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640" w:type="dxa"/>
        <w:tblLayout w:type="fixed"/>
        <w:tblCellMar>
          <w:left w:w="0" w:type="dxa"/>
          <w:right w:w="0" w:type="dxa"/>
        </w:tblCellMar>
        <w:tblLook w:val="0000" w:firstRow="0" w:lastRow="0" w:firstColumn="0" w:lastColumn="0" w:noHBand="0" w:noVBand="0"/>
      </w:tblPr>
      <w:tblGrid>
        <w:gridCol w:w="7920"/>
        <w:gridCol w:w="720"/>
      </w:tblGrid>
      <w:tr w:rsidR="00AC46F6">
        <w:tblPrEx>
          <w:tblCellMar>
            <w:top w:w="0" w:type="dxa"/>
            <w:left w:w="0" w:type="dxa"/>
            <w:bottom w:w="0" w:type="dxa"/>
            <w:right w:w="0" w:type="dxa"/>
          </w:tblCellMar>
        </w:tblPrEx>
        <w:trPr>
          <w:trHeight w:hRule="exact" w:val="180"/>
        </w:trPr>
        <w:tc>
          <w:tcPr>
            <w:tcW w:w="8640" w:type="dxa"/>
            <w:gridSpan w:val="2"/>
            <w:tcBorders>
              <w:top w:val="nil"/>
              <w:left w:val="nil"/>
              <w:bottom w:val="nil"/>
              <w:right w:val="nil"/>
            </w:tcBorders>
          </w:tcPr>
          <w:p w:rsidR="00AC46F6" w:rsidRDefault="00605918">
            <w:r>
              <w:fldChar w:fldCharType="begin"/>
            </w:r>
            <w:r>
              <w:instrText xml:space="preserve"> MACROBUTTON MTEditEquationSection2 </w:instrText>
            </w:r>
            <w:r w:rsidRPr="00605918">
              <w:rPr>
                <w:rStyle w:val="MTEquationSection"/>
              </w:rPr>
              <w:instrText>Equation Chapter 1 Section 1</w:instrText>
            </w:r>
            <w:r>
              <w:fldChar w:fldCharType="begin"/>
            </w:r>
            <w:r>
              <w:instrText xml:space="preserve"> SEQ MTEqn \r \h \* MERGEFORMAT </w:instrText>
            </w:r>
            <w:r>
              <w:fldChar w:fldCharType="end"/>
            </w:r>
            <w:r>
              <w:fldChar w:fldCharType="begin"/>
            </w:r>
            <w:r>
              <w:instrText xml:space="preserve"> SEQ MTSec \r 1 \h \* MERGEFORMAT </w:instrText>
            </w:r>
            <w:r>
              <w:fldChar w:fldCharType="end"/>
            </w:r>
            <w:r>
              <w:fldChar w:fldCharType="begin"/>
            </w:r>
            <w:r>
              <w:instrText xml:space="preserve"> SEQ MTChap \r 1 \h \* MERGEFORMAT </w:instrText>
            </w:r>
            <w:r>
              <w:fldChar w:fldCharType="end"/>
            </w:r>
            <w:r>
              <w:fldChar w:fldCharType="end"/>
            </w:r>
          </w:p>
        </w:tc>
      </w:tr>
      <w:tr w:rsidR="00AC46F6">
        <w:tblPrEx>
          <w:tblBorders>
            <w:top w:val="single" w:sz="12" w:space="0" w:color="auto"/>
            <w:bottom w:val="single" w:sz="12" w:space="0" w:color="auto"/>
          </w:tblBorders>
          <w:tblCellMar>
            <w:top w:w="0" w:type="dxa"/>
            <w:left w:w="0" w:type="dxa"/>
            <w:bottom w:w="0" w:type="dxa"/>
            <w:right w:w="0" w:type="dxa"/>
          </w:tblCellMar>
        </w:tblPrEx>
        <w:trPr>
          <w:gridAfter w:val="1"/>
          <w:wAfter w:w="720" w:type="dxa"/>
        </w:trPr>
        <w:tc>
          <w:tcPr>
            <w:tcW w:w="7920" w:type="dxa"/>
            <w:tcBorders>
              <w:top w:val="single" w:sz="36" w:space="0" w:color="auto"/>
              <w:left w:val="nil"/>
              <w:bottom w:val="single" w:sz="8" w:space="0" w:color="auto"/>
              <w:right w:val="nil"/>
            </w:tcBorders>
          </w:tcPr>
          <w:p w:rsidR="00AC46F6" w:rsidRPr="00301361" w:rsidRDefault="00C21FDF" w:rsidP="00B3606A">
            <w:pPr>
              <w:pStyle w:val="Title"/>
            </w:pPr>
            <w:r w:rsidRPr="00301361">
              <w:rPr>
                <w:bCs w:val="0"/>
                <w:kern w:val="1"/>
              </w:rPr>
              <w:t>Deep Convex Network</w:t>
            </w:r>
            <w:r w:rsidR="00C013B1">
              <w:rPr>
                <w:bCs w:val="0"/>
                <w:kern w:val="1"/>
              </w:rPr>
              <w:t>s</w:t>
            </w:r>
            <w:r w:rsidRPr="00301361">
              <w:rPr>
                <w:bCs w:val="0"/>
                <w:kern w:val="1"/>
              </w:rPr>
              <w:t xml:space="preserve"> for Image and Speech Classification</w:t>
            </w:r>
          </w:p>
        </w:tc>
      </w:tr>
    </w:tbl>
    <w:p w:rsidR="00575B3E" w:rsidRPr="00C013B1" w:rsidRDefault="00C21FDF" w:rsidP="00B3606A">
      <w:pPr>
        <w:pStyle w:val="Author"/>
        <w:rPr>
          <w:b/>
        </w:rPr>
      </w:pPr>
      <w:r w:rsidRPr="00C013B1">
        <w:rPr>
          <w:b/>
        </w:rPr>
        <w:t>Li Deng and Dong Yu</w:t>
      </w:r>
    </w:p>
    <w:p w:rsidR="00575B3E" w:rsidRDefault="00575B3E" w:rsidP="00575B3E">
      <w:pPr>
        <w:pStyle w:val="Affiliation"/>
      </w:pPr>
      <w:r>
        <w:t xml:space="preserve">Microsoft </w:t>
      </w:r>
      <w:r w:rsidR="005140A1">
        <w:t>Research</w:t>
      </w:r>
    </w:p>
    <w:p w:rsidR="00575B3E" w:rsidRDefault="00575B3E" w:rsidP="00575B3E">
      <w:pPr>
        <w:pStyle w:val="Affiliation"/>
      </w:pPr>
      <w:r>
        <w:t>One Microsoft Way, Redmond, WA 98052, USA</w:t>
      </w:r>
    </w:p>
    <w:p w:rsidR="00FC344A" w:rsidRDefault="00152DCE" w:rsidP="00575B3E">
      <w:pPr>
        <w:pStyle w:val="Authors2"/>
        <w:tabs>
          <w:tab w:val="clear" w:pos="2610"/>
          <w:tab w:val="clear" w:pos="5670"/>
          <w:tab w:val="center" w:pos="3960"/>
        </w:tabs>
        <w:jc w:val="center"/>
      </w:pPr>
      <w:r>
        <w:rPr>
          <w:rFonts w:ascii="Courier New" w:hAnsi="Courier New" w:cs="Courier New"/>
          <w:sz w:val="18"/>
          <w:szCs w:val="18"/>
          <w:lang w:val="de-DE"/>
        </w:rPr>
        <w:t>{</w:t>
      </w:r>
      <w:r w:rsidR="0055223B">
        <w:rPr>
          <w:rFonts w:ascii="Courier New" w:hAnsi="Courier New" w:cs="Courier New"/>
          <w:sz w:val="18"/>
          <w:szCs w:val="18"/>
          <w:lang w:val="de-DE"/>
        </w:rPr>
        <w:t>deng</w:t>
      </w:r>
      <w:r w:rsidR="00C21FDF">
        <w:rPr>
          <w:rFonts w:ascii="Courier New" w:hAnsi="Courier New" w:cs="Courier New"/>
          <w:sz w:val="18"/>
          <w:szCs w:val="18"/>
          <w:lang w:val="de-DE"/>
        </w:rPr>
        <w:t>|dongyu</w:t>
      </w:r>
      <w:r w:rsidR="00575B3E" w:rsidRPr="00CA407D">
        <w:rPr>
          <w:rFonts w:ascii="Courier New" w:hAnsi="Courier New" w:cs="Courier New"/>
          <w:sz w:val="18"/>
          <w:szCs w:val="18"/>
          <w:lang w:val="de-DE"/>
        </w:rPr>
        <w:t>}@</w:t>
      </w:r>
      <w:r w:rsidR="00575B3E">
        <w:rPr>
          <w:rFonts w:ascii="Courier New" w:hAnsi="Courier New" w:cs="Courier New"/>
          <w:sz w:val="18"/>
          <w:szCs w:val="18"/>
          <w:lang w:val="de-DE"/>
        </w:rPr>
        <w:t>microsoft.com</w:t>
      </w:r>
    </w:p>
    <w:p w:rsidR="00AC46F6" w:rsidRDefault="00AC46F6">
      <w:pPr>
        <w:pStyle w:val="AbstractHeader"/>
      </w:pPr>
      <w:r>
        <w:t>Abstract</w:t>
      </w:r>
    </w:p>
    <w:p w:rsidR="00C21FDF" w:rsidRDefault="00C21FDF" w:rsidP="00C21FDF">
      <w:pPr>
        <w:widowControl w:val="0"/>
        <w:adjustRightInd w:val="0"/>
        <w:spacing w:after="100"/>
        <w:ind w:left="720" w:right="720"/>
      </w:pPr>
      <w:r w:rsidRPr="00617BD3">
        <w:t>To overcome the scalability challenge</w:t>
      </w:r>
      <w:r>
        <w:t xml:space="preserve"> associated with Deep Belief Network (DBN)</w:t>
      </w:r>
      <w:r w:rsidRPr="00617BD3">
        <w:t xml:space="preserve">, we have designed a novel deep learning architecture, deep convex network (DCN). The learning problem in DCN is convex within each layer. Additional structure-exploited fine tuning further improves the quality of DCN. The full learning in DCN is batch-mode based instead of </w:t>
      </w:r>
      <w:proofErr w:type="gramStart"/>
      <w:r w:rsidRPr="00617BD3">
        <w:t>stochastic,</w:t>
      </w:r>
      <w:proofErr w:type="gramEnd"/>
      <w:r w:rsidRPr="00617BD3">
        <w:t xml:space="preserve"> naturally lending it amenable to parallel training that can be distributed over many machines. Experiment</w:t>
      </w:r>
      <w:r>
        <w:t>al results on handwriting image recognition task (</w:t>
      </w:r>
      <w:r w:rsidRPr="00617BD3">
        <w:t>MNIST</w:t>
      </w:r>
      <w:r>
        <w:t>)</w:t>
      </w:r>
      <w:r w:rsidRPr="00617BD3">
        <w:t xml:space="preserve"> </w:t>
      </w:r>
      <w:r w:rsidR="00067CFB">
        <w:t xml:space="preserve">and on phone state classification (TIMIT) </w:t>
      </w:r>
      <w:r w:rsidRPr="00617BD3">
        <w:t xml:space="preserve">demonstrate superior performance of DCN over </w:t>
      </w:r>
      <w:r>
        <w:t xml:space="preserve">DBN </w:t>
      </w:r>
      <w:r w:rsidRPr="00617BD3">
        <w:t>not o</w:t>
      </w:r>
      <w:r>
        <w:t xml:space="preserve">nly in training efficiency </w:t>
      </w:r>
      <w:r w:rsidRPr="00617BD3">
        <w:t xml:space="preserve">but </w:t>
      </w:r>
      <w:r>
        <w:t xml:space="preserve">also </w:t>
      </w:r>
      <w:r w:rsidRPr="00617BD3">
        <w:t xml:space="preserve">in </w:t>
      </w:r>
      <w:r>
        <w:t>classification</w:t>
      </w:r>
      <w:r w:rsidRPr="00617BD3">
        <w:t xml:space="preserve"> accuracy</w:t>
      </w:r>
      <w:r>
        <w:t xml:space="preserve">. DCN gives the error rate of </w:t>
      </w:r>
      <w:r w:rsidRPr="00C21FDF">
        <w:rPr>
          <w:i/>
        </w:rPr>
        <w:t>0.83%,</w:t>
      </w:r>
      <w:r>
        <w:t xml:space="preserve"> the lowest without the use of additional training data produced by elastic distortion. The corresponding error rate by the best DBN which we have carefully tuned is </w:t>
      </w:r>
      <w:r w:rsidRPr="00C21FDF">
        <w:rPr>
          <w:i/>
        </w:rPr>
        <w:t>1.06%.</w:t>
      </w:r>
      <w:r>
        <w:t xml:space="preserve"> </w:t>
      </w:r>
      <w:r w:rsidR="00067CFB">
        <w:t>On the TIMIT task, DCN also outperforms DBN but with a relatively smaller percentage.</w:t>
      </w:r>
    </w:p>
    <w:p w:rsidR="00AC46F6" w:rsidRDefault="00F43F5C">
      <w:pPr>
        <w:pStyle w:val="Heading1"/>
      </w:pPr>
      <w:r>
        <w:t>Introduction</w:t>
      </w:r>
      <w:r w:rsidR="000412D0">
        <w:t xml:space="preserve"> </w:t>
      </w:r>
    </w:p>
    <w:p w:rsidR="00C21FDF" w:rsidRDefault="00C21FDF" w:rsidP="00C21FDF">
      <w:pPr>
        <w:pStyle w:val="BodyTextFirstIndent"/>
        <w:rPr>
          <w:lang w:val="en-CA"/>
        </w:rPr>
      </w:pPr>
      <w:r w:rsidRPr="00780680">
        <w:rPr>
          <w:lang w:val="en-CA"/>
        </w:rPr>
        <w:t xml:space="preserve">While </w:t>
      </w:r>
      <w:r>
        <w:rPr>
          <w:lang w:val="en-CA"/>
        </w:rPr>
        <w:t>Deep Belief Network (DBN) has</w:t>
      </w:r>
      <w:r w:rsidRPr="00780680">
        <w:rPr>
          <w:lang w:val="en-CA"/>
        </w:rPr>
        <w:t xml:space="preserve"> been shown to be extremely powerful in connection with performing recognition and classification tasks including speech recognition</w:t>
      </w:r>
      <w:r>
        <w:rPr>
          <w:lang w:val="en-CA"/>
        </w:rPr>
        <w:t xml:space="preserve"> and image classification</w:t>
      </w:r>
      <w:r w:rsidR="00E31F19">
        <w:rPr>
          <w:lang w:val="en-CA"/>
        </w:rPr>
        <w:t xml:space="preserve"> [1]-[6]</w:t>
      </w:r>
      <w:r>
        <w:rPr>
          <w:lang w:val="en-CA"/>
        </w:rPr>
        <w:t>, training DBN</w:t>
      </w:r>
      <w:r w:rsidRPr="00780680">
        <w:rPr>
          <w:lang w:val="en-CA"/>
        </w:rPr>
        <w:t xml:space="preserve"> has proven to be more difficult computationally.  In particular, convention</w:t>
      </w:r>
      <w:r>
        <w:rPr>
          <w:lang w:val="en-CA"/>
        </w:rPr>
        <w:t xml:space="preserve">al techniques for training </w:t>
      </w:r>
      <w:r w:rsidRPr="00780680">
        <w:rPr>
          <w:lang w:val="en-CA"/>
        </w:rPr>
        <w:t xml:space="preserve">DBN at the fine tuning phase </w:t>
      </w:r>
      <w:r>
        <w:rPr>
          <w:sz w:val="22"/>
          <w:lang w:val="en-CA"/>
        </w:rPr>
        <w:t>i</w:t>
      </w:r>
      <w:r w:rsidRPr="00780680">
        <w:rPr>
          <w:lang w:val="en-CA"/>
        </w:rPr>
        <w:t>nvolve the utilization of a stochastic gradient descent learning algorithm</w:t>
      </w:r>
      <w:r>
        <w:rPr>
          <w:lang w:val="en-CA"/>
        </w:rPr>
        <w:t>,</w:t>
      </w:r>
      <w:r w:rsidRPr="00780680">
        <w:rPr>
          <w:sz w:val="22"/>
          <w:lang w:val="en-CA"/>
        </w:rPr>
        <w:t xml:space="preserve"> </w:t>
      </w:r>
      <w:r>
        <w:rPr>
          <w:lang w:val="en-CA"/>
        </w:rPr>
        <w:t>which</w:t>
      </w:r>
      <w:r w:rsidRPr="00780680">
        <w:rPr>
          <w:lang w:val="en-CA"/>
        </w:rPr>
        <w:t xml:space="preserve"> is extremely difficult</w:t>
      </w:r>
      <w:r>
        <w:rPr>
          <w:lang w:val="en-CA"/>
        </w:rPr>
        <w:t xml:space="preserve"> to parallelize across machines. This makes</w:t>
      </w:r>
      <w:r w:rsidRPr="00780680">
        <w:rPr>
          <w:lang w:val="en-CA"/>
        </w:rPr>
        <w:t xml:space="preserve"> learning at large scale </w:t>
      </w:r>
      <w:r>
        <w:rPr>
          <w:lang w:val="en-CA"/>
        </w:rPr>
        <w:t>practically impossible</w:t>
      </w:r>
      <w:r w:rsidRPr="00780680">
        <w:rPr>
          <w:lang w:val="en-CA"/>
        </w:rPr>
        <w:t xml:space="preserve">. </w:t>
      </w:r>
      <w:r>
        <w:rPr>
          <w:lang w:val="en-CA"/>
        </w:rPr>
        <w:t>For example, i</w:t>
      </w:r>
      <w:r w:rsidRPr="00780680">
        <w:rPr>
          <w:lang w:val="en-CA"/>
        </w:rPr>
        <w:t>t has been possible to use one single, very powerful G</w:t>
      </w:r>
      <w:r>
        <w:rPr>
          <w:lang w:val="en-CA"/>
        </w:rPr>
        <w:t>PU machine to train DBN-based</w:t>
      </w:r>
      <w:r w:rsidRPr="00780680">
        <w:rPr>
          <w:lang w:val="en-CA"/>
        </w:rPr>
        <w:t xml:space="preserve"> speech recognizers with dozens to a few hundreds of hours of speech traini</w:t>
      </w:r>
      <w:r>
        <w:rPr>
          <w:lang w:val="en-CA"/>
        </w:rPr>
        <w:t>ng data with remarkable results. It is very difficult, however, to</w:t>
      </w:r>
      <w:r w:rsidRPr="00780680">
        <w:rPr>
          <w:lang w:val="en-CA"/>
        </w:rPr>
        <w:t xml:space="preserve"> scale up this success with thousands or more</w:t>
      </w:r>
      <w:r>
        <w:rPr>
          <w:lang w:val="en-CA"/>
        </w:rPr>
        <w:t xml:space="preserve"> hours of training data.</w:t>
      </w:r>
      <w:r w:rsidRPr="00780680">
        <w:rPr>
          <w:lang w:val="en-CA"/>
        </w:rPr>
        <w:t xml:space="preserve"> </w:t>
      </w:r>
    </w:p>
    <w:p w:rsidR="00C21FDF" w:rsidRPr="00816F10" w:rsidRDefault="00C21FDF" w:rsidP="00C21FDF">
      <w:pPr>
        <w:pStyle w:val="BodyTextFirstIndent"/>
        <w:rPr>
          <w:lang w:val="en-CA"/>
        </w:rPr>
      </w:pPr>
      <w:r w:rsidRPr="00780680">
        <w:rPr>
          <w:lang w:val="en-CA"/>
        </w:rPr>
        <w:t xml:space="preserve">The </w:t>
      </w:r>
      <w:r>
        <w:rPr>
          <w:lang w:val="en-CA"/>
        </w:rPr>
        <w:t>goal</w:t>
      </w:r>
      <w:r w:rsidRPr="00780680">
        <w:rPr>
          <w:lang w:val="en-CA"/>
        </w:rPr>
        <w:t xml:space="preserve"> of the research reported in this paper is a new deep learning architecture, referred to as Deep Convex Network (DCN), which squarely attacks the learning scalability problem. </w:t>
      </w:r>
      <w:r>
        <w:rPr>
          <w:lang w:val="en-CA"/>
        </w:rPr>
        <w:t xml:space="preserve">In this paper, we demonstrate the power of DCN in a benchmark image recognition task in both the algorithm’s scalability and </w:t>
      </w:r>
      <w:r>
        <w:t>in classification accuracy in comparison with DBN.</w:t>
      </w:r>
    </w:p>
    <w:p w:rsidR="00C21FDF" w:rsidRDefault="00C21FDF" w:rsidP="00C21FDF">
      <w:pPr>
        <w:pStyle w:val="Heading1"/>
      </w:pPr>
      <w:r>
        <w:t xml:space="preserve">The Architecture of Deep Convex Network </w:t>
      </w:r>
    </w:p>
    <w:p w:rsidR="00C21FDF" w:rsidRPr="003721AB" w:rsidRDefault="00C21FDF" w:rsidP="00C21FDF">
      <w:pPr>
        <w:widowControl w:val="0"/>
        <w:adjustRightInd w:val="0"/>
        <w:ind w:firstLine="288"/>
      </w:pPr>
      <w:r w:rsidRPr="003721AB">
        <w:rPr>
          <w:kern w:val="1"/>
        </w:rPr>
        <w:t>A</w:t>
      </w:r>
      <w:r w:rsidRPr="003721AB">
        <w:t xml:space="preserve"> DCN includes a variable number of layered modules, wherein each module is a specialized neural network consisting of a single hidden layer and two trainable sets of weights.  More particularly, the lowest module in the DCN comprises a first linear layer with a set of linear input units, a non-linear layer with a set of non-linear hidden units, and a second linear layer with a set of linear output units.  For instance, if the DCN is utilized in </w:t>
      </w:r>
      <w:r w:rsidRPr="003721AB">
        <w:lastRenderedPageBreak/>
        <w:t xml:space="preserve">connection with recognizing an image, the input units can correspond to a number of pixels (or extracted features) in the image, and can be assigned values based at least in part upon intensity values, RGB values, or the like corresponding to the respective pixels. If the DCN is utilized in connection with speech recognition, the set of input units may correspond to samples of speech waveform, or the extracted features from speech waveforms, such as power spectra or </w:t>
      </w:r>
      <w:proofErr w:type="spellStart"/>
      <w:r w:rsidRPr="003721AB">
        <w:t>cepstral</w:t>
      </w:r>
      <w:proofErr w:type="spellEnd"/>
      <w:r w:rsidRPr="003721AB">
        <w:t xml:space="preserve"> coefficients.</w:t>
      </w:r>
    </w:p>
    <w:p w:rsidR="00C21FDF" w:rsidRPr="003721AB" w:rsidRDefault="00C21FDF" w:rsidP="00C21FDF">
      <w:pPr>
        <w:pStyle w:val="BodyTextFirstIndent"/>
      </w:pPr>
      <w:r w:rsidRPr="003721AB">
        <w:t xml:space="preserve">The hidden layer of the </w:t>
      </w:r>
      <w:r w:rsidRPr="003721AB">
        <w:rPr>
          <w:i/>
        </w:rPr>
        <w:t>lowest module</w:t>
      </w:r>
      <w:r w:rsidRPr="003721AB">
        <w:t xml:space="preserve"> of a DCN comprises a set of non-linear units that are mapped to the input units by way of a first, lower-layer weight matrix, which we denote by </w:t>
      </w:r>
      <w:r w:rsidRPr="003721AB">
        <w:rPr>
          <w:b/>
          <w:i/>
        </w:rPr>
        <w:t>W</w:t>
      </w:r>
      <w:r w:rsidRPr="003721AB">
        <w:t xml:space="preserve">.  For instance, the weight matrix may comprise a plurality of randomly generated values between zero and one, or the weights of an RBM trained separately. The non-linear units may be sigmoidal units that are configured to perform non-linear operations on weighted outputs from the input units (weighted in accordance with the first weight matrix </w:t>
      </w:r>
      <w:r w:rsidRPr="003721AB">
        <w:rPr>
          <w:b/>
          <w:i/>
        </w:rPr>
        <w:t>W</w:t>
      </w:r>
      <w:r w:rsidRPr="003721AB">
        <w:t>).</w:t>
      </w:r>
    </w:p>
    <w:p w:rsidR="00C21FDF" w:rsidRPr="003721AB" w:rsidRDefault="00C21FDF" w:rsidP="00C21FDF">
      <w:pPr>
        <w:pStyle w:val="BodyTextFirstIndent"/>
      </w:pPr>
      <w:r w:rsidRPr="003721AB">
        <w:t xml:space="preserve">The second, </w:t>
      </w:r>
      <w:r w:rsidRPr="003721AB">
        <w:rPr>
          <w:i/>
        </w:rPr>
        <w:t>linear</w:t>
      </w:r>
      <w:r w:rsidRPr="003721AB">
        <w:t xml:space="preserve"> layer in any module of a DCN includes a set of output units that are representative of the targets of classification.  For instance, if the DCN is configured to perform digit recognition (e.g., the digits 1-10), then  the plurality of output units may be representative of the values 1, 2, 3, and so forth up to 10 with a 0-1 coding scheme.  If the DCN is configured to perform ASR, then the output units may be representative of phones, HMM states of phones, or context-dependent HMM states of phones.  The non-linear units in each module of the DCN may be mapped to a set of the linear output units by way of a second, upper-layer weight matrix, which we denote by </w:t>
      </w:r>
      <w:r w:rsidRPr="003721AB">
        <w:rPr>
          <w:b/>
          <w:i/>
        </w:rPr>
        <w:t>U</w:t>
      </w:r>
      <w:r w:rsidRPr="003721AB">
        <w:t xml:space="preserve">.  This second weight matrix can be learned by way of a batch learning process, such that learning can be undertaken in parallel.  Convex optimization can be employed in connection with learning </w:t>
      </w:r>
      <w:r w:rsidRPr="003721AB">
        <w:rPr>
          <w:b/>
          <w:i/>
        </w:rPr>
        <w:t>U</w:t>
      </w:r>
      <w:r w:rsidRPr="003721AB">
        <w:t xml:space="preserve">.  For instance, </w:t>
      </w:r>
      <w:r w:rsidRPr="003721AB">
        <w:rPr>
          <w:b/>
          <w:i/>
        </w:rPr>
        <w:t>U</w:t>
      </w:r>
      <w:r w:rsidRPr="003721AB">
        <w:t xml:space="preserve"> can be learned based at least in part upon the first weight matrix </w:t>
      </w:r>
      <w:r w:rsidRPr="003721AB">
        <w:rPr>
          <w:b/>
          <w:i/>
        </w:rPr>
        <w:t>W,</w:t>
      </w:r>
      <w:r w:rsidRPr="003721AB">
        <w:t xml:space="preserve"> values of the coded classification targets, and values of the input units.</w:t>
      </w:r>
    </w:p>
    <w:p w:rsidR="00C21FDF" w:rsidRPr="003721AB" w:rsidRDefault="00C21FDF" w:rsidP="00C21FDF">
      <w:pPr>
        <w:pStyle w:val="BodyTextFirstIndent"/>
      </w:pPr>
      <w:r w:rsidRPr="003721AB">
        <w:t>As indicated above, the DCN includes a set of serially connected, overlapping, and layered modules, wherein each module includes the aforementioned three layers -- a first linear layer that includes a set of linear input units whose number equals the dimensionality of the input features, a hidden layer that comprises a set of non-linear units whose number is a tunable hyper-parameter, and a second linear layer that comprises a plurality of linear output units whose number equals that of the target classification classes (e.g., the total number of context-dependent phones clustered by a decision tree used in).  The modules are referred to herein as being layered because the output units of a lower module are a subset of the input units of an adjacent higher module in the DCN.  More specifically, in a second module that is directly above the lowest module in the DCN, the input units can include the output units of the lower module(s).  The input units can additionally include the raw training data – in other words, the output units of the lowest module can be appended to the input units in the second module, such that the input units of the second module also include the output units of the lowest module.</w:t>
      </w:r>
    </w:p>
    <w:p w:rsidR="00C21FDF" w:rsidRPr="003721AB" w:rsidRDefault="00C21FDF" w:rsidP="00C21FDF">
      <w:pPr>
        <w:pStyle w:val="BodyTextFirstIndent"/>
      </w:pPr>
      <w:r w:rsidRPr="003721AB">
        <w:t>The pattern discussed above of including output units in a lower module as a portion of the input units in an adjacent higher module in the DBN and thereafter learning a weight matrix that describes connection weights between hidden units and linear output units via convex optimization can continue for many modules -- e.g., tens to hundreds of modules in our experiments.  A resultant learned DCN may then be deployed in connection with an automatic classification task such as frame-level speech phone or state classification. Connecting DCN’s output to an HMM or any dynamic programming device enables continuous speech recognition.</w:t>
      </w:r>
    </w:p>
    <w:p w:rsidR="00C21FDF" w:rsidRDefault="00C21FDF" w:rsidP="00C21FDF">
      <w:pPr>
        <w:widowControl w:val="0"/>
        <w:adjustRightInd w:val="0"/>
        <w:rPr>
          <w:rFonts w:ascii="TimesNewRomanPSMT" w:hAnsi="TimesNewRomanPSMT" w:cs="TimesNewRomanPSMT"/>
          <w:kern w:val="1"/>
        </w:rPr>
      </w:pPr>
    </w:p>
    <w:p w:rsidR="00C21FDF" w:rsidRDefault="00C21FDF" w:rsidP="00C21FDF">
      <w:pPr>
        <w:pStyle w:val="Heading1"/>
        <w:widowControl/>
        <w:numPr>
          <w:ilvl w:val="0"/>
          <w:numId w:val="24"/>
        </w:numPr>
        <w:tabs>
          <w:tab w:val="clear" w:pos="360"/>
        </w:tabs>
        <w:autoSpaceDE/>
        <w:autoSpaceDN/>
        <w:spacing w:before="180" w:after="120" w:line="240" w:lineRule="auto"/>
      </w:pPr>
      <w:r>
        <w:t xml:space="preserve">Fine Tuning of Deep Convex Network </w:t>
      </w:r>
    </w:p>
    <w:p w:rsidR="00C21FDF" w:rsidRDefault="00C21FDF" w:rsidP="00C21FDF">
      <w:pPr>
        <w:ind w:left="28" w:firstLine="360"/>
      </w:pPr>
      <w:r>
        <w:t xml:space="preserve">Unlike DBN, the “fine tuning” algorithm of DCN weights we developed recently is confined within each module, rather than across all layers globally. It is batch-mode based, rather than stochastic; hence it is naturally parallelizable. Further, it makes direct use of the DCN structure where the strong constraint is imposed between the upper layer’s weights, </w:t>
      </w:r>
      <w:r w:rsidRPr="005F547C">
        <w:rPr>
          <w:b/>
          <w:i/>
        </w:rPr>
        <w:t>U</w:t>
      </w:r>
      <w:r>
        <w:t xml:space="preserve">, and the lower layer’s weights, </w:t>
      </w:r>
      <w:r w:rsidRPr="003721AB">
        <w:rPr>
          <w:b/>
          <w:i/>
        </w:rPr>
        <w:t>W</w:t>
      </w:r>
      <w:r>
        <w:rPr>
          <w:b/>
          <w:i/>
        </w:rPr>
        <w:t xml:space="preserve">, </w:t>
      </w:r>
      <w:r>
        <w:t xml:space="preserve">within the same module as the weighted pseudo-inverse:  </w:t>
      </w:r>
    </w:p>
    <w:p w:rsidR="00D41088" w:rsidRDefault="00D41088" w:rsidP="00D41088">
      <w:pPr>
        <w:ind w:left="720"/>
        <w:jc w:val="center"/>
      </w:pPr>
      <w:r w:rsidRPr="00D41088">
        <w:lastRenderedPageBreak/>
        <w:fldChar w:fldCharType="begin"/>
      </w:r>
      <w:r w:rsidRPr="00D41088">
        <w:instrText xml:space="preserve"> QUOTE </w:instrText>
      </w:r>
      <w:r w:rsidR="00AB46F1">
        <w:rPr>
          <w:noProof/>
          <w:position w:val="-5"/>
          <w:lang w:eastAsia="zh-CN"/>
        </w:rPr>
        <w:drawing>
          <wp:inline distT="0" distB="0" distL="0" distR="0">
            <wp:extent cx="1174750" cy="222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74750" cy="222250"/>
                    </a:xfrm>
                    <a:prstGeom prst="rect">
                      <a:avLst/>
                    </a:prstGeom>
                    <a:noFill/>
                    <a:ln>
                      <a:noFill/>
                    </a:ln>
                  </pic:spPr>
                </pic:pic>
              </a:graphicData>
            </a:graphic>
          </wp:inline>
        </w:drawing>
      </w:r>
      <w:r w:rsidRPr="00D41088">
        <w:instrText xml:space="preserve"> </w:instrText>
      </w:r>
      <w:r w:rsidRPr="00D41088">
        <w:fldChar w:fldCharType="separate"/>
      </w:r>
      <w:r w:rsidR="00AB46F1">
        <w:rPr>
          <w:noProof/>
          <w:position w:val="-5"/>
          <w:lang w:eastAsia="zh-CN"/>
        </w:rPr>
        <w:drawing>
          <wp:inline distT="0" distB="0" distL="0" distR="0">
            <wp:extent cx="1174750" cy="2222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74750" cy="222250"/>
                    </a:xfrm>
                    <a:prstGeom prst="rect">
                      <a:avLst/>
                    </a:prstGeom>
                    <a:noFill/>
                    <a:ln>
                      <a:noFill/>
                    </a:ln>
                  </pic:spPr>
                </pic:pic>
              </a:graphicData>
            </a:graphic>
          </wp:inline>
        </w:drawing>
      </w:r>
      <w:r w:rsidRPr="00D41088">
        <w:fldChar w:fldCharType="end"/>
      </w:r>
    </w:p>
    <w:p w:rsidR="00D41088" w:rsidRDefault="00D41088" w:rsidP="00D41088">
      <w:r>
        <w:t xml:space="preserve">Here, </w:t>
      </w:r>
      <w:r w:rsidRPr="00C3413A">
        <w:rPr>
          <w:b/>
          <w:i/>
        </w:rPr>
        <w:t>H</w:t>
      </w:r>
      <w:r>
        <w:t xml:space="preserve"> is the output vectors of the hidden units:</w:t>
      </w:r>
    </w:p>
    <w:p w:rsidR="00D41088" w:rsidRDefault="00D41088" w:rsidP="00D41088">
      <w:pPr>
        <w:ind w:left="720"/>
        <w:jc w:val="center"/>
        <w:rPr>
          <w:szCs w:val="22"/>
        </w:rPr>
      </w:pPr>
      <w:r w:rsidRPr="00D41088">
        <w:rPr>
          <w:szCs w:val="22"/>
        </w:rPr>
        <w:fldChar w:fldCharType="begin"/>
      </w:r>
      <w:r w:rsidRPr="00D41088">
        <w:rPr>
          <w:szCs w:val="22"/>
        </w:rPr>
        <w:instrText xml:space="preserve"> QUOTE </w:instrText>
      </w:r>
      <w:r w:rsidR="00AB46F1">
        <w:rPr>
          <w:noProof/>
          <w:position w:val="-5"/>
          <w:lang w:eastAsia="zh-CN"/>
        </w:rPr>
        <w:drawing>
          <wp:inline distT="0" distB="0" distL="0" distR="0">
            <wp:extent cx="800100" cy="2222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00100" cy="222250"/>
                    </a:xfrm>
                    <a:prstGeom prst="rect">
                      <a:avLst/>
                    </a:prstGeom>
                    <a:noFill/>
                    <a:ln>
                      <a:noFill/>
                    </a:ln>
                  </pic:spPr>
                </pic:pic>
              </a:graphicData>
            </a:graphic>
          </wp:inline>
        </w:drawing>
      </w:r>
      <w:r w:rsidRPr="00D41088">
        <w:rPr>
          <w:szCs w:val="22"/>
        </w:rPr>
        <w:instrText xml:space="preserve"> </w:instrText>
      </w:r>
      <w:r w:rsidRPr="00D41088">
        <w:rPr>
          <w:szCs w:val="22"/>
        </w:rPr>
        <w:fldChar w:fldCharType="separate"/>
      </w:r>
      <w:r w:rsidR="00AB46F1">
        <w:rPr>
          <w:noProof/>
          <w:position w:val="-5"/>
          <w:lang w:eastAsia="zh-CN"/>
        </w:rPr>
        <w:drawing>
          <wp:inline distT="0" distB="0" distL="0" distR="0">
            <wp:extent cx="800100" cy="2222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00100" cy="222250"/>
                    </a:xfrm>
                    <a:prstGeom prst="rect">
                      <a:avLst/>
                    </a:prstGeom>
                    <a:noFill/>
                    <a:ln>
                      <a:noFill/>
                    </a:ln>
                  </pic:spPr>
                </pic:pic>
              </a:graphicData>
            </a:graphic>
          </wp:inline>
        </w:drawing>
      </w:r>
      <w:r w:rsidRPr="00D41088">
        <w:rPr>
          <w:szCs w:val="22"/>
        </w:rPr>
        <w:fldChar w:fldCharType="end"/>
      </w:r>
      <w:r>
        <w:rPr>
          <w:szCs w:val="22"/>
        </w:rPr>
        <w:t>,</w:t>
      </w:r>
    </w:p>
    <w:p w:rsidR="00D41088" w:rsidRDefault="00D41088" w:rsidP="00D41088">
      <w:r w:rsidRPr="00D41088">
        <w:fldChar w:fldCharType="begin"/>
      </w:r>
      <w:r w:rsidRPr="00D41088">
        <w:instrText xml:space="preserve"> QUOTE </w:instrText>
      </w:r>
      <w:r w:rsidR="00AB46F1">
        <w:rPr>
          <w:noProof/>
          <w:position w:val="-5"/>
          <w:lang w:eastAsia="zh-CN"/>
        </w:rPr>
        <w:drawing>
          <wp:inline distT="0" distB="0" distL="0" distR="0">
            <wp:extent cx="76200" cy="2222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6200" cy="222250"/>
                    </a:xfrm>
                    <a:prstGeom prst="rect">
                      <a:avLst/>
                    </a:prstGeom>
                    <a:noFill/>
                    <a:ln>
                      <a:noFill/>
                    </a:ln>
                  </pic:spPr>
                </pic:pic>
              </a:graphicData>
            </a:graphic>
          </wp:inline>
        </w:drawing>
      </w:r>
      <w:r w:rsidRPr="00D41088">
        <w:instrText xml:space="preserve"> </w:instrText>
      </w:r>
      <w:r w:rsidRPr="00D41088">
        <w:fldChar w:fldCharType="separate"/>
      </w:r>
      <w:r w:rsidR="00AB46F1">
        <w:rPr>
          <w:noProof/>
          <w:position w:val="-5"/>
          <w:lang w:eastAsia="zh-CN"/>
        </w:rPr>
        <w:drawing>
          <wp:inline distT="0" distB="0" distL="0" distR="0">
            <wp:extent cx="76200" cy="2222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6200" cy="222250"/>
                    </a:xfrm>
                    <a:prstGeom prst="rect">
                      <a:avLst/>
                    </a:prstGeom>
                    <a:noFill/>
                    <a:ln>
                      <a:noFill/>
                    </a:ln>
                  </pic:spPr>
                </pic:pic>
              </a:graphicData>
            </a:graphic>
          </wp:inline>
        </w:drawing>
      </w:r>
      <w:r w:rsidRPr="00D41088">
        <w:fldChar w:fldCharType="end"/>
      </w:r>
      <w:r>
        <w:t xml:space="preserve"> </w:t>
      </w:r>
      <w:proofErr w:type="gramStart"/>
      <w:r>
        <w:t>is</w:t>
      </w:r>
      <w:proofErr w:type="gramEnd"/>
      <w:r>
        <w:t xml:space="preserve"> the weight matrix constructed to direct the optimization’s search direction, and </w:t>
      </w:r>
      <w:r w:rsidRPr="00C3413A">
        <w:rPr>
          <w:b/>
          <w:i/>
        </w:rPr>
        <w:t>T</w:t>
      </w:r>
      <w:r>
        <w:rPr>
          <w:b/>
          <w:i/>
        </w:rPr>
        <w:t xml:space="preserve"> </w:t>
      </w:r>
      <w:r w:rsidRPr="00C3413A">
        <w:t>is</w:t>
      </w:r>
      <w:r>
        <w:t xml:space="preserve"> the classification target vectors.</w:t>
      </w:r>
    </w:p>
    <w:p w:rsidR="00D41088" w:rsidRDefault="00D41088" w:rsidP="00D41088">
      <w:pPr>
        <w:pStyle w:val="BodyTextFirstIndent"/>
      </w:pPr>
      <w:r>
        <w:t xml:space="preserve">We use the batch-mode gradient descent to fine </w:t>
      </w:r>
      <w:proofErr w:type="gramStart"/>
      <w:r>
        <w:t xml:space="preserve">tune </w:t>
      </w:r>
      <w:proofErr w:type="gramEnd"/>
      <w:r w:rsidRPr="00D41088">
        <w:rPr>
          <w:b/>
          <w:sz w:val="16"/>
        </w:rPr>
        <w:fldChar w:fldCharType="begin"/>
      </w:r>
      <w:r w:rsidRPr="00D41088">
        <w:rPr>
          <w:b/>
          <w:sz w:val="16"/>
        </w:rPr>
        <w:instrText xml:space="preserve"> QUOTE </w:instrText>
      </w:r>
      <w:r w:rsidR="00AB46F1">
        <w:rPr>
          <w:noProof/>
          <w:position w:val="-3"/>
          <w:lang w:eastAsia="zh-CN"/>
        </w:rPr>
        <w:drawing>
          <wp:inline distT="0" distB="0" distL="0" distR="0">
            <wp:extent cx="95250" cy="1905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5250" cy="190500"/>
                    </a:xfrm>
                    <a:prstGeom prst="rect">
                      <a:avLst/>
                    </a:prstGeom>
                    <a:noFill/>
                    <a:ln>
                      <a:noFill/>
                    </a:ln>
                  </pic:spPr>
                </pic:pic>
              </a:graphicData>
            </a:graphic>
          </wp:inline>
        </w:drawing>
      </w:r>
      <w:r w:rsidRPr="00D41088">
        <w:rPr>
          <w:b/>
          <w:sz w:val="16"/>
        </w:rPr>
        <w:instrText xml:space="preserve"> </w:instrText>
      </w:r>
      <w:r w:rsidRPr="00D41088">
        <w:rPr>
          <w:b/>
          <w:sz w:val="16"/>
        </w:rPr>
        <w:fldChar w:fldCharType="separate"/>
      </w:r>
      <w:r w:rsidR="00AB46F1">
        <w:rPr>
          <w:noProof/>
          <w:position w:val="-3"/>
          <w:lang w:eastAsia="zh-CN"/>
        </w:rPr>
        <w:drawing>
          <wp:inline distT="0" distB="0" distL="0" distR="0">
            <wp:extent cx="95250" cy="1905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5250" cy="190500"/>
                    </a:xfrm>
                    <a:prstGeom prst="rect">
                      <a:avLst/>
                    </a:prstGeom>
                    <a:noFill/>
                    <a:ln>
                      <a:noFill/>
                    </a:ln>
                  </pic:spPr>
                </pic:pic>
              </a:graphicData>
            </a:graphic>
          </wp:inline>
        </w:drawing>
      </w:r>
      <w:r w:rsidRPr="00D41088">
        <w:rPr>
          <w:b/>
          <w:sz w:val="16"/>
        </w:rPr>
        <w:fldChar w:fldCharType="end"/>
      </w:r>
      <w:r>
        <w:rPr>
          <w:b/>
          <w:sz w:val="16"/>
        </w:rPr>
        <w:t xml:space="preserve">, </w:t>
      </w:r>
      <w:r w:rsidRPr="00C3413A">
        <w:t xml:space="preserve">where </w:t>
      </w:r>
      <w:r>
        <w:t xml:space="preserve">the gradient of the mean square error, </w:t>
      </w:r>
      <w:r w:rsidRPr="00C3413A">
        <w:rPr>
          <w:b/>
          <w:i/>
        </w:rPr>
        <w:t>E</w:t>
      </w:r>
      <w:r>
        <w:t>, after constraint (1) is imposed is given by</w:t>
      </w:r>
    </w:p>
    <w:p w:rsidR="00D41088" w:rsidRPr="00C3413A" w:rsidRDefault="00AB46F1" w:rsidP="00D41088">
      <w:pPr>
        <w:jc w:val="center"/>
        <w:rPr>
          <w:szCs w:val="18"/>
        </w:rPr>
      </w:pPr>
      <w:r>
        <w:rPr>
          <w:noProof/>
          <w:lang w:eastAsia="zh-CN"/>
        </w:rPr>
        <w:drawing>
          <wp:inline distT="0" distB="0" distL="0" distR="0">
            <wp:extent cx="3276600" cy="3619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276600" cy="361950"/>
                    </a:xfrm>
                    <a:prstGeom prst="rect">
                      <a:avLst/>
                    </a:prstGeom>
                    <a:noFill/>
                    <a:ln>
                      <a:noFill/>
                    </a:ln>
                  </pic:spPr>
                </pic:pic>
              </a:graphicData>
            </a:graphic>
          </wp:inline>
        </w:drawing>
      </w:r>
    </w:p>
    <w:p w:rsidR="00D41088" w:rsidRDefault="00D41088" w:rsidP="00D41088">
      <w:proofErr w:type="gramStart"/>
      <w:r>
        <w:t>and</w:t>
      </w:r>
      <w:r w:rsidRPr="00A20E26">
        <w:rPr>
          <w:sz w:val="16"/>
        </w:rPr>
        <w:t xml:space="preserve"> </w:t>
      </w:r>
      <w:proofErr w:type="gramEnd"/>
      <w:r w:rsidRPr="00D41088">
        <w:rPr>
          <w:b/>
          <w:sz w:val="16"/>
        </w:rPr>
        <w:fldChar w:fldCharType="begin"/>
      </w:r>
      <w:r w:rsidRPr="00D41088">
        <w:rPr>
          <w:b/>
          <w:sz w:val="16"/>
        </w:rPr>
        <w:instrText xml:space="preserve"> QUOTE </w:instrText>
      </w:r>
      <w:r w:rsidR="00AB46F1">
        <w:rPr>
          <w:noProof/>
          <w:position w:val="-3"/>
          <w:lang w:eastAsia="zh-CN"/>
        </w:rPr>
        <w:drawing>
          <wp:inline distT="0" distB="0" distL="0" distR="0">
            <wp:extent cx="908050" cy="1905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08050" cy="190500"/>
                    </a:xfrm>
                    <a:prstGeom prst="rect">
                      <a:avLst/>
                    </a:prstGeom>
                    <a:noFill/>
                    <a:ln>
                      <a:noFill/>
                    </a:ln>
                  </pic:spPr>
                </pic:pic>
              </a:graphicData>
            </a:graphic>
          </wp:inline>
        </w:drawing>
      </w:r>
      <w:r w:rsidRPr="00D41088">
        <w:rPr>
          <w:b/>
          <w:sz w:val="16"/>
        </w:rPr>
        <w:instrText xml:space="preserve"> </w:instrText>
      </w:r>
      <w:r w:rsidRPr="00D41088">
        <w:rPr>
          <w:b/>
          <w:sz w:val="16"/>
        </w:rPr>
        <w:fldChar w:fldCharType="separate"/>
      </w:r>
      <w:r w:rsidR="00AB46F1">
        <w:rPr>
          <w:noProof/>
          <w:position w:val="-3"/>
          <w:lang w:eastAsia="zh-CN"/>
        </w:rPr>
        <w:drawing>
          <wp:inline distT="0" distB="0" distL="0" distR="0">
            <wp:extent cx="908050" cy="1905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08050" cy="190500"/>
                    </a:xfrm>
                    <a:prstGeom prst="rect">
                      <a:avLst/>
                    </a:prstGeom>
                    <a:noFill/>
                    <a:ln>
                      <a:noFill/>
                    </a:ln>
                  </pic:spPr>
                </pic:pic>
              </a:graphicData>
            </a:graphic>
          </wp:inline>
        </w:drawing>
      </w:r>
      <w:r w:rsidRPr="00D41088">
        <w:rPr>
          <w:b/>
          <w:sz w:val="16"/>
        </w:rPr>
        <w:fldChar w:fldCharType="end"/>
      </w:r>
      <w:r>
        <w:rPr>
          <w:b/>
          <w:sz w:val="16"/>
        </w:rPr>
        <w:t>.</w:t>
      </w:r>
    </w:p>
    <w:p w:rsidR="000407A5" w:rsidRDefault="00B8657B" w:rsidP="00C21FDF">
      <w:pPr>
        <w:pStyle w:val="Heading1"/>
        <w:numPr>
          <w:ilvl w:val="0"/>
          <w:numId w:val="24"/>
        </w:numPr>
      </w:pPr>
      <w:r>
        <w:t>Experiments on Image Classification</w:t>
      </w:r>
    </w:p>
    <w:p w:rsidR="003C1BBA" w:rsidRPr="0096581A" w:rsidRDefault="00FE43C1" w:rsidP="00EC4D2A">
      <w:r>
        <w:t xml:space="preserve">    </w:t>
      </w:r>
      <w:r w:rsidR="00B8657B" w:rsidRPr="0096581A">
        <w:t>We evaluated the DCN and the associated learning algorithms on the MNIST database of binary images of handwritten digits</w:t>
      </w:r>
      <w:r w:rsidR="00EB0500">
        <w:t xml:space="preserve"> [7]</w:t>
      </w:r>
      <w:r w:rsidR="00B8657B" w:rsidRPr="0096581A">
        <w:t xml:space="preserve">. The digits have been size-normalized to fit in a 20x20 pixel box while preserving their aspect ratio and centered in a 28x28 image by computing and translating the center of mass of the pixels. The task is to classify each 28x28 image into one of the 10 digits. The MNIST training set is composed of 60,000 examples from approximately 250 writers. The test set is composed of 10,000 patterns. The sets of writers of the training set and test set are disjoint. </w:t>
      </w:r>
    </w:p>
    <w:p w:rsidR="003C1BBA" w:rsidRPr="0096581A" w:rsidRDefault="00FE43C1" w:rsidP="00EC4D2A">
      <w:r>
        <w:t xml:space="preserve">    </w:t>
      </w:r>
      <w:r w:rsidR="003C1BBA" w:rsidRPr="0096581A">
        <w:t>In our experiments, a small fraction of the training data are held as validation set to tune hyper parameters in the DCN. Unlike the speech classification experiments (see next Section)</w:t>
      </w:r>
      <w:proofErr w:type="gramStart"/>
      <w:r w:rsidR="003C1BBA" w:rsidRPr="0096581A">
        <w:t>,</w:t>
      </w:r>
      <w:proofErr w:type="gramEnd"/>
      <w:r w:rsidR="003C1BBA" w:rsidRPr="0096581A">
        <w:t xml:space="preserve"> we found that the properties of the validation and the test sets in MNIST are strikingly similar to each other.</w:t>
      </w:r>
    </w:p>
    <w:p w:rsidR="001F13B3" w:rsidRPr="001F13B3" w:rsidRDefault="00FE43C1" w:rsidP="00EC4D2A">
      <w:pPr>
        <w:rPr>
          <w:iCs/>
          <w:color w:val="auto"/>
        </w:rPr>
      </w:pPr>
      <w:r>
        <w:rPr>
          <w:color w:val="auto"/>
        </w:rPr>
        <w:t xml:space="preserve">    </w:t>
      </w:r>
      <w:r w:rsidR="007C0470" w:rsidRPr="0096581A">
        <w:rPr>
          <w:color w:val="auto"/>
        </w:rPr>
        <w:t xml:space="preserve">Figure 1 </w:t>
      </w:r>
      <w:proofErr w:type="gramStart"/>
      <w:r w:rsidR="007C0470" w:rsidRPr="0096581A">
        <w:rPr>
          <w:color w:val="auto"/>
        </w:rPr>
        <w:t>shows</w:t>
      </w:r>
      <w:proofErr w:type="gramEnd"/>
      <w:r w:rsidR="007C0470" w:rsidRPr="0096581A">
        <w:rPr>
          <w:color w:val="auto"/>
        </w:rPr>
        <w:t xml:space="preserve"> the basic architecture of the DCN used in the MNIST experiment described in this section. Only three modules are illustrated, with the number of units in each layer of each module indicated. Each arrow in the figure corresponds to a weight </w:t>
      </w:r>
      <w:r w:rsidR="003C1BBA" w:rsidRPr="0096581A">
        <w:rPr>
          <w:color w:val="auto"/>
        </w:rPr>
        <w:t xml:space="preserve">matrix in the DCN. </w:t>
      </w:r>
      <w:r w:rsidR="007C0470" w:rsidRPr="0096581A">
        <w:rPr>
          <w:color w:val="auto"/>
        </w:rPr>
        <w:t xml:space="preserve">They may be either </w:t>
      </w:r>
      <w:r w:rsidR="00FB4155" w:rsidRPr="0096581A">
        <w:rPr>
          <w:color w:val="auto"/>
        </w:rPr>
        <w:t>upper layer or lower layer weights in a DCN module.</w:t>
      </w:r>
      <w:r w:rsidR="003C1BBA" w:rsidRPr="0096581A">
        <w:rPr>
          <w:color w:val="auto"/>
        </w:rPr>
        <w:t xml:space="preserve"> </w:t>
      </w:r>
      <w:r w:rsidR="003C1BBA" w:rsidRPr="0096581A">
        <w:rPr>
          <w:iCs/>
          <w:color w:val="auto"/>
        </w:rPr>
        <w:t>The input layer in the lowest module consists of 784 linear units, which is the number on pixels (28x28) in each raw image. Hidden layers with 3000 sigmoidal nonlinear units are shown here.  The input layer in the higher modules of the DCN consists of 784 units appended by multiple</w:t>
      </w:r>
      <w:r>
        <w:rPr>
          <w:iCs/>
          <w:color w:val="auto"/>
        </w:rPr>
        <w:t>s</w:t>
      </w:r>
      <w:r w:rsidR="003C1BBA" w:rsidRPr="0096581A">
        <w:rPr>
          <w:iCs/>
          <w:color w:val="auto"/>
        </w:rPr>
        <w:t xml:space="preserve"> of 10, where 10 (number of classes in the MNIST task) is the number of output units in each module of the DCN.</w:t>
      </w:r>
    </w:p>
    <w:p w:rsidR="00427EF2" w:rsidRDefault="003C1BBA" w:rsidP="00427EF2">
      <w:pPr>
        <w:ind w:firstLine="180"/>
      </w:pPr>
      <w:r>
        <w:t xml:space="preserve">Figure 2 gives </w:t>
      </w:r>
      <w:r w:rsidR="0096581A">
        <w:t>results of percentage error rate as a function of the layers (modules) in the DCN of Figure 1 and of the iteration number of the fine tuning algorithm applied to each layer. Note in the horizontal axis, “0” indicates th</w:t>
      </w:r>
      <w:bookmarkStart w:id="0" w:name="_GoBack"/>
      <w:bookmarkEnd w:id="0"/>
      <w:r w:rsidR="0096581A">
        <w:t xml:space="preserve">e beginning </w:t>
      </w:r>
      <w:r w:rsidR="001F13B3">
        <w:t>of a new layer</w:t>
      </w:r>
      <w:r w:rsidR="003F0D56">
        <w:t xml:space="preserve"> (see the illustrative vertical bars)</w:t>
      </w:r>
      <w:r w:rsidR="001F13B3">
        <w:t xml:space="preserve">, and “1”, “2”, “3”… signifies the epoch number in the running of the batch-mode fine tuning algorithm described in Section 3. </w:t>
      </w:r>
      <w:r w:rsidR="00427EF2">
        <w:t xml:space="preserve">Note that immediately before the vertical bars, i.e., when a new layer was added, there </w:t>
      </w:r>
      <w:r w:rsidR="00C92C63">
        <w:t>tended to be</w:t>
      </w:r>
      <w:r w:rsidR="00427EF2">
        <w:t xml:space="preserve"> large error reduction.</w:t>
      </w:r>
    </w:p>
    <w:p w:rsidR="00FE43C1" w:rsidRDefault="001F13B3" w:rsidP="00427EF2">
      <w:pPr>
        <w:ind w:firstLine="180"/>
      </w:pPr>
      <w:r>
        <w:t xml:space="preserve">In this experiment, we used restricted </w:t>
      </w:r>
      <w:r w:rsidR="00EC4D2A">
        <w:t>Boltzmann machine (RBM) to initialize the weight matrix in the lowest layer/module of the DCN, which was then subject to fine tuning. When moving up to the second layer, the fine-tuned weight matrix was copied, mixed with a new weight matrix, initialized by random numbers, which corresponds to the output units from the lower layer.</w:t>
      </w:r>
      <w:r w:rsidR="00FE43C1">
        <w:t xml:space="preserve"> This combined weight matrix was then again subject to fine tuning in the second layer, producing a new set of outputs in the second layer. And this process was continued until the top layer of the DCN.</w:t>
      </w:r>
    </w:p>
    <w:p w:rsidR="003C1BBA" w:rsidRDefault="003C1BBA" w:rsidP="00B8657B">
      <w:pPr>
        <w:pStyle w:val="Text"/>
        <w:ind w:left="28" w:firstLine="360"/>
      </w:pPr>
    </w:p>
    <w:p w:rsidR="003C1BBA" w:rsidRDefault="003C1BBA" w:rsidP="00B8657B">
      <w:pPr>
        <w:pStyle w:val="Text"/>
        <w:ind w:left="28" w:firstLine="360"/>
      </w:pPr>
    </w:p>
    <w:p w:rsidR="003C1BBA" w:rsidRDefault="003C1BBA" w:rsidP="00B8657B">
      <w:pPr>
        <w:pStyle w:val="Text"/>
        <w:ind w:left="28" w:firstLine="360"/>
      </w:pPr>
    </w:p>
    <w:p w:rsidR="003C1BBA" w:rsidRDefault="00AB46F1" w:rsidP="00B8657B">
      <w:pPr>
        <w:pStyle w:val="Text"/>
        <w:ind w:left="28" w:firstLine="360"/>
      </w:pPr>
      <w:r>
        <w:rPr>
          <w:noProof/>
          <w:lang w:eastAsia="zh-CN"/>
        </w:rPr>
        <w:lastRenderedPageBreak/>
        <mc:AlternateContent>
          <mc:Choice Requires="wps">
            <w:drawing>
              <wp:anchor distT="0" distB="0" distL="114300" distR="114300" simplePos="0" relativeHeight="251658240" behindDoc="0" locked="0" layoutInCell="0" allowOverlap="1">
                <wp:simplePos x="0" y="0"/>
                <wp:positionH relativeFrom="margin">
                  <wp:posOffset>3022600</wp:posOffset>
                </wp:positionH>
                <wp:positionV relativeFrom="margin">
                  <wp:posOffset>234950</wp:posOffset>
                </wp:positionV>
                <wp:extent cx="2063750" cy="2997200"/>
                <wp:effectExtent l="19050" t="19050" r="12700" b="12700"/>
                <wp:wrapSquare wrapText="bothSides"/>
                <wp:docPr id="19"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3750" cy="2997200"/>
                        </a:xfrm>
                        <a:prstGeom prst="bracketPair">
                          <a:avLst>
                            <a:gd name="adj" fmla="val 8051"/>
                          </a:avLst>
                        </a:prstGeom>
                        <a:noFill/>
                        <a:ln w="38100">
                          <a:solidFill>
                            <a:srgbClr val="9BBB59"/>
                          </a:solidFill>
                          <a:round/>
                          <a:headEnd/>
                          <a:tailEnd/>
                        </a:ln>
                        <a:effectLst/>
                        <a:extLst>
                          <a:ext uri="{909E8E84-426E-40DD-AFC4-6F175D3DCCD1}">
                            <a14:hiddenFill xmlns:a14="http://schemas.microsoft.com/office/drawing/2010/main">
                              <a:solidFill>
                                <a:srgbClr val="943634"/>
                              </a:solidFill>
                            </a14:hiddenFill>
                          </a:ext>
                          <a:ext uri="{AF507438-7753-43E0-B8FC-AC1667EBCBE1}">
                            <a14:hiddenEffects xmlns:a14="http://schemas.microsoft.com/office/drawing/2010/main">
                              <a:effectLst>
                                <a:outerShdw dist="17961" dir="2700000" algn="ctr" rotWithShape="0">
                                  <a:srgbClr val="5D7035"/>
                                </a:outerShdw>
                              </a:effectLst>
                            </a14:hiddenEffects>
                          </a:ext>
                        </a:extLst>
                      </wps:spPr>
                      <wps:txbx>
                        <w:txbxContent>
                          <w:p w:rsidR="0091385C" w:rsidRPr="00FE43C1" w:rsidRDefault="0091385C" w:rsidP="007C0470">
                            <w:pPr>
                              <w:jc w:val="center"/>
                              <w:rPr>
                                <w:i/>
                                <w:iCs/>
                                <w:color w:val="7F7F7F"/>
                                <w:sz w:val="18"/>
                              </w:rPr>
                            </w:pPr>
                            <w:r w:rsidRPr="00FE43C1">
                              <w:rPr>
                                <w:i/>
                                <w:iCs/>
                                <w:color w:val="7F7F7F"/>
                                <w:sz w:val="18"/>
                              </w:rPr>
                              <w:t>Figure 1</w:t>
                            </w:r>
                            <w:r w:rsidR="007C0470" w:rsidRPr="00FE43C1">
                              <w:rPr>
                                <w:i/>
                                <w:iCs/>
                                <w:color w:val="7F7F7F"/>
                                <w:sz w:val="18"/>
                              </w:rPr>
                              <w:t>:</w:t>
                            </w:r>
                          </w:p>
                          <w:p w:rsidR="0091385C" w:rsidRPr="00FE43C1" w:rsidRDefault="0091385C" w:rsidP="007C0470">
                            <w:pPr>
                              <w:rPr>
                                <w:i/>
                                <w:iCs/>
                                <w:color w:val="7F7F7F"/>
                              </w:rPr>
                            </w:pPr>
                            <w:r w:rsidRPr="00FE43C1">
                              <w:rPr>
                                <w:i/>
                                <w:iCs/>
                                <w:color w:val="7F7F7F"/>
                                <w:sz w:val="18"/>
                              </w:rPr>
                              <w:t xml:space="preserve">The basic architecture of DCN used in the MNIST experiments. Three modules of the DCN are shown here, although most experiments reported in this paper involve much deeper DCNs. The input layer </w:t>
                            </w:r>
                            <w:r w:rsidR="007C0470" w:rsidRPr="00FE43C1">
                              <w:rPr>
                                <w:i/>
                                <w:iCs/>
                                <w:color w:val="7F7F7F"/>
                                <w:sz w:val="18"/>
                              </w:rPr>
                              <w:t xml:space="preserve">in the lowest module </w:t>
                            </w:r>
                            <w:r w:rsidRPr="00FE43C1">
                              <w:rPr>
                                <w:i/>
                                <w:iCs/>
                                <w:color w:val="7F7F7F"/>
                                <w:sz w:val="18"/>
                              </w:rPr>
                              <w:t xml:space="preserve">consists of 784 linear units, which is the number on pixels (28x28) in each raw image. Hidden layers with 3000 sigmoidal nonlinear units are shown here.  </w:t>
                            </w:r>
                            <w:r w:rsidR="007C0470" w:rsidRPr="00FE43C1">
                              <w:rPr>
                                <w:i/>
                                <w:iCs/>
                                <w:color w:val="7F7F7F"/>
                                <w:sz w:val="18"/>
                              </w:rPr>
                              <w:t>The input layer in the higher modules of the DCN consists of 784 units appended by multiple of 10, where 10 (number of classes in the MNIST task) is the number of output units in each module of the DCN. Each arrow in the figure represents a weight matrix in the DCN.</w:t>
                            </w:r>
                          </w:p>
                        </w:txbxContent>
                      </wps:txbx>
                      <wps:bodyPr rot="0" vert="horz" wrap="square" lIns="45720" tIns="45720" rIns="4572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38pt;margin-top:18.5pt;width:162.5pt;height:236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" o:allowincell="f" adj="1739" fillcolor="#943634" strokecolor="#9bbb59" strokeweight="3pt">
                <v:shadow color="#5d7035" offset="1pt,1pt"/>
                <v:textbox inset="3.6pt,,3.6pt">
                  <w:txbxContent>
                    <w:p w:rsidR="0091385C" w:rsidRPr="00FE43C1" w:rsidRDefault="0091385C" w:rsidP="007C0470">
                      <w:pPr>
                        <w:jc w:val="center"/>
                        <w:rPr>
                          <w:i/>
                          <w:iCs/>
                          <w:color w:val="7F7F7F"/>
                          <w:sz w:val="18"/>
                        </w:rPr>
                      </w:pPr>
                      <w:r w:rsidRPr="00FE43C1">
                        <w:rPr>
                          <w:i/>
                          <w:iCs/>
                          <w:color w:val="7F7F7F"/>
                          <w:sz w:val="18"/>
                        </w:rPr>
                        <w:t>Figure 1</w:t>
                      </w:r>
                      <w:r w:rsidR="007C0470" w:rsidRPr="00FE43C1">
                        <w:rPr>
                          <w:i/>
                          <w:iCs/>
                          <w:color w:val="7F7F7F"/>
                          <w:sz w:val="18"/>
                        </w:rPr>
                        <w:t>:</w:t>
                      </w:r>
                    </w:p>
                    <w:p w:rsidR="0091385C" w:rsidRPr="00FE43C1" w:rsidRDefault="0091385C" w:rsidP="007C0470">
                      <w:pPr>
                        <w:rPr>
                          <w:i/>
                          <w:iCs/>
                          <w:color w:val="7F7F7F"/>
                        </w:rPr>
                      </w:pPr>
                      <w:r w:rsidRPr="00FE43C1">
                        <w:rPr>
                          <w:i/>
                          <w:iCs/>
                          <w:color w:val="7F7F7F"/>
                          <w:sz w:val="18"/>
                        </w:rPr>
                        <w:t xml:space="preserve">The basic architecture of DCN used in the MNIST experiments. Three modules of the DCN are shown here, although most experiments reported in this paper involve much deeper DCNs. The input layer </w:t>
                      </w:r>
                      <w:r w:rsidR="007C0470" w:rsidRPr="00FE43C1">
                        <w:rPr>
                          <w:i/>
                          <w:iCs/>
                          <w:color w:val="7F7F7F"/>
                          <w:sz w:val="18"/>
                        </w:rPr>
                        <w:t xml:space="preserve">in the lowest module </w:t>
                      </w:r>
                      <w:r w:rsidRPr="00FE43C1">
                        <w:rPr>
                          <w:i/>
                          <w:iCs/>
                          <w:color w:val="7F7F7F"/>
                          <w:sz w:val="18"/>
                        </w:rPr>
                        <w:t xml:space="preserve">consists of 784 linear units, which is the number on pixels (28x28) in each raw image. Hidden layers with 3000 sigmoidal nonlinear units are shown here.  </w:t>
                      </w:r>
                      <w:r w:rsidR="007C0470" w:rsidRPr="00FE43C1">
                        <w:rPr>
                          <w:i/>
                          <w:iCs/>
                          <w:color w:val="7F7F7F"/>
                          <w:sz w:val="18"/>
                        </w:rPr>
                        <w:t>The input layer in the higher modules of the DCN consists of 784 units appended by multiple of 10, where 10 (number of classes in the MNIST task) is the number of output units in each module of the DCN. Each arrow in the figure represents a weight matrix in the DCN.</w:t>
                      </w:r>
                    </w:p>
                  </w:txbxContent>
                </v:textbox>
                <w10:wrap type="square" anchorx="margin" anchory="margin"/>
              </v:shape>
            </w:pict>
          </mc:Fallback>
        </mc:AlternateContent>
      </w:r>
      <w:r>
        <w:rPr>
          <w:noProof/>
          <w:lang w:eastAsia="zh-CN"/>
        </w:rPr>
        <w:drawing>
          <wp:inline distT="0" distB="0" distL="0" distR="0">
            <wp:extent cx="2623820" cy="3232785"/>
            <wp:effectExtent l="0" t="0" r="0" b="0"/>
            <wp:docPr id="1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23820" cy="3232785"/>
                    </a:xfrm>
                    <a:prstGeom prst="rect">
                      <a:avLst/>
                    </a:prstGeom>
                    <a:noFill/>
                  </pic:spPr>
                </pic:pic>
              </a:graphicData>
            </a:graphic>
          </wp:inline>
        </w:drawing>
      </w:r>
    </w:p>
    <w:p w:rsidR="003C1BBA" w:rsidRDefault="003C1BBA" w:rsidP="00B8657B">
      <w:pPr>
        <w:pStyle w:val="Text"/>
        <w:ind w:left="28" w:firstLine="360"/>
      </w:pPr>
    </w:p>
    <w:p w:rsidR="003C1BBA" w:rsidRDefault="00AB46F1" w:rsidP="00B8657B">
      <w:pPr>
        <w:pStyle w:val="Text"/>
        <w:ind w:left="28" w:firstLine="360"/>
      </w:pPr>
      <w:r>
        <w:rPr>
          <w:noProof/>
          <w:lang w:eastAsia="zh-CN"/>
        </w:rPr>
        <mc:AlternateContent>
          <mc:Choice Requires="wps">
            <w:drawing>
              <wp:anchor distT="0" distB="0" distL="114300" distR="114300" simplePos="0" relativeHeight="251659264" behindDoc="0" locked="0" layoutInCell="1" allowOverlap="1">
                <wp:simplePos x="0" y="0"/>
                <wp:positionH relativeFrom="column">
                  <wp:posOffset>1212850</wp:posOffset>
                </wp:positionH>
                <wp:positionV relativeFrom="paragraph">
                  <wp:posOffset>435610</wp:posOffset>
                </wp:positionV>
                <wp:extent cx="0" cy="2279650"/>
                <wp:effectExtent l="0" t="0" r="0" b="0"/>
                <wp:wrapNone/>
                <wp:docPr id="17"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2796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95.5pt;margin-top:34.3pt;width:0;height:179.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"/>
            </w:pict>
          </mc:Fallback>
        </mc:AlternateContent>
      </w:r>
    </w:p>
    <w:p w:rsidR="003C1BBA" w:rsidRDefault="003C1BBA" w:rsidP="00B8657B">
      <w:pPr>
        <w:pStyle w:val="Text"/>
        <w:ind w:left="28" w:firstLine="360"/>
      </w:pPr>
    </w:p>
    <w:p w:rsidR="003C1BBA" w:rsidRDefault="00AB46F1" w:rsidP="00B8657B">
      <w:pPr>
        <w:pStyle w:val="Text"/>
        <w:ind w:left="28" w:firstLine="360"/>
      </w:pPr>
      <w:r>
        <w:rPr>
          <w:noProof/>
          <w:lang w:eastAsia="zh-CN"/>
        </w:rPr>
        <mc:AlternateContent>
          <mc:Choice Requires="wps">
            <w:drawing>
              <wp:anchor distT="0" distB="0" distL="114300" distR="114300" simplePos="0" relativeHeight="251660288" behindDoc="0" locked="0" layoutInCell="1" allowOverlap="1">
                <wp:simplePos x="0" y="0"/>
                <wp:positionH relativeFrom="column">
                  <wp:posOffset>1536700</wp:posOffset>
                </wp:positionH>
                <wp:positionV relativeFrom="paragraph">
                  <wp:posOffset>128905</wp:posOffset>
                </wp:positionV>
                <wp:extent cx="0" cy="2279650"/>
                <wp:effectExtent l="0" t="0" r="0" b="0"/>
                <wp:wrapNone/>
                <wp:docPr id="16"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2796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121pt;margin-top:10.15pt;width:0;height:179.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"/>
            </w:pict>
          </mc:Fallback>
        </mc:AlternateContent>
      </w:r>
      <w:r>
        <w:rPr>
          <w:noProof/>
          <w:lang w:eastAsia="zh-CN"/>
        </w:rPr>
        <mc:AlternateContent>
          <mc:Choice Requires="wps">
            <w:drawing>
              <wp:anchor distT="0" distB="0" distL="114300" distR="114300" simplePos="0" relativeHeight="251661312" behindDoc="0" locked="0" layoutInCell="1" allowOverlap="1">
                <wp:simplePos x="0" y="0"/>
                <wp:positionH relativeFrom="column">
                  <wp:posOffset>3835400</wp:posOffset>
                </wp:positionH>
                <wp:positionV relativeFrom="paragraph">
                  <wp:posOffset>128905</wp:posOffset>
                </wp:positionV>
                <wp:extent cx="0" cy="2279650"/>
                <wp:effectExtent l="0" t="0" r="0" b="0"/>
                <wp:wrapNone/>
                <wp:docPr id="15"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2796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 o:spid="_x0000_s1026" type="#_x0000_t32" style="position:absolute;margin-left:302pt;margin-top:10.15pt;width:0;height:179.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"/>
            </w:pict>
          </mc:Fallback>
        </mc:AlternateContent>
      </w:r>
      <w:r>
        <w:rPr>
          <w:noProof/>
          <w:lang w:eastAsia="zh-CN"/>
        </w:rPr>
        <w:drawing>
          <wp:inline distT="0" distB="0" distL="0" distR="0">
            <wp:extent cx="4598670" cy="2759075"/>
            <wp:effectExtent l="0" t="0" r="0" b="0"/>
            <wp:docPr id="1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98670" cy="2759075"/>
                    </a:xfrm>
                    <a:prstGeom prst="rect">
                      <a:avLst/>
                    </a:prstGeom>
                    <a:noFill/>
                  </pic:spPr>
                </pic:pic>
              </a:graphicData>
            </a:graphic>
          </wp:inline>
        </w:drawing>
      </w:r>
    </w:p>
    <w:p w:rsidR="002500FE" w:rsidRPr="00C92C63" w:rsidRDefault="00C92C63" w:rsidP="00C92C63">
      <w:pPr>
        <w:pStyle w:val="Text"/>
        <w:ind w:firstLine="0"/>
        <w:rPr>
          <w:i/>
        </w:rPr>
      </w:pPr>
      <w:r>
        <w:rPr>
          <w:i/>
        </w:rPr>
        <w:t xml:space="preserve">        </w:t>
      </w:r>
      <w:r w:rsidR="0096581A" w:rsidRPr="00C92C63">
        <w:rPr>
          <w:i/>
        </w:rPr>
        <w:t>Figure 2: MNIST test set classification error rate (%) as a function of DCN layers and fine</w:t>
      </w:r>
    </w:p>
    <w:p w:rsidR="0096581A" w:rsidRPr="00C92C63" w:rsidRDefault="00C92C63" w:rsidP="00C92C63">
      <w:pPr>
        <w:pStyle w:val="Text"/>
        <w:rPr>
          <w:i/>
        </w:rPr>
      </w:pPr>
      <w:r w:rsidRPr="00C92C63">
        <w:rPr>
          <w:i/>
        </w:rPr>
        <w:t xml:space="preserve">    </w:t>
      </w:r>
      <w:proofErr w:type="gramStart"/>
      <w:r w:rsidR="0096581A" w:rsidRPr="00C92C63">
        <w:rPr>
          <w:i/>
        </w:rPr>
        <w:t>tuning</w:t>
      </w:r>
      <w:proofErr w:type="gramEnd"/>
      <w:r w:rsidR="0096581A" w:rsidRPr="00C92C63">
        <w:rPr>
          <w:i/>
        </w:rPr>
        <w:t xml:space="preserve"> iteration number run within each layer. Horizontal axis “0” indicates the beginning </w:t>
      </w:r>
    </w:p>
    <w:p w:rsidR="00B8657B" w:rsidRDefault="0096581A" w:rsidP="00C92C63">
      <w:pPr>
        <w:pStyle w:val="Text"/>
        <w:ind w:left="28" w:firstLine="360"/>
        <w:rPr>
          <w:i/>
        </w:rPr>
      </w:pPr>
      <w:proofErr w:type="gramStart"/>
      <w:r w:rsidRPr="00C92C63">
        <w:rPr>
          <w:i/>
        </w:rPr>
        <w:t>of</w:t>
      </w:r>
      <w:proofErr w:type="gramEnd"/>
      <w:r w:rsidRPr="00C92C63">
        <w:rPr>
          <w:i/>
        </w:rPr>
        <w:t xml:space="preserve"> a new layer. A total of 10 layers/modules are used, giving the final 0.83% error rate. </w:t>
      </w:r>
      <w:r w:rsidR="00C92C63">
        <w:rPr>
          <w:i/>
        </w:rPr>
        <w:t>RBM</w:t>
      </w:r>
    </w:p>
    <w:p w:rsidR="00C92C63" w:rsidRDefault="00C92C63" w:rsidP="00C92C63">
      <w:pPr>
        <w:pStyle w:val="Text"/>
        <w:ind w:left="28" w:firstLine="360"/>
        <w:rPr>
          <w:i/>
        </w:rPr>
      </w:pPr>
      <w:proofErr w:type="gramStart"/>
      <w:r>
        <w:rPr>
          <w:i/>
        </w:rPr>
        <w:t>was</w:t>
      </w:r>
      <w:proofErr w:type="gramEnd"/>
      <w:r>
        <w:rPr>
          <w:i/>
        </w:rPr>
        <w:t xml:space="preserve"> used to initialize the weight matrix.</w:t>
      </w:r>
    </w:p>
    <w:p w:rsidR="004724A1" w:rsidRPr="00C92C63" w:rsidRDefault="004724A1" w:rsidP="00C92C63">
      <w:pPr>
        <w:pStyle w:val="Text"/>
        <w:ind w:left="28" w:firstLine="360"/>
        <w:rPr>
          <w:i/>
        </w:rPr>
      </w:pPr>
    </w:p>
    <w:p w:rsidR="00B8657B" w:rsidRDefault="00FE43C1" w:rsidP="00FE43C1">
      <w:pPr>
        <w:pStyle w:val="Text"/>
      </w:pPr>
      <w:r>
        <w:t xml:space="preserve">We also experimented with the use of random numbers, instead of a RBM, to initialize the bottom module of the DCN.  Significantly higher error rates were obtained. </w:t>
      </w:r>
      <w:r w:rsidR="003F0D56">
        <w:t>In Figure 3, we show the percent error rate results as a function of DCN layers and of the size of hidden units (3000, 5</w:t>
      </w:r>
      <w:r w:rsidR="00427EF2">
        <w:t>000, 10,000, or 16,000), which wa</w:t>
      </w:r>
      <w:r w:rsidR="003F0D56">
        <w:t>s fixed for all layers of the DCN.</w:t>
      </w:r>
      <w:r w:rsidR="00C92C63">
        <w:t xml:space="preserve"> </w:t>
      </w:r>
    </w:p>
    <w:p w:rsidR="00B8657B" w:rsidRDefault="00B8657B" w:rsidP="00B8657B">
      <w:pPr>
        <w:pStyle w:val="Text"/>
        <w:ind w:left="28" w:firstLine="360"/>
      </w:pPr>
    </w:p>
    <w:p w:rsidR="00B8657B" w:rsidRDefault="00AB46F1" w:rsidP="00B8657B">
      <w:pPr>
        <w:pStyle w:val="Text"/>
        <w:ind w:left="28" w:firstLine="360"/>
      </w:pPr>
      <w:r>
        <w:rPr>
          <w:noProof/>
          <w:lang w:eastAsia="zh-CN"/>
        </w:rPr>
        <w:lastRenderedPageBreak/>
        <w:drawing>
          <wp:inline distT="0" distB="0" distL="0" distR="0">
            <wp:extent cx="4674870" cy="2644140"/>
            <wp:effectExtent l="0" t="0" r="0" b="0"/>
            <wp:docPr id="1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674870" cy="2644140"/>
                    </a:xfrm>
                    <a:prstGeom prst="rect">
                      <a:avLst/>
                    </a:prstGeom>
                    <a:noFill/>
                  </pic:spPr>
                </pic:pic>
              </a:graphicData>
            </a:graphic>
          </wp:inline>
        </w:drawing>
      </w:r>
    </w:p>
    <w:p w:rsidR="00B8657B" w:rsidRDefault="00B8657B" w:rsidP="00B8657B">
      <w:pPr>
        <w:pStyle w:val="Text"/>
        <w:ind w:left="28" w:firstLine="360"/>
      </w:pPr>
    </w:p>
    <w:p w:rsidR="00C92C63" w:rsidRPr="00C92C63" w:rsidRDefault="00C92C63" w:rsidP="00C92C63">
      <w:pPr>
        <w:pStyle w:val="Text"/>
        <w:ind w:left="28" w:firstLine="0"/>
        <w:rPr>
          <w:i/>
        </w:rPr>
      </w:pPr>
      <w:r>
        <w:t xml:space="preserve">Figure 3: </w:t>
      </w:r>
      <w:r w:rsidRPr="00C92C63">
        <w:rPr>
          <w:i/>
        </w:rPr>
        <w:t>MNIST test set classification error rate (%)</w:t>
      </w:r>
      <w:r>
        <w:rPr>
          <w:i/>
        </w:rPr>
        <w:t xml:space="preserve"> when random numbers were used to    initialize the weight matrix.</w:t>
      </w:r>
    </w:p>
    <w:p w:rsidR="00C92C63" w:rsidRDefault="00C92C63" w:rsidP="00B8657B">
      <w:pPr>
        <w:pStyle w:val="Text"/>
        <w:ind w:left="28" w:firstLine="360"/>
      </w:pPr>
    </w:p>
    <w:p w:rsidR="00643977" w:rsidRDefault="00643977" w:rsidP="00B8657B">
      <w:pPr>
        <w:pStyle w:val="Text"/>
        <w:ind w:left="28" w:firstLine="360"/>
      </w:pPr>
    </w:p>
    <w:p w:rsidR="00643977" w:rsidRDefault="00C92C63" w:rsidP="00B8657B">
      <w:pPr>
        <w:pStyle w:val="Text"/>
        <w:ind w:left="28" w:firstLine="360"/>
      </w:pPr>
      <w:r>
        <w:t>We also compared the accuracy of the DCN system with that of the DBN, with the results shown in Table 1</w:t>
      </w:r>
      <w:r w:rsidR="00F45DB2">
        <w:t>. The best results obtained from a few other variants of the DCN experimented are also shown here. In particular, when we disabled fine tuning, we used the same RBM weights, trained separately from our earlier work [</w:t>
      </w:r>
      <w:r w:rsidR="00EB0500">
        <w:t>3</w:t>
      </w:r>
      <w:proofErr w:type="gramStart"/>
      <w:r w:rsidR="00F45DB2">
        <w:t>]</w:t>
      </w:r>
      <w:r w:rsidR="00EB0500">
        <w:t>[</w:t>
      </w:r>
      <w:proofErr w:type="gramEnd"/>
      <w:r w:rsidR="00EB0500">
        <w:t>5]</w:t>
      </w:r>
      <w:r w:rsidR="00F45DB2">
        <w:t>, in all layers of the DCN. In the non-bottom layers, random numbers were used for the portion of the weights that correspond to the output units from the immediately lower layer.</w:t>
      </w:r>
    </w:p>
    <w:p w:rsidR="00C92C63" w:rsidRDefault="00C92C63" w:rsidP="00B8657B">
      <w:pPr>
        <w:pStyle w:val="Text"/>
        <w:ind w:left="28" w:firstLine="360"/>
      </w:pPr>
    </w:p>
    <w:tbl>
      <w:tblPr>
        <w:tblW w:w="8118" w:type="dxa"/>
        <w:tblCellMar>
          <w:left w:w="0" w:type="dxa"/>
          <w:right w:w="0" w:type="dxa"/>
        </w:tblCellMar>
        <w:tblLook w:val="04A0" w:firstRow="1" w:lastRow="0" w:firstColumn="1" w:lastColumn="0" w:noHBand="0" w:noVBand="1"/>
      </w:tblPr>
      <w:tblGrid>
        <w:gridCol w:w="1122"/>
        <w:gridCol w:w="1596"/>
        <w:gridCol w:w="1530"/>
        <w:gridCol w:w="1890"/>
        <w:gridCol w:w="1980"/>
      </w:tblGrid>
      <w:tr w:rsidR="00C92C63" w:rsidRPr="00C92C63" w:rsidTr="002718B8">
        <w:trPr>
          <w:trHeight w:val="658"/>
        </w:trPr>
        <w:tc>
          <w:tcPr>
            <w:tcW w:w="1122" w:type="dxa"/>
            <w:tcBorders>
              <w:top w:val="single" w:sz="8" w:space="0" w:color="F79646"/>
              <w:left w:val="single" w:sz="8" w:space="0" w:color="F79646"/>
              <w:bottom w:val="single" w:sz="18" w:space="0" w:color="F79646"/>
              <w:right w:val="single" w:sz="8" w:space="0" w:color="F79646"/>
            </w:tcBorders>
            <w:tcMar>
              <w:top w:w="15" w:type="dxa"/>
              <w:left w:w="108" w:type="dxa"/>
              <w:bottom w:w="0" w:type="dxa"/>
              <w:right w:w="108" w:type="dxa"/>
            </w:tcMar>
            <w:vAlign w:val="center"/>
            <w:hideMark/>
          </w:tcPr>
          <w:p w:rsidR="00705D52" w:rsidRPr="00C92C63" w:rsidRDefault="00F45DB2" w:rsidP="00EB0500">
            <w:pPr>
              <w:pStyle w:val="Text"/>
              <w:ind w:left="28" w:firstLine="0"/>
            </w:pPr>
            <w:r>
              <w:rPr>
                <w:b/>
                <w:bCs/>
              </w:rPr>
              <w:t xml:space="preserve">   </w:t>
            </w:r>
            <w:r w:rsidR="00C92C63">
              <w:rPr>
                <w:b/>
                <w:bCs/>
              </w:rPr>
              <w:t xml:space="preserve">DBN </w:t>
            </w:r>
            <w:r w:rsidR="00C92C63" w:rsidRPr="00C92C63">
              <w:rPr>
                <w:b/>
                <w:bCs/>
              </w:rPr>
              <w:t>(Hinton’s</w:t>
            </w:r>
            <w:r w:rsidR="002718B8">
              <w:rPr>
                <w:b/>
                <w:bCs/>
              </w:rPr>
              <w:t xml:space="preserve"> [</w:t>
            </w:r>
            <w:r w:rsidR="00EB0500">
              <w:rPr>
                <w:b/>
                <w:bCs/>
              </w:rPr>
              <w:t>1])</w:t>
            </w:r>
          </w:p>
        </w:tc>
        <w:tc>
          <w:tcPr>
            <w:tcW w:w="1596" w:type="dxa"/>
            <w:tcBorders>
              <w:top w:val="single" w:sz="8" w:space="0" w:color="F79646"/>
              <w:left w:val="single" w:sz="8" w:space="0" w:color="F79646"/>
              <w:bottom w:val="single" w:sz="18" w:space="0" w:color="F79646"/>
              <w:right w:val="single" w:sz="8" w:space="0" w:color="F79646"/>
            </w:tcBorders>
            <w:tcMar>
              <w:top w:w="15" w:type="dxa"/>
              <w:left w:w="108" w:type="dxa"/>
              <w:bottom w:w="0" w:type="dxa"/>
              <w:right w:w="108" w:type="dxa"/>
            </w:tcMar>
            <w:vAlign w:val="center"/>
            <w:hideMark/>
          </w:tcPr>
          <w:p w:rsidR="00C92C63" w:rsidRPr="00C92C63" w:rsidRDefault="00F45DB2" w:rsidP="00C92C63">
            <w:pPr>
              <w:pStyle w:val="Text"/>
              <w:ind w:left="28" w:firstLine="360"/>
            </w:pPr>
            <w:r>
              <w:rPr>
                <w:b/>
                <w:bCs/>
              </w:rPr>
              <w:t xml:space="preserve">  </w:t>
            </w:r>
            <w:r w:rsidR="00C92C63" w:rsidRPr="00C92C63">
              <w:rPr>
                <w:b/>
                <w:bCs/>
              </w:rPr>
              <w:t>DBN</w:t>
            </w:r>
          </w:p>
          <w:p w:rsidR="00705D52" w:rsidRPr="00C92C63" w:rsidRDefault="00C92C63" w:rsidP="002718B8">
            <w:pPr>
              <w:pStyle w:val="Text"/>
              <w:ind w:left="28" w:firstLine="0"/>
            </w:pPr>
            <w:r w:rsidRPr="002718B8">
              <w:rPr>
                <w:b/>
                <w:bCs/>
                <w:sz w:val="18"/>
              </w:rPr>
              <w:t>(</w:t>
            </w:r>
            <w:r w:rsidR="002718B8" w:rsidRPr="002718B8">
              <w:rPr>
                <w:b/>
                <w:bCs/>
                <w:sz w:val="18"/>
              </w:rPr>
              <w:t>Re-tuned by authors @ MSR</w:t>
            </w:r>
            <w:r w:rsidRPr="002718B8">
              <w:rPr>
                <w:b/>
                <w:bCs/>
                <w:sz w:val="18"/>
              </w:rPr>
              <w:t>)</w:t>
            </w:r>
          </w:p>
        </w:tc>
        <w:tc>
          <w:tcPr>
            <w:tcW w:w="1530" w:type="dxa"/>
            <w:tcBorders>
              <w:top w:val="single" w:sz="8" w:space="0" w:color="F79646"/>
              <w:left w:val="single" w:sz="8" w:space="0" w:color="F79646"/>
              <w:bottom w:val="single" w:sz="18" w:space="0" w:color="F79646"/>
              <w:right w:val="single" w:sz="8" w:space="0" w:color="F79646"/>
            </w:tcBorders>
            <w:tcMar>
              <w:top w:w="15" w:type="dxa"/>
              <w:left w:w="108" w:type="dxa"/>
              <w:bottom w:w="0" w:type="dxa"/>
              <w:right w:w="108" w:type="dxa"/>
            </w:tcMar>
            <w:vAlign w:val="center"/>
            <w:hideMark/>
          </w:tcPr>
          <w:p w:rsidR="00C92C63" w:rsidRPr="00C92C63" w:rsidRDefault="00C92C63" w:rsidP="00C92C63">
            <w:pPr>
              <w:pStyle w:val="Text"/>
              <w:ind w:left="28" w:firstLine="360"/>
            </w:pPr>
            <w:r w:rsidRPr="00C92C63">
              <w:rPr>
                <w:b/>
                <w:bCs/>
              </w:rPr>
              <w:t xml:space="preserve"> DCN</w:t>
            </w:r>
          </w:p>
          <w:p w:rsidR="00705D52" w:rsidRPr="00C92C63" w:rsidRDefault="00C92C63" w:rsidP="00F45DB2">
            <w:pPr>
              <w:pStyle w:val="Text"/>
              <w:ind w:left="28" w:firstLine="0"/>
            </w:pPr>
            <w:r w:rsidRPr="00C92C63">
              <w:rPr>
                <w:b/>
                <w:bCs/>
              </w:rPr>
              <w:t>(Fine-tuning)</w:t>
            </w:r>
          </w:p>
        </w:tc>
        <w:tc>
          <w:tcPr>
            <w:tcW w:w="1890" w:type="dxa"/>
            <w:tcBorders>
              <w:top w:val="single" w:sz="8" w:space="0" w:color="F79646"/>
              <w:left w:val="single" w:sz="8" w:space="0" w:color="F79646"/>
              <w:bottom w:val="single" w:sz="18" w:space="0" w:color="F79646"/>
              <w:right w:val="single" w:sz="8" w:space="0" w:color="F79646"/>
            </w:tcBorders>
            <w:tcMar>
              <w:top w:w="15" w:type="dxa"/>
              <w:left w:w="108" w:type="dxa"/>
              <w:bottom w:w="0" w:type="dxa"/>
              <w:right w:w="108" w:type="dxa"/>
            </w:tcMar>
            <w:hideMark/>
          </w:tcPr>
          <w:p w:rsidR="00F45DB2" w:rsidRPr="00C92C63" w:rsidRDefault="00F45DB2" w:rsidP="00F45DB2">
            <w:pPr>
              <w:pStyle w:val="Text"/>
              <w:ind w:firstLine="0"/>
            </w:pPr>
            <w:r>
              <w:rPr>
                <w:b/>
                <w:bCs/>
              </w:rPr>
              <w:t xml:space="preserve">    </w:t>
            </w:r>
            <w:r>
              <w:t xml:space="preserve">    </w:t>
            </w:r>
            <w:r w:rsidRPr="00C92C63">
              <w:rPr>
                <w:b/>
                <w:bCs/>
              </w:rPr>
              <w:t>DCN</w:t>
            </w:r>
          </w:p>
          <w:p w:rsidR="002718B8" w:rsidRDefault="00F45DB2" w:rsidP="00F45DB2">
            <w:pPr>
              <w:pStyle w:val="Text"/>
              <w:ind w:left="28" w:firstLine="0"/>
              <w:rPr>
                <w:b/>
                <w:bCs/>
                <w:sz w:val="18"/>
              </w:rPr>
            </w:pPr>
            <w:r w:rsidRPr="002718B8">
              <w:rPr>
                <w:b/>
                <w:bCs/>
                <w:sz w:val="18"/>
              </w:rPr>
              <w:t>(Copying RBMs up;</w:t>
            </w:r>
          </w:p>
          <w:p w:rsidR="00705D52" w:rsidRPr="00C92C63" w:rsidRDefault="00F45DB2" w:rsidP="00F45DB2">
            <w:pPr>
              <w:pStyle w:val="Text"/>
              <w:ind w:left="28" w:firstLine="0"/>
            </w:pPr>
            <w:r w:rsidRPr="002718B8">
              <w:rPr>
                <w:b/>
                <w:bCs/>
                <w:sz w:val="18"/>
              </w:rPr>
              <w:t xml:space="preserve"> no Fine-tuning)</w:t>
            </w:r>
          </w:p>
        </w:tc>
        <w:tc>
          <w:tcPr>
            <w:tcW w:w="1980" w:type="dxa"/>
            <w:tcBorders>
              <w:top w:val="single" w:sz="8" w:space="0" w:color="F79646"/>
              <w:left w:val="single" w:sz="8" w:space="0" w:color="F79646"/>
              <w:bottom w:val="single" w:sz="18" w:space="0" w:color="F79646"/>
              <w:right w:val="single" w:sz="8" w:space="0" w:color="F79646"/>
            </w:tcBorders>
            <w:tcMar>
              <w:top w:w="15" w:type="dxa"/>
              <w:left w:w="108" w:type="dxa"/>
              <w:bottom w:w="0" w:type="dxa"/>
              <w:right w:w="108" w:type="dxa"/>
            </w:tcMar>
            <w:hideMark/>
          </w:tcPr>
          <w:p w:rsidR="00C92C63" w:rsidRPr="00C92C63" w:rsidRDefault="00F45DB2" w:rsidP="00F45DB2">
            <w:pPr>
              <w:pStyle w:val="Text"/>
              <w:ind w:firstLine="0"/>
            </w:pPr>
            <w:r>
              <w:rPr>
                <w:b/>
                <w:bCs/>
              </w:rPr>
              <w:t xml:space="preserve">     </w:t>
            </w:r>
            <w:r w:rsidR="00C92C63" w:rsidRPr="00C92C63">
              <w:rPr>
                <w:b/>
                <w:bCs/>
              </w:rPr>
              <w:t>Shallow</w:t>
            </w:r>
            <w:r>
              <w:t xml:space="preserve"> </w:t>
            </w:r>
            <w:r w:rsidR="00C92C63" w:rsidRPr="00C92C63">
              <w:rPr>
                <w:b/>
                <w:bCs/>
              </w:rPr>
              <w:t>(D)CN</w:t>
            </w:r>
          </w:p>
          <w:p w:rsidR="002718B8" w:rsidRDefault="00F45DB2" w:rsidP="002718B8">
            <w:pPr>
              <w:pStyle w:val="Text"/>
              <w:ind w:left="28" w:firstLine="0"/>
              <w:jc w:val="center"/>
              <w:rPr>
                <w:b/>
                <w:bCs/>
                <w:sz w:val="18"/>
              </w:rPr>
            </w:pPr>
            <w:r w:rsidRPr="002718B8">
              <w:rPr>
                <w:b/>
                <w:bCs/>
                <w:sz w:val="18"/>
              </w:rPr>
              <w:t xml:space="preserve">(Single </w:t>
            </w:r>
            <w:r w:rsidR="00C92C63" w:rsidRPr="002718B8">
              <w:rPr>
                <w:b/>
                <w:bCs/>
                <w:sz w:val="18"/>
              </w:rPr>
              <w:t>layer</w:t>
            </w:r>
            <w:r w:rsidRPr="002718B8">
              <w:rPr>
                <w:b/>
                <w:bCs/>
                <w:sz w:val="18"/>
              </w:rPr>
              <w:t xml:space="preserve"> w. heavy </w:t>
            </w:r>
          </w:p>
          <w:p w:rsidR="00705D52" w:rsidRPr="00C92C63" w:rsidRDefault="00F45DB2" w:rsidP="002718B8">
            <w:pPr>
              <w:pStyle w:val="Text"/>
              <w:ind w:left="28" w:firstLine="0"/>
              <w:jc w:val="center"/>
            </w:pPr>
            <w:r w:rsidRPr="002718B8">
              <w:rPr>
                <w:b/>
                <w:bCs/>
                <w:sz w:val="18"/>
              </w:rPr>
              <w:t xml:space="preserve">fine tuning </w:t>
            </w:r>
            <w:r w:rsidR="00C92C63" w:rsidRPr="002718B8">
              <w:rPr>
                <w:b/>
                <w:bCs/>
                <w:sz w:val="18"/>
              </w:rPr>
              <w:t>)</w:t>
            </w:r>
          </w:p>
        </w:tc>
      </w:tr>
      <w:tr w:rsidR="00C92C63" w:rsidRPr="00C92C63" w:rsidTr="002718B8">
        <w:trPr>
          <w:trHeight w:val="345"/>
        </w:trPr>
        <w:tc>
          <w:tcPr>
            <w:tcW w:w="1122" w:type="dxa"/>
            <w:tcBorders>
              <w:top w:val="single" w:sz="18" w:space="0" w:color="F79646"/>
              <w:left w:val="single" w:sz="8" w:space="0" w:color="F79646"/>
              <w:bottom w:val="single" w:sz="8" w:space="0" w:color="F79646"/>
              <w:right w:val="single" w:sz="8" w:space="0" w:color="F79646"/>
            </w:tcBorders>
            <w:shd w:val="clear" w:color="auto" w:fill="FDE4D0"/>
            <w:tcMar>
              <w:top w:w="15" w:type="dxa"/>
              <w:left w:w="108" w:type="dxa"/>
              <w:bottom w:w="0" w:type="dxa"/>
              <w:right w:w="108" w:type="dxa"/>
            </w:tcMar>
            <w:vAlign w:val="center"/>
            <w:hideMark/>
          </w:tcPr>
          <w:p w:rsidR="00705D52" w:rsidRPr="00F45DB2" w:rsidRDefault="00C92C63" w:rsidP="00F45DB2">
            <w:pPr>
              <w:pStyle w:val="Text"/>
              <w:ind w:left="28" w:firstLine="0"/>
            </w:pPr>
            <w:r w:rsidRPr="00F45DB2">
              <w:rPr>
                <w:bCs/>
              </w:rPr>
              <w:t xml:space="preserve">    </w:t>
            </w:r>
            <w:r w:rsidR="00F45DB2" w:rsidRPr="00F45DB2">
              <w:rPr>
                <w:bCs/>
              </w:rPr>
              <w:t>1.20%</w:t>
            </w:r>
          </w:p>
        </w:tc>
        <w:tc>
          <w:tcPr>
            <w:tcW w:w="1596" w:type="dxa"/>
            <w:tcBorders>
              <w:top w:val="single" w:sz="18" w:space="0" w:color="F79646"/>
              <w:left w:val="single" w:sz="8" w:space="0" w:color="F79646"/>
              <w:bottom w:val="single" w:sz="8" w:space="0" w:color="F79646"/>
              <w:right w:val="single" w:sz="8" w:space="0" w:color="F79646"/>
            </w:tcBorders>
            <w:shd w:val="clear" w:color="auto" w:fill="FDE4D0"/>
            <w:tcMar>
              <w:top w:w="15" w:type="dxa"/>
              <w:left w:w="108" w:type="dxa"/>
              <w:bottom w:w="0" w:type="dxa"/>
              <w:right w:w="108" w:type="dxa"/>
            </w:tcMar>
            <w:vAlign w:val="center"/>
            <w:hideMark/>
          </w:tcPr>
          <w:p w:rsidR="00705D52" w:rsidRPr="00F45DB2" w:rsidRDefault="00C92C63" w:rsidP="00C92C63">
            <w:pPr>
              <w:pStyle w:val="Text"/>
              <w:ind w:left="28" w:firstLine="360"/>
            </w:pPr>
            <w:r w:rsidRPr="00F45DB2">
              <w:t>1.06%</w:t>
            </w:r>
          </w:p>
        </w:tc>
        <w:tc>
          <w:tcPr>
            <w:tcW w:w="1530" w:type="dxa"/>
            <w:tcBorders>
              <w:top w:val="single" w:sz="18" w:space="0" w:color="F79646"/>
              <w:left w:val="single" w:sz="8" w:space="0" w:color="F79646"/>
              <w:bottom w:val="single" w:sz="8" w:space="0" w:color="F79646"/>
              <w:right w:val="single" w:sz="8" w:space="0" w:color="F79646"/>
            </w:tcBorders>
            <w:shd w:val="clear" w:color="auto" w:fill="FDE4D0"/>
            <w:tcMar>
              <w:top w:w="15" w:type="dxa"/>
              <w:left w:w="108" w:type="dxa"/>
              <w:bottom w:w="0" w:type="dxa"/>
              <w:right w:w="108" w:type="dxa"/>
            </w:tcMar>
            <w:vAlign w:val="center"/>
            <w:hideMark/>
          </w:tcPr>
          <w:p w:rsidR="00705D52" w:rsidRPr="00F45DB2" w:rsidRDefault="00C92C63" w:rsidP="00C92C63">
            <w:pPr>
              <w:pStyle w:val="Text"/>
              <w:ind w:left="28" w:firstLine="360"/>
            </w:pPr>
            <w:r w:rsidRPr="00F45DB2">
              <w:t>0.83%</w:t>
            </w:r>
          </w:p>
        </w:tc>
        <w:tc>
          <w:tcPr>
            <w:tcW w:w="1890" w:type="dxa"/>
            <w:tcBorders>
              <w:top w:val="single" w:sz="18" w:space="0" w:color="F79646"/>
              <w:left w:val="single" w:sz="8" w:space="0" w:color="F79646"/>
              <w:bottom w:val="single" w:sz="8" w:space="0" w:color="F79646"/>
              <w:right w:val="single" w:sz="8" w:space="0" w:color="F79646"/>
            </w:tcBorders>
            <w:shd w:val="clear" w:color="auto" w:fill="FDE4D0"/>
            <w:tcMar>
              <w:top w:w="15" w:type="dxa"/>
              <w:left w:w="108" w:type="dxa"/>
              <w:bottom w:w="0" w:type="dxa"/>
              <w:right w:w="108" w:type="dxa"/>
            </w:tcMar>
            <w:hideMark/>
          </w:tcPr>
          <w:p w:rsidR="00705D52" w:rsidRPr="00F45DB2" w:rsidRDefault="00C92C63" w:rsidP="00C92C63">
            <w:pPr>
              <w:pStyle w:val="Text"/>
              <w:ind w:left="28" w:firstLine="360"/>
            </w:pPr>
            <w:r w:rsidRPr="00F45DB2">
              <w:t>0.95%</w:t>
            </w:r>
          </w:p>
        </w:tc>
        <w:tc>
          <w:tcPr>
            <w:tcW w:w="1980" w:type="dxa"/>
            <w:tcBorders>
              <w:top w:val="single" w:sz="18" w:space="0" w:color="F79646"/>
              <w:left w:val="single" w:sz="8" w:space="0" w:color="F79646"/>
              <w:bottom w:val="single" w:sz="8" w:space="0" w:color="F79646"/>
              <w:right w:val="single" w:sz="8" w:space="0" w:color="F79646"/>
            </w:tcBorders>
            <w:shd w:val="clear" w:color="auto" w:fill="FDE4D0"/>
            <w:tcMar>
              <w:top w:w="15" w:type="dxa"/>
              <w:left w:w="108" w:type="dxa"/>
              <w:bottom w:w="0" w:type="dxa"/>
              <w:right w:w="108" w:type="dxa"/>
            </w:tcMar>
            <w:hideMark/>
          </w:tcPr>
          <w:p w:rsidR="00705D52" w:rsidRPr="00F45DB2" w:rsidRDefault="00C92C63" w:rsidP="00C92C63">
            <w:pPr>
              <w:pStyle w:val="Text"/>
              <w:ind w:left="28" w:firstLine="360"/>
            </w:pPr>
            <w:r w:rsidRPr="00F45DB2">
              <w:t>1.10%</w:t>
            </w:r>
          </w:p>
        </w:tc>
      </w:tr>
    </w:tbl>
    <w:p w:rsidR="00C92C63" w:rsidRDefault="00C92C63" w:rsidP="00B8657B">
      <w:pPr>
        <w:pStyle w:val="Text"/>
        <w:ind w:left="28" w:firstLine="360"/>
      </w:pPr>
    </w:p>
    <w:p w:rsidR="00B8657B" w:rsidRPr="002718B8" w:rsidRDefault="002718B8" w:rsidP="002718B8">
      <w:pPr>
        <w:pStyle w:val="Text"/>
        <w:ind w:left="28" w:firstLine="360"/>
        <w:rPr>
          <w:i/>
        </w:rPr>
      </w:pPr>
      <w:r w:rsidRPr="002718B8">
        <w:rPr>
          <w:i/>
        </w:rPr>
        <w:t>Table 1: Error rate comparisons among DBNs and three variants of DCNs</w:t>
      </w:r>
    </w:p>
    <w:p w:rsidR="00B8657B" w:rsidRDefault="00B8657B" w:rsidP="00B8657B">
      <w:pPr>
        <w:pStyle w:val="Text"/>
        <w:ind w:left="28" w:firstLine="360"/>
      </w:pPr>
    </w:p>
    <w:p w:rsidR="00766DB0" w:rsidRDefault="0088299B" w:rsidP="00C21FDF">
      <w:pPr>
        <w:pStyle w:val="Heading1"/>
        <w:numPr>
          <w:ilvl w:val="0"/>
          <w:numId w:val="24"/>
        </w:numPr>
      </w:pPr>
      <w:r>
        <w:t xml:space="preserve">Preliminary </w:t>
      </w:r>
      <w:r w:rsidR="002718B8">
        <w:t>Experiments on Speech Classification</w:t>
      </w:r>
    </w:p>
    <w:p w:rsidR="008479AB" w:rsidRDefault="008479AB" w:rsidP="008479AB">
      <w:r>
        <w:t xml:space="preserve">We now report our more recent experiments where similar kinds of DCN to Section 4 were applied to the most popular speech database of TIMIT. </w:t>
      </w:r>
      <w:r w:rsidRPr="008F1D80">
        <w:t xml:space="preserve">The speech </w:t>
      </w:r>
      <w:r>
        <w:t xml:space="preserve">data </w:t>
      </w:r>
      <w:r w:rsidRPr="008F1D80">
        <w:t xml:space="preserve">was analyzed using a 25-ms Hamming window with a 10-ms fixed frame rate. </w:t>
      </w:r>
      <w:r>
        <w:t>We</w:t>
      </w:r>
      <w:r w:rsidRPr="008F1D80">
        <w:t xml:space="preserve"> represented the speech using first- to 12th-order Mel frequency </w:t>
      </w:r>
      <w:proofErr w:type="spellStart"/>
      <w:r w:rsidRPr="008F1D80">
        <w:t>cepstral</w:t>
      </w:r>
      <w:proofErr w:type="spellEnd"/>
      <w:r w:rsidRPr="008F1D80">
        <w:t xml:space="preserve"> coefficients (MFCCs) and energy, along with their first and second temporal derivatives. T</w:t>
      </w:r>
      <w:r>
        <w:t xml:space="preserve">he data were normalized to have </w:t>
      </w:r>
      <w:r w:rsidRPr="008F1D80">
        <w:t>zero mean</w:t>
      </w:r>
      <w:r>
        <w:t xml:space="preserve"> and unit variance. All experiments used a context window of 11 frames. This gives rise to a total of 39*11=429 elements in each feature vector, or a super-frame, as the input to the single-hidden-layer neural network. For the neural network output, we used 183 target class labels (i.e., three states for each of the 61 phones), coded in binary zero or one, which we call </w:t>
      </w:r>
      <w:r w:rsidR="0088299B">
        <w:t>“</w:t>
      </w:r>
      <w:r>
        <w:t>phone states</w:t>
      </w:r>
      <w:r w:rsidR="0088299B">
        <w:t>”</w:t>
      </w:r>
      <w:r>
        <w:t xml:space="preserve">.  </w:t>
      </w:r>
    </w:p>
    <w:p w:rsidR="008479AB" w:rsidRDefault="008479AB" w:rsidP="008479AB">
      <w:r>
        <w:t xml:space="preserve">     </w:t>
      </w:r>
      <w:r w:rsidRPr="008F1D80">
        <w:t xml:space="preserve">The standard training set </w:t>
      </w:r>
      <w:r>
        <w:t xml:space="preserve">of TIMIT </w:t>
      </w:r>
      <w:r w:rsidRPr="008F1D80">
        <w:t>consisting of 462 speakers was used</w:t>
      </w:r>
      <w:r>
        <w:t xml:space="preserve">, </w:t>
      </w:r>
      <w:r w:rsidRPr="008F1D80">
        <w:t xml:space="preserve">with all SA </w:t>
      </w:r>
      <w:r>
        <w:t>sentences removed,</w:t>
      </w:r>
      <w:r w:rsidRPr="008F1D80">
        <w:t xml:space="preserve"> for training </w:t>
      </w:r>
      <w:r>
        <w:t>the neural network consisting of linear input and output units and sigmoid hidden units.</w:t>
      </w:r>
      <w:r w:rsidRPr="008F1D80">
        <w:t xml:space="preserve"> </w:t>
      </w:r>
      <w:r>
        <w:t xml:space="preserve">The total number of super-frames in the training data is about 1.2 million.  </w:t>
      </w:r>
      <w:r w:rsidRPr="008F1D80">
        <w:t>The standard</w:t>
      </w:r>
      <w:r>
        <w:t xml:space="preserve"> development set of 50 speakers, with a total of 122,488 </w:t>
      </w:r>
      <w:r>
        <w:lastRenderedPageBreak/>
        <w:t xml:space="preserve">super-frames, </w:t>
      </w:r>
      <w:r w:rsidRPr="008F1D80">
        <w:t xml:space="preserve">was used for </w:t>
      </w:r>
      <w:r>
        <w:t>cross validation</w:t>
      </w:r>
      <w:r w:rsidRPr="008F1D80">
        <w:t>. Results are reported using the standard 24-speaker core test set consisting of 192 sentences with 7,333 phone tokens</w:t>
      </w:r>
      <w:r>
        <w:t xml:space="preserve"> and 57,920 super-frames</w:t>
      </w:r>
      <w:r w:rsidRPr="008F1D80">
        <w:t>.</w:t>
      </w:r>
    </w:p>
    <w:p w:rsidR="008479AB" w:rsidRDefault="008479AB" w:rsidP="008479AB">
      <w:r>
        <w:t xml:space="preserve">     The algorithms </w:t>
      </w:r>
      <w:r w:rsidR="009676AC">
        <w:t>used here</w:t>
      </w:r>
      <w:r>
        <w:t xml:space="preserve"> all are batch-mode based, since the pseudo-inverse is carried out necessarily involving the full training set.</w:t>
      </w:r>
      <w:r w:rsidRPr="008F1D80">
        <w:t xml:space="preserve">  </w:t>
      </w:r>
      <w:r>
        <w:t xml:space="preserve">However, in our experiments where the full training set is represented by a very large 429 by 1.2M matrix, the various batch-mode matrix multiplications required by the algorithms easily cause a single CPU to be out of memory (we have not implemented our algorithms over parallel machines while carrying out the reported experiments). To avoid </w:t>
      </w:r>
      <w:r w:rsidR="009676AC">
        <w:t>the problem leading to</w:t>
      </w:r>
      <w:r>
        <w:t xml:space="preserve"> out of memory, we block the training data into a number of mini-batches, and use mini-batch training instead of full batch training. Only after the final mini-batch data are consumed in each training epoch, do we use a routine for block matrix multiplication, which incurs some undesirable but unavoidable waste of computation with a single CPU and </w:t>
      </w:r>
      <w:proofErr w:type="spellStart"/>
      <w:r>
        <w:t>Matlab</w:t>
      </w:r>
      <w:proofErr w:type="spellEnd"/>
      <w:r>
        <w:t xml:space="preserve"> code for the experiments, to combine the full training data. </w:t>
      </w:r>
    </w:p>
    <w:p w:rsidR="0088299B" w:rsidRDefault="009676AC" w:rsidP="0088299B">
      <w:pPr>
        <w:ind w:firstLine="180"/>
        <w:rPr>
          <w:szCs w:val="18"/>
        </w:rPr>
      </w:pPr>
      <w:r>
        <w:rPr>
          <w:szCs w:val="18"/>
        </w:rPr>
        <w:t>In Figure 4</w:t>
      </w:r>
      <w:r w:rsidR="008479AB">
        <w:rPr>
          <w:szCs w:val="18"/>
        </w:rPr>
        <w:t xml:space="preserve">, we show </w:t>
      </w:r>
      <w:r>
        <w:rPr>
          <w:szCs w:val="18"/>
        </w:rPr>
        <w:t>the results of one experiment where we used 6000 units in each layer of the DBN. Slightly different from the DBN used for the MNIST experiments, no skip-</w:t>
      </w:r>
      <w:r w:rsidR="0088299B">
        <w:rPr>
          <w:szCs w:val="18"/>
        </w:rPr>
        <w:t>module</w:t>
      </w:r>
      <w:r>
        <w:rPr>
          <w:szCs w:val="18"/>
        </w:rPr>
        <w:t xml:space="preserve"> output layers were used in building the higher m</w:t>
      </w:r>
      <w:r w:rsidR="00C81F4B">
        <w:rPr>
          <w:szCs w:val="18"/>
        </w:rPr>
        <w:t>odules of the DBN. In Figure 4,</w:t>
      </w:r>
      <w:r>
        <w:rPr>
          <w:szCs w:val="18"/>
        </w:rPr>
        <w:t xml:space="preserve"> </w:t>
      </w:r>
      <w:r w:rsidR="008479AB">
        <w:rPr>
          <w:szCs w:val="18"/>
        </w:rPr>
        <w:t xml:space="preserve">the frame-level phone-state classification percent error rate (with 183 state classes), </w:t>
      </w:r>
      <w:r w:rsidR="00C81F4B">
        <w:rPr>
          <w:szCs w:val="18"/>
        </w:rPr>
        <w:t>together with three other performance measures, is plotted</w:t>
      </w:r>
      <w:r w:rsidR="008479AB">
        <w:rPr>
          <w:szCs w:val="18"/>
        </w:rPr>
        <w:t xml:space="preserve"> as a function of the training epoch (i.e. a full sweep of full 1.2M super-frames). </w:t>
      </w:r>
      <w:r w:rsidR="00C81F4B">
        <w:rPr>
          <w:szCs w:val="18"/>
        </w:rPr>
        <w:t>These other measures include</w:t>
      </w:r>
      <w:r w:rsidR="008479AB">
        <w:rPr>
          <w:szCs w:val="18"/>
        </w:rPr>
        <w:t xml:space="preserve"> the frame-level phone classification percent error rate (61 phone classes</w:t>
      </w:r>
      <w:r w:rsidR="00C81F4B">
        <w:rPr>
          <w:szCs w:val="18"/>
        </w:rPr>
        <w:t xml:space="preserve"> as well as folded 39 phone classes</w:t>
      </w:r>
      <w:r w:rsidR="008479AB">
        <w:rPr>
          <w:szCs w:val="18"/>
        </w:rPr>
        <w:t xml:space="preserve">) for the core test set when the errors in the state within the same phone are not counted. </w:t>
      </w:r>
    </w:p>
    <w:p w:rsidR="00C81F4B" w:rsidRDefault="008479AB" w:rsidP="0088299B">
      <w:pPr>
        <w:ind w:firstLine="180"/>
      </w:pPr>
      <w:r>
        <w:rPr>
          <w:szCs w:val="18"/>
        </w:rPr>
        <w:t xml:space="preserve">The results shown in </w:t>
      </w:r>
      <w:r w:rsidR="00C81F4B">
        <w:rPr>
          <w:szCs w:val="18"/>
        </w:rPr>
        <w:t>Figure 4 we</w:t>
      </w:r>
      <w:r>
        <w:rPr>
          <w:szCs w:val="18"/>
        </w:rPr>
        <w:t xml:space="preserve">re obtained when the </w:t>
      </w:r>
      <w:r w:rsidR="00C81F4B">
        <w:t>mini-batch size wa</w:t>
      </w:r>
      <w:r w:rsidR="0088299B">
        <w:t>s set to 20</w:t>
      </w:r>
      <w:r>
        <w:t>0,000</w:t>
      </w:r>
      <w:r w:rsidR="00C81F4B">
        <w:t xml:space="preserve"> in fine tuning</w:t>
      </w:r>
      <w:r>
        <w:t xml:space="preserve">, and the step size in gradient descent </w:t>
      </w:r>
      <w:r w:rsidR="0088299B">
        <w:t>wa</w:t>
      </w:r>
      <w:r>
        <w:t>s set to</w:t>
      </w:r>
      <w:r w:rsidR="00C81F4B">
        <w:t xml:space="preserve"> a value</w:t>
      </w:r>
      <w:r>
        <w:t xml:space="preserve"> </w:t>
      </w:r>
      <w:r w:rsidR="0088299B">
        <w:t>between 0.01 and 0.10</w:t>
      </w:r>
      <w:r>
        <w:t xml:space="preserve">. </w:t>
      </w:r>
      <w:r w:rsidR="0088299B">
        <w:t xml:space="preserve"> </w:t>
      </w:r>
      <w:r w:rsidR="00C81F4B">
        <w:t>Besides the step size, a</w:t>
      </w:r>
      <w:r>
        <w:t xml:space="preserve"> few other hyper-parameters are tuned using the </w:t>
      </w:r>
      <w:proofErr w:type="spellStart"/>
      <w:r>
        <w:t>dev</w:t>
      </w:r>
      <w:proofErr w:type="spellEnd"/>
      <w:r>
        <w:t xml:space="preserve"> set</w:t>
      </w:r>
      <w:r w:rsidR="00C81F4B">
        <w:t>.</w:t>
      </w:r>
    </w:p>
    <w:p w:rsidR="008479AB" w:rsidRDefault="008479AB" w:rsidP="0088299B">
      <w:pPr>
        <w:ind w:firstLine="180"/>
      </w:pPr>
      <w:r>
        <w:t xml:space="preserve"> </w:t>
      </w:r>
      <w:r w:rsidR="00C81F4B">
        <w:t>Like the MNIST task, w</w:t>
      </w:r>
      <w:r>
        <w:t>e</w:t>
      </w:r>
      <w:r w:rsidR="00C81F4B">
        <w:t xml:space="preserve"> also</w:t>
      </w:r>
      <w:r>
        <w:t xml:space="preserve"> have found empirically </w:t>
      </w:r>
      <w:r w:rsidR="00C81F4B">
        <w:t xml:space="preserve">in the current TIMIT task </w:t>
      </w:r>
      <w:r>
        <w:t xml:space="preserve">that if random </w:t>
      </w:r>
      <w:r w:rsidR="00C81F4B">
        <w:t>numbers were</w:t>
      </w:r>
      <w:r>
        <w:t xml:space="preserve"> used for the initialization</w:t>
      </w:r>
      <w:r w:rsidR="00C81F4B">
        <w:t xml:space="preserve"> of the weight matrix instead of RBM</w:t>
      </w:r>
      <w:r>
        <w:t>, then the error rate becomes at least 30% higher than presented</w:t>
      </w:r>
      <w:r w:rsidR="00C81F4B">
        <w:t xml:space="preserve"> in Figure 4</w:t>
      </w:r>
      <w:r>
        <w:t xml:space="preserve"> in most cases.</w:t>
      </w:r>
    </w:p>
    <w:p w:rsidR="008479AB" w:rsidRPr="00B85894" w:rsidRDefault="008479AB" w:rsidP="00C81F4B">
      <w:pPr>
        <w:ind w:firstLine="180"/>
      </w:pPr>
      <w:r>
        <w:t>There has been very few published work on frame-level phone or phone state classification. The closest work we have been able to find in [</w:t>
      </w:r>
      <w:r w:rsidR="00EB0500">
        <w:t>8</w:t>
      </w:r>
      <w:r>
        <w:t>] reported over 70% phone state error rate with an easier 132 phone state classes (than our 183 state classes) but with more a difficult speech database.</w:t>
      </w:r>
      <w:r w:rsidR="00B85894">
        <w:t xml:space="preserve"> </w:t>
      </w:r>
      <w:r w:rsidR="00B85894" w:rsidRPr="00B85894">
        <w:t xml:space="preserve">We </w:t>
      </w:r>
      <w:r w:rsidR="00B85894">
        <w:t>also ran the DBN system of [</w:t>
      </w:r>
      <w:r w:rsidR="00EB0500">
        <w:t>5</w:t>
      </w:r>
      <w:r w:rsidR="00B85894" w:rsidRPr="00B85894">
        <w:t>] on the same TIMIT data and found the corresponding frame-level phone state error rate be to 45.04% (which gives a 22% phonetic recognition error rate after run</w:t>
      </w:r>
      <w:r w:rsidR="00B85894">
        <w:t>ning a decoder as reported in [</w:t>
      </w:r>
      <w:r w:rsidR="00EB0500">
        <w:t>5</w:t>
      </w:r>
      <w:r w:rsidR="00B85894" w:rsidRPr="00B85894">
        <w:t>]). This frame-level error rate achieved by DBN is slightly higher</w:t>
      </w:r>
      <w:r w:rsidR="00B85894">
        <w:t xml:space="preserve"> than the DCN’s error rate of 43.85% shown in Figure 4</w:t>
      </w:r>
      <w:r w:rsidR="00B85894" w:rsidRPr="00B85894">
        <w:t>.</w:t>
      </w:r>
    </w:p>
    <w:p w:rsidR="00B85894" w:rsidRDefault="00B85894" w:rsidP="00B85894">
      <w:pPr>
        <w:pStyle w:val="Heading1"/>
        <w:numPr>
          <w:ilvl w:val="0"/>
          <w:numId w:val="24"/>
        </w:numPr>
      </w:pPr>
      <w:r>
        <w:t>Summary and Future Research Directions</w:t>
      </w:r>
    </w:p>
    <w:p w:rsidR="00B85894" w:rsidRDefault="00B85894" w:rsidP="00B85894">
      <w:r>
        <w:t xml:space="preserve">We recently developed a DBN-based architecture for large-vocabulary speech recognition. While achieving remarkable success with this approach, we face the scalability problem in practical applications, e.g. voice search. In this paper we present a novel DCN architecture aimed to enable scalability. Experimental results on both MNIST and TIMIT tasks demonstrate higher recognition accuracy than DBN. The superiority of DCN over DBN is particularly strong in the MNIST task so long as we use a much deeper DCN than could be computationally afforded by the conventional DBN architecture and learning. </w:t>
      </w:r>
    </w:p>
    <w:p w:rsidR="00B8657B" w:rsidRDefault="00CA540E" w:rsidP="0052416E">
      <w:pPr>
        <w:ind w:firstLine="432"/>
      </w:pPr>
      <w:r>
        <w:t xml:space="preserve">Our exploration and experiments on speech recognition only started very recently and the preliminary results presented in Section 5 are encouraging. </w:t>
      </w:r>
      <w:r w:rsidR="00B85894">
        <w:t>The future directions of this work include: 1) full exploration of much architectural flexibility provided by the basic DCN framework presented in this paper; 2) addition of a dynamic program based decoder on top of the final layer of the DCN to enable continuous phonetic or speech recognition; 3) learning (rather than tuning) hyper-parameters in DCN; 4) developing speaker and environment adaptation techniques for DCN; and 5) developing temporal DCN which integrates generative dynamic models of speech with the DCN architecture presented in this paper.</w:t>
      </w:r>
    </w:p>
    <w:p w:rsidR="00CA540E" w:rsidRDefault="00CA540E" w:rsidP="00B85894"/>
    <w:p w:rsidR="004B708C" w:rsidRPr="0091385C" w:rsidRDefault="00CA3351" w:rsidP="00107636">
      <w:pPr>
        <w:pStyle w:val="ListParagraph"/>
        <w:ind w:left="0" w:firstLine="432"/>
        <w:jc w:val="both"/>
        <w:rPr>
          <w:rFonts w:ascii="Times New Roman" w:eastAsia="Times New Roman" w:cs="SimSun"/>
          <w:sz w:val="20"/>
          <w:szCs w:val="20"/>
        </w:rPr>
      </w:pPr>
      <w:r>
        <w:rPr>
          <w:noProof/>
        </w:rPr>
        <w:t xml:space="preserve"> </w:t>
      </w:r>
      <w:r w:rsidR="00AB46F1">
        <w:rPr>
          <w:noProof/>
        </w:rPr>
        <w:drawing>
          <wp:inline distT="0" distB="0" distL="0" distR="0">
            <wp:extent cx="4697730" cy="3048635"/>
            <wp:effectExtent l="0" t="0" r="0" b="0"/>
            <wp:docPr id="1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97730" cy="3048635"/>
                    </a:xfrm>
                    <a:prstGeom prst="rect">
                      <a:avLst/>
                    </a:prstGeom>
                    <a:noFill/>
                  </pic:spPr>
                </pic:pic>
              </a:graphicData>
            </a:graphic>
          </wp:inline>
        </w:drawing>
      </w:r>
    </w:p>
    <w:tbl>
      <w:tblPr>
        <w:tblW w:w="8577" w:type="pct"/>
        <w:tblLayout w:type="fixed"/>
        <w:tblLook w:val="04A0" w:firstRow="1" w:lastRow="0" w:firstColumn="1" w:lastColumn="0" w:noHBand="0" w:noVBand="1"/>
      </w:tblPr>
      <w:tblGrid>
        <w:gridCol w:w="8318"/>
        <w:gridCol w:w="656"/>
        <w:gridCol w:w="424"/>
        <w:gridCol w:w="656"/>
        <w:gridCol w:w="1661"/>
        <w:gridCol w:w="1033"/>
        <w:gridCol w:w="971"/>
        <w:gridCol w:w="237"/>
      </w:tblGrid>
      <w:tr w:rsidR="00DE4E29" w:rsidTr="004724A1">
        <w:trPr>
          <w:trHeight w:val="1728"/>
        </w:trPr>
        <w:tc>
          <w:tcPr>
            <w:tcW w:w="8318" w:type="dxa"/>
            <w:noWrap/>
            <w:vAlign w:val="bottom"/>
            <w:hideMark/>
          </w:tcPr>
          <w:p w:rsidR="008479AB" w:rsidRPr="0052416E" w:rsidRDefault="0088299B" w:rsidP="0052416E">
            <w:pPr>
              <w:rPr>
                <w:i/>
                <w:noProof/>
                <w:lang w:eastAsia="zh-CN"/>
              </w:rPr>
            </w:pPr>
            <w:r w:rsidRPr="004724A1">
              <w:rPr>
                <w:i/>
                <w:noProof/>
                <w:lang w:eastAsia="zh-CN"/>
              </w:rPr>
              <w:t xml:space="preserve">Figure 4: </w:t>
            </w:r>
            <w:r w:rsidR="00CA3351" w:rsidRPr="004724A1">
              <w:rPr>
                <w:i/>
                <w:noProof/>
                <w:lang w:eastAsia="zh-CN"/>
              </w:rPr>
              <w:t>Frame-level classification error rates on TIMIT core test  and training sets. Training set results with 183 phone states as the classes are</w:t>
            </w:r>
            <w:r w:rsidR="00482D88" w:rsidRPr="004724A1">
              <w:rPr>
                <w:i/>
                <w:noProof/>
                <w:lang w:eastAsia="zh-CN"/>
              </w:rPr>
              <w:t xml:space="preserve"> in Blue; Test set results are</w:t>
            </w:r>
            <w:r w:rsidR="00CA3351" w:rsidRPr="004724A1">
              <w:rPr>
                <w:i/>
                <w:noProof/>
                <w:lang w:eastAsia="zh-CN"/>
              </w:rPr>
              <w:t xml:space="preserve"> in other colors</w:t>
            </w:r>
            <w:r w:rsidR="00482D88" w:rsidRPr="004724A1">
              <w:rPr>
                <w:i/>
                <w:noProof/>
                <w:lang w:eastAsia="zh-CN"/>
              </w:rPr>
              <w:t xml:space="preserve"> with four kinds of performance measures: 1)</w:t>
            </w:r>
            <w:r w:rsidR="00CA3351" w:rsidRPr="004724A1">
              <w:rPr>
                <w:i/>
                <w:noProof/>
                <w:lang w:eastAsia="zh-CN"/>
              </w:rPr>
              <w:t xml:space="preserve"> 183 phone states</w:t>
            </w:r>
            <w:r w:rsidR="00482D88" w:rsidRPr="004724A1">
              <w:rPr>
                <w:i/>
                <w:noProof/>
                <w:lang w:eastAsia="zh-CN"/>
              </w:rPr>
              <w:t xml:space="preserve"> as targets as for training; 2) </w:t>
            </w:r>
            <w:r w:rsidR="00CA3351" w:rsidRPr="004724A1">
              <w:rPr>
                <w:i/>
                <w:noProof/>
                <w:lang w:eastAsia="zh-CN"/>
              </w:rPr>
              <w:t xml:space="preserve"> </w:t>
            </w:r>
            <w:r w:rsidR="00482D88" w:rsidRPr="004724A1">
              <w:rPr>
                <w:i/>
                <w:noProof/>
                <w:lang w:eastAsia="zh-CN"/>
              </w:rPr>
              <w:t>61 phones as targets when the confusion of three states within the same phone is discarded; 3) 39 phones as targets when the 61 phones are folded into the standard 39 phone set; and 4) 39 phones as targets when the decision is made by majority voting over frames with the boundaries of each phone.</w:t>
            </w:r>
          </w:p>
        </w:tc>
        <w:tc>
          <w:tcPr>
            <w:tcW w:w="656" w:type="dxa"/>
            <w:noWrap/>
            <w:vAlign w:val="bottom"/>
          </w:tcPr>
          <w:p w:rsidR="0036770F" w:rsidRDefault="0036770F" w:rsidP="004E237B">
            <w:pPr>
              <w:jc w:val="center"/>
              <w:rPr>
                <w:rFonts w:ascii="Calibri" w:eastAsia="SimSun" w:hAnsi="Calibri" w:cs="Calibri"/>
                <w:sz w:val="22"/>
                <w:szCs w:val="22"/>
              </w:rPr>
            </w:pPr>
          </w:p>
        </w:tc>
        <w:tc>
          <w:tcPr>
            <w:tcW w:w="424" w:type="dxa"/>
            <w:noWrap/>
            <w:vAlign w:val="bottom"/>
          </w:tcPr>
          <w:p w:rsidR="0036770F" w:rsidRDefault="0036770F">
            <w:pPr>
              <w:jc w:val="center"/>
              <w:rPr>
                <w:rFonts w:ascii="Calibri" w:eastAsia="SimSun" w:hAnsi="Calibri" w:cs="Calibri"/>
                <w:sz w:val="22"/>
                <w:szCs w:val="22"/>
              </w:rPr>
            </w:pPr>
          </w:p>
        </w:tc>
        <w:tc>
          <w:tcPr>
            <w:tcW w:w="656" w:type="dxa"/>
            <w:noWrap/>
            <w:vAlign w:val="bottom"/>
          </w:tcPr>
          <w:p w:rsidR="0036770F" w:rsidRDefault="0036770F">
            <w:pPr>
              <w:jc w:val="center"/>
              <w:rPr>
                <w:rFonts w:ascii="Calibri" w:eastAsia="SimSun" w:hAnsi="Calibri" w:cs="Calibri"/>
                <w:sz w:val="22"/>
                <w:szCs w:val="22"/>
              </w:rPr>
            </w:pPr>
          </w:p>
        </w:tc>
        <w:tc>
          <w:tcPr>
            <w:tcW w:w="1661" w:type="dxa"/>
            <w:noWrap/>
            <w:vAlign w:val="bottom"/>
            <w:hideMark/>
          </w:tcPr>
          <w:p w:rsidR="0036770F" w:rsidRDefault="0036770F">
            <w:pPr>
              <w:jc w:val="center"/>
              <w:rPr>
                <w:rFonts w:ascii="Calibri" w:eastAsia="SimSun" w:hAnsi="Calibri" w:cs="Calibri"/>
                <w:sz w:val="22"/>
                <w:szCs w:val="22"/>
              </w:rPr>
            </w:pPr>
            <w:r>
              <w:t xml:space="preserve"># </w:t>
            </w:r>
            <w:proofErr w:type="spellStart"/>
            <w:r>
              <w:t>finetune</w:t>
            </w:r>
            <w:proofErr w:type="spellEnd"/>
            <w:r>
              <w:t xml:space="preserve"> Epoch</w:t>
            </w:r>
          </w:p>
        </w:tc>
        <w:tc>
          <w:tcPr>
            <w:tcW w:w="1033" w:type="dxa"/>
            <w:noWrap/>
            <w:vAlign w:val="bottom"/>
            <w:hideMark/>
          </w:tcPr>
          <w:p w:rsidR="0036770F" w:rsidRDefault="0036770F">
            <w:pPr>
              <w:jc w:val="center"/>
              <w:rPr>
                <w:rFonts w:ascii="Calibri" w:eastAsia="SimSun" w:hAnsi="Calibri" w:cs="Calibri"/>
                <w:sz w:val="22"/>
                <w:szCs w:val="22"/>
              </w:rPr>
            </w:pPr>
            <w:r>
              <w:t xml:space="preserve">DEV </w:t>
            </w:r>
            <w:proofErr w:type="spellStart"/>
            <w:r>
              <w:t>Acc</w:t>
            </w:r>
            <w:proofErr w:type="spellEnd"/>
          </w:p>
        </w:tc>
        <w:tc>
          <w:tcPr>
            <w:tcW w:w="971" w:type="dxa"/>
            <w:noWrap/>
            <w:vAlign w:val="bottom"/>
            <w:hideMark/>
          </w:tcPr>
          <w:p w:rsidR="0036770F" w:rsidRDefault="0036770F">
            <w:pPr>
              <w:jc w:val="center"/>
              <w:rPr>
                <w:rFonts w:ascii="Calibri" w:eastAsia="SimSun" w:hAnsi="Calibri" w:cs="Calibri"/>
                <w:sz w:val="22"/>
                <w:szCs w:val="22"/>
              </w:rPr>
            </w:pPr>
            <w:r>
              <w:t xml:space="preserve">Test </w:t>
            </w:r>
            <w:proofErr w:type="spellStart"/>
            <w:r>
              <w:t>Acc</w:t>
            </w:r>
            <w:proofErr w:type="spellEnd"/>
          </w:p>
        </w:tc>
        <w:tc>
          <w:tcPr>
            <w:tcW w:w="237" w:type="dxa"/>
            <w:noWrap/>
            <w:vAlign w:val="bottom"/>
            <w:hideMark/>
          </w:tcPr>
          <w:p w:rsidR="0036770F" w:rsidRDefault="0036770F"/>
        </w:tc>
      </w:tr>
    </w:tbl>
    <w:p w:rsidR="00194C87" w:rsidRPr="00C81B1D" w:rsidRDefault="00194C87" w:rsidP="00194C87">
      <w:pPr>
        <w:pStyle w:val="Heading3"/>
        <w:numPr>
          <w:ilvl w:val="0"/>
          <w:numId w:val="0"/>
        </w:numPr>
        <w:rPr>
          <w:sz w:val="24"/>
        </w:rPr>
      </w:pPr>
      <w:r w:rsidRPr="00C81B1D">
        <w:rPr>
          <w:sz w:val="24"/>
        </w:rPr>
        <w:t>References</w:t>
      </w:r>
    </w:p>
    <w:p w:rsidR="00E31F19" w:rsidRDefault="00E31F19" w:rsidP="00E31F19">
      <w:pPr>
        <w:pStyle w:val="Default"/>
      </w:pPr>
      <w:bookmarkStart w:id="1" w:name="_Ref270505554"/>
      <w:bookmarkStart w:id="2" w:name="_Ref269988065"/>
      <w:bookmarkStart w:id="3" w:name="_Ref266358403"/>
      <w:bookmarkStart w:id="4" w:name="_Ref258952457"/>
      <w:bookmarkStart w:id="5" w:name="_Ref258950103"/>
    </w:p>
    <w:p w:rsidR="00E31F19" w:rsidRDefault="00E31F19" w:rsidP="00E31F19">
      <w:pPr>
        <w:pStyle w:val="Default"/>
        <w:numPr>
          <w:ilvl w:val="0"/>
          <w:numId w:val="21"/>
        </w:numPr>
        <w:spacing w:after="15"/>
        <w:rPr>
          <w:sz w:val="18"/>
          <w:szCs w:val="18"/>
        </w:rPr>
      </w:pPr>
      <w:bookmarkStart w:id="6" w:name="_Ref270505692"/>
      <w:bookmarkEnd w:id="1"/>
      <w:r>
        <w:rPr>
          <w:sz w:val="18"/>
          <w:szCs w:val="18"/>
        </w:rPr>
        <w:t xml:space="preserve">G. Hinton and R. </w:t>
      </w:r>
      <w:proofErr w:type="spellStart"/>
      <w:r>
        <w:rPr>
          <w:sz w:val="18"/>
          <w:szCs w:val="18"/>
        </w:rPr>
        <w:t>Salakhutdinov</w:t>
      </w:r>
      <w:proofErr w:type="spellEnd"/>
      <w:r>
        <w:rPr>
          <w:sz w:val="18"/>
          <w:szCs w:val="18"/>
        </w:rPr>
        <w:t xml:space="preserve">. “Reducing the Dimensionality of Data with Neural Networks”, </w:t>
      </w:r>
      <w:r>
        <w:rPr>
          <w:i/>
          <w:iCs/>
          <w:sz w:val="18"/>
          <w:szCs w:val="18"/>
        </w:rPr>
        <w:t xml:space="preserve">Science, </w:t>
      </w:r>
      <w:r>
        <w:rPr>
          <w:sz w:val="18"/>
          <w:szCs w:val="18"/>
        </w:rPr>
        <w:t xml:space="preserve">Vol. 313. no. 5786, pp. 504 – 507, 2006. </w:t>
      </w:r>
    </w:p>
    <w:p w:rsidR="00E31F19" w:rsidRDefault="00E31F19" w:rsidP="00E31F19">
      <w:pPr>
        <w:pStyle w:val="Default"/>
        <w:numPr>
          <w:ilvl w:val="0"/>
          <w:numId w:val="21"/>
        </w:numPr>
        <w:spacing w:after="15"/>
        <w:rPr>
          <w:sz w:val="18"/>
          <w:szCs w:val="18"/>
        </w:rPr>
      </w:pPr>
      <w:r>
        <w:rPr>
          <w:sz w:val="18"/>
          <w:szCs w:val="18"/>
        </w:rPr>
        <w:t xml:space="preserve">A. Mohamed, G. Dahl, G. Hinton, “Deep belief networks for phone recognition”, </w:t>
      </w:r>
      <w:r>
        <w:rPr>
          <w:i/>
          <w:iCs/>
          <w:sz w:val="18"/>
          <w:szCs w:val="18"/>
        </w:rPr>
        <w:t xml:space="preserve">NIPS Workshop on Deep Learning for Speech Recognition and Related Applications, </w:t>
      </w:r>
      <w:r>
        <w:rPr>
          <w:sz w:val="18"/>
          <w:szCs w:val="18"/>
        </w:rPr>
        <w:t xml:space="preserve">Dec. 2009. </w:t>
      </w:r>
    </w:p>
    <w:p w:rsidR="00E31F19" w:rsidRDefault="00E31F19" w:rsidP="00E31F19">
      <w:pPr>
        <w:pStyle w:val="Default"/>
        <w:numPr>
          <w:ilvl w:val="0"/>
          <w:numId w:val="21"/>
        </w:numPr>
        <w:spacing w:after="15"/>
        <w:rPr>
          <w:sz w:val="18"/>
          <w:szCs w:val="18"/>
        </w:rPr>
      </w:pPr>
      <w:r>
        <w:rPr>
          <w:sz w:val="18"/>
          <w:szCs w:val="18"/>
        </w:rPr>
        <w:t xml:space="preserve">G. Dahl, D. Yu, L. Deng, and A. Acero. “Context-Dependent Pre-trained Deep Neural Networks for Large Vocabulary Speech Recognition”, </w:t>
      </w:r>
      <w:r>
        <w:rPr>
          <w:i/>
          <w:iCs/>
          <w:sz w:val="18"/>
          <w:szCs w:val="18"/>
        </w:rPr>
        <w:t xml:space="preserve">IEEE Transactions on Audio, Speech, and Language Processing - Special Issue on Deep Learning for Speech and Language Processing, </w:t>
      </w:r>
      <w:r>
        <w:rPr>
          <w:sz w:val="18"/>
          <w:szCs w:val="18"/>
        </w:rPr>
        <w:t xml:space="preserve">2011 (in press). </w:t>
      </w:r>
    </w:p>
    <w:p w:rsidR="00E31F19" w:rsidRDefault="00E31F19" w:rsidP="00E31F19">
      <w:pPr>
        <w:pStyle w:val="Default"/>
        <w:numPr>
          <w:ilvl w:val="0"/>
          <w:numId w:val="21"/>
        </w:numPr>
        <w:spacing w:after="15"/>
        <w:rPr>
          <w:sz w:val="18"/>
          <w:szCs w:val="18"/>
        </w:rPr>
      </w:pPr>
      <w:r>
        <w:rPr>
          <w:sz w:val="18"/>
          <w:szCs w:val="18"/>
        </w:rPr>
        <w:t xml:space="preserve">D. Yu, L. Deng, and G. Dahl, “Roles of Pre-Training and Fine-Tuning in Context-Dependent DBN-HMMs for Real-World Speech Recognition,” in </w:t>
      </w:r>
      <w:r>
        <w:rPr>
          <w:i/>
          <w:iCs/>
          <w:sz w:val="18"/>
          <w:szCs w:val="18"/>
        </w:rPr>
        <w:t>NIPS Workshop on Deep Learning and Unsupervised Feature Learning</w:t>
      </w:r>
      <w:r>
        <w:rPr>
          <w:sz w:val="18"/>
          <w:szCs w:val="18"/>
        </w:rPr>
        <w:t xml:space="preserve">, December 2010 </w:t>
      </w:r>
    </w:p>
    <w:p w:rsidR="00E31F19" w:rsidRDefault="00E31F19" w:rsidP="00E31F19">
      <w:pPr>
        <w:pStyle w:val="Default"/>
        <w:numPr>
          <w:ilvl w:val="0"/>
          <w:numId w:val="21"/>
        </w:numPr>
        <w:spacing w:after="15"/>
        <w:rPr>
          <w:sz w:val="18"/>
          <w:szCs w:val="18"/>
        </w:rPr>
      </w:pPr>
      <w:r>
        <w:rPr>
          <w:sz w:val="18"/>
          <w:szCs w:val="18"/>
        </w:rPr>
        <w:t xml:space="preserve">A. Mohamed, D. Yu, and L. Deng, “Investigation of Full-Sequence Training of Deep Belief Networks for Speech Recognition,” in </w:t>
      </w:r>
      <w:proofErr w:type="spellStart"/>
      <w:r>
        <w:rPr>
          <w:i/>
          <w:iCs/>
          <w:sz w:val="18"/>
          <w:szCs w:val="18"/>
        </w:rPr>
        <w:t>Interspeech</w:t>
      </w:r>
      <w:proofErr w:type="spellEnd"/>
      <w:r>
        <w:rPr>
          <w:i/>
          <w:iCs/>
          <w:sz w:val="18"/>
          <w:szCs w:val="18"/>
        </w:rPr>
        <w:t xml:space="preserve">, </w:t>
      </w:r>
      <w:r>
        <w:rPr>
          <w:sz w:val="18"/>
          <w:szCs w:val="18"/>
        </w:rPr>
        <w:t xml:space="preserve">September 2010. </w:t>
      </w:r>
    </w:p>
    <w:p w:rsidR="00EB0500" w:rsidRDefault="00E31F19" w:rsidP="00EB0500">
      <w:pPr>
        <w:pStyle w:val="Default"/>
        <w:numPr>
          <w:ilvl w:val="0"/>
          <w:numId w:val="21"/>
        </w:numPr>
        <w:rPr>
          <w:sz w:val="18"/>
          <w:szCs w:val="18"/>
        </w:rPr>
      </w:pPr>
      <w:r>
        <w:rPr>
          <w:sz w:val="18"/>
          <w:szCs w:val="18"/>
        </w:rPr>
        <w:t xml:space="preserve">L. Deng, M. Seltzer, D. Yu, A. Acero, A. Mohamed, and G. Hinton. “Binary Coding of Speech Spectrograms Using a Deep Auto-encoder,” in </w:t>
      </w:r>
      <w:proofErr w:type="spellStart"/>
      <w:r>
        <w:rPr>
          <w:i/>
          <w:iCs/>
          <w:sz w:val="18"/>
          <w:szCs w:val="18"/>
        </w:rPr>
        <w:t>Interspeech</w:t>
      </w:r>
      <w:proofErr w:type="spellEnd"/>
      <w:r>
        <w:rPr>
          <w:i/>
          <w:iCs/>
          <w:sz w:val="18"/>
          <w:szCs w:val="18"/>
        </w:rPr>
        <w:t xml:space="preserve">, </w:t>
      </w:r>
      <w:r>
        <w:rPr>
          <w:sz w:val="18"/>
          <w:szCs w:val="18"/>
        </w:rPr>
        <w:t xml:space="preserve">Sept. 2010. </w:t>
      </w:r>
    </w:p>
    <w:p w:rsidR="00EB0500" w:rsidRDefault="00EB0500" w:rsidP="00EB0500">
      <w:pPr>
        <w:pStyle w:val="Default"/>
        <w:numPr>
          <w:ilvl w:val="0"/>
          <w:numId w:val="21"/>
        </w:numPr>
        <w:rPr>
          <w:sz w:val="18"/>
          <w:szCs w:val="18"/>
        </w:rPr>
      </w:pPr>
      <w:r w:rsidRPr="00EB0500">
        <w:rPr>
          <w:sz w:val="18"/>
          <w:szCs w:val="18"/>
        </w:rPr>
        <w:t xml:space="preserve">Y. </w:t>
      </w:r>
      <w:proofErr w:type="spellStart"/>
      <w:r w:rsidRPr="00EB0500">
        <w:rPr>
          <w:sz w:val="18"/>
          <w:szCs w:val="18"/>
        </w:rPr>
        <w:t>LeCun</w:t>
      </w:r>
      <w:proofErr w:type="spellEnd"/>
      <w:r w:rsidRPr="00EB0500">
        <w:rPr>
          <w:sz w:val="18"/>
          <w:szCs w:val="18"/>
        </w:rPr>
        <w:t xml:space="preserve">, L. </w:t>
      </w:r>
      <w:proofErr w:type="spellStart"/>
      <w:r w:rsidRPr="00EB0500">
        <w:rPr>
          <w:sz w:val="18"/>
          <w:szCs w:val="18"/>
        </w:rPr>
        <w:t>Bottou</w:t>
      </w:r>
      <w:proofErr w:type="spellEnd"/>
      <w:r w:rsidRPr="00EB0500">
        <w:rPr>
          <w:sz w:val="18"/>
          <w:szCs w:val="18"/>
        </w:rPr>
        <w:t xml:space="preserve">, Y., </w:t>
      </w:r>
      <w:proofErr w:type="spellStart"/>
      <w:r w:rsidRPr="00EB0500">
        <w:rPr>
          <w:sz w:val="18"/>
          <w:szCs w:val="18"/>
        </w:rPr>
        <w:t>Bengio</w:t>
      </w:r>
      <w:proofErr w:type="spellEnd"/>
      <w:r w:rsidRPr="00EB0500">
        <w:rPr>
          <w:sz w:val="18"/>
          <w:szCs w:val="18"/>
        </w:rPr>
        <w:t xml:space="preserve">, and P. </w:t>
      </w:r>
      <w:proofErr w:type="spellStart"/>
      <w:r w:rsidRPr="00EB0500">
        <w:rPr>
          <w:sz w:val="18"/>
          <w:szCs w:val="18"/>
        </w:rPr>
        <w:t>Haffner</w:t>
      </w:r>
      <w:proofErr w:type="spellEnd"/>
      <w:r w:rsidRPr="00EB0500">
        <w:rPr>
          <w:sz w:val="18"/>
          <w:szCs w:val="18"/>
        </w:rPr>
        <w:t xml:space="preserve"> “Gradient-Based Learning Applied to Document Recognition”, </w:t>
      </w:r>
      <w:r w:rsidRPr="00EB0500">
        <w:rPr>
          <w:i/>
          <w:iCs/>
          <w:sz w:val="18"/>
          <w:szCs w:val="18"/>
        </w:rPr>
        <w:t xml:space="preserve">Proc. IEEE, </w:t>
      </w:r>
      <w:r w:rsidRPr="00EB0500">
        <w:rPr>
          <w:sz w:val="18"/>
          <w:szCs w:val="18"/>
        </w:rPr>
        <w:t xml:space="preserve">Vol. 86(11), pp. 2278-2324, 1998. </w:t>
      </w:r>
    </w:p>
    <w:p w:rsidR="00AC46F6" w:rsidRDefault="00EB0500" w:rsidP="00EB0500">
      <w:pPr>
        <w:pStyle w:val="Default"/>
        <w:numPr>
          <w:ilvl w:val="0"/>
          <w:numId w:val="21"/>
        </w:numPr>
        <w:shd w:val="clear" w:color="auto" w:fill="FFFFFF"/>
        <w:autoSpaceDE/>
        <w:autoSpaceDN/>
      </w:pPr>
      <w:r w:rsidRPr="00EB0500">
        <w:rPr>
          <w:sz w:val="18"/>
        </w:rPr>
        <w:t xml:space="preserve">J. Droppo, M. Seltzer, A. Acero, Y. Chiu. “Towards a non-parametric acoustic model: An acoustic decision tree for observation probability calculation,” </w:t>
      </w:r>
      <w:proofErr w:type="spellStart"/>
      <w:r w:rsidRPr="00EB0500">
        <w:rPr>
          <w:sz w:val="18"/>
        </w:rPr>
        <w:t>Interspeech</w:t>
      </w:r>
      <w:proofErr w:type="spellEnd"/>
      <w:r w:rsidRPr="00EB0500">
        <w:rPr>
          <w:sz w:val="18"/>
        </w:rPr>
        <w:t>, Sept, 2008.</w:t>
      </w:r>
      <w:bookmarkEnd w:id="2"/>
      <w:bookmarkEnd w:id="3"/>
      <w:bookmarkEnd w:id="4"/>
      <w:bookmarkEnd w:id="5"/>
      <w:bookmarkEnd w:id="6"/>
    </w:p>
    <w:sectPr w:rsidR="00AC46F6" w:rsidSect="00BC267F">
      <w:headerReference w:type="default" r:id="rId18"/>
      <w:type w:val="continuous"/>
      <w:pgSz w:w="12240" w:h="15840" w:code="1"/>
      <w:pgMar w:top="1440" w:right="2160" w:bottom="1440" w:left="216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67F7" w:rsidRDefault="00D467F7">
      <w:r>
        <w:separator/>
      </w:r>
    </w:p>
  </w:endnote>
  <w:endnote w:type="continuationSeparator" w:id="0">
    <w:p w:rsidR="00D467F7" w:rsidRDefault="00D467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altName w:val="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MS Mincho">
    <w:altName w:val="?l?r ??fc"/>
    <w:panose1 w:val="02020609040205080304"/>
    <w:charset w:val="80"/>
    <w:family w:val="modern"/>
    <w:pitch w:val="fixed"/>
    <w:sig w:usb0="E00002FF" w:usb1="6AC7FDFB" w:usb2="00000012" w:usb3="00000000" w:csb0="0002009F" w:csb1="00000000"/>
  </w:font>
  <w:font w:name="TimesNewRomanPSMT">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67F7" w:rsidRDefault="00D467F7">
      <w:r>
        <w:separator/>
      </w:r>
    </w:p>
  </w:footnote>
  <w:footnote w:type="continuationSeparator" w:id="0">
    <w:p w:rsidR="00D467F7" w:rsidRDefault="00D467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636" w:rsidRDefault="00107636">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2284F"/>
    <w:multiLevelType w:val="hybridMultilevel"/>
    <w:tmpl w:val="34D4FFA8"/>
    <w:lvl w:ilvl="0" w:tplc="966E9E90">
      <w:start w:val="1"/>
      <w:numFmt w:val="decimal"/>
      <w:lvlText w:val="[%1]"/>
      <w:lvlJc w:val="left"/>
      <w:pPr>
        <w:tabs>
          <w:tab w:val="num" w:pos="360"/>
        </w:tabs>
        <w:ind w:left="360" w:hanging="360"/>
      </w:pPr>
      <w:rPr>
        <w:rFonts w:cs="Times New Roman" w:hint="eastAsia"/>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
    <w:nsid w:val="0E87143D"/>
    <w:multiLevelType w:val="hybridMultilevel"/>
    <w:tmpl w:val="2E303D54"/>
    <w:lvl w:ilvl="0" w:tplc="FFFFFFFF">
      <w:start w:val="1"/>
      <w:numFmt w:val="bullet"/>
      <w:lvlText w:val=""/>
      <w:lvlJc w:val="left"/>
      <w:pPr>
        <w:tabs>
          <w:tab w:val="num" w:pos="1080"/>
        </w:tabs>
        <w:ind w:left="1080" w:hanging="360"/>
      </w:pPr>
      <w:rPr>
        <w:rFonts w:ascii="Symbol" w:hAnsi="Symbol" w:hint="default"/>
      </w:rPr>
    </w:lvl>
    <w:lvl w:ilvl="1" w:tplc="FFFFFFFF">
      <w:start w:val="1"/>
      <w:numFmt w:val="bullet"/>
      <w:lvlText w:val=""/>
      <w:lvlJc w:val="left"/>
      <w:pPr>
        <w:tabs>
          <w:tab w:val="num" w:pos="360"/>
        </w:tabs>
        <w:ind w:left="360" w:hanging="360"/>
      </w:pPr>
      <w:rPr>
        <w:rFonts w:ascii="Symbol" w:hAnsi="Symbol"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2">
    <w:nsid w:val="0E8E121A"/>
    <w:multiLevelType w:val="hybridMultilevel"/>
    <w:tmpl w:val="18724CCE"/>
    <w:lvl w:ilvl="0" w:tplc="04090001">
      <w:start w:val="1"/>
      <w:numFmt w:val="bullet"/>
      <w:lvlText w:val="o"/>
      <w:lvlJc w:val="left"/>
      <w:pPr>
        <w:tabs>
          <w:tab w:val="num" w:pos="1080"/>
        </w:tabs>
        <w:ind w:left="1080" w:hanging="360"/>
      </w:pPr>
      <w:rPr>
        <w:rFonts w:ascii="Courier New" w:hAnsi="Courier New" w:hint="default"/>
      </w:rPr>
    </w:lvl>
    <w:lvl w:ilvl="1" w:tplc="04090001">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
    <w:nsid w:val="165C76B1"/>
    <w:multiLevelType w:val="multilevel"/>
    <w:tmpl w:val="2E303D54"/>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360"/>
        </w:tabs>
        <w:ind w:left="360" w:hanging="360"/>
      </w:pPr>
      <w:rPr>
        <w:rFonts w:ascii="Symbol" w:hAnsi="Symbol"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
    <w:nsid w:val="1A421483"/>
    <w:multiLevelType w:val="multilevel"/>
    <w:tmpl w:val="287EC0EA"/>
    <w:lvl w:ilvl="0">
      <w:start w:val="1"/>
      <w:numFmt w:val="bullet"/>
      <w:lvlText w:val="o"/>
      <w:lvlJc w:val="left"/>
      <w:pPr>
        <w:tabs>
          <w:tab w:val="num" w:pos="1080"/>
        </w:tabs>
        <w:ind w:left="1080" w:hanging="360"/>
      </w:pPr>
      <w:rPr>
        <w:rFonts w:ascii="Courier New" w:hAnsi="Courier New" w:hint="default"/>
      </w:rPr>
    </w:lvl>
    <w:lvl w:ilvl="1">
      <w:start w:val="1"/>
      <w:numFmt w:val="bullet"/>
      <w:lvlText w:val=""/>
      <w:lvlJc w:val="left"/>
      <w:pPr>
        <w:tabs>
          <w:tab w:val="num" w:pos="360"/>
        </w:tabs>
        <w:ind w:left="360" w:hanging="360"/>
      </w:pPr>
      <w:rPr>
        <w:rFonts w:ascii="Symbol" w:hAnsi="Symbol"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5">
    <w:nsid w:val="22D02BC8"/>
    <w:multiLevelType w:val="hybridMultilevel"/>
    <w:tmpl w:val="B846CA9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nsid w:val="2691513C"/>
    <w:multiLevelType w:val="hybridMultilevel"/>
    <w:tmpl w:val="5060F392"/>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7">
    <w:nsid w:val="2A676188"/>
    <w:multiLevelType w:val="hybridMultilevel"/>
    <w:tmpl w:val="D0969BCC"/>
    <w:lvl w:ilvl="0" w:tplc="FFFFFFFF">
      <w:start w:val="1"/>
      <w:numFmt w:val="bullet"/>
      <w:lvlText w:val="o"/>
      <w:lvlJc w:val="left"/>
      <w:pPr>
        <w:tabs>
          <w:tab w:val="num" w:pos="360"/>
        </w:tabs>
        <w:ind w:left="360" w:hanging="360"/>
      </w:pPr>
      <w:rPr>
        <w:rFonts w:ascii="Courier New" w:hAnsi="Courier New" w:hint="default"/>
      </w:rPr>
    </w:lvl>
    <w:lvl w:ilvl="1" w:tplc="FFFFFFFF">
      <w:start w:val="1"/>
      <w:numFmt w:val="bullet"/>
      <w:lvlText w:val=""/>
      <w:lvlJc w:val="left"/>
      <w:pPr>
        <w:tabs>
          <w:tab w:val="num" w:pos="-360"/>
        </w:tabs>
        <w:ind w:left="-360" w:hanging="360"/>
      </w:pPr>
      <w:rPr>
        <w:rFonts w:ascii="Symbol" w:hAnsi="Symbol" w:hint="default"/>
      </w:rPr>
    </w:lvl>
    <w:lvl w:ilvl="2" w:tplc="FFFFFFFF">
      <w:start w:val="1"/>
      <w:numFmt w:val="bullet"/>
      <w:lvlText w:val=""/>
      <w:lvlJc w:val="left"/>
      <w:pPr>
        <w:tabs>
          <w:tab w:val="num" w:pos="1080"/>
        </w:tabs>
        <w:ind w:left="1080" w:hanging="360"/>
      </w:pPr>
      <w:rPr>
        <w:rFonts w:ascii="Wingdings" w:hAnsi="Wingdings" w:hint="default"/>
      </w:rPr>
    </w:lvl>
    <w:lvl w:ilvl="3" w:tplc="FFFFFFFF">
      <w:start w:val="1"/>
      <w:numFmt w:val="bullet"/>
      <w:lvlText w:val=""/>
      <w:lvlJc w:val="left"/>
      <w:pPr>
        <w:tabs>
          <w:tab w:val="num" w:pos="1800"/>
        </w:tabs>
        <w:ind w:left="1800" w:hanging="360"/>
      </w:pPr>
      <w:rPr>
        <w:rFonts w:ascii="Symbol" w:hAnsi="Symbol" w:hint="default"/>
      </w:rPr>
    </w:lvl>
    <w:lvl w:ilvl="4" w:tplc="FFFFFFFF">
      <w:start w:val="1"/>
      <w:numFmt w:val="bullet"/>
      <w:lvlText w:val="o"/>
      <w:lvlJc w:val="left"/>
      <w:pPr>
        <w:tabs>
          <w:tab w:val="num" w:pos="2520"/>
        </w:tabs>
        <w:ind w:left="2520" w:hanging="360"/>
      </w:pPr>
      <w:rPr>
        <w:rFonts w:ascii="Courier New" w:hAnsi="Courier New" w:hint="default"/>
      </w:rPr>
    </w:lvl>
    <w:lvl w:ilvl="5" w:tplc="FFFFFFFF">
      <w:start w:val="1"/>
      <w:numFmt w:val="bullet"/>
      <w:lvlText w:val=""/>
      <w:lvlJc w:val="left"/>
      <w:pPr>
        <w:tabs>
          <w:tab w:val="num" w:pos="3240"/>
        </w:tabs>
        <w:ind w:left="3240" w:hanging="360"/>
      </w:pPr>
      <w:rPr>
        <w:rFonts w:ascii="Wingdings" w:hAnsi="Wingdings" w:hint="default"/>
      </w:rPr>
    </w:lvl>
    <w:lvl w:ilvl="6" w:tplc="FFFFFFFF">
      <w:start w:val="1"/>
      <w:numFmt w:val="bullet"/>
      <w:lvlText w:val=""/>
      <w:lvlJc w:val="left"/>
      <w:pPr>
        <w:tabs>
          <w:tab w:val="num" w:pos="3960"/>
        </w:tabs>
        <w:ind w:left="3960" w:hanging="360"/>
      </w:pPr>
      <w:rPr>
        <w:rFonts w:ascii="Symbol" w:hAnsi="Symbol" w:hint="default"/>
      </w:rPr>
    </w:lvl>
    <w:lvl w:ilvl="7" w:tplc="FFFFFFFF">
      <w:start w:val="1"/>
      <w:numFmt w:val="bullet"/>
      <w:lvlText w:val="o"/>
      <w:lvlJc w:val="left"/>
      <w:pPr>
        <w:tabs>
          <w:tab w:val="num" w:pos="4680"/>
        </w:tabs>
        <w:ind w:left="4680" w:hanging="360"/>
      </w:pPr>
      <w:rPr>
        <w:rFonts w:ascii="Courier New" w:hAnsi="Courier New" w:hint="default"/>
      </w:rPr>
    </w:lvl>
    <w:lvl w:ilvl="8" w:tplc="FFFFFFFF">
      <w:start w:val="1"/>
      <w:numFmt w:val="bullet"/>
      <w:lvlText w:val=""/>
      <w:lvlJc w:val="left"/>
      <w:pPr>
        <w:tabs>
          <w:tab w:val="num" w:pos="5400"/>
        </w:tabs>
        <w:ind w:left="5400" w:hanging="360"/>
      </w:pPr>
      <w:rPr>
        <w:rFonts w:ascii="Wingdings" w:hAnsi="Wingdings" w:hint="default"/>
      </w:rPr>
    </w:lvl>
  </w:abstractNum>
  <w:abstractNum w:abstractNumId="8">
    <w:nsid w:val="30125D75"/>
    <w:multiLevelType w:val="hybridMultilevel"/>
    <w:tmpl w:val="527012B8"/>
    <w:lvl w:ilvl="0" w:tplc="92F06B48">
      <w:start w:val="1"/>
      <w:numFmt w:val="decimal"/>
      <w:lvlText w:val="[%1]"/>
      <w:lvlJc w:val="left"/>
      <w:pPr>
        <w:ind w:left="420" w:hanging="420"/>
      </w:pPr>
      <w:rPr>
        <w:rFonts w:cs="Times New Roman" w:hint="eastAsia"/>
      </w:rPr>
    </w:lvl>
    <w:lvl w:ilvl="1" w:tplc="04090019" w:tentative="1">
      <w:start w:val="1"/>
      <w:numFmt w:val="aiueoFullWidth"/>
      <w:lvlText w:val="(%2)"/>
      <w:lvlJc w:val="left"/>
      <w:pPr>
        <w:ind w:left="840" w:hanging="420"/>
      </w:pPr>
      <w:rPr>
        <w:rFonts w:cs="Times New Roman"/>
      </w:rPr>
    </w:lvl>
    <w:lvl w:ilvl="2" w:tplc="0409001B"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aiueoFullWidth"/>
      <w:lvlText w:val="(%5)"/>
      <w:lvlJc w:val="left"/>
      <w:pPr>
        <w:ind w:left="2100" w:hanging="420"/>
      </w:pPr>
      <w:rPr>
        <w:rFonts w:cs="Times New Roman"/>
      </w:rPr>
    </w:lvl>
    <w:lvl w:ilvl="5" w:tplc="0409001B"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aiueoFullWidth"/>
      <w:lvlText w:val="(%8)"/>
      <w:lvlJc w:val="left"/>
      <w:pPr>
        <w:ind w:left="3360" w:hanging="420"/>
      </w:pPr>
      <w:rPr>
        <w:rFonts w:cs="Times New Roman"/>
      </w:rPr>
    </w:lvl>
    <w:lvl w:ilvl="8" w:tplc="0409001B" w:tentative="1">
      <w:start w:val="1"/>
      <w:numFmt w:val="decimalEnclosedCircle"/>
      <w:lvlText w:val="%9"/>
      <w:lvlJc w:val="left"/>
      <w:pPr>
        <w:ind w:left="3780" w:hanging="420"/>
      </w:pPr>
      <w:rPr>
        <w:rFonts w:cs="Times New Roman"/>
      </w:rPr>
    </w:lvl>
  </w:abstractNum>
  <w:abstractNum w:abstractNumId="9">
    <w:nsid w:val="316B0718"/>
    <w:multiLevelType w:val="multilevel"/>
    <w:tmpl w:val="BD668C5E"/>
    <w:lvl w:ilvl="0">
      <w:start w:val="1"/>
      <w:numFmt w:val="decimal"/>
      <w:pStyle w:val="Heading1"/>
      <w:lvlText w:val="%1"/>
      <w:lvlJc w:val="left"/>
      <w:pPr>
        <w:tabs>
          <w:tab w:val="num" w:pos="432"/>
        </w:tabs>
        <w:ind w:left="432" w:hanging="432"/>
      </w:pPr>
      <w:rPr>
        <w:rFonts w:cs="Times New Roman"/>
      </w:rPr>
    </w:lvl>
    <w:lvl w:ilvl="1">
      <w:start w:val="1"/>
      <w:numFmt w:val="decimal"/>
      <w:pStyle w:val="Heading2"/>
      <w:lvlText w:val="%1.%2"/>
      <w:lvlJc w:val="left"/>
      <w:pPr>
        <w:tabs>
          <w:tab w:val="num" w:pos="576"/>
        </w:tabs>
        <w:ind w:left="576" w:hanging="576"/>
      </w:pPr>
      <w:rPr>
        <w:rFonts w:cs="Times New Roman"/>
      </w:rPr>
    </w:lvl>
    <w:lvl w:ilvl="2">
      <w:start w:val="1"/>
      <w:numFmt w:val="decimal"/>
      <w:pStyle w:val="Heading3"/>
      <w:lvlText w:val="%1.%2.%3"/>
      <w:lvlJc w:val="left"/>
      <w:pPr>
        <w:tabs>
          <w:tab w:val="num" w:pos="720"/>
        </w:tabs>
        <w:ind w:left="720" w:hanging="720"/>
      </w:pPr>
      <w:rPr>
        <w:rFonts w:cs="Times New Roman"/>
      </w:rPr>
    </w:lvl>
    <w:lvl w:ilvl="3">
      <w:start w:val="1"/>
      <w:numFmt w:val="decimal"/>
      <w:pStyle w:val="Heading4"/>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start w:val="1"/>
      <w:numFmt w:val="decimal"/>
      <w:pStyle w:val="Heading9"/>
      <w:lvlText w:val="%1.%2.%3.%4.%5.%6.%7.%8.%9"/>
      <w:lvlJc w:val="left"/>
      <w:pPr>
        <w:tabs>
          <w:tab w:val="num" w:pos="1584"/>
        </w:tabs>
        <w:ind w:left="1584" w:hanging="1584"/>
      </w:pPr>
      <w:rPr>
        <w:rFonts w:cs="Times New Roman"/>
      </w:rPr>
    </w:lvl>
  </w:abstractNum>
  <w:abstractNum w:abstractNumId="10">
    <w:nsid w:val="3C7F1B35"/>
    <w:multiLevelType w:val="hybridMultilevel"/>
    <w:tmpl w:val="9926C6B4"/>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
      <w:lvlJc w:val="left"/>
      <w:pPr>
        <w:tabs>
          <w:tab w:val="num" w:pos="360"/>
        </w:tabs>
        <w:ind w:left="360" w:hanging="360"/>
      </w:pPr>
      <w:rPr>
        <w:rFonts w:ascii="Symbol" w:hAnsi="Symbol"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11">
    <w:nsid w:val="3D760653"/>
    <w:multiLevelType w:val="hybridMultilevel"/>
    <w:tmpl w:val="84B6D162"/>
    <w:lvl w:ilvl="0" w:tplc="CA0CDD40">
      <w:start w:val="3"/>
      <w:numFmt w:val="decimal"/>
      <w:lvlText w:val="%1."/>
      <w:lvlJc w:val="left"/>
      <w:pPr>
        <w:ind w:left="388" w:hanging="360"/>
      </w:pPr>
      <w:rPr>
        <w:rFonts w:cs="Times New Roman" w:hint="default"/>
      </w:rPr>
    </w:lvl>
    <w:lvl w:ilvl="1" w:tplc="04090019" w:tentative="1">
      <w:start w:val="1"/>
      <w:numFmt w:val="lowerLetter"/>
      <w:lvlText w:val="%2."/>
      <w:lvlJc w:val="left"/>
      <w:pPr>
        <w:ind w:left="1108" w:hanging="360"/>
      </w:pPr>
      <w:rPr>
        <w:rFonts w:cs="Times New Roman"/>
      </w:rPr>
    </w:lvl>
    <w:lvl w:ilvl="2" w:tplc="0409001B" w:tentative="1">
      <w:start w:val="1"/>
      <w:numFmt w:val="lowerRoman"/>
      <w:lvlText w:val="%3."/>
      <w:lvlJc w:val="right"/>
      <w:pPr>
        <w:ind w:left="1828" w:hanging="180"/>
      </w:pPr>
      <w:rPr>
        <w:rFonts w:cs="Times New Roman"/>
      </w:rPr>
    </w:lvl>
    <w:lvl w:ilvl="3" w:tplc="0409000F" w:tentative="1">
      <w:start w:val="1"/>
      <w:numFmt w:val="decimal"/>
      <w:lvlText w:val="%4."/>
      <w:lvlJc w:val="left"/>
      <w:pPr>
        <w:ind w:left="2548" w:hanging="360"/>
      </w:pPr>
      <w:rPr>
        <w:rFonts w:cs="Times New Roman"/>
      </w:rPr>
    </w:lvl>
    <w:lvl w:ilvl="4" w:tplc="04090019" w:tentative="1">
      <w:start w:val="1"/>
      <w:numFmt w:val="lowerLetter"/>
      <w:lvlText w:val="%5."/>
      <w:lvlJc w:val="left"/>
      <w:pPr>
        <w:ind w:left="3268" w:hanging="360"/>
      </w:pPr>
      <w:rPr>
        <w:rFonts w:cs="Times New Roman"/>
      </w:rPr>
    </w:lvl>
    <w:lvl w:ilvl="5" w:tplc="0409001B" w:tentative="1">
      <w:start w:val="1"/>
      <w:numFmt w:val="lowerRoman"/>
      <w:lvlText w:val="%6."/>
      <w:lvlJc w:val="right"/>
      <w:pPr>
        <w:ind w:left="3988" w:hanging="180"/>
      </w:pPr>
      <w:rPr>
        <w:rFonts w:cs="Times New Roman"/>
      </w:rPr>
    </w:lvl>
    <w:lvl w:ilvl="6" w:tplc="0409000F" w:tentative="1">
      <w:start w:val="1"/>
      <w:numFmt w:val="decimal"/>
      <w:lvlText w:val="%7."/>
      <w:lvlJc w:val="left"/>
      <w:pPr>
        <w:ind w:left="4708" w:hanging="360"/>
      </w:pPr>
      <w:rPr>
        <w:rFonts w:cs="Times New Roman"/>
      </w:rPr>
    </w:lvl>
    <w:lvl w:ilvl="7" w:tplc="04090019" w:tentative="1">
      <w:start w:val="1"/>
      <w:numFmt w:val="lowerLetter"/>
      <w:lvlText w:val="%8."/>
      <w:lvlJc w:val="left"/>
      <w:pPr>
        <w:ind w:left="5428" w:hanging="360"/>
      </w:pPr>
      <w:rPr>
        <w:rFonts w:cs="Times New Roman"/>
      </w:rPr>
    </w:lvl>
    <w:lvl w:ilvl="8" w:tplc="0409001B" w:tentative="1">
      <w:start w:val="1"/>
      <w:numFmt w:val="lowerRoman"/>
      <w:lvlText w:val="%9."/>
      <w:lvlJc w:val="right"/>
      <w:pPr>
        <w:ind w:left="6148" w:hanging="180"/>
      </w:pPr>
      <w:rPr>
        <w:rFonts w:cs="Times New Roman"/>
      </w:rPr>
    </w:lvl>
  </w:abstractNum>
  <w:abstractNum w:abstractNumId="12">
    <w:nsid w:val="3F8340DF"/>
    <w:multiLevelType w:val="multilevel"/>
    <w:tmpl w:val="F7AC231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3">
    <w:nsid w:val="436250B9"/>
    <w:multiLevelType w:val="hybridMultilevel"/>
    <w:tmpl w:val="287EC0EA"/>
    <w:lvl w:ilvl="0" w:tplc="04090001">
      <w:start w:val="1"/>
      <w:numFmt w:val="bullet"/>
      <w:lvlText w:val="o"/>
      <w:lvlJc w:val="left"/>
      <w:pPr>
        <w:tabs>
          <w:tab w:val="num" w:pos="1080"/>
        </w:tabs>
        <w:ind w:left="1080" w:hanging="360"/>
      </w:pPr>
      <w:rPr>
        <w:rFonts w:ascii="Courier New" w:hAnsi="Courier New" w:hint="default"/>
      </w:rPr>
    </w:lvl>
    <w:lvl w:ilvl="1" w:tplc="04090001">
      <w:start w:val="1"/>
      <w:numFmt w:val="bullet"/>
      <w:lvlText w:val=""/>
      <w:lvlJc w:val="left"/>
      <w:pPr>
        <w:tabs>
          <w:tab w:val="num" w:pos="360"/>
        </w:tabs>
        <w:ind w:left="360" w:hanging="360"/>
      </w:pPr>
      <w:rPr>
        <w:rFonts w:ascii="Symbol" w:hAnsi="Symbol"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4">
    <w:nsid w:val="464C1E58"/>
    <w:multiLevelType w:val="multilevel"/>
    <w:tmpl w:val="9926C6B4"/>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360"/>
        </w:tabs>
        <w:ind w:left="360" w:hanging="360"/>
      </w:pPr>
      <w:rPr>
        <w:rFonts w:ascii="Symbol" w:hAnsi="Symbol"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5">
    <w:nsid w:val="48FE6A40"/>
    <w:multiLevelType w:val="hybridMultilevel"/>
    <w:tmpl w:val="C64A88C0"/>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
      <w:lvlJc w:val="left"/>
      <w:pPr>
        <w:tabs>
          <w:tab w:val="num" w:pos="-360"/>
        </w:tabs>
        <w:ind w:left="-360" w:hanging="360"/>
      </w:pPr>
      <w:rPr>
        <w:rFonts w:ascii="Symbol" w:hAnsi="Symbol" w:hint="default"/>
      </w:rPr>
    </w:lvl>
    <w:lvl w:ilvl="2" w:tplc="FFFFFFFF">
      <w:start w:val="1"/>
      <w:numFmt w:val="bullet"/>
      <w:lvlText w:val=""/>
      <w:lvlJc w:val="left"/>
      <w:pPr>
        <w:tabs>
          <w:tab w:val="num" w:pos="1080"/>
        </w:tabs>
        <w:ind w:left="1080" w:hanging="360"/>
      </w:pPr>
      <w:rPr>
        <w:rFonts w:ascii="Wingdings" w:hAnsi="Wingdings" w:hint="default"/>
      </w:rPr>
    </w:lvl>
    <w:lvl w:ilvl="3" w:tplc="FFFFFFFF">
      <w:start w:val="1"/>
      <w:numFmt w:val="bullet"/>
      <w:lvlText w:val=""/>
      <w:lvlJc w:val="left"/>
      <w:pPr>
        <w:tabs>
          <w:tab w:val="num" w:pos="1800"/>
        </w:tabs>
        <w:ind w:left="1800" w:hanging="360"/>
      </w:pPr>
      <w:rPr>
        <w:rFonts w:ascii="Symbol" w:hAnsi="Symbol" w:hint="default"/>
      </w:rPr>
    </w:lvl>
    <w:lvl w:ilvl="4" w:tplc="FFFFFFFF">
      <w:start w:val="1"/>
      <w:numFmt w:val="bullet"/>
      <w:lvlText w:val="o"/>
      <w:lvlJc w:val="left"/>
      <w:pPr>
        <w:tabs>
          <w:tab w:val="num" w:pos="2520"/>
        </w:tabs>
        <w:ind w:left="2520" w:hanging="360"/>
      </w:pPr>
      <w:rPr>
        <w:rFonts w:ascii="Courier New" w:hAnsi="Courier New" w:hint="default"/>
      </w:rPr>
    </w:lvl>
    <w:lvl w:ilvl="5" w:tplc="FFFFFFFF">
      <w:start w:val="1"/>
      <w:numFmt w:val="bullet"/>
      <w:lvlText w:val=""/>
      <w:lvlJc w:val="left"/>
      <w:pPr>
        <w:tabs>
          <w:tab w:val="num" w:pos="3240"/>
        </w:tabs>
        <w:ind w:left="3240" w:hanging="360"/>
      </w:pPr>
      <w:rPr>
        <w:rFonts w:ascii="Wingdings" w:hAnsi="Wingdings" w:hint="default"/>
      </w:rPr>
    </w:lvl>
    <w:lvl w:ilvl="6" w:tplc="FFFFFFFF">
      <w:start w:val="1"/>
      <w:numFmt w:val="bullet"/>
      <w:lvlText w:val=""/>
      <w:lvlJc w:val="left"/>
      <w:pPr>
        <w:tabs>
          <w:tab w:val="num" w:pos="3960"/>
        </w:tabs>
        <w:ind w:left="3960" w:hanging="360"/>
      </w:pPr>
      <w:rPr>
        <w:rFonts w:ascii="Symbol" w:hAnsi="Symbol" w:hint="default"/>
      </w:rPr>
    </w:lvl>
    <w:lvl w:ilvl="7" w:tplc="FFFFFFFF">
      <w:start w:val="1"/>
      <w:numFmt w:val="bullet"/>
      <w:lvlText w:val="o"/>
      <w:lvlJc w:val="left"/>
      <w:pPr>
        <w:tabs>
          <w:tab w:val="num" w:pos="4680"/>
        </w:tabs>
        <w:ind w:left="4680" w:hanging="360"/>
      </w:pPr>
      <w:rPr>
        <w:rFonts w:ascii="Courier New" w:hAnsi="Courier New" w:hint="default"/>
      </w:rPr>
    </w:lvl>
    <w:lvl w:ilvl="8" w:tplc="FFFFFFFF">
      <w:start w:val="1"/>
      <w:numFmt w:val="bullet"/>
      <w:lvlText w:val=""/>
      <w:lvlJc w:val="left"/>
      <w:pPr>
        <w:tabs>
          <w:tab w:val="num" w:pos="5400"/>
        </w:tabs>
        <w:ind w:left="5400" w:hanging="360"/>
      </w:pPr>
      <w:rPr>
        <w:rFonts w:ascii="Wingdings" w:hAnsi="Wingdings" w:hint="default"/>
      </w:rPr>
    </w:lvl>
  </w:abstractNum>
  <w:abstractNum w:abstractNumId="16">
    <w:nsid w:val="4FF3623C"/>
    <w:multiLevelType w:val="multilevel"/>
    <w:tmpl w:val="D1261590"/>
    <w:lvl w:ilvl="0">
      <w:start w:val="4"/>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7">
    <w:nsid w:val="501D2E89"/>
    <w:multiLevelType w:val="multilevel"/>
    <w:tmpl w:val="5060F392"/>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8">
    <w:nsid w:val="57FC2721"/>
    <w:multiLevelType w:val="hybridMultilevel"/>
    <w:tmpl w:val="AC247BB2"/>
    <w:lvl w:ilvl="0" w:tplc="5D84ED8E">
      <w:start w:val="1"/>
      <w:numFmt w:val="decimalZero"/>
      <w:lvlText w:val="[00%1]"/>
      <w:lvlJc w:val="right"/>
      <w:pPr>
        <w:tabs>
          <w:tab w:val="num" w:pos="1440"/>
        </w:tabs>
        <w:ind w:firstLine="648"/>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65275C0D"/>
    <w:multiLevelType w:val="singleLevel"/>
    <w:tmpl w:val="D838826C"/>
    <w:lvl w:ilvl="0">
      <w:start w:val="1"/>
      <w:numFmt w:val="decimal"/>
      <w:pStyle w:val="FootnoteBase"/>
      <w:lvlText w:val="[%1]"/>
      <w:lvlJc w:val="left"/>
      <w:pPr>
        <w:tabs>
          <w:tab w:val="num" w:pos="360"/>
        </w:tabs>
        <w:ind w:left="360" w:hanging="360"/>
      </w:pPr>
      <w:rPr>
        <w:rFonts w:cs="Times New Roman"/>
      </w:rPr>
    </w:lvl>
  </w:abstractNum>
  <w:abstractNum w:abstractNumId="20">
    <w:nsid w:val="669F2976"/>
    <w:multiLevelType w:val="hybridMultilevel"/>
    <w:tmpl w:val="4C943D1C"/>
    <w:lvl w:ilvl="0" w:tplc="FFFFFFFF">
      <w:start w:val="1"/>
      <w:numFmt w:val="bullet"/>
      <w:lvlText w:val="o"/>
      <w:lvlJc w:val="left"/>
      <w:pPr>
        <w:tabs>
          <w:tab w:val="num" w:pos="1080"/>
        </w:tabs>
        <w:ind w:left="1080" w:hanging="360"/>
      </w:pPr>
      <w:rPr>
        <w:rFonts w:ascii="Courier New" w:hAnsi="Courier New" w:hint="default"/>
      </w:rPr>
    </w:lvl>
    <w:lvl w:ilvl="1" w:tplc="FFFFFFFF">
      <w:start w:val="1"/>
      <w:numFmt w:val="decimal"/>
      <w:lvlText w:val="%2."/>
      <w:lvlJc w:val="left"/>
      <w:pPr>
        <w:tabs>
          <w:tab w:val="num" w:pos="1800"/>
        </w:tabs>
        <w:ind w:left="1800" w:hanging="360"/>
      </w:pPr>
      <w:rPr>
        <w:rFonts w:cs="Times New Roman" w:hint="default"/>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start w:val="1"/>
      <w:numFmt w:val="bullet"/>
      <w:lvlText w:val="o"/>
      <w:lvlJc w:val="left"/>
      <w:pPr>
        <w:tabs>
          <w:tab w:val="num" w:pos="3960"/>
        </w:tabs>
        <w:ind w:left="3960" w:hanging="360"/>
      </w:pPr>
      <w:rPr>
        <w:rFonts w:ascii="Courier New" w:hAnsi="Courier New" w:hint="default"/>
      </w:rPr>
    </w:lvl>
    <w:lvl w:ilvl="5" w:tplc="FFFFFFFF">
      <w:start w:val="1"/>
      <w:numFmt w:val="bullet"/>
      <w:lvlText w:val=""/>
      <w:lvlJc w:val="left"/>
      <w:pPr>
        <w:tabs>
          <w:tab w:val="num" w:pos="4680"/>
        </w:tabs>
        <w:ind w:left="4680" w:hanging="360"/>
      </w:pPr>
      <w:rPr>
        <w:rFonts w:ascii="Wingdings" w:hAnsi="Wingdings" w:hint="default"/>
      </w:rPr>
    </w:lvl>
    <w:lvl w:ilvl="6" w:tplc="FFFFFFFF">
      <w:start w:val="1"/>
      <w:numFmt w:val="bullet"/>
      <w:lvlText w:val=""/>
      <w:lvlJc w:val="left"/>
      <w:pPr>
        <w:tabs>
          <w:tab w:val="num" w:pos="5400"/>
        </w:tabs>
        <w:ind w:left="5400" w:hanging="360"/>
      </w:pPr>
      <w:rPr>
        <w:rFonts w:ascii="Symbol" w:hAnsi="Symbol" w:hint="default"/>
      </w:rPr>
    </w:lvl>
    <w:lvl w:ilvl="7" w:tplc="FFFFFFFF">
      <w:start w:val="1"/>
      <w:numFmt w:val="bullet"/>
      <w:lvlText w:val="o"/>
      <w:lvlJc w:val="left"/>
      <w:pPr>
        <w:tabs>
          <w:tab w:val="num" w:pos="6120"/>
        </w:tabs>
        <w:ind w:left="6120" w:hanging="360"/>
      </w:pPr>
      <w:rPr>
        <w:rFonts w:ascii="Courier New" w:hAnsi="Courier New" w:hint="default"/>
      </w:rPr>
    </w:lvl>
    <w:lvl w:ilvl="8" w:tplc="FFFFFFFF">
      <w:start w:val="1"/>
      <w:numFmt w:val="bullet"/>
      <w:lvlText w:val=""/>
      <w:lvlJc w:val="left"/>
      <w:pPr>
        <w:tabs>
          <w:tab w:val="num" w:pos="6840"/>
        </w:tabs>
        <w:ind w:left="6840" w:hanging="360"/>
      </w:pPr>
      <w:rPr>
        <w:rFonts w:ascii="Wingdings" w:hAnsi="Wingdings" w:hint="default"/>
      </w:rPr>
    </w:lvl>
  </w:abstractNum>
  <w:abstractNum w:abstractNumId="21">
    <w:nsid w:val="6885797A"/>
    <w:multiLevelType w:val="hybridMultilevel"/>
    <w:tmpl w:val="5DEEE086"/>
    <w:lvl w:ilvl="0" w:tplc="04090003">
      <w:start w:val="1"/>
      <w:numFmt w:val="bullet"/>
      <w:lvlText w:val=""/>
      <w:lvlJc w:val="left"/>
      <w:pPr>
        <w:tabs>
          <w:tab w:val="num" w:pos="360"/>
        </w:tabs>
        <w:ind w:left="360" w:hanging="360"/>
      </w:pPr>
      <w:rPr>
        <w:rFonts w:ascii="Symbol" w:hAnsi="Symbol" w:hint="default"/>
      </w:rPr>
    </w:lvl>
    <w:lvl w:ilvl="1" w:tplc="0409000F">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2">
    <w:nsid w:val="6E14371E"/>
    <w:multiLevelType w:val="multilevel"/>
    <w:tmpl w:val="4C943D1C"/>
    <w:lvl w:ilvl="0">
      <w:start w:val="1"/>
      <w:numFmt w:val="bullet"/>
      <w:lvlText w:val="o"/>
      <w:lvlJc w:val="left"/>
      <w:pPr>
        <w:tabs>
          <w:tab w:val="num" w:pos="1440"/>
        </w:tabs>
        <w:ind w:left="1440" w:hanging="360"/>
      </w:pPr>
      <w:rPr>
        <w:rFonts w:ascii="Courier New" w:hAnsi="Courier New" w:hint="default"/>
      </w:rPr>
    </w:lvl>
    <w:lvl w:ilvl="1">
      <w:start w:val="1"/>
      <w:numFmt w:val="decimal"/>
      <w:lvlText w:val="%2."/>
      <w:lvlJc w:val="left"/>
      <w:pPr>
        <w:tabs>
          <w:tab w:val="num" w:pos="2160"/>
        </w:tabs>
        <w:ind w:left="2160" w:hanging="360"/>
      </w:pPr>
      <w:rPr>
        <w:rFonts w:cs="Times New Roman"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3">
    <w:nsid w:val="7DA85979"/>
    <w:multiLevelType w:val="multilevel"/>
    <w:tmpl w:val="D0969BCC"/>
    <w:lvl w:ilvl="0">
      <w:start w:val="1"/>
      <w:numFmt w:val="bullet"/>
      <w:lvlText w:val="o"/>
      <w:lvlJc w:val="left"/>
      <w:pPr>
        <w:tabs>
          <w:tab w:val="num" w:pos="360"/>
        </w:tabs>
        <w:ind w:left="360" w:hanging="360"/>
      </w:pPr>
      <w:rPr>
        <w:rFonts w:ascii="Courier New" w:hAnsi="Courier New" w:hint="default"/>
      </w:rPr>
    </w:lvl>
    <w:lvl w:ilvl="1">
      <w:start w:val="1"/>
      <w:numFmt w:val="bullet"/>
      <w:lvlText w:val=""/>
      <w:lvlJc w:val="left"/>
      <w:pPr>
        <w:tabs>
          <w:tab w:val="num" w:pos="-360"/>
        </w:tabs>
        <w:ind w:left="-36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hint="default"/>
      </w:rPr>
    </w:lvl>
    <w:lvl w:ilvl="8">
      <w:start w:val="1"/>
      <w:numFmt w:val="bullet"/>
      <w:lvlText w:val=""/>
      <w:lvlJc w:val="left"/>
      <w:pPr>
        <w:tabs>
          <w:tab w:val="num" w:pos="5400"/>
        </w:tabs>
        <w:ind w:left="5400" w:hanging="360"/>
      </w:pPr>
      <w:rPr>
        <w:rFonts w:ascii="Wingdings" w:hAnsi="Wingdings" w:hint="default"/>
      </w:rPr>
    </w:lvl>
  </w:abstractNum>
  <w:num w:numId="1">
    <w:abstractNumId w:val="16"/>
  </w:num>
  <w:num w:numId="2">
    <w:abstractNumId w:val="9"/>
  </w:num>
  <w:num w:numId="3">
    <w:abstractNumId w:val="21"/>
  </w:num>
  <w:num w:numId="4">
    <w:abstractNumId w:val="2"/>
  </w:num>
  <w:num w:numId="5">
    <w:abstractNumId w:val="20"/>
  </w:num>
  <w:num w:numId="6">
    <w:abstractNumId w:val="22"/>
  </w:num>
  <w:num w:numId="7">
    <w:abstractNumId w:val="10"/>
  </w:num>
  <w:num w:numId="8">
    <w:abstractNumId w:val="14"/>
  </w:num>
  <w:num w:numId="9">
    <w:abstractNumId w:val="13"/>
  </w:num>
  <w:num w:numId="10">
    <w:abstractNumId w:val="4"/>
  </w:num>
  <w:num w:numId="11">
    <w:abstractNumId w:val="1"/>
  </w:num>
  <w:num w:numId="12">
    <w:abstractNumId w:val="3"/>
  </w:num>
  <w:num w:numId="13">
    <w:abstractNumId w:val="7"/>
  </w:num>
  <w:num w:numId="14">
    <w:abstractNumId w:val="23"/>
  </w:num>
  <w:num w:numId="15">
    <w:abstractNumId w:val="15"/>
  </w:num>
  <w:num w:numId="16">
    <w:abstractNumId w:val="19"/>
  </w:num>
  <w:num w:numId="17">
    <w:abstractNumId w:val="6"/>
  </w:num>
  <w:num w:numId="18">
    <w:abstractNumId w:val="17"/>
  </w:num>
  <w:num w:numId="19">
    <w:abstractNumId w:val="0"/>
  </w:num>
  <w:num w:numId="20">
    <w:abstractNumId w:val="18"/>
  </w:num>
  <w:num w:numId="21">
    <w:abstractNumId w:val="8"/>
  </w:num>
  <w:num w:numId="22">
    <w:abstractNumId w:val="12"/>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proofState w:spelling="clean" w:grammar="clean"/>
  <w:defaultTabStop w:val="720"/>
  <w:hyphenationZone w:val="0"/>
  <w:doNotHyphenateCaps/>
  <w:drawingGridHorizontalSpacing w:val="14"/>
  <w:drawingGridVerticalSpacing w:val="14"/>
  <w:displayHorizontalDrawingGridEvery w:val="0"/>
  <w:displayVerticalDrawingGridEvery w:val="3"/>
  <w:doNotUseMarginsForDrawingGridOrigin/>
  <w:drawingGridHorizontalOrigin w:val="1699"/>
  <w:drawingGridVerticalOrigin w:val="1987"/>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156"/>
    <w:rsid w:val="000373DF"/>
    <w:rsid w:val="000407A5"/>
    <w:rsid w:val="000412D0"/>
    <w:rsid w:val="00061308"/>
    <w:rsid w:val="0006759A"/>
    <w:rsid w:val="00067CFB"/>
    <w:rsid w:val="00085013"/>
    <w:rsid w:val="00093D79"/>
    <w:rsid w:val="000D7FE2"/>
    <w:rsid w:val="000E2487"/>
    <w:rsid w:val="000F5343"/>
    <w:rsid w:val="00107636"/>
    <w:rsid w:val="00133EFD"/>
    <w:rsid w:val="00152DCE"/>
    <w:rsid w:val="00155C48"/>
    <w:rsid w:val="00170C23"/>
    <w:rsid w:val="00173FFB"/>
    <w:rsid w:val="00185A08"/>
    <w:rsid w:val="00194C87"/>
    <w:rsid w:val="00194CC1"/>
    <w:rsid w:val="001B0735"/>
    <w:rsid w:val="001F13B3"/>
    <w:rsid w:val="001F1D49"/>
    <w:rsid w:val="00213AA1"/>
    <w:rsid w:val="00236AA6"/>
    <w:rsid w:val="00237D57"/>
    <w:rsid w:val="002500FE"/>
    <w:rsid w:val="0025119B"/>
    <w:rsid w:val="002718B8"/>
    <w:rsid w:val="002A3B6A"/>
    <w:rsid w:val="002A5653"/>
    <w:rsid w:val="002D2521"/>
    <w:rsid w:val="002F53B0"/>
    <w:rsid w:val="00301361"/>
    <w:rsid w:val="003154AA"/>
    <w:rsid w:val="0032188D"/>
    <w:rsid w:val="00322EB5"/>
    <w:rsid w:val="0032384E"/>
    <w:rsid w:val="003318F9"/>
    <w:rsid w:val="00341199"/>
    <w:rsid w:val="0036770F"/>
    <w:rsid w:val="00367C93"/>
    <w:rsid w:val="003721AB"/>
    <w:rsid w:val="00372DD9"/>
    <w:rsid w:val="00387435"/>
    <w:rsid w:val="003C1BBA"/>
    <w:rsid w:val="003E2C12"/>
    <w:rsid w:val="003F0D56"/>
    <w:rsid w:val="00421687"/>
    <w:rsid w:val="0042581E"/>
    <w:rsid w:val="00427EF2"/>
    <w:rsid w:val="00471EE3"/>
    <w:rsid w:val="004724A1"/>
    <w:rsid w:val="00477BCB"/>
    <w:rsid w:val="00482D88"/>
    <w:rsid w:val="00490AC1"/>
    <w:rsid w:val="00495278"/>
    <w:rsid w:val="004A7C7B"/>
    <w:rsid w:val="004B708C"/>
    <w:rsid w:val="004C5E0A"/>
    <w:rsid w:val="004E237B"/>
    <w:rsid w:val="005140A1"/>
    <w:rsid w:val="005169D1"/>
    <w:rsid w:val="005233A5"/>
    <w:rsid w:val="0052416E"/>
    <w:rsid w:val="005331C3"/>
    <w:rsid w:val="005501C6"/>
    <w:rsid w:val="0055223B"/>
    <w:rsid w:val="005572A1"/>
    <w:rsid w:val="00557C82"/>
    <w:rsid w:val="0056309D"/>
    <w:rsid w:val="00575B3E"/>
    <w:rsid w:val="00585BFF"/>
    <w:rsid w:val="005D5363"/>
    <w:rsid w:val="005D7D17"/>
    <w:rsid w:val="005E11C4"/>
    <w:rsid w:val="005E4261"/>
    <w:rsid w:val="005E6914"/>
    <w:rsid w:val="005F547C"/>
    <w:rsid w:val="00605918"/>
    <w:rsid w:val="00617804"/>
    <w:rsid w:val="00617BD3"/>
    <w:rsid w:val="00643977"/>
    <w:rsid w:val="00653950"/>
    <w:rsid w:val="00664102"/>
    <w:rsid w:val="006705E0"/>
    <w:rsid w:val="00684B40"/>
    <w:rsid w:val="006964F3"/>
    <w:rsid w:val="006B4C89"/>
    <w:rsid w:val="006C2820"/>
    <w:rsid w:val="00705D52"/>
    <w:rsid w:val="0071534E"/>
    <w:rsid w:val="007359B4"/>
    <w:rsid w:val="00740E8C"/>
    <w:rsid w:val="00766DB0"/>
    <w:rsid w:val="00767A02"/>
    <w:rsid w:val="00780680"/>
    <w:rsid w:val="007A4871"/>
    <w:rsid w:val="007C0470"/>
    <w:rsid w:val="007C2D70"/>
    <w:rsid w:val="007F2F5C"/>
    <w:rsid w:val="007F78E4"/>
    <w:rsid w:val="00811461"/>
    <w:rsid w:val="00816F10"/>
    <w:rsid w:val="00821AF7"/>
    <w:rsid w:val="00842184"/>
    <w:rsid w:val="00845599"/>
    <w:rsid w:val="008479AB"/>
    <w:rsid w:val="0088299B"/>
    <w:rsid w:val="008945BB"/>
    <w:rsid w:val="00897FD1"/>
    <w:rsid w:val="008A5956"/>
    <w:rsid w:val="008D1E9B"/>
    <w:rsid w:val="008F1D80"/>
    <w:rsid w:val="008F39CA"/>
    <w:rsid w:val="0091385C"/>
    <w:rsid w:val="00916490"/>
    <w:rsid w:val="00926156"/>
    <w:rsid w:val="009611D3"/>
    <w:rsid w:val="0096581A"/>
    <w:rsid w:val="009676AC"/>
    <w:rsid w:val="00974BFB"/>
    <w:rsid w:val="009B26F0"/>
    <w:rsid w:val="009C0817"/>
    <w:rsid w:val="00A077B3"/>
    <w:rsid w:val="00A20E26"/>
    <w:rsid w:val="00A35568"/>
    <w:rsid w:val="00A3618B"/>
    <w:rsid w:val="00A64A84"/>
    <w:rsid w:val="00A71641"/>
    <w:rsid w:val="00A774C4"/>
    <w:rsid w:val="00A8382C"/>
    <w:rsid w:val="00A9763B"/>
    <w:rsid w:val="00AB46F1"/>
    <w:rsid w:val="00AC46F6"/>
    <w:rsid w:val="00AF7B9D"/>
    <w:rsid w:val="00B25413"/>
    <w:rsid w:val="00B2703A"/>
    <w:rsid w:val="00B31449"/>
    <w:rsid w:val="00B3606A"/>
    <w:rsid w:val="00B71E0D"/>
    <w:rsid w:val="00B84EA8"/>
    <w:rsid w:val="00B85894"/>
    <w:rsid w:val="00B8657B"/>
    <w:rsid w:val="00B870F3"/>
    <w:rsid w:val="00BA0114"/>
    <w:rsid w:val="00BC267F"/>
    <w:rsid w:val="00BD58AF"/>
    <w:rsid w:val="00BE3755"/>
    <w:rsid w:val="00C013B1"/>
    <w:rsid w:val="00C11257"/>
    <w:rsid w:val="00C21FDF"/>
    <w:rsid w:val="00C31A20"/>
    <w:rsid w:val="00C31EB9"/>
    <w:rsid w:val="00C3413A"/>
    <w:rsid w:val="00C53A50"/>
    <w:rsid w:val="00C723CC"/>
    <w:rsid w:val="00C81B1D"/>
    <w:rsid w:val="00C81F4B"/>
    <w:rsid w:val="00C82DC4"/>
    <w:rsid w:val="00C92C63"/>
    <w:rsid w:val="00CA3351"/>
    <w:rsid w:val="00CA356C"/>
    <w:rsid w:val="00CA407D"/>
    <w:rsid w:val="00CA540E"/>
    <w:rsid w:val="00CA6DEB"/>
    <w:rsid w:val="00CB6AC1"/>
    <w:rsid w:val="00CD35F0"/>
    <w:rsid w:val="00CE15AE"/>
    <w:rsid w:val="00D06194"/>
    <w:rsid w:val="00D130B0"/>
    <w:rsid w:val="00D41088"/>
    <w:rsid w:val="00D467F7"/>
    <w:rsid w:val="00D56134"/>
    <w:rsid w:val="00D76706"/>
    <w:rsid w:val="00D93C97"/>
    <w:rsid w:val="00DA6010"/>
    <w:rsid w:val="00DB18D3"/>
    <w:rsid w:val="00DB5CF3"/>
    <w:rsid w:val="00DC622D"/>
    <w:rsid w:val="00DE4E29"/>
    <w:rsid w:val="00E11DA0"/>
    <w:rsid w:val="00E13CC4"/>
    <w:rsid w:val="00E15D49"/>
    <w:rsid w:val="00E27628"/>
    <w:rsid w:val="00E31F19"/>
    <w:rsid w:val="00E509EC"/>
    <w:rsid w:val="00E53BB5"/>
    <w:rsid w:val="00EB0500"/>
    <w:rsid w:val="00EB5399"/>
    <w:rsid w:val="00EC4D2A"/>
    <w:rsid w:val="00F2315C"/>
    <w:rsid w:val="00F43F5C"/>
    <w:rsid w:val="00F45DB2"/>
    <w:rsid w:val="00F52328"/>
    <w:rsid w:val="00F81ABE"/>
    <w:rsid w:val="00F82C5C"/>
    <w:rsid w:val="00F97D87"/>
    <w:rsid w:val="00FA7BB1"/>
    <w:rsid w:val="00FB05E5"/>
    <w:rsid w:val="00FB4155"/>
    <w:rsid w:val="00FC043E"/>
    <w:rsid w:val="00FC344A"/>
    <w:rsid w:val="00FD4A03"/>
    <w:rsid w:val="00FE43C1"/>
    <w:rsid w:val="00FF3B73"/>
    <w:rsid w:val="00FF56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spacing w:before="120" w:line="226" w:lineRule="auto"/>
      <w:jc w:val="both"/>
    </w:pPr>
    <w:rPr>
      <w:color w:val="000000"/>
      <w:spacing w:val="5"/>
      <w:lang w:eastAsia="en-US"/>
    </w:rPr>
  </w:style>
  <w:style w:type="paragraph" w:styleId="Heading1">
    <w:name w:val="heading 1"/>
    <w:basedOn w:val="Normal"/>
    <w:next w:val="Normal"/>
    <w:link w:val="Heading1Char"/>
    <w:uiPriority w:val="99"/>
    <w:qFormat/>
    <w:pPr>
      <w:keepNext/>
      <w:widowControl w:val="0"/>
      <w:numPr>
        <w:numId w:val="2"/>
      </w:numPr>
      <w:tabs>
        <w:tab w:val="left" w:pos="360"/>
      </w:tabs>
      <w:spacing w:before="280" w:after="100"/>
      <w:jc w:val="left"/>
      <w:outlineLvl w:val="0"/>
    </w:pPr>
    <w:rPr>
      <w:b/>
      <w:bCs/>
      <w:spacing w:val="24"/>
      <w:sz w:val="24"/>
      <w:szCs w:val="24"/>
    </w:rPr>
  </w:style>
  <w:style w:type="paragraph" w:styleId="Heading2">
    <w:name w:val="heading 2"/>
    <w:basedOn w:val="Normal"/>
    <w:next w:val="Normal"/>
    <w:link w:val="Heading2Char"/>
    <w:uiPriority w:val="99"/>
    <w:qFormat/>
    <w:pPr>
      <w:keepNext/>
      <w:numPr>
        <w:ilvl w:val="1"/>
        <w:numId w:val="2"/>
      </w:numPr>
      <w:tabs>
        <w:tab w:val="left" w:pos="540"/>
      </w:tabs>
      <w:spacing w:before="260" w:after="80"/>
      <w:jc w:val="left"/>
      <w:outlineLvl w:val="1"/>
    </w:pPr>
    <w:rPr>
      <w:b/>
      <w:bCs/>
      <w:spacing w:val="24"/>
    </w:rPr>
  </w:style>
  <w:style w:type="paragraph" w:styleId="Heading3">
    <w:name w:val="heading 3"/>
    <w:basedOn w:val="Normal"/>
    <w:next w:val="Normal"/>
    <w:link w:val="Heading3Char"/>
    <w:uiPriority w:val="99"/>
    <w:qFormat/>
    <w:pPr>
      <w:keepNext/>
      <w:numPr>
        <w:ilvl w:val="2"/>
        <w:numId w:val="2"/>
      </w:numPr>
      <w:spacing w:before="240" w:after="40"/>
      <w:jc w:val="left"/>
      <w:outlineLvl w:val="2"/>
    </w:pPr>
    <w:rPr>
      <w:b/>
      <w:bCs/>
      <w:spacing w:val="24"/>
    </w:rPr>
  </w:style>
  <w:style w:type="paragraph" w:styleId="Heading4">
    <w:name w:val="heading 4"/>
    <w:basedOn w:val="Normal"/>
    <w:next w:val="Normal"/>
    <w:link w:val="Heading4Char"/>
    <w:uiPriority w:val="99"/>
    <w:qFormat/>
    <w:pPr>
      <w:numPr>
        <w:ilvl w:val="3"/>
        <w:numId w:val="2"/>
      </w:numPr>
      <w:spacing w:before="260"/>
      <w:jc w:val="left"/>
      <w:outlineLvl w:val="3"/>
    </w:pPr>
  </w:style>
  <w:style w:type="paragraph" w:styleId="Heading5">
    <w:name w:val="heading 5"/>
    <w:basedOn w:val="Normal"/>
    <w:next w:val="Normal"/>
    <w:link w:val="Heading5Char"/>
    <w:uiPriority w:val="99"/>
    <w:qFormat/>
    <w:pPr>
      <w:numPr>
        <w:ilvl w:val="4"/>
        <w:numId w:val="2"/>
      </w:numPr>
      <w:spacing w:before="240" w:after="60"/>
      <w:outlineLvl w:val="4"/>
    </w:pPr>
    <w:rPr>
      <w:sz w:val="22"/>
      <w:szCs w:val="22"/>
    </w:rPr>
  </w:style>
  <w:style w:type="paragraph" w:styleId="Heading6">
    <w:name w:val="heading 6"/>
    <w:basedOn w:val="Normal"/>
    <w:next w:val="Normal"/>
    <w:link w:val="Heading6Char"/>
    <w:uiPriority w:val="99"/>
    <w:qFormat/>
    <w:pPr>
      <w:numPr>
        <w:ilvl w:val="5"/>
        <w:numId w:val="2"/>
      </w:numPr>
      <w:spacing w:before="240" w:after="60"/>
      <w:outlineLvl w:val="5"/>
    </w:pPr>
    <w:rPr>
      <w:i/>
      <w:iCs/>
      <w:sz w:val="22"/>
      <w:szCs w:val="22"/>
    </w:rPr>
  </w:style>
  <w:style w:type="paragraph" w:styleId="Heading7">
    <w:name w:val="heading 7"/>
    <w:basedOn w:val="Normal"/>
    <w:next w:val="Normal"/>
    <w:link w:val="Heading7Char"/>
    <w:uiPriority w:val="99"/>
    <w:qFormat/>
    <w:pPr>
      <w:numPr>
        <w:ilvl w:val="6"/>
        <w:numId w:val="2"/>
      </w:numPr>
      <w:spacing w:before="240" w:after="60"/>
      <w:outlineLvl w:val="6"/>
    </w:pPr>
    <w:rPr>
      <w:rFonts w:ascii="Arial" w:hAnsi="Arial" w:cs="Arial"/>
    </w:rPr>
  </w:style>
  <w:style w:type="paragraph" w:styleId="Heading8">
    <w:name w:val="heading 8"/>
    <w:basedOn w:val="Normal"/>
    <w:next w:val="Normal"/>
    <w:link w:val="Heading8Char"/>
    <w:uiPriority w:val="99"/>
    <w:qFormat/>
    <w:pPr>
      <w:numPr>
        <w:ilvl w:val="7"/>
        <w:numId w:val="2"/>
      </w:numPr>
      <w:spacing w:before="240" w:after="60"/>
      <w:outlineLvl w:val="7"/>
    </w:pPr>
    <w:rPr>
      <w:rFonts w:ascii="Arial" w:hAnsi="Arial" w:cs="Arial"/>
      <w:i/>
      <w:iCs/>
    </w:rPr>
  </w:style>
  <w:style w:type="paragraph" w:styleId="Heading9">
    <w:name w:val="heading 9"/>
    <w:basedOn w:val="Normal"/>
    <w:next w:val="Normal"/>
    <w:link w:val="Heading9Char"/>
    <w:uiPriority w:val="99"/>
    <w:qFormat/>
    <w:pPr>
      <w:numPr>
        <w:ilvl w:val="8"/>
        <w:numId w:val="2"/>
      </w:numPr>
      <w:outlineLvl w:val="8"/>
    </w:pPr>
    <w:rPr>
      <w:i/>
      <w:iCs/>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Cambria" w:hAnsi="Cambria"/>
      <w:b/>
      <w:color w:val="000000"/>
      <w:spacing w:val="5"/>
      <w:kern w:val="32"/>
      <w:sz w:val="32"/>
      <w:lang w:val="x-none" w:eastAsia="en-US"/>
    </w:rPr>
  </w:style>
  <w:style w:type="character" w:customStyle="1" w:styleId="Heading2Char">
    <w:name w:val="Heading 2 Char"/>
    <w:basedOn w:val="DefaultParagraphFont"/>
    <w:link w:val="Heading2"/>
    <w:uiPriority w:val="9"/>
    <w:semiHidden/>
    <w:locked/>
    <w:rPr>
      <w:rFonts w:ascii="Cambria" w:hAnsi="Cambria"/>
      <w:b/>
      <w:i/>
      <w:color w:val="000000"/>
      <w:spacing w:val="5"/>
      <w:sz w:val="28"/>
      <w:lang w:val="x-none" w:eastAsia="en-US"/>
    </w:rPr>
  </w:style>
  <w:style w:type="character" w:customStyle="1" w:styleId="Heading3Char">
    <w:name w:val="Heading 3 Char"/>
    <w:basedOn w:val="DefaultParagraphFont"/>
    <w:link w:val="Heading3"/>
    <w:uiPriority w:val="9"/>
    <w:semiHidden/>
    <w:locked/>
    <w:rPr>
      <w:rFonts w:ascii="Cambria" w:hAnsi="Cambria"/>
      <w:b/>
      <w:color w:val="000000"/>
      <w:spacing w:val="5"/>
      <w:sz w:val="26"/>
      <w:lang w:val="x-none" w:eastAsia="en-US"/>
    </w:rPr>
  </w:style>
  <w:style w:type="character" w:customStyle="1" w:styleId="Heading4Char">
    <w:name w:val="Heading 4 Char"/>
    <w:basedOn w:val="DefaultParagraphFont"/>
    <w:link w:val="Heading4"/>
    <w:uiPriority w:val="9"/>
    <w:semiHidden/>
    <w:locked/>
    <w:rPr>
      <w:rFonts w:ascii="Calibri" w:hAnsi="Calibri"/>
      <w:b/>
      <w:color w:val="000000"/>
      <w:spacing w:val="5"/>
      <w:sz w:val="28"/>
      <w:lang w:val="x-none" w:eastAsia="en-US"/>
    </w:rPr>
  </w:style>
  <w:style w:type="character" w:customStyle="1" w:styleId="Heading5Char">
    <w:name w:val="Heading 5 Char"/>
    <w:basedOn w:val="DefaultParagraphFont"/>
    <w:link w:val="Heading5"/>
    <w:uiPriority w:val="9"/>
    <w:semiHidden/>
    <w:locked/>
    <w:rPr>
      <w:rFonts w:ascii="Calibri" w:hAnsi="Calibri"/>
      <w:b/>
      <w:i/>
      <w:color w:val="000000"/>
      <w:spacing w:val="5"/>
      <w:sz w:val="26"/>
      <w:lang w:val="x-none" w:eastAsia="en-US"/>
    </w:rPr>
  </w:style>
  <w:style w:type="character" w:customStyle="1" w:styleId="Heading6Char">
    <w:name w:val="Heading 6 Char"/>
    <w:basedOn w:val="DefaultParagraphFont"/>
    <w:link w:val="Heading6"/>
    <w:uiPriority w:val="9"/>
    <w:semiHidden/>
    <w:locked/>
    <w:rPr>
      <w:rFonts w:ascii="Calibri" w:hAnsi="Calibri"/>
      <w:b/>
      <w:color w:val="000000"/>
      <w:spacing w:val="5"/>
      <w:lang w:val="x-none" w:eastAsia="en-US"/>
    </w:rPr>
  </w:style>
  <w:style w:type="character" w:customStyle="1" w:styleId="Heading7Char">
    <w:name w:val="Heading 7 Char"/>
    <w:basedOn w:val="DefaultParagraphFont"/>
    <w:link w:val="Heading7"/>
    <w:uiPriority w:val="9"/>
    <w:semiHidden/>
    <w:locked/>
    <w:rPr>
      <w:rFonts w:ascii="Calibri" w:hAnsi="Calibri"/>
      <w:color w:val="000000"/>
      <w:spacing w:val="5"/>
      <w:sz w:val="24"/>
      <w:lang w:val="x-none" w:eastAsia="en-US"/>
    </w:rPr>
  </w:style>
  <w:style w:type="character" w:customStyle="1" w:styleId="Heading8Char">
    <w:name w:val="Heading 8 Char"/>
    <w:basedOn w:val="DefaultParagraphFont"/>
    <w:link w:val="Heading8"/>
    <w:uiPriority w:val="9"/>
    <w:semiHidden/>
    <w:locked/>
    <w:rPr>
      <w:rFonts w:ascii="Calibri" w:hAnsi="Calibri"/>
      <w:i/>
      <w:color w:val="000000"/>
      <w:spacing w:val="5"/>
      <w:sz w:val="24"/>
      <w:lang w:val="x-none" w:eastAsia="en-US"/>
    </w:rPr>
  </w:style>
  <w:style w:type="character" w:customStyle="1" w:styleId="Heading9Char">
    <w:name w:val="Heading 9 Char"/>
    <w:basedOn w:val="DefaultParagraphFont"/>
    <w:link w:val="Heading9"/>
    <w:uiPriority w:val="9"/>
    <w:semiHidden/>
    <w:locked/>
    <w:rPr>
      <w:rFonts w:ascii="Cambria" w:hAnsi="Cambria"/>
      <w:color w:val="000000"/>
      <w:spacing w:val="5"/>
      <w:lang w:val="x-none" w:eastAsia="en-US"/>
    </w:rPr>
  </w:style>
  <w:style w:type="paragraph" w:customStyle="1" w:styleId="Equation">
    <w:name w:val="Equation"/>
    <w:basedOn w:val="Normal"/>
    <w:uiPriority w:val="99"/>
    <w:pPr>
      <w:tabs>
        <w:tab w:val="center" w:pos="3320"/>
        <w:tab w:val="right" w:pos="7200"/>
      </w:tabs>
      <w:spacing w:line="360" w:lineRule="atLeast"/>
      <w:jc w:val="left"/>
    </w:pPr>
  </w:style>
  <w:style w:type="paragraph" w:styleId="Title">
    <w:name w:val="Title"/>
    <w:basedOn w:val="Normal"/>
    <w:link w:val="TitleChar"/>
    <w:uiPriority w:val="99"/>
    <w:qFormat/>
    <w:pPr>
      <w:widowControl w:val="0"/>
      <w:spacing w:before="280" w:after="280"/>
      <w:jc w:val="center"/>
    </w:pPr>
    <w:rPr>
      <w:b/>
      <w:bCs/>
      <w:spacing w:val="28"/>
      <w:kern w:val="28"/>
      <w:sz w:val="34"/>
      <w:szCs w:val="34"/>
    </w:rPr>
  </w:style>
  <w:style w:type="character" w:customStyle="1" w:styleId="TitleChar">
    <w:name w:val="Title Char"/>
    <w:basedOn w:val="DefaultParagraphFont"/>
    <w:link w:val="Title"/>
    <w:uiPriority w:val="10"/>
    <w:locked/>
    <w:rPr>
      <w:rFonts w:ascii="Cambria" w:hAnsi="Cambria"/>
      <w:b/>
      <w:color w:val="000000"/>
      <w:spacing w:val="5"/>
      <w:kern w:val="28"/>
      <w:sz w:val="32"/>
      <w:lang w:val="x-none" w:eastAsia="en-US"/>
    </w:rPr>
  </w:style>
  <w:style w:type="paragraph" w:customStyle="1" w:styleId="AbstractHeader">
    <w:name w:val="Abstract Header"/>
    <w:basedOn w:val="Normal"/>
    <w:uiPriority w:val="99"/>
    <w:pPr>
      <w:spacing w:before="540" w:after="140"/>
      <w:jc w:val="center"/>
    </w:pPr>
    <w:rPr>
      <w:b/>
      <w:bCs/>
      <w:spacing w:val="6"/>
      <w:sz w:val="24"/>
      <w:szCs w:val="24"/>
    </w:rPr>
  </w:style>
  <w:style w:type="paragraph" w:customStyle="1" w:styleId="AbstractText">
    <w:name w:val="Abstract Text"/>
    <w:basedOn w:val="Normal"/>
    <w:uiPriority w:val="99"/>
    <w:pPr>
      <w:widowControl w:val="0"/>
      <w:spacing w:after="100"/>
      <w:ind w:left="720" w:right="720"/>
    </w:pPr>
  </w:style>
  <w:style w:type="paragraph" w:customStyle="1" w:styleId="Code">
    <w:name w:val="Code"/>
    <w:basedOn w:val="Normal"/>
    <w:uiPriority w:val="99"/>
    <w:pPr>
      <w:spacing w:before="20"/>
    </w:pPr>
    <w:rPr>
      <w:rFonts w:ascii="Courier New" w:hAnsi="Courier New" w:cs="Courier New"/>
      <w:b/>
      <w:bCs/>
      <w:sz w:val="18"/>
      <w:szCs w:val="18"/>
    </w:rPr>
  </w:style>
  <w:style w:type="paragraph" w:customStyle="1" w:styleId="FigureCaption">
    <w:name w:val="Figure Caption"/>
    <w:basedOn w:val="Normal"/>
    <w:uiPriority w:val="99"/>
    <w:pPr>
      <w:jc w:val="center"/>
    </w:pPr>
  </w:style>
  <w:style w:type="paragraph" w:customStyle="1" w:styleId="TableTitle">
    <w:name w:val="Table Title"/>
    <w:basedOn w:val="Normal"/>
    <w:uiPriority w:val="99"/>
    <w:pPr>
      <w:jc w:val="center"/>
    </w:pPr>
  </w:style>
  <w:style w:type="paragraph" w:customStyle="1" w:styleId="Authors2">
    <w:name w:val="Authors 2"/>
    <w:basedOn w:val="Normal"/>
    <w:uiPriority w:val="99"/>
    <w:pPr>
      <w:tabs>
        <w:tab w:val="center" w:pos="2610"/>
        <w:tab w:val="center" w:pos="5670"/>
      </w:tabs>
      <w:spacing w:before="0"/>
    </w:pPr>
  </w:style>
  <w:style w:type="paragraph" w:customStyle="1" w:styleId="Authors3">
    <w:name w:val="Authors 3"/>
    <w:basedOn w:val="Normal"/>
    <w:uiPriority w:val="99"/>
    <w:pPr>
      <w:tabs>
        <w:tab w:val="center" w:pos="1530"/>
        <w:tab w:val="center" w:pos="3600"/>
        <w:tab w:val="center" w:pos="5670"/>
      </w:tabs>
      <w:spacing w:before="0"/>
    </w:p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color w:val="000000"/>
      <w:spacing w:val="5"/>
      <w:sz w:val="20"/>
      <w:lang w:val="x-none" w:eastAsia="en-US"/>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color w:val="000000"/>
      <w:spacing w:val="5"/>
      <w:sz w:val="20"/>
      <w:lang w:val="x-none" w:eastAsia="en-US"/>
    </w:rPr>
  </w:style>
  <w:style w:type="character" w:styleId="Hyperlink">
    <w:name w:val="Hyperlink"/>
    <w:basedOn w:val="DefaultParagraphFont"/>
    <w:uiPriority w:val="99"/>
    <w:rPr>
      <w:color w:val="0000FF"/>
      <w:u w:val="single"/>
    </w:rPr>
  </w:style>
  <w:style w:type="paragraph" w:styleId="BodyText">
    <w:name w:val="Body Text"/>
    <w:basedOn w:val="Normal"/>
    <w:link w:val="BodyTextChar"/>
    <w:uiPriority w:val="99"/>
    <w:pPr>
      <w:jc w:val="left"/>
    </w:pPr>
    <w:rPr>
      <w:rFonts w:ascii="Courier" w:hAnsi="Courier" w:cs="Courier"/>
      <w:sz w:val="18"/>
      <w:szCs w:val="18"/>
    </w:rPr>
  </w:style>
  <w:style w:type="character" w:customStyle="1" w:styleId="BodyTextChar">
    <w:name w:val="Body Text Char"/>
    <w:basedOn w:val="DefaultParagraphFont"/>
    <w:link w:val="BodyText"/>
    <w:uiPriority w:val="99"/>
    <w:locked/>
    <w:rsid w:val="00372DD9"/>
    <w:rPr>
      <w:rFonts w:ascii="Courier" w:hAnsi="Courier"/>
      <w:color w:val="000000"/>
      <w:spacing w:val="5"/>
      <w:sz w:val="18"/>
      <w:lang w:val="en-US" w:eastAsia="en-US"/>
    </w:rPr>
  </w:style>
  <w:style w:type="paragraph" w:styleId="FootnoteText">
    <w:name w:val="footnote text"/>
    <w:basedOn w:val="Normal"/>
    <w:link w:val="FootnoteTextChar"/>
    <w:uiPriority w:val="99"/>
    <w:semiHidden/>
    <w:pPr>
      <w:spacing w:before="60"/>
      <w:ind w:left="288"/>
    </w:pPr>
    <w:rPr>
      <w:sz w:val="18"/>
      <w:szCs w:val="18"/>
    </w:rPr>
  </w:style>
  <w:style w:type="character" w:customStyle="1" w:styleId="FootnoteTextChar">
    <w:name w:val="Footnote Text Char"/>
    <w:basedOn w:val="DefaultParagraphFont"/>
    <w:link w:val="FootnoteText"/>
    <w:uiPriority w:val="99"/>
    <w:semiHidden/>
    <w:locked/>
    <w:rPr>
      <w:color w:val="000000"/>
      <w:spacing w:val="5"/>
      <w:sz w:val="20"/>
      <w:lang w:val="x-none" w:eastAsia="en-US"/>
    </w:rPr>
  </w:style>
  <w:style w:type="character" w:styleId="FootnoteReference">
    <w:name w:val="footnote reference"/>
    <w:basedOn w:val="DefaultParagraphFont"/>
    <w:uiPriority w:val="99"/>
    <w:semiHidden/>
    <w:rPr>
      <w:vertAlign w:val="superscript"/>
    </w:rPr>
  </w:style>
  <w:style w:type="character" w:styleId="CommentReference">
    <w:name w:val="annotation reference"/>
    <w:basedOn w:val="DefaultParagraphFont"/>
    <w:uiPriority w:val="99"/>
    <w:semiHidden/>
    <w:rsid w:val="00FC344A"/>
    <w:rPr>
      <w:sz w:val="16"/>
    </w:rPr>
  </w:style>
  <w:style w:type="paragraph" w:styleId="CommentText">
    <w:name w:val="annotation text"/>
    <w:basedOn w:val="Normal"/>
    <w:link w:val="CommentTextChar"/>
    <w:uiPriority w:val="99"/>
    <w:semiHidden/>
    <w:rsid w:val="00FC344A"/>
  </w:style>
  <w:style w:type="character" w:customStyle="1" w:styleId="CommentTextChar">
    <w:name w:val="Comment Text Char"/>
    <w:basedOn w:val="DefaultParagraphFont"/>
    <w:link w:val="CommentText"/>
    <w:uiPriority w:val="99"/>
    <w:semiHidden/>
    <w:locked/>
    <w:rPr>
      <w:color w:val="000000"/>
      <w:spacing w:val="5"/>
      <w:sz w:val="20"/>
      <w:lang w:val="x-none" w:eastAsia="en-US"/>
    </w:rPr>
  </w:style>
  <w:style w:type="paragraph" w:styleId="CommentSubject">
    <w:name w:val="annotation subject"/>
    <w:basedOn w:val="CommentText"/>
    <w:next w:val="CommentText"/>
    <w:link w:val="CommentSubjectChar"/>
    <w:uiPriority w:val="99"/>
    <w:semiHidden/>
    <w:rsid w:val="00FC344A"/>
    <w:rPr>
      <w:b/>
      <w:bCs/>
    </w:rPr>
  </w:style>
  <w:style w:type="character" w:customStyle="1" w:styleId="CommentSubjectChar">
    <w:name w:val="Comment Subject Char"/>
    <w:basedOn w:val="CommentTextChar"/>
    <w:link w:val="CommentSubject"/>
    <w:uiPriority w:val="99"/>
    <w:semiHidden/>
    <w:locked/>
    <w:rPr>
      <w:b/>
      <w:color w:val="000000"/>
      <w:spacing w:val="5"/>
      <w:sz w:val="20"/>
      <w:lang w:val="x-none" w:eastAsia="en-US"/>
    </w:rPr>
  </w:style>
  <w:style w:type="paragraph" w:styleId="BalloonText">
    <w:name w:val="Balloon Text"/>
    <w:basedOn w:val="Normal"/>
    <w:link w:val="BalloonTextChar"/>
    <w:uiPriority w:val="99"/>
    <w:semiHidden/>
    <w:rsid w:val="00FC344A"/>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olor w:val="000000"/>
      <w:spacing w:val="5"/>
      <w:sz w:val="16"/>
      <w:lang w:val="x-none" w:eastAsia="en-US"/>
    </w:rPr>
  </w:style>
  <w:style w:type="paragraph" w:customStyle="1" w:styleId="FootnoteBase">
    <w:name w:val="Footnote Base"/>
    <w:basedOn w:val="Normal"/>
    <w:uiPriority w:val="99"/>
    <w:rsid w:val="00372DD9"/>
    <w:pPr>
      <w:numPr>
        <w:numId w:val="16"/>
      </w:numPr>
      <w:tabs>
        <w:tab w:val="clear" w:pos="360"/>
        <w:tab w:val="left" w:pos="187"/>
      </w:tabs>
      <w:autoSpaceDE/>
      <w:autoSpaceDN/>
      <w:spacing w:before="0" w:line="220" w:lineRule="exact"/>
      <w:ind w:left="187" w:hanging="187"/>
    </w:pPr>
    <w:rPr>
      <w:color w:val="auto"/>
      <w:spacing w:val="0"/>
      <w:sz w:val="18"/>
      <w:szCs w:val="18"/>
    </w:rPr>
  </w:style>
  <w:style w:type="paragraph" w:styleId="Caption">
    <w:name w:val="caption"/>
    <w:basedOn w:val="Normal"/>
    <w:next w:val="Normal"/>
    <w:link w:val="CaptionChar"/>
    <w:uiPriority w:val="99"/>
    <w:qFormat/>
    <w:rsid w:val="00372DD9"/>
    <w:pPr>
      <w:autoSpaceDE/>
      <w:autoSpaceDN/>
      <w:spacing w:after="240" w:line="240" w:lineRule="auto"/>
      <w:ind w:left="289" w:right="289"/>
    </w:pPr>
    <w:rPr>
      <w:i/>
      <w:iCs/>
      <w:color w:val="auto"/>
      <w:spacing w:val="0"/>
      <w:sz w:val="18"/>
      <w:szCs w:val="18"/>
    </w:rPr>
  </w:style>
  <w:style w:type="paragraph" w:customStyle="1" w:styleId="BodyTextKeep">
    <w:name w:val="Body Text Keep"/>
    <w:basedOn w:val="Normal"/>
    <w:uiPriority w:val="99"/>
    <w:rsid w:val="00372DD9"/>
    <w:pPr>
      <w:widowControl w:val="0"/>
      <w:autoSpaceDE/>
      <w:autoSpaceDN/>
      <w:spacing w:before="0" w:line="240" w:lineRule="auto"/>
      <w:ind w:right="43"/>
    </w:pPr>
    <w:rPr>
      <w:color w:val="auto"/>
      <w:spacing w:val="0"/>
      <w:sz w:val="18"/>
      <w:szCs w:val="18"/>
    </w:rPr>
  </w:style>
  <w:style w:type="paragraph" w:customStyle="1" w:styleId="Reference">
    <w:name w:val="Reference"/>
    <w:basedOn w:val="Normal"/>
    <w:rsid w:val="00372DD9"/>
    <w:pPr>
      <w:numPr>
        <w:numId w:val="2"/>
      </w:numPr>
      <w:autoSpaceDE/>
      <w:autoSpaceDN/>
      <w:spacing w:before="0" w:line="240" w:lineRule="auto"/>
    </w:pPr>
    <w:rPr>
      <w:color w:val="auto"/>
      <w:spacing w:val="0"/>
      <w:sz w:val="18"/>
      <w:szCs w:val="18"/>
    </w:rPr>
  </w:style>
  <w:style w:type="paragraph" w:customStyle="1" w:styleId="BodyTextNext">
    <w:name w:val="Body Text Next"/>
    <w:basedOn w:val="Normal"/>
    <w:uiPriority w:val="99"/>
    <w:rsid w:val="00372DD9"/>
    <w:pPr>
      <w:autoSpaceDE/>
      <w:autoSpaceDN/>
      <w:spacing w:before="0" w:line="240" w:lineRule="auto"/>
      <w:ind w:right="45" w:firstLine="284"/>
    </w:pPr>
    <w:rPr>
      <w:color w:val="auto"/>
      <w:spacing w:val="0"/>
      <w:sz w:val="18"/>
      <w:szCs w:val="18"/>
    </w:rPr>
  </w:style>
  <w:style w:type="paragraph" w:customStyle="1" w:styleId="Figurecaption0">
    <w:name w:val="Figure caption"/>
    <w:basedOn w:val="Normal"/>
    <w:link w:val="FigurecaptionChar"/>
    <w:uiPriority w:val="99"/>
    <w:rsid w:val="00372DD9"/>
    <w:pPr>
      <w:autoSpaceDE/>
      <w:autoSpaceDN/>
      <w:spacing w:before="220" w:after="180" w:line="240" w:lineRule="auto"/>
      <w:ind w:left="288" w:right="288"/>
      <w:jc w:val="center"/>
    </w:pPr>
    <w:rPr>
      <w:i/>
      <w:iCs/>
      <w:color w:val="auto"/>
      <w:spacing w:val="0"/>
      <w:sz w:val="18"/>
      <w:szCs w:val="18"/>
    </w:rPr>
  </w:style>
  <w:style w:type="character" w:customStyle="1" w:styleId="CaptionChar">
    <w:name w:val="Caption Char"/>
    <w:link w:val="Caption"/>
    <w:uiPriority w:val="99"/>
    <w:locked/>
    <w:rsid w:val="00372DD9"/>
    <w:rPr>
      <w:i/>
      <w:sz w:val="18"/>
      <w:lang w:val="en-US" w:eastAsia="en-US"/>
    </w:rPr>
  </w:style>
  <w:style w:type="character" w:customStyle="1" w:styleId="FigurecaptionChar">
    <w:name w:val="Figure caption Char"/>
    <w:link w:val="Figurecaption0"/>
    <w:uiPriority w:val="99"/>
    <w:locked/>
    <w:rsid w:val="00372DD9"/>
    <w:rPr>
      <w:i/>
      <w:sz w:val="18"/>
      <w:lang w:val="en-US" w:eastAsia="en-US"/>
    </w:rPr>
  </w:style>
  <w:style w:type="character" w:customStyle="1" w:styleId="MTConvertedEquation">
    <w:name w:val="MTConvertedEquation"/>
    <w:uiPriority w:val="99"/>
    <w:rsid w:val="000F5343"/>
  </w:style>
  <w:style w:type="character" w:customStyle="1" w:styleId="MTEquationSection">
    <w:name w:val="MTEquationSection"/>
    <w:uiPriority w:val="99"/>
    <w:rsid w:val="00605918"/>
    <w:rPr>
      <w:vanish/>
      <w:color w:val="FF0000"/>
    </w:rPr>
  </w:style>
  <w:style w:type="paragraph" w:customStyle="1" w:styleId="Author">
    <w:name w:val="Author"/>
    <w:basedOn w:val="Normal"/>
    <w:next w:val="Normal"/>
    <w:uiPriority w:val="99"/>
    <w:rsid w:val="00575B3E"/>
    <w:pPr>
      <w:autoSpaceDE/>
      <w:autoSpaceDN/>
      <w:spacing w:before="220" w:after="220" w:line="240" w:lineRule="auto"/>
      <w:jc w:val="center"/>
    </w:pPr>
    <w:rPr>
      <w:i/>
      <w:iCs/>
      <w:color w:val="auto"/>
      <w:spacing w:val="0"/>
      <w:sz w:val="24"/>
      <w:szCs w:val="24"/>
    </w:rPr>
  </w:style>
  <w:style w:type="paragraph" w:customStyle="1" w:styleId="Affiliation">
    <w:name w:val="Affiliation"/>
    <w:basedOn w:val="Normal"/>
    <w:uiPriority w:val="99"/>
    <w:rsid w:val="00575B3E"/>
    <w:pPr>
      <w:autoSpaceDE/>
      <w:autoSpaceDN/>
      <w:spacing w:before="0" w:line="240" w:lineRule="auto"/>
      <w:jc w:val="center"/>
    </w:pPr>
    <w:rPr>
      <w:color w:val="auto"/>
      <w:spacing w:val="0"/>
      <w:sz w:val="24"/>
      <w:szCs w:val="24"/>
    </w:rPr>
  </w:style>
  <w:style w:type="character" w:styleId="Emphasis">
    <w:name w:val="Emphasis"/>
    <w:basedOn w:val="DefaultParagraphFont"/>
    <w:uiPriority w:val="20"/>
    <w:qFormat/>
    <w:rsid w:val="00A8382C"/>
    <w:rPr>
      <w:b/>
      <w:color w:val="333333"/>
    </w:rPr>
  </w:style>
  <w:style w:type="character" w:styleId="Strong">
    <w:name w:val="Strong"/>
    <w:basedOn w:val="DefaultParagraphFont"/>
    <w:uiPriority w:val="22"/>
    <w:qFormat/>
    <w:rsid w:val="00A8382C"/>
    <w:rPr>
      <w:b/>
    </w:rPr>
  </w:style>
  <w:style w:type="paragraph" w:styleId="NoSpacing">
    <w:name w:val="No Spacing"/>
    <w:uiPriority w:val="1"/>
    <w:qFormat/>
    <w:rsid w:val="000407A5"/>
    <w:pPr>
      <w:autoSpaceDE w:val="0"/>
      <w:autoSpaceDN w:val="0"/>
      <w:jc w:val="both"/>
    </w:pPr>
    <w:rPr>
      <w:color w:val="000000"/>
      <w:spacing w:val="5"/>
      <w:lang w:eastAsia="en-US"/>
    </w:rPr>
  </w:style>
  <w:style w:type="table" w:styleId="TableGrid">
    <w:name w:val="Table Grid"/>
    <w:basedOn w:val="TableNormal"/>
    <w:uiPriority w:val="59"/>
    <w:rsid w:val="004E23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DE4E29"/>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paragraph" w:styleId="ListParagraph">
    <w:name w:val="List Paragraph"/>
    <w:basedOn w:val="Normal"/>
    <w:uiPriority w:val="34"/>
    <w:qFormat/>
    <w:rsid w:val="00CB6AC1"/>
    <w:pPr>
      <w:autoSpaceDE/>
      <w:autoSpaceDN/>
      <w:spacing w:before="0" w:line="240" w:lineRule="auto"/>
      <w:ind w:left="720"/>
      <w:jc w:val="left"/>
    </w:pPr>
    <w:rPr>
      <w:rFonts w:ascii="Calibri" w:eastAsia="SimSun" w:hAnsi="Calibri" w:cs="Calibri"/>
      <w:color w:val="auto"/>
      <w:spacing w:val="0"/>
      <w:sz w:val="22"/>
      <w:szCs w:val="22"/>
      <w:lang w:eastAsia="zh-CN"/>
    </w:rPr>
  </w:style>
  <w:style w:type="paragraph" w:styleId="BodyTextFirstIndent">
    <w:name w:val="Body Text First Indent"/>
    <w:basedOn w:val="BodyText"/>
    <w:link w:val="BodyTextFirstIndentChar"/>
    <w:uiPriority w:val="99"/>
    <w:semiHidden/>
    <w:unhideWhenUsed/>
    <w:rsid w:val="00C21FDF"/>
    <w:pPr>
      <w:spacing w:after="120"/>
      <w:ind w:firstLine="210"/>
      <w:jc w:val="both"/>
    </w:pPr>
    <w:rPr>
      <w:rFonts w:ascii="Times New Roman" w:hAnsi="Times New Roman" w:cs="Times New Roman"/>
      <w:sz w:val="20"/>
      <w:szCs w:val="20"/>
    </w:rPr>
  </w:style>
  <w:style w:type="character" w:customStyle="1" w:styleId="BodyTextFirstIndentChar">
    <w:name w:val="Body Text First Indent Char"/>
    <w:basedOn w:val="BodyTextChar"/>
    <w:link w:val="BodyTextFirstIndent"/>
    <w:uiPriority w:val="99"/>
    <w:semiHidden/>
    <w:locked/>
    <w:rsid w:val="00C21FDF"/>
    <w:rPr>
      <w:rFonts w:ascii="Courier" w:hAnsi="Courier"/>
      <w:color w:val="000000"/>
      <w:spacing w:val="5"/>
      <w:sz w:val="20"/>
      <w:lang w:val="en-US" w:eastAsia="en-US"/>
    </w:rPr>
  </w:style>
  <w:style w:type="character" w:customStyle="1" w:styleId="StyleLatinCambriaMathAsianBodyAsian11ptItalic">
    <w:name w:val="Style (Latin) Cambria Math (Asian) +Body Asian (宋体) 11 pt Italic"/>
    <w:rsid w:val="00093D79"/>
    <w:rPr>
      <w:rFonts w:ascii="Cambria Math" w:eastAsia="SimSun" w:hAnsi="Cambria Math"/>
      <w:i/>
      <w:sz w:val="20"/>
    </w:rPr>
  </w:style>
  <w:style w:type="character" w:customStyle="1" w:styleId="StyleLatinCambriaMathAsianBodyAsian11ptBold">
    <w:name w:val="Style (Latin) Cambria Math (Asian) +Body Asian (宋体) 11 pt Bold ..."/>
    <w:rsid w:val="00093D79"/>
    <w:rPr>
      <w:rFonts w:ascii="Cambria Math" w:eastAsia="SimSun" w:hAnsi="Cambria Math"/>
      <w:b/>
      <w:i/>
      <w:sz w:val="20"/>
    </w:rPr>
  </w:style>
  <w:style w:type="paragraph" w:customStyle="1" w:styleId="Text">
    <w:name w:val="Text"/>
    <w:basedOn w:val="Normal"/>
    <w:rsid w:val="00B8657B"/>
    <w:pPr>
      <w:widowControl w:val="0"/>
      <w:spacing w:before="0" w:line="252" w:lineRule="auto"/>
      <w:ind w:firstLine="202"/>
    </w:pPr>
    <w:rPr>
      <w:color w:val="auto"/>
      <w:spacing w:val="0"/>
    </w:rPr>
  </w:style>
  <w:style w:type="paragraph" w:styleId="Quote">
    <w:name w:val="Quote"/>
    <w:basedOn w:val="Normal"/>
    <w:next w:val="Normal"/>
    <w:link w:val="QuoteChar"/>
    <w:uiPriority w:val="29"/>
    <w:qFormat/>
    <w:rsid w:val="0091385C"/>
    <w:pPr>
      <w:autoSpaceDE/>
      <w:autoSpaceDN/>
      <w:spacing w:before="0" w:after="200" w:line="276" w:lineRule="auto"/>
      <w:jc w:val="left"/>
    </w:pPr>
    <w:rPr>
      <w:rFonts w:ascii="Calibri" w:eastAsia="MS Mincho" w:hAnsi="Calibri" w:cs="Arial"/>
      <w:i/>
      <w:iCs/>
      <w:spacing w:val="0"/>
      <w:sz w:val="22"/>
      <w:szCs w:val="22"/>
      <w:lang w:eastAsia="ja-JP"/>
    </w:rPr>
  </w:style>
  <w:style w:type="character" w:customStyle="1" w:styleId="QuoteChar">
    <w:name w:val="Quote Char"/>
    <w:basedOn w:val="DefaultParagraphFont"/>
    <w:link w:val="Quote"/>
    <w:uiPriority w:val="29"/>
    <w:locked/>
    <w:rsid w:val="0091385C"/>
    <w:rPr>
      <w:rFonts w:ascii="Calibri" w:eastAsia="MS Mincho" w:hAnsi="Calibri"/>
      <w:i/>
      <w:color w:val="000000"/>
      <w:lang w:val="x-none" w:eastAsia="ja-JP"/>
    </w:rPr>
  </w:style>
  <w:style w:type="paragraph" w:customStyle="1" w:styleId="Default">
    <w:name w:val="Default"/>
    <w:rsid w:val="00B85894"/>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spacing w:before="120" w:line="226" w:lineRule="auto"/>
      <w:jc w:val="both"/>
    </w:pPr>
    <w:rPr>
      <w:color w:val="000000"/>
      <w:spacing w:val="5"/>
      <w:lang w:eastAsia="en-US"/>
    </w:rPr>
  </w:style>
  <w:style w:type="paragraph" w:styleId="Heading1">
    <w:name w:val="heading 1"/>
    <w:basedOn w:val="Normal"/>
    <w:next w:val="Normal"/>
    <w:link w:val="Heading1Char"/>
    <w:uiPriority w:val="99"/>
    <w:qFormat/>
    <w:pPr>
      <w:keepNext/>
      <w:widowControl w:val="0"/>
      <w:numPr>
        <w:numId w:val="2"/>
      </w:numPr>
      <w:tabs>
        <w:tab w:val="left" w:pos="360"/>
      </w:tabs>
      <w:spacing w:before="280" w:after="100"/>
      <w:jc w:val="left"/>
      <w:outlineLvl w:val="0"/>
    </w:pPr>
    <w:rPr>
      <w:b/>
      <w:bCs/>
      <w:spacing w:val="24"/>
      <w:sz w:val="24"/>
      <w:szCs w:val="24"/>
    </w:rPr>
  </w:style>
  <w:style w:type="paragraph" w:styleId="Heading2">
    <w:name w:val="heading 2"/>
    <w:basedOn w:val="Normal"/>
    <w:next w:val="Normal"/>
    <w:link w:val="Heading2Char"/>
    <w:uiPriority w:val="99"/>
    <w:qFormat/>
    <w:pPr>
      <w:keepNext/>
      <w:numPr>
        <w:ilvl w:val="1"/>
        <w:numId w:val="2"/>
      </w:numPr>
      <w:tabs>
        <w:tab w:val="left" w:pos="540"/>
      </w:tabs>
      <w:spacing w:before="260" w:after="80"/>
      <w:jc w:val="left"/>
      <w:outlineLvl w:val="1"/>
    </w:pPr>
    <w:rPr>
      <w:b/>
      <w:bCs/>
      <w:spacing w:val="24"/>
    </w:rPr>
  </w:style>
  <w:style w:type="paragraph" w:styleId="Heading3">
    <w:name w:val="heading 3"/>
    <w:basedOn w:val="Normal"/>
    <w:next w:val="Normal"/>
    <w:link w:val="Heading3Char"/>
    <w:uiPriority w:val="99"/>
    <w:qFormat/>
    <w:pPr>
      <w:keepNext/>
      <w:numPr>
        <w:ilvl w:val="2"/>
        <w:numId w:val="2"/>
      </w:numPr>
      <w:spacing w:before="240" w:after="40"/>
      <w:jc w:val="left"/>
      <w:outlineLvl w:val="2"/>
    </w:pPr>
    <w:rPr>
      <w:b/>
      <w:bCs/>
      <w:spacing w:val="24"/>
    </w:rPr>
  </w:style>
  <w:style w:type="paragraph" w:styleId="Heading4">
    <w:name w:val="heading 4"/>
    <w:basedOn w:val="Normal"/>
    <w:next w:val="Normal"/>
    <w:link w:val="Heading4Char"/>
    <w:uiPriority w:val="99"/>
    <w:qFormat/>
    <w:pPr>
      <w:numPr>
        <w:ilvl w:val="3"/>
        <w:numId w:val="2"/>
      </w:numPr>
      <w:spacing w:before="260"/>
      <w:jc w:val="left"/>
      <w:outlineLvl w:val="3"/>
    </w:pPr>
  </w:style>
  <w:style w:type="paragraph" w:styleId="Heading5">
    <w:name w:val="heading 5"/>
    <w:basedOn w:val="Normal"/>
    <w:next w:val="Normal"/>
    <w:link w:val="Heading5Char"/>
    <w:uiPriority w:val="99"/>
    <w:qFormat/>
    <w:pPr>
      <w:numPr>
        <w:ilvl w:val="4"/>
        <w:numId w:val="2"/>
      </w:numPr>
      <w:spacing w:before="240" w:after="60"/>
      <w:outlineLvl w:val="4"/>
    </w:pPr>
    <w:rPr>
      <w:sz w:val="22"/>
      <w:szCs w:val="22"/>
    </w:rPr>
  </w:style>
  <w:style w:type="paragraph" w:styleId="Heading6">
    <w:name w:val="heading 6"/>
    <w:basedOn w:val="Normal"/>
    <w:next w:val="Normal"/>
    <w:link w:val="Heading6Char"/>
    <w:uiPriority w:val="99"/>
    <w:qFormat/>
    <w:pPr>
      <w:numPr>
        <w:ilvl w:val="5"/>
        <w:numId w:val="2"/>
      </w:numPr>
      <w:spacing w:before="240" w:after="60"/>
      <w:outlineLvl w:val="5"/>
    </w:pPr>
    <w:rPr>
      <w:i/>
      <w:iCs/>
      <w:sz w:val="22"/>
      <w:szCs w:val="22"/>
    </w:rPr>
  </w:style>
  <w:style w:type="paragraph" w:styleId="Heading7">
    <w:name w:val="heading 7"/>
    <w:basedOn w:val="Normal"/>
    <w:next w:val="Normal"/>
    <w:link w:val="Heading7Char"/>
    <w:uiPriority w:val="99"/>
    <w:qFormat/>
    <w:pPr>
      <w:numPr>
        <w:ilvl w:val="6"/>
        <w:numId w:val="2"/>
      </w:numPr>
      <w:spacing w:before="240" w:after="60"/>
      <w:outlineLvl w:val="6"/>
    </w:pPr>
    <w:rPr>
      <w:rFonts w:ascii="Arial" w:hAnsi="Arial" w:cs="Arial"/>
    </w:rPr>
  </w:style>
  <w:style w:type="paragraph" w:styleId="Heading8">
    <w:name w:val="heading 8"/>
    <w:basedOn w:val="Normal"/>
    <w:next w:val="Normal"/>
    <w:link w:val="Heading8Char"/>
    <w:uiPriority w:val="99"/>
    <w:qFormat/>
    <w:pPr>
      <w:numPr>
        <w:ilvl w:val="7"/>
        <w:numId w:val="2"/>
      </w:numPr>
      <w:spacing w:before="240" w:after="60"/>
      <w:outlineLvl w:val="7"/>
    </w:pPr>
    <w:rPr>
      <w:rFonts w:ascii="Arial" w:hAnsi="Arial" w:cs="Arial"/>
      <w:i/>
      <w:iCs/>
    </w:rPr>
  </w:style>
  <w:style w:type="paragraph" w:styleId="Heading9">
    <w:name w:val="heading 9"/>
    <w:basedOn w:val="Normal"/>
    <w:next w:val="Normal"/>
    <w:link w:val="Heading9Char"/>
    <w:uiPriority w:val="99"/>
    <w:qFormat/>
    <w:pPr>
      <w:numPr>
        <w:ilvl w:val="8"/>
        <w:numId w:val="2"/>
      </w:numPr>
      <w:outlineLvl w:val="8"/>
    </w:pPr>
    <w:rPr>
      <w:i/>
      <w:iCs/>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Cambria" w:hAnsi="Cambria"/>
      <w:b/>
      <w:color w:val="000000"/>
      <w:spacing w:val="5"/>
      <w:kern w:val="32"/>
      <w:sz w:val="32"/>
      <w:lang w:val="x-none" w:eastAsia="en-US"/>
    </w:rPr>
  </w:style>
  <w:style w:type="character" w:customStyle="1" w:styleId="Heading2Char">
    <w:name w:val="Heading 2 Char"/>
    <w:basedOn w:val="DefaultParagraphFont"/>
    <w:link w:val="Heading2"/>
    <w:uiPriority w:val="9"/>
    <w:semiHidden/>
    <w:locked/>
    <w:rPr>
      <w:rFonts w:ascii="Cambria" w:hAnsi="Cambria"/>
      <w:b/>
      <w:i/>
      <w:color w:val="000000"/>
      <w:spacing w:val="5"/>
      <w:sz w:val="28"/>
      <w:lang w:val="x-none" w:eastAsia="en-US"/>
    </w:rPr>
  </w:style>
  <w:style w:type="character" w:customStyle="1" w:styleId="Heading3Char">
    <w:name w:val="Heading 3 Char"/>
    <w:basedOn w:val="DefaultParagraphFont"/>
    <w:link w:val="Heading3"/>
    <w:uiPriority w:val="9"/>
    <w:semiHidden/>
    <w:locked/>
    <w:rPr>
      <w:rFonts w:ascii="Cambria" w:hAnsi="Cambria"/>
      <w:b/>
      <w:color w:val="000000"/>
      <w:spacing w:val="5"/>
      <w:sz w:val="26"/>
      <w:lang w:val="x-none" w:eastAsia="en-US"/>
    </w:rPr>
  </w:style>
  <w:style w:type="character" w:customStyle="1" w:styleId="Heading4Char">
    <w:name w:val="Heading 4 Char"/>
    <w:basedOn w:val="DefaultParagraphFont"/>
    <w:link w:val="Heading4"/>
    <w:uiPriority w:val="9"/>
    <w:semiHidden/>
    <w:locked/>
    <w:rPr>
      <w:rFonts w:ascii="Calibri" w:hAnsi="Calibri"/>
      <w:b/>
      <w:color w:val="000000"/>
      <w:spacing w:val="5"/>
      <w:sz w:val="28"/>
      <w:lang w:val="x-none" w:eastAsia="en-US"/>
    </w:rPr>
  </w:style>
  <w:style w:type="character" w:customStyle="1" w:styleId="Heading5Char">
    <w:name w:val="Heading 5 Char"/>
    <w:basedOn w:val="DefaultParagraphFont"/>
    <w:link w:val="Heading5"/>
    <w:uiPriority w:val="9"/>
    <w:semiHidden/>
    <w:locked/>
    <w:rPr>
      <w:rFonts w:ascii="Calibri" w:hAnsi="Calibri"/>
      <w:b/>
      <w:i/>
      <w:color w:val="000000"/>
      <w:spacing w:val="5"/>
      <w:sz w:val="26"/>
      <w:lang w:val="x-none" w:eastAsia="en-US"/>
    </w:rPr>
  </w:style>
  <w:style w:type="character" w:customStyle="1" w:styleId="Heading6Char">
    <w:name w:val="Heading 6 Char"/>
    <w:basedOn w:val="DefaultParagraphFont"/>
    <w:link w:val="Heading6"/>
    <w:uiPriority w:val="9"/>
    <w:semiHidden/>
    <w:locked/>
    <w:rPr>
      <w:rFonts w:ascii="Calibri" w:hAnsi="Calibri"/>
      <w:b/>
      <w:color w:val="000000"/>
      <w:spacing w:val="5"/>
      <w:lang w:val="x-none" w:eastAsia="en-US"/>
    </w:rPr>
  </w:style>
  <w:style w:type="character" w:customStyle="1" w:styleId="Heading7Char">
    <w:name w:val="Heading 7 Char"/>
    <w:basedOn w:val="DefaultParagraphFont"/>
    <w:link w:val="Heading7"/>
    <w:uiPriority w:val="9"/>
    <w:semiHidden/>
    <w:locked/>
    <w:rPr>
      <w:rFonts w:ascii="Calibri" w:hAnsi="Calibri"/>
      <w:color w:val="000000"/>
      <w:spacing w:val="5"/>
      <w:sz w:val="24"/>
      <w:lang w:val="x-none" w:eastAsia="en-US"/>
    </w:rPr>
  </w:style>
  <w:style w:type="character" w:customStyle="1" w:styleId="Heading8Char">
    <w:name w:val="Heading 8 Char"/>
    <w:basedOn w:val="DefaultParagraphFont"/>
    <w:link w:val="Heading8"/>
    <w:uiPriority w:val="9"/>
    <w:semiHidden/>
    <w:locked/>
    <w:rPr>
      <w:rFonts w:ascii="Calibri" w:hAnsi="Calibri"/>
      <w:i/>
      <w:color w:val="000000"/>
      <w:spacing w:val="5"/>
      <w:sz w:val="24"/>
      <w:lang w:val="x-none" w:eastAsia="en-US"/>
    </w:rPr>
  </w:style>
  <w:style w:type="character" w:customStyle="1" w:styleId="Heading9Char">
    <w:name w:val="Heading 9 Char"/>
    <w:basedOn w:val="DefaultParagraphFont"/>
    <w:link w:val="Heading9"/>
    <w:uiPriority w:val="9"/>
    <w:semiHidden/>
    <w:locked/>
    <w:rPr>
      <w:rFonts w:ascii="Cambria" w:hAnsi="Cambria"/>
      <w:color w:val="000000"/>
      <w:spacing w:val="5"/>
      <w:lang w:val="x-none" w:eastAsia="en-US"/>
    </w:rPr>
  </w:style>
  <w:style w:type="paragraph" w:customStyle="1" w:styleId="Equation">
    <w:name w:val="Equation"/>
    <w:basedOn w:val="Normal"/>
    <w:uiPriority w:val="99"/>
    <w:pPr>
      <w:tabs>
        <w:tab w:val="center" w:pos="3320"/>
        <w:tab w:val="right" w:pos="7200"/>
      </w:tabs>
      <w:spacing w:line="360" w:lineRule="atLeast"/>
      <w:jc w:val="left"/>
    </w:pPr>
  </w:style>
  <w:style w:type="paragraph" w:styleId="Title">
    <w:name w:val="Title"/>
    <w:basedOn w:val="Normal"/>
    <w:link w:val="TitleChar"/>
    <w:uiPriority w:val="99"/>
    <w:qFormat/>
    <w:pPr>
      <w:widowControl w:val="0"/>
      <w:spacing w:before="280" w:after="280"/>
      <w:jc w:val="center"/>
    </w:pPr>
    <w:rPr>
      <w:b/>
      <w:bCs/>
      <w:spacing w:val="28"/>
      <w:kern w:val="28"/>
      <w:sz w:val="34"/>
      <w:szCs w:val="34"/>
    </w:rPr>
  </w:style>
  <w:style w:type="character" w:customStyle="1" w:styleId="TitleChar">
    <w:name w:val="Title Char"/>
    <w:basedOn w:val="DefaultParagraphFont"/>
    <w:link w:val="Title"/>
    <w:uiPriority w:val="10"/>
    <w:locked/>
    <w:rPr>
      <w:rFonts w:ascii="Cambria" w:hAnsi="Cambria"/>
      <w:b/>
      <w:color w:val="000000"/>
      <w:spacing w:val="5"/>
      <w:kern w:val="28"/>
      <w:sz w:val="32"/>
      <w:lang w:val="x-none" w:eastAsia="en-US"/>
    </w:rPr>
  </w:style>
  <w:style w:type="paragraph" w:customStyle="1" w:styleId="AbstractHeader">
    <w:name w:val="Abstract Header"/>
    <w:basedOn w:val="Normal"/>
    <w:uiPriority w:val="99"/>
    <w:pPr>
      <w:spacing w:before="540" w:after="140"/>
      <w:jc w:val="center"/>
    </w:pPr>
    <w:rPr>
      <w:b/>
      <w:bCs/>
      <w:spacing w:val="6"/>
      <w:sz w:val="24"/>
      <w:szCs w:val="24"/>
    </w:rPr>
  </w:style>
  <w:style w:type="paragraph" w:customStyle="1" w:styleId="AbstractText">
    <w:name w:val="Abstract Text"/>
    <w:basedOn w:val="Normal"/>
    <w:uiPriority w:val="99"/>
    <w:pPr>
      <w:widowControl w:val="0"/>
      <w:spacing w:after="100"/>
      <w:ind w:left="720" w:right="720"/>
    </w:pPr>
  </w:style>
  <w:style w:type="paragraph" w:customStyle="1" w:styleId="Code">
    <w:name w:val="Code"/>
    <w:basedOn w:val="Normal"/>
    <w:uiPriority w:val="99"/>
    <w:pPr>
      <w:spacing w:before="20"/>
    </w:pPr>
    <w:rPr>
      <w:rFonts w:ascii="Courier New" w:hAnsi="Courier New" w:cs="Courier New"/>
      <w:b/>
      <w:bCs/>
      <w:sz w:val="18"/>
      <w:szCs w:val="18"/>
    </w:rPr>
  </w:style>
  <w:style w:type="paragraph" w:customStyle="1" w:styleId="FigureCaption">
    <w:name w:val="Figure Caption"/>
    <w:basedOn w:val="Normal"/>
    <w:uiPriority w:val="99"/>
    <w:pPr>
      <w:jc w:val="center"/>
    </w:pPr>
  </w:style>
  <w:style w:type="paragraph" w:customStyle="1" w:styleId="TableTitle">
    <w:name w:val="Table Title"/>
    <w:basedOn w:val="Normal"/>
    <w:uiPriority w:val="99"/>
    <w:pPr>
      <w:jc w:val="center"/>
    </w:pPr>
  </w:style>
  <w:style w:type="paragraph" w:customStyle="1" w:styleId="Authors2">
    <w:name w:val="Authors 2"/>
    <w:basedOn w:val="Normal"/>
    <w:uiPriority w:val="99"/>
    <w:pPr>
      <w:tabs>
        <w:tab w:val="center" w:pos="2610"/>
        <w:tab w:val="center" w:pos="5670"/>
      </w:tabs>
      <w:spacing w:before="0"/>
    </w:pPr>
  </w:style>
  <w:style w:type="paragraph" w:customStyle="1" w:styleId="Authors3">
    <w:name w:val="Authors 3"/>
    <w:basedOn w:val="Normal"/>
    <w:uiPriority w:val="99"/>
    <w:pPr>
      <w:tabs>
        <w:tab w:val="center" w:pos="1530"/>
        <w:tab w:val="center" w:pos="3600"/>
        <w:tab w:val="center" w:pos="5670"/>
      </w:tabs>
      <w:spacing w:before="0"/>
    </w:p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color w:val="000000"/>
      <w:spacing w:val="5"/>
      <w:sz w:val="20"/>
      <w:lang w:val="x-none" w:eastAsia="en-US"/>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color w:val="000000"/>
      <w:spacing w:val="5"/>
      <w:sz w:val="20"/>
      <w:lang w:val="x-none" w:eastAsia="en-US"/>
    </w:rPr>
  </w:style>
  <w:style w:type="character" w:styleId="Hyperlink">
    <w:name w:val="Hyperlink"/>
    <w:basedOn w:val="DefaultParagraphFont"/>
    <w:uiPriority w:val="99"/>
    <w:rPr>
      <w:color w:val="0000FF"/>
      <w:u w:val="single"/>
    </w:rPr>
  </w:style>
  <w:style w:type="paragraph" w:styleId="BodyText">
    <w:name w:val="Body Text"/>
    <w:basedOn w:val="Normal"/>
    <w:link w:val="BodyTextChar"/>
    <w:uiPriority w:val="99"/>
    <w:pPr>
      <w:jc w:val="left"/>
    </w:pPr>
    <w:rPr>
      <w:rFonts w:ascii="Courier" w:hAnsi="Courier" w:cs="Courier"/>
      <w:sz w:val="18"/>
      <w:szCs w:val="18"/>
    </w:rPr>
  </w:style>
  <w:style w:type="character" w:customStyle="1" w:styleId="BodyTextChar">
    <w:name w:val="Body Text Char"/>
    <w:basedOn w:val="DefaultParagraphFont"/>
    <w:link w:val="BodyText"/>
    <w:uiPriority w:val="99"/>
    <w:locked/>
    <w:rsid w:val="00372DD9"/>
    <w:rPr>
      <w:rFonts w:ascii="Courier" w:hAnsi="Courier"/>
      <w:color w:val="000000"/>
      <w:spacing w:val="5"/>
      <w:sz w:val="18"/>
      <w:lang w:val="en-US" w:eastAsia="en-US"/>
    </w:rPr>
  </w:style>
  <w:style w:type="paragraph" w:styleId="FootnoteText">
    <w:name w:val="footnote text"/>
    <w:basedOn w:val="Normal"/>
    <w:link w:val="FootnoteTextChar"/>
    <w:uiPriority w:val="99"/>
    <w:semiHidden/>
    <w:pPr>
      <w:spacing w:before="60"/>
      <w:ind w:left="288"/>
    </w:pPr>
    <w:rPr>
      <w:sz w:val="18"/>
      <w:szCs w:val="18"/>
    </w:rPr>
  </w:style>
  <w:style w:type="character" w:customStyle="1" w:styleId="FootnoteTextChar">
    <w:name w:val="Footnote Text Char"/>
    <w:basedOn w:val="DefaultParagraphFont"/>
    <w:link w:val="FootnoteText"/>
    <w:uiPriority w:val="99"/>
    <w:semiHidden/>
    <w:locked/>
    <w:rPr>
      <w:color w:val="000000"/>
      <w:spacing w:val="5"/>
      <w:sz w:val="20"/>
      <w:lang w:val="x-none" w:eastAsia="en-US"/>
    </w:rPr>
  </w:style>
  <w:style w:type="character" w:styleId="FootnoteReference">
    <w:name w:val="footnote reference"/>
    <w:basedOn w:val="DefaultParagraphFont"/>
    <w:uiPriority w:val="99"/>
    <w:semiHidden/>
    <w:rPr>
      <w:vertAlign w:val="superscript"/>
    </w:rPr>
  </w:style>
  <w:style w:type="character" w:styleId="CommentReference">
    <w:name w:val="annotation reference"/>
    <w:basedOn w:val="DefaultParagraphFont"/>
    <w:uiPriority w:val="99"/>
    <w:semiHidden/>
    <w:rsid w:val="00FC344A"/>
    <w:rPr>
      <w:sz w:val="16"/>
    </w:rPr>
  </w:style>
  <w:style w:type="paragraph" w:styleId="CommentText">
    <w:name w:val="annotation text"/>
    <w:basedOn w:val="Normal"/>
    <w:link w:val="CommentTextChar"/>
    <w:uiPriority w:val="99"/>
    <w:semiHidden/>
    <w:rsid w:val="00FC344A"/>
  </w:style>
  <w:style w:type="character" w:customStyle="1" w:styleId="CommentTextChar">
    <w:name w:val="Comment Text Char"/>
    <w:basedOn w:val="DefaultParagraphFont"/>
    <w:link w:val="CommentText"/>
    <w:uiPriority w:val="99"/>
    <w:semiHidden/>
    <w:locked/>
    <w:rPr>
      <w:color w:val="000000"/>
      <w:spacing w:val="5"/>
      <w:sz w:val="20"/>
      <w:lang w:val="x-none" w:eastAsia="en-US"/>
    </w:rPr>
  </w:style>
  <w:style w:type="paragraph" w:styleId="CommentSubject">
    <w:name w:val="annotation subject"/>
    <w:basedOn w:val="CommentText"/>
    <w:next w:val="CommentText"/>
    <w:link w:val="CommentSubjectChar"/>
    <w:uiPriority w:val="99"/>
    <w:semiHidden/>
    <w:rsid w:val="00FC344A"/>
    <w:rPr>
      <w:b/>
      <w:bCs/>
    </w:rPr>
  </w:style>
  <w:style w:type="character" w:customStyle="1" w:styleId="CommentSubjectChar">
    <w:name w:val="Comment Subject Char"/>
    <w:basedOn w:val="CommentTextChar"/>
    <w:link w:val="CommentSubject"/>
    <w:uiPriority w:val="99"/>
    <w:semiHidden/>
    <w:locked/>
    <w:rPr>
      <w:b/>
      <w:color w:val="000000"/>
      <w:spacing w:val="5"/>
      <w:sz w:val="20"/>
      <w:lang w:val="x-none" w:eastAsia="en-US"/>
    </w:rPr>
  </w:style>
  <w:style w:type="paragraph" w:styleId="BalloonText">
    <w:name w:val="Balloon Text"/>
    <w:basedOn w:val="Normal"/>
    <w:link w:val="BalloonTextChar"/>
    <w:uiPriority w:val="99"/>
    <w:semiHidden/>
    <w:rsid w:val="00FC344A"/>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olor w:val="000000"/>
      <w:spacing w:val="5"/>
      <w:sz w:val="16"/>
      <w:lang w:val="x-none" w:eastAsia="en-US"/>
    </w:rPr>
  </w:style>
  <w:style w:type="paragraph" w:customStyle="1" w:styleId="FootnoteBase">
    <w:name w:val="Footnote Base"/>
    <w:basedOn w:val="Normal"/>
    <w:uiPriority w:val="99"/>
    <w:rsid w:val="00372DD9"/>
    <w:pPr>
      <w:numPr>
        <w:numId w:val="16"/>
      </w:numPr>
      <w:tabs>
        <w:tab w:val="clear" w:pos="360"/>
        <w:tab w:val="left" w:pos="187"/>
      </w:tabs>
      <w:autoSpaceDE/>
      <w:autoSpaceDN/>
      <w:spacing w:before="0" w:line="220" w:lineRule="exact"/>
      <w:ind w:left="187" w:hanging="187"/>
    </w:pPr>
    <w:rPr>
      <w:color w:val="auto"/>
      <w:spacing w:val="0"/>
      <w:sz w:val="18"/>
      <w:szCs w:val="18"/>
    </w:rPr>
  </w:style>
  <w:style w:type="paragraph" w:styleId="Caption">
    <w:name w:val="caption"/>
    <w:basedOn w:val="Normal"/>
    <w:next w:val="Normal"/>
    <w:link w:val="CaptionChar"/>
    <w:uiPriority w:val="99"/>
    <w:qFormat/>
    <w:rsid w:val="00372DD9"/>
    <w:pPr>
      <w:autoSpaceDE/>
      <w:autoSpaceDN/>
      <w:spacing w:after="240" w:line="240" w:lineRule="auto"/>
      <w:ind w:left="289" w:right="289"/>
    </w:pPr>
    <w:rPr>
      <w:i/>
      <w:iCs/>
      <w:color w:val="auto"/>
      <w:spacing w:val="0"/>
      <w:sz w:val="18"/>
      <w:szCs w:val="18"/>
    </w:rPr>
  </w:style>
  <w:style w:type="paragraph" w:customStyle="1" w:styleId="BodyTextKeep">
    <w:name w:val="Body Text Keep"/>
    <w:basedOn w:val="Normal"/>
    <w:uiPriority w:val="99"/>
    <w:rsid w:val="00372DD9"/>
    <w:pPr>
      <w:widowControl w:val="0"/>
      <w:autoSpaceDE/>
      <w:autoSpaceDN/>
      <w:spacing w:before="0" w:line="240" w:lineRule="auto"/>
      <w:ind w:right="43"/>
    </w:pPr>
    <w:rPr>
      <w:color w:val="auto"/>
      <w:spacing w:val="0"/>
      <w:sz w:val="18"/>
      <w:szCs w:val="18"/>
    </w:rPr>
  </w:style>
  <w:style w:type="paragraph" w:customStyle="1" w:styleId="Reference">
    <w:name w:val="Reference"/>
    <w:basedOn w:val="Normal"/>
    <w:rsid w:val="00372DD9"/>
    <w:pPr>
      <w:numPr>
        <w:numId w:val="2"/>
      </w:numPr>
      <w:autoSpaceDE/>
      <w:autoSpaceDN/>
      <w:spacing w:before="0" w:line="240" w:lineRule="auto"/>
    </w:pPr>
    <w:rPr>
      <w:color w:val="auto"/>
      <w:spacing w:val="0"/>
      <w:sz w:val="18"/>
      <w:szCs w:val="18"/>
    </w:rPr>
  </w:style>
  <w:style w:type="paragraph" w:customStyle="1" w:styleId="BodyTextNext">
    <w:name w:val="Body Text Next"/>
    <w:basedOn w:val="Normal"/>
    <w:uiPriority w:val="99"/>
    <w:rsid w:val="00372DD9"/>
    <w:pPr>
      <w:autoSpaceDE/>
      <w:autoSpaceDN/>
      <w:spacing w:before="0" w:line="240" w:lineRule="auto"/>
      <w:ind w:right="45" w:firstLine="284"/>
    </w:pPr>
    <w:rPr>
      <w:color w:val="auto"/>
      <w:spacing w:val="0"/>
      <w:sz w:val="18"/>
      <w:szCs w:val="18"/>
    </w:rPr>
  </w:style>
  <w:style w:type="paragraph" w:customStyle="1" w:styleId="Figurecaption0">
    <w:name w:val="Figure caption"/>
    <w:basedOn w:val="Normal"/>
    <w:link w:val="FigurecaptionChar"/>
    <w:uiPriority w:val="99"/>
    <w:rsid w:val="00372DD9"/>
    <w:pPr>
      <w:autoSpaceDE/>
      <w:autoSpaceDN/>
      <w:spacing w:before="220" w:after="180" w:line="240" w:lineRule="auto"/>
      <w:ind w:left="288" w:right="288"/>
      <w:jc w:val="center"/>
    </w:pPr>
    <w:rPr>
      <w:i/>
      <w:iCs/>
      <w:color w:val="auto"/>
      <w:spacing w:val="0"/>
      <w:sz w:val="18"/>
      <w:szCs w:val="18"/>
    </w:rPr>
  </w:style>
  <w:style w:type="character" w:customStyle="1" w:styleId="CaptionChar">
    <w:name w:val="Caption Char"/>
    <w:link w:val="Caption"/>
    <w:uiPriority w:val="99"/>
    <w:locked/>
    <w:rsid w:val="00372DD9"/>
    <w:rPr>
      <w:i/>
      <w:sz w:val="18"/>
      <w:lang w:val="en-US" w:eastAsia="en-US"/>
    </w:rPr>
  </w:style>
  <w:style w:type="character" w:customStyle="1" w:styleId="FigurecaptionChar">
    <w:name w:val="Figure caption Char"/>
    <w:link w:val="Figurecaption0"/>
    <w:uiPriority w:val="99"/>
    <w:locked/>
    <w:rsid w:val="00372DD9"/>
    <w:rPr>
      <w:i/>
      <w:sz w:val="18"/>
      <w:lang w:val="en-US" w:eastAsia="en-US"/>
    </w:rPr>
  </w:style>
  <w:style w:type="character" w:customStyle="1" w:styleId="MTConvertedEquation">
    <w:name w:val="MTConvertedEquation"/>
    <w:uiPriority w:val="99"/>
    <w:rsid w:val="000F5343"/>
  </w:style>
  <w:style w:type="character" w:customStyle="1" w:styleId="MTEquationSection">
    <w:name w:val="MTEquationSection"/>
    <w:uiPriority w:val="99"/>
    <w:rsid w:val="00605918"/>
    <w:rPr>
      <w:vanish/>
      <w:color w:val="FF0000"/>
    </w:rPr>
  </w:style>
  <w:style w:type="paragraph" w:customStyle="1" w:styleId="Author">
    <w:name w:val="Author"/>
    <w:basedOn w:val="Normal"/>
    <w:next w:val="Normal"/>
    <w:uiPriority w:val="99"/>
    <w:rsid w:val="00575B3E"/>
    <w:pPr>
      <w:autoSpaceDE/>
      <w:autoSpaceDN/>
      <w:spacing w:before="220" w:after="220" w:line="240" w:lineRule="auto"/>
      <w:jc w:val="center"/>
    </w:pPr>
    <w:rPr>
      <w:i/>
      <w:iCs/>
      <w:color w:val="auto"/>
      <w:spacing w:val="0"/>
      <w:sz w:val="24"/>
      <w:szCs w:val="24"/>
    </w:rPr>
  </w:style>
  <w:style w:type="paragraph" w:customStyle="1" w:styleId="Affiliation">
    <w:name w:val="Affiliation"/>
    <w:basedOn w:val="Normal"/>
    <w:uiPriority w:val="99"/>
    <w:rsid w:val="00575B3E"/>
    <w:pPr>
      <w:autoSpaceDE/>
      <w:autoSpaceDN/>
      <w:spacing w:before="0" w:line="240" w:lineRule="auto"/>
      <w:jc w:val="center"/>
    </w:pPr>
    <w:rPr>
      <w:color w:val="auto"/>
      <w:spacing w:val="0"/>
      <w:sz w:val="24"/>
      <w:szCs w:val="24"/>
    </w:rPr>
  </w:style>
  <w:style w:type="character" w:styleId="Emphasis">
    <w:name w:val="Emphasis"/>
    <w:basedOn w:val="DefaultParagraphFont"/>
    <w:uiPriority w:val="20"/>
    <w:qFormat/>
    <w:rsid w:val="00A8382C"/>
    <w:rPr>
      <w:b/>
      <w:color w:val="333333"/>
    </w:rPr>
  </w:style>
  <w:style w:type="character" w:styleId="Strong">
    <w:name w:val="Strong"/>
    <w:basedOn w:val="DefaultParagraphFont"/>
    <w:uiPriority w:val="22"/>
    <w:qFormat/>
    <w:rsid w:val="00A8382C"/>
    <w:rPr>
      <w:b/>
    </w:rPr>
  </w:style>
  <w:style w:type="paragraph" w:styleId="NoSpacing">
    <w:name w:val="No Spacing"/>
    <w:uiPriority w:val="1"/>
    <w:qFormat/>
    <w:rsid w:val="000407A5"/>
    <w:pPr>
      <w:autoSpaceDE w:val="0"/>
      <w:autoSpaceDN w:val="0"/>
      <w:jc w:val="both"/>
    </w:pPr>
    <w:rPr>
      <w:color w:val="000000"/>
      <w:spacing w:val="5"/>
      <w:lang w:eastAsia="en-US"/>
    </w:rPr>
  </w:style>
  <w:style w:type="table" w:styleId="TableGrid">
    <w:name w:val="Table Grid"/>
    <w:basedOn w:val="TableNormal"/>
    <w:uiPriority w:val="59"/>
    <w:rsid w:val="004E23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DE4E29"/>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paragraph" w:styleId="ListParagraph">
    <w:name w:val="List Paragraph"/>
    <w:basedOn w:val="Normal"/>
    <w:uiPriority w:val="34"/>
    <w:qFormat/>
    <w:rsid w:val="00CB6AC1"/>
    <w:pPr>
      <w:autoSpaceDE/>
      <w:autoSpaceDN/>
      <w:spacing w:before="0" w:line="240" w:lineRule="auto"/>
      <w:ind w:left="720"/>
      <w:jc w:val="left"/>
    </w:pPr>
    <w:rPr>
      <w:rFonts w:ascii="Calibri" w:eastAsia="SimSun" w:hAnsi="Calibri" w:cs="Calibri"/>
      <w:color w:val="auto"/>
      <w:spacing w:val="0"/>
      <w:sz w:val="22"/>
      <w:szCs w:val="22"/>
      <w:lang w:eastAsia="zh-CN"/>
    </w:rPr>
  </w:style>
  <w:style w:type="paragraph" w:styleId="BodyTextFirstIndent">
    <w:name w:val="Body Text First Indent"/>
    <w:basedOn w:val="BodyText"/>
    <w:link w:val="BodyTextFirstIndentChar"/>
    <w:uiPriority w:val="99"/>
    <w:semiHidden/>
    <w:unhideWhenUsed/>
    <w:rsid w:val="00C21FDF"/>
    <w:pPr>
      <w:spacing w:after="120"/>
      <w:ind w:firstLine="210"/>
      <w:jc w:val="both"/>
    </w:pPr>
    <w:rPr>
      <w:rFonts w:ascii="Times New Roman" w:hAnsi="Times New Roman" w:cs="Times New Roman"/>
      <w:sz w:val="20"/>
      <w:szCs w:val="20"/>
    </w:rPr>
  </w:style>
  <w:style w:type="character" w:customStyle="1" w:styleId="BodyTextFirstIndentChar">
    <w:name w:val="Body Text First Indent Char"/>
    <w:basedOn w:val="BodyTextChar"/>
    <w:link w:val="BodyTextFirstIndent"/>
    <w:uiPriority w:val="99"/>
    <w:semiHidden/>
    <w:locked/>
    <w:rsid w:val="00C21FDF"/>
    <w:rPr>
      <w:rFonts w:ascii="Courier" w:hAnsi="Courier"/>
      <w:color w:val="000000"/>
      <w:spacing w:val="5"/>
      <w:sz w:val="20"/>
      <w:lang w:val="en-US" w:eastAsia="en-US"/>
    </w:rPr>
  </w:style>
  <w:style w:type="character" w:customStyle="1" w:styleId="StyleLatinCambriaMathAsianBodyAsian11ptItalic">
    <w:name w:val="Style (Latin) Cambria Math (Asian) +Body Asian (宋体) 11 pt Italic"/>
    <w:rsid w:val="00093D79"/>
    <w:rPr>
      <w:rFonts w:ascii="Cambria Math" w:eastAsia="SimSun" w:hAnsi="Cambria Math"/>
      <w:i/>
      <w:sz w:val="20"/>
    </w:rPr>
  </w:style>
  <w:style w:type="character" w:customStyle="1" w:styleId="StyleLatinCambriaMathAsianBodyAsian11ptBold">
    <w:name w:val="Style (Latin) Cambria Math (Asian) +Body Asian (宋体) 11 pt Bold ..."/>
    <w:rsid w:val="00093D79"/>
    <w:rPr>
      <w:rFonts w:ascii="Cambria Math" w:eastAsia="SimSun" w:hAnsi="Cambria Math"/>
      <w:b/>
      <w:i/>
      <w:sz w:val="20"/>
    </w:rPr>
  </w:style>
  <w:style w:type="paragraph" w:customStyle="1" w:styleId="Text">
    <w:name w:val="Text"/>
    <w:basedOn w:val="Normal"/>
    <w:rsid w:val="00B8657B"/>
    <w:pPr>
      <w:widowControl w:val="0"/>
      <w:spacing w:before="0" w:line="252" w:lineRule="auto"/>
      <w:ind w:firstLine="202"/>
    </w:pPr>
    <w:rPr>
      <w:color w:val="auto"/>
      <w:spacing w:val="0"/>
    </w:rPr>
  </w:style>
  <w:style w:type="paragraph" w:styleId="Quote">
    <w:name w:val="Quote"/>
    <w:basedOn w:val="Normal"/>
    <w:next w:val="Normal"/>
    <w:link w:val="QuoteChar"/>
    <w:uiPriority w:val="29"/>
    <w:qFormat/>
    <w:rsid w:val="0091385C"/>
    <w:pPr>
      <w:autoSpaceDE/>
      <w:autoSpaceDN/>
      <w:spacing w:before="0" w:after="200" w:line="276" w:lineRule="auto"/>
      <w:jc w:val="left"/>
    </w:pPr>
    <w:rPr>
      <w:rFonts w:ascii="Calibri" w:eastAsia="MS Mincho" w:hAnsi="Calibri" w:cs="Arial"/>
      <w:i/>
      <w:iCs/>
      <w:spacing w:val="0"/>
      <w:sz w:val="22"/>
      <w:szCs w:val="22"/>
      <w:lang w:eastAsia="ja-JP"/>
    </w:rPr>
  </w:style>
  <w:style w:type="character" w:customStyle="1" w:styleId="QuoteChar">
    <w:name w:val="Quote Char"/>
    <w:basedOn w:val="DefaultParagraphFont"/>
    <w:link w:val="Quote"/>
    <w:uiPriority w:val="29"/>
    <w:locked/>
    <w:rsid w:val="0091385C"/>
    <w:rPr>
      <w:rFonts w:ascii="Calibri" w:eastAsia="MS Mincho" w:hAnsi="Calibri"/>
      <w:i/>
      <w:color w:val="000000"/>
      <w:lang w:val="x-none" w:eastAsia="ja-JP"/>
    </w:rPr>
  </w:style>
  <w:style w:type="paragraph" w:customStyle="1" w:styleId="Default">
    <w:name w:val="Default"/>
    <w:rsid w:val="00B85894"/>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7129281">
      <w:marLeft w:val="0"/>
      <w:marRight w:val="0"/>
      <w:marTop w:val="0"/>
      <w:marBottom w:val="0"/>
      <w:divBdr>
        <w:top w:val="none" w:sz="0" w:space="0" w:color="auto"/>
        <w:left w:val="none" w:sz="0" w:space="0" w:color="auto"/>
        <w:bottom w:val="none" w:sz="0" w:space="0" w:color="auto"/>
        <w:right w:val="none" w:sz="0" w:space="0" w:color="auto"/>
      </w:divBdr>
    </w:div>
    <w:div w:id="1647129282">
      <w:marLeft w:val="0"/>
      <w:marRight w:val="0"/>
      <w:marTop w:val="0"/>
      <w:marBottom w:val="0"/>
      <w:divBdr>
        <w:top w:val="none" w:sz="0" w:space="0" w:color="auto"/>
        <w:left w:val="none" w:sz="0" w:space="0" w:color="auto"/>
        <w:bottom w:val="none" w:sz="0" w:space="0" w:color="auto"/>
        <w:right w:val="none" w:sz="0" w:space="0" w:color="auto"/>
      </w:divBdr>
    </w:div>
    <w:div w:id="1647129283">
      <w:marLeft w:val="0"/>
      <w:marRight w:val="0"/>
      <w:marTop w:val="0"/>
      <w:marBottom w:val="0"/>
      <w:divBdr>
        <w:top w:val="none" w:sz="0" w:space="0" w:color="auto"/>
        <w:left w:val="none" w:sz="0" w:space="0" w:color="auto"/>
        <w:bottom w:val="none" w:sz="0" w:space="0" w:color="auto"/>
        <w:right w:val="none" w:sz="0" w:space="0" w:color="auto"/>
      </w:divBdr>
    </w:div>
    <w:div w:id="1647129284">
      <w:marLeft w:val="0"/>
      <w:marRight w:val="0"/>
      <w:marTop w:val="0"/>
      <w:marBottom w:val="0"/>
      <w:divBdr>
        <w:top w:val="none" w:sz="0" w:space="0" w:color="auto"/>
        <w:left w:val="none" w:sz="0" w:space="0" w:color="auto"/>
        <w:bottom w:val="none" w:sz="0" w:space="0" w:color="auto"/>
        <w:right w:val="none" w:sz="0" w:space="0" w:color="auto"/>
      </w:divBdr>
    </w:div>
    <w:div w:id="1647129285">
      <w:marLeft w:val="0"/>
      <w:marRight w:val="0"/>
      <w:marTop w:val="240"/>
      <w:marBottom w:val="0"/>
      <w:divBdr>
        <w:top w:val="none" w:sz="0" w:space="0" w:color="auto"/>
        <w:left w:val="none" w:sz="0" w:space="0" w:color="auto"/>
        <w:bottom w:val="none" w:sz="0" w:space="0" w:color="auto"/>
        <w:right w:val="none" w:sz="0" w:space="0" w:color="auto"/>
      </w:divBdr>
      <w:divsChild>
        <w:div w:id="1647129292">
          <w:marLeft w:val="0"/>
          <w:marRight w:val="0"/>
          <w:marTop w:val="0"/>
          <w:marBottom w:val="0"/>
          <w:divBdr>
            <w:top w:val="none" w:sz="0" w:space="0" w:color="auto"/>
            <w:left w:val="none" w:sz="0" w:space="0" w:color="auto"/>
            <w:bottom w:val="none" w:sz="0" w:space="0" w:color="auto"/>
            <w:right w:val="none" w:sz="0" w:space="0" w:color="auto"/>
          </w:divBdr>
          <w:divsChild>
            <w:div w:id="1647129293">
              <w:marLeft w:val="0"/>
              <w:marRight w:val="0"/>
              <w:marTop w:val="0"/>
              <w:marBottom w:val="0"/>
              <w:divBdr>
                <w:top w:val="none" w:sz="0" w:space="0" w:color="auto"/>
                <w:left w:val="none" w:sz="0" w:space="0" w:color="auto"/>
                <w:bottom w:val="none" w:sz="0" w:space="0" w:color="auto"/>
                <w:right w:val="none" w:sz="0" w:space="0" w:color="auto"/>
              </w:divBdr>
              <w:divsChild>
                <w:div w:id="1647129287">
                  <w:marLeft w:val="165"/>
                  <w:marRight w:val="165"/>
                  <w:marTop w:val="0"/>
                  <w:marBottom w:val="0"/>
                  <w:divBdr>
                    <w:top w:val="single" w:sz="6" w:space="0" w:color="FFFFFF"/>
                    <w:left w:val="single" w:sz="6" w:space="0" w:color="CCFFFF"/>
                    <w:bottom w:val="single" w:sz="6" w:space="0" w:color="CCFFFF"/>
                    <w:right w:val="single" w:sz="6" w:space="0" w:color="CCFFFF"/>
                  </w:divBdr>
                  <w:divsChild>
                    <w:div w:id="1647129286">
                      <w:marLeft w:val="0"/>
                      <w:marRight w:val="0"/>
                      <w:marTop w:val="0"/>
                      <w:marBottom w:val="0"/>
                      <w:divBdr>
                        <w:top w:val="none" w:sz="0" w:space="0" w:color="auto"/>
                        <w:left w:val="none" w:sz="0" w:space="0" w:color="auto"/>
                        <w:bottom w:val="none" w:sz="0" w:space="0" w:color="auto"/>
                        <w:right w:val="none" w:sz="0" w:space="0" w:color="auto"/>
                      </w:divBdr>
                      <w:divsChild>
                        <w:div w:id="1647129290">
                          <w:marLeft w:val="0"/>
                          <w:marRight w:val="0"/>
                          <w:marTop w:val="0"/>
                          <w:marBottom w:val="0"/>
                          <w:divBdr>
                            <w:top w:val="none" w:sz="0" w:space="0" w:color="auto"/>
                            <w:left w:val="none" w:sz="0" w:space="0" w:color="auto"/>
                            <w:bottom w:val="none" w:sz="0" w:space="0" w:color="auto"/>
                            <w:right w:val="none" w:sz="0" w:space="0" w:color="auto"/>
                          </w:divBdr>
                          <w:divsChild>
                            <w:div w:id="1647129295">
                              <w:marLeft w:val="0"/>
                              <w:marRight w:val="0"/>
                              <w:marTop w:val="0"/>
                              <w:marBottom w:val="0"/>
                              <w:divBdr>
                                <w:top w:val="none" w:sz="0" w:space="0" w:color="auto"/>
                                <w:left w:val="none" w:sz="0" w:space="0" w:color="auto"/>
                                <w:bottom w:val="none" w:sz="0" w:space="0" w:color="auto"/>
                                <w:right w:val="none" w:sz="0" w:space="0" w:color="auto"/>
                              </w:divBdr>
                              <w:divsChild>
                                <w:div w:id="1647129296">
                                  <w:marLeft w:val="0"/>
                                  <w:marRight w:val="0"/>
                                  <w:marTop w:val="0"/>
                                  <w:marBottom w:val="0"/>
                                  <w:divBdr>
                                    <w:top w:val="none" w:sz="0" w:space="0" w:color="auto"/>
                                    <w:left w:val="none" w:sz="0" w:space="0" w:color="auto"/>
                                    <w:bottom w:val="none" w:sz="0" w:space="0" w:color="auto"/>
                                    <w:right w:val="none" w:sz="0" w:space="0" w:color="auto"/>
                                  </w:divBdr>
                                  <w:divsChild>
                                    <w:div w:id="1647129294">
                                      <w:marLeft w:val="0"/>
                                      <w:marRight w:val="0"/>
                                      <w:marTop w:val="0"/>
                                      <w:marBottom w:val="0"/>
                                      <w:divBdr>
                                        <w:top w:val="none" w:sz="0" w:space="0" w:color="auto"/>
                                        <w:left w:val="none" w:sz="0" w:space="0" w:color="auto"/>
                                        <w:bottom w:val="none" w:sz="0" w:space="0" w:color="auto"/>
                                        <w:right w:val="none" w:sz="0" w:space="0" w:color="auto"/>
                                      </w:divBdr>
                                      <w:divsChild>
                                        <w:div w:id="164712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7129288">
      <w:marLeft w:val="0"/>
      <w:marRight w:val="0"/>
      <w:marTop w:val="0"/>
      <w:marBottom w:val="0"/>
      <w:divBdr>
        <w:top w:val="none" w:sz="0" w:space="0" w:color="auto"/>
        <w:left w:val="none" w:sz="0" w:space="0" w:color="auto"/>
        <w:bottom w:val="none" w:sz="0" w:space="0" w:color="auto"/>
        <w:right w:val="none" w:sz="0" w:space="0" w:color="auto"/>
      </w:divBdr>
    </w:div>
    <w:div w:id="164712928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7</Pages>
  <Words>2980</Words>
  <Characters>16991</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Formatting Instructions for NIPS -17-</vt:lpstr>
    </vt:vector>
  </TitlesOfParts>
  <Company>Microsoft Corporation</Company>
  <LinksUpToDate>false</LinksUpToDate>
  <CharactersWithSpaces>19932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Formatting Instructions for NIPS -17-</dc:title>
  <dc:creator>NIPS publication chair</dc:creator>
  <cp:lastModifiedBy>Li Deng</cp:lastModifiedBy>
  <cp:revision>4</cp:revision>
  <cp:lastPrinted>2011-05-13T21:40:00Z</cp:lastPrinted>
  <dcterms:created xsi:type="dcterms:W3CDTF">2011-05-13T21:38:00Z</dcterms:created>
  <dcterms:modified xsi:type="dcterms:W3CDTF">2011-05-13T21:50:00Z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Section">
    <vt:lpwstr>1</vt:lpwstr>
  </property>
  <property fmtid="{D5CDD505-2E9C-101B-9397-08002B2CF9AE}" pid="4" name="MTEquationNumber2">
    <vt:lpwstr>(#E1)</vt:lpwstr>
  </property>
</Properties>
</file>