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B3039B5" w14:textId="7F5D184E" w:rsidR="004B5908" w:rsidRPr="00FC3884" w:rsidRDefault="00972706" w:rsidP="006B5B6F">
      <w:pPr>
        <w:pStyle w:val="BVL-Amendment-Name"/>
      </w:pPr>
      <w:bookmarkStart w:id="0" w:name="_GoBack"/>
      <w:bookmarkEnd w:id="0"/>
      <w:r>
        <w:t>Saksamaa võrguteenuste tingimuste täiendus</w:t>
      </w:r>
    </w:p>
    <w:p w14:paraId="7A68DA10" w14:textId="4F61C220" w:rsidR="00DB27E5" w:rsidRPr="00FC3884" w:rsidRDefault="00DB27E5" w:rsidP="00DB27E5">
      <w:pPr>
        <w:pStyle w:val="EVL-Amend-Preamble-FirstPara"/>
      </w:pPr>
      <w:r>
        <w:t>Käesolev lepingulisa (</w:t>
      </w:r>
      <w:r w:rsidR="00312C50">
        <w:t>„</w:t>
      </w:r>
      <w:r w:rsidR="009624FC">
        <w:t>l</w:t>
      </w:r>
      <w:r>
        <w:t>epingulisa</w:t>
      </w:r>
      <w:r w:rsidR="00312C50">
        <w:t>“</w:t>
      </w:r>
      <w:r>
        <w:t>) muudab teie Microsofti võrguteenuste tellimuste lepingut (</w:t>
      </w:r>
      <w:r w:rsidR="00312C50">
        <w:t>„</w:t>
      </w:r>
      <w:r w:rsidR="00AF76E3">
        <w:t>t</w:t>
      </w:r>
      <w:r>
        <w:t>ellimuste leping</w:t>
      </w:r>
      <w:r w:rsidR="00312C50">
        <w:t>“</w:t>
      </w:r>
      <w:r>
        <w:t xml:space="preserve">), kaasa arvatud selles sisalduvaid võrguteenuste tingimusi (OST), üksnes seoses Saksamaa võrguteenustega (nagu on määratletud allpool). Lepingulisas olevad tingimused asendavad </w:t>
      </w:r>
      <w:r w:rsidR="00FE1A36">
        <w:t xml:space="preserve">vastavas ulatuses </w:t>
      </w:r>
      <w:r>
        <w:t>teie tellimuste lepingus ja OST-s olevaid tingimusi.</w:t>
      </w:r>
    </w:p>
    <w:p w14:paraId="4743B05F" w14:textId="77777777" w:rsidR="004B5908" w:rsidRPr="00FC3884" w:rsidRDefault="00972706">
      <w:pPr>
        <w:pStyle w:val="GVL-Amend-SS-Lvl-1-Title"/>
        <w:numPr>
          <w:ilvl w:val="0"/>
          <w:numId w:val="37"/>
        </w:numPr>
      </w:pPr>
      <w:r>
        <w:t>Mõisted.</w:t>
      </w:r>
    </w:p>
    <w:p w14:paraId="0AD20F0C" w14:textId="00BC625E" w:rsidR="004B5908" w:rsidRPr="00FC3884" w:rsidRDefault="00972706">
      <w:pPr>
        <w:pStyle w:val="FVL-Amend-Body"/>
      </w:pPr>
      <w:r>
        <w:t>Kõigi mõistete korral kehtivad määratlused, mis on esitatud kliendi tellimuste lepingus, v.a juhul, kui lepingulisas on teisiti märgitud.</w:t>
      </w:r>
    </w:p>
    <w:p w14:paraId="3797ED5E" w14:textId="6570B05C" w:rsidR="004B5908" w:rsidRPr="00FC3884" w:rsidRDefault="00312C50">
      <w:r>
        <w:rPr>
          <w:rFonts w:cs="Arial"/>
          <w:szCs w:val="20"/>
        </w:rPr>
        <w:t>„</w:t>
      </w:r>
      <w:r w:rsidR="00972706">
        <w:rPr>
          <w:rFonts w:cs="Arial"/>
          <w:szCs w:val="20"/>
        </w:rPr>
        <w:t>Kliendiandmed</w:t>
      </w:r>
      <w:r>
        <w:rPr>
          <w:rFonts w:cs="Arial"/>
          <w:szCs w:val="20"/>
        </w:rPr>
        <w:t>“</w:t>
      </w:r>
      <w:r w:rsidR="00972706">
        <w:rPr>
          <w:rFonts w:cs="Arial"/>
          <w:szCs w:val="20"/>
        </w:rPr>
        <w:t xml:space="preserve"> on Saksamaa võrguteenuste tähenduses kõik andmed, sh kõik teksti-, heli-, video- või pildifailid ja tarkvara, mille on Microsoftile ja/või andmehaldurile edastanud klient või tema nimel tegutsejad Saksamaa võrguteenuseid kasutades.</w:t>
      </w:r>
    </w:p>
    <w:p w14:paraId="5A79F6DB" w14:textId="2DEA86B8" w:rsidR="004B5908" w:rsidRPr="00FC3884" w:rsidRDefault="00312C50">
      <w:r>
        <w:rPr>
          <w:rFonts w:cs="Arial"/>
          <w:szCs w:val="20"/>
        </w:rPr>
        <w:t>„</w:t>
      </w:r>
      <w:r w:rsidR="00972706">
        <w:rPr>
          <w:rFonts w:cs="Arial"/>
          <w:szCs w:val="20"/>
        </w:rPr>
        <w:t>Andmehaldur</w:t>
      </w:r>
      <w:r>
        <w:rPr>
          <w:rFonts w:cs="Arial"/>
          <w:szCs w:val="20"/>
        </w:rPr>
        <w:t>“</w:t>
      </w:r>
      <w:r w:rsidR="00972706">
        <w:rPr>
          <w:rFonts w:cs="Arial"/>
          <w:szCs w:val="20"/>
        </w:rPr>
        <w:t xml:space="preserve"> on Microsofti määratud Saksamaa üksus kliendiandmete kontrollimiseks ja neile juurdepääsu järelevalve tegemiseks Saksamaa võrguteenustes.</w:t>
      </w:r>
    </w:p>
    <w:p w14:paraId="140002E2" w14:textId="2C9D9E21" w:rsidR="004B5908" w:rsidRPr="00FC3884" w:rsidRDefault="00312C50" w:rsidP="00473AEE">
      <w:r>
        <w:rPr>
          <w:rFonts w:cs="Arial"/>
          <w:szCs w:val="20"/>
        </w:rPr>
        <w:t>„</w:t>
      </w:r>
      <w:r w:rsidR="00972706">
        <w:rPr>
          <w:rFonts w:cs="Arial"/>
          <w:szCs w:val="20"/>
        </w:rPr>
        <w:t>Saksamaa võrguteenused</w:t>
      </w:r>
      <w:r>
        <w:rPr>
          <w:rFonts w:cs="Arial"/>
          <w:szCs w:val="20"/>
        </w:rPr>
        <w:t>“</w:t>
      </w:r>
      <w:r w:rsidR="00972706">
        <w:rPr>
          <w:rFonts w:cs="Arial"/>
          <w:szCs w:val="20"/>
        </w:rPr>
        <w:t xml:space="preserve"> on Microsoft Azure Germany, Microsoft Office 365 Germany ja Microsoft Dynamics 365 Germany, sealhulgas mis tahes muud Microsofti võrguteenused, mis on määratletud aadressidel </w:t>
      </w:r>
      <w:hyperlink r:id="rId11" w:history="1">
        <w:r w:rsidR="00AA7413">
          <w:rPr>
            <w:rStyle w:val="Hyperlink"/>
          </w:rPr>
          <w:t>https://aka.ms/german_terms</w:t>
        </w:r>
      </w:hyperlink>
      <w:r w:rsidR="00972706">
        <w:rPr>
          <w:rFonts w:cs="Arial"/>
          <w:szCs w:val="20"/>
        </w:rPr>
        <w:t>, mille jaoks kliendiandmeid hostitakse Saksamaa andmekeskustes.</w:t>
      </w:r>
    </w:p>
    <w:p w14:paraId="5F7B4AFA" w14:textId="368036C2" w:rsidR="004B5908" w:rsidRPr="00FC3884" w:rsidRDefault="00312C50">
      <w:r>
        <w:rPr>
          <w:rFonts w:cs="Arial"/>
          <w:szCs w:val="20"/>
        </w:rPr>
        <w:t>„</w:t>
      </w:r>
      <w:r w:rsidR="00972706">
        <w:rPr>
          <w:rFonts w:cs="Arial"/>
          <w:szCs w:val="20"/>
        </w:rPr>
        <w:t>Saksamaa andmekeskused</w:t>
      </w:r>
      <w:r>
        <w:rPr>
          <w:rFonts w:cs="Arial"/>
          <w:szCs w:val="20"/>
        </w:rPr>
        <w:t>“</w:t>
      </w:r>
      <w:r w:rsidR="00972706">
        <w:rPr>
          <w:rFonts w:cs="Arial"/>
          <w:szCs w:val="20"/>
        </w:rPr>
        <w:t xml:space="preserve"> on Saksamaal asuvad andmekeskused, kust hostitakse Saksamaa võrguteenuseid ning kust andmehaldur kontrollib ja reguleerib juurdepääsu kliendiandmeid sisaldavale seadmestikule.</w:t>
      </w:r>
      <w:r>
        <w:rPr>
          <w:rFonts w:cs="Arial"/>
          <w:szCs w:val="20"/>
        </w:rPr>
        <w:t xml:space="preserve"> </w:t>
      </w:r>
      <w:r w:rsidR="00972706">
        <w:rPr>
          <w:rFonts w:cs="Arial"/>
          <w:szCs w:val="20"/>
        </w:rPr>
        <w:t>Lisateavet Saksamaa andmekeskuste asukoha ja toimimise kohta leiate usalduskeskusest.</w:t>
      </w:r>
    </w:p>
    <w:p w14:paraId="17F83F7A" w14:textId="5DF7EC85" w:rsidR="004B5908" w:rsidRPr="00FC3884" w:rsidRDefault="00312C50">
      <w:r>
        <w:rPr>
          <w:rFonts w:cs="Arial"/>
          <w:szCs w:val="20"/>
        </w:rPr>
        <w:t>„</w:t>
      </w:r>
      <w:r w:rsidR="00972706">
        <w:rPr>
          <w:rFonts w:cs="Arial"/>
          <w:szCs w:val="20"/>
        </w:rPr>
        <w:t>Microsofti töötajad</w:t>
      </w:r>
      <w:r>
        <w:rPr>
          <w:rFonts w:cs="Arial"/>
          <w:szCs w:val="20"/>
        </w:rPr>
        <w:t>“</w:t>
      </w:r>
      <w:r w:rsidR="00972706">
        <w:rPr>
          <w:rFonts w:cs="Arial"/>
          <w:szCs w:val="20"/>
        </w:rPr>
        <w:t xml:space="preserve"> on Microsofti ja selle sidusettevõtete töötajad ning alltöövõtjad, välja arvatud andmehaldur (ja </w:t>
      </w:r>
      <w:r w:rsidR="005842A1">
        <w:rPr>
          <w:rFonts w:cs="Arial"/>
          <w:szCs w:val="20"/>
        </w:rPr>
        <w:t xml:space="preserve">mis tahes </w:t>
      </w:r>
      <w:r w:rsidR="00972706">
        <w:rPr>
          <w:rFonts w:cs="Arial"/>
          <w:szCs w:val="20"/>
        </w:rPr>
        <w:t>andmehalduri õigusjärglane).</w:t>
      </w:r>
    </w:p>
    <w:p w14:paraId="29A7D8F4" w14:textId="77777777" w:rsidR="004B5908" w:rsidRPr="00FC3884" w:rsidRDefault="00972706">
      <w:pPr>
        <w:pStyle w:val="GVL-Amend-SS-Lvl-1-Title"/>
        <w:numPr>
          <w:ilvl w:val="0"/>
          <w:numId w:val="37"/>
        </w:numPr>
      </w:pPr>
      <w:r>
        <w:t>Saksamaa võrguteenuste täiendavad tingimused.</w:t>
      </w:r>
    </w:p>
    <w:p w14:paraId="7F3EE15B" w14:textId="398F6370" w:rsidR="00DB27E5" w:rsidRPr="00FC3884" w:rsidRDefault="00972706" w:rsidP="00627AC5">
      <w:pPr>
        <w:pStyle w:val="ListParagraph"/>
        <w:numPr>
          <w:ilvl w:val="0"/>
          <w:numId w:val="38"/>
        </w:numPr>
        <w:contextualSpacing w:val="0"/>
      </w:pPr>
      <w:r>
        <w:rPr>
          <w:rFonts w:cs="Arial"/>
          <w:b/>
          <w:szCs w:val="20"/>
        </w:rPr>
        <w:t>Võrguteenuste tingimuste lepingulisa.</w:t>
      </w:r>
      <w:r w:rsidR="00312C50">
        <w:rPr>
          <w:rFonts w:cs="Arial"/>
          <w:b/>
          <w:szCs w:val="20"/>
        </w:rPr>
        <w:t xml:space="preserve"> </w:t>
      </w:r>
      <w:r>
        <w:rPr>
          <w:rFonts w:cs="Arial"/>
          <w:szCs w:val="20"/>
        </w:rPr>
        <w:t xml:space="preserve">Üksnes seoses Saksamaa võrguteenustega tähendab </w:t>
      </w:r>
      <w:r w:rsidR="00312C50">
        <w:rPr>
          <w:rFonts w:cs="Arial"/>
          <w:szCs w:val="20"/>
        </w:rPr>
        <w:t>„</w:t>
      </w:r>
      <w:r>
        <w:rPr>
          <w:rFonts w:cs="Arial"/>
          <w:szCs w:val="20"/>
        </w:rPr>
        <w:t>võrguteenused</w:t>
      </w:r>
      <w:r w:rsidR="00312C50">
        <w:rPr>
          <w:rFonts w:cs="Arial"/>
          <w:szCs w:val="20"/>
        </w:rPr>
        <w:t>“</w:t>
      </w:r>
      <w:r>
        <w:rPr>
          <w:rFonts w:cs="Arial"/>
          <w:szCs w:val="20"/>
        </w:rPr>
        <w:t xml:space="preserve"> OST-s, kaasa arvatud andmetöötluse tingimustes (</w:t>
      </w:r>
      <w:r w:rsidR="00312C50">
        <w:rPr>
          <w:rFonts w:cs="Arial"/>
          <w:szCs w:val="20"/>
        </w:rPr>
        <w:t>„</w:t>
      </w:r>
      <w:r>
        <w:rPr>
          <w:rFonts w:cs="Arial"/>
          <w:szCs w:val="20"/>
        </w:rPr>
        <w:t>DPT</w:t>
      </w:r>
      <w:r w:rsidR="00312C50">
        <w:rPr>
          <w:rFonts w:cs="Arial"/>
          <w:szCs w:val="20"/>
        </w:rPr>
        <w:t>“</w:t>
      </w:r>
      <w:r>
        <w:rPr>
          <w:rFonts w:cs="Arial"/>
          <w:szCs w:val="20"/>
        </w:rPr>
        <w:t>), Saksamaa võrguteenuseid, kuid DPT-s on eelväljaanded endiselt välja arvatud.</w:t>
      </w:r>
      <w:r w:rsidR="00312C50">
        <w:rPr>
          <w:rFonts w:cs="Arial"/>
          <w:szCs w:val="20"/>
        </w:rPr>
        <w:t xml:space="preserve"> </w:t>
      </w:r>
      <w:r>
        <w:rPr>
          <w:rFonts w:cs="Arial"/>
          <w:szCs w:val="20"/>
        </w:rPr>
        <w:t>See lepingulisa jääb täies ulatuses jõusse seni, kuni iga tellimusega seotud kõik kliendiandmed on lepingutingimuste kohaselt kustutatud.</w:t>
      </w:r>
    </w:p>
    <w:p w14:paraId="7D6785C4" w14:textId="45F2AE79" w:rsidR="004B5908" w:rsidRPr="00FC3884" w:rsidRDefault="00972706">
      <w:pPr>
        <w:pStyle w:val="ListParagraph"/>
        <w:numPr>
          <w:ilvl w:val="0"/>
          <w:numId w:val="38"/>
        </w:numPr>
        <w:contextualSpacing w:val="0"/>
      </w:pPr>
      <w:r>
        <w:rPr>
          <w:rFonts w:cs="Arial"/>
          <w:b/>
          <w:szCs w:val="20"/>
        </w:rPr>
        <w:t>Kliendiandmete asukoht</w:t>
      </w:r>
      <w:r w:rsidRPr="00312C50">
        <w:rPr>
          <w:rFonts w:cs="Arial"/>
          <w:b/>
          <w:szCs w:val="20"/>
        </w:rPr>
        <w:t>.</w:t>
      </w:r>
      <w:r w:rsidR="00312C50">
        <w:rPr>
          <w:rFonts w:cs="Arial"/>
          <w:szCs w:val="20"/>
        </w:rPr>
        <w:t xml:space="preserve"> </w:t>
      </w:r>
      <w:r>
        <w:rPr>
          <w:rFonts w:cs="Arial"/>
          <w:szCs w:val="20"/>
        </w:rPr>
        <w:t>Kliendiandmeid talletatakse ainult Saksamaa andmekeskustes.</w:t>
      </w:r>
    </w:p>
    <w:p w14:paraId="0783A878" w14:textId="64DFF4C3" w:rsidR="004B5908" w:rsidRPr="00FC3884" w:rsidRDefault="00972706">
      <w:pPr>
        <w:ind w:left="1080"/>
      </w:pPr>
      <w:r>
        <w:rPr>
          <w:rFonts w:cs="Arial"/>
          <w:szCs w:val="20"/>
        </w:rPr>
        <w:t>Saksamaa võrguteenused ei kontrolli ega piira piirkondi, millest klient või kliendi lõppkasutajad kliendiandmetele juurde pääsevad või neid teisaldada saavad.</w:t>
      </w:r>
    </w:p>
    <w:p w14:paraId="71E9DDFD" w14:textId="5013FF3A" w:rsidR="004B5908" w:rsidRPr="00FC3884" w:rsidRDefault="00972706" w:rsidP="00627AC5">
      <w:pPr>
        <w:pStyle w:val="ListParagraph"/>
        <w:numPr>
          <w:ilvl w:val="0"/>
          <w:numId w:val="38"/>
        </w:numPr>
        <w:contextualSpacing w:val="0"/>
      </w:pPr>
      <w:r>
        <w:rPr>
          <w:rFonts w:cs="Arial"/>
          <w:b/>
          <w:szCs w:val="20"/>
        </w:rPr>
        <w:t>Juurdepääs kliendiandmetele</w:t>
      </w:r>
      <w:r w:rsidRPr="00312C50">
        <w:rPr>
          <w:rFonts w:cs="Arial"/>
          <w:b/>
          <w:szCs w:val="20"/>
        </w:rPr>
        <w:t>.</w:t>
      </w:r>
      <w:r w:rsidR="00312C50">
        <w:rPr>
          <w:rFonts w:cs="Arial"/>
          <w:szCs w:val="20"/>
        </w:rPr>
        <w:t xml:space="preserve"> </w:t>
      </w:r>
      <w:r>
        <w:rPr>
          <w:rFonts w:cs="Arial"/>
          <w:szCs w:val="20"/>
        </w:rPr>
        <w:t>Peale kliendi või kliendi lõppkasutajate pääseb andmetele juurde ainult andmehaldur. Microsofti töötajad ei pääse kliendiandmetele juurde, v.a järgmistel juhtudel.</w:t>
      </w:r>
    </w:p>
    <w:p w14:paraId="33F62208" w14:textId="3F2FADDC" w:rsidR="004B5908" w:rsidRPr="00FC3884" w:rsidRDefault="00972706" w:rsidP="00761296">
      <w:pPr>
        <w:pStyle w:val="ListParagraph"/>
        <w:numPr>
          <w:ilvl w:val="0"/>
          <w:numId w:val="36"/>
        </w:numPr>
        <w:ind w:left="1642"/>
        <w:contextualSpacing w:val="0"/>
        <w:jc w:val="left"/>
      </w:pPr>
      <w:r>
        <w:rPr>
          <w:rFonts w:cs="Arial"/>
          <w:szCs w:val="20"/>
        </w:rPr>
        <w:t>Kui andmehaldur annab Microsoftile juurdepääsu kliendi tugiteenuse juhtumi lahendamiseks või Saksamaa võrguteenustega seotud probleemi kõrvaldamiseks või kui Microsofti töötajad vajavad juurdepääsu Saksamaa võrguteenuste hooldamiseks või täiustamiseks. Nendel piiratud tingimustel annab andmehaldur juurdepääsu ainult probleemi kõrvaldamisele kuluvaks ajaks.</w:t>
      </w:r>
      <w:r w:rsidR="00312C50">
        <w:rPr>
          <w:rFonts w:cs="Arial"/>
          <w:szCs w:val="20"/>
        </w:rPr>
        <w:t xml:space="preserve"> </w:t>
      </w:r>
      <w:r>
        <w:rPr>
          <w:rFonts w:cs="Arial"/>
          <w:szCs w:val="20"/>
        </w:rPr>
        <w:t>Andmehaldur jälgib antud juurdepääsu ja tühistab selle, kui probleem on kõrvaldatud.</w:t>
      </w:r>
    </w:p>
    <w:p w14:paraId="04844EC6" w14:textId="77777777" w:rsidR="004B5908" w:rsidRPr="00FC3884" w:rsidRDefault="00972706">
      <w:pPr>
        <w:pStyle w:val="ListParagraph"/>
        <w:ind w:firstLine="360"/>
        <w:contextualSpacing w:val="0"/>
      </w:pPr>
      <w:r>
        <w:rPr>
          <w:rFonts w:cs="Arial"/>
          <w:szCs w:val="20"/>
        </w:rPr>
        <w:t>või</w:t>
      </w:r>
    </w:p>
    <w:p w14:paraId="2D20DED4" w14:textId="10CA3963" w:rsidR="004B5908" w:rsidRPr="00FC3884" w:rsidRDefault="00972706" w:rsidP="00761296">
      <w:pPr>
        <w:pStyle w:val="ListParagraph"/>
        <w:numPr>
          <w:ilvl w:val="0"/>
          <w:numId w:val="36"/>
        </w:numPr>
        <w:ind w:left="1642"/>
        <w:contextualSpacing w:val="0"/>
        <w:jc w:val="left"/>
      </w:pPr>
      <w:r>
        <w:rPr>
          <w:rFonts w:cs="Arial"/>
          <w:szCs w:val="20"/>
        </w:rPr>
        <w:t>Kui klient annab juurdepääsu otse Microsofti töötajatele (nt klient annab oma töölaua ühiskasutusse Microsofti tugiinseneriga või saadab Microsofti tugiinsenerile meili teel faili).</w:t>
      </w:r>
      <w:r>
        <w:t xml:space="preserve"> </w:t>
      </w:r>
      <w:r>
        <w:rPr>
          <w:rFonts w:cs="Arial"/>
          <w:szCs w:val="20"/>
        </w:rPr>
        <w:t>Andmehalduril pole kohustust sellist juurdepääsu kontrollida või jälgida.</w:t>
      </w:r>
    </w:p>
    <w:p w14:paraId="61113472" w14:textId="04699DD5" w:rsidR="004B5908" w:rsidRPr="00FC3884" w:rsidRDefault="00824951">
      <w:pPr>
        <w:pStyle w:val="ListParagraph"/>
        <w:numPr>
          <w:ilvl w:val="0"/>
          <w:numId w:val="38"/>
        </w:numPr>
        <w:contextualSpacing w:val="0"/>
      </w:pPr>
      <w:r>
        <w:rPr>
          <w:rFonts w:cs="Arial"/>
          <w:b/>
          <w:szCs w:val="20"/>
        </w:rPr>
        <w:lastRenderedPageBreak/>
        <w:t xml:space="preserve">Kliendiandmete avaldamine. </w:t>
      </w:r>
      <w:r>
        <w:rPr>
          <w:rFonts w:cs="Arial"/>
          <w:szCs w:val="20"/>
        </w:rPr>
        <w:t xml:space="preserve">Kuna Microsofti </w:t>
      </w:r>
      <w:r w:rsidR="00053DFC">
        <w:rPr>
          <w:rFonts w:cs="Arial"/>
          <w:szCs w:val="20"/>
        </w:rPr>
        <w:t xml:space="preserve">töötajatel </w:t>
      </w:r>
      <w:r>
        <w:rPr>
          <w:rFonts w:cs="Arial"/>
          <w:szCs w:val="20"/>
        </w:rPr>
        <w:t xml:space="preserve">on juurdepääs kliendiandmetele ainult siis, kui selline juurdepääs on antud ja seda jälgib andmehaldur, või kui juurdepääsu on andnud klient käesolevas dokumendis kirjeldatu järgi, </w:t>
      </w:r>
      <w:r w:rsidR="00BA5063">
        <w:rPr>
          <w:rFonts w:cs="Arial"/>
          <w:szCs w:val="20"/>
        </w:rPr>
        <w:t xml:space="preserve">siis Microsoft </w:t>
      </w:r>
      <w:r>
        <w:rPr>
          <w:rFonts w:cs="Arial"/>
          <w:szCs w:val="20"/>
        </w:rPr>
        <w:t>ei edasta kliendiandmeid kolmandale osapoolele (sealhulgas õiguskaitseasutustele) ilma andmehalduri või kliendi heakskiiduta.</w:t>
      </w:r>
    </w:p>
    <w:p w14:paraId="6C15D38D" w14:textId="06969E0B" w:rsidR="004B5908" w:rsidRPr="00FC3884" w:rsidRDefault="00972706">
      <w:pPr>
        <w:ind w:left="1080"/>
      </w:pPr>
      <w:r>
        <w:rPr>
          <w:rFonts w:cs="Arial"/>
          <w:szCs w:val="20"/>
        </w:rPr>
        <w:t>Kui Microsoft saab kolmandalt osapoolelt taotluse juurdepääsuks kliendiandmetele, teavitab Microsoft kolmandat osapoolt, et Microsoftil puudub juurdepääs kliendiandmetele ja palub kolmandal osapoolel võtta ühendust andmehalduri ja/või kliendiga.</w:t>
      </w:r>
      <w:r w:rsidR="00312C50">
        <w:rPr>
          <w:rFonts w:cs="Arial"/>
          <w:szCs w:val="20"/>
        </w:rPr>
        <w:t xml:space="preserve"> </w:t>
      </w:r>
      <w:r>
        <w:rPr>
          <w:rFonts w:cs="Arial"/>
          <w:szCs w:val="20"/>
        </w:rPr>
        <w:t xml:space="preserve">Seoses ülal nimetatuga võib Microsoft anda </w:t>
      </w:r>
      <w:r w:rsidR="00BA5063">
        <w:rPr>
          <w:rFonts w:cs="Arial"/>
          <w:szCs w:val="20"/>
        </w:rPr>
        <w:t xml:space="preserve">kolmandale </w:t>
      </w:r>
      <w:r>
        <w:rPr>
          <w:rFonts w:cs="Arial"/>
          <w:szCs w:val="20"/>
        </w:rPr>
        <w:t>osapoolele kliendi peamised kontaktandmed.</w:t>
      </w:r>
    </w:p>
    <w:p w14:paraId="1C61B5C5" w14:textId="2913BC2E" w:rsidR="004B5908" w:rsidRPr="00FC3884" w:rsidRDefault="00972706">
      <w:pPr>
        <w:pStyle w:val="ListParagraph"/>
        <w:numPr>
          <w:ilvl w:val="0"/>
          <w:numId w:val="38"/>
        </w:numPr>
      </w:pPr>
      <w:r>
        <w:rPr>
          <w:rFonts w:cs="Arial"/>
          <w:b/>
          <w:szCs w:val="20"/>
        </w:rPr>
        <w:t>Andmetöötlus andmehalduri poolt.</w:t>
      </w:r>
      <w:r w:rsidR="00312C50">
        <w:rPr>
          <w:rFonts w:cs="Arial"/>
          <w:b/>
          <w:szCs w:val="20"/>
        </w:rPr>
        <w:t xml:space="preserve"> </w:t>
      </w:r>
      <w:r>
        <w:rPr>
          <w:rFonts w:cs="Arial"/>
          <w:szCs w:val="20"/>
        </w:rPr>
        <w:t>Andmehaldur on andmete töötleja (või kui klient on ise andmete töötleja, siis alamtöötleja), kes tegutseb kliendi nimel piiratud eesmärgiga täita või kontrollida ülesandeid, mille jaoks peavad Microsofti töötajad pääsema juurde kliendiandmetele või taristule, milles kliendiandmed asuvad.</w:t>
      </w:r>
      <w:r w:rsidR="00312C50">
        <w:rPr>
          <w:rFonts w:cs="Arial"/>
          <w:szCs w:val="20"/>
        </w:rPr>
        <w:t xml:space="preserve"> </w:t>
      </w:r>
      <w:r>
        <w:rPr>
          <w:rFonts w:cs="Arial"/>
          <w:szCs w:val="20"/>
        </w:rPr>
        <w:t>Selliseid ülesandeid teeb või kontrollib andmehaldur või vastasel juhul klient ise. Andmehalduri kohustused kliendi ees on esitatud eraldi lepingus, mis on sõlmitud kliendi ja andmehalduri vahel (</w:t>
      </w:r>
      <w:r w:rsidR="00312C50">
        <w:rPr>
          <w:rFonts w:cs="Arial"/>
          <w:szCs w:val="20"/>
        </w:rPr>
        <w:t>„</w:t>
      </w:r>
      <w:r w:rsidR="00A86636">
        <w:rPr>
          <w:rFonts w:cs="Arial"/>
          <w:szCs w:val="20"/>
        </w:rPr>
        <w:t>a</w:t>
      </w:r>
      <w:r>
        <w:rPr>
          <w:rFonts w:cs="Arial"/>
          <w:szCs w:val="20"/>
        </w:rPr>
        <w:t>ndmehalduri leping</w:t>
      </w:r>
      <w:r w:rsidR="00312C50">
        <w:rPr>
          <w:rFonts w:cs="Arial"/>
          <w:szCs w:val="20"/>
        </w:rPr>
        <w:t>“</w:t>
      </w:r>
      <w:r>
        <w:rPr>
          <w:rFonts w:cs="Arial"/>
          <w:szCs w:val="20"/>
        </w:rPr>
        <w:t>).</w:t>
      </w:r>
      <w:r w:rsidR="00312C50">
        <w:rPr>
          <w:rFonts w:cs="Arial"/>
          <w:szCs w:val="20"/>
        </w:rPr>
        <w:t xml:space="preserve"> </w:t>
      </w:r>
      <w:r>
        <w:rPr>
          <w:rFonts w:cs="Arial"/>
          <w:szCs w:val="20"/>
        </w:rPr>
        <w:t>Microsoft ja andmehalduri lepingu osapooled peavad andmehalduri lepingus tehtud muudatused kirjalikult heaks kiitma, suutmatust sellist heakskiitu saada loetakse lepingu</w:t>
      </w:r>
      <w:r w:rsidR="000E277E">
        <w:rPr>
          <w:rFonts w:cs="Arial"/>
          <w:szCs w:val="20"/>
        </w:rPr>
        <w:t>lisa</w:t>
      </w:r>
      <w:r>
        <w:rPr>
          <w:rFonts w:cs="Arial"/>
          <w:szCs w:val="20"/>
        </w:rPr>
        <w:t xml:space="preserve"> oluliseks rikkumiseks.</w:t>
      </w:r>
    </w:p>
    <w:p w14:paraId="6B870F9F" w14:textId="322CDA02" w:rsidR="004B5908" w:rsidRPr="00FC3884" w:rsidRDefault="00972706">
      <w:pPr>
        <w:ind w:left="1080"/>
      </w:pPr>
      <w:r>
        <w:rPr>
          <w:rFonts w:cs="Arial"/>
          <w:szCs w:val="20"/>
        </w:rPr>
        <w:t>Võttes arvesse andmehalduri andmete töötleja rolli, on andmete töötleja Microsoft (või kui klient on ise andmete töötleja, siis alamtöötleja), kes tegutseb kliendi nimel kõigil muudel juhtudel, et pakkuda Saksamaa võrguteenuseid, nagu on kirjas lepingus ja lepingulisas.</w:t>
      </w:r>
      <w:r w:rsidR="00312C50">
        <w:rPr>
          <w:rFonts w:cs="Arial"/>
          <w:szCs w:val="20"/>
        </w:rPr>
        <w:t xml:space="preserve"> </w:t>
      </w:r>
      <w:r>
        <w:rPr>
          <w:rFonts w:cs="Arial"/>
          <w:szCs w:val="20"/>
        </w:rPr>
        <w:t>Selguse huvides ei ole ei andmehaldur ega Microsoft t</w:t>
      </w:r>
      <w:r w:rsidR="005A3224">
        <w:rPr>
          <w:rFonts w:cs="Arial"/>
          <w:szCs w:val="20"/>
        </w:rPr>
        <w:t>eise poole andmete alamtöötleja.</w:t>
      </w:r>
    </w:p>
    <w:p w14:paraId="376F246C" w14:textId="2BEE32F0" w:rsidR="004B5908" w:rsidRPr="00FC3884" w:rsidRDefault="007F6562">
      <w:pPr>
        <w:pStyle w:val="ListParagraph"/>
        <w:numPr>
          <w:ilvl w:val="0"/>
          <w:numId w:val="38"/>
        </w:numPr>
      </w:pPr>
      <w:r>
        <w:rPr>
          <w:rFonts w:cs="Arial"/>
          <w:b/>
          <w:szCs w:val="20"/>
        </w:rPr>
        <w:t xml:space="preserve">Andmehalduri muudatused. </w:t>
      </w:r>
      <w:r>
        <w:rPr>
          <w:rFonts w:cs="Arial"/>
          <w:szCs w:val="20"/>
        </w:rPr>
        <w:t xml:space="preserve">Kui andmehaldur asendatakse uue üksusega (muu kui olemasoleva andmehalduri Saksamaa sidusettevõte), teavitatakse klienti sellest 90 päeva ette. Uus andmehaldur peab saama Microsofti heakskiidu ja peab 1) täitma kõik andmehalduri lepingus esitatud kohustused, 2) tegutsema Saksamaa seaduseid järgides, 3) olema inkorporeeritud Saksamaal, kus peab asuma ka selle peakontor ning kus peab olema inkorporeeritud selle kontrollpakk ja kus peab asuma kontrollpaki peakontor, ja 4) olema Microsoftist rahaliselt sõltumatu. Kui klient uut andmehaldurit heaks ei kiida, võib klient lõpetada oma Saksamaa võrguteenuste tellimused ilma </w:t>
      </w:r>
      <w:r w:rsidR="000F3CD1">
        <w:rPr>
          <w:rFonts w:cs="Arial"/>
          <w:szCs w:val="20"/>
        </w:rPr>
        <w:t>leppetrahvideta</w:t>
      </w:r>
      <w:r>
        <w:rPr>
          <w:rFonts w:cs="Arial"/>
          <w:szCs w:val="20"/>
        </w:rPr>
        <w:t xml:space="preserve">, edastades enne 90-päevase perioodi lõppu Microsoftile teate lõpetamise kohta. Kui klient ei lõpeta tellimusi enne 90-päevase perioodi lõppu, järgides ülal esitatud tingimusi, </w:t>
      </w:r>
      <w:r w:rsidR="000F3CD1">
        <w:rPr>
          <w:rFonts w:cs="Arial"/>
          <w:szCs w:val="20"/>
        </w:rPr>
        <w:t>loetakse, et</w:t>
      </w:r>
      <w:r>
        <w:rPr>
          <w:rFonts w:cs="Arial"/>
          <w:szCs w:val="20"/>
        </w:rPr>
        <w:t xml:space="preserve"> klient on uue andmehalduri heaks kiitnud.</w:t>
      </w:r>
    </w:p>
    <w:p w14:paraId="5C3C6EED" w14:textId="6CB9A860" w:rsidR="00AD62C0" w:rsidRPr="00FC3884" w:rsidRDefault="00972706" w:rsidP="00627AC5">
      <w:pPr>
        <w:ind w:left="1080"/>
      </w:pPr>
      <w:r>
        <w:rPr>
          <w:rFonts w:cs="Arial"/>
          <w:szCs w:val="20"/>
        </w:rPr>
        <w:t>Ülemineku ajal võib olemasolev andmehaldur anda asendavale andmehaldurile piiratud ja kontrollitud juurdepääsu kliendiandmetele, kui see on vajalik asendava andmehalduri koolitamiseks tema ettevalmistamisel kohustuste ülevõtmiseks andmehalduri lepingu raames.</w:t>
      </w:r>
    </w:p>
    <w:p w14:paraId="79C95C08" w14:textId="5C804282" w:rsidR="00CF2A8C" w:rsidRPr="00FC3884" w:rsidRDefault="00A50CAF" w:rsidP="00CF2A8C">
      <w:pPr>
        <w:pStyle w:val="GVL-Amend-SS-Lvl-1-Title"/>
        <w:numPr>
          <w:ilvl w:val="0"/>
          <w:numId w:val="37"/>
        </w:numPr>
      </w:pPr>
      <w:r>
        <w:t>Lubatud kasutus.</w:t>
      </w:r>
    </w:p>
    <w:p w14:paraId="3CDC9B10" w14:textId="5B271563" w:rsidR="00CF2A8C" w:rsidRPr="00FC3884" w:rsidRDefault="003B1067" w:rsidP="00CF2A8C">
      <w:r>
        <w:t>Klient võib Saksamaa võrguteenuseid kasutada ainult i) siis, kui klient asub Euroopa Liidus, Euroopa Vabakaubanduse Assotsiatsioonis või Ühendkuningriigis või ii) äritegevuse jaoks, mis toimub suurel määral Euroopa Liidus, Euroopa Vabakaubanduse Assotsiatsioonis või Ühendkuningriigis. Muul viisil kasutamise tulemuseks võib olla Saksamaa võrguteenuste peatamine või lõpetamine võrguteenuste tingimuste aktsepteeritava kasutuse poliitikas kirjeldatud protseduuride kohaselt.</w:t>
      </w:r>
    </w:p>
    <w:p w14:paraId="10ABF7A0" w14:textId="22F84720" w:rsidR="004B5908" w:rsidRPr="00FC3884" w:rsidRDefault="00AD62C0" w:rsidP="00627AC5">
      <w:pPr>
        <w:spacing w:before="360"/>
        <w:rPr>
          <w:rFonts w:eastAsia="Times"/>
        </w:rPr>
      </w:pPr>
      <w:r>
        <w:t>Välja arvatud selles lepingulisas tehtud muudatused, jääb tellimuse leping muus osas muutmatuks ja säilitab kehtivuse täies ulatuses. Kui mõne käesoleva lepingulisa sätte ja tellimuse lepingu sätte vahel esineb vastuolu, kehtib see lepingulisa.</w:t>
      </w:r>
    </w:p>
    <w:sectPr w:rsidR="004B5908" w:rsidRPr="00FC3884" w:rsidSect="000B3FCC">
      <w:headerReference w:type="even" r:id="rId12"/>
      <w:headerReference w:type="default" r:id="rId13"/>
      <w:footerReference w:type="default" r:id="rId14"/>
      <w:headerReference w:type="first" r:id="rId15"/>
      <w:footerReference w:type="first" r:id="rId16"/>
      <w:type w:val="continuous"/>
      <w:pgSz w:w="11907" w:h="1683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6F63762" w14:textId="77777777" w:rsidR="00515F7A" w:rsidRDefault="00515F7A">
      <w:pPr>
        <w:spacing w:before="0"/>
      </w:pPr>
      <w:r>
        <w:separator/>
      </w:r>
    </w:p>
  </w:endnote>
  <w:endnote w:type="continuationSeparator" w:id="0">
    <w:p w14:paraId="7104B8DC" w14:textId="77777777" w:rsidR="00515F7A" w:rsidRDefault="00515F7A">
      <w:pPr>
        <w:spacing w:before="0"/>
      </w:pPr>
      <w:r>
        <w:continuationSeparator/>
      </w:r>
    </w:p>
  </w:endnote>
  <w:endnote w:type="continuationNotice" w:id="1">
    <w:p w14:paraId="4AD41365" w14:textId="77777777" w:rsidR="00515F7A" w:rsidRDefault="00515F7A">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MS Mincho"/>
    <w:panose1 w:val="02020609040205080304"/>
    <w:charset w:val="80"/>
    <w:family w:val="modern"/>
    <w:pitch w:val="fixed"/>
    <w:sig w:usb0="E00002FF" w:usb1="6AC7FDFB" w:usb2="08000012" w:usb3="00000000" w:csb0="0002009F" w:csb1="00000000"/>
  </w:font>
  <w:font w:name="Times">
    <w:panose1 w:val="02020603050405020304"/>
    <w:charset w:val="00"/>
    <w:family w:val="roman"/>
    <w:pitch w:val="variable"/>
    <w:sig w:usb0="00000007" w:usb1="00000000" w:usb2="00000000" w:usb3="00000000" w:csb0="00000093"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3542"/>
      <w:gridCol w:w="4049"/>
      <w:gridCol w:w="1438"/>
    </w:tblGrid>
    <w:tr w:rsidR="00312C50" w:rsidRPr="000E07DE" w14:paraId="75D13EFC" w14:textId="77777777">
      <w:trPr>
        <w:jc w:val="center"/>
      </w:trPr>
      <w:tc>
        <w:tcPr>
          <w:tcW w:w="2971" w:type="dxa"/>
        </w:tcPr>
        <w:p w14:paraId="5DCFE11A" w14:textId="13C9DD8E" w:rsidR="00927B87" w:rsidRPr="000E07DE" w:rsidRDefault="00927B87" w:rsidP="00312C50">
          <w:pPr>
            <w:autoSpaceDE w:val="0"/>
            <w:autoSpaceDN w:val="0"/>
            <w:adjustRightInd w:val="0"/>
            <w:spacing w:before="0"/>
            <w:jc w:val="left"/>
            <w:rPr>
              <w:rStyle w:val="LogoportDoNotTranslate"/>
              <w:rFonts w:ascii="Arial" w:eastAsiaTheme="minorEastAsia" w:hAnsi="Arial" w:cs="Arial"/>
              <w:color w:val="000000" w:themeColor="text1"/>
              <w:sz w:val="16"/>
              <w:szCs w:val="16"/>
            </w:rPr>
          </w:pPr>
          <w:r w:rsidRPr="000E07DE">
            <w:rPr>
              <w:rStyle w:val="LogoportDoNotTranslate"/>
              <w:rFonts w:ascii="Arial" w:eastAsiaTheme="minorEastAsia" w:hAnsi="Arial" w:cs="Arial"/>
              <w:color w:val="000000" w:themeColor="text1"/>
              <w:sz w:val="16"/>
              <w:szCs w:val="16"/>
            </w:rPr>
            <w:t>2</w:t>
          </w:r>
          <w:r w:rsidR="009B6B92">
            <w:rPr>
              <w:rStyle w:val="LogoportDoNotTranslate"/>
              <w:rFonts w:ascii="Arial" w:eastAsiaTheme="minorEastAsia" w:hAnsi="Arial" w:cs="Arial"/>
              <w:color w:val="000000" w:themeColor="text1"/>
              <w:sz w:val="16"/>
              <w:szCs w:val="16"/>
            </w:rPr>
            <w:t>017GermanSupptoOLS(WW)</w:t>
          </w:r>
          <w:r w:rsidRPr="000E07DE">
            <w:rPr>
              <w:rStyle w:val="LogoportDoNotTranslate"/>
              <w:rFonts w:ascii="Arial" w:eastAsiaTheme="minorEastAsia" w:hAnsi="Arial" w:cs="Arial"/>
              <w:color w:val="000000" w:themeColor="text1"/>
              <w:sz w:val="16"/>
              <w:szCs w:val="16"/>
            </w:rPr>
            <w:t>(</w:t>
          </w:r>
          <w:r w:rsidR="00312C50" w:rsidRPr="000E07DE">
            <w:rPr>
              <w:rStyle w:val="LogoportDoNotTranslate"/>
              <w:rFonts w:ascii="Arial" w:eastAsiaTheme="minorEastAsia" w:hAnsi="Arial" w:cs="Arial"/>
              <w:color w:val="000000" w:themeColor="text1"/>
              <w:sz w:val="16"/>
              <w:szCs w:val="16"/>
            </w:rPr>
            <w:t>EST</w:t>
          </w:r>
          <w:r w:rsidRPr="000E07DE">
            <w:rPr>
              <w:rStyle w:val="LogoportDoNotTranslate"/>
              <w:rFonts w:ascii="Arial" w:eastAsiaTheme="minorEastAsia" w:hAnsi="Arial" w:cs="Arial"/>
              <w:color w:val="000000" w:themeColor="text1"/>
              <w:sz w:val="16"/>
              <w:szCs w:val="16"/>
            </w:rPr>
            <w:t>)(Mar2017)</w:t>
          </w:r>
        </w:p>
      </w:tc>
      <w:tc>
        <w:tcPr>
          <w:tcW w:w="4500" w:type="dxa"/>
        </w:tcPr>
        <w:p w14:paraId="0AFB8E1F" w14:textId="77777777" w:rsidR="00927B87" w:rsidRPr="000E07DE" w:rsidRDefault="00927B87" w:rsidP="00312C50">
          <w:pPr>
            <w:autoSpaceDE w:val="0"/>
            <w:autoSpaceDN w:val="0"/>
            <w:adjustRightInd w:val="0"/>
            <w:spacing w:before="0"/>
            <w:jc w:val="center"/>
            <w:rPr>
              <w:rStyle w:val="LogoportDoNotTranslate"/>
              <w:rFonts w:ascii="Arial" w:eastAsiaTheme="minorEastAsia" w:hAnsi="Arial" w:cs="Arial"/>
              <w:color w:val="000000" w:themeColor="text1"/>
              <w:sz w:val="16"/>
              <w:szCs w:val="16"/>
            </w:rPr>
          </w:pPr>
          <w:r w:rsidRPr="000E07DE">
            <w:rPr>
              <w:rStyle w:val="LogoportDoNotTranslate"/>
              <w:rFonts w:ascii="Arial" w:eastAsiaTheme="minorEastAsia" w:hAnsi="Arial" w:cs="Arial"/>
              <w:color w:val="000000" w:themeColor="text1"/>
              <w:sz w:val="16"/>
              <w:szCs w:val="16"/>
            </w:rPr>
            <w:t>Microsoft Cloud in Germany</w:t>
          </w:r>
        </w:p>
        <w:p w14:paraId="6F87EF69" w14:textId="461BDC89" w:rsidR="00927B87" w:rsidRPr="000E07DE" w:rsidRDefault="00927B87" w:rsidP="00312C50">
          <w:pPr>
            <w:autoSpaceDE w:val="0"/>
            <w:autoSpaceDN w:val="0"/>
            <w:adjustRightInd w:val="0"/>
            <w:spacing w:before="0"/>
            <w:jc w:val="center"/>
            <w:rPr>
              <w:rStyle w:val="LogoportDoNotTranslate"/>
              <w:rFonts w:ascii="Arial" w:eastAsiaTheme="minorEastAsia" w:hAnsi="Arial" w:cs="Arial"/>
              <w:color w:val="000000" w:themeColor="text1"/>
              <w:sz w:val="16"/>
              <w:szCs w:val="16"/>
            </w:rPr>
          </w:pPr>
        </w:p>
      </w:tc>
      <w:tc>
        <w:tcPr>
          <w:tcW w:w="1558" w:type="dxa"/>
        </w:tcPr>
        <w:p w14:paraId="734D415B" w14:textId="4773B2FD" w:rsidR="00927B87" w:rsidRPr="000E07DE" w:rsidRDefault="00927B87" w:rsidP="009B6B92">
          <w:pPr>
            <w:autoSpaceDE w:val="0"/>
            <w:autoSpaceDN w:val="0"/>
            <w:adjustRightInd w:val="0"/>
            <w:spacing w:before="0"/>
            <w:jc w:val="right"/>
            <w:rPr>
              <w:rStyle w:val="LogoportDoNotTranslate"/>
              <w:rFonts w:ascii="Arial" w:eastAsiaTheme="minorEastAsia" w:hAnsi="Arial" w:cs="Arial"/>
              <w:color w:val="000000" w:themeColor="text1"/>
              <w:sz w:val="16"/>
              <w:szCs w:val="16"/>
            </w:rPr>
          </w:pPr>
          <w:r w:rsidRPr="000E07DE">
            <w:rPr>
              <w:rStyle w:val="LogoportDoNotTranslate"/>
              <w:rFonts w:ascii="Arial" w:eastAsiaTheme="minorEastAsia" w:hAnsi="Arial" w:cs="Arial"/>
              <w:color w:val="000000" w:themeColor="text1"/>
              <w:sz w:val="16"/>
              <w:szCs w:val="16"/>
            </w:rPr>
            <w:t xml:space="preserve">Page </w:t>
          </w:r>
          <w:r w:rsidRPr="000E07DE">
            <w:rPr>
              <w:rStyle w:val="LogoportDoNotTranslate"/>
              <w:rFonts w:ascii="Arial" w:eastAsiaTheme="minorEastAsia" w:hAnsi="Arial"/>
              <w:color w:val="000000" w:themeColor="text1"/>
            </w:rPr>
            <w:fldChar w:fldCharType="begin"/>
          </w:r>
          <w:r w:rsidRPr="000E07DE">
            <w:rPr>
              <w:rStyle w:val="LogoportDoNotTranslate"/>
              <w:rFonts w:ascii="Arial" w:eastAsiaTheme="minorEastAsia" w:hAnsi="Arial" w:cs="Arial"/>
              <w:color w:val="000000" w:themeColor="text1"/>
              <w:sz w:val="16"/>
              <w:szCs w:val="16"/>
            </w:rPr>
            <w:instrText xml:space="preserve"> PAGE  \* MERGEFORMAT </w:instrText>
          </w:r>
          <w:r w:rsidRPr="000E07DE">
            <w:rPr>
              <w:rStyle w:val="LogoportDoNotTranslate"/>
              <w:rFonts w:ascii="Arial" w:eastAsiaTheme="minorEastAsia" w:hAnsi="Arial"/>
              <w:color w:val="000000" w:themeColor="text1"/>
            </w:rPr>
            <w:fldChar w:fldCharType="separate"/>
          </w:r>
          <w:r w:rsidR="009B6B92">
            <w:rPr>
              <w:rStyle w:val="LogoportDoNotTranslate"/>
              <w:rFonts w:ascii="Arial" w:eastAsiaTheme="minorEastAsia" w:hAnsi="Arial" w:cs="Arial"/>
              <w:color w:val="000000" w:themeColor="text1"/>
              <w:sz w:val="16"/>
              <w:szCs w:val="16"/>
            </w:rPr>
            <w:t>2</w:t>
          </w:r>
          <w:r w:rsidRPr="000E07DE">
            <w:rPr>
              <w:rFonts w:cs="Arial"/>
              <w:color w:val="000000" w:themeColor="text1"/>
              <w:sz w:val="16"/>
              <w:szCs w:val="16"/>
            </w:rPr>
            <w:fldChar w:fldCharType="end"/>
          </w:r>
          <w:r w:rsidRPr="000E07DE">
            <w:rPr>
              <w:rStyle w:val="LogoportDoNotTranslate"/>
              <w:rFonts w:ascii="Arial" w:eastAsiaTheme="minorEastAsia" w:hAnsi="Arial" w:cs="Arial"/>
              <w:color w:val="000000" w:themeColor="text1"/>
              <w:sz w:val="16"/>
              <w:szCs w:val="16"/>
            </w:rPr>
            <w:t xml:space="preserve"> of </w:t>
          </w:r>
          <w:r w:rsidRPr="000E07DE">
            <w:rPr>
              <w:rStyle w:val="LogoportDoNotTranslate"/>
              <w:rFonts w:ascii="Arial" w:eastAsiaTheme="minorEastAsia" w:hAnsi="Arial"/>
              <w:color w:val="000000" w:themeColor="text1"/>
            </w:rPr>
            <w:fldChar w:fldCharType="begin"/>
          </w:r>
          <w:r w:rsidR="00714C36" w:rsidRPr="000E07DE">
            <w:rPr>
              <w:rStyle w:val="LogoportDoNotTranslate"/>
              <w:rFonts w:ascii="Arial" w:eastAsiaTheme="minorEastAsia" w:hAnsi="Arial" w:cs="Arial"/>
              <w:color w:val="000000" w:themeColor="text1"/>
              <w:sz w:val="16"/>
              <w:szCs w:val="16"/>
            </w:rPr>
            <w:instrText xml:space="preserve"> NUMPAGES  \* MERGEFORMAT </w:instrText>
          </w:r>
          <w:r w:rsidRPr="000E07DE">
            <w:rPr>
              <w:rStyle w:val="LogoportDoNotTranslate"/>
              <w:rFonts w:ascii="Arial" w:eastAsiaTheme="minorEastAsia" w:hAnsi="Arial"/>
              <w:color w:val="000000" w:themeColor="text1"/>
            </w:rPr>
            <w:fldChar w:fldCharType="separate"/>
          </w:r>
          <w:r w:rsidR="009B6B92">
            <w:rPr>
              <w:rStyle w:val="LogoportDoNotTranslate"/>
              <w:rFonts w:ascii="Arial" w:eastAsiaTheme="minorEastAsia" w:hAnsi="Arial" w:cs="Arial"/>
              <w:color w:val="000000" w:themeColor="text1"/>
              <w:sz w:val="16"/>
              <w:szCs w:val="16"/>
            </w:rPr>
            <w:t>2</w:t>
          </w:r>
          <w:r w:rsidRPr="000E07DE">
            <w:rPr>
              <w:rFonts w:cs="Arial"/>
              <w:color w:val="000000" w:themeColor="text1"/>
              <w:sz w:val="16"/>
              <w:szCs w:val="16"/>
            </w:rPr>
            <w:fldChar w:fldCharType="end"/>
          </w:r>
        </w:p>
      </w:tc>
    </w:tr>
  </w:tbl>
  <w:p w14:paraId="776A3E5B" w14:textId="77777777" w:rsidR="00927B87" w:rsidRPr="000E07DE" w:rsidRDefault="00927B87">
    <w:pPr>
      <w:pStyle w:val="Footer"/>
      <w:rPr>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3542"/>
      <w:gridCol w:w="4049"/>
      <w:gridCol w:w="1438"/>
    </w:tblGrid>
    <w:tr w:rsidR="000E07DE" w:rsidRPr="000E07DE" w14:paraId="77794EBC" w14:textId="77777777" w:rsidTr="00906652">
      <w:trPr>
        <w:jc w:val="center"/>
      </w:trPr>
      <w:tc>
        <w:tcPr>
          <w:tcW w:w="2971" w:type="dxa"/>
        </w:tcPr>
        <w:p w14:paraId="698C7699" w14:textId="3D40CEB8" w:rsidR="000E07DE" w:rsidRPr="000E07DE" w:rsidRDefault="000E07DE" w:rsidP="00906652">
          <w:pPr>
            <w:autoSpaceDE w:val="0"/>
            <w:autoSpaceDN w:val="0"/>
            <w:adjustRightInd w:val="0"/>
            <w:spacing w:before="0"/>
            <w:jc w:val="left"/>
            <w:rPr>
              <w:rStyle w:val="LogoportDoNotTranslate"/>
              <w:rFonts w:ascii="Arial" w:eastAsiaTheme="minorEastAsia" w:hAnsi="Arial" w:cs="Arial"/>
              <w:color w:val="000000" w:themeColor="text1"/>
              <w:sz w:val="16"/>
              <w:szCs w:val="16"/>
            </w:rPr>
          </w:pPr>
          <w:r w:rsidRPr="000E07DE">
            <w:rPr>
              <w:rStyle w:val="LogoportDoNotTranslate"/>
              <w:rFonts w:ascii="Arial" w:eastAsiaTheme="minorEastAsia" w:hAnsi="Arial" w:cs="Arial"/>
              <w:color w:val="000000" w:themeColor="text1"/>
              <w:sz w:val="16"/>
              <w:szCs w:val="16"/>
            </w:rPr>
            <w:t>2</w:t>
          </w:r>
          <w:r w:rsidR="009B6B92">
            <w:rPr>
              <w:rStyle w:val="LogoportDoNotTranslate"/>
              <w:rFonts w:ascii="Arial" w:eastAsiaTheme="minorEastAsia" w:hAnsi="Arial" w:cs="Arial"/>
              <w:color w:val="000000" w:themeColor="text1"/>
              <w:sz w:val="16"/>
              <w:szCs w:val="16"/>
            </w:rPr>
            <w:t>017GermanSupptoOLS(WW)</w:t>
          </w:r>
          <w:r w:rsidRPr="000E07DE">
            <w:rPr>
              <w:rStyle w:val="LogoportDoNotTranslate"/>
              <w:rFonts w:ascii="Arial" w:eastAsiaTheme="minorEastAsia" w:hAnsi="Arial" w:cs="Arial"/>
              <w:color w:val="000000" w:themeColor="text1"/>
              <w:sz w:val="16"/>
              <w:szCs w:val="16"/>
            </w:rPr>
            <w:t>(EST)(Mar2017)</w:t>
          </w:r>
        </w:p>
      </w:tc>
      <w:tc>
        <w:tcPr>
          <w:tcW w:w="4500" w:type="dxa"/>
        </w:tcPr>
        <w:p w14:paraId="4CAEB6A7" w14:textId="77777777" w:rsidR="000E07DE" w:rsidRPr="000E07DE" w:rsidRDefault="000E07DE" w:rsidP="00906652">
          <w:pPr>
            <w:autoSpaceDE w:val="0"/>
            <w:autoSpaceDN w:val="0"/>
            <w:adjustRightInd w:val="0"/>
            <w:spacing w:before="0"/>
            <w:jc w:val="center"/>
            <w:rPr>
              <w:rStyle w:val="LogoportDoNotTranslate"/>
              <w:rFonts w:ascii="Arial" w:eastAsiaTheme="minorEastAsia" w:hAnsi="Arial" w:cs="Arial"/>
              <w:color w:val="000000" w:themeColor="text1"/>
              <w:sz w:val="16"/>
              <w:szCs w:val="16"/>
            </w:rPr>
          </w:pPr>
          <w:r w:rsidRPr="000E07DE">
            <w:rPr>
              <w:rStyle w:val="LogoportDoNotTranslate"/>
              <w:rFonts w:ascii="Arial" w:eastAsiaTheme="minorEastAsia" w:hAnsi="Arial" w:cs="Arial"/>
              <w:color w:val="000000" w:themeColor="text1"/>
              <w:sz w:val="16"/>
              <w:szCs w:val="16"/>
            </w:rPr>
            <w:t>Microsoft Cloud in Germany</w:t>
          </w:r>
        </w:p>
        <w:p w14:paraId="65A21429" w14:textId="77777777" w:rsidR="000E07DE" w:rsidRPr="000E07DE" w:rsidRDefault="000E07DE" w:rsidP="00906652">
          <w:pPr>
            <w:autoSpaceDE w:val="0"/>
            <w:autoSpaceDN w:val="0"/>
            <w:adjustRightInd w:val="0"/>
            <w:spacing w:before="0"/>
            <w:jc w:val="center"/>
            <w:rPr>
              <w:rStyle w:val="LogoportDoNotTranslate"/>
              <w:rFonts w:ascii="Arial" w:eastAsiaTheme="minorEastAsia" w:hAnsi="Arial" w:cs="Arial"/>
              <w:color w:val="000000" w:themeColor="text1"/>
              <w:sz w:val="16"/>
              <w:szCs w:val="16"/>
            </w:rPr>
          </w:pPr>
        </w:p>
      </w:tc>
      <w:tc>
        <w:tcPr>
          <w:tcW w:w="1558" w:type="dxa"/>
        </w:tcPr>
        <w:p w14:paraId="2566E559" w14:textId="5E40FCAA" w:rsidR="000E07DE" w:rsidRPr="000E07DE" w:rsidRDefault="000E07DE" w:rsidP="009B6B92">
          <w:pPr>
            <w:autoSpaceDE w:val="0"/>
            <w:autoSpaceDN w:val="0"/>
            <w:adjustRightInd w:val="0"/>
            <w:spacing w:before="0"/>
            <w:jc w:val="right"/>
            <w:rPr>
              <w:rStyle w:val="LogoportDoNotTranslate"/>
              <w:rFonts w:ascii="Arial" w:eastAsiaTheme="minorEastAsia" w:hAnsi="Arial" w:cs="Arial"/>
              <w:color w:val="000000" w:themeColor="text1"/>
              <w:sz w:val="16"/>
              <w:szCs w:val="16"/>
            </w:rPr>
          </w:pPr>
          <w:r w:rsidRPr="000E07DE">
            <w:rPr>
              <w:rStyle w:val="LogoportDoNotTranslate"/>
              <w:rFonts w:ascii="Arial" w:eastAsiaTheme="minorEastAsia" w:hAnsi="Arial" w:cs="Arial"/>
              <w:color w:val="000000" w:themeColor="text1"/>
              <w:sz w:val="16"/>
              <w:szCs w:val="16"/>
            </w:rPr>
            <w:t xml:space="preserve">Page </w:t>
          </w:r>
          <w:r w:rsidRPr="000E07DE">
            <w:rPr>
              <w:rStyle w:val="LogoportDoNotTranslate"/>
              <w:rFonts w:ascii="Arial" w:eastAsiaTheme="minorEastAsia" w:hAnsi="Arial"/>
              <w:color w:val="000000" w:themeColor="text1"/>
            </w:rPr>
            <w:fldChar w:fldCharType="begin"/>
          </w:r>
          <w:r w:rsidRPr="000E07DE">
            <w:rPr>
              <w:rStyle w:val="LogoportDoNotTranslate"/>
              <w:rFonts w:ascii="Arial" w:eastAsiaTheme="minorEastAsia" w:hAnsi="Arial" w:cs="Arial"/>
              <w:color w:val="000000" w:themeColor="text1"/>
              <w:sz w:val="16"/>
              <w:szCs w:val="16"/>
            </w:rPr>
            <w:instrText xml:space="preserve"> PAGE  \* MERGEFORMAT </w:instrText>
          </w:r>
          <w:r w:rsidRPr="000E07DE">
            <w:rPr>
              <w:rStyle w:val="LogoportDoNotTranslate"/>
              <w:rFonts w:ascii="Arial" w:eastAsiaTheme="minorEastAsia" w:hAnsi="Arial"/>
              <w:color w:val="000000" w:themeColor="text1"/>
            </w:rPr>
            <w:fldChar w:fldCharType="separate"/>
          </w:r>
          <w:r w:rsidR="009B6B92">
            <w:rPr>
              <w:rStyle w:val="LogoportDoNotTranslate"/>
              <w:rFonts w:ascii="Arial" w:eastAsiaTheme="minorEastAsia" w:hAnsi="Arial" w:cs="Arial"/>
              <w:color w:val="000000" w:themeColor="text1"/>
              <w:sz w:val="16"/>
              <w:szCs w:val="16"/>
            </w:rPr>
            <w:t>1</w:t>
          </w:r>
          <w:r w:rsidRPr="000E07DE">
            <w:rPr>
              <w:rFonts w:cs="Arial"/>
              <w:color w:val="000000" w:themeColor="text1"/>
              <w:sz w:val="16"/>
              <w:szCs w:val="16"/>
            </w:rPr>
            <w:fldChar w:fldCharType="end"/>
          </w:r>
          <w:r w:rsidRPr="000E07DE">
            <w:rPr>
              <w:rStyle w:val="LogoportDoNotTranslate"/>
              <w:rFonts w:ascii="Arial" w:eastAsiaTheme="minorEastAsia" w:hAnsi="Arial" w:cs="Arial"/>
              <w:color w:val="000000" w:themeColor="text1"/>
              <w:sz w:val="16"/>
              <w:szCs w:val="16"/>
            </w:rPr>
            <w:t xml:space="preserve"> of </w:t>
          </w:r>
          <w:r w:rsidRPr="000E07DE">
            <w:rPr>
              <w:rStyle w:val="LogoportDoNotTranslate"/>
              <w:rFonts w:ascii="Arial" w:eastAsiaTheme="minorEastAsia" w:hAnsi="Arial"/>
              <w:color w:val="000000" w:themeColor="text1"/>
            </w:rPr>
            <w:fldChar w:fldCharType="begin"/>
          </w:r>
          <w:r w:rsidRPr="000E07DE">
            <w:rPr>
              <w:rStyle w:val="LogoportDoNotTranslate"/>
              <w:rFonts w:ascii="Arial" w:eastAsiaTheme="minorEastAsia" w:hAnsi="Arial" w:cs="Arial"/>
              <w:color w:val="000000" w:themeColor="text1"/>
              <w:sz w:val="16"/>
              <w:szCs w:val="16"/>
            </w:rPr>
            <w:instrText xml:space="preserve"> NUMPAGES  \* MERGEFORMAT </w:instrText>
          </w:r>
          <w:r w:rsidRPr="000E07DE">
            <w:rPr>
              <w:rStyle w:val="LogoportDoNotTranslate"/>
              <w:rFonts w:ascii="Arial" w:eastAsiaTheme="minorEastAsia" w:hAnsi="Arial"/>
              <w:color w:val="000000" w:themeColor="text1"/>
            </w:rPr>
            <w:fldChar w:fldCharType="separate"/>
          </w:r>
          <w:r w:rsidR="009B6B92">
            <w:rPr>
              <w:rStyle w:val="LogoportDoNotTranslate"/>
              <w:rFonts w:ascii="Arial" w:eastAsiaTheme="minorEastAsia" w:hAnsi="Arial" w:cs="Arial"/>
              <w:color w:val="000000" w:themeColor="text1"/>
              <w:sz w:val="16"/>
              <w:szCs w:val="16"/>
            </w:rPr>
            <w:t>2</w:t>
          </w:r>
          <w:r w:rsidRPr="000E07DE">
            <w:rPr>
              <w:rFonts w:cs="Arial"/>
              <w:color w:val="000000" w:themeColor="text1"/>
              <w:sz w:val="16"/>
              <w:szCs w:val="16"/>
            </w:rPr>
            <w:fldChar w:fldCharType="end"/>
          </w:r>
        </w:p>
      </w:tc>
    </w:tr>
  </w:tbl>
  <w:p w14:paraId="03CE8679" w14:textId="77777777" w:rsidR="000E07DE" w:rsidRPr="000E07DE" w:rsidRDefault="000E07DE" w:rsidP="000E07DE">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39F314" w14:textId="77777777" w:rsidR="00515F7A" w:rsidRDefault="00515F7A">
      <w:pPr>
        <w:spacing w:before="0"/>
      </w:pPr>
      <w:r>
        <w:separator/>
      </w:r>
    </w:p>
  </w:footnote>
  <w:footnote w:type="continuationSeparator" w:id="0">
    <w:p w14:paraId="5012D57A" w14:textId="77777777" w:rsidR="00515F7A" w:rsidRDefault="00515F7A">
      <w:pPr>
        <w:spacing w:before="0"/>
      </w:pPr>
      <w:r>
        <w:continuationSeparator/>
      </w:r>
    </w:p>
  </w:footnote>
  <w:footnote w:type="continuationNotice" w:id="1">
    <w:p w14:paraId="485B4C54" w14:textId="77777777" w:rsidR="00515F7A" w:rsidRDefault="00515F7A">
      <w:pPr>
        <w:spacing w:before="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84DA4B" w14:textId="77777777" w:rsidR="00927B87" w:rsidRDefault="00515F7A">
    <w:r>
      <w:pict w14:anchorId="25591179">
        <v:shape id="WordPictureWatermark10a930ea6-a28c-41a7-9da0-7954c99042d8" o:spid="_x0000_s2050" style="position:absolute;left:0;text-align:left;margin-left:0;margin-top:0;width:470.25pt;height:264.75pt;z-index:-251658752;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2871EE" w14:textId="77777777" w:rsidR="00927B87" w:rsidRDefault="00515F7A">
    <w:pPr>
      <w:spacing w:before="240"/>
      <w:jc w:val="right"/>
      <w:outlineLvl w:val="0"/>
    </w:pPr>
    <w:r>
      <w:pict w14:anchorId="650022CD">
        <v:shape id="WordPictureWatermark1f2f8491a-0941-493f-b462-bc195c19ce5b" o:spid="_x0000_s2051" style="position:absolute;left:0;text-align:left;margin-left:0;margin-top:0;width:470.25pt;height:264.75pt;z-index:-251657728;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2F3530" w14:textId="35E85720" w:rsidR="00927B87" w:rsidRDefault="00927B87">
    <w:pPr>
      <w:ind w:hanging="450"/>
      <w:jc w:val="right"/>
    </w:pPr>
    <w:r>
      <w:rPr>
        <w:noProof/>
        <w:lang w:val="en-US" w:eastAsia="ko-KR" w:bidi="ar-SA"/>
      </w:rPr>
      <w:drawing>
        <wp:inline distT="0" distB="0" distL="0" distR="0" wp14:anchorId="5143F620" wp14:editId="374619CB">
          <wp:extent cx="6263640" cy="612648"/>
          <wp:effectExtent l="0" t="0" r="0" b="0"/>
          <wp:docPr id="1" name="Picture 1" descr="new header"/>
          <wp:cNvGraphicFramePr/>
          <a:graphic xmlns:a="http://schemas.openxmlformats.org/drawingml/2006/main">
            <a:graphicData uri="http://schemas.openxmlformats.org/drawingml/2006/picture">
              <pic:pic xmlns:pic="http://schemas.openxmlformats.org/drawingml/2006/picture">
                <pic:nvPicPr>
                  <pic:cNvPr id="0" name=""/>
                  <pic:cNvPicPr preferRelativeResize="0">
                    <a:picLocks noChangeAspect="1" noChangeArrowheads="1"/>
                  </pic:cNvPicPr>
                </pic:nvPicPr>
                <pic:blipFill>
                  <a:blip r:embed="rId1"/>
                  <a:stretch>
                    <a:fillRect/>
                  </a:stretch>
                </pic:blipFill>
                <pic:spPr bwMode="auto">
                  <a:xfrm>
                    <a:off x="0" y="0"/>
                    <a:ext cx="6263640" cy="612648"/>
                  </a:xfrm>
                  <a:prstGeom prst="rect">
                    <a:avLst/>
                  </a:prstGeom>
                </pic:spPr>
              </pic:pic>
            </a:graphicData>
          </a:graphic>
        </wp:inline>
      </w:drawing>
    </w:r>
    <w:r w:rsidR="00515F7A">
      <w:pict w14:anchorId="1758575E">
        <v:shape id="WordPictureWatermark1bf0f31e2-b179-4503-8a21-50a7b632b12d" o:spid="_x0000_s2049" style="position:absolute;left:0;text-align:left;margin-left:0;margin-top:0;width:470.25pt;height:264.75pt;z-index:-251659776;mso-position-horizontal:center;mso-position-horizontal-relative:margin;mso-position-vertical:center;mso-position-vertical-relative:margin" coordsize="21600,21600" o:spt="100" o:allowincell="f" adj="0,,0" path="">
          <v:stroke joinstyle="round"/>
          <v:imagedata r:id="rId2" o:title="image6" gain="19661f" blacklevel="22938f"/>
          <v:formulas/>
          <v:path o:connecttype="segments"/>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27162"/>
    <w:multiLevelType w:val="hybridMultilevel"/>
    <w:tmpl w:val="DC2E82C6"/>
    <w:lvl w:ilvl="0" w:tplc="126CF530">
      <w:start w:val="1"/>
      <w:numFmt w:val="decimal"/>
      <w:pStyle w:val="VL-Amend-German-Step"/>
      <w:lvlText w:val="Schritt %1."/>
      <w:lvlJc w:val="right"/>
      <w:pPr>
        <w:ind w:left="360" w:hanging="360"/>
      </w:pPr>
      <w:rPr>
        <w:rFonts w:cs="Times New Roman"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791772E"/>
    <w:multiLevelType w:val="hybridMultilevel"/>
    <w:tmpl w:val="78FE02DC"/>
    <w:lvl w:ilvl="0" w:tplc="23980A98">
      <w:start w:val="1"/>
      <w:numFmt w:val="decimal"/>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723B0F"/>
    <w:multiLevelType w:val="multilevel"/>
    <w:tmpl w:val="B4E2DDAE"/>
    <w:lvl w:ilvl="0">
      <w:start w:val="1"/>
      <w:numFmt w:val="decimal"/>
      <w:lvlText w:val="%1."/>
      <w:lvlJc w:val="left"/>
      <w:pPr>
        <w:tabs>
          <w:tab w:val="num" w:pos="720"/>
        </w:tabs>
        <w:ind w:left="720" w:hanging="720"/>
      </w:pPr>
      <w:rPr>
        <w:rFonts w:ascii="Arial" w:hAnsi="Arial" w:hint="default"/>
        <w:b/>
        <w:i/>
        <w:sz w:val="26"/>
      </w:rPr>
    </w:lvl>
    <w:lvl w:ilvl="1">
      <w:start w:val="1"/>
      <w:numFmt w:val="lowerLetter"/>
      <w:lvlText w:val="%2."/>
      <w:lvlJc w:val="left"/>
      <w:pPr>
        <w:tabs>
          <w:tab w:val="num" w:pos="1080"/>
        </w:tabs>
        <w:ind w:left="1080" w:hanging="360"/>
      </w:pPr>
      <w:rPr>
        <w:rFonts w:ascii="Arial" w:hAnsi="Arial" w:hint="default"/>
        <w:b/>
        <w:i w:val="0"/>
        <w:sz w:val="20"/>
      </w:rPr>
    </w:lvl>
    <w:lvl w:ilvl="2">
      <w:start w:val="1"/>
      <w:numFmt w:val="lowerRoman"/>
      <w:lvlText w:val="(%3)"/>
      <w:lvlJc w:val="left"/>
      <w:pPr>
        <w:tabs>
          <w:tab w:val="num" w:pos="1440"/>
        </w:tabs>
        <w:ind w:left="1440" w:hanging="360"/>
      </w:pPr>
      <w:rPr>
        <w:rFonts w:ascii="Arial" w:hAnsi="Arial" w:hint="default"/>
        <w:b/>
        <w:i w:val="0"/>
        <w:sz w:val="20"/>
      </w:rPr>
    </w:lvl>
    <w:lvl w:ilvl="3">
      <w:start w:val="1"/>
      <w:numFmt w:val="decimal"/>
      <w:lvlText w:val="%4)"/>
      <w:lvlJc w:val="left"/>
      <w:pPr>
        <w:tabs>
          <w:tab w:val="num" w:pos="1800"/>
        </w:tabs>
        <w:ind w:left="1800" w:hanging="360"/>
      </w:pPr>
      <w:rPr>
        <w:rFonts w:ascii="Arial" w:hAnsi="Arial" w:hint="default"/>
        <w:b/>
        <w:i w:val="0"/>
        <w:sz w:val="20"/>
      </w:rPr>
    </w:lvl>
    <w:lvl w:ilvl="4">
      <w:start w:val="1"/>
      <w:numFmt w:val="upperLetter"/>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15:restartNumberingAfterBreak="0">
    <w:nsid w:val="23134498"/>
    <w:multiLevelType w:val="hybridMultilevel"/>
    <w:tmpl w:val="9FE8111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2646760A"/>
    <w:multiLevelType w:val="hybridMultilevel"/>
    <w:tmpl w:val="D63E9E88"/>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506E095A">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67B6B62"/>
    <w:multiLevelType w:val="multilevel"/>
    <w:tmpl w:val="497EDBF6"/>
    <w:lvl w:ilvl="0">
      <w:start w:val="1"/>
      <w:numFmt w:val="decimal"/>
      <w:lvlText w:val="Step %1."/>
      <w:lvlJc w:val="left"/>
      <w:pPr>
        <w:ind w:left="720" w:hanging="360"/>
      </w:pPr>
      <w:rPr>
        <w:rFonts w:ascii="Arial" w:hAnsi="Arial" w:cs="Arial" w:hint="default"/>
        <w:b/>
        <w:bdr w:val="none" w:sz="0" w:space="0" w:color="auto"/>
      </w:rPr>
    </w:lvl>
    <w:lvl w:ilvl="1">
      <w:start w:val="1"/>
      <w:numFmt w:val="lowerLetter"/>
      <w:lvlText w:val="%2."/>
      <w:lvlJc w:val="left"/>
      <w:pPr>
        <w:ind w:left="1440" w:hanging="360"/>
      </w:pPr>
      <w:rPr>
        <w:bdr w:val="none" w:sz="0" w:space="0" w:color="auto"/>
      </w:rPr>
    </w:lvl>
    <w:lvl w:ilvl="2">
      <w:start w:val="1"/>
      <w:numFmt w:val="lowerRoman"/>
      <w:lvlText w:val="%3."/>
      <w:lvlJc w:val="right"/>
      <w:pPr>
        <w:ind w:left="2160" w:hanging="180"/>
      </w:pPr>
      <w:rPr>
        <w:bdr w:val="none" w:sz="0" w:space="0" w:color="auto"/>
      </w:rPr>
    </w:lvl>
    <w:lvl w:ilvl="3">
      <w:start w:val="1"/>
      <w:numFmt w:val="decimal"/>
      <w:lvlText w:val="%4."/>
      <w:lvlJc w:val="left"/>
      <w:pPr>
        <w:ind w:left="2880" w:hanging="360"/>
      </w:pPr>
      <w:rPr>
        <w:bdr w:val="none" w:sz="0" w:space="0" w:color="auto"/>
      </w:rPr>
    </w:lvl>
    <w:lvl w:ilvl="4">
      <w:start w:val="1"/>
      <w:numFmt w:val="lowerLetter"/>
      <w:lvlText w:val="%5."/>
      <w:lvlJc w:val="left"/>
      <w:pPr>
        <w:ind w:left="3600" w:hanging="360"/>
      </w:pPr>
      <w:rPr>
        <w:bdr w:val="none" w:sz="0" w:space="0" w:color="auto"/>
      </w:rPr>
    </w:lvl>
    <w:lvl w:ilvl="5">
      <w:start w:val="1"/>
      <w:numFmt w:val="lowerRoman"/>
      <w:lvlText w:val="%6."/>
      <w:lvlJc w:val="right"/>
      <w:pPr>
        <w:ind w:left="4320" w:hanging="180"/>
      </w:pPr>
      <w:rPr>
        <w:bdr w:val="none" w:sz="0" w:space="0" w:color="auto"/>
      </w:rPr>
    </w:lvl>
    <w:lvl w:ilvl="6">
      <w:start w:val="1"/>
      <w:numFmt w:val="decimal"/>
      <w:lvlText w:val="%7."/>
      <w:lvlJc w:val="left"/>
      <w:pPr>
        <w:ind w:left="5040" w:hanging="360"/>
      </w:pPr>
      <w:rPr>
        <w:bdr w:val="none" w:sz="0" w:space="0" w:color="auto"/>
      </w:rPr>
    </w:lvl>
    <w:lvl w:ilvl="7">
      <w:start w:val="1"/>
      <w:numFmt w:val="lowerLetter"/>
      <w:lvlText w:val="%8."/>
      <w:lvlJc w:val="left"/>
      <w:pPr>
        <w:ind w:left="5760" w:hanging="360"/>
      </w:pPr>
      <w:rPr>
        <w:bdr w:val="none" w:sz="0" w:space="0" w:color="auto"/>
      </w:rPr>
    </w:lvl>
    <w:lvl w:ilvl="8">
      <w:start w:val="1"/>
      <w:numFmt w:val="lowerRoman"/>
      <w:lvlText w:val="%9."/>
      <w:lvlJc w:val="right"/>
      <w:pPr>
        <w:ind w:left="6480" w:hanging="180"/>
      </w:pPr>
      <w:rPr>
        <w:bdr w:val="none" w:sz="0" w:space="0" w:color="auto"/>
      </w:rPr>
    </w:lvl>
  </w:abstractNum>
  <w:abstractNum w:abstractNumId="6" w15:restartNumberingAfterBreak="0">
    <w:nsid w:val="26A844F9"/>
    <w:multiLevelType w:val="hybridMultilevel"/>
    <w:tmpl w:val="9EB2B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A506E4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2FFA45C0"/>
    <w:multiLevelType w:val="multilevel"/>
    <w:tmpl w:val="255C9206"/>
    <w:lvl w:ilvl="0">
      <w:start w:val="1"/>
      <w:numFmt w:val="decimal"/>
      <w:pStyle w:val="GVL-Amend-SS-Lvl-1-Title"/>
      <w:lvlText w:val="%1."/>
      <w:lvlJc w:val="left"/>
      <w:pPr>
        <w:tabs>
          <w:tab w:val="num" w:pos="720"/>
        </w:tabs>
        <w:ind w:left="720" w:hanging="72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1">
      <w:start w:val="1"/>
      <w:numFmt w:val="lowerLetter"/>
      <w:pStyle w:val="HVL-Amend-SS-Lvl-2"/>
      <w:lvlText w:val="%2."/>
      <w:lvlJc w:val="left"/>
      <w:pPr>
        <w:tabs>
          <w:tab w:val="num" w:pos="1080"/>
        </w:tabs>
        <w:ind w:left="108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2">
      <w:start w:val="1"/>
      <w:numFmt w:val="lowerRoman"/>
      <w:pStyle w:val="IVL-Amend-SS-Lvl-3"/>
      <w:lvlText w:val="(%3)"/>
      <w:lvlJc w:val="left"/>
      <w:pPr>
        <w:tabs>
          <w:tab w:val="num" w:pos="1440"/>
        </w:tabs>
        <w:ind w:left="144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3">
      <w:start w:val="1"/>
      <w:numFmt w:val="decimal"/>
      <w:pStyle w:val="JVL-Amend-SS-Lvl-4"/>
      <w:lvlText w:val="%4)"/>
      <w:lvlJc w:val="left"/>
      <w:pPr>
        <w:tabs>
          <w:tab w:val="num" w:pos="1800"/>
        </w:tabs>
        <w:ind w:left="1800" w:hanging="360"/>
      </w:pPr>
      <w:rPr>
        <w:rFonts w:ascii="Arial" w:hAnsi="Arial" w:hint="default"/>
        <w:b/>
        <w:i w:val="0"/>
        <w:sz w:val="20"/>
      </w:rPr>
    </w:lvl>
    <w:lvl w:ilvl="4">
      <w:start w:val="1"/>
      <w:numFmt w:val="upperLetter"/>
      <w:pStyle w:val="KVL-Amend-SS-Lvl-5"/>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309C0C43"/>
    <w:multiLevelType w:val="hybridMultilevel"/>
    <w:tmpl w:val="0CFA3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1597261"/>
    <w:multiLevelType w:val="hybridMultilevel"/>
    <w:tmpl w:val="7CB48CC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32B75934"/>
    <w:multiLevelType w:val="hybridMultilevel"/>
    <w:tmpl w:val="59DCB23A"/>
    <w:lvl w:ilvl="0" w:tplc="02B6686C">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32F11587"/>
    <w:multiLevelType w:val="hybridMultilevel"/>
    <w:tmpl w:val="37D69B74"/>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398031AA"/>
    <w:multiLevelType w:val="hybridMultilevel"/>
    <w:tmpl w:val="F55A0700"/>
    <w:lvl w:ilvl="0" w:tplc="D1F43116">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3A906DBE"/>
    <w:multiLevelType w:val="hybridMultilevel"/>
    <w:tmpl w:val="5B5AF764"/>
    <w:lvl w:ilvl="0" w:tplc="04090019">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DBC0BB9"/>
    <w:multiLevelType w:val="hybridMultilevel"/>
    <w:tmpl w:val="3F4E2326"/>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52B419D"/>
    <w:multiLevelType w:val="hybridMultilevel"/>
    <w:tmpl w:val="8CF4E9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237573C"/>
    <w:multiLevelType w:val="hybridMultilevel"/>
    <w:tmpl w:val="F144663C"/>
    <w:lvl w:ilvl="0" w:tplc="6B38D216">
      <w:start w:val="1"/>
      <w:numFmt w:val="low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52BC3FF7"/>
    <w:multiLevelType w:val="hybridMultilevel"/>
    <w:tmpl w:val="508A48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B580889"/>
    <w:multiLevelType w:val="hybridMultilevel"/>
    <w:tmpl w:val="4386F07C"/>
    <w:lvl w:ilvl="0" w:tplc="7616B9E2">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BAF0314"/>
    <w:multiLevelType w:val="hybridMultilevel"/>
    <w:tmpl w:val="FF00560A"/>
    <w:lvl w:ilvl="0" w:tplc="577A797C">
      <w:start w:val="1"/>
      <w:numFmt w:val="decimal"/>
      <w:pStyle w:val="VLAmend-Steps"/>
      <w:lvlText w:val="Step %1."/>
      <w:lvlJc w:val="left"/>
      <w:pPr>
        <w:ind w:left="1080" w:hanging="360"/>
      </w:pPr>
      <w:rPr>
        <w:rFonts w:hint="default"/>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5F0478DE"/>
    <w:multiLevelType w:val="hybridMultilevel"/>
    <w:tmpl w:val="ED00C94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2" w15:restartNumberingAfterBreak="0">
    <w:nsid w:val="71C96C4F"/>
    <w:multiLevelType w:val="hybridMultilevel"/>
    <w:tmpl w:val="C58C0A08"/>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8"/>
  </w:num>
  <w:num w:numId="2">
    <w:abstractNumId w:val="8"/>
  </w:num>
  <w:num w:numId="3">
    <w:abstractNumId w:val="8"/>
  </w:num>
  <w:num w:numId="4">
    <w:abstractNumId w:val="8"/>
  </w:num>
  <w:num w:numId="5">
    <w:abstractNumId w:val="8"/>
  </w:num>
  <w:num w:numId="6">
    <w:abstractNumId w:val="18"/>
  </w:num>
  <w:num w:numId="7">
    <w:abstractNumId w:val="20"/>
  </w:num>
  <w:num w:numId="8">
    <w:abstractNumId w:val="7"/>
  </w:num>
  <w:num w:numId="9">
    <w:abstractNumId w:val="5"/>
  </w:num>
  <w:num w:numId="10">
    <w:abstractNumId w:val="0"/>
  </w:num>
  <w:num w:numId="1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num>
  <w:num w:numId="13">
    <w:abstractNumId w:val="8"/>
  </w:num>
  <w:num w:numId="14">
    <w:abstractNumId w:val="8"/>
  </w:num>
  <w:num w:numId="15">
    <w:abstractNumId w:val="16"/>
  </w:num>
  <w:num w:numId="16">
    <w:abstractNumId w:val="6"/>
  </w:num>
  <w:num w:numId="17">
    <w:abstractNumId w:val="15"/>
  </w:num>
  <w:num w:numId="18">
    <w:abstractNumId w:val="9"/>
  </w:num>
  <w:num w:numId="19">
    <w:abstractNumId w:val="4"/>
  </w:num>
  <w:num w:numId="20">
    <w:abstractNumId w:val="22"/>
  </w:num>
  <w:num w:numId="21">
    <w:abstractNumId w:val="3"/>
  </w:num>
  <w:num w:numId="22">
    <w:abstractNumId w:val="19"/>
  </w:num>
  <w:num w:numId="23">
    <w:abstractNumId w:val="8"/>
  </w:num>
  <w:num w:numId="24">
    <w:abstractNumId w:val="8"/>
  </w:num>
  <w:num w:numId="25">
    <w:abstractNumId w:val="8"/>
  </w:num>
  <w:num w:numId="26">
    <w:abstractNumId w:val="8"/>
  </w:num>
  <w:num w:numId="27">
    <w:abstractNumId w:val="8"/>
  </w:num>
  <w:num w:numId="28">
    <w:abstractNumId w:val="8"/>
  </w:num>
  <w:num w:numId="29">
    <w:abstractNumId w:val="8"/>
  </w:num>
  <w:num w:numId="30">
    <w:abstractNumId w:val="14"/>
  </w:num>
  <w:num w:numId="31">
    <w:abstractNumId w:val="21"/>
  </w:num>
  <w:num w:numId="32">
    <w:abstractNumId w:val="8"/>
  </w:num>
  <w:num w:numId="33">
    <w:abstractNumId w:val="8"/>
  </w:num>
  <w:num w:numId="34">
    <w:abstractNumId w:val="13"/>
  </w:num>
  <w:num w:numId="35">
    <w:abstractNumId w:val="2"/>
  </w:num>
  <w:num w:numId="36">
    <w:abstractNumId w:val="11"/>
  </w:num>
  <w:num w:numId="37">
    <w:abstractNumId w:val="10"/>
  </w:num>
  <w:num w:numId="38">
    <w:abstractNumId w:val="17"/>
  </w:num>
  <w:num w:numId="39">
    <w:abstractNumId w:val="1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stylePaneFormatFilter w:val="5424" w:allStyles="0" w:customStyles="0" w:latentStyles="1" w:stylesInUse="0" w:headingStyles="1" w:numberingStyles="0" w:tableStyles="0" w:directFormattingOnRuns="0" w:directFormattingOnParagraphs="0" w:directFormattingOnNumbering="1" w:directFormattingOnTables="0" w:clearFormatting="1" w:top3HeadingStyles="0" w:visibleStyles="1" w:alternateStyleNames="0"/>
  <w:documentProtection w:edit="forms" w:enforcement="1" w:cryptProviderType="rsaAES" w:cryptAlgorithmClass="hash" w:cryptAlgorithmType="typeAny" w:cryptAlgorithmSid="14" w:cryptSpinCount="100000" w:hash="oawFGbEEGOVSNdFNl/6FaYaikQbF/RITnBMn2xSDcn9O6u1pvao7KnT37BG45VNBA7366w+uUji/0EnQm9hfRQ==" w:salt="w0EJYL2CBFd614SRlRe+TA=="/>
  <w:defaultTabStop w:val="720"/>
  <w:hyphenationZone w:val="425"/>
  <w:characterSpacingControl w:val="doNotCompress"/>
  <w:hdrShapeDefaults>
    <o:shapedefaults v:ext="edit" spidmax="2052"/>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908"/>
    <w:rsid w:val="0000100E"/>
    <w:rsid w:val="00017C5D"/>
    <w:rsid w:val="00023A5A"/>
    <w:rsid w:val="00034AA5"/>
    <w:rsid w:val="0004100C"/>
    <w:rsid w:val="00053DFC"/>
    <w:rsid w:val="000673E8"/>
    <w:rsid w:val="00071A70"/>
    <w:rsid w:val="00084251"/>
    <w:rsid w:val="0008621D"/>
    <w:rsid w:val="00086D2C"/>
    <w:rsid w:val="000A5436"/>
    <w:rsid w:val="000B3FCC"/>
    <w:rsid w:val="000D10DC"/>
    <w:rsid w:val="000D4E9F"/>
    <w:rsid w:val="000E07DE"/>
    <w:rsid w:val="000E277E"/>
    <w:rsid w:val="000E3706"/>
    <w:rsid w:val="000E5E45"/>
    <w:rsid w:val="000F3CD1"/>
    <w:rsid w:val="00117AC2"/>
    <w:rsid w:val="00156233"/>
    <w:rsid w:val="0016532B"/>
    <w:rsid w:val="00175A07"/>
    <w:rsid w:val="001802B3"/>
    <w:rsid w:val="00181367"/>
    <w:rsid w:val="00181C8D"/>
    <w:rsid w:val="001832BC"/>
    <w:rsid w:val="001922DC"/>
    <w:rsid w:val="001C0AFF"/>
    <w:rsid w:val="001D1A97"/>
    <w:rsid w:val="001F61B2"/>
    <w:rsid w:val="00206212"/>
    <w:rsid w:val="002152A8"/>
    <w:rsid w:val="00233969"/>
    <w:rsid w:val="00237D5E"/>
    <w:rsid w:val="00250702"/>
    <w:rsid w:val="00256436"/>
    <w:rsid w:val="00263104"/>
    <w:rsid w:val="002712EC"/>
    <w:rsid w:val="00274596"/>
    <w:rsid w:val="00276E52"/>
    <w:rsid w:val="00285551"/>
    <w:rsid w:val="00286E44"/>
    <w:rsid w:val="00294CBB"/>
    <w:rsid w:val="002B1953"/>
    <w:rsid w:val="002C5016"/>
    <w:rsid w:val="002E2734"/>
    <w:rsid w:val="002F5BA5"/>
    <w:rsid w:val="002F6822"/>
    <w:rsid w:val="00312C50"/>
    <w:rsid w:val="00321E9D"/>
    <w:rsid w:val="00345756"/>
    <w:rsid w:val="003555C8"/>
    <w:rsid w:val="0036055B"/>
    <w:rsid w:val="00360749"/>
    <w:rsid w:val="00370888"/>
    <w:rsid w:val="00380293"/>
    <w:rsid w:val="003831F5"/>
    <w:rsid w:val="003865ED"/>
    <w:rsid w:val="003A2FD1"/>
    <w:rsid w:val="003A4576"/>
    <w:rsid w:val="003B1067"/>
    <w:rsid w:val="003B3F68"/>
    <w:rsid w:val="003B43CF"/>
    <w:rsid w:val="003B714E"/>
    <w:rsid w:val="003C142E"/>
    <w:rsid w:val="003C2832"/>
    <w:rsid w:val="003C3DC6"/>
    <w:rsid w:val="003C7BB1"/>
    <w:rsid w:val="003D1CD7"/>
    <w:rsid w:val="003D63CF"/>
    <w:rsid w:val="00401AA3"/>
    <w:rsid w:val="004057CC"/>
    <w:rsid w:val="00410BC4"/>
    <w:rsid w:val="00430947"/>
    <w:rsid w:val="00443887"/>
    <w:rsid w:val="004512FD"/>
    <w:rsid w:val="00463B0A"/>
    <w:rsid w:val="00473AEE"/>
    <w:rsid w:val="004A19C9"/>
    <w:rsid w:val="004B5908"/>
    <w:rsid w:val="004B630A"/>
    <w:rsid w:val="004B69C4"/>
    <w:rsid w:val="004C7FE1"/>
    <w:rsid w:val="004D0807"/>
    <w:rsid w:val="004D2ECE"/>
    <w:rsid w:val="004D6E4D"/>
    <w:rsid w:val="004F0767"/>
    <w:rsid w:val="004F4A07"/>
    <w:rsid w:val="00515F7A"/>
    <w:rsid w:val="00525D90"/>
    <w:rsid w:val="00536781"/>
    <w:rsid w:val="0056042D"/>
    <w:rsid w:val="005842A1"/>
    <w:rsid w:val="005A3224"/>
    <w:rsid w:val="005B228D"/>
    <w:rsid w:val="005D582E"/>
    <w:rsid w:val="005E008A"/>
    <w:rsid w:val="005E6853"/>
    <w:rsid w:val="005F04B8"/>
    <w:rsid w:val="00604AF5"/>
    <w:rsid w:val="00610B0A"/>
    <w:rsid w:val="00612063"/>
    <w:rsid w:val="0061589E"/>
    <w:rsid w:val="006172DC"/>
    <w:rsid w:val="006216A6"/>
    <w:rsid w:val="00622132"/>
    <w:rsid w:val="00627AC5"/>
    <w:rsid w:val="006345E7"/>
    <w:rsid w:val="00635CAA"/>
    <w:rsid w:val="006523C9"/>
    <w:rsid w:val="00654F12"/>
    <w:rsid w:val="00662473"/>
    <w:rsid w:val="00663537"/>
    <w:rsid w:val="00685AE6"/>
    <w:rsid w:val="006958D3"/>
    <w:rsid w:val="006B2375"/>
    <w:rsid w:val="006B2AAE"/>
    <w:rsid w:val="006B5B6F"/>
    <w:rsid w:val="006B60CA"/>
    <w:rsid w:val="006C4072"/>
    <w:rsid w:val="006C54BC"/>
    <w:rsid w:val="006C694E"/>
    <w:rsid w:val="006E0403"/>
    <w:rsid w:val="006E708C"/>
    <w:rsid w:val="006F23E7"/>
    <w:rsid w:val="00714C36"/>
    <w:rsid w:val="00721959"/>
    <w:rsid w:val="007302CB"/>
    <w:rsid w:val="00736412"/>
    <w:rsid w:val="00736F93"/>
    <w:rsid w:val="00747D8E"/>
    <w:rsid w:val="007513DA"/>
    <w:rsid w:val="00753DB9"/>
    <w:rsid w:val="0075561F"/>
    <w:rsid w:val="00761296"/>
    <w:rsid w:val="00765373"/>
    <w:rsid w:val="007678FD"/>
    <w:rsid w:val="00767C89"/>
    <w:rsid w:val="0077630E"/>
    <w:rsid w:val="00782F82"/>
    <w:rsid w:val="00790C46"/>
    <w:rsid w:val="00794DE3"/>
    <w:rsid w:val="007A0B9B"/>
    <w:rsid w:val="007A1E82"/>
    <w:rsid w:val="007A76F5"/>
    <w:rsid w:val="007B7C5A"/>
    <w:rsid w:val="007D5F12"/>
    <w:rsid w:val="007E24D9"/>
    <w:rsid w:val="007E4592"/>
    <w:rsid w:val="007E57F1"/>
    <w:rsid w:val="007E5EE4"/>
    <w:rsid w:val="007F0B19"/>
    <w:rsid w:val="007F6562"/>
    <w:rsid w:val="00812ABA"/>
    <w:rsid w:val="00824951"/>
    <w:rsid w:val="00826ADA"/>
    <w:rsid w:val="008772F3"/>
    <w:rsid w:val="00881EB6"/>
    <w:rsid w:val="0089201F"/>
    <w:rsid w:val="008B2DCE"/>
    <w:rsid w:val="008C1FF8"/>
    <w:rsid w:val="008C21A2"/>
    <w:rsid w:val="008E2252"/>
    <w:rsid w:val="008E2860"/>
    <w:rsid w:val="008F35DF"/>
    <w:rsid w:val="0090034E"/>
    <w:rsid w:val="0090121B"/>
    <w:rsid w:val="009152DC"/>
    <w:rsid w:val="009224D4"/>
    <w:rsid w:val="00927B87"/>
    <w:rsid w:val="00932075"/>
    <w:rsid w:val="00934458"/>
    <w:rsid w:val="0093643F"/>
    <w:rsid w:val="009406A3"/>
    <w:rsid w:val="00946800"/>
    <w:rsid w:val="00950825"/>
    <w:rsid w:val="00957453"/>
    <w:rsid w:val="009624FC"/>
    <w:rsid w:val="0096282D"/>
    <w:rsid w:val="00972706"/>
    <w:rsid w:val="00973695"/>
    <w:rsid w:val="009751A2"/>
    <w:rsid w:val="0099604D"/>
    <w:rsid w:val="009B21DE"/>
    <w:rsid w:val="009B287F"/>
    <w:rsid w:val="009B293E"/>
    <w:rsid w:val="009B6B92"/>
    <w:rsid w:val="009B7C3F"/>
    <w:rsid w:val="009C104D"/>
    <w:rsid w:val="009C2DFE"/>
    <w:rsid w:val="009D1B6D"/>
    <w:rsid w:val="009D2614"/>
    <w:rsid w:val="009E297E"/>
    <w:rsid w:val="00A008CF"/>
    <w:rsid w:val="00A139C2"/>
    <w:rsid w:val="00A36684"/>
    <w:rsid w:val="00A36992"/>
    <w:rsid w:val="00A43775"/>
    <w:rsid w:val="00A50CAF"/>
    <w:rsid w:val="00A552C0"/>
    <w:rsid w:val="00A604F7"/>
    <w:rsid w:val="00A6734A"/>
    <w:rsid w:val="00A71D37"/>
    <w:rsid w:val="00A76CAD"/>
    <w:rsid w:val="00A86636"/>
    <w:rsid w:val="00A95411"/>
    <w:rsid w:val="00A97A6F"/>
    <w:rsid w:val="00AA7413"/>
    <w:rsid w:val="00AD0AF9"/>
    <w:rsid w:val="00AD62C0"/>
    <w:rsid w:val="00AF19D2"/>
    <w:rsid w:val="00AF3712"/>
    <w:rsid w:val="00AF76E3"/>
    <w:rsid w:val="00AF7C0D"/>
    <w:rsid w:val="00B1119A"/>
    <w:rsid w:val="00B422E6"/>
    <w:rsid w:val="00B461E5"/>
    <w:rsid w:val="00B46CDD"/>
    <w:rsid w:val="00B521FB"/>
    <w:rsid w:val="00B63D85"/>
    <w:rsid w:val="00B70A5B"/>
    <w:rsid w:val="00B735CB"/>
    <w:rsid w:val="00B86784"/>
    <w:rsid w:val="00B9572B"/>
    <w:rsid w:val="00BA0B64"/>
    <w:rsid w:val="00BA343E"/>
    <w:rsid w:val="00BA5063"/>
    <w:rsid w:val="00BB045C"/>
    <w:rsid w:val="00BD13ED"/>
    <w:rsid w:val="00BE01FD"/>
    <w:rsid w:val="00BE416D"/>
    <w:rsid w:val="00BE660D"/>
    <w:rsid w:val="00BF0372"/>
    <w:rsid w:val="00C11EEB"/>
    <w:rsid w:val="00C12945"/>
    <w:rsid w:val="00C2319D"/>
    <w:rsid w:val="00C24194"/>
    <w:rsid w:val="00C31E7B"/>
    <w:rsid w:val="00C51D07"/>
    <w:rsid w:val="00C76B15"/>
    <w:rsid w:val="00C831C2"/>
    <w:rsid w:val="00C905D3"/>
    <w:rsid w:val="00C91B63"/>
    <w:rsid w:val="00C962F0"/>
    <w:rsid w:val="00CA5862"/>
    <w:rsid w:val="00CB6353"/>
    <w:rsid w:val="00CB68D4"/>
    <w:rsid w:val="00CB6A62"/>
    <w:rsid w:val="00CB7BC9"/>
    <w:rsid w:val="00CC5752"/>
    <w:rsid w:val="00CC65E4"/>
    <w:rsid w:val="00CD5B26"/>
    <w:rsid w:val="00CF2A8C"/>
    <w:rsid w:val="00D107FC"/>
    <w:rsid w:val="00D1572F"/>
    <w:rsid w:val="00D20196"/>
    <w:rsid w:val="00D227C6"/>
    <w:rsid w:val="00D364B2"/>
    <w:rsid w:val="00D6612D"/>
    <w:rsid w:val="00D704A0"/>
    <w:rsid w:val="00DA2667"/>
    <w:rsid w:val="00DA572D"/>
    <w:rsid w:val="00DB27E5"/>
    <w:rsid w:val="00DB329C"/>
    <w:rsid w:val="00DC2E95"/>
    <w:rsid w:val="00DD705C"/>
    <w:rsid w:val="00E124B7"/>
    <w:rsid w:val="00E1421F"/>
    <w:rsid w:val="00E22651"/>
    <w:rsid w:val="00E23511"/>
    <w:rsid w:val="00E27AFE"/>
    <w:rsid w:val="00E400F1"/>
    <w:rsid w:val="00E41F13"/>
    <w:rsid w:val="00E43D10"/>
    <w:rsid w:val="00E44D6E"/>
    <w:rsid w:val="00E63BC5"/>
    <w:rsid w:val="00E66F73"/>
    <w:rsid w:val="00E76F2E"/>
    <w:rsid w:val="00E8445D"/>
    <w:rsid w:val="00EA1FC1"/>
    <w:rsid w:val="00EA77C9"/>
    <w:rsid w:val="00EB333A"/>
    <w:rsid w:val="00EC4896"/>
    <w:rsid w:val="00EC591A"/>
    <w:rsid w:val="00ED6060"/>
    <w:rsid w:val="00EF3528"/>
    <w:rsid w:val="00F223BE"/>
    <w:rsid w:val="00F46EE2"/>
    <w:rsid w:val="00F5273E"/>
    <w:rsid w:val="00F553F6"/>
    <w:rsid w:val="00F60A84"/>
    <w:rsid w:val="00F87610"/>
    <w:rsid w:val="00F9031E"/>
    <w:rsid w:val="00FA75F0"/>
    <w:rsid w:val="00FC1805"/>
    <w:rsid w:val="00FC3884"/>
    <w:rsid w:val="00FD4661"/>
    <w:rsid w:val="00FD4CC9"/>
    <w:rsid w:val="00FE1A36"/>
    <w:rsid w:val="00FE2A55"/>
    <w:rsid w:val="00FF185F"/>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4A06EAC"/>
  <w15:docId w15:val="{84F2DF71-2FA8-40A9-B91B-E1CFBB18B0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t-EE" w:eastAsia="et-EE" w:bidi="et-EE"/>
      </w:rPr>
    </w:rPrDefault>
    <w:pPrDefault/>
  </w:docDefaults>
  <w:latentStyles w:defLockedState="0" w:defUIPriority="99" w:defSemiHidden="0" w:defUnhideWhenUsed="0" w:defQFormat="0" w:count="374">
    <w:lsdException w:name="Normal" w:uiPriority="0"/>
    <w:lsdException w:name="heading 1" w:uiPriority="0"/>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rsid w:val="000B3FCC"/>
    <w:pPr>
      <w:spacing w:before="120"/>
      <w:jc w:val="both"/>
    </w:pPr>
    <w:rPr>
      <w:rFonts w:ascii="Arial" w:hAnsi="Arial"/>
      <w:color w:val="000000"/>
      <w:szCs w:val="24"/>
    </w:rPr>
  </w:style>
  <w:style w:type="paragraph" w:styleId="Heading1">
    <w:name w:val="heading 1"/>
    <w:basedOn w:val="Normal"/>
    <w:next w:val="Normal"/>
    <w:link w:val="Heading1Char"/>
    <w:rsid w:val="000B3FCC"/>
    <w:pPr>
      <w:keepNext/>
      <w:spacing w:before="360" w:after="120"/>
      <w:ind w:left="720" w:hanging="720"/>
      <w:outlineLvl w:val="0"/>
    </w:pPr>
    <w:rPr>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L-Amend-List-Para-Not-Numbered">
    <w:name w:val="VL-Amend-List-Para-Not-Numbered"/>
    <w:basedOn w:val="FVL-Amend-Body"/>
    <w:link w:val="VL-Amend-List-Para-Not-NumberedChar"/>
    <w:qFormat/>
    <w:rsid w:val="000B3FCC"/>
  </w:style>
  <w:style w:type="paragraph" w:customStyle="1" w:styleId="VL-Amend-German-Step">
    <w:name w:val="VL-Amend-German-Step"/>
    <w:basedOn w:val="VLAmend-Steps"/>
    <w:link w:val="VL-Amend-German-StepChar"/>
    <w:qFormat/>
    <w:rsid w:val="000B3FCC"/>
    <w:pPr>
      <w:numPr>
        <w:numId w:val="10"/>
      </w:numPr>
      <w:ind w:left="1224"/>
    </w:pPr>
    <w:rPr>
      <w:b w:val="0"/>
    </w:rPr>
  </w:style>
  <w:style w:type="character" w:customStyle="1" w:styleId="VL-Amend-List-Para-Not-NumberedChar">
    <w:name w:val="VL-Amend-List-Para-Not-Numbered Char"/>
    <w:basedOn w:val="FVL-Amend-BodyChar"/>
    <w:link w:val="VL-Amend-List-Para-Not-Numbered"/>
    <w:rsid w:val="000B3FCC"/>
    <w:rPr>
      <w:rFonts w:ascii="Arial" w:eastAsia="MS Mincho" w:hAnsi="Arial" w:cs="Arial"/>
      <w:color w:val="000000"/>
      <w:szCs w:val="24"/>
    </w:rPr>
  </w:style>
  <w:style w:type="paragraph" w:customStyle="1" w:styleId="JVL-Amend-SS-Lvl-4">
    <w:name w:val="J.  VL-Amend-SS-Lvl-4"/>
    <w:basedOn w:val="Normal"/>
    <w:link w:val="JVL-Amend-SS-Lvl-4Char"/>
    <w:qFormat/>
    <w:rsid w:val="000B3FCC"/>
    <w:pPr>
      <w:numPr>
        <w:ilvl w:val="3"/>
        <w:numId w:val="5"/>
      </w:numPr>
    </w:pPr>
  </w:style>
  <w:style w:type="paragraph" w:customStyle="1" w:styleId="VL-Amend-Sig-Notify-Box">
    <w:name w:val="VL-Amend-Sig-Notify-Box"/>
    <w:basedOn w:val="Normal"/>
    <w:link w:val="VL-Amend-Sig-Notify-BoxChar"/>
    <w:qFormat/>
    <w:rsid w:val="000B3FCC"/>
    <w:pPr>
      <w:framePr w:hSpace="180" w:wrap="around" w:vAnchor="text" w:hAnchor="margin" w:xAlign="center" w:y="81"/>
      <w:spacing w:after="120" w:line="240" w:lineRule="atLeast"/>
      <w:ind w:left="80" w:right="80"/>
      <w:jc w:val="center"/>
    </w:pPr>
    <w:rPr>
      <w:rFonts w:eastAsia="MS Mincho" w:cs="Arial"/>
      <w:b/>
      <w:iCs/>
      <w:sz w:val="26"/>
      <w:szCs w:val="26"/>
    </w:rPr>
  </w:style>
  <w:style w:type="character" w:customStyle="1" w:styleId="JVL-Amend-SS-Lvl-4Char">
    <w:name w:val="J.  VL-Amend-SS-Lvl-4 Char"/>
    <w:basedOn w:val="DefaultParagraphFont"/>
    <w:link w:val="JVL-Amend-SS-Lvl-4"/>
    <w:rsid w:val="000B3FCC"/>
    <w:rPr>
      <w:rFonts w:ascii="Arial" w:hAnsi="Arial"/>
      <w:color w:val="000000"/>
      <w:szCs w:val="24"/>
    </w:rPr>
  </w:style>
  <w:style w:type="paragraph" w:customStyle="1" w:styleId="AVL-Amend-Program-Name">
    <w:name w:val="A.  VL-Amend-Program-Name"/>
    <w:basedOn w:val="Normal"/>
    <w:link w:val="AVL-Amend-Program-NameChar"/>
    <w:qFormat/>
    <w:rsid w:val="000B3FCC"/>
    <w:pPr>
      <w:tabs>
        <w:tab w:val="center" w:pos="4704"/>
        <w:tab w:val="right" w:pos="9407"/>
      </w:tabs>
      <w:spacing w:before="240"/>
      <w:jc w:val="left"/>
      <w:outlineLvl w:val="0"/>
    </w:pPr>
    <w:rPr>
      <w:rFonts w:eastAsia="MS Mincho" w:cs="Arial"/>
      <w:sz w:val="36"/>
      <w:szCs w:val="36"/>
    </w:rPr>
  </w:style>
  <w:style w:type="paragraph" w:customStyle="1" w:styleId="A1VL-Program-Name-No-Following-Lines">
    <w:name w:val="A.1  VL-Program-Name-No-Following-Lines"/>
    <w:basedOn w:val="AVL-Amend-Program-Name"/>
    <w:link w:val="A1VL-Program-Name-No-Following-LinesChar"/>
    <w:qFormat/>
    <w:rsid w:val="000B3FCC"/>
    <w:pPr>
      <w:spacing w:after="240"/>
    </w:pPr>
  </w:style>
  <w:style w:type="character" w:customStyle="1" w:styleId="AVL-Amend-Program-NameChar">
    <w:name w:val="A.  VL-Amend-Program-Name Char"/>
    <w:basedOn w:val="DefaultParagraphFont"/>
    <w:link w:val="AVL-Amend-Program-Name"/>
    <w:rsid w:val="000B3FCC"/>
    <w:rPr>
      <w:rFonts w:ascii="Arial" w:eastAsia="MS Mincho" w:hAnsi="Arial" w:cs="Arial"/>
      <w:color w:val="000000"/>
      <w:sz w:val="36"/>
      <w:szCs w:val="36"/>
    </w:rPr>
  </w:style>
  <w:style w:type="paragraph" w:customStyle="1" w:styleId="BVL-Amendment-Name">
    <w:name w:val="B.  VL-Amendment-Name"/>
    <w:basedOn w:val="AVL-Amend-Program-Name"/>
    <w:link w:val="BVL-Amendment-NameChar"/>
    <w:qFormat/>
    <w:rsid w:val="000B3FCC"/>
    <w:pPr>
      <w:spacing w:before="0"/>
    </w:pPr>
  </w:style>
  <w:style w:type="character" w:customStyle="1" w:styleId="A1VL-Program-Name-No-Following-LinesChar">
    <w:name w:val="A.1  VL-Program-Name-No-Following-Lines Char"/>
    <w:basedOn w:val="AVL-Amend-Program-NameChar"/>
    <w:link w:val="A1VL-Program-Name-No-Following-Lines"/>
    <w:rsid w:val="000B3FCC"/>
    <w:rPr>
      <w:rFonts w:ascii="Arial" w:eastAsia="MS Mincho" w:hAnsi="Arial" w:cs="Arial"/>
      <w:color w:val="000000"/>
      <w:sz w:val="36"/>
      <w:szCs w:val="36"/>
    </w:rPr>
  </w:style>
  <w:style w:type="paragraph" w:customStyle="1" w:styleId="CVL-Amendment-Code">
    <w:name w:val="C.  VL-Amendment-Code"/>
    <w:basedOn w:val="Normal"/>
    <w:link w:val="CVL-Amendment-CodeChar"/>
    <w:qFormat/>
    <w:rsid w:val="000B3FCC"/>
    <w:pPr>
      <w:spacing w:before="0" w:after="240"/>
      <w:jc w:val="left"/>
    </w:pPr>
    <w:rPr>
      <w:rFonts w:eastAsia="MS Mincho" w:cs="Arial"/>
      <w:sz w:val="32"/>
      <w:szCs w:val="36"/>
    </w:rPr>
  </w:style>
  <w:style w:type="character" w:customStyle="1" w:styleId="BVL-Amendment-NameChar">
    <w:name w:val="B.  VL-Amendment-Name Char"/>
    <w:basedOn w:val="AVL-Amend-Program-NameChar"/>
    <w:link w:val="BVL-Amendment-Name"/>
    <w:rsid w:val="000B3FCC"/>
    <w:rPr>
      <w:rFonts w:ascii="Arial" w:eastAsia="MS Mincho" w:hAnsi="Arial" w:cs="Arial"/>
      <w:color w:val="000000"/>
      <w:sz w:val="36"/>
      <w:szCs w:val="36"/>
    </w:rPr>
  </w:style>
  <w:style w:type="paragraph" w:customStyle="1" w:styleId="E1VL-Amend-Preamble">
    <w:name w:val="E.1  VL-Amend-Preamble"/>
    <w:basedOn w:val="BodyText"/>
    <w:link w:val="E1VL-Amend-PreambleChar"/>
    <w:qFormat/>
    <w:rsid w:val="000B3FCC"/>
    <w:pPr>
      <w:spacing w:after="0"/>
    </w:pPr>
    <w:rPr>
      <w:rFonts w:cs="Arial"/>
    </w:rPr>
  </w:style>
  <w:style w:type="character" w:customStyle="1" w:styleId="CVL-Amendment-CodeChar">
    <w:name w:val="C.  VL-Amendment-Code Char"/>
    <w:basedOn w:val="DefaultParagraphFont"/>
    <w:link w:val="CVL-Amendment-Code"/>
    <w:rsid w:val="000B3FCC"/>
    <w:rPr>
      <w:rFonts w:ascii="Arial" w:eastAsia="MS Mincho" w:hAnsi="Arial" w:cs="Arial"/>
      <w:color w:val="000000"/>
      <w:sz w:val="32"/>
      <w:szCs w:val="36"/>
    </w:rPr>
  </w:style>
  <w:style w:type="paragraph" w:customStyle="1" w:styleId="EVL-Amend-Preamble-FirstPara">
    <w:name w:val="E.  VL-Amend-Preamble-FirstPara"/>
    <w:basedOn w:val="BodyText"/>
    <w:link w:val="EVL-Amend-Preamble-FirstParaChar"/>
    <w:qFormat/>
    <w:rsid w:val="000B3FCC"/>
    <w:pPr>
      <w:spacing w:before="240" w:after="0"/>
    </w:pPr>
  </w:style>
  <w:style w:type="paragraph" w:styleId="BodyText">
    <w:name w:val="Body Text"/>
    <w:basedOn w:val="Normal"/>
    <w:link w:val="BodyTextChar"/>
    <w:uiPriority w:val="99"/>
    <w:semiHidden/>
    <w:unhideWhenUsed/>
    <w:rsid w:val="000B3FCC"/>
    <w:pPr>
      <w:spacing w:after="120"/>
    </w:pPr>
  </w:style>
  <w:style w:type="character" w:customStyle="1" w:styleId="BodyTextChar">
    <w:name w:val="Body Text Char"/>
    <w:basedOn w:val="DefaultParagraphFont"/>
    <w:link w:val="BodyText"/>
    <w:uiPriority w:val="99"/>
    <w:semiHidden/>
    <w:rsid w:val="000B3FCC"/>
    <w:rPr>
      <w:color w:val="000000"/>
      <w:szCs w:val="24"/>
    </w:rPr>
  </w:style>
  <w:style w:type="character" w:customStyle="1" w:styleId="E1VL-Amend-PreambleChar">
    <w:name w:val="E.1  VL-Amend-Preamble Char"/>
    <w:basedOn w:val="BodyTextChar"/>
    <w:link w:val="E1VL-Amend-Preamble"/>
    <w:rsid w:val="000B3FCC"/>
    <w:rPr>
      <w:rFonts w:ascii="Arial" w:hAnsi="Arial" w:cs="Arial"/>
      <w:color w:val="000000"/>
      <w:szCs w:val="24"/>
    </w:rPr>
  </w:style>
  <w:style w:type="paragraph" w:customStyle="1" w:styleId="G2VL-Amend-Section-Title-No-Numbering">
    <w:name w:val="G.2  VL-Amend-Section-Title-No-Numbering"/>
    <w:basedOn w:val="Heading1"/>
    <w:link w:val="G2VL-Amend-Section-Title-No-NumberingChar"/>
    <w:qFormat/>
    <w:rsid w:val="000B3FCC"/>
    <w:pPr>
      <w:spacing w:after="0"/>
      <w:jc w:val="left"/>
      <w:outlineLvl w:val="9"/>
    </w:pPr>
    <w:rPr>
      <w:rFonts w:eastAsia="MS Mincho" w:cs="Arial"/>
      <w:bCs w:val="0"/>
    </w:rPr>
  </w:style>
  <w:style w:type="character" w:customStyle="1" w:styleId="EVL-Amend-Preamble-FirstParaChar">
    <w:name w:val="E.  VL-Amend-Preamble-FirstPara Char"/>
    <w:basedOn w:val="BodyTextChar"/>
    <w:link w:val="EVL-Amend-Preamble-FirstPara"/>
    <w:rsid w:val="000B3FCC"/>
    <w:rPr>
      <w:rFonts w:ascii="Arial" w:hAnsi="Arial"/>
      <w:color w:val="000000"/>
      <w:szCs w:val="24"/>
    </w:rPr>
  </w:style>
  <w:style w:type="paragraph" w:customStyle="1" w:styleId="VL-Amend-First-Para">
    <w:name w:val="VL-Amend-First-Para"/>
    <w:basedOn w:val="BodyText"/>
    <w:link w:val="VL-Amend-First-ParaChar"/>
    <w:qFormat/>
    <w:rsid w:val="000B3FCC"/>
    <w:pPr>
      <w:spacing w:after="0"/>
    </w:pPr>
    <w:rPr>
      <w:rFonts w:eastAsia="MS Mincho" w:cs="Arial"/>
    </w:rPr>
  </w:style>
  <w:style w:type="character" w:customStyle="1" w:styleId="Heading1Char">
    <w:name w:val="Heading 1 Char"/>
    <w:basedOn w:val="DefaultParagraphFont"/>
    <w:link w:val="Heading1"/>
    <w:rsid w:val="000B3FCC"/>
    <w:rPr>
      <w:b/>
      <w:bCs/>
      <w:i/>
      <w:iCs/>
      <w:sz w:val="26"/>
      <w:szCs w:val="26"/>
    </w:rPr>
  </w:style>
  <w:style w:type="character" w:customStyle="1" w:styleId="G2VL-Amend-Section-Title-No-NumberingChar">
    <w:name w:val="G.2  VL-Amend-Section-Title-No-Numbering Char"/>
    <w:basedOn w:val="Heading1Char"/>
    <w:link w:val="G2VL-Amend-Section-Title-No-Numbering"/>
    <w:rsid w:val="000B3FCC"/>
    <w:rPr>
      <w:rFonts w:ascii="Arial" w:eastAsia="MS Mincho" w:hAnsi="Arial" w:cs="Arial"/>
      <w:b/>
      <w:bCs w:val="0"/>
      <w:i/>
      <w:iCs/>
      <w:sz w:val="26"/>
      <w:szCs w:val="26"/>
    </w:rPr>
  </w:style>
  <w:style w:type="paragraph" w:customStyle="1" w:styleId="FVL-Amend-Body">
    <w:name w:val="F.  VL-Amend-Body"/>
    <w:basedOn w:val="Normal"/>
    <w:link w:val="FVL-Amend-BodyChar"/>
    <w:qFormat/>
    <w:rsid w:val="000B3FCC"/>
    <w:rPr>
      <w:rFonts w:eastAsia="MS Mincho" w:cs="Arial"/>
    </w:rPr>
  </w:style>
  <w:style w:type="character" w:customStyle="1" w:styleId="VL-Amend-First-ParaChar">
    <w:name w:val="VL-Amend-First-Para Char"/>
    <w:basedOn w:val="BodyTextChar"/>
    <w:link w:val="VL-Amend-First-Para"/>
    <w:rsid w:val="000B3FCC"/>
    <w:rPr>
      <w:rFonts w:ascii="Arial" w:eastAsia="MS Mincho" w:hAnsi="Arial" w:cs="Arial"/>
      <w:color w:val="000000"/>
      <w:szCs w:val="24"/>
    </w:rPr>
  </w:style>
  <w:style w:type="paragraph" w:customStyle="1" w:styleId="GVL-Amend-SS-Lvl-1-Title">
    <w:name w:val="G.  VL-Amend-SS-Lvl-1-Title"/>
    <w:link w:val="GVL-Amend-SS-Lvl-1-TitleChar"/>
    <w:qFormat/>
    <w:rsid w:val="000B3FCC"/>
    <w:pPr>
      <w:numPr>
        <w:numId w:val="5"/>
      </w:numPr>
      <w:spacing w:before="360"/>
      <w:outlineLvl w:val="0"/>
    </w:pPr>
    <w:rPr>
      <w:rFonts w:ascii="Arial" w:eastAsia="MS Mincho" w:hAnsi="Arial" w:cs="Arial"/>
      <w:b/>
      <w:i/>
      <w:sz w:val="26"/>
      <w:szCs w:val="26"/>
    </w:rPr>
  </w:style>
  <w:style w:type="character" w:customStyle="1" w:styleId="FVL-Amend-BodyChar">
    <w:name w:val="F.  VL-Amend-Body Char"/>
    <w:basedOn w:val="DefaultParagraphFont"/>
    <w:link w:val="FVL-Amend-Body"/>
    <w:rsid w:val="000B3FCC"/>
    <w:rPr>
      <w:rFonts w:ascii="Arial" w:eastAsia="MS Mincho" w:hAnsi="Arial" w:cs="Arial"/>
      <w:color w:val="000000"/>
      <w:szCs w:val="24"/>
    </w:rPr>
  </w:style>
  <w:style w:type="character" w:customStyle="1" w:styleId="VL-Amend-Sig-Notify-BoxChar">
    <w:name w:val="VL-Amend-Sig-Notify-Box Char"/>
    <w:basedOn w:val="DefaultParagraphFont"/>
    <w:link w:val="VL-Amend-Sig-Notify-Box"/>
    <w:rsid w:val="000B3FCC"/>
    <w:rPr>
      <w:rFonts w:ascii="Arial" w:eastAsia="MS Mincho" w:hAnsi="Arial" w:cs="Arial"/>
      <w:b/>
      <w:iCs/>
      <w:color w:val="000000"/>
      <w:sz w:val="26"/>
      <w:szCs w:val="26"/>
    </w:rPr>
  </w:style>
  <w:style w:type="character" w:customStyle="1" w:styleId="GVL-Amend-SS-Lvl-1-TitleChar">
    <w:name w:val="G.  VL-Amend-SS-Lvl-1-Title Char"/>
    <w:basedOn w:val="G2VL-Amend-Section-Title-No-NumberingChar"/>
    <w:link w:val="GVL-Amend-SS-Lvl-1-Title"/>
    <w:rsid w:val="000B3FCC"/>
    <w:rPr>
      <w:rFonts w:ascii="Arial" w:eastAsia="MS Mincho" w:hAnsi="Arial" w:cs="Arial"/>
      <w:b/>
      <w:bCs w:val="0"/>
      <w:i/>
      <w:iCs w:val="0"/>
      <w:sz w:val="26"/>
      <w:szCs w:val="26"/>
    </w:rPr>
  </w:style>
  <w:style w:type="paragraph" w:customStyle="1" w:styleId="HVL-Amend-SS-Lvl-2">
    <w:name w:val="H.  VL-Amend-SS-Lvl-2"/>
    <w:basedOn w:val="Normal"/>
    <w:link w:val="HVL-Amend-SS-Lvl-2Char"/>
    <w:qFormat/>
    <w:rsid w:val="000B3FCC"/>
    <w:pPr>
      <w:numPr>
        <w:ilvl w:val="1"/>
        <w:numId w:val="5"/>
      </w:numPr>
      <w:adjustRightInd w:val="0"/>
      <w:outlineLvl w:val="1"/>
    </w:pPr>
    <w:rPr>
      <w:rFonts w:eastAsia="MS Mincho" w:cs="Arial"/>
    </w:rPr>
  </w:style>
  <w:style w:type="paragraph" w:customStyle="1" w:styleId="IVL-Amend-SS-Lvl-3">
    <w:name w:val="I.  VL-Amend-SS-Lvl-3"/>
    <w:basedOn w:val="Normal"/>
    <w:link w:val="IVL-Amend-SS-Lvl-3Char"/>
    <w:qFormat/>
    <w:rsid w:val="000B3FCC"/>
    <w:pPr>
      <w:numPr>
        <w:ilvl w:val="2"/>
        <w:numId w:val="5"/>
      </w:numPr>
      <w:adjustRightInd w:val="0"/>
      <w:outlineLvl w:val="2"/>
    </w:pPr>
    <w:rPr>
      <w:rFonts w:eastAsia="MS Mincho" w:cs="Arial"/>
    </w:rPr>
  </w:style>
  <w:style w:type="character" w:customStyle="1" w:styleId="HVL-Amend-SS-Lvl-2Char">
    <w:name w:val="H.  VL-Amend-SS-Lvl-2 Char"/>
    <w:basedOn w:val="DefaultParagraphFont"/>
    <w:link w:val="HVL-Amend-SS-Lvl-2"/>
    <w:rsid w:val="000B3FCC"/>
    <w:rPr>
      <w:rFonts w:ascii="Arial" w:eastAsia="MS Mincho" w:hAnsi="Arial" w:cs="Arial"/>
      <w:color w:val="000000"/>
      <w:szCs w:val="24"/>
    </w:rPr>
  </w:style>
  <w:style w:type="character" w:customStyle="1" w:styleId="IVL-Amend-SS-Lvl-3Char">
    <w:name w:val="I.  VL-Amend-SS-Lvl-3 Char"/>
    <w:basedOn w:val="DefaultParagraphFont"/>
    <w:link w:val="IVL-Amend-SS-Lvl-3"/>
    <w:rsid w:val="000B3FCC"/>
    <w:rPr>
      <w:rFonts w:ascii="Arial" w:eastAsia="MS Mincho" w:hAnsi="Arial" w:cs="Arial"/>
      <w:color w:val="000000"/>
      <w:szCs w:val="24"/>
    </w:rPr>
  </w:style>
  <w:style w:type="paragraph" w:customStyle="1" w:styleId="VL-Amend-Table-Header">
    <w:name w:val="VL-Amend-Table-Header"/>
    <w:basedOn w:val="Normal"/>
    <w:link w:val="VL-Amend-Table-HeaderChar"/>
    <w:qFormat/>
    <w:rsid w:val="000B3FCC"/>
    <w:pPr>
      <w:keepNext/>
      <w:spacing w:before="0"/>
      <w:jc w:val="center"/>
    </w:pPr>
    <w:rPr>
      <w:rFonts w:cs="Arial"/>
      <w:b/>
      <w:color w:val="FFFFFF" w:themeColor="background1"/>
      <w:szCs w:val="20"/>
    </w:rPr>
  </w:style>
  <w:style w:type="character" w:customStyle="1" w:styleId="VL-Amend-Table-HeaderChar">
    <w:name w:val="VL-Amend-Table-Header Char"/>
    <w:basedOn w:val="DefaultParagraphFont"/>
    <w:link w:val="VL-Amend-Table-Header"/>
    <w:rsid w:val="000B3FCC"/>
    <w:rPr>
      <w:rFonts w:ascii="Arial" w:hAnsi="Arial" w:cs="Arial"/>
      <w:b/>
      <w:color w:val="FFFFFF" w:themeColor="background1"/>
    </w:rPr>
  </w:style>
  <w:style w:type="paragraph" w:customStyle="1" w:styleId="VL-Amend-Closing">
    <w:name w:val="VL-Amend-Closing"/>
    <w:basedOn w:val="Normal"/>
    <w:link w:val="VL-Amend-ClosingChar"/>
    <w:qFormat/>
    <w:rsid w:val="000B3FCC"/>
    <w:pPr>
      <w:spacing w:after="240"/>
    </w:pPr>
    <w:rPr>
      <w:rFonts w:cs="Arial"/>
      <w:szCs w:val="20"/>
    </w:rPr>
  </w:style>
  <w:style w:type="character" w:customStyle="1" w:styleId="VL-Amend-ClosingChar">
    <w:name w:val="VL-Amend-Closing Char"/>
    <w:basedOn w:val="DefaultParagraphFont"/>
    <w:link w:val="VL-Amend-Closing"/>
    <w:rsid w:val="000B3FCC"/>
    <w:rPr>
      <w:rFonts w:ascii="Arial" w:hAnsi="Arial" w:cs="Arial"/>
      <w:color w:val="000000"/>
    </w:rPr>
  </w:style>
  <w:style w:type="paragraph" w:styleId="Footer">
    <w:name w:val="footer"/>
    <w:basedOn w:val="Normal"/>
    <w:link w:val="FooterChar"/>
    <w:unhideWhenUsed/>
    <w:rsid w:val="000B3FCC"/>
    <w:pPr>
      <w:tabs>
        <w:tab w:val="center" w:pos="4680"/>
        <w:tab w:val="right" w:pos="9360"/>
      </w:tabs>
      <w:spacing w:before="0"/>
    </w:pPr>
  </w:style>
  <w:style w:type="character" w:customStyle="1" w:styleId="FooterChar">
    <w:name w:val="Footer Char"/>
    <w:basedOn w:val="DefaultParagraphFont"/>
    <w:link w:val="Footer"/>
    <w:rsid w:val="000B3FCC"/>
    <w:rPr>
      <w:rFonts w:ascii="Arial" w:hAnsi="Arial"/>
      <w:color w:val="000000"/>
      <w:szCs w:val="24"/>
    </w:rPr>
  </w:style>
  <w:style w:type="paragraph" w:customStyle="1" w:styleId="VL-Amend-Footer-Left">
    <w:name w:val="VL-Amend-Footer-Left"/>
    <w:basedOn w:val="Normal"/>
    <w:link w:val="VL-Amend-Footer-LeftChar"/>
    <w:qFormat/>
    <w:rsid w:val="000B3FCC"/>
    <w:pPr>
      <w:spacing w:before="0"/>
      <w:jc w:val="left"/>
    </w:pPr>
    <w:rPr>
      <w:rFonts w:eastAsia="MS Mincho" w:cs="Arial"/>
      <w:sz w:val="16"/>
      <w:szCs w:val="16"/>
    </w:rPr>
  </w:style>
  <w:style w:type="character" w:customStyle="1" w:styleId="VL-Amend-Footer-LeftChar">
    <w:name w:val="VL-Amend-Footer-Left Char"/>
    <w:basedOn w:val="DefaultParagraphFont"/>
    <w:link w:val="VL-Amend-Footer-Left"/>
    <w:rsid w:val="000B3FCC"/>
    <w:rPr>
      <w:rFonts w:ascii="Arial" w:eastAsia="MS Mincho" w:hAnsi="Arial" w:cs="Arial"/>
      <w:color w:val="000000"/>
      <w:sz w:val="16"/>
      <w:szCs w:val="16"/>
    </w:rPr>
  </w:style>
  <w:style w:type="paragraph" w:customStyle="1" w:styleId="VL-Amend-Footer-Center">
    <w:name w:val="VL-Amend-Footer-Center"/>
    <w:basedOn w:val="VL-Amend-Footer-Left"/>
    <w:link w:val="VL-Amend-Footer-CenterChar"/>
    <w:qFormat/>
    <w:rsid w:val="000B3FCC"/>
    <w:pPr>
      <w:jc w:val="center"/>
    </w:pPr>
  </w:style>
  <w:style w:type="character" w:customStyle="1" w:styleId="VL-Amend-Footer-CenterChar">
    <w:name w:val="VL-Amend-Footer-Center Char"/>
    <w:basedOn w:val="VL-Amend-Footer-LeftChar"/>
    <w:link w:val="VL-Amend-Footer-Center"/>
    <w:rsid w:val="000B3FCC"/>
    <w:rPr>
      <w:rFonts w:ascii="Arial" w:eastAsia="MS Mincho" w:hAnsi="Arial" w:cs="Arial"/>
      <w:color w:val="000000"/>
      <w:sz w:val="16"/>
      <w:szCs w:val="16"/>
    </w:rPr>
  </w:style>
  <w:style w:type="paragraph" w:customStyle="1" w:styleId="VL-Amend-Footer-Right">
    <w:name w:val="VL-Amend-Footer-Right"/>
    <w:basedOn w:val="VL-Amend-Footer-Left"/>
    <w:link w:val="VL-Amend-Footer-RightChar"/>
    <w:qFormat/>
    <w:rsid w:val="000B3FCC"/>
    <w:pPr>
      <w:jc w:val="right"/>
    </w:pPr>
  </w:style>
  <w:style w:type="character" w:customStyle="1" w:styleId="VL-Amend-Footer-RightChar">
    <w:name w:val="VL-Amend-Footer-Right Char"/>
    <w:basedOn w:val="VL-Amend-Footer-LeftChar"/>
    <w:link w:val="VL-Amend-Footer-Right"/>
    <w:rsid w:val="000B3FCC"/>
    <w:rPr>
      <w:rFonts w:ascii="Arial" w:eastAsia="MS Mincho" w:hAnsi="Arial" w:cs="Arial"/>
      <w:color w:val="000000"/>
      <w:sz w:val="16"/>
      <w:szCs w:val="16"/>
    </w:rPr>
  </w:style>
  <w:style w:type="table" w:styleId="TableGrid">
    <w:name w:val="Table Grid"/>
    <w:basedOn w:val="TableNormal"/>
    <w:uiPriority w:val="39"/>
    <w:rsid w:val="000B3F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0B3FCC"/>
    <w:pPr>
      <w:ind w:left="720"/>
      <w:contextualSpacing/>
    </w:pPr>
  </w:style>
  <w:style w:type="paragraph" w:customStyle="1" w:styleId="VL-Amend-ListParagraph-BeforeTable">
    <w:name w:val="VL-Amend-List Paragraph-Before Table"/>
    <w:basedOn w:val="ListParagraph"/>
    <w:link w:val="VL-Amend-ListParagraph-BeforeTableChar"/>
    <w:qFormat/>
    <w:rsid w:val="000B3FCC"/>
    <w:pPr>
      <w:spacing w:after="240"/>
    </w:pPr>
  </w:style>
  <w:style w:type="paragraph" w:customStyle="1" w:styleId="F1VL-Amend-Body-BeforeTable">
    <w:name w:val="F.1  VL-Amend-Body-Before Table"/>
    <w:basedOn w:val="FVL-Amend-Body"/>
    <w:link w:val="F1VL-Amend-Body-BeforeTableChar"/>
    <w:qFormat/>
    <w:rsid w:val="000B3FCC"/>
    <w:pPr>
      <w:spacing w:after="240"/>
    </w:p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0B3FCC"/>
    <w:rPr>
      <w:rFonts w:ascii="Arial" w:hAnsi="Arial"/>
      <w:color w:val="000000"/>
      <w:szCs w:val="24"/>
    </w:rPr>
  </w:style>
  <w:style w:type="character" w:customStyle="1" w:styleId="VL-Amend-ListParagraph-BeforeTableChar">
    <w:name w:val="VL-Amend-List Paragraph-Before Table Char"/>
    <w:basedOn w:val="ListParagraphChar"/>
    <w:link w:val="VL-Amend-ListParagraph-BeforeTable"/>
    <w:rsid w:val="000B3FCC"/>
    <w:rPr>
      <w:rFonts w:ascii="Arial" w:hAnsi="Arial"/>
      <w:color w:val="000000"/>
      <w:szCs w:val="24"/>
    </w:rPr>
  </w:style>
  <w:style w:type="character" w:customStyle="1" w:styleId="F1VL-Amend-Body-BeforeTableChar">
    <w:name w:val="F.1  VL-Amend-Body-Before Table Char"/>
    <w:basedOn w:val="FVL-Amend-BodyChar"/>
    <w:link w:val="F1VL-Amend-Body-BeforeTable"/>
    <w:rsid w:val="000B3FCC"/>
    <w:rPr>
      <w:rFonts w:ascii="Arial" w:eastAsia="MS Mincho" w:hAnsi="Arial" w:cs="Arial"/>
      <w:color w:val="000000"/>
      <w:szCs w:val="24"/>
    </w:rPr>
  </w:style>
  <w:style w:type="paragraph" w:customStyle="1" w:styleId="F2VlAmend-Body-After-Table">
    <w:name w:val="F.2  Vl Amend-Body-After-Table"/>
    <w:basedOn w:val="FVL-Amend-Body"/>
    <w:link w:val="F2VlAmend-Body-After-TableChar"/>
    <w:qFormat/>
    <w:rsid w:val="000B3FCC"/>
    <w:pPr>
      <w:spacing w:before="240"/>
    </w:pPr>
  </w:style>
  <w:style w:type="paragraph" w:customStyle="1" w:styleId="VLAmend-Steps">
    <w:name w:val="VL Amend-Steps"/>
    <w:basedOn w:val="Normal"/>
    <w:link w:val="VLAmend-StepsChar"/>
    <w:rsid w:val="000B3FCC"/>
    <w:pPr>
      <w:numPr>
        <w:numId w:val="7"/>
      </w:numPr>
      <w:spacing w:before="240" w:after="240"/>
      <w:ind w:left="720" w:hanging="720"/>
    </w:pPr>
    <w:rPr>
      <w:b/>
    </w:rPr>
  </w:style>
  <w:style w:type="character" w:customStyle="1" w:styleId="F2VlAmend-Body-After-TableChar">
    <w:name w:val="F.2  Vl Amend-Body-After-Table Char"/>
    <w:basedOn w:val="FVL-Amend-BodyChar"/>
    <w:link w:val="F2VlAmend-Body-After-Table"/>
    <w:rsid w:val="000B3FCC"/>
    <w:rPr>
      <w:rFonts w:ascii="Arial" w:eastAsia="MS Mincho" w:hAnsi="Arial" w:cs="Arial"/>
      <w:color w:val="000000"/>
      <w:szCs w:val="24"/>
    </w:rPr>
  </w:style>
  <w:style w:type="character" w:customStyle="1" w:styleId="VLAmend-StepsChar">
    <w:name w:val="VL Amend-Steps Char"/>
    <w:basedOn w:val="DefaultParagraphFont"/>
    <w:link w:val="VLAmend-Steps"/>
    <w:rsid w:val="000B3FCC"/>
    <w:rPr>
      <w:rFonts w:ascii="Arial" w:hAnsi="Arial"/>
      <w:b/>
      <w:color w:val="000000"/>
      <w:szCs w:val="24"/>
    </w:rPr>
  </w:style>
  <w:style w:type="paragraph" w:customStyle="1" w:styleId="DVL-Amend-EnrollmentText-Left-ProposalID">
    <w:name w:val="D.  VL-Amend-Enrollment Text-Left-Proposal ID"/>
    <w:basedOn w:val="Normal"/>
    <w:link w:val="DVL-Amend-EnrollmentText-Left-ProposalIDChar"/>
    <w:qFormat/>
    <w:rsid w:val="000B3FCC"/>
    <w:pPr>
      <w:spacing w:before="0"/>
      <w:jc w:val="right"/>
    </w:pPr>
    <w:rPr>
      <w:rFonts w:eastAsia="Times"/>
      <w:sz w:val="16"/>
      <w:szCs w:val="16"/>
    </w:rPr>
  </w:style>
  <w:style w:type="paragraph" w:customStyle="1" w:styleId="D1VL-Amend-MicrosoftResellerText-Left-ProposalID">
    <w:name w:val="D.1  VL-Amend-Microsoft/Reseller Text-Left-Proposal ID"/>
    <w:basedOn w:val="Normal"/>
    <w:link w:val="D1VL-Amend-MicrosoftResellerText-Left-ProposalIDChar"/>
    <w:qFormat/>
    <w:rsid w:val="000B3FCC"/>
    <w:pPr>
      <w:spacing w:before="0"/>
      <w:jc w:val="right"/>
    </w:pPr>
    <w:rPr>
      <w:rFonts w:eastAsia="Times"/>
      <w:i/>
      <w:sz w:val="14"/>
      <w:szCs w:val="14"/>
    </w:rPr>
  </w:style>
  <w:style w:type="character" w:customStyle="1" w:styleId="DVL-Amend-EnrollmentText-Left-ProposalIDChar">
    <w:name w:val="D.  VL-Amend-Enrollment Text-Left-Proposal ID Char"/>
    <w:basedOn w:val="DefaultParagraphFont"/>
    <w:link w:val="DVL-Amend-EnrollmentText-Left-ProposalID"/>
    <w:rsid w:val="000B3FCC"/>
    <w:rPr>
      <w:rFonts w:ascii="Arial" w:eastAsia="Times" w:hAnsi="Arial"/>
      <w:color w:val="000000"/>
      <w:sz w:val="16"/>
      <w:szCs w:val="16"/>
    </w:rPr>
  </w:style>
  <w:style w:type="character" w:customStyle="1" w:styleId="D1VL-Amend-MicrosoftResellerText-Left-ProposalIDChar">
    <w:name w:val="D.1  VL-Amend-Microsoft/Reseller Text-Left-Proposal ID Char"/>
    <w:basedOn w:val="DefaultParagraphFont"/>
    <w:link w:val="D1VL-Amend-MicrosoftResellerText-Left-ProposalID"/>
    <w:rsid w:val="000B3FCC"/>
    <w:rPr>
      <w:rFonts w:ascii="Arial" w:eastAsia="Times" w:hAnsi="Arial"/>
      <w:i/>
      <w:color w:val="000000"/>
      <w:sz w:val="14"/>
      <w:szCs w:val="14"/>
    </w:rPr>
  </w:style>
  <w:style w:type="character" w:customStyle="1" w:styleId="VL-Amend-German-StepChar">
    <w:name w:val="VL-Amend-German-Step Char"/>
    <w:basedOn w:val="ListParagraphChar"/>
    <w:link w:val="VL-Amend-German-Step"/>
    <w:rsid w:val="000B3FCC"/>
    <w:rPr>
      <w:rFonts w:ascii="Arial" w:hAnsi="Arial"/>
      <w:color w:val="000000"/>
      <w:szCs w:val="24"/>
    </w:rPr>
  </w:style>
  <w:style w:type="paragraph" w:customStyle="1" w:styleId="G1VL-Amend-Section-Title-Centered">
    <w:name w:val="G.1  VL-Amend-Section-Title-Centered"/>
    <w:basedOn w:val="Normal"/>
    <w:link w:val="G1VL-Amend-Section-Title-CenteredChar"/>
    <w:qFormat/>
    <w:rsid w:val="000B3FCC"/>
    <w:pPr>
      <w:spacing w:before="480"/>
      <w:jc w:val="center"/>
    </w:pPr>
    <w:rPr>
      <w:b/>
      <w:i/>
      <w:sz w:val="28"/>
    </w:rPr>
  </w:style>
  <w:style w:type="paragraph" w:customStyle="1" w:styleId="H1VL-Amend-SS-Lvl-2-Body">
    <w:name w:val="H.1 VL-Amend-SS-Lvl-2-Body"/>
    <w:basedOn w:val="Normal"/>
    <w:link w:val="H1VL-Amend-SS-Lvl-2-BodyChar"/>
    <w:qFormat/>
    <w:rsid w:val="000B3FCC"/>
    <w:pPr>
      <w:spacing w:after="240"/>
      <w:ind w:left="1080"/>
    </w:pPr>
  </w:style>
  <w:style w:type="character" w:customStyle="1" w:styleId="G1VL-Amend-Section-Title-CenteredChar">
    <w:name w:val="G.1  VL-Amend-Section-Title-Centered Char"/>
    <w:basedOn w:val="DefaultParagraphFont"/>
    <w:link w:val="G1VL-Amend-Section-Title-Centered"/>
    <w:rsid w:val="000B3FCC"/>
    <w:rPr>
      <w:rFonts w:ascii="Arial" w:hAnsi="Arial"/>
      <w:b/>
      <w:i/>
      <w:color w:val="000000"/>
      <w:sz w:val="28"/>
      <w:szCs w:val="24"/>
    </w:rPr>
  </w:style>
  <w:style w:type="paragraph" w:customStyle="1" w:styleId="I1VL-Amend-SS-Lvl-3-Body">
    <w:name w:val="I.1  VL-Amend-SS-Lvl-3-Body"/>
    <w:basedOn w:val="H1VL-Amend-SS-Lvl-2-Body"/>
    <w:link w:val="I1VL-Amend-SS-Lvl-3-BodyChar"/>
    <w:qFormat/>
    <w:rsid w:val="000B3FCC"/>
    <w:pPr>
      <w:ind w:left="1440"/>
    </w:pPr>
  </w:style>
  <w:style w:type="character" w:customStyle="1" w:styleId="H1VL-Amend-SS-Lvl-2-BodyChar">
    <w:name w:val="H.1 VL-Amend-SS-Lvl-2-Body Char"/>
    <w:basedOn w:val="DefaultParagraphFont"/>
    <w:link w:val="H1VL-Amend-SS-Lvl-2-Body"/>
    <w:rsid w:val="000B3FCC"/>
    <w:rPr>
      <w:rFonts w:ascii="Arial" w:hAnsi="Arial"/>
      <w:color w:val="000000"/>
      <w:szCs w:val="24"/>
    </w:rPr>
  </w:style>
  <w:style w:type="paragraph" w:customStyle="1" w:styleId="J1VL-Amend-ss-Lvl-4-Body">
    <w:name w:val="J.1  VL-Amend-ss-Lvl-4-Body"/>
    <w:basedOn w:val="Normal"/>
    <w:link w:val="J1VL-Amend-ss-Lvl-4-BodyChar"/>
    <w:qFormat/>
    <w:rsid w:val="000B3FCC"/>
    <w:pPr>
      <w:ind w:left="1800"/>
    </w:pPr>
  </w:style>
  <w:style w:type="character" w:customStyle="1" w:styleId="I1VL-Amend-SS-Lvl-3-BodyChar">
    <w:name w:val="I.1  VL-Amend-SS-Lvl-3-Body Char"/>
    <w:basedOn w:val="H1VL-Amend-SS-Lvl-2-BodyChar"/>
    <w:link w:val="I1VL-Amend-SS-Lvl-3-Body"/>
    <w:rsid w:val="000B3FCC"/>
    <w:rPr>
      <w:rFonts w:ascii="Arial" w:hAnsi="Arial"/>
      <w:color w:val="000000"/>
      <w:szCs w:val="24"/>
    </w:rPr>
  </w:style>
  <w:style w:type="paragraph" w:customStyle="1" w:styleId="KVL-Amend-SS-Lvl-5">
    <w:name w:val="K.  VL-Amend-SS-Lvl-5"/>
    <w:basedOn w:val="JVL-Amend-SS-Lvl-4"/>
    <w:link w:val="KVL-Amend-SS-Lvl-5Char"/>
    <w:qFormat/>
    <w:rsid w:val="000B3FCC"/>
    <w:pPr>
      <w:numPr>
        <w:ilvl w:val="4"/>
      </w:numPr>
    </w:pPr>
  </w:style>
  <w:style w:type="character" w:customStyle="1" w:styleId="J1VL-Amend-ss-Lvl-4-BodyChar">
    <w:name w:val="J.1  VL-Amend-ss-Lvl-4-Body Char"/>
    <w:basedOn w:val="DefaultParagraphFont"/>
    <w:link w:val="J1VL-Amend-ss-Lvl-4-Body"/>
    <w:rsid w:val="000B3FCC"/>
    <w:rPr>
      <w:rFonts w:ascii="Arial" w:hAnsi="Arial"/>
      <w:color w:val="000000"/>
      <w:szCs w:val="24"/>
    </w:rPr>
  </w:style>
  <w:style w:type="paragraph" w:customStyle="1" w:styleId="K1VL-Amend-SS-Lvl-5-Body">
    <w:name w:val="K.1  VL-Amend-SS-Lvl-5-Body"/>
    <w:basedOn w:val="Normal"/>
    <w:link w:val="K1VL-Amend-SS-Lvl-5-BodyChar"/>
    <w:qFormat/>
    <w:rsid w:val="000B3FCC"/>
    <w:pPr>
      <w:ind w:left="2160"/>
    </w:pPr>
  </w:style>
  <w:style w:type="character" w:customStyle="1" w:styleId="KVL-Amend-SS-Lvl-5Char">
    <w:name w:val="K.  VL-Amend-SS-Lvl-5 Char"/>
    <w:basedOn w:val="JVL-Amend-SS-Lvl-4Char"/>
    <w:link w:val="KVL-Amend-SS-Lvl-5"/>
    <w:rsid w:val="000B3FCC"/>
    <w:rPr>
      <w:rFonts w:ascii="Arial" w:hAnsi="Arial"/>
      <w:color w:val="000000"/>
      <w:szCs w:val="24"/>
    </w:rPr>
  </w:style>
  <w:style w:type="character" w:customStyle="1" w:styleId="K1VL-Amend-SS-Lvl-5-BodyChar">
    <w:name w:val="K.1  VL-Amend-SS-Lvl-5-Body Char"/>
    <w:basedOn w:val="DefaultParagraphFont"/>
    <w:link w:val="K1VL-Amend-SS-Lvl-5-Body"/>
    <w:rsid w:val="000B3FCC"/>
    <w:rPr>
      <w:rFonts w:ascii="Arial" w:hAnsi="Arial"/>
      <w:color w:val="000000"/>
      <w:szCs w:val="24"/>
    </w:rPr>
  </w:style>
  <w:style w:type="paragraph" w:customStyle="1" w:styleId="VL-Program-Name">
    <w:name w:val="VL-Program-Name"/>
    <w:basedOn w:val="Normal"/>
    <w:link w:val="VL-Program-NameChar"/>
    <w:qFormat/>
    <w:rsid w:val="000B3FCC"/>
    <w:pPr>
      <w:tabs>
        <w:tab w:val="center" w:pos="4704"/>
        <w:tab w:val="right" w:pos="9407"/>
      </w:tabs>
      <w:spacing w:before="240"/>
      <w:jc w:val="left"/>
      <w:outlineLvl w:val="0"/>
    </w:pPr>
    <w:rPr>
      <w:rFonts w:eastAsia="MS Mincho" w:cs="Arial"/>
      <w:sz w:val="36"/>
      <w:szCs w:val="36"/>
    </w:rPr>
  </w:style>
  <w:style w:type="character" w:customStyle="1" w:styleId="VL-Program-NameChar">
    <w:name w:val="VL-Program-Name Char"/>
    <w:basedOn w:val="DefaultParagraphFont"/>
    <w:link w:val="VL-Program-Name"/>
    <w:rsid w:val="000B3FCC"/>
    <w:rPr>
      <w:rFonts w:ascii="Arial" w:eastAsia="MS Mincho" w:hAnsi="Arial" w:cs="Arial"/>
      <w:color w:val="000000"/>
      <w:sz w:val="36"/>
      <w:szCs w:val="36"/>
    </w:rPr>
  </w:style>
  <w:style w:type="paragraph" w:customStyle="1" w:styleId="Tableaddress">
    <w:name w:val="Table address"/>
    <w:basedOn w:val="Normal"/>
    <w:rsid w:val="000B3FCC"/>
    <w:pPr>
      <w:spacing w:before="40"/>
      <w:jc w:val="left"/>
    </w:pPr>
    <w:rPr>
      <w:rFonts w:eastAsia="Times" w:cs="Arial"/>
      <w:bCs/>
      <w:color w:val="auto"/>
      <w:sz w:val="18"/>
      <w:szCs w:val="20"/>
    </w:rPr>
  </w:style>
  <w:style w:type="character" w:styleId="Hyperlink">
    <w:name w:val="Hyperlink"/>
    <w:uiPriority w:val="99"/>
    <w:rsid w:val="000B3FCC"/>
    <w:rPr>
      <w:color w:val="0000FF"/>
      <w:u w:val="single"/>
    </w:rPr>
  </w:style>
  <w:style w:type="paragraph" w:styleId="CommentText">
    <w:name w:val="annotation text"/>
    <w:basedOn w:val="Normal"/>
    <w:link w:val="CommentTextChar"/>
    <w:uiPriority w:val="99"/>
    <w:rsid w:val="000B3FCC"/>
    <w:pPr>
      <w:spacing w:before="0"/>
      <w:jc w:val="left"/>
    </w:pPr>
    <w:rPr>
      <w:rFonts w:eastAsia="MS Mincho" w:cs="Arial"/>
      <w:color w:val="auto"/>
      <w:szCs w:val="20"/>
    </w:rPr>
  </w:style>
  <w:style w:type="character" w:customStyle="1" w:styleId="CommentTextChar">
    <w:name w:val="Comment Text Char"/>
    <w:basedOn w:val="DefaultParagraphFont"/>
    <w:link w:val="CommentText"/>
    <w:uiPriority w:val="99"/>
    <w:rsid w:val="000B3FCC"/>
    <w:rPr>
      <w:rFonts w:ascii="Arial" w:eastAsia="MS Mincho" w:hAnsi="Arial" w:cs="Arial"/>
    </w:rPr>
  </w:style>
  <w:style w:type="paragraph" w:styleId="NormalWeb">
    <w:name w:val="Normal (Web)"/>
    <w:basedOn w:val="Normal"/>
    <w:uiPriority w:val="99"/>
    <w:unhideWhenUsed/>
    <w:rsid w:val="000B3FCC"/>
    <w:pPr>
      <w:spacing w:before="100" w:beforeAutospacing="1" w:after="100" w:afterAutospacing="1"/>
      <w:jc w:val="left"/>
    </w:pPr>
    <w:rPr>
      <w:rFonts w:ascii="Times New Roman" w:eastAsia="Calibri" w:hAnsi="Times New Roman"/>
      <w:color w:val="auto"/>
      <w:sz w:val="24"/>
    </w:rPr>
  </w:style>
  <w:style w:type="character" w:styleId="Emphasis">
    <w:name w:val="Emphasis"/>
    <w:uiPriority w:val="20"/>
    <w:qFormat/>
    <w:rsid w:val="000B3FCC"/>
    <w:rPr>
      <w:i/>
      <w:iCs/>
    </w:rPr>
  </w:style>
  <w:style w:type="character" w:styleId="CommentReference">
    <w:name w:val="annotation reference"/>
    <w:basedOn w:val="DefaultParagraphFont"/>
    <w:uiPriority w:val="99"/>
    <w:rsid w:val="000B3FCC"/>
    <w:rPr>
      <w:sz w:val="16"/>
      <w:szCs w:val="16"/>
    </w:rPr>
  </w:style>
  <w:style w:type="paragraph" w:styleId="BalloonText">
    <w:name w:val="Balloon Text"/>
    <w:basedOn w:val="Normal"/>
    <w:link w:val="BalloonTextChar"/>
    <w:uiPriority w:val="99"/>
    <w:semiHidden/>
    <w:unhideWhenUsed/>
    <w:rsid w:val="000B3FCC"/>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3FCC"/>
    <w:rPr>
      <w:rFonts w:ascii="Segoe UI" w:hAnsi="Segoe UI" w:cs="Segoe UI"/>
      <w:color w:val="000000"/>
      <w:sz w:val="18"/>
      <w:szCs w:val="18"/>
    </w:rPr>
  </w:style>
  <w:style w:type="paragraph" w:styleId="CommentSubject">
    <w:name w:val="annotation subject"/>
    <w:basedOn w:val="CommentText"/>
    <w:next w:val="CommentText"/>
    <w:link w:val="CommentSubjectChar"/>
    <w:uiPriority w:val="99"/>
    <w:semiHidden/>
    <w:unhideWhenUsed/>
    <w:rsid w:val="000B3FCC"/>
    <w:pPr>
      <w:spacing w:before="120"/>
      <w:jc w:val="both"/>
    </w:pPr>
    <w:rPr>
      <w:rFonts w:eastAsia="Times New Roman" w:cs="Times New Roman"/>
      <w:b/>
      <w:bCs/>
      <w:color w:val="000000"/>
    </w:rPr>
  </w:style>
  <w:style w:type="character" w:customStyle="1" w:styleId="CommentSubjectChar">
    <w:name w:val="Comment Subject Char"/>
    <w:basedOn w:val="CommentTextChar"/>
    <w:link w:val="CommentSubject"/>
    <w:uiPriority w:val="99"/>
    <w:semiHidden/>
    <w:rsid w:val="000B3FCC"/>
    <w:rPr>
      <w:rFonts w:ascii="Arial" w:eastAsia="MS Mincho" w:hAnsi="Arial" w:cs="Arial"/>
      <w:b/>
      <w:bCs/>
      <w:color w:val="000000"/>
    </w:rPr>
  </w:style>
  <w:style w:type="character" w:styleId="PageNumber">
    <w:name w:val="page number"/>
    <w:basedOn w:val="DefaultParagraphFont"/>
    <w:rsid w:val="000B3FCC"/>
  </w:style>
  <w:style w:type="paragraph" w:customStyle="1" w:styleId="VL-Amend-EnrollmentText-Left-ProposalID">
    <w:name w:val="VL-Amend-Enrollment Text-Left-Proposal ID"/>
    <w:basedOn w:val="Normal"/>
    <w:link w:val="VL-Amend-EnrollmentText-Left-ProposalIDChar"/>
    <w:qFormat/>
    <w:rsid w:val="000B3FCC"/>
    <w:pPr>
      <w:spacing w:before="0"/>
      <w:jc w:val="right"/>
    </w:pPr>
    <w:rPr>
      <w:rFonts w:cs="Arial"/>
      <w:sz w:val="16"/>
      <w:szCs w:val="16"/>
    </w:rPr>
  </w:style>
  <w:style w:type="paragraph" w:customStyle="1" w:styleId="VL-Amend-MicrosoftResellerText-Left-ProposalID">
    <w:name w:val="VL-Amend-Microsoft/Reseller Text-Left-Proposal ID"/>
    <w:basedOn w:val="Normal"/>
    <w:link w:val="VL-Amend-MicrosoftResellerText-Left-ProposalIDChar"/>
    <w:qFormat/>
    <w:rsid w:val="000B3FCC"/>
    <w:pPr>
      <w:spacing w:before="0"/>
      <w:jc w:val="right"/>
    </w:pPr>
    <w:rPr>
      <w:rFonts w:cs="Arial"/>
      <w:i/>
      <w:sz w:val="14"/>
      <w:szCs w:val="14"/>
    </w:rPr>
  </w:style>
  <w:style w:type="paragraph" w:customStyle="1" w:styleId="MSsmalltype">
    <w:name w:val="_MS small type"/>
    <w:basedOn w:val="Normal"/>
    <w:next w:val="Normal"/>
    <w:rsid w:val="000B3FCC"/>
    <w:pPr>
      <w:spacing w:before="0"/>
      <w:jc w:val="left"/>
    </w:pPr>
    <w:rPr>
      <w:rFonts w:cs="Arial"/>
      <w:color w:val="auto"/>
      <w:sz w:val="16"/>
      <w:szCs w:val="20"/>
    </w:rPr>
  </w:style>
  <w:style w:type="character" w:customStyle="1" w:styleId="VL-Amend-EnrollmentText-Left-ProposalIDChar">
    <w:name w:val="VL-Amend-Enrollment Text-Left-Proposal ID Char"/>
    <w:basedOn w:val="DefaultParagraphFont"/>
    <w:link w:val="VL-Amend-EnrollmentText-Left-ProposalID"/>
    <w:locked/>
    <w:rsid w:val="000B3FCC"/>
    <w:rPr>
      <w:rFonts w:ascii="Arial" w:hAnsi="Arial" w:cs="Arial"/>
      <w:color w:val="000000"/>
      <w:sz w:val="16"/>
      <w:szCs w:val="16"/>
    </w:rPr>
  </w:style>
  <w:style w:type="character" w:customStyle="1" w:styleId="VL-Amend-MicrosoftResellerText-Left-ProposalIDChar">
    <w:name w:val="VL-Amend-Microsoft/Reseller Text-Left-Proposal ID Char"/>
    <w:basedOn w:val="DefaultParagraphFont"/>
    <w:link w:val="VL-Amend-MicrosoftResellerText-Left-ProposalID"/>
    <w:locked/>
    <w:rsid w:val="000B3FCC"/>
    <w:rPr>
      <w:rFonts w:ascii="Arial" w:hAnsi="Arial" w:cs="Arial"/>
      <w:i/>
      <w:color w:val="000000"/>
      <w:sz w:val="14"/>
      <w:szCs w:val="14"/>
    </w:rPr>
  </w:style>
  <w:style w:type="character" w:customStyle="1" w:styleId="ProductList-BodyChar">
    <w:name w:val="Product List - Body Char"/>
    <w:basedOn w:val="DefaultParagraphFont"/>
    <w:link w:val="ProductList-Body"/>
    <w:locked/>
    <w:rsid w:val="000B3FCC"/>
    <w:rPr>
      <w:sz w:val="18"/>
    </w:rPr>
  </w:style>
  <w:style w:type="paragraph" w:customStyle="1" w:styleId="ProductList-Body">
    <w:name w:val="Product List - Body"/>
    <w:basedOn w:val="Normal"/>
    <w:link w:val="ProductList-BodyChar"/>
    <w:qFormat/>
    <w:rsid w:val="000B3FCC"/>
    <w:pPr>
      <w:tabs>
        <w:tab w:val="left" w:pos="158"/>
      </w:tabs>
      <w:spacing w:before="0"/>
      <w:jc w:val="left"/>
    </w:pPr>
    <w:rPr>
      <w:rFonts w:ascii="Times New Roman" w:hAnsi="Times New Roman"/>
      <w:color w:val="auto"/>
      <w:sz w:val="18"/>
      <w:szCs w:val="20"/>
    </w:rPr>
  </w:style>
  <w:style w:type="paragraph" w:customStyle="1" w:styleId="VL-Amendment-Name">
    <w:name w:val="VL-Amendment-Name"/>
    <w:basedOn w:val="Normal"/>
    <w:link w:val="VL-Amendment-NameChar"/>
    <w:qFormat/>
    <w:rsid w:val="000B3FCC"/>
    <w:pPr>
      <w:tabs>
        <w:tab w:val="center" w:pos="4704"/>
        <w:tab w:val="right" w:pos="9407"/>
      </w:tabs>
      <w:spacing w:before="0"/>
      <w:jc w:val="left"/>
      <w:outlineLvl w:val="0"/>
    </w:pPr>
    <w:rPr>
      <w:rFonts w:eastAsia="MS Mincho" w:cs="Arial"/>
      <w:sz w:val="36"/>
      <w:szCs w:val="36"/>
    </w:rPr>
  </w:style>
  <w:style w:type="character" w:customStyle="1" w:styleId="VL-Amendment-NameChar">
    <w:name w:val="VL-Amendment-Name Char"/>
    <w:basedOn w:val="DefaultParagraphFont"/>
    <w:link w:val="VL-Amendment-Name"/>
    <w:rsid w:val="000B3FCC"/>
    <w:rPr>
      <w:rFonts w:ascii="Arial" w:eastAsia="MS Mincho" w:hAnsi="Arial" w:cs="Arial"/>
      <w:color w:val="000000"/>
      <w:sz w:val="36"/>
      <w:szCs w:val="36"/>
    </w:rPr>
  </w:style>
  <w:style w:type="paragraph" w:styleId="Revision">
    <w:name w:val="Revision"/>
    <w:hidden/>
    <w:uiPriority w:val="99"/>
    <w:semiHidden/>
    <w:rsid w:val="00DB27E5"/>
    <w:rPr>
      <w:rFonts w:ascii="Arial" w:hAnsi="Arial"/>
      <w:color w:val="000000"/>
      <w:szCs w:val="24"/>
    </w:rPr>
  </w:style>
  <w:style w:type="character" w:customStyle="1" w:styleId="LogoportDoNotTranslate">
    <w:name w:val="LogoportDoNotTranslate"/>
    <w:uiPriority w:val="99"/>
    <w:rsid w:val="007513DA"/>
    <w:rPr>
      <w:rFonts w:ascii="Courier New" w:hAnsi="Courier New"/>
      <w:noProof/>
      <w:color w:val="808080"/>
    </w:rPr>
  </w:style>
  <w:style w:type="character" w:customStyle="1" w:styleId="LogoportMarkup">
    <w:name w:val="LogoportMarkup"/>
    <w:basedOn w:val="DefaultParagraphFont"/>
    <w:rsid w:val="00FC3884"/>
    <w:rPr>
      <w:rFonts w:ascii="Courier New" w:hAnsi="Courier New" w:cs="Courier New"/>
      <w:b w:val="0"/>
      <w:color w:val="FF000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904517">
      <w:bodyDiv w:val="1"/>
      <w:marLeft w:val="0"/>
      <w:marRight w:val="0"/>
      <w:marTop w:val="0"/>
      <w:marBottom w:val="0"/>
      <w:divBdr>
        <w:top w:val="none" w:sz="0" w:space="0" w:color="auto"/>
        <w:left w:val="none" w:sz="0" w:space="0" w:color="auto"/>
        <w:bottom w:val="none" w:sz="0" w:space="0" w:color="auto"/>
        <w:right w:val="none" w:sz="0" w:space="0" w:color="auto"/>
      </w:divBdr>
    </w:div>
    <w:div w:id="445346879">
      <w:bodyDiv w:val="1"/>
      <w:marLeft w:val="0"/>
      <w:marRight w:val="0"/>
      <w:marTop w:val="0"/>
      <w:marBottom w:val="0"/>
      <w:divBdr>
        <w:top w:val="none" w:sz="0" w:space="0" w:color="auto"/>
        <w:left w:val="none" w:sz="0" w:space="0" w:color="auto"/>
        <w:bottom w:val="none" w:sz="0" w:space="0" w:color="auto"/>
        <w:right w:val="none" w:sz="0" w:space="0" w:color="auto"/>
      </w:divBdr>
    </w:div>
    <w:div w:id="1585072893">
      <w:bodyDiv w:val="1"/>
      <w:marLeft w:val="0"/>
      <w:marRight w:val="0"/>
      <w:marTop w:val="0"/>
      <w:marBottom w:val="0"/>
      <w:divBdr>
        <w:top w:val="none" w:sz="0" w:space="0" w:color="auto"/>
        <w:left w:val="none" w:sz="0" w:space="0" w:color="auto"/>
        <w:bottom w:val="none" w:sz="0" w:space="0" w:color="auto"/>
        <w:right w:val="none" w:sz="0" w:space="0" w:color="auto"/>
      </w:divBdr>
    </w:div>
    <w:div w:id="21441540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aka.ms/german_terms" TargetMode="Externa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hmcda\Desktop\Updated%20Styles%20Amendment%20Template%2012%2012%2013dotx.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228909EEC41054DB80F479771A3DFAA" ma:contentTypeVersion="3" ma:contentTypeDescription="Create a new document." ma:contentTypeScope="" ma:versionID="7a6f2079fa3c2ca50c82847a36c797bf">
  <xsd:schema xmlns:xsd="http://www.w3.org/2001/XMLSchema" xmlns:xs="http://www.w3.org/2001/XMLSchema" xmlns:p="http://schemas.microsoft.com/office/2006/metadata/properties" xmlns:ns2="413d18e3-5990-40a1-8dcb-0f3da32f25c0" xmlns:ns3="f701e11a-e3d0-4c1c-aa6f-c34ed67e7a61" targetNamespace="http://schemas.microsoft.com/office/2006/metadata/properties" ma:root="true" ma:fieldsID="c9659bee8c61374dc7819bb9e117a309" ns2:_="" ns3:_="">
    <xsd:import namespace="413d18e3-5990-40a1-8dcb-0f3da32f25c0"/>
    <xsd:import namespace="f701e11a-e3d0-4c1c-aa6f-c34ed67e7a61"/>
    <xsd:element name="properties">
      <xsd:complexType>
        <xsd:sequence>
          <xsd:element name="documentManagement">
            <xsd:complexType>
              <xsd:all>
                <xsd:element ref="ns2:SharedWithUsers" minOccurs="0"/>
                <xsd:element ref="ns3:SharingHintHash"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13d18e3-5990-40a1-8dcb-0f3da32f25c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701e11a-e3d0-4c1c-aa6f-c34ed67e7a61" elementFormDefault="qualified">
    <xsd:import namespace="http://schemas.microsoft.com/office/2006/documentManagement/types"/>
    <xsd:import namespace="http://schemas.microsoft.com/office/infopath/2007/PartnerControls"/>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haredWithUsers xmlns="413d18e3-5990-40a1-8dcb-0f3da32f25c0">
      <UserInfo>
        <DisplayName/>
        <AccountId xsi:nil="true"/>
        <AccountType/>
      </UserInfo>
    </SharedWithUser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206B1A-D94F-4B9B-BDBC-B90B61163D8D}">
  <ds:schemaRefs>
    <ds:schemaRef ds:uri="http://schemas.microsoft.com/sharepoint/v3/contenttype/forms"/>
  </ds:schemaRefs>
</ds:datastoreItem>
</file>

<file path=customXml/itemProps2.xml><?xml version="1.0" encoding="utf-8"?>
<ds:datastoreItem xmlns:ds="http://schemas.openxmlformats.org/officeDocument/2006/customXml" ds:itemID="{678EE5F1-0ED8-49F3-817D-06156BA938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13d18e3-5990-40a1-8dcb-0f3da32f25c0"/>
    <ds:schemaRef ds:uri="f701e11a-e3d0-4c1c-aa6f-c34ed67e7a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5E393A-0FF2-41D0-806A-2FE265D4F730}">
  <ds:schemaRefs>
    <ds:schemaRef ds:uri="http://schemas.microsoft.com/office/2006/metadata/properties"/>
    <ds:schemaRef ds:uri="http://schemas.microsoft.com/office/infopath/2007/PartnerControls"/>
    <ds:schemaRef ds:uri="413d18e3-5990-40a1-8dcb-0f3da32f25c0"/>
  </ds:schemaRefs>
</ds:datastoreItem>
</file>

<file path=customXml/itemProps4.xml><?xml version="1.0" encoding="utf-8"?>
<ds:datastoreItem xmlns:ds="http://schemas.openxmlformats.org/officeDocument/2006/customXml" ds:itemID="{069EE956-D93C-4E16-874F-A6682A2387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Updated Styles Amendment Template 12 12 13dotx</Template>
  <TotalTime>5</TotalTime>
  <Pages>2</Pages>
  <Words>1044</Words>
  <Characters>5957</Characters>
  <Application>Microsoft Office Word</Application>
  <DocSecurity>0</DocSecurity>
  <Lines>49</Lines>
  <Paragraphs>13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Deutsche Telekom AG</Company>
  <LinksUpToDate>false</LinksUpToDate>
  <CharactersWithSpaces>6988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McDaniel</dc:creator>
  <cp:lastModifiedBy>Elise Gordon (Launch Consulting)</cp:lastModifiedBy>
  <cp:revision>29</cp:revision>
  <cp:lastPrinted>2017-04-24T14:49:00Z</cp:lastPrinted>
  <dcterms:created xsi:type="dcterms:W3CDTF">2017-04-20T10:19:00Z</dcterms:created>
  <dcterms:modified xsi:type="dcterms:W3CDTF">2017-05-03T20:46:00Z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0x0101009228909EEC41054DB80F479771A3DFAA</vt:lpwstr>
  </property>
  <property fmtid="{D5CDD505-2E9C-101B-9397-08002B2CF9AE}" pid="3" name="IsMyDocuments">
    <vt:bool>true</vt:bool>
  </property>
</Properties>
</file>