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B5908" w:rsidRPr="00FC3884" w:rsidRDefault="00972706" w:rsidP="006B5B6F">
      <w:pPr>
        <w:pStyle w:val="BVL-Amendment-Name"/>
      </w:pPr>
      <w:bookmarkStart w:id="0" w:name="_GoBack"/>
      <w:bookmarkEnd w:id="0"/>
      <w:r>
        <w:t>Συμπλήρωμα των Όρων Υπηρεσιών Online για γερμανικές Υπηρεσίες Online</w:t>
      </w:r>
    </w:p>
    <w:p w:rsidR="00DB27E5" w:rsidRPr="00FC3884" w:rsidRDefault="00DB27E5" w:rsidP="00DB27E5">
      <w:pPr>
        <w:pStyle w:val="EVL-Amend-Preamble-FirstPara"/>
      </w:pPr>
      <w:r>
        <w:t>Η τροποποίηση αυτή (</w:t>
      </w:r>
      <w:r w:rsidR="00363563" w:rsidRPr="00363563">
        <w:t>«</w:t>
      </w:r>
      <w:r>
        <w:t>Τροποποίηση</w:t>
      </w:r>
      <w:r w:rsidR="00363563" w:rsidRPr="00363563">
        <w:t>»</w:t>
      </w:r>
      <w:r>
        <w:t>) τροποποιεί τη Σύμβαση Συνδρομής στις Υπηρεσίες Microsoft Online (</w:t>
      </w:r>
      <w:r w:rsidR="00363563" w:rsidRPr="00363563">
        <w:t>«</w:t>
      </w:r>
      <w:r>
        <w:t>Σύμβαση Συνδρομής</w:t>
      </w:r>
      <w:r w:rsidR="00363563" w:rsidRPr="00363563">
        <w:t>»</w:t>
      </w:r>
      <w:r>
        <w:t xml:space="preserve">), συμπεριλαμβανομένων των Όρων Υπηρεσιών Online (OYO) που ενσωματώνονται σε αυτήν, </w:t>
      </w:r>
      <w:r w:rsidR="00095FC8">
        <w:t>αποκλειστικά</w:t>
      </w:r>
      <w:r>
        <w:t xml:space="preserve"> αναφορικά με τις γερμανικές Υπηρεσίες Online (όπως ορίζονται παρακάτω). Οι όροι και προϋποθέσεις στην παρούσα Τροποποίηση υπερισχύουν έναντι οποιωνδήποτε αντιφατικών όρων και προϋποθέσεων στη Σύμβαση Συνδρομής σας, συμπεριλαμβανομένων των ΟΥΟ.</w:t>
      </w:r>
    </w:p>
    <w:p w:rsidR="004B5908" w:rsidRPr="00FC3884" w:rsidRDefault="00972706">
      <w:pPr>
        <w:pStyle w:val="GVL-Amend-SS-Lvl-1-Title"/>
        <w:numPr>
          <w:ilvl w:val="0"/>
          <w:numId w:val="37"/>
        </w:numPr>
      </w:pPr>
      <w:r>
        <w:t>Ορισμοί.</w:t>
      </w:r>
    </w:p>
    <w:p w:rsidR="004B5908" w:rsidRPr="00FC3884" w:rsidRDefault="00972706">
      <w:pPr>
        <w:pStyle w:val="FVL-Amend-Body"/>
      </w:pPr>
      <w:r>
        <w:t>Εκτός κι εάν ορίζεται διαφορετικά στην παρούσα Τροποποίηση, όλοι οι όροι με κεφαλαία γράμματα θα έχουν τους ορισμούς που ορίζονται στη Σύμβαση Συνδρομής Πελάτη.</w:t>
      </w:r>
    </w:p>
    <w:p w:rsidR="004B5908" w:rsidRPr="00FC3884" w:rsidRDefault="00363563">
      <w:r w:rsidRPr="00363563">
        <w:rPr>
          <w:rFonts w:cs="Arial"/>
          <w:szCs w:val="20"/>
        </w:rPr>
        <w:t>«</w:t>
      </w:r>
      <w:r w:rsidR="00972706">
        <w:rPr>
          <w:rFonts w:cs="Arial"/>
          <w:szCs w:val="20"/>
        </w:rPr>
        <w:t xml:space="preserve">Δεδομένα </w:t>
      </w:r>
      <w:r w:rsidR="00095FC8">
        <w:rPr>
          <w:rFonts w:cs="Arial"/>
          <w:szCs w:val="20"/>
        </w:rPr>
        <w:t>πελάτη</w:t>
      </w:r>
      <w:r w:rsidRPr="00363563">
        <w:rPr>
          <w:rFonts w:cs="Arial"/>
          <w:szCs w:val="20"/>
        </w:rPr>
        <w:t>»</w:t>
      </w:r>
      <w:r w:rsidR="00972706">
        <w:rPr>
          <w:rFonts w:cs="Arial"/>
          <w:szCs w:val="20"/>
        </w:rPr>
        <w:t xml:space="preserve"> είναι, για τους σκοπούς των γερμανικών Υπηρεσιών Online, όλα τα δεδομένα, όπως όλα τα αρχεία κειμένου, ήχου, βίντεο ή εικόνων, καθώς και λογισμικού, που παρέχονται στη Microsoft ή/και τον Αξιόπιστο χρήστη δεδομένων από ή εκ μέρους του Πελάτη μέσω της χρήσης των γερμανικών Υπηρεσιών Online.</w:t>
      </w:r>
    </w:p>
    <w:p w:rsidR="004B5908" w:rsidRPr="00FC3884" w:rsidRDefault="00363563">
      <w:r w:rsidRPr="00363563">
        <w:rPr>
          <w:rFonts w:cs="Arial"/>
          <w:szCs w:val="20"/>
        </w:rPr>
        <w:t>«</w:t>
      </w:r>
      <w:r w:rsidR="00972706">
        <w:rPr>
          <w:rFonts w:cs="Arial"/>
          <w:szCs w:val="20"/>
        </w:rPr>
        <w:t>Αξιόπιστος χρήστης δεδομένων</w:t>
      </w:r>
      <w:r w:rsidRPr="00363563">
        <w:rPr>
          <w:rFonts w:cs="Arial"/>
          <w:szCs w:val="20"/>
        </w:rPr>
        <w:t>»</w:t>
      </w:r>
      <w:r w:rsidR="00972706">
        <w:rPr>
          <w:rFonts w:cs="Arial"/>
          <w:szCs w:val="20"/>
        </w:rPr>
        <w:t xml:space="preserve"> είναι το γερμανικό νομικό πρόσωπο που καθορίζεται από τη Microsoft για τον έλεγχο και την επίβλεψη της πρόσβασης σε Δεδομένα </w:t>
      </w:r>
      <w:r w:rsidR="00CA4239">
        <w:rPr>
          <w:rFonts w:cs="Arial"/>
          <w:szCs w:val="20"/>
        </w:rPr>
        <w:t xml:space="preserve">πελάτη </w:t>
      </w:r>
      <w:r w:rsidR="00972706">
        <w:rPr>
          <w:rFonts w:cs="Arial"/>
          <w:szCs w:val="20"/>
        </w:rPr>
        <w:t>στις γερμανικές Υπηρεσίες Online.</w:t>
      </w:r>
    </w:p>
    <w:p w:rsidR="004B5908" w:rsidRPr="00FC3884" w:rsidRDefault="00F76E9D" w:rsidP="007779C9">
      <w:r w:rsidRPr="00363563">
        <w:rPr>
          <w:rFonts w:cs="Arial"/>
          <w:szCs w:val="20"/>
        </w:rPr>
        <w:t>«</w:t>
      </w:r>
      <w:r>
        <w:rPr>
          <w:rFonts w:cs="Arial"/>
          <w:szCs w:val="20"/>
        </w:rPr>
        <w:t>Γερμανικές Υπηρεσίες Online</w:t>
      </w:r>
      <w:r w:rsidRPr="00363563">
        <w:rPr>
          <w:rFonts w:cs="Arial"/>
          <w:szCs w:val="20"/>
        </w:rPr>
        <w:t>»</w:t>
      </w:r>
      <w:r>
        <w:rPr>
          <w:rFonts w:cs="Arial"/>
          <w:szCs w:val="20"/>
        </w:rPr>
        <w:t xml:space="preserve"> είναι οι εξής: Microsoft Azure</w:t>
      </w:r>
      <w:r w:rsidR="002514EE">
        <w:rPr>
          <w:rFonts w:cs="Arial"/>
          <w:szCs w:val="20"/>
        </w:rPr>
        <w:t xml:space="preserve"> </w:t>
      </w:r>
      <w:r>
        <w:rPr>
          <w:rFonts w:cs="Arial"/>
          <w:szCs w:val="20"/>
        </w:rPr>
        <w:t xml:space="preserve">Germany, Microsoft Office 365 Germany και Microsoft Dynamics 365 Germany, όπως περιγράφονται αναλυτικά και περιλαμβάνουν οποιεσδήποτε άλλες υπηρεσίες online της Microsoft που προσδιορίζονται στη διεύθυνση </w:t>
      </w:r>
      <w:hyperlink r:id="rId11" w:history="1">
        <w:r w:rsidR="007F016C">
          <w:rPr>
            <w:rStyle w:val="Hyperlink"/>
          </w:rPr>
          <w:t>https://aka.ms/german_terms</w:t>
        </w:r>
      </w:hyperlink>
      <w:r w:rsidR="002514EE">
        <w:t xml:space="preserve"> </w:t>
      </w:r>
      <w:r>
        <w:rPr>
          <w:rFonts w:cs="Arial"/>
          <w:szCs w:val="20"/>
        </w:rPr>
        <w:t xml:space="preserve">για τις οποίες τα Δεδομένα </w:t>
      </w:r>
      <w:r w:rsidR="00B9082F">
        <w:rPr>
          <w:rFonts w:cs="Arial"/>
          <w:szCs w:val="20"/>
        </w:rPr>
        <w:t xml:space="preserve">πελάτη </w:t>
      </w:r>
      <w:r>
        <w:rPr>
          <w:rFonts w:cs="Arial"/>
          <w:szCs w:val="20"/>
        </w:rPr>
        <w:t>φιλοξενούνται σε γερμανικά Κέντρα δεδομένων.</w:t>
      </w:r>
    </w:p>
    <w:p w:rsidR="004B5908" w:rsidRPr="00FC3884" w:rsidRDefault="000C073A">
      <w:r w:rsidRPr="00363563">
        <w:rPr>
          <w:rFonts w:cs="Arial"/>
          <w:szCs w:val="20"/>
        </w:rPr>
        <w:t>«</w:t>
      </w:r>
      <w:r>
        <w:rPr>
          <w:rFonts w:cs="Arial"/>
          <w:szCs w:val="20"/>
        </w:rPr>
        <w:t>Γερμανικά Κέντρα δεδομένων</w:t>
      </w:r>
      <w:r w:rsidRPr="00363563">
        <w:rPr>
          <w:rFonts w:cs="Arial"/>
          <w:szCs w:val="20"/>
        </w:rPr>
        <w:t>»</w:t>
      </w:r>
      <w:r>
        <w:rPr>
          <w:rFonts w:cs="Arial"/>
          <w:szCs w:val="20"/>
        </w:rPr>
        <w:t xml:space="preserve"> είναι τα κέντρα δεδομένων που βρίσκονται στη Γερμανία, στα οποία φιλοξενούνται οι γερμανικές Υπηρεσίες Online και όπου η πρόσβαση σε εξοπλισμό που περιέχει Δεδομένα </w:t>
      </w:r>
      <w:r w:rsidR="00481DC1">
        <w:rPr>
          <w:rFonts w:cs="Arial"/>
          <w:szCs w:val="20"/>
        </w:rPr>
        <w:t xml:space="preserve">πελάτη </w:t>
      </w:r>
      <w:r>
        <w:rPr>
          <w:rFonts w:cs="Arial"/>
          <w:szCs w:val="20"/>
        </w:rPr>
        <w:t>ελέγχεται και επιβλέπεται από τον Αξιόπιστο χρήστη δεδομένων.Για περισσότερες πληροφορίες σχετικά με την τοποθεσία και λειτουργία των γερμανικών Κέντρων δεδομένων, ανατρέξτε στο Κέντρο Αξιοπιστίας.</w:t>
      </w:r>
    </w:p>
    <w:p w:rsidR="004B5908" w:rsidRPr="00FC3884" w:rsidRDefault="00363563">
      <w:r w:rsidRPr="00363563">
        <w:rPr>
          <w:rFonts w:cs="Arial"/>
          <w:szCs w:val="20"/>
        </w:rPr>
        <w:t>«</w:t>
      </w:r>
      <w:r w:rsidR="00972706">
        <w:rPr>
          <w:rFonts w:cs="Arial"/>
          <w:szCs w:val="20"/>
        </w:rPr>
        <w:t>Προσωπικό της Microsoft</w:t>
      </w:r>
      <w:r w:rsidRPr="00363563">
        <w:rPr>
          <w:rFonts w:cs="Arial"/>
          <w:szCs w:val="20"/>
        </w:rPr>
        <w:t>»</w:t>
      </w:r>
      <w:r w:rsidR="00972706">
        <w:rPr>
          <w:rFonts w:cs="Arial"/>
          <w:szCs w:val="20"/>
        </w:rPr>
        <w:t xml:space="preserve"> είναι οι υπάλληλοι και εργολάβοι της Microsoft και των Συγγενών της εταιρειών, εξαιρουμένου του Αξιόπιστου χρήστη δεδομένων (και οποιουδήποτε διαδόχου αυτού).</w:t>
      </w:r>
    </w:p>
    <w:p w:rsidR="004B5908" w:rsidRPr="00FC3884" w:rsidRDefault="00972706">
      <w:pPr>
        <w:pStyle w:val="GVL-Amend-SS-Lvl-1-Title"/>
        <w:numPr>
          <w:ilvl w:val="0"/>
          <w:numId w:val="37"/>
        </w:numPr>
      </w:pPr>
      <w:r>
        <w:t>Συμπληρωματικοί Όροι γερμανικών Υπηρεσιών Online.</w:t>
      </w:r>
    </w:p>
    <w:p w:rsidR="00DB27E5" w:rsidRPr="00FC3884" w:rsidRDefault="00ED5704" w:rsidP="00627AC5">
      <w:pPr>
        <w:pStyle w:val="ListParagraph"/>
        <w:numPr>
          <w:ilvl w:val="0"/>
          <w:numId w:val="38"/>
        </w:numPr>
        <w:contextualSpacing w:val="0"/>
      </w:pPr>
      <w:r>
        <w:rPr>
          <w:rFonts w:cs="Arial"/>
          <w:b/>
          <w:szCs w:val="20"/>
        </w:rPr>
        <w:t xml:space="preserve">Τροποποίηση στους Όρους Υπηρεσιών Online. </w:t>
      </w:r>
      <w:r>
        <w:rPr>
          <w:rFonts w:cs="Arial"/>
          <w:szCs w:val="20"/>
        </w:rPr>
        <w:t>Μόνο αναφορικά με τις γερμανικές Υπηρεσίες Online, ο ορισμός του</w:t>
      </w:r>
      <w:r w:rsidR="002514EE">
        <w:rPr>
          <w:rFonts w:cs="Arial"/>
          <w:szCs w:val="20"/>
        </w:rPr>
        <w:t xml:space="preserve"> </w:t>
      </w:r>
      <w:r w:rsidR="00E04908">
        <w:rPr>
          <w:rFonts w:cs="Arial"/>
          <w:szCs w:val="20"/>
        </w:rPr>
        <w:t>όρου</w:t>
      </w:r>
      <w:r w:rsidR="002514EE">
        <w:rPr>
          <w:rFonts w:cs="Arial"/>
          <w:szCs w:val="20"/>
        </w:rPr>
        <w:t xml:space="preserve"> </w:t>
      </w:r>
      <w:r w:rsidRPr="00363563">
        <w:rPr>
          <w:rFonts w:cs="Arial"/>
          <w:szCs w:val="20"/>
        </w:rPr>
        <w:t>«</w:t>
      </w:r>
      <w:r>
        <w:rPr>
          <w:rFonts w:cs="Arial"/>
          <w:szCs w:val="20"/>
        </w:rPr>
        <w:t>Υπηρεσίες Online</w:t>
      </w:r>
      <w:r w:rsidRPr="00363563">
        <w:rPr>
          <w:rFonts w:cs="Arial"/>
          <w:szCs w:val="20"/>
        </w:rPr>
        <w:t>»</w:t>
      </w:r>
      <w:r>
        <w:rPr>
          <w:rFonts w:cs="Arial"/>
          <w:szCs w:val="20"/>
        </w:rPr>
        <w:t xml:space="preserve"> στους ΟΥΟ, συμπεριλαμβανομένων στους Όρους επεξεργασίας δεδομένων (</w:t>
      </w:r>
      <w:r w:rsidRPr="00363563">
        <w:rPr>
          <w:rFonts w:cs="Arial"/>
          <w:szCs w:val="20"/>
        </w:rPr>
        <w:t>«</w:t>
      </w:r>
      <w:r>
        <w:rPr>
          <w:rFonts w:cs="Arial"/>
          <w:szCs w:val="20"/>
        </w:rPr>
        <w:t>ΟΕΔ</w:t>
      </w:r>
      <w:r w:rsidRPr="00363563">
        <w:rPr>
          <w:rFonts w:cs="Arial"/>
          <w:szCs w:val="20"/>
        </w:rPr>
        <w:t>»</w:t>
      </w:r>
      <w:r>
        <w:rPr>
          <w:rFonts w:cs="Arial"/>
          <w:szCs w:val="20"/>
        </w:rPr>
        <w:t xml:space="preserve">), θα αναφέρεται στις γερμανικές Υπηρεσίες Online, αλλά στους ΟΕΔ θα εξακολουθήσει να μην περιλαμβάνει τις Προεπισκοπήσεις. Η παρούσα Τροποποίηση θα διατηρήσει πλήρως την ισχύ της μέχρι να διαγραφούν όλα τα Δεδομένα </w:t>
      </w:r>
      <w:r w:rsidR="00E04908">
        <w:rPr>
          <w:rFonts w:cs="Arial"/>
          <w:szCs w:val="20"/>
        </w:rPr>
        <w:t xml:space="preserve">πελάτη </w:t>
      </w:r>
      <w:r>
        <w:rPr>
          <w:rFonts w:cs="Arial"/>
          <w:szCs w:val="20"/>
        </w:rPr>
        <w:t>για κάθε συνδρομή σύμφωνα με τους όρους της Σύμβασης.</w:t>
      </w:r>
    </w:p>
    <w:p w:rsidR="004B5908" w:rsidRPr="00FC3884" w:rsidRDefault="000460DD">
      <w:pPr>
        <w:pStyle w:val="ListParagraph"/>
        <w:numPr>
          <w:ilvl w:val="0"/>
          <w:numId w:val="38"/>
        </w:numPr>
        <w:contextualSpacing w:val="0"/>
      </w:pPr>
      <w:r>
        <w:rPr>
          <w:rFonts w:cs="Arial"/>
          <w:b/>
          <w:szCs w:val="20"/>
        </w:rPr>
        <w:t xml:space="preserve">Τοποθεσία Δεδομένων </w:t>
      </w:r>
      <w:r w:rsidR="00EE709D">
        <w:rPr>
          <w:rFonts w:cs="Arial"/>
          <w:b/>
          <w:szCs w:val="20"/>
        </w:rPr>
        <w:t>πελάτη</w:t>
      </w:r>
      <w:r w:rsidRPr="0001445C">
        <w:rPr>
          <w:rFonts w:cs="Arial"/>
          <w:b/>
          <w:szCs w:val="20"/>
        </w:rPr>
        <w:t>.</w:t>
      </w:r>
      <w:r w:rsidR="002514EE">
        <w:rPr>
          <w:rFonts w:cs="Arial"/>
          <w:b/>
          <w:szCs w:val="20"/>
        </w:rPr>
        <w:t xml:space="preserve"> </w:t>
      </w:r>
      <w:r>
        <w:rPr>
          <w:rFonts w:cs="Arial"/>
          <w:szCs w:val="20"/>
        </w:rPr>
        <w:t xml:space="preserve">Τα Δεδομένα </w:t>
      </w:r>
      <w:r w:rsidR="001904C9">
        <w:rPr>
          <w:rFonts w:cs="Arial"/>
          <w:szCs w:val="20"/>
        </w:rPr>
        <w:t xml:space="preserve">πελάτη </w:t>
      </w:r>
      <w:r>
        <w:rPr>
          <w:rFonts w:cs="Arial"/>
          <w:szCs w:val="20"/>
        </w:rPr>
        <w:t>θα αποθηκεύονται μόνο στα γερμανικά Κέντρα δεδομένων.</w:t>
      </w:r>
    </w:p>
    <w:p w:rsidR="004B5908" w:rsidRPr="00FC3884" w:rsidRDefault="004C5915">
      <w:pPr>
        <w:ind w:left="1080"/>
      </w:pPr>
      <w:r>
        <w:rPr>
          <w:rFonts w:cs="Arial"/>
          <w:szCs w:val="20"/>
        </w:rPr>
        <w:t xml:space="preserve">Οι γερμανικές Υπηρεσίες Online δεν ελέγχουν ούτε περιορίζουν τις περιοχές από τις οποίες ο Πελάτης ή οι τελικοί χρήστες του Πελάτη μπορούν να έχουν πρόσβαση σε Δεδομένα </w:t>
      </w:r>
      <w:r w:rsidR="0018048C">
        <w:rPr>
          <w:rFonts w:cs="Arial"/>
          <w:szCs w:val="20"/>
        </w:rPr>
        <w:t xml:space="preserve">πελάτη </w:t>
      </w:r>
      <w:r>
        <w:rPr>
          <w:rFonts w:cs="Arial"/>
          <w:szCs w:val="20"/>
        </w:rPr>
        <w:t>ή να τα μεταφέρουν.</w:t>
      </w:r>
    </w:p>
    <w:p w:rsidR="004B5908" w:rsidRPr="00FC3884" w:rsidRDefault="00E15C30" w:rsidP="005112C8">
      <w:pPr>
        <w:pStyle w:val="ListParagraph"/>
        <w:numPr>
          <w:ilvl w:val="0"/>
          <w:numId w:val="38"/>
        </w:numPr>
        <w:contextualSpacing w:val="0"/>
      </w:pPr>
      <w:r>
        <w:rPr>
          <w:rFonts w:cs="Arial"/>
          <w:b/>
          <w:szCs w:val="20"/>
        </w:rPr>
        <w:t xml:space="preserve">Πρόσβαση σε Δεδομένα </w:t>
      </w:r>
      <w:r w:rsidR="008E1C0C">
        <w:rPr>
          <w:rFonts w:cs="Arial"/>
          <w:b/>
          <w:szCs w:val="20"/>
        </w:rPr>
        <w:t>πελάτη</w:t>
      </w:r>
      <w:r w:rsidRPr="0001445C">
        <w:rPr>
          <w:rFonts w:cs="Arial"/>
          <w:b/>
          <w:szCs w:val="20"/>
        </w:rPr>
        <w:t>.</w:t>
      </w:r>
      <w:r w:rsidR="002514EE">
        <w:rPr>
          <w:rFonts w:cs="Arial"/>
          <w:b/>
          <w:szCs w:val="20"/>
        </w:rPr>
        <w:t xml:space="preserve"> </w:t>
      </w:r>
      <w:r>
        <w:rPr>
          <w:rFonts w:cs="Arial"/>
          <w:szCs w:val="20"/>
        </w:rPr>
        <w:t xml:space="preserve">Ο Αξιόπιστος χρήστης δεδομένων μεμονωμένα ελέγχει την πρόσβαση σε Δεδομένα </w:t>
      </w:r>
      <w:r w:rsidR="00AA1C7E">
        <w:rPr>
          <w:rFonts w:cs="Arial"/>
          <w:szCs w:val="20"/>
        </w:rPr>
        <w:t xml:space="preserve">πελάτη </w:t>
      </w:r>
      <w:r>
        <w:rPr>
          <w:rFonts w:cs="Arial"/>
          <w:szCs w:val="20"/>
        </w:rPr>
        <w:t xml:space="preserve">εκτός της πρόσβασης που ξεκίνησε από τον Πελάτη ή τους τελικούς χρήστες του Πελάτη. Το Προσωπικό της Microsoft δεν θα έχει πρόσβαση σε Δεδομένα </w:t>
      </w:r>
      <w:r w:rsidR="005112C8">
        <w:rPr>
          <w:rFonts w:cs="Arial"/>
          <w:szCs w:val="20"/>
        </w:rPr>
        <w:t xml:space="preserve">πελάτη </w:t>
      </w:r>
      <w:r w:rsidR="005112C8" w:rsidRPr="005112C8">
        <w:rPr>
          <w:rFonts w:cs="Arial"/>
          <w:szCs w:val="20"/>
        </w:rPr>
        <w:t>με την εξαίρεση των περιπτώσεων</w:t>
      </w:r>
      <w:r>
        <w:rPr>
          <w:rFonts w:cs="Arial"/>
          <w:szCs w:val="20"/>
        </w:rPr>
        <w:t>:</w:t>
      </w:r>
    </w:p>
    <w:p w:rsidR="004B5908" w:rsidRPr="00FC3884" w:rsidRDefault="00F87553" w:rsidP="00627AC5">
      <w:pPr>
        <w:pStyle w:val="ListParagraph"/>
        <w:numPr>
          <w:ilvl w:val="0"/>
          <w:numId w:val="36"/>
        </w:numPr>
        <w:contextualSpacing w:val="0"/>
        <w:jc w:val="left"/>
      </w:pPr>
      <w:r>
        <w:rPr>
          <w:rFonts w:cs="Arial"/>
          <w:szCs w:val="20"/>
        </w:rPr>
        <w:lastRenderedPageBreak/>
        <w:t>Όταν μια τέτοια πρόσβαση παραχωρείται από τον Αξιόπιστο χρήστη δεδομένων για τον περιορισμένο σκοπό η Microsoft να επιλύσει ένα περιστατικό υποστήριξης πελατών ή ένα πρόβλημα με τις γερμανικές Υπηρεσίες Online ή όπου μια τέτοια πρόσβαση απαιτείται για το Προσωπικό της Microsoft ώστε να πραγματοποιήσει συντήρηση ή βελτιώσεις στις γερμανικές Υπηρεσίες Online. Στις περιορισμένες αυτές περιπτώσεις, ο Αξιόπιστος χρήστης δεδομένων θα παραχωρήσει πρόσβαση μόνο για τη διάρκεια που απαιτείται για την επίλυση του ζητήματος. Ο Αξιόπιστος χρήστης δεδομένων θα παρακολουθήσει την πρόσβαση που παρέχεται και θα τη διακόψει μόλις επιλυθεί το ζήτημα.</w:t>
      </w:r>
    </w:p>
    <w:p w:rsidR="004B5908" w:rsidRPr="00FC3884" w:rsidRDefault="00972706">
      <w:pPr>
        <w:pStyle w:val="ListParagraph"/>
        <w:ind w:firstLine="360"/>
        <w:contextualSpacing w:val="0"/>
      </w:pPr>
      <w:r>
        <w:rPr>
          <w:rFonts w:cs="Arial"/>
          <w:szCs w:val="20"/>
        </w:rPr>
        <w:t>ή</w:t>
      </w:r>
    </w:p>
    <w:p w:rsidR="004B5908" w:rsidRPr="00FC3884" w:rsidRDefault="007A47E9" w:rsidP="00627AC5">
      <w:pPr>
        <w:pStyle w:val="ListParagraph"/>
        <w:numPr>
          <w:ilvl w:val="0"/>
          <w:numId w:val="36"/>
        </w:numPr>
        <w:contextualSpacing w:val="0"/>
        <w:jc w:val="left"/>
      </w:pPr>
      <w:r>
        <w:rPr>
          <w:rFonts w:cs="Arial"/>
          <w:szCs w:val="20"/>
        </w:rPr>
        <w:t>Όταν μια τέτοια πρόσβαση παραχωρείται από τον Πελάτη απευθείας στο Προσωπικό της Microsoft (για παράδειγμα, ο Πελάτης μοιράζεται την επιφάνεια εργασίας με έναν τεχνικό υποστήριξης της Microsoft ή στέλνει ένα αρχείο μέσω ηλεκτρονικού ταχυδρομείου σε έναν τεχνικό υποστήριξης της Microsoft). Ο Αξιόπιστος χρήστης δεδομένων δεν έχει καμία υποχρέωση ελέγχου ή παρακολούθησης της πρόσβασης.</w:t>
      </w:r>
    </w:p>
    <w:p w:rsidR="004B5908" w:rsidRPr="00FC3884" w:rsidRDefault="00104480" w:rsidP="009D33AC">
      <w:pPr>
        <w:pStyle w:val="ListParagraph"/>
        <w:numPr>
          <w:ilvl w:val="0"/>
          <w:numId w:val="38"/>
        </w:numPr>
        <w:contextualSpacing w:val="0"/>
      </w:pPr>
      <w:r>
        <w:rPr>
          <w:rFonts w:cs="Arial"/>
          <w:b/>
          <w:szCs w:val="20"/>
        </w:rPr>
        <w:t>Αποκάλυψη των Δεδομένων πελ</w:t>
      </w:r>
      <w:r w:rsidR="00E96AA6">
        <w:rPr>
          <w:rFonts w:cs="Arial"/>
          <w:b/>
          <w:szCs w:val="20"/>
        </w:rPr>
        <w:t>άτη</w:t>
      </w:r>
      <w:r>
        <w:rPr>
          <w:rFonts w:cs="Arial"/>
          <w:b/>
          <w:szCs w:val="20"/>
        </w:rPr>
        <w:t xml:space="preserve">. </w:t>
      </w:r>
      <w:r>
        <w:rPr>
          <w:rFonts w:cs="Arial"/>
          <w:szCs w:val="20"/>
        </w:rPr>
        <w:t xml:space="preserve">Επειδή το Προσωπικό της Microsoft δεν θα έχει καθόλου πρόσβαση σε Δεδομένα </w:t>
      </w:r>
      <w:r w:rsidR="00595F9B">
        <w:rPr>
          <w:rFonts w:cs="Arial"/>
          <w:szCs w:val="20"/>
        </w:rPr>
        <w:t xml:space="preserve">πελάτη </w:t>
      </w:r>
      <w:r>
        <w:rPr>
          <w:rFonts w:cs="Arial"/>
          <w:szCs w:val="20"/>
        </w:rPr>
        <w:t xml:space="preserve">εκτός από την περίπτωση που μια τέτοια πρόσβαση παραχωρείται και παρακολουθείται από τον Αξιόπιστο χρήστη δεδομένων ή παραχωρείται από τον Πελάτη, όπως περιγράφεται στην παρούσα, η Microsoft δεν </w:t>
      </w:r>
      <w:r w:rsidR="00595F9B">
        <w:rPr>
          <w:rFonts w:cs="Arial"/>
          <w:szCs w:val="20"/>
        </w:rPr>
        <w:t xml:space="preserve">δύναται </w:t>
      </w:r>
      <w:r>
        <w:rPr>
          <w:rFonts w:cs="Arial"/>
          <w:szCs w:val="20"/>
        </w:rPr>
        <w:t xml:space="preserve">και ούτε θα αποκαλύψει Δεδομένα </w:t>
      </w:r>
      <w:r w:rsidR="00A00E21">
        <w:rPr>
          <w:rFonts w:cs="Arial"/>
          <w:szCs w:val="20"/>
        </w:rPr>
        <w:t xml:space="preserve">πελάτη </w:t>
      </w:r>
      <w:r>
        <w:rPr>
          <w:rFonts w:cs="Arial"/>
          <w:szCs w:val="20"/>
        </w:rPr>
        <w:t>σε</w:t>
      </w:r>
      <w:r w:rsidR="00A00E21">
        <w:rPr>
          <w:rFonts w:cs="Arial"/>
          <w:szCs w:val="20"/>
        </w:rPr>
        <w:t xml:space="preserve"> οποιοδήποτε</w:t>
      </w:r>
      <w:r>
        <w:rPr>
          <w:rFonts w:cs="Arial"/>
          <w:szCs w:val="20"/>
        </w:rPr>
        <w:t xml:space="preserve"> τρίτο μέρος (συμπεριλαμβανομένων των αρχών</w:t>
      </w:r>
      <w:r w:rsidR="002514EE">
        <w:rPr>
          <w:rFonts w:cs="Arial"/>
          <w:szCs w:val="20"/>
        </w:rPr>
        <w:t xml:space="preserve"> </w:t>
      </w:r>
      <w:r w:rsidR="009D33AC" w:rsidRPr="009D33AC">
        <w:rPr>
          <w:rFonts w:cs="Arial"/>
          <w:szCs w:val="20"/>
        </w:rPr>
        <w:t>επιβολή</w:t>
      </w:r>
      <w:r w:rsidR="009D33AC">
        <w:rPr>
          <w:rFonts w:cs="Arial"/>
          <w:szCs w:val="20"/>
        </w:rPr>
        <w:t>ς</w:t>
      </w:r>
      <w:r w:rsidR="009D33AC" w:rsidRPr="009D33AC">
        <w:rPr>
          <w:rFonts w:cs="Arial"/>
          <w:szCs w:val="20"/>
        </w:rPr>
        <w:t xml:space="preserve"> του νόμου</w:t>
      </w:r>
      <w:r>
        <w:rPr>
          <w:rFonts w:cs="Arial"/>
          <w:szCs w:val="20"/>
        </w:rPr>
        <w:t>) χωρίς την έγκριση του Αξιόπιστου χρήστη δεδομένων ή του Πελάτη.</w:t>
      </w:r>
    </w:p>
    <w:p w:rsidR="004B5908" w:rsidRPr="00FC3884" w:rsidRDefault="00CC3BA9">
      <w:pPr>
        <w:ind w:left="1080"/>
      </w:pPr>
      <w:r>
        <w:rPr>
          <w:rFonts w:cs="Arial"/>
          <w:szCs w:val="20"/>
        </w:rPr>
        <w:t xml:space="preserve">Εάν η Microsoft λάβει ένα αίτημα από ένα τρίτο μέρος για Δεδομένα </w:t>
      </w:r>
      <w:r w:rsidR="007C39E4">
        <w:rPr>
          <w:rFonts w:cs="Arial"/>
          <w:szCs w:val="20"/>
        </w:rPr>
        <w:t>πελάτη</w:t>
      </w:r>
      <w:r>
        <w:rPr>
          <w:rFonts w:cs="Arial"/>
          <w:szCs w:val="20"/>
        </w:rPr>
        <w:t xml:space="preserve">, τότε η Microsoft θα ενημερώσει το τρίτο μέρος ότι η ίδια δεν έχει πρόσβαση σε Δεδομένα </w:t>
      </w:r>
      <w:r w:rsidR="007C39E4">
        <w:rPr>
          <w:rFonts w:cs="Arial"/>
          <w:szCs w:val="20"/>
        </w:rPr>
        <w:t xml:space="preserve">πελάτη </w:t>
      </w:r>
      <w:r>
        <w:rPr>
          <w:rFonts w:cs="Arial"/>
          <w:szCs w:val="20"/>
        </w:rPr>
        <w:t>και θα ζητήσει από το τρίτο μέρος να επικοινωνήσει με τον Αξιόπιστο χρήστη δεδομένων ή</w:t>
      </w:r>
      <w:r w:rsidR="001D5A6C">
        <w:rPr>
          <w:rFonts w:cs="Arial"/>
          <w:szCs w:val="20"/>
        </w:rPr>
        <w:t>/</w:t>
      </w:r>
      <w:r>
        <w:rPr>
          <w:rFonts w:cs="Arial"/>
          <w:szCs w:val="20"/>
        </w:rPr>
        <w:t>και τον Πελάτη. Σε σύνδεση με τα παραπάνω, η Microsoft ενδέχεται να παράσχει στο τρίτο μέρος τα βασικά στοιχεία επικοινωνίας του Πελάτη.</w:t>
      </w:r>
    </w:p>
    <w:p w:rsidR="004B5908" w:rsidRPr="00FC3884" w:rsidRDefault="00346A66" w:rsidP="00E16CF6">
      <w:pPr>
        <w:pStyle w:val="ListParagraph"/>
        <w:numPr>
          <w:ilvl w:val="0"/>
          <w:numId w:val="38"/>
        </w:numPr>
      </w:pPr>
      <w:r>
        <w:rPr>
          <w:rFonts w:cs="Arial"/>
          <w:b/>
          <w:szCs w:val="20"/>
        </w:rPr>
        <w:t xml:space="preserve">Επεξεργασία δεδομένων από τον Αξιόπιστο χρήστη δεδομένων. </w:t>
      </w:r>
      <w:r>
        <w:rPr>
          <w:rFonts w:cs="Arial"/>
          <w:szCs w:val="20"/>
        </w:rPr>
        <w:t xml:space="preserve">Ο Αξιόπιστος χρήστης δεδομένων είναι ένας </w:t>
      </w:r>
      <w:r w:rsidR="000E6C6D">
        <w:rPr>
          <w:rFonts w:cs="Arial"/>
          <w:szCs w:val="20"/>
        </w:rPr>
        <w:t xml:space="preserve">εκτελών την </w:t>
      </w:r>
      <w:r>
        <w:rPr>
          <w:rFonts w:cs="Arial"/>
          <w:szCs w:val="20"/>
        </w:rPr>
        <w:t xml:space="preserve">επεξεργασία (ή όπου ο Πελάτης είναι ο ίδιος ο </w:t>
      </w:r>
      <w:r w:rsidR="00274759">
        <w:rPr>
          <w:rFonts w:cs="Arial"/>
          <w:szCs w:val="20"/>
        </w:rPr>
        <w:t xml:space="preserve">εκτελών την </w:t>
      </w:r>
      <w:r>
        <w:rPr>
          <w:rFonts w:cs="Arial"/>
          <w:szCs w:val="20"/>
        </w:rPr>
        <w:t xml:space="preserve">επεξεργασία, ένας υπεργολάβος επεξεργασίας) που ενεργεί εκ μέρους του Πελάτη για τον περιορισμένο σκοπό της εκτέλεσης ή επίβλεψης εργασιών που απαιτούν από το Προσωπικό της Microsoft να έχει πρόσβαση σε Δεδομένα </w:t>
      </w:r>
      <w:r w:rsidR="00173C60">
        <w:rPr>
          <w:rFonts w:cs="Arial"/>
          <w:szCs w:val="20"/>
        </w:rPr>
        <w:t xml:space="preserve">πελάτη </w:t>
      </w:r>
      <w:r>
        <w:rPr>
          <w:rFonts w:cs="Arial"/>
          <w:szCs w:val="20"/>
        </w:rPr>
        <w:t xml:space="preserve">ή </w:t>
      </w:r>
      <w:r w:rsidR="00CF720B">
        <w:rPr>
          <w:rFonts w:cs="Arial"/>
          <w:szCs w:val="20"/>
        </w:rPr>
        <w:t>σ</w:t>
      </w:r>
      <w:r>
        <w:rPr>
          <w:rFonts w:cs="Arial"/>
          <w:szCs w:val="20"/>
        </w:rPr>
        <w:t xml:space="preserve">την υποδομή όπου υπάρχουν τα Δεδομένα </w:t>
      </w:r>
      <w:r w:rsidR="008D5FC3">
        <w:rPr>
          <w:rFonts w:cs="Arial"/>
          <w:szCs w:val="20"/>
        </w:rPr>
        <w:t>πελάτη</w:t>
      </w:r>
      <w:r>
        <w:rPr>
          <w:rFonts w:cs="Arial"/>
          <w:szCs w:val="20"/>
        </w:rPr>
        <w:t>. Τέτοιες εργασίες θα εκτελούνται ή επιβλέπονται από τον Αξιόπιστο χρήστη δεδομένων ή διαφορετικά απευθείας από τον Πελάτη. Οι υποχρεώσεις του Αξιόπιστου χρήστη δεδομένων προς τον Πελάτη ορίζονται σε μια ξεχωριστή σύμβαση ανάμεσα στον Πελάτη και τον Αξιόπιστο χρήστη δεδομένων (</w:t>
      </w:r>
      <w:r w:rsidRPr="00363563">
        <w:rPr>
          <w:rFonts w:cs="Arial"/>
          <w:szCs w:val="20"/>
        </w:rPr>
        <w:t>«</w:t>
      </w:r>
      <w:r>
        <w:rPr>
          <w:rFonts w:cs="Arial"/>
          <w:szCs w:val="20"/>
        </w:rPr>
        <w:t>Σύμβαση Αξιόπιστου χρήστη δεδομένων</w:t>
      </w:r>
      <w:r w:rsidRPr="00363563">
        <w:rPr>
          <w:rFonts w:cs="Arial"/>
          <w:szCs w:val="20"/>
        </w:rPr>
        <w:t>»</w:t>
      </w:r>
      <w:r>
        <w:rPr>
          <w:rFonts w:cs="Arial"/>
          <w:szCs w:val="20"/>
        </w:rPr>
        <w:t xml:space="preserve">). Τυχόν τροποποίηση της Σύμβασης Αξιόπιστου χρήστη δεδομένων πρέπει να εγκριθεί εγγράφως από τη Microsoft και τους συμβαλλόμενους </w:t>
      </w:r>
      <w:r w:rsidR="005D1B84">
        <w:rPr>
          <w:rFonts w:cs="Arial"/>
          <w:szCs w:val="20"/>
        </w:rPr>
        <w:t xml:space="preserve">σε </w:t>
      </w:r>
      <w:r>
        <w:rPr>
          <w:rFonts w:cs="Arial"/>
          <w:szCs w:val="20"/>
        </w:rPr>
        <w:t>αυτή</w:t>
      </w:r>
      <w:r w:rsidR="00E16CF6" w:rsidRPr="00E16CF6">
        <w:rPr>
          <w:rFonts w:cs="Arial"/>
          <w:szCs w:val="20"/>
        </w:rPr>
        <w:t>·</w:t>
      </w:r>
      <w:r w:rsidR="002514EE">
        <w:rPr>
          <w:rFonts w:cs="Arial"/>
          <w:szCs w:val="20"/>
        </w:rPr>
        <w:t xml:space="preserve"> </w:t>
      </w:r>
      <w:r w:rsidR="00E16CF6">
        <w:rPr>
          <w:rFonts w:cs="Arial"/>
          <w:szCs w:val="20"/>
        </w:rPr>
        <w:t xml:space="preserve">η </w:t>
      </w:r>
      <w:r w:rsidR="00FA6213">
        <w:rPr>
          <w:rFonts w:cs="Arial"/>
          <w:szCs w:val="20"/>
        </w:rPr>
        <w:t xml:space="preserve">μη λήψη </w:t>
      </w:r>
      <w:r>
        <w:rPr>
          <w:rFonts w:cs="Arial"/>
          <w:szCs w:val="20"/>
        </w:rPr>
        <w:t>αυτής της έγκρισης θα αποτελ</w:t>
      </w:r>
      <w:r w:rsidR="005D1B84">
        <w:rPr>
          <w:rFonts w:cs="Arial"/>
          <w:szCs w:val="20"/>
        </w:rPr>
        <w:t>εί</w:t>
      </w:r>
      <w:r>
        <w:rPr>
          <w:rFonts w:cs="Arial"/>
          <w:szCs w:val="20"/>
        </w:rPr>
        <w:t xml:space="preserve"> ουσιώδη παραβίαση της Τροποποίησης αυτής.</w:t>
      </w:r>
    </w:p>
    <w:p w:rsidR="004B5908" w:rsidRPr="00FC3884" w:rsidRDefault="00347D12">
      <w:pPr>
        <w:ind w:left="1080"/>
      </w:pPr>
      <w:r>
        <w:rPr>
          <w:rFonts w:cs="Arial"/>
          <w:szCs w:val="20"/>
        </w:rPr>
        <w:t xml:space="preserve">Σύμφωνα με τον ρόλο του </w:t>
      </w:r>
      <w:r w:rsidR="004B2EA3">
        <w:rPr>
          <w:rFonts w:eastAsia="Arial" w:cs="Arial"/>
        </w:rPr>
        <w:t>εκτελούντος την</w:t>
      </w:r>
      <w:r>
        <w:rPr>
          <w:rFonts w:cs="Arial"/>
          <w:szCs w:val="20"/>
        </w:rPr>
        <w:t xml:space="preserve"> επεξεργασία του Αξιόπιστου χρήστη δεδομένων, η Microsoft είναι ο </w:t>
      </w:r>
      <w:r w:rsidR="0086185C">
        <w:rPr>
          <w:rFonts w:eastAsia="Arial" w:cs="Arial"/>
        </w:rPr>
        <w:t>εκτελών την</w:t>
      </w:r>
      <w:r>
        <w:rPr>
          <w:rFonts w:cs="Arial"/>
          <w:szCs w:val="20"/>
        </w:rPr>
        <w:t xml:space="preserve"> επεξεργασία (ή όπου ο Πελάτης είναι ο ίδιος ο </w:t>
      </w:r>
      <w:r w:rsidR="0086185C">
        <w:rPr>
          <w:rFonts w:eastAsia="Arial" w:cs="Arial"/>
        </w:rPr>
        <w:t>εκτελών την</w:t>
      </w:r>
      <w:r>
        <w:rPr>
          <w:rFonts w:cs="Arial"/>
          <w:szCs w:val="20"/>
        </w:rPr>
        <w:t xml:space="preserve"> επεξεργασία, ο υπεργολάβος επεξεργασίας) που ενεργεί εκ μέρους του Πελάτη από όλες τις άλλες απόψεις για την παροχή των γερμανικών Υπηρεσιών Online, όπως περιγράφονται αναλυτικά στη Σύμβαση και στην παρούσα Τροποποίηση. Για λόγους σαφήνειας, ούτε ο Αξιόπιστος χρήστης δεδομένων ούτε η Microsoft αποτελούν τον υπεργολάβο επεξεργασίας δεδομένων για τον άλλο συμβαλλόμενο.</w:t>
      </w:r>
    </w:p>
    <w:p w:rsidR="004B5908" w:rsidRPr="00FC3884" w:rsidRDefault="00B53E12" w:rsidP="00F75213">
      <w:pPr>
        <w:pStyle w:val="ListParagraph"/>
        <w:numPr>
          <w:ilvl w:val="0"/>
          <w:numId w:val="38"/>
        </w:numPr>
      </w:pPr>
      <w:r>
        <w:rPr>
          <w:rFonts w:cs="Arial"/>
          <w:b/>
          <w:szCs w:val="20"/>
        </w:rPr>
        <w:t xml:space="preserve">Αλλαγή του Αξιόπιστου χρήστη δεδομένων. </w:t>
      </w:r>
      <w:r>
        <w:rPr>
          <w:rFonts w:cs="Arial"/>
          <w:szCs w:val="20"/>
        </w:rPr>
        <w:t xml:space="preserve">Εάν ο Αξιόπιστος χρήστης δεδομένων αντικατασταθεί με ένα νέο νομικό πρόσωπο (πέραν μιας γερμανικής συγγενούς εταιρείας του υφιστάμενου Αξιόπιστου χρήστη δεδομένων), ο Πελάτης θα λάβει μια </w:t>
      </w:r>
      <w:r w:rsidR="00F75213" w:rsidRPr="00F75213">
        <w:rPr>
          <w:rFonts w:cs="Arial"/>
          <w:szCs w:val="20"/>
        </w:rPr>
        <w:t>κοινοποίηση</w:t>
      </w:r>
      <w:r>
        <w:rPr>
          <w:rFonts w:cs="Arial"/>
          <w:szCs w:val="20"/>
        </w:rPr>
        <w:t xml:space="preserve"> 90 ημερών πριν από την αλλαγή. Κάθε νέος Αξιόπιστος χρήστης δεδομένων πρέπει να εγκριθεί από τη Microsoft και θα: (1) τηρήσει όλες τις δεσμεύσεις που ορίζονται στη Σύμβαση Αξιόπιστου χρήστη δεδομένων, (2) δεσμευτεί να λειτουργεί σύμφωνα με τη γερμανική νομοθεσία, (3) έχει σύσταση και έδρα στη Γερμανία με την ελεγχόμενη κυριότητα να έχει επίσης σύσταση και έδρα στη Γερμανία και (4) είναι οικονομικά ανεξάρτητος από τη Microsoft. Εάν ο Πελάτης είναι αντίθετος με τον νέο Αξιόπιστο χρήστη δεδομένων, ο Πελάτης μπορεί να διακόψει </w:t>
      </w:r>
      <w:r w:rsidR="00971732">
        <w:rPr>
          <w:rFonts w:cs="Arial"/>
          <w:szCs w:val="20"/>
        </w:rPr>
        <w:t xml:space="preserve">αζημίως </w:t>
      </w:r>
      <w:r>
        <w:rPr>
          <w:rFonts w:cs="Arial"/>
          <w:szCs w:val="20"/>
        </w:rPr>
        <w:t xml:space="preserve">τις συνδρομές του στις </w:t>
      </w:r>
      <w:r>
        <w:rPr>
          <w:rFonts w:cs="Arial"/>
          <w:szCs w:val="20"/>
        </w:rPr>
        <w:lastRenderedPageBreak/>
        <w:t xml:space="preserve">γερμανικές Υπηρεσίες Online παρέχοντας στη Microsoft μια </w:t>
      </w:r>
      <w:r w:rsidR="00971732" w:rsidRPr="00F75213">
        <w:rPr>
          <w:rFonts w:cs="Arial"/>
          <w:szCs w:val="20"/>
        </w:rPr>
        <w:t>κοινοποίηση</w:t>
      </w:r>
      <w:r>
        <w:rPr>
          <w:rFonts w:cs="Arial"/>
          <w:szCs w:val="20"/>
        </w:rPr>
        <w:t xml:space="preserve"> διακοπή</w:t>
      </w:r>
      <w:r w:rsidR="00971732">
        <w:rPr>
          <w:rFonts w:cs="Arial"/>
          <w:szCs w:val="20"/>
        </w:rPr>
        <w:t>ς</w:t>
      </w:r>
      <w:r>
        <w:rPr>
          <w:rFonts w:cs="Arial"/>
          <w:szCs w:val="20"/>
        </w:rPr>
        <w:t xml:space="preserve"> πριν το πέρας της περιόδου </w:t>
      </w:r>
      <w:r w:rsidR="00971732">
        <w:rPr>
          <w:rFonts w:cs="Arial"/>
          <w:szCs w:val="20"/>
        </w:rPr>
        <w:t xml:space="preserve">των </w:t>
      </w:r>
      <w:r>
        <w:rPr>
          <w:rFonts w:cs="Arial"/>
          <w:szCs w:val="20"/>
        </w:rPr>
        <w:t>90 ημερών. Εάν ο Πελάτης δεν διακόψει πριν το πέρας της περιόδου</w:t>
      </w:r>
      <w:r w:rsidR="00E01173">
        <w:rPr>
          <w:rFonts w:cs="Arial"/>
          <w:szCs w:val="20"/>
        </w:rPr>
        <w:t xml:space="preserve"> των</w:t>
      </w:r>
      <w:r>
        <w:rPr>
          <w:rFonts w:cs="Arial"/>
          <w:szCs w:val="20"/>
        </w:rPr>
        <w:t xml:space="preserve"> 90 ημερών σύμφωνα με τους παραπάνω όρους, ο Πελάτης θα θεωρηθεί ότι έχει αποδεχτεί τον νέο Αξιόπιστο χρήστη δεδομένων.</w:t>
      </w:r>
    </w:p>
    <w:p w:rsidR="00AD62C0" w:rsidRPr="00FC3884" w:rsidRDefault="00972706" w:rsidP="00627AC5">
      <w:pPr>
        <w:ind w:left="1080"/>
      </w:pPr>
      <w:r>
        <w:rPr>
          <w:rFonts w:cs="Arial"/>
          <w:szCs w:val="20"/>
        </w:rPr>
        <w:t xml:space="preserve">Κατά τη διάρκεια της μετάβασης, ο υφιστάμενος Αξιόπιστος χρήστης δεδομένων μπορεί να παραχωρήσει περιορισμένη και επιβλεπόμενη πρόσβαση σε Δεδομένα </w:t>
      </w:r>
      <w:r w:rsidR="008D5FC3">
        <w:rPr>
          <w:rFonts w:cs="Arial"/>
          <w:szCs w:val="20"/>
        </w:rPr>
        <w:t xml:space="preserve">πελάτη </w:t>
      </w:r>
      <w:r>
        <w:rPr>
          <w:rFonts w:cs="Arial"/>
          <w:szCs w:val="20"/>
        </w:rPr>
        <w:t>στον Αξιόπιστο χρήστη δεδομένων</w:t>
      </w:r>
      <w:r w:rsidR="00DA528B">
        <w:rPr>
          <w:rFonts w:cs="Arial"/>
          <w:szCs w:val="20"/>
        </w:rPr>
        <w:t xml:space="preserve"> αντικατάστασης</w:t>
      </w:r>
      <w:r>
        <w:rPr>
          <w:rFonts w:cs="Arial"/>
          <w:szCs w:val="20"/>
        </w:rPr>
        <w:t xml:space="preserve">, η οποία είναι απαραίτητη για την </w:t>
      </w:r>
      <w:r w:rsidR="00DA528B">
        <w:rPr>
          <w:rFonts w:cs="Arial"/>
          <w:szCs w:val="20"/>
        </w:rPr>
        <w:t>εκπαίδευση</w:t>
      </w:r>
      <w:r>
        <w:rPr>
          <w:rFonts w:cs="Arial"/>
          <w:szCs w:val="20"/>
        </w:rPr>
        <w:t xml:space="preserve"> αυτού με στόχο την προετοιμασία για την ανάληψη υποχρεώσεων από μέρους του στα πλαίσια της Σύμβασης Αξιόπιστου χρήστη δεδομένων.</w:t>
      </w:r>
    </w:p>
    <w:p w:rsidR="00CF2A8C" w:rsidRPr="00FC3884" w:rsidRDefault="00CF2A8C" w:rsidP="00CF2A8C">
      <w:pPr>
        <w:pStyle w:val="GVL-Amend-SS-Lvl-1-Title"/>
        <w:numPr>
          <w:ilvl w:val="0"/>
          <w:numId w:val="37"/>
        </w:numPr>
      </w:pPr>
      <w:r>
        <w:t>Επιτρεπόμενη Χρήση</w:t>
      </w:r>
      <w:r w:rsidR="007F776D">
        <w:rPr>
          <w:lang w:val="en-US"/>
        </w:rPr>
        <w:t>.</w:t>
      </w:r>
    </w:p>
    <w:p w:rsidR="00CF2A8C" w:rsidRPr="00FC3884" w:rsidRDefault="00CF2A8C" w:rsidP="00CF2A8C">
      <w:r>
        <w:t>Ο Πελάτης μπορεί να χρησιμοποιήσει τις γερμανικές Υπηρεσίες Online μόνο (i) εάν ο Πελάτης βρίσκεται στην Ευρωπαϊκή Ένωση, την Ευρωπαϊκή Ζώνη Ελεύθερων Συναλλαγών ή το Ηνωμένο Βασίλειο ή (ii) για επιχειρηματική δραστηριότητα που λαμβάνει χώρα κατά μεγάλο μέρος στην Ευρωπαϊκή Ένωση, την Ευρωπαϊκή Ζώνη Ελεύθερων Συναλλαγών ή το Ηνωμένο Βασίλειο. Κάθε άλλη χρήση μπορεί να έχει ως αποτέλεσμα την αναστολή ή διακοπή των γερμανικών Υπηρεσιών Online σύμφωνα με τις διαδικασίες που ορίζονται στην Πολιτική Αποδεκτής Χρήσης στους Όρους Υπηρεσιών Online.</w:t>
      </w:r>
    </w:p>
    <w:p w:rsidR="004B5908" w:rsidRPr="00FC3884" w:rsidRDefault="00AD62C0" w:rsidP="00627AC5">
      <w:pPr>
        <w:spacing w:before="360"/>
        <w:rPr>
          <w:rFonts w:eastAsia="Times"/>
        </w:rPr>
      </w:pPr>
      <w:r>
        <w:t xml:space="preserve">Εκτός από τις αλλαγές που πραγματοποιούνται από την παρούσα Τροποποίηση, η Σύμβαση συνδρομής παραμένει αμετάβλητη και σε πλήρη ισχύ. Εάν </w:t>
      </w:r>
      <w:r w:rsidR="008125DC">
        <w:t xml:space="preserve">υπάρχει </w:t>
      </w:r>
      <w:r w:rsidR="000619D9">
        <w:t xml:space="preserve">σύγκρουση </w:t>
      </w:r>
      <w:r>
        <w:t>μεταξύ οποιασδήποτε διάταξης σε αυτήν την Τροποποίηση και οποιασδήποτε διάταξης στη Σύμβαση συνδρομής, θα υπερισχύει η παρούσα Τροποποίηση.</w:t>
      </w:r>
    </w:p>
    <w:sectPr w:rsidR="004B5908" w:rsidRPr="00FC3884" w:rsidSect="000B3FCC">
      <w:headerReference w:type="even" r:id="rId12"/>
      <w:headerReference w:type="default" r:id="rId13"/>
      <w:footerReference w:type="default" r:id="rId14"/>
      <w:headerReference w:type="first" r:id="rId15"/>
      <w:footerReference w:type="first" r:id="rId16"/>
      <w:type w:val="continuous"/>
      <w:pgSz w:w="11907" w:h="1683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23919" w:rsidRDefault="00423919">
      <w:pPr>
        <w:spacing w:before="0"/>
      </w:pPr>
      <w:r>
        <w:separator/>
      </w:r>
    </w:p>
  </w:endnote>
  <w:endnote w:type="continuationSeparator" w:id="0">
    <w:p w:rsidR="00423919" w:rsidRDefault="00423919">
      <w:pPr>
        <w:spacing w:before="0"/>
      </w:pPr>
      <w:r>
        <w:continuationSeparator/>
      </w:r>
    </w:p>
  </w:endnote>
  <w:endnote w:type="continuationNotice" w:id="1">
    <w:p w:rsidR="00423919" w:rsidRDefault="00423919">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Mincho"/>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00000007" w:usb1="00000000" w:usb2="00000000" w:usb3="00000000" w:csb0="00000093"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3578"/>
      <w:gridCol w:w="4021"/>
      <w:gridCol w:w="1430"/>
    </w:tblGrid>
    <w:tr w:rsidR="0001445C" w:rsidRPr="00843E42" w:rsidTr="00E5057B">
      <w:trPr>
        <w:jc w:val="center"/>
      </w:trPr>
      <w:tc>
        <w:tcPr>
          <w:tcW w:w="2971" w:type="dxa"/>
        </w:tcPr>
        <w:p w:rsidR="0001445C" w:rsidRPr="00843E42" w:rsidRDefault="0001445C" w:rsidP="0001445C">
          <w:pPr>
            <w:pStyle w:val="VL-Amend-Footer-Left"/>
          </w:pPr>
          <w:r w:rsidRPr="00843E42">
            <w:rPr>
              <w:lang w:val="sv-SE"/>
            </w:rPr>
            <w:t>2</w:t>
          </w:r>
          <w:r w:rsidR="00FB0BB6">
            <w:rPr>
              <w:lang w:val="sv-SE"/>
            </w:rPr>
            <w:t>017GermanSupptoOLS(WW)</w:t>
          </w:r>
          <w:r w:rsidRPr="00843E42">
            <w:rPr>
              <w:lang w:val="sv-SE"/>
            </w:rPr>
            <w:t>(GRE)(Mar2017)</w:t>
          </w:r>
        </w:p>
      </w:tc>
      <w:tc>
        <w:tcPr>
          <w:tcW w:w="4500" w:type="dxa"/>
        </w:tcPr>
        <w:p w:rsidR="0001445C" w:rsidRPr="00843E42" w:rsidRDefault="00FB0BB6" w:rsidP="00FB0BB6">
          <w:pPr>
            <w:pStyle w:val="VL-Amendment-Name"/>
            <w:rPr>
              <w:sz w:val="16"/>
              <w:szCs w:val="16"/>
            </w:rPr>
          </w:pPr>
          <w:r>
            <w:rPr>
              <w:sz w:val="16"/>
              <w:szCs w:val="16"/>
              <w:lang w:val="en-US"/>
            </w:rPr>
            <w:t xml:space="preserve">            </w:t>
          </w:r>
          <w:r w:rsidR="0001445C" w:rsidRPr="00843E42">
            <w:rPr>
              <w:sz w:val="16"/>
              <w:szCs w:val="16"/>
            </w:rPr>
            <w:t>Microsoft Cloud in Germany</w:t>
          </w:r>
        </w:p>
        <w:p w:rsidR="0001445C" w:rsidRPr="00843E42" w:rsidRDefault="0001445C" w:rsidP="0001445C">
          <w:pPr>
            <w:pStyle w:val="VL-Amend-Footer-Center"/>
          </w:pPr>
        </w:p>
      </w:tc>
      <w:tc>
        <w:tcPr>
          <w:tcW w:w="1558" w:type="dxa"/>
        </w:tcPr>
        <w:p w:rsidR="0001445C" w:rsidRPr="00FB0BB6" w:rsidRDefault="0001445C" w:rsidP="00FB0BB6">
          <w:pPr>
            <w:pStyle w:val="Footer"/>
            <w:jc w:val="right"/>
            <w:rPr>
              <w:rFonts w:cs="Arial"/>
              <w:sz w:val="16"/>
              <w:szCs w:val="16"/>
            </w:rPr>
          </w:pPr>
          <w:r w:rsidRPr="00FB0BB6">
            <w:rPr>
              <w:sz w:val="16"/>
            </w:rPr>
            <w:t>Page</w:t>
          </w:r>
          <w:r w:rsidR="00FB0BB6">
            <w:rPr>
              <w:sz w:val="16"/>
              <w:lang w:val="en-US"/>
            </w:rPr>
            <w:t xml:space="preserve"> </w:t>
          </w:r>
          <w:r w:rsidR="00857633" w:rsidRPr="00FB0BB6">
            <w:rPr>
              <w:sz w:val="16"/>
            </w:rPr>
            <w:fldChar w:fldCharType="begin"/>
          </w:r>
          <w:r w:rsidRPr="00FB0BB6">
            <w:rPr>
              <w:sz w:val="16"/>
            </w:rPr>
            <w:instrText xml:space="preserve"> PAGE  \* MERGEFORMAT </w:instrText>
          </w:r>
          <w:r w:rsidR="00857633" w:rsidRPr="00FB0BB6">
            <w:rPr>
              <w:sz w:val="16"/>
            </w:rPr>
            <w:fldChar w:fldCharType="separate"/>
          </w:r>
          <w:r w:rsidR="00FB0BB6">
            <w:rPr>
              <w:noProof/>
              <w:sz w:val="16"/>
            </w:rPr>
            <w:t>3</w:t>
          </w:r>
          <w:r w:rsidR="00857633" w:rsidRPr="00FB0BB6">
            <w:rPr>
              <w:sz w:val="16"/>
            </w:rPr>
            <w:fldChar w:fldCharType="end"/>
          </w:r>
          <w:r w:rsidRPr="00FB0BB6">
            <w:rPr>
              <w:sz w:val="16"/>
            </w:rPr>
            <w:t xml:space="preserve"> of </w:t>
          </w:r>
          <w:r w:rsidR="00423919" w:rsidRPr="00FB0BB6">
            <w:rPr>
              <w:sz w:val="16"/>
            </w:rPr>
            <w:fldChar w:fldCharType="begin"/>
          </w:r>
          <w:r w:rsidR="00423919" w:rsidRPr="00FB0BB6">
            <w:rPr>
              <w:sz w:val="16"/>
            </w:rPr>
            <w:instrText xml:space="preserve"> NUMPAGES  \* MERGEFORMAT </w:instrText>
          </w:r>
          <w:r w:rsidR="00423919" w:rsidRPr="00FB0BB6">
            <w:rPr>
              <w:sz w:val="16"/>
            </w:rPr>
            <w:fldChar w:fldCharType="separate"/>
          </w:r>
          <w:r w:rsidR="00FB0BB6">
            <w:rPr>
              <w:noProof/>
              <w:sz w:val="16"/>
            </w:rPr>
            <w:t>3</w:t>
          </w:r>
          <w:r w:rsidR="00423919" w:rsidRPr="00FB0BB6">
            <w:rPr>
              <w:noProof/>
              <w:sz w:val="16"/>
            </w:rPr>
            <w:fldChar w:fldCharType="end"/>
          </w:r>
        </w:p>
      </w:tc>
    </w:tr>
  </w:tbl>
  <w:p w:rsidR="00927B87" w:rsidRPr="00843E42" w:rsidRDefault="00927B87">
    <w:pPr>
      <w:pStyle w:val="Footer"/>
      <w:rPr>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3578"/>
      <w:gridCol w:w="4011"/>
      <w:gridCol w:w="1440"/>
    </w:tblGrid>
    <w:tr w:rsidR="00363563" w:rsidTr="00E5057B">
      <w:trPr>
        <w:jc w:val="center"/>
      </w:trPr>
      <w:tc>
        <w:tcPr>
          <w:tcW w:w="2971" w:type="dxa"/>
        </w:tcPr>
        <w:p w:rsidR="00363563" w:rsidRDefault="00363563" w:rsidP="001D58F4">
          <w:pPr>
            <w:pStyle w:val="VL-Amend-Footer-Left"/>
          </w:pPr>
          <w:r w:rsidRPr="00C51D07">
            <w:rPr>
              <w:lang w:val="sv-SE"/>
            </w:rPr>
            <w:t>201</w:t>
          </w:r>
          <w:r>
            <w:rPr>
              <w:lang w:val="sv-SE"/>
            </w:rPr>
            <w:t>7</w:t>
          </w:r>
          <w:r w:rsidRPr="00C51D07">
            <w:rPr>
              <w:lang w:val="sv-SE"/>
            </w:rPr>
            <w:t>Germ</w:t>
          </w:r>
          <w:r w:rsidR="00FB0BB6">
            <w:rPr>
              <w:lang w:val="sv-SE"/>
            </w:rPr>
            <w:t>anSupptoOLS(WW)</w:t>
          </w:r>
          <w:r>
            <w:rPr>
              <w:lang w:val="sv-SE"/>
            </w:rPr>
            <w:t>(</w:t>
          </w:r>
          <w:r w:rsidR="0001445C">
            <w:rPr>
              <w:lang w:val="sv-SE"/>
            </w:rPr>
            <w:t>GRE</w:t>
          </w:r>
          <w:r>
            <w:rPr>
              <w:lang w:val="sv-SE"/>
            </w:rPr>
            <w:t>)(Mar</w:t>
          </w:r>
          <w:r w:rsidRPr="00C51D07">
            <w:rPr>
              <w:lang w:val="sv-SE"/>
            </w:rPr>
            <w:t>201</w:t>
          </w:r>
          <w:r>
            <w:rPr>
              <w:lang w:val="sv-SE"/>
            </w:rPr>
            <w:t>7</w:t>
          </w:r>
          <w:r w:rsidRPr="00C51D07">
            <w:rPr>
              <w:lang w:val="sv-SE"/>
            </w:rPr>
            <w:t>)</w:t>
          </w:r>
        </w:p>
      </w:tc>
      <w:tc>
        <w:tcPr>
          <w:tcW w:w="4500" w:type="dxa"/>
        </w:tcPr>
        <w:p w:rsidR="00363563" w:rsidRDefault="00FB0BB6" w:rsidP="00FB0BB6">
          <w:pPr>
            <w:pStyle w:val="VL-Amendment-Name"/>
            <w:rPr>
              <w:sz w:val="16"/>
              <w:szCs w:val="16"/>
            </w:rPr>
          </w:pPr>
          <w:r>
            <w:rPr>
              <w:sz w:val="16"/>
              <w:szCs w:val="16"/>
              <w:lang w:val="en-US"/>
            </w:rPr>
            <w:t xml:space="preserve">          </w:t>
          </w:r>
          <w:r w:rsidR="00363563">
            <w:rPr>
              <w:sz w:val="16"/>
              <w:szCs w:val="16"/>
            </w:rPr>
            <w:t>Microsoft Cloud in Germany</w:t>
          </w:r>
        </w:p>
        <w:p w:rsidR="00363563" w:rsidRDefault="00363563" w:rsidP="001D58F4">
          <w:pPr>
            <w:pStyle w:val="VL-Amend-Footer-Center"/>
          </w:pPr>
        </w:p>
      </w:tc>
      <w:tc>
        <w:tcPr>
          <w:tcW w:w="1558" w:type="dxa"/>
        </w:tcPr>
        <w:p w:rsidR="00363563" w:rsidRPr="00FB0BB6" w:rsidRDefault="00363563" w:rsidP="00FB0BB6">
          <w:pPr>
            <w:pStyle w:val="Footer"/>
            <w:jc w:val="right"/>
            <w:rPr>
              <w:rFonts w:cs="Arial"/>
              <w:sz w:val="16"/>
              <w:szCs w:val="16"/>
            </w:rPr>
          </w:pPr>
          <w:r w:rsidRPr="00FB0BB6">
            <w:rPr>
              <w:sz w:val="16"/>
            </w:rPr>
            <w:t>Page</w:t>
          </w:r>
          <w:r w:rsidR="00857633" w:rsidRPr="00FB0BB6">
            <w:rPr>
              <w:sz w:val="16"/>
            </w:rPr>
            <w:fldChar w:fldCharType="begin"/>
          </w:r>
          <w:r w:rsidRPr="00FB0BB6">
            <w:rPr>
              <w:sz w:val="16"/>
            </w:rPr>
            <w:instrText xml:space="preserve"> PAGE  \* MERGEFORMAT </w:instrText>
          </w:r>
          <w:r w:rsidR="00857633" w:rsidRPr="00FB0BB6">
            <w:rPr>
              <w:sz w:val="16"/>
            </w:rPr>
            <w:fldChar w:fldCharType="separate"/>
          </w:r>
          <w:r w:rsidR="00FB0BB6">
            <w:rPr>
              <w:noProof/>
              <w:sz w:val="16"/>
            </w:rPr>
            <w:t>1</w:t>
          </w:r>
          <w:r w:rsidR="00857633" w:rsidRPr="00FB0BB6">
            <w:rPr>
              <w:sz w:val="16"/>
            </w:rPr>
            <w:fldChar w:fldCharType="end"/>
          </w:r>
          <w:r w:rsidRPr="00FB0BB6">
            <w:rPr>
              <w:sz w:val="16"/>
            </w:rPr>
            <w:t xml:space="preserve"> of </w:t>
          </w:r>
          <w:r w:rsidR="00423919" w:rsidRPr="00FB0BB6">
            <w:rPr>
              <w:sz w:val="16"/>
            </w:rPr>
            <w:fldChar w:fldCharType="begin"/>
          </w:r>
          <w:r w:rsidR="00423919" w:rsidRPr="00FB0BB6">
            <w:rPr>
              <w:sz w:val="16"/>
            </w:rPr>
            <w:instrText xml:space="preserve"> NUMPAGES  \* MERGEFORMAT </w:instrText>
          </w:r>
          <w:r w:rsidR="00423919" w:rsidRPr="00FB0BB6">
            <w:rPr>
              <w:sz w:val="16"/>
            </w:rPr>
            <w:fldChar w:fldCharType="separate"/>
          </w:r>
          <w:r w:rsidR="00FB0BB6">
            <w:rPr>
              <w:noProof/>
              <w:sz w:val="16"/>
            </w:rPr>
            <w:t>3</w:t>
          </w:r>
          <w:r w:rsidR="00423919" w:rsidRPr="00FB0BB6">
            <w:rPr>
              <w:noProof/>
              <w:sz w:val="16"/>
            </w:rPr>
            <w:fldChar w:fldCharType="end"/>
          </w:r>
        </w:p>
      </w:tc>
    </w:tr>
  </w:tbl>
  <w:p w:rsidR="00927B87" w:rsidRDefault="00927B87" w:rsidP="001D58F4">
    <w:pPr>
      <w:spacing w:before="0"/>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23919" w:rsidRDefault="00423919">
      <w:pPr>
        <w:spacing w:before="0"/>
      </w:pPr>
      <w:r>
        <w:separator/>
      </w:r>
    </w:p>
  </w:footnote>
  <w:footnote w:type="continuationSeparator" w:id="0">
    <w:p w:rsidR="00423919" w:rsidRDefault="00423919">
      <w:pPr>
        <w:spacing w:before="0"/>
      </w:pPr>
      <w:r>
        <w:continuationSeparator/>
      </w:r>
    </w:p>
  </w:footnote>
  <w:footnote w:type="continuationNotice" w:id="1">
    <w:p w:rsidR="00423919" w:rsidRDefault="00423919">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7B87" w:rsidRDefault="00423919">
    <w:r>
      <w:pict>
        <v:shape id="WordPictureWatermark10a930ea6-a28c-41a7-9da0-7954c99042d8" o:spid="_x0000_s2050" style="position:absolute;left:0;text-align:left;margin-left:0;margin-top:0;width:470.25pt;height:264.75pt;z-index:-251658752;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7B87" w:rsidRDefault="00423919">
    <w:pPr>
      <w:spacing w:before="240"/>
      <w:jc w:val="right"/>
      <w:outlineLvl w:val="0"/>
    </w:pPr>
    <w:r>
      <w:pict>
        <v:shape id="WordPictureWatermark1f2f8491a-0941-493f-b462-bc195c19ce5b" o:spid="_x0000_s2051" style="position:absolute;left:0;text-align:left;margin-left:0;margin-top:0;width:470.25pt;height:264.75pt;z-index:-251657728;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7B87" w:rsidRDefault="00927B87">
    <w:pPr>
      <w:ind w:hanging="450"/>
      <w:jc w:val="right"/>
    </w:pPr>
    <w:r>
      <w:rPr>
        <w:noProof/>
        <w:lang w:val="en-US" w:eastAsia="ko-KR" w:bidi="ar-SA"/>
      </w:rPr>
      <w:drawing>
        <wp:inline distT="0" distB="0" distL="0" distR="0">
          <wp:extent cx="6263640" cy="612648"/>
          <wp:effectExtent l="0" t="0" r="0" b="0"/>
          <wp:docPr id="1" name="Picture 1" descr="new header"/>
          <wp:cNvGraphicFramePr/>
          <a:graphic xmlns:a="http://schemas.openxmlformats.org/drawingml/2006/main">
            <a:graphicData uri="http://schemas.openxmlformats.org/drawingml/2006/picture">
              <pic:pic xmlns:pic="http://schemas.openxmlformats.org/drawingml/2006/picture">
                <pic:nvPicPr>
                  <pic:cNvPr id="0" name=""/>
                  <pic:cNvPicPr preferRelativeResize="0">
                    <a:picLocks noChangeAspect="1" noChangeArrowheads="1"/>
                  </pic:cNvPicPr>
                </pic:nvPicPr>
                <pic:blipFill>
                  <a:blip r:embed="rId1"/>
                  <a:stretch>
                    <a:fillRect/>
                  </a:stretch>
                </pic:blipFill>
                <pic:spPr bwMode="auto">
                  <a:xfrm>
                    <a:off x="0" y="0"/>
                    <a:ext cx="6263640" cy="612648"/>
                  </a:xfrm>
                  <a:prstGeom prst="rect">
                    <a:avLst/>
                  </a:prstGeom>
                </pic:spPr>
              </pic:pic>
            </a:graphicData>
          </a:graphic>
        </wp:inline>
      </w:drawing>
    </w:r>
    <w:r w:rsidR="00423919">
      <w:pict>
        <v:shape id="WordPictureWatermark1bf0f31e2-b179-4503-8a21-50a7b632b12d" o:spid="_x0000_s2049" style="position:absolute;left:0;text-align:left;margin-left:0;margin-top:0;width:470.25pt;height:264.75pt;z-index:-251659776;mso-position-horizontal:center;mso-position-horizontal-relative:margin;mso-position-vertical:center;mso-position-vertical-relative:margin" coordsize="21600,21600" o:spt="100" o:allowincell="f" adj="0,,0" path="">
          <v:stroke joinstyle="round"/>
          <v:imagedata r:id="rId2" o:title="image6" gain="19661f" blacklevel="22938f"/>
          <v:formulas/>
          <v:path o:connecttype="segments"/>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27162"/>
    <w:multiLevelType w:val="hybridMultilevel"/>
    <w:tmpl w:val="DC2E82C6"/>
    <w:lvl w:ilvl="0" w:tplc="126CF530">
      <w:start w:val="1"/>
      <w:numFmt w:val="decimal"/>
      <w:pStyle w:val="VL-Amend-German-Step"/>
      <w:lvlText w:val="Schritt %1."/>
      <w:lvlJc w:val="right"/>
      <w:pPr>
        <w:ind w:left="360" w:hanging="360"/>
      </w:pPr>
      <w:rPr>
        <w:rFonts w:cs="Times New Roman"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791772E"/>
    <w:multiLevelType w:val="hybridMultilevel"/>
    <w:tmpl w:val="78FE02DC"/>
    <w:lvl w:ilvl="0" w:tplc="23980A98">
      <w:start w:val="1"/>
      <w:numFmt w:val="decimal"/>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723B0F"/>
    <w:multiLevelType w:val="multilevel"/>
    <w:tmpl w:val="B4E2DDAE"/>
    <w:lvl w:ilvl="0">
      <w:start w:val="1"/>
      <w:numFmt w:val="decimal"/>
      <w:lvlText w:val="%1."/>
      <w:lvlJc w:val="left"/>
      <w:pPr>
        <w:tabs>
          <w:tab w:val="num" w:pos="720"/>
        </w:tabs>
        <w:ind w:left="720" w:hanging="720"/>
      </w:pPr>
      <w:rPr>
        <w:rFonts w:ascii="Arial" w:hAnsi="Arial" w:hint="default"/>
        <w:b/>
        <w:i/>
        <w:sz w:val="26"/>
      </w:rPr>
    </w:lvl>
    <w:lvl w:ilvl="1">
      <w:start w:val="1"/>
      <w:numFmt w:val="lowerLetter"/>
      <w:lvlText w:val="%2."/>
      <w:lvlJc w:val="left"/>
      <w:pPr>
        <w:tabs>
          <w:tab w:val="num" w:pos="1080"/>
        </w:tabs>
        <w:ind w:left="1080" w:hanging="360"/>
      </w:pPr>
      <w:rPr>
        <w:rFonts w:ascii="Arial" w:hAnsi="Arial" w:hint="default"/>
        <w:b/>
        <w:i w:val="0"/>
        <w:sz w:val="20"/>
      </w:rPr>
    </w:lvl>
    <w:lvl w:ilvl="2">
      <w:start w:val="1"/>
      <w:numFmt w:val="lowerRoman"/>
      <w:lvlText w:val="(%3)"/>
      <w:lvlJc w:val="left"/>
      <w:pPr>
        <w:tabs>
          <w:tab w:val="num" w:pos="1440"/>
        </w:tabs>
        <w:ind w:left="1440" w:hanging="360"/>
      </w:pPr>
      <w:rPr>
        <w:rFonts w:ascii="Arial" w:hAnsi="Arial" w:hint="default"/>
        <w:b/>
        <w:i w:val="0"/>
        <w:sz w:val="20"/>
      </w:rPr>
    </w:lvl>
    <w:lvl w:ilvl="3">
      <w:start w:val="1"/>
      <w:numFmt w:val="decimal"/>
      <w:lvlText w:val="%4)"/>
      <w:lvlJc w:val="left"/>
      <w:pPr>
        <w:tabs>
          <w:tab w:val="num" w:pos="1800"/>
        </w:tabs>
        <w:ind w:left="1800" w:hanging="360"/>
      </w:pPr>
      <w:rPr>
        <w:rFonts w:ascii="Arial" w:hAnsi="Arial" w:hint="default"/>
        <w:b/>
        <w:i w:val="0"/>
        <w:sz w:val="20"/>
      </w:rPr>
    </w:lvl>
    <w:lvl w:ilvl="4">
      <w:start w:val="1"/>
      <w:numFmt w:val="upperLetter"/>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23134498"/>
    <w:multiLevelType w:val="hybridMultilevel"/>
    <w:tmpl w:val="9FE811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2646760A"/>
    <w:multiLevelType w:val="hybridMultilevel"/>
    <w:tmpl w:val="D63E9E88"/>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506E095A">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67B6B62"/>
    <w:multiLevelType w:val="multilevel"/>
    <w:tmpl w:val="497EDBF6"/>
    <w:lvl w:ilvl="0">
      <w:start w:val="1"/>
      <w:numFmt w:val="decimal"/>
      <w:lvlText w:val="Step %1."/>
      <w:lvlJc w:val="left"/>
      <w:pPr>
        <w:ind w:left="720" w:hanging="360"/>
      </w:pPr>
      <w:rPr>
        <w:rFonts w:ascii="Arial" w:hAnsi="Arial" w:cs="Arial" w:hint="default"/>
        <w:b/>
        <w:bdr w:val="none" w:sz="0" w:space="0" w:color="auto"/>
      </w:rPr>
    </w:lvl>
    <w:lvl w:ilvl="1">
      <w:start w:val="1"/>
      <w:numFmt w:val="lowerLetter"/>
      <w:lvlText w:val="%2."/>
      <w:lvlJc w:val="left"/>
      <w:pPr>
        <w:ind w:left="1440" w:hanging="360"/>
      </w:pPr>
      <w:rPr>
        <w:bdr w:val="none" w:sz="0" w:space="0" w:color="auto"/>
      </w:rPr>
    </w:lvl>
    <w:lvl w:ilvl="2">
      <w:start w:val="1"/>
      <w:numFmt w:val="lowerRoman"/>
      <w:lvlText w:val="%3."/>
      <w:lvlJc w:val="right"/>
      <w:pPr>
        <w:ind w:left="2160" w:hanging="180"/>
      </w:pPr>
      <w:rPr>
        <w:bdr w:val="none" w:sz="0" w:space="0" w:color="auto"/>
      </w:rPr>
    </w:lvl>
    <w:lvl w:ilvl="3">
      <w:start w:val="1"/>
      <w:numFmt w:val="decimal"/>
      <w:lvlText w:val="%4."/>
      <w:lvlJc w:val="left"/>
      <w:pPr>
        <w:ind w:left="2880" w:hanging="360"/>
      </w:pPr>
      <w:rPr>
        <w:bdr w:val="none" w:sz="0" w:space="0" w:color="auto"/>
      </w:rPr>
    </w:lvl>
    <w:lvl w:ilvl="4">
      <w:start w:val="1"/>
      <w:numFmt w:val="lowerLetter"/>
      <w:lvlText w:val="%5."/>
      <w:lvlJc w:val="left"/>
      <w:pPr>
        <w:ind w:left="3600" w:hanging="360"/>
      </w:pPr>
      <w:rPr>
        <w:bdr w:val="none" w:sz="0" w:space="0" w:color="auto"/>
      </w:rPr>
    </w:lvl>
    <w:lvl w:ilvl="5">
      <w:start w:val="1"/>
      <w:numFmt w:val="lowerRoman"/>
      <w:lvlText w:val="%6."/>
      <w:lvlJc w:val="right"/>
      <w:pPr>
        <w:ind w:left="4320" w:hanging="180"/>
      </w:pPr>
      <w:rPr>
        <w:bdr w:val="none" w:sz="0" w:space="0" w:color="auto"/>
      </w:rPr>
    </w:lvl>
    <w:lvl w:ilvl="6">
      <w:start w:val="1"/>
      <w:numFmt w:val="decimal"/>
      <w:lvlText w:val="%7."/>
      <w:lvlJc w:val="left"/>
      <w:pPr>
        <w:ind w:left="5040" w:hanging="360"/>
      </w:pPr>
      <w:rPr>
        <w:bdr w:val="none" w:sz="0" w:space="0" w:color="auto"/>
      </w:rPr>
    </w:lvl>
    <w:lvl w:ilvl="7">
      <w:start w:val="1"/>
      <w:numFmt w:val="lowerLetter"/>
      <w:lvlText w:val="%8."/>
      <w:lvlJc w:val="left"/>
      <w:pPr>
        <w:ind w:left="5760" w:hanging="360"/>
      </w:pPr>
      <w:rPr>
        <w:bdr w:val="none" w:sz="0" w:space="0" w:color="auto"/>
      </w:rPr>
    </w:lvl>
    <w:lvl w:ilvl="8">
      <w:start w:val="1"/>
      <w:numFmt w:val="lowerRoman"/>
      <w:lvlText w:val="%9."/>
      <w:lvlJc w:val="right"/>
      <w:pPr>
        <w:ind w:left="6480" w:hanging="180"/>
      </w:pPr>
      <w:rPr>
        <w:bdr w:val="none" w:sz="0" w:space="0" w:color="auto"/>
      </w:rPr>
    </w:lvl>
  </w:abstractNum>
  <w:abstractNum w:abstractNumId="6" w15:restartNumberingAfterBreak="0">
    <w:nsid w:val="26A844F9"/>
    <w:multiLevelType w:val="hybridMultilevel"/>
    <w:tmpl w:val="9EB2B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A506E4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2FFA45C0"/>
    <w:multiLevelType w:val="multilevel"/>
    <w:tmpl w:val="255C9206"/>
    <w:lvl w:ilvl="0">
      <w:start w:val="1"/>
      <w:numFmt w:val="decimal"/>
      <w:pStyle w:val="GVL-Amend-SS-Lvl-1-Title"/>
      <w:lvlText w:val="%1."/>
      <w:lvlJc w:val="left"/>
      <w:pPr>
        <w:tabs>
          <w:tab w:val="num" w:pos="720"/>
        </w:tabs>
        <w:ind w:left="720"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1">
      <w:start w:val="1"/>
      <w:numFmt w:val="lowerLetter"/>
      <w:pStyle w:val="HVL-Amend-SS-Lvl-2"/>
      <w:lvlText w:val="%2."/>
      <w:lvlJc w:val="left"/>
      <w:pPr>
        <w:tabs>
          <w:tab w:val="num" w:pos="1080"/>
        </w:tabs>
        <w:ind w:left="108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lowerRoman"/>
      <w:pStyle w:val="IVL-Amend-SS-Lvl-3"/>
      <w:lvlText w:val="(%3)"/>
      <w:lvlJc w:val="left"/>
      <w:pPr>
        <w:tabs>
          <w:tab w:val="num" w:pos="1440"/>
        </w:tabs>
        <w:ind w:left="144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3">
      <w:start w:val="1"/>
      <w:numFmt w:val="decimal"/>
      <w:pStyle w:val="JVL-Amend-SS-Lvl-4"/>
      <w:lvlText w:val="%4)"/>
      <w:lvlJc w:val="left"/>
      <w:pPr>
        <w:tabs>
          <w:tab w:val="num" w:pos="1800"/>
        </w:tabs>
        <w:ind w:left="1800" w:hanging="360"/>
      </w:pPr>
      <w:rPr>
        <w:rFonts w:ascii="Arial" w:hAnsi="Arial" w:hint="default"/>
        <w:b/>
        <w:i w:val="0"/>
        <w:sz w:val="20"/>
      </w:rPr>
    </w:lvl>
    <w:lvl w:ilvl="4">
      <w:start w:val="1"/>
      <w:numFmt w:val="upperLetter"/>
      <w:pStyle w:val="KVL-Amend-SS-Lvl-5"/>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309C0C43"/>
    <w:multiLevelType w:val="hybridMultilevel"/>
    <w:tmpl w:val="0CFA3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597261"/>
    <w:multiLevelType w:val="hybridMultilevel"/>
    <w:tmpl w:val="7CB48CC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2B75934"/>
    <w:multiLevelType w:val="hybridMultilevel"/>
    <w:tmpl w:val="59DCB23A"/>
    <w:lvl w:ilvl="0" w:tplc="02B6686C">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32F11587"/>
    <w:multiLevelType w:val="hybridMultilevel"/>
    <w:tmpl w:val="37D69B7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398031AA"/>
    <w:multiLevelType w:val="hybridMultilevel"/>
    <w:tmpl w:val="F55A0700"/>
    <w:lvl w:ilvl="0" w:tplc="D1F43116">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3A906DBE"/>
    <w:multiLevelType w:val="hybridMultilevel"/>
    <w:tmpl w:val="5B5AF764"/>
    <w:lvl w:ilvl="0" w:tplc="04090019">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DBC0BB9"/>
    <w:multiLevelType w:val="hybridMultilevel"/>
    <w:tmpl w:val="3F4E2326"/>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52B419D"/>
    <w:multiLevelType w:val="hybridMultilevel"/>
    <w:tmpl w:val="8CF4E9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237573C"/>
    <w:multiLevelType w:val="hybridMultilevel"/>
    <w:tmpl w:val="F144663C"/>
    <w:lvl w:ilvl="0" w:tplc="6B38D216">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52BC3FF7"/>
    <w:multiLevelType w:val="hybridMultilevel"/>
    <w:tmpl w:val="508A48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B580889"/>
    <w:multiLevelType w:val="hybridMultilevel"/>
    <w:tmpl w:val="4386F07C"/>
    <w:lvl w:ilvl="0" w:tplc="7616B9E2">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BAF0314"/>
    <w:multiLevelType w:val="hybridMultilevel"/>
    <w:tmpl w:val="FF00560A"/>
    <w:lvl w:ilvl="0" w:tplc="577A797C">
      <w:start w:val="1"/>
      <w:numFmt w:val="decimal"/>
      <w:pStyle w:val="VLAmend-Steps"/>
      <w:lvlText w:val="Step %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5F0478DE"/>
    <w:multiLevelType w:val="hybridMultilevel"/>
    <w:tmpl w:val="ED00C94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2" w15:restartNumberingAfterBreak="0">
    <w:nsid w:val="71C96C4F"/>
    <w:multiLevelType w:val="hybridMultilevel"/>
    <w:tmpl w:val="C58C0A08"/>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8"/>
  </w:num>
  <w:num w:numId="2">
    <w:abstractNumId w:val="8"/>
  </w:num>
  <w:num w:numId="3">
    <w:abstractNumId w:val="8"/>
  </w:num>
  <w:num w:numId="4">
    <w:abstractNumId w:val="8"/>
  </w:num>
  <w:num w:numId="5">
    <w:abstractNumId w:val="8"/>
  </w:num>
  <w:num w:numId="6">
    <w:abstractNumId w:val="18"/>
  </w:num>
  <w:num w:numId="7">
    <w:abstractNumId w:val="20"/>
  </w:num>
  <w:num w:numId="8">
    <w:abstractNumId w:val="7"/>
  </w:num>
  <w:num w:numId="9">
    <w:abstractNumId w:val="5"/>
  </w:num>
  <w:num w:numId="10">
    <w:abstractNumId w:val="0"/>
  </w:num>
  <w:num w:numId="1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num>
  <w:num w:numId="13">
    <w:abstractNumId w:val="8"/>
  </w:num>
  <w:num w:numId="14">
    <w:abstractNumId w:val="8"/>
  </w:num>
  <w:num w:numId="15">
    <w:abstractNumId w:val="16"/>
  </w:num>
  <w:num w:numId="16">
    <w:abstractNumId w:val="6"/>
  </w:num>
  <w:num w:numId="17">
    <w:abstractNumId w:val="15"/>
  </w:num>
  <w:num w:numId="18">
    <w:abstractNumId w:val="9"/>
  </w:num>
  <w:num w:numId="19">
    <w:abstractNumId w:val="4"/>
  </w:num>
  <w:num w:numId="20">
    <w:abstractNumId w:val="22"/>
  </w:num>
  <w:num w:numId="21">
    <w:abstractNumId w:val="3"/>
  </w:num>
  <w:num w:numId="22">
    <w:abstractNumId w:val="19"/>
  </w:num>
  <w:num w:numId="23">
    <w:abstractNumId w:val="8"/>
  </w:num>
  <w:num w:numId="24">
    <w:abstractNumId w:val="8"/>
  </w:num>
  <w:num w:numId="25">
    <w:abstractNumId w:val="8"/>
  </w:num>
  <w:num w:numId="26">
    <w:abstractNumId w:val="8"/>
  </w:num>
  <w:num w:numId="27">
    <w:abstractNumId w:val="8"/>
  </w:num>
  <w:num w:numId="28">
    <w:abstractNumId w:val="8"/>
  </w:num>
  <w:num w:numId="29">
    <w:abstractNumId w:val="8"/>
  </w:num>
  <w:num w:numId="30">
    <w:abstractNumId w:val="14"/>
  </w:num>
  <w:num w:numId="31">
    <w:abstractNumId w:val="21"/>
  </w:num>
  <w:num w:numId="32">
    <w:abstractNumId w:val="8"/>
  </w:num>
  <w:num w:numId="33">
    <w:abstractNumId w:val="8"/>
  </w:num>
  <w:num w:numId="34">
    <w:abstractNumId w:val="13"/>
  </w:num>
  <w:num w:numId="35">
    <w:abstractNumId w:val="2"/>
  </w:num>
  <w:num w:numId="36">
    <w:abstractNumId w:val="11"/>
  </w:num>
  <w:num w:numId="37">
    <w:abstractNumId w:val="10"/>
  </w:num>
  <w:num w:numId="38">
    <w:abstractNumId w:val="17"/>
  </w:num>
  <w:num w:numId="39">
    <w:abstractNumId w:val="1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ocumentProtection w:edit="forms" w:enforcement="1" w:cryptProviderType="rsaAES" w:cryptAlgorithmClass="hash" w:cryptAlgorithmType="typeAny" w:cryptAlgorithmSid="14" w:cryptSpinCount="100000" w:hash="ug7WRkvKN28SWkD2I0876qVSWw4tcc4jEPg+eB+fArB6G/oD/jmDeNoJyFEDowD4Rkrzn5/24rDYF3TKMHhZoQ==" w:salt="3sT+aPWSSS3GavSEhZipXA=="/>
  <w:defaultTabStop w:val="720"/>
  <w:hyphenationZone w:val="425"/>
  <w:characterSpacingControl w:val="doNotCompress"/>
  <w:hdrShapeDefaults>
    <o:shapedefaults v:ext="edit" spidmax="2052"/>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908"/>
    <w:rsid w:val="0000100E"/>
    <w:rsid w:val="0001445C"/>
    <w:rsid w:val="00017C5D"/>
    <w:rsid w:val="00023A5A"/>
    <w:rsid w:val="00032421"/>
    <w:rsid w:val="00034AA5"/>
    <w:rsid w:val="0004100C"/>
    <w:rsid w:val="000460DD"/>
    <w:rsid w:val="000619D9"/>
    <w:rsid w:val="00071A70"/>
    <w:rsid w:val="00084251"/>
    <w:rsid w:val="0008621D"/>
    <w:rsid w:val="00086D2C"/>
    <w:rsid w:val="00095FC8"/>
    <w:rsid w:val="000A5436"/>
    <w:rsid w:val="000B3FCC"/>
    <w:rsid w:val="000C073A"/>
    <w:rsid w:val="000D10DC"/>
    <w:rsid w:val="000D4E9F"/>
    <w:rsid w:val="000E3706"/>
    <w:rsid w:val="000E5E45"/>
    <w:rsid w:val="000E6C6D"/>
    <w:rsid w:val="00104480"/>
    <w:rsid w:val="00117AC2"/>
    <w:rsid w:val="0013211E"/>
    <w:rsid w:val="001357BA"/>
    <w:rsid w:val="001536BF"/>
    <w:rsid w:val="00156233"/>
    <w:rsid w:val="0016532B"/>
    <w:rsid w:val="00173C60"/>
    <w:rsid w:val="00175A07"/>
    <w:rsid w:val="001802B3"/>
    <w:rsid w:val="0018048C"/>
    <w:rsid w:val="00181C8D"/>
    <w:rsid w:val="00181E5E"/>
    <w:rsid w:val="00182B82"/>
    <w:rsid w:val="001832BC"/>
    <w:rsid w:val="001904C9"/>
    <w:rsid w:val="001922DC"/>
    <w:rsid w:val="001C0AFF"/>
    <w:rsid w:val="001D58F4"/>
    <w:rsid w:val="001D5A6C"/>
    <w:rsid w:val="001E12EE"/>
    <w:rsid w:val="001F61B2"/>
    <w:rsid w:val="00206212"/>
    <w:rsid w:val="00214C4C"/>
    <w:rsid w:val="002152A8"/>
    <w:rsid w:val="00233969"/>
    <w:rsid w:val="00237D5E"/>
    <w:rsid w:val="00250702"/>
    <w:rsid w:val="002514EE"/>
    <w:rsid w:val="00256436"/>
    <w:rsid w:val="00263104"/>
    <w:rsid w:val="00274596"/>
    <w:rsid w:val="00274759"/>
    <w:rsid w:val="00276E52"/>
    <w:rsid w:val="00285551"/>
    <w:rsid w:val="00286E44"/>
    <w:rsid w:val="002B1953"/>
    <w:rsid w:val="002C5016"/>
    <w:rsid w:val="002F6822"/>
    <w:rsid w:val="00321E9D"/>
    <w:rsid w:val="00345756"/>
    <w:rsid w:val="00346A66"/>
    <w:rsid w:val="00347D12"/>
    <w:rsid w:val="003555C8"/>
    <w:rsid w:val="00360749"/>
    <w:rsid w:val="00363563"/>
    <w:rsid w:val="00370888"/>
    <w:rsid w:val="003831F5"/>
    <w:rsid w:val="003865ED"/>
    <w:rsid w:val="003A2E16"/>
    <w:rsid w:val="003A2FD1"/>
    <w:rsid w:val="003A4576"/>
    <w:rsid w:val="003B3F68"/>
    <w:rsid w:val="003B43CF"/>
    <w:rsid w:val="003B714E"/>
    <w:rsid w:val="003C142E"/>
    <w:rsid w:val="003C2832"/>
    <w:rsid w:val="003C3DC6"/>
    <w:rsid w:val="003C5755"/>
    <w:rsid w:val="003C7BB1"/>
    <w:rsid w:val="003D1CD7"/>
    <w:rsid w:val="003D63CF"/>
    <w:rsid w:val="003E429F"/>
    <w:rsid w:val="004057CC"/>
    <w:rsid w:val="00410BC4"/>
    <w:rsid w:val="00421162"/>
    <w:rsid w:val="0042318C"/>
    <w:rsid w:val="00423919"/>
    <w:rsid w:val="00430947"/>
    <w:rsid w:val="00463B0A"/>
    <w:rsid w:val="00481DC1"/>
    <w:rsid w:val="0048666F"/>
    <w:rsid w:val="00497FBB"/>
    <w:rsid w:val="004A19C9"/>
    <w:rsid w:val="004B2EA3"/>
    <w:rsid w:val="004B5908"/>
    <w:rsid w:val="004B630A"/>
    <w:rsid w:val="004C5915"/>
    <w:rsid w:val="004C7FE1"/>
    <w:rsid w:val="004D6E4D"/>
    <w:rsid w:val="004F0767"/>
    <w:rsid w:val="004F4A07"/>
    <w:rsid w:val="005112C8"/>
    <w:rsid w:val="0052291E"/>
    <w:rsid w:val="00525D90"/>
    <w:rsid w:val="005312F0"/>
    <w:rsid w:val="00536781"/>
    <w:rsid w:val="0054026C"/>
    <w:rsid w:val="0056042D"/>
    <w:rsid w:val="00595F9B"/>
    <w:rsid w:val="005B228D"/>
    <w:rsid w:val="005D1B84"/>
    <w:rsid w:val="005D582E"/>
    <w:rsid w:val="005E008A"/>
    <w:rsid w:val="005E6853"/>
    <w:rsid w:val="005F04B8"/>
    <w:rsid w:val="00604AF5"/>
    <w:rsid w:val="00610B0A"/>
    <w:rsid w:val="00612063"/>
    <w:rsid w:val="006172DC"/>
    <w:rsid w:val="006216A6"/>
    <w:rsid w:val="00622132"/>
    <w:rsid w:val="00627AC5"/>
    <w:rsid w:val="006345E7"/>
    <w:rsid w:val="00635CAA"/>
    <w:rsid w:val="006523C9"/>
    <w:rsid w:val="00662473"/>
    <w:rsid w:val="00663537"/>
    <w:rsid w:val="00685AE6"/>
    <w:rsid w:val="006958D3"/>
    <w:rsid w:val="006B2375"/>
    <w:rsid w:val="006B2AAE"/>
    <w:rsid w:val="006B5B6F"/>
    <w:rsid w:val="006B60CA"/>
    <w:rsid w:val="006C54BC"/>
    <w:rsid w:val="006C694E"/>
    <w:rsid w:val="006E0403"/>
    <w:rsid w:val="006E708C"/>
    <w:rsid w:val="00705461"/>
    <w:rsid w:val="00714C36"/>
    <w:rsid w:val="007302CB"/>
    <w:rsid w:val="00736412"/>
    <w:rsid w:val="00736F93"/>
    <w:rsid w:val="00747D8E"/>
    <w:rsid w:val="007513DA"/>
    <w:rsid w:val="00753DB9"/>
    <w:rsid w:val="0075561F"/>
    <w:rsid w:val="00765373"/>
    <w:rsid w:val="007678FD"/>
    <w:rsid w:val="00767C89"/>
    <w:rsid w:val="0077630E"/>
    <w:rsid w:val="007779C9"/>
    <w:rsid w:val="00782F82"/>
    <w:rsid w:val="007869C6"/>
    <w:rsid w:val="00790C46"/>
    <w:rsid w:val="00794DE3"/>
    <w:rsid w:val="007A0B9B"/>
    <w:rsid w:val="007A1E82"/>
    <w:rsid w:val="007A47E9"/>
    <w:rsid w:val="007A76F5"/>
    <w:rsid w:val="007B7C5A"/>
    <w:rsid w:val="007C2562"/>
    <w:rsid w:val="007C39E4"/>
    <w:rsid w:val="007D2D55"/>
    <w:rsid w:val="007D5F12"/>
    <w:rsid w:val="007E24D9"/>
    <w:rsid w:val="007E4592"/>
    <w:rsid w:val="007E57F1"/>
    <w:rsid w:val="007E5C55"/>
    <w:rsid w:val="007E5EE4"/>
    <w:rsid w:val="007F016C"/>
    <w:rsid w:val="007F0B19"/>
    <w:rsid w:val="007F776D"/>
    <w:rsid w:val="008125DC"/>
    <w:rsid w:val="00843E42"/>
    <w:rsid w:val="00857633"/>
    <w:rsid w:val="0086185C"/>
    <w:rsid w:val="00873839"/>
    <w:rsid w:val="008772F3"/>
    <w:rsid w:val="008B2DCE"/>
    <w:rsid w:val="008C1FF8"/>
    <w:rsid w:val="008C21A2"/>
    <w:rsid w:val="008D5FC3"/>
    <w:rsid w:val="008E1C0C"/>
    <w:rsid w:val="008E2252"/>
    <w:rsid w:val="008E2860"/>
    <w:rsid w:val="0090034E"/>
    <w:rsid w:val="009152DC"/>
    <w:rsid w:val="009224D4"/>
    <w:rsid w:val="00927B87"/>
    <w:rsid w:val="00932075"/>
    <w:rsid w:val="009406A3"/>
    <w:rsid w:val="00946800"/>
    <w:rsid w:val="00950825"/>
    <w:rsid w:val="00957453"/>
    <w:rsid w:val="0096282D"/>
    <w:rsid w:val="00971732"/>
    <w:rsid w:val="00972706"/>
    <w:rsid w:val="00973695"/>
    <w:rsid w:val="009751A2"/>
    <w:rsid w:val="0099604D"/>
    <w:rsid w:val="009B287F"/>
    <w:rsid w:val="009B293E"/>
    <w:rsid w:val="009C104D"/>
    <w:rsid w:val="009C2DFE"/>
    <w:rsid w:val="009D2614"/>
    <w:rsid w:val="009D33AC"/>
    <w:rsid w:val="009E297E"/>
    <w:rsid w:val="00A00E21"/>
    <w:rsid w:val="00A139C2"/>
    <w:rsid w:val="00A36684"/>
    <w:rsid w:val="00A36992"/>
    <w:rsid w:val="00A43775"/>
    <w:rsid w:val="00A542D3"/>
    <w:rsid w:val="00A552C0"/>
    <w:rsid w:val="00A6734A"/>
    <w:rsid w:val="00A71D37"/>
    <w:rsid w:val="00A76CAD"/>
    <w:rsid w:val="00A95411"/>
    <w:rsid w:val="00A97A6F"/>
    <w:rsid w:val="00AA1C7E"/>
    <w:rsid w:val="00AD62C0"/>
    <w:rsid w:val="00AE4370"/>
    <w:rsid w:val="00AF19D2"/>
    <w:rsid w:val="00AF3712"/>
    <w:rsid w:val="00AF7C0D"/>
    <w:rsid w:val="00B1119A"/>
    <w:rsid w:val="00B461E5"/>
    <w:rsid w:val="00B46CDD"/>
    <w:rsid w:val="00B53E12"/>
    <w:rsid w:val="00B63D85"/>
    <w:rsid w:val="00B70A5B"/>
    <w:rsid w:val="00B735CB"/>
    <w:rsid w:val="00B86784"/>
    <w:rsid w:val="00B9082F"/>
    <w:rsid w:val="00B95393"/>
    <w:rsid w:val="00B9572B"/>
    <w:rsid w:val="00BA343E"/>
    <w:rsid w:val="00BB045C"/>
    <w:rsid w:val="00BB0B18"/>
    <w:rsid w:val="00BB2F43"/>
    <w:rsid w:val="00BD13ED"/>
    <w:rsid w:val="00BD267D"/>
    <w:rsid w:val="00BE01FD"/>
    <w:rsid w:val="00BE416D"/>
    <w:rsid w:val="00BE660D"/>
    <w:rsid w:val="00BF0372"/>
    <w:rsid w:val="00C11EEB"/>
    <w:rsid w:val="00C12945"/>
    <w:rsid w:val="00C24194"/>
    <w:rsid w:val="00C31E7B"/>
    <w:rsid w:val="00C4553E"/>
    <w:rsid w:val="00C51D07"/>
    <w:rsid w:val="00C76B15"/>
    <w:rsid w:val="00C831C2"/>
    <w:rsid w:val="00C905D3"/>
    <w:rsid w:val="00C91B63"/>
    <w:rsid w:val="00C927C3"/>
    <w:rsid w:val="00C962F0"/>
    <w:rsid w:val="00CA4239"/>
    <w:rsid w:val="00CA5862"/>
    <w:rsid w:val="00CB6A62"/>
    <w:rsid w:val="00CB7BC9"/>
    <w:rsid w:val="00CC3BA9"/>
    <w:rsid w:val="00CC5752"/>
    <w:rsid w:val="00CC65E4"/>
    <w:rsid w:val="00CD5B26"/>
    <w:rsid w:val="00CF2A8C"/>
    <w:rsid w:val="00CF720B"/>
    <w:rsid w:val="00D107FC"/>
    <w:rsid w:val="00D1572F"/>
    <w:rsid w:val="00D227C6"/>
    <w:rsid w:val="00D364B2"/>
    <w:rsid w:val="00D419FF"/>
    <w:rsid w:val="00D50F77"/>
    <w:rsid w:val="00D6612D"/>
    <w:rsid w:val="00D704A0"/>
    <w:rsid w:val="00DA2667"/>
    <w:rsid w:val="00DA528B"/>
    <w:rsid w:val="00DA572D"/>
    <w:rsid w:val="00DB27E5"/>
    <w:rsid w:val="00DB329C"/>
    <w:rsid w:val="00DC1AB0"/>
    <w:rsid w:val="00DC2E95"/>
    <w:rsid w:val="00DD705C"/>
    <w:rsid w:val="00E01173"/>
    <w:rsid w:val="00E04908"/>
    <w:rsid w:val="00E1421F"/>
    <w:rsid w:val="00E15C30"/>
    <w:rsid w:val="00E16CF6"/>
    <w:rsid w:val="00E22651"/>
    <w:rsid w:val="00E23511"/>
    <w:rsid w:val="00E27AFE"/>
    <w:rsid w:val="00E400F1"/>
    <w:rsid w:val="00E41F13"/>
    <w:rsid w:val="00E44D6E"/>
    <w:rsid w:val="00E5027D"/>
    <w:rsid w:val="00E63BC5"/>
    <w:rsid w:val="00E76F2E"/>
    <w:rsid w:val="00E8445D"/>
    <w:rsid w:val="00E96AA6"/>
    <w:rsid w:val="00EA1FC1"/>
    <w:rsid w:val="00EA77C9"/>
    <w:rsid w:val="00EB333A"/>
    <w:rsid w:val="00EC591A"/>
    <w:rsid w:val="00ED5704"/>
    <w:rsid w:val="00ED58F8"/>
    <w:rsid w:val="00EE709D"/>
    <w:rsid w:val="00EF3528"/>
    <w:rsid w:val="00F0151C"/>
    <w:rsid w:val="00F11F4E"/>
    <w:rsid w:val="00F223BE"/>
    <w:rsid w:val="00F34F86"/>
    <w:rsid w:val="00F5273E"/>
    <w:rsid w:val="00F553F6"/>
    <w:rsid w:val="00F5706C"/>
    <w:rsid w:val="00F60A84"/>
    <w:rsid w:val="00F75213"/>
    <w:rsid w:val="00F76E9D"/>
    <w:rsid w:val="00F87553"/>
    <w:rsid w:val="00F87610"/>
    <w:rsid w:val="00F9031E"/>
    <w:rsid w:val="00F92BE0"/>
    <w:rsid w:val="00FA1CBA"/>
    <w:rsid w:val="00FA6213"/>
    <w:rsid w:val="00FA75F0"/>
    <w:rsid w:val="00FB0BB6"/>
    <w:rsid w:val="00FC1805"/>
    <w:rsid w:val="00FC3884"/>
    <w:rsid w:val="00FD4CC9"/>
    <w:rsid w:val="00FE2A55"/>
    <w:rsid w:val="00FF185F"/>
  </w:rsids>
  <m:mathPr>
    <m:mathFont m:val="Cambria Math"/>
    <m:brkBin m:val="before"/>
    <m:brkBinSub m:val="--"/>
    <m:smallFrac/>
    <m:dispDef/>
    <m:lMargin m:val="0"/>
    <m:rMargin m:val="0"/>
    <m:defJc m:val="centerGroup"/>
    <m:wrapIndent m:val="1440"/>
    <m:intLim m:val="subSup"/>
    <m:naryLim m:val="undOvr"/>
  </m:mathPr>
  <w:themeFontLang w:val="el-GR"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008F0034"/>
  <w15:docId w15:val="{4793B5A2-19DF-4607-9EF3-69A5FEC28D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l-GR" w:eastAsia="el-GR" w:bidi="el-GR"/>
      </w:rPr>
    </w:rPrDefault>
    <w:pPrDefault/>
  </w:docDefaults>
  <w:latentStyles w:defLockedState="0" w:defUIPriority="99" w:defSemiHidden="0" w:defUnhideWhenUsed="0" w:defQFormat="0" w:count="374">
    <w:lsdException w:name="Normal" w:uiPriority="0"/>
    <w:lsdException w:name="heading 1" w:uiPriority="0"/>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paragraph" w:styleId="Revision">
    <w:name w:val="Revision"/>
    <w:hidden/>
    <w:uiPriority w:val="99"/>
    <w:semiHidden/>
    <w:rsid w:val="00DB27E5"/>
    <w:rPr>
      <w:rFonts w:ascii="Arial" w:hAnsi="Arial"/>
      <w:color w:val="000000"/>
      <w:szCs w:val="24"/>
    </w:rPr>
  </w:style>
  <w:style w:type="character" w:customStyle="1" w:styleId="LogoportDoNotTranslate">
    <w:name w:val="LogoportDoNotTranslate"/>
    <w:uiPriority w:val="99"/>
    <w:rsid w:val="007513DA"/>
    <w:rPr>
      <w:rFonts w:ascii="Courier New" w:hAnsi="Courier New"/>
      <w:noProof/>
      <w:color w:val="808080"/>
    </w:rPr>
  </w:style>
  <w:style w:type="character" w:customStyle="1" w:styleId="LogoportMarkup">
    <w:name w:val="LogoportMarkup"/>
    <w:basedOn w:val="DefaultParagraphFont"/>
    <w:rsid w:val="00FC3884"/>
    <w:rPr>
      <w:rFonts w:ascii="Courier New" w:hAnsi="Courier New" w:cs="Courier New"/>
      <w:b w:val="0"/>
      <w:color w:val="FF000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904517">
      <w:bodyDiv w:val="1"/>
      <w:marLeft w:val="0"/>
      <w:marRight w:val="0"/>
      <w:marTop w:val="0"/>
      <w:marBottom w:val="0"/>
      <w:divBdr>
        <w:top w:val="none" w:sz="0" w:space="0" w:color="auto"/>
        <w:left w:val="none" w:sz="0" w:space="0" w:color="auto"/>
        <w:bottom w:val="none" w:sz="0" w:space="0" w:color="auto"/>
        <w:right w:val="none" w:sz="0" w:space="0" w:color="auto"/>
      </w:divBdr>
    </w:div>
    <w:div w:id="445346879">
      <w:bodyDiv w:val="1"/>
      <w:marLeft w:val="0"/>
      <w:marRight w:val="0"/>
      <w:marTop w:val="0"/>
      <w:marBottom w:val="0"/>
      <w:divBdr>
        <w:top w:val="none" w:sz="0" w:space="0" w:color="auto"/>
        <w:left w:val="none" w:sz="0" w:space="0" w:color="auto"/>
        <w:bottom w:val="none" w:sz="0" w:space="0" w:color="auto"/>
        <w:right w:val="none" w:sz="0" w:space="0" w:color="auto"/>
      </w:divBdr>
    </w:div>
    <w:div w:id="1585072893">
      <w:bodyDiv w:val="1"/>
      <w:marLeft w:val="0"/>
      <w:marRight w:val="0"/>
      <w:marTop w:val="0"/>
      <w:marBottom w:val="0"/>
      <w:divBdr>
        <w:top w:val="none" w:sz="0" w:space="0" w:color="auto"/>
        <w:left w:val="none" w:sz="0" w:space="0" w:color="auto"/>
        <w:bottom w:val="none" w:sz="0" w:space="0" w:color="auto"/>
        <w:right w:val="none" w:sz="0" w:space="0" w:color="auto"/>
      </w:divBdr>
    </w:div>
    <w:div w:id="21441540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ka.ms/german_terms" TargetMode="Externa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mcda\Desktop\Updated%20Styles%20Amendment%20Template%2012%2012%2013dotx.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413d18e3-5990-40a1-8dcb-0f3da32f25c0">
      <UserInfo>
        <DisplayName/>
        <AccountId xsi:nil="true"/>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228909EEC41054DB80F479771A3DFAA" ma:contentTypeVersion="3" ma:contentTypeDescription="Create a new document." ma:contentTypeScope="" ma:versionID="7a6f2079fa3c2ca50c82847a36c797bf">
  <xsd:schema xmlns:xsd="http://www.w3.org/2001/XMLSchema" xmlns:xs="http://www.w3.org/2001/XMLSchema" xmlns:p="http://schemas.microsoft.com/office/2006/metadata/properties" xmlns:ns2="413d18e3-5990-40a1-8dcb-0f3da32f25c0" xmlns:ns3="f701e11a-e3d0-4c1c-aa6f-c34ed67e7a61" targetNamespace="http://schemas.microsoft.com/office/2006/metadata/properties" ma:root="true" ma:fieldsID="c9659bee8c61374dc7819bb9e117a309" ns2:_="" ns3:_="">
    <xsd:import namespace="413d18e3-5990-40a1-8dcb-0f3da32f25c0"/>
    <xsd:import namespace="f701e11a-e3d0-4c1c-aa6f-c34ed67e7a61"/>
    <xsd:element name="properties">
      <xsd:complexType>
        <xsd:sequence>
          <xsd:element name="documentManagement">
            <xsd:complexType>
              <xsd:all>
                <xsd:element ref="ns2:SharedWithUsers" minOccurs="0"/>
                <xsd:element ref="ns3:SharingHintHash"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13d18e3-5990-40a1-8dcb-0f3da32f25c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701e11a-e3d0-4c1c-aa6f-c34ed67e7a61" elementFormDefault="qualified">
    <xsd:import namespace="http://schemas.microsoft.com/office/2006/documentManagement/types"/>
    <xsd:import namespace="http://schemas.microsoft.com/office/infopath/2007/PartnerControls"/>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5E393A-0FF2-41D0-806A-2FE265D4F730}">
  <ds:schemaRefs>
    <ds:schemaRef ds:uri="http://schemas.microsoft.com/office/2006/metadata/properties"/>
    <ds:schemaRef ds:uri="http://schemas.microsoft.com/office/infopath/2007/PartnerControls"/>
    <ds:schemaRef ds:uri="413d18e3-5990-40a1-8dcb-0f3da32f25c0"/>
  </ds:schemaRefs>
</ds:datastoreItem>
</file>

<file path=customXml/itemProps2.xml><?xml version="1.0" encoding="utf-8"?>
<ds:datastoreItem xmlns:ds="http://schemas.openxmlformats.org/officeDocument/2006/customXml" ds:itemID="{678EE5F1-0ED8-49F3-817D-06156BA938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13d18e3-5990-40a1-8dcb-0f3da32f25c0"/>
    <ds:schemaRef ds:uri="f701e11a-e3d0-4c1c-aa6f-c34ed67e7a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B206B1A-D94F-4B9B-BDBC-B90B61163D8D}">
  <ds:schemaRefs>
    <ds:schemaRef ds:uri="http://schemas.microsoft.com/sharepoint/v3/contenttype/forms"/>
  </ds:schemaRefs>
</ds:datastoreItem>
</file>

<file path=customXml/itemProps4.xml><?xml version="1.0" encoding="utf-8"?>
<ds:datastoreItem xmlns:ds="http://schemas.openxmlformats.org/officeDocument/2006/customXml" ds:itemID="{F991B99C-37F0-47EC-BFEF-B415115900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Updated Styles Amendment Template 12 12 13dotx</Template>
  <TotalTime>102</TotalTime>
  <Pages>3</Pages>
  <Words>1358</Words>
  <Characters>7743</Characters>
  <Application>Microsoft Office Word</Application>
  <DocSecurity>0</DocSecurity>
  <Lines>64</Lines>
  <Paragraphs>18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Deutsche Telekom AG</Company>
  <LinksUpToDate>false</LinksUpToDate>
  <CharactersWithSpaces>9083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McDaniel</dc:creator>
  <cp:lastModifiedBy>Elise Gordon (Launch Consulting)</cp:lastModifiedBy>
  <cp:revision>48</cp:revision>
  <cp:lastPrinted>2017-04-18T15:15:00Z</cp:lastPrinted>
  <dcterms:created xsi:type="dcterms:W3CDTF">2017-04-21T10:02:00Z</dcterms:created>
  <dcterms:modified xsi:type="dcterms:W3CDTF">2017-05-05T17:58:00Z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0x0101009228909EEC41054DB80F479771A3DFAA</vt:lpwstr>
  </property>
  <property fmtid="{D5CDD505-2E9C-101B-9397-08002B2CF9AE}" pid="3" name="IsMyDocuments">
    <vt:bool>true</vt:bool>
  </property>
</Properties>
</file>