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3039B5" w14:textId="181DF235" w:rsidR="004B5908" w:rsidRPr="000B61EB" w:rsidRDefault="00972706" w:rsidP="00EB31DA">
      <w:pPr>
        <w:pStyle w:val="BVL-Amendment-Name"/>
        <w:rPr>
          <w:rFonts w:ascii="Tahoma" w:hAnsi="Tahoma" w:cs="Tahoma"/>
          <w:cs/>
        </w:rPr>
      </w:pPr>
      <w:bookmarkStart w:id="0" w:name="_GoBack"/>
      <w:bookmarkEnd w:id="0"/>
      <w:r w:rsidRPr="000B61EB">
        <w:rPr>
          <w:rFonts w:ascii="Tahoma" w:hAnsi="Tahoma" w:cs="Tahoma"/>
          <w:cs/>
        </w:rPr>
        <w:t>ข้อเพิ่มเติมของข้อกำหนด Online Services สำหรับ Online Services ของเยอรมัน</w:t>
      </w:r>
    </w:p>
    <w:p w14:paraId="7A68DA10" w14:textId="16A7E7FE" w:rsidR="00DB27E5" w:rsidRPr="000B61EB" w:rsidRDefault="00DB27E5" w:rsidP="00EB31DA">
      <w:pPr>
        <w:pStyle w:val="EVL-Amend-Preamble-FirstPara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การแก้ไขเพิ่มเติมนี้ (“การแก้ไขเพิ่มเติม”) จะแก้ไขเพิ่มเติม Microsoft Online Subscription Agreement (“ข้อตกลงการสมัครใช้งาน”) ของคุณ รวมถึงข้อกำหนด Online Services (OST) ที่ผนวกรวมอยู่ในที่นี้ เฉพาะที่เกี่ยวข้องกับ Online Services ของเยอรมัน (ตามที่ระบุไว้ด้านล่าง) เท่านั้น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ข้อกำหนดและเงื่อนไขในการแก้ไขเพิ่มเติมนี้จะเข้าแทนที่ข้อกำหนดและเงื่อนไขใดๆ ที่ขัดแย้งกันในข้อตกลงการสมัครใช้งานของคุณ รวมถึง OST</w:t>
      </w:r>
    </w:p>
    <w:p w14:paraId="4743B05F" w14:textId="77777777" w:rsidR="004B5908" w:rsidRPr="000B61EB" w:rsidRDefault="00972706" w:rsidP="00EB31DA">
      <w:pPr>
        <w:pStyle w:val="GVL-Amend-SS-Lvl-1-Title"/>
        <w:numPr>
          <w:ilvl w:val="0"/>
          <w:numId w:val="37"/>
        </w:numPr>
        <w:rPr>
          <w:rFonts w:ascii="Tahoma" w:hAnsi="Tahoma" w:cs="Tahoma"/>
          <w:bCs/>
          <w:iCs/>
          <w:cs/>
        </w:rPr>
      </w:pPr>
      <w:r w:rsidRPr="000B61EB">
        <w:rPr>
          <w:rFonts w:ascii="Tahoma" w:hAnsi="Tahoma" w:cs="Tahoma"/>
          <w:bCs/>
          <w:iCs/>
          <w:cs/>
        </w:rPr>
        <w:t>คำจำกัดความ</w:t>
      </w:r>
    </w:p>
    <w:p w14:paraId="0AD20F0C" w14:textId="7D0CE99A" w:rsidR="004B5908" w:rsidRPr="000B61EB" w:rsidRDefault="00972706" w:rsidP="00EB31DA">
      <w:pPr>
        <w:pStyle w:val="FVL-Amend-Body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เว้นแต่จะได้กำหนดไว้เป็นอย่างอื่นในการแก้ไขเพิ่มเติมนี้ คำที่อยู่ในเครื่องหมายอัญประกาศ</w:t>
      </w:r>
      <w:r w:rsidRPr="0081179C">
        <w:rPr>
          <w:rFonts w:ascii="Tahoma" w:hAnsi="Tahoma" w:cs="Tahoma"/>
          <w:szCs w:val="20"/>
          <w:cs/>
        </w:rPr>
        <w:t>ใดๆ และทั้งหมดจะมีคำจำกัดความตามที่ระบุไว้ในข้อตกลงการสมัครใช้งานของลูกค้า</w:t>
      </w:r>
    </w:p>
    <w:p w14:paraId="3797ED5E" w14:textId="77777777" w:rsidR="004B5908" w:rsidRPr="000B61EB" w:rsidRDefault="00972706" w:rsidP="00EB31DA">
      <w:pPr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เพื่อวัตถุประสงค์ของ Online Services ของเยอรมัน “ข้อมูลลูกค้า” หมายถึง ข้อมูลทั้งหมด รวมถึงไฟล์ที่เป็นข้อความ เสียง วิดีโอ หรือภาพทั้งหมด และซอฟต์แวร์ ซึ่งจัดไว้ให้กับ Microsoft และ/หรือผู้ดูแลข้อมูล โดยหรือในนามของลูกค้าผ่านการใช้งาน Online Services ของเยอรมัน</w:t>
      </w:r>
    </w:p>
    <w:p w14:paraId="5A79F6DB" w14:textId="77777777" w:rsidR="004B5908" w:rsidRPr="000B61EB" w:rsidRDefault="00972706" w:rsidP="00EB31DA">
      <w:pPr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“ผู้ดูแลข้อมูล” หมายถึง นิติบุคคลของเยอรมันที่ Microsoft กำหนดให้ควบคุมและกำกับดูแลการเข้าถึงข้อมูลลูกค้าใน Online Services ของเยอรมัน</w:t>
      </w:r>
    </w:p>
    <w:p w14:paraId="140002E2" w14:textId="7CA01FB1" w:rsidR="004B5908" w:rsidRPr="000B61EB" w:rsidRDefault="00972706" w:rsidP="00B803C5">
      <w:pPr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“Online Services ของเยอรมัน” หมายถึง Microsoft Azure Germany, Microsoft Office 365 Germany และ Microsoft Dynamics 365 Germany ตามที่ระบุรายละเอียดไว้และรวมถึง Microsoft Online Services อื่นใดซึ่งระบุไว้ที่</w:t>
      </w:r>
      <w:r w:rsidR="000B6A53">
        <w:rPr>
          <w:rFonts w:cs="Cordia New" w:hint="cs"/>
          <w:szCs w:val="20"/>
          <w:cs/>
        </w:rPr>
        <w:t xml:space="preserve"> </w:t>
      </w:r>
      <w:hyperlink r:id="rId11" w:history="1">
        <w:r w:rsidR="00BE2579">
          <w:rPr>
            <w:rStyle w:val="Hyperlink"/>
            <w:rFonts w:ascii="Tahoma" w:hAnsi="Tahoma" w:cs="Tahoma"/>
            <w:szCs w:val="20"/>
          </w:rPr>
          <w:t>https://aka.ms/german_terms</w:t>
        </w:r>
      </w:hyperlink>
      <w:r w:rsidRPr="00F2568E">
        <w:rPr>
          <w:rStyle w:val="Hyperlink"/>
          <w:rFonts w:ascii="Tahoma" w:hAnsi="Tahoma" w:cs="Tahoma"/>
          <w:szCs w:val="20"/>
          <w:u w:val="none"/>
          <w:cs/>
        </w:rPr>
        <w:t xml:space="preserve"> </w:t>
      </w:r>
      <w:r w:rsidRPr="00F2568E">
        <w:rPr>
          <w:rFonts w:ascii="Tahoma" w:hAnsi="Tahoma" w:cs="Tahoma"/>
          <w:szCs w:val="20"/>
          <w:cs/>
        </w:rPr>
        <w:t>ซึ่งข้</w:t>
      </w:r>
      <w:r w:rsidRPr="000B61EB">
        <w:rPr>
          <w:rFonts w:ascii="Tahoma" w:hAnsi="Tahoma" w:cs="Tahoma"/>
          <w:szCs w:val="20"/>
          <w:cs/>
        </w:rPr>
        <w:t>อมูลลูกค้ามีการให้บริการบริหารจัดการ (Host) ในศูนย์ข้อมูลของเยอรมัน</w:t>
      </w:r>
    </w:p>
    <w:p w14:paraId="5F7B4AFA" w14:textId="7FF21C27" w:rsidR="004B5908" w:rsidRPr="006B79D3" w:rsidRDefault="00972706" w:rsidP="00EB31DA">
      <w:pPr>
        <w:jc w:val="left"/>
        <w:rPr>
          <w:rFonts w:ascii="Tahoma" w:hAnsi="Tahoma" w:cs="Tahoma"/>
          <w:spacing w:val="-2"/>
          <w:szCs w:val="20"/>
          <w:cs/>
        </w:rPr>
      </w:pPr>
      <w:r w:rsidRPr="006B79D3">
        <w:rPr>
          <w:rFonts w:ascii="Tahoma" w:hAnsi="Tahoma" w:cs="Tahoma"/>
          <w:spacing w:val="-2"/>
          <w:szCs w:val="20"/>
          <w:cs/>
        </w:rPr>
        <w:t>“ศูนย์ข้อมูลของเยอรมัน” หมายถึง ศูนย์ข้อมูลที่ตั้งอยู่ในเยอร</w:t>
      </w:r>
      <w:r w:rsidRPr="0081179C">
        <w:rPr>
          <w:rFonts w:ascii="Tahoma" w:hAnsi="Tahoma" w:cs="Tahoma"/>
          <w:spacing w:val="-2"/>
          <w:szCs w:val="20"/>
          <w:cs/>
        </w:rPr>
        <w:t>มนีซึ่ง Online Services ของเยอรมันมีการให้บริการบริหารจัดการ (Host) และการเข้าถึงอุปกรณ์ที่มีข้อมูลลูกค้าจะได้รับการควบคุมและกำกับดูแลโดยผู้ดูแลข้อมูล</w:t>
      </w:r>
      <w:r w:rsidR="00C12316" w:rsidRPr="0081179C">
        <w:rPr>
          <w:rFonts w:ascii="Tahoma" w:hAnsi="Tahoma" w:cs="Tahoma"/>
          <w:spacing w:val="-2"/>
          <w:szCs w:val="20"/>
          <w:cs/>
        </w:rPr>
        <w:t xml:space="preserve"> </w:t>
      </w:r>
      <w:r w:rsidRPr="0081179C">
        <w:rPr>
          <w:rFonts w:ascii="Tahoma" w:hAnsi="Tahoma" w:cs="Tahoma"/>
          <w:spacing w:val="-2"/>
          <w:szCs w:val="20"/>
          <w:cs/>
        </w:rPr>
        <w:t>หากต้องการทราบข้อมูลเพิ่มเติมเกี่ยวกับสถานที่และการดำเนินงานของศู</w:t>
      </w:r>
      <w:r w:rsidRPr="006B79D3">
        <w:rPr>
          <w:rFonts w:ascii="Tahoma" w:hAnsi="Tahoma" w:cs="Tahoma"/>
          <w:spacing w:val="-2"/>
          <w:szCs w:val="20"/>
          <w:cs/>
        </w:rPr>
        <w:t>นย์ข้อมูลของเยอรมัน โปรดดู Trust Center</w:t>
      </w:r>
    </w:p>
    <w:p w14:paraId="17F83F7A" w14:textId="77777777" w:rsidR="004B5908" w:rsidRPr="000B61EB" w:rsidRDefault="00972706" w:rsidP="00EB31DA">
      <w:pPr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“บุคลากรของ Microsoft” หมายถึง พนักงานและผู้รับจ้างของ Microsoft และบริษัทในเครือของ Microsoft ซึ่งไม่รวมถึงผู้ดูแลข้อมูล (และผู้รับช่วงต่อของผู้ดูแลข้อมูล)</w:t>
      </w:r>
    </w:p>
    <w:p w14:paraId="29A7D8F4" w14:textId="77777777" w:rsidR="004B5908" w:rsidRPr="000B61EB" w:rsidRDefault="00972706" w:rsidP="00EB31DA">
      <w:pPr>
        <w:pStyle w:val="GVL-Amend-SS-Lvl-1-Title"/>
        <w:numPr>
          <w:ilvl w:val="0"/>
          <w:numId w:val="37"/>
        </w:numPr>
        <w:rPr>
          <w:rFonts w:ascii="Tahoma" w:hAnsi="Tahoma" w:cs="Tahoma"/>
          <w:bCs/>
          <w:iCs/>
          <w:cs/>
        </w:rPr>
      </w:pPr>
      <w:r w:rsidRPr="000B61EB">
        <w:rPr>
          <w:rFonts w:ascii="Tahoma" w:hAnsi="Tahoma" w:cs="Tahoma"/>
          <w:bCs/>
          <w:iCs/>
          <w:cs/>
        </w:rPr>
        <w:t>ข้อกำหนดเพิ่มเติมสำหรับ Online Services ของเยอรมัน</w:t>
      </w:r>
    </w:p>
    <w:p w14:paraId="7F3EE15B" w14:textId="0B059A2B" w:rsidR="00DB27E5" w:rsidRPr="000B61EB" w:rsidRDefault="00972706" w:rsidP="00EB31DA">
      <w:pPr>
        <w:pStyle w:val="ListParagraph"/>
        <w:numPr>
          <w:ilvl w:val="0"/>
          <w:numId w:val="38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b/>
          <w:bCs/>
          <w:szCs w:val="20"/>
          <w:cs/>
        </w:rPr>
        <w:t>การแก้ไขเพิ่มเติมข้อกำหนด Online Services</w:t>
      </w:r>
      <w:r w:rsidR="00C12316" w:rsidRPr="000B61EB">
        <w:rPr>
          <w:rFonts w:ascii="Tahoma" w:hAnsi="Tahoma" w:cs="Tahoma"/>
          <w:b/>
          <w:bCs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เฉพาะที่เกี่ยวข้องกับ Online Services ของเยอรมัน คำจำกัดความของ “Online Services” ใน OST ซึ่งรวมถึงข้อกำหนดการประมวลผลข้อมูล (“DPT”) จะหมายถึง Online Services ของเยอรมัน แต่ใน DPT จะยังคงไม่รวมถึงการแสดงตัวอย่างต่อไป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การแก้ไขเพิ่มเติมนี้จะยังคงมีผลสมบูรณ์และบังคับใช้ได้จนกว่าข้อมูลลูกค้าทั้งหมดสำหรับการสมัครใช้งานแต่ละรายการจะถูกลบโดยเป็นไปตามข้อกำหนดของข้อตกลง</w:t>
      </w:r>
    </w:p>
    <w:p w14:paraId="7D6785C4" w14:textId="7BA5E8B4" w:rsidR="004B5908" w:rsidRPr="000B61EB" w:rsidRDefault="00972706" w:rsidP="00EB31DA">
      <w:pPr>
        <w:pStyle w:val="ListParagraph"/>
        <w:numPr>
          <w:ilvl w:val="0"/>
          <w:numId w:val="38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b/>
          <w:bCs/>
          <w:szCs w:val="20"/>
          <w:cs/>
        </w:rPr>
        <w:t>ตำแหน่งที่ตั้งของข้อมูลลูกค้า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ข้อมูลลูกค้าจะได้รับการจัดเก็บเฉพาะภายในศูนย์ข้อมูลของเยอรมันเท่านั้น</w:t>
      </w:r>
    </w:p>
    <w:p w14:paraId="0783A878" w14:textId="77777777" w:rsidR="004B5908" w:rsidRPr="000B61EB" w:rsidRDefault="00972706" w:rsidP="00EB31DA">
      <w:pPr>
        <w:ind w:left="108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Online Services ของเยอรมันไม่ได้ควบคุมหรือจำกัดภูมิภาคซึ่งลูกค้าหรือผู้ใช้ของลูกค้าอาจเข้าถึงหรือย้ายข้อมูลลูกค้าได้</w:t>
      </w:r>
    </w:p>
    <w:p w14:paraId="71E9DDFD" w14:textId="1077FDFD" w:rsidR="004B5908" w:rsidRPr="000B61EB" w:rsidRDefault="00972706" w:rsidP="00EB31DA">
      <w:pPr>
        <w:pStyle w:val="ListParagraph"/>
        <w:numPr>
          <w:ilvl w:val="0"/>
          <w:numId w:val="38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b/>
          <w:bCs/>
          <w:szCs w:val="20"/>
          <w:cs/>
        </w:rPr>
        <w:t>การเข้าถึงข้อมูลลูกค้า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ผู้ดูแลข้อมูลเพียงผู้เดียวจะควบคุมการเข้าถึงข้อมูลลูกค้านอกเหนือไปจากการเข้าถึงที่เริ่มขึ้นโดยลูกค้าหรือผู้ใช้ของลูกค้า บุคลากรของ Microsoft จะไม่สามารถเข้าถึงข้อมูลลูกค้าได้ เว้นแต่</w:t>
      </w:r>
    </w:p>
    <w:p w14:paraId="33F62208" w14:textId="45D140E3" w:rsidR="004B5908" w:rsidRPr="000B61EB" w:rsidRDefault="00972706" w:rsidP="00EB31DA">
      <w:pPr>
        <w:pStyle w:val="ListParagraph"/>
        <w:numPr>
          <w:ilvl w:val="0"/>
          <w:numId w:val="36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 xml:space="preserve">กรณีที่การเข้าถึงดังกล่าวได้รับอนุญาตโดยผู้ดูแลข้อมูลเพื่อวัตถุประสงค์ที่จำกัดสำหรับการให้ Microsoft แก้ไขเหตุการณ์หรือปัญหาเกี่ยวกับการสนับสนุนลูกค้าที่มีกับ Online Services ของเยอรมัน หรือกรณีที่บุคลากรของ Microsoft จำเป็นต้องมีการเข้าถึงดังกล่าวเพื่อดำเนินการดูแลรักษาหรือปรับปรุง Online Services </w:t>
      </w:r>
      <w:r w:rsidRPr="000B61EB">
        <w:rPr>
          <w:rFonts w:ascii="Tahoma" w:hAnsi="Tahoma" w:cs="Tahoma"/>
          <w:szCs w:val="20"/>
          <w:cs/>
        </w:rPr>
        <w:lastRenderedPageBreak/>
        <w:t>ของเยอรมัน ในพฤติการณ์ที่จำกัดเหล่านั้น ผู้ดูแลข้อมูลจะอนุญาตให้มีการเข้าถึงดังกล่าวเฉพาะในระยะเวลาที่จำเป็นเพื่อแก้ไขปัญหาเท่านั้น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ผู้ดูแลข้อมูลจะติดตามตรวจสอบการเข้าถึงที่ให้อนุญาตและยุติการเข้าถึงเมื่อปัญหาได้รับการแก้ไขแล้ว</w:t>
      </w:r>
    </w:p>
    <w:p w14:paraId="04844EC6" w14:textId="77777777" w:rsidR="004B5908" w:rsidRPr="000B61EB" w:rsidRDefault="00972706" w:rsidP="00EB31DA">
      <w:pPr>
        <w:pStyle w:val="ListParagraph"/>
        <w:ind w:firstLine="360"/>
        <w:contextualSpacing w:val="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หรือ</w:t>
      </w:r>
    </w:p>
    <w:p w14:paraId="2D20DED4" w14:textId="10CA3963" w:rsidR="004B5908" w:rsidRPr="000B61EB" w:rsidRDefault="00972706" w:rsidP="00EB31DA">
      <w:pPr>
        <w:pStyle w:val="ListParagraph"/>
        <w:numPr>
          <w:ilvl w:val="0"/>
          <w:numId w:val="36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กรณีที่ลูกค้าอนุญาตให้บุคลากรของ Microsoft มีการเข้าถึงดังกล่าวโดยตรง (ตัวอย่างเช่น ลูกค้านำเดสก์ท็อปไปให้วิศวกรฝ่ายสนับสนุนของ Microsoft ใช้หรือส่งไฟล์ให้กับวิศวกรฝ่ายสนับสนุนของ Microsoft ทางอีเมล) ผู้ดูแลข้อมูลไม่มีหน้าที่ที่จะต้องควบคุมหรือติดตามตรวจสอบการเข้าถึงดังกล่าว</w:t>
      </w:r>
    </w:p>
    <w:p w14:paraId="61113472" w14:textId="4DA62320" w:rsidR="004B5908" w:rsidRPr="000B61EB" w:rsidRDefault="00972706" w:rsidP="00EB31DA">
      <w:pPr>
        <w:pStyle w:val="ListParagraph"/>
        <w:numPr>
          <w:ilvl w:val="0"/>
          <w:numId w:val="38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b/>
          <w:bCs/>
          <w:szCs w:val="20"/>
          <w:cs/>
        </w:rPr>
        <w:t>การเปิดเผยข้อมูลลูกค้า</w:t>
      </w:r>
      <w:r w:rsidR="00C12316" w:rsidRPr="000B61EB">
        <w:rPr>
          <w:rFonts w:ascii="Tahoma" w:hAnsi="Tahoma" w:cs="Tahoma"/>
          <w:b/>
          <w:bCs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เนื่องจากบุคลากรของ Microsoft จะไม่สามารถเข้าถึงข้อมูลลูกค้าได้ เว้นแต่กรณีที่การเข้าถึงดังกล่าวได้รับอนุญาตและ</w:t>
      </w:r>
      <w:r w:rsidR="005036B9">
        <w:rPr>
          <w:rFonts w:ascii="Tahoma" w:hAnsi="Tahoma" w:cs="Tahoma" w:hint="cs"/>
          <w:szCs w:val="20"/>
          <w:cs/>
          <w:lang w:val="en-US"/>
        </w:rPr>
        <w:t>ถูก</w:t>
      </w:r>
      <w:r w:rsidRPr="000B61EB">
        <w:rPr>
          <w:rFonts w:ascii="Tahoma" w:hAnsi="Tahoma" w:cs="Tahoma"/>
          <w:szCs w:val="20"/>
          <w:cs/>
        </w:rPr>
        <w:t>ติดตามตรวจสอบโดยผู้ดูแลข้อมูลหรือได้รับอนุญาตโดยลูกค้าตามที่อธิบายไว้ในที่นี้ Microsoft จึงไม่สามารถและจะไม่เปิดเผยข้อมูลลูกค้าต่อบุคคลภายนอกใดๆ (รวมถึงผู้บังคับใช้กฎหมาย) โดยไม่ได้รับการอนุมัติจากผู้ดูแลข้อมูลหรือลูกค้า</w:t>
      </w:r>
    </w:p>
    <w:p w14:paraId="6C15D38D" w14:textId="799E515F" w:rsidR="004B5908" w:rsidRPr="000B61EB" w:rsidRDefault="00972706" w:rsidP="00EB31DA">
      <w:pPr>
        <w:ind w:left="108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หาก Microsoft ได้รับคำขอข้อมูลลูกค้าจากบุคคลภายนอก Microsoft จะแจ้งให้บุคคลภายนอกทราบว่า Microsoft ไม่สามารถเข้าถึงข้อมูลลูกค้าได้และจะขอให้บุคคลภายนอกติดต่อผู้ดูแลข้อมูลและ/หรือลูกค้า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="005036B9">
        <w:rPr>
          <w:rFonts w:ascii="Tahoma" w:hAnsi="Tahoma" w:cs="Tahoma" w:hint="cs"/>
          <w:szCs w:val="20"/>
          <w:cs/>
        </w:rPr>
        <w:t>ในกรณีที่เกี่ยวข้องกับ</w:t>
      </w:r>
      <w:r w:rsidRPr="000B61EB">
        <w:rPr>
          <w:rFonts w:ascii="Tahoma" w:hAnsi="Tahoma" w:cs="Tahoma"/>
          <w:szCs w:val="20"/>
          <w:cs/>
        </w:rPr>
        <w:t>เรื่องข้างต้น Microsoft อาจให้ข้อมูลติดต่อเบื้องต้นของลูกค้าแก่บุคคลภายนอก</w:t>
      </w:r>
    </w:p>
    <w:p w14:paraId="1C61B5C5" w14:textId="4C82C9A4" w:rsidR="004B5908" w:rsidRPr="000B61EB" w:rsidRDefault="00972706" w:rsidP="00EB31DA">
      <w:pPr>
        <w:pStyle w:val="ListParagraph"/>
        <w:numPr>
          <w:ilvl w:val="0"/>
          <w:numId w:val="38"/>
        </w:numPr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b/>
          <w:bCs/>
          <w:szCs w:val="20"/>
          <w:cs/>
        </w:rPr>
        <w:t>การประมวลผลข้อมูลโดยผู้ดูแลข้อมูล</w:t>
      </w:r>
      <w:r w:rsidR="00C12316" w:rsidRPr="000B61EB">
        <w:rPr>
          <w:rFonts w:ascii="Tahoma" w:hAnsi="Tahoma" w:cs="Tahoma"/>
          <w:b/>
          <w:bCs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ผู้ดูแลข้อมูลจะเป็นผู้ประมวลผลข้อมูล (หรือในกรณีที่ลูกค้านั้นเองเป็นผู้ประมวลผลข้อมูล ผู้ดูแลข้อมูลก็จะเป็นผู้ประมวลผลข้อมูลช่วง) ซึ่งดำเนินการในนามของลูกค้าเพื่อวัตถุประสงค์ที่จำกัดในการดำเนินหรือ</w:t>
      </w:r>
      <w:r w:rsidR="005036B9">
        <w:rPr>
          <w:rFonts w:ascii="Tahoma" w:hAnsi="Tahoma" w:cs="Tahoma" w:hint="cs"/>
          <w:szCs w:val="20"/>
          <w:cs/>
        </w:rPr>
        <w:t>กำกับ</w:t>
      </w:r>
      <w:r w:rsidR="005036B9" w:rsidRPr="000B61EB">
        <w:rPr>
          <w:rFonts w:ascii="Tahoma" w:hAnsi="Tahoma" w:cs="Tahoma"/>
          <w:szCs w:val="20"/>
          <w:cs/>
        </w:rPr>
        <w:t>ดูแล</w:t>
      </w:r>
      <w:r w:rsidRPr="000B61EB">
        <w:rPr>
          <w:rFonts w:ascii="Tahoma" w:hAnsi="Tahoma" w:cs="Tahoma"/>
          <w:szCs w:val="20"/>
          <w:cs/>
        </w:rPr>
        <w:t>งานที่บุคลากรของ Microsoft จำเป็นต้องเข้าถึงข้อมูลลูกค้าหรือโครงสร้างพื้นฐานซึ่งมีข้อมูลลูกค้าอยู่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งานดังกล่าวจะดำเนินหรือได้รับการ</w:t>
      </w:r>
      <w:r w:rsidR="00BC7D7B">
        <w:rPr>
          <w:rFonts w:ascii="Tahoma" w:hAnsi="Tahoma" w:cs="Tahoma" w:hint="cs"/>
          <w:szCs w:val="20"/>
          <w:cs/>
        </w:rPr>
        <w:t>กำกับ</w:t>
      </w:r>
      <w:r w:rsidR="00BC7D7B" w:rsidRPr="000B61EB">
        <w:rPr>
          <w:rFonts w:ascii="Tahoma" w:hAnsi="Tahoma" w:cs="Tahoma"/>
          <w:szCs w:val="20"/>
          <w:cs/>
        </w:rPr>
        <w:t>ดูแล</w:t>
      </w:r>
      <w:r w:rsidRPr="000B61EB">
        <w:rPr>
          <w:rFonts w:ascii="Tahoma" w:hAnsi="Tahoma" w:cs="Tahoma"/>
          <w:szCs w:val="20"/>
          <w:cs/>
        </w:rPr>
        <w:t>โดยผู้ดูแลข้อมูล หรือโดยลูกค้าโดยตรง หน้าที่ที่ผู้ดูแลข้อมูลมีต่อลูกค้าจะได้ระบุไว้ในข้อตกลงที่แยกต่างหากระหว่างลูกค้ากับผู้ดูแลข้อมูล (“ข้อตกลงผู้ดูแลข้อมูล”)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การแก้ไขข้อตกลงผู้ดูแลข้อมูลจะต้องได้รับการอนุมัติเป็นลายลักษณ์อักษรจาก Microsoft และคู่สัญญาของข้อตกลงผู้ดูแลข้อมูล การไม่ได้รับการอนุมัติดังกล่าวจะเป็นการละเมิดการแก้ไขเพิ่มเติมนี้ในสาระสำคัญ</w:t>
      </w:r>
    </w:p>
    <w:p w14:paraId="6B870F9F" w14:textId="507E63A8" w:rsidR="004B5908" w:rsidRPr="000B61EB" w:rsidRDefault="00972706" w:rsidP="00EB31DA">
      <w:pPr>
        <w:ind w:left="108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ภายใต้บทบาทหน้าที่</w:t>
      </w:r>
      <w:r w:rsidR="00B7267F">
        <w:rPr>
          <w:rFonts w:ascii="Tahoma" w:hAnsi="Tahoma" w:cs="Tahoma" w:hint="cs"/>
          <w:szCs w:val="20"/>
          <w:cs/>
        </w:rPr>
        <w:t>ในการ</w:t>
      </w:r>
      <w:r w:rsidRPr="000B61EB">
        <w:rPr>
          <w:rFonts w:ascii="Tahoma" w:hAnsi="Tahoma" w:cs="Tahoma"/>
          <w:szCs w:val="20"/>
          <w:cs/>
        </w:rPr>
        <w:t>ประมวลผลข้อมูลของผู้ดูแลข้อมูล Microsoft จะเป็นผู้ประมวลผลข้อมูล (หรือในกรณีที่ลูกค้านั้นเองเป็นผู้ประมวลผลข้อมูล Microsoft ก็จะเป็นผู้ประมวลผลข้อมูลช่วง) ซึ่งดำเนินการในนามของลูกค้าในเรื่องอื่นๆ ทั้งหมดเพื่อให้บริการ Online Services ของเยอรมันตามที่ระบุรายละเอียดไว้ในข้อตกลงและการแก้ไขเพิ่มเติมนี้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เพื่อความชัดเจน ผู้ดูแลข้อมูลและ Microsoft จะไม่เป็นผู้ประมวลผลข้อมูลช่วงของกันและกัน</w:t>
      </w:r>
    </w:p>
    <w:p w14:paraId="376F246C" w14:textId="7C3AE56C" w:rsidR="004B5908" w:rsidRPr="000B61EB" w:rsidRDefault="00972706" w:rsidP="00EB31DA">
      <w:pPr>
        <w:pStyle w:val="ListParagraph"/>
        <w:numPr>
          <w:ilvl w:val="0"/>
          <w:numId w:val="38"/>
        </w:numPr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b/>
          <w:bCs/>
          <w:szCs w:val="20"/>
          <w:cs/>
        </w:rPr>
        <w:t>การเปลี่ยนแปลงผู้ดูแลข้อมูล</w:t>
      </w:r>
      <w:r w:rsidR="00C12316" w:rsidRPr="000B61EB">
        <w:rPr>
          <w:rFonts w:ascii="Tahoma" w:hAnsi="Tahoma" w:cs="Tahoma"/>
          <w:b/>
          <w:bCs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หากมีการแทนที่ผู้ดูแลข้อมูลด้วยนิติบุคคลใหม่ (ที่ไม่ใช่บริษัทในเครือเยอรมันของผู้ดูแลข้อมูลที่มีอยู่) ลูกค้าก็จะได้รับคำบอกกล่าวล่วงหน้าเป็นเวลา 90 วันก่อนการเปลี่ยนแปลง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ผู้ดูแลข้อมูลรายใหม่จะต้องได้รับการอนุมัติจาก Microsoft และจะ (1) ดำเนินการตามข้อผูกพันทั้งหมดที่ระบุไว้ในข้อตกลงผู้ดูแลข้อมูล (2) มุ่งมั่นที่จะดำเนินงานตามกฎหมายเยอรมัน (3) เป็นบริษัทที่ก่อตั้งขึ้นและมีสำนักงานใหญ่อยู่ในเยอรมนีโดยเจ้าของที่มีอำนาจควบคุม</w:t>
      </w:r>
      <w:r w:rsidR="003710CF">
        <w:rPr>
          <w:rFonts w:ascii="Tahoma" w:hAnsi="Tahoma" w:cs="Tahoma" w:hint="cs"/>
          <w:szCs w:val="20"/>
          <w:cs/>
        </w:rPr>
        <w:t>ได้</w:t>
      </w:r>
      <w:r w:rsidRPr="000B61EB">
        <w:rPr>
          <w:rFonts w:ascii="Tahoma" w:hAnsi="Tahoma" w:cs="Tahoma"/>
          <w:szCs w:val="20"/>
          <w:cs/>
        </w:rPr>
        <w:t>ก่อตั้งขึ้นและมีสำนักงานใหญ่อยู่ในเยอรมนีเช่นกัน และ (4) มีความเป็นอิสระทางการเงินจาก Microsoft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 xml:space="preserve">หากลูกค้าคัดค้านผู้ดูแลข้อมูลรายใหม่ ลูกค้าก็สามารถบอกเลิกการสมัครใช้งานของตนสำหรับ Online Services ของเยอรมันได้โดยไม่ต้องรับผิดใดๆ ด้วยการส่งคำบอกกล่าวการบอกเลิกให้กับ Microsoft ก่อนที่จะสิ้นสุดระยะเวลา 90 วันดังกล่าว หากลูกค้าไม่ได้บอกเลิกก่อนสิ้นสุดระยะเวลา 90 วันตามข้อกำหนดข้างต้น ก็จะถือว่าลูกค้าได้ยอมรับผู้ดูแลข้อมูลรายใหม่ </w:t>
      </w:r>
    </w:p>
    <w:p w14:paraId="5C3C6EED" w14:textId="7A8057BE" w:rsidR="00AD62C0" w:rsidRPr="000B61EB" w:rsidRDefault="00972706" w:rsidP="00EB31DA">
      <w:pPr>
        <w:ind w:left="1080"/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ในระหว่างการเปลี่ยนผ่าน ผู้ดูแลข้อมูลที่มีอยู่ก็อาจอนุญาตให้ผู้ดูแลข้อมูลรายใหม่เข้าถึงข้อมูลลูกค้าอย่างจำกัดและอยู่ภายใต้การ</w:t>
      </w:r>
      <w:r w:rsidR="00CC40E2">
        <w:rPr>
          <w:rFonts w:ascii="Tahoma" w:hAnsi="Tahoma" w:cs="Tahoma" w:hint="cs"/>
          <w:szCs w:val="20"/>
          <w:cs/>
        </w:rPr>
        <w:t>กำกับ</w:t>
      </w:r>
      <w:r w:rsidR="00CC40E2" w:rsidRPr="000B61EB">
        <w:rPr>
          <w:rFonts w:ascii="Tahoma" w:hAnsi="Tahoma" w:cs="Tahoma"/>
          <w:szCs w:val="20"/>
          <w:cs/>
        </w:rPr>
        <w:t xml:space="preserve">ดูแล </w:t>
      </w:r>
      <w:r w:rsidRPr="000B61EB">
        <w:rPr>
          <w:rFonts w:ascii="Tahoma" w:hAnsi="Tahoma" w:cs="Tahoma"/>
          <w:szCs w:val="20"/>
          <w:cs/>
        </w:rPr>
        <w:t>ตามที่จำเป็นสำหรับการฝึกอบรมผู้ดูแลข้อมูลรายใหม่เพื่อเตรียมพร้อมที่จะรับภาระหน้าที่ภายใต้ข้อตกลงผู้ดูแลข้อมูล</w:t>
      </w:r>
    </w:p>
    <w:p w14:paraId="79C95C08" w14:textId="77777777" w:rsidR="00CF2A8C" w:rsidRPr="000B61EB" w:rsidRDefault="00CF2A8C" w:rsidP="00EB31DA">
      <w:pPr>
        <w:pStyle w:val="GVL-Amend-SS-Lvl-1-Title"/>
        <w:numPr>
          <w:ilvl w:val="0"/>
          <w:numId w:val="37"/>
        </w:numPr>
        <w:rPr>
          <w:rFonts w:ascii="Tahoma" w:hAnsi="Tahoma" w:cs="Tahoma"/>
          <w:bCs/>
          <w:iCs/>
          <w:cs/>
        </w:rPr>
      </w:pPr>
      <w:r w:rsidRPr="000B61EB">
        <w:rPr>
          <w:rFonts w:ascii="Tahoma" w:hAnsi="Tahoma" w:cs="Tahoma"/>
          <w:bCs/>
          <w:iCs/>
          <w:cs/>
        </w:rPr>
        <w:lastRenderedPageBreak/>
        <w:t>การใช้งานที่ได้รับอนุญาต</w:t>
      </w:r>
    </w:p>
    <w:p w14:paraId="3CDC9B10" w14:textId="5846FC43" w:rsidR="00CF2A8C" w:rsidRPr="000B61EB" w:rsidRDefault="00CF2A8C" w:rsidP="00EB31DA">
      <w:pPr>
        <w:jc w:val="left"/>
        <w:rPr>
          <w:rFonts w:ascii="Tahoma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ลูกค้าจะสามารถใช้ Online Services ของเยอรมันได้เฉพาะ (i) กรณีที่ลูกค้ามีที่ตั้งอยู่ในสหภาพยุโรป สมาคมการค้าเสรียุโรป หรือสหราชอาณาจักร หรือ (ii) สำหรับธุรกิจที่เกิดขึ้นส่วนใหญ่ในสหภาพยุโรป สมาคมการค้าเสรียุโรป หรือสหราชอาณาจักร</w:t>
      </w:r>
      <w:r w:rsidR="00C12316" w:rsidRPr="000B61EB">
        <w:rPr>
          <w:rFonts w:ascii="Tahoma" w:hAnsi="Tahoma" w:cs="Tahoma"/>
          <w:szCs w:val="20"/>
          <w:cs/>
        </w:rPr>
        <w:t xml:space="preserve"> </w:t>
      </w:r>
      <w:r w:rsidRPr="000B61EB">
        <w:rPr>
          <w:rFonts w:ascii="Tahoma" w:hAnsi="Tahoma" w:cs="Tahoma"/>
          <w:szCs w:val="20"/>
          <w:cs/>
        </w:rPr>
        <w:t>การใช้งานในลักษณะอื่นใดอาจส่งผลให้เกิดการระงับหรือการบอกเลิก Online Services ของเยอรมันโดยเป็นไปตามกระบวนการที่ระบุไว้ในนโยบายเรื่องการใช้อันเป็นที่ยอมรับในข้อกำหนด Online Services</w:t>
      </w:r>
    </w:p>
    <w:p w14:paraId="10ABF7A0" w14:textId="22F84720" w:rsidR="004B5908" w:rsidRPr="000B61EB" w:rsidRDefault="00AD62C0" w:rsidP="00EB31DA">
      <w:pPr>
        <w:spacing w:before="360"/>
        <w:jc w:val="left"/>
        <w:rPr>
          <w:rFonts w:ascii="Tahoma" w:eastAsia="Times" w:hAnsi="Tahoma" w:cs="Tahoma"/>
          <w:szCs w:val="20"/>
          <w:cs/>
        </w:rPr>
      </w:pPr>
      <w:r w:rsidRPr="000B61EB">
        <w:rPr>
          <w:rFonts w:ascii="Tahoma" w:hAnsi="Tahoma" w:cs="Tahoma"/>
          <w:szCs w:val="20"/>
          <w:cs/>
        </w:rPr>
        <w:t>ข้อตกลงการสมัครใช้งานจะยังคงไม่เปลี่ยนแปลงและมีผลสมบูรณ์และบังคับใช้ได้ ยกเว้นการเปลี่ยนแปลงที่เกิดจากการแก้ไขเพิ่มเติมนี้ หากมีการขัดแย้งระหว่างข้อกำหนดใดๆ ในการแก้ไขเพิ่มเติมนี้กับข้อกำหนดใดๆ ในข้อตกลงการสมัครใช้งาน การแก้ไขเพิ่มเติมนี้ก็จะมีผลบังคับใช้</w:t>
      </w:r>
    </w:p>
    <w:p w14:paraId="155BE2CB" w14:textId="77777777" w:rsidR="00195588" w:rsidRPr="000078C7" w:rsidRDefault="00195588" w:rsidP="00EB31DA">
      <w:pPr>
        <w:spacing w:before="360"/>
        <w:jc w:val="left"/>
        <w:rPr>
          <w:rFonts w:ascii="Tahoma" w:eastAsia="Times" w:hAnsi="Tahoma" w:cs="Tahoma"/>
          <w:szCs w:val="20"/>
          <w:cs/>
        </w:rPr>
      </w:pPr>
    </w:p>
    <w:sectPr w:rsidR="00195588" w:rsidRPr="000078C7" w:rsidSect="000B3FCC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B6DCED" w14:textId="77777777" w:rsidR="006E5EF9" w:rsidRDefault="006E5EF9">
      <w:pPr>
        <w:spacing w:before="0"/>
        <w:rPr>
          <w:rFonts w:cs="Arial"/>
          <w:szCs w:val="20"/>
          <w:cs/>
        </w:rPr>
      </w:pPr>
      <w:r>
        <w:separator/>
      </w:r>
    </w:p>
  </w:endnote>
  <w:endnote w:type="continuationSeparator" w:id="0">
    <w:p w14:paraId="2C92C744" w14:textId="77777777" w:rsidR="006E5EF9" w:rsidRDefault="006E5EF9">
      <w:pPr>
        <w:spacing w:before="0"/>
        <w:rPr>
          <w:rFonts w:cs="Arial"/>
          <w:szCs w:val="20"/>
          <w:cs/>
        </w:rPr>
      </w:pPr>
      <w:r>
        <w:continuationSeparator/>
      </w:r>
    </w:p>
  </w:endnote>
  <w:endnote w:type="continuationNotice" w:id="1">
    <w:p w14:paraId="2F48B3A8" w14:textId="77777777" w:rsidR="006E5EF9" w:rsidRDefault="006E5EF9">
      <w:pPr>
        <w:spacing w:before="0"/>
        <w:rPr>
          <w:rFonts w:cs="Arial"/>
          <w:szCs w:val="20"/>
          <w:cs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51"/>
      <w:gridCol w:w="4042"/>
      <w:gridCol w:w="1436"/>
    </w:tblGrid>
    <w:tr w:rsidR="00EE2A7C" w:rsidRPr="00EE2A7C" w14:paraId="75B6AB55" w14:textId="77777777" w:rsidTr="00B24BD1">
      <w:trPr>
        <w:jc w:val="center"/>
      </w:trPr>
      <w:tc>
        <w:tcPr>
          <w:tcW w:w="2971" w:type="dxa"/>
        </w:tcPr>
        <w:p w14:paraId="772E9FBF" w14:textId="3CAA5A5F" w:rsidR="00EE2A7C" w:rsidRPr="00EE2A7C" w:rsidRDefault="00EE2A7C" w:rsidP="00EE2A7C">
          <w:pPr>
            <w:pStyle w:val="VL-Amend-Footer-Left"/>
            <w:rPr>
              <w:cs/>
            </w:rPr>
          </w:pPr>
          <w:r w:rsidRPr="00EE2A7C">
            <w:rPr>
              <w:lang w:val="sv-SE"/>
            </w:rPr>
            <w:t>2</w:t>
          </w:r>
          <w:r w:rsidR="00B62905">
            <w:rPr>
              <w:lang w:val="sv-SE"/>
            </w:rPr>
            <w:t>017GermanSupptoOLS(WW)</w:t>
          </w:r>
          <w:r w:rsidRPr="00EE2A7C">
            <w:rPr>
              <w:lang w:val="sv-SE"/>
            </w:rPr>
            <w:t>(THA)(Mar2017)</w:t>
          </w:r>
        </w:p>
      </w:tc>
      <w:tc>
        <w:tcPr>
          <w:tcW w:w="4500" w:type="dxa"/>
        </w:tcPr>
        <w:p w14:paraId="52B34DE8" w14:textId="4C5A11B0" w:rsidR="00EE2A7C" w:rsidRPr="00EE2A7C" w:rsidRDefault="00B62905" w:rsidP="00B62905">
          <w:pPr>
            <w:pStyle w:val="VL-Amendment-Name"/>
            <w:rPr>
              <w:sz w:val="16"/>
              <w:szCs w:val="16"/>
              <w:cs/>
            </w:rPr>
          </w:pPr>
          <w:r>
            <w:rPr>
              <w:rFonts w:cs="Cordia New" w:hint="cs"/>
              <w:sz w:val="16"/>
              <w:szCs w:val="16"/>
              <w:cs/>
            </w:rPr>
            <w:t xml:space="preserve">                       </w:t>
          </w:r>
          <w:r w:rsidR="00EE2A7C" w:rsidRPr="00EE2A7C">
            <w:rPr>
              <w:sz w:val="16"/>
              <w:szCs w:val="16"/>
              <w:cs/>
            </w:rPr>
            <w:t>Microsoft Cloud in Germany</w:t>
          </w:r>
        </w:p>
        <w:p w14:paraId="43C0B04C" w14:textId="77777777" w:rsidR="00EE2A7C" w:rsidRPr="00EE2A7C" w:rsidRDefault="00EE2A7C" w:rsidP="00B24BD1">
          <w:pPr>
            <w:pStyle w:val="VL-Amend-Footer-Center"/>
            <w:rPr>
              <w:cs/>
            </w:rPr>
          </w:pPr>
        </w:p>
      </w:tc>
      <w:tc>
        <w:tcPr>
          <w:tcW w:w="1558" w:type="dxa"/>
        </w:tcPr>
        <w:p w14:paraId="4F29127A" w14:textId="59EC133B" w:rsidR="00EE2A7C" w:rsidRPr="00B62905" w:rsidRDefault="00EE2A7C" w:rsidP="00B62905">
          <w:pPr>
            <w:pStyle w:val="Footer"/>
            <w:jc w:val="right"/>
            <w:rPr>
              <w:rFonts w:cs="Arial"/>
              <w:sz w:val="16"/>
              <w:szCs w:val="16"/>
              <w:cs/>
            </w:rPr>
          </w:pPr>
          <w:r w:rsidRPr="00B62905">
            <w:rPr>
              <w:rFonts w:cs="Arial"/>
              <w:sz w:val="16"/>
              <w:szCs w:val="16"/>
              <w:cs/>
            </w:rPr>
            <w:t xml:space="preserve">Page </w:t>
          </w:r>
          <w:r w:rsidRPr="00B62905">
            <w:rPr>
              <w:rFonts w:cs="Arial"/>
              <w:sz w:val="16"/>
              <w:szCs w:val="16"/>
            </w:rPr>
            <w:fldChar w:fldCharType="begin"/>
          </w:r>
          <w:r w:rsidRPr="00B62905">
            <w:rPr>
              <w:rFonts w:cs="Arial"/>
              <w:sz w:val="16"/>
              <w:szCs w:val="16"/>
              <w:cs/>
            </w:rPr>
            <w:instrText xml:space="preserve"> PAGE  \* MERGEFORMAT </w:instrText>
          </w:r>
          <w:r w:rsidRPr="00B62905">
            <w:rPr>
              <w:rFonts w:cs="Arial"/>
              <w:sz w:val="16"/>
              <w:szCs w:val="16"/>
            </w:rPr>
            <w:fldChar w:fldCharType="separate"/>
          </w:r>
          <w:r w:rsidR="00B62905" w:rsidRPr="00B62905">
            <w:rPr>
              <w:rFonts w:cs="Arial"/>
              <w:noProof/>
              <w:sz w:val="16"/>
              <w:szCs w:val="16"/>
              <w:cs/>
            </w:rPr>
            <w:t>2</w:t>
          </w:r>
          <w:r w:rsidRPr="00B62905">
            <w:rPr>
              <w:rFonts w:cs="Arial"/>
              <w:sz w:val="16"/>
              <w:szCs w:val="16"/>
            </w:rPr>
            <w:fldChar w:fldCharType="end"/>
          </w:r>
          <w:r w:rsidRPr="00B62905">
            <w:rPr>
              <w:rFonts w:cs="Arial"/>
              <w:sz w:val="16"/>
              <w:szCs w:val="16"/>
              <w:cs/>
            </w:rPr>
            <w:t xml:space="preserve"> of </w:t>
          </w:r>
          <w:r w:rsidR="006E5EF9" w:rsidRPr="00B62905">
            <w:rPr>
              <w:rFonts w:cs="Arial"/>
              <w:sz w:val="16"/>
              <w:szCs w:val="16"/>
            </w:rPr>
            <w:fldChar w:fldCharType="begin"/>
          </w:r>
          <w:r w:rsidR="006E5EF9" w:rsidRPr="00B62905">
            <w:rPr>
              <w:rFonts w:cs="Arial"/>
              <w:sz w:val="16"/>
              <w:szCs w:val="16"/>
            </w:rPr>
            <w:instrText xml:space="preserve"> NUMPAGES  \* MERGEFORMAT </w:instrText>
          </w:r>
          <w:r w:rsidR="006E5EF9" w:rsidRPr="00B62905">
            <w:rPr>
              <w:rFonts w:cs="Arial"/>
              <w:sz w:val="16"/>
              <w:szCs w:val="16"/>
            </w:rPr>
            <w:fldChar w:fldCharType="separate"/>
          </w:r>
          <w:r w:rsidR="00B62905">
            <w:rPr>
              <w:rFonts w:cs="Arial"/>
              <w:noProof/>
              <w:sz w:val="16"/>
              <w:szCs w:val="16"/>
            </w:rPr>
            <w:t>3</w:t>
          </w:r>
          <w:r w:rsidR="006E5EF9" w:rsidRPr="00B62905">
            <w:rPr>
              <w:rFonts w:cs="Arial"/>
              <w:noProof/>
              <w:sz w:val="16"/>
              <w:szCs w:val="16"/>
            </w:rPr>
            <w:fldChar w:fldCharType="end"/>
          </w:r>
        </w:p>
      </w:tc>
    </w:tr>
  </w:tbl>
  <w:p w14:paraId="7BD7D3FC" w14:textId="77777777" w:rsidR="00EE2A7C" w:rsidRPr="00EE2A7C" w:rsidRDefault="00EE2A7C" w:rsidP="00EE2A7C">
    <w:pPr>
      <w:pStyle w:val="Footer"/>
      <w:rPr>
        <w:rFonts w:cs="Arial"/>
        <w:sz w:val="16"/>
        <w:szCs w:val="16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51"/>
      <w:gridCol w:w="4042"/>
      <w:gridCol w:w="1436"/>
    </w:tblGrid>
    <w:tr w:rsidR="00C12E45" w:rsidRPr="00B62905" w14:paraId="050FFE9C" w14:textId="77777777" w:rsidTr="00B24BD1">
      <w:trPr>
        <w:jc w:val="center"/>
      </w:trPr>
      <w:tc>
        <w:tcPr>
          <w:tcW w:w="2971" w:type="dxa"/>
        </w:tcPr>
        <w:p w14:paraId="3B94B563" w14:textId="0BD77FE9" w:rsidR="00C12E45" w:rsidRPr="00EE2A7C" w:rsidRDefault="00C12E45" w:rsidP="00B24BD1">
          <w:pPr>
            <w:pStyle w:val="VL-Amend-Footer-Left"/>
            <w:rPr>
              <w:cs/>
            </w:rPr>
          </w:pPr>
          <w:r w:rsidRPr="00EE2A7C">
            <w:rPr>
              <w:lang w:val="sv-SE"/>
            </w:rPr>
            <w:t>2</w:t>
          </w:r>
          <w:r w:rsidR="00B62905">
            <w:rPr>
              <w:lang w:val="sv-SE"/>
            </w:rPr>
            <w:t>017GermanSupptoOLS(WW)</w:t>
          </w:r>
          <w:r w:rsidRPr="00EE2A7C">
            <w:rPr>
              <w:lang w:val="sv-SE"/>
            </w:rPr>
            <w:t>(THA)(Mar2017)</w:t>
          </w:r>
        </w:p>
      </w:tc>
      <w:tc>
        <w:tcPr>
          <w:tcW w:w="4500" w:type="dxa"/>
        </w:tcPr>
        <w:p w14:paraId="52FF5B39" w14:textId="48BCA507" w:rsidR="00C12E45" w:rsidRPr="00EE2A7C" w:rsidRDefault="00B62905" w:rsidP="00B62905">
          <w:pPr>
            <w:pStyle w:val="VL-Amendment-Name"/>
            <w:rPr>
              <w:sz w:val="16"/>
              <w:szCs w:val="16"/>
              <w:cs/>
            </w:rPr>
          </w:pPr>
          <w:r>
            <w:rPr>
              <w:rFonts w:cs="Cordia New" w:hint="cs"/>
              <w:sz w:val="16"/>
              <w:szCs w:val="16"/>
              <w:cs/>
            </w:rPr>
            <w:t xml:space="preserve">                    </w:t>
          </w:r>
          <w:r w:rsidR="00C12E45" w:rsidRPr="00EE2A7C">
            <w:rPr>
              <w:sz w:val="16"/>
              <w:szCs w:val="16"/>
              <w:cs/>
            </w:rPr>
            <w:t>Microsoft Cloud in Germany</w:t>
          </w:r>
        </w:p>
        <w:p w14:paraId="295B85C1" w14:textId="77777777" w:rsidR="00C12E45" w:rsidRPr="00EE2A7C" w:rsidRDefault="00C12E45" w:rsidP="00B24BD1">
          <w:pPr>
            <w:pStyle w:val="VL-Amend-Footer-Center"/>
            <w:rPr>
              <w:cs/>
            </w:rPr>
          </w:pPr>
        </w:p>
      </w:tc>
      <w:tc>
        <w:tcPr>
          <w:tcW w:w="1558" w:type="dxa"/>
        </w:tcPr>
        <w:p w14:paraId="713B2539" w14:textId="6A4B1C50" w:rsidR="00C12E45" w:rsidRPr="00B62905" w:rsidRDefault="00C12E45" w:rsidP="00B62905">
          <w:pPr>
            <w:pStyle w:val="Footer"/>
            <w:jc w:val="right"/>
            <w:rPr>
              <w:rFonts w:cs="Arial"/>
              <w:sz w:val="16"/>
              <w:szCs w:val="16"/>
              <w:cs/>
            </w:rPr>
          </w:pPr>
          <w:r w:rsidRPr="00B62905">
            <w:rPr>
              <w:rFonts w:cs="Arial"/>
              <w:sz w:val="16"/>
              <w:szCs w:val="16"/>
              <w:cs/>
            </w:rPr>
            <w:t xml:space="preserve">Page </w:t>
          </w:r>
          <w:r w:rsidRPr="00B62905">
            <w:rPr>
              <w:rFonts w:cs="Arial"/>
              <w:sz w:val="16"/>
              <w:szCs w:val="16"/>
            </w:rPr>
            <w:fldChar w:fldCharType="begin"/>
          </w:r>
          <w:r w:rsidRPr="00B62905">
            <w:rPr>
              <w:rFonts w:cs="Arial"/>
              <w:sz w:val="16"/>
              <w:szCs w:val="16"/>
              <w:cs/>
            </w:rPr>
            <w:instrText xml:space="preserve"> PAGE  \* MERGEFORMAT </w:instrText>
          </w:r>
          <w:r w:rsidRPr="00B62905">
            <w:rPr>
              <w:rFonts w:cs="Arial"/>
              <w:sz w:val="16"/>
              <w:szCs w:val="16"/>
            </w:rPr>
            <w:fldChar w:fldCharType="separate"/>
          </w:r>
          <w:r w:rsidR="00B62905" w:rsidRPr="00B62905">
            <w:rPr>
              <w:rFonts w:cs="Arial"/>
              <w:noProof/>
              <w:sz w:val="16"/>
              <w:szCs w:val="16"/>
              <w:cs/>
            </w:rPr>
            <w:t>1</w:t>
          </w:r>
          <w:r w:rsidRPr="00B62905">
            <w:rPr>
              <w:rFonts w:cs="Arial"/>
              <w:sz w:val="16"/>
              <w:szCs w:val="16"/>
            </w:rPr>
            <w:fldChar w:fldCharType="end"/>
          </w:r>
          <w:r w:rsidRPr="00B62905">
            <w:rPr>
              <w:rFonts w:cs="Arial"/>
              <w:sz w:val="16"/>
              <w:szCs w:val="16"/>
              <w:cs/>
            </w:rPr>
            <w:t xml:space="preserve"> of </w:t>
          </w:r>
          <w:r w:rsidR="006E5EF9" w:rsidRPr="00B62905">
            <w:rPr>
              <w:rFonts w:cs="Arial"/>
              <w:sz w:val="16"/>
              <w:szCs w:val="16"/>
            </w:rPr>
            <w:fldChar w:fldCharType="begin"/>
          </w:r>
          <w:r w:rsidR="006E5EF9" w:rsidRPr="00B62905">
            <w:rPr>
              <w:rFonts w:cs="Arial"/>
              <w:sz w:val="16"/>
              <w:szCs w:val="16"/>
            </w:rPr>
            <w:instrText xml:space="preserve"> NUMPAGES  \* MERGEFORMAT </w:instrText>
          </w:r>
          <w:r w:rsidR="006E5EF9" w:rsidRPr="00B62905">
            <w:rPr>
              <w:rFonts w:cs="Arial"/>
              <w:sz w:val="16"/>
              <w:szCs w:val="16"/>
            </w:rPr>
            <w:fldChar w:fldCharType="separate"/>
          </w:r>
          <w:r w:rsidR="00B62905">
            <w:rPr>
              <w:rFonts w:cs="Arial"/>
              <w:noProof/>
              <w:sz w:val="16"/>
              <w:szCs w:val="16"/>
            </w:rPr>
            <w:t>3</w:t>
          </w:r>
          <w:r w:rsidR="006E5EF9" w:rsidRPr="00B62905">
            <w:rPr>
              <w:rFonts w:cs="Arial"/>
              <w:noProof/>
              <w:sz w:val="16"/>
              <w:szCs w:val="16"/>
            </w:rPr>
            <w:fldChar w:fldCharType="end"/>
          </w:r>
        </w:p>
      </w:tc>
    </w:tr>
  </w:tbl>
  <w:p w14:paraId="51A766BC" w14:textId="77777777" w:rsidR="00C12E45" w:rsidRPr="00EE2A7C" w:rsidRDefault="00C12E45" w:rsidP="00C12E45">
    <w:pPr>
      <w:pStyle w:val="Footer"/>
      <w:rPr>
        <w:rFonts w:cs="Arial"/>
        <w:sz w:val="16"/>
        <w:szCs w:val="16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2F6C7C" w14:textId="77777777" w:rsidR="006E5EF9" w:rsidRDefault="006E5EF9">
      <w:pPr>
        <w:spacing w:before="0"/>
        <w:rPr>
          <w:rFonts w:cs="Arial"/>
          <w:szCs w:val="20"/>
          <w:cs/>
        </w:rPr>
      </w:pPr>
      <w:r>
        <w:separator/>
      </w:r>
    </w:p>
  </w:footnote>
  <w:footnote w:type="continuationSeparator" w:id="0">
    <w:p w14:paraId="53E28CC1" w14:textId="77777777" w:rsidR="006E5EF9" w:rsidRDefault="006E5EF9">
      <w:pPr>
        <w:spacing w:before="0"/>
        <w:rPr>
          <w:rFonts w:cs="Arial"/>
          <w:szCs w:val="20"/>
          <w:cs/>
        </w:rPr>
      </w:pPr>
      <w:r>
        <w:continuationSeparator/>
      </w:r>
    </w:p>
  </w:footnote>
  <w:footnote w:type="continuationNotice" w:id="1">
    <w:p w14:paraId="41EB7BE1" w14:textId="77777777" w:rsidR="006E5EF9" w:rsidRDefault="006E5EF9">
      <w:pPr>
        <w:spacing w:before="0"/>
        <w:rPr>
          <w:rFonts w:cs="Arial"/>
          <w:szCs w:val="20"/>
          <w:cs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4DA4B" w14:textId="77777777" w:rsidR="00927B87" w:rsidRDefault="006E5EF9">
    <w:pPr>
      <w:rPr>
        <w:rFonts w:cs="Arial"/>
        <w:szCs w:val="20"/>
        <w:cs/>
      </w:rPr>
    </w:pPr>
    <w:r>
      <w:pict w14:anchorId="25591179"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871EE" w14:textId="77777777" w:rsidR="00927B87" w:rsidRDefault="006E5EF9">
    <w:pPr>
      <w:spacing w:before="240"/>
      <w:jc w:val="right"/>
      <w:outlineLvl w:val="0"/>
      <w:rPr>
        <w:rFonts w:cs="Arial"/>
        <w:szCs w:val="20"/>
        <w:cs/>
      </w:rPr>
    </w:pPr>
    <w:r>
      <w:pict w14:anchorId="650022CD">
        <v:shape id="WordPictureWatermark1f2f8491a-0941-493f-b462-bc195c19ce5b" o:spid="_x0000_s2051" style="position:absolute;left:0;text-align:left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F3530" w14:textId="35E85720" w:rsidR="00927B87" w:rsidRDefault="00927B87">
    <w:pPr>
      <w:ind w:hanging="450"/>
      <w:jc w:val="right"/>
      <w:rPr>
        <w:rFonts w:cs="Arial"/>
        <w:szCs w:val="20"/>
        <w:cs/>
      </w:rPr>
    </w:pPr>
    <w:r>
      <w:rPr>
        <w:noProof/>
        <w:lang w:val="en-US" w:eastAsia="ko-KR" w:bidi="ar-SA"/>
      </w:rPr>
      <w:drawing>
        <wp:inline distT="0" distB="0" distL="0" distR="0" wp14:anchorId="5143F620" wp14:editId="374619CB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E5EF9">
      <w:pict w14:anchorId="1758575E"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6" w15:restartNumberingAfterBreak="0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8"/>
  </w:num>
  <w:num w:numId="7">
    <w:abstractNumId w:val="20"/>
  </w:num>
  <w:num w:numId="8">
    <w:abstractNumId w:val="7"/>
  </w:num>
  <w:num w:numId="9">
    <w:abstractNumId w:val="5"/>
  </w:num>
  <w:num w:numId="10">
    <w:abstractNumId w:val="0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9"/>
  </w:num>
  <w:num w:numId="19">
    <w:abstractNumId w:val="4"/>
  </w:num>
  <w:num w:numId="20">
    <w:abstractNumId w:val="22"/>
  </w:num>
  <w:num w:numId="21">
    <w:abstractNumId w:val="3"/>
  </w:num>
  <w:num w:numId="22">
    <w:abstractNumId w:val="19"/>
  </w:num>
  <w:num w:numId="23">
    <w:abstractNumId w:val="8"/>
  </w:num>
  <w:num w:numId="24">
    <w:abstractNumId w:val="8"/>
  </w:num>
  <w:num w:numId="25">
    <w:abstractNumId w:val="8"/>
  </w:num>
  <w:num w:numId="26">
    <w:abstractNumId w:val="8"/>
  </w:num>
  <w:num w:numId="27">
    <w:abstractNumId w:val="8"/>
  </w:num>
  <w:num w:numId="28">
    <w:abstractNumId w:val="8"/>
  </w:num>
  <w:num w:numId="29">
    <w:abstractNumId w:val="8"/>
  </w:num>
  <w:num w:numId="30">
    <w:abstractNumId w:val="14"/>
  </w:num>
  <w:num w:numId="31">
    <w:abstractNumId w:val="21"/>
  </w:num>
  <w:num w:numId="32">
    <w:abstractNumId w:val="8"/>
  </w:num>
  <w:num w:numId="33">
    <w:abstractNumId w:val="8"/>
  </w:num>
  <w:num w:numId="34">
    <w:abstractNumId w:val="13"/>
  </w:num>
  <w:num w:numId="35">
    <w:abstractNumId w:val="2"/>
  </w:num>
  <w:num w:numId="36">
    <w:abstractNumId w:val="11"/>
  </w:num>
  <w:num w:numId="37">
    <w:abstractNumId w:val="10"/>
  </w:num>
  <w:num w:numId="38">
    <w:abstractNumId w:val="17"/>
  </w:num>
  <w:num w:numId="3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ocumentProtection w:edit="forms" w:enforcement="1" w:cryptProviderType="rsaAES" w:cryptAlgorithmClass="hash" w:cryptAlgorithmType="typeAny" w:cryptAlgorithmSid="14" w:cryptSpinCount="100000" w:hash="J12r3N3iQXrlRScfhmd5/blG+zt2YAWoaeYF38242KS8R6d1OsPXQB+A2DzW7xX+Wr/raDw1OO73GSPmDlrRyw==" w:salt="zK3A1H/u4mjOa5bh0F6dCg==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fficeIni" w:val="Bangkok - Baker &amp; McKenzie Ltd - ENGLISH.ini"/>
  </w:docVars>
  <w:rsids>
    <w:rsidRoot w:val="004B5908"/>
    <w:rsid w:val="0000100E"/>
    <w:rsid w:val="000078C7"/>
    <w:rsid w:val="00017C5D"/>
    <w:rsid w:val="00023A5A"/>
    <w:rsid w:val="00034AA5"/>
    <w:rsid w:val="0004100C"/>
    <w:rsid w:val="00046520"/>
    <w:rsid w:val="00071A70"/>
    <w:rsid w:val="00084251"/>
    <w:rsid w:val="0008621D"/>
    <w:rsid w:val="00086D2C"/>
    <w:rsid w:val="00092191"/>
    <w:rsid w:val="000A5436"/>
    <w:rsid w:val="000B3FCC"/>
    <w:rsid w:val="000B61EB"/>
    <w:rsid w:val="000B6A53"/>
    <w:rsid w:val="000D10DC"/>
    <w:rsid w:val="000D4E9F"/>
    <w:rsid w:val="000E3706"/>
    <w:rsid w:val="000E5E45"/>
    <w:rsid w:val="00117AC2"/>
    <w:rsid w:val="00156233"/>
    <w:rsid w:val="00156854"/>
    <w:rsid w:val="0016532B"/>
    <w:rsid w:val="00175A07"/>
    <w:rsid w:val="001802B3"/>
    <w:rsid w:val="00181C8D"/>
    <w:rsid w:val="001832BC"/>
    <w:rsid w:val="001922DC"/>
    <w:rsid w:val="00195588"/>
    <w:rsid w:val="001A1BD1"/>
    <w:rsid w:val="001C0AFF"/>
    <w:rsid w:val="001C3B6D"/>
    <w:rsid w:val="001F61B2"/>
    <w:rsid w:val="00206212"/>
    <w:rsid w:val="002152A8"/>
    <w:rsid w:val="00233969"/>
    <w:rsid w:val="00237D5E"/>
    <w:rsid w:val="00250702"/>
    <w:rsid w:val="00256436"/>
    <w:rsid w:val="00263104"/>
    <w:rsid w:val="00274596"/>
    <w:rsid w:val="00276E52"/>
    <w:rsid w:val="00285551"/>
    <w:rsid w:val="00286E44"/>
    <w:rsid w:val="00297288"/>
    <w:rsid w:val="002B1953"/>
    <w:rsid w:val="002B648D"/>
    <w:rsid w:val="002C5016"/>
    <w:rsid w:val="002E7CF3"/>
    <w:rsid w:val="002F6822"/>
    <w:rsid w:val="00321E9D"/>
    <w:rsid w:val="003301E5"/>
    <w:rsid w:val="00345756"/>
    <w:rsid w:val="003555C8"/>
    <w:rsid w:val="00360749"/>
    <w:rsid w:val="00370888"/>
    <w:rsid w:val="003710CF"/>
    <w:rsid w:val="003831F5"/>
    <w:rsid w:val="003833EE"/>
    <w:rsid w:val="003865ED"/>
    <w:rsid w:val="003A2FD1"/>
    <w:rsid w:val="003A4576"/>
    <w:rsid w:val="003B3F68"/>
    <w:rsid w:val="003B43CF"/>
    <w:rsid w:val="003B714E"/>
    <w:rsid w:val="003C142E"/>
    <w:rsid w:val="003C2832"/>
    <w:rsid w:val="003C3DC6"/>
    <w:rsid w:val="003C7BB1"/>
    <w:rsid w:val="003D1CD7"/>
    <w:rsid w:val="003D63CF"/>
    <w:rsid w:val="004057CC"/>
    <w:rsid w:val="00410BC4"/>
    <w:rsid w:val="00430947"/>
    <w:rsid w:val="00463B0A"/>
    <w:rsid w:val="004A19C9"/>
    <w:rsid w:val="004B5908"/>
    <w:rsid w:val="004B630A"/>
    <w:rsid w:val="004C7FE1"/>
    <w:rsid w:val="004D6E4D"/>
    <w:rsid w:val="004F0767"/>
    <w:rsid w:val="004F4A07"/>
    <w:rsid w:val="005036B9"/>
    <w:rsid w:val="00525D90"/>
    <w:rsid w:val="00536781"/>
    <w:rsid w:val="0056042D"/>
    <w:rsid w:val="00571584"/>
    <w:rsid w:val="005B228D"/>
    <w:rsid w:val="005D582E"/>
    <w:rsid w:val="005E008A"/>
    <w:rsid w:val="005E6853"/>
    <w:rsid w:val="005F04B8"/>
    <w:rsid w:val="00604AF5"/>
    <w:rsid w:val="00610B0A"/>
    <w:rsid w:val="00612063"/>
    <w:rsid w:val="006172DC"/>
    <w:rsid w:val="006216A6"/>
    <w:rsid w:val="00622132"/>
    <w:rsid w:val="00627AC5"/>
    <w:rsid w:val="006345E7"/>
    <w:rsid w:val="00635CAA"/>
    <w:rsid w:val="006523C9"/>
    <w:rsid w:val="00662473"/>
    <w:rsid w:val="00663537"/>
    <w:rsid w:val="00685AE6"/>
    <w:rsid w:val="006958D3"/>
    <w:rsid w:val="006B2375"/>
    <w:rsid w:val="006B2AAE"/>
    <w:rsid w:val="006B5B6F"/>
    <w:rsid w:val="006B60CA"/>
    <w:rsid w:val="006B79D3"/>
    <w:rsid w:val="006C54BC"/>
    <w:rsid w:val="006C694E"/>
    <w:rsid w:val="006E0403"/>
    <w:rsid w:val="006E5EF9"/>
    <w:rsid w:val="006E708C"/>
    <w:rsid w:val="0070365C"/>
    <w:rsid w:val="00714C36"/>
    <w:rsid w:val="00724E0F"/>
    <w:rsid w:val="007302CB"/>
    <w:rsid w:val="00732250"/>
    <w:rsid w:val="00736412"/>
    <w:rsid w:val="00736F93"/>
    <w:rsid w:val="00747D8E"/>
    <w:rsid w:val="007513DA"/>
    <w:rsid w:val="00753DB9"/>
    <w:rsid w:val="0075454D"/>
    <w:rsid w:val="0075561F"/>
    <w:rsid w:val="00765373"/>
    <w:rsid w:val="007678FD"/>
    <w:rsid w:val="00767C89"/>
    <w:rsid w:val="0077589C"/>
    <w:rsid w:val="0077630E"/>
    <w:rsid w:val="00782F82"/>
    <w:rsid w:val="00790C46"/>
    <w:rsid w:val="00794DE3"/>
    <w:rsid w:val="007A0B9B"/>
    <w:rsid w:val="007A1E82"/>
    <w:rsid w:val="007A3E73"/>
    <w:rsid w:val="007A76F5"/>
    <w:rsid w:val="007B7C5A"/>
    <w:rsid w:val="007D5F12"/>
    <w:rsid w:val="007E24D9"/>
    <w:rsid w:val="007E4592"/>
    <w:rsid w:val="007E57F1"/>
    <w:rsid w:val="007E5EE4"/>
    <w:rsid w:val="007F0B19"/>
    <w:rsid w:val="007F29D7"/>
    <w:rsid w:val="0081179C"/>
    <w:rsid w:val="00874EFB"/>
    <w:rsid w:val="008772F3"/>
    <w:rsid w:val="008B2DCE"/>
    <w:rsid w:val="008C1FF8"/>
    <w:rsid w:val="008C21A2"/>
    <w:rsid w:val="008E2252"/>
    <w:rsid w:val="008E2860"/>
    <w:rsid w:val="0090034E"/>
    <w:rsid w:val="009152DC"/>
    <w:rsid w:val="009224D4"/>
    <w:rsid w:val="00927B87"/>
    <w:rsid w:val="00932075"/>
    <w:rsid w:val="009406A3"/>
    <w:rsid w:val="00946800"/>
    <w:rsid w:val="00950825"/>
    <w:rsid w:val="00957453"/>
    <w:rsid w:val="0096282D"/>
    <w:rsid w:val="00972706"/>
    <w:rsid w:val="00973695"/>
    <w:rsid w:val="009751A2"/>
    <w:rsid w:val="0099604D"/>
    <w:rsid w:val="009B287F"/>
    <w:rsid w:val="009B293E"/>
    <w:rsid w:val="009C104D"/>
    <w:rsid w:val="009C2DFE"/>
    <w:rsid w:val="009D2614"/>
    <w:rsid w:val="009E297E"/>
    <w:rsid w:val="009E3CD5"/>
    <w:rsid w:val="00A139C2"/>
    <w:rsid w:val="00A23A99"/>
    <w:rsid w:val="00A36684"/>
    <w:rsid w:val="00A36992"/>
    <w:rsid w:val="00A423D2"/>
    <w:rsid w:val="00A43775"/>
    <w:rsid w:val="00A552C0"/>
    <w:rsid w:val="00A6734A"/>
    <w:rsid w:val="00A71D37"/>
    <w:rsid w:val="00A76CAD"/>
    <w:rsid w:val="00A95411"/>
    <w:rsid w:val="00A97A6F"/>
    <w:rsid w:val="00AD62C0"/>
    <w:rsid w:val="00AF19D2"/>
    <w:rsid w:val="00AF3712"/>
    <w:rsid w:val="00AF7C0D"/>
    <w:rsid w:val="00B1119A"/>
    <w:rsid w:val="00B461E5"/>
    <w:rsid w:val="00B46CDD"/>
    <w:rsid w:val="00B62905"/>
    <w:rsid w:val="00B63D85"/>
    <w:rsid w:val="00B70A5B"/>
    <w:rsid w:val="00B7267F"/>
    <w:rsid w:val="00B735CB"/>
    <w:rsid w:val="00B77C09"/>
    <w:rsid w:val="00B803C5"/>
    <w:rsid w:val="00B86784"/>
    <w:rsid w:val="00B9572B"/>
    <w:rsid w:val="00BA343E"/>
    <w:rsid w:val="00BA7C1A"/>
    <w:rsid w:val="00BB045C"/>
    <w:rsid w:val="00BC7D7B"/>
    <w:rsid w:val="00BD13ED"/>
    <w:rsid w:val="00BE01FD"/>
    <w:rsid w:val="00BE2579"/>
    <w:rsid w:val="00BE416D"/>
    <w:rsid w:val="00BE660D"/>
    <w:rsid w:val="00BF0372"/>
    <w:rsid w:val="00C11EEB"/>
    <w:rsid w:val="00C12316"/>
    <w:rsid w:val="00C12945"/>
    <w:rsid w:val="00C12E45"/>
    <w:rsid w:val="00C1300B"/>
    <w:rsid w:val="00C24194"/>
    <w:rsid w:val="00C31E7B"/>
    <w:rsid w:val="00C51D07"/>
    <w:rsid w:val="00C76B15"/>
    <w:rsid w:val="00C831C2"/>
    <w:rsid w:val="00C905D3"/>
    <w:rsid w:val="00C91B63"/>
    <w:rsid w:val="00C962F0"/>
    <w:rsid w:val="00CA5862"/>
    <w:rsid w:val="00CB2562"/>
    <w:rsid w:val="00CB6A62"/>
    <w:rsid w:val="00CB7BC9"/>
    <w:rsid w:val="00CC40E2"/>
    <w:rsid w:val="00CC5752"/>
    <w:rsid w:val="00CC65E4"/>
    <w:rsid w:val="00CD5B26"/>
    <w:rsid w:val="00CF2A8C"/>
    <w:rsid w:val="00D107FC"/>
    <w:rsid w:val="00D1572F"/>
    <w:rsid w:val="00D227C6"/>
    <w:rsid w:val="00D364B2"/>
    <w:rsid w:val="00D6612D"/>
    <w:rsid w:val="00D704A0"/>
    <w:rsid w:val="00DA2667"/>
    <w:rsid w:val="00DA572D"/>
    <w:rsid w:val="00DB27E5"/>
    <w:rsid w:val="00DB329C"/>
    <w:rsid w:val="00DC2E95"/>
    <w:rsid w:val="00DD705C"/>
    <w:rsid w:val="00E1421F"/>
    <w:rsid w:val="00E22651"/>
    <w:rsid w:val="00E23511"/>
    <w:rsid w:val="00E27AFE"/>
    <w:rsid w:val="00E400F1"/>
    <w:rsid w:val="00E41F13"/>
    <w:rsid w:val="00E44D6E"/>
    <w:rsid w:val="00E4688E"/>
    <w:rsid w:val="00E63BC5"/>
    <w:rsid w:val="00E76F2E"/>
    <w:rsid w:val="00E8445D"/>
    <w:rsid w:val="00E90C34"/>
    <w:rsid w:val="00EA1FC1"/>
    <w:rsid w:val="00EA77C9"/>
    <w:rsid w:val="00EB31DA"/>
    <w:rsid w:val="00EB333A"/>
    <w:rsid w:val="00EC591A"/>
    <w:rsid w:val="00EE2A7C"/>
    <w:rsid w:val="00EF3528"/>
    <w:rsid w:val="00F223BE"/>
    <w:rsid w:val="00F2568E"/>
    <w:rsid w:val="00F5273E"/>
    <w:rsid w:val="00F553F6"/>
    <w:rsid w:val="00F60A84"/>
    <w:rsid w:val="00F87610"/>
    <w:rsid w:val="00F9031E"/>
    <w:rsid w:val="00FA75F0"/>
    <w:rsid w:val="00FC1805"/>
    <w:rsid w:val="00FC3884"/>
    <w:rsid w:val="00FD04E3"/>
    <w:rsid w:val="00FD4CC9"/>
    <w:rsid w:val="00FE2A55"/>
    <w:rsid w:val="00FF185F"/>
    <w:rsid w:val="00FF2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14A06EAC"/>
  <w15:docId w15:val="{55A684E0-AD34-4BBD-B8C8-A4DCF8F7C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h-TH" w:eastAsia="th-TH" w:bidi="th-TH"/>
      </w:rPr>
    </w:rPrDefault>
    <w:pPrDefault/>
  </w:docDefaults>
  <w:latentStyles w:defLockedState="0" w:defUIPriority="99" w:defSemiHidden="0" w:defUnhideWhenUsed="0" w:defQFormat="0" w:count="374">
    <w:lsdException w:name="Normal" w:uiPriority="0"/>
    <w:lsdException w:name="heading 1" w:uiPriority="0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styleId="Revision">
    <w:name w:val="Revision"/>
    <w:hidden/>
    <w:uiPriority w:val="99"/>
    <w:semiHidden/>
    <w:rsid w:val="00DB27E5"/>
    <w:rPr>
      <w:rFonts w:ascii="Arial" w:hAnsi="Arial"/>
      <w:color w:val="000000"/>
      <w:szCs w:val="24"/>
    </w:rPr>
  </w:style>
  <w:style w:type="character" w:customStyle="1" w:styleId="LogoportDoNotTranslate">
    <w:name w:val="LogoportDoNotTranslate"/>
    <w:uiPriority w:val="99"/>
    <w:rsid w:val="007513DA"/>
    <w:rPr>
      <w:rFonts w:ascii="Courier New" w:hAnsi="Courier New"/>
      <w:noProof/>
      <w:color w:val="808080"/>
    </w:rPr>
  </w:style>
  <w:style w:type="character" w:customStyle="1" w:styleId="LogoportMarkup">
    <w:name w:val="LogoportMarkup"/>
    <w:basedOn w:val="DefaultParagraphFont"/>
    <w:rsid w:val="00FC3884"/>
    <w:rPr>
      <w:rFonts w:ascii="Courier New" w:hAnsi="Courier New" w:cs="Courier New"/>
      <w:b w:val="0"/>
      <w:color w:val="FF0000"/>
      <w:sz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2568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ka.ms/german_term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mcda\Desktop\Updated%20Styles%20Amendment%20Template%2012%2012%2013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28909EEC41054DB80F479771A3DFAA" ma:contentTypeVersion="3" ma:contentTypeDescription="Create a new document." ma:contentTypeScope="" ma:versionID="7a6f2079fa3c2ca50c82847a36c797bf">
  <xsd:schema xmlns:xsd="http://www.w3.org/2001/XMLSchema" xmlns:xs="http://www.w3.org/2001/XMLSchema" xmlns:p="http://schemas.microsoft.com/office/2006/metadata/properties" xmlns:ns2="413d18e3-5990-40a1-8dcb-0f3da32f25c0" xmlns:ns3="f701e11a-e3d0-4c1c-aa6f-c34ed67e7a61" targetNamespace="http://schemas.microsoft.com/office/2006/metadata/properties" ma:root="true" ma:fieldsID="c9659bee8c61374dc7819bb9e117a309" ns2:_="" ns3:_="">
    <xsd:import namespace="413d18e3-5990-40a1-8dcb-0f3da32f25c0"/>
    <xsd:import namespace="f701e11a-e3d0-4c1c-aa6f-c34ed67e7a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d18e3-5990-40a1-8dcb-0f3da32f25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01e11a-e3d0-4c1c-aa6f-c34ed67e7a61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3d18e3-5990-40a1-8dcb-0f3da32f25c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EE5F1-0ED8-49F3-817D-06156BA93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d18e3-5990-40a1-8dcb-0f3da32f25c0"/>
    <ds:schemaRef ds:uri="f701e11a-e3d0-4c1c-aa6f-c34ed67e7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206B1A-D94F-4B9B-BDBC-B90B61163D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5E393A-0FF2-41D0-806A-2FE265D4F730}">
  <ds:schemaRefs>
    <ds:schemaRef ds:uri="http://schemas.microsoft.com/office/2006/metadata/properties"/>
    <ds:schemaRef ds:uri="http://schemas.microsoft.com/office/infopath/2007/PartnerControls"/>
    <ds:schemaRef ds:uri="413d18e3-5990-40a1-8dcb-0f3da32f25c0"/>
  </ds:schemaRefs>
</ds:datastoreItem>
</file>

<file path=customXml/itemProps4.xml><?xml version="1.0" encoding="utf-8"?>
<ds:datastoreItem xmlns:ds="http://schemas.openxmlformats.org/officeDocument/2006/customXml" ds:itemID="{D5366785-B378-401D-904D-5E3145DEB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Updated Styles Amendment Template 12 12 13dotx</Template>
  <TotalTime>3</TotalTime>
  <Pages>3</Pages>
  <Words>1069</Words>
  <Characters>6099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Deutsche Telekom AG</Company>
  <LinksUpToDate>false</LinksUpToDate>
  <CharactersWithSpaces>7154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McDaniel</dc:creator>
  <cp:lastModifiedBy>Elise Gordon (Launch Consulting)</cp:lastModifiedBy>
  <cp:revision>15</cp:revision>
  <cp:lastPrinted>2017-04-25T04:34:00Z</cp:lastPrinted>
  <dcterms:created xsi:type="dcterms:W3CDTF">2017-04-25T05:12:00Z</dcterms:created>
  <dcterms:modified xsi:type="dcterms:W3CDTF">2017-05-03T21:04:00Z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0x0101009228909EEC41054DB80F479771A3DFAA</vt:lpwstr>
  </property>
  <property fmtid="{D5CDD505-2E9C-101B-9397-08002B2CF9AE}" pid="3" name="IsMyDocuments">
    <vt:bool>true</vt:bool>
  </property>
</Properties>
</file>