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BC2ACA" w14:textId="77777777" w:rsidR="00EC2316" w:rsidRDefault="00EC2316">
      <w:pPr>
        <w:pStyle w:val="Heading1"/>
        <w:divId w:val="1040782254"/>
        <w:rPr>
          <w:rFonts w:ascii="Open Sans" w:eastAsia="Times New Roman" w:hAnsi="Open Sans" w:cs="Open Sans"/>
          <w:color w:val="000000"/>
        </w:rPr>
      </w:pPr>
      <w:r>
        <w:rPr>
          <w:rFonts w:ascii="Open Sans" w:eastAsia="Times New Roman" w:hAnsi="Open Sans" w:cs="Open Sans"/>
          <w:color w:val="000000"/>
        </w:rPr>
        <w:t xml:space="preserve">Data processing Agreement </w:t>
      </w:r>
    </w:p>
    <w:p w14:paraId="51C25828" w14:textId="77777777" w:rsidR="00EC2316" w:rsidRPr="00EC2316" w:rsidRDefault="00EC2316">
      <w:pPr>
        <w:pStyle w:val="Heading2"/>
        <w:divId w:val="609507818"/>
        <w:rPr>
          <w:rFonts w:ascii="Open Sans" w:eastAsia="Times New Roman" w:hAnsi="Open Sans" w:cs="Open Sans"/>
          <w:color w:val="000000"/>
          <w:sz w:val="52"/>
          <w:szCs w:val="52"/>
        </w:rPr>
      </w:pPr>
      <w:r w:rsidRPr="00EC2316">
        <w:rPr>
          <w:rFonts w:ascii="Open Sans" w:eastAsia="Times New Roman" w:hAnsi="Open Sans" w:cs="Open Sans"/>
          <w:color w:val="000000"/>
          <w:sz w:val="52"/>
          <w:szCs w:val="52"/>
        </w:rPr>
        <w:t xml:space="preserve">Data processing agreement </w:t>
      </w:r>
    </w:p>
    <w:p w14:paraId="27BCC907" w14:textId="77777777" w:rsidR="00EC2316" w:rsidRDefault="00EC2316">
      <w:pPr>
        <w:pStyle w:val="lead1"/>
        <w:spacing w:before="0" w:beforeAutospacing="0" w:after="150" w:afterAutospacing="0"/>
        <w:divId w:val="609507818"/>
        <w:rPr>
          <w:rFonts w:ascii="Open Sans" w:hAnsi="Open Sans" w:cs="Open Sans"/>
        </w:rPr>
      </w:pPr>
      <w:r>
        <w:rPr>
          <w:rFonts w:ascii="Open Sans" w:hAnsi="Open Sans" w:cs="Open Sans"/>
        </w:rPr>
        <w:t>between Company and Nuance</w:t>
      </w:r>
    </w:p>
    <w:p w14:paraId="09D6C12F" w14:textId="77777777" w:rsidR="00EC2316" w:rsidRDefault="00EC2316">
      <w:pPr>
        <w:pStyle w:val="colorwayblack"/>
        <w:spacing w:before="0" w:beforeAutospacing="0" w:after="150" w:afterAutospacing="0" w:line="336" w:lineRule="auto"/>
        <w:divId w:val="1101294244"/>
        <w:rPr>
          <w:rFonts w:ascii="Open Sans" w:hAnsi="Open Sans" w:cs="Open Sans"/>
        </w:rPr>
      </w:pPr>
      <w:r>
        <w:rPr>
          <w:rFonts w:ascii="Open Sans" w:hAnsi="Open Sans" w:cs="Open Sans"/>
          <w:b/>
          <w:bCs/>
        </w:rPr>
        <w:t>Last Modified March 10, 2025</w:t>
      </w:r>
      <w:r>
        <w:rPr>
          <w:rFonts w:ascii="Open Sans" w:hAnsi="Open Sans" w:cs="Open Sans"/>
        </w:rPr>
        <w:t xml:space="preserve"> / </w:t>
      </w:r>
      <w:hyperlink r:id="rId5" w:anchor="previous" w:history="1">
        <w:r>
          <w:rPr>
            <w:rStyle w:val="Hyperlink"/>
            <w:rFonts w:ascii="Open Sans" w:hAnsi="Open Sans" w:cs="Open Sans"/>
            <w:b/>
            <w:bCs/>
          </w:rPr>
          <w:t>Previous Versions</w:t>
        </w:r>
      </w:hyperlink>
    </w:p>
    <w:p w14:paraId="0EBDD196" w14:textId="77777777" w:rsidR="00EC2316" w:rsidRDefault="00EC2316">
      <w:pPr>
        <w:pStyle w:val="colorwayblack"/>
        <w:spacing w:before="0" w:beforeAutospacing="0" w:after="150" w:afterAutospacing="0" w:line="336" w:lineRule="auto"/>
        <w:divId w:val="714504634"/>
        <w:rPr>
          <w:rFonts w:ascii="Open Sans" w:hAnsi="Open Sans" w:cs="Open Sans"/>
        </w:rPr>
      </w:pPr>
      <w:r>
        <w:rPr>
          <w:rFonts w:ascii="Open Sans" w:hAnsi="Open Sans" w:cs="Open Sans"/>
          <w:b/>
          <w:bCs/>
        </w:rPr>
        <w:t>RECITALS</w:t>
      </w:r>
    </w:p>
    <w:p w14:paraId="231E3319" w14:textId="77777777" w:rsidR="00EC2316" w:rsidRDefault="00EC2316">
      <w:pPr>
        <w:pStyle w:val="colorwayblack"/>
        <w:spacing w:before="0" w:beforeAutospacing="0" w:after="150" w:afterAutospacing="0" w:line="336" w:lineRule="auto"/>
        <w:divId w:val="714504634"/>
        <w:rPr>
          <w:rFonts w:ascii="Open Sans" w:hAnsi="Open Sans" w:cs="Open Sans"/>
        </w:rPr>
      </w:pPr>
      <w:r>
        <w:rPr>
          <w:rFonts w:ascii="Open Sans" w:hAnsi="Open Sans" w:cs="Open Sans"/>
        </w:rPr>
        <w:t>(A) The Parties have entered into one or more agreements under which Nuance either (a) supplies certain Services to Company from time to time if Company is an end customer or (b) if Company is a distributor and Nuance has granted the distributor the right to distribute and resell Nuance’s services to end customers (referred to collectively as the “</w:t>
      </w:r>
      <w:r>
        <w:rPr>
          <w:rFonts w:ascii="Open Sans" w:hAnsi="Open Sans" w:cs="Open Sans"/>
          <w:b/>
          <w:bCs/>
        </w:rPr>
        <w:t>Main Agreement</w:t>
      </w:r>
      <w:r>
        <w:rPr>
          <w:rFonts w:ascii="Open Sans" w:hAnsi="Open Sans" w:cs="Open Sans"/>
        </w:rPr>
        <w:t>”).</w:t>
      </w:r>
    </w:p>
    <w:p w14:paraId="589B041F" w14:textId="77777777" w:rsidR="00EC2316" w:rsidRDefault="00EC2316">
      <w:pPr>
        <w:pStyle w:val="colorwayblack"/>
        <w:spacing w:before="0" w:beforeAutospacing="0" w:after="150" w:afterAutospacing="0" w:line="336" w:lineRule="auto"/>
        <w:divId w:val="714504634"/>
        <w:rPr>
          <w:rFonts w:ascii="Open Sans" w:hAnsi="Open Sans" w:cs="Open Sans"/>
        </w:rPr>
      </w:pPr>
      <w:r>
        <w:rPr>
          <w:rFonts w:ascii="Open Sans" w:hAnsi="Open Sans" w:cs="Open Sans"/>
        </w:rPr>
        <w:t xml:space="preserve">(B) The Parties have agreed that </w:t>
      </w:r>
      <w:proofErr w:type="gramStart"/>
      <w:r>
        <w:rPr>
          <w:rFonts w:ascii="Open Sans" w:hAnsi="Open Sans" w:cs="Open Sans"/>
        </w:rPr>
        <w:t>in order for</w:t>
      </w:r>
      <w:proofErr w:type="gramEnd"/>
      <w:r>
        <w:rPr>
          <w:rFonts w:ascii="Open Sans" w:hAnsi="Open Sans" w:cs="Open Sans"/>
        </w:rPr>
        <w:t xml:space="preserve"> Nuance to perform its obligations pursuant to such Main Agreement, it will Process certain Personal Data in respect of which, Company will be a Controller, or a Processor acting on behalf of a Controller, and Nuance will be a Processor or a sub</w:t>
      </w:r>
      <w:r>
        <w:rPr>
          <w:rFonts w:ascii="Open Sans" w:hAnsi="Open Sans" w:cs="Open Sans"/>
        </w:rPr>
        <w:noBreakHyphen/>
        <w:t>processor respectively (as defined below).</w:t>
      </w:r>
    </w:p>
    <w:p w14:paraId="4DFA0263" w14:textId="77777777" w:rsidR="00EC2316" w:rsidRDefault="00EC2316">
      <w:pPr>
        <w:pStyle w:val="colorwayblack"/>
        <w:spacing w:before="0" w:beforeAutospacing="0" w:after="150" w:afterAutospacing="0" w:line="336" w:lineRule="auto"/>
        <w:divId w:val="714504634"/>
        <w:rPr>
          <w:rFonts w:ascii="Open Sans" w:hAnsi="Open Sans" w:cs="Open Sans"/>
        </w:rPr>
      </w:pPr>
      <w:r>
        <w:rPr>
          <w:rFonts w:ascii="Open Sans" w:hAnsi="Open Sans" w:cs="Open Sans"/>
        </w:rPr>
        <w:t xml:space="preserve">(C) Now therefore, the Parties have agreed to </w:t>
      </w:r>
      <w:proofErr w:type="gramStart"/>
      <w:r>
        <w:rPr>
          <w:rFonts w:ascii="Open Sans" w:hAnsi="Open Sans" w:cs="Open Sans"/>
        </w:rPr>
        <w:t>enter into</w:t>
      </w:r>
      <w:proofErr w:type="gramEnd"/>
      <w:r>
        <w:rPr>
          <w:rFonts w:ascii="Open Sans" w:hAnsi="Open Sans" w:cs="Open Sans"/>
        </w:rPr>
        <w:t xml:space="preserve"> this overarching DPA relating to the Processing of Personal Data by Nuance in its capacity as a Processor or sub</w:t>
      </w:r>
      <w:r>
        <w:rPr>
          <w:rFonts w:ascii="Open Sans" w:hAnsi="Open Sans" w:cs="Open Sans"/>
        </w:rPr>
        <w:noBreakHyphen/>
        <w:t>processor.</w:t>
      </w:r>
    </w:p>
    <w:p w14:paraId="0B3A63BD"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b/>
          <w:bCs/>
        </w:rPr>
        <w:t>1. DEFINITIONS.</w:t>
      </w:r>
    </w:p>
    <w:p w14:paraId="5A10FFFB"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b/>
          <w:bCs/>
        </w:rPr>
        <w:t>The following expressions are used in this DPA:</w:t>
      </w:r>
      <w:r>
        <w:rPr>
          <w:rFonts w:ascii="Open Sans" w:hAnsi="Open Sans" w:cs="Open Sans"/>
        </w:rPr>
        <w:t xml:space="preserve"> In the event the definitions herein differ from the Main Agreement relating to data protection, this DPA shall prevail as to the specific subject matter of such definition.</w:t>
      </w:r>
    </w:p>
    <w:p w14:paraId="59393479"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lastRenderedPageBreak/>
        <w:t>(a) “</w:t>
      </w:r>
      <w:r>
        <w:rPr>
          <w:rFonts w:ascii="Open Sans" w:hAnsi="Open Sans" w:cs="Open Sans"/>
          <w:b/>
          <w:bCs/>
        </w:rPr>
        <w:t>Adequate Country</w:t>
      </w:r>
      <w:r>
        <w:rPr>
          <w:rFonts w:ascii="Open Sans" w:hAnsi="Open Sans" w:cs="Open Sans"/>
        </w:rPr>
        <w:t>” means, in each relevant jurisdiction, the meaning given to it (or in the nearest equivalent term) in the Data Protection Laws, including but not limited to those published by the European Commission in the Official Journal of the European Union for which it has decided that an adequate level of protection is ensured.</w:t>
      </w:r>
    </w:p>
    <w:p w14:paraId="029EDC34"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(b) “</w:t>
      </w:r>
      <w:r>
        <w:rPr>
          <w:rFonts w:ascii="Open Sans" w:hAnsi="Open Sans" w:cs="Open Sans"/>
          <w:b/>
          <w:bCs/>
        </w:rPr>
        <w:t>Biometric Data</w:t>
      </w:r>
      <w:r>
        <w:rPr>
          <w:rFonts w:ascii="Open Sans" w:hAnsi="Open Sans" w:cs="Open Sans"/>
        </w:rPr>
        <w:t>” has, in each relevant jurisdiction, the meaning given to (or in the nearest equivalent term) in the applicable Data Protection Laws for that jurisdiction, and “biometric identifiers” and “biometric information” will be interpreted accordingly.</w:t>
      </w:r>
    </w:p>
    <w:p w14:paraId="23726CFE"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(c) “</w:t>
      </w:r>
      <w:r>
        <w:rPr>
          <w:rFonts w:ascii="Open Sans" w:hAnsi="Open Sans" w:cs="Open Sans"/>
          <w:b/>
          <w:bCs/>
        </w:rPr>
        <w:t>Company</w:t>
      </w:r>
      <w:r>
        <w:rPr>
          <w:rFonts w:ascii="Open Sans" w:hAnsi="Open Sans" w:cs="Open Sans"/>
        </w:rPr>
        <w:t>” means the entity which is a party to this DPA and to the Main Agreement.</w:t>
      </w:r>
    </w:p>
    <w:p w14:paraId="77CC054B"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(d) “</w:t>
      </w:r>
      <w:r>
        <w:rPr>
          <w:rFonts w:ascii="Open Sans" w:hAnsi="Open Sans" w:cs="Open Sans"/>
          <w:b/>
          <w:bCs/>
        </w:rPr>
        <w:t>Data Protection Laws</w:t>
      </w:r>
      <w:r>
        <w:rPr>
          <w:rFonts w:ascii="Open Sans" w:hAnsi="Open Sans" w:cs="Open Sans"/>
        </w:rPr>
        <w:t xml:space="preserve">” means all laws and regulations, and amendments thereto, applicable to the Processing of Personal Data under the Main Agreement, including but not limited to the GDPR. </w:t>
      </w:r>
    </w:p>
    <w:p w14:paraId="68F407DA"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(e) “</w:t>
      </w:r>
      <w:r>
        <w:rPr>
          <w:rFonts w:ascii="Open Sans" w:hAnsi="Open Sans" w:cs="Open Sans"/>
          <w:b/>
          <w:bCs/>
        </w:rPr>
        <w:t>Data Subject Request</w:t>
      </w:r>
      <w:r>
        <w:rPr>
          <w:rFonts w:ascii="Open Sans" w:hAnsi="Open Sans" w:cs="Open Sans"/>
        </w:rPr>
        <w:t>” means a request from or on behalf of a Data Subject to exercise its rights under Data Protection Laws.</w:t>
      </w:r>
    </w:p>
    <w:p w14:paraId="74DE2EE7"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(f) “</w:t>
      </w:r>
      <w:r>
        <w:rPr>
          <w:rFonts w:ascii="Open Sans" w:hAnsi="Open Sans" w:cs="Open Sans"/>
          <w:b/>
          <w:bCs/>
        </w:rPr>
        <w:t>EU Standard Contractual Clauses</w:t>
      </w:r>
      <w:r>
        <w:rPr>
          <w:rFonts w:ascii="Open Sans" w:hAnsi="Open Sans" w:cs="Open Sans"/>
        </w:rPr>
        <w:t>” means the standard contractual clauses for the transfer of personal data to third countries pursuant to Regulation (EU) 2016/679 of the European Parliament and of the Council, based on the European Commission Implementing Decision (EU) 2021/914 of 4 June 2021.</w:t>
      </w:r>
    </w:p>
    <w:p w14:paraId="0ABA45AA"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(g) “</w:t>
      </w:r>
      <w:r>
        <w:rPr>
          <w:rFonts w:ascii="Open Sans" w:hAnsi="Open Sans" w:cs="Open Sans"/>
          <w:b/>
          <w:bCs/>
        </w:rPr>
        <w:t>GDPR</w:t>
      </w:r>
      <w:r>
        <w:rPr>
          <w:rFonts w:ascii="Open Sans" w:hAnsi="Open Sans" w:cs="Open Sans"/>
        </w:rPr>
        <w:t xml:space="preserve">” means Regulation (EU) 2016/679 of the European Parliament and of the Council of 27 April 2016 on the protection of natural persons </w:t>
      </w:r>
      <w:proofErr w:type="gramStart"/>
      <w:r>
        <w:rPr>
          <w:rFonts w:ascii="Open Sans" w:hAnsi="Open Sans" w:cs="Open Sans"/>
        </w:rPr>
        <w:t>with regard to</w:t>
      </w:r>
      <w:proofErr w:type="gramEnd"/>
      <w:r>
        <w:rPr>
          <w:rFonts w:ascii="Open Sans" w:hAnsi="Open Sans" w:cs="Open Sans"/>
        </w:rPr>
        <w:t xml:space="preserve"> the Processing of personal data and on the free movement of such data (known as the General Data Protection Regulation).</w:t>
      </w:r>
    </w:p>
    <w:p w14:paraId="270F340C"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(h) “</w:t>
      </w:r>
      <w:r>
        <w:rPr>
          <w:rFonts w:ascii="Open Sans" w:hAnsi="Open Sans" w:cs="Open Sans"/>
          <w:b/>
          <w:bCs/>
        </w:rPr>
        <w:t>Nuance</w:t>
      </w:r>
      <w:r>
        <w:rPr>
          <w:rFonts w:ascii="Open Sans" w:hAnsi="Open Sans" w:cs="Open Sans"/>
        </w:rPr>
        <w:t>” means the Nuance entity which is a party to this DPA and to the Main Agreement with Company, being: (</w:t>
      </w:r>
      <w:proofErr w:type="spellStart"/>
      <w:r>
        <w:rPr>
          <w:rFonts w:ascii="Open Sans" w:hAnsi="Open Sans" w:cs="Open Sans"/>
        </w:rPr>
        <w:t>i</w:t>
      </w:r>
      <w:proofErr w:type="spellEnd"/>
      <w:r>
        <w:rPr>
          <w:rFonts w:ascii="Open Sans" w:hAnsi="Open Sans" w:cs="Open Sans"/>
        </w:rPr>
        <w:t xml:space="preserve">) Nuance Communications Inc. with address at </w:t>
      </w:r>
      <w:r>
        <w:rPr>
          <w:rFonts w:ascii="Open Sans" w:hAnsi="Open Sans" w:cs="Open Sans"/>
        </w:rPr>
        <w:lastRenderedPageBreak/>
        <w:t>15 Wayside Rd, Burlington, MA 01803, United States, or (ii) Nuance Communications Ireland Ltd with address at 70 Sir John Rogerson's Quay, Dublin 2, D02R296, Ireland.</w:t>
      </w:r>
    </w:p>
    <w:p w14:paraId="0D4C670F"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w:t>
      </w:r>
      <w:proofErr w:type="spellStart"/>
      <w:r>
        <w:rPr>
          <w:rFonts w:ascii="Open Sans" w:hAnsi="Open Sans" w:cs="Open Sans"/>
        </w:rPr>
        <w:t>i</w:t>
      </w:r>
      <w:proofErr w:type="spellEnd"/>
      <w:r>
        <w:rPr>
          <w:rFonts w:ascii="Open Sans" w:hAnsi="Open Sans" w:cs="Open Sans"/>
        </w:rPr>
        <w:t>) “</w:t>
      </w:r>
      <w:r>
        <w:rPr>
          <w:rFonts w:ascii="Open Sans" w:hAnsi="Open Sans" w:cs="Open Sans"/>
          <w:b/>
          <w:bCs/>
        </w:rPr>
        <w:t>Personal Data</w:t>
      </w:r>
      <w:r>
        <w:rPr>
          <w:rFonts w:ascii="Open Sans" w:hAnsi="Open Sans" w:cs="Open Sans"/>
        </w:rPr>
        <w:t xml:space="preserve">” shall have the meaning given to it by Data Protection Laws. </w:t>
      </w:r>
    </w:p>
    <w:p w14:paraId="471A74DA"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(j) “</w:t>
      </w:r>
      <w:r>
        <w:rPr>
          <w:rFonts w:ascii="Open Sans" w:hAnsi="Open Sans" w:cs="Open Sans"/>
          <w:b/>
          <w:bCs/>
        </w:rPr>
        <w:t>Personal Data Breach</w:t>
      </w:r>
      <w:r>
        <w:rPr>
          <w:rFonts w:ascii="Open Sans" w:hAnsi="Open Sans" w:cs="Open Sans"/>
        </w:rPr>
        <w:t>” means a “personal data breach” or “data breach” as defined under Data Protection Laws that is within Nuance’s scope of responsibility by any of its staff, sub</w:t>
      </w:r>
      <w:r>
        <w:rPr>
          <w:rFonts w:ascii="Open Sans" w:hAnsi="Open Sans" w:cs="Open Sans"/>
        </w:rPr>
        <w:noBreakHyphen/>
        <w:t>processors or any other identified or unidentified third party after Nuance becomes aware with a reasonable degree of certainty that such Personal Data Breach has occurred.</w:t>
      </w:r>
    </w:p>
    <w:p w14:paraId="5D01B732"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(k) “</w:t>
      </w:r>
      <w:r>
        <w:rPr>
          <w:rFonts w:ascii="Open Sans" w:hAnsi="Open Sans" w:cs="Open Sans"/>
          <w:b/>
          <w:bCs/>
        </w:rPr>
        <w:t>Services</w:t>
      </w:r>
      <w:r>
        <w:rPr>
          <w:rFonts w:ascii="Open Sans" w:hAnsi="Open Sans" w:cs="Open Sans"/>
        </w:rPr>
        <w:t xml:space="preserve">” refers to the application, product or services and other activities such as support, maintenance or professional services to be supplied to or carried out on behalf of Company/Company affiliate pursuant to the Main Agreement. </w:t>
      </w:r>
    </w:p>
    <w:p w14:paraId="25DDD780"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(l) “</w:t>
      </w:r>
      <w:r>
        <w:rPr>
          <w:rFonts w:ascii="Open Sans" w:hAnsi="Open Sans" w:cs="Open Sans"/>
          <w:b/>
          <w:bCs/>
        </w:rPr>
        <w:t>UK International Data Transfer Addendum</w:t>
      </w:r>
      <w:r>
        <w:rPr>
          <w:rFonts w:ascii="Open Sans" w:hAnsi="Open Sans" w:cs="Open Sans"/>
        </w:rPr>
        <w:t xml:space="preserve">” means the International Data Transfer Addendum to the EU Standard Contractual Clauses issued by the United Kingdom Information Commissioner for Parties making Restricted Transfers, in force 21st </w:t>
      </w:r>
      <w:proofErr w:type="gramStart"/>
      <w:r>
        <w:rPr>
          <w:rFonts w:ascii="Open Sans" w:hAnsi="Open Sans" w:cs="Open Sans"/>
        </w:rPr>
        <w:t>March,</w:t>
      </w:r>
      <w:proofErr w:type="gramEnd"/>
      <w:r>
        <w:rPr>
          <w:rFonts w:ascii="Open Sans" w:hAnsi="Open Sans" w:cs="Open Sans"/>
        </w:rPr>
        <w:t xml:space="preserve"> 2022.</w:t>
      </w:r>
    </w:p>
    <w:p w14:paraId="4AA11746"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(m) “</w:t>
      </w:r>
      <w:r>
        <w:rPr>
          <w:rFonts w:ascii="Open Sans" w:hAnsi="Open Sans" w:cs="Open Sans"/>
          <w:b/>
          <w:bCs/>
        </w:rPr>
        <w:t>Process</w:t>
      </w:r>
      <w:r>
        <w:rPr>
          <w:rFonts w:ascii="Open Sans" w:hAnsi="Open Sans" w:cs="Open Sans"/>
        </w:rPr>
        <w:t>”, “</w:t>
      </w:r>
      <w:r>
        <w:rPr>
          <w:rFonts w:ascii="Open Sans" w:hAnsi="Open Sans" w:cs="Open Sans"/>
          <w:b/>
          <w:bCs/>
        </w:rPr>
        <w:t>Processing</w:t>
      </w:r>
      <w:r>
        <w:rPr>
          <w:rFonts w:ascii="Open Sans" w:hAnsi="Open Sans" w:cs="Open Sans"/>
        </w:rPr>
        <w:t>”, “</w:t>
      </w:r>
      <w:r>
        <w:rPr>
          <w:rFonts w:ascii="Open Sans" w:hAnsi="Open Sans" w:cs="Open Sans"/>
          <w:b/>
          <w:bCs/>
        </w:rPr>
        <w:t>Controller</w:t>
      </w:r>
      <w:r>
        <w:rPr>
          <w:rFonts w:ascii="Open Sans" w:hAnsi="Open Sans" w:cs="Open Sans"/>
        </w:rPr>
        <w:t>”, “</w:t>
      </w:r>
      <w:r>
        <w:rPr>
          <w:rFonts w:ascii="Open Sans" w:hAnsi="Open Sans" w:cs="Open Sans"/>
          <w:b/>
          <w:bCs/>
        </w:rPr>
        <w:t>Processor</w:t>
      </w:r>
      <w:r>
        <w:rPr>
          <w:rFonts w:ascii="Open Sans" w:hAnsi="Open Sans" w:cs="Open Sans"/>
        </w:rPr>
        <w:t>”, “</w:t>
      </w:r>
      <w:r>
        <w:rPr>
          <w:rFonts w:ascii="Open Sans" w:hAnsi="Open Sans" w:cs="Open Sans"/>
          <w:b/>
          <w:bCs/>
        </w:rPr>
        <w:t>Data Subject</w:t>
      </w:r>
      <w:r>
        <w:rPr>
          <w:rFonts w:ascii="Open Sans" w:hAnsi="Open Sans" w:cs="Open Sans"/>
        </w:rPr>
        <w:t>” and “</w:t>
      </w:r>
      <w:r>
        <w:rPr>
          <w:rFonts w:ascii="Open Sans" w:hAnsi="Open Sans" w:cs="Open Sans"/>
          <w:b/>
          <w:bCs/>
        </w:rPr>
        <w:t>Supervisory Authority</w:t>
      </w:r>
      <w:r>
        <w:rPr>
          <w:rFonts w:ascii="Open Sans" w:hAnsi="Open Sans" w:cs="Open Sans"/>
        </w:rPr>
        <w:t>” shall have the meanings given to them by GDPR.</w:t>
      </w:r>
    </w:p>
    <w:p w14:paraId="2106C71A" w14:textId="77777777" w:rsidR="00EC2316" w:rsidRDefault="00EC2316">
      <w:pPr>
        <w:pStyle w:val="colorwayblack"/>
        <w:spacing w:before="0" w:beforeAutospacing="0" w:after="150" w:afterAutospacing="0" w:line="336" w:lineRule="auto"/>
        <w:divId w:val="247739588"/>
        <w:rPr>
          <w:rFonts w:ascii="Open Sans" w:hAnsi="Open Sans" w:cs="Open Sans"/>
        </w:rPr>
      </w:pPr>
      <w:r>
        <w:rPr>
          <w:rFonts w:ascii="Open Sans" w:hAnsi="Open Sans" w:cs="Open Sans"/>
        </w:rPr>
        <w:t>Nuance and Company are sometimes referred to individually as a “</w:t>
      </w:r>
      <w:r>
        <w:rPr>
          <w:rFonts w:ascii="Open Sans" w:hAnsi="Open Sans" w:cs="Open Sans"/>
          <w:b/>
          <w:bCs/>
        </w:rPr>
        <w:t>Party</w:t>
      </w:r>
      <w:r>
        <w:rPr>
          <w:rFonts w:ascii="Open Sans" w:hAnsi="Open Sans" w:cs="Open Sans"/>
        </w:rPr>
        <w:t>” and collectively as the “</w:t>
      </w:r>
      <w:r>
        <w:rPr>
          <w:rFonts w:ascii="Open Sans" w:hAnsi="Open Sans" w:cs="Open Sans"/>
          <w:b/>
          <w:bCs/>
        </w:rPr>
        <w:t>Parties</w:t>
      </w:r>
      <w:r>
        <w:rPr>
          <w:rFonts w:ascii="Open Sans" w:hAnsi="Open Sans" w:cs="Open Sans"/>
        </w:rPr>
        <w:t>”.</w:t>
      </w:r>
    </w:p>
    <w:p w14:paraId="1C10EECA" w14:textId="77777777" w:rsidR="00EC2316" w:rsidRDefault="00EC2316">
      <w:pPr>
        <w:pStyle w:val="colorwayblack"/>
        <w:spacing w:before="0" w:beforeAutospacing="0" w:after="150" w:afterAutospacing="0" w:line="336" w:lineRule="auto"/>
        <w:divId w:val="1339842920"/>
        <w:rPr>
          <w:rFonts w:ascii="Open Sans" w:hAnsi="Open Sans" w:cs="Open Sans"/>
        </w:rPr>
      </w:pPr>
      <w:r>
        <w:rPr>
          <w:rFonts w:ascii="Open Sans" w:hAnsi="Open Sans" w:cs="Open Sans"/>
          <w:b/>
          <w:bCs/>
        </w:rPr>
        <w:t>2. STATUS OF THE PARTIES</w:t>
      </w:r>
    </w:p>
    <w:p w14:paraId="50A573A7" w14:textId="77777777" w:rsidR="00EC2316" w:rsidRDefault="00EC2316">
      <w:pPr>
        <w:pStyle w:val="colorwayblack"/>
        <w:spacing w:before="0" w:beforeAutospacing="0" w:after="150" w:afterAutospacing="0" w:line="336" w:lineRule="auto"/>
        <w:divId w:val="1339842920"/>
        <w:rPr>
          <w:rFonts w:ascii="Open Sans" w:hAnsi="Open Sans" w:cs="Open Sans"/>
        </w:rPr>
      </w:pPr>
      <w:r>
        <w:rPr>
          <w:rFonts w:ascii="Open Sans" w:hAnsi="Open Sans" w:cs="Open Sans"/>
        </w:rPr>
        <w:t xml:space="preserve">2.1 Company, as Controller or Processor acting on behalf of a Controller, grants Nuance the right to Process the Personal Data for the </w:t>
      </w:r>
      <w:proofErr w:type="gramStart"/>
      <w:r>
        <w:rPr>
          <w:rFonts w:ascii="Open Sans" w:hAnsi="Open Sans" w:cs="Open Sans"/>
        </w:rPr>
        <w:t>purposes</w:t>
      </w:r>
      <w:proofErr w:type="gramEnd"/>
      <w:r>
        <w:rPr>
          <w:rFonts w:ascii="Open Sans" w:hAnsi="Open Sans" w:cs="Open Sans"/>
        </w:rPr>
        <w:t xml:space="preserve"> of providing the Services to Company pursuant to this DPA and in accordance with the Main Agreement. </w:t>
      </w:r>
    </w:p>
    <w:p w14:paraId="7652B750"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b/>
          <w:bCs/>
        </w:rPr>
        <w:t>3. PROCESSING REQUIREMENTS</w:t>
      </w:r>
    </w:p>
    <w:p w14:paraId="5E4F7C9C" w14:textId="77777777" w:rsidR="00EC2316" w:rsidRDefault="00EC2316">
      <w:pPr>
        <w:pStyle w:val="colorwayblack"/>
        <w:spacing w:before="0" w:beforeAutospacing="0" w:after="0" w:afterAutospacing="0" w:line="336" w:lineRule="auto"/>
        <w:divId w:val="1253203863"/>
        <w:rPr>
          <w:rFonts w:ascii="Open Sans" w:hAnsi="Open Sans" w:cs="Open Sans"/>
        </w:rPr>
      </w:pPr>
      <w:r>
        <w:rPr>
          <w:rFonts w:ascii="Open Sans" w:hAnsi="Open Sans" w:cs="Open Sans"/>
        </w:rPr>
        <w:lastRenderedPageBreak/>
        <w:t xml:space="preserve">3.1 </w:t>
      </w:r>
      <w:r>
        <w:rPr>
          <w:rFonts w:ascii="Open Sans" w:hAnsi="Open Sans" w:cs="Open Sans"/>
          <w:i/>
          <w:iCs/>
        </w:rPr>
        <w:t>Data Processing Details</w:t>
      </w:r>
      <w:r>
        <w:rPr>
          <w:rFonts w:ascii="Open Sans" w:hAnsi="Open Sans" w:cs="Open Sans"/>
        </w:rPr>
        <w:t xml:space="preserve">. Company is responsible for establishing the lawful basis for Processing the Personal Data, including obtaining all necessary consent where required, and will comply with all applicable Data Protection Laws with respect thereto. The type of Personal Data Processed pursuant to this DPA as well as the subject matter, nature and purpose of the Processing, the Data Subjects involved, location(s) and retention period are as described in the </w:t>
      </w:r>
      <w:r>
        <w:rPr>
          <w:rFonts w:ascii="Open Sans" w:hAnsi="Open Sans" w:cs="Open Sans"/>
          <w:b/>
          <w:bCs/>
        </w:rPr>
        <w:t>Data Processing Details</w:t>
      </w:r>
      <w:r>
        <w:rPr>
          <w:rFonts w:ascii="Open Sans" w:hAnsi="Open Sans" w:cs="Open Sans"/>
        </w:rPr>
        <w:t xml:space="preserve"> located at </w:t>
      </w:r>
      <w:hyperlink r:id="rId6" w:tgtFrame="_blank" w:history="1">
        <w:r>
          <w:rPr>
            <w:rStyle w:val="Hyperlink"/>
            <w:rFonts w:ascii="Open Sans" w:hAnsi="Open Sans" w:cs="Open Sans"/>
          </w:rPr>
          <w:t>https://www.nuance.com/about-us/terms-and-conditions/data-processing-terms/details.html</w:t>
        </w:r>
        <w:r>
          <w:rPr>
            <w:rStyle w:val="sr-only1"/>
            <w:rFonts w:ascii="Open Sans" w:hAnsi="Open Sans" w:cs="Open Sans"/>
            <w:color w:val="285CE6"/>
          </w:rPr>
          <w:t>(Open a new window)</w:t>
        </w:r>
      </w:hyperlink>
      <w:r>
        <w:rPr>
          <w:rFonts w:ascii="Open Sans" w:hAnsi="Open Sans" w:cs="Open Sans"/>
        </w:rPr>
        <w:t>. The duration of Processing will be the duration of the Main Agreement.</w:t>
      </w:r>
    </w:p>
    <w:p w14:paraId="2A6C52F3"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3.2 </w:t>
      </w:r>
      <w:r>
        <w:rPr>
          <w:rFonts w:ascii="Open Sans" w:hAnsi="Open Sans" w:cs="Open Sans"/>
          <w:i/>
          <w:iCs/>
        </w:rPr>
        <w:t>Processing under Control of Controller</w:t>
      </w:r>
      <w:r>
        <w:rPr>
          <w:rFonts w:ascii="Open Sans" w:hAnsi="Open Sans" w:cs="Open Sans"/>
        </w:rPr>
        <w:t xml:space="preserve">. Nuance shall only Process the Personal Data to provide the Services and shall act only in accordance with Company’s documented instructions, including the transfer by Nuance of Company Personal Data to any country or territory, to the extent appropriate for the provision of the Services, and except as required to comply with a legal obligation to which Nuance is subject, in such case, Nuance will inform Company of that legal requirement before Processing, unless that law, regulation or order prohibits such information on important grounds of public interest. </w:t>
      </w:r>
      <w:proofErr w:type="gramStart"/>
      <w:r>
        <w:rPr>
          <w:rFonts w:ascii="Open Sans" w:hAnsi="Open Sans" w:cs="Open Sans"/>
        </w:rPr>
        <w:t>Company’s</w:t>
      </w:r>
      <w:proofErr w:type="gramEnd"/>
      <w:r>
        <w:rPr>
          <w:rFonts w:ascii="Open Sans" w:hAnsi="Open Sans" w:cs="Open Sans"/>
        </w:rPr>
        <w:t xml:space="preserve"> individual instructions on </w:t>
      </w:r>
      <w:proofErr w:type="gramStart"/>
      <w:r>
        <w:rPr>
          <w:rFonts w:ascii="Open Sans" w:hAnsi="Open Sans" w:cs="Open Sans"/>
        </w:rPr>
        <w:t>Processing</w:t>
      </w:r>
      <w:proofErr w:type="gramEnd"/>
      <w:r>
        <w:rPr>
          <w:rFonts w:ascii="Open Sans" w:hAnsi="Open Sans" w:cs="Open Sans"/>
        </w:rPr>
        <w:t xml:space="preserve"> of Personal Data shall </w:t>
      </w:r>
      <w:proofErr w:type="gramStart"/>
      <w:r>
        <w:rPr>
          <w:rFonts w:ascii="Open Sans" w:hAnsi="Open Sans" w:cs="Open Sans"/>
        </w:rPr>
        <w:t>be as</w:t>
      </w:r>
      <w:proofErr w:type="gramEnd"/>
      <w:r>
        <w:rPr>
          <w:rFonts w:ascii="Open Sans" w:hAnsi="Open Sans" w:cs="Open Sans"/>
        </w:rPr>
        <w:t xml:space="preserve"> detailed in the Main Agreement and this DPA. Company instructs Nuance and its sub</w:t>
      </w:r>
      <w:r>
        <w:rPr>
          <w:rFonts w:ascii="Open Sans" w:hAnsi="Open Sans" w:cs="Open Sans"/>
        </w:rPr>
        <w:noBreakHyphen/>
        <w:t xml:space="preserve">processors and Affiliates to use, compile (including creating statistical and other models), annotate and otherwise analyze the Personal Data for the purpose of operating, maintaining, tuning, enhancing, improving and providing technical support services for the speech recognition, natural language understanding and other Nuance software and technologies that are embodied in the Services. </w:t>
      </w:r>
      <w:proofErr w:type="gramStart"/>
      <w:r>
        <w:rPr>
          <w:rFonts w:ascii="Open Sans" w:hAnsi="Open Sans" w:cs="Open Sans"/>
        </w:rPr>
        <w:t>Company</w:t>
      </w:r>
      <w:proofErr w:type="gramEnd"/>
      <w:r>
        <w:rPr>
          <w:rFonts w:ascii="Open Sans" w:hAnsi="Open Sans" w:cs="Open Sans"/>
        </w:rPr>
        <w:t xml:space="preserve"> acknowledges that Nuance will apply privacy safeguards such as the anonymization of the Personal Data where appropriate. Personal Data Processing instructions can be modified, amended or replaced through an amendment to this DPA through the established change control process. Instructions not foreseen in or covered by the Main </w:t>
      </w:r>
      <w:r>
        <w:rPr>
          <w:rFonts w:ascii="Open Sans" w:hAnsi="Open Sans" w:cs="Open Sans"/>
        </w:rPr>
        <w:lastRenderedPageBreak/>
        <w:t xml:space="preserve">Agreement or this DPA shall be treated as requests for amendments to this DPA. Any additional or alternate instructions must be agreed upon in writing, and may be charged for, separately. </w:t>
      </w:r>
      <w:proofErr w:type="gramStart"/>
      <w:r>
        <w:rPr>
          <w:rFonts w:ascii="Open Sans" w:hAnsi="Open Sans" w:cs="Open Sans"/>
        </w:rPr>
        <w:t>Company</w:t>
      </w:r>
      <w:proofErr w:type="gramEnd"/>
      <w:r>
        <w:rPr>
          <w:rFonts w:ascii="Open Sans" w:hAnsi="Open Sans" w:cs="Open Sans"/>
        </w:rPr>
        <w:t xml:space="preserve"> accepts that the following are the instructions: (a) Processing in accordance with the Main Agreement and, if so agreed, order form(s) or statement(s) of work; and (b) Processing initiated by users of the Services (for example, when sending an output file by email to another person). Company shall be responsible for compliance with its obligations as a Controller under Data Protection Laws including giving notice and obtaining all necessary consents and Nuance shall, immediately upon becoming aware, inform Company if: (</w:t>
      </w:r>
      <w:proofErr w:type="spellStart"/>
      <w:r>
        <w:rPr>
          <w:rFonts w:ascii="Open Sans" w:hAnsi="Open Sans" w:cs="Open Sans"/>
        </w:rPr>
        <w:t>i</w:t>
      </w:r>
      <w:proofErr w:type="spellEnd"/>
      <w:r>
        <w:rPr>
          <w:rFonts w:ascii="Open Sans" w:hAnsi="Open Sans" w:cs="Open Sans"/>
        </w:rPr>
        <w:t>) in Nuance’s opinion, an instruction infringes Data Protection Laws or; (ii) additional information in Company’s possession or control is requested or required by a Supervisory Authority in relation to the data Processing activities carried out by Nuance under this DPA. In such cases Nuance will have the right to request all information necessary to demonstrate compliance with Company´s obligations, which Company may redact as appropriate to preserve the confidentiality of any Personal Data.</w:t>
      </w:r>
    </w:p>
    <w:p w14:paraId="18B70BCC"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3.3 </w:t>
      </w:r>
      <w:r>
        <w:rPr>
          <w:rFonts w:ascii="Open Sans" w:hAnsi="Open Sans" w:cs="Open Sans"/>
          <w:i/>
          <w:iCs/>
        </w:rPr>
        <w:t>Nuance Disclaimer</w:t>
      </w:r>
      <w:r>
        <w:rPr>
          <w:rFonts w:ascii="Open Sans" w:hAnsi="Open Sans" w:cs="Open Sans"/>
        </w:rPr>
        <w:t xml:space="preserve">. Nuance Processes Personal Data that may be incorporated by Company into official records. Nuance does not maintain the Company’s system of records, and therefore Nuance does not store or maintain any official records or part thereof for Company. The originals of any </w:t>
      </w:r>
      <w:proofErr w:type="gramStart"/>
      <w:r>
        <w:rPr>
          <w:rFonts w:ascii="Open Sans" w:hAnsi="Open Sans" w:cs="Open Sans"/>
        </w:rPr>
        <w:t>records</w:t>
      </w:r>
      <w:proofErr w:type="gramEnd"/>
      <w:r>
        <w:rPr>
          <w:rFonts w:ascii="Open Sans" w:hAnsi="Open Sans" w:cs="Open Sans"/>
        </w:rPr>
        <w:t xml:space="preserve">, including medical records, will be maintained by </w:t>
      </w:r>
      <w:proofErr w:type="gramStart"/>
      <w:r>
        <w:rPr>
          <w:rFonts w:ascii="Open Sans" w:hAnsi="Open Sans" w:cs="Open Sans"/>
        </w:rPr>
        <w:t>Company</w:t>
      </w:r>
      <w:proofErr w:type="gramEnd"/>
      <w:r>
        <w:rPr>
          <w:rFonts w:ascii="Open Sans" w:hAnsi="Open Sans" w:cs="Open Sans"/>
        </w:rPr>
        <w:t xml:space="preserve"> or its other contractors. Nuance only has access to parts of the records via remote access over Company’s computer system in connection with the provision of the Services set forth in the Main Agreement. </w:t>
      </w:r>
    </w:p>
    <w:p w14:paraId="414C4A94"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3.4 </w:t>
      </w:r>
      <w:r>
        <w:rPr>
          <w:rFonts w:ascii="Open Sans" w:hAnsi="Open Sans" w:cs="Open Sans"/>
          <w:i/>
          <w:iCs/>
        </w:rPr>
        <w:t>Confidentiality</w:t>
      </w:r>
      <w:r>
        <w:rPr>
          <w:rFonts w:ascii="Open Sans" w:hAnsi="Open Sans" w:cs="Open Sans"/>
        </w:rPr>
        <w:t xml:space="preserve">. Without prejudice </w:t>
      </w:r>
      <w:proofErr w:type="gramStart"/>
      <w:r>
        <w:rPr>
          <w:rFonts w:ascii="Open Sans" w:hAnsi="Open Sans" w:cs="Open Sans"/>
        </w:rPr>
        <w:t>to</w:t>
      </w:r>
      <w:proofErr w:type="gramEnd"/>
      <w:r>
        <w:rPr>
          <w:rFonts w:ascii="Open Sans" w:hAnsi="Open Sans" w:cs="Open Sans"/>
        </w:rPr>
        <w:t xml:space="preserve"> any existing contractual arrangements between the Parties, Nuance shall treat all Personal Data as strictly confidential. Nuance </w:t>
      </w:r>
      <w:proofErr w:type="gramStart"/>
      <w:r>
        <w:rPr>
          <w:rFonts w:ascii="Open Sans" w:hAnsi="Open Sans" w:cs="Open Sans"/>
        </w:rPr>
        <w:t>shall</w:t>
      </w:r>
      <w:proofErr w:type="gramEnd"/>
      <w:r>
        <w:rPr>
          <w:rFonts w:ascii="Open Sans" w:hAnsi="Open Sans" w:cs="Open Sans"/>
        </w:rPr>
        <w:t xml:space="preserve"> take appropriate steps so that only authorized personnel who are subject to binding obligations of confidentiality, either contractual or statutory, will </w:t>
      </w:r>
      <w:r>
        <w:rPr>
          <w:rFonts w:ascii="Open Sans" w:hAnsi="Open Sans" w:cs="Open Sans"/>
        </w:rPr>
        <w:lastRenderedPageBreak/>
        <w:t>have access to the Personal Data. Termination or expiration of this DPA shall not discharge Nuance from its confidentiality obligations.</w:t>
      </w:r>
    </w:p>
    <w:p w14:paraId="26D5F5D2"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3.5 </w:t>
      </w:r>
      <w:r>
        <w:rPr>
          <w:rFonts w:ascii="Open Sans" w:hAnsi="Open Sans" w:cs="Open Sans"/>
          <w:i/>
          <w:iCs/>
        </w:rPr>
        <w:t>Limitation of Access</w:t>
      </w:r>
      <w:r>
        <w:rPr>
          <w:rFonts w:ascii="Open Sans" w:hAnsi="Open Sans" w:cs="Open Sans"/>
        </w:rPr>
        <w:t xml:space="preserve">. Nuance will ensure the performance of the Services according to this DPA is limited to the personnel performing the Services under the Main Agreement. </w:t>
      </w:r>
    </w:p>
    <w:p w14:paraId="79443BE6"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3.6 </w:t>
      </w:r>
      <w:r>
        <w:rPr>
          <w:rFonts w:ascii="Open Sans" w:hAnsi="Open Sans" w:cs="Open Sans"/>
          <w:i/>
          <w:iCs/>
        </w:rPr>
        <w:t>Data Protection Officer (DPO)</w:t>
      </w:r>
      <w:r>
        <w:rPr>
          <w:rFonts w:ascii="Open Sans" w:hAnsi="Open Sans" w:cs="Open Sans"/>
        </w:rPr>
        <w:t xml:space="preserve">. Nuance has appointed a data protection officer, who can be reached at: </w:t>
      </w:r>
      <w:hyperlink r:id="rId7" w:history="1">
        <w:r>
          <w:rPr>
            <w:rStyle w:val="Hyperlink"/>
            <w:rFonts w:ascii="Open Sans" w:hAnsi="Open Sans" w:cs="Open Sans"/>
            <w:i/>
            <w:iCs/>
          </w:rPr>
          <w:t>Privacy@Nuance.com</w:t>
        </w:r>
      </w:hyperlink>
      <w:r>
        <w:rPr>
          <w:rFonts w:ascii="Open Sans" w:hAnsi="Open Sans" w:cs="Open Sans"/>
        </w:rPr>
        <w:t xml:space="preserve"> or by mail (Worldwide) at:</w:t>
      </w:r>
    </w:p>
    <w:p w14:paraId="49BAD2C0"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Chief Privacy Officer</w:t>
      </w:r>
      <w:r>
        <w:rPr>
          <w:rFonts w:ascii="Open Sans" w:hAnsi="Open Sans" w:cs="Open Sans"/>
        </w:rPr>
        <w:br/>
        <w:t>Nuance Communications, Inc.</w:t>
      </w:r>
      <w:r>
        <w:rPr>
          <w:rFonts w:ascii="Open Sans" w:hAnsi="Open Sans" w:cs="Open Sans"/>
        </w:rPr>
        <w:br/>
        <w:t>15 Wayside Road</w:t>
      </w:r>
      <w:r>
        <w:rPr>
          <w:rFonts w:ascii="Open Sans" w:hAnsi="Open Sans" w:cs="Open Sans"/>
        </w:rPr>
        <w:br/>
        <w:t>Burlington MA 01803</w:t>
      </w:r>
      <w:r>
        <w:rPr>
          <w:rFonts w:ascii="Open Sans" w:hAnsi="Open Sans" w:cs="Open Sans"/>
        </w:rPr>
        <w:br/>
        <w:t xml:space="preserve">USA </w:t>
      </w:r>
    </w:p>
    <w:p w14:paraId="1F33F4AE"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Data Protection Officer</w:t>
      </w:r>
      <w:r>
        <w:rPr>
          <w:rFonts w:ascii="Open Sans" w:hAnsi="Open Sans" w:cs="Open Sans"/>
        </w:rPr>
        <w:br/>
        <w:t>Nuance Communications Ireland, Ltd</w:t>
      </w:r>
      <w:r>
        <w:rPr>
          <w:rFonts w:ascii="Open Sans" w:hAnsi="Open Sans" w:cs="Open Sans"/>
        </w:rPr>
        <w:br/>
        <w:t>70 Sir John Rogerson’s Quay,</w:t>
      </w:r>
      <w:r>
        <w:rPr>
          <w:rFonts w:ascii="Open Sans" w:hAnsi="Open Sans" w:cs="Open Sans"/>
        </w:rPr>
        <w:br/>
        <w:t>Dublin 2,</w:t>
      </w:r>
      <w:r>
        <w:rPr>
          <w:rFonts w:ascii="Open Sans" w:hAnsi="Open Sans" w:cs="Open Sans"/>
        </w:rPr>
        <w:br/>
        <w:t>D02 R296</w:t>
      </w:r>
      <w:r>
        <w:rPr>
          <w:rFonts w:ascii="Open Sans" w:hAnsi="Open Sans" w:cs="Open Sans"/>
        </w:rPr>
        <w:br/>
        <w:t xml:space="preserve">IRELAND </w:t>
      </w:r>
    </w:p>
    <w:p w14:paraId="273E8464" w14:textId="77777777" w:rsidR="00EC2316" w:rsidRDefault="00EC2316">
      <w:pPr>
        <w:pStyle w:val="colorwayblack"/>
        <w:spacing w:before="0" w:beforeAutospacing="0" w:after="0" w:afterAutospacing="0" w:line="336" w:lineRule="auto"/>
        <w:divId w:val="1253203863"/>
        <w:rPr>
          <w:rFonts w:ascii="Open Sans" w:hAnsi="Open Sans" w:cs="Open Sans"/>
        </w:rPr>
      </w:pPr>
      <w:r>
        <w:rPr>
          <w:rFonts w:ascii="Open Sans" w:hAnsi="Open Sans" w:cs="Open Sans"/>
        </w:rPr>
        <w:t xml:space="preserve">Any changes to this contact information will be published at </w:t>
      </w:r>
      <w:hyperlink r:id="rId8" w:tgtFrame="_blank" w:history="1">
        <w:r>
          <w:rPr>
            <w:rStyle w:val="Hyperlink"/>
            <w:rFonts w:ascii="Open Sans" w:hAnsi="Open Sans" w:cs="Open Sans"/>
          </w:rPr>
          <w:t>https://www.nuance.com/about-us/company-policies/privacy-policies.html</w:t>
        </w:r>
        <w:r>
          <w:rPr>
            <w:rStyle w:val="sr-only1"/>
            <w:rFonts w:ascii="Open Sans" w:hAnsi="Open Sans" w:cs="Open Sans"/>
            <w:color w:val="285CE6"/>
          </w:rPr>
          <w:t>(Open a new window)</w:t>
        </w:r>
      </w:hyperlink>
      <w:r>
        <w:rPr>
          <w:rFonts w:ascii="Open Sans" w:hAnsi="Open Sans" w:cs="Open Sans"/>
        </w:rPr>
        <w:t>.</w:t>
      </w:r>
    </w:p>
    <w:p w14:paraId="2469A741"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3.7 </w:t>
      </w:r>
      <w:r>
        <w:rPr>
          <w:rFonts w:ascii="Open Sans" w:hAnsi="Open Sans" w:cs="Open Sans"/>
          <w:i/>
          <w:iCs/>
        </w:rPr>
        <w:t>Data Subject Notices</w:t>
      </w:r>
      <w:r>
        <w:rPr>
          <w:rFonts w:ascii="Open Sans" w:hAnsi="Open Sans" w:cs="Open Sans"/>
        </w:rPr>
        <w:t xml:space="preserve">. For Personal Data that is provided to Nuance by Company under the Main Agreement, </w:t>
      </w:r>
      <w:proofErr w:type="gramStart"/>
      <w:r>
        <w:rPr>
          <w:rFonts w:ascii="Open Sans" w:hAnsi="Open Sans" w:cs="Open Sans"/>
        </w:rPr>
        <w:t>Company</w:t>
      </w:r>
      <w:proofErr w:type="gramEnd"/>
      <w:r>
        <w:rPr>
          <w:rFonts w:ascii="Open Sans" w:hAnsi="Open Sans" w:cs="Open Sans"/>
        </w:rPr>
        <w:t xml:space="preserve"> is responsible for providing any notices and information required by Data Protection Laws to be given at the time of collection, including, but not limited to notice with respect to: </w:t>
      </w:r>
    </w:p>
    <w:p w14:paraId="04422190" w14:textId="77777777" w:rsidR="00EC2316" w:rsidRDefault="00EC2316">
      <w:pPr>
        <w:pStyle w:val="colorwayblack"/>
        <w:spacing w:before="0" w:beforeAutospacing="0" w:after="150" w:afterAutospacing="0" w:line="336" w:lineRule="auto"/>
        <w:divId w:val="1253203863"/>
        <w:rPr>
          <w:rFonts w:ascii="Open Sans" w:hAnsi="Open Sans" w:cs="Open Sans"/>
        </w:rPr>
      </w:pPr>
      <w:proofErr w:type="spellStart"/>
      <w:r>
        <w:rPr>
          <w:rFonts w:ascii="Open Sans" w:hAnsi="Open Sans" w:cs="Open Sans"/>
        </w:rPr>
        <w:t>i</w:t>
      </w:r>
      <w:proofErr w:type="spellEnd"/>
      <w:r>
        <w:rPr>
          <w:rFonts w:ascii="Open Sans" w:hAnsi="Open Sans" w:cs="Open Sans"/>
        </w:rPr>
        <w:t>) Recipients or categories of recipients as permitted by Section 5; and</w:t>
      </w:r>
    </w:p>
    <w:p w14:paraId="780E4695" w14:textId="77777777" w:rsidR="00EC2316" w:rsidRDefault="00EC2316">
      <w:pPr>
        <w:pStyle w:val="colorwayblack"/>
        <w:spacing w:before="0" w:beforeAutospacing="0" w:after="0" w:afterAutospacing="0" w:line="336" w:lineRule="auto"/>
        <w:divId w:val="1253203863"/>
        <w:rPr>
          <w:rFonts w:ascii="Open Sans" w:hAnsi="Open Sans" w:cs="Open Sans"/>
        </w:rPr>
      </w:pPr>
      <w:r>
        <w:rPr>
          <w:rFonts w:ascii="Open Sans" w:hAnsi="Open Sans" w:cs="Open Sans"/>
        </w:rPr>
        <w:lastRenderedPageBreak/>
        <w:t xml:space="preserve">ii) Transfer of Personal Data to third countries as outlined in the </w:t>
      </w:r>
      <w:r>
        <w:rPr>
          <w:rFonts w:ascii="Open Sans" w:hAnsi="Open Sans" w:cs="Open Sans"/>
          <w:b/>
          <w:bCs/>
        </w:rPr>
        <w:t>Sub</w:t>
      </w:r>
      <w:r>
        <w:rPr>
          <w:rFonts w:ascii="Open Sans" w:hAnsi="Open Sans" w:cs="Open Sans"/>
          <w:b/>
          <w:bCs/>
        </w:rPr>
        <w:noBreakHyphen/>
        <w:t>Processor List</w:t>
      </w:r>
      <w:r>
        <w:rPr>
          <w:rFonts w:ascii="Open Sans" w:hAnsi="Open Sans" w:cs="Open Sans"/>
        </w:rPr>
        <w:t xml:space="preserve">, located at </w:t>
      </w:r>
      <w:hyperlink r:id="rId9" w:tgtFrame="_blank" w:history="1">
        <w:r>
          <w:rPr>
            <w:rStyle w:val="Hyperlink"/>
            <w:rFonts w:ascii="Open Sans" w:hAnsi="Open Sans" w:cs="Open Sans"/>
          </w:rPr>
          <w:t>https://www.nuance.com/about-us/terms-and-conditions/data-processing-terms/sub-processors.html</w:t>
        </w:r>
        <w:r>
          <w:rPr>
            <w:rStyle w:val="sr-only1"/>
            <w:rFonts w:ascii="Open Sans" w:hAnsi="Open Sans" w:cs="Open Sans"/>
            <w:color w:val="285CE6"/>
          </w:rPr>
          <w:t>(Open a new window)</w:t>
        </w:r>
      </w:hyperlink>
      <w:r>
        <w:rPr>
          <w:rFonts w:ascii="Open Sans" w:hAnsi="Open Sans" w:cs="Open Sans"/>
        </w:rPr>
        <w:t>, for the purposes as outlined in Section 3.2 above. Nuance shall also comply with the transfer requirements set forth in Section 6 below.</w:t>
      </w:r>
    </w:p>
    <w:p w14:paraId="56B6C7F3"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3.8 </w:t>
      </w:r>
      <w:r>
        <w:rPr>
          <w:rFonts w:ascii="Open Sans" w:hAnsi="Open Sans" w:cs="Open Sans"/>
          <w:i/>
          <w:iCs/>
        </w:rPr>
        <w:t>Data Subject Requests</w:t>
      </w:r>
      <w:r>
        <w:rPr>
          <w:rFonts w:ascii="Open Sans" w:hAnsi="Open Sans" w:cs="Open Sans"/>
        </w:rPr>
        <w:t xml:space="preserve">. As </w:t>
      </w:r>
      <w:proofErr w:type="gramStart"/>
      <w:r>
        <w:rPr>
          <w:rFonts w:ascii="Open Sans" w:hAnsi="Open Sans" w:cs="Open Sans"/>
        </w:rPr>
        <w:t>between</w:t>
      </w:r>
      <w:proofErr w:type="gramEnd"/>
      <w:r>
        <w:rPr>
          <w:rFonts w:ascii="Open Sans" w:hAnsi="Open Sans" w:cs="Open Sans"/>
        </w:rPr>
        <w:t xml:space="preserve"> the Parties, </w:t>
      </w:r>
      <w:proofErr w:type="gramStart"/>
      <w:r>
        <w:rPr>
          <w:rFonts w:ascii="Open Sans" w:hAnsi="Open Sans" w:cs="Open Sans"/>
        </w:rPr>
        <w:t>Company</w:t>
      </w:r>
      <w:proofErr w:type="gramEnd"/>
      <w:r>
        <w:rPr>
          <w:rFonts w:ascii="Open Sans" w:hAnsi="Open Sans" w:cs="Open Sans"/>
        </w:rPr>
        <w:t xml:space="preserve"> shall be responsible for addressing all Data Subject Requests. Nuance shall promptly notify </w:t>
      </w:r>
      <w:proofErr w:type="gramStart"/>
      <w:r>
        <w:rPr>
          <w:rFonts w:ascii="Open Sans" w:hAnsi="Open Sans" w:cs="Open Sans"/>
        </w:rPr>
        <w:t>Company</w:t>
      </w:r>
      <w:proofErr w:type="gramEnd"/>
      <w:r>
        <w:rPr>
          <w:rFonts w:ascii="Open Sans" w:hAnsi="Open Sans" w:cs="Open Sans"/>
        </w:rPr>
        <w:t xml:space="preserve"> if Nuance receives a request from a Data Subject to exercise his or her Data Subject’s rights. </w:t>
      </w:r>
      <w:proofErr w:type="gramStart"/>
      <w:r>
        <w:rPr>
          <w:rFonts w:ascii="Open Sans" w:hAnsi="Open Sans" w:cs="Open Sans"/>
        </w:rPr>
        <w:t>Taking into account</w:t>
      </w:r>
      <w:proofErr w:type="gramEnd"/>
      <w:r>
        <w:rPr>
          <w:rFonts w:ascii="Open Sans" w:hAnsi="Open Sans" w:cs="Open Sans"/>
        </w:rPr>
        <w:t xml:space="preserve"> the nature of the Processing and insofar as possible, Nuance shall assist </w:t>
      </w:r>
      <w:proofErr w:type="gramStart"/>
      <w:r>
        <w:rPr>
          <w:rFonts w:ascii="Open Sans" w:hAnsi="Open Sans" w:cs="Open Sans"/>
        </w:rPr>
        <w:t>Company</w:t>
      </w:r>
      <w:proofErr w:type="gramEnd"/>
      <w:r>
        <w:rPr>
          <w:rFonts w:ascii="Open Sans" w:hAnsi="Open Sans" w:cs="Open Sans"/>
        </w:rPr>
        <w:t xml:space="preserve"> by appropriate technical and organizational measures in fulfilment of Company’s obligations to respond to said Data Subject Request under Data Protection Laws. To the extent legally permitted, </w:t>
      </w:r>
      <w:proofErr w:type="gramStart"/>
      <w:r>
        <w:rPr>
          <w:rFonts w:ascii="Open Sans" w:hAnsi="Open Sans" w:cs="Open Sans"/>
        </w:rPr>
        <w:t>Company</w:t>
      </w:r>
      <w:proofErr w:type="gramEnd"/>
      <w:r>
        <w:rPr>
          <w:rFonts w:ascii="Open Sans" w:hAnsi="Open Sans" w:cs="Open Sans"/>
        </w:rPr>
        <w:t xml:space="preserve"> shall be responsible for any costs arising from Nuance’s provision of such assistance. </w:t>
      </w:r>
    </w:p>
    <w:p w14:paraId="3D219F00"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3.9 </w:t>
      </w:r>
      <w:r>
        <w:rPr>
          <w:rFonts w:ascii="Open Sans" w:hAnsi="Open Sans" w:cs="Open Sans"/>
          <w:i/>
          <w:iCs/>
        </w:rPr>
        <w:t>Notice of Personal Data Breach</w:t>
      </w:r>
      <w:r>
        <w:rPr>
          <w:rFonts w:ascii="Open Sans" w:hAnsi="Open Sans" w:cs="Open Sans"/>
        </w:rPr>
        <w:t xml:space="preserve">. Nuance maintains an incident management policy and shall notify </w:t>
      </w:r>
      <w:proofErr w:type="gramStart"/>
      <w:r>
        <w:rPr>
          <w:rFonts w:ascii="Open Sans" w:hAnsi="Open Sans" w:cs="Open Sans"/>
        </w:rPr>
        <w:t>Company</w:t>
      </w:r>
      <w:proofErr w:type="gramEnd"/>
      <w:r>
        <w:rPr>
          <w:rFonts w:ascii="Open Sans" w:hAnsi="Open Sans" w:cs="Open Sans"/>
        </w:rPr>
        <w:t xml:space="preserve"> of any Personal Data Breach without undue delay after becoming aware. Such notification will include the required information which Nuance as a Processor is obliged to provide to the Controller under Data Protection Laws, to the extent that such information is reasonably available to Nuance.</w:t>
      </w:r>
    </w:p>
    <w:p w14:paraId="4DDDA827"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In the event of a Personal Data Breach, Nuance shall investigate the cause of such Personal Data Breach and take steps as Nuance deems necessary and reasonable under industry standards, </w:t>
      </w:r>
      <w:proofErr w:type="gramStart"/>
      <w:r>
        <w:rPr>
          <w:rFonts w:ascii="Open Sans" w:hAnsi="Open Sans" w:cs="Open Sans"/>
        </w:rPr>
        <w:t>in order to</w:t>
      </w:r>
      <w:proofErr w:type="gramEnd"/>
      <w:r>
        <w:rPr>
          <w:rFonts w:ascii="Open Sans" w:hAnsi="Open Sans" w:cs="Open Sans"/>
        </w:rPr>
        <w:t xml:space="preserve"> remediate the cause of such breach in fulfilling Company’s obligation under Data Protection Laws. </w:t>
      </w:r>
    </w:p>
    <w:p w14:paraId="4B88C240"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3.10 </w:t>
      </w:r>
      <w:r>
        <w:rPr>
          <w:rFonts w:ascii="Open Sans" w:hAnsi="Open Sans" w:cs="Open Sans"/>
          <w:i/>
          <w:iCs/>
        </w:rPr>
        <w:t>Deletion of Personal Data</w:t>
      </w:r>
      <w:r>
        <w:rPr>
          <w:rFonts w:ascii="Open Sans" w:hAnsi="Open Sans" w:cs="Open Sans"/>
        </w:rPr>
        <w:t xml:space="preserve">. As reasonably practicable following the termination of this DPA or the Main Agreement, Nuance shall delete all Personal Data, except to the extent applicable law requires Nuance to continue to store the Personal Data. </w:t>
      </w:r>
      <w:proofErr w:type="gramStart"/>
      <w:r>
        <w:rPr>
          <w:rFonts w:ascii="Open Sans" w:hAnsi="Open Sans" w:cs="Open Sans"/>
        </w:rPr>
        <w:t>Company</w:t>
      </w:r>
      <w:proofErr w:type="gramEnd"/>
      <w:r>
        <w:rPr>
          <w:rFonts w:ascii="Open Sans" w:hAnsi="Open Sans" w:cs="Open Sans"/>
        </w:rPr>
        <w:t xml:space="preserve"> acknowledges that Nuance’s deletion of Personal Data represents compliance with any legal obligation to return Personal Data to Company. </w:t>
      </w:r>
    </w:p>
    <w:p w14:paraId="5890E22C"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lastRenderedPageBreak/>
        <w:t xml:space="preserve">3.11 </w:t>
      </w:r>
      <w:r>
        <w:rPr>
          <w:rFonts w:ascii="Open Sans" w:hAnsi="Open Sans" w:cs="Open Sans"/>
          <w:i/>
          <w:iCs/>
        </w:rPr>
        <w:t>Audit and Records</w:t>
      </w:r>
      <w:r>
        <w:rPr>
          <w:rFonts w:ascii="Open Sans" w:hAnsi="Open Sans" w:cs="Open Sans"/>
        </w:rPr>
        <w:t xml:space="preserve">. Subject to reasonable prior notice from Company, Nuance shall provide Company with reasonable evidence to demonstrate Nuance’s compliance with this DPA and Data Protection Laws and shall allow for and contribute to audits, including </w:t>
      </w:r>
      <w:proofErr w:type="gramStart"/>
      <w:r>
        <w:rPr>
          <w:rFonts w:ascii="Open Sans" w:hAnsi="Open Sans" w:cs="Open Sans"/>
        </w:rPr>
        <w:t>inspections,</w:t>
      </w:r>
      <w:proofErr w:type="gramEnd"/>
      <w:r>
        <w:rPr>
          <w:rFonts w:ascii="Open Sans" w:hAnsi="Open Sans" w:cs="Open Sans"/>
        </w:rPr>
        <w:t xml:space="preserve"> conducted by Company or another auditor mandated by Company. Company’s right of audit under Data Protection Laws may be satisfied by Nuance through Nuance providing to Company: </w:t>
      </w:r>
    </w:p>
    <w:p w14:paraId="4941926B" w14:textId="77777777" w:rsidR="00EC2316" w:rsidRDefault="00EC2316">
      <w:pPr>
        <w:pStyle w:val="colorwayblack"/>
        <w:spacing w:before="0" w:beforeAutospacing="0" w:after="0" w:afterAutospacing="0" w:line="336" w:lineRule="auto"/>
        <w:divId w:val="1253203863"/>
        <w:rPr>
          <w:rFonts w:ascii="Open Sans" w:hAnsi="Open Sans" w:cs="Open Sans"/>
        </w:rPr>
      </w:pPr>
      <w:r>
        <w:rPr>
          <w:rFonts w:ascii="Open Sans" w:hAnsi="Open Sans" w:cs="Open Sans"/>
        </w:rPr>
        <w:t xml:space="preserve">(a) an audit report not older than 18 months by a registered and independent external auditor demonstrating that Nuance’s technical and organizational measures described in the </w:t>
      </w:r>
      <w:r>
        <w:rPr>
          <w:rFonts w:ascii="Open Sans" w:hAnsi="Open Sans" w:cs="Open Sans"/>
          <w:b/>
          <w:bCs/>
        </w:rPr>
        <w:t>Description of Technical and Organizational Measures</w:t>
      </w:r>
      <w:r>
        <w:rPr>
          <w:rFonts w:ascii="Open Sans" w:hAnsi="Open Sans" w:cs="Open Sans"/>
        </w:rPr>
        <w:t xml:space="preserve">, located at </w:t>
      </w:r>
      <w:hyperlink r:id="rId10" w:tgtFrame="_blank" w:history="1">
        <w:r>
          <w:rPr>
            <w:rStyle w:val="Hyperlink"/>
            <w:rFonts w:ascii="Open Sans" w:hAnsi="Open Sans" w:cs="Open Sans"/>
          </w:rPr>
          <w:t>https://www.nuance.com/about-us/terms-and-conditions/data-processing-terms/TOMs.html</w:t>
        </w:r>
        <w:r>
          <w:rPr>
            <w:rStyle w:val="sr-only1"/>
            <w:rFonts w:ascii="Open Sans" w:hAnsi="Open Sans" w:cs="Open Sans"/>
            <w:color w:val="285CE6"/>
          </w:rPr>
          <w:t>(Open a new window)</w:t>
        </w:r>
      </w:hyperlink>
      <w:r>
        <w:rPr>
          <w:rFonts w:ascii="Open Sans" w:hAnsi="Open Sans" w:cs="Open Sans"/>
        </w:rPr>
        <w:t>, are sufficient and in accordance with an accepted industry audit standard such as SSAE 18, SOC 1, SOC 2, SOC 3, ISO 27001, ISAE 3402; and/or</w:t>
      </w:r>
    </w:p>
    <w:p w14:paraId="739AE3F1"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(b) additional information in Nuance’s possession or control to a Supervisory Authority when it requests or requires additional information in relation to the data Processing activities carried out by Nuance under this DPA. </w:t>
      </w:r>
    </w:p>
    <w:p w14:paraId="182782EC"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(c) Notwithstanding the aforementioned, </w:t>
      </w:r>
      <w:proofErr w:type="gramStart"/>
      <w:r>
        <w:rPr>
          <w:rFonts w:ascii="Open Sans" w:hAnsi="Open Sans" w:cs="Open Sans"/>
        </w:rPr>
        <w:t>in the event that</w:t>
      </w:r>
      <w:proofErr w:type="gramEnd"/>
      <w:r>
        <w:rPr>
          <w:rFonts w:ascii="Open Sans" w:hAnsi="Open Sans" w:cs="Open Sans"/>
        </w:rPr>
        <w:t xml:space="preserve"> Company wished to undertake a different form of audit, Company may audit Nuance’s control practices, including on</w:t>
      </w:r>
      <w:r>
        <w:rPr>
          <w:rFonts w:ascii="Open Sans" w:hAnsi="Open Sans" w:cs="Open Sans"/>
        </w:rPr>
        <w:noBreakHyphen/>
        <w:t>site at Nuance’s facilities, and Company shall contact Nuance in accordance with the “Notices” section under the Main Agreement. Company shall reimburse Nuance for any time expended for any such on</w:t>
      </w:r>
      <w:r>
        <w:rPr>
          <w:rFonts w:ascii="Open Sans" w:hAnsi="Open Sans" w:cs="Open Sans"/>
        </w:rPr>
        <w:noBreakHyphen/>
        <w:t>site audit at Nuance’s then</w:t>
      </w:r>
      <w:r>
        <w:rPr>
          <w:rFonts w:ascii="Open Sans" w:hAnsi="Open Sans" w:cs="Open Sans"/>
        </w:rPr>
        <w:noBreakHyphen/>
        <w:t>current professional services rates, which shall be made available to Company upon request. Before the commencement of any such on</w:t>
      </w:r>
      <w:r>
        <w:rPr>
          <w:rFonts w:ascii="Open Sans" w:hAnsi="Open Sans" w:cs="Open Sans"/>
        </w:rPr>
        <w:noBreakHyphen/>
        <w:t xml:space="preserve">site audit, Company and Nuance shall mutually agree upon the scope, timing, and duration of the audit in addition to the reimbursement rate for which Company shall be responsible. All reimbursement rates shall be reasonable, </w:t>
      </w:r>
      <w:proofErr w:type="gramStart"/>
      <w:r>
        <w:rPr>
          <w:rFonts w:ascii="Open Sans" w:hAnsi="Open Sans" w:cs="Open Sans"/>
        </w:rPr>
        <w:t>taking into account</w:t>
      </w:r>
      <w:proofErr w:type="gramEnd"/>
      <w:r>
        <w:rPr>
          <w:rFonts w:ascii="Open Sans" w:hAnsi="Open Sans" w:cs="Open Sans"/>
        </w:rPr>
        <w:t xml:space="preserve"> the resources expended by Nuance. </w:t>
      </w:r>
      <w:proofErr w:type="gramStart"/>
      <w:r>
        <w:rPr>
          <w:rFonts w:ascii="Open Sans" w:hAnsi="Open Sans" w:cs="Open Sans"/>
        </w:rPr>
        <w:t>Company</w:t>
      </w:r>
      <w:proofErr w:type="gramEnd"/>
      <w:r>
        <w:rPr>
          <w:rFonts w:ascii="Open Sans" w:hAnsi="Open Sans" w:cs="Open Sans"/>
        </w:rPr>
        <w:t xml:space="preserve"> shall promptly notify Nuance with information </w:t>
      </w:r>
      <w:r>
        <w:rPr>
          <w:rFonts w:ascii="Open Sans" w:hAnsi="Open Sans" w:cs="Open Sans"/>
        </w:rPr>
        <w:lastRenderedPageBreak/>
        <w:t xml:space="preserve">regarding any noncompliance discovered </w:t>
      </w:r>
      <w:proofErr w:type="gramStart"/>
      <w:r>
        <w:rPr>
          <w:rFonts w:ascii="Open Sans" w:hAnsi="Open Sans" w:cs="Open Sans"/>
        </w:rPr>
        <w:t>during the course of</w:t>
      </w:r>
      <w:proofErr w:type="gramEnd"/>
      <w:r>
        <w:rPr>
          <w:rFonts w:ascii="Open Sans" w:hAnsi="Open Sans" w:cs="Open Sans"/>
        </w:rPr>
        <w:t xml:space="preserve"> an audit and allow reasonable time for remediation.</w:t>
      </w:r>
    </w:p>
    <w:p w14:paraId="3ED660A4"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(d) The Parties agree that when carrying out audit procedures relevant to the protection of Personal Data, </w:t>
      </w:r>
      <w:proofErr w:type="gramStart"/>
      <w:r>
        <w:rPr>
          <w:rFonts w:ascii="Open Sans" w:hAnsi="Open Sans" w:cs="Open Sans"/>
        </w:rPr>
        <w:t>Company</w:t>
      </w:r>
      <w:proofErr w:type="gramEnd"/>
      <w:r>
        <w:rPr>
          <w:rFonts w:ascii="Open Sans" w:hAnsi="Open Sans" w:cs="Open Sans"/>
        </w:rPr>
        <w:t xml:space="preserve"> shall take all reasonable measures to limit any impact on Nuance and Nuance’s usual course of business operations.</w:t>
      </w:r>
    </w:p>
    <w:p w14:paraId="4146434D" w14:textId="77777777" w:rsidR="00EC2316" w:rsidRDefault="00EC2316">
      <w:pPr>
        <w:pStyle w:val="colorwayblack"/>
        <w:spacing w:before="0" w:beforeAutospacing="0" w:after="150" w:afterAutospacing="0" w:line="336" w:lineRule="auto"/>
        <w:divId w:val="1253203863"/>
        <w:rPr>
          <w:rFonts w:ascii="Open Sans" w:hAnsi="Open Sans" w:cs="Open Sans"/>
        </w:rPr>
      </w:pPr>
      <w:r>
        <w:rPr>
          <w:rFonts w:ascii="Open Sans" w:hAnsi="Open Sans" w:cs="Open Sans"/>
        </w:rPr>
        <w:t xml:space="preserve">3.12 </w:t>
      </w:r>
      <w:r>
        <w:rPr>
          <w:rFonts w:ascii="Open Sans" w:hAnsi="Open Sans" w:cs="Open Sans"/>
          <w:i/>
          <w:iCs/>
        </w:rPr>
        <w:t>Nuance assistance</w:t>
      </w:r>
      <w:r>
        <w:rPr>
          <w:rFonts w:ascii="Open Sans" w:hAnsi="Open Sans" w:cs="Open Sans"/>
        </w:rPr>
        <w:t xml:space="preserve">. Nuance </w:t>
      </w:r>
      <w:proofErr w:type="gramStart"/>
      <w:r>
        <w:rPr>
          <w:rFonts w:ascii="Open Sans" w:hAnsi="Open Sans" w:cs="Open Sans"/>
        </w:rPr>
        <w:t>shall</w:t>
      </w:r>
      <w:proofErr w:type="gramEnd"/>
      <w:r>
        <w:rPr>
          <w:rFonts w:ascii="Open Sans" w:hAnsi="Open Sans" w:cs="Open Sans"/>
        </w:rPr>
        <w:t xml:space="preserve"> in its role as a Processor, only to the extent required under Data Protection Laws, assist the Company in ensuring compliance with its obligations under Data Protection Laws as a Controller, </w:t>
      </w:r>
      <w:proofErr w:type="gramStart"/>
      <w:r>
        <w:rPr>
          <w:rFonts w:ascii="Open Sans" w:hAnsi="Open Sans" w:cs="Open Sans"/>
        </w:rPr>
        <w:t>taking into account</w:t>
      </w:r>
      <w:proofErr w:type="gramEnd"/>
      <w:r>
        <w:rPr>
          <w:rFonts w:ascii="Open Sans" w:hAnsi="Open Sans" w:cs="Open Sans"/>
        </w:rPr>
        <w:t xml:space="preserve"> the nature of Processing and the information available to Nuance. This may include assistance on ensuring a level of security of the Personal Data appropriate to the risk, and where applicable, notifying Personal Data breaches to the Supervisory Authority and respective Data Subjects, as well as reasonable assistance on data protection impact assessments and consulting the Supervisory Authority prior to Processing.</w:t>
      </w:r>
    </w:p>
    <w:p w14:paraId="3F90C501" w14:textId="77777777" w:rsidR="00EC2316" w:rsidRDefault="00EC2316">
      <w:pPr>
        <w:pStyle w:val="colorwayblack"/>
        <w:spacing w:before="0" w:beforeAutospacing="0" w:after="150" w:afterAutospacing="0" w:line="336" w:lineRule="auto"/>
        <w:divId w:val="1270352523"/>
        <w:rPr>
          <w:rFonts w:ascii="Open Sans" w:hAnsi="Open Sans" w:cs="Open Sans"/>
        </w:rPr>
      </w:pPr>
      <w:r>
        <w:rPr>
          <w:rFonts w:ascii="Open Sans" w:hAnsi="Open Sans" w:cs="Open Sans"/>
          <w:b/>
          <w:bCs/>
        </w:rPr>
        <w:t>4. SECURITY</w:t>
      </w:r>
    </w:p>
    <w:p w14:paraId="2FE27DA6" w14:textId="77777777" w:rsidR="00EC2316" w:rsidRDefault="00EC2316">
      <w:pPr>
        <w:pStyle w:val="colorwayblack"/>
        <w:spacing w:before="0" w:beforeAutospacing="0" w:after="0" w:afterAutospacing="0" w:line="336" w:lineRule="auto"/>
        <w:divId w:val="1270352523"/>
        <w:rPr>
          <w:rFonts w:ascii="Open Sans" w:hAnsi="Open Sans" w:cs="Open Sans"/>
        </w:rPr>
      </w:pPr>
      <w:r>
        <w:rPr>
          <w:rFonts w:ascii="Open Sans" w:hAnsi="Open Sans" w:cs="Open Sans"/>
        </w:rPr>
        <w:t xml:space="preserve">Taking into account the most recent available technology, the costs of implementation and the nature, scope, context and purposes of Processing, as well as the risk of varying likelihood and severity for the rights and freedoms of natural persons, Nuance will maintain appropriate technical and organizational measures to ensure a level of security appropriate to the risk, as set forth in the </w:t>
      </w:r>
      <w:r>
        <w:rPr>
          <w:rFonts w:ascii="Open Sans" w:hAnsi="Open Sans" w:cs="Open Sans"/>
          <w:b/>
          <w:bCs/>
        </w:rPr>
        <w:t>Description of Technical and Organizational Measures</w:t>
      </w:r>
      <w:r>
        <w:rPr>
          <w:rFonts w:ascii="Open Sans" w:hAnsi="Open Sans" w:cs="Open Sans"/>
        </w:rPr>
        <w:t xml:space="preserve">, located at </w:t>
      </w:r>
      <w:hyperlink r:id="rId11" w:tgtFrame="_blank" w:history="1">
        <w:r>
          <w:rPr>
            <w:rStyle w:val="Hyperlink"/>
            <w:rFonts w:ascii="Open Sans" w:hAnsi="Open Sans" w:cs="Open Sans"/>
          </w:rPr>
          <w:t>https://www.nuance.com/about-us/terms-and-conditions/data-processing-terms/TOMs.html</w:t>
        </w:r>
        <w:r>
          <w:rPr>
            <w:rStyle w:val="sr-only1"/>
            <w:rFonts w:ascii="Open Sans" w:hAnsi="Open Sans" w:cs="Open Sans"/>
            <w:color w:val="285CE6"/>
          </w:rPr>
          <w:t>(Open a new window)</w:t>
        </w:r>
      </w:hyperlink>
      <w:r>
        <w:rPr>
          <w:rFonts w:ascii="Open Sans" w:hAnsi="Open Sans" w:cs="Open Sans"/>
        </w:rPr>
        <w:t xml:space="preserve">. </w:t>
      </w:r>
    </w:p>
    <w:p w14:paraId="1EFB0B52" w14:textId="77777777" w:rsidR="00EC2316" w:rsidRDefault="00EC2316">
      <w:pPr>
        <w:pStyle w:val="colorwayblack"/>
        <w:spacing w:before="0" w:beforeAutospacing="0" w:after="150" w:afterAutospacing="0" w:line="336" w:lineRule="auto"/>
        <w:divId w:val="430709421"/>
        <w:rPr>
          <w:rFonts w:ascii="Open Sans" w:hAnsi="Open Sans" w:cs="Open Sans"/>
        </w:rPr>
      </w:pPr>
      <w:r>
        <w:rPr>
          <w:rFonts w:ascii="Open Sans" w:hAnsi="Open Sans" w:cs="Open Sans"/>
          <w:b/>
          <w:bCs/>
        </w:rPr>
        <w:t>5. SUB-PROCESSING</w:t>
      </w:r>
    </w:p>
    <w:p w14:paraId="1FEDFD3E" w14:textId="77777777" w:rsidR="00EC2316" w:rsidRDefault="00EC2316">
      <w:pPr>
        <w:pStyle w:val="colorwayblack"/>
        <w:spacing w:before="0" w:beforeAutospacing="0" w:after="0" w:afterAutospacing="0" w:line="336" w:lineRule="auto"/>
        <w:divId w:val="430709421"/>
        <w:rPr>
          <w:rFonts w:ascii="Open Sans" w:hAnsi="Open Sans" w:cs="Open Sans"/>
        </w:rPr>
      </w:pPr>
      <w:r>
        <w:rPr>
          <w:rFonts w:ascii="Open Sans" w:hAnsi="Open Sans" w:cs="Open Sans"/>
        </w:rPr>
        <w:t xml:space="preserve">5.1 </w:t>
      </w:r>
      <w:r>
        <w:rPr>
          <w:rFonts w:ascii="Open Sans" w:hAnsi="Open Sans" w:cs="Open Sans"/>
          <w:i/>
          <w:iCs/>
        </w:rPr>
        <w:t>Affiliates as Sub</w:t>
      </w:r>
      <w:r>
        <w:rPr>
          <w:rFonts w:ascii="Open Sans" w:hAnsi="Open Sans" w:cs="Open Sans"/>
          <w:i/>
          <w:iCs/>
        </w:rPr>
        <w:noBreakHyphen/>
        <w:t>Processors</w:t>
      </w:r>
      <w:r>
        <w:rPr>
          <w:rFonts w:ascii="Open Sans" w:hAnsi="Open Sans" w:cs="Open Sans"/>
        </w:rPr>
        <w:t>. Company grants a general authorization to Nuance to appoint as sub</w:t>
      </w:r>
      <w:r>
        <w:rPr>
          <w:rFonts w:ascii="Open Sans" w:hAnsi="Open Sans" w:cs="Open Sans"/>
        </w:rPr>
        <w:noBreakHyphen/>
        <w:t xml:space="preserve">processors to support the delivery of the Services any other </w:t>
      </w:r>
      <w:r>
        <w:rPr>
          <w:rFonts w:ascii="Open Sans" w:hAnsi="Open Sans" w:cs="Open Sans"/>
        </w:rPr>
        <w:lastRenderedPageBreak/>
        <w:t>entities controlling, under common ownership with, or under control of Nuance’s parent corporation, Nuance Communications, Inc. (“</w:t>
      </w:r>
      <w:r>
        <w:rPr>
          <w:rFonts w:ascii="Open Sans" w:hAnsi="Open Sans" w:cs="Open Sans"/>
          <w:b/>
          <w:bCs/>
        </w:rPr>
        <w:t>Affiliates</w:t>
      </w:r>
      <w:r>
        <w:rPr>
          <w:rFonts w:ascii="Open Sans" w:hAnsi="Open Sans" w:cs="Open Sans"/>
        </w:rPr>
        <w:t xml:space="preserve">”), as specified in the </w:t>
      </w:r>
      <w:r>
        <w:rPr>
          <w:rFonts w:ascii="Open Sans" w:hAnsi="Open Sans" w:cs="Open Sans"/>
          <w:b/>
          <w:bCs/>
        </w:rPr>
        <w:t>Sub</w:t>
      </w:r>
      <w:r>
        <w:rPr>
          <w:rFonts w:ascii="Open Sans" w:hAnsi="Open Sans" w:cs="Open Sans"/>
          <w:b/>
          <w:bCs/>
        </w:rPr>
        <w:noBreakHyphen/>
        <w:t>Processor List</w:t>
      </w:r>
      <w:r>
        <w:rPr>
          <w:rFonts w:ascii="Open Sans" w:hAnsi="Open Sans" w:cs="Open Sans"/>
        </w:rPr>
        <w:t xml:space="preserve"> located at </w:t>
      </w:r>
      <w:hyperlink r:id="rId12" w:tgtFrame="_blank" w:history="1">
        <w:r>
          <w:rPr>
            <w:rStyle w:val="Hyperlink"/>
            <w:rFonts w:ascii="Open Sans" w:hAnsi="Open Sans" w:cs="Open Sans"/>
          </w:rPr>
          <w:t>https://www.nuance.com/about-us/terms-and-conditions/data-processing-terms/sub-processors.html</w:t>
        </w:r>
        <w:r>
          <w:rPr>
            <w:rStyle w:val="sr-only1"/>
            <w:rFonts w:ascii="Open Sans" w:hAnsi="Open Sans" w:cs="Open Sans"/>
            <w:color w:val="285CE6"/>
          </w:rPr>
          <w:t>(Open a new window)</w:t>
        </w:r>
      </w:hyperlink>
      <w:r>
        <w:rPr>
          <w:rFonts w:ascii="Open Sans" w:hAnsi="Open Sans" w:cs="Open Sans"/>
        </w:rPr>
        <w:t>.</w:t>
      </w:r>
    </w:p>
    <w:p w14:paraId="0818ECB3" w14:textId="77777777" w:rsidR="00EC2316" w:rsidRDefault="00EC2316">
      <w:pPr>
        <w:pStyle w:val="colorwayblack"/>
        <w:spacing w:before="0" w:beforeAutospacing="0" w:after="0" w:afterAutospacing="0" w:line="336" w:lineRule="auto"/>
        <w:divId w:val="430709421"/>
        <w:rPr>
          <w:rFonts w:ascii="Open Sans" w:hAnsi="Open Sans" w:cs="Open Sans"/>
        </w:rPr>
      </w:pPr>
      <w:r>
        <w:rPr>
          <w:rFonts w:ascii="Open Sans" w:hAnsi="Open Sans" w:cs="Open Sans"/>
        </w:rPr>
        <w:t xml:space="preserve">5.2 </w:t>
      </w:r>
      <w:r>
        <w:rPr>
          <w:rFonts w:ascii="Open Sans" w:hAnsi="Open Sans" w:cs="Open Sans"/>
          <w:i/>
          <w:iCs/>
        </w:rPr>
        <w:t>Third</w:t>
      </w:r>
      <w:r>
        <w:rPr>
          <w:rFonts w:ascii="Open Sans" w:hAnsi="Open Sans" w:cs="Open Sans"/>
          <w:i/>
          <w:iCs/>
        </w:rPr>
        <w:noBreakHyphen/>
        <w:t>party Sub</w:t>
      </w:r>
      <w:r>
        <w:rPr>
          <w:rFonts w:ascii="Open Sans" w:hAnsi="Open Sans" w:cs="Open Sans"/>
          <w:i/>
          <w:iCs/>
        </w:rPr>
        <w:noBreakHyphen/>
        <w:t>Processors</w:t>
      </w:r>
      <w:r>
        <w:rPr>
          <w:rFonts w:ascii="Open Sans" w:hAnsi="Open Sans" w:cs="Open Sans"/>
        </w:rPr>
        <w:t>. Company grants Nuance and Affiliates a general authorization to appoint the sub</w:t>
      </w:r>
      <w:r>
        <w:rPr>
          <w:rFonts w:ascii="Open Sans" w:hAnsi="Open Sans" w:cs="Open Sans"/>
        </w:rPr>
        <w:noBreakHyphen/>
        <w:t xml:space="preserve">processors listed at the </w:t>
      </w:r>
      <w:r>
        <w:rPr>
          <w:rFonts w:ascii="Open Sans" w:hAnsi="Open Sans" w:cs="Open Sans"/>
          <w:b/>
          <w:bCs/>
        </w:rPr>
        <w:t>Sub</w:t>
      </w:r>
      <w:r>
        <w:rPr>
          <w:rFonts w:ascii="Open Sans" w:hAnsi="Open Sans" w:cs="Open Sans"/>
          <w:b/>
          <w:bCs/>
        </w:rPr>
        <w:noBreakHyphen/>
        <w:t>Processor List</w:t>
      </w:r>
      <w:r>
        <w:rPr>
          <w:rFonts w:ascii="Open Sans" w:hAnsi="Open Sans" w:cs="Open Sans"/>
        </w:rPr>
        <w:t xml:space="preserve"> located at </w:t>
      </w:r>
      <w:hyperlink r:id="rId13" w:tgtFrame="_blank" w:history="1">
        <w:r>
          <w:rPr>
            <w:rStyle w:val="Hyperlink"/>
            <w:rFonts w:ascii="Open Sans" w:hAnsi="Open Sans" w:cs="Open Sans"/>
          </w:rPr>
          <w:t>https://www.nuance.com/about-us/terms-and-conditions/data-processing-terms/sub-processors.html</w:t>
        </w:r>
        <w:r>
          <w:rPr>
            <w:rStyle w:val="sr-only1"/>
            <w:rFonts w:ascii="Open Sans" w:hAnsi="Open Sans" w:cs="Open Sans"/>
            <w:color w:val="285CE6"/>
          </w:rPr>
          <w:t>(Open a new window)</w:t>
        </w:r>
      </w:hyperlink>
      <w:r>
        <w:rPr>
          <w:rFonts w:ascii="Open Sans" w:hAnsi="Open Sans" w:cs="Open Sans"/>
        </w:rPr>
        <w:t>.</w:t>
      </w:r>
    </w:p>
    <w:p w14:paraId="3F3D32D8" w14:textId="77777777" w:rsidR="00EC2316" w:rsidRDefault="00EC2316">
      <w:pPr>
        <w:pStyle w:val="colorwayblack"/>
        <w:spacing w:before="0" w:beforeAutospacing="0" w:after="150" w:afterAutospacing="0" w:line="336" w:lineRule="auto"/>
        <w:divId w:val="430709421"/>
        <w:rPr>
          <w:rFonts w:ascii="Open Sans" w:hAnsi="Open Sans" w:cs="Open Sans"/>
        </w:rPr>
      </w:pPr>
      <w:r>
        <w:rPr>
          <w:rFonts w:ascii="Open Sans" w:hAnsi="Open Sans" w:cs="Open Sans"/>
        </w:rPr>
        <w:t xml:space="preserve">5.3 </w:t>
      </w:r>
      <w:r>
        <w:rPr>
          <w:rFonts w:ascii="Open Sans" w:hAnsi="Open Sans" w:cs="Open Sans"/>
          <w:i/>
          <w:iCs/>
        </w:rPr>
        <w:t>Sub</w:t>
      </w:r>
      <w:r>
        <w:rPr>
          <w:rFonts w:ascii="Open Sans" w:hAnsi="Open Sans" w:cs="Open Sans"/>
          <w:i/>
          <w:iCs/>
        </w:rPr>
        <w:noBreakHyphen/>
        <w:t>Processor Changes; Company’s Right to Object</w:t>
      </w:r>
      <w:r>
        <w:rPr>
          <w:rFonts w:ascii="Open Sans" w:hAnsi="Open Sans" w:cs="Open Sans"/>
        </w:rPr>
        <w:t>. Nuance will notify Company of the names of any new and replacement sub</w:t>
      </w:r>
      <w:r>
        <w:rPr>
          <w:rFonts w:ascii="Open Sans" w:hAnsi="Open Sans" w:cs="Open Sans"/>
        </w:rPr>
        <w:noBreakHyphen/>
        <w:t>processors prior to them beginning sub</w:t>
      </w:r>
      <w:r>
        <w:rPr>
          <w:rFonts w:ascii="Open Sans" w:hAnsi="Open Sans" w:cs="Open Sans"/>
        </w:rPr>
        <w:noBreakHyphen/>
        <w:t xml:space="preserve">processing of Personal Data. Within </w:t>
      </w:r>
      <w:r>
        <w:rPr>
          <w:rFonts w:ascii="Open Sans" w:hAnsi="Open Sans" w:cs="Open Sans"/>
          <w:b/>
          <w:bCs/>
        </w:rPr>
        <w:t>ten (10)</w:t>
      </w:r>
      <w:r>
        <w:rPr>
          <w:rFonts w:ascii="Open Sans" w:hAnsi="Open Sans" w:cs="Open Sans"/>
        </w:rPr>
        <w:t xml:space="preserve"> business days of receiving notice of a sub</w:t>
      </w:r>
      <w:r>
        <w:rPr>
          <w:rFonts w:ascii="Open Sans" w:hAnsi="Open Sans" w:cs="Open Sans"/>
        </w:rPr>
        <w:noBreakHyphen/>
        <w:t xml:space="preserve">processor change, Company may object by providing written notice to Nuance. The notice shall describe the basis for Company’s objection, which must have reasonable grounds. Failure to notify an objection during such </w:t>
      </w:r>
      <w:proofErr w:type="gramStart"/>
      <w:r>
        <w:rPr>
          <w:rFonts w:ascii="Open Sans" w:hAnsi="Open Sans" w:cs="Open Sans"/>
        </w:rPr>
        <w:t>time period</w:t>
      </w:r>
      <w:proofErr w:type="gramEnd"/>
      <w:r>
        <w:rPr>
          <w:rFonts w:ascii="Open Sans" w:hAnsi="Open Sans" w:cs="Open Sans"/>
        </w:rPr>
        <w:t xml:space="preserve"> shall constitute </w:t>
      </w:r>
      <w:proofErr w:type="gramStart"/>
      <w:r>
        <w:rPr>
          <w:rFonts w:ascii="Open Sans" w:hAnsi="Open Sans" w:cs="Open Sans"/>
        </w:rPr>
        <w:t>waiver</w:t>
      </w:r>
      <w:proofErr w:type="gramEnd"/>
      <w:r>
        <w:rPr>
          <w:rFonts w:ascii="Open Sans" w:hAnsi="Open Sans" w:cs="Open Sans"/>
        </w:rPr>
        <w:t xml:space="preserve"> of the right to object. If </w:t>
      </w:r>
      <w:proofErr w:type="gramStart"/>
      <w:r>
        <w:rPr>
          <w:rFonts w:ascii="Open Sans" w:hAnsi="Open Sans" w:cs="Open Sans"/>
        </w:rPr>
        <w:t>Company</w:t>
      </w:r>
      <w:proofErr w:type="gramEnd"/>
      <w:r>
        <w:rPr>
          <w:rFonts w:ascii="Open Sans" w:hAnsi="Open Sans" w:cs="Open Sans"/>
        </w:rPr>
        <w:t xml:space="preserve"> gives written notice of objection, Nuance and Company will discuss the objection in good faith to seek to resolve it. If no resolution is found within 30 days after initial notice of objection is given, and if the Main Agreement cannot be performed without the use of the objected</w:t>
      </w:r>
      <w:r>
        <w:rPr>
          <w:rFonts w:ascii="Open Sans" w:hAnsi="Open Sans" w:cs="Open Sans"/>
        </w:rPr>
        <w:noBreakHyphen/>
        <w:t>to sub</w:t>
      </w:r>
      <w:r>
        <w:rPr>
          <w:rFonts w:ascii="Open Sans" w:hAnsi="Open Sans" w:cs="Open Sans"/>
        </w:rPr>
        <w:noBreakHyphen/>
        <w:t>processor, Company may terminate the affected Company’s Services on 60 days’ written notice, such notice to be given no later than 45 days after the date of the initial notice of objection.</w:t>
      </w:r>
    </w:p>
    <w:p w14:paraId="29D45B91" w14:textId="77777777" w:rsidR="00EC2316" w:rsidRDefault="00EC2316">
      <w:pPr>
        <w:pStyle w:val="colorwayblack"/>
        <w:spacing w:before="0" w:beforeAutospacing="0" w:after="150" w:afterAutospacing="0" w:line="336" w:lineRule="auto"/>
        <w:divId w:val="430709421"/>
        <w:rPr>
          <w:rFonts w:ascii="Open Sans" w:hAnsi="Open Sans" w:cs="Open Sans"/>
        </w:rPr>
      </w:pPr>
      <w:r>
        <w:rPr>
          <w:rFonts w:ascii="Open Sans" w:hAnsi="Open Sans" w:cs="Open Sans"/>
        </w:rPr>
        <w:t xml:space="preserve">5.4 </w:t>
      </w:r>
      <w:r>
        <w:rPr>
          <w:rFonts w:ascii="Open Sans" w:hAnsi="Open Sans" w:cs="Open Sans"/>
          <w:i/>
          <w:iCs/>
        </w:rPr>
        <w:t>Nuance’s Responsibility</w:t>
      </w:r>
      <w:r>
        <w:rPr>
          <w:rFonts w:ascii="Open Sans" w:hAnsi="Open Sans" w:cs="Open Sans"/>
        </w:rPr>
        <w:t>. Nuance and/or Affiliates will require all sub</w:t>
      </w:r>
      <w:r>
        <w:rPr>
          <w:rFonts w:ascii="Open Sans" w:hAnsi="Open Sans" w:cs="Open Sans"/>
        </w:rPr>
        <w:noBreakHyphen/>
        <w:t>processors to enter into a written agreement with Nuance to protect Personal Data with equivalent data protection obligations to those in this DPA. Nuance shall remain liable to Company for any breach by the sub</w:t>
      </w:r>
      <w:r>
        <w:rPr>
          <w:rFonts w:ascii="Open Sans" w:hAnsi="Open Sans" w:cs="Open Sans"/>
        </w:rPr>
        <w:noBreakHyphen/>
        <w:t>processor of its agreement with Nuance.</w:t>
      </w:r>
    </w:p>
    <w:p w14:paraId="52C98E02" w14:textId="77777777" w:rsidR="00EC2316" w:rsidRDefault="00EC2316">
      <w:pPr>
        <w:pStyle w:val="colorwayblack"/>
        <w:spacing w:before="0" w:beforeAutospacing="0" w:after="150" w:afterAutospacing="0" w:line="336" w:lineRule="auto"/>
        <w:divId w:val="1582249869"/>
        <w:rPr>
          <w:rFonts w:ascii="Open Sans" w:hAnsi="Open Sans" w:cs="Open Sans"/>
        </w:rPr>
      </w:pPr>
      <w:r>
        <w:rPr>
          <w:rFonts w:ascii="Open Sans" w:hAnsi="Open Sans" w:cs="Open Sans"/>
          <w:b/>
          <w:bCs/>
        </w:rPr>
        <w:t>6. DATA TRANSFERS</w:t>
      </w:r>
    </w:p>
    <w:p w14:paraId="1959D5BF" w14:textId="77777777" w:rsidR="00EC2316" w:rsidRDefault="00EC2316">
      <w:pPr>
        <w:pStyle w:val="colorwayblack"/>
        <w:spacing w:before="0" w:beforeAutospacing="0" w:after="0" w:afterAutospacing="0" w:line="336" w:lineRule="auto"/>
        <w:divId w:val="1582249869"/>
        <w:rPr>
          <w:rFonts w:ascii="Open Sans" w:hAnsi="Open Sans" w:cs="Open Sans"/>
        </w:rPr>
      </w:pPr>
      <w:r>
        <w:rPr>
          <w:rFonts w:ascii="Open Sans" w:hAnsi="Open Sans" w:cs="Open Sans"/>
        </w:rPr>
        <w:lastRenderedPageBreak/>
        <w:t xml:space="preserve">6.1 </w:t>
      </w:r>
      <w:r>
        <w:rPr>
          <w:rFonts w:ascii="Open Sans" w:hAnsi="Open Sans" w:cs="Open Sans"/>
          <w:i/>
          <w:iCs/>
        </w:rPr>
        <w:t>Nuance Hosting Location</w:t>
      </w:r>
      <w:r>
        <w:rPr>
          <w:rFonts w:ascii="Open Sans" w:hAnsi="Open Sans" w:cs="Open Sans"/>
        </w:rPr>
        <w:t xml:space="preserve">. Nuance provides, operates, and maintains the data hosting centers in the locations described in the </w:t>
      </w:r>
      <w:r>
        <w:rPr>
          <w:rFonts w:ascii="Open Sans" w:hAnsi="Open Sans" w:cs="Open Sans"/>
          <w:b/>
          <w:bCs/>
        </w:rPr>
        <w:t>Data Processing Details</w:t>
      </w:r>
      <w:r>
        <w:rPr>
          <w:rFonts w:ascii="Open Sans" w:hAnsi="Open Sans" w:cs="Open Sans"/>
        </w:rPr>
        <w:t xml:space="preserve">, located at </w:t>
      </w:r>
      <w:hyperlink r:id="rId14" w:tgtFrame="_blank" w:history="1">
        <w:r>
          <w:rPr>
            <w:rStyle w:val="Hyperlink"/>
            <w:rFonts w:ascii="Open Sans" w:hAnsi="Open Sans" w:cs="Open Sans"/>
          </w:rPr>
          <w:t>https://www.nuance.com/about-us/terms-and-conditions/data-processing-terms/details.html</w:t>
        </w:r>
        <w:r>
          <w:rPr>
            <w:rStyle w:val="sr-only1"/>
            <w:rFonts w:ascii="Open Sans" w:hAnsi="Open Sans" w:cs="Open Sans"/>
            <w:color w:val="285CE6"/>
          </w:rPr>
          <w:t>(Open a new window)</w:t>
        </w:r>
      </w:hyperlink>
      <w:r>
        <w:rPr>
          <w:rFonts w:ascii="Open Sans" w:hAnsi="Open Sans" w:cs="Open Sans"/>
        </w:rPr>
        <w:t>, to support the operation of the Services.</w:t>
      </w:r>
    </w:p>
    <w:p w14:paraId="2669ACE5" w14:textId="77777777" w:rsidR="00EC2316" w:rsidRDefault="00EC2316">
      <w:pPr>
        <w:pStyle w:val="colorwayblack"/>
        <w:spacing w:before="0" w:beforeAutospacing="0" w:after="150" w:afterAutospacing="0" w:line="336" w:lineRule="auto"/>
        <w:divId w:val="1582249869"/>
        <w:rPr>
          <w:rFonts w:ascii="Open Sans" w:hAnsi="Open Sans" w:cs="Open Sans"/>
        </w:rPr>
      </w:pPr>
      <w:r>
        <w:rPr>
          <w:rFonts w:ascii="Open Sans" w:hAnsi="Open Sans" w:cs="Open Sans"/>
        </w:rPr>
        <w:t xml:space="preserve">6.2 </w:t>
      </w:r>
      <w:r>
        <w:rPr>
          <w:rFonts w:ascii="Open Sans" w:hAnsi="Open Sans" w:cs="Open Sans"/>
          <w:i/>
          <w:iCs/>
        </w:rPr>
        <w:t>Transfers outside the first jurisdiction by Nuance</w:t>
      </w:r>
      <w:r>
        <w:rPr>
          <w:rFonts w:ascii="Open Sans" w:hAnsi="Open Sans" w:cs="Open Sans"/>
        </w:rPr>
        <w:t>. Company acknowledges that Nuance may Process or permit access from (“</w:t>
      </w:r>
      <w:r>
        <w:rPr>
          <w:rFonts w:ascii="Open Sans" w:hAnsi="Open Sans" w:cs="Open Sans"/>
          <w:b/>
          <w:bCs/>
        </w:rPr>
        <w:t>transfer</w:t>
      </w:r>
      <w:r>
        <w:rPr>
          <w:rFonts w:ascii="Open Sans" w:hAnsi="Open Sans" w:cs="Open Sans"/>
        </w:rPr>
        <w:t>”) Personal Data to sub</w:t>
      </w:r>
      <w:r>
        <w:rPr>
          <w:rFonts w:ascii="Open Sans" w:hAnsi="Open Sans" w:cs="Open Sans"/>
        </w:rPr>
        <w:noBreakHyphen/>
        <w:t>processors: (</w:t>
      </w:r>
      <w:proofErr w:type="spellStart"/>
      <w:r>
        <w:rPr>
          <w:rFonts w:ascii="Open Sans" w:hAnsi="Open Sans" w:cs="Open Sans"/>
        </w:rPr>
        <w:t>i</w:t>
      </w:r>
      <w:proofErr w:type="spellEnd"/>
      <w:r>
        <w:rPr>
          <w:rFonts w:ascii="Open Sans" w:hAnsi="Open Sans" w:cs="Open Sans"/>
        </w:rPr>
        <w:t>) outside the jurisdiction(s) in which any Personal Data originated (“</w:t>
      </w:r>
      <w:r>
        <w:rPr>
          <w:rFonts w:ascii="Open Sans" w:hAnsi="Open Sans" w:cs="Open Sans"/>
          <w:b/>
          <w:bCs/>
        </w:rPr>
        <w:t>First Jurisdiction</w:t>
      </w:r>
      <w:r>
        <w:rPr>
          <w:rFonts w:ascii="Open Sans" w:hAnsi="Open Sans" w:cs="Open Sans"/>
        </w:rPr>
        <w:t>”), and (ii) a jurisdiction which is not deemed an Adequate Country in the First Jurisdiction. If Personal Data is transferred by Nuance, Nuance shall ensure that a mechanism to achieve adequacy in respect to the Processing is in place, such as:</w:t>
      </w:r>
    </w:p>
    <w:p w14:paraId="3F1AA2FC" w14:textId="77777777" w:rsidR="00EC2316" w:rsidRDefault="00EC2316">
      <w:pPr>
        <w:pStyle w:val="colorwayblack"/>
        <w:spacing w:before="0" w:beforeAutospacing="0" w:after="150" w:afterAutospacing="0" w:line="336" w:lineRule="auto"/>
        <w:divId w:val="1582249869"/>
        <w:rPr>
          <w:rFonts w:ascii="Open Sans" w:hAnsi="Open Sans" w:cs="Open Sans"/>
        </w:rPr>
      </w:pPr>
      <w:r>
        <w:rPr>
          <w:rFonts w:ascii="Open Sans" w:hAnsi="Open Sans" w:cs="Open Sans"/>
        </w:rPr>
        <w:t>(a) The requirement that the sub-processor be self-certified under the EU-U.S. Data Privacy Framework (EU-U.S. DPF), the UK Extension to the EU-U.S. DPF, and the Swiss-U.S. Data Privacy Framework (Swiss-U.S. DPF</w:t>
      </w:r>
      <w:proofErr w:type="gramStart"/>
      <w:r>
        <w:rPr>
          <w:rFonts w:ascii="Open Sans" w:hAnsi="Open Sans" w:cs="Open Sans"/>
        </w:rPr>
        <w:t>);</w:t>
      </w:r>
      <w:proofErr w:type="gramEnd"/>
    </w:p>
    <w:p w14:paraId="7BEB768F" w14:textId="77777777" w:rsidR="00EC2316" w:rsidRDefault="00EC2316">
      <w:pPr>
        <w:pStyle w:val="colorwayblack"/>
        <w:spacing w:before="0" w:beforeAutospacing="0" w:after="150" w:afterAutospacing="0" w:line="336" w:lineRule="auto"/>
        <w:divId w:val="1582249869"/>
        <w:rPr>
          <w:rFonts w:ascii="Open Sans" w:hAnsi="Open Sans" w:cs="Open Sans"/>
        </w:rPr>
      </w:pPr>
      <w:r>
        <w:rPr>
          <w:rFonts w:ascii="Open Sans" w:hAnsi="Open Sans" w:cs="Open Sans"/>
        </w:rPr>
        <w:t>(b) For Personal Data originated from a country within the EEA, (</w:t>
      </w:r>
      <w:proofErr w:type="spellStart"/>
      <w:r>
        <w:rPr>
          <w:rFonts w:ascii="Open Sans" w:hAnsi="Open Sans" w:cs="Open Sans"/>
        </w:rPr>
        <w:t>i</w:t>
      </w:r>
      <w:proofErr w:type="spellEnd"/>
      <w:r>
        <w:rPr>
          <w:rFonts w:ascii="Open Sans" w:hAnsi="Open Sans" w:cs="Open Sans"/>
        </w:rPr>
        <w:t>) the execution between Nuance and its sub</w:t>
      </w:r>
      <w:r>
        <w:rPr>
          <w:rFonts w:ascii="Open Sans" w:hAnsi="Open Sans" w:cs="Open Sans"/>
        </w:rPr>
        <w:noBreakHyphen/>
        <w:t xml:space="preserve">processors of </w:t>
      </w:r>
      <w:r>
        <w:rPr>
          <w:rFonts w:ascii="Open Sans" w:hAnsi="Open Sans" w:cs="Open Sans"/>
          <w:b/>
          <w:bCs/>
        </w:rPr>
        <w:t>EU Standard Contractual Clauses (Module Three – Processor to Processor)</w:t>
      </w:r>
      <w:r>
        <w:rPr>
          <w:rFonts w:ascii="Open Sans" w:hAnsi="Open Sans" w:cs="Open Sans"/>
        </w:rPr>
        <w:t>, a copy of which can be made available to Company upon request, and (ii) the requirement of sub</w:t>
      </w:r>
      <w:r>
        <w:rPr>
          <w:rFonts w:ascii="Open Sans" w:hAnsi="Open Sans" w:cs="Open Sans"/>
        </w:rPr>
        <w:noBreakHyphen/>
        <w:t xml:space="preserve">processors to comply with onward transfer principles under EU Standard Contractual Clauses; and </w:t>
      </w:r>
    </w:p>
    <w:p w14:paraId="13304410" w14:textId="77777777" w:rsidR="00EC2316" w:rsidRDefault="00EC2316">
      <w:pPr>
        <w:pStyle w:val="colorwayblack"/>
        <w:spacing w:before="0" w:beforeAutospacing="0" w:after="0" w:afterAutospacing="0" w:line="336" w:lineRule="auto"/>
        <w:divId w:val="1582249869"/>
        <w:rPr>
          <w:rFonts w:ascii="Open Sans" w:hAnsi="Open Sans" w:cs="Open Sans"/>
        </w:rPr>
      </w:pPr>
      <w:r>
        <w:rPr>
          <w:rFonts w:ascii="Open Sans" w:hAnsi="Open Sans" w:cs="Open Sans"/>
        </w:rPr>
        <w:t>(c) the adoption by Nuance and its sub</w:t>
      </w:r>
      <w:r>
        <w:rPr>
          <w:rFonts w:ascii="Open Sans" w:hAnsi="Open Sans" w:cs="Open Sans"/>
        </w:rPr>
        <w:noBreakHyphen/>
        <w:t xml:space="preserve">processors of additional safeguards, where necessary, to ensure that during and after the transfer, the Personal Data is subject to a level of protection equivalent to that of the EU. Such safeguards might include anonymization of Personal Data as well as pseudonymization and encryption, including during transmission, in each case taking account of the level of data protection in the recipient country and the nature of the Personal Data concerned. Further details on the safeguards applied by Nuance and Affiliates are set out in the </w:t>
      </w:r>
      <w:r>
        <w:rPr>
          <w:rFonts w:ascii="Open Sans" w:hAnsi="Open Sans" w:cs="Open Sans"/>
          <w:b/>
          <w:bCs/>
        </w:rPr>
        <w:t>Description of Technical and Organizational Measures</w:t>
      </w:r>
      <w:r>
        <w:rPr>
          <w:rFonts w:ascii="Open Sans" w:hAnsi="Open Sans" w:cs="Open Sans"/>
        </w:rPr>
        <w:t xml:space="preserve"> located at </w:t>
      </w:r>
      <w:hyperlink r:id="rId15" w:tgtFrame="_blank" w:history="1">
        <w:r>
          <w:rPr>
            <w:rStyle w:val="Hyperlink"/>
            <w:rFonts w:ascii="Open Sans" w:hAnsi="Open Sans" w:cs="Open Sans"/>
          </w:rPr>
          <w:t>https://www.nuance.com/about-us/terms-and-conditions/data-processing-terms/TOMs.html</w:t>
        </w:r>
        <w:r>
          <w:rPr>
            <w:rStyle w:val="sr-only1"/>
            <w:rFonts w:ascii="Open Sans" w:hAnsi="Open Sans" w:cs="Open Sans"/>
            <w:color w:val="285CE6"/>
          </w:rPr>
          <w:t>(Open a new window)</w:t>
        </w:r>
      </w:hyperlink>
      <w:r>
        <w:rPr>
          <w:rFonts w:ascii="Open Sans" w:hAnsi="Open Sans" w:cs="Open Sans"/>
        </w:rPr>
        <w:t>, whereas the additional safeguards applied by Nuance and its sub</w:t>
      </w:r>
      <w:r>
        <w:rPr>
          <w:rFonts w:ascii="Open Sans" w:hAnsi="Open Sans" w:cs="Open Sans"/>
        </w:rPr>
        <w:noBreakHyphen/>
        <w:t>processors do not release Company from its own data protection obligations; or</w:t>
      </w:r>
    </w:p>
    <w:p w14:paraId="3DAFD3E2" w14:textId="77777777" w:rsidR="00EC2316" w:rsidRDefault="00EC2316">
      <w:pPr>
        <w:pStyle w:val="colorwayblack"/>
        <w:spacing w:before="0" w:beforeAutospacing="0" w:after="150" w:afterAutospacing="0" w:line="336" w:lineRule="auto"/>
        <w:divId w:val="1582249869"/>
        <w:rPr>
          <w:rFonts w:ascii="Open Sans" w:hAnsi="Open Sans" w:cs="Open Sans"/>
        </w:rPr>
      </w:pPr>
      <w:r>
        <w:rPr>
          <w:rFonts w:ascii="Open Sans" w:hAnsi="Open Sans" w:cs="Open Sans"/>
        </w:rPr>
        <w:t xml:space="preserve">(d) Any other specifically approved safeguard for data transfer under Data Protection Laws or a European Commission finding of </w:t>
      </w:r>
      <w:proofErr w:type="gramStart"/>
      <w:r>
        <w:rPr>
          <w:rFonts w:ascii="Open Sans" w:hAnsi="Open Sans" w:cs="Open Sans"/>
        </w:rPr>
        <w:t>adequacy;</w:t>
      </w:r>
      <w:proofErr w:type="gramEnd"/>
    </w:p>
    <w:p w14:paraId="1D60562D" w14:textId="77777777" w:rsidR="00EC2316" w:rsidRDefault="00EC2316">
      <w:pPr>
        <w:pStyle w:val="colorwayblack"/>
        <w:spacing w:before="0" w:beforeAutospacing="0" w:after="150" w:afterAutospacing="0" w:line="336" w:lineRule="auto"/>
        <w:divId w:val="1582249869"/>
        <w:rPr>
          <w:rFonts w:ascii="Open Sans" w:hAnsi="Open Sans" w:cs="Open Sans"/>
        </w:rPr>
      </w:pPr>
      <w:r>
        <w:rPr>
          <w:rFonts w:ascii="Open Sans" w:hAnsi="Open Sans" w:cs="Open Sans"/>
        </w:rPr>
        <w:t>For the purposes of section 6.2 (a), it is hereby confirmed that Nuance Communications Inc. and its U.S. Affiliates as Sub-processors are certified to the EU-U.S. DPF, the UK Extension to the EU-U.S. DPF and the Swiss-U.S. Privacy Shield Frameworks and the commitments they entail. Nuance agrees to notify Company if it makes a determination that it can no longer meet its obligation to provide the same level of protection as is required by the EU-U.S. Data Privacy Framework Principles with regard to the processing of personal data received from the European Union in reliance on the EU-U.S. DPF and from the United Kingdom (and Gibraltar) in reliance on the UK Extension to the EU-U.S. DPF and/or by the Swiss-U.S. Data Privacy Framework Principles with regard to the processing of personal data received from Switzerland.</w:t>
      </w:r>
    </w:p>
    <w:p w14:paraId="13D6C45B" w14:textId="77777777" w:rsidR="00EC2316" w:rsidRDefault="00EC2316">
      <w:pPr>
        <w:pStyle w:val="colorwayblack"/>
        <w:spacing w:before="0" w:beforeAutospacing="0" w:after="150" w:afterAutospacing="0" w:line="336" w:lineRule="auto"/>
        <w:divId w:val="1582249869"/>
        <w:rPr>
          <w:rFonts w:ascii="Open Sans" w:hAnsi="Open Sans" w:cs="Open Sans"/>
        </w:rPr>
      </w:pPr>
      <w:r>
        <w:rPr>
          <w:rFonts w:ascii="Open Sans" w:hAnsi="Open Sans" w:cs="Open Sans"/>
        </w:rPr>
        <w:t xml:space="preserve">6.3 </w:t>
      </w:r>
      <w:r>
        <w:rPr>
          <w:rFonts w:ascii="Open Sans" w:hAnsi="Open Sans" w:cs="Open Sans"/>
          <w:i/>
          <w:iCs/>
        </w:rPr>
        <w:t>Transfers outside the first jurisdiction by Company</w:t>
      </w:r>
      <w:r>
        <w:rPr>
          <w:rFonts w:ascii="Open Sans" w:hAnsi="Open Sans" w:cs="Open Sans"/>
        </w:rPr>
        <w:t>. If Personal Data originating from the First Jurisdiction is disclosed by Company/Company affiliates to Nuance in a country: (</w:t>
      </w:r>
      <w:proofErr w:type="spellStart"/>
      <w:r>
        <w:rPr>
          <w:rFonts w:ascii="Open Sans" w:hAnsi="Open Sans" w:cs="Open Sans"/>
        </w:rPr>
        <w:t>i</w:t>
      </w:r>
      <w:proofErr w:type="spellEnd"/>
      <w:r>
        <w:rPr>
          <w:rFonts w:ascii="Open Sans" w:hAnsi="Open Sans" w:cs="Open Sans"/>
        </w:rPr>
        <w:t xml:space="preserve">) outside the First Jurisdiction, and (ii) a jurisdiction which is not deemed an Adequate Country in the First Jurisdiction: </w:t>
      </w:r>
    </w:p>
    <w:p w14:paraId="31379FE4" w14:textId="77777777" w:rsidR="00EC2316" w:rsidRDefault="00EC2316">
      <w:pPr>
        <w:pStyle w:val="colorwayblack"/>
        <w:spacing w:before="0" w:beforeAutospacing="0" w:after="0" w:afterAutospacing="0" w:line="336" w:lineRule="auto"/>
        <w:divId w:val="1582249869"/>
        <w:rPr>
          <w:rFonts w:ascii="Open Sans" w:hAnsi="Open Sans" w:cs="Open Sans"/>
        </w:rPr>
      </w:pPr>
      <w:r>
        <w:rPr>
          <w:rFonts w:ascii="Open Sans" w:hAnsi="Open Sans" w:cs="Open Sans"/>
        </w:rPr>
        <w:t xml:space="preserve">a) Where Personal Data is originating from a country within the EEA, </w:t>
      </w:r>
      <w:r>
        <w:rPr>
          <w:rFonts w:ascii="Open Sans" w:hAnsi="Open Sans" w:cs="Open Sans"/>
          <w:b/>
          <w:bCs/>
        </w:rPr>
        <w:t>EU Standard Contractual Clauses (Module Two – Controller to Processor)</w:t>
      </w:r>
      <w:r>
        <w:rPr>
          <w:rFonts w:ascii="Open Sans" w:hAnsi="Open Sans" w:cs="Open Sans"/>
        </w:rPr>
        <w:t xml:space="preserve"> located at </w:t>
      </w:r>
      <w:hyperlink r:id="rId16" w:tgtFrame="_blank" w:history="1">
        <w:r>
          <w:rPr>
            <w:rStyle w:val="Hyperlink"/>
            <w:rFonts w:ascii="Open Sans" w:hAnsi="Open Sans" w:cs="Open Sans"/>
          </w:rPr>
          <w:t>https://www.nuance.com/about-us/terms-and-conditions/data-processing-terms/eu-standard-contract-clause-C2P.html</w:t>
        </w:r>
        <w:r>
          <w:rPr>
            <w:rStyle w:val="sr-only1"/>
            <w:rFonts w:ascii="Open Sans" w:hAnsi="Open Sans" w:cs="Open Sans"/>
            <w:color w:val="285CE6"/>
          </w:rPr>
          <w:t>(Open a new window)</w:t>
        </w:r>
      </w:hyperlink>
      <w:r>
        <w:rPr>
          <w:rFonts w:ascii="Open Sans" w:hAnsi="Open Sans" w:cs="Open Sans"/>
        </w:rPr>
        <w:t xml:space="preserve">, will apply, and Company/Company Affiliate shall be deemed Exporter. The EU Standard Contractual Clauses </w:t>
      </w:r>
      <w:proofErr w:type="gramStart"/>
      <w:r>
        <w:rPr>
          <w:rFonts w:ascii="Open Sans" w:hAnsi="Open Sans" w:cs="Open Sans"/>
        </w:rPr>
        <w:t>is</w:t>
      </w:r>
      <w:proofErr w:type="gramEnd"/>
      <w:r>
        <w:rPr>
          <w:rFonts w:ascii="Open Sans" w:hAnsi="Open Sans" w:cs="Open Sans"/>
        </w:rPr>
        <w:t xml:space="preserve"> hereby agreed and incorporated by reference into this DPA </w:t>
      </w:r>
      <w:r>
        <w:rPr>
          <w:rFonts w:ascii="Open Sans" w:hAnsi="Open Sans" w:cs="Open Sans"/>
        </w:rPr>
        <w:lastRenderedPageBreak/>
        <w:t>and made an integral part. The requirement to comply with onward transfer principles set out in Section 6.2 (b) and the obligations set out in Section 6.2 (c) apply correspondingly.</w:t>
      </w:r>
    </w:p>
    <w:p w14:paraId="3DFDB695" w14:textId="77777777" w:rsidR="00EC2316" w:rsidRDefault="00EC2316">
      <w:pPr>
        <w:pStyle w:val="colorwayblack"/>
        <w:spacing w:before="0" w:beforeAutospacing="0" w:after="150" w:afterAutospacing="0" w:line="336" w:lineRule="auto"/>
        <w:divId w:val="1582249869"/>
        <w:rPr>
          <w:rFonts w:ascii="Open Sans" w:hAnsi="Open Sans" w:cs="Open Sans"/>
        </w:rPr>
      </w:pPr>
      <w:r>
        <w:rPr>
          <w:rFonts w:ascii="Open Sans" w:hAnsi="Open Sans" w:cs="Open Sans"/>
        </w:rPr>
        <w:t>b) For Personal Data originating from a country outside the EEA, specific cross</w:t>
      </w:r>
      <w:r>
        <w:rPr>
          <w:rFonts w:ascii="Open Sans" w:hAnsi="Open Sans" w:cs="Open Sans"/>
        </w:rPr>
        <w:noBreakHyphen/>
        <w:t>border data transfer provisions are detailed in Section 8 below.</w:t>
      </w:r>
    </w:p>
    <w:p w14:paraId="49525A47"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b/>
          <w:bCs/>
        </w:rPr>
        <w:t>7. ADDITIONAL PROVISIONS FOR SPECIFIC TYPES OF PERSONAL DATA</w:t>
      </w:r>
    </w:p>
    <w:p w14:paraId="775E4210"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7.1 </w:t>
      </w:r>
      <w:r>
        <w:rPr>
          <w:rFonts w:ascii="Open Sans" w:hAnsi="Open Sans" w:cs="Open Sans"/>
          <w:i/>
          <w:iCs/>
        </w:rPr>
        <w:t>Child Data</w:t>
      </w:r>
      <w:r>
        <w:rPr>
          <w:rFonts w:ascii="Open Sans" w:hAnsi="Open Sans" w:cs="Open Sans"/>
        </w:rPr>
        <w:t xml:space="preserve">. Company hereby represents and warrants </w:t>
      </w:r>
      <w:proofErr w:type="gramStart"/>
      <w:r>
        <w:rPr>
          <w:rFonts w:ascii="Open Sans" w:hAnsi="Open Sans" w:cs="Open Sans"/>
        </w:rPr>
        <w:t>that;</w:t>
      </w:r>
      <w:proofErr w:type="gramEnd"/>
    </w:p>
    <w:p w14:paraId="76194BB5"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(a) Where applicable, Company’s website, services and products comply with the GDPR, US Children's Online Privacy Protection Act of 1998, (“COPPA”) and other Data Protection Laws protecting Personal Data from children under 16 (“Child Data”) including but not limited to any rules for obtaining consent.</w:t>
      </w:r>
    </w:p>
    <w:p w14:paraId="437A4E2C"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(b) Company shall not use Nuance’s Services in connection with an online site, service, or product that targets children under 16 as its primary audience (“Primarily Child</w:t>
      </w:r>
      <w:r>
        <w:rPr>
          <w:rFonts w:ascii="Open Sans" w:hAnsi="Open Sans" w:cs="Open Sans"/>
        </w:rPr>
        <w:noBreakHyphen/>
        <w:t>Directed”). Primarily Child</w:t>
      </w:r>
      <w:r>
        <w:rPr>
          <w:rFonts w:ascii="Open Sans" w:hAnsi="Open Sans" w:cs="Open Sans"/>
        </w:rPr>
        <w:noBreakHyphen/>
        <w:t>Directed is based on empirical evidence regarding audience composition, and evidence regarding the intended audience, such as subject matter, visual content, use of animated characters or child</w:t>
      </w:r>
      <w:r>
        <w:rPr>
          <w:rFonts w:ascii="Open Sans" w:hAnsi="Open Sans" w:cs="Open Sans"/>
        </w:rPr>
        <w:noBreakHyphen/>
        <w:t>oriented activities and incentives, music or other audio content, age of models, presence of child celebrities or celebrities who appeal to children, language or other characteristics of the web site or online service, as well as whether advertising promoting or appearing on the web site or online service is directed to children.</w:t>
      </w:r>
    </w:p>
    <w:p w14:paraId="4615CBB8"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(c) If Company uses Nuance licensed software for Primarily Child</w:t>
      </w:r>
      <w:r>
        <w:rPr>
          <w:rFonts w:ascii="Open Sans" w:hAnsi="Open Sans" w:cs="Open Sans"/>
        </w:rPr>
        <w:noBreakHyphen/>
        <w:t>Directed online sites, services or products, then Company must not send to Nuance (in connection with maintenance, support and tools regarding the Nuance licensed software, or otherwise) any Child Data.</w:t>
      </w:r>
    </w:p>
    <w:p w14:paraId="4D353499"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(d) If Company uses Services for mixed audience or general audience online sites, services or products which may be accessed by children under 16, but are not </w:t>
      </w:r>
      <w:r>
        <w:rPr>
          <w:rFonts w:ascii="Open Sans" w:hAnsi="Open Sans" w:cs="Open Sans"/>
        </w:rPr>
        <w:lastRenderedPageBreak/>
        <w:t>Primarily Child</w:t>
      </w:r>
      <w:r>
        <w:rPr>
          <w:rFonts w:ascii="Open Sans" w:hAnsi="Open Sans" w:cs="Open Sans"/>
        </w:rPr>
        <w:noBreakHyphen/>
        <w:t>Directed, then Company’s verifiable parental consent mechanism, direct notice, and web notice, when required by Data Protection Laws, shall adequately disclose and sufficiently cover the transfer of Child Data to Nuance and Nuance's collection and Processing of Child Data consistent with this DPA.</w:t>
      </w:r>
    </w:p>
    <w:p w14:paraId="0D2FBADC"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The Parties agree that Nuance is not an operator as that term is defined in COPPA. </w:t>
      </w:r>
    </w:p>
    <w:p w14:paraId="7B204543"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7.2 </w:t>
      </w:r>
      <w:r>
        <w:rPr>
          <w:rFonts w:ascii="Open Sans" w:hAnsi="Open Sans" w:cs="Open Sans"/>
          <w:i/>
          <w:iCs/>
        </w:rPr>
        <w:t>CCPA Compliance</w:t>
      </w:r>
      <w:r>
        <w:rPr>
          <w:rFonts w:ascii="Open Sans" w:hAnsi="Open Sans" w:cs="Open Sans"/>
        </w:rPr>
        <w:t>. To the extent that Nuance receives from Company any “personal information” of any “consumer” subject to the California Consumer Privacy Act (“CCPA”) for Processing on behalf of Company pursuant to this DPA, Nuance and Company shall each comply with all applicable provisions of the CCPA and each Party shall, upon the other’s reasonable written request, cooperate in good faith to enter into additional and modified terms to address any amendments to the CCPA or otherwise to ensure the Parties’ compliance therewith. To the extent applicable, Nuance shall be considered a “service provider” to Company under the CCPA, and shall not (a) retain, use or disclose such personal information for any purpose other than for the specific purpose of performing Services under this DPA or as otherwise permitted by the CCPA, including for a valid “business purpose”; (b) retain, use or disclose such personal information for a “commercial purpose” other than providing the Services under this DPA; (c) retain, use or disclose such personal information outside the direct business relationship between Nuance and Company; or (d) “sell” such personal information. Nuance understands and certifies that it will comply with the prohibitions outlined herein. For the purposes of this paragraph, the terms “personal information”, “consumer”, “service provider”, “business purpose”, “commercial purpose” and “sell” shall have the meanings set forth in the CCPA.</w:t>
      </w:r>
    </w:p>
    <w:p w14:paraId="200E1626"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7.3 </w:t>
      </w:r>
      <w:r>
        <w:rPr>
          <w:rFonts w:ascii="Open Sans" w:hAnsi="Open Sans" w:cs="Open Sans"/>
          <w:i/>
          <w:iCs/>
        </w:rPr>
        <w:t>Biometric Data</w:t>
      </w:r>
      <w:r>
        <w:rPr>
          <w:rFonts w:ascii="Open Sans" w:hAnsi="Open Sans" w:cs="Open Sans"/>
        </w:rPr>
        <w:t xml:space="preserve">. </w:t>
      </w:r>
    </w:p>
    <w:p w14:paraId="57747E8E"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7.3.1 With respect to the Personal Data defined in Section 1, Personal Data shall include biometric data to the extent that Nuance creates or receives from Company </w:t>
      </w:r>
      <w:r>
        <w:rPr>
          <w:rFonts w:ascii="Open Sans" w:hAnsi="Open Sans" w:cs="Open Sans"/>
        </w:rPr>
        <w:lastRenderedPageBreak/>
        <w:t xml:space="preserve">biometric identifiers, biometric information or Personal Data resulting from specific technical processing relating to the physical, physiological or behavioral characteristics of a natural person, which allow or confirm the unique identification or authentication of that natural person. </w:t>
      </w:r>
    </w:p>
    <w:p w14:paraId="2B27E3C1"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7.3.2 In addition to the requirements listed in Section 3.7, Company is responsible for providing any notices, written policy made available to the public and/or information related to Personal Data required by Data Protection Laws, including, but not limited to giving notice with respect to:</w:t>
      </w:r>
    </w:p>
    <w:p w14:paraId="3459389C" w14:textId="77777777" w:rsidR="00EC2316" w:rsidRDefault="00EC2316">
      <w:pPr>
        <w:pStyle w:val="colorwayblack"/>
        <w:spacing w:before="0" w:beforeAutospacing="0" w:after="150" w:afterAutospacing="0" w:line="336" w:lineRule="auto"/>
        <w:divId w:val="1355493246"/>
        <w:rPr>
          <w:rFonts w:ascii="Open Sans" w:hAnsi="Open Sans" w:cs="Open Sans"/>
        </w:rPr>
      </w:pPr>
      <w:proofErr w:type="spellStart"/>
      <w:r>
        <w:rPr>
          <w:rFonts w:ascii="Open Sans" w:hAnsi="Open Sans" w:cs="Open Sans"/>
        </w:rPr>
        <w:t>i</w:t>
      </w:r>
      <w:proofErr w:type="spellEnd"/>
      <w:r>
        <w:rPr>
          <w:rFonts w:ascii="Open Sans" w:hAnsi="Open Sans" w:cs="Open Sans"/>
        </w:rPr>
        <w:t>) Recording of conversations with Company and disclosure of such recordings to Nuance, Nuance’s Affiliates and sub</w:t>
      </w:r>
      <w:r>
        <w:rPr>
          <w:rFonts w:ascii="Open Sans" w:hAnsi="Open Sans" w:cs="Open Sans"/>
        </w:rPr>
        <w:noBreakHyphen/>
      </w:r>
      <w:proofErr w:type="gramStart"/>
      <w:r>
        <w:rPr>
          <w:rFonts w:ascii="Open Sans" w:hAnsi="Open Sans" w:cs="Open Sans"/>
        </w:rPr>
        <w:t>processors;</w:t>
      </w:r>
      <w:proofErr w:type="gramEnd"/>
    </w:p>
    <w:p w14:paraId="5DDD75D0"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ii) Processing by Nuance of physical, physiological or behavioral characteristics for the purpose of creating, collecting or storing Personal Data. </w:t>
      </w:r>
      <w:proofErr w:type="gramStart"/>
      <w:r>
        <w:rPr>
          <w:rFonts w:ascii="Open Sans" w:hAnsi="Open Sans" w:cs="Open Sans"/>
        </w:rPr>
        <w:t>Company</w:t>
      </w:r>
      <w:proofErr w:type="gramEnd"/>
      <w:r>
        <w:rPr>
          <w:rFonts w:ascii="Open Sans" w:hAnsi="Open Sans" w:cs="Open Sans"/>
        </w:rPr>
        <w:t xml:space="preserve"> acknowledges that such Processing is for the limited purpose of providing service and Nuance is not buying, selling, leasing, trading, </w:t>
      </w:r>
      <w:proofErr w:type="gramStart"/>
      <w:r>
        <w:rPr>
          <w:rFonts w:ascii="Open Sans" w:hAnsi="Open Sans" w:cs="Open Sans"/>
        </w:rPr>
        <w:t>or otherwise</w:t>
      </w:r>
      <w:proofErr w:type="gramEnd"/>
      <w:r>
        <w:rPr>
          <w:rFonts w:ascii="Open Sans" w:hAnsi="Open Sans" w:cs="Open Sans"/>
        </w:rPr>
        <w:t xml:space="preserve"> profiting from a natural person's biometric identifier or biometric </w:t>
      </w:r>
      <w:proofErr w:type="gramStart"/>
      <w:r>
        <w:rPr>
          <w:rFonts w:ascii="Open Sans" w:hAnsi="Open Sans" w:cs="Open Sans"/>
        </w:rPr>
        <w:t>information;</w:t>
      </w:r>
      <w:proofErr w:type="gramEnd"/>
    </w:p>
    <w:p w14:paraId="13FD8ECC"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iii) Length of term and guidelines for permanently destroying biometric identifier or biometric data being collected, stored, and used. </w:t>
      </w:r>
    </w:p>
    <w:p w14:paraId="015BE09C"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7.3.3 Company shall obtain all necessary consents, releases or licenses, where required, to allow Nuance to capture, store, process, disclose, use, and transfer internationally the Personal Data. </w:t>
      </w:r>
    </w:p>
    <w:p w14:paraId="3CC47280"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7.3.4 Company will make all necessary disclosures </w:t>
      </w:r>
      <w:proofErr w:type="gramStart"/>
      <w:r>
        <w:rPr>
          <w:rFonts w:ascii="Open Sans" w:hAnsi="Open Sans" w:cs="Open Sans"/>
        </w:rPr>
        <w:t>to, and</w:t>
      </w:r>
      <w:proofErr w:type="gramEnd"/>
      <w:r>
        <w:rPr>
          <w:rFonts w:ascii="Open Sans" w:hAnsi="Open Sans" w:cs="Open Sans"/>
        </w:rPr>
        <w:t xml:space="preserve"> obtain approval from Supervisory Authorities required under the Data Protection Laws, including but not limited to the Quebec Act to Establish a Legal Framework for Information Technology (R.S.Q., c. C</w:t>
      </w:r>
      <w:r>
        <w:rPr>
          <w:rFonts w:ascii="Open Sans" w:hAnsi="Open Sans" w:cs="Open Sans"/>
        </w:rPr>
        <w:noBreakHyphen/>
        <w:t>1.1) governing a database of biometric characteristics and measurements.</w:t>
      </w:r>
    </w:p>
    <w:p w14:paraId="57696A52"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lastRenderedPageBreak/>
        <w:t xml:space="preserve">7.3.5 When a person unenrolls in biometric authentication, their account is closed or when the initial purpose for collecting or obtaining such Personal Information has otherwise been satisfied, </w:t>
      </w:r>
      <w:proofErr w:type="gramStart"/>
      <w:r>
        <w:rPr>
          <w:rFonts w:ascii="Open Sans" w:hAnsi="Open Sans" w:cs="Open Sans"/>
        </w:rPr>
        <w:t>Company</w:t>
      </w:r>
      <w:proofErr w:type="gramEnd"/>
      <w:r>
        <w:rPr>
          <w:rFonts w:ascii="Open Sans" w:hAnsi="Open Sans" w:cs="Open Sans"/>
        </w:rPr>
        <w:t xml:space="preserve"> shall provide Nuance with instructions regarding the deletion of Personal Data required by Data Protection Laws. </w:t>
      </w:r>
    </w:p>
    <w:p w14:paraId="0220BE95" w14:textId="77777777" w:rsidR="00EC2316" w:rsidRDefault="00EC2316">
      <w:pPr>
        <w:pStyle w:val="colorwayblack"/>
        <w:spacing w:before="0" w:beforeAutospacing="0" w:after="150" w:afterAutospacing="0" w:line="336" w:lineRule="auto"/>
        <w:divId w:val="1355493246"/>
        <w:rPr>
          <w:rFonts w:ascii="Open Sans" w:hAnsi="Open Sans" w:cs="Open Sans"/>
        </w:rPr>
      </w:pPr>
      <w:r>
        <w:rPr>
          <w:rFonts w:ascii="Open Sans" w:hAnsi="Open Sans" w:cs="Open Sans"/>
        </w:rPr>
        <w:t xml:space="preserve">7.3.6 Company’s failure to comply with the terms of this Section 7.3 is a material breach of this DPA and the Main Agreement and will allow Nuance to suspend the Services. </w:t>
      </w:r>
    </w:p>
    <w:p w14:paraId="3D3C1818" w14:textId="77777777" w:rsidR="00EC2316" w:rsidRDefault="00EC2316">
      <w:pPr>
        <w:pStyle w:val="colorwayblack"/>
        <w:spacing w:before="0" w:beforeAutospacing="0" w:after="150" w:afterAutospacing="0" w:line="336" w:lineRule="auto"/>
        <w:divId w:val="1944221970"/>
        <w:rPr>
          <w:rFonts w:ascii="Open Sans" w:hAnsi="Open Sans" w:cs="Open Sans"/>
        </w:rPr>
      </w:pPr>
      <w:r>
        <w:rPr>
          <w:rFonts w:ascii="Open Sans" w:hAnsi="Open Sans" w:cs="Open Sans"/>
          <w:b/>
          <w:bCs/>
        </w:rPr>
        <w:t>8. ADDITIONAL PROVISIONS FOR INDIVIDUALS LOCATED IN CERTAIN COUNTRIES.</w:t>
      </w:r>
    </w:p>
    <w:p w14:paraId="457532E1" w14:textId="77777777" w:rsidR="00EC2316" w:rsidRDefault="00EC2316">
      <w:pPr>
        <w:pStyle w:val="colorwayblack"/>
        <w:spacing w:before="0" w:beforeAutospacing="0" w:after="150" w:afterAutospacing="0" w:line="336" w:lineRule="auto"/>
        <w:divId w:val="1944221970"/>
        <w:rPr>
          <w:rFonts w:ascii="Open Sans" w:hAnsi="Open Sans" w:cs="Open Sans"/>
        </w:rPr>
      </w:pPr>
      <w:r>
        <w:rPr>
          <w:rFonts w:ascii="Open Sans" w:hAnsi="Open Sans" w:cs="Open Sans"/>
          <w:b/>
          <w:bCs/>
        </w:rPr>
        <w:t>Each one or more of the following additional provisions apply based on the location of the individual in the respective country whose Personal Data is being Processed.</w:t>
      </w:r>
    </w:p>
    <w:p w14:paraId="3C2DAA45" w14:textId="77777777" w:rsidR="00EC2316" w:rsidRDefault="00EC2316">
      <w:pPr>
        <w:pStyle w:val="colorwayblack"/>
        <w:spacing w:before="0" w:beforeAutospacing="0" w:after="150" w:afterAutospacing="0" w:line="336" w:lineRule="auto"/>
        <w:divId w:val="1218782839"/>
        <w:rPr>
          <w:rFonts w:ascii="Open Sans" w:hAnsi="Open Sans" w:cs="Open Sans"/>
        </w:rPr>
      </w:pPr>
      <w:r>
        <w:rPr>
          <w:rFonts w:ascii="Open Sans" w:hAnsi="Open Sans" w:cs="Open Sans"/>
          <w:b/>
          <w:bCs/>
        </w:rPr>
        <w:t xml:space="preserve">8.1 ADDITIONAL PROVISIONS FOR ARGENTINA </w:t>
      </w:r>
    </w:p>
    <w:p w14:paraId="3EE9EC50" w14:textId="77777777" w:rsidR="00EC2316" w:rsidRDefault="00EC2316">
      <w:pPr>
        <w:pStyle w:val="colorwayblack"/>
        <w:spacing w:before="0" w:beforeAutospacing="0" w:after="150" w:afterAutospacing="0" w:line="336" w:lineRule="auto"/>
        <w:divId w:val="1218782839"/>
        <w:rPr>
          <w:rFonts w:ascii="Open Sans" w:hAnsi="Open Sans" w:cs="Open Sans"/>
        </w:rPr>
      </w:pPr>
      <w:r>
        <w:rPr>
          <w:rFonts w:ascii="Open Sans" w:hAnsi="Open Sans" w:cs="Open Sans"/>
        </w:rPr>
        <w:t xml:space="preserve">8.1.1 </w:t>
      </w:r>
      <w:r>
        <w:rPr>
          <w:rFonts w:ascii="Open Sans" w:hAnsi="Open Sans" w:cs="Open Sans"/>
          <w:i/>
          <w:iCs/>
        </w:rPr>
        <w:t>Data Protection Law</w:t>
      </w:r>
      <w:r>
        <w:rPr>
          <w:rFonts w:ascii="Open Sans" w:hAnsi="Open Sans" w:cs="Open Sans"/>
        </w:rPr>
        <w:t>. With respect to the Personal Data of individuals in Argentina, the Data Protection Laws defined in Section 1 shall include the Argentinian Privacy Principles, as defined in Argentine Personal Data Protection Law 25 326.</w:t>
      </w:r>
    </w:p>
    <w:p w14:paraId="2F1B8B56" w14:textId="77777777" w:rsidR="00EC2316" w:rsidRDefault="00EC2316">
      <w:pPr>
        <w:pStyle w:val="colorwayblack"/>
        <w:spacing w:before="0" w:beforeAutospacing="0" w:after="150" w:afterAutospacing="0" w:line="336" w:lineRule="auto"/>
        <w:divId w:val="1218782839"/>
        <w:rPr>
          <w:rFonts w:ascii="Open Sans" w:hAnsi="Open Sans" w:cs="Open Sans"/>
        </w:rPr>
      </w:pPr>
      <w:r>
        <w:rPr>
          <w:rFonts w:ascii="Open Sans" w:hAnsi="Open Sans" w:cs="Open Sans"/>
        </w:rPr>
        <w:t xml:space="preserve">8.1.2 </w:t>
      </w:r>
      <w:r>
        <w:rPr>
          <w:rFonts w:ascii="Open Sans" w:hAnsi="Open Sans" w:cs="Open Sans"/>
          <w:i/>
          <w:iCs/>
        </w:rPr>
        <w:t>General Processing Obligation</w:t>
      </w:r>
      <w:r>
        <w:rPr>
          <w:rFonts w:ascii="Open Sans" w:hAnsi="Open Sans" w:cs="Open Sans"/>
        </w:rPr>
        <w:t xml:space="preserve">. Nuance will Process the Personal Data in a manner consistent with the provisions of the Data Protection Laws. </w:t>
      </w:r>
    </w:p>
    <w:p w14:paraId="4EBD26A7" w14:textId="77777777" w:rsidR="00EC2316" w:rsidRDefault="00EC2316">
      <w:pPr>
        <w:pStyle w:val="colorwayblack"/>
        <w:spacing w:before="0" w:beforeAutospacing="0" w:after="0" w:afterAutospacing="0" w:line="336" w:lineRule="auto"/>
        <w:divId w:val="1218782839"/>
        <w:rPr>
          <w:rFonts w:ascii="Open Sans" w:hAnsi="Open Sans" w:cs="Open Sans"/>
        </w:rPr>
      </w:pPr>
      <w:r>
        <w:rPr>
          <w:rFonts w:ascii="Open Sans" w:hAnsi="Open Sans" w:cs="Open Sans"/>
        </w:rPr>
        <w:t xml:space="preserve">8.1.3 </w:t>
      </w:r>
      <w:r>
        <w:rPr>
          <w:rFonts w:ascii="Open Sans" w:hAnsi="Open Sans" w:cs="Open Sans"/>
          <w:i/>
          <w:iCs/>
        </w:rPr>
        <w:t>Transfer outside Argentina by Company</w:t>
      </w:r>
      <w:r>
        <w:rPr>
          <w:rFonts w:ascii="Open Sans" w:hAnsi="Open Sans" w:cs="Open Sans"/>
        </w:rPr>
        <w:t xml:space="preserve">. For Personal Data originating from Argentina, the Parties agree that the </w:t>
      </w:r>
      <w:r>
        <w:rPr>
          <w:rFonts w:ascii="Open Sans" w:hAnsi="Open Sans" w:cs="Open Sans"/>
          <w:b/>
          <w:bCs/>
        </w:rPr>
        <w:t>Argentina Standard Contractual Clauses</w:t>
      </w:r>
      <w:r>
        <w:rPr>
          <w:rFonts w:ascii="Open Sans" w:hAnsi="Open Sans" w:cs="Open Sans"/>
        </w:rPr>
        <w:t xml:space="preserve"> executed between Company and Nuance located at </w:t>
      </w:r>
      <w:hyperlink r:id="rId17" w:tgtFrame="_blank" w:history="1">
        <w:r>
          <w:rPr>
            <w:rStyle w:val="Hyperlink"/>
            <w:rFonts w:ascii="Open Sans" w:hAnsi="Open Sans" w:cs="Open Sans"/>
          </w:rPr>
          <w:t>https://www.nuance.com/about-us/terms-and-conditions/data-processing-terms/ar-standard-contract-clause.html</w:t>
        </w:r>
        <w:r>
          <w:rPr>
            <w:rStyle w:val="sr-only1"/>
            <w:rFonts w:ascii="Open Sans" w:hAnsi="Open Sans" w:cs="Open Sans"/>
            <w:color w:val="285CE6"/>
          </w:rPr>
          <w:t>(Open a new window)</w:t>
        </w:r>
      </w:hyperlink>
      <w:r>
        <w:rPr>
          <w:rFonts w:ascii="Open Sans" w:hAnsi="Open Sans" w:cs="Open Sans"/>
        </w:rPr>
        <w:t xml:space="preserve"> will apply.</w:t>
      </w:r>
    </w:p>
    <w:p w14:paraId="4980A84A" w14:textId="77777777" w:rsidR="00EC2316" w:rsidRDefault="00EC2316">
      <w:pPr>
        <w:pStyle w:val="colorwayblack"/>
        <w:spacing w:before="0" w:beforeAutospacing="0" w:after="150" w:afterAutospacing="0" w:line="336" w:lineRule="auto"/>
        <w:divId w:val="1218782839"/>
        <w:rPr>
          <w:rFonts w:ascii="Open Sans" w:hAnsi="Open Sans" w:cs="Open Sans"/>
        </w:rPr>
      </w:pPr>
      <w:r>
        <w:rPr>
          <w:rFonts w:ascii="Open Sans" w:hAnsi="Open Sans" w:cs="Open Sans"/>
        </w:rPr>
        <w:lastRenderedPageBreak/>
        <w:t xml:space="preserve">8.1.4 </w:t>
      </w:r>
      <w:r>
        <w:rPr>
          <w:rFonts w:ascii="Open Sans" w:hAnsi="Open Sans" w:cs="Open Sans"/>
          <w:i/>
          <w:iCs/>
        </w:rPr>
        <w:t>Transfers outside Argentina by Nuance</w:t>
      </w:r>
      <w:r>
        <w:rPr>
          <w:rFonts w:ascii="Open Sans" w:hAnsi="Open Sans" w:cs="Open Sans"/>
        </w:rPr>
        <w:t>. Where the transfer is to a sub</w:t>
      </w:r>
      <w:r>
        <w:rPr>
          <w:rFonts w:ascii="Open Sans" w:hAnsi="Open Sans" w:cs="Open Sans"/>
        </w:rPr>
        <w:noBreakHyphen/>
        <w:t>processor which is not located in an Adequate Country, Nuance shall ensure that a mechanism to achieve adequacy in respect to the Processing is in place, such as:</w:t>
      </w:r>
    </w:p>
    <w:p w14:paraId="67C4EDA1" w14:textId="77777777" w:rsidR="00EC2316" w:rsidRDefault="00EC2316">
      <w:pPr>
        <w:pStyle w:val="colorwayblack"/>
        <w:spacing w:before="0" w:beforeAutospacing="0" w:after="0" w:afterAutospacing="0" w:line="336" w:lineRule="auto"/>
        <w:divId w:val="1218782839"/>
        <w:rPr>
          <w:rFonts w:ascii="Open Sans" w:hAnsi="Open Sans" w:cs="Open Sans"/>
        </w:rPr>
      </w:pPr>
      <w:r>
        <w:rPr>
          <w:rFonts w:ascii="Open Sans" w:hAnsi="Open Sans" w:cs="Open Sans"/>
        </w:rPr>
        <w:t xml:space="preserve">(a) The execution by Nuance, for itself and/or on behalf of Company, of the Argentina Standard Contractual Clauses. Upon request, Nuance will provide to Company for review such copies of agreements, subject to redaction for confidential commercial information not relevant to the requirements under this DPA. Company authorizes Nuance and its Affiliates to enter into Argentina Standard Contractual Clauses consistent with this DPA and the </w:t>
      </w:r>
      <w:r>
        <w:rPr>
          <w:rFonts w:ascii="Open Sans" w:hAnsi="Open Sans" w:cs="Open Sans"/>
          <w:b/>
          <w:bCs/>
        </w:rPr>
        <w:t>Argentina Standard Contractual Clauses</w:t>
      </w:r>
      <w:r>
        <w:rPr>
          <w:rFonts w:ascii="Open Sans" w:hAnsi="Open Sans" w:cs="Open Sans"/>
        </w:rPr>
        <w:t xml:space="preserve"> located at </w:t>
      </w:r>
      <w:hyperlink r:id="rId18" w:tgtFrame="_blank" w:history="1">
        <w:r>
          <w:rPr>
            <w:rStyle w:val="Hyperlink"/>
            <w:rFonts w:ascii="Open Sans" w:hAnsi="Open Sans" w:cs="Open Sans"/>
          </w:rPr>
          <w:t>https://www.nuance.com/about-us/terms-and-conditions/data-processing-terms/ar-standard-contract-clause.html</w:t>
        </w:r>
        <w:r>
          <w:rPr>
            <w:rStyle w:val="sr-only1"/>
            <w:rFonts w:ascii="Open Sans" w:hAnsi="Open Sans" w:cs="Open Sans"/>
            <w:color w:val="285CE6"/>
          </w:rPr>
          <w:t>(Open a new window)</w:t>
        </w:r>
      </w:hyperlink>
      <w:r>
        <w:rPr>
          <w:rFonts w:ascii="Open Sans" w:hAnsi="Open Sans" w:cs="Open Sans"/>
        </w:rPr>
        <w:t>, controller</w:t>
      </w:r>
      <w:r>
        <w:rPr>
          <w:rFonts w:ascii="Open Sans" w:hAnsi="Open Sans" w:cs="Open Sans"/>
        </w:rPr>
        <w:noBreakHyphen/>
        <w:t>to</w:t>
      </w:r>
      <w:r>
        <w:rPr>
          <w:rFonts w:ascii="Open Sans" w:hAnsi="Open Sans" w:cs="Open Sans"/>
        </w:rPr>
        <w:noBreakHyphen/>
        <w:t>processor, on behalf of Company;</w:t>
      </w:r>
    </w:p>
    <w:p w14:paraId="08DD3606" w14:textId="77777777" w:rsidR="00EC2316" w:rsidRDefault="00EC2316">
      <w:pPr>
        <w:pStyle w:val="colorwayblack"/>
        <w:spacing w:before="0" w:beforeAutospacing="0" w:after="150" w:afterAutospacing="0" w:line="336" w:lineRule="auto"/>
        <w:divId w:val="1218782839"/>
        <w:rPr>
          <w:rFonts w:ascii="Open Sans" w:hAnsi="Open Sans" w:cs="Open Sans"/>
        </w:rPr>
      </w:pPr>
      <w:r>
        <w:rPr>
          <w:rFonts w:ascii="Open Sans" w:hAnsi="Open Sans" w:cs="Open Sans"/>
        </w:rPr>
        <w:t>(b) The existence of any self</w:t>
      </w:r>
      <w:r>
        <w:rPr>
          <w:rFonts w:ascii="Open Sans" w:hAnsi="Open Sans" w:cs="Open Sans"/>
        </w:rPr>
        <w:noBreakHyphen/>
        <w:t>regulation framework or binding corporate rules providing adequate protection to the transferred Personal Data.</w:t>
      </w:r>
    </w:p>
    <w:p w14:paraId="296E3350" w14:textId="77777777" w:rsidR="00EC2316" w:rsidRDefault="00EC2316">
      <w:pPr>
        <w:pStyle w:val="colorwayblack"/>
        <w:spacing w:before="0" w:beforeAutospacing="0" w:after="150" w:afterAutospacing="0" w:line="336" w:lineRule="auto"/>
        <w:divId w:val="1716002656"/>
        <w:rPr>
          <w:rFonts w:ascii="Open Sans" w:hAnsi="Open Sans" w:cs="Open Sans"/>
        </w:rPr>
      </w:pPr>
      <w:r>
        <w:rPr>
          <w:rFonts w:ascii="Open Sans" w:hAnsi="Open Sans" w:cs="Open Sans"/>
          <w:b/>
          <w:bCs/>
        </w:rPr>
        <w:t xml:space="preserve">8.2 ADDITIONAL PROVISIONS FOR AUSTRALIA </w:t>
      </w:r>
    </w:p>
    <w:p w14:paraId="03B34135" w14:textId="77777777" w:rsidR="00EC2316" w:rsidRDefault="00EC2316">
      <w:pPr>
        <w:pStyle w:val="colorwayblack"/>
        <w:spacing w:before="0" w:beforeAutospacing="0" w:after="150" w:afterAutospacing="0" w:line="336" w:lineRule="auto"/>
        <w:divId w:val="1716002656"/>
        <w:rPr>
          <w:rFonts w:ascii="Open Sans" w:hAnsi="Open Sans" w:cs="Open Sans"/>
        </w:rPr>
      </w:pPr>
      <w:r>
        <w:rPr>
          <w:rFonts w:ascii="Open Sans" w:hAnsi="Open Sans" w:cs="Open Sans"/>
        </w:rPr>
        <w:t xml:space="preserve">8.2.1 </w:t>
      </w:r>
      <w:r>
        <w:rPr>
          <w:rFonts w:ascii="Open Sans" w:hAnsi="Open Sans" w:cs="Open Sans"/>
          <w:i/>
          <w:iCs/>
        </w:rPr>
        <w:t>Data Protection Law</w:t>
      </w:r>
      <w:r>
        <w:rPr>
          <w:rFonts w:ascii="Open Sans" w:hAnsi="Open Sans" w:cs="Open Sans"/>
        </w:rPr>
        <w:t>. With respect to the Personal Data of individuals in Australia, the Data Protection Laws defined in Section 1 shall include the applicable federal, state and territorial privacy legislation.</w:t>
      </w:r>
    </w:p>
    <w:p w14:paraId="0ED94A20" w14:textId="77777777" w:rsidR="00EC2316" w:rsidRDefault="00EC2316">
      <w:pPr>
        <w:pStyle w:val="colorwayblack"/>
        <w:spacing w:before="0" w:beforeAutospacing="0" w:after="150" w:afterAutospacing="0" w:line="336" w:lineRule="auto"/>
        <w:divId w:val="1716002656"/>
        <w:rPr>
          <w:rFonts w:ascii="Open Sans" w:hAnsi="Open Sans" w:cs="Open Sans"/>
        </w:rPr>
      </w:pPr>
      <w:r>
        <w:rPr>
          <w:rFonts w:ascii="Open Sans" w:hAnsi="Open Sans" w:cs="Open Sans"/>
        </w:rPr>
        <w:t xml:space="preserve">8.2.2 </w:t>
      </w:r>
      <w:r>
        <w:rPr>
          <w:rFonts w:ascii="Open Sans" w:hAnsi="Open Sans" w:cs="Open Sans"/>
          <w:i/>
          <w:iCs/>
        </w:rPr>
        <w:t>General Processing Obligation</w:t>
      </w:r>
      <w:r>
        <w:rPr>
          <w:rFonts w:ascii="Open Sans" w:hAnsi="Open Sans" w:cs="Open Sans"/>
        </w:rPr>
        <w:t xml:space="preserve">. Nuance will Process the Personal Data in a manner consistent with Data Protection Laws. </w:t>
      </w:r>
    </w:p>
    <w:p w14:paraId="40FD661F" w14:textId="77777777" w:rsidR="00EC2316" w:rsidRDefault="00EC2316">
      <w:pPr>
        <w:pStyle w:val="colorwayblack"/>
        <w:spacing w:before="0" w:beforeAutospacing="0" w:after="150" w:afterAutospacing="0" w:line="336" w:lineRule="auto"/>
        <w:divId w:val="1716002656"/>
        <w:rPr>
          <w:rFonts w:ascii="Open Sans" w:hAnsi="Open Sans" w:cs="Open Sans"/>
        </w:rPr>
      </w:pPr>
      <w:r>
        <w:rPr>
          <w:rFonts w:ascii="Open Sans" w:hAnsi="Open Sans" w:cs="Open Sans"/>
        </w:rPr>
        <w:t xml:space="preserve">8.2.3 </w:t>
      </w:r>
      <w:r>
        <w:rPr>
          <w:rFonts w:ascii="Open Sans" w:hAnsi="Open Sans" w:cs="Open Sans"/>
          <w:i/>
          <w:iCs/>
        </w:rPr>
        <w:t>Breach Notification Obligation</w:t>
      </w:r>
      <w:r>
        <w:rPr>
          <w:rFonts w:ascii="Open Sans" w:hAnsi="Open Sans" w:cs="Open Sans"/>
        </w:rPr>
        <w:t xml:space="preserve">. If Company </w:t>
      </w:r>
      <w:proofErr w:type="gramStart"/>
      <w:r>
        <w:rPr>
          <w:rFonts w:ascii="Open Sans" w:hAnsi="Open Sans" w:cs="Open Sans"/>
        </w:rPr>
        <w:t>is located in</w:t>
      </w:r>
      <w:proofErr w:type="gramEnd"/>
      <w:r>
        <w:rPr>
          <w:rFonts w:ascii="Open Sans" w:hAnsi="Open Sans" w:cs="Open Sans"/>
        </w:rPr>
        <w:t xml:space="preserve"> Australia, the definition of Personal Data Breach set forth in Section 1 shall include any “eligible data breaches” as defined under the Australian Notifiable Data Breach Scheme.</w:t>
      </w:r>
    </w:p>
    <w:p w14:paraId="54438B74" w14:textId="77777777" w:rsidR="00EC2316" w:rsidRDefault="00EC2316">
      <w:pPr>
        <w:pStyle w:val="colorwayblack"/>
        <w:spacing w:before="0" w:beforeAutospacing="0" w:after="150" w:afterAutospacing="0" w:line="336" w:lineRule="auto"/>
        <w:divId w:val="1716002656"/>
        <w:rPr>
          <w:rFonts w:ascii="Open Sans" w:hAnsi="Open Sans" w:cs="Open Sans"/>
        </w:rPr>
      </w:pPr>
      <w:r>
        <w:rPr>
          <w:rFonts w:ascii="Open Sans" w:hAnsi="Open Sans" w:cs="Open Sans"/>
        </w:rPr>
        <w:t xml:space="preserve">8.2.4 </w:t>
      </w:r>
      <w:r>
        <w:rPr>
          <w:rFonts w:ascii="Open Sans" w:hAnsi="Open Sans" w:cs="Open Sans"/>
          <w:i/>
          <w:iCs/>
        </w:rPr>
        <w:t>Transfers outside Australia</w:t>
      </w:r>
      <w:r>
        <w:rPr>
          <w:rFonts w:ascii="Open Sans" w:hAnsi="Open Sans" w:cs="Open Sans"/>
        </w:rPr>
        <w:t xml:space="preserve">. In addition to the requirements of Section 6.3, in the event that Nuance transfers Personal Data outside Australia, Nuance will enter or have entered into agreements with the transferees that include contractual </w:t>
      </w:r>
      <w:r>
        <w:rPr>
          <w:rFonts w:ascii="Open Sans" w:hAnsi="Open Sans" w:cs="Open Sans"/>
        </w:rPr>
        <w:lastRenderedPageBreak/>
        <w:t>protections substantially similar to the Australian Privacy Principles to secure and protect the Personal Data to the same extent as required by the obligations imposed on Nuance by this DPA.</w:t>
      </w:r>
    </w:p>
    <w:p w14:paraId="3E49B2F6" w14:textId="77777777" w:rsidR="00EC2316" w:rsidRDefault="00EC2316">
      <w:pPr>
        <w:pStyle w:val="colorwayblack"/>
        <w:spacing w:before="0" w:beforeAutospacing="0" w:after="150" w:afterAutospacing="0" w:line="336" w:lineRule="auto"/>
        <w:divId w:val="398214899"/>
        <w:rPr>
          <w:rFonts w:ascii="Open Sans" w:hAnsi="Open Sans" w:cs="Open Sans"/>
        </w:rPr>
      </w:pPr>
      <w:r>
        <w:rPr>
          <w:rFonts w:ascii="Open Sans" w:hAnsi="Open Sans" w:cs="Open Sans"/>
          <w:b/>
          <w:bCs/>
        </w:rPr>
        <w:t>8.3 ADDITIONAL PROVISIONS FOR BRAZIL</w:t>
      </w:r>
    </w:p>
    <w:p w14:paraId="2C636EB2" w14:textId="77777777" w:rsidR="00EC2316" w:rsidRDefault="00EC2316">
      <w:pPr>
        <w:pStyle w:val="colorwayblack"/>
        <w:spacing w:before="0" w:beforeAutospacing="0" w:after="150" w:afterAutospacing="0" w:line="336" w:lineRule="auto"/>
        <w:divId w:val="398214899"/>
        <w:rPr>
          <w:rFonts w:ascii="Open Sans" w:hAnsi="Open Sans" w:cs="Open Sans"/>
        </w:rPr>
      </w:pPr>
      <w:r>
        <w:rPr>
          <w:rFonts w:ascii="Open Sans" w:hAnsi="Open Sans" w:cs="Open Sans"/>
        </w:rPr>
        <w:t xml:space="preserve">8.3.1 </w:t>
      </w:r>
      <w:r>
        <w:rPr>
          <w:rFonts w:ascii="Open Sans" w:hAnsi="Open Sans" w:cs="Open Sans"/>
          <w:i/>
          <w:iCs/>
        </w:rPr>
        <w:t>Data Protection Law</w:t>
      </w:r>
      <w:r>
        <w:rPr>
          <w:rFonts w:ascii="Open Sans" w:hAnsi="Open Sans" w:cs="Open Sans"/>
        </w:rPr>
        <w:t xml:space="preserve">. With respect to the Personal Data of individuals in Brazil, the Data Protection Laws defined in Section 1 shall include the “LGPD” or the Brazilian General Data Protection Regulation, Law Nº 13.709/2018 which regulates the Processing of Personal Data in Brazil. </w:t>
      </w:r>
    </w:p>
    <w:p w14:paraId="7D9A68A5" w14:textId="77777777" w:rsidR="00EC2316" w:rsidRDefault="00EC2316">
      <w:pPr>
        <w:pStyle w:val="colorwayblack"/>
        <w:spacing w:before="0" w:beforeAutospacing="0" w:after="150" w:afterAutospacing="0" w:line="336" w:lineRule="auto"/>
        <w:divId w:val="398214899"/>
        <w:rPr>
          <w:rFonts w:ascii="Open Sans" w:hAnsi="Open Sans" w:cs="Open Sans"/>
        </w:rPr>
      </w:pPr>
      <w:r>
        <w:rPr>
          <w:rFonts w:ascii="Open Sans" w:hAnsi="Open Sans" w:cs="Open Sans"/>
        </w:rPr>
        <w:t xml:space="preserve">8.3.2 </w:t>
      </w:r>
      <w:r>
        <w:rPr>
          <w:rFonts w:ascii="Open Sans" w:hAnsi="Open Sans" w:cs="Open Sans"/>
          <w:i/>
          <w:iCs/>
        </w:rPr>
        <w:t>General Processing Obligation</w:t>
      </w:r>
      <w:r>
        <w:rPr>
          <w:rFonts w:ascii="Open Sans" w:hAnsi="Open Sans" w:cs="Open Sans"/>
        </w:rPr>
        <w:t xml:space="preserve">. Nuance will Process the Personal Data in a manner consistent with the Brazilian General Data Protection Regulation, Law Nº 13.709/2018. </w:t>
      </w:r>
    </w:p>
    <w:p w14:paraId="27AD74CF" w14:textId="77777777" w:rsidR="00EC2316" w:rsidRDefault="00EC2316">
      <w:pPr>
        <w:pStyle w:val="colorwayblack"/>
        <w:spacing w:before="0" w:beforeAutospacing="0" w:after="150" w:afterAutospacing="0" w:line="336" w:lineRule="auto"/>
        <w:divId w:val="398214899"/>
        <w:rPr>
          <w:rFonts w:ascii="Open Sans" w:hAnsi="Open Sans" w:cs="Open Sans"/>
        </w:rPr>
      </w:pPr>
      <w:r>
        <w:rPr>
          <w:rFonts w:ascii="Open Sans" w:hAnsi="Open Sans" w:cs="Open Sans"/>
        </w:rPr>
        <w:t xml:space="preserve">8.3.3 </w:t>
      </w:r>
      <w:r>
        <w:rPr>
          <w:rFonts w:ascii="Open Sans" w:hAnsi="Open Sans" w:cs="Open Sans"/>
          <w:i/>
          <w:iCs/>
        </w:rPr>
        <w:t>Transfers outside Brazil</w:t>
      </w:r>
      <w:r>
        <w:rPr>
          <w:rFonts w:ascii="Open Sans" w:hAnsi="Open Sans" w:cs="Open Sans"/>
        </w:rPr>
        <w:t xml:space="preserve">. In addition to the requirements of Section 6.3, in the event that Nuance transfers Personal Data to a country outside Brazil that is not deemed an Adequate Country, Nuance will enter or have entered into agreements with the transferees that include contractual protections to secure and protect the Personal Data to the same extent as required by the obligations imposed on Nuance by this DPA. </w:t>
      </w:r>
    </w:p>
    <w:p w14:paraId="4466EE35" w14:textId="77777777" w:rsidR="00EC2316" w:rsidRDefault="00EC2316">
      <w:pPr>
        <w:pStyle w:val="colorwayblack"/>
        <w:spacing w:before="0" w:beforeAutospacing="0" w:after="150" w:afterAutospacing="0" w:line="336" w:lineRule="auto"/>
        <w:divId w:val="2052879808"/>
        <w:rPr>
          <w:rFonts w:ascii="Open Sans" w:hAnsi="Open Sans" w:cs="Open Sans"/>
        </w:rPr>
      </w:pPr>
      <w:r>
        <w:rPr>
          <w:rFonts w:ascii="Open Sans" w:hAnsi="Open Sans" w:cs="Open Sans"/>
          <w:b/>
          <w:bCs/>
        </w:rPr>
        <w:t>8.4 ADDITIONAL PROVISIONS FOR CANADA</w:t>
      </w:r>
    </w:p>
    <w:p w14:paraId="3BCD4C42" w14:textId="77777777" w:rsidR="00EC2316" w:rsidRDefault="00EC2316">
      <w:pPr>
        <w:pStyle w:val="colorwayblack"/>
        <w:spacing w:before="0" w:beforeAutospacing="0" w:after="150" w:afterAutospacing="0" w:line="336" w:lineRule="auto"/>
        <w:divId w:val="2052879808"/>
        <w:rPr>
          <w:rFonts w:ascii="Open Sans" w:hAnsi="Open Sans" w:cs="Open Sans"/>
        </w:rPr>
      </w:pPr>
      <w:r>
        <w:rPr>
          <w:rFonts w:ascii="Open Sans" w:hAnsi="Open Sans" w:cs="Open Sans"/>
        </w:rPr>
        <w:t xml:space="preserve">8.4.1 </w:t>
      </w:r>
      <w:r>
        <w:rPr>
          <w:rFonts w:ascii="Open Sans" w:hAnsi="Open Sans" w:cs="Open Sans"/>
          <w:i/>
          <w:iCs/>
        </w:rPr>
        <w:t>Controller</w:t>
      </w:r>
      <w:r>
        <w:rPr>
          <w:rFonts w:ascii="Open Sans" w:hAnsi="Open Sans" w:cs="Open Sans"/>
        </w:rPr>
        <w:t xml:space="preserve">. With respect to the processing of Personal Data of individuals in Canada, the term Controller defined in Section 1 shall include an organization in respect of personal information that the organization collects, uses or discloses </w:t>
      </w:r>
      <w:proofErr w:type="gramStart"/>
      <w:r>
        <w:rPr>
          <w:rFonts w:ascii="Open Sans" w:hAnsi="Open Sans" w:cs="Open Sans"/>
        </w:rPr>
        <w:t>in the course of</w:t>
      </w:r>
      <w:proofErr w:type="gramEnd"/>
      <w:r>
        <w:rPr>
          <w:rFonts w:ascii="Open Sans" w:hAnsi="Open Sans" w:cs="Open Sans"/>
        </w:rPr>
        <w:t xml:space="preserve"> commercial </w:t>
      </w:r>
      <w:proofErr w:type="gramStart"/>
      <w:r>
        <w:rPr>
          <w:rFonts w:ascii="Open Sans" w:hAnsi="Open Sans" w:cs="Open Sans"/>
        </w:rPr>
        <w:t>activities;</w:t>
      </w:r>
      <w:proofErr w:type="gramEnd"/>
      <w:r>
        <w:rPr>
          <w:rFonts w:ascii="Open Sans" w:hAnsi="Open Sans" w:cs="Open Sans"/>
        </w:rPr>
        <w:t xml:space="preserve"> or a health information custodian, custodian, public body, enterprise, trustee, or similar designation under Applicable Data Protection Law.</w:t>
      </w:r>
    </w:p>
    <w:p w14:paraId="4DF3541F" w14:textId="77777777" w:rsidR="00EC2316" w:rsidRDefault="00EC2316">
      <w:pPr>
        <w:pStyle w:val="colorwayblack"/>
        <w:spacing w:before="0" w:beforeAutospacing="0" w:after="150" w:afterAutospacing="0" w:line="336" w:lineRule="auto"/>
        <w:divId w:val="2052879808"/>
        <w:rPr>
          <w:rFonts w:ascii="Open Sans" w:hAnsi="Open Sans" w:cs="Open Sans"/>
        </w:rPr>
      </w:pPr>
      <w:r>
        <w:rPr>
          <w:rFonts w:ascii="Open Sans" w:hAnsi="Open Sans" w:cs="Open Sans"/>
        </w:rPr>
        <w:lastRenderedPageBreak/>
        <w:t xml:space="preserve">8.4.2 </w:t>
      </w:r>
      <w:r>
        <w:rPr>
          <w:rFonts w:ascii="Open Sans" w:hAnsi="Open Sans" w:cs="Open Sans"/>
          <w:i/>
          <w:iCs/>
        </w:rPr>
        <w:t>Data Protection Laws</w:t>
      </w:r>
      <w:r>
        <w:rPr>
          <w:rFonts w:ascii="Open Sans" w:hAnsi="Open Sans" w:cs="Open Sans"/>
        </w:rPr>
        <w:t>. With respect to the Personal Data of individuals in Canada, the Data Protection Laws defined in Section 1 shall include the applicable federal and provincial privacy legislation.</w:t>
      </w:r>
    </w:p>
    <w:p w14:paraId="0AEF026E" w14:textId="77777777" w:rsidR="00EC2316" w:rsidRDefault="00EC2316">
      <w:pPr>
        <w:pStyle w:val="colorwayblack"/>
        <w:spacing w:before="0" w:beforeAutospacing="0" w:after="150" w:afterAutospacing="0" w:line="336" w:lineRule="auto"/>
        <w:divId w:val="2052879808"/>
        <w:rPr>
          <w:rFonts w:ascii="Open Sans" w:hAnsi="Open Sans" w:cs="Open Sans"/>
        </w:rPr>
      </w:pPr>
      <w:r>
        <w:rPr>
          <w:rFonts w:ascii="Open Sans" w:hAnsi="Open Sans" w:cs="Open Sans"/>
        </w:rPr>
        <w:t xml:space="preserve">8.4.3 </w:t>
      </w:r>
      <w:r>
        <w:rPr>
          <w:rFonts w:ascii="Open Sans" w:hAnsi="Open Sans" w:cs="Open Sans"/>
          <w:i/>
          <w:iCs/>
        </w:rPr>
        <w:t>Personal Data</w:t>
      </w:r>
      <w:r>
        <w:rPr>
          <w:rFonts w:ascii="Open Sans" w:hAnsi="Open Sans" w:cs="Open Sans"/>
        </w:rPr>
        <w:t>. Personal Data defined in Section 1 shall include personal information and personal health information as those terms are defined in applicable Data Protection Law.</w:t>
      </w:r>
    </w:p>
    <w:p w14:paraId="0E3CEF49" w14:textId="77777777" w:rsidR="00EC2316" w:rsidRDefault="00EC2316">
      <w:pPr>
        <w:pStyle w:val="colorwayblack"/>
        <w:spacing w:before="0" w:beforeAutospacing="0" w:after="150" w:afterAutospacing="0" w:line="336" w:lineRule="auto"/>
        <w:divId w:val="2052879808"/>
        <w:rPr>
          <w:rFonts w:ascii="Open Sans" w:hAnsi="Open Sans" w:cs="Open Sans"/>
        </w:rPr>
      </w:pPr>
      <w:r>
        <w:rPr>
          <w:rFonts w:ascii="Open Sans" w:hAnsi="Open Sans" w:cs="Open Sans"/>
        </w:rPr>
        <w:t xml:space="preserve">8.4.4 </w:t>
      </w:r>
      <w:r>
        <w:rPr>
          <w:rFonts w:ascii="Open Sans" w:hAnsi="Open Sans" w:cs="Open Sans"/>
          <w:i/>
          <w:iCs/>
        </w:rPr>
        <w:t>Processor</w:t>
      </w:r>
      <w:r>
        <w:rPr>
          <w:rFonts w:ascii="Open Sans" w:hAnsi="Open Sans" w:cs="Open Sans"/>
        </w:rPr>
        <w:t>. With respect to the processing of Personal Data of individuals in Canada, the term Processor defined in Section 1 shall include an agent, a provider, service provider or similar designation under Applicable Data Protection Law.</w:t>
      </w:r>
    </w:p>
    <w:p w14:paraId="52B47545" w14:textId="77777777" w:rsidR="00EC2316" w:rsidRDefault="00EC2316">
      <w:pPr>
        <w:pStyle w:val="colorwayblack"/>
        <w:spacing w:before="0" w:beforeAutospacing="0" w:after="150" w:afterAutospacing="0" w:line="336" w:lineRule="auto"/>
        <w:divId w:val="2052879808"/>
        <w:rPr>
          <w:rFonts w:ascii="Open Sans" w:hAnsi="Open Sans" w:cs="Open Sans"/>
        </w:rPr>
      </w:pPr>
      <w:r>
        <w:rPr>
          <w:rFonts w:ascii="Open Sans" w:hAnsi="Open Sans" w:cs="Open Sans"/>
        </w:rPr>
        <w:t xml:space="preserve">8.4.5 </w:t>
      </w:r>
      <w:r>
        <w:rPr>
          <w:rFonts w:ascii="Open Sans" w:hAnsi="Open Sans" w:cs="Open Sans"/>
          <w:i/>
          <w:iCs/>
        </w:rPr>
        <w:t>General Processing Obligation</w:t>
      </w:r>
      <w:r>
        <w:rPr>
          <w:rFonts w:ascii="Open Sans" w:hAnsi="Open Sans" w:cs="Open Sans"/>
        </w:rPr>
        <w:t>. Nuance will Process the Personal Data in a manner consistent with Data Protection Laws. This DPA applies to all Personal Data processed by Nuance on behalf of Company, regardless of whether the Personal Data is received directly or indirectly from Company, including Company Personal Data provided to Nuance by a distributor or reseller in the provision of support services to Company.</w:t>
      </w:r>
    </w:p>
    <w:p w14:paraId="7003C948" w14:textId="77777777" w:rsidR="00EC2316" w:rsidRDefault="00EC2316">
      <w:pPr>
        <w:pStyle w:val="colorwayblack"/>
        <w:spacing w:before="0" w:beforeAutospacing="0" w:after="150" w:afterAutospacing="0" w:line="336" w:lineRule="auto"/>
        <w:divId w:val="2052879808"/>
        <w:rPr>
          <w:rFonts w:ascii="Open Sans" w:hAnsi="Open Sans" w:cs="Open Sans"/>
        </w:rPr>
      </w:pPr>
      <w:r>
        <w:rPr>
          <w:rFonts w:ascii="Open Sans" w:hAnsi="Open Sans" w:cs="Open Sans"/>
        </w:rPr>
        <w:t xml:space="preserve">8.4.6 </w:t>
      </w:r>
      <w:r>
        <w:rPr>
          <w:rFonts w:ascii="Open Sans" w:hAnsi="Open Sans" w:cs="Open Sans"/>
          <w:i/>
          <w:iCs/>
        </w:rPr>
        <w:t>Transfers outside Canada</w:t>
      </w:r>
      <w:r>
        <w:rPr>
          <w:rFonts w:ascii="Open Sans" w:hAnsi="Open Sans" w:cs="Open Sans"/>
        </w:rPr>
        <w:t>. Company acknowledges and consents that Nuance may, in the performance of this DPA, transfer Personal Data outside Canada, and in such event, in compliance with the accountability principle Nuance will enter or have entered into agreements with the transferees that include contractual protections to secure and protect the Personal Data to the same extent as required by the obligations imposed on Nuance by this DPA.</w:t>
      </w:r>
    </w:p>
    <w:p w14:paraId="5C4DBA9A" w14:textId="77777777" w:rsidR="00EC2316" w:rsidRDefault="00EC2316">
      <w:pPr>
        <w:pStyle w:val="colorwayblack"/>
        <w:spacing w:before="0" w:beforeAutospacing="0" w:after="150" w:afterAutospacing="0" w:line="336" w:lineRule="auto"/>
        <w:divId w:val="2052879808"/>
        <w:rPr>
          <w:rFonts w:ascii="Open Sans" w:hAnsi="Open Sans" w:cs="Open Sans"/>
        </w:rPr>
      </w:pPr>
      <w:r>
        <w:rPr>
          <w:rFonts w:ascii="Open Sans" w:hAnsi="Open Sans" w:cs="Open Sans"/>
        </w:rPr>
        <w:t xml:space="preserve">8.4.7 </w:t>
      </w:r>
      <w:r>
        <w:rPr>
          <w:rFonts w:ascii="Open Sans" w:hAnsi="Open Sans" w:cs="Open Sans"/>
          <w:i/>
          <w:iCs/>
        </w:rPr>
        <w:t>Governing Law</w:t>
      </w:r>
      <w:r>
        <w:rPr>
          <w:rFonts w:ascii="Open Sans" w:hAnsi="Open Sans" w:cs="Open Sans"/>
        </w:rPr>
        <w:t xml:space="preserve">. This Agreement will be governed by the laws of the </w:t>
      </w:r>
      <w:proofErr w:type="gramStart"/>
      <w:r>
        <w:rPr>
          <w:rFonts w:ascii="Open Sans" w:hAnsi="Open Sans" w:cs="Open Sans"/>
        </w:rPr>
        <w:t>Province</w:t>
      </w:r>
      <w:proofErr w:type="gramEnd"/>
      <w:r>
        <w:rPr>
          <w:rFonts w:ascii="Open Sans" w:hAnsi="Open Sans" w:cs="Open Sans"/>
        </w:rPr>
        <w:t xml:space="preserve"> where Company is located (“Applicable Province”), and the federal laws of Canada applicable therein, without regard to principles of conflict of laws. The Parties hereto agree to submit all disputes related to this Agreement exclusively to the </w:t>
      </w:r>
      <w:r>
        <w:rPr>
          <w:rFonts w:ascii="Open Sans" w:hAnsi="Open Sans" w:cs="Open Sans"/>
        </w:rPr>
        <w:lastRenderedPageBreak/>
        <w:t>courts in the Applicable Province, to which each Party consents to the jurisdiction of such courts and waives any objection it may have with respect to venue.</w:t>
      </w:r>
    </w:p>
    <w:p w14:paraId="2CFC9211" w14:textId="77777777" w:rsidR="00EC2316" w:rsidRDefault="00EC2316">
      <w:pPr>
        <w:pStyle w:val="colorwayblack"/>
        <w:spacing w:before="0" w:beforeAutospacing="0" w:after="150" w:afterAutospacing="0" w:line="336" w:lineRule="auto"/>
        <w:divId w:val="282617633"/>
        <w:rPr>
          <w:rFonts w:ascii="Open Sans" w:hAnsi="Open Sans" w:cs="Open Sans"/>
        </w:rPr>
      </w:pPr>
      <w:r>
        <w:rPr>
          <w:rFonts w:ascii="Open Sans" w:hAnsi="Open Sans" w:cs="Open Sans"/>
          <w:b/>
          <w:bCs/>
        </w:rPr>
        <w:t>8.5 ADDITIONAL PROVISIONS FOR CHILE</w:t>
      </w:r>
    </w:p>
    <w:p w14:paraId="707C7422" w14:textId="77777777" w:rsidR="00EC2316" w:rsidRDefault="00EC2316">
      <w:pPr>
        <w:pStyle w:val="colorwayblack"/>
        <w:spacing w:before="0" w:beforeAutospacing="0" w:after="150" w:afterAutospacing="0" w:line="336" w:lineRule="auto"/>
        <w:divId w:val="282617633"/>
        <w:rPr>
          <w:rFonts w:ascii="Open Sans" w:hAnsi="Open Sans" w:cs="Open Sans"/>
        </w:rPr>
      </w:pPr>
      <w:r>
        <w:rPr>
          <w:rFonts w:ascii="Open Sans" w:hAnsi="Open Sans" w:cs="Open Sans"/>
        </w:rPr>
        <w:t xml:space="preserve">8.5.1 </w:t>
      </w:r>
      <w:r>
        <w:rPr>
          <w:rFonts w:ascii="Open Sans" w:hAnsi="Open Sans" w:cs="Open Sans"/>
          <w:i/>
          <w:iCs/>
        </w:rPr>
        <w:t>Data Protection Law</w:t>
      </w:r>
      <w:r>
        <w:rPr>
          <w:rFonts w:ascii="Open Sans" w:hAnsi="Open Sans" w:cs="Open Sans"/>
        </w:rPr>
        <w:t xml:space="preserve">. With respect to the Personal Data of individuals in Chile, the Data Protection Laws defined in Section 1 shall include the Chilean Law 19,628 on the Protection of Private Life to existing language. </w:t>
      </w:r>
    </w:p>
    <w:p w14:paraId="71803402" w14:textId="77777777" w:rsidR="00EC2316" w:rsidRDefault="00EC2316">
      <w:pPr>
        <w:pStyle w:val="colorwayblack"/>
        <w:spacing w:before="0" w:beforeAutospacing="0" w:after="150" w:afterAutospacing="0" w:line="336" w:lineRule="auto"/>
        <w:divId w:val="896092065"/>
        <w:rPr>
          <w:rFonts w:ascii="Open Sans" w:hAnsi="Open Sans" w:cs="Open Sans"/>
        </w:rPr>
      </w:pPr>
      <w:r>
        <w:rPr>
          <w:rFonts w:ascii="Open Sans" w:hAnsi="Open Sans" w:cs="Open Sans"/>
          <w:b/>
          <w:bCs/>
        </w:rPr>
        <w:t>8.6 ADDITIONAL PROVISIONS FOR COLOMBIA</w:t>
      </w:r>
    </w:p>
    <w:p w14:paraId="5E583413" w14:textId="77777777" w:rsidR="00EC2316" w:rsidRDefault="00EC2316">
      <w:pPr>
        <w:pStyle w:val="colorwayblack"/>
        <w:spacing w:before="0" w:beforeAutospacing="0" w:after="150" w:afterAutospacing="0" w:line="336" w:lineRule="auto"/>
        <w:divId w:val="896092065"/>
        <w:rPr>
          <w:rFonts w:ascii="Open Sans" w:hAnsi="Open Sans" w:cs="Open Sans"/>
        </w:rPr>
      </w:pPr>
      <w:r>
        <w:rPr>
          <w:rFonts w:ascii="Open Sans" w:hAnsi="Open Sans" w:cs="Open Sans"/>
        </w:rPr>
        <w:t xml:space="preserve">8.6.1 </w:t>
      </w:r>
      <w:r>
        <w:rPr>
          <w:rFonts w:ascii="Open Sans" w:hAnsi="Open Sans" w:cs="Open Sans"/>
          <w:i/>
          <w:iCs/>
        </w:rPr>
        <w:t>Data Protection Law</w:t>
      </w:r>
      <w:r>
        <w:rPr>
          <w:rFonts w:ascii="Open Sans" w:hAnsi="Open Sans" w:cs="Open Sans"/>
        </w:rPr>
        <w:t xml:space="preserve">. With respect to the Personal Data of individuals in Colombia, the Data Protection Laws defined in Section 1 shall include Colombian Law 1581 of 2012 and Decree 1074 of 2015. </w:t>
      </w:r>
    </w:p>
    <w:p w14:paraId="78D2A6C6" w14:textId="77777777" w:rsidR="00EC2316" w:rsidRDefault="00EC2316">
      <w:pPr>
        <w:pStyle w:val="colorwayblack"/>
        <w:spacing w:before="0" w:beforeAutospacing="0" w:after="150" w:afterAutospacing="0" w:line="336" w:lineRule="auto"/>
        <w:divId w:val="896092065"/>
        <w:rPr>
          <w:rFonts w:ascii="Open Sans" w:hAnsi="Open Sans" w:cs="Open Sans"/>
        </w:rPr>
      </w:pPr>
      <w:r>
        <w:rPr>
          <w:rFonts w:ascii="Open Sans" w:hAnsi="Open Sans" w:cs="Open Sans"/>
        </w:rPr>
        <w:t xml:space="preserve">8.6.2 </w:t>
      </w:r>
      <w:r>
        <w:rPr>
          <w:rFonts w:ascii="Open Sans" w:hAnsi="Open Sans" w:cs="Open Sans"/>
          <w:i/>
          <w:iCs/>
        </w:rPr>
        <w:t>General Processing Obligation</w:t>
      </w:r>
      <w:r>
        <w:rPr>
          <w:rFonts w:ascii="Open Sans" w:hAnsi="Open Sans" w:cs="Open Sans"/>
        </w:rPr>
        <w:t>. Nuance will Process the Personal Data in a manner consistent with the Colombian Privacy Principles, as defined in article 4 Law 1581 of 2012.</w:t>
      </w:r>
    </w:p>
    <w:p w14:paraId="4454ED05" w14:textId="77777777" w:rsidR="00EC2316" w:rsidRDefault="00EC2316">
      <w:pPr>
        <w:pStyle w:val="colorwayblack"/>
        <w:spacing w:before="0" w:beforeAutospacing="0" w:after="150" w:afterAutospacing="0" w:line="336" w:lineRule="auto"/>
        <w:divId w:val="896092065"/>
        <w:rPr>
          <w:rFonts w:ascii="Open Sans" w:hAnsi="Open Sans" w:cs="Open Sans"/>
        </w:rPr>
      </w:pPr>
      <w:r>
        <w:rPr>
          <w:rFonts w:ascii="Open Sans" w:hAnsi="Open Sans" w:cs="Open Sans"/>
        </w:rPr>
        <w:t xml:space="preserve">8.6.3 </w:t>
      </w:r>
      <w:r>
        <w:rPr>
          <w:rFonts w:ascii="Open Sans" w:hAnsi="Open Sans" w:cs="Open Sans"/>
          <w:i/>
          <w:iCs/>
        </w:rPr>
        <w:t>Adequacy Decisions</w:t>
      </w:r>
      <w:r>
        <w:rPr>
          <w:rFonts w:ascii="Open Sans" w:hAnsi="Open Sans" w:cs="Open Sans"/>
        </w:rPr>
        <w:t>. “Adequate Country” means a country and international organization published by the Colombian Data Protection Authority (Superintendence of Industry and Commerce).</w:t>
      </w:r>
    </w:p>
    <w:p w14:paraId="0915B2A9" w14:textId="77777777" w:rsidR="00EC2316" w:rsidRDefault="00EC2316">
      <w:pPr>
        <w:pStyle w:val="colorwayblack"/>
        <w:spacing w:before="0" w:beforeAutospacing="0" w:after="150" w:afterAutospacing="0" w:line="336" w:lineRule="auto"/>
        <w:divId w:val="896092065"/>
        <w:rPr>
          <w:rFonts w:ascii="Open Sans" w:hAnsi="Open Sans" w:cs="Open Sans"/>
        </w:rPr>
      </w:pPr>
      <w:r>
        <w:rPr>
          <w:rFonts w:ascii="Open Sans" w:hAnsi="Open Sans" w:cs="Open Sans"/>
        </w:rPr>
        <w:t xml:space="preserve">8.6.4 </w:t>
      </w:r>
      <w:r>
        <w:rPr>
          <w:rFonts w:ascii="Open Sans" w:hAnsi="Open Sans" w:cs="Open Sans"/>
          <w:i/>
          <w:iCs/>
        </w:rPr>
        <w:t>Transfers outside Colombia</w:t>
      </w:r>
      <w:r>
        <w:rPr>
          <w:rFonts w:ascii="Open Sans" w:hAnsi="Open Sans" w:cs="Open Sans"/>
        </w:rPr>
        <w:t xml:space="preserve">. Nuance may transfer or transmit the Personal Data Processed under the scope of this DPA and the Main Agreement, to any country or territory, even if it is not considered as an Adequate Country under Colombian law, except in cases where Company expressly and by writing requires not to transfer or transmit to a particular country. Company guarantees that transfers or transmissions by Nuance are allowed under the scope of the consent provided by the Data Subject. </w:t>
      </w:r>
    </w:p>
    <w:p w14:paraId="2073A8B5" w14:textId="77777777" w:rsidR="00EC2316" w:rsidRDefault="00EC2316">
      <w:pPr>
        <w:pStyle w:val="colorwayblack"/>
        <w:spacing w:before="0" w:beforeAutospacing="0" w:after="150" w:afterAutospacing="0" w:line="336" w:lineRule="auto"/>
        <w:divId w:val="896092065"/>
        <w:rPr>
          <w:rFonts w:ascii="Open Sans" w:hAnsi="Open Sans" w:cs="Open Sans"/>
        </w:rPr>
      </w:pPr>
      <w:r>
        <w:rPr>
          <w:rFonts w:ascii="Open Sans" w:hAnsi="Open Sans" w:cs="Open Sans"/>
        </w:rPr>
        <w:t xml:space="preserve">8.6.5 </w:t>
      </w:r>
      <w:r>
        <w:rPr>
          <w:rFonts w:ascii="Open Sans" w:hAnsi="Open Sans" w:cs="Open Sans"/>
          <w:i/>
          <w:iCs/>
        </w:rPr>
        <w:t>Notice of Personal Data Breach</w:t>
      </w:r>
      <w:r>
        <w:rPr>
          <w:rFonts w:ascii="Open Sans" w:hAnsi="Open Sans" w:cs="Open Sans"/>
        </w:rPr>
        <w:t xml:space="preserve">. Company and Nuance will work cooperatively to meet their mutual obligation to report to the Superintendence of Industry and </w:t>
      </w:r>
      <w:r>
        <w:rPr>
          <w:rFonts w:ascii="Open Sans" w:hAnsi="Open Sans" w:cs="Open Sans"/>
        </w:rPr>
        <w:lastRenderedPageBreak/>
        <w:t xml:space="preserve">Commerce any violation of the security measures and the existence of risks in the administration of the Personal Data, within 15 working days from the date in which the Personal Data Breach is detected. </w:t>
      </w:r>
    </w:p>
    <w:p w14:paraId="101BDAC9" w14:textId="77777777" w:rsidR="00EC2316" w:rsidRDefault="00EC2316">
      <w:pPr>
        <w:pStyle w:val="colorwayblack"/>
        <w:spacing w:before="0" w:beforeAutospacing="0" w:after="150" w:afterAutospacing="0" w:line="336" w:lineRule="auto"/>
        <w:divId w:val="901333821"/>
        <w:rPr>
          <w:rFonts w:ascii="Open Sans" w:hAnsi="Open Sans" w:cs="Open Sans"/>
        </w:rPr>
      </w:pPr>
      <w:r>
        <w:rPr>
          <w:rFonts w:ascii="Open Sans" w:hAnsi="Open Sans" w:cs="Open Sans"/>
          <w:b/>
          <w:bCs/>
        </w:rPr>
        <w:t xml:space="preserve">8.7 ADDITIONAL PROVISIONS FOR JAPAN </w:t>
      </w:r>
    </w:p>
    <w:p w14:paraId="17A4F8E2" w14:textId="77777777" w:rsidR="00EC2316" w:rsidRDefault="00EC2316">
      <w:pPr>
        <w:pStyle w:val="colorwayblack"/>
        <w:spacing w:before="0" w:beforeAutospacing="0" w:after="150" w:afterAutospacing="0" w:line="336" w:lineRule="auto"/>
        <w:divId w:val="901333821"/>
        <w:rPr>
          <w:rFonts w:ascii="Open Sans" w:hAnsi="Open Sans" w:cs="Open Sans"/>
        </w:rPr>
      </w:pPr>
      <w:r>
        <w:rPr>
          <w:rFonts w:ascii="Open Sans" w:hAnsi="Open Sans" w:cs="Open Sans"/>
        </w:rPr>
        <w:t xml:space="preserve">8.7.1 </w:t>
      </w:r>
      <w:r>
        <w:rPr>
          <w:rFonts w:ascii="Open Sans" w:hAnsi="Open Sans" w:cs="Open Sans"/>
          <w:i/>
          <w:iCs/>
        </w:rPr>
        <w:t>Data Protection Laws</w:t>
      </w:r>
      <w:r>
        <w:rPr>
          <w:rFonts w:ascii="Open Sans" w:hAnsi="Open Sans" w:cs="Open Sans"/>
        </w:rPr>
        <w:t>. With respect to the Personal Data of individuals in Japan, the Data Protection Laws defined in Section 1 shall include the Japanese Act on Protection of Personal Information and relevant guidelines issued by the Personal Information Protection Commission of Japan.</w:t>
      </w:r>
    </w:p>
    <w:p w14:paraId="2EECC1DB" w14:textId="77777777" w:rsidR="00EC2316" w:rsidRDefault="00EC2316">
      <w:pPr>
        <w:pStyle w:val="colorwayblack"/>
        <w:spacing w:before="0" w:beforeAutospacing="0" w:after="150" w:afterAutospacing="0" w:line="336" w:lineRule="auto"/>
        <w:divId w:val="901333821"/>
        <w:rPr>
          <w:rFonts w:ascii="Open Sans" w:hAnsi="Open Sans" w:cs="Open Sans"/>
        </w:rPr>
      </w:pPr>
      <w:r>
        <w:rPr>
          <w:rFonts w:ascii="Open Sans" w:hAnsi="Open Sans" w:cs="Open Sans"/>
        </w:rPr>
        <w:t xml:space="preserve">8.7.2 </w:t>
      </w:r>
      <w:r>
        <w:rPr>
          <w:rFonts w:ascii="Open Sans" w:hAnsi="Open Sans" w:cs="Open Sans"/>
          <w:i/>
          <w:iCs/>
        </w:rPr>
        <w:t>Transfers outside Japan</w:t>
      </w:r>
      <w:r>
        <w:rPr>
          <w:rFonts w:ascii="Open Sans" w:hAnsi="Open Sans" w:cs="Open Sans"/>
        </w:rPr>
        <w:t>. Nuance may transfer or transmit the Personal Data Processed under the scope of this DPA and the Main Agreement, to any country or territory, even if it is not considered as an Adequate Country under Japanese law, except in cases where Company expressly and by writing requires not to transfer or transmit to a particular country, in which case Nuance may not be able to provide the Services, which for the avoidance of doubt shall not amount to a breach of the Main Agreement. Company guarantees that transfers or transmissions by Nuance are allowed under the scope of the consent provided by the Data Subject.</w:t>
      </w:r>
    </w:p>
    <w:p w14:paraId="4BD5BA89" w14:textId="77777777" w:rsidR="00EC2316" w:rsidRDefault="00EC2316">
      <w:pPr>
        <w:pStyle w:val="colorwayblack"/>
        <w:spacing w:before="0" w:beforeAutospacing="0" w:after="150" w:afterAutospacing="0" w:line="336" w:lineRule="auto"/>
        <w:divId w:val="893733952"/>
        <w:rPr>
          <w:rFonts w:ascii="Open Sans" w:hAnsi="Open Sans" w:cs="Open Sans"/>
        </w:rPr>
      </w:pPr>
      <w:r>
        <w:rPr>
          <w:rFonts w:ascii="Open Sans" w:hAnsi="Open Sans" w:cs="Open Sans"/>
          <w:b/>
          <w:bCs/>
        </w:rPr>
        <w:t xml:space="preserve">8.8 ADDITIONAL PROVISIONS FOR MEXICO </w:t>
      </w:r>
    </w:p>
    <w:p w14:paraId="6161FAA6" w14:textId="77777777" w:rsidR="00EC2316" w:rsidRDefault="00EC2316">
      <w:pPr>
        <w:pStyle w:val="colorwayblack"/>
        <w:spacing w:before="0" w:beforeAutospacing="0" w:after="150" w:afterAutospacing="0" w:line="336" w:lineRule="auto"/>
        <w:divId w:val="893733952"/>
        <w:rPr>
          <w:rFonts w:ascii="Open Sans" w:hAnsi="Open Sans" w:cs="Open Sans"/>
        </w:rPr>
      </w:pPr>
      <w:r>
        <w:rPr>
          <w:rFonts w:ascii="Open Sans" w:hAnsi="Open Sans" w:cs="Open Sans"/>
        </w:rPr>
        <w:t xml:space="preserve">8.8.1 </w:t>
      </w:r>
      <w:r>
        <w:rPr>
          <w:rFonts w:ascii="Open Sans" w:hAnsi="Open Sans" w:cs="Open Sans"/>
          <w:i/>
          <w:iCs/>
        </w:rPr>
        <w:t>Data Protection Law</w:t>
      </w:r>
      <w:r>
        <w:rPr>
          <w:rFonts w:ascii="Open Sans" w:hAnsi="Open Sans" w:cs="Open Sans"/>
        </w:rPr>
        <w:t xml:space="preserve">. With respect to the Personal Data of individuals in Mexico, the Data Protection Laws defined in Section 1 shall include Mexican Federal Law on the Protection of Personal Data held by Private Parties. </w:t>
      </w:r>
    </w:p>
    <w:p w14:paraId="06D9AD31" w14:textId="77777777" w:rsidR="00EC2316" w:rsidRDefault="00EC2316">
      <w:pPr>
        <w:pStyle w:val="colorwayblack"/>
        <w:spacing w:before="0" w:beforeAutospacing="0" w:after="150" w:afterAutospacing="0" w:line="336" w:lineRule="auto"/>
        <w:divId w:val="893733952"/>
        <w:rPr>
          <w:rFonts w:ascii="Open Sans" w:hAnsi="Open Sans" w:cs="Open Sans"/>
        </w:rPr>
      </w:pPr>
      <w:r>
        <w:rPr>
          <w:rFonts w:ascii="Open Sans" w:hAnsi="Open Sans" w:cs="Open Sans"/>
        </w:rPr>
        <w:t xml:space="preserve">8.8.2 </w:t>
      </w:r>
      <w:r>
        <w:rPr>
          <w:rFonts w:ascii="Open Sans" w:hAnsi="Open Sans" w:cs="Open Sans"/>
          <w:i/>
          <w:iCs/>
        </w:rPr>
        <w:t>Transfers outside Mexico</w:t>
      </w:r>
      <w:r>
        <w:rPr>
          <w:rFonts w:ascii="Open Sans" w:hAnsi="Open Sans" w:cs="Open Sans"/>
        </w:rPr>
        <w:t xml:space="preserve">. </w:t>
      </w:r>
      <w:proofErr w:type="gramStart"/>
      <w:r>
        <w:rPr>
          <w:rFonts w:ascii="Open Sans" w:hAnsi="Open Sans" w:cs="Open Sans"/>
        </w:rPr>
        <w:t>In the event that</w:t>
      </w:r>
      <w:proofErr w:type="gramEnd"/>
      <w:r>
        <w:rPr>
          <w:rFonts w:ascii="Open Sans" w:hAnsi="Open Sans" w:cs="Open Sans"/>
        </w:rPr>
        <w:t xml:space="preserve"> Nuance transfers Personal Data outside Mexico, Nuance will enter or have entered into agreements with the transferees that include contractual protections to secure and protect the Personal Data to the same extent as required by the obligations imposed on Nuance by this DPA. </w:t>
      </w:r>
    </w:p>
    <w:p w14:paraId="67D5E014" w14:textId="77777777" w:rsidR="00EC2316" w:rsidRDefault="00EC2316">
      <w:pPr>
        <w:pStyle w:val="colorwayblack"/>
        <w:spacing w:before="0" w:beforeAutospacing="0" w:after="150" w:afterAutospacing="0" w:line="336" w:lineRule="auto"/>
        <w:divId w:val="1024594676"/>
        <w:rPr>
          <w:rFonts w:ascii="Open Sans" w:hAnsi="Open Sans" w:cs="Open Sans"/>
        </w:rPr>
      </w:pPr>
      <w:r>
        <w:rPr>
          <w:rFonts w:ascii="Open Sans" w:hAnsi="Open Sans" w:cs="Open Sans"/>
          <w:b/>
          <w:bCs/>
        </w:rPr>
        <w:t>8.9 ADDITIONAL PROVISIONS FOR SOUTH AFRICA</w:t>
      </w:r>
    </w:p>
    <w:p w14:paraId="130250B6" w14:textId="77777777" w:rsidR="00EC2316" w:rsidRDefault="00EC2316">
      <w:pPr>
        <w:pStyle w:val="colorwayblack"/>
        <w:spacing w:before="0" w:beforeAutospacing="0" w:after="150" w:afterAutospacing="0" w:line="336" w:lineRule="auto"/>
        <w:divId w:val="1024594676"/>
        <w:rPr>
          <w:rFonts w:ascii="Open Sans" w:hAnsi="Open Sans" w:cs="Open Sans"/>
        </w:rPr>
      </w:pPr>
      <w:r>
        <w:rPr>
          <w:rFonts w:ascii="Open Sans" w:hAnsi="Open Sans" w:cs="Open Sans"/>
        </w:rPr>
        <w:lastRenderedPageBreak/>
        <w:t xml:space="preserve">8.9.1 </w:t>
      </w:r>
      <w:r>
        <w:rPr>
          <w:rFonts w:ascii="Open Sans" w:hAnsi="Open Sans" w:cs="Open Sans"/>
          <w:i/>
          <w:iCs/>
        </w:rPr>
        <w:t>Data Protection Laws</w:t>
      </w:r>
      <w:r>
        <w:rPr>
          <w:rFonts w:ascii="Open Sans" w:hAnsi="Open Sans" w:cs="Open Sans"/>
        </w:rPr>
        <w:t>. With respect to the Personal Data of individuals residing in the Republic of South Africa ("South Africa"), the Data Protection Laws defined in Section 1 shall include South Africa's Protection of Personal Information Act ("POPIA").</w:t>
      </w:r>
    </w:p>
    <w:p w14:paraId="5ADF09BE" w14:textId="77777777" w:rsidR="00EC2316" w:rsidRDefault="00EC2316">
      <w:pPr>
        <w:pStyle w:val="colorwayblack"/>
        <w:spacing w:before="0" w:beforeAutospacing="0" w:after="150" w:afterAutospacing="0" w:line="336" w:lineRule="auto"/>
        <w:divId w:val="1024594676"/>
        <w:rPr>
          <w:rFonts w:ascii="Open Sans" w:hAnsi="Open Sans" w:cs="Open Sans"/>
        </w:rPr>
      </w:pPr>
      <w:r>
        <w:rPr>
          <w:rFonts w:ascii="Open Sans" w:hAnsi="Open Sans" w:cs="Open Sans"/>
        </w:rPr>
        <w:t xml:space="preserve">8.9.2 </w:t>
      </w:r>
      <w:r>
        <w:rPr>
          <w:rFonts w:ascii="Open Sans" w:hAnsi="Open Sans" w:cs="Open Sans"/>
          <w:i/>
          <w:iCs/>
        </w:rPr>
        <w:t>General Processing Obligation</w:t>
      </w:r>
      <w:r>
        <w:rPr>
          <w:rFonts w:ascii="Open Sans" w:hAnsi="Open Sans" w:cs="Open Sans"/>
        </w:rPr>
        <w:t>. Nuance will Process the Personal Data in a manner consistent with POPIA, as defined in the applicable Data Protection Laws.</w:t>
      </w:r>
    </w:p>
    <w:p w14:paraId="39859DA2" w14:textId="77777777" w:rsidR="00EC2316" w:rsidRDefault="00EC2316">
      <w:pPr>
        <w:pStyle w:val="colorwayblack"/>
        <w:spacing w:before="0" w:beforeAutospacing="0" w:after="150" w:afterAutospacing="0" w:line="336" w:lineRule="auto"/>
        <w:divId w:val="1024594676"/>
        <w:rPr>
          <w:rFonts w:ascii="Open Sans" w:hAnsi="Open Sans" w:cs="Open Sans"/>
        </w:rPr>
      </w:pPr>
      <w:r>
        <w:rPr>
          <w:rFonts w:ascii="Open Sans" w:hAnsi="Open Sans" w:cs="Open Sans"/>
        </w:rPr>
        <w:t xml:space="preserve">8.9.3 </w:t>
      </w:r>
      <w:r>
        <w:rPr>
          <w:rFonts w:ascii="Open Sans" w:hAnsi="Open Sans" w:cs="Open Sans"/>
          <w:i/>
          <w:iCs/>
        </w:rPr>
        <w:t>Transfer outside South Africa</w:t>
      </w:r>
      <w:r>
        <w:rPr>
          <w:rFonts w:ascii="Open Sans" w:hAnsi="Open Sans" w:cs="Open Sans"/>
        </w:rPr>
        <w:t>. If, in connection with this DPA, any Personal Data is provided by Company to Nuance outside of South Africa, such transfer will be governed by the Standard Contractual Clauses set out in Section 6.3, with the following amendments: (</w:t>
      </w:r>
      <w:proofErr w:type="spellStart"/>
      <w:r>
        <w:rPr>
          <w:rFonts w:ascii="Open Sans" w:hAnsi="Open Sans" w:cs="Open Sans"/>
        </w:rPr>
        <w:t>i</w:t>
      </w:r>
      <w:proofErr w:type="spellEnd"/>
      <w:r>
        <w:rPr>
          <w:rFonts w:ascii="Open Sans" w:hAnsi="Open Sans" w:cs="Open Sans"/>
        </w:rPr>
        <w:t>) the competent Supervisory Authority shall be South Africa's Information Regulator; (ii) the governing law shall be the laws of South Africa; (iii) the choice of forum shall be the courts of South Africa; and (iv) the obligations under Clauses 14 and 15 of the Standard Contractual Clauses shall not apply.</w:t>
      </w:r>
    </w:p>
    <w:p w14:paraId="55FD20FF" w14:textId="77777777" w:rsidR="00EC2316" w:rsidRDefault="00EC2316">
      <w:pPr>
        <w:pStyle w:val="colorwayblack"/>
        <w:spacing w:before="0" w:beforeAutospacing="0" w:after="150" w:afterAutospacing="0" w:line="336" w:lineRule="auto"/>
        <w:divId w:val="1542130795"/>
        <w:rPr>
          <w:rFonts w:ascii="Open Sans" w:hAnsi="Open Sans" w:cs="Open Sans"/>
        </w:rPr>
      </w:pPr>
      <w:r>
        <w:rPr>
          <w:rFonts w:ascii="Open Sans" w:hAnsi="Open Sans" w:cs="Open Sans"/>
          <w:b/>
          <w:bCs/>
        </w:rPr>
        <w:t xml:space="preserve">8.10 ADDITIONAL PROVISIONS FOR SOUTH KOREA </w:t>
      </w:r>
    </w:p>
    <w:p w14:paraId="6AE7CBF9" w14:textId="77777777" w:rsidR="00EC2316" w:rsidRDefault="00EC2316">
      <w:pPr>
        <w:pStyle w:val="colorwayblack"/>
        <w:spacing w:before="0" w:beforeAutospacing="0" w:after="150" w:afterAutospacing="0" w:line="336" w:lineRule="auto"/>
        <w:divId w:val="1542130795"/>
        <w:rPr>
          <w:rFonts w:ascii="Open Sans" w:hAnsi="Open Sans" w:cs="Open Sans"/>
        </w:rPr>
      </w:pPr>
      <w:r>
        <w:rPr>
          <w:rFonts w:ascii="Open Sans" w:hAnsi="Open Sans" w:cs="Open Sans"/>
        </w:rPr>
        <w:t>Nuance may transfer or transmit the Personal Data Processed under the scope of this DPA and the Main Agreement to any country or territory, except in cases where Company expressly and by writing requires not to transfer or transmit to a particular country, in which case Nuance may not be able to provide the Services, which for the avoidance of doubt shall not amount to a breach of the Main Agreement. Company guarantees that transfers or transmissions by Nuance are allowed under the scope of the consent provided by the Data Subject.</w:t>
      </w:r>
    </w:p>
    <w:p w14:paraId="5988FA87" w14:textId="77777777" w:rsidR="00EC2316" w:rsidRDefault="00EC2316">
      <w:pPr>
        <w:pStyle w:val="colorwayblack"/>
        <w:spacing w:before="0" w:beforeAutospacing="0" w:after="150" w:afterAutospacing="0" w:line="336" w:lineRule="auto"/>
        <w:divId w:val="46955260"/>
        <w:rPr>
          <w:rFonts w:ascii="Open Sans" w:hAnsi="Open Sans" w:cs="Open Sans"/>
        </w:rPr>
      </w:pPr>
      <w:r>
        <w:rPr>
          <w:rFonts w:ascii="Open Sans" w:hAnsi="Open Sans" w:cs="Open Sans"/>
          <w:b/>
          <w:bCs/>
        </w:rPr>
        <w:t>8.11 ADDITIONAL PROVISIONS FOR UNITED KINGDOM</w:t>
      </w:r>
    </w:p>
    <w:p w14:paraId="76FFFC9C" w14:textId="77777777" w:rsidR="00EC2316" w:rsidRDefault="00EC2316">
      <w:pPr>
        <w:pStyle w:val="colorwayblack"/>
        <w:spacing w:before="0" w:beforeAutospacing="0" w:after="150" w:afterAutospacing="0" w:line="336" w:lineRule="auto"/>
        <w:divId w:val="46955260"/>
        <w:rPr>
          <w:rFonts w:ascii="Open Sans" w:hAnsi="Open Sans" w:cs="Open Sans"/>
        </w:rPr>
      </w:pPr>
      <w:r>
        <w:rPr>
          <w:rFonts w:ascii="Open Sans" w:hAnsi="Open Sans" w:cs="Open Sans"/>
        </w:rPr>
        <w:t xml:space="preserve">8.11.1 </w:t>
      </w:r>
      <w:r>
        <w:rPr>
          <w:rFonts w:ascii="Open Sans" w:hAnsi="Open Sans" w:cs="Open Sans"/>
          <w:i/>
          <w:iCs/>
        </w:rPr>
        <w:t>Data Protection Laws</w:t>
      </w:r>
      <w:r>
        <w:rPr>
          <w:rFonts w:ascii="Open Sans" w:hAnsi="Open Sans" w:cs="Open Sans"/>
        </w:rPr>
        <w:t xml:space="preserve">. With respect to the Personal Data of individuals in United Kingdom, the Data Protection Laws and GDPR defined in Section 1 shall include the Regulation (EU) 2016/679 as it forms part of the law of England and </w:t>
      </w:r>
      <w:r>
        <w:rPr>
          <w:rFonts w:ascii="Open Sans" w:hAnsi="Open Sans" w:cs="Open Sans"/>
        </w:rPr>
        <w:lastRenderedPageBreak/>
        <w:t>Wales, Scotland and Northern Ireland pursuant to and as amended by any legislation arising out of the 2018 Withdrawal Act of the United Kingdom from the European Union.</w:t>
      </w:r>
    </w:p>
    <w:p w14:paraId="558AD845" w14:textId="77777777" w:rsidR="00EC2316" w:rsidRDefault="00EC2316">
      <w:pPr>
        <w:pStyle w:val="colorwayblack"/>
        <w:spacing w:before="0" w:beforeAutospacing="0" w:after="0" w:afterAutospacing="0" w:line="336" w:lineRule="auto"/>
        <w:divId w:val="46955260"/>
        <w:rPr>
          <w:rFonts w:ascii="Open Sans" w:hAnsi="Open Sans" w:cs="Open Sans"/>
        </w:rPr>
      </w:pPr>
      <w:r>
        <w:rPr>
          <w:rFonts w:ascii="Open Sans" w:hAnsi="Open Sans" w:cs="Open Sans"/>
        </w:rPr>
        <w:t xml:space="preserve">8.11.2 </w:t>
      </w:r>
      <w:r>
        <w:rPr>
          <w:rFonts w:ascii="Open Sans" w:hAnsi="Open Sans" w:cs="Open Sans"/>
          <w:i/>
          <w:iCs/>
        </w:rPr>
        <w:t>Transfer outside of the United Kingdom by Company</w:t>
      </w:r>
      <w:r>
        <w:rPr>
          <w:rFonts w:ascii="Open Sans" w:hAnsi="Open Sans" w:cs="Open Sans"/>
        </w:rPr>
        <w:t xml:space="preserve">. For Personal Data originating from the United Kingdom, the Parties agree that the UK International Data Transfer Addendum between Company and Nuance Affiliate outside the United Kingdom located at </w:t>
      </w:r>
      <w:hyperlink r:id="rId19" w:tgtFrame="_blank" w:history="1">
        <w:r>
          <w:rPr>
            <w:rStyle w:val="Hyperlink"/>
            <w:rFonts w:ascii="Open Sans" w:hAnsi="Open Sans" w:cs="Open Sans"/>
          </w:rPr>
          <w:t>https://www.nuance.com/about-us/terms-and-conditions/data-processing-terms/uk-standard-contract-clause.html</w:t>
        </w:r>
        <w:r>
          <w:rPr>
            <w:rStyle w:val="sr-only1"/>
            <w:rFonts w:ascii="Open Sans" w:hAnsi="Open Sans" w:cs="Open Sans"/>
            <w:color w:val="285CE6"/>
          </w:rPr>
          <w:t>(Open a new window)</w:t>
        </w:r>
      </w:hyperlink>
      <w:r>
        <w:rPr>
          <w:rFonts w:ascii="Open Sans" w:hAnsi="Open Sans" w:cs="Open Sans"/>
        </w:rPr>
        <w:t xml:space="preserve"> will apply. </w:t>
      </w:r>
    </w:p>
    <w:p w14:paraId="4A97A29C" w14:textId="77777777" w:rsidR="00EC2316" w:rsidRDefault="00EC2316">
      <w:pPr>
        <w:pStyle w:val="colorwayblack"/>
        <w:spacing w:before="0" w:beforeAutospacing="0" w:after="150" w:afterAutospacing="0" w:line="336" w:lineRule="auto"/>
        <w:divId w:val="46955260"/>
        <w:rPr>
          <w:rFonts w:ascii="Open Sans" w:hAnsi="Open Sans" w:cs="Open Sans"/>
        </w:rPr>
      </w:pPr>
      <w:r>
        <w:rPr>
          <w:rFonts w:ascii="Open Sans" w:hAnsi="Open Sans" w:cs="Open Sans"/>
        </w:rPr>
        <w:t xml:space="preserve">8.11.3 </w:t>
      </w:r>
      <w:r>
        <w:rPr>
          <w:rFonts w:ascii="Open Sans" w:hAnsi="Open Sans" w:cs="Open Sans"/>
          <w:i/>
          <w:iCs/>
        </w:rPr>
        <w:t>Transfers outside United Kingdom by Nuance</w:t>
      </w:r>
      <w:r>
        <w:rPr>
          <w:rFonts w:ascii="Open Sans" w:hAnsi="Open Sans" w:cs="Open Sans"/>
        </w:rPr>
        <w:t>. Where the transfer is to a sub</w:t>
      </w:r>
      <w:r>
        <w:rPr>
          <w:rFonts w:ascii="Open Sans" w:hAnsi="Open Sans" w:cs="Open Sans"/>
        </w:rPr>
        <w:noBreakHyphen/>
        <w:t>processor which is not located in an Adequate Country, Nuance shall ensure that a mechanism to achieve adequacy in respect to the Processing is in place, such as:</w:t>
      </w:r>
    </w:p>
    <w:p w14:paraId="364628D1" w14:textId="77777777" w:rsidR="00EC2316" w:rsidRDefault="00EC2316">
      <w:pPr>
        <w:pStyle w:val="colorwayblack"/>
        <w:spacing w:before="0" w:beforeAutospacing="0" w:after="150" w:afterAutospacing="0" w:line="336" w:lineRule="auto"/>
        <w:divId w:val="46955260"/>
        <w:rPr>
          <w:rFonts w:ascii="Open Sans" w:hAnsi="Open Sans" w:cs="Open Sans"/>
        </w:rPr>
      </w:pPr>
      <w:r>
        <w:rPr>
          <w:rFonts w:ascii="Open Sans" w:hAnsi="Open Sans" w:cs="Open Sans"/>
        </w:rPr>
        <w:t>(a) The execution between Nuance and its sub</w:t>
      </w:r>
      <w:r>
        <w:rPr>
          <w:rFonts w:ascii="Open Sans" w:hAnsi="Open Sans" w:cs="Open Sans"/>
        </w:rPr>
        <w:noBreakHyphen/>
        <w:t xml:space="preserve">processors outside the United Kingdom of the UK International Data Transfer Addendum, a copy of which can be made available upon </w:t>
      </w:r>
      <w:proofErr w:type="gramStart"/>
      <w:r>
        <w:rPr>
          <w:rFonts w:ascii="Open Sans" w:hAnsi="Open Sans" w:cs="Open Sans"/>
        </w:rPr>
        <w:t>request;</w:t>
      </w:r>
      <w:proofErr w:type="gramEnd"/>
    </w:p>
    <w:p w14:paraId="3C98B437" w14:textId="77777777" w:rsidR="00EC2316" w:rsidRDefault="00EC2316">
      <w:pPr>
        <w:pStyle w:val="colorwayblack"/>
        <w:spacing w:before="0" w:beforeAutospacing="0" w:after="150" w:afterAutospacing="0" w:line="336" w:lineRule="auto"/>
        <w:divId w:val="46955260"/>
        <w:rPr>
          <w:rFonts w:ascii="Open Sans" w:hAnsi="Open Sans" w:cs="Open Sans"/>
        </w:rPr>
      </w:pPr>
      <w:r>
        <w:rPr>
          <w:rFonts w:ascii="Open Sans" w:hAnsi="Open Sans" w:cs="Open Sans"/>
        </w:rPr>
        <w:t>(b) The existence of any self</w:t>
      </w:r>
      <w:r>
        <w:rPr>
          <w:rFonts w:ascii="Open Sans" w:hAnsi="Open Sans" w:cs="Open Sans"/>
        </w:rPr>
        <w:noBreakHyphen/>
        <w:t>regulation framework or binding corporate rules providing adequate protection to the transferred Personal Data.</w:t>
      </w:r>
    </w:p>
    <w:p w14:paraId="49467719" w14:textId="77777777" w:rsidR="00EC2316" w:rsidRDefault="00EC2316">
      <w:pPr>
        <w:pStyle w:val="colorwayblack"/>
        <w:spacing w:before="0" w:beforeAutospacing="0" w:after="150" w:afterAutospacing="0" w:line="336" w:lineRule="auto"/>
        <w:divId w:val="615865209"/>
        <w:rPr>
          <w:rFonts w:ascii="Open Sans" w:hAnsi="Open Sans" w:cs="Open Sans"/>
        </w:rPr>
      </w:pPr>
      <w:r>
        <w:rPr>
          <w:rFonts w:ascii="Open Sans" w:hAnsi="Open Sans" w:cs="Open Sans"/>
          <w:b/>
          <w:bCs/>
        </w:rPr>
        <w:t>9. MISCELLANEOUS PROVISIONS</w:t>
      </w:r>
    </w:p>
    <w:p w14:paraId="2F53E11C" w14:textId="77777777" w:rsidR="00EC2316" w:rsidRDefault="00EC2316">
      <w:pPr>
        <w:pStyle w:val="colorwayblack"/>
        <w:spacing w:before="0" w:beforeAutospacing="0" w:after="150" w:afterAutospacing="0" w:line="336" w:lineRule="auto"/>
        <w:divId w:val="615865209"/>
        <w:rPr>
          <w:rFonts w:ascii="Open Sans" w:hAnsi="Open Sans" w:cs="Open Sans"/>
        </w:rPr>
      </w:pPr>
      <w:r>
        <w:rPr>
          <w:rFonts w:ascii="Open Sans" w:hAnsi="Open Sans" w:cs="Open Sans"/>
        </w:rPr>
        <w:t xml:space="preserve">9.1 </w:t>
      </w:r>
      <w:r>
        <w:rPr>
          <w:rFonts w:ascii="Open Sans" w:hAnsi="Open Sans" w:cs="Open Sans"/>
          <w:i/>
          <w:iCs/>
        </w:rPr>
        <w:t>Order of Precedence</w:t>
      </w:r>
      <w:r>
        <w:rPr>
          <w:rFonts w:ascii="Open Sans" w:hAnsi="Open Sans" w:cs="Open Sans"/>
        </w:rPr>
        <w:t xml:space="preserve">. To the extent that any provisions of this DPA conflict with any provisions in the Main Agreement, this DPA shall prevail as to the specific subject matter of such provisions. The provisions in this DPA are intended to be clarifications as to how the Parties will meet their obligations under the Standard Contractual Clauses applicable in each jurisdiction. </w:t>
      </w:r>
      <w:proofErr w:type="gramStart"/>
      <w:r>
        <w:rPr>
          <w:rFonts w:ascii="Open Sans" w:hAnsi="Open Sans" w:cs="Open Sans"/>
        </w:rPr>
        <w:t>In the event that</w:t>
      </w:r>
      <w:proofErr w:type="gramEnd"/>
      <w:r>
        <w:rPr>
          <w:rFonts w:ascii="Open Sans" w:hAnsi="Open Sans" w:cs="Open Sans"/>
        </w:rPr>
        <w:t xml:space="preserve"> any of these provisions </w:t>
      </w:r>
      <w:proofErr w:type="gramStart"/>
      <w:r>
        <w:rPr>
          <w:rFonts w:ascii="Open Sans" w:hAnsi="Open Sans" w:cs="Open Sans"/>
        </w:rPr>
        <w:t>is</w:t>
      </w:r>
      <w:proofErr w:type="gramEnd"/>
      <w:r>
        <w:rPr>
          <w:rFonts w:ascii="Open Sans" w:hAnsi="Open Sans" w:cs="Open Sans"/>
        </w:rPr>
        <w:t xml:space="preserve"> in contradiction with the Standard Contractual Clauses, then the Standard Contractual Clauses shall prevail to the extent of that contradiction. </w:t>
      </w:r>
    </w:p>
    <w:p w14:paraId="3FEFBFA5" w14:textId="77777777" w:rsidR="00EC2316" w:rsidRDefault="00EC2316">
      <w:pPr>
        <w:pStyle w:val="colorwayblack"/>
        <w:spacing w:before="0" w:beforeAutospacing="0" w:after="150" w:afterAutospacing="0" w:line="336" w:lineRule="auto"/>
        <w:divId w:val="615865209"/>
        <w:rPr>
          <w:rFonts w:ascii="Open Sans" w:hAnsi="Open Sans" w:cs="Open Sans"/>
        </w:rPr>
      </w:pPr>
      <w:r>
        <w:rPr>
          <w:rFonts w:ascii="Open Sans" w:hAnsi="Open Sans" w:cs="Open Sans"/>
        </w:rPr>
        <w:lastRenderedPageBreak/>
        <w:t xml:space="preserve">9.2 </w:t>
      </w:r>
      <w:r>
        <w:rPr>
          <w:rFonts w:ascii="Open Sans" w:hAnsi="Open Sans" w:cs="Open Sans"/>
          <w:i/>
          <w:iCs/>
        </w:rPr>
        <w:t>Language</w:t>
      </w:r>
      <w:r>
        <w:rPr>
          <w:rFonts w:ascii="Open Sans" w:hAnsi="Open Sans" w:cs="Open Sans"/>
        </w:rPr>
        <w:t xml:space="preserve">. If Nuance provides this DPA in more than one language for the country of Company’s address, and there is a discrepancy between the English text and the translated text, the English text will govern. </w:t>
      </w:r>
    </w:p>
    <w:p w14:paraId="6B97F9ED" w14:textId="77777777" w:rsidR="00EC2316" w:rsidRDefault="00EC2316">
      <w:pPr>
        <w:pStyle w:val="colorwayblack"/>
        <w:spacing w:before="0" w:beforeAutospacing="0" w:after="150" w:afterAutospacing="0" w:line="336" w:lineRule="auto"/>
        <w:divId w:val="615865209"/>
        <w:rPr>
          <w:rFonts w:ascii="Open Sans" w:hAnsi="Open Sans" w:cs="Open Sans"/>
        </w:rPr>
      </w:pPr>
      <w:r>
        <w:rPr>
          <w:rFonts w:ascii="Open Sans" w:hAnsi="Open Sans" w:cs="Open Sans"/>
        </w:rPr>
        <w:t xml:space="preserve">9.3 </w:t>
      </w:r>
      <w:r>
        <w:rPr>
          <w:rFonts w:ascii="Open Sans" w:hAnsi="Open Sans" w:cs="Open Sans"/>
          <w:i/>
          <w:iCs/>
        </w:rPr>
        <w:t>Updates to DPA terms</w:t>
      </w:r>
      <w:r>
        <w:rPr>
          <w:rFonts w:ascii="Open Sans" w:hAnsi="Open Sans" w:cs="Open Sans"/>
        </w:rPr>
        <w:t xml:space="preserve">. When Company renews or purchases a new subscription to Service or </w:t>
      </w:r>
      <w:proofErr w:type="gramStart"/>
      <w:r>
        <w:rPr>
          <w:rFonts w:ascii="Open Sans" w:hAnsi="Open Sans" w:cs="Open Sans"/>
        </w:rPr>
        <w:t>enters into</w:t>
      </w:r>
      <w:proofErr w:type="gramEnd"/>
      <w:r>
        <w:rPr>
          <w:rFonts w:ascii="Open Sans" w:hAnsi="Open Sans" w:cs="Open Sans"/>
        </w:rPr>
        <w:t xml:space="preserve"> a work order for a professional Services, the then</w:t>
      </w:r>
      <w:r>
        <w:rPr>
          <w:rFonts w:ascii="Open Sans" w:hAnsi="Open Sans" w:cs="Open Sans"/>
        </w:rPr>
        <w:noBreakHyphen/>
        <w:t xml:space="preserve">current DPA terms will apply and will not change during Company’s subscription for that Service or term for that professional Service work order. Notwithstanding </w:t>
      </w:r>
      <w:proofErr w:type="gramStart"/>
      <w:r>
        <w:rPr>
          <w:rFonts w:ascii="Open Sans" w:hAnsi="Open Sans" w:cs="Open Sans"/>
        </w:rPr>
        <w:t>the aforementioned, when</w:t>
      </w:r>
      <w:proofErr w:type="gramEnd"/>
      <w:r>
        <w:rPr>
          <w:rFonts w:ascii="Open Sans" w:hAnsi="Open Sans" w:cs="Open Sans"/>
        </w:rPr>
        <w:t xml:space="preserve"> Nuance introduces features, offerings, supplements or related software that are new (i.e., that were not previously included with the Services), Nuance may provide terms or make updates to this DPA that apply to Company´s use of those new features, offerings, supplements or related software. If those terms include any material adverse changes to the DPA terms, Nuance will provide </w:t>
      </w:r>
      <w:proofErr w:type="gramStart"/>
      <w:r>
        <w:rPr>
          <w:rFonts w:ascii="Open Sans" w:hAnsi="Open Sans" w:cs="Open Sans"/>
        </w:rPr>
        <w:t>Company</w:t>
      </w:r>
      <w:proofErr w:type="gramEnd"/>
      <w:r>
        <w:rPr>
          <w:rFonts w:ascii="Open Sans" w:hAnsi="Open Sans" w:cs="Open Sans"/>
        </w:rPr>
        <w:t xml:space="preserve"> a choice to use the new features, offerings, supplements, or related software, without loss of existing functionality of a generally available Service. If Company does not install or use the new features, offerings, supplements, or related software, the corresponding new terms will not apply. </w:t>
      </w:r>
    </w:p>
    <w:p w14:paraId="405BE2E6" w14:textId="77777777" w:rsidR="00EC2316" w:rsidRDefault="00EC2316">
      <w:pPr>
        <w:pStyle w:val="colorwayblack"/>
        <w:spacing w:before="0" w:beforeAutospacing="0" w:after="150" w:afterAutospacing="0" w:line="336" w:lineRule="auto"/>
        <w:divId w:val="615865209"/>
        <w:rPr>
          <w:rFonts w:ascii="Open Sans" w:hAnsi="Open Sans" w:cs="Open Sans"/>
        </w:rPr>
      </w:pPr>
      <w:r>
        <w:rPr>
          <w:rFonts w:ascii="Open Sans" w:hAnsi="Open Sans" w:cs="Open Sans"/>
        </w:rPr>
        <w:t xml:space="preserve">9.4 </w:t>
      </w:r>
      <w:r>
        <w:rPr>
          <w:rFonts w:ascii="Open Sans" w:hAnsi="Open Sans" w:cs="Open Sans"/>
          <w:i/>
          <w:iCs/>
        </w:rPr>
        <w:t>Regulatory changes</w:t>
      </w:r>
      <w:r>
        <w:rPr>
          <w:rFonts w:ascii="Open Sans" w:hAnsi="Open Sans" w:cs="Open Sans"/>
        </w:rPr>
        <w:t>. Notwithstanding the terms under Section 9.3, Nuance may modify or terminate a Service in any country or jurisdiction where there is any current or future government requirement or obligation that (1) subjects Nuance to any regulation or requirement not generally applicable to businesses operating there, (2) presents a hardship for Nuance to continue operating the Services without modification, and/or (3) causes Nuance to believe the DPA terms or the Services may conflict with any such requirement or obligation.</w:t>
      </w:r>
    </w:p>
    <w:p w14:paraId="201C5751" w14:textId="77777777" w:rsidR="00EC2316" w:rsidRDefault="00EC2316">
      <w:pPr>
        <w:pStyle w:val="colorwayblack"/>
        <w:spacing w:before="0" w:beforeAutospacing="0" w:after="150" w:afterAutospacing="0" w:line="336" w:lineRule="auto"/>
        <w:divId w:val="615865209"/>
        <w:rPr>
          <w:rFonts w:ascii="Open Sans" w:hAnsi="Open Sans" w:cs="Open Sans"/>
        </w:rPr>
      </w:pPr>
      <w:r>
        <w:rPr>
          <w:rFonts w:ascii="Open Sans" w:hAnsi="Open Sans" w:cs="Open Sans"/>
        </w:rPr>
        <w:t xml:space="preserve">9.5 </w:t>
      </w:r>
      <w:r>
        <w:rPr>
          <w:rFonts w:ascii="Open Sans" w:hAnsi="Open Sans" w:cs="Open Sans"/>
          <w:i/>
          <w:iCs/>
        </w:rPr>
        <w:t>Entire agreement</w:t>
      </w:r>
      <w:r>
        <w:rPr>
          <w:rFonts w:ascii="Open Sans" w:hAnsi="Open Sans" w:cs="Open Sans"/>
        </w:rPr>
        <w:t>. This DPA shall supersede any prior agreements, arrangements and understandings between the Parties and constitutes the entire agreement between the Parties relating to the subject matter hereof.</w:t>
      </w:r>
    </w:p>
    <w:p w14:paraId="7A4E7605" w14:textId="77777777" w:rsidR="00EC2316" w:rsidRDefault="00EC2316">
      <w:pPr>
        <w:pStyle w:val="colorwayblack"/>
        <w:spacing w:before="0" w:beforeAutospacing="0" w:after="150" w:afterAutospacing="0" w:line="336" w:lineRule="auto"/>
        <w:divId w:val="615865209"/>
        <w:rPr>
          <w:rFonts w:ascii="Open Sans" w:hAnsi="Open Sans" w:cs="Open Sans"/>
        </w:rPr>
      </w:pPr>
      <w:r>
        <w:rPr>
          <w:rFonts w:ascii="Open Sans" w:hAnsi="Open Sans" w:cs="Open Sans"/>
        </w:rPr>
        <w:lastRenderedPageBreak/>
        <w:t xml:space="preserve">9.6 </w:t>
      </w:r>
      <w:r>
        <w:rPr>
          <w:rFonts w:ascii="Open Sans" w:hAnsi="Open Sans" w:cs="Open Sans"/>
          <w:i/>
          <w:iCs/>
        </w:rPr>
        <w:t>Validity and enforceability</w:t>
      </w:r>
      <w:r>
        <w:rPr>
          <w:rFonts w:ascii="Open Sans" w:hAnsi="Open Sans" w:cs="Open Sans"/>
        </w:rPr>
        <w:t>. Should any provision of this DPA be invalid or unenforceable, then the remainder of this DPA shall remain valid and in force. The invalid or unenforceable provisions shall be either (</w:t>
      </w:r>
      <w:proofErr w:type="spellStart"/>
      <w:r>
        <w:rPr>
          <w:rFonts w:ascii="Open Sans" w:hAnsi="Open Sans" w:cs="Open Sans"/>
        </w:rPr>
        <w:t>i</w:t>
      </w:r>
      <w:proofErr w:type="spellEnd"/>
      <w:r>
        <w:rPr>
          <w:rFonts w:ascii="Open Sans" w:hAnsi="Open Sans" w:cs="Open Sans"/>
        </w:rPr>
        <w:t>) amended as necessary to ensure their validity and enforceability, while preserving the Parties’ intentions as closely as possible or, if this is not possible, (ii) construed in a manner as if the invalid or unenforceable part had never been contained therein.</w:t>
      </w:r>
    </w:p>
    <w:p w14:paraId="2F12957A" w14:textId="77777777" w:rsidR="00EC2316" w:rsidRDefault="00EC2316">
      <w:pPr>
        <w:pStyle w:val="colorwayblack"/>
        <w:spacing w:before="0" w:beforeAutospacing="0" w:after="150" w:afterAutospacing="0" w:line="336" w:lineRule="auto"/>
        <w:divId w:val="615865209"/>
        <w:rPr>
          <w:rFonts w:ascii="Open Sans" w:hAnsi="Open Sans" w:cs="Open Sans"/>
        </w:rPr>
      </w:pPr>
      <w:r>
        <w:rPr>
          <w:rFonts w:ascii="Open Sans" w:hAnsi="Open Sans" w:cs="Open Sans"/>
        </w:rPr>
        <w:t>9.7. Non</w:t>
      </w:r>
      <w:r>
        <w:rPr>
          <w:rFonts w:ascii="Open Sans" w:hAnsi="Open Sans" w:cs="Open Sans"/>
        </w:rPr>
        <w:noBreakHyphen/>
        <w:t xml:space="preserve">production environments may employ </w:t>
      </w:r>
      <w:proofErr w:type="gramStart"/>
      <w:r>
        <w:rPr>
          <w:rFonts w:ascii="Open Sans" w:hAnsi="Open Sans" w:cs="Open Sans"/>
        </w:rPr>
        <w:t>lesser</w:t>
      </w:r>
      <w:proofErr w:type="gramEnd"/>
      <w:r>
        <w:rPr>
          <w:rFonts w:ascii="Open Sans" w:hAnsi="Open Sans" w:cs="Open Sans"/>
        </w:rPr>
        <w:t xml:space="preserve"> or different privacy and security measures than those typically present in a production environment. If </w:t>
      </w:r>
      <w:proofErr w:type="gramStart"/>
      <w:r>
        <w:rPr>
          <w:rFonts w:ascii="Open Sans" w:hAnsi="Open Sans" w:cs="Open Sans"/>
        </w:rPr>
        <w:t>Company</w:t>
      </w:r>
      <w:proofErr w:type="gramEnd"/>
      <w:r>
        <w:rPr>
          <w:rFonts w:ascii="Open Sans" w:hAnsi="Open Sans" w:cs="Open Sans"/>
        </w:rPr>
        <w:t xml:space="preserve"> submits or allows Data Subjects to submit to a non</w:t>
      </w:r>
      <w:r>
        <w:rPr>
          <w:rFonts w:ascii="Open Sans" w:hAnsi="Open Sans" w:cs="Open Sans"/>
        </w:rPr>
        <w:noBreakHyphen/>
        <w:t xml:space="preserve">production environment Personal Data or other data that is subject to legal or regulatory compliance requirements, </w:t>
      </w:r>
      <w:proofErr w:type="gramStart"/>
      <w:r>
        <w:rPr>
          <w:rFonts w:ascii="Open Sans" w:hAnsi="Open Sans" w:cs="Open Sans"/>
        </w:rPr>
        <w:t>Company</w:t>
      </w:r>
      <w:proofErr w:type="gramEnd"/>
      <w:r>
        <w:rPr>
          <w:rFonts w:ascii="Open Sans" w:hAnsi="Open Sans" w:cs="Open Sans"/>
        </w:rPr>
        <w:t xml:space="preserve"> acknowledges that it does so on its own responsibility. The following terms in this DPA do not apply to non</w:t>
      </w:r>
      <w:r>
        <w:rPr>
          <w:rFonts w:ascii="Open Sans" w:hAnsi="Open Sans" w:cs="Open Sans"/>
        </w:rPr>
        <w:noBreakHyphen/>
        <w:t>production environments: Processing Requirements, Security, Additional Provisions for Specific Types of Personal Data, and Additional Provisions for Individuals Located in Certain Countries.</w:t>
      </w:r>
    </w:p>
    <w:p w14:paraId="76FD464E" w14:textId="77777777" w:rsidR="00EC2316" w:rsidRDefault="00EC2316">
      <w:pPr>
        <w:pStyle w:val="colorwayblack"/>
        <w:spacing w:before="0" w:beforeAutospacing="0" w:after="150" w:afterAutospacing="0" w:line="336" w:lineRule="auto"/>
        <w:divId w:val="615865209"/>
        <w:rPr>
          <w:rFonts w:ascii="Open Sans" w:hAnsi="Open Sans" w:cs="Open Sans"/>
        </w:rPr>
      </w:pPr>
      <w:r>
        <w:rPr>
          <w:rFonts w:ascii="Open Sans" w:hAnsi="Open Sans" w:cs="Open Sans"/>
        </w:rPr>
        <w:t>9.8 Company is responsible for implementing and maintaining privacy protections and security measures for components that Company provides or controls (such as Company credentials for accessing Web based reporting and self</w:t>
      </w:r>
      <w:r>
        <w:rPr>
          <w:rFonts w:ascii="Open Sans" w:hAnsi="Open Sans" w:cs="Open Sans"/>
        </w:rPr>
        <w:noBreakHyphen/>
        <w:t xml:space="preserve">service tools that Nuance makes available to Company in connection with the Services). </w:t>
      </w:r>
    </w:p>
    <w:p w14:paraId="6D7F0822" w14:textId="77777777" w:rsidR="00EC2316" w:rsidRDefault="00EC2316">
      <w:pPr>
        <w:pStyle w:val="colorwayblack"/>
        <w:spacing w:before="0" w:beforeAutospacing="0" w:after="150" w:afterAutospacing="0" w:line="336" w:lineRule="auto"/>
        <w:divId w:val="1014192335"/>
        <w:rPr>
          <w:rFonts w:ascii="Open Sans" w:hAnsi="Open Sans" w:cs="Open Sans"/>
        </w:rPr>
      </w:pPr>
      <w:r>
        <w:rPr>
          <w:rFonts w:ascii="Open Sans" w:hAnsi="Open Sans" w:cs="Open Sans"/>
        </w:rPr>
        <w:t>The following additional terms are part of this DPA and are incorporated, where applicable, as stated above.</w:t>
      </w:r>
    </w:p>
    <w:p w14:paraId="3D67EC79" w14:textId="77777777" w:rsidR="00EC2316" w:rsidRDefault="00EC2316">
      <w:pPr>
        <w:pStyle w:val="colorwayblack"/>
        <w:spacing w:before="0" w:beforeAutospacing="0" w:after="0" w:afterAutospacing="0" w:line="336" w:lineRule="auto"/>
        <w:divId w:val="1014192335"/>
        <w:rPr>
          <w:rFonts w:ascii="Open Sans" w:hAnsi="Open Sans" w:cs="Open Sans"/>
        </w:rPr>
      </w:pPr>
      <w:r>
        <w:rPr>
          <w:rFonts w:ascii="Open Sans" w:hAnsi="Open Sans" w:cs="Open Sans"/>
          <w:b/>
          <w:bCs/>
        </w:rPr>
        <w:t>Data Processing Details</w:t>
      </w:r>
      <w:r>
        <w:rPr>
          <w:rFonts w:ascii="Open Sans" w:hAnsi="Open Sans" w:cs="Open Sans"/>
        </w:rPr>
        <w:t xml:space="preserve"> located at </w:t>
      </w:r>
      <w:hyperlink r:id="rId20" w:tgtFrame="_blank" w:history="1">
        <w:r>
          <w:rPr>
            <w:rStyle w:val="Hyperlink"/>
            <w:rFonts w:ascii="Open Sans" w:hAnsi="Open Sans" w:cs="Open Sans"/>
          </w:rPr>
          <w:t>https://www.nuance.com/about-us/terms-and-conditions/data-processing-terms/details.html</w:t>
        </w:r>
        <w:r>
          <w:rPr>
            <w:rStyle w:val="sr-only1"/>
            <w:rFonts w:ascii="Open Sans" w:hAnsi="Open Sans" w:cs="Open Sans"/>
            <w:color w:val="285CE6"/>
          </w:rPr>
          <w:t>(Open a new window)</w:t>
        </w:r>
      </w:hyperlink>
      <w:r>
        <w:rPr>
          <w:rFonts w:ascii="Open Sans" w:hAnsi="Open Sans" w:cs="Open Sans"/>
        </w:rPr>
        <w:t xml:space="preserve">. </w:t>
      </w:r>
    </w:p>
    <w:p w14:paraId="56E7BBFE" w14:textId="77777777" w:rsidR="00EC2316" w:rsidRDefault="00EC2316">
      <w:pPr>
        <w:pStyle w:val="colorwayblack"/>
        <w:spacing w:before="0" w:beforeAutospacing="0" w:after="0" w:afterAutospacing="0" w:line="336" w:lineRule="auto"/>
        <w:divId w:val="1014192335"/>
        <w:rPr>
          <w:rFonts w:ascii="Open Sans" w:hAnsi="Open Sans" w:cs="Open Sans"/>
        </w:rPr>
      </w:pPr>
      <w:r>
        <w:rPr>
          <w:rFonts w:ascii="Open Sans" w:hAnsi="Open Sans" w:cs="Open Sans"/>
          <w:b/>
          <w:bCs/>
        </w:rPr>
        <w:t>Description of Technical and Organizational Measures</w:t>
      </w:r>
      <w:r>
        <w:rPr>
          <w:rFonts w:ascii="Open Sans" w:hAnsi="Open Sans" w:cs="Open Sans"/>
        </w:rPr>
        <w:t xml:space="preserve"> located at </w:t>
      </w:r>
      <w:hyperlink r:id="rId21" w:tgtFrame="_blank" w:history="1">
        <w:r>
          <w:rPr>
            <w:rStyle w:val="Hyperlink"/>
            <w:rFonts w:ascii="Open Sans" w:hAnsi="Open Sans" w:cs="Open Sans"/>
          </w:rPr>
          <w:t>https://www.nuance.com/about-us/terms-and-conditions/data-processing-terms/TOMs.html</w:t>
        </w:r>
        <w:r>
          <w:rPr>
            <w:rStyle w:val="sr-only1"/>
            <w:rFonts w:ascii="Open Sans" w:hAnsi="Open Sans" w:cs="Open Sans"/>
            <w:color w:val="285CE6"/>
          </w:rPr>
          <w:t>(Open a new window)</w:t>
        </w:r>
      </w:hyperlink>
      <w:r>
        <w:rPr>
          <w:rFonts w:ascii="Open Sans" w:hAnsi="Open Sans" w:cs="Open Sans"/>
        </w:rPr>
        <w:t xml:space="preserve">. </w:t>
      </w:r>
    </w:p>
    <w:p w14:paraId="1323D78B" w14:textId="77777777" w:rsidR="00EC2316" w:rsidRDefault="00EC2316">
      <w:pPr>
        <w:pStyle w:val="colorwayblack"/>
        <w:spacing w:before="0" w:beforeAutospacing="0" w:after="0" w:afterAutospacing="0" w:line="336" w:lineRule="auto"/>
        <w:divId w:val="1014192335"/>
        <w:rPr>
          <w:rFonts w:ascii="Open Sans" w:hAnsi="Open Sans" w:cs="Open Sans"/>
        </w:rPr>
      </w:pPr>
      <w:r>
        <w:rPr>
          <w:rFonts w:ascii="Open Sans" w:hAnsi="Open Sans" w:cs="Open Sans"/>
          <w:b/>
          <w:bCs/>
        </w:rPr>
        <w:lastRenderedPageBreak/>
        <w:t>Sub-Processor List</w:t>
      </w:r>
      <w:r>
        <w:rPr>
          <w:rFonts w:ascii="Open Sans" w:hAnsi="Open Sans" w:cs="Open Sans"/>
        </w:rPr>
        <w:t xml:space="preserve"> located at </w:t>
      </w:r>
      <w:hyperlink r:id="rId22" w:tgtFrame="_blank" w:history="1">
        <w:r>
          <w:rPr>
            <w:rStyle w:val="Hyperlink"/>
            <w:rFonts w:ascii="Open Sans" w:hAnsi="Open Sans" w:cs="Open Sans"/>
          </w:rPr>
          <w:t>https://www.nuance.com/about-us/terms-and-conditions/data-processing-terms/sub-processors.html</w:t>
        </w:r>
        <w:r>
          <w:rPr>
            <w:rStyle w:val="sr-only1"/>
            <w:rFonts w:ascii="Open Sans" w:hAnsi="Open Sans" w:cs="Open Sans"/>
            <w:color w:val="285CE6"/>
          </w:rPr>
          <w:t>(Open a new window)</w:t>
        </w:r>
      </w:hyperlink>
      <w:r>
        <w:rPr>
          <w:rFonts w:ascii="Open Sans" w:hAnsi="Open Sans" w:cs="Open Sans"/>
        </w:rPr>
        <w:t xml:space="preserve">. </w:t>
      </w:r>
    </w:p>
    <w:p w14:paraId="6110A1EC" w14:textId="77777777" w:rsidR="00EC2316" w:rsidRDefault="00EC2316">
      <w:pPr>
        <w:pStyle w:val="colorwayblack"/>
        <w:spacing w:before="0" w:beforeAutospacing="0" w:after="0" w:afterAutospacing="0" w:line="336" w:lineRule="auto"/>
        <w:divId w:val="1014192335"/>
        <w:rPr>
          <w:rFonts w:ascii="Open Sans" w:hAnsi="Open Sans" w:cs="Open Sans"/>
        </w:rPr>
      </w:pPr>
      <w:r>
        <w:rPr>
          <w:rFonts w:ascii="Open Sans" w:hAnsi="Open Sans" w:cs="Open Sans"/>
          <w:b/>
          <w:bCs/>
        </w:rPr>
        <w:t>EU Standard Contractual Clauses - (Module Two - Controller to Processor)</w:t>
      </w:r>
      <w:r>
        <w:rPr>
          <w:rFonts w:ascii="Open Sans" w:hAnsi="Open Sans" w:cs="Open Sans"/>
        </w:rPr>
        <w:t xml:space="preserve"> located at </w:t>
      </w:r>
      <w:hyperlink r:id="rId23" w:tgtFrame="_blank" w:history="1">
        <w:r>
          <w:rPr>
            <w:rStyle w:val="Hyperlink"/>
            <w:rFonts w:ascii="Open Sans" w:hAnsi="Open Sans" w:cs="Open Sans"/>
          </w:rPr>
          <w:t>https://www.nuance.com/about-us/terms-and-conditions/data-processing-terms/eu-standard-contract-clause-C2P.html</w:t>
        </w:r>
        <w:r>
          <w:rPr>
            <w:rStyle w:val="sr-only1"/>
            <w:rFonts w:ascii="Open Sans" w:hAnsi="Open Sans" w:cs="Open Sans"/>
            <w:color w:val="285CE6"/>
          </w:rPr>
          <w:t>(Open a new window)</w:t>
        </w:r>
      </w:hyperlink>
      <w:r>
        <w:rPr>
          <w:rFonts w:ascii="Open Sans" w:hAnsi="Open Sans" w:cs="Open Sans"/>
        </w:rPr>
        <w:t xml:space="preserve">. </w:t>
      </w:r>
    </w:p>
    <w:p w14:paraId="5620BDF0" w14:textId="77777777" w:rsidR="00EC2316" w:rsidRDefault="00EC2316">
      <w:pPr>
        <w:pStyle w:val="colorwayblack"/>
        <w:spacing w:before="0" w:beforeAutospacing="0" w:after="0" w:afterAutospacing="0" w:line="336" w:lineRule="auto"/>
        <w:divId w:val="1014192335"/>
        <w:rPr>
          <w:rFonts w:ascii="Open Sans" w:hAnsi="Open Sans" w:cs="Open Sans"/>
        </w:rPr>
      </w:pPr>
      <w:r>
        <w:rPr>
          <w:rFonts w:ascii="Open Sans" w:hAnsi="Open Sans" w:cs="Open Sans"/>
          <w:b/>
          <w:bCs/>
        </w:rPr>
        <w:t>UK International Data Transfer Addendum</w:t>
      </w:r>
      <w:r>
        <w:rPr>
          <w:rFonts w:ascii="Open Sans" w:hAnsi="Open Sans" w:cs="Open Sans"/>
        </w:rPr>
        <w:t xml:space="preserve"> located at </w:t>
      </w:r>
      <w:hyperlink r:id="rId24" w:tgtFrame="_blank" w:history="1">
        <w:r>
          <w:rPr>
            <w:rStyle w:val="Hyperlink"/>
            <w:rFonts w:ascii="Open Sans" w:hAnsi="Open Sans" w:cs="Open Sans"/>
          </w:rPr>
          <w:t>https://www.nuance.com/about-us/terms-and-conditions/data-processing-terms/uk-standard-contract-clause.html</w:t>
        </w:r>
        <w:r>
          <w:rPr>
            <w:rStyle w:val="sr-only1"/>
            <w:rFonts w:ascii="Open Sans" w:hAnsi="Open Sans" w:cs="Open Sans"/>
            <w:color w:val="285CE6"/>
          </w:rPr>
          <w:t>(Open a new window)</w:t>
        </w:r>
      </w:hyperlink>
      <w:r>
        <w:rPr>
          <w:rFonts w:ascii="Open Sans" w:hAnsi="Open Sans" w:cs="Open Sans"/>
        </w:rPr>
        <w:t xml:space="preserve">. </w:t>
      </w:r>
    </w:p>
    <w:p w14:paraId="41238CE9" w14:textId="77777777" w:rsidR="00EC2316" w:rsidRDefault="00EC2316">
      <w:pPr>
        <w:pStyle w:val="colorwayblack"/>
        <w:spacing w:before="0" w:beforeAutospacing="0" w:after="0" w:afterAutospacing="0" w:line="336" w:lineRule="auto"/>
        <w:divId w:val="1014192335"/>
        <w:rPr>
          <w:rFonts w:ascii="Open Sans" w:hAnsi="Open Sans" w:cs="Open Sans"/>
        </w:rPr>
      </w:pPr>
      <w:r>
        <w:rPr>
          <w:rFonts w:ascii="Open Sans" w:hAnsi="Open Sans" w:cs="Open Sans"/>
          <w:b/>
          <w:bCs/>
        </w:rPr>
        <w:t>Argentina Standard Contractual Clauses</w:t>
      </w:r>
      <w:r>
        <w:rPr>
          <w:rFonts w:ascii="Open Sans" w:hAnsi="Open Sans" w:cs="Open Sans"/>
        </w:rPr>
        <w:t xml:space="preserve"> located at </w:t>
      </w:r>
      <w:hyperlink r:id="rId25" w:tgtFrame="_blank" w:history="1">
        <w:r>
          <w:rPr>
            <w:rStyle w:val="Hyperlink"/>
            <w:rFonts w:ascii="Open Sans" w:hAnsi="Open Sans" w:cs="Open Sans"/>
          </w:rPr>
          <w:t>https://www.nuance.com/about-us/terms-and-conditions/data-processing-terms/ar-standard-contract-clause.html</w:t>
        </w:r>
        <w:r>
          <w:rPr>
            <w:rStyle w:val="sr-only1"/>
            <w:rFonts w:ascii="Open Sans" w:hAnsi="Open Sans" w:cs="Open Sans"/>
            <w:color w:val="285CE6"/>
          </w:rPr>
          <w:t>(Open a new window)</w:t>
        </w:r>
      </w:hyperlink>
      <w:r>
        <w:rPr>
          <w:rFonts w:ascii="Open Sans" w:hAnsi="Open Sans" w:cs="Open Sans"/>
        </w:rPr>
        <w:t xml:space="preserve">. </w:t>
      </w:r>
    </w:p>
    <w:p w14:paraId="0BE18FA1" w14:textId="77777777" w:rsidR="00EC2316" w:rsidRDefault="00EC2316">
      <w:pPr>
        <w:pStyle w:val="colorwayblack"/>
        <w:spacing w:before="0" w:beforeAutospacing="0" w:after="150" w:afterAutospacing="0" w:line="336" w:lineRule="auto"/>
        <w:divId w:val="1537888927"/>
        <w:rPr>
          <w:rFonts w:ascii="Open Sans" w:hAnsi="Open Sans" w:cs="Open Sans"/>
        </w:rPr>
      </w:pPr>
      <w:r>
        <w:rPr>
          <w:rFonts w:ascii="Open Sans" w:hAnsi="Open Sans" w:cs="Open Sans"/>
          <w:b/>
          <w:bCs/>
        </w:rPr>
        <w:t>Previous Versions</w:t>
      </w:r>
    </w:p>
    <w:p w14:paraId="674FC3D1"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26" w:tgtFrame="_blank" w:history="1">
        <w:r>
          <w:rPr>
            <w:rStyle w:val="Hyperlink"/>
            <w:rFonts w:ascii="Open Sans" w:eastAsia="Times New Roman" w:hAnsi="Open Sans" w:cs="Open Sans"/>
            <w:b/>
            <w:bCs/>
          </w:rPr>
          <w:t>June 12, 2018</w:t>
        </w:r>
        <w:r>
          <w:rPr>
            <w:rStyle w:val="sr-only1"/>
            <w:rFonts w:ascii="Open Sans" w:eastAsia="Times New Roman" w:hAnsi="Open Sans" w:cs="Open Sans"/>
            <w:color w:val="285CE6"/>
          </w:rPr>
          <w:t>(Open a new window)</w:t>
        </w:r>
      </w:hyperlink>
    </w:p>
    <w:p w14:paraId="7A1808D5"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27" w:tgtFrame="_blank" w:history="1">
        <w:r>
          <w:rPr>
            <w:rStyle w:val="Hyperlink"/>
            <w:rFonts w:ascii="Open Sans" w:eastAsia="Times New Roman" w:hAnsi="Open Sans" w:cs="Open Sans"/>
            <w:b/>
            <w:bCs/>
          </w:rPr>
          <w:t>February 2, 2020</w:t>
        </w:r>
        <w:r>
          <w:rPr>
            <w:rStyle w:val="sr-only1"/>
            <w:rFonts w:ascii="Open Sans" w:eastAsia="Times New Roman" w:hAnsi="Open Sans" w:cs="Open Sans"/>
            <w:color w:val="285CE6"/>
          </w:rPr>
          <w:t>(Open a new window)</w:t>
        </w:r>
      </w:hyperlink>
    </w:p>
    <w:p w14:paraId="0717C067"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28" w:tgtFrame="_blank" w:history="1">
        <w:r>
          <w:rPr>
            <w:rStyle w:val="Hyperlink"/>
            <w:rFonts w:ascii="Open Sans" w:eastAsia="Times New Roman" w:hAnsi="Open Sans" w:cs="Open Sans"/>
            <w:b/>
            <w:bCs/>
          </w:rPr>
          <w:t>April 24, 2020</w:t>
        </w:r>
        <w:r>
          <w:rPr>
            <w:rStyle w:val="sr-only1"/>
            <w:rFonts w:ascii="Open Sans" w:eastAsia="Times New Roman" w:hAnsi="Open Sans" w:cs="Open Sans"/>
            <w:color w:val="285CE6"/>
          </w:rPr>
          <w:t>(Open a new window)</w:t>
        </w:r>
      </w:hyperlink>
    </w:p>
    <w:p w14:paraId="353CEDFC"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29" w:tgtFrame="_blank" w:history="1">
        <w:r>
          <w:rPr>
            <w:rStyle w:val="Hyperlink"/>
            <w:rFonts w:ascii="Open Sans" w:eastAsia="Times New Roman" w:hAnsi="Open Sans" w:cs="Open Sans"/>
            <w:b/>
            <w:bCs/>
          </w:rPr>
          <w:t>June 25, 2020</w:t>
        </w:r>
        <w:r>
          <w:rPr>
            <w:rStyle w:val="sr-only1"/>
            <w:rFonts w:ascii="Open Sans" w:eastAsia="Times New Roman" w:hAnsi="Open Sans" w:cs="Open Sans"/>
            <w:color w:val="285CE6"/>
          </w:rPr>
          <w:t>(Open a new window)</w:t>
        </w:r>
      </w:hyperlink>
    </w:p>
    <w:p w14:paraId="7D82A9B8"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30" w:tgtFrame="_blank" w:history="1">
        <w:r>
          <w:rPr>
            <w:rStyle w:val="Hyperlink"/>
            <w:rFonts w:ascii="Open Sans" w:eastAsia="Times New Roman" w:hAnsi="Open Sans" w:cs="Open Sans"/>
            <w:b/>
            <w:bCs/>
          </w:rPr>
          <w:t>October 1, 2020</w:t>
        </w:r>
        <w:r>
          <w:rPr>
            <w:rStyle w:val="sr-only1"/>
            <w:rFonts w:ascii="Open Sans" w:eastAsia="Times New Roman" w:hAnsi="Open Sans" w:cs="Open Sans"/>
            <w:color w:val="285CE6"/>
          </w:rPr>
          <w:t>(Open a new window)</w:t>
        </w:r>
      </w:hyperlink>
    </w:p>
    <w:p w14:paraId="18B5FB7F"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31" w:tgtFrame="_blank" w:history="1">
        <w:r>
          <w:rPr>
            <w:rStyle w:val="Hyperlink"/>
            <w:rFonts w:ascii="Open Sans" w:eastAsia="Times New Roman" w:hAnsi="Open Sans" w:cs="Open Sans"/>
            <w:b/>
            <w:bCs/>
          </w:rPr>
          <w:t>March 1, 2021</w:t>
        </w:r>
        <w:r>
          <w:rPr>
            <w:rStyle w:val="sr-only1"/>
            <w:rFonts w:ascii="Open Sans" w:eastAsia="Times New Roman" w:hAnsi="Open Sans" w:cs="Open Sans"/>
            <w:color w:val="285CE6"/>
          </w:rPr>
          <w:t>(Open a new window)</w:t>
        </w:r>
      </w:hyperlink>
    </w:p>
    <w:p w14:paraId="187DF029"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32" w:tgtFrame="_blank" w:history="1">
        <w:r>
          <w:rPr>
            <w:rStyle w:val="Hyperlink"/>
            <w:rFonts w:ascii="Open Sans" w:eastAsia="Times New Roman" w:hAnsi="Open Sans" w:cs="Open Sans"/>
            <w:b/>
            <w:bCs/>
          </w:rPr>
          <w:t>May 15, 2021</w:t>
        </w:r>
        <w:r>
          <w:rPr>
            <w:rStyle w:val="sr-only1"/>
            <w:rFonts w:ascii="Open Sans" w:eastAsia="Times New Roman" w:hAnsi="Open Sans" w:cs="Open Sans"/>
            <w:color w:val="285CE6"/>
          </w:rPr>
          <w:t>(Open a new window)</w:t>
        </w:r>
      </w:hyperlink>
    </w:p>
    <w:p w14:paraId="32731123"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33" w:tgtFrame="_blank" w:history="1">
        <w:r>
          <w:rPr>
            <w:rStyle w:val="Hyperlink"/>
            <w:rFonts w:ascii="Open Sans" w:eastAsia="Times New Roman" w:hAnsi="Open Sans" w:cs="Open Sans"/>
            <w:b/>
            <w:bCs/>
          </w:rPr>
          <w:t>September 15, 2021</w:t>
        </w:r>
        <w:r>
          <w:rPr>
            <w:rStyle w:val="sr-only1"/>
            <w:rFonts w:ascii="Open Sans" w:eastAsia="Times New Roman" w:hAnsi="Open Sans" w:cs="Open Sans"/>
            <w:color w:val="285CE6"/>
          </w:rPr>
          <w:t>(Open a new window)</w:t>
        </w:r>
      </w:hyperlink>
    </w:p>
    <w:p w14:paraId="0365470E"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34" w:tgtFrame="_blank" w:history="1">
        <w:r>
          <w:rPr>
            <w:rStyle w:val="Hyperlink"/>
            <w:rFonts w:ascii="Open Sans" w:eastAsia="Times New Roman" w:hAnsi="Open Sans" w:cs="Open Sans"/>
            <w:b/>
            <w:bCs/>
          </w:rPr>
          <w:t>April 30, 2022</w:t>
        </w:r>
        <w:r>
          <w:rPr>
            <w:rStyle w:val="sr-only1"/>
            <w:rFonts w:ascii="Open Sans" w:eastAsia="Times New Roman" w:hAnsi="Open Sans" w:cs="Open Sans"/>
            <w:color w:val="285CE6"/>
          </w:rPr>
          <w:t>(Open a new window)</w:t>
        </w:r>
      </w:hyperlink>
    </w:p>
    <w:p w14:paraId="5F63A7AB"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35" w:tgtFrame="_blank" w:history="1">
        <w:r>
          <w:rPr>
            <w:rStyle w:val="Hyperlink"/>
            <w:rFonts w:ascii="Open Sans" w:eastAsia="Times New Roman" w:hAnsi="Open Sans" w:cs="Open Sans"/>
            <w:b/>
            <w:bCs/>
          </w:rPr>
          <w:t>July 12, 2022</w:t>
        </w:r>
        <w:r>
          <w:rPr>
            <w:rStyle w:val="sr-only1"/>
            <w:rFonts w:ascii="Open Sans" w:eastAsia="Times New Roman" w:hAnsi="Open Sans" w:cs="Open Sans"/>
            <w:color w:val="285CE6"/>
          </w:rPr>
          <w:t>(Open a new window)</w:t>
        </w:r>
      </w:hyperlink>
    </w:p>
    <w:p w14:paraId="0D24452F"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36" w:tgtFrame="_blank" w:history="1">
        <w:r>
          <w:rPr>
            <w:rStyle w:val="Hyperlink"/>
            <w:rFonts w:ascii="Open Sans" w:eastAsia="Times New Roman" w:hAnsi="Open Sans" w:cs="Open Sans"/>
            <w:b/>
            <w:bCs/>
          </w:rPr>
          <w:t>September 15, 2022</w:t>
        </w:r>
        <w:r>
          <w:rPr>
            <w:rStyle w:val="sr-only1"/>
            <w:rFonts w:ascii="Open Sans" w:eastAsia="Times New Roman" w:hAnsi="Open Sans" w:cs="Open Sans"/>
            <w:color w:val="285CE6"/>
          </w:rPr>
          <w:t>(Open a new window)</w:t>
        </w:r>
      </w:hyperlink>
    </w:p>
    <w:p w14:paraId="437ECB6E"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37" w:tgtFrame="_blank" w:history="1">
        <w:r>
          <w:rPr>
            <w:rStyle w:val="Hyperlink"/>
            <w:rFonts w:ascii="Open Sans" w:eastAsia="Times New Roman" w:hAnsi="Open Sans" w:cs="Open Sans"/>
            <w:b/>
            <w:bCs/>
          </w:rPr>
          <w:t>August 1, 2023</w:t>
        </w:r>
        <w:r>
          <w:rPr>
            <w:rStyle w:val="sr-only1"/>
            <w:rFonts w:ascii="Open Sans" w:eastAsia="Times New Roman" w:hAnsi="Open Sans" w:cs="Open Sans"/>
            <w:color w:val="285CE6"/>
          </w:rPr>
          <w:t>(Open a new window)</w:t>
        </w:r>
      </w:hyperlink>
    </w:p>
    <w:p w14:paraId="724F0D01"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38" w:tgtFrame="_blank" w:history="1">
        <w:r>
          <w:rPr>
            <w:rStyle w:val="Hyperlink"/>
            <w:rFonts w:ascii="Open Sans" w:eastAsia="Times New Roman" w:hAnsi="Open Sans" w:cs="Open Sans"/>
            <w:b/>
            <w:bCs/>
          </w:rPr>
          <w:t>October 1, 2023</w:t>
        </w:r>
        <w:r>
          <w:rPr>
            <w:rStyle w:val="sr-only1"/>
            <w:rFonts w:ascii="Open Sans" w:eastAsia="Times New Roman" w:hAnsi="Open Sans" w:cs="Open Sans"/>
            <w:color w:val="285CE6"/>
          </w:rPr>
          <w:t>(Open a new window)</w:t>
        </w:r>
      </w:hyperlink>
    </w:p>
    <w:p w14:paraId="5DB2DB98"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39" w:tgtFrame="_blank" w:history="1">
        <w:r>
          <w:rPr>
            <w:rStyle w:val="Hyperlink"/>
            <w:rFonts w:ascii="Open Sans" w:eastAsia="Times New Roman" w:hAnsi="Open Sans" w:cs="Open Sans"/>
            <w:b/>
            <w:bCs/>
          </w:rPr>
          <w:t>April 1, 2024</w:t>
        </w:r>
        <w:r>
          <w:rPr>
            <w:rStyle w:val="sr-only1"/>
            <w:rFonts w:ascii="Open Sans" w:eastAsia="Times New Roman" w:hAnsi="Open Sans" w:cs="Open Sans"/>
            <w:color w:val="285CE6"/>
          </w:rPr>
          <w:t>(Open a new window)</w:t>
        </w:r>
      </w:hyperlink>
    </w:p>
    <w:p w14:paraId="319F365A"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40" w:tgtFrame="_blank" w:history="1">
        <w:r>
          <w:rPr>
            <w:rStyle w:val="Hyperlink"/>
            <w:rFonts w:ascii="Open Sans" w:eastAsia="Times New Roman" w:hAnsi="Open Sans" w:cs="Open Sans"/>
            <w:b/>
            <w:bCs/>
          </w:rPr>
          <w:t>October 17, 2024</w:t>
        </w:r>
        <w:r>
          <w:rPr>
            <w:rStyle w:val="sr-only1"/>
            <w:rFonts w:ascii="Open Sans" w:eastAsia="Times New Roman" w:hAnsi="Open Sans" w:cs="Open Sans"/>
            <w:color w:val="285CE6"/>
          </w:rPr>
          <w:t>(Open a new window)</w:t>
        </w:r>
      </w:hyperlink>
    </w:p>
    <w:p w14:paraId="43F4F642" w14:textId="77777777" w:rsidR="00EC2316" w:rsidRDefault="00EC2316">
      <w:pPr>
        <w:numPr>
          <w:ilvl w:val="0"/>
          <w:numId w:val="3"/>
        </w:numPr>
        <w:spacing w:beforeAutospacing="1" w:afterAutospacing="1"/>
        <w:divId w:val="240145546"/>
        <w:rPr>
          <w:rFonts w:ascii="Open Sans" w:eastAsia="Times New Roman" w:hAnsi="Open Sans" w:cs="Open Sans"/>
          <w:color w:val="000000"/>
        </w:rPr>
      </w:pPr>
      <w:hyperlink r:id="rId41" w:tgtFrame="_blank" w:history="1">
        <w:r>
          <w:rPr>
            <w:rStyle w:val="Hyperlink"/>
            <w:rFonts w:ascii="Open Sans" w:eastAsia="Times New Roman" w:hAnsi="Open Sans" w:cs="Open Sans"/>
            <w:b/>
            <w:bCs/>
          </w:rPr>
          <w:t>December 20, 2024</w:t>
        </w:r>
        <w:r>
          <w:rPr>
            <w:rStyle w:val="sr-only1"/>
            <w:rFonts w:ascii="Open Sans" w:eastAsia="Times New Roman" w:hAnsi="Open Sans" w:cs="Open Sans"/>
            <w:color w:val="285CE6"/>
          </w:rPr>
          <w:t>(Open a new window)</w:t>
        </w:r>
      </w:hyperlink>
    </w:p>
    <w:sectPr w:rsidR="00EC2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 w:name="var(--bs-btn-font-family)">
    <w:panose1 w:val="00000000000000000000"/>
    <w:charset w:val="00"/>
    <w:family w:val="roman"/>
    <w:notTrueType/>
    <w:pitch w:val="default"/>
  </w:font>
  <w:font w:name="var(--bs-font-sans-serif)">
    <w:panose1 w:val="00000000000000000000"/>
    <w:charset w:val="00"/>
    <w:family w:val="roman"/>
    <w:notTrueType/>
    <w:pitch w:val="default"/>
  </w:font>
  <w:font w:name="Font Awesome 5 Free">
    <w:charset w:val="00"/>
    <w:family w:val="auto"/>
    <w:pitch w:val="default"/>
  </w:font>
  <w:font w:name="Font Awesome 5 Brands">
    <w:charset w:val="00"/>
    <w:family w:val="auto"/>
    <w:pitch w:val="default"/>
  </w:font>
  <w:font w:name="Open Sans">
    <w:charset w:val="00"/>
    <w:family w:val="swiss"/>
    <w:pitch w:val="variable"/>
    <w:sig w:usb0="E00002EF" w:usb1="4000205B" w:usb2="00000028" w:usb3="00000000" w:csb0="0000019F" w:csb1="00000000"/>
  </w:font>
  <w:font w:name="var(--bs-font-monospac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431A0"/>
    <w:multiLevelType w:val="multilevel"/>
    <w:tmpl w:val="03CC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6116A"/>
    <w:multiLevelType w:val="multilevel"/>
    <w:tmpl w:val="6306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B75D1"/>
    <w:multiLevelType w:val="multilevel"/>
    <w:tmpl w:val="60DC6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7822EE"/>
    <w:multiLevelType w:val="multilevel"/>
    <w:tmpl w:val="9F9A5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395EB2"/>
    <w:multiLevelType w:val="multilevel"/>
    <w:tmpl w:val="4778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7A5632"/>
    <w:multiLevelType w:val="multilevel"/>
    <w:tmpl w:val="14C6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595E56"/>
    <w:multiLevelType w:val="multilevel"/>
    <w:tmpl w:val="BDFA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FD3992"/>
    <w:multiLevelType w:val="multilevel"/>
    <w:tmpl w:val="9C9C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597878"/>
    <w:multiLevelType w:val="multilevel"/>
    <w:tmpl w:val="B1BC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A83661"/>
    <w:multiLevelType w:val="multilevel"/>
    <w:tmpl w:val="CB4E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1702E5"/>
    <w:multiLevelType w:val="multilevel"/>
    <w:tmpl w:val="5B3C9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E35E42"/>
    <w:multiLevelType w:val="multilevel"/>
    <w:tmpl w:val="8C54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054099">
    <w:abstractNumId w:val="3"/>
  </w:num>
  <w:num w:numId="2" w16cid:durableId="1415320851">
    <w:abstractNumId w:val="9"/>
  </w:num>
  <w:num w:numId="3" w16cid:durableId="2101635292">
    <w:abstractNumId w:val="1"/>
  </w:num>
  <w:num w:numId="4" w16cid:durableId="1679386954">
    <w:abstractNumId w:val="6"/>
  </w:num>
  <w:num w:numId="5" w16cid:durableId="723606467">
    <w:abstractNumId w:val="10"/>
  </w:num>
  <w:num w:numId="6" w16cid:durableId="2108574854">
    <w:abstractNumId w:val="5"/>
  </w:num>
  <w:num w:numId="7" w16cid:durableId="136803933">
    <w:abstractNumId w:val="11"/>
  </w:num>
  <w:num w:numId="8" w16cid:durableId="558908443">
    <w:abstractNumId w:val="8"/>
  </w:num>
  <w:num w:numId="9" w16cid:durableId="1574923509">
    <w:abstractNumId w:val="0"/>
  </w:num>
  <w:num w:numId="10" w16cid:durableId="1078095658">
    <w:abstractNumId w:val="4"/>
  </w:num>
  <w:num w:numId="11" w16cid:durableId="1798795558">
    <w:abstractNumId w:val="7"/>
  </w:num>
  <w:num w:numId="12" w16cid:durableId="158376196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316"/>
    <w:rsid w:val="00404B6D"/>
    <w:rsid w:val="00570AD3"/>
    <w:rsid w:val="00C378BC"/>
    <w:rsid w:val="00EC23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45DE29"/>
  <w15:chartTrackingRefBased/>
  <w15:docId w15:val="{85390236-B0A8-4318-A7FC-2973A998F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after="100" w:afterAutospacing="1"/>
      <w:outlineLvl w:val="0"/>
    </w:pPr>
    <w:rPr>
      <w:kern w:val="36"/>
      <w:sz w:val="27"/>
      <w:szCs w:val="27"/>
    </w:rPr>
  </w:style>
  <w:style w:type="paragraph" w:styleId="Heading2">
    <w:name w:val="heading 2"/>
    <w:basedOn w:val="Normal"/>
    <w:link w:val="Heading2Char"/>
    <w:uiPriority w:val="9"/>
    <w:qFormat/>
    <w:pPr>
      <w:spacing w:after="100" w:afterAutospacing="1" w:line="259" w:lineRule="auto"/>
      <w:outlineLvl w:val="1"/>
    </w:pPr>
    <w:rPr>
      <w:spacing w:val="-15"/>
      <w:sz w:val="93"/>
      <w:szCs w:val="93"/>
    </w:rPr>
  </w:style>
  <w:style w:type="paragraph" w:styleId="Heading3">
    <w:name w:val="heading 3"/>
    <w:basedOn w:val="Normal"/>
    <w:link w:val="Heading3Char"/>
    <w:uiPriority w:val="9"/>
    <w:qFormat/>
    <w:pPr>
      <w:spacing w:after="100" w:afterAutospacing="1" w:line="264" w:lineRule="auto"/>
      <w:outlineLvl w:val="2"/>
    </w:pPr>
    <w:rPr>
      <w:spacing w:val="-15"/>
      <w:sz w:val="69"/>
      <w:szCs w:val="69"/>
    </w:rPr>
  </w:style>
  <w:style w:type="paragraph" w:styleId="Heading4">
    <w:name w:val="heading 4"/>
    <w:basedOn w:val="Normal"/>
    <w:link w:val="Heading4Char"/>
    <w:uiPriority w:val="9"/>
    <w:qFormat/>
    <w:pPr>
      <w:spacing w:after="100" w:afterAutospacing="1" w:line="264" w:lineRule="auto"/>
      <w:outlineLvl w:val="3"/>
    </w:pPr>
    <w:rPr>
      <w:spacing w:val="-8"/>
      <w:sz w:val="41"/>
      <w:szCs w:val="41"/>
    </w:rPr>
  </w:style>
  <w:style w:type="paragraph" w:styleId="Heading5">
    <w:name w:val="heading 5"/>
    <w:basedOn w:val="Normal"/>
    <w:link w:val="Heading5Char"/>
    <w:uiPriority w:val="9"/>
    <w:qFormat/>
    <w:pPr>
      <w:spacing w:after="100" w:afterAutospacing="1" w:line="264" w:lineRule="auto"/>
      <w:outlineLvl w:val="4"/>
    </w:pPr>
    <w:rPr>
      <w:b/>
      <w:bCs/>
      <w:spacing w:val="-8"/>
      <w:sz w:val="33"/>
      <w:szCs w:val="33"/>
    </w:rPr>
  </w:style>
  <w:style w:type="paragraph" w:styleId="Heading6">
    <w:name w:val="heading 6"/>
    <w:basedOn w:val="Normal"/>
    <w:link w:val="Heading6Char"/>
    <w:uiPriority w:val="9"/>
    <w:qFormat/>
    <w:pPr>
      <w:spacing w:line="336"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285CE6"/>
      <w:u w:val="none"/>
      <w:effect w:val="none"/>
      <w:shd w:val="clear" w:color="auto" w:fill="auto"/>
    </w:rPr>
  </w:style>
  <w:style w:type="character" w:styleId="FollowedHyperlink">
    <w:name w:val="FollowedHyperlink"/>
    <w:basedOn w:val="DefaultParagraphFont"/>
    <w:uiPriority w:val="99"/>
    <w:semiHidden/>
    <w:unhideWhenUsed/>
    <w:rPr>
      <w:strike w:val="0"/>
      <w:dstrike w:val="0"/>
      <w:color w:val="103FBB"/>
      <w:u w:val="none"/>
      <w:effect w:val="none"/>
      <w:shd w:val="clear" w:color="auto" w:fill="auto"/>
    </w:rPr>
  </w:style>
  <w:style w:type="paragraph" w:styleId="HTMLAddress">
    <w:name w:val="HTML Address"/>
    <w:basedOn w:val="Normal"/>
    <w:link w:val="HTMLAddressChar"/>
    <w:uiPriority w:val="99"/>
    <w:semiHidden/>
    <w:unhideWhenUsed/>
  </w:style>
  <w:style w:type="character" w:customStyle="1" w:styleId="HTMLAddressChar">
    <w:name w:val="HTML Address Char"/>
    <w:basedOn w:val="DefaultParagraphFont"/>
    <w:link w:val="HTMLAddress"/>
    <w:uiPriority w:val="99"/>
    <w:semiHidden/>
    <w:rPr>
      <w:rFonts w:eastAsiaTheme="minorEastAsia"/>
      <w:i/>
      <w:iCs/>
      <w:sz w:val="24"/>
      <w:szCs w:val="24"/>
    </w:rPr>
  </w:style>
  <w:style w:type="character" w:styleId="HTMLCode">
    <w:name w:val="HTML Code"/>
    <w:basedOn w:val="DefaultParagraphFont"/>
    <w:uiPriority w:val="99"/>
    <w:semiHidden/>
    <w:unhideWhenUsed/>
    <w:rPr>
      <w:rFonts w:ascii="Courier New" w:eastAsiaTheme="minorEastAsia" w:hAnsi="Courier New" w:cs="Courier New" w:hint="default"/>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4"/>
      <w:szCs w:val="24"/>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4"/>
      <w:szCs w:val="24"/>
    </w:rPr>
  </w:style>
  <w:style w:type="character" w:styleId="HTMLKeyboard">
    <w:name w:val="HTML Keyboard"/>
    <w:basedOn w:val="DefaultParagraphFont"/>
    <w:uiPriority w:val="99"/>
    <w:semiHidden/>
    <w:unhideWhenUsed/>
    <w:rPr>
      <w:rFonts w:ascii="Courier New" w:eastAsiaTheme="minorEastAsia" w:hAnsi="Courier New" w:cs="Courier New" w:hint="default"/>
      <w:sz w:val="24"/>
      <w:szCs w:val="24"/>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character" w:styleId="HTMLSample">
    <w:name w:val="HTML Sample"/>
    <w:basedOn w:val="DefaultParagraphFont"/>
    <w:uiPriority w:val="99"/>
    <w:semiHidden/>
    <w:unhideWhenUsed/>
    <w:rPr>
      <w:rFonts w:ascii="Courier New" w:eastAsiaTheme="minorEastAsia" w:hAnsi="Courier New" w:cs="Courier New" w:hint="default"/>
      <w:sz w:val="24"/>
      <w:szCs w:val="24"/>
    </w:rPr>
  </w:style>
  <w:style w:type="character" w:styleId="Strong">
    <w:name w:val="Strong"/>
    <w:basedOn w:val="DefaultParagraphFont"/>
    <w:uiPriority w:val="22"/>
    <w:qFormat/>
    <w:rPr>
      <w:b/>
      <w:bCs/>
    </w:rPr>
  </w:style>
  <w:style w:type="paragraph" w:customStyle="1" w:styleId="msonormal0">
    <w:name w:val="msonormal"/>
    <w:basedOn w:val="Normal"/>
    <w:pPr>
      <w:spacing w:after="150" w:line="336" w:lineRule="auto"/>
    </w:pPr>
  </w:style>
  <w:style w:type="paragraph" w:styleId="NormalWeb">
    <w:name w:val="Normal (Web)"/>
    <w:basedOn w:val="Normal"/>
    <w:uiPriority w:val="99"/>
    <w:semiHidden/>
    <w:unhideWhenUsed/>
    <w:pPr>
      <w:spacing w:after="150" w:line="336" w:lineRule="auto"/>
    </w:pPr>
  </w:style>
  <w:style w:type="paragraph" w:customStyle="1" w:styleId="video-desc">
    <w:name w:val="video-desc"/>
    <w:basedOn w:val="Normal"/>
    <w:pPr>
      <w:spacing w:after="300"/>
    </w:pPr>
    <w:rPr>
      <w:b/>
      <w:bCs/>
      <w:spacing w:val="-15"/>
      <w:sz w:val="36"/>
      <w:szCs w:val="36"/>
    </w:rPr>
  </w:style>
  <w:style w:type="paragraph" w:customStyle="1" w:styleId="video-under-desc">
    <w:name w:val="video-under-desc"/>
    <w:basedOn w:val="Normal"/>
    <w:rPr>
      <w:b/>
      <w:bCs/>
      <w:spacing w:val="-15"/>
      <w:sz w:val="36"/>
      <w:szCs w:val="36"/>
    </w:rPr>
  </w:style>
  <w:style w:type="paragraph" w:customStyle="1" w:styleId="eyebrow">
    <w:name w:val="eyebrow"/>
    <w:basedOn w:val="Normal"/>
    <w:pPr>
      <w:spacing w:after="150" w:line="264" w:lineRule="auto"/>
    </w:pPr>
    <w:rPr>
      <w:b/>
      <w:bCs/>
      <w:spacing w:val="-8"/>
      <w:sz w:val="33"/>
      <w:szCs w:val="33"/>
    </w:rPr>
  </w:style>
  <w:style w:type="paragraph" w:customStyle="1" w:styleId="button-label">
    <w:name w:val="button-label"/>
    <w:basedOn w:val="Normal"/>
    <w:pPr>
      <w:spacing w:after="150" w:line="336" w:lineRule="auto"/>
    </w:pPr>
    <w:rPr>
      <w:b/>
      <w:bCs/>
    </w:rPr>
  </w:style>
  <w:style w:type="paragraph" w:customStyle="1" w:styleId="button-group-label">
    <w:name w:val="button-group-label"/>
    <w:basedOn w:val="Normal"/>
    <w:pPr>
      <w:spacing w:after="120" w:line="336" w:lineRule="auto"/>
    </w:pPr>
    <w:rPr>
      <w:b/>
      <w:bCs/>
    </w:rPr>
  </w:style>
  <w:style w:type="paragraph" w:customStyle="1" w:styleId="description">
    <w:name w:val="description"/>
    <w:basedOn w:val="Normal"/>
    <w:pPr>
      <w:spacing w:after="150" w:line="336" w:lineRule="auto"/>
    </w:pPr>
  </w:style>
  <w:style w:type="paragraph" w:customStyle="1" w:styleId="h6">
    <w:name w:val="h6"/>
    <w:basedOn w:val="Normal"/>
    <w:pPr>
      <w:spacing w:line="336" w:lineRule="auto"/>
    </w:pPr>
    <w:rPr>
      <w:b/>
      <w:bCs/>
    </w:rPr>
  </w:style>
  <w:style w:type="paragraph" w:customStyle="1" w:styleId="h5">
    <w:name w:val="h5"/>
    <w:basedOn w:val="Normal"/>
    <w:pPr>
      <w:spacing w:after="100" w:afterAutospacing="1" w:line="264" w:lineRule="auto"/>
    </w:pPr>
    <w:rPr>
      <w:b/>
      <w:bCs/>
      <w:spacing w:val="-8"/>
      <w:sz w:val="33"/>
      <w:szCs w:val="33"/>
    </w:rPr>
  </w:style>
  <w:style w:type="paragraph" w:customStyle="1" w:styleId="h4">
    <w:name w:val="h4"/>
    <w:basedOn w:val="Normal"/>
    <w:pPr>
      <w:spacing w:after="100" w:afterAutospacing="1" w:line="264" w:lineRule="auto"/>
    </w:pPr>
    <w:rPr>
      <w:spacing w:val="-8"/>
      <w:sz w:val="41"/>
      <w:szCs w:val="41"/>
    </w:rPr>
  </w:style>
  <w:style w:type="paragraph" w:customStyle="1" w:styleId="h3">
    <w:name w:val="h3"/>
    <w:basedOn w:val="Normal"/>
    <w:pPr>
      <w:spacing w:after="100" w:afterAutospacing="1" w:line="264" w:lineRule="auto"/>
    </w:pPr>
    <w:rPr>
      <w:spacing w:val="-15"/>
      <w:sz w:val="69"/>
      <w:szCs w:val="69"/>
    </w:rPr>
  </w:style>
  <w:style w:type="paragraph" w:customStyle="1" w:styleId="h2">
    <w:name w:val="h2"/>
    <w:basedOn w:val="Normal"/>
    <w:pPr>
      <w:spacing w:after="100" w:afterAutospacing="1" w:line="259" w:lineRule="auto"/>
    </w:pPr>
    <w:rPr>
      <w:spacing w:val="-15"/>
      <w:sz w:val="93"/>
      <w:szCs w:val="93"/>
    </w:rPr>
  </w:style>
  <w:style w:type="paragraph" w:customStyle="1" w:styleId="h1">
    <w:name w:val="h1"/>
    <w:basedOn w:val="Normal"/>
    <w:pPr>
      <w:spacing w:after="100" w:afterAutospacing="1"/>
    </w:pPr>
    <w:rPr>
      <w:sz w:val="27"/>
      <w:szCs w:val="27"/>
    </w:rPr>
  </w:style>
  <w:style w:type="paragraph" w:customStyle="1" w:styleId="small">
    <w:name w:val="small"/>
    <w:basedOn w:val="Normal"/>
    <w:pPr>
      <w:spacing w:before="100" w:beforeAutospacing="1" w:after="100" w:afterAutospacing="1" w:line="336" w:lineRule="auto"/>
    </w:pPr>
    <w:rPr>
      <w:sz w:val="165"/>
      <w:szCs w:val="165"/>
    </w:rPr>
  </w:style>
  <w:style w:type="paragraph" w:customStyle="1" w:styleId="lead">
    <w:name w:val="lead"/>
    <w:basedOn w:val="Normal"/>
    <w:pPr>
      <w:spacing w:before="100" w:beforeAutospacing="1" w:after="100" w:afterAutospacing="1"/>
    </w:pPr>
  </w:style>
  <w:style w:type="paragraph" w:customStyle="1" w:styleId="display-1">
    <w:name w:val="display-1"/>
    <w:basedOn w:val="Normal"/>
    <w:pPr>
      <w:spacing w:before="100" w:beforeAutospacing="1" w:after="100" w:afterAutospacing="1"/>
    </w:pPr>
  </w:style>
  <w:style w:type="paragraph" w:customStyle="1" w:styleId="display-2">
    <w:name w:val="display-2"/>
    <w:basedOn w:val="Normal"/>
    <w:pPr>
      <w:spacing w:before="100" w:beforeAutospacing="1" w:after="100" w:afterAutospacing="1"/>
    </w:pPr>
  </w:style>
  <w:style w:type="paragraph" w:customStyle="1" w:styleId="display-3">
    <w:name w:val="display-3"/>
    <w:basedOn w:val="Normal"/>
    <w:pPr>
      <w:spacing w:before="100" w:beforeAutospacing="1" w:after="100" w:afterAutospacing="1"/>
    </w:pPr>
  </w:style>
  <w:style w:type="paragraph" w:customStyle="1" w:styleId="display-4">
    <w:name w:val="display-4"/>
    <w:basedOn w:val="Normal"/>
    <w:pPr>
      <w:spacing w:before="100" w:beforeAutospacing="1" w:after="100" w:afterAutospacing="1"/>
    </w:pPr>
  </w:style>
  <w:style w:type="paragraph" w:customStyle="1" w:styleId="display-5">
    <w:name w:val="display-5"/>
    <w:basedOn w:val="Normal"/>
    <w:pPr>
      <w:spacing w:before="100" w:beforeAutospacing="1" w:after="100" w:afterAutospacing="1"/>
    </w:pPr>
  </w:style>
  <w:style w:type="paragraph" w:customStyle="1" w:styleId="display-6">
    <w:name w:val="display-6"/>
    <w:basedOn w:val="Normal"/>
    <w:pPr>
      <w:spacing w:before="100" w:beforeAutospacing="1" w:after="100" w:afterAutospacing="1"/>
    </w:pPr>
  </w:style>
  <w:style w:type="paragraph" w:customStyle="1" w:styleId="list-unstyled">
    <w:name w:val="list-unstyled"/>
    <w:basedOn w:val="Normal"/>
    <w:pPr>
      <w:spacing w:before="100" w:beforeAutospacing="1" w:after="100" w:afterAutospacing="1"/>
    </w:pPr>
  </w:style>
  <w:style w:type="paragraph" w:customStyle="1" w:styleId="list-inline">
    <w:name w:val="list-inline"/>
    <w:basedOn w:val="Normal"/>
    <w:pPr>
      <w:spacing w:before="100" w:beforeAutospacing="1" w:after="100" w:afterAutospacing="1"/>
    </w:pPr>
  </w:style>
  <w:style w:type="paragraph" w:customStyle="1" w:styleId="initialism">
    <w:name w:val="initialism"/>
    <w:basedOn w:val="Normal"/>
    <w:pPr>
      <w:spacing w:before="100" w:beforeAutospacing="1" w:after="100" w:afterAutospacing="1"/>
    </w:pPr>
    <w:rPr>
      <w:caps/>
      <w:sz w:val="21"/>
      <w:szCs w:val="21"/>
    </w:rPr>
  </w:style>
  <w:style w:type="paragraph" w:customStyle="1" w:styleId="blockquote-footer">
    <w:name w:val="blockquote-footer"/>
    <w:basedOn w:val="Normal"/>
    <w:pPr>
      <w:spacing w:before="100" w:beforeAutospacing="1" w:after="100" w:afterAutospacing="1"/>
    </w:pPr>
    <w:rPr>
      <w:color w:val="6C757D"/>
      <w:sz w:val="21"/>
      <w:szCs w:val="21"/>
    </w:rPr>
  </w:style>
  <w:style w:type="paragraph" w:customStyle="1" w:styleId="figure-img">
    <w:name w:val="figure-img"/>
    <w:basedOn w:val="Normal"/>
    <w:pPr>
      <w:spacing w:before="100" w:beforeAutospacing="1" w:after="100" w:afterAutospacing="1"/>
    </w:pPr>
  </w:style>
  <w:style w:type="paragraph" w:customStyle="1" w:styleId="figure-caption">
    <w:name w:val="figure-caption"/>
    <w:basedOn w:val="Normal"/>
    <w:pPr>
      <w:spacing w:before="100" w:beforeAutospacing="1" w:after="100" w:afterAutospacing="1"/>
    </w:pPr>
    <w:rPr>
      <w:sz w:val="21"/>
      <w:szCs w:val="21"/>
    </w:rPr>
  </w:style>
  <w:style w:type="paragraph" w:customStyle="1" w:styleId="container">
    <w:name w:val="container"/>
    <w:basedOn w:val="Normal"/>
    <w:pPr>
      <w:spacing w:before="100" w:beforeAutospacing="1" w:after="100" w:afterAutospacing="1"/>
    </w:pPr>
  </w:style>
  <w:style w:type="paragraph" w:customStyle="1" w:styleId="container-fluid">
    <w:name w:val="container-fluid"/>
    <w:basedOn w:val="Normal"/>
    <w:pPr>
      <w:spacing w:before="100" w:beforeAutospacing="1" w:after="100" w:afterAutospacing="1"/>
    </w:pPr>
  </w:style>
  <w:style w:type="paragraph" w:customStyle="1" w:styleId="container-xxl">
    <w:name w:val="container-xxl"/>
    <w:basedOn w:val="Normal"/>
    <w:pPr>
      <w:spacing w:before="100" w:beforeAutospacing="1" w:after="100" w:afterAutospacing="1"/>
    </w:pPr>
  </w:style>
  <w:style w:type="paragraph" w:customStyle="1" w:styleId="container-xl">
    <w:name w:val="container-xl"/>
    <w:basedOn w:val="Normal"/>
    <w:pPr>
      <w:spacing w:before="100" w:beforeAutospacing="1" w:after="100" w:afterAutospacing="1"/>
    </w:pPr>
  </w:style>
  <w:style w:type="paragraph" w:customStyle="1" w:styleId="container-lg">
    <w:name w:val="container-lg"/>
    <w:basedOn w:val="Normal"/>
    <w:pPr>
      <w:spacing w:before="100" w:beforeAutospacing="1" w:after="100" w:afterAutospacing="1"/>
    </w:pPr>
  </w:style>
  <w:style w:type="paragraph" w:customStyle="1" w:styleId="container-md">
    <w:name w:val="container-md"/>
    <w:basedOn w:val="Normal"/>
    <w:pPr>
      <w:spacing w:before="100" w:beforeAutospacing="1" w:after="100" w:afterAutospacing="1"/>
    </w:pPr>
  </w:style>
  <w:style w:type="paragraph" w:customStyle="1" w:styleId="container-sm">
    <w:name w:val="container-sm"/>
    <w:basedOn w:val="Normal"/>
    <w:pPr>
      <w:spacing w:before="100" w:beforeAutospacing="1" w:after="100" w:afterAutospacing="1"/>
    </w:pPr>
  </w:style>
  <w:style w:type="paragraph" w:customStyle="1" w:styleId="col-auto">
    <w:name w:val="col-auto"/>
    <w:basedOn w:val="Normal"/>
    <w:pPr>
      <w:spacing w:before="100" w:beforeAutospacing="1" w:after="100" w:afterAutospacing="1"/>
    </w:pPr>
  </w:style>
  <w:style w:type="paragraph" w:customStyle="1" w:styleId="col-1">
    <w:name w:val="col-1"/>
    <w:basedOn w:val="Normal"/>
    <w:pPr>
      <w:spacing w:before="100" w:beforeAutospacing="1" w:after="100" w:afterAutospacing="1"/>
    </w:pPr>
  </w:style>
  <w:style w:type="paragraph" w:customStyle="1" w:styleId="col-2">
    <w:name w:val="col-2"/>
    <w:basedOn w:val="Normal"/>
    <w:pPr>
      <w:spacing w:before="100" w:beforeAutospacing="1" w:after="100" w:afterAutospacing="1"/>
    </w:pPr>
  </w:style>
  <w:style w:type="paragraph" w:customStyle="1" w:styleId="col-3">
    <w:name w:val="col-3"/>
    <w:basedOn w:val="Normal"/>
    <w:pPr>
      <w:spacing w:before="100" w:beforeAutospacing="1" w:after="100" w:afterAutospacing="1"/>
    </w:pPr>
  </w:style>
  <w:style w:type="paragraph" w:customStyle="1" w:styleId="col-4">
    <w:name w:val="col-4"/>
    <w:basedOn w:val="Normal"/>
    <w:pPr>
      <w:spacing w:before="100" w:beforeAutospacing="1" w:after="100" w:afterAutospacing="1"/>
    </w:pPr>
  </w:style>
  <w:style w:type="paragraph" w:customStyle="1" w:styleId="col-5">
    <w:name w:val="col-5"/>
    <w:basedOn w:val="Normal"/>
    <w:pPr>
      <w:spacing w:before="100" w:beforeAutospacing="1" w:after="100" w:afterAutospacing="1"/>
    </w:pPr>
  </w:style>
  <w:style w:type="paragraph" w:customStyle="1" w:styleId="col-6">
    <w:name w:val="col-6"/>
    <w:basedOn w:val="Normal"/>
    <w:pPr>
      <w:spacing w:before="100" w:beforeAutospacing="1" w:after="100" w:afterAutospacing="1"/>
    </w:pPr>
  </w:style>
  <w:style w:type="paragraph" w:customStyle="1" w:styleId="col-7">
    <w:name w:val="col-7"/>
    <w:basedOn w:val="Normal"/>
    <w:pPr>
      <w:spacing w:before="100" w:beforeAutospacing="1" w:after="100" w:afterAutospacing="1"/>
    </w:pPr>
  </w:style>
  <w:style w:type="paragraph" w:customStyle="1" w:styleId="col-8">
    <w:name w:val="col-8"/>
    <w:basedOn w:val="Normal"/>
    <w:pPr>
      <w:spacing w:before="100" w:beforeAutospacing="1" w:after="100" w:afterAutospacing="1"/>
    </w:pPr>
  </w:style>
  <w:style w:type="paragraph" w:customStyle="1" w:styleId="col-9">
    <w:name w:val="col-9"/>
    <w:basedOn w:val="Normal"/>
    <w:pPr>
      <w:spacing w:before="100" w:beforeAutospacing="1" w:after="100" w:afterAutospacing="1"/>
    </w:pPr>
  </w:style>
  <w:style w:type="paragraph" w:customStyle="1" w:styleId="col-10">
    <w:name w:val="col-10"/>
    <w:basedOn w:val="Normal"/>
    <w:pPr>
      <w:spacing w:before="100" w:beforeAutospacing="1" w:after="100" w:afterAutospacing="1"/>
    </w:pPr>
  </w:style>
  <w:style w:type="paragraph" w:customStyle="1" w:styleId="col-11">
    <w:name w:val="col-11"/>
    <w:basedOn w:val="Normal"/>
    <w:pPr>
      <w:spacing w:before="100" w:beforeAutospacing="1" w:after="100" w:afterAutospacing="1"/>
    </w:pPr>
  </w:style>
  <w:style w:type="paragraph" w:customStyle="1" w:styleId="col-12">
    <w:name w:val="col-12"/>
    <w:basedOn w:val="Normal"/>
    <w:pPr>
      <w:spacing w:before="100" w:beforeAutospacing="1" w:after="100" w:afterAutospacing="1"/>
    </w:pPr>
  </w:style>
  <w:style w:type="paragraph" w:customStyle="1" w:styleId="offset-1">
    <w:name w:val="offset-1"/>
    <w:basedOn w:val="Normal"/>
    <w:pPr>
      <w:spacing w:before="100" w:beforeAutospacing="1" w:after="100" w:afterAutospacing="1"/>
      <w:ind w:left="979"/>
    </w:pPr>
  </w:style>
  <w:style w:type="paragraph" w:customStyle="1" w:styleId="offset-2">
    <w:name w:val="offset-2"/>
    <w:basedOn w:val="Normal"/>
    <w:pPr>
      <w:spacing w:before="100" w:beforeAutospacing="1" w:after="100" w:afterAutospacing="1"/>
      <w:ind w:left="1958"/>
    </w:pPr>
  </w:style>
  <w:style w:type="paragraph" w:customStyle="1" w:styleId="offset-3">
    <w:name w:val="offset-3"/>
    <w:basedOn w:val="Normal"/>
    <w:pPr>
      <w:spacing w:before="100" w:beforeAutospacing="1" w:after="100" w:afterAutospacing="1"/>
      <w:ind w:left="3060"/>
    </w:pPr>
  </w:style>
  <w:style w:type="paragraph" w:customStyle="1" w:styleId="offset-4">
    <w:name w:val="offset-4"/>
    <w:basedOn w:val="Normal"/>
    <w:pPr>
      <w:spacing w:before="100" w:beforeAutospacing="1" w:after="100" w:afterAutospacing="1"/>
      <w:ind w:left="4039"/>
    </w:pPr>
  </w:style>
  <w:style w:type="paragraph" w:customStyle="1" w:styleId="offset-5">
    <w:name w:val="offset-5"/>
    <w:basedOn w:val="Normal"/>
    <w:pPr>
      <w:spacing w:before="100" w:beforeAutospacing="1" w:after="100" w:afterAutospacing="1"/>
      <w:ind w:left="5018"/>
    </w:pPr>
  </w:style>
  <w:style w:type="paragraph" w:customStyle="1" w:styleId="offset-6">
    <w:name w:val="offset-6"/>
    <w:basedOn w:val="Normal"/>
    <w:pPr>
      <w:spacing w:before="100" w:beforeAutospacing="1" w:after="100" w:afterAutospacing="1"/>
      <w:ind w:left="6120"/>
    </w:pPr>
  </w:style>
  <w:style w:type="paragraph" w:customStyle="1" w:styleId="offset-7">
    <w:name w:val="offset-7"/>
    <w:basedOn w:val="Normal"/>
    <w:pPr>
      <w:spacing w:before="100" w:beforeAutospacing="1" w:after="100" w:afterAutospacing="1"/>
      <w:ind w:left="7099"/>
    </w:pPr>
  </w:style>
  <w:style w:type="paragraph" w:customStyle="1" w:styleId="offset-8">
    <w:name w:val="offset-8"/>
    <w:basedOn w:val="Normal"/>
    <w:pPr>
      <w:spacing w:before="100" w:beforeAutospacing="1" w:after="100" w:afterAutospacing="1"/>
      <w:ind w:left="8078"/>
    </w:pPr>
  </w:style>
  <w:style w:type="paragraph" w:customStyle="1" w:styleId="offset-9">
    <w:name w:val="offset-9"/>
    <w:basedOn w:val="Normal"/>
    <w:pPr>
      <w:spacing w:before="100" w:beforeAutospacing="1" w:after="100" w:afterAutospacing="1"/>
      <w:ind w:left="9180"/>
    </w:pPr>
  </w:style>
  <w:style w:type="paragraph" w:customStyle="1" w:styleId="offset-10">
    <w:name w:val="offset-10"/>
    <w:basedOn w:val="Normal"/>
    <w:pPr>
      <w:spacing w:before="100" w:beforeAutospacing="1" w:after="100" w:afterAutospacing="1"/>
      <w:ind w:left="10159"/>
    </w:pPr>
  </w:style>
  <w:style w:type="paragraph" w:customStyle="1" w:styleId="offset-11">
    <w:name w:val="offset-11"/>
    <w:basedOn w:val="Normal"/>
    <w:pPr>
      <w:spacing w:before="100" w:beforeAutospacing="1" w:after="100" w:afterAutospacing="1"/>
      <w:ind w:left="11138"/>
    </w:pPr>
  </w:style>
  <w:style w:type="paragraph" w:customStyle="1" w:styleId="table">
    <w:name w:val="table"/>
    <w:basedOn w:val="Normal"/>
    <w:pPr>
      <w:spacing w:before="100" w:beforeAutospacing="1" w:after="100" w:afterAutospacing="1"/>
      <w:textAlignment w:val="top"/>
    </w:pPr>
  </w:style>
  <w:style w:type="paragraph" w:customStyle="1" w:styleId="col-form-label">
    <w:name w:val="col-form-label"/>
    <w:basedOn w:val="Normal"/>
    <w:pPr>
      <w:spacing w:before="100" w:beforeAutospacing="1"/>
    </w:pPr>
  </w:style>
  <w:style w:type="paragraph" w:customStyle="1" w:styleId="form-text">
    <w:name w:val="form-text"/>
    <w:basedOn w:val="Normal"/>
    <w:pPr>
      <w:spacing w:before="100" w:beforeAutospacing="1" w:after="100" w:afterAutospacing="1"/>
    </w:pPr>
    <w:rPr>
      <w:sz w:val="21"/>
      <w:szCs w:val="21"/>
    </w:rPr>
  </w:style>
  <w:style w:type="paragraph" w:customStyle="1" w:styleId="form-control">
    <w:name w:val="form-control"/>
    <w:basedOn w:val="Normal"/>
    <w:pPr>
      <w:spacing w:before="100" w:beforeAutospacing="1" w:after="100" w:afterAutospacing="1"/>
    </w:pPr>
  </w:style>
  <w:style w:type="paragraph" w:customStyle="1" w:styleId="form-control-plaintext">
    <w:name w:val="form-control-plaintext"/>
    <w:basedOn w:val="Normal"/>
    <w:pPr>
      <w:pBdr>
        <w:top w:val="single" w:sz="24" w:space="0" w:color="auto"/>
        <w:left w:val="single" w:sz="24" w:space="0" w:color="auto"/>
        <w:bottom w:val="single" w:sz="24" w:space="0" w:color="auto"/>
        <w:right w:val="single" w:sz="24" w:space="0" w:color="auto"/>
      </w:pBdr>
      <w:spacing w:before="100" w:beforeAutospacing="1"/>
    </w:pPr>
  </w:style>
  <w:style w:type="paragraph" w:customStyle="1" w:styleId="form-select">
    <w:name w:val="form-select"/>
    <w:basedOn w:val="Normal"/>
    <w:pPr>
      <w:spacing w:before="100" w:beforeAutospacing="1" w:after="100" w:afterAutospacing="1"/>
    </w:pPr>
  </w:style>
  <w:style w:type="paragraph" w:customStyle="1" w:styleId="form-check">
    <w:name w:val="form-check"/>
    <w:basedOn w:val="Normal"/>
    <w:pPr>
      <w:spacing w:before="100" w:beforeAutospacing="1" w:after="100" w:afterAutospacing="1"/>
    </w:pPr>
  </w:style>
  <w:style w:type="paragraph" w:customStyle="1" w:styleId="form-check-reverse">
    <w:name w:val="form-check-reverse"/>
    <w:basedOn w:val="Normal"/>
    <w:pPr>
      <w:spacing w:before="100" w:beforeAutospacing="1" w:after="100" w:afterAutospacing="1"/>
      <w:jc w:val="right"/>
    </w:pPr>
  </w:style>
  <w:style w:type="paragraph" w:customStyle="1" w:styleId="form-check-input">
    <w:name w:val="form-check-input"/>
    <w:basedOn w:val="Normal"/>
    <w:pPr>
      <w:spacing w:before="60" w:after="100" w:afterAutospacing="1"/>
      <w:textAlignment w:val="top"/>
    </w:pPr>
  </w:style>
  <w:style w:type="paragraph" w:customStyle="1" w:styleId="form-switch">
    <w:name w:val="form-switch"/>
    <w:basedOn w:val="Normal"/>
    <w:pPr>
      <w:spacing w:before="100" w:beforeAutospacing="1" w:after="100" w:afterAutospacing="1"/>
    </w:pPr>
  </w:style>
  <w:style w:type="paragraph" w:customStyle="1" w:styleId="form-range">
    <w:name w:val="form-range"/>
    <w:basedOn w:val="Normal"/>
    <w:pPr>
      <w:spacing w:before="100" w:beforeAutospacing="1" w:after="100" w:afterAutospacing="1"/>
    </w:pPr>
  </w:style>
  <w:style w:type="paragraph" w:customStyle="1" w:styleId="input-group">
    <w:name w:val="input-group"/>
    <w:basedOn w:val="Normal"/>
    <w:pPr>
      <w:spacing w:before="100" w:beforeAutospacing="1" w:after="100" w:afterAutospacing="1"/>
    </w:pPr>
  </w:style>
  <w:style w:type="paragraph" w:customStyle="1" w:styleId="input-group-text">
    <w:name w:val="input-group-text"/>
    <w:basedOn w:val="Normal"/>
    <w:pPr>
      <w:spacing w:before="100" w:beforeAutospacing="1" w:after="100" w:afterAutospacing="1"/>
      <w:jc w:val="center"/>
    </w:pPr>
  </w:style>
  <w:style w:type="paragraph" w:customStyle="1" w:styleId="valid-feedback">
    <w:name w:val="valid-feedback"/>
    <w:basedOn w:val="Normal"/>
    <w:pPr>
      <w:spacing w:before="100" w:beforeAutospacing="1" w:after="100" w:afterAutospacing="1"/>
    </w:pPr>
    <w:rPr>
      <w:vanish/>
      <w:sz w:val="21"/>
      <w:szCs w:val="21"/>
    </w:rPr>
  </w:style>
  <w:style w:type="paragraph" w:customStyle="1" w:styleId="valid-tooltip">
    <w:name w:val="valid-tooltip"/>
    <w:basedOn w:val="Normal"/>
    <w:pPr>
      <w:spacing w:before="100" w:beforeAutospacing="1" w:after="100" w:afterAutospacing="1"/>
    </w:pPr>
    <w:rPr>
      <w:vanish/>
      <w:color w:val="FFFFFF"/>
    </w:rPr>
  </w:style>
  <w:style w:type="paragraph" w:customStyle="1" w:styleId="invalid-feedback">
    <w:name w:val="invalid-feedback"/>
    <w:basedOn w:val="Normal"/>
    <w:pPr>
      <w:spacing w:before="100" w:beforeAutospacing="1" w:after="100" w:afterAutospacing="1"/>
    </w:pPr>
    <w:rPr>
      <w:vanish/>
      <w:sz w:val="21"/>
      <w:szCs w:val="21"/>
    </w:rPr>
  </w:style>
  <w:style w:type="paragraph" w:customStyle="1" w:styleId="invalid-tooltip">
    <w:name w:val="invalid-tooltip"/>
    <w:basedOn w:val="Normal"/>
    <w:pPr>
      <w:spacing w:before="100" w:beforeAutospacing="1" w:after="100" w:afterAutospacing="1"/>
    </w:pPr>
    <w:rPr>
      <w:vanish/>
      <w:color w:val="FFFFFF"/>
    </w:rPr>
  </w:style>
  <w:style w:type="paragraph" w:customStyle="1" w:styleId="btn">
    <w:name w:val="btn"/>
    <w:basedOn w:val="Normal"/>
    <w:pPr>
      <w:shd w:val="clear" w:color="auto" w:fill="666666"/>
      <w:spacing w:before="100" w:beforeAutospacing="1" w:after="100" w:afterAutospacing="1" w:line="330" w:lineRule="atLeast"/>
      <w:jc w:val="center"/>
      <w:textAlignment w:val="center"/>
    </w:pPr>
    <w:rPr>
      <w:rFonts w:ascii="var(--bs-btn-font-family)" w:hAnsi="var(--bs-btn-font-family)"/>
      <w:color w:val="FFFFFF"/>
    </w:rPr>
  </w:style>
  <w:style w:type="paragraph" w:customStyle="1" w:styleId="btn-link">
    <w:name w:val="btn-link"/>
    <w:basedOn w:val="Normal"/>
    <w:pPr>
      <w:spacing w:before="100" w:beforeAutospacing="1" w:after="100" w:afterAutospacing="1"/>
    </w:pPr>
    <w:rPr>
      <w:u w:val="single"/>
    </w:rPr>
  </w:style>
  <w:style w:type="paragraph" w:customStyle="1" w:styleId="collapsing">
    <w:name w:val="collapsing"/>
    <w:basedOn w:val="Normal"/>
    <w:pPr>
      <w:spacing w:before="100" w:beforeAutospacing="1" w:after="100" w:afterAutospacing="1"/>
    </w:pPr>
  </w:style>
  <w:style w:type="paragraph" w:customStyle="1" w:styleId="dropdown-toggle">
    <w:name w:val="dropdown-toggle"/>
    <w:basedOn w:val="Normal"/>
    <w:pPr>
      <w:spacing w:before="100" w:beforeAutospacing="1" w:after="100" w:afterAutospacing="1"/>
    </w:pPr>
  </w:style>
  <w:style w:type="paragraph" w:customStyle="1" w:styleId="dropdown-menu">
    <w:name w:val="dropdown-menu"/>
    <w:basedOn w:val="Normal"/>
    <w:pPr>
      <w:spacing w:before="30"/>
    </w:pPr>
    <w:rPr>
      <w:vanish/>
    </w:rPr>
  </w:style>
  <w:style w:type="paragraph" w:customStyle="1" w:styleId="dropdown-divider">
    <w:name w:val="dropdown-divider"/>
    <w:basedOn w:val="Normal"/>
    <w:pPr>
      <w:spacing w:before="100" w:beforeAutospacing="1" w:after="100" w:afterAutospacing="1"/>
    </w:pPr>
  </w:style>
  <w:style w:type="paragraph" w:customStyle="1" w:styleId="dropdown-item">
    <w:name w:val="dropdown-item"/>
    <w:basedOn w:val="Normal"/>
    <w:pPr>
      <w:spacing w:before="100" w:beforeAutospacing="1" w:after="100" w:afterAutospacing="1"/>
    </w:pPr>
  </w:style>
  <w:style w:type="paragraph" w:customStyle="1" w:styleId="dropdown-header">
    <w:name w:val="dropdown-header"/>
    <w:basedOn w:val="Normal"/>
    <w:pPr>
      <w:spacing w:before="100" w:beforeAutospacing="1"/>
    </w:pPr>
  </w:style>
  <w:style w:type="paragraph" w:customStyle="1" w:styleId="dropdown-item-text">
    <w:name w:val="dropdown-item-text"/>
    <w:basedOn w:val="Normal"/>
    <w:pPr>
      <w:spacing w:before="100" w:beforeAutospacing="1" w:after="100" w:afterAutospacing="1"/>
    </w:pPr>
  </w:style>
  <w:style w:type="paragraph" w:customStyle="1" w:styleId="btn-group">
    <w:name w:val="btn-group"/>
    <w:basedOn w:val="Normal"/>
    <w:pPr>
      <w:spacing w:before="100" w:beforeAutospacing="1" w:after="100" w:afterAutospacing="1"/>
      <w:textAlignment w:val="center"/>
    </w:pPr>
  </w:style>
  <w:style w:type="paragraph" w:customStyle="1" w:styleId="btn-group-vertical">
    <w:name w:val="btn-group-vertical"/>
    <w:basedOn w:val="Normal"/>
    <w:pPr>
      <w:spacing w:before="100" w:beforeAutospacing="1" w:after="100" w:afterAutospacing="1"/>
      <w:textAlignment w:val="center"/>
    </w:pPr>
  </w:style>
  <w:style w:type="paragraph" w:customStyle="1" w:styleId="nav">
    <w:name w:val="nav"/>
    <w:basedOn w:val="Normal"/>
    <w:pPr>
      <w:spacing w:before="100" w:beforeAutospacing="1"/>
    </w:pPr>
  </w:style>
  <w:style w:type="paragraph" w:customStyle="1" w:styleId="nav-link">
    <w:name w:val="nav-link"/>
    <w:basedOn w:val="Normal"/>
    <w:pPr>
      <w:spacing w:before="100" w:beforeAutospacing="1" w:after="100" w:afterAutospacing="1"/>
    </w:pPr>
  </w:style>
  <w:style w:type="paragraph" w:customStyle="1" w:styleId="navbar-brand">
    <w:name w:val="navbar-brand"/>
    <w:basedOn w:val="Normal"/>
    <w:pPr>
      <w:spacing w:before="100" w:beforeAutospacing="1" w:after="100" w:afterAutospacing="1"/>
    </w:pPr>
  </w:style>
  <w:style w:type="paragraph" w:customStyle="1" w:styleId="navbar-nav">
    <w:name w:val="navbar-nav"/>
    <w:basedOn w:val="Normal"/>
    <w:pPr>
      <w:spacing w:before="100" w:beforeAutospacing="1"/>
    </w:pPr>
  </w:style>
  <w:style w:type="paragraph" w:customStyle="1" w:styleId="navbar-toggler">
    <w:name w:val="navbar-toggler"/>
    <w:basedOn w:val="Normal"/>
    <w:pPr>
      <w:spacing w:before="100" w:beforeAutospacing="1" w:after="100" w:afterAutospacing="1"/>
    </w:pPr>
  </w:style>
  <w:style w:type="paragraph" w:customStyle="1" w:styleId="navbar-toggler-icon">
    <w:name w:val="navbar-toggler-icon"/>
    <w:basedOn w:val="Normal"/>
    <w:pPr>
      <w:spacing w:before="100" w:beforeAutospacing="1" w:after="100" w:afterAutospacing="1"/>
      <w:textAlignment w:val="center"/>
    </w:pPr>
  </w:style>
  <w:style w:type="paragraph" w:customStyle="1" w:styleId="card-subtitle">
    <w:name w:val="card-subtitle"/>
    <w:basedOn w:val="Normal"/>
    <w:pPr>
      <w:spacing w:before="100" w:beforeAutospacing="1"/>
    </w:pPr>
  </w:style>
  <w:style w:type="paragraph" w:customStyle="1" w:styleId="card-header">
    <w:name w:val="card-header"/>
    <w:basedOn w:val="Normal"/>
    <w:pPr>
      <w:spacing w:before="100" w:beforeAutospacing="1"/>
    </w:pPr>
  </w:style>
  <w:style w:type="paragraph" w:customStyle="1" w:styleId="card-header-tabs">
    <w:name w:val="card-header-tabs"/>
    <w:basedOn w:val="Normal"/>
    <w:pPr>
      <w:spacing w:before="100" w:beforeAutospacing="1" w:after="100" w:afterAutospacing="1"/>
    </w:pPr>
  </w:style>
  <w:style w:type="paragraph" w:customStyle="1" w:styleId="card-img">
    <w:name w:val="card-img"/>
    <w:basedOn w:val="Normal"/>
    <w:pPr>
      <w:spacing w:before="100" w:beforeAutospacing="1" w:after="100" w:afterAutospacing="1"/>
    </w:pPr>
  </w:style>
  <w:style w:type="paragraph" w:customStyle="1" w:styleId="card-img-top">
    <w:name w:val="card-img-top"/>
    <w:basedOn w:val="Normal"/>
    <w:pPr>
      <w:spacing w:before="100" w:beforeAutospacing="1" w:after="100" w:afterAutospacing="1"/>
    </w:pPr>
  </w:style>
  <w:style w:type="paragraph" w:customStyle="1" w:styleId="card-img-bottom">
    <w:name w:val="card-img-bottom"/>
    <w:basedOn w:val="Normal"/>
    <w:pPr>
      <w:spacing w:before="100" w:beforeAutospacing="1" w:after="100" w:afterAutospacing="1"/>
    </w:pPr>
  </w:style>
  <w:style w:type="paragraph" w:customStyle="1" w:styleId="accordion-button">
    <w:name w:val="accordion-button"/>
    <w:basedOn w:val="Normal"/>
    <w:pPr>
      <w:spacing w:before="100" w:beforeAutospacing="1" w:after="100" w:afterAutospacing="1"/>
    </w:pPr>
  </w:style>
  <w:style w:type="paragraph" w:customStyle="1" w:styleId="accordion-header">
    <w:name w:val="accordion-header"/>
    <w:basedOn w:val="Normal"/>
    <w:pPr>
      <w:spacing w:before="100" w:beforeAutospacing="1"/>
    </w:pPr>
  </w:style>
  <w:style w:type="paragraph" w:customStyle="1" w:styleId="pagination">
    <w:name w:val="pagination"/>
    <w:basedOn w:val="Normal"/>
    <w:pPr>
      <w:spacing w:before="100" w:beforeAutospacing="1" w:after="100" w:afterAutospacing="1"/>
    </w:pPr>
  </w:style>
  <w:style w:type="paragraph" w:customStyle="1" w:styleId="page-link">
    <w:name w:val="page-link"/>
    <w:basedOn w:val="Normal"/>
    <w:pPr>
      <w:spacing w:before="100" w:beforeAutospacing="1" w:after="100" w:afterAutospacing="1"/>
    </w:pPr>
  </w:style>
  <w:style w:type="paragraph" w:customStyle="1" w:styleId="badge">
    <w:name w:val="badge"/>
    <w:basedOn w:val="Normal"/>
    <w:pPr>
      <w:spacing w:before="100" w:beforeAutospacing="1" w:after="100" w:afterAutospacing="1"/>
      <w:jc w:val="center"/>
      <w:textAlignment w:val="baseline"/>
    </w:pPr>
  </w:style>
  <w:style w:type="paragraph" w:customStyle="1" w:styleId="alert-link">
    <w:name w:val="alert-link"/>
    <w:basedOn w:val="Normal"/>
    <w:pPr>
      <w:spacing w:before="100" w:beforeAutospacing="1" w:after="100" w:afterAutospacing="1"/>
    </w:pPr>
    <w:rPr>
      <w:b/>
      <w:bCs/>
    </w:rPr>
  </w:style>
  <w:style w:type="paragraph" w:customStyle="1" w:styleId="progress-bar">
    <w:name w:val="progress-bar"/>
    <w:basedOn w:val="Normal"/>
    <w:pPr>
      <w:spacing w:before="100" w:beforeAutospacing="1" w:after="100" w:afterAutospacing="1"/>
      <w:jc w:val="center"/>
    </w:pPr>
  </w:style>
  <w:style w:type="paragraph" w:customStyle="1" w:styleId="list-group">
    <w:name w:val="list-group"/>
    <w:basedOn w:val="Normal"/>
    <w:pPr>
      <w:spacing w:before="100" w:beforeAutospacing="1"/>
    </w:pPr>
  </w:style>
  <w:style w:type="paragraph" w:customStyle="1" w:styleId="list-group-item-action">
    <w:name w:val="list-group-item-action"/>
    <w:basedOn w:val="Normal"/>
    <w:pPr>
      <w:spacing w:before="100" w:beforeAutospacing="1" w:after="100" w:afterAutospacing="1"/>
    </w:pPr>
  </w:style>
  <w:style w:type="paragraph" w:customStyle="1" w:styleId="list-group-item">
    <w:name w:val="list-group-item"/>
    <w:basedOn w:val="Normal"/>
    <w:pPr>
      <w:spacing w:before="100" w:beforeAutospacing="1" w:after="100" w:afterAutospacing="1"/>
    </w:pPr>
  </w:style>
  <w:style w:type="paragraph" w:customStyle="1" w:styleId="btn-close">
    <w:name w:val="btn-close"/>
    <w:basedOn w:val="Normal"/>
    <w:pPr>
      <w:spacing w:before="100" w:beforeAutospacing="1" w:after="100" w:afterAutospacing="1"/>
    </w:pPr>
  </w:style>
  <w:style w:type="paragraph" w:customStyle="1" w:styleId="modal">
    <w:name w:val="modal"/>
    <w:basedOn w:val="Normal"/>
    <w:pPr>
      <w:spacing w:before="100" w:beforeAutospacing="1" w:after="100" w:afterAutospacing="1"/>
    </w:pPr>
    <w:rPr>
      <w:vanish/>
    </w:rPr>
  </w:style>
  <w:style w:type="paragraph" w:customStyle="1" w:styleId="modal-dialog">
    <w:name w:val="modal-dialog"/>
    <w:basedOn w:val="Normal"/>
    <w:pPr>
      <w:spacing w:before="100" w:beforeAutospacing="1" w:after="100" w:afterAutospacing="1"/>
    </w:pPr>
  </w:style>
  <w:style w:type="paragraph" w:customStyle="1" w:styleId="modal-content">
    <w:name w:val="modal-content"/>
    <w:basedOn w:val="Normal"/>
    <w:pPr>
      <w:spacing w:before="100" w:beforeAutospacing="1" w:after="100" w:afterAutospacing="1"/>
    </w:pPr>
  </w:style>
  <w:style w:type="paragraph" w:customStyle="1" w:styleId="modal-title">
    <w:name w:val="modal-title"/>
    <w:basedOn w:val="Normal"/>
    <w:pPr>
      <w:spacing w:before="100" w:beforeAutospacing="1"/>
    </w:pPr>
  </w:style>
  <w:style w:type="paragraph" w:customStyle="1" w:styleId="modal-fullscreen">
    <w:name w:val="modal-fullscreen"/>
    <w:basedOn w:val="Normal"/>
  </w:style>
  <w:style w:type="paragraph" w:customStyle="1" w:styleId="tooltip">
    <w:name w:val="tooltip"/>
    <w:basedOn w:val="Normal"/>
    <w:pPr>
      <w:spacing w:before="100" w:beforeAutospacing="1" w:after="100" w:afterAutospacing="1"/>
    </w:pPr>
    <w:rPr>
      <w:rFonts w:ascii="var(--bs-font-sans-serif)" w:hAnsi="var(--bs-font-sans-serif)"/>
    </w:rPr>
  </w:style>
  <w:style w:type="paragraph" w:customStyle="1" w:styleId="tooltip-inner">
    <w:name w:val="tooltip-inner"/>
    <w:basedOn w:val="Normal"/>
    <w:pPr>
      <w:shd w:val="clear" w:color="auto" w:fill="626D6F"/>
      <w:spacing w:before="100" w:beforeAutospacing="1" w:after="100" w:afterAutospacing="1"/>
      <w:jc w:val="center"/>
    </w:pPr>
  </w:style>
  <w:style w:type="paragraph" w:customStyle="1" w:styleId="popover">
    <w:name w:val="popover"/>
    <w:basedOn w:val="Normal"/>
    <w:pPr>
      <w:spacing w:before="100" w:beforeAutospacing="1" w:after="100" w:afterAutospacing="1"/>
    </w:pPr>
    <w:rPr>
      <w:rFonts w:ascii="var(--bs-font-sans-serif)" w:hAnsi="var(--bs-font-sans-serif)"/>
    </w:rPr>
  </w:style>
  <w:style w:type="paragraph" w:customStyle="1" w:styleId="popover-header">
    <w:name w:val="popover-header"/>
    <w:basedOn w:val="Normal"/>
    <w:pPr>
      <w:spacing w:before="100" w:beforeAutospacing="1"/>
    </w:pPr>
  </w:style>
  <w:style w:type="paragraph" w:customStyle="1" w:styleId="carousel-inner">
    <w:name w:val="carousel-inner"/>
    <w:basedOn w:val="Normal"/>
  </w:style>
  <w:style w:type="paragraph" w:customStyle="1" w:styleId="carousel-item">
    <w:name w:val="carousel-item"/>
    <w:basedOn w:val="Normal"/>
    <w:pPr>
      <w:spacing w:before="100" w:beforeAutospacing="1" w:after="100" w:afterAutospacing="1"/>
      <w:ind w:right="-12240"/>
    </w:pPr>
    <w:rPr>
      <w:vanish/>
    </w:rPr>
  </w:style>
  <w:style w:type="paragraph" w:customStyle="1" w:styleId="carousel-control-prev">
    <w:name w:val="carousel-control-prev"/>
    <w:basedOn w:val="Normal"/>
    <w:pPr>
      <w:spacing w:before="100" w:beforeAutospacing="1" w:after="100" w:afterAutospacing="1"/>
      <w:jc w:val="center"/>
    </w:pPr>
    <w:rPr>
      <w:color w:val="FFFFFF"/>
    </w:rPr>
  </w:style>
  <w:style w:type="paragraph" w:customStyle="1" w:styleId="carousel-control-next">
    <w:name w:val="carousel-control-next"/>
    <w:basedOn w:val="Normal"/>
    <w:pPr>
      <w:spacing w:before="100" w:beforeAutospacing="1" w:after="100" w:afterAutospacing="1"/>
      <w:jc w:val="center"/>
    </w:pPr>
    <w:rPr>
      <w:color w:val="FFFFFF"/>
    </w:rPr>
  </w:style>
  <w:style w:type="paragraph" w:customStyle="1" w:styleId="carousel-control-prev-icon">
    <w:name w:val="carousel-control-prev-icon"/>
    <w:basedOn w:val="Normal"/>
    <w:pPr>
      <w:spacing w:before="100" w:beforeAutospacing="1" w:after="100" w:afterAutospacing="1"/>
    </w:pPr>
  </w:style>
  <w:style w:type="paragraph" w:customStyle="1" w:styleId="carousel-control-next-icon">
    <w:name w:val="carousel-control-next-icon"/>
    <w:basedOn w:val="Normal"/>
    <w:pPr>
      <w:spacing w:before="100" w:beforeAutospacing="1" w:after="100" w:afterAutospacing="1"/>
    </w:pPr>
  </w:style>
  <w:style w:type="paragraph" w:customStyle="1" w:styleId="carousel-indicators">
    <w:name w:val="carousel-indicators"/>
    <w:basedOn w:val="Normal"/>
    <w:pPr>
      <w:ind w:left="1836" w:right="1836"/>
    </w:pPr>
  </w:style>
  <w:style w:type="paragraph" w:customStyle="1" w:styleId="carousel-caption">
    <w:name w:val="carousel-caption"/>
    <w:basedOn w:val="Normal"/>
    <w:pPr>
      <w:spacing w:before="100" w:beforeAutospacing="1" w:after="100" w:afterAutospacing="1"/>
      <w:jc w:val="center"/>
    </w:pPr>
    <w:rPr>
      <w:color w:val="FFFFFF"/>
    </w:rPr>
  </w:style>
  <w:style w:type="paragraph" w:customStyle="1" w:styleId="offcanvas-backdrop">
    <w:name w:val="offcanvas-backdrop"/>
    <w:basedOn w:val="Normal"/>
    <w:pPr>
      <w:shd w:val="clear" w:color="auto" w:fill="000000"/>
      <w:spacing w:before="100" w:beforeAutospacing="1" w:after="100" w:afterAutospacing="1"/>
    </w:pPr>
  </w:style>
  <w:style w:type="paragraph" w:customStyle="1" w:styleId="offcanvas-title">
    <w:name w:val="offcanvas-title"/>
    <w:basedOn w:val="Normal"/>
    <w:pPr>
      <w:spacing w:before="100" w:beforeAutospacing="1"/>
    </w:pPr>
  </w:style>
  <w:style w:type="paragraph" w:customStyle="1" w:styleId="placeholder">
    <w:name w:val="placeholder"/>
    <w:basedOn w:val="Normal"/>
    <w:pPr>
      <w:spacing w:before="100" w:beforeAutospacing="1" w:after="100" w:afterAutospacing="1"/>
      <w:textAlignment w:val="center"/>
    </w:pPr>
  </w:style>
  <w:style w:type="paragraph" w:customStyle="1" w:styleId="ratio">
    <w:name w:val="ratio"/>
    <w:basedOn w:val="Normal"/>
    <w:pPr>
      <w:spacing w:before="100" w:beforeAutospacing="1" w:after="100" w:afterAutospacing="1"/>
    </w:pPr>
  </w:style>
  <w:style w:type="paragraph" w:customStyle="1" w:styleId="text-truncate">
    <w:name w:val="text-truncate"/>
    <w:basedOn w:val="Normal"/>
    <w:pPr>
      <w:spacing w:before="100" w:beforeAutospacing="1" w:after="100" w:afterAutospacing="1"/>
    </w:pPr>
  </w:style>
  <w:style w:type="paragraph" w:customStyle="1" w:styleId="vr">
    <w:name w:val="vr"/>
    <w:basedOn w:val="Normal"/>
    <w:pPr>
      <w:spacing w:before="100" w:beforeAutospacing="1" w:after="100" w:afterAutospacing="1"/>
    </w:pPr>
  </w:style>
  <w:style w:type="paragraph" w:customStyle="1" w:styleId="bootstrap-select">
    <w:name w:val="bootstrap-select"/>
    <w:basedOn w:val="Normal"/>
    <w:pPr>
      <w:spacing w:before="100" w:beforeAutospacing="1" w:after="100" w:afterAutospacing="1"/>
      <w:textAlignment w:val="center"/>
    </w:pPr>
  </w:style>
  <w:style w:type="paragraph" w:customStyle="1" w:styleId="bs-searchbox">
    <w:name w:val="bs-searchbox"/>
    <w:basedOn w:val="Normal"/>
    <w:pPr>
      <w:spacing w:before="100" w:beforeAutospacing="1" w:after="100" w:afterAutospacing="1"/>
    </w:pPr>
  </w:style>
  <w:style w:type="paragraph" w:customStyle="1" w:styleId="bs-actionsbox">
    <w:name w:val="bs-actionsbox"/>
    <w:basedOn w:val="Normal"/>
    <w:pPr>
      <w:spacing w:before="100" w:beforeAutospacing="1" w:after="100" w:afterAutospacing="1"/>
    </w:pPr>
  </w:style>
  <w:style w:type="paragraph" w:customStyle="1" w:styleId="bs-donebutton">
    <w:name w:val="bs-donebutton"/>
    <w:basedOn w:val="Normal"/>
    <w:pPr>
      <w:spacing w:before="100" w:beforeAutospacing="1" w:after="100" w:afterAutospacing="1"/>
    </w:pPr>
  </w:style>
  <w:style w:type="paragraph" w:customStyle="1" w:styleId="fa">
    <w:name w:val="fa"/>
    <w:basedOn w:val="Normal"/>
    <w:pPr>
      <w:spacing w:before="100" w:beforeAutospacing="1" w:after="100" w:afterAutospacing="1"/>
    </w:pPr>
    <w:rPr>
      <w:rFonts w:ascii="Font Awesome 5 Free" w:hAnsi="Font Awesome 5 Free"/>
      <w:b/>
      <w:bCs/>
      <w:color w:val="000000"/>
    </w:rPr>
  </w:style>
  <w:style w:type="paragraph" w:customStyle="1" w:styleId="fas">
    <w:name w:val="fas"/>
    <w:basedOn w:val="Normal"/>
    <w:pPr>
      <w:spacing w:before="100" w:beforeAutospacing="1" w:after="100" w:afterAutospacing="1"/>
    </w:pPr>
    <w:rPr>
      <w:rFonts w:ascii="Font Awesome 5 Free" w:hAnsi="Font Awesome 5 Free"/>
      <w:b/>
      <w:bCs/>
      <w:color w:val="000000"/>
    </w:rPr>
  </w:style>
  <w:style w:type="paragraph" w:customStyle="1" w:styleId="far">
    <w:name w:val="far"/>
    <w:basedOn w:val="Normal"/>
    <w:pPr>
      <w:spacing w:before="100" w:beforeAutospacing="1" w:after="100" w:afterAutospacing="1"/>
    </w:pPr>
    <w:rPr>
      <w:rFonts w:ascii="Font Awesome 5 Free" w:hAnsi="Font Awesome 5 Free"/>
      <w:color w:val="000000"/>
    </w:rPr>
  </w:style>
  <w:style w:type="paragraph" w:customStyle="1" w:styleId="fal">
    <w:name w:val="fal"/>
    <w:basedOn w:val="Normal"/>
    <w:pPr>
      <w:spacing w:before="100" w:beforeAutospacing="1" w:after="100" w:afterAutospacing="1"/>
    </w:pPr>
  </w:style>
  <w:style w:type="paragraph" w:customStyle="1" w:styleId="fad">
    <w:name w:val="fad"/>
    <w:basedOn w:val="Normal"/>
    <w:pPr>
      <w:spacing w:before="100" w:beforeAutospacing="1" w:after="100" w:afterAutospacing="1"/>
    </w:pPr>
  </w:style>
  <w:style w:type="paragraph" w:customStyle="1" w:styleId="fab">
    <w:name w:val="fab"/>
    <w:basedOn w:val="Normal"/>
    <w:pPr>
      <w:spacing w:before="100" w:beforeAutospacing="1" w:after="100" w:afterAutospacing="1"/>
    </w:pPr>
    <w:rPr>
      <w:rFonts w:ascii="Font Awesome 5 Brands" w:hAnsi="Font Awesome 5 Brands"/>
      <w:color w:val="000000"/>
    </w:rPr>
  </w:style>
  <w:style w:type="paragraph" w:customStyle="1" w:styleId="fa-lg">
    <w:name w:val="fa-lg"/>
    <w:basedOn w:val="Normal"/>
    <w:pPr>
      <w:spacing w:before="100" w:beforeAutospacing="1" w:after="100" w:afterAutospacing="1" w:line="180" w:lineRule="atLeast"/>
    </w:pPr>
    <w:rPr>
      <w:sz w:val="32"/>
      <w:szCs w:val="32"/>
    </w:rPr>
  </w:style>
  <w:style w:type="paragraph" w:customStyle="1" w:styleId="fa-xs">
    <w:name w:val="fa-xs"/>
    <w:basedOn w:val="Normal"/>
    <w:pPr>
      <w:spacing w:before="100" w:beforeAutospacing="1" w:after="100" w:afterAutospacing="1"/>
    </w:pPr>
    <w:rPr>
      <w:sz w:val="18"/>
      <w:szCs w:val="18"/>
    </w:rPr>
  </w:style>
  <w:style w:type="paragraph" w:customStyle="1" w:styleId="fa-sm">
    <w:name w:val="fa-sm"/>
    <w:basedOn w:val="Normal"/>
    <w:pPr>
      <w:spacing w:before="100" w:beforeAutospacing="1" w:after="100" w:afterAutospacing="1"/>
    </w:pPr>
    <w:rPr>
      <w:sz w:val="21"/>
      <w:szCs w:val="21"/>
    </w:rPr>
  </w:style>
  <w:style w:type="paragraph" w:customStyle="1" w:styleId="fa-1x">
    <w:name w:val="fa-1x"/>
    <w:basedOn w:val="Normal"/>
    <w:pPr>
      <w:spacing w:before="100" w:beforeAutospacing="1" w:after="100" w:afterAutospacing="1"/>
    </w:pPr>
  </w:style>
  <w:style w:type="paragraph" w:customStyle="1" w:styleId="fa-2x">
    <w:name w:val="fa-2x"/>
    <w:basedOn w:val="Normal"/>
    <w:pPr>
      <w:spacing w:before="100" w:beforeAutospacing="1" w:after="100" w:afterAutospacing="1"/>
    </w:pPr>
    <w:rPr>
      <w:sz w:val="48"/>
      <w:szCs w:val="48"/>
    </w:rPr>
  </w:style>
  <w:style w:type="paragraph" w:customStyle="1" w:styleId="fa-3x">
    <w:name w:val="fa-3x"/>
    <w:basedOn w:val="Normal"/>
    <w:pPr>
      <w:spacing w:before="100" w:beforeAutospacing="1" w:after="100" w:afterAutospacing="1"/>
    </w:pPr>
    <w:rPr>
      <w:sz w:val="72"/>
      <w:szCs w:val="72"/>
    </w:rPr>
  </w:style>
  <w:style w:type="paragraph" w:customStyle="1" w:styleId="fa-4x">
    <w:name w:val="fa-4x"/>
    <w:basedOn w:val="Normal"/>
    <w:pPr>
      <w:spacing w:before="100" w:beforeAutospacing="1" w:after="100" w:afterAutospacing="1"/>
    </w:pPr>
    <w:rPr>
      <w:sz w:val="96"/>
      <w:szCs w:val="96"/>
    </w:rPr>
  </w:style>
  <w:style w:type="paragraph" w:customStyle="1" w:styleId="fa-5x">
    <w:name w:val="fa-5x"/>
    <w:basedOn w:val="Normal"/>
    <w:pPr>
      <w:spacing w:before="100" w:beforeAutospacing="1" w:after="100" w:afterAutospacing="1"/>
    </w:pPr>
    <w:rPr>
      <w:sz w:val="120"/>
      <w:szCs w:val="120"/>
    </w:rPr>
  </w:style>
  <w:style w:type="paragraph" w:customStyle="1" w:styleId="fa-6x">
    <w:name w:val="fa-6x"/>
    <w:basedOn w:val="Normal"/>
    <w:pPr>
      <w:spacing w:before="100" w:beforeAutospacing="1" w:after="100" w:afterAutospacing="1"/>
    </w:pPr>
    <w:rPr>
      <w:sz w:val="144"/>
      <w:szCs w:val="144"/>
    </w:rPr>
  </w:style>
  <w:style w:type="paragraph" w:customStyle="1" w:styleId="fa-7x">
    <w:name w:val="fa-7x"/>
    <w:basedOn w:val="Normal"/>
    <w:pPr>
      <w:spacing w:before="100" w:beforeAutospacing="1" w:after="100" w:afterAutospacing="1"/>
    </w:pPr>
    <w:rPr>
      <w:sz w:val="168"/>
      <w:szCs w:val="168"/>
    </w:rPr>
  </w:style>
  <w:style w:type="paragraph" w:customStyle="1" w:styleId="fa-8x">
    <w:name w:val="fa-8x"/>
    <w:basedOn w:val="Normal"/>
    <w:pPr>
      <w:spacing w:before="100" w:beforeAutospacing="1" w:after="100" w:afterAutospacing="1"/>
    </w:pPr>
    <w:rPr>
      <w:sz w:val="192"/>
      <w:szCs w:val="192"/>
    </w:rPr>
  </w:style>
  <w:style w:type="paragraph" w:customStyle="1" w:styleId="fa-9x">
    <w:name w:val="fa-9x"/>
    <w:basedOn w:val="Normal"/>
    <w:pPr>
      <w:spacing w:before="100" w:beforeAutospacing="1" w:after="100" w:afterAutospacing="1"/>
    </w:pPr>
    <w:rPr>
      <w:sz w:val="216"/>
      <w:szCs w:val="216"/>
    </w:rPr>
  </w:style>
  <w:style w:type="paragraph" w:customStyle="1" w:styleId="fa-10x">
    <w:name w:val="fa-10x"/>
    <w:basedOn w:val="Normal"/>
    <w:pPr>
      <w:spacing w:before="100" w:beforeAutospacing="1" w:after="100" w:afterAutospacing="1"/>
    </w:pPr>
    <w:rPr>
      <w:sz w:val="240"/>
      <w:szCs w:val="240"/>
    </w:rPr>
  </w:style>
  <w:style w:type="paragraph" w:customStyle="1" w:styleId="fa-fw">
    <w:name w:val="fa-fw"/>
    <w:basedOn w:val="Normal"/>
    <w:pPr>
      <w:spacing w:before="100" w:beforeAutospacing="1" w:after="100" w:afterAutospacing="1"/>
      <w:jc w:val="center"/>
    </w:pPr>
  </w:style>
  <w:style w:type="paragraph" w:customStyle="1" w:styleId="fa-ul">
    <w:name w:val="fa-ul"/>
    <w:basedOn w:val="Normal"/>
    <w:pPr>
      <w:spacing w:before="100" w:beforeAutospacing="1" w:after="100" w:afterAutospacing="1"/>
      <w:ind w:left="600"/>
    </w:pPr>
  </w:style>
  <w:style w:type="paragraph" w:customStyle="1" w:styleId="fa-li">
    <w:name w:val="fa-li"/>
    <w:basedOn w:val="Normal"/>
    <w:pPr>
      <w:spacing w:before="100" w:beforeAutospacing="1" w:after="100" w:afterAutospacing="1"/>
      <w:jc w:val="center"/>
    </w:pPr>
  </w:style>
  <w:style w:type="paragraph" w:customStyle="1" w:styleId="fa-border">
    <w:name w:val="fa-border"/>
    <w:basedOn w:val="Normal"/>
    <w:pPr>
      <w:pBdr>
        <w:top w:val="single" w:sz="8" w:space="2" w:color="EEEEEE"/>
        <w:left w:val="single" w:sz="8" w:space="3" w:color="EEEEEE"/>
        <w:bottom w:val="single" w:sz="8" w:space="2" w:color="EEEEEE"/>
        <w:right w:val="single" w:sz="8" w:space="3" w:color="EEEEEE"/>
      </w:pBdr>
      <w:spacing w:before="100" w:beforeAutospacing="1" w:after="100" w:afterAutospacing="1"/>
    </w:pPr>
  </w:style>
  <w:style w:type="paragraph" w:customStyle="1" w:styleId="fa-stack">
    <w:name w:val="fa-stack"/>
    <w:basedOn w:val="Normal"/>
    <w:pPr>
      <w:spacing w:before="100" w:beforeAutospacing="1" w:after="100" w:afterAutospacing="1" w:line="480" w:lineRule="atLeast"/>
      <w:textAlignment w:val="center"/>
    </w:pPr>
  </w:style>
  <w:style w:type="paragraph" w:customStyle="1" w:styleId="fa-stack-1x">
    <w:name w:val="fa-stack-1x"/>
    <w:basedOn w:val="Normal"/>
    <w:pPr>
      <w:spacing w:before="100" w:beforeAutospacing="1" w:after="100" w:afterAutospacing="1"/>
      <w:jc w:val="center"/>
    </w:pPr>
  </w:style>
  <w:style w:type="paragraph" w:customStyle="1" w:styleId="fa-stack-2x">
    <w:name w:val="fa-stack-2x"/>
    <w:basedOn w:val="Normal"/>
    <w:pPr>
      <w:spacing w:before="100" w:beforeAutospacing="1" w:after="100" w:afterAutospacing="1"/>
      <w:jc w:val="center"/>
    </w:pPr>
    <w:rPr>
      <w:sz w:val="48"/>
      <w:szCs w:val="48"/>
    </w:rPr>
  </w:style>
  <w:style w:type="paragraph" w:customStyle="1" w:styleId="fa-inverse">
    <w:name w:val="fa-inverse"/>
    <w:basedOn w:val="Normal"/>
    <w:pPr>
      <w:spacing w:before="100" w:beforeAutospacing="1" w:after="100" w:afterAutospacing="1"/>
    </w:pPr>
    <w:rPr>
      <w:color w:val="FFFFFF"/>
    </w:rPr>
  </w:style>
  <w:style w:type="paragraph" w:customStyle="1" w:styleId="sr-only">
    <w:name w:val="sr-only"/>
    <w:basedOn w:val="Normal"/>
    <w:pPr>
      <w:ind w:left="-15" w:right="-15"/>
    </w:pPr>
  </w:style>
  <w:style w:type="paragraph" w:customStyle="1" w:styleId="jumbotron">
    <w:name w:val="jumbotron"/>
    <w:basedOn w:val="Normal"/>
  </w:style>
  <w:style w:type="paragraph" w:customStyle="1" w:styleId="wrapper">
    <w:name w:val="wrapper"/>
    <w:basedOn w:val="Normal"/>
  </w:style>
  <w:style w:type="paragraph" w:customStyle="1" w:styleId="lead3">
    <w:name w:val="lead3"/>
    <w:basedOn w:val="Normal"/>
    <w:pPr>
      <w:spacing w:before="100" w:beforeAutospacing="1" w:after="100" w:afterAutospacing="1" w:line="336" w:lineRule="auto"/>
    </w:pPr>
  </w:style>
  <w:style w:type="paragraph" w:customStyle="1" w:styleId="lead1">
    <w:name w:val="lead1"/>
    <w:basedOn w:val="Normal"/>
    <w:pPr>
      <w:spacing w:before="100" w:beforeAutospacing="1" w:after="100" w:afterAutospacing="1" w:line="312" w:lineRule="auto"/>
    </w:pPr>
    <w:rPr>
      <w:color w:val="626D6F"/>
      <w:spacing w:val="-8"/>
      <w:sz w:val="36"/>
      <w:szCs w:val="36"/>
    </w:rPr>
  </w:style>
  <w:style w:type="paragraph" w:customStyle="1" w:styleId="lead2">
    <w:name w:val="lead2"/>
    <w:basedOn w:val="Normal"/>
    <w:pPr>
      <w:spacing w:before="100" w:beforeAutospacing="1" w:after="100" w:afterAutospacing="1" w:line="312" w:lineRule="auto"/>
    </w:pPr>
    <w:rPr>
      <w:sz w:val="30"/>
      <w:szCs w:val="30"/>
    </w:rPr>
  </w:style>
  <w:style w:type="paragraph" w:customStyle="1" w:styleId="lead6">
    <w:name w:val="lead6"/>
    <w:basedOn w:val="Normal"/>
    <w:pPr>
      <w:spacing w:before="100" w:beforeAutospacing="1" w:after="100" w:afterAutospacing="1" w:line="300" w:lineRule="auto"/>
    </w:pPr>
    <w:rPr>
      <w:sz w:val="33"/>
      <w:szCs w:val="33"/>
    </w:rPr>
  </w:style>
  <w:style w:type="paragraph" w:customStyle="1" w:styleId="bigfont60">
    <w:name w:val="bigfont60"/>
    <w:basedOn w:val="Normal"/>
    <w:pPr>
      <w:spacing w:before="100" w:beforeAutospacing="1" w:after="100" w:afterAutospacing="1"/>
    </w:pPr>
    <w:rPr>
      <w:sz w:val="90"/>
      <w:szCs w:val="90"/>
    </w:rPr>
  </w:style>
  <w:style w:type="paragraph" w:customStyle="1" w:styleId="bigfont75">
    <w:name w:val="bigfont75"/>
    <w:basedOn w:val="Normal"/>
    <w:pPr>
      <w:spacing w:before="100" w:beforeAutospacing="1" w:after="100" w:afterAutospacing="1"/>
    </w:pPr>
    <w:rPr>
      <w:sz w:val="113"/>
      <w:szCs w:val="113"/>
    </w:rPr>
  </w:style>
  <w:style w:type="paragraph" w:customStyle="1" w:styleId="bigfont110">
    <w:name w:val="bigfont110"/>
    <w:basedOn w:val="Normal"/>
    <w:pPr>
      <w:spacing w:before="100" w:beforeAutospacing="1"/>
    </w:pPr>
    <w:rPr>
      <w:spacing w:val="-30"/>
      <w:sz w:val="165"/>
      <w:szCs w:val="165"/>
    </w:rPr>
  </w:style>
  <w:style w:type="paragraph" w:customStyle="1" w:styleId="bigfont140">
    <w:name w:val="bigfont140"/>
    <w:basedOn w:val="Normal"/>
    <w:pPr>
      <w:spacing w:before="100" w:beforeAutospacing="1"/>
    </w:pPr>
    <w:rPr>
      <w:spacing w:val="-30"/>
      <w:sz w:val="195"/>
      <w:szCs w:val="195"/>
    </w:rPr>
  </w:style>
  <w:style w:type="paragraph" w:customStyle="1" w:styleId="Caption1">
    <w:name w:val="Caption1"/>
    <w:basedOn w:val="Normal"/>
    <w:pPr>
      <w:spacing w:before="100" w:beforeAutospacing="1" w:after="100" w:afterAutospacing="1" w:line="300" w:lineRule="auto"/>
    </w:pPr>
  </w:style>
  <w:style w:type="paragraph" w:customStyle="1" w:styleId="img-on-top">
    <w:name w:val="img-on-top"/>
    <w:basedOn w:val="Normal"/>
    <w:pPr>
      <w:spacing w:before="100" w:beforeAutospacing="1" w:after="300"/>
    </w:pPr>
  </w:style>
  <w:style w:type="paragraph" w:customStyle="1" w:styleId="img-on-top-left">
    <w:name w:val="img-on-top-left"/>
    <w:basedOn w:val="Normal"/>
    <w:pPr>
      <w:spacing w:before="100" w:beforeAutospacing="1" w:after="300"/>
    </w:pPr>
  </w:style>
  <w:style w:type="paragraph" w:customStyle="1" w:styleId="img-info-right">
    <w:name w:val="img-info-right"/>
    <w:basedOn w:val="Normal"/>
    <w:pPr>
      <w:spacing w:before="100" w:beforeAutospacing="1" w:after="100" w:afterAutospacing="1"/>
    </w:pPr>
  </w:style>
  <w:style w:type="paragraph" w:customStyle="1" w:styleId="box-on-grey-bg">
    <w:name w:val="box-on-grey-bg"/>
    <w:basedOn w:val="Normal"/>
    <w:pPr>
      <w:shd w:val="clear" w:color="auto" w:fill="F2F5F5"/>
      <w:spacing w:before="100" w:beforeAutospacing="1" w:after="100" w:afterAutospacing="1"/>
    </w:pPr>
  </w:style>
  <w:style w:type="paragraph" w:customStyle="1" w:styleId="white-box-on-color-bg">
    <w:name w:val="white-box-on-color-bg"/>
    <w:basedOn w:val="Normal"/>
    <w:pPr>
      <w:shd w:val="clear" w:color="auto" w:fill="FFFFFF"/>
      <w:spacing w:before="100" w:beforeAutospacing="1" w:after="100" w:afterAutospacing="1"/>
    </w:pPr>
  </w:style>
  <w:style w:type="paragraph" w:customStyle="1" w:styleId="white-box-hover">
    <w:name w:val="white-box-hover"/>
    <w:basedOn w:val="Normal"/>
    <w:pPr>
      <w:spacing w:before="100" w:beforeAutospacing="1" w:after="100" w:afterAutospacing="1"/>
      <w:textAlignment w:val="center"/>
    </w:pPr>
  </w:style>
  <w:style w:type="paragraph" w:customStyle="1" w:styleId="extralightgrey">
    <w:name w:val="extralightgrey"/>
    <w:basedOn w:val="Normal"/>
    <w:pPr>
      <w:spacing w:before="100" w:beforeAutospacing="1" w:after="100" w:afterAutospacing="1"/>
    </w:pPr>
    <w:rPr>
      <w:color w:val="F3F7F6"/>
    </w:rPr>
  </w:style>
  <w:style w:type="paragraph" w:customStyle="1" w:styleId="skyblue">
    <w:name w:val="skyblue"/>
    <w:basedOn w:val="Normal"/>
    <w:pPr>
      <w:spacing w:before="100" w:beforeAutospacing="1" w:after="100" w:afterAutospacing="1"/>
    </w:pPr>
    <w:rPr>
      <w:color w:val="2DC6D6"/>
    </w:rPr>
  </w:style>
  <w:style w:type="paragraph" w:customStyle="1" w:styleId="floodskyblue">
    <w:name w:val="floodskyblue"/>
    <w:basedOn w:val="Normal"/>
    <w:pPr>
      <w:shd w:val="clear" w:color="auto" w:fill="2DC6D6"/>
      <w:spacing w:before="100" w:beforeAutospacing="1" w:after="100" w:afterAutospacing="1"/>
    </w:pPr>
  </w:style>
  <w:style w:type="paragraph" w:customStyle="1" w:styleId="lightblue">
    <w:name w:val="lightblue"/>
    <w:basedOn w:val="Normal"/>
    <w:pPr>
      <w:spacing w:before="100" w:beforeAutospacing="1" w:after="100" w:afterAutospacing="1"/>
    </w:pPr>
    <w:rPr>
      <w:color w:val="0078C1"/>
    </w:rPr>
  </w:style>
  <w:style w:type="paragraph" w:customStyle="1" w:styleId="floodlightblue">
    <w:name w:val="floodlightblue"/>
    <w:basedOn w:val="Normal"/>
    <w:pPr>
      <w:shd w:val="clear" w:color="auto" w:fill="0078C1"/>
      <w:spacing w:before="100" w:beforeAutospacing="1" w:after="100" w:afterAutospacing="1"/>
    </w:pPr>
  </w:style>
  <w:style w:type="paragraph" w:customStyle="1" w:styleId="red">
    <w:name w:val="red"/>
    <w:basedOn w:val="Normal"/>
    <w:pPr>
      <w:spacing w:before="100" w:beforeAutospacing="1" w:after="100" w:afterAutospacing="1"/>
    </w:pPr>
    <w:rPr>
      <w:color w:val="FE001A"/>
    </w:rPr>
  </w:style>
  <w:style w:type="paragraph" w:customStyle="1" w:styleId="floodred">
    <w:name w:val="floodred"/>
    <w:basedOn w:val="Normal"/>
    <w:pPr>
      <w:shd w:val="clear" w:color="auto" w:fill="FE001A"/>
      <w:spacing w:before="100" w:beforeAutospacing="1" w:after="100" w:afterAutospacing="1"/>
    </w:pPr>
  </w:style>
  <w:style w:type="paragraph" w:customStyle="1" w:styleId="stickynav-anchor">
    <w:name w:val="stickynav-anchor"/>
    <w:basedOn w:val="Normal"/>
    <w:pPr>
      <w:spacing w:before="100" w:beforeAutospacing="1" w:after="100" w:afterAutospacing="1"/>
    </w:pPr>
  </w:style>
  <w:style w:type="paragraph" w:customStyle="1" w:styleId="btn-primary">
    <w:name w:val="btn-primary"/>
    <w:basedOn w:val="Normal"/>
    <w:pPr>
      <w:shd w:val="clear" w:color="auto" w:fill="285CE6"/>
      <w:spacing w:before="100" w:beforeAutospacing="1" w:after="100" w:afterAutospacing="1"/>
    </w:pPr>
  </w:style>
  <w:style w:type="paragraph" w:customStyle="1" w:styleId="btn-critical">
    <w:name w:val="btn-critical"/>
    <w:basedOn w:val="Normal"/>
    <w:pPr>
      <w:shd w:val="clear" w:color="auto" w:fill="FF5400"/>
      <w:spacing w:before="100" w:beforeAutospacing="1" w:after="100" w:afterAutospacing="1"/>
    </w:pPr>
    <w:rPr>
      <w:color w:val="000000"/>
    </w:rPr>
  </w:style>
  <w:style w:type="paragraph" w:customStyle="1" w:styleId="btn-w-border-dropdown">
    <w:name w:val="btn-w-border-dropdown"/>
    <w:basedOn w:val="Normal"/>
    <w:pPr>
      <w:pBdr>
        <w:top w:val="single" w:sz="12" w:space="5" w:color="FFFFFF"/>
        <w:left w:val="single" w:sz="12" w:space="18" w:color="FFFFFF"/>
        <w:bottom w:val="single" w:sz="12" w:space="5" w:color="FFFFFF"/>
        <w:right w:val="single" w:sz="12" w:space="18" w:color="FFFFFF"/>
      </w:pBdr>
      <w:spacing w:before="100" w:beforeAutospacing="1" w:after="100" w:afterAutospacing="1" w:line="270" w:lineRule="atLeast"/>
    </w:pPr>
    <w:rPr>
      <w:color w:val="FFFFFF"/>
    </w:rPr>
  </w:style>
  <w:style w:type="paragraph" w:customStyle="1" w:styleId="btn-bk-border-dropdown">
    <w:name w:val="btn-bk-border-dropdown"/>
    <w:basedOn w:val="Normal"/>
    <w:pPr>
      <w:pBdr>
        <w:top w:val="single" w:sz="12" w:space="5" w:color="000000"/>
        <w:left w:val="single" w:sz="12" w:space="18" w:color="000000"/>
        <w:bottom w:val="single" w:sz="12" w:space="5" w:color="000000"/>
        <w:right w:val="single" w:sz="12" w:space="18" w:color="000000"/>
      </w:pBdr>
      <w:spacing w:before="100" w:beforeAutospacing="1" w:after="100" w:afterAutospacing="1" w:line="270" w:lineRule="atLeast"/>
    </w:pPr>
    <w:rPr>
      <w:color w:val="000000"/>
    </w:rPr>
  </w:style>
  <w:style w:type="paragraph" w:customStyle="1" w:styleId="btn-bl-border-dropdown">
    <w:name w:val="btn-bl-border-dropdown"/>
    <w:basedOn w:val="Normal"/>
    <w:pPr>
      <w:pBdr>
        <w:top w:val="single" w:sz="12" w:space="5" w:color="285CE6"/>
        <w:left w:val="single" w:sz="12" w:space="18" w:color="285CE6"/>
        <w:bottom w:val="single" w:sz="12" w:space="5" w:color="285CE6"/>
        <w:right w:val="single" w:sz="12" w:space="18" w:color="285CE6"/>
      </w:pBdr>
      <w:spacing w:before="100" w:beforeAutospacing="1" w:after="100" w:afterAutospacing="1" w:line="270" w:lineRule="atLeast"/>
    </w:pPr>
    <w:rPr>
      <w:color w:val="285CE6"/>
    </w:rPr>
  </w:style>
  <w:style w:type="paragraph" w:customStyle="1" w:styleId="in-page-dropdown">
    <w:name w:val="in-page-dropdown"/>
    <w:basedOn w:val="Normal"/>
    <w:pPr>
      <w:spacing w:after="100" w:afterAutospacing="1"/>
    </w:pPr>
    <w:rPr>
      <w:sz w:val="21"/>
      <w:szCs w:val="21"/>
    </w:rPr>
  </w:style>
  <w:style w:type="paragraph" w:customStyle="1" w:styleId="video-title">
    <w:name w:val="video-title"/>
    <w:basedOn w:val="Normal"/>
    <w:pPr>
      <w:spacing w:before="100" w:beforeAutospacing="1" w:after="450"/>
    </w:pPr>
    <w:rPr>
      <w:b/>
      <w:bCs/>
      <w:spacing w:val="-15"/>
      <w:sz w:val="72"/>
      <w:szCs w:val="72"/>
    </w:rPr>
  </w:style>
  <w:style w:type="paragraph" w:customStyle="1" w:styleId="videowrapper">
    <w:name w:val="videowrapper"/>
    <w:basedOn w:val="Normal"/>
    <w:pPr>
      <w:spacing w:before="100" w:beforeAutospacing="1" w:after="100" w:afterAutospacing="1"/>
    </w:pPr>
  </w:style>
  <w:style w:type="paragraph" w:customStyle="1" w:styleId="videothumbplaybtn">
    <w:name w:val="video_thumb_playbtn"/>
    <w:basedOn w:val="Normal"/>
    <w:pPr>
      <w:spacing w:before="100" w:beforeAutospacing="1" w:after="100" w:afterAutospacing="1"/>
    </w:pPr>
  </w:style>
  <w:style w:type="paragraph" w:customStyle="1" w:styleId="cta">
    <w:name w:val="cta"/>
    <w:basedOn w:val="Normal"/>
    <w:pPr>
      <w:spacing w:before="100" w:beforeAutospacing="1" w:after="100" w:afterAutospacing="1"/>
    </w:pPr>
  </w:style>
  <w:style w:type="paragraph" w:customStyle="1" w:styleId="cta-orange">
    <w:name w:val="cta-orange"/>
    <w:basedOn w:val="Normal"/>
    <w:pPr>
      <w:shd w:val="clear" w:color="auto" w:fill="FF5400"/>
      <w:spacing w:before="100" w:beforeAutospacing="1" w:after="100" w:afterAutospacing="1" w:line="270" w:lineRule="atLeast"/>
    </w:pPr>
    <w:rPr>
      <w:color w:val="000000"/>
    </w:rPr>
  </w:style>
  <w:style w:type="paragraph" w:customStyle="1" w:styleId="cta-blue">
    <w:name w:val="cta-blue"/>
    <w:basedOn w:val="Normal"/>
    <w:pPr>
      <w:shd w:val="clear" w:color="auto" w:fill="285CE6"/>
      <w:spacing w:before="100" w:beforeAutospacing="1" w:after="100" w:afterAutospacing="1" w:line="270" w:lineRule="atLeast"/>
    </w:pPr>
    <w:rPr>
      <w:color w:val="FFFFFF"/>
    </w:rPr>
  </w:style>
  <w:style w:type="paragraph" w:customStyle="1" w:styleId="cta-w-border">
    <w:name w:val="cta-w-border"/>
    <w:basedOn w:val="Normal"/>
    <w:pPr>
      <w:pBdr>
        <w:top w:val="single" w:sz="12" w:space="5" w:color="FFFFFF"/>
        <w:left w:val="single" w:sz="12" w:space="18" w:color="FFFFFF"/>
        <w:bottom w:val="single" w:sz="12" w:space="5" w:color="FFFFFF"/>
        <w:right w:val="single" w:sz="12" w:space="18" w:color="FFFFFF"/>
      </w:pBdr>
      <w:spacing w:before="100" w:beforeAutospacing="1" w:after="100" w:afterAutospacing="1" w:line="270" w:lineRule="atLeast"/>
    </w:pPr>
    <w:rPr>
      <w:color w:val="FFFFFF"/>
    </w:rPr>
  </w:style>
  <w:style w:type="paragraph" w:customStyle="1" w:styleId="cta-g-border">
    <w:name w:val="cta-g-border"/>
    <w:basedOn w:val="Normal"/>
    <w:pPr>
      <w:pBdr>
        <w:top w:val="single" w:sz="12" w:space="5" w:color="C4CACA"/>
        <w:left w:val="single" w:sz="12" w:space="18" w:color="C4CACA"/>
        <w:bottom w:val="single" w:sz="12" w:space="5" w:color="C4CACA"/>
        <w:right w:val="single" w:sz="12" w:space="18" w:color="C4CACA"/>
      </w:pBdr>
      <w:spacing w:before="100" w:beforeAutospacing="1" w:after="100" w:afterAutospacing="1" w:line="270" w:lineRule="atLeast"/>
    </w:pPr>
    <w:rPr>
      <w:color w:val="000000"/>
    </w:rPr>
  </w:style>
  <w:style w:type="paragraph" w:customStyle="1" w:styleId="cta-bk-border">
    <w:name w:val="cta-bk-border"/>
    <w:basedOn w:val="Normal"/>
    <w:pPr>
      <w:pBdr>
        <w:top w:val="single" w:sz="12" w:space="5" w:color="000000"/>
        <w:left w:val="single" w:sz="12" w:space="18" w:color="000000"/>
        <w:bottom w:val="single" w:sz="12" w:space="5" w:color="000000"/>
        <w:right w:val="single" w:sz="12" w:space="18" w:color="000000"/>
      </w:pBdr>
      <w:spacing w:before="100" w:beforeAutospacing="1" w:after="100" w:afterAutospacing="1" w:line="270" w:lineRule="atLeast"/>
    </w:pPr>
    <w:rPr>
      <w:color w:val="000000"/>
    </w:rPr>
  </w:style>
  <w:style w:type="paragraph" w:customStyle="1" w:styleId="cta-bl-border">
    <w:name w:val="cta-bl-border"/>
    <w:basedOn w:val="Normal"/>
    <w:pPr>
      <w:pBdr>
        <w:top w:val="single" w:sz="12" w:space="5" w:color="285CE6"/>
        <w:left w:val="single" w:sz="12" w:space="18" w:color="285CE6"/>
        <w:bottom w:val="single" w:sz="12" w:space="5" w:color="285CE6"/>
        <w:right w:val="single" w:sz="12" w:space="18" w:color="285CE6"/>
      </w:pBdr>
      <w:spacing w:before="100" w:beforeAutospacing="1" w:after="100" w:afterAutospacing="1" w:line="270" w:lineRule="atLeast"/>
    </w:pPr>
    <w:rPr>
      <w:color w:val="285CE6"/>
    </w:rPr>
  </w:style>
  <w:style w:type="paragraph" w:customStyle="1" w:styleId="cta-dbl-border">
    <w:name w:val="cta-dbl-border"/>
    <w:basedOn w:val="Normal"/>
    <w:pPr>
      <w:pBdr>
        <w:top w:val="single" w:sz="12" w:space="5" w:color="141380"/>
        <w:left w:val="single" w:sz="12" w:space="18" w:color="141380"/>
        <w:bottom w:val="single" w:sz="12" w:space="5" w:color="141380"/>
        <w:right w:val="single" w:sz="12" w:space="18" w:color="141380"/>
      </w:pBdr>
      <w:spacing w:before="100" w:beforeAutospacing="1" w:after="100" w:afterAutospacing="1" w:line="270" w:lineRule="atLeast"/>
    </w:pPr>
    <w:rPr>
      <w:color w:val="141380"/>
    </w:rPr>
  </w:style>
  <w:style w:type="paragraph" w:customStyle="1" w:styleId="cta-og-border">
    <w:name w:val="cta-og-border"/>
    <w:basedOn w:val="Normal"/>
    <w:pPr>
      <w:pBdr>
        <w:top w:val="single" w:sz="12" w:space="5" w:color="FF5400"/>
        <w:left w:val="single" w:sz="12" w:space="18" w:color="FF5400"/>
        <w:bottom w:val="single" w:sz="12" w:space="5" w:color="FF5400"/>
        <w:right w:val="single" w:sz="12" w:space="18" w:color="FF5400"/>
      </w:pBdr>
      <w:spacing w:before="100" w:beforeAutospacing="1" w:after="100" w:afterAutospacing="1" w:line="270" w:lineRule="atLeast"/>
    </w:pPr>
    <w:rPr>
      <w:color w:val="FF5400"/>
    </w:rPr>
  </w:style>
  <w:style w:type="paragraph" w:customStyle="1" w:styleId="cta-bk-fill">
    <w:name w:val="cta-bk-fill"/>
    <w:basedOn w:val="Normal"/>
    <w:pPr>
      <w:shd w:val="clear" w:color="auto" w:fill="000000"/>
      <w:spacing w:before="100" w:beforeAutospacing="1" w:after="100" w:afterAutospacing="1" w:line="270" w:lineRule="atLeast"/>
    </w:pPr>
    <w:rPr>
      <w:color w:val="FFFFFF"/>
    </w:rPr>
  </w:style>
  <w:style w:type="paragraph" w:customStyle="1" w:styleId="cta-w-fill">
    <w:name w:val="cta-w-fill"/>
    <w:basedOn w:val="Normal"/>
    <w:pPr>
      <w:shd w:val="clear" w:color="auto" w:fill="FFFFFF"/>
      <w:spacing w:before="100" w:beforeAutospacing="1" w:after="100" w:afterAutospacing="1" w:line="270" w:lineRule="atLeast"/>
    </w:pPr>
    <w:rPr>
      <w:color w:val="000000"/>
    </w:rPr>
  </w:style>
  <w:style w:type="paragraph" w:customStyle="1" w:styleId="cta-completion">
    <w:name w:val="cta-completion"/>
    <w:basedOn w:val="Normal"/>
    <w:pPr>
      <w:shd w:val="clear" w:color="auto" w:fill="FF5400"/>
      <w:spacing w:before="100" w:beforeAutospacing="1" w:after="100" w:afterAutospacing="1" w:line="270" w:lineRule="atLeast"/>
    </w:pPr>
    <w:rPr>
      <w:color w:val="FFFFFF"/>
    </w:rPr>
  </w:style>
  <w:style w:type="paragraph" w:customStyle="1" w:styleId="cta-positive">
    <w:name w:val="cta-positive"/>
    <w:basedOn w:val="Normal"/>
    <w:pPr>
      <w:shd w:val="clear" w:color="auto" w:fill="0088CC"/>
      <w:spacing w:before="100" w:beforeAutospacing="1" w:after="100" w:afterAutospacing="1" w:line="270" w:lineRule="atLeast"/>
    </w:pPr>
    <w:rPr>
      <w:color w:val="FFFFFF"/>
    </w:rPr>
  </w:style>
  <w:style w:type="paragraph" w:customStyle="1" w:styleId="cta-neutral">
    <w:name w:val="cta-neutral"/>
    <w:basedOn w:val="Normal"/>
    <w:pPr>
      <w:pBdr>
        <w:top w:val="single" w:sz="12" w:space="5" w:color="C4CACA"/>
        <w:left w:val="single" w:sz="12" w:space="18" w:color="C4CACA"/>
        <w:bottom w:val="single" w:sz="12" w:space="5" w:color="C4CACA"/>
        <w:right w:val="single" w:sz="12" w:space="18" w:color="C4CACA"/>
      </w:pBdr>
      <w:spacing w:before="100" w:beforeAutospacing="1" w:after="100" w:afterAutospacing="1" w:line="270" w:lineRule="atLeast"/>
    </w:pPr>
    <w:rPr>
      <w:color w:val="000000"/>
    </w:rPr>
  </w:style>
  <w:style w:type="paragraph" w:customStyle="1" w:styleId="cta-negative">
    <w:name w:val="cta-negative"/>
    <w:basedOn w:val="Normal"/>
    <w:pPr>
      <w:pBdr>
        <w:top w:val="single" w:sz="12" w:space="5" w:color="E8112D"/>
        <w:left w:val="single" w:sz="12" w:space="18" w:color="E8112D"/>
        <w:bottom w:val="single" w:sz="12" w:space="5" w:color="E8112D"/>
        <w:right w:val="single" w:sz="12" w:space="18" w:color="E8112D"/>
      </w:pBdr>
      <w:shd w:val="clear" w:color="auto" w:fill="FFFFFF"/>
      <w:spacing w:before="100" w:beforeAutospacing="1" w:after="100" w:afterAutospacing="1" w:line="270" w:lineRule="atLeast"/>
    </w:pPr>
    <w:rPr>
      <w:color w:val="E8112D"/>
    </w:rPr>
  </w:style>
  <w:style w:type="paragraph" w:customStyle="1" w:styleId="ctawholewidwono">
    <w:name w:val="cta_wholewid_w_on_o"/>
    <w:basedOn w:val="Normal"/>
    <w:pPr>
      <w:shd w:val="clear" w:color="auto" w:fill="FF5400"/>
      <w:spacing w:before="100" w:beforeAutospacing="1" w:after="100" w:afterAutospacing="1" w:line="360" w:lineRule="atLeast"/>
      <w:jc w:val="center"/>
    </w:pPr>
    <w:rPr>
      <w:color w:val="FFFFFF"/>
      <w:sz w:val="33"/>
      <w:szCs w:val="33"/>
    </w:rPr>
  </w:style>
  <w:style w:type="paragraph" w:customStyle="1" w:styleId="ctawholewidcontainer">
    <w:name w:val="cta_wholewid_container"/>
    <w:basedOn w:val="Normal"/>
    <w:pPr>
      <w:spacing w:before="100" w:beforeAutospacing="1" w:after="100" w:afterAutospacing="1"/>
    </w:pPr>
  </w:style>
  <w:style w:type="paragraph" w:customStyle="1" w:styleId="expanded-section">
    <w:name w:val="expanded-section"/>
    <w:basedOn w:val="Normal"/>
    <w:pPr>
      <w:shd w:val="clear" w:color="auto" w:fill="F0F0F0"/>
      <w:spacing w:before="100" w:beforeAutospacing="1" w:after="100" w:afterAutospacing="1"/>
    </w:pPr>
    <w:rPr>
      <w:vanish/>
    </w:rPr>
  </w:style>
  <w:style w:type="paragraph" w:customStyle="1" w:styleId="panel">
    <w:name w:val="panel"/>
    <w:basedOn w:val="Normal"/>
    <w:pPr>
      <w:pBdr>
        <w:bottom w:val="single" w:sz="6" w:space="0" w:color="CCCCCC"/>
      </w:pBdr>
      <w:spacing w:before="100" w:beforeAutospacing="1" w:after="100" w:afterAutospacing="1"/>
    </w:pPr>
  </w:style>
  <w:style w:type="paragraph" w:customStyle="1" w:styleId="panel-subtitle">
    <w:name w:val="panel-subtitle"/>
    <w:basedOn w:val="Normal"/>
    <w:pPr>
      <w:spacing w:before="150"/>
      <w:ind w:left="450"/>
    </w:pPr>
    <w:rPr>
      <w:sz w:val="30"/>
      <w:szCs w:val="30"/>
    </w:rPr>
  </w:style>
  <w:style w:type="paragraph" w:customStyle="1" w:styleId="panel-body">
    <w:name w:val="panel-body"/>
    <w:basedOn w:val="Normal"/>
    <w:pPr>
      <w:spacing w:before="100" w:beforeAutospacing="1" w:after="100" w:afterAutospacing="1"/>
    </w:pPr>
  </w:style>
  <w:style w:type="paragraph" w:customStyle="1" w:styleId="plusminus">
    <w:name w:val="plusminus"/>
    <w:basedOn w:val="Normal"/>
    <w:pPr>
      <w:spacing w:before="100" w:beforeAutospacing="1" w:after="150"/>
      <w:ind w:left="600"/>
    </w:pPr>
  </w:style>
  <w:style w:type="paragraph" w:customStyle="1" w:styleId="showminus">
    <w:name w:val="showminus"/>
    <w:basedOn w:val="Normal"/>
    <w:pPr>
      <w:spacing w:before="100" w:beforeAutospacing="1" w:after="100" w:afterAutospacing="1"/>
    </w:pPr>
  </w:style>
  <w:style w:type="paragraph" w:customStyle="1" w:styleId="showplus">
    <w:name w:val="showplus"/>
    <w:basedOn w:val="Normal"/>
    <w:pPr>
      <w:spacing w:before="100" w:beforeAutospacing="1" w:after="100" w:afterAutospacing="1"/>
    </w:pPr>
  </w:style>
  <w:style w:type="paragraph" w:customStyle="1" w:styleId="xx-small">
    <w:name w:val="xx-small"/>
    <w:basedOn w:val="Normal"/>
    <w:pPr>
      <w:spacing w:before="100" w:beforeAutospacing="1" w:after="100" w:afterAutospacing="1"/>
    </w:pPr>
    <w:rPr>
      <w:sz w:val="75"/>
      <w:szCs w:val="75"/>
    </w:rPr>
  </w:style>
  <w:style w:type="paragraph" w:customStyle="1" w:styleId="x-small">
    <w:name w:val="x-small"/>
    <w:basedOn w:val="Normal"/>
    <w:pPr>
      <w:spacing w:before="100" w:beforeAutospacing="1" w:after="100" w:afterAutospacing="1"/>
    </w:pPr>
    <w:rPr>
      <w:sz w:val="120"/>
      <w:szCs w:val="120"/>
    </w:rPr>
  </w:style>
  <w:style w:type="paragraph" w:customStyle="1" w:styleId="medium">
    <w:name w:val="medium"/>
    <w:basedOn w:val="Normal"/>
    <w:pPr>
      <w:spacing w:before="100" w:beforeAutospacing="1" w:after="100" w:afterAutospacing="1"/>
    </w:pPr>
    <w:rPr>
      <w:sz w:val="210"/>
      <w:szCs w:val="210"/>
    </w:rPr>
  </w:style>
  <w:style w:type="paragraph" w:customStyle="1" w:styleId="large">
    <w:name w:val="large"/>
    <w:basedOn w:val="Normal"/>
    <w:pPr>
      <w:spacing w:before="100" w:beforeAutospacing="1" w:after="100" w:afterAutospacing="1"/>
    </w:pPr>
    <w:rPr>
      <w:sz w:val="255"/>
      <w:szCs w:val="255"/>
    </w:rPr>
  </w:style>
  <w:style w:type="paragraph" w:customStyle="1" w:styleId="x-large">
    <w:name w:val="x-large"/>
    <w:basedOn w:val="Normal"/>
    <w:pPr>
      <w:spacing w:before="100" w:beforeAutospacing="1" w:after="100" w:afterAutospacing="1"/>
    </w:pPr>
    <w:rPr>
      <w:sz w:val="300"/>
      <w:szCs w:val="300"/>
    </w:rPr>
  </w:style>
  <w:style w:type="paragraph" w:customStyle="1" w:styleId="normal-text">
    <w:name w:val="normal-text"/>
    <w:basedOn w:val="Normal"/>
    <w:pPr>
      <w:spacing w:before="100" w:beforeAutospacing="1" w:after="100" w:afterAutospacing="1"/>
    </w:pPr>
    <w:rPr>
      <w:color w:val="000000"/>
    </w:rPr>
  </w:style>
  <w:style w:type="paragraph" w:customStyle="1" w:styleId="arrow-up">
    <w:name w:val="arrow-up"/>
    <w:basedOn w:val="Normal"/>
    <w:pPr>
      <w:pBdr>
        <w:top w:val="single" w:sz="2" w:space="0" w:color="auto"/>
        <w:left w:val="single" w:sz="48" w:space="0" w:color="auto"/>
        <w:bottom w:val="single" w:sz="48" w:space="0" w:color="auto"/>
        <w:right w:val="single" w:sz="48" w:space="0" w:color="auto"/>
      </w:pBdr>
      <w:spacing w:after="100" w:afterAutospacing="1"/>
      <w:ind w:left="1713"/>
    </w:pPr>
  </w:style>
  <w:style w:type="paragraph" w:customStyle="1" w:styleId="arrow-down">
    <w:name w:val="arrow-down"/>
    <w:basedOn w:val="Normal"/>
    <w:pPr>
      <w:pBdr>
        <w:top w:val="single" w:sz="48" w:space="0" w:color="000000"/>
      </w:pBdr>
      <w:spacing w:before="100" w:beforeAutospacing="1" w:after="100" w:afterAutospacing="1"/>
    </w:pPr>
  </w:style>
  <w:style w:type="paragraph" w:customStyle="1" w:styleId="minusicon">
    <w:name w:val="minus_icon"/>
    <w:basedOn w:val="Normal"/>
    <w:pPr>
      <w:spacing w:before="100" w:beforeAutospacing="1" w:after="100" w:afterAutospacing="1"/>
    </w:pPr>
  </w:style>
  <w:style w:type="paragraph" w:customStyle="1" w:styleId="plusicon">
    <w:name w:val="plus_icon"/>
    <w:basedOn w:val="Normal"/>
    <w:pPr>
      <w:spacing w:before="100" w:beforeAutospacing="1" w:after="100" w:afterAutospacing="1"/>
    </w:pPr>
  </w:style>
  <w:style w:type="paragraph" w:customStyle="1" w:styleId="toggle-minus">
    <w:name w:val="toggle-minus"/>
    <w:basedOn w:val="Normal"/>
    <w:pPr>
      <w:spacing w:before="100" w:beforeAutospacing="1" w:after="100" w:afterAutospacing="1"/>
    </w:pPr>
  </w:style>
  <w:style w:type="paragraph" w:customStyle="1" w:styleId="toggle-plus">
    <w:name w:val="toggle-plus"/>
    <w:basedOn w:val="Normal"/>
    <w:pPr>
      <w:spacing w:before="100" w:beforeAutospacing="1" w:after="100" w:afterAutospacing="1"/>
    </w:pPr>
  </w:style>
  <w:style w:type="paragraph" w:customStyle="1" w:styleId="toggle-minus-blue-sm">
    <w:name w:val="toggle-minus-blue-sm"/>
    <w:basedOn w:val="Normal"/>
    <w:pPr>
      <w:spacing w:before="100" w:beforeAutospacing="1" w:after="100" w:afterAutospacing="1"/>
    </w:pPr>
  </w:style>
  <w:style w:type="paragraph" w:customStyle="1" w:styleId="toggle-plus-blue-sm">
    <w:name w:val="toggle-plus-blue-sm"/>
    <w:basedOn w:val="Normal"/>
    <w:pPr>
      <w:spacing w:before="100" w:beforeAutospacing="1" w:after="100" w:afterAutospacing="1"/>
    </w:pPr>
  </w:style>
  <w:style w:type="paragraph" w:customStyle="1" w:styleId="circle-base">
    <w:name w:val="circle-base"/>
    <w:basedOn w:val="Normal"/>
    <w:pPr>
      <w:spacing w:before="100" w:beforeAutospacing="1" w:after="100" w:afterAutospacing="1"/>
      <w:jc w:val="center"/>
    </w:pPr>
  </w:style>
  <w:style w:type="paragraph" w:customStyle="1" w:styleId="bordered-nav-tabs">
    <w:name w:val="bordered-nav-tabs"/>
    <w:basedOn w:val="Normal"/>
    <w:pPr>
      <w:spacing w:before="100" w:beforeAutospacing="1" w:after="100" w:afterAutospacing="1"/>
      <w:jc w:val="center"/>
    </w:pPr>
  </w:style>
  <w:style w:type="paragraph" w:customStyle="1" w:styleId="right-border-meddarkgrey">
    <w:name w:val="right-border-meddarkgrey"/>
    <w:basedOn w:val="Normal"/>
    <w:pPr>
      <w:pBdr>
        <w:right w:val="single" w:sz="6" w:space="16" w:color="666666"/>
      </w:pBdr>
      <w:spacing w:before="100" w:beforeAutospacing="1" w:after="100" w:afterAutospacing="1"/>
    </w:pPr>
  </w:style>
  <w:style w:type="paragraph" w:customStyle="1" w:styleId="bold">
    <w:name w:val="bold"/>
    <w:basedOn w:val="Normal"/>
    <w:pPr>
      <w:spacing w:before="100" w:beforeAutospacing="1" w:after="100" w:afterAutospacing="1"/>
    </w:pPr>
    <w:rPr>
      <w:b/>
      <w:bCs/>
    </w:rPr>
  </w:style>
  <w:style w:type="paragraph" w:customStyle="1" w:styleId="hide">
    <w:name w:val="hide"/>
    <w:basedOn w:val="Normal"/>
    <w:pPr>
      <w:spacing w:before="100" w:beforeAutospacing="1" w:after="100" w:afterAutospacing="1"/>
    </w:pPr>
    <w:rPr>
      <w:vanish/>
    </w:rPr>
  </w:style>
  <w:style w:type="paragraph" w:customStyle="1" w:styleId="nowrap">
    <w:name w:val="nowrap"/>
    <w:basedOn w:val="Normal"/>
    <w:pPr>
      <w:spacing w:before="100" w:beforeAutospacing="1" w:after="100" w:afterAutospacing="1"/>
    </w:pPr>
  </w:style>
  <w:style w:type="paragraph" w:customStyle="1" w:styleId="wholewidth">
    <w:name w:val="wholewidth"/>
    <w:basedOn w:val="Normal"/>
    <w:pPr>
      <w:spacing w:before="100" w:beforeAutospacing="1" w:after="100" w:afterAutospacing="1"/>
    </w:pPr>
  </w:style>
  <w:style w:type="paragraph" w:customStyle="1" w:styleId="sysrequirements">
    <w:name w:val="sysrequirements"/>
    <w:basedOn w:val="Normal"/>
    <w:pPr>
      <w:spacing w:before="100" w:beforeAutospacing="1" w:after="100" w:afterAutospacing="1"/>
    </w:pPr>
    <w:rPr>
      <w:sz w:val="18"/>
      <w:szCs w:val="18"/>
    </w:rPr>
  </w:style>
  <w:style w:type="paragraph" w:customStyle="1" w:styleId="viewall">
    <w:name w:val="viewall"/>
    <w:basedOn w:val="Normal"/>
    <w:pPr>
      <w:spacing w:before="100" w:beforeAutospacing="1" w:after="100" w:afterAutospacing="1"/>
    </w:pPr>
    <w:rPr>
      <w:b/>
      <w:bCs/>
    </w:rPr>
  </w:style>
  <w:style w:type="paragraph" w:customStyle="1" w:styleId="figcaption">
    <w:name w:val="figcaption"/>
    <w:basedOn w:val="Normal"/>
    <w:pPr>
      <w:spacing w:before="150" w:after="100" w:afterAutospacing="1"/>
    </w:pPr>
  </w:style>
  <w:style w:type="paragraph" w:customStyle="1" w:styleId="resource-small-box-g-bg">
    <w:name w:val="resource-small-box-g-bg"/>
    <w:basedOn w:val="Normal"/>
    <w:pPr>
      <w:pBdr>
        <w:top w:val="single" w:sz="48" w:space="15" w:color="000000"/>
      </w:pBdr>
      <w:shd w:val="clear" w:color="auto" w:fill="F2F5F5"/>
      <w:spacing w:before="100" w:beforeAutospacing="1" w:after="100" w:afterAutospacing="1"/>
    </w:pPr>
  </w:style>
  <w:style w:type="paragraph" w:customStyle="1" w:styleId="resource-small-box-w-bg">
    <w:name w:val="resource-small-box-w-bg"/>
    <w:basedOn w:val="Normal"/>
    <w:pPr>
      <w:pBdr>
        <w:top w:val="single" w:sz="48" w:space="15" w:color="000000"/>
      </w:pBdr>
      <w:shd w:val="clear" w:color="auto" w:fill="FFFFFF"/>
      <w:spacing w:before="100" w:beforeAutospacing="1" w:after="100" w:afterAutospacing="1"/>
    </w:pPr>
  </w:style>
  <w:style w:type="paragraph" w:customStyle="1" w:styleId="price-eyebrow">
    <w:name w:val="price-eyebrow"/>
    <w:basedOn w:val="Normal"/>
    <w:pPr>
      <w:spacing w:before="100" w:beforeAutospacing="1" w:after="100" w:afterAutospacing="1"/>
    </w:pPr>
  </w:style>
  <w:style w:type="paragraph" w:customStyle="1" w:styleId="price-caption">
    <w:name w:val="price-caption"/>
    <w:basedOn w:val="Normal"/>
    <w:pPr>
      <w:spacing w:before="100" w:beforeAutospacing="1" w:after="100" w:afterAutospacing="1"/>
    </w:pPr>
    <w:rPr>
      <w:sz w:val="21"/>
      <w:szCs w:val="21"/>
    </w:rPr>
  </w:style>
  <w:style w:type="paragraph" w:customStyle="1" w:styleId="promo-price">
    <w:name w:val="promo-price"/>
    <w:basedOn w:val="Normal"/>
    <w:pPr>
      <w:spacing w:before="100" w:beforeAutospacing="1" w:after="100" w:afterAutospacing="1"/>
    </w:pPr>
    <w:rPr>
      <w:b/>
      <w:bCs/>
      <w:color w:val="FF5400"/>
      <w:sz w:val="36"/>
      <w:szCs w:val="36"/>
    </w:rPr>
  </w:style>
  <w:style w:type="paragraph" w:customStyle="1" w:styleId="promo-price-big">
    <w:name w:val="promo-price-big"/>
    <w:basedOn w:val="Normal"/>
    <w:pPr>
      <w:spacing w:before="100" w:beforeAutospacing="1" w:after="100" w:afterAutospacing="1"/>
    </w:pPr>
    <w:rPr>
      <w:b/>
      <w:bCs/>
      <w:sz w:val="54"/>
      <w:szCs w:val="54"/>
    </w:rPr>
  </w:style>
  <w:style w:type="paragraph" w:customStyle="1" w:styleId="strike-through-price">
    <w:name w:val="strike-through-price"/>
    <w:basedOn w:val="Normal"/>
    <w:pPr>
      <w:spacing w:before="100" w:beforeAutospacing="1" w:after="100" w:afterAutospacing="1"/>
    </w:pPr>
    <w:rPr>
      <w:strike/>
      <w:color w:val="626D6F"/>
    </w:rPr>
  </w:style>
  <w:style w:type="paragraph" w:customStyle="1" w:styleId="cta-line">
    <w:name w:val="cta-line"/>
    <w:basedOn w:val="Normal"/>
    <w:pPr>
      <w:spacing w:before="300" w:after="100" w:afterAutospacing="1"/>
    </w:pPr>
  </w:style>
  <w:style w:type="paragraph" w:customStyle="1" w:styleId="learn-more">
    <w:name w:val="learn-more"/>
    <w:basedOn w:val="Normal"/>
    <w:pPr>
      <w:spacing w:before="100" w:beforeAutospacing="1" w:after="100" w:afterAutospacing="1"/>
      <w:ind w:left="300"/>
    </w:pPr>
  </w:style>
  <w:style w:type="paragraph" w:customStyle="1" w:styleId="button-w-label">
    <w:name w:val="button-w-label"/>
    <w:basedOn w:val="Normal"/>
    <w:pPr>
      <w:spacing w:before="100" w:beforeAutospacing="1" w:after="90"/>
      <w:ind w:right="300"/>
    </w:pPr>
  </w:style>
  <w:style w:type="paragraph" w:customStyle="1" w:styleId="button-w-label-center">
    <w:name w:val="button-w-label-center"/>
    <w:basedOn w:val="Normal"/>
    <w:pPr>
      <w:spacing w:before="100" w:beforeAutospacing="1" w:after="100" w:afterAutospacing="1"/>
      <w:ind w:left="150" w:right="150"/>
    </w:pPr>
  </w:style>
  <w:style w:type="paragraph" w:customStyle="1" w:styleId="product-feature-image">
    <w:name w:val="product-feature-image"/>
    <w:basedOn w:val="Normal"/>
    <w:pPr>
      <w:spacing w:before="100" w:beforeAutospacing="1" w:after="100" w:afterAutospacing="1"/>
      <w:ind w:right="300"/>
    </w:pPr>
  </w:style>
  <w:style w:type="paragraph" w:customStyle="1" w:styleId="carousel">
    <w:name w:val="carousel"/>
    <w:basedOn w:val="Normal"/>
    <w:pPr>
      <w:spacing w:before="100" w:beforeAutospacing="1"/>
    </w:pPr>
  </w:style>
  <w:style w:type="paragraph" w:customStyle="1" w:styleId="carousel-control">
    <w:name w:val="carousel-control"/>
    <w:basedOn w:val="Normal"/>
    <w:pPr>
      <w:pBdr>
        <w:top w:val="single" w:sz="6" w:space="0" w:color="B9B9BC"/>
        <w:left w:val="single" w:sz="6" w:space="0" w:color="B9B9BC"/>
        <w:bottom w:val="single" w:sz="6" w:space="0" w:color="B9B9BC"/>
        <w:right w:val="single" w:sz="6" w:space="0" w:color="B9B9BC"/>
      </w:pBdr>
      <w:shd w:val="clear" w:color="auto" w:fill="B9B9BC"/>
      <w:spacing w:before="100" w:beforeAutospacing="1" w:after="100" w:afterAutospacing="1"/>
    </w:pPr>
    <w:rPr>
      <w:color w:val="FFFFFF"/>
    </w:rPr>
  </w:style>
  <w:style w:type="paragraph" w:customStyle="1" w:styleId="control-wrapper">
    <w:name w:val="control-wrapper"/>
    <w:basedOn w:val="Normal"/>
  </w:style>
  <w:style w:type="paragraph" w:customStyle="1" w:styleId="socialbutton">
    <w:name w:val="socialbutton"/>
    <w:basedOn w:val="Normal"/>
    <w:pPr>
      <w:spacing w:before="100" w:beforeAutospacing="1" w:after="100" w:afterAutospacing="1"/>
    </w:pPr>
    <w:rPr>
      <w:color w:val="000000"/>
      <w:sz w:val="44"/>
      <w:szCs w:val="44"/>
    </w:rPr>
  </w:style>
  <w:style w:type="paragraph" w:customStyle="1" w:styleId="socialbuttonvert">
    <w:name w:val="socialbutton_vert"/>
    <w:basedOn w:val="Normal"/>
    <w:pPr>
      <w:spacing w:before="100" w:beforeAutospacing="1" w:after="100" w:afterAutospacing="1"/>
      <w:ind w:right="120"/>
      <w:textAlignment w:val="center"/>
    </w:pPr>
    <w:rPr>
      <w:sz w:val="36"/>
      <w:szCs w:val="36"/>
    </w:rPr>
  </w:style>
  <w:style w:type="paragraph" w:customStyle="1" w:styleId="social-section">
    <w:name w:val="social-section"/>
    <w:basedOn w:val="Normal"/>
    <w:pPr>
      <w:spacing w:before="100" w:beforeAutospacing="1" w:after="100" w:afterAutospacing="1"/>
      <w:textAlignment w:val="center"/>
    </w:pPr>
  </w:style>
  <w:style w:type="paragraph" w:customStyle="1" w:styleId="inline-socialmedia-twitter">
    <w:name w:val="inline-socialmedia-twitter"/>
    <w:basedOn w:val="Normal"/>
    <w:pPr>
      <w:spacing w:before="100" w:beforeAutospacing="1" w:after="100" w:afterAutospacing="1"/>
      <w:ind w:right="150"/>
    </w:pPr>
  </w:style>
  <w:style w:type="paragraph" w:customStyle="1" w:styleId="inline-socialmedia-facebook">
    <w:name w:val="inline-socialmedia-facebook"/>
    <w:basedOn w:val="Normal"/>
    <w:pPr>
      <w:spacing w:before="100" w:beforeAutospacing="1" w:after="100" w:afterAutospacing="1"/>
    </w:pPr>
  </w:style>
  <w:style w:type="paragraph" w:customStyle="1" w:styleId="inline-socialmedia-linkedin">
    <w:name w:val="inline-socialmedia-linkedin"/>
    <w:basedOn w:val="Normal"/>
    <w:pPr>
      <w:spacing w:before="100" w:beforeAutospacing="1" w:after="100" w:afterAutospacing="1"/>
    </w:pPr>
  </w:style>
  <w:style w:type="paragraph" w:customStyle="1" w:styleId="nodisplay">
    <w:name w:val="nodisplay"/>
    <w:basedOn w:val="Normal"/>
    <w:pPr>
      <w:spacing w:before="100" w:beforeAutospacing="1" w:after="100" w:afterAutospacing="1"/>
    </w:pPr>
    <w:rPr>
      <w:vanish/>
    </w:rPr>
  </w:style>
  <w:style w:type="paragraph" w:customStyle="1" w:styleId="nav-tabs">
    <w:name w:val="nav-tabs"/>
    <w:basedOn w:val="Normal"/>
    <w:pPr>
      <w:spacing w:before="100" w:beforeAutospacing="1" w:after="100" w:afterAutospacing="1"/>
    </w:pPr>
  </w:style>
  <w:style w:type="paragraph" w:customStyle="1" w:styleId="tab-content">
    <w:name w:val="tab-content"/>
    <w:basedOn w:val="Normal"/>
    <w:pPr>
      <w:shd w:val="clear" w:color="auto" w:fill="FFFFFF"/>
      <w:spacing w:before="100" w:beforeAutospacing="1" w:after="100" w:afterAutospacing="1"/>
    </w:pPr>
  </w:style>
  <w:style w:type="paragraph" w:customStyle="1" w:styleId="meganavcontentbrickadj">
    <w:name w:val="meganav_content_brick_adj"/>
    <w:basedOn w:val="Normal"/>
    <w:pPr>
      <w:shd w:val="clear" w:color="auto" w:fill="FFFFFF"/>
      <w:spacing w:before="900" w:after="100" w:afterAutospacing="1"/>
    </w:pPr>
  </w:style>
  <w:style w:type="paragraph" w:customStyle="1" w:styleId="landing-page">
    <w:name w:val="landing-page"/>
    <w:basedOn w:val="Normal"/>
    <w:pPr>
      <w:spacing w:before="100" w:beforeAutospacing="1" w:after="100" w:afterAutospacing="1"/>
    </w:pPr>
  </w:style>
  <w:style w:type="paragraph" w:customStyle="1" w:styleId="newlogo">
    <w:name w:val="newlogo"/>
    <w:basedOn w:val="Normal"/>
    <w:pPr>
      <w:spacing w:before="100" w:beforeAutospacing="1" w:after="100" w:afterAutospacing="1"/>
    </w:pPr>
  </w:style>
  <w:style w:type="paragraph" w:customStyle="1" w:styleId="footer-social-icons">
    <w:name w:val="footer-social-icons"/>
    <w:basedOn w:val="Normal"/>
    <w:pPr>
      <w:spacing w:before="100" w:beforeAutospacing="1" w:after="100" w:afterAutospacing="1"/>
      <w:jc w:val="right"/>
    </w:pPr>
  </w:style>
  <w:style w:type="paragraph" w:customStyle="1" w:styleId="close-button-light">
    <w:name w:val="close-button-light"/>
    <w:basedOn w:val="Normal"/>
    <w:pPr>
      <w:spacing w:before="100" w:beforeAutospacing="1" w:after="100" w:afterAutospacing="1"/>
    </w:pPr>
  </w:style>
  <w:style w:type="paragraph" w:customStyle="1" w:styleId="flyout-wrapper">
    <w:name w:val="flyout-wrapper"/>
    <w:basedOn w:val="Normal"/>
    <w:pPr>
      <w:spacing w:before="100" w:beforeAutospacing="1" w:after="100" w:afterAutospacing="1"/>
    </w:pPr>
  </w:style>
  <w:style w:type="paragraph" w:customStyle="1" w:styleId="reslib-searchpulldown">
    <w:name w:val="reslib-searchpulldown"/>
    <w:basedOn w:val="Normal"/>
    <w:pPr>
      <w:spacing w:before="120" w:after="100" w:afterAutospacing="1"/>
      <w:textAlignment w:val="top"/>
    </w:pPr>
  </w:style>
  <w:style w:type="paragraph" w:customStyle="1" w:styleId="reslib-nav">
    <w:name w:val="reslib-nav"/>
    <w:basedOn w:val="Normal"/>
    <w:pPr>
      <w:spacing w:before="600" w:after="150"/>
    </w:pPr>
  </w:style>
  <w:style w:type="paragraph" w:customStyle="1" w:styleId="reslib-light">
    <w:name w:val="reslib-light"/>
    <w:basedOn w:val="Normal"/>
    <w:pPr>
      <w:spacing w:before="100" w:beforeAutospacing="1" w:after="100" w:afterAutospacing="1"/>
    </w:pPr>
    <w:rPr>
      <w:color w:val="000000"/>
    </w:rPr>
  </w:style>
  <w:style w:type="paragraph" w:customStyle="1" w:styleId="reslib-dark">
    <w:name w:val="reslib-dark"/>
    <w:basedOn w:val="Normal"/>
    <w:pPr>
      <w:spacing w:before="100" w:beforeAutospacing="1" w:after="100" w:afterAutospacing="1"/>
    </w:pPr>
    <w:rPr>
      <w:color w:val="000000"/>
    </w:rPr>
  </w:style>
  <w:style w:type="paragraph" w:customStyle="1" w:styleId="reslib-item">
    <w:name w:val="reslib-item"/>
    <w:basedOn w:val="Normal"/>
    <w:pPr>
      <w:pBdr>
        <w:top w:val="single" w:sz="6" w:space="19" w:color="E5EBEB"/>
        <w:left w:val="single" w:sz="6" w:space="11" w:color="E5EBEB"/>
        <w:bottom w:val="single" w:sz="6" w:space="19" w:color="E5EBEB"/>
        <w:right w:val="single" w:sz="6" w:space="11" w:color="E5EBEB"/>
      </w:pBdr>
      <w:spacing w:after="450"/>
      <w:textAlignment w:val="top"/>
    </w:pPr>
  </w:style>
  <w:style w:type="paragraph" w:customStyle="1" w:styleId="reslib-item-type">
    <w:name w:val="reslib-item-type"/>
    <w:basedOn w:val="Normal"/>
    <w:pPr>
      <w:spacing w:before="100" w:beforeAutospacing="1" w:after="225"/>
    </w:pPr>
  </w:style>
  <w:style w:type="paragraph" w:customStyle="1" w:styleId="reslib-item-typetext">
    <w:name w:val="reslib-item-typetext"/>
    <w:basedOn w:val="Normal"/>
    <w:pPr>
      <w:spacing w:before="100" w:beforeAutospacing="1" w:after="100" w:afterAutospacing="1"/>
    </w:pPr>
    <w:rPr>
      <w:b/>
      <w:bCs/>
      <w:color w:val="000000"/>
      <w:sz w:val="27"/>
      <w:szCs w:val="27"/>
    </w:rPr>
  </w:style>
  <w:style w:type="paragraph" w:customStyle="1" w:styleId="reslib-item-typeicon">
    <w:name w:val="reslib-item-typeicon"/>
    <w:basedOn w:val="Normal"/>
    <w:pPr>
      <w:spacing w:before="100" w:beforeAutospacing="1" w:after="300"/>
    </w:pPr>
  </w:style>
  <w:style w:type="paragraph" w:customStyle="1" w:styleId="reslib-link">
    <w:name w:val="reslib-link"/>
    <w:basedOn w:val="Normal"/>
    <w:pPr>
      <w:spacing w:before="100" w:beforeAutospacing="1" w:after="100" w:afterAutospacing="1"/>
    </w:pPr>
    <w:rPr>
      <w:sz w:val="27"/>
      <w:szCs w:val="27"/>
    </w:rPr>
  </w:style>
  <w:style w:type="paragraph" w:customStyle="1" w:styleId="reslib-description">
    <w:name w:val="reslib-description"/>
    <w:basedOn w:val="Normal"/>
    <w:pPr>
      <w:spacing w:before="100" w:beforeAutospacing="1" w:after="100" w:afterAutospacing="1"/>
    </w:pPr>
    <w:rPr>
      <w:color w:val="626D6F"/>
      <w:sz w:val="21"/>
      <w:szCs w:val="21"/>
    </w:rPr>
  </w:style>
  <w:style w:type="paragraph" w:customStyle="1" w:styleId="reslib-logo-container">
    <w:name w:val="reslib-logo-container"/>
    <w:basedOn w:val="Normal"/>
    <w:pPr>
      <w:spacing w:after="300"/>
      <w:jc w:val="center"/>
    </w:pPr>
  </w:style>
  <w:style w:type="paragraph" w:customStyle="1" w:styleId="text-o-image">
    <w:name w:val="text-o-image"/>
    <w:basedOn w:val="Normal"/>
    <w:pPr>
      <w:spacing w:before="100" w:beforeAutospacing="1" w:after="100" w:afterAutospacing="1"/>
    </w:pPr>
  </w:style>
  <w:style w:type="paragraph" w:customStyle="1" w:styleId="successstory-quote">
    <w:name w:val="successstory-quote"/>
    <w:basedOn w:val="Normal"/>
    <w:pPr>
      <w:spacing w:before="100" w:beforeAutospacing="1" w:after="100" w:afterAutospacing="1" w:line="300" w:lineRule="auto"/>
    </w:pPr>
  </w:style>
  <w:style w:type="paragraph" w:customStyle="1" w:styleId="successstory-view-link">
    <w:name w:val="successstory-view-link"/>
    <w:basedOn w:val="Normal"/>
    <w:pPr>
      <w:spacing w:before="100" w:beforeAutospacing="1" w:after="100" w:afterAutospacing="1"/>
      <w:ind w:left="150"/>
    </w:pPr>
    <w:rPr>
      <w:b/>
      <w:bCs/>
    </w:rPr>
  </w:style>
  <w:style w:type="paragraph" w:customStyle="1" w:styleId="search-nav">
    <w:name w:val="search-nav"/>
    <w:basedOn w:val="Normal"/>
    <w:pPr>
      <w:spacing w:before="600" w:after="150"/>
    </w:pPr>
  </w:style>
  <w:style w:type="paragraph" w:customStyle="1" w:styleId="data-table">
    <w:name w:val="data-table"/>
    <w:basedOn w:val="Normal"/>
    <w:pPr>
      <w:spacing w:before="100" w:beforeAutospacing="1" w:after="100" w:afterAutospacing="1"/>
    </w:pPr>
  </w:style>
  <w:style w:type="paragraph" w:customStyle="1" w:styleId="feature-table">
    <w:name w:val="feature-table"/>
    <w:basedOn w:val="Normal"/>
    <w:pPr>
      <w:spacing w:before="100" w:beforeAutospacing="1" w:after="100" w:afterAutospacing="1"/>
    </w:pPr>
  </w:style>
  <w:style w:type="paragraph" w:customStyle="1" w:styleId="enlarge-off">
    <w:name w:val="enlarge-off"/>
    <w:basedOn w:val="Normal"/>
  </w:style>
  <w:style w:type="paragraph" w:customStyle="1" w:styleId="siteswitcher">
    <w:name w:val="siteswitcher"/>
    <w:basedOn w:val="Normal"/>
    <w:pPr>
      <w:shd w:val="clear" w:color="auto" w:fill="000000"/>
      <w:spacing w:before="100" w:beforeAutospacing="1" w:after="100" w:afterAutospacing="1"/>
    </w:pPr>
    <w:rPr>
      <w:color w:val="FFFFFF"/>
    </w:rPr>
  </w:style>
  <w:style w:type="paragraph" w:customStyle="1" w:styleId="nuan-vert-dotted-line">
    <w:name w:val="nuan-vert-dotted-line"/>
    <w:basedOn w:val="Normal"/>
    <w:pPr>
      <w:pBdr>
        <w:right w:val="dotted" w:sz="12" w:space="0" w:color="CCCCCC"/>
      </w:pBdr>
      <w:spacing w:before="100" w:beforeAutospacing="1" w:after="100" w:afterAutospacing="1"/>
    </w:pPr>
  </w:style>
  <w:style w:type="paragraph" w:customStyle="1" w:styleId="formstacked">
    <w:name w:val="formstacked"/>
    <w:basedOn w:val="Normal"/>
    <w:pPr>
      <w:spacing w:after="100" w:afterAutospacing="1"/>
    </w:pPr>
  </w:style>
  <w:style w:type="paragraph" w:customStyle="1" w:styleId="loading-indicator">
    <w:name w:val="loading-indicator"/>
    <w:basedOn w:val="Normal"/>
    <w:pPr>
      <w:pBdr>
        <w:top w:val="single" w:sz="36" w:space="0" w:color="1A6B96"/>
        <w:left w:val="single" w:sz="36" w:space="0" w:color="1A6B96"/>
        <w:bottom w:val="single" w:sz="36" w:space="0" w:color="1A6B96"/>
        <w:right w:val="single" w:sz="36" w:space="0" w:color="FFFFFF"/>
      </w:pBdr>
      <w:spacing w:before="150"/>
      <w:ind w:left="150" w:right="150"/>
    </w:pPr>
  </w:style>
  <w:style w:type="paragraph" w:customStyle="1" w:styleId="font-weight-semi-bold">
    <w:name w:val="font-weight-semi-bold"/>
    <w:basedOn w:val="Normal"/>
    <w:pPr>
      <w:spacing w:before="100" w:beforeAutospacing="1" w:after="100" w:afterAutospacing="1"/>
    </w:pPr>
  </w:style>
  <w:style w:type="paragraph" w:customStyle="1" w:styleId="defaultblack">
    <w:name w:val="defaultblack"/>
    <w:basedOn w:val="Normal"/>
    <w:pPr>
      <w:spacing w:before="100" w:beforeAutospacing="1" w:after="100" w:afterAutospacing="1"/>
    </w:pPr>
    <w:rPr>
      <w:color w:val="000000"/>
    </w:rPr>
  </w:style>
  <w:style w:type="paragraph" w:customStyle="1" w:styleId="bluetitle">
    <w:name w:val="bluetitle"/>
    <w:basedOn w:val="Normal"/>
    <w:pPr>
      <w:spacing w:before="100" w:beforeAutospacing="1" w:after="100" w:afterAutospacing="1"/>
    </w:pPr>
    <w:rPr>
      <w:color w:val="285CE6"/>
    </w:rPr>
  </w:style>
  <w:style w:type="paragraph" w:customStyle="1" w:styleId="svg-animation-container">
    <w:name w:val="svg-animation-container"/>
    <w:basedOn w:val="Normal"/>
    <w:pPr>
      <w:spacing w:before="100" w:beforeAutospacing="1" w:after="100" w:afterAutospacing="1"/>
      <w:jc w:val="center"/>
    </w:pPr>
  </w:style>
  <w:style w:type="paragraph" w:customStyle="1" w:styleId="carousel-button-controls">
    <w:name w:val="carousel-button-controls"/>
    <w:basedOn w:val="Normal"/>
    <w:pPr>
      <w:spacing w:before="100" w:beforeAutospacing="1" w:after="100" w:afterAutospacing="1"/>
      <w:textAlignment w:val="center"/>
    </w:pPr>
  </w:style>
  <w:style w:type="paragraph" w:customStyle="1" w:styleId="onepixel-hidden">
    <w:name w:val="onepixel-hidden"/>
    <w:basedOn w:val="Normal"/>
    <w:rPr>
      <w:sz w:val="2"/>
      <w:szCs w:val="2"/>
    </w:rPr>
  </w:style>
  <w:style w:type="paragraph" w:customStyle="1" w:styleId="pdf-thumb">
    <w:name w:val="pdf-thumb"/>
    <w:basedOn w:val="Normal"/>
    <w:pPr>
      <w:pBdr>
        <w:top w:val="single" w:sz="12" w:space="0" w:color="E5EBEB"/>
        <w:left w:val="single" w:sz="12" w:space="0" w:color="E5EBEB"/>
        <w:bottom w:val="single" w:sz="12" w:space="0" w:color="E5EBEB"/>
        <w:right w:val="single" w:sz="12" w:space="0" w:color="E5EBEB"/>
      </w:pBdr>
      <w:spacing w:before="100" w:beforeAutospacing="1" w:after="100" w:afterAutospacing="1"/>
    </w:pPr>
  </w:style>
  <w:style w:type="paragraph" w:customStyle="1" w:styleId="read-less-text">
    <w:name w:val="read-less-text"/>
    <w:basedOn w:val="Normal"/>
    <w:pPr>
      <w:spacing w:before="100" w:beforeAutospacing="1" w:after="100" w:afterAutospacing="1"/>
    </w:pPr>
    <w:rPr>
      <w:vanish/>
    </w:rPr>
  </w:style>
  <w:style w:type="paragraph" w:customStyle="1" w:styleId="webinarcustomwidth">
    <w:name w:val="webinarcustomwidth"/>
    <w:basedOn w:val="Normal"/>
    <w:pPr>
      <w:spacing w:before="100" w:beforeAutospacing="1" w:after="100" w:afterAutospacing="1"/>
    </w:pPr>
  </w:style>
  <w:style w:type="paragraph" w:customStyle="1" w:styleId="nuan-tooltip-inner">
    <w:name w:val="nuan-tooltip-inner"/>
    <w:basedOn w:val="Normal"/>
    <w:pPr>
      <w:spacing w:before="100" w:beforeAutospacing="1" w:after="100" w:afterAutospacing="1"/>
    </w:pPr>
    <w:rPr>
      <w:sz w:val="21"/>
      <w:szCs w:val="21"/>
    </w:rPr>
  </w:style>
  <w:style w:type="paragraph" w:customStyle="1" w:styleId="footer-twitter-icon">
    <w:name w:val="footer-twitter-icon"/>
    <w:basedOn w:val="Normal"/>
    <w:pPr>
      <w:spacing w:before="100" w:beforeAutospacing="1" w:after="150"/>
    </w:pPr>
  </w:style>
  <w:style w:type="paragraph" w:customStyle="1" w:styleId="footer-copyright-text">
    <w:name w:val="footer-copyright-text"/>
    <w:basedOn w:val="Normal"/>
    <w:pPr>
      <w:spacing w:before="100" w:beforeAutospacing="1" w:after="100" w:afterAutospacing="1"/>
    </w:pPr>
    <w:rPr>
      <w:color w:val="999999"/>
    </w:rPr>
  </w:style>
  <w:style w:type="paragraph" w:customStyle="1" w:styleId="mastheaddyn-media">
    <w:name w:val="masthead__dyn-media"/>
    <w:basedOn w:val="Normal"/>
    <w:pPr>
      <w:spacing w:before="100" w:beforeAutospacing="1" w:after="100" w:afterAutospacing="1"/>
    </w:pPr>
  </w:style>
  <w:style w:type="paragraph" w:customStyle="1" w:styleId="row-fluid">
    <w:name w:val="row-fluid"/>
    <w:basedOn w:val="Normal"/>
    <w:pPr>
      <w:spacing w:before="100" w:beforeAutospacing="1" w:after="100" w:afterAutospacing="1"/>
      <w:ind w:left="-225" w:right="-225"/>
    </w:pPr>
  </w:style>
  <w:style w:type="paragraph" w:customStyle="1" w:styleId="form-row">
    <w:name w:val="form-row"/>
    <w:basedOn w:val="Normal"/>
    <w:pPr>
      <w:spacing w:before="100" w:beforeAutospacing="1" w:after="100" w:afterAutospacing="1"/>
      <w:ind w:left="-75" w:right="-75"/>
    </w:pPr>
  </w:style>
  <w:style w:type="paragraph" w:customStyle="1" w:styleId="campaignoverlayform">
    <w:name w:val="campaignoverlayform"/>
    <w:basedOn w:val="Normal"/>
    <w:pPr>
      <w:spacing w:before="100" w:beforeAutospacing="1" w:after="100" w:afterAutospacing="1"/>
    </w:pPr>
  </w:style>
  <w:style w:type="paragraph" w:customStyle="1" w:styleId="center">
    <w:name w:val="center"/>
    <w:basedOn w:val="Normal"/>
    <w:pPr>
      <w:spacing w:before="100" w:beforeAutospacing="1" w:after="100" w:afterAutospacing="1"/>
      <w:jc w:val="center"/>
    </w:pPr>
  </w:style>
  <w:style w:type="paragraph" w:customStyle="1" w:styleId="input-group-prepend">
    <w:name w:val="input-group-prepend"/>
    <w:basedOn w:val="Normal"/>
    <w:pPr>
      <w:spacing w:before="100" w:beforeAutospacing="1" w:after="100" w:afterAutospacing="1"/>
      <w:ind w:right="-15"/>
    </w:pPr>
  </w:style>
  <w:style w:type="paragraph" w:customStyle="1" w:styleId="assetimage">
    <w:name w:val="assetimage"/>
    <w:basedOn w:val="Normal"/>
    <w:pPr>
      <w:spacing w:before="100" w:beforeAutospacing="1" w:after="100" w:afterAutospacing="1"/>
    </w:pPr>
  </w:style>
  <w:style w:type="paragraph" w:customStyle="1" w:styleId="masthead-multipanel-backgroundstyle">
    <w:name w:val="masthead-multipanel-backgroundstyle"/>
    <w:basedOn w:val="Normal"/>
    <w:pPr>
      <w:spacing w:before="100" w:beforeAutospacing="1" w:after="100" w:afterAutospacing="1"/>
    </w:pPr>
  </w:style>
  <w:style w:type="paragraph" w:customStyle="1" w:styleId="main-pane">
    <w:name w:val="main-pane"/>
    <w:basedOn w:val="Normal"/>
    <w:pPr>
      <w:spacing w:before="100" w:beforeAutospacing="1" w:after="100" w:afterAutospacing="1"/>
    </w:pPr>
  </w:style>
  <w:style w:type="paragraph" w:customStyle="1" w:styleId="maininside">
    <w:name w:val="maininside"/>
    <w:basedOn w:val="Normal"/>
    <w:pPr>
      <w:spacing w:before="100" w:beforeAutospacing="1" w:after="100" w:afterAutospacing="1"/>
    </w:pPr>
  </w:style>
  <w:style w:type="paragraph" w:customStyle="1" w:styleId="promo-pane">
    <w:name w:val="promo-pane"/>
    <w:basedOn w:val="Normal"/>
    <w:pPr>
      <w:spacing w:before="100" w:beforeAutospacing="1" w:after="100" w:afterAutospacing="1"/>
    </w:pPr>
  </w:style>
  <w:style w:type="paragraph" w:customStyle="1" w:styleId="promoinsideonepanel">
    <w:name w:val="promoinsideonepanel"/>
    <w:basedOn w:val="Normal"/>
    <w:pPr>
      <w:spacing w:before="100" w:beforeAutospacing="1" w:after="100" w:afterAutospacing="1"/>
    </w:pPr>
  </w:style>
  <w:style w:type="paragraph" w:customStyle="1" w:styleId="promoinsidetwopanel">
    <w:name w:val="promoinsidetwopanel"/>
    <w:basedOn w:val="Normal"/>
    <w:pPr>
      <w:spacing w:before="100" w:beforeAutospacing="1" w:after="100" w:afterAutospacing="1"/>
    </w:pPr>
  </w:style>
  <w:style w:type="paragraph" w:customStyle="1" w:styleId="headlinestyleh2">
    <w:name w:val="headlinestyleh2"/>
    <w:basedOn w:val="Normal"/>
    <w:pPr>
      <w:spacing w:before="100" w:beforeAutospacing="1" w:after="100" w:afterAutospacing="1"/>
    </w:pPr>
    <w:rPr>
      <w:spacing w:val="-15"/>
      <w:sz w:val="125"/>
      <w:szCs w:val="125"/>
    </w:rPr>
  </w:style>
  <w:style w:type="paragraph" w:customStyle="1" w:styleId="controls">
    <w:name w:val="controls"/>
    <w:basedOn w:val="Normal"/>
    <w:pPr>
      <w:spacing w:before="100" w:beforeAutospacing="1" w:after="100" w:afterAutospacing="1" w:line="300" w:lineRule="atLeast"/>
    </w:pPr>
    <w:rPr>
      <w:sz w:val="21"/>
      <w:szCs w:val="21"/>
    </w:rPr>
  </w:style>
  <w:style w:type="paragraph" w:customStyle="1" w:styleId="input-width2">
    <w:name w:val="input-width2"/>
    <w:basedOn w:val="Normal"/>
    <w:pPr>
      <w:spacing w:before="100" w:beforeAutospacing="1" w:after="100" w:afterAutospacing="1"/>
    </w:pPr>
  </w:style>
  <w:style w:type="paragraph" w:customStyle="1" w:styleId="input-width3">
    <w:name w:val="input-width3"/>
    <w:basedOn w:val="Normal"/>
    <w:pPr>
      <w:spacing w:before="100" w:beforeAutospacing="1" w:after="100" w:afterAutospacing="1"/>
    </w:pPr>
  </w:style>
  <w:style w:type="paragraph" w:customStyle="1" w:styleId="primarytile">
    <w:name w:val="primarytile"/>
    <w:basedOn w:val="Normal"/>
    <w:pPr>
      <w:pBdr>
        <w:bottom w:val="single" w:sz="6" w:space="0" w:color="5475FF"/>
        <w:right w:val="single" w:sz="6" w:space="0" w:color="5475FF"/>
      </w:pBdr>
      <w:spacing w:before="100" w:beforeAutospacing="1" w:after="100" w:afterAutospacing="1"/>
      <w:jc w:val="center"/>
    </w:pPr>
  </w:style>
  <w:style w:type="paragraph" w:customStyle="1" w:styleId="popup-logo">
    <w:name w:val="popup-logo"/>
    <w:basedOn w:val="Normal"/>
    <w:pPr>
      <w:spacing w:before="300" w:after="300"/>
      <w:jc w:val="center"/>
    </w:pPr>
  </w:style>
  <w:style w:type="paragraph" w:customStyle="1" w:styleId="topmenumargin">
    <w:name w:val="topmenumargin"/>
    <w:basedOn w:val="Normal"/>
    <w:pPr>
      <w:spacing w:before="1755" w:after="100" w:afterAutospacing="1"/>
    </w:pPr>
  </w:style>
  <w:style w:type="paragraph" w:customStyle="1" w:styleId="closemenu">
    <w:name w:val="closemenu"/>
    <w:basedOn w:val="Normal"/>
    <w:pPr>
      <w:spacing w:before="100" w:beforeAutospacing="1" w:after="100" w:afterAutospacing="1"/>
    </w:pPr>
  </w:style>
  <w:style w:type="paragraph" w:customStyle="1" w:styleId="secondlevel">
    <w:name w:val="secondlevel"/>
    <w:basedOn w:val="Normal"/>
    <w:pPr>
      <w:spacing w:before="100" w:beforeAutospacing="1" w:after="100" w:afterAutospacing="1"/>
    </w:pPr>
    <w:rPr>
      <w:vanish/>
    </w:rPr>
  </w:style>
  <w:style w:type="paragraph" w:customStyle="1" w:styleId="overlay-opacity">
    <w:name w:val="overlay-opacity"/>
    <w:basedOn w:val="Normal"/>
    <w:pPr>
      <w:shd w:val="clear" w:color="auto" w:fill="333333"/>
      <w:spacing w:before="100" w:beforeAutospacing="1" w:after="100" w:afterAutospacing="1"/>
    </w:pPr>
    <w:rPr>
      <w:vanish/>
    </w:rPr>
  </w:style>
  <w:style w:type="paragraph" w:customStyle="1" w:styleId="colorwaydarkblue-bg">
    <w:name w:val="colorwaydarkblue-bg"/>
    <w:basedOn w:val="Normal"/>
    <w:pPr>
      <w:shd w:val="clear" w:color="auto" w:fill="141380"/>
      <w:spacing w:before="100" w:beforeAutospacing="1" w:after="100" w:afterAutospacing="1"/>
    </w:pPr>
  </w:style>
  <w:style w:type="paragraph" w:customStyle="1" w:styleId="colorwaymedblue-bg">
    <w:name w:val="colorwaymedblue-bg"/>
    <w:basedOn w:val="Normal"/>
    <w:pPr>
      <w:shd w:val="clear" w:color="auto" w:fill="0073EA"/>
      <w:spacing w:before="100" w:beforeAutospacing="1" w:after="100" w:afterAutospacing="1"/>
    </w:pPr>
  </w:style>
  <w:style w:type="paragraph" w:customStyle="1" w:styleId="colorwayblue-bg">
    <w:name w:val="colorwayblue-bg"/>
    <w:basedOn w:val="Normal"/>
    <w:pPr>
      <w:shd w:val="clear" w:color="auto" w:fill="2DC6D6"/>
      <w:spacing w:before="100" w:beforeAutospacing="1" w:after="100" w:afterAutospacing="1"/>
    </w:pPr>
  </w:style>
  <w:style w:type="paragraph" w:customStyle="1" w:styleId="colorwaygreen-bg">
    <w:name w:val="colorwaygreen-bg"/>
    <w:basedOn w:val="Normal"/>
    <w:pPr>
      <w:shd w:val="clear" w:color="auto" w:fill="8FCE00"/>
      <w:spacing w:before="100" w:beforeAutospacing="1" w:after="100" w:afterAutospacing="1"/>
    </w:pPr>
  </w:style>
  <w:style w:type="paragraph" w:customStyle="1" w:styleId="colorwaylightblue-bg">
    <w:name w:val="colorwaylightblue-bg"/>
    <w:basedOn w:val="Normal"/>
    <w:pPr>
      <w:shd w:val="clear" w:color="auto" w:fill="2DC6D6"/>
      <w:spacing w:before="100" w:beforeAutospacing="1" w:after="100" w:afterAutospacing="1"/>
    </w:pPr>
  </w:style>
  <w:style w:type="paragraph" w:customStyle="1" w:styleId="colorwaylightgreen-bg">
    <w:name w:val="colorwaylightgreen-bg"/>
    <w:basedOn w:val="Normal"/>
    <w:pPr>
      <w:shd w:val="clear" w:color="auto" w:fill="8FCE00"/>
      <w:spacing w:before="100" w:beforeAutospacing="1" w:after="100" w:afterAutospacing="1"/>
    </w:pPr>
  </w:style>
  <w:style w:type="paragraph" w:customStyle="1" w:styleId="colorwaypurple-bg">
    <w:name w:val="colorwaypurple-bg"/>
    <w:basedOn w:val="Normal"/>
    <w:pPr>
      <w:shd w:val="clear" w:color="auto" w:fill="75178C"/>
      <w:spacing w:before="100" w:beforeAutospacing="1" w:after="100" w:afterAutospacing="1"/>
    </w:pPr>
  </w:style>
  <w:style w:type="paragraph" w:customStyle="1" w:styleId="colorwaymagenta-bg">
    <w:name w:val="colorwaymagenta-bg"/>
    <w:basedOn w:val="Normal"/>
    <w:pPr>
      <w:shd w:val="clear" w:color="auto" w:fill="DB28A5"/>
      <w:spacing w:before="100" w:beforeAutospacing="1" w:after="100" w:afterAutospacing="1"/>
    </w:pPr>
  </w:style>
  <w:style w:type="paragraph" w:customStyle="1" w:styleId="colorwaylightmagenta-bg">
    <w:name w:val="colorwaylightmagenta-bg"/>
    <w:basedOn w:val="Normal"/>
    <w:pPr>
      <w:shd w:val="clear" w:color="auto" w:fill="DB28A5"/>
      <w:spacing w:before="100" w:beforeAutospacing="1" w:after="100" w:afterAutospacing="1"/>
    </w:pPr>
  </w:style>
  <w:style w:type="paragraph" w:customStyle="1" w:styleId="colorwaygrey-bg">
    <w:name w:val="colorwaygrey-bg"/>
    <w:basedOn w:val="Normal"/>
    <w:pPr>
      <w:shd w:val="clear" w:color="auto" w:fill="E5EBEB"/>
      <w:spacing w:before="100" w:beforeAutospacing="1" w:after="100" w:afterAutospacing="1"/>
    </w:pPr>
  </w:style>
  <w:style w:type="paragraph" w:customStyle="1" w:styleId="colorwaymedgrey-bg">
    <w:name w:val="colorwaymedgrey-bg"/>
    <w:basedOn w:val="Normal"/>
    <w:pPr>
      <w:shd w:val="clear" w:color="auto" w:fill="C4CACA"/>
      <w:spacing w:before="100" w:beforeAutospacing="1" w:after="100" w:afterAutospacing="1"/>
    </w:pPr>
  </w:style>
  <w:style w:type="paragraph" w:customStyle="1" w:styleId="colorwaydarkgrey-bg">
    <w:name w:val="colorwaydarkgrey-bg"/>
    <w:basedOn w:val="Normal"/>
    <w:pPr>
      <w:shd w:val="clear" w:color="auto" w:fill="626D6F"/>
      <w:spacing w:before="100" w:beforeAutospacing="1" w:after="100" w:afterAutospacing="1"/>
    </w:pPr>
  </w:style>
  <w:style w:type="paragraph" w:customStyle="1" w:styleId="colorwayblack-bg">
    <w:name w:val="colorwayblack-bg"/>
    <w:basedOn w:val="Normal"/>
    <w:pPr>
      <w:shd w:val="clear" w:color="auto" w:fill="000000"/>
      <w:spacing w:before="100" w:beforeAutospacing="1" w:after="100" w:afterAutospacing="1"/>
    </w:pPr>
  </w:style>
  <w:style w:type="paragraph" w:customStyle="1" w:styleId="colorwaywhite-bg">
    <w:name w:val="colorwaywhite-bg"/>
    <w:basedOn w:val="Normal"/>
    <w:pPr>
      <w:shd w:val="clear" w:color="auto" w:fill="FFFFFF"/>
      <w:spacing w:before="100" w:beforeAutospacing="1" w:after="100" w:afterAutospacing="1"/>
    </w:pPr>
  </w:style>
  <w:style w:type="paragraph" w:customStyle="1" w:styleId="colorwaylightgrey-bg">
    <w:name w:val="colorwaylightgrey-bg"/>
    <w:basedOn w:val="Normal"/>
    <w:pPr>
      <w:shd w:val="clear" w:color="auto" w:fill="F2F5F5"/>
      <w:spacing w:before="100" w:beforeAutospacing="1" w:after="100" w:afterAutospacing="1"/>
    </w:pPr>
  </w:style>
  <w:style w:type="paragraph" w:customStyle="1" w:styleId="owl-carousel">
    <w:name w:val="owl-carousel"/>
    <w:basedOn w:val="Normal"/>
    <w:pPr>
      <w:spacing w:before="100" w:beforeAutospacing="1" w:after="100" w:afterAutospacing="1"/>
    </w:pPr>
    <w:rPr>
      <w:vanish/>
    </w:rPr>
  </w:style>
  <w:style w:type="paragraph" w:customStyle="1" w:styleId="multicolumncarousel">
    <w:name w:val="multicolumncarousel"/>
    <w:basedOn w:val="Normal"/>
    <w:pPr>
      <w:spacing w:before="100" w:beforeAutospacing="1" w:after="100" w:afterAutospacing="1"/>
    </w:pPr>
  </w:style>
  <w:style w:type="paragraph" w:customStyle="1" w:styleId="mastheadtransactional">
    <w:name w:val="mastheadtransactional"/>
    <w:basedOn w:val="Normal"/>
    <w:pPr>
      <w:shd w:val="clear" w:color="auto" w:fill="F1F4F4"/>
      <w:spacing w:before="100" w:beforeAutospacing="1" w:after="100" w:afterAutospacing="1"/>
    </w:pPr>
  </w:style>
  <w:style w:type="paragraph" w:customStyle="1" w:styleId="dragon-tab-nav">
    <w:name w:val="dragon-tab-nav"/>
    <w:basedOn w:val="Normal"/>
    <w:pPr>
      <w:spacing w:after="100" w:afterAutospacing="1"/>
    </w:pPr>
  </w:style>
  <w:style w:type="paragraph" w:customStyle="1" w:styleId="underline-text">
    <w:name w:val="underline-text"/>
    <w:basedOn w:val="Normal"/>
    <w:pPr>
      <w:spacing w:before="100" w:beforeAutospacing="1" w:after="100" w:afterAutospacing="1"/>
    </w:pPr>
    <w:rPr>
      <w:u w:val="single"/>
    </w:rPr>
  </w:style>
  <w:style w:type="paragraph" w:customStyle="1" w:styleId="featureslistsixplus">
    <w:name w:val="featureslistsixplus"/>
    <w:basedOn w:val="Normal"/>
    <w:pPr>
      <w:spacing w:before="100" w:beforeAutospacing="1" w:after="100" w:afterAutospacing="1"/>
    </w:pPr>
    <w:rPr>
      <w:vanish/>
    </w:rPr>
  </w:style>
  <w:style w:type="paragraph" w:customStyle="1" w:styleId="paymentpricenone">
    <w:name w:val="paymentpricenone"/>
    <w:basedOn w:val="Normal"/>
    <w:pPr>
      <w:spacing w:before="100" w:beforeAutospacing="1" w:after="100" w:afterAutospacing="1"/>
    </w:pPr>
    <w:rPr>
      <w:vanish/>
    </w:rPr>
  </w:style>
  <w:style w:type="paragraph" w:customStyle="1" w:styleId="language-wrapper">
    <w:name w:val="language-wrapper"/>
    <w:basedOn w:val="Normal"/>
    <w:pPr>
      <w:spacing w:before="100" w:beforeAutospacing="1" w:after="100" w:afterAutospacing="1"/>
    </w:pPr>
    <w:rPr>
      <w:vanish/>
    </w:rPr>
  </w:style>
  <w:style w:type="paragraph" w:customStyle="1" w:styleId="paymentpricehide">
    <w:name w:val="paymentpricehide"/>
    <w:basedOn w:val="Normal"/>
    <w:pPr>
      <w:spacing w:before="100" w:beforeAutospacing="1" w:after="100" w:afterAutospacing="1"/>
    </w:pPr>
    <w:rPr>
      <w:vanish/>
    </w:rPr>
  </w:style>
  <w:style w:type="paragraph" w:customStyle="1" w:styleId="paymentprice">
    <w:name w:val="paymentprice"/>
    <w:basedOn w:val="Normal"/>
    <w:pPr>
      <w:spacing w:before="100" w:beforeAutospacing="1" w:after="100" w:afterAutospacing="1"/>
    </w:pPr>
    <w:rPr>
      <w:b/>
      <w:bCs/>
      <w:sz w:val="42"/>
      <w:szCs w:val="42"/>
    </w:rPr>
  </w:style>
  <w:style w:type="paragraph" w:customStyle="1" w:styleId="sublabel">
    <w:name w:val="sublabel"/>
    <w:basedOn w:val="Normal"/>
    <w:pPr>
      <w:spacing w:before="100" w:beforeAutospacing="1" w:after="100" w:afterAutospacing="1"/>
      <w:jc w:val="center"/>
    </w:pPr>
    <w:rPr>
      <w:color w:val="626D6F"/>
      <w:sz w:val="20"/>
      <w:szCs w:val="20"/>
    </w:rPr>
  </w:style>
  <w:style w:type="paragraph" w:customStyle="1" w:styleId="dmobuynow">
    <w:name w:val="dmobuynow"/>
    <w:basedOn w:val="Normal"/>
    <w:pPr>
      <w:shd w:val="clear" w:color="auto" w:fill="F1F4F4"/>
      <w:spacing w:before="100" w:beforeAutospacing="1" w:after="100" w:afterAutospacing="1"/>
    </w:pPr>
  </w:style>
  <w:style w:type="paragraph" w:customStyle="1" w:styleId="price-title">
    <w:name w:val="price-title"/>
    <w:basedOn w:val="Normal"/>
    <w:pPr>
      <w:spacing w:before="100" w:beforeAutospacing="1" w:after="100" w:afterAutospacing="1"/>
    </w:pPr>
    <w:rPr>
      <w:b/>
      <w:bCs/>
    </w:rPr>
  </w:style>
  <w:style w:type="paragraph" w:customStyle="1" w:styleId="price-supplimental">
    <w:name w:val="price-supplimental"/>
    <w:basedOn w:val="Normal"/>
    <w:pPr>
      <w:spacing w:before="100" w:beforeAutospacing="1" w:after="100" w:afterAutospacing="1"/>
      <w:ind w:left="75"/>
    </w:pPr>
    <w:rPr>
      <w:color w:val="626D6F"/>
      <w:sz w:val="21"/>
      <w:szCs w:val="21"/>
    </w:rPr>
  </w:style>
  <w:style w:type="paragraph" w:customStyle="1" w:styleId="term-per">
    <w:name w:val="term-per"/>
    <w:basedOn w:val="Normal"/>
    <w:pPr>
      <w:spacing w:before="100" w:beforeAutospacing="1" w:after="100" w:afterAutospacing="1"/>
    </w:pPr>
  </w:style>
  <w:style w:type="paragraph" w:customStyle="1" w:styleId="input-counter">
    <w:name w:val="input-counter"/>
    <w:basedOn w:val="Normal"/>
    <w:pPr>
      <w:pBdr>
        <w:top w:val="single" w:sz="6" w:space="0" w:color="C4CACA"/>
        <w:left w:val="single" w:sz="6" w:space="0" w:color="C4CACA"/>
        <w:bottom w:val="single" w:sz="6" w:space="0" w:color="C4CACA"/>
        <w:right w:val="single" w:sz="6" w:space="0" w:color="C4CACA"/>
      </w:pBdr>
      <w:shd w:val="clear" w:color="auto" w:fill="E5EBEB"/>
      <w:spacing w:before="100" w:beforeAutospacing="1" w:after="100" w:afterAutospacing="1"/>
    </w:pPr>
  </w:style>
  <w:style w:type="paragraph" w:customStyle="1" w:styleId="input-counterplus">
    <w:name w:val="input-counter__plus"/>
    <w:basedOn w:val="Normal"/>
    <w:pPr>
      <w:spacing w:before="100" w:beforeAutospacing="1" w:after="100" w:afterAutospacing="1" w:line="300" w:lineRule="atLeast"/>
      <w:jc w:val="center"/>
    </w:pPr>
    <w:rPr>
      <w:color w:val="626D6F"/>
      <w:sz w:val="30"/>
      <w:szCs w:val="30"/>
    </w:rPr>
  </w:style>
  <w:style w:type="paragraph" w:customStyle="1" w:styleId="input-counterminus">
    <w:name w:val="input-counter__minus"/>
    <w:basedOn w:val="Normal"/>
    <w:pPr>
      <w:spacing w:before="100" w:beforeAutospacing="1" w:after="100" w:afterAutospacing="1" w:line="300" w:lineRule="atLeast"/>
      <w:jc w:val="center"/>
    </w:pPr>
    <w:rPr>
      <w:color w:val="626D6F"/>
      <w:sz w:val="30"/>
      <w:szCs w:val="30"/>
    </w:rPr>
  </w:style>
  <w:style w:type="paragraph" w:customStyle="1" w:styleId="input-counterinput">
    <w:name w:val="input-counter__input"/>
    <w:basedOn w:val="Normal"/>
    <w:pPr>
      <w:pBdr>
        <w:left w:val="single" w:sz="6" w:space="8" w:color="C4CACA"/>
        <w:right w:val="single" w:sz="6" w:space="8" w:color="C4CACA"/>
      </w:pBdr>
      <w:shd w:val="clear" w:color="auto" w:fill="FFFFFF"/>
      <w:jc w:val="center"/>
    </w:pPr>
    <w:rPr>
      <w:color w:val="333333"/>
      <w:sz w:val="21"/>
      <w:szCs w:val="21"/>
    </w:rPr>
  </w:style>
  <w:style w:type="paragraph" w:customStyle="1" w:styleId="fa-circle-info">
    <w:name w:val="fa-circle-info"/>
    <w:basedOn w:val="Normal"/>
    <w:pPr>
      <w:spacing w:before="100" w:beforeAutospacing="1" w:after="100" w:afterAutospacing="1"/>
      <w:ind w:left="150"/>
    </w:pPr>
    <w:rPr>
      <w:color w:val="285CE6"/>
    </w:rPr>
  </w:style>
  <w:style w:type="paragraph" w:customStyle="1" w:styleId="feature-header">
    <w:name w:val="feature-header"/>
    <w:basedOn w:val="Normal"/>
    <w:pPr>
      <w:spacing w:after="75"/>
    </w:pPr>
  </w:style>
  <w:style w:type="paragraph" w:customStyle="1" w:styleId="paymentonetimefee">
    <w:name w:val="paymentonetimefee"/>
    <w:basedOn w:val="Normal"/>
    <w:pPr>
      <w:spacing w:before="100" w:beforeAutospacing="1" w:after="100" w:afterAutospacing="1"/>
    </w:pPr>
    <w:rPr>
      <w:vanish/>
    </w:rPr>
  </w:style>
  <w:style w:type="paragraph" w:customStyle="1" w:styleId="ai-catalog-item-outline">
    <w:name w:val="ai-catalog-item-outline"/>
    <w:basedOn w:val="Normal"/>
    <w:pPr>
      <w:spacing w:after="450"/>
    </w:pPr>
  </w:style>
  <w:style w:type="paragraph" w:customStyle="1" w:styleId="ai-catalog-item-tags-item">
    <w:name w:val="ai-catalog-item-tags-item"/>
    <w:basedOn w:val="Normal"/>
    <w:pPr>
      <w:shd w:val="clear" w:color="auto" w:fill="626D6F"/>
      <w:spacing w:before="100" w:beforeAutospacing="1" w:after="100" w:afterAutospacing="1" w:line="270" w:lineRule="atLeast"/>
    </w:pPr>
    <w:rPr>
      <w:rFonts w:ascii="Open Sans" w:hAnsi="Open Sans" w:cs="Open Sans"/>
      <w:color w:val="FFFFFF"/>
      <w:sz w:val="21"/>
      <w:szCs w:val="21"/>
    </w:rPr>
  </w:style>
  <w:style w:type="paragraph" w:customStyle="1" w:styleId="resultfound">
    <w:name w:val="resultfound"/>
    <w:basedOn w:val="Normal"/>
    <w:pPr>
      <w:spacing w:before="240" w:after="100" w:afterAutospacing="1"/>
    </w:pPr>
  </w:style>
  <w:style w:type="paragraph" w:customStyle="1" w:styleId="noresultfoundmargin">
    <w:name w:val="noresultfoundmargin"/>
    <w:basedOn w:val="Normal"/>
    <w:pPr>
      <w:spacing w:before="326" w:after="1429"/>
    </w:pPr>
  </w:style>
  <w:style w:type="paragraph" w:customStyle="1" w:styleId="noresult">
    <w:name w:val="noresult"/>
    <w:basedOn w:val="Normal"/>
    <w:pPr>
      <w:spacing w:before="100" w:beforeAutospacing="1" w:after="100" w:afterAutospacing="1"/>
      <w:ind w:left="60"/>
    </w:pPr>
  </w:style>
  <w:style w:type="paragraph" w:customStyle="1" w:styleId="offering-modal">
    <w:name w:val="offering-modal"/>
    <w:basedOn w:val="Normal"/>
    <w:pPr>
      <w:spacing w:before="900" w:after="900"/>
    </w:pPr>
  </w:style>
  <w:style w:type="paragraph" w:customStyle="1" w:styleId="offering-title">
    <w:name w:val="offering-title"/>
    <w:basedOn w:val="Normal"/>
    <w:pPr>
      <w:spacing w:before="100" w:beforeAutospacing="1" w:after="100" w:afterAutospacing="1"/>
    </w:pPr>
    <w:rPr>
      <w:spacing w:val="-7"/>
    </w:rPr>
  </w:style>
  <w:style w:type="paragraph" w:customStyle="1" w:styleId="offering-fda">
    <w:name w:val="offering-fda"/>
    <w:basedOn w:val="Normal"/>
    <w:pPr>
      <w:spacing w:before="100" w:beforeAutospacing="1" w:after="100" w:afterAutospacing="1" w:line="270" w:lineRule="atLeast"/>
    </w:pPr>
    <w:rPr>
      <w:color w:val="626D6F"/>
    </w:rPr>
  </w:style>
  <w:style w:type="paragraph" w:customStyle="1" w:styleId="offering-right-image">
    <w:name w:val="offering-right-image"/>
    <w:basedOn w:val="Normal"/>
    <w:pPr>
      <w:spacing w:before="100" w:beforeAutospacing="1" w:after="100" w:afterAutospacing="1"/>
    </w:pPr>
  </w:style>
  <w:style w:type="paragraph" w:customStyle="1" w:styleId="offering-lead-para">
    <w:name w:val="offering-lead-para"/>
    <w:basedOn w:val="Normal"/>
    <w:pPr>
      <w:spacing w:before="100" w:beforeAutospacing="1" w:after="100" w:afterAutospacing="1" w:line="336" w:lineRule="auto"/>
    </w:pPr>
  </w:style>
  <w:style w:type="paragraph" w:customStyle="1" w:styleId="fda">
    <w:name w:val="fda"/>
    <w:basedOn w:val="Normal"/>
    <w:pPr>
      <w:spacing w:before="480" w:after="100" w:afterAutospacing="1"/>
    </w:pPr>
  </w:style>
  <w:style w:type="paragraph" w:customStyle="1" w:styleId="dropdown-menudata-bs-popper">
    <w:name w:val="dropdown-menu[data-bs-popper]"/>
    <w:basedOn w:val="Normal"/>
    <w:pPr>
      <w:spacing w:before="100" w:beforeAutospacing="1" w:after="100" w:afterAutospacing="1"/>
    </w:pPr>
  </w:style>
  <w:style w:type="paragraph" w:customStyle="1" w:styleId="accordion-collapse">
    <w:name w:val="accordion-collapse"/>
    <w:basedOn w:val="Normal"/>
    <w:pPr>
      <w:spacing w:before="100" w:beforeAutospacing="1" w:after="100" w:afterAutospacing="1"/>
    </w:pPr>
  </w:style>
  <w:style w:type="paragraph" w:customStyle="1" w:styleId="accordion-item">
    <w:name w:val="accordion-item"/>
    <w:basedOn w:val="Normal"/>
    <w:pPr>
      <w:spacing w:before="100" w:beforeAutospacing="1" w:after="100" w:afterAutospacing="1"/>
    </w:pPr>
  </w:style>
  <w:style w:type="paragraph" w:customStyle="1" w:styleId="tooltip-arrow">
    <w:name w:val="tooltip-arrow"/>
    <w:basedOn w:val="Normal"/>
    <w:pPr>
      <w:spacing w:before="100" w:beforeAutospacing="1" w:after="100" w:afterAutospacing="1"/>
    </w:pPr>
  </w:style>
  <w:style w:type="paragraph" w:customStyle="1" w:styleId="popover-arrow">
    <w:name w:val="popover-arrow"/>
    <w:basedOn w:val="Normal"/>
    <w:pPr>
      <w:spacing w:before="100" w:beforeAutospacing="1" w:after="100" w:afterAutospacing="1"/>
    </w:pPr>
  </w:style>
  <w:style w:type="paragraph" w:customStyle="1" w:styleId="no-results">
    <w:name w:val="no-results"/>
    <w:basedOn w:val="Normal"/>
    <w:pPr>
      <w:spacing w:before="100" w:beforeAutospacing="1" w:after="100" w:afterAutospacing="1"/>
    </w:pPr>
  </w:style>
  <w:style w:type="paragraph" w:customStyle="1" w:styleId="img-on-left">
    <w:name w:val="img-on-left"/>
    <w:basedOn w:val="Normal"/>
    <w:pPr>
      <w:spacing w:before="100" w:beforeAutospacing="1" w:after="100" w:afterAutospacing="1"/>
    </w:pPr>
  </w:style>
  <w:style w:type="paragraph" w:customStyle="1" w:styleId="text-color-dependent">
    <w:name w:val="text-color-dependent"/>
    <w:basedOn w:val="Normal"/>
    <w:pPr>
      <w:spacing w:before="100" w:beforeAutospacing="1" w:after="100" w:afterAutospacing="1"/>
    </w:pPr>
  </w:style>
  <w:style w:type="paragraph" w:customStyle="1" w:styleId="caret">
    <w:name w:val="caret"/>
    <w:basedOn w:val="Normal"/>
    <w:pPr>
      <w:spacing w:before="100" w:beforeAutospacing="1" w:after="100" w:afterAutospacing="1"/>
    </w:pPr>
  </w:style>
  <w:style w:type="paragraph" w:customStyle="1" w:styleId="section">
    <w:name w:val="section"/>
    <w:basedOn w:val="Normal"/>
    <w:pPr>
      <w:spacing w:before="100" w:beforeAutospacing="1" w:after="100" w:afterAutospacing="1"/>
    </w:pPr>
  </w:style>
  <w:style w:type="paragraph" w:customStyle="1" w:styleId="read-more">
    <w:name w:val="read-more"/>
    <w:basedOn w:val="Normal"/>
    <w:pPr>
      <w:spacing w:before="100" w:beforeAutospacing="1" w:after="100" w:afterAutospacing="1"/>
    </w:pPr>
  </w:style>
  <w:style w:type="paragraph" w:customStyle="1" w:styleId="price">
    <w:name w:val="price"/>
    <w:basedOn w:val="Normal"/>
    <w:pPr>
      <w:spacing w:before="100" w:beforeAutospacing="1" w:after="100" w:afterAutospacing="1"/>
    </w:pPr>
  </w:style>
  <w:style w:type="paragraph" w:customStyle="1" w:styleId="svg-icon">
    <w:name w:val="svg-icon"/>
    <w:basedOn w:val="Normal"/>
    <w:pPr>
      <w:spacing w:before="100" w:beforeAutospacing="1" w:after="100" w:afterAutospacing="1"/>
    </w:pPr>
  </w:style>
  <w:style w:type="paragraph" w:customStyle="1" w:styleId="formfieldbasic">
    <w:name w:val="formfieldbasic"/>
    <w:basedOn w:val="Normal"/>
    <w:pPr>
      <w:spacing w:before="100" w:beforeAutospacing="1" w:after="100" w:afterAutospacing="1"/>
    </w:pPr>
  </w:style>
  <w:style w:type="paragraph" w:customStyle="1" w:styleId="flyout-trigger">
    <w:name w:val="flyout-trigger"/>
    <w:basedOn w:val="Normal"/>
    <w:pPr>
      <w:spacing w:before="100" w:beforeAutospacing="1" w:after="100" w:afterAutospacing="1"/>
    </w:pPr>
  </w:style>
  <w:style w:type="paragraph" w:customStyle="1" w:styleId="flyout-content">
    <w:name w:val="flyout-content"/>
    <w:basedOn w:val="Normal"/>
    <w:pPr>
      <w:spacing w:before="100" w:beforeAutospacing="1" w:after="100" w:afterAutospacing="1"/>
    </w:pPr>
  </w:style>
  <w:style w:type="paragraph" w:customStyle="1" w:styleId="flyout-info">
    <w:name w:val="flyout-info"/>
    <w:basedOn w:val="Normal"/>
    <w:pPr>
      <w:spacing w:before="100" w:beforeAutospacing="1" w:after="100" w:afterAutospacing="1"/>
    </w:pPr>
  </w:style>
  <w:style w:type="paragraph" w:customStyle="1" w:styleId="reslib-paging">
    <w:name w:val="reslib-paging"/>
    <w:basedOn w:val="Normal"/>
    <w:pPr>
      <w:spacing w:before="100" w:beforeAutospacing="1" w:after="100" w:afterAutospacing="1"/>
    </w:pPr>
  </w:style>
  <w:style w:type="paragraph" w:customStyle="1" w:styleId="search-paging">
    <w:name w:val="search-paging"/>
    <w:basedOn w:val="Normal"/>
    <w:pPr>
      <w:spacing w:before="100" w:beforeAutospacing="1" w:after="100" w:afterAutospacing="1"/>
    </w:pPr>
  </w:style>
  <w:style w:type="paragraph" w:customStyle="1" w:styleId="submissionerror">
    <w:name w:val="submissionerror"/>
    <w:basedOn w:val="Normal"/>
    <w:pPr>
      <w:spacing w:before="100" w:beforeAutospacing="1" w:after="100" w:afterAutospacing="1"/>
    </w:pPr>
  </w:style>
  <w:style w:type="paragraph" w:customStyle="1" w:styleId="pagelist-title">
    <w:name w:val="pagelist-title"/>
    <w:basedOn w:val="Normal"/>
    <w:pPr>
      <w:spacing w:before="100" w:beforeAutospacing="1" w:after="100" w:afterAutospacing="1"/>
    </w:pPr>
  </w:style>
  <w:style w:type="paragraph" w:customStyle="1" w:styleId="siteswitcher-hinttext">
    <w:name w:val="siteswitcher-hinttext"/>
    <w:basedOn w:val="Normal"/>
    <w:pPr>
      <w:spacing w:before="100" w:beforeAutospacing="1" w:after="100" w:afterAutospacing="1"/>
    </w:pPr>
  </w:style>
  <w:style w:type="paragraph" w:customStyle="1" w:styleId="siteswitcher-sitelist">
    <w:name w:val="siteswitcher-sitelist"/>
    <w:basedOn w:val="Normal"/>
    <w:pPr>
      <w:spacing w:before="100" w:beforeAutospacing="1" w:after="100" w:afterAutospacing="1"/>
    </w:pPr>
  </w:style>
  <w:style w:type="paragraph" w:customStyle="1" w:styleId="siteswitcher-button">
    <w:name w:val="siteswitcher-button"/>
    <w:basedOn w:val="Normal"/>
    <w:pPr>
      <w:spacing w:before="100" w:beforeAutospacing="1" w:after="100" w:afterAutospacing="1"/>
    </w:pPr>
  </w:style>
  <w:style w:type="paragraph" w:customStyle="1" w:styleId="siteswitcher-close">
    <w:name w:val="siteswitcher-close"/>
    <w:basedOn w:val="Normal"/>
    <w:pPr>
      <w:spacing w:before="100" w:beforeAutospacing="1" w:after="100" w:afterAutospacing="1"/>
    </w:pPr>
  </w:style>
  <w:style w:type="paragraph" w:customStyle="1" w:styleId="select-selected">
    <w:name w:val="select-selected"/>
    <w:basedOn w:val="Normal"/>
    <w:pPr>
      <w:spacing w:before="100" w:beforeAutospacing="1" w:after="100" w:afterAutospacing="1"/>
    </w:pPr>
  </w:style>
  <w:style w:type="paragraph" w:customStyle="1" w:styleId="select-items">
    <w:name w:val="select-items"/>
    <w:basedOn w:val="Normal"/>
    <w:pPr>
      <w:spacing w:before="100" w:beforeAutospacing="1" w:after="100" w:afterAutospacing="1"/>
    </w:pPr>
  </w:style>
  <w:style w:type="paragraph" w:customStyle="1" w:styleId="nuan-form-field">
    <w:name w:val="nuan-form-field"/>
    <w:basedOn w:val="Normal"/>
    <w:pPr>
      <w:spacing w:before="100" w:beforeAutospacing="1" w:after="100" w:afterAutospacing="1"/>
    </w:pPr>
  </w:style>
  <w:style w:type="paragraph" w:customStyle="1" w:styleId="search-container">
    <w:name w:val="search-container"/>
    <w:basedOn w:val="Normal"/>
    <w:pPr>
      <w:spacing w:before="100" w:beforeAutospacing="1" w:after="100" w:afterAutospacing="1"/>
    </w:pPr>
  </w:style>
  <w:style w:type="paragraph" w:customStyle="1" w:styleId="card">
    <w:name w:val="card"/>
    <w:basedOn w:val="Normal"/>
    <w:pPr>
      <w:spacing w:before="100" w:beforeAutospacing="1" w:after="100" w:afterAutospacing="1"/>
    </w:pPr>
  </w:style>
  <w:style w:type="paragraph" w:customStyle="1" w:styleId="statsbrick">
    <w:name w:val="statsbrick"/>
    <w:basedOn w:val="Normal"/>
    <w:pPr>
      <w:spacing w:before="100" w:beforeAutospacing="1" w:after="100" w:afterAutospacing="1"/>
    </w:pPr>
  </w:style>
  <w:style w:type="paragraph" w:customStyle="1" w:styleId="frame-variable">
    <w:name w:val="frame-variable"/>
    <w:basedOn w:val="Normal"/>
    <w:pPr>
      <w:spacing w:before="100" w:beforeAutospacing="1" w:after="100" w:afterAutospacing="1"/>
    </w:pPr>
  </w:style>
  <w:style w:type="paragraph" w:customStyle="1" w:styleId="frame-block">
    <w:name w:val="frame-block"/>
    <w:basedOn w:val="Normal"/>
    <w:pPr>
      <w:spacing w:before="100" w:beforeAutospacing="1" w:after="100" w:afterAutospacing="1"/>
    </w:pPr>
  </w:style>
  <w:style w:type="paragraph" w:customStyle="1" w:styleId="frame-thin">
    <w:name w:val="frame-thin"/>
    <w:basedOn w:val="Normal"/>
    <w:pPr>
      <w:spacing w:before="100" w:beforeAutospacing="1" w:after="100" w:afterAutospacing="1"/>
    </w:pPr>
  </w:style>
  <w:style w:type="paragraph" w:customStyle="1" w:styleId="blocklink-hover">
    <w:name w:val="blocklink-hover"/>
    <w:basedOn w:val="Normal"/>
    <w:pPr>
      <w:spacing w:before="100" w:beforeAutospacing="1" w:after="100" w:afterAutospacing="1"/>
    </w:pPr>
  </w:style>
  <w:style w:type="paragraph" w:customStyle="1" w:styleId="svg-ani-control">
    <w:name w:val="svg-ani-control"/>
    <w:basedOn w:val="Normal"/>
    <w:pPr>
      <w:spacing w:before="100" w:beforeAutospacing="1" w:after="100" w:afterAutospacing="1"/>
    </w:pPr>
  </w:style>
  <w:style w:type="paragraph" w:customStyle="1" w:styleId="togglecarousel">
    <w:name w:val="togglecarousel"/>
    <w:basedOn w:val="Normal"/>
    <w:pPr>
      <w:spacing w:before="100" w:beforeAutospacing="1" w:after="100" w:afterAutospacing="1"/>
    </w:pPr>
  </w:style>
  <w:style w:type="paragraph" w:customStyle="1" w:styleId="div-table">
    <w:name w:val="div-table"/>
    <w:basedOn w:val="Normal"/>
    <w:pPr>
      <w:spacing w:before="100" w:beforeAutospacing="1" w:after="100" w:afterAutospacing="1"/>
    </w:pPr>
  </w:style>
  <w:style w:type="paragraph" w:customStyle="1" w:styleId="div-table-row">
    <w:name w:val="div-table-row"/>
    <w:basedOn w:val="Normal"/>
    <w:pPr>
      <w:spacing w:before="100" w:beforeAutospacing="1" w:after="100" w:afterAutospacing="1"/>
    </w:pPr>
  </w:style>
  <w:style w:type="paragraph" w:customStyle="1" w:styleId="div-table-col">
    <w:name w:val="div-table-col"/>
    <w:basedOn w:val="Normal"/>
    <w:pPr>
      <w:spacing w:before="100" w:beforeAutospacing="1" w:after="100" w:afterAutospacing="1"/>
    </w:pPr>
  </w:style>
  <w:style w:type="paragraph" w:customStyle="1" w:styleId="icon">
    <w:name w:val="icon"/>
    <w:basedOn w:val="Normal"/>
    <w:pPr>
      <w:spacing w:before="100" w:beforeAutospacing="1" w:after="100" w:afterAutospacing="1"/>
    </w:pPr>
  </w:style>
  <w:style w:type="paragraph" w:customStyle="1" w:styleId="nav-controls">
    <w:name w:val="nav-controls"/>
    <w:basedOn w:val="Normal"/>
    <w:pPr>
      <w:spacing w:before="100" w:beforeAutospacing="1" w:after="100" w:afterAutospacing="1"/>
    </w:pPr>
  </w:style>
  <w:style w:type="paragraph" w:customStyle="1" w:styleId="text-content">
    <w:name w:val="text-content"/>
    <w:basedOn w:val="Normal"/>
    <w:pPr>
      <w:spacing w:before="100" w:beforeAutospacing="1" w:after="100" w:afterAutospacing="1"/>
    </w:pPr>
  </w:style>
  <w:style w:type="paragraph" w:customStyle="1" w:styleId="control-label">
    <w:name w:val="control-label"/>
    <w:basedOn w:val="Normal"/>
    <w:pPr>
      <w:spacing w:before="100" w:beforeAutospacing="1" w:after="100" w:afterAutospacing="1"/>
    </w:pPr>
  </w:style>
  <w:style w:type="paragraph" w:customStyle="1" w:styleId="nuan-close-button">
    <w:name w:val="nuan-close-button"/>
    <w:basedOn w:val="Normal"/>
    <w:pPr>
      <w:spacing w:before="100" w:beforeAutospacing="1" w:after="100" w:afterAutospacing="1"/>
    </w:pPr>
  </w:style>
  <w:style w:type="paragraph" w:customStyle="1" w:styleId="ctapopuplink">
    <w:name w:val="cta_popup_link"/>
    <w:basedOn w:val="Normal"/>
    <w:pPr>
      <w:spacing w:before="100" w:beforeAutospacing="1" w:after="100" w:afterAutospacing="1"/>
    </w:pPr>
  </w:style>
  <w:style w:type="paragraph" w:customStyle="1" w:styleId="inner">
    <w:name w:val="inner"/>
    <w:basedOn w:val="Normal"/>
    <w:pPr>
      <w:spacing w:before="100" w:beforeAutospacing="1" w:after="100" w:afterAutospacing="1"/>
    </w:pPr>
  </w:style>
  <w:style w:type="paragraph" w:customStyle="1" w:styleId="row">
    <w:name w:val="row"/>
    <w:basedOn w:val="Normal"/>
    <w:pPr>
      <w:spacing w:before="100" w:beforeAutospacing="1" w:after="100" w:afterAutospacing="1"/>
    </w:pPr>
  </w:style>
  <w:style w:type="paragraph" w:customStyle="1" w:styleId="owl-video-wrapper">
    <w:name w:val="owl-video-wrapper"/>
    <w:basedOn w:val="Normal"/>
    <w:pPr>
      <w:spacing w:before="100" w:beforeAutospacing="1" w:after="100" w:afterAutospacing="1"/>
    </w:pPr>
  </w:style>
  <w:style w:type="paragraph" w:customStyle="1" w:styleId="owl-video-play-icon">
    <w:name w:val="owl-video-play-icon"/>
    <w:basedOn w:val="Normal"/>
    <w:pPr>
      <w:spacing w:before="100" w:beforeAutospacing="1" w:after="100" w:afterAutospacing="1"/>
    </w:pPr>
  </w:style>
  <w:style w:type="paragraph" w:customStyle="1" w:styleId="owl-video-tn">
    <w:name w:val="owl-video-tn"/>
    <w:basedOn w:val="Normal"/>
    <w:pPr>
      <w:spacing w:before="100" w:beforeAutospacing="1" w:after="100" w:afterAutospacing="1"/>
    </w:pPr>
  </w:style>
  <w:style w:type="paragraph" w:customStyle="1" w:styleId="owl-video-frame">
    <w:name w:val="owl-video-frame"/>
    <w:basedOn w:val="Normal"/>
    <w:pPr>
      <w:spacing w:before="100" w:beforeAutospacing="1" w:after="100" w:afterAutospacing="1"/>
    </w:pPr>
  </w:style>
  <w:style w:type="paragraph" w:customStyle="1" w:styleId="owl-play-ctrl">
    <w:name w:val="owl-play-ctrl"/>
    <w:basedOn w:val="Normal"/>
    <w:pPr>
      <w:spacing w:before="100" w:beforeAutospacing="1" w:after="100" w:afterAutospacing="1"/>
    </w:pPr>
  </w:style>
  <w:style w:type="paragraph" w:customStyle="1" w:styleId="owl-dots">
    <w:name w:val="owl-dots"/>
    <w:basedOn w:val="Normal"/>
    <w:pPr>
      <w:spacing w:before="100" w:beforeAutospacing="1" w:after="100" w:afterAutospacing="1"/>
    </w:pPr>
  </w:style>
  <w:style w:type="paragraph" w:customStyle="1" w:styleId="carousel-control-pause-icon">
    <w:name w:val="carousel-control-pause-icon"/>
    <w:basedOn w:val="Normal"/>
    <w:pPr>
      <w:spacing w:before="100" w:beforeAutospacing="1" w:after="100" w:afterAutospacing="1"/>
    </w:pPr>
  </w:style>
  <w:style w:type="paragraph" w:customStyle="1" w:styleId="carousel-control-play-icon">
    <w:name w:val="carousel-control-play-icon"/>
    <w:basedOn w:val="Normal"/>
    <w:pPr>
      <w:spacing w:before="100" w:beforeAutospacing="1" w:after="100" w:afterAutospacing="1"/>
    </w:pPr>
  </w:style>
  <w:style w:type="paragraph" w:customStyle="1" w:styleId="label">
    <w:name w:val="label"/>
    <w:basedOn w:val="Normal"/>
    <w:pPr>
      <w:spacing w:before="100" w:beforeAutospacing="1" w:after="100" w:afterAutospacing="1"/>
    </w:pPr>
  </w:style>
  <w:style w:type="paragraph" w:customStyle="1" w:styleId="subheader">
    <w:name w:val="subheader"/>
    <w:basedOn w:val="Normal"/>
    <w:pPr>
      <w:spacing w:before="100" w:beforeAutospacing="1" w:after="100" w:afterAutospacing="1"/>
    </w:pPr>
  </w:style>
  <w:style w:type="paragraph" w:customStyle="1" w:styleId="form-group">
    <w:name w:val="form-group"/>
    <w:basedOn w:val="Normal"/>
    <w:pPr>
      <w:spacing w:before="100" w:beforeAutospacing="1" w:after="100" w:afterAutospacing="1"/>
    </w:pPr>
  </w:style>
  <w:style w:type="paragraph" w:customStyle="1" w:styleId="contactus-link">
    <w:name w:val="contactus-link"/>
    <w:basedOn w:val="Normal"/>
    <w:pPr>
      <w:spacing w:before="100" w:beforeAutospacing="1" w:after="100" w:afterAutospacing="1"/>
    </w:pPr>
  </w:style>
  <w:style w:type="paragraph" w:customStyle="1" w:styleId="contactusbtn">
    <w:name w:val="contactusbtn"/>
    <w:basedOn w:val="Normal"/>
    <w:pPr>
      <w:spacing w:before="100" w:beforeAutospacing="1" w:after="100" w:afterAutospacing="1"/>
    </w:pPr>
  </w:style>
  <w:style w:type="paragraph" w:customStyle="1" w:styleId="ai-catalog-item-logo">
    <w:name w:val="ai-catalog-item-logo"/>
    <w:basedOn w:val="Normal"/>
    <w:pPr>
      <w:spacing w:before="100" w:beforeAutospacing="1" w:after="100" w:afterAutospacing="1"/>
    </w:pPr>
  </w:style>
  <w:style w:type="paragraph" w:customStyle="1" w:styleId="offcanvas-header">
    <w:name w:val="offcanvas-header"/>
    <w:basedOn w:val="Normal"/>
    <w:pPr>
      <w:spacing w:before="100" w:beforeAutospacing="1" w:after="100" w:afterAutospacing="1"/>
    </w:pPr>
  </w:style>
  <w:style w:type="paragraph" w:customStyle="1" w:styleId="offcanvas-body">
    <w:name w:val="offcanvas-body"/>
    <w:basedOn w:val="Normal"/>
    <w:pPr>
      <w:spacing w:before="100" w:beforeAutospacing="1" w:after="100" w:afterAutospacing="1"/>
    </w:pPr>
  </w:style>
  <w:style w:type="paragraph" w:customStyle="1" w:styleId="filter-option">
    <w:name w:val="filter-option"/>
    <w:basedOn w:val="Normal"/>
    <w:pPr>
      <w:spacing w:before="100" w:beforeAutospacing="1" w:after="100" w:afterAutospacing="1"/>
    </w:pPr>
  </w:style>
  <w:style w:type="paragraph" w:customStyle="1" w:styleId="bs-select-clear-selected">
    <w:name w:val="bs-select-clear-selected"/>
    <w:basedOn w:val="Normal"/>
    <w:pPr>
      <w:spacing w:before="100" w:beforeAutospacing="1" w:after="100" w:afterAutospacing="1"/>
    </w:pPr>
  </w:style>
  <w:style w:type="paragraph" w:customStyle="1" w:styleId="notify">
    <w:name w:val="notify"/>
    <w:basedOn w:val="Normal"/>
    <w:pPr>
      <w:spacing w:before="100" w:beforeAutospacing="1" w:after="100" w:afterAutospacing="1"/>
    </w:pPr>
  </w:style>
  <w:style w:type="paragraph" w:customStyle="1" w:styleId="slide-content">
    <w:name w:val="slide-content"/>
    <w:basedOn w:val="Normal"/>
    <w:pPr>
      <w:spacing w:before="100" w:beforeAutospacing="1" w:after="100" w:afterAutospacing="1"/>
    </w:pPr>
  </w:style>
  <w:style w:type="paragraph" w:customStyle="1" w:styleId="middle">
    <w:name w:val="middle"/>
    <w:basedOn w:val="Normal"/>
    <w:pPr>
      <w:spacing w:before="100" w:beforeAutospacing="1" w:after="100" w:afterAutospacing="1"/>
    </w:pPr>
  </w:style>
  <w:style w:type="paragraph" w:customStyle="1" w:styleId="bottom">
    <w:name w:val="bottom"/>
    <w:basedOn w:val="Normal"/>
    <w:pPr>
      <w:spacing w:before="100" w:beforeAutospacing="1" w:after="100" w:afterAutospacing="1"/>
    </w:pPr>
  </w:style>
  <w:style w:type="paragraph" w:customStyle="1" w:styleId="Title1">
    <w:name w:val="Title1"/>
    <w:basedOn w:val="Normal"/>
    <w:pPr>
      <w:spacing w:before="100" w:beforeAutospacing="1" w:after="100" w:afterAutospacing="1"/>
    </w:pPr>
  </w:style>
  <w:style w:type="paragraph" w:customStyle="1" w:styleId="Subtitle1">
    <w:name w:val="Subtitle1"/>
    <w:basedOn w:val="Normal"/>
    <w:pPr>
      <w:spacing w:before="100" w:beforeAutospacing="1" w:after="100" w:afterAutospacing="1"/>
    </w:pPr>
  </w:style>
  <w:style w:type="paragraph" w:customStyle="1" w:styleId="volprice">
    <w:name w:val="volprice"/>
    <w:basedOn w:val="Normal"/>
    <w:pPr>
      <w:spacing w:before="100" w:beforeAutospacing="1" w:after="100" w:afterAutospacing="1"/>
    </w:pPr>
  </w:style>
  <w:style w:type="paragraph" w:customStyle="1" w:styleId="col-md-6">
    <w:name w:val="col-md-6"/>
    <w:basedOn w:val="Normal"/>
    <w:pPr>
      <w:spacing w:before="100" w:beforeAutospacing="1" w:after="100" w:afterAutospacing="1"/>
    </w:pPr>
  </w:style>
  <w:style w:type="paragraph" w:customStyle="1" w:styleId="col-md-4">
    <w:name w:val="col-md-4"/>
    <w:basedOn w:val="Normal"/>
    <w:pPr>
      <w:spacing w:before="100" w:beforeAutospacing="1" w:after="100" w:afterAutospacing="1"/>
    </w:pPr>
  </w:style>
  <w:style w:type="paragraph" w:customStyle="1" w:styleId="col-md-3">
    <w:name w:val="col-md-3"/>
    <w:basedOn w:val="Normal"/>
    <w:pPr>
      <w:spacing w:before="100" w:beforeAutospacing="1" w:after="100" w:afterAutospacing="1"/>
    </w:pPr>
  </w:style>
  <w:style w:type="paragraph" w:customStyle="1" w:styleId="tile-block">
    <w:name w:val="tile-block"/>
    <w:basedOn w:val="Normal"/>
    <w:pPr>
      <w:spacing w:before="100" w:beforeAutospacing="1" w:after="100" w:afterAutospacing="1"/>
    </w:pPr>
  </w:style>
  <w:style w:type="paragraph" w:customStyle="1" w:styleId="tile-bg-image">
    <w:name w:val="tile-bg-image"/>
    <w:basedOn w:val="Normal"/>
    <w:pPr>
      <w:spacing w:before="100" w:beforeAutospacing="1" w:after="100" w:afterAutospacing="1"/>
    </w:pPr>
  </w:style>
  <w:style w:type="paragraph" w:customStyle="1" w:styleId="tile-content">
    <w:name w:val="tile-content"/>
    <w:basedOn w:val="Normal"/>
    <w:pPr>
      <w:spacing w:before="100" w:beforeAutospacing="1" w:after="100" w:afterAutospacing="1"/>
    </w:pPr>
  </w:style>
  <w:style w:type="paragraph" w:customStyle="1" w:styleId="tile">
    <w:name w:val="tile"/>
    <w:basedOn w:val="Normal"/>
    <w:pPr>
      <w:spacing w:before="100" w:beforeAutospacing="1" w:after="100" w:afterAutospacing="1"/>
    </w:pPr>
  </w:style>
  <w:style w:type="paragraph" w:customStyle="1" w:styleId="search-our-jobs">
    <w:name w:val="search-our-jobs"/>
    <w:basedOn w:val="Normal"/>
    <w:pPr>
      <w:spacing w:before="100" w:beforeAutospacing="1" w:after="100" w:afterAutospacing="1"/>
    </w:pPr>
  </w:style>
  <w:style w:type="paragraph" w:customStyle="1" w:styleId="card-body">
    <w:name w:val="card-body"/>
    <w:basedOn w:val="Normal"/>
    <w:pPr>
      <w:spacing w:before="100" w:beforeAutospacing="1" w:after="100" w:afterAutospacing="1"/>
    </w:pPr>
  </w:style>
  <w:style w:type="paragraph" w:customStyle="1" w:styleId="play-button">
    <w:name w:val="play-button"/>
    <w:basedOn w:val="Normal"/>
    <w:pPr>
      <w:spacing w:before="100" w:beforeAutospacing="1" w:after="100" w:afterAutospacing="1"/>
    </w:pPr>
  </w:style>
  <w:style w:type="paragraph" w:customStyle="1" w:styleId="active">
    <w:name w:val="active"/>
    <w:basedOn w:val="Normal"/>
    <w:pPr>
      <w:spacing w:before="100" w:beforeAutospacing="1" w:after="100" w:afterAutospacing="1"/>
    </w:pPr>
  </w:style>
  <w:style w:type="paragraph" w:customStyle="1" w:styleId="eyebrow-text">
    <w:name w:val="eyebrow-text"/>
    <w:basedOn w:val="Normal"/>
    <w:pPr>
      <w:spacing w:before="100" w:beforeAutospacing="1" w:after="100" w:afterAutospacing="1"/>
    </w:pPr>
  </w:style>
  <w:style w:type="paragraph" w:customStyle="1" w:styleId="ai-catalog-item-title">
    <w:name w:val="ai-catalog-item-title"/>
    <w:basedOn w:val="Normal"/>
    <w:pPr>
      <w:spacing w:before="100" w:beforeAutospacing="1" w:after="100" w:afterAutospacing="1"/>
    </w:pPr>
  </w:style>
  <w:style w:type="paragraph" w:customStyle="1" w:styleId="ai-catalog-item-description">
    <w:name w:val="ai-catalog-item-description"/>
    <w:basedOn w:val="Normal"/>
    <w:pPr>
      <w:spacing w:before="100" w:beforeAutospacing="1" w:after="100" w:afterAutospacing="1"/>
    </w:pPr>
  </w:style>
  <w:style w:type="paragraph" w:customStyle="1" w:styleId="reslib-btn">
    <w:name w:val="reslib-btn"/>
    <w:basedOn w:val="Normal"/>
    <w:pPr>
      <w:spacing w:before="100" w:beforeAutospacing="1" w:after="100" w:afterAutospacing="1"/>
    </w:pPr>
  </w:style>
  <w:style w:type="paragraph" w:customStyle="1" w:styleId="arrow">
    <w:name w:val="arrow"/>
    <w:basedOn w:val="Normal"/>
    <w:pPr>
      <w:spacing w:before="100" w:beforeAutospacing="1" w:after="100" w:afterAutospacing="1"/>
    </w:pPr>
  </w:style>
  <w:style w:type="paragraph" w:customStyle="1" w:styleId="arrow-size">
    <w:name w:val="arrow-size"/>
    <w:basedOn w:val="Normal"/>
    <w:pPr>
      <w:spacing w:before="100" w:beforeAutospacing="1" w:after="100" w:afterAutospacing="1"/>
    </w:pPr>
  </w:style>
  <w:style w:type="paragraph" w:customStyle="1" w:styleId="col-md-1">
    <w:name w:val="col-md-1"/>
    <w:basedOn w:val="Normal"/>
    <w:pPr>
      <w:spacing w:before="100" w:beforeAutospacing="1" w:after="100" w:afterAutospacing="1"/>
    </w:pPr>
  </w:style>
  <w:style w:type="paragraph" w:customStyle="1" w:styleId="col-md-2">
    <w:name w:val="col-md-2"/>
    <w:basedOn w:val="Normal"/>
    <w:pPr>
      <w:spacing w:before="100" w:beforeAutospacing="1" w:after="100" w:afterAutospacing="1"/>
    </w:pPr>
  </w:style>
  <w:style w:type="paragraph" w:customStyle="1" w:styleId="menunavcontainer1">
    <w:name w:val="menunavcontainer1"/>
    <w:basedOn w:val="Normal"/>
    <w:pPr>
      <w:spacing w:before="100" w:beforeAutospacing="1" w:after="100" w:afterAutospacing="1"/>
    </w:pPr>
  </w:style>
  <w:style w:type="paragraph" w:customStyle="1" w:styleId="searchbar">
    <w:name w:val="searchbar"/>
    <w:basedOn w:val="Normal"/>
    <w:pPr>
      <w:spacing w:before="100" w:beforeAutospacing="1" w:after="100" w:afterAutospacing="1"/>
    </w:pPr>
  </w:style>
  <w:style w:type="paragraph" w:customStyle="1" w:styleId="input-append">
    <w:name w:val="input-append"/>
    <w:basedOn w:val="Normal"/>
    <w:pPr>
      <w:spacing w:before="100" w:beforeAutospacing="1" w:after="100" w:afterAutospacing="1"/>
    </w:pPr>
  </w:style>
  <w:style w:type="paragraph" w:customStyle="1" w:styleId="fa-search">
    <w:name w:val="fa-search"/>
    <w:basedOn w:val="Normal"/>
    <w:pPr>
      <w:spacing w:before="100" w:beforeAutospacing="1" w:after="100" w:afterAutospacing="1"/>
    </w:pPr>
  </w:style>
  <w:style w:type="paragraph" w:customStyle="1" w:styleId="nav-only-item">
    <w:name w:val="nav-only-item"/>
    <w:basedOn w:val="Normal"/>
    <w:pPr>
      <w:spacing w:before="100" w:beforeAutospacing="1" w:after="100" w:afterAutospacing="1"/>
    </w:pPr>
  </w:style>
  <w:style w:type="paragraph" w:customStyle="1" w:styleId="inactive">
    <w:name w:val="inactive"/>
    <w:basedOn w:val="Normal"/>
    <w:pPr>
      <w:spacing w:before="100" w:beforeAutospacing="1" w:after="100" w:afterAutospacing="1"/>
    </w:pPr>
  </w:style>
  <w:style w:type="paragraph" w:customStyle="1" w:styleId="islast">
    <w:name w:val="islast"/>
    <w:basedOn w:val="Normal"/>
    <w:pPr>
      <w:spacing w:before="100" w:beforeAutospacing="1" w:after="100" w:afterAutospacing="1"/>
    </w:pPr>
  </w:style>
  <w:style w:type="paragraph" w:customStyle="1" w:styleId="nav-pills">
    <w:name w:val="nav-pills"/>
    <w:basedOn w:val="Normal"/>
    <w:pPr>
      <w:spacing w:before="100" w:beforeAutospacing="1" w:after="100" w:afterAutospacing="1"/>
    </w:pPr>
  </w:style>
  <w:style w:type="paragraph" w:customStyle="1" w:styleId="product-cat">
    <w:name w:val="product-cat"/>
    <w:basedOn w:val="Normal"/>
    <w:pPr>
      <w:spacing w:before="100" w:beforeAutospacing="1" w:after="100" w:afterAutospacing="1"/>
    </w:pPr>
  </w:style>
  <w:style w:type="paragraph" w:customStyle="1" w:styleId="list-wrap">
    <w:name w:val="list-wrap"/>
    <w:basedOn w:val="Normal"/>
    <w:pPr>
      <w:spacing w:before="100" w:beforeAutospacing="1" w:after="100" w:afterAutospacing="1"/>
    </w:pPr>
  </w:style>
  <w:style w:type="paragraph" w:customStyle="1" w:styleId="feed">
    <w:name w:val="feed"/>
    <w:basedOn w:val="Normal"/>
    <w:pPr>
      <w:spacing w:before="100" w:beforeAutospacing="1" w:after="100" w:afterAutospacing="1"/>
    </w:pPr>
  </w:style>
  <w:style w:type="paragraph" w:customStyle="1" w:styleId="countryselector">
    <w:name w:val="countryselector"/>
    <w:basedOn w:val="Normal"/>
    <w:pPr>
      <w:spacing w:before="100" w:beforeAutospacing="1" w:after="100" w:afterAutospacing="1"/>
    </w:pPr>
  </w:style>
  <w:style w:type="paragraph" w:customStyle="1" w:styleId="activecell">
    <w:name w:val="activecell"/>
    <w:basedOn w:val="Normal"/>
    <w:pPr>
      <w:spacing w:before="100" w:beforeAutospacing="1" w:after="100" w:afterAutospacing="1"/>
    </w:pPr>
  </w:style>
  <w:style w:type="paragraph" w:customStyle="1" w:styleId="inactivecell">
    <w:name w:val="inactivecell"/>
    <w:basedOn w:val="Normal"/>
    <w:pPr>
      <w:spacing w:before="100" w:beforeAutospacing="1" w:after="100" w:afterAutospacing="1"/>
    </w:pPr>
  </w:style>
  <w:style w:type="paragraph" w:customStyle="1" w:styleId="col-md-12">
    <w:name w:val="col-md-12"/>
    <w:basedOn w:val="Normal"/>
    <w:pPr>
      <w:spacing w:before="100" w:beforeAutospacing="1" w:after="100" w:afterAutospacing="1"/>
    </w:pPr>
  </w:style>
  <w:style w:type="paragraph" w:customStyle="1" w:styleId="region-title">
    <w:name w:val="region-title"/>
    <w:basedOn w:val="Normal"/>
    <w:pPr>
      <w:spacing w:before="100" w:beforeAutospacing="1" w:after="100" w:afterAutospacing="1"/>
    </w:pPr>
  </w:style>
  <w:style w:type="paragraph" w:customStyle="1" w:styleId="nuan-social-sharing">
    <w:name w:val="nuan-social-sharing"/>
    <w:basedOn w:val="Normal"/>
    <w:pPr>
      <w:spacing w:before="100" w:beforeAutospacing="1" w:after="100" w:afterAutospacing="1"/>
    </w:pPr>
  </w:style>
  <w:style w:type="paragraph" w:customStyle="1" w:styleId="reslib-item2">
    <w:name w:val="reslib-item2"/>
    <w:basedOn w:val="Normal"/>
    <w:pPr>
      <w:spacing w:before="100" w:beforeAutospacing="1" w:after="100" w:afterAutospacing="1"/>
    </w:pPr>
  </w:style>
  <w:style w:type="paragraph" w:customStyle="1" w:styleId="reslib-item-title">
    <w:name w:val="reslib-item-title"/>
    <w:basedOn w:val="Normal"/>
    <w:pPr>
      <w:spacing w:before="100" w:beforeAutospacing="1" w:after="100" w:afterAutospacing="1"/>
    </w:pPr>
  </w:style>
  <w:style w:type="paragraph" w:customStyle="1" w:styleId="reslib-item-sublink">
    <w:name w:val="reslib-item-sublink"/>
    <w:basedOn w:val="Normal"/>
    <w:pPr>
      <w:spacing w:before="100" w:beforeAutospacing="1" w:after="100" w:afterAutospacing="1"/>
    </w:pPr>
  </w:style>
  <w:style w:type="paragraph" w:customStyle="1" w:styleId="reslib-item-subtitle">
    <w:name w:val="reslib-item-subtitle"/>
    <w:basedOn w:val="Normal"/>
    <w:pPr>
      <w:spacing w:before="100" w:beforeAutospacing="1" w:after="100" w:afterAutospacing="1"/>
    </w:pPr>
  </w:style>
  <w:style w:type="paragraph" w:customStyle="1" w:styleId="search-item">
    <w:name w:val="search-item"/>
    <w:basedOn w:val="Normal"/>
    <w:pPr>
      <w:spacing w:before="100" w:beforeAutospacing="1" w:after="100" w:afterAutospacing="1"/>
    </w:pPr>
  </w:style>
  <w:style w:type="paragraph" w:customStyle="1" w:styleId="search-link">
    <w:name w:val="search-link"/>
    <w:basedOn w:val="Normal"/>
    <w:pPr>
      <w:spacing w:before="100" w:beforeAutospacing="1" w:after="100" w:afterAutospacing="1"/>
    </w:pPr>
  </w:style>
  <w:style w:type="paragraph" w:customStyle="1" w:styleId="pagination-page-count">
    <w:name w:val="pagination-page-count"/>
    <w:basedOn w:val="Normal"/>
    <w:pPr>
      <w:spacing w:before="100" w:beforeAutospacing="1" w:after="100" w:afterAutospacing="1"/>
    </w:pPr>
  </w:style>
  <w:style w:type="paragraph" w:customStyle="1" w:styleId="pagination-all">
    <w:name w:val="pagination-all"/>
    <w:basedOn w:val="Normal"/>
    <w:pPr>
      <w:spacing w:before="100" w:beforeAutospacing="1" w:after="100" w:afterAutospacing="1"/>
    </w:pPr>
  </w:style>
  <w:style w:type="paragraph" w:customStyle="1" w:styleId="black">
    <w:name w:val="black"/>
    <w:basedOn w:val="Normal"/>
    <w:pPr>
      <w:spacing w:before="100" w:beforeAutospacing="1" w:after="100" w:afterAutospacing="1"/>
    </w:pPr>
    <w:rPr>
      <w:color w:val="000000"/>
    </w:rPr>
  </w:style>
  <w:style w:type="paragraph" w:customStyle="1" w:styleId="white">
    <w:name w:val="white"/>
    <w:basedOn w:val="Normal"/>
    <w:pPr>
      <w:spacing w:before="100" w:beforeAutospacing="1" w:after="100" w:afterAutospacing="1"/>
    </w:pPr>
    <w:rPr>
      <w:color w:val="FFFFFF"/>
    </w:rPr>
  </w:style>
  <w:style w:type="paragraph" w:customStyle="1" w:styleId="microsoft-lockup-white">
    <w:name w:val="microsoft-lockup-white"/>
    <w:basedOn w:val="Normal"/>
    <w:pPr>
      <w:spacing w:before="100" w:beforeAutospacing="1" w:after="100" w:afterAutospacing="1"/>
    </w:pPr>
  </w:style>
  <w:style w:type="paragraph" w:customStyle="1" w:styleId="microsoft-lockup">
    <w:name w:val="microsoft-lockup"/>
    <w:basedOn w:val="Normal"/>
    <w:pPr>
      <w:spacing w:before="100" w:beforeAutospacing="1" w:after="100" w:afterAutospacing="1"/>
    </w:pPr>
  </w:style>
  <w:style w:type="paragraph" w:customStyle="1" w:styleId="nuance-microsoft-lockup">
    <w:name w:val="nuance-microsoft-lockup"/>
    <w:basedOn w:val="Normal"/>
    <w:pPr>
      <w:spacing w:before="100" w:beforeAutospacing="1" w:after="100" w:afterAutospacing="1"/>
    </w:pPr>
  </w:style>
  <w:style w:type="paragraph" w:customStyle="1" w:styleId="nuance-microsoft-lockup-white">
    <w:name w:val="nuance-microsoft-lockup-white"/>
    <w:basedOn w:val="Normal"/>
    <w:pPr>
      <w:spacing w:before="100" w:beforeAutospacing="1" w:after="100" w:afterAutospacing="1"/>
    </w:pPr>
  </w:style>
  <w:style w:type="paragraph" w:customStyle="1" w:styleId="modal-body">
    <w:name w:val="modal-body"/>
    <w:basedOn w:val="Normal"/>
    <w:pPr>
      <w:spacing w:before="100" w:beforeAutospacing="1" w:after="100" w:afterAutospacing="1"/>
    </w:pPr>
  </w:style>
  <w:style w:type="paragraph" w:customStyle="1" w:styleId="utilityicon">
    <w:name w:val="utilityicon"/>
    <w:basedOn w:val="Normal"/>
    <w:pPr>
      <w:spacing w:before="100" w:beforeAutospacing="1" w:after="100" w:afterAutospacing="1"/>
    </w:pPr>
  </w:style>
  <w:style w:type="paragraph" w:customStyle="1" w:styleId="fa-bars">
    <w:name w:val="fa-bars"/>
    <w:basedOn w:val="Normal"/>
    <w:pPr>
      <w:spacing w:before="100" w:beforeAutospacing="1" w:after="100" w:afterAutospacing="1"/>
    </w:pPr>
  </w:style>
  <w:style w:type="paragraph" w:customStyle="1" w:styleId="navbar">
    <w:name w:val="navbar"/>
    <w:basedOn w:val="Normal"/>
    <w:pPr>
      <w:spacing w:before="100" w:beforeAutospacing="1" w:after="100" w:afterAutospacing="1"/>
    </w:pPr>
  </w:style>
  <w:style w:type="paragraph" w:customStyle="1" w:styleId="navicon">
    <w:name w:val="navicon"/>
    <w:basedOn w:val="Normal"/>
    <w:pPr>
      <w:spacing w:before="100" w:beforeAutospacing="1" w:after="100" w:afterAutospacing="1"/>
    </w:pPr>
  </w:style>
  <w:style w:type="paragraph" w:customStyle="1" w:styleId="newsecondarynavlinks">
    <w:name w:val="newsecondarynavlinks"/>
    <w:basedOn w:val="Normal"/>
    <w:pPr>
      <w:spacing w:before="100" w:beforeAutospacing="1" w:after="100" w:afterAutospacing="1"/>
    </w:pPr>
  </w:style>
  <w:style w:type="paragraph" w:customStyle="1" w:styleId="engageusbutton">
    <w:name w:val="engageusbutton"/>
    <w:basedOn w:val="Normal"/>
    <w:pPr>
      <w:spacing w:before="100" w:beforeAutospacing="1" w:after="100" w:afterAutospacing="1"/>
    </w:pPr>
  </w:style>
  <w:style w:type="paragraph" w:customStyle="1" w:styleId="naviconimage">
    <w:name w:val="naviconimage"/>
    <w:basedOn w:val="Normal"/>
    <w:pPr>
      <w:spacing w:before="100" w:beforeAutospacing="1" w:after="100" w:afterAutospacing="1"/>
    </w:pPr>
  </w:style>
  <w:style w:type="paragraph" w:customStyle="1" w:styleId="secondarynavigationtitle">
    <w:name w:val="secondarynavigationtitle"/>
    <w:basedOn w:val="Normal"/>
    <w:pPr>
      <w:spacing w:before="100" w:beforeAutospacing="1" w:after="100" w:afterAutospacing="1"/>
    </w:pPr>
  </w:style>
  <w:style w:type="paragraph" w:customStyle="1" w:styleId="logo">
    <w:name w:val="logo"/>
    <w:basedOn w:val="Normal"/>
    <w:pPr>
      <w:spacing w:before="100" w:beforeAutospacing="1" w:after="100" w:afterAutospacing="1"/>
    </w:pPr>
  </w:style>
  <w:style w:type="paragraph" w:customStyle="1" w:styleId="left">
    <w:name w:val="left"/>
    <w:basedOn w:val="Normal"/>
    <w:pPr>
      <w:spacing w:before="100" w:beforeAutospacing="1" w:after="100" w:afterAutospacing="1"/>
    </w:pPr>
  </w:style>
  <w:style w:type="paragraph" w:customStyle="1" w:styleId="search-description">
    <w:name w:val="search-description"/>
    <w:basedOn w:val="Normal"/>
    <w:pPr>
      <w:spacing w:before="100" w:beforeAutospacing="1" w:after="100" w:afterAutospacing="1"/>
    </w:pPr>
  </w:style>
  <w:style w:type="paragraph" w:customStyle="1" w:styleId="job-location">
    <w:name w:val="job-location"/>
    <w:basedOn w:val="Normal"/>
    <w:pPr>
      <w:spacing w:before="100" w:beforeAutospacing="1" w:after="100" w:afterAutospacing="1"/>
    </w:pPr>
  </w:style>
  <w:style w:type="paragraph" w:customStyle="1" w:styleId="mobileinputbutton">
    <w:name w:val="mobileinputbutton"/>
    <w:basedOn w:val="Normal"/>
    <w:pPr>
      <w:spacing w:before="100" w:beforeAutospacing="1" w:after="100" w:afterAutospacing="1"/>
    </w:pPr>
  </w:style>
  <w:style w:type="paragraph" w:customStyle="1" w:styleId="breadcrumblink">
    <w:name w:val="breadcrumblink"/>
    <w:basedOn w:val="Normal"/>
    <w:pPr>
      <w:spacing w:before="100" w:beforeAutospacing="1" w:after="100" w:afterAutospacing="1"/>
    </w:pPr>
  </w:style>
  <w:style w:type="paragraph" w:customStyle="1" w:styleId="promospan">
    <w:name w:val="promospan"/>
    <w:basedOn w:val="Normal"/>
    <w:pPr>
      <w:spacing w:before="100" w:beforeAutospacing="1" w:after="100" w:afterAutospacing="1"/>
    </w:pPr>
  </w:style>
  <w:style w:type="paragraph" w:customStyle="1" w:styleId="promoimagesmall">
    <w:name w:val="promoimagesmall"/>
    <w:basedOn w:val="Normal"/>
    <w:pPr>
      <w:spacing w:before="100" w:beforeAutospacing="1" w:after="100" w:afterAutospacing="1"/>
    </w:pPr>
  </w:style>
  <w:style w:type="paragraph" w:customStyle="1" w:styleId="empty">
    <w:name w:val="empty"/>
    <w:basedOn w:val="Normal"/>
    <w:pPr>
      <w:spacing w:before="100" w:beforeAutospacing="1" w:after="100" w:afterAutospacing="1"/>
    </w:pPr>
  </w:style>
  <w:style w:type="paragraph" w:customStyle="1" w:styleId="full">
    <w:name w:val="full"/>
    <w:basedOn w:val="Normal"/>
    <w:pPr>
      <w:spacing w:before="100" w:beforeAutospacing="1" w:after="100" w:afterAutospacing="1"/>
    </w:pPr>
  </w:style>
  <w:style w:type="paragraph" w:customStyle="1" w:styleId="countryname">
    <w:name w:val="countryname"/>
    <w:basedOn w:val="Normal"/>
    <w:pPr>
      <w:spacing w:before="100" w:beforeAutospacing="1" w:after="100" w:afterAutospacing="1"/>
    </w:pPr>
  </w:style>
  <w:style w:type="paragraph" w:customStyle="1" w:styleId="disabled">
    <w:name w:val="disabled"/>
    <w:basedOn w:val="Normal"/>
    <w:pPr>
      <w:spacing w:before="100" w:beforeAutospacing="1" w:after="100" w:afterAutospacing="1"/>
    </w:pPr>
  </w:style>
  <w:style w:type="paragraph" w:customStyle="1" w:styleId="filter-button">
    <w:name w:val="filter-button"/>
    <w:basedOn w:val="Normal"/>
    <w:pPr>
      <w:spacing w:before="100" w:beforeAutospacing="1" w:after="100" w:afterAutospacing="1"/>
    </w:pPr>
  </w:style>
  <w:style w:type="paragraph" w:customStyle="1" w:styleId="text-bg-primary">
    <w:name w:val="text-bg-primary"/>
    <w:basedOn w:val="Normal"/>
    <w:pPr>
      <w:spacing w:before="100" w:beforeAutospacing="1" w:after="100" w:afterAutospacing="1"/>
    </w:pPr>
    <w:rPr>
      <w:color w:val="FFFFFF"/>
    </w:rPr>
  </w:style>
  <w:style w:type="paragraph" w:customStyle="1" w:styleId="text-bg-secondary">
    <w:name w:val="text-bg-secondary"/>
    <w:basedOn w:val="Normal"/>
    <w:pPr>
      <w:spacing w:before="100" w:beforeAutospacing="1" w:after="100" w:afterAutospacing="1"/>
    </w:pPr>
    <w:rPr>
      <w:color w:val="FFFFFF"/>
    </w:rPr>
  </w:style>
  <w:style w:type="paragraph" w:customStyle="1" w:styleId="text-bg-success">
    <w:name w:val="text-bg-success"/>
    <w:basedOn w:val="Normal"/>
    <w:pPr>
      <w:spacing w:before="100" w:beforeAutospacing="1" w:after="100" w:afterAutospacing="1"/>
    </w:pPr>
    <w:rPr>
      <w:color w:val="FFFFFF"/>
    </w:rPr>
  </w:style>
  <w:style w:type="paragraph" w:customStyle="1" w:styleId="text-bg-info">
    <w:name w:val="text-bg-info"/>
    <w:basedOn w:val="Normal"/>
    <w:pPr>
      <w:spacing w:before="100" w:beforeAutospacing="1" w:after="100" w:afterAutospacing="1"/>
    </w:pPr>
    <w:rPr>
      <w:color w:val="000000"/>
    </w:rPr>
  </w:style>
  <w:style w:type="paragraph" w:customStyle="1" w:styleId="text-bg-warning">
    <w:name w:val="text-bg-warning"/>
    <w:basedOn w:val="Normal"/>
    <w:pPr>
      <w:spacing w:before="100" w:beforeAutospacing="1" w:after="100" w:afterAutospacing="1"/>
    </w:pPr>
    <w:rPr>
      <w:color w:val="000000"/>
    </w:rPr>
  </w:style>
  <w:style w:type="paragraph" w:customStyle="1" w:styleId="text-bg-danger">
    <w:name w:val="text-bg-danger"/>
    <w:basedOn w:val="Normal"/>
    <w:pPr>
      <w:spacing w:before="100" w:beforeAutospacing="1" w:after="100" w:afterAutospacing="1"/>
    </w:pPr>
    <w:rPr>
      <w:color w:val="FFFFFF"/>
    </w:rPr>
  </w:style>
  <w:style w:type="paragraph" w:customStyle="1" w:styleId="text-bg-light">
    <w:name w:val="text-bg-light"/>
    <w:basedOn w:val="Normal"/>
    <w:pPr>
      <w:spacing w:before="100" w:beforeAutospacing="1" w:after="100" w:afterAutospacing="1"/>
    </w:pPr>
    <w:rPr>
      <w:color w:val="000000"/>
    </w:rPr>
  </w:style>
  <w:style w:type="paragraph" w:customStyle="1" w:styleId="text-bg-dark">
    <w:name w:val="text-bg-dark"/>
    <w:basedOn w:val="Normal"/>
    <w:pPr>
      <w:spacing w:before="100" w:beforeAutospacing="1" w:after="100" w:afterAutospacing="1"/>
    </w:pPr>
    <w:rPr>
      <w:color w:val="FFFFFF"/>
    </w:rPr>
  </w:style>
  <w:style w:type="paragraph" w:customStyle="1" w:styleId="align-baseline">
    <w:name w:val="align-baseline"/>
    <w:basedOn w:val="Normal"/>
    <w:pPr>
      <w:spacing w:before="100" w:beforeAutospacing="1" w:after="100" w:afterAutospacing="1"/>
      <w:textAlignment w:val="baseline"/>
    </w:pPr>
  </w:style>
  <w:style w:type="paragraph" w:customStyle="1" w:styleId="align-top">
    <w:name w:val="align-top"/>
    <w:basedOn w:val="Normal"/>
    <w:pPr>
      <w:spacing w:before="100" w:beforeAutospacing="1" w:after="100" w:afterAutospacing="1"/>
      <w:textAlignment w:val="top"/>
    </w:pPr>
  </w:style>
  <w:style w:type="paragraph" w:customStyle="1" w:styleId="align-middle">
    <w:name w:val="align-middle"/>
    <w:basedOn w:val="Normal"/>
    <w:pPr>
      <w:spacing w:before="100" w:beforeAutospacing="1" w:after="100" w:afterAutospacing="1"/>
      <w:textAlignment w:val="center"/>
    </w:pPr>
  </w:style>
  <w:style w:type="paragraph" w:customStyle="1" w:styleId="align-bottom">
    <w:name w:val="align-bottom"/>
    <w:basedOn w:val="Normal"/>
    <w:pPr>
      <w:spacing w:before="100" w:beforeAutospacing="1" w:after="100" w:afterAutospacing="1"/>
      <w:textAlignment w:val="bottom"/>
    </w:pPr>
  </w:style>
  <w:style w:type="paragraph" w:customStyle="1" w:styleId="align-text-bottom">
    <w:name w:val="align-text-bottom"/>
    <w:basedOn w:val="Normal"/>
    <w:pPr>
      <w:spacing w:before="100" w:beforeAutospacing="1" w:after="100" w:afterAutospacing="1"/>
      <w:textAlignment w:val="bottom"/>
    </w:pPr>
  </w:style>
  <w:style w:type="paragraph" w:customStyle="1" w:styleId="align-text-top">
    <w:name w:val="align-text-top"/>
    <w:basedOn w:val="Normal"/>
    <w:pPr>
      <w:spacing w:before="100" w:beforeAutospacing="1" w:after="100" w:afterAutospacing="1"/>
      <w:textAlignment w:val="top"/>
    </w:pPr>
  </w:style>
  <w:style w:type="paragraph" w:customStyle="1" w:styleId="d-inline">
    <w:name w:val="d-inline"/>
    <w:basedOn w:val="Normal"/>
    <w:pPr>
      <w:spacing w:before="100" w:beforeAutospacing="1" w:after="100" w:afterAutospacing="1"/>
    </w:pPr>
  </w:style>
  <w:style w:type="paragraph" w:customStyle="1" w:styleId="d-block">
    <w:name w:val="d-block"/>
    <w:basedOn w:val="Normal"/>
    <w:pPr>
      <w:spacing w:before="100" w:beforeAutospacing="1" w:after="100" w:afterAutospacing="1"/>
    </w:pPr>
  </w:style>
  <w:style w:type="paragraph" w:customStyle="1" w:styleId="d-none">
    <w:name w:val="d-none"/>
    <w:basedOn w:val="Normal"/>
    <w:pPr>
      <w:spacing w:before="100" w:beforeAutospacing="1" w:after="100" w:afterAutospacing="1"/>
    </w:pPr>
    <w:rPr>
      <w:vanish/>
    </w:rPr>
  </w:style>
  <w:style w:type="paragraph" w:customStyle="1" w:styleId="border-0">
    <w:name w:val="border-0"/>
    <w:basedOn w:val="Normal"/>
    <w:pPr>
      <w:spacing w:before="100" w:beforeAutospacing="1" w:after="100" w:afterAutospacing="1"/>
    </w:pPr>
  </w:style>
  <w:style w:type="paragraph" w:customStyle="1" w:styleId="border-top-0">
    <w:name w:val="border-top-0"/>
    <w:basedOn w:val="Normal"/>
    <w:pPr>
      <w:spacing w:before="100" w:beforeAutospacing="1" w:after="100" w:afterAutospacing="1"/>
    </w:pPr>
  </w:style>
  <w:style w:type="paragraph" w:customStyle="1" w:styleId="border-end-0">
    <w:name w:val="border-end-0"/>
    <w:basedOn w:val="Normal"/>
    <w:pPr>
      <w:spacing w:before="100" w:beforeAutospacing="1" w:after="100" w:afterAutospacing="1"/>
    </w:pPr>
  </w:style>
  <w:style w:type="paragraph" w:customStyle="1" w:styleId="border-bottom-0">
    <w:name w:val="border-bottom-0"/>
    <w:basedOn w:val="Normal"/>
    <w:pPr>
      <w:spacing w:before="100" w:beforeAutospacing="1" w:after="100" w:afterAutospacing="1"/>
    </w:pPr>
  </w:style>
  <w:style w:type="paragraph" w:customStyle="1" w:styleId="border-start-0">
    <w:name w:val="border-start-0"/>
    <w:basedOn w:val="Normal"/>
    <w:pPr>
      <w:spacing w:before="100" w:beforeAutospacing="1" w:after="100" w:afterAutospacing="1"/>
    </w:pPr>
  </w:style>
  <w:style w:type="paragraph" w:customStyle="1" w:styleId="border-1">
    <w:name w:val="border-1"/>
    <w:basedOn w:val="Normal"/>
    <w:pPr>
      <w:spacing w:before="100" w:beforeAutospacing="1" w:after="100" w:afterAutospacing="1"/>
    </w:pPr>
  </w:style>
  <w:style w:type="paragraph" w:customStyle="1" w:styleId="border-2">
    <w:name w:val="border-2"/>
    <w:basedOn w:val="Normal"/>
    <w:pPr>
      <w:spacing w:before="100" w:beforeAutospacing="1" w:after="100" w:afterAutospacing="1"/>
    </w:pPr>
  </w:style>
  <w:style w:type="paragraph" w:customStyle="1" w:styleId="border-3">
    <w:name w:val="border-3"/>
    <w:basedOn w:val="Normal"/>
    <w:pPr>
      <w:spacing w:before="100" w:beforeAutospacing="1" w:after="100" w:afterAutospacing="1"/>
    </w:pPr>
  </w:style>
  <w:style w:type="paragraph" w:customStyle="1" w:styleId="border-4">
    <w:name w:val="border-4"/>
    <w:basedOn w:val="Normal"/>
    <w:pPr>
      <w:spacing w:before="100" w:beforeAutospacing="1" w:after="100" w:afterAutospacing="1"/>
    </w:pPr>
  </w:style>
  <w:style w:type="paragraph" w:customStyle="1" w:styleId="border-5">
    <w:name w:val="border-5"/>
    <w:basedOn w:val="Normal"/>
    <w:pPr>
      <w:spacing w:before="100" w:beforeAutospacing="1" w:after="100" w:afterAutospacing="1"/>
    </w:pPr>
  </w:style>
  <w:style w:type="paragraph" w:customStyle="1" w:styleId="w-25">
    <w:name w:val="w-25"/>
    <w:basedOn w:val="Normal"/>
    <w:pPr>
      <w:spacing w:before="100" w:beforeAutospacing="1" w:after="100" w:afterAutospacing="1"/>
    </w:pPr>
  </w:style>
  <w:style w:type="paragraph" w:customStyle="1" w:styleId="w-50">
    <w:name w:val="w-50"/>
    <w:basedOn w:val="Normal"/>
    <w:pPr>
      <w:spacing w:before="100" w:beforeAutospacing="1" w:after="100" w:afterAutospacing="1"/>
    </w:pPr>
  </w:style>
  <w:style w:type="paragraph" w:customStyle="1" w:styleId="w-75">
    <w:name w:val="w-75"/>
    <w:basedOn w:val="Normal"/>
    <w:pPr>
      <w:spacing w:before="100" w:beforeAutospacing="1" w:after="100" w:afterAutospacing="1"/>
    </w:pPr>
  </w:style>
  <w:style w:type="paragraph" w:customStyle="1" w:styleId="w-100">
    <w:name w:val="w-100"/>
    <w:basedOn w:val="Normal"/>
    <w:pPr>
      <w:spacing w:before="100" w:beforeAutospacing="1" w:after="100" w:afterAutospacing="1"/>
    </w:pPr>
  </w:style>
  <w:style w:type="paragraph" w:customStyle="1" w:styleId="w-auto">
    <w:name w:val="w-auto"/>
    <w:basedOn w:val="Normal"/>
    <w:pPr>
      <w:spacing w:before="100" w:beforeAutospacing="1" w:after="100" w:afterAutospacing="1"/>
    </w:pPr>
  </w:style>
  <w:style w:type="paragraph" w:customStyle="1" w:styleId="m-0">
    <w:name w:val="m-0"/>
    <w:basedOn w:val="Normal"/>
  </w:style>
  <w:style w:type="paragraph" w:customStyle="1" w:styleId="m-auto">
    <w:name w:val="m-auto"/>
    <w:basedOn w:val="Normal"/>
    <w:pPr>
      <w:spacing w:before="100" w:beforeAutospacing="1" w:after="100" w:afterAutospacing="1"/>
    </w:pPr>
  </w:style>
  <w:style w:type="paragraph" w:customStyle="1" w:styleId="mx-0">
    <w:name w:val="mx-0"/>
    <w:basedOn w:val="Normal"/>
    <w:pPr>
      <w:spacing w:before="100" w:beforeAutospacing="1" w:after="100" w:afterAutospacing="1"/>
    </w:pPr>
  </w:style>
  <w:style w:type="paragraph" w:customStyle="1" w:styleId="mx-auto">
    <w:name w:val="mx-auto"/>
    <w:basedOn w:val="Normal"/>
    <w:pPr>
      <w:spacing w:before="100" w:beforeAutospacing="1" w:after="100" w:afterAutospacing="1"/>
    </w:pPr>
  </w:style>
  <w:style w:type="paragraph" w:customStyle="1" w:styleId="my-0">
    <w:name w:val="my-0"/>
    <w:basedOn w:val="Normal"/>
  </w:style>
  <w:style w:type="paragraph" w:customStyle="1" w:styleId="my-auto">
    <w:name w:val="my-auto"/>
    <w:basedOn w:val="Normal"/>
    <w:pPr>
      <w:spacing w:before="100" w:beforeAutospacing="1" w:after="100" w:afterAutospacing="1"/>
    </w:pPr>
  </w:style>
  <w:style w:type="paragraph" w:customStyle="1" w:styleId="mt-0">
    <w:name w:val="mt-0"/>
    <w:basedOn w:val="Normal"/>
    <w:pPr>
      <w:spacing w:after="100" w:afterAutospacing="1"/>
    </w:pPr>
  </w:style>
  <w:style w:type="paragraph" w:customStyle="1" w:styleId="mt-auto">
    <w:name w:val="mt-auto"/>
    <w:basedOn w:val="Normal"/>
    <w:pPr>
      <w:spacing w:before="100" w:beforeAutospacing="1" w:after="100" w:afterAutospacing="1"/>
    </w:pPr>
  </w:style>
  <w:style w:type="paragraph" w:customStyle="1" w:styleId="me-0">
    <w:name w:val="me-0"/>
    <w:basedOn w:val="Normal"/>
    <w:pPr>
      <w:spacing w:before="100" w:beforeAutospacing="1" w:after="100" w:afterAutospacing="1"/>
    </w:pPr>
  </w:style>
  <w:style w:type="paragraph" w:customStyle="1" w:styleId="me-auto">
    <w:name w:val="me-auto"/>
    <w:basedOn w:val="Normal"/>
    <w:pPr>
      <w:spacing w:before="100" w:beforeAutospacing="1" w:after="100" w:afterAutospacing="1"/>
    </w:pPr>
  </w:style>
  <w:style w:type="paragraph" w:customStyle="1" w:styleId="mb-0">
    <w:name w:val="mb-0"/>
    <w:basedOn w:val="Normal"/>
    <w:pPr>
      <w:spacing w:before="100" w:beforeAutospacing="1"/>
    </w:pPr>
  </w:style>
  <w:style w:type="paragraph" w:customStyle="1" w:styleId="mb-auto">
    <w:name w:val="mb-auto"/>
    <w:basedOn w:val="Normal"/>
    <w:pPr>
      <w:spacing w:before="100" w:beforeAutospacing="1" w:after="100" w:afterAutospacing="1"/>
    </w:pPr>
  </w:style>
  <w:style w:type="paragraph" w:customStyle="1" w:styleId="ms-0">
    <w:name w:val="ms-0"/>
    <w:basedOn w:val="Normal"/>
    <w:pPr>
      <w:spacing w:before="100" w:beforeAutospacing="1" w:after="100" w:afterAutospacing="1"/>
    </w:pPr>
  </w:style>
  <w:style w:type="paragraph" w:customStyle="1" w:styleId="ms-auto">
    <w:name w:val="ms-auto"/>
    <w:basedOn w:val="Normal"/>
    <w:pPr>
      <w:spacing w:before="100" w:beforeAutospacing="1" w:after="100" w:afterAutospacing="1"/>
    </w:pPr>
  </w:style>
  <w:style w:type="paragraph" w:customStyle="1" w:styleId="mr-0">
    <w:name w:val="mr-0"/>
    <w:basedOn w:val="Normal"/>
    <w:pPr>
      <w:spacing w:before="100" w:beforeAutospacing="1" w:after="100" w:afterAutospacing="1"/>
    </w:pPr>
  </w:style>
  <w:style w:type="paragraph" w:customStyle="1" w:styleId="ml-0">
    <w:name w:val="ml-0"/>
    <w:basedOn w:val="Normal"/>
    <w:pPr>
      <w:spacing w:before="100" w:beforeAutospacing="1" w:after="100" w:afterAutospacing="1"/>
    </w:pPr>
  </w:style>
  <w:style w:type="paragraph" w:customStyle="1" w:styleId="pr-0">
    <w:name w:val="pr-0"/>
    <w:basedOn w:val="Normal"/>
    <w:pPr>
      <w:spacing w:before="100" w:beforeAutospacing="1" w:after="100" w:afterAutospacing="1"/>
    </w:pPr>
  </w:style>
  <w:style w:type="paragraph" w:customStyle="1" w:styleId="pl-0">
    <w:name w:val="pl-0"/>
    <w:basedOn w:val="Normal"/>
    <w:pPr>
      <w:spacing w:before="100" w:beforeAutospacing="1" w:after="100" w:afterAutospacing="1"/>
    </w:pPr>
  </w:style>
  <w:style w:type="paragraph" w:customStyle="1" w:styleId="p-0">
    <w:name w:val="p-0"/>
    <w:basedOn w:val="Normal"/>
    <w:pPr>
      <w:spacing w:before="100" w:beforeAutospacing="1" w:after="100" w:afterAutospacing="1"/>
    </w:pPr>
  </w:style>
  <w:style w:type="paragraph" w:customStyle="1" w:styleId="px-0">
    <w:name w:val="px-0"/>
    <w:basedOn w:val="Normal"/>
    <w:pPr>
      <w:spacing w:before="100" w:beforeAutospacing="1" w:after="100" w:afterAutospacing="1"/>
    </w:pPr>
  </w:style>
  <w:style w:type="paragraph" w:customStyle="1" w:styleId="py-0">
    <w:name w:val="py-0"/>
    <w:basedOn w:val="Normal"/>
    <w:pPr>
      <w:spacing w:before="100" w:beforeAutospacing="1" w:after="100" w:afterAutospacing="1"/>
    </w:pPr>
  </w:style>
  <w:style w:type="paragraph" w:customStyle="1" w:styleId="pt-0">
    <w:name w:val="pt-0"/>
    <w:basedOn w:val="Normal"/>
    <w:pPr>
      <w:spacing w:before="100" w:beforeAutospacing="1" w:after="100" w:afterAutospacing="1"/>
    </w:pPr>
  </w:style>
  <w:style w:type="paragraph" w:customStyle="1" w:styleId="pe-0">
    <w:name w:val="pe-0"/>
    <w:basedOn w:val="Normal"/>
    <w:pPr>
      <w:spacing w:before="100" w:beforeAutospacing="1" w:after="100" w:afterAutospacing="1"/>
    </w:pPr>
  </w:style>
  <w:style w:type="paragraph" w:customStyle="1" w:styleId="pb-0">
    <w:name w:val="pb-0"/>
    <w:basedOn w:val="Normal"/>
    <w:pPr>
      <w:spacing w:before="100" w:beforeAutospacing="1" w:after="100" w:afterAutospacing="1"/>
    </w:pPr>
  </w:style>
  <w:style w:type="paragraph" w:customStyle="1" w:styleId="ps-0">
    <w:name w:val="ps-0"/>
    <w:basedOn w:val="Normal"/>
    <w:pPr>
      <w:spacing w:before="100" w:beforeAutospacing="1" w:after="100" w:afterAutospacing="1"/>
    </w:pPr>
  </w:style>
  <w:style w:type="paragraph" w:customStyle="1" w:styleId="font-monospace">
    <w:name w:val="font-monospace"/>
    <w:basedOn w:val="Normal"/>
    <w:pPr>
      <w:spacing w:before="100" w:beforeAutospacing="1" w:after="100" w:afterAutospacing="1"/>
    </w:pPr>
    <w:rPr>
      <w:rFonts w:ascii="var(--bs-font-monospace)" w:hAnsi="var(--bs-font-monospace)"/>
    </w:rPr>
  </w:style>
  <w:style w:type="paragraph" w:customStyle="1" w:styleId="fst-italic">
    <w:name w:val="fst-italic"/>
    <w:basedOn w:val="Normal"/>
    <w:pPr>
      <w:spacing w:before="100" w:beforeAutospacing="1" w:after="100" w:afterAutospacing="1"/>
    </w:pPr>
    <w:rPr>
      <w:i/>
      <w:iCs/>
    </w:rPr>
  </w:style>
  <w:style w:type="paragraph" w:customStyle="1" w:styleId="fst-normal">
    <w:name w:val="fst-normal"/>
    <w:basedOn w:val="Normal"/>
    <w:pPr>
      <w:spacing w:before="100" w:beforeAutospacing="1" w:after="100" w:afterAutospacing="1"/>
    </w:pPr>
  </w:style>
  <w:style w:type="paragraph" w:customStyle="1" w:styleId="fw-lighter">
    <w:name w:val="fw-lighter"/>
    <w:basedOn w:val="Normal"/>
    <w:pPr>
      <w:spacing w:before="100" w:beforeAutospacing="1" w:after="100" w:afterAutospacing="1"/>
    </w:pPr>
  </w:style>
  <w:style w:type="paragraph" w:customStyle="1" w:styleId="fw-light">
    <w:name w:val="fw-light"/>
    <w:basedOn w:val="Normal"/>
    <w:pPr>
      <w:spacing w:before="100" w:beforeAutospacing="1" w:after="100" w:afterAutospacing="1"/>
    </w:pPr>
  </w:style>
  <w:style w:type="paragraph" w:customStyle="1" w:styleId="fw-normal">
    <w:name w:val="fw-normal"/>
    <w:basedOn w:val="Normal"/>
    <w:pPr>
      <w:spacing w:before="100" w:beforeAutospacing="1" w:after="100" w:afterAutospacing="1"/>
    </w:pPr>
  </w:style>
  <w:style w:type="paragraph" w:customStyle="1" w:styleId="fw-medium">
    <w:name w:val="fw-medium"/>
    <w:basedOn w:val="Normal"/>
    <w:pPr>
      <w:spacing w:before="100" w:beforeAutospacing="1" w:after="100" w:afterAutospacing="1"/>
    </w:pPr>
  </w:style>
  <w:style w:type="paragraph" w:customStyle="1" w:styleId="fw-semibold">
    <w:name w:val="fw-semibold"/>
    <w:basedOn w:val="Normal"/>
    <w:pPr>
      <w:spacing w:before="100" w:beforeAutospacing="1" w:after="100" w:afterAutospacing="1"/>
    </w:pPr>
    <w:rPr>
      <w:b/>
      <w:bCs/>
    </w:rPr>
  </w:style>
  <w:style w:type="paragraph" w:customStyle="1" w:styleId="fw-bold">
    <w:name w:val="fw-bold"/>
    <w:basedOn w:val="Normal"/>
    <w:pPr>
      <w:spacing w:before="100" w:beforeAutospacing="1" w:after="100" w:afterAutospacing="1"/>
    </w:pPr>
    <w:rPr>
      <w:b/>
      <w:bCs/>
    </w:rPr>
  </w:style>
  <w:style w:type="paragraph" w:customStyle="1" w:styleId="fw-bolder">
    <w:name w:val="fw-bolder"/>
    <w:basedOn w:val="Normal"/>
    <w:pPr>
      <w:spacing w:before="100" w:beforeAutospacing="1" w:after="100" w:afterAutospacing="1"/>
    </w:pPr>
    <w:rPr>
      <w:b/>
      <w:bCs/>
    </w:rPr>
  </w:style>
  <w:style w:type="paragraph" w:customStyle="1" w:styleId="lh-1">
    <w:name w:val="lh-1"/>
    <w:basedOn w:val="Normal"/>
    <w:pPr>
      <w:spacing w:before="100" w:beforeAutospacing="1" w:after="100" w:afterAutospacing="1"/>
    </w:pPr>
  </w:style>
  <w:style w:type="paragraph" w:customStyle="1" w:styleId="lh-sm">
    <w:name w:val="lh-sm"/>
    <w:basedOn w:val="Normal"/>
    <w:pPr>
      <w:spacing w:before="100" w:beforeAutospacing="1" w:after="100" w:afterAutospacing="1"/>
    </w:pPr>
  </w:style>
  <w:style w:type="paragraph" w:customStyle="1" w:styleId="lh-base">
    <w:name w:val="lh-base"/>
    <w:basedOn w:val="Normal"/>
    <w:pPr>
      <w:spacing w:before="100" w:beforeAutospacing="1" w:after="100" w:afterAutospacing="1"/>
    </w:pPr>
  </w:style>
  <w:style w:type="paragraph" w:customStyle="1" w:styleId="lh-lg">
    <w:name w:val="lh-lg"/>
    <w:basedOn w:val="Normal"/>
    <w:pPr>
      <w:spacing w:before="100" w:beforeAutospacing="1" w:after="100" w:afterAutospacing="1" w:line="480" w:lineRule="auto"/>
    </w:pPr>
  </w:style>
  <w:style w:type="paragraph" w:customStyle="1" w:styleId="text-start">
    <w:name w:val="text-start"/>
    <w:basedOn w:val="Normal"/>
    <w:pPr>
      <w:spacing w:before="100" w:beforeAutospacing="1" w:after="100" w:afterAutospacing="1"/>
    </w:pPr>
  </w:style>
  <w:style w:type="paragraph" w:customStyle="1" w:styleId="text-end">
    <w:name w:val="text-end"/>
    <w:basedOn w:val="Normal"/>
    <w:pPr>
      <w:spacing w:before="100" w:beforeAutospacing="1" w:after="100" w:afterAutospacing="1"/>
      <w:jc w:val="right"/>
    </w:pPr>
  </w:style>
  <w:style w:type="paragraph" w:customStyle="1" w:styleId="text-center">
    <w:name w:val="text-center"/>
    <w:basedOn w:val="Normal"/>
    <w:pPr>
      <w:spacing w:before="100" w:beforeAutospacing="1" w:after="100" w:afterAutospacing="1"/>
      <w:jc w:val="center"/>
    </w:pPr>
  </w:style>
  <w:style w:type="paragraph" w:customStyle="1" w:styleId="text-decoration-none">
    <w:name w:val="text-decoration-none"/>
    <w:basedOn w:val="Normal"/>
    <w:pPr>
      <w:spacing w:before="100" w:beforeAutospacing="1" w:after="100" w:afterAutospacing="1"/>
    </w:pPr>
  </w:style>
  <w:style w:type="paragraph" w:customStyle="1" w:styleId="text-decoration-underline">
    <w:name w:val="text-decoration-underline"/>
    <w:basedOn w:val="Normal"/>
    <w:pPr>
      <w:spacing w:before="100" w:beforeAutospacing="1" w:after="100" w:afterAutospacing="1"/>
    </w:pPr>
    <w:rPr>
      <w:u w:val="single"/>
    </w:rPr>
  </w:style>
  <w:style w:type="paragraph" w:customStyle="1" w:styleId="text-decoration-line-through">
    <w:name w:val="text-decoration-line-through"/>
    <w:basedOn w:val="Normal"/>
    <w:pPr>
      <w:spacing w:before="100" w:beforeAutospacing="1" w:after="100" w:afterAutospacing="1"/>
    </w:pPr>
    <w:rPr>
      <w:strike/>
    </w:rPr>
  </w:style>
  <w:style w:type="paragraph" w:customStyle="1" w:styleId="text-uppercase">
    <w:name w:val="text-uppercase"/>
    <w:basedOn w:val="Normal"/>
    <w:pPr>
      <w:spacing w:before="100" w:beforeAutospacing="1" w:after="100" w:afterAutospacing="1"/>
    </w:pPr>
    <w:rPr>
      <w:caps/>
    </w:rPr>
  </w:style>
  <w:style w:type="paragraph" w:customStyle="1" w:styleId="text-wrap">
    <w:name w:val="text-wrap"/>
    <w:basedOn w:val="Normal"/>
    <w:pPr>
      <w:spacing w:before="100" w:beforeAutospacing="1" w:after="100" w:afterAutospacing="1"/>
    </w:pPr>
  </w:style>
  <w:style w:type="paragraph" w:customStyle="1" w:styleId="text-nowrap">
    <w:name w:val="text-nowrap"/>
    <w:basedOn w:val="Normal"/>
    <w:pPr>
      <w:spacing w:before="100" w:beforeAutospacing="1" w:after="100" w:afterAutospacing="1"/>
    </w:pPr>
  </w:style>
  <w:style w:type="paragraph" w:customStyle="1" w:styleId="bg-transparent">
    <w:name w:val="bg-transparent"/>
    <w:basedOn w:val="Normal"/>
    <w:pPr>
      <w:spacing w:before="100" w:beforeAutospacing="1" w:after="100" w:afterAutospacing="1"/>
    </w:pPr>
  </w:style>
  <w:style w:type="paragraph" w:customStyle="1" w:styleId="magenta">
    <w:name w:val="magenta"/>
    <w:basedOn w:val="Normal"/>
    <w:pPr>
      <w:spacing w:before="100" w:beforeAutospacing="1" w:after="100" w:afterAutospacing="1"/>
    </w:pPr>
    <w:rPr>
      <w:color w:val="FF30EB"/>
    </w:rPr>
  </w:style>
  <w:style w:type="paragraph" w:customStyle="1" w:styleId="floodmagenta">
    <w:name w:val="floodmagenta"/>
    <w:basedOn w:val="Normal"/>
    <w:pPr>
      <w:shd w:val="clear" w:color="auto" w:fill="FF30EB"/>
      <w:spacing w:before="100" w:beforeAutospacing="1" w:after="100" w:afterAutospacing="1"/>
    </w:pPr>
  </w:style>
  <w:style w:type="paragraph" w:customStyle="1" w:styleId="purple">
    <w:name w:val="purple"/>
    <w:basedOn w:val="Normal"/>
    <w:pPr>
      <w:spacing w:before="100" w:beforeAutospacing="1" w:after="100" w:afterAutospacing="1"/>
    </w:pPr>
    <w:rPr>
      <w:color w:val="75178C"/>
    </w:rPr>
  </w:style>
  <w:style w:type="paragraph" w:customStyle="1" w:styleId="floodpurple">
    <w:name w:val="floodpurple"/>
    <w:basedOn w:val="Normal"/>
    <w:pPr>
      <w:shd w:val="clear" w:color="auto" w:fill="871799"/>
      <w:spacing w:before="100" w:beforeAutospacing="1" w:after="100" w:afterAutospacing="1"/>
    </w:pPr>
  </w:style>
  <w:style w:type="paragraph" w:customStyle="1" w:styleId="lightorange">
    <w:name w:val="lightorange"/>
    <w:basedOn w:val="Normal"/>
    <w:pPr>
      <w:spacing w:before="100" w:beforeAutospacing="1" w:after="100" w:afterAutospacing="1"/>
    </w:pPr>
    <w:rPr>
      <w:color w:val="FF9900"/>
    </w:rPr>
  </w:style>
  <w:style w:type="paragraph" w:customStyle="1" w:styleId="floodlightorange">
    <w:name w:val="floodlightorange"/>
    <w:basedOn w:val="Normal"/>
    <w:pPr>
      <w:shd w:val="clear" w:color="auto" w:fill="FF9900"/>
      <w:spacing w:before="100" w:beforeAutospacing="1" w:after="100" w:afterAutospacing="1"/>
    </w:pPr>
  </w:style>
  <w:style w:type="paragraph" w:customStyle="1" w:styleId="yellow">
    <w:name w:val="yellow"/>
    <w:basedOn w:val="Normal"/>
    <w:pPr>
      <w:spacing w:before="100" w:beforeAutospacing="1" w:after="100" w:afterAutospacing="1"/>
    </w:pPr>
    <w:rPr>
      <w:color w:val="FFDB00"/>
    </w:rPr>
  </w:style>
  <w:style w:type="paragraph" w:customStyle="1" w:styleId="floodyellow">
    <w:name w:val="floodyellow"/>
    <w:basedOn w:val="Normal"/>
    <w:pPr>
      <w:shd w:val="clear" w:color="auto" w:fill="FFDB00"/>
      <w:spacing w:before="100" w:beforeAutospacing="1" w:after="100" w:afterAutospacing="1"/>
    </w:pPr>
  </w:style>
  <w:style w:type="paragraph" w:customStyle="1" w:styleId="blue">
    <w:name w:val="blue"/>
    <w:basedOn w:val="Normal"/>
    <w:pPr>
      <w:spacing w:before="100" w:beforeAutospacing="1" w:after="100" w:afterAutospacing="1"/>
    </w:pPr>
    <w:rPr>
      <w:color w:val="141380"/>
    </w:rPr>
  </w:style>
  <w:style w:type="paragraph" w:customStyle="1" w:styleId="floodblue">
    <w:name w:val="floodblue"/>
    <w:basedOn w:val="Normal"/>
    <w:pPr>
      <w:shd w:val="clear" w:color="auto" w:fill="141380"/>
      <w:spacing w:before="100" w:beforeAutospacing="1" w:after="100" w:afterAutospacing="1"/>
    </w:pPr>
  </w:style>
  <w:style w:type="paragraph" w:customStyle="1" w:styleId="seafoam">
    <w:name w:val="seafoam"/>
    <w:basedOn w:val="Normal"/>
    <w:pPr>
      <w:spacing w:before="100" w:beforeAutospacing="1" w:after="100" w:afterAutospacing="1"/>
    </w:pPr>
    <w:rPr>
      <w:color w:val="2DC6D6"/>
    </w:rPr>
  </w:style>
  <w:style w:type="paragraph" w:customStyle="1" w:styleId="floodseafoam">
    <w:name w:val="floodseafoam"/>
    <w:basedOn w:val="Normal"/>
    <w:pPr>
      <w:shd w:val="clear" w:color="auto" w:fill="2DC6D6"/>
      <w:spacing w:before="100" w:beforeAutospacing="1" w:after="100" w:afterAutospacing="1"/>
    </w:pPr>
  </w:style>
  <w:style w:type="paragraph" w:customStyle="1" w:styleId="green">
    <w:name w:val="green"/>
    <w:basedOn w:val="Normal"/>
    <w:pPr>
      <w:spacing w:before="100" w:beforeAutospacing="1" w:after="100" w:afterAutospacing="1"/>
    </w:pPr>
    <w:rPr>
      <w:color w:val="00F536"/>
    </w:rPr>
  </w:style>
  <w:style w:type="paragraph" w:customStyle="1" w:styleId="floodgreen">
    <w:name w:val="floodgreen"/>
    <w:basedOn w:val="Normal"/>
    <w:pPr>
      <w:shd w:val="clear" w:color="auto" w:fill="00F536"/>
      <w:spacing w:before="100" w:beforeAutospacing="1" w:after="100" w:afterAutospacing="1"/>
    </w:pPr>
  </w:style>
  <w:style w:type="paragraph" w:customStyle="1" w:styleId="limegreen">
    <w:name w:val="limegreen"/>
    <w:basedOn w:val="Normal"/>
    <w:pPr>
      <w:spacing w:before="100" w:beforeAutospacing="1" w:after="100" w:afterAutospacing="1"/>
    </w:pPr>
    <w:rPr>
      <w:color w:val="8CD701"/>
    </w:rPr>
  </w:style>
  <w:style w:type="paragraph" w:customStyle="1" w:styleId="floodlimegreen">
    <w:name w:val="floodlimegreen"/>
    <w:basedOn w:val="Normal"/>
    <w:pPr>
      <w:shd w:val="clear" w:color="auto" w:fill="8CD701"/>
      <w:spacing w:before="100" w:beforeAutospacing="1" w:after="100" w:afterAutospacing="1"/>
    </w:pPr>
  </w:style>
  <w:style w:type="paragraph" w:customStyle="1" w:styleId="yellowgreen">
    <w:name w:val="yellowgreen"/>
    <w:basedOn w:val="Normal"/>
    <w:pPr>
      <w:spacing w:before="100" w:beforeAutospacing="1" w:after="100" w:afterAutospacing="1"/>
    </w:pPr>
    <w:rPr>
      <w:color w:val="8FCE00"/>
    </w:rPr>
  </w:style>
  <w:style w:type="paragraph" w:customStyle="1" w:styleId="floodyellowgreen">
    <w:name w:val="floodyellowgreen"/>
    <w:basedOn w:val="Normal"/>
    <w:pPr>
      <w:shd w:val="clear" w:color="auto" w:fill="8FCE00"/>
      <w:spacing w:before="100" w:beforeAutospacing="1" w:after="100" w:afterAutospacing="1"/>
    </w:pPr>
  </w:style>
  <w:style w:type="paragraph" w:customStyle="1" w:styleId="lightgrey">
    <w:name w:val="lightgrey"/>
    <w:basedOn w:val="Normal"/>
    <w:pPr>
      <w:spacing w:before="100" w:beforeAutospacing="1" w:after="100" w:afterAutospacing="1"/>
    </w:pPr>
    <w:rPr>
      <w:color w:val="E5EBEB"/>
    </w:rPr>
  </w:style>
  <w:style w:type="paragraph" w:customStyle="1" w:styleId="floodlightgrey">
    <w:name w:val="floodlightgrey"/>
    <w:basedOn w:val="Normal"/>
    <w:pPr>
      <w:shd w:val="clear" w:color="auto" w:fill="E5EBEB"/>
      <w:spacing w:before="100" w:beforeAutospacing="1" w:after="100" w:afterAutospacing="1"/>
    </w:pPr>
  </w:style>
  <w:style w:type="paragraph" w:customStyle="1" w:styleId="mediumlightgrey">
    <w:name w:val="mediumlightgrey"/>
    <w:basedOn w:val="Normal"/>
    <w:pPr>
      <w:spacing w:before="100" w:beforeAutospacing="1" w:after="100" w:afterAutospacing="1"/>
    </w:pPr>
    <w:rPr>
      <w:color w:val="C4CACA"/>
    </w:rPr>
  </w:style>
  <w:style w:type="paragraph" w:customStyle="1" w:styleId="floodmediumlightgrey">
    <w:name w:val="floodmediumlightgrey"/>
    <w:basedOn w:val="Normal"/>
    <w:pPr>
      <w:shd w:val="clear" w:color="auto" w:fill="C4CACA"/>
      <w:spacing w:before="100" w:beforeAutospacing="1" w:after="100" w:afterAutospacing="1"/>
    </w:pPr>
  </w:style>
  <w:style w:type="paragraph" w:customStyle="1" w:styleId="mediumdarkgrey">
    <w:name w:val="mediumdarkgrey"/>
    <w:basedOn w:val="Normal"/>
    <w:pPr>
      <w:spacing w:before="100" w:beforeAutospacing="1" w:after="100" w:afterAutospacing="1"/>
    </w:pPr>
    <w:rPr>
      <w:color w:val="626D6F"/>
    </w:rPr>
  </w:style>
  <w:style w:type="paragraph" w:customStyle="1" w:styleId="floodmediumdarkgrey">
    <w:name w:val="floodmediumdarkgrey"/>
    <w:basedOn w:val="Normal"/>
    <w:pPr>
      <w:shd w:val="clear" w:color="auto" w:fill="626D6F"/>
      <w:spacing w:before="100" w:beforeAutospacing="1" w:after="100" w:afterAutospacing="1"/>
    </w:pPr>
  </w:style>
  <w:style w:type="paragraph" w:customStyle="1" w:styleId="darkgrey">
    <w:name w:val="darkgrey"/>
    <w:basedOn w:val="Normal"/>
    <w:pPr>
      <w:spacing w:before="100" w:beforeAutospacing="1" w:after="100" w:afterAutospacing="1"/>
    </w:pPr>
    <w:rPr>
      <w:color w:val="333333"/>
    </w:rPr>
  </w:style>
  <w:style w:type="paragraph" w:customStyle="1" w:styleId="flooddarkgrey">
    <w:name w:val="flooddarkgrey"/>
    <w:basedOn w:val="Normal"/>
    <w:pPr>
      <w:shd w:val="clear" w:color="auto" w:fill="333333"/>
      <w:spacing w:before="100" w:beforeAutospacing="1" w:after="100" w:afterAutospacing="1"/>
    </w:pPr>
  </w:style>
  <w:style w:type="paragraph" w:customStyle="1" w:styleId="floodextralightgrey">
    <w:name w:val="floodextralightgrey"/>
    <w:basedOn w:val="Normal"/>
    <w:pPr>
      <w:shd w:val="clear" w:color="auto" w:fill="F3F7F6"/>
      <w:spacing w:before="100" w:beforeAutospacing="1" w:after="100" w:afterAutospacing="1"/>
    </w:pPr>
  </w:style>
  <w:style w:type="paragraph" w:customStyle="1" w:styleId="floodwhite">
    <w:name w:val="floodwhite"/>
    <w:basedOn w:val="Normal"/>
    <w:pPr>
      <w:shd w:val="clear" w:color="auto" w:fill="FFFFFF"/>
      <w:spacing w:before="100" w:beforeAutospacing="1" w:after="100" w:afterAutospacing="1"/>
    </w:pPr>
  </w:style>
  <w:style w:type="paragraph" w:customStyle="1" w:styleId="floodblack">
    <w:name w:val="floodblack"/>
    <w:basedOn w:val="Normal"/>
    <w:pPr>
      <w:shd w:val="clear" w:color="auto" w:fill="000000"/>
      <w:spacing w:before="100" w:beforeAutospacing="1" w:after="100" w:afterAutospacing="1"/>
    </w:pPr>
  </w:style>
  <w:style w:type="paragraph" w:customStyle="1" w:styleId="colorwaydarkblue">
    <w:name w:val="colorwaydarkblue"/>
    <w:basedOn w:val="Normal"/>
    <w:pPr>
      <w:spacing w:before="100" w:beforeAutospacing="1" w:after="100" w:afterAutospacing="1"/>
    </w:pPr>
    <w:rPr>
      <w:color w:val="141380"/>
    </w:rPr>
  </w:style>
  <w:style w:type="paragraph" w:customStyle="1" w:styleId="colorwayblue">
    <w:name w:val="colorwayblue"/>
    <w:basedOn w:val="Normal"/>
    <w:pPr>
      <w:spacing w:before="100" w:beforeAutospacing="1" w:after="100" w:afterAutospacing="1"/>
    </w:pPr>
    <w:rPr>
      <w:color w:val="2DC6D6"/>
    </w:rPr>
  </w:style>
  <w:style w:type="paragraph" w:customStyle="1" w:styleId="colorwaylightblue">
    <w:name w:val="colorwaylightblue"/>
    <w:basedOn w:val="Normal"/>
    <w:pPr>
      <w:spacing w:before="100" w:beforeAutospacing="1" w:after="100" w:afterAutospacing="1"/>
    </w:pPr>
    <w:rPr>
      <w:color w:val="75178C"/>
    </w:rPr>
  </w:style>
  <w:style w:type="paragraph" w:customStyle="1" w:styleId="colorwaygreen">
    <w:name w:val="colorwaygreen"/>
    <w:basedOn w:val="Normal"/>
    <w:pPr>
      <w:spacing w:before="100" w:beforeAutospacing="1" w:after="100" w:afterAutospacing="1"/>
    </w:pPr>
    <w:rPr>
      <w:color w:val="8FCE00"/>
    </w:rPr>
  </w:style>
  <w:style w:type="paragraph" w:customStyle="1" w:styleId="colorwaylightgreen">
    <w:name w:val="colorwaylightgreen"/>
    <w:basedOn w:val="Normal"/>
    <w:pPr>
      <w:spacing w:before="100" w:beforeAutospacing="1" w:after="100" w:afterAutospacing="1"/>
    </w:pPr>
    <w:rPr>
      <w:color w:val="8FCE00"/>
    </w:rPr>
  </w:style>
  <w:style w:type="paragraph" w:customStyle="1" w:styleId="colorwaypurple">
    <w:name w:val="colorwaypurple"/>
    <w:basedOn w:val="Normal"/>
    <w:pPr>
      <w:spacing w:before="100" w:beforeAutospacing="1" w:after="100" w:afterAutospacing="1"/>
    </w:pPr>
    <w:rPr>
      <w:color w:val="75178C"/>
    </w:rPr>
  </w:style>
  <w:style w:type="paragraph" w:customStyle="1" w:styleId="colorwaymegenta">
    <w:name w:val="colorwaymegenta"/>
    <w:basedOn w:val="Normal"/>
    <w:pPr>
      <w:spacing w:before="100" w:beforeAutospacing="1" w:after="100" w:afterAutospacing="1"/>
    </w:pPr>
    <w:rPr>
      <w:color w:val="DB28A5"/>
    </w:rPr>
  </w:style>
  <w:style w:type="paragraph" w:customStyle="1" w:styleId="colorwaylightpurple">
    <w:name w:val="colorwaylightpurple"/>
    <w:basedOn w:val="Normal"/>
    <w:pPr>
      <w:spacing w:before="100" w:beforeAutospacing="1" w:after="100" w:afterAutospacing="1"/>
    </w:pPr>
    <w:rPr>
      <w:color w:val="DB28A5"/>
    </w:rPr>
  </w:style>
  <w:style w:type="paragraph" w:customStyle="1" w:styleId="colorwaylightmagenta">
    <w:name w:val="colorwaylightmagenta"/>
    <w:basedOn w:val="Normal"/>
    <w:pPr>
      <w:spacing w:before="100" w:beforeAutospacing="1" w:after="100" w:afterAutospacing="1"/>
    </w:pPr>
    <w:rPr>
      <w:color w:val="DB28A5"/>
    </w:rPr>
  </w:style>
  <w:style w:type="paragraph" w:customStyle="1" w:styleId="colorwaylightgrey">
    <w:name w:val="colorwaylightgrey"/>
    <w:basedOn w:val="Normal"/>
    <w:pPr>
      <w:spacing w:before="100" w:beforeAutospacing="1" w:after="100" w:afterAutospacing="1"/>
    </w:pPr>
    <w:rPr>
      <w:color w:val="F2F5F5"/>
    </w:rPr>
  </w:style>
  <w:style w:type="paragraph" w:customStyle="1" w:styleId="colorwaymedgrey">
    <w:name w:val="colorwaymedgrey"/>
    <w:basedOn w:val="Normal"/>
    <w:pPr>
      <w:spacing w:before="100" w:beforeAutospacing="1" w:after="100" w:afterAutospacing="1"/>
    </w:pPr>
    <w:rPr>
      <w:color w:val="C4CACA"/>
    </w:rPr>
  </w:style>
  <w:style w:type="paragraph" w:customStyle="1" w:styleId="colorwaygrey">
    <w:name w:val="colorwaygrey"/>
    <w:basedOn w:val="Normal"/>
    <w:pPr>
      <w:spacing w:before="100" w:beforeAutospacing="1" w:after="100" w:afterAutospacing="1"/>
    </w:pPr>
    <w:rPr>
      <w:color w:val="E5EBEB"/>
    </w:rPr>
  </w:style>
  <w:style w:type="paragraph" w:customStyle="1" w:styleId="colorwaydarkgrey">
    <w:name w:val="colorwaydarkgrey"/>
    <w:basedOn w:val="Normal"/>
    <w:pPr>
      <w:spacing w:before="100" w:beforeAutospacing="1" w:after="100" w:afterAutospacing="1"/>
    </w:pPr>
    <w:rPr>
      <w:color w:val="626D6F"/>
    </w:rPr>
  </w:style>
  <w:style w:type="paragraph" w:customStyle="1" w:styleId="colorwayblack">
    <w:name w:val="colorwayblack"/>
    <w:basedOn w:val="Normal"/>
    <w:pPr>
      <w:spacing w:before="100" w:beforeAutospacing="1" w:after="100" w:afterAutospacing="1"/>
    </w:pPr>
    <w:rPr>
      <w:color w:val="000000"/>
    </w:rPr>
  </w:style>
  <w:style w:type="paragraph" w:customStyle="1" w:styleId="colorwaynuanceblack">
    <w:name w:val="colorwaynuanceblack"/>
    <w:basedOn w:val="Normal"/>
    <w:pPr>
      <w:spacing w:before="100" w:beforeAutospacing="1" w:after="100" w:afterAutospacing="1"/>
    </w:pPr>
    <w:rPr>
      <w:color w:val="000000"/>
    </w:rPr>
  </w:style>
  <w:style w:type="paragraph" w:customStyle="1" w:styleId="colorwaywhite">
    <w:name w:val="colorwaywhite"/>
    <w:basedOn w:val="Normal"/>
    <w:pPr>
      <w:spacing w:before="100" w:beforeAutospacing="1" w:after="100" w:afterAutospacing="1"/>
    </w:pPr>
    <w:rPr>
      <w:color w:val="FFFFFF"/>
    </w:rPr>
  </w:style>
  <w:style w:type="paragraph" w:customStyle="1" w:styleId="collapsed">
    <w:name w:val="collapsed"/>
    <w:basedOn w:val="Normal"/>
    <w:pPr>
      <w:pBdr>
        <w:bottom w:val="single" w:sz="2" w:space="0" w:color="85BBDD"/>
      </w:pBdr>
      <w:spacing w:before="100" w:beforeAutospacing="1" w:after="100" w:afterAutospacing="1"/>
    </w:pPr>
  </w:style>
  <w:style w:type="paragraph" w:customStyle="1" w:styleId="nounderline">
    <w:name w:val="nounderline"/>
    <w:basedOn w:val="Normal"/>
    <w:pPr>
      <w:spacing w:before="100" w:beforeAutospacing="1" w:after="100" w:afterAutospacing="1"/>
    </w:pPr>
  </w:style>
  <w:style w:type="paragraph" w:customStyle="1" w:styleId="hr-hide">
    <w:name w:val="hr-hide"/>
    <w:basedOn w:val="Normal"/>
    <w:pPr>
      <w:spacing w:after="100" w:afterAutospacing="1"/>
    </w:pPr>
  </w:style>
  <w:style w:type="paragraph" w:customStyle="1" w:styleId="pad180">
    <w:name w:val="pad180"/>
    <w:basedOn w:val="Normal"/>
    <w:pPr>
      <w:spacing w:before="100" w:beforeAutospacing="1" w:after="100" w:afterAutospacing="1"/>
    </w:pPr>
  </w:style>
  <w:style w:type="paragraph" w:customStyle="1" w:styleId="pad120">
    <w:name w:val="pad120"/>
    <w:basedOn w:val="Normal"/>
    <w:pPr>
      <w:spacing w:before="100" w:beforeAutospacing="1" w:after="100" w:afterAutospacing="1"/>
    </w:pPr>
  </w:style>
  <w:style w:type="paragraph" w:customStyle="1" w:styleId="pad100">
    <w:name w:val="pad100"/>
    <w:basedOn w:val="Normal"/>
    <w:pPr>
      <w:spacing w:before="100" w:beforeAutospacing="1" w:after="100" w:afterAutospacing="1"/>
    </w:pPr>
  </w:style>
  <w:style w:type="paragraph" w:customStyle="1" w:styleId="pad60">
    <w:name w:val="pad60"/>
    <w:basedOn w:val="Normal"/>
    <w:pPr>
      <w:spacing w:before="100" w:beforeAutospacing="1" w:after="100" w:afterAutospacing="1"/>
    </w:pPr>
  </w:style>
  <w:style w:type="paragraph" w:customStyle="1" w:styleId="pad50">
    <w:name w:val="pad50"/>
    <w:basedOn w:val="Normal"/>
    <w:pPr>
      <w:spacing w:before="100" w:beforeAutospacing="1" w:after="100" w:afterAutospacing="1"/>
    </w:pPr>
  </w:style>
  <w:style w:type="paragraph" w:customStyle="1" w:styleId="pad40">
    <w:name w:val="pad40"/>
    <w:basedOn w:val="Normal"/>
    <w:pPr>
      <w:spacing w:before="100" w:beforeAutospacing="1" w:after="100" w:afterAutospacing="1"/>
    </w:pPr>
  </w:style>
  <w:style w:type="paragraph" w:customStyle="1" w:styleId="pad30">
    <w:name w:val="pad30"/>
    <w:basedOn w:val="Normal"/>
    <w:pPr>
      <w:spacing w:before="100" w:beforeAutospacing="1" w:after="100" w:afterAutospacing="1"/>
    </w:pPr>
  </w:style>
  <w:style w:type="paragraph" w:customStyle="1" w:styleId="pad20">
    <w:name w:val="pad20"/>
    <w:basedOn w:val="Normal"/>
    <w:pPr>
      <w:spacing w:before="100" w:beforeAutospacing="1" w:after="100" w:afterAutospacing="1"/>
    </w:pPr>
  </w:style>
  <w:style w:type="paragraph" w:customStyle="1" w:styleId="pad10">
    <w:name w:val="pad10"/>
    <w:basedOn w:val="Normal"/>
    <w:pPr>
      <w:spacing w:before="100" w:beforeAutospacing="1" w:after="100" w:afterAutospacing="1"/>
    </w:pPr>
  </w:style>
  <w:style w:type="paragraph" w:customStyle="1" w:styleId="pad0">
    <w:name w:val="pad0"/>
    <w:basedOn w:val="Normal"/>
    <w:pPr>
      <w:spacing w:before="100" w:beforeAutospacing="1" w:after="100" w:afterAutospacing="1"/>
    </w:pPr>
  </w:style>
  <w:style w:type="paragraph" w:customStyle="1" w:styleId="pad180bottom">
    <w:name w:val="pad180bottom"/>
    <w:basedOn w:val="Normal"/>
    <w:pPr>
      <w:spacing w:before="100" w:beforeAutospacing="1" w:after="100" w:afterAutospacing="1"/>
    </w:pPr>
  </w:style>
  <w:style w:type="paragraph" w:customStyle="1" w:styleId="pad120bottom">
    <w:name w:val="pad120bottom"/>
    <w:basedOn w:val="Normal"/>
    <w:pPr>
      <w:spacing w:before="100" w:beforeAutospacing="1" w:after="100" w:afterAutospacing="1"/>
    </w:pPr>
  </w:style>
  <w:style w:type="paragraph" w:customStyle="1" w:styleId="pad100bottom">
    <w:name w:val="pad100bottom"/>
    <w:basedOn w:val="Normal"/>
    <w:pPr>
      <w:spacing w:before="100" w:beforeAutospacing="1" w:after="100" w:afterAutospacing="1"/>
    </w:pPr>
  </w:style>
  <w:style w:type="paragraph" w:customStyle="1" w:styleId="pad60bottom">
    <w:name w:val="pad60bottom"/>
    <w:basedOn w:val="Normal"/>
    <w:pPr>
      <w:spacing w:before="100" w:beforeAutospacing="1" w:after="100" w:afterAutospacing="1"/>
    </w:pPr>
  </w:style>
  <w:style w:type="paragraph" w:customStyle="1" w:styleId="pad40bottom">
    <w:name w:val="pad40bottom"/>
    <w:basedOn w:val="Normal"/>
    <w:pPr>
      <w:spacing w:before="100" w:beforeAutospacing="1" w:after="100" w:afterAutospacing="1"/>
    </w:pPr>
  </w:style>
  <w:style w:type="paragraph" w:customStyle="1" w:styleId="pad30bottom">
    <w:name w:val="pad30bottom"/>
    <w:basedOn w:val="Normal"/>
    <w:pPr>
      <w:spacing w:before="100" w:beforeAutospacing="1" w:after="100" w:afterAutospacing="1"/>
    </w:pPr>
  </w:style>
  <w:style w:type="paragraph" w:customStyle="1" w:styleId="pad20bottom">
    <w:name w:val="pad20bottom"/>
    <w:basedOn w:val="Normal"/>
    <w:pPr>
      <w:spacing w:before="100" w:beforeAutospacing="1" w:after="100" w:afterAutospacing="1"/>
    </w:pPr>
  </w:style>
  <w:style w:type="paragraph" w:customStyle="1" w:styleId="pad10bottom">
    <w:name w:val="pad10bottom"/>
    <w:basedOn w:val="Normal"/>
    <w:pPr>
      <w:spacing w:before="100" w:beforeAutospacing="1" w:after="100" w:afterAutospacing="1"/>
    </w:pPr>
  </w:style>
  <w:style w:type="paragraph" w:customStyle="1" w:styleId="pad0bottom">
    <w:name w:val="pad0bottom"/>
    <w:basedOn w:val="Normal"/>
    <w:pPr>
      <w:spacing w:before="100" w:beforeAutospacing="1" w:after="100" w:afterAutospacing="1"/>
    </w:pPr>
  </w:style>
  <w:style w:type="paragraph" w:customStyle="1" w:styleId="margin120">
    <w:name w:val="margin120"/>
    <w:basedOn w:val="Normal"/>
    <w:pPr>
      <w:spacing w:before="1800" w:after="100" w:afterAutospacing="1"/>
    </w:pPr>
  </w:style>
  <w:style w:type="paragraph" w:customStyle="1" w:styleId="margin100">
    <w:name w:val="margin100"/>
    <w:basedOn w:val="Normal"/>
    <w:pPr>
      <w:spacing w:before="1500" w:after="100" w:afterAutospacing="1"/>
    </w:pPr>
  </w:style>
  <w:style w:type="paragraph" w:customStyle="1" w:styleId="margin80">
    <w:name w:val="margin80"/>
    <w:basedOn w:val="Normal"/>
    <w:pPr>
      <w:spacing w:before="1200" w:after="100" w:afterAutospacing="1"/>
    </w:pPr>
  </w:style>
  <w:style w:type="paragraph" w:customStyle="1" w:styleId="margin60">
    <w:name w:val="margin60"/>
    <w:basedOn w:val="Normal"/>
    <w:pPr>
      <w:spacing w:before="900" w:after="100" w:afterAutospacing="1"/>
    </w:pPr>
  </w:style>
  <w:style w:type="paragraph" w:customStyle="1" w:styleId="margin50">
    <w:name w:val="margin50"/>
    <w:basedOn w:val="Normal"/>
    <w:pPr>
      <w:spacing w:before="750" w:after="100" w:afterAutospacing="1"/>
    </w:pPr>
  </w:style>
  <w:style w:type="paragraph" w:customStyle="1" w:styleId="margin40">
    <w:name w:val="margin40"/>
    <w:basedOn w:val="Normal"/>
    <w:pPr>
      <w:spacing w:before="600" w:after="100" w:afterAutospacing="1"/>
    </w:pPr>
  </w:style>
  <w:style w:type="paragraph" w:customStyle="1" w:styleId="margin30">
    <w:name w:val="margin30"/>
    <w:basedOn w:val="Normal"/>
    <w:pPr>
      <w:spacing w:before="450" w:after="100" w:afterAutospacing="1"/>
    </w:pPr>
  </w:style>
  <w:style w:type="paragraph" w:customStyle="1" w:styleId="margin20">
    <w:name w:val="margin20"/>
    <w:basedOn w:val="Normal"/>
    <w:pPr>
      <w:spacing w:before="300" w:after="100" w:afterAutospacing="1"/>
    </w:pPr>
  </w:style>
  <w:style w:type="paragraph" w:customStyle="1" w:styleId="margin10">
    <w:name w:val="margin10"/>
    <w:basedOn w:val="Normal"/>
    <w:pPr>
      <w:spacing w:before="150" w:after="100" w:afterAutospacing="1"/>
    </w:pPr>
  </w:style>
  <w:style w:type="paragraph" w:customStyle="1" w:styleId="margin120bottom">
    <w:name w:val="margin120bottom"/>
    <w:basedOn w:val="Normal"/>
    <w:pPr>
      <w:spacing w:before="100" w:beforeAutospacing="1" w:after="1800"/>
    </w:pPr>
  </w:style>
  <w:style w:type="paragraph" w:customStyle="1" w:styleId="margin100bottom">
    <w:name w:val="margin100bottom"/>
    <w:basedOn w:val="Normal"/>
    <w:pPr>
      <w:spacing w:before="100" w:beforeAutospacing="1" w:after="1500"/>
    </w:pPr>
  </w:style>
  <w:style w:type="paragraph" w:customStyle="1" w:styleId="margin80bottom">
    <w:name w:val="margin80bottom"/>
    <w:basedOn w:val="Normal"/>
    <w:pPr>
      <w:spacing w:before="100" w:beforeAutospacing="1" w:after="1200"/>
    </w:pPr>
  </w:style>
  <w:style w:type="paragraph" w:customStyle="1" w:styleId="margin60bottom">
    <w:name w:val="margin60bottom"/>
    <w:basedOn w:val="Normal"/>
    <w:pPr>
      <w:spacing w:before="100" w:beforeAutospacing="1" w:after="900"/>
    </w:pPr>
  </w:style>
  <w:style w:type="paragraph" w:customStyle="1" w:styleId="margin50bottom">
    <w:name w:val="margin50bottom"/>
    <w:basedOn w:val="Normal"/>
    <w:pPr>
      <w:spacing w:before="100" w:beforeAutospacing="1" w:after="750"/>
    </w:pPr>
  </w:style>
  <w:style w:type="paragraph" w:customStyle="1" w:styleId="margin40bottom">
    <w:name w:val="margin40bottom"/>
    <w:basedOn w:val="Normal"/>
    <w:pPr>
      <w:spacing w:before="100" w:beforeAutospacing="1" w:after="600"/>
    </w:pPr>
  </w:style>
  <w:style w:type="paragraph" w:customStyle="1" w:styleId="margin30bottom">
    <w:name w:val="margin30bottom"/>
    <w:basedOn w:val="Normal"/>
    <w:pPr>
      <w:spacing w:before="100" w:beforeAutospacing="1" w:after="450"/>
    </w:pPr>
  </w:style>
  <w:style w:type="paragraph" w:customStyle="1" w:styleId="margin20bottom">
    <w:name w:val="margin20bottom"/>
    <w:basedOn w:val="Normal"/>
    <w:pPr>
      <w:spacing w:before="100" w:beforeAutospacing="1" w:after="300"/>
    </w:pPr>
  </w:style>
  <w:style w:type="paragraph" w:customStyle="1" w:styleId="margin0bottom">
    <w:name w:val="margin0bottom"/>
    <w:basedOn w:val="Normal"/>
    <w:pPr>
      <w:spacing w:before="100" w:beforeAutospacing="1"/>
    </w:pPr>
  </w:style>
  <w:style w:type="paragraph" w:customStyle="1" w:styleId="eyebrowh5alignment">
    <w:name w:val="eyebrowh5alignment"/>
    <w:basedOn w:val="Normal"/>
    <w:pPr>
      <w:spacing w:before="750" w:after="100" w:afterAutospacing="1"/>
    </w:pPr>
  </w:style>
  <w:style w:type="paragraph" w:customStyle="1" w:styleId="margin20neg">
    <w:name w:val="margin20neg"/>
    <w:basedOn w:val="Normal"/>
    <w:pPr>
      <w:spacing w:after="100" w:afterAutospacing="1"/>
    </w:pPr>
  </w:style>
  <w:style w:type="paragraph" w:customStyle="1" w:styleId="nobg-image">
    <w:name w:val="nobg-image"/>
    <w:basedOn w:val="Normal"/>
    <w:pPr>
      <w:spacing w:before="100" w:beforeAutospacing="1" w:after="100" w:afterAutospacing="1"/>
    </w:pPr>
  </w:style>
  <w:style w:type="paragraph" w:customStyle="1" w:styleId="pad60bottomremove">
    <w:name w:val="pad60bottomremove"/>
    <w:basedOn w:val="Normal"/>
    <w:pPr>
      <w:spacing w:before="100" w:beforeAutospacing="1" w:after="100" w:afterAutospacing="1"/>
    </w:pPr>
  </w:style>
  <w:style w:type="paragraph" w:customStyle="1" w:styleId="marginbottomremove">
    <w:name w:val="marginbottomremove"/>
    <w:basedOn w:val="Normal"/>
  </w:style>
  <w:style w:type="paragraph" w:customStyle="1" w:styleId="backgroundimg-lefttop">
    <w:name w:val="backgroundimg-lefttop"/>
    <w:basedOn w:val="Normal"/>
    <w:pPr>
      <w:spacing w:before="100" w:beforeAutospacing="1" w:after="100" w:afterAutospacing="1"/>
    </w:pPr>
  </w:style>
  <w:style w:type="paragraph" w:customStyle="1" w:styleId="backgroundimg-leftcenter">
    <w:name w:val="backgroundimg-leftcenter"/>
    <w:basedOn w:val="Normal"/>
    <w:pPr>
      <w:spacing w:before="100" w:beforeAutospacing="1" w:after="100" w:afterAutospacing="1"/>
    </w:pPr>
  </w:style>
  <w:style w:type="paragraph" w:customStyle="1" w:styleId="backgroundimg-leftbottom">
    <w:name w:val="backgroundimg-leftbottom"/>
    <w:basedOn w:val="Normal"/>
    <w:pPr>
      <w:spacing w:before="100" w:beforeAutospacing="1" w:after="100" w:afterAutospacing="1"/>
    </w:pPr>
  </w:style>
  <w:style w:type="paragraph" w:customStyle="1" w:styleId="backgroundimg-centertop">
    <w:name w:val="backgroundimg-centertop"/>
    <w:basedOn w:val="Normal"/>
    <w:pPr>
      <w:spacing w:before="100" w:beforeAutospacing="1" w:after="100" w:afterAutospacing="1"/>
    </w:pPr>
  </w:style>
  <w:style w:type="paragraph" w:customStyle="1" w:styleId="backgroundimg-default">
    <w:name w:val="backgroundimg-default"/>
    <w:basedOn w:val="Normal"/>
    <w:pPr>
      <w:spacing w:before="100" w:beforeAutospacing="1" w:after="100" w:afterAutospacing="1"/>
    </w:pPr>
  </w:style>
  <w:style w:type="paragraph" w:customStyle="1" w:styleId="backgroundimg-centercenter">
    <w:name w:val="backgroundimg-centercenter"/>
    <w:basedOn w:val="Normal"/>
    <w:pPr>
      <w:spacing w:before="100" w:beforeAutospacing="1" w:after="100" w:afterAutospacing="1"/>
    </w:pPr>
  </w:style>
  <w:style w:type="paragraph" w:customStyle="1" w:styleId="backgroundimg-centerbottom">
    <w:name w:val="backgroundimg-centerbottom"/>
    <w:basedOn w:val="Normal"/>
    <w:pPr>
      <w:spacing w:before="100" w:beforeAutospacing="1" w:after="100" w:afterAutospacing="1"/>
    </w:pPr>
  </w:style>
  <w:style w:type="paragraph" w:customStyle="1" w:styleId="backgroundimg-righttop">
    <w:name w:val="backgroundimg-righttop"/>
    <w:basedOn w:val="Normal"/>
    <w:pPr>
      <w:spacing w:before="100" w:beforeAutospacing="1" w:after="100" w:afterAutospacing="1"/>
    </w:pPr>
  </w:style>
  <w:style w:type="paragraph" w:customStyle="1" w:styleId="backgroundimg-rightcenter">
    <w:name w:val="backgroundimg-rightcenter"/>
    <w:basedOn w:val="Normal"/>
    <w:pPr>
      <w:spacing w:before="100" w:beforeAutospacing="1" w:after="100" w:afterAutospacing="1"/>
    </w:pPr>
  </w:style>
  <w:style w:type="paragraph" w:customStyle="1" w:styleId="backgroundimg-rightbottom">
    <w:name w:val="backgroundimg-rightbottom"/>
    <w:basedOn w:val="Normal"/>
    <w:pPr>
      <w:spacing w:before="100" w:beforeAutospacing="1" w:after="100" w:afterAutospacing="1"/>
    </w:pPr>
  </w:style>
  <w:style w:type="paragraph" w:customStyle="1" w:styleId="backgroundimg-left">
    <w:name w:val="backgroundimg-left"/>
    <w:basedOn w:val="Normal"/>
    <w:pPr>
      <w:spacing w:before="100" w:beforeAutospacing="1" w:after="100" w:afterAutospacing="1"/>
    </w:pPr>
  </w:style>
  <w:style w:type="paragraph" w:customStyle="1" w:styleId="backgroundimg-right">
    <w:name w:val="backgroundimg-right"/>
    <w:basedOn w:val="Normal"/>
    <w:pPr>
      <w:spacing w:before="100" w:beforeAutospacing="1" w:after="100" w:afterAutospacing="1"/>
    </w:pPr>
  </w:style>
  <w:style w:type="paragraph" w:customStyle="1" w:styleId="backgroundimg-center">
    <w:name w:val="backgroundimg-center"/>
    <w:basedOn w:val="Normal"/>
    <w:pPr>
      <w:spacing w:before="100" w:beforeAutospacing="1" w:after="100" w:afterAutospacing="1"/>
    </w:pPr>
  </w:style>
  <w:style w:type="paragraph" w:customStyle="1" w:styleId="backgroundimg-defaulttop">
    <w:name w:val="backgroundimg-defaulttop"/>
    <w:basedOn w:val="Normal"/>
    <w:pPr>
      <w:spacing w:before="100" w:beforeAutospacing="1" w:after="100" w:afterAutospacing="1"/>
    </w:pPr>
  </w:style>
  <w:style w:type="paragraph" w:customStyle="1" w:styleId="backgroundimg-defaultcenter">
    <w:name w:val="backgroundimg-defaultcenter"/>
    <w:basedOn w:val="Normal"/>
    <w:pPr>
      <w:spacing w:before="100" w:beforeAutospacing="1" w:after="100" w:afterAutospacing="1"/>
    </w:pPr>
  </w:style>
  <w:style w:type="paragraph" w:customStyle="1" w:styleId="backgroundimg-defaultbottom">
    <w:name w:val="backgroundimg-defaultbottom"/>
    <w:basedOn w:val="Normal"/>
    <w:pPr>
      <w:spacing w:before="100" w:beforeAutospacing="1" w:after="100" w:afterAutospacing="1"/>
    </w:pPr>
  </w:style>
  <w:style w:type="paragraph" w:customStyle="1" w:styleId="oldlogo">
    <w:name w:val="oldlogo"/>
    <w:basedOn w:val="Normal"/>
    <w:pPr>
      <w:spacing w:before="100" w:beforeAutospacing="1" w:after="100" w:afterAutospacing="1"/>
    </w:pPr>
  </w:style>
  <w:style w:type="paragraph" w:customStyle="1" w:styleId="expandable-menu">
    <w:name w:val="expandable-menu"/>
    <w:basedOn w:val="Normal"/>
    <w:pPr>
      <w:spacing w:before="100" w:beforeAutospacing="1" w:after="100" w:afterAutospacing="1"/>
    </w:pPr>
  </w:style>
  <w:style w:type="paragraph" w:customStyle="1" w:styleId="hidepixelwhitespace">
    <w:name w:val="hidepixelwhitespace"/>
    <w:basedOn w:val="Normal"/>
    <w:pPr>
      <w:spacing w:before="100" w:beforeAutospacing="1" w:after="100" w:afterAutospacing="1"/>
    </w:pPr>
  </w:style>
  <w:style w:type="paragraph" w:customStyle="1" w:styleId="mastheadslide">
    <w:name w:val="mastheadslide"/>
    <w:basedOn w:val="Normal"/>
    <w:pPr>
      <w:spacing w:before="100" w:beforeAutospacing="1" w:after="100" w:afterAutospacing="1"/>
    </w:pPr>
  </w:style>
  <w:style w:type="paragraph" w:customStyle="1" w:styleId="text-left">
    <w:name w:val="text-left"/>
    <w:basedOn w:val="Normal"/>
    <w:pPr>
      <w:spacing w:before="100" w:beforeAutospacing="1" w:after="100" w:afterAutospacing="1"/>
    </w:pPr>
  </w:style>
  <w:style w:type="paragraph" w:customStyle="1" w:styleId="text-right">
    <w:name w:val="text-right"/>
    <w:basedOn w:val="Normal"/>
    <w:pPr>
      <w:spacing w:before="100" w:beforeAutospacing="1" w:after="100" w:afterAutospacing="1"/>
      <w:jc w:val="right"/>
    </w:pPr>
  </w:style>
  <w:style w:type="paragraph" w:customStyle="1" w:styleId="font-weight-light">
    <w:name w:val="font-weight-light"/>
    <w:basedOn w:val="Normal"/>
    <w:pPr>
      <w:spacing w:before="100" w:beforeAutospacing="1" w:after="100" w:afterAutospacing="1"/>
    </w:pPr>
  </w:style>
  <w:style w:type="paragraph" w:customStyle="1" w:styleId="font-weight-bold">
    <w:name w:val="font-weight-bold"/>
    <w:basedOn w:val="Normal"/>
    <w:pPr>
      <w:spacing w:before="100" w:beforeAutospacing="1" w:after="100" w:afterAutospacing="1"/>
    </w:pPr>
    <w:rPr>
      <w:b/>
      <w:bCs/>
    </w:rPr>
  </w:style>
  <w:style w:type="paragraph" w:customStyle="1" w:styleId="pb-60edit">
    <w:name w:val="pb-60edit"/>
    <w:basedOn w:val="Normal"/>
    <w:pPr>
      <w:spacing w:before="100" w:beforeAutospacing="1" w:after="100" w:afterAutospacing="1"/>
    </w:pPr>
  </w:style>
  <w:style w:type="paragraph" w:customStyle="1" w:styleId="controllabel">
    <w:name w:val="controllabel"/>
    <w:basedOn w:val="Normal"/>
    <w:pPr>
      <w:spacing w:before="100" w:beforeAutospacing="1" w:after="100" w:afterAutospacing="1"/>
    </w:pPr>
  </w:style>
  <w:style w:type="paragraph" w:customStyle="1" w:styleId="multiline-label">
    <w:name w:val="multiline-label"/>
    <w:basedOn w:val="Normal"/>
    <w:pPr>
      <w:spacing w:before="100" w:beforeAutospacing="1" w:after="100" w:afterAutospacing="1"/>
    </w:pPr>
  </w:style>
  <w:style w:type="paragraph" w:customStyle="1" w:styleId="formselect">
    <w:name w:val="formselect"/>
    <w:basedOn w:val="Normal"/>
    <w:pPr>
      <w:spacing w:before="100" w:beforeAutospacing="1"/>
    </w:pPr>
  </w:style>
  <w:style w:type="paragraph" w:customStyle="1" w:styleId="colorwaymedblue">
    <w:name w:val="colorwaymedblue"/>
    <w:basedOn w:val="Normal"/>
    <w:pPr>
      <w:spacing w:before="100" w:beforeAutospacing="1" w:after="100" w:afterAutospacing="1"/>
    </w:pPr>
    <w:rPr>
      <w:color w:val="0073EA"/>
    </w:rPr>
  </w:style>
  <w:style w:type="paragraph" w:customStyle="1" w:styleId="colorwaymagenta">
    <w:name w:val="colorwaymagenta"/>
    <w:basedOn w:val="Normal"/>
    <w:pPr>
      <w:spacing w:before="100" w:beforeAutospacing="1" w:after="100" w:afterAutospacing="1"/>
    </w:pPr>
    <w:rPr>
      <w:color w:val="DB28A5"/>
    </w:rPr>
  </w:style>
  <w:style w:type="paragraph" w:customStyle="1" w:styleId="colorwaydefault">
    <w:name w:val="colorwaydefault"/>
    <w:basedOn w:val="Normal"/>
    <w:pPr>
      <w:spacing w:before="100" w:beforeAutospacing="1" w:after="100" w:afterAutospacing="1"/>
    </w:pPr>
    <w:rPr>
      <w:color w:val="000000"/>
    </w:rPr>
  </w:style>
  <w:style w:type="paragraph" w:customStyle="1" w:styleId="offcanvas">
    <w:name w:val="offcanvas"/>
    <w:basedOn w:val="Normal"/>
    <w:pPr>
      <w:spacing w:before="100" w:beforeAutospacing="1" w:after="100" w:afterAutospacing="1"/>
    </w:pPr>
  </w:style>
  <w:style w:type="paragraph" w:customStyle="1" w:styleId="filter-expand">
    <w:name w:val="filter-expand"/>
    <w:basedOn w:val="Normal"/>
    <w:pPr>
      <w:spacing w:before="100" w:beforeAutospacing="1" w:after="100" w:afterAutospacing="1"/>
    </w:pPr>
  </w:style>
  <w:style w:type="paragraph" w:customStyle="1" w:styleId="nav-item">
    <w:name w:val="nav-item"/>
    <w:basedOn w:val="Normal"/>
    <w:pPr>
      <w:spacing w:before="100" w:beforeAutospacing="1" w:after="100" w:afterAutospacing="1"/>
    </w:pPr>
  </w:style>
  <w:style w:type="paragraph" w:customStyle="1" w:styleId="text-muted">
    <w:name w:val="text-muted"/>
    <w:basedOn w:val="Normal"/>
    <w:pPr>
      <w:spacing w:before="100" w:beforeAutospacing="1" w:after="100" w:afterAutospacing="1"/>
    </w:pPr>
  </w:style>
  <w:style w:type="paragraph" w:customStyle="1" w:styleId="fa-arrow-up">
    <w:name w:val="fa-arrow-up"/>
    <w:basedOn w:val="Normal"/>
    <w:pPr>
      <w:spacing w:before="100" w:beforeAutospacing="1" w:after="100" w:afterAutospacing="1"/>
    </w:pPr>
  </w:style>
  <w:style w:type="character" w:customStyle="1" w:styleId="check-mark">
    <w:name w:val="check-mark"/>
    <w:basedOn w:val="DefaultParagraphFont"/>
  </w:style>
  <w:style w:type="character" w:customStyle="1" w:styleId="arrowdown">
    <w:name w:val="arrowdown"/>
    <w:basedOn w:val="DefaultParagraphFont"/>
  </w:style>
  <w:style w:type="paragraph" w:customStyle="1" w:styleId="resources">
    <w:name w:val="resources"/>
    <w:basedOn w:val="Normal"/>
    <w:pPr>
      <w:spacing w:before="100" w:beforeAutospacing="1" w:after="150"/>
      <w:ind w:left="300"/>
    </w:pPr>
  </w:style>
  <w:style w:type="paragraph" w:customStyle="1" w:styleId="download">
    <w:name w:val="download"/>
    <w:basedOn w:val="Normal"/>
    <w:pPr>
      <w:spacing w:before="100" w:beforeAutospacing="1" w:after="150"/>
      <w:ind w:left="300"/>
    </w:pPr>
  </w:style>
  <w:style w:type="paragraph" w:customStyle="1" w:styleId="first">
    <w:name w:val="first"/>
    <w:basedOn w:val="Normal"/>
    <w:pPr>
      <w:spacing w:before="100" w:beforeAutospacing="1" w:after="100" w:afterAutospacing="1"/>
    </w:pPr>
  </w:style>
  <w:style w:type="paragraph" w:customStyle="1" w:styleId="last">
    <w:name w:val="last"/>
    <w:basedOn w:val="Normal"/>
    <w:pPr>
      <w:spacing w:before="100" w:beforeAutospacing="1" w:after="100" w:afterAutospacing="1"/>
    </w:pPr>
  </w:style>
  <w:style w:type="paragraph" w:customStyle="1" w:styleId="other">
    <w:name w:val="other"/>
    <w:basedOn w:val="Normal"/>
    <w:pPr>
      <w:spacing w:before="100" w:beforeAutospacing="1" w:after="100" w:afterAutospacing="1"/>
    </w:pPr>
  </w:style>
  <w:style w:type="paragraph" w:customStyle="1" w:styleId="show">
    <w:name w:val="show"/>
    <w:basedOn w:val="Normal"/>
    <w:pPr>
      <w:spacing w:before="100" w:beforeAutospacing="1" w:after="100" w:afterAutospacing="1"/>
    </w:pPr>
  </w:style>
  <w:style w:type="paragraph" w:customStyle="1" w:styleId="form-check-input1">
    <w:name w:val="form-check-input1"/>
    <w:basedOn w:val="Normal"/>
    <w:pPr>
      <w:spacing w:before="60" w:after="150" w:line="336" w:lineRule="auto"/>
      <w:ind w:left="-360"/>
      <w:textAlignment w:val="top"/>
    </w:pPr>
  </w:style>
  <w:style w:type="paragraph" w:customStyle="1" w:styleId="form-check-input2">
    <w:name w:val="form-check-input2"/>
    <w:basedOn w:val="Normal"/>
    <w:pPr>
      <w:spacing w:before="60" w:after="150" w:line="336" w:lineRule="auto"/>
      <w:ind w:right="-360"/>
      <w:textAlignment w:val="top"/>
    </w:pPr>
  </w:style>
  <w:style w:type="paragraph" w:customStyle="1" w:styleId="form-check-input3">
    <w:name w:val="form-check-input3"/>
    <w:basedOn w:val="Normal"/>
    <w:pPr>
      <w:spacing w:before="60" w:after="150" w:line="336" w:lineRule="auto"/>
      <w:ind w:left="-600"/>
      <w:textAlignment w:val="top"/>
    </w:pPr>
  </w:style>
  <w:style w:type="paragraph" w:customStyle="1" w:styleId="dropdown-menudata-bs-popper1">
    <w:name w:val="dropdown-menu[data-bs-popper]1"/>
    <w:basedOn w:val="Normal"/>
    <w:pPr>
      <w:spacing w:after="150" w:line="336" w:lineRule="auto"/>
    </w:pPr>
  </w:style>
  <w:style w:type="paragraph" w:customStyle="1" w:styleId="dropdown-menudata-bs-popper2">
    <w:name w:val="dropdown-menu[data-bs-popper]2"/>
    <w:basedOn w:val="Normal"/>
    <w:pPr>
      <w:spacing w:after="150" w:line="336" w:lineRule="auto"/>
    </w:pPr>
  </w:style>
  <w:style w:type="paragraph" w:customStyle="1" w:styleId="dropdown-menudata-bs-popper3">
    <w:name w:val="dropdown-menu[data-bs-popper]3"/>
    <w:basedOn w:val="Normal"/>
    <w:pPr>
      <w:spacing w:after="150" w:line="336" w:lineRule="auto"/>
    </w:pPr>
  </w:style>
  <w:style w:type="paragraph" w:customStyle="1" w:styleId="input-group1">
    <w:name w:val="input-group1"/>
    <w:basedOn w:val="Normal"/>
    <w:pPr>
      <w:spacing w:after="150" w:line="336" w:lineRule="auto"/>
    </w:pPr>
  </w:style>
  <w:style w:type="paragraph" w:customStyle="1" w:styleId="nav-link1">
    <w:name w:val="nav-link1"/>
    <w:basedOn w:val="Normal"/>
    <w:pPr>
      <w:spacing w:after="150" w:line="336" w:lineRule="auto"/>
    </w:pPr>
  </w:style>
  <w:style w:type="paragraph" w:customStyle="1" w:styleId="nav-link2">
    <w:name w:val="nav-link2"/>
    <w:basedOn w:val="Normal"/>
    <w:pPr>
      <w:spacing w:after="150" w:line="336" w:lineRule="auto"/>
    </w:pPr>
  </w:style>
  <w:style w:type="paragraph" w:customStyle="1" w:styleId="nav-link3">
    <w:name w:val="nav-link3"/>
    <w:basedOn w:val="Normal"/>
    <w:pPr>
      <w:spacing w:after="150" w:line="336" w:lineRule="auto"/>
    </w:pPr>
  </w:style>
  <w:style w:type="paragraph" w:customStyle="1" w:styleId="navbar-toggler1">
    <w:name w:val="navbar-toggler1"/>
    <w:basedOn w:val="Normal"/>
    <w:pPr>
      <w:spacing w:after="150"/>
    </w:pPr>
    <w:rPr>
      <w:vanish/>
    </w:rPr>
  </w:style>
  <w:style w:type="paragraph" w:customStyle="1" w:styleId="offcanvas1">
    <w:name w:val="offcanvas1"/>
    <w:basedOn w:val="Normal"/>
    <w:pPr>
      <w:spacing w:after="150" w:line="336" w:lineRule="auto"/>
    </w:pPr>
  </w:style>
  <w:style w:type="paragraph" w:customStyle="1" w:styleId="offcanvas-header1">
    <w:name w:val="offcanvas-header1"/>
    <w:basedOn w:val="Normal"/>
    <w:pPr>
      <w:spacing w:after="150" w:line="336" w:lineRule="auto"/>
    </w:pPr>
    <w:rPr>
      <w:vanish/>
    </w:rPr>
  </w:style>
  <w:style w:type="paragraph" w:customStyle="1" w:styleId="offcanvas-body1">
    <w:name w:val="offcanvas-body1"/>
    <w:basedOn w:val="Normal"/>
    <w:pPr>
      <w:spacing w:after="150" w:line="336" w:lineRule="auto"/>
    </w:pPr>
  </w:style>
  <w:style w:type="paragraph" w:customStyle="1" w:styleId="accordion-collapse1">
    <w:name w:val="accordion-collapse1"/>
    <w:basedOn w:val="Normal"/>
    <w:pPr>
      <w:spacing w:after="150" w:line="336" w:lineRule="auto"/>
    </w:pPr>
  </w:style>
  <w:style w:type="paragraph" w:customStyle="1" w:styleId="accordion-item1">
    <w:name w:val="accordion-item1"/>
    <w:basedOn w:val="Normal"/>
    <w:pPr>
      <w:spacing w:after="150" w:line="336" w:lineRule="auto"/>
    </w:pPr>
  </w:style>
  <w:style w:type="paragraph" w:customStyle="1" w:styleId="modal-content1">
    <w:name w:val="modal-content1"/>
    <w:basedOn w:val="Normal"/>
    <w:pPr>
      <w:spacing w:after="150" w:line="336" w:lineRule="auto"/>
    </w:pPr>
  </w:style>
  <w:style w:type="paragraph" w:customStyle="1" w:styleId="tooltip-arrow1">
    <w:name w:val="tooltip-arrow1"/>
    <w:basedOn w:val="Normal"/>
    <w:pPr>
      <w:spacing w:after="150" w:line="336" w:lineRule="auto"/>
    </w:pPr>
  </w:style>
  <w:style w:type="paragraph" w:customStyle="1" w:styleId="popover-arrow1">
    <w:name w:val="popover-arrow1"/>
    <w:basedOn w:val="Normal"/>
    <w:pPr>
      <w:spacing w:after="150" w:line="336" w:lineRule="auto"/>
    </w:pPr>
  </w:style>
  <w:style w:type="paragraph" w:customStyle="1" w:styleId="carousel-caption1">
    <w:name w:val="carousel-caption1"/>
    <w:basedOn w:val="Normal"/>
    <w:pPr>
      <w:spacing w:after="150" w:line="336" w:lineRule="auto"/>
      <w:jc w:val="center"/>
    </w:pPr>
    <w:rPr>
      <w:color w:val="000000"/>
    </w:rPr>
  </w:style>
  <w:style w:type="paragraph" w:customStyle="1" w:styleId="bootstrap-select1">
    <w:name w:val="bootstrap-select1"/>
    <w:basedOn w:val="Normal"/>
    <w:pPr>
      <w:spacing w:line="336" w:lineRule="auto"/>
      <w:textAlignment w:val="center"/>
    </w:pPr>
  </w:style>
  <w:style w:type="paragraph" w:customStyle="1" w:styleId="bootstrap-select2">
    <w:name w:val="bootstrap-select2"/>
    <w:basedOn w:val="Normal"/>
    <w:pPr>
      <w:spacing w:line="336" w:lineRule="auto"/>
      <w:textAlignment w:val="center"/>
    </w:pPr>
  </w:style>
  <w:style w:type="paragraph" w:customStyle="1" w:styleId="bootstrap-select3">
    <w:name w:val="bootstrap-select3"/>
    <w:basedOn w:val="Normal"/>
    <w:pPr>
      <w:spacing w:line="336" w:lineRule="auto"/>
      <w:textAlignment w:val="center"/>
    </w:pPr>
  </w:style>
  <w:style w:type="paragraph" w:customStyle="1" w:styleId="form-control1">
    <w:name w:val="form-control1"/>
    <w:basedOn w:val="Normal"/>
    <w:pPr>
      <w:spacing w:after="150"/>
    </w:pPr>
  </w:style>
  <w:style w:type="paragraph" w:customStyle="1" w:styleId="filter-option1">
    <w:name w:val="filter-option1"/>
    <w:basedOn w:val="Normal"/>
    <w:pPr>
      <w:spacing w:after="150" w:line="336" w:lineRule="auto"/>
    </w:pPr>
  </w:style>
  <w:style w:type="paragraph" w:customStyle="1" w:styleId="filter-expand1">
    <w:name w:val="filter-expand1"/>
    <w:basedOn w:val="Normal"/>
    <w:pPr>
      <w:spacing w:after="150" w:line="336" w:lineRule="auto"/>
    </w:pPr>
  </w:style>
  <w:style w:type="paragraph" w:customStyle="1" w:styleId="caret1">
    <w:name w:val="caret1"/>
    <w:basedOn w:val="Normal"/>
    <w:pPr>
      <w:spacing w:after="150" w:line="336" w:lineRule="auto"/>
      <w:textAlignment w:val="center"/>
    </w:pPr>
  </w:style>
  <w:style w:type="paragraph" w:customStyle="1" w:styleId="bs-select-clear-selected1">
    <w:name w:val="bs-select-clear-selected1"/>
    <w:basedOn w:val="Normal"/>
    <w:pPr>
      <w:spacing w:after="150" w:line="336" w:lineRule="auto"/>
      <w:ind w:right="75"/>
      <w:jc w:val="center"/>
    </w:pPr>
  </w:style>
  <w:style w:type="character" w:customStyle="1" w:styleId="check-mark1">
    <w:name w:val="check-mark1"/>
    <w:basedOn w:val="DefaultParagraphFont"/>
    <w:rPr>
      <w:vanish/>
      <w:webHidden w:val="0"/>
      <w:specVanish w:val="0"/>
    </w:rPr>
  </w:style>
  <w:style w:type="paragraph" w:customStyle="1" w:styleId="notify1">
    <w:name w:val="notify1"/>
    <w:basedOn w:val="Normal"/>
    <w:pPr>
      <w:pBdr>
        <w:top w:val="single" w:sz="6" w:space="2" w:color="E3E3E3"/>
        <w:left w:val="single" w:sz="6" w:space="4" w:color="E3E3E3"/>
        <w:bottom w:val="single" w:sz="6" w:space="2" w:color="E3E3E3"/>
        <w:right w:val="single" w:sz="6" w:space="4" w:color="E3E3E3"/>
      </w:pBdr>
      <w:shd w:val="clear" w:color="auto" w:fill="F5F5F5"/>
      <w:spacing w:line="336" w:lineRule="auto"/>
      <w:ind w:left="244" w:right="244"/>
    </w:pPr>
  </w:style>
  <w:style w:type="paragraph" w:customStyle="1" w:styleId="no-results1">
    <w:name w:val="no-results1"/>
    <w:basedOn w:val="Normal"/>
    <w:pPr>
      <w:shd w:val="clear" w:color="auto" w:fill="F5F5F5"/>
      <w:spacing w:line="336" w:lineRule="auto"/>
      <w:ind w:left="75" w:right="75"/>
    </w:pPr>
  </w:style>
  <w:style w:type="paragraph" w:customStyle="1" w:styleId="btn-group1">
    <w:name w:val="btn-group1"/>
    <w:basedOn w:val="Normal"/>
    <w:pPr>
      <w:spacing w:after="150" w:line="336" w:lineRule="auto"/>
      <w:textAlignment w:val="center"/>
    </w:pPr>
  </w:style>
  <w:style w:type="paragraph" w:customStyle="1" w:styleId="btn-group2">
    <w:name w:val="btn-group2"/>
    <w:basedOn w:val="Normal"/>
    <w:pPr>
      <w:spacing w:after="150" w:line="336" w:lineRule="auto"/>
      <w:textAlignment w:val="center"/>
    </w:pPr>
  </w:style>
  <w:style w:type="paragraph" w:customStyle="1" w:styleId="form-control2">
    <w:name w:val="form-control2"/>
    <w:basedOn w:val="Normal"/>
  </w:style>
  <w:style w:type="paragraph" w:customStyle="1" w:styleId="img-info-right1">
    <w:name w:val="img-info-right1"/>
    <w:basedOn w:val="Normal"/>
    <w:pPr>
      <w:spacing w:after="150" w:line="336" w:lineRule="auto"/>
    </w:pPr>
  </w:style>
  <w:style w:type="paragraph" w:customStyle="1" w:styleId="img-on-left1">
    <w:name w:val="img-on-left1"/>
    <w:basedOn w:val="Normal"/>
    <w:pPr>
      <w:spacing w:after="150" w:line="336" w:lineRule="auto"/>
    </w:pPr>
  </w:style>
  <w:style w:type="paragraph" w:customStyle="1" w:styleId="img-info-right2">
    <w:name w:val="img-info-right2"/>
    <w:basedOn w:val="Normal"/>
    <w:pPr>
      <w:spacing w:after="150" w:line="336" w:lineRule="auto"/>
    </w:pPr>
  </w:style>
  <w:style w:type="paragraph" w:customStyle="1" w:styleId="img-on-left2">
    <w:name w:val="img-on-left2"/>
    <w:basedOn w:val="Normal"/>
    <w:pPr>
      <w:spacing w:after="150" w:line="336" w:lineRule="auto"/>
    </w:pPr>
  </w:style>
  <w:style w:type="paragraph" w:customStyle="1" w:styleId="first1">
    <w:name w:val="first1"/>
    <w:basedOn w:val="Normal"/>
    <w:pPr>
      <w:pBdr>
        <w:right w:val="single" w:sz="6" w:space="11" w:color="626D6F"/>
      </w:pBdr>
      <w:spacing w:before="100" w:beforeAutospacing="1" w:after="100" w:afterAutospacing="1"/>
    </w:pPr>
  </w:style>
  <w:style w:type="paragraph" w:customStyle="1" w:styleId="first2">
    <w:name w:val="first2"/>
    <w:basedOn w:val="Normal"/>
    <w:pPr>
      <w:pBdr>
        <w:right w:val="single" w:sz="6" w:space="11" w:color="626D6F"/>
      </w:pBdr>
      <w:spacing w:before="100" w:beforeAutospacing="1" w:after="100" w:afterAutospacing="1"/>
    </w:pPr>
    <w:rPr>
      <w:sz w:val="21"/>
      <w:szCs w:val="21"/>
    </w:rPr>
  </w:style>
  <w:style w:type="paragraph" w:customStyle="1" w:styleId="last1">
    <w:name w:val="last1"/>
    <w:basedOn w:val="Normal"/>
    <w:pPr>
      <w:spacing w:before="100" w:beforeAutospacing="1" w:after="100" w:afterAutospacing="1"/>
    </w:pPr>
  </w:style>
  <w:style w:type="paragraph" w:customStyle="1" w:styleId="last2">
    <w:name w:val="last2"/>
    <w:basedOn w:val="Normal"/>
    <w:pPr>
      <w:spacing w:before="100" w:beforeAutospacing="1" w:after="100" w:afterAutospacing="1"/>
    </w:pPr>
    <w:rPr>
      <w:sz w:val="21"/>
      <w:szCs w:val="21"/>
    </w:rPr>
  </w:style>
  <w:style w:type="paragraph" w:customStyle="1" w:styleId="h41">
    <w:name w:val="h41"/>
    <w:basedOn w:val="Normal"/>
    <w:pPr>
      <w:spacing w:after="150" w:line="264" w:lineRule="auto"/>
    </w:pPr>
    <w:rPr>
      <w:spacing w:val="-8"/>
      <w:sz w:val="41"/>
      <w:szCs w:val="41"/>
    </w:rPr>
  </w:style>
  <w:style w:type="paragraph" w:customStyle="1" w:styleId="h42">
    <w:name w:val="h42"/>
    <w:basedOn w:val="Normal"/>
    <w:pPr>
      <w:spacing w:after="150" w:line="264" w:lineRule="auto"/>
    </w:pPr>
    <w:rPr>
      <w:spacing w:val="-8"/>
      <w:sz w:val="41"/>
      <w:szCs w:val="41"/>
    </w:rPr>
  </w:style>
  <w:style w:type="paragraph" w:customStyle="1" w:styleId="h43">
    <w:name w:val="h43"/>
    <w:basedOn w:val="Normal"/>
    <w:pPr>
      <w:spacing w:after="150" w:line="264" w:lineRule="auto"/>
    </w:pPr>
    <w:rPr>
      <w:spacing w:val="-8"/>
      <w:sz w:val="41"/>
      <w:szCs w:val="41"/>
    </w:rPr>
  </w:style>
  <w:style w:type="paragraph" w:customStyle="1" w:styleId="h44">
    <w:name w:val="h44"/>
    <w:basedOn w:val="Normal"/>
    <w:pPr>
      <w:spacing w:after="150" w:line="264" w:lineRule="auto"/>
    </w:pPr>
    <w:rPr>
      <w:spacing w:val="-8"/>
      <w:sz w:val="41"/>
      <w:szCs w:val="41"/>
    </w:rPr>
  </w:style>
  <w:style w:type="paragraph" w:customStyle="1" w:styleId="h45">
    <w:name w:val="h45"/>
    <w:basedOn w:val="Normal"/>
    <w:pPr>
      <w:spacing w:after="150" w:line="264" w:lineRule="auto"/>
    </w:pPr>
    <w:rPr>
      <w:spacing w:val="-8"/>
      <w:sz w:val="41"/>
      <w:szCs w:val="41"/>
    </w:rPr>
  </w:style>
  <w:style w:type="paragraph" w:customStyle="1" w:styleId="h51">
    <w:name w:val="h51"/>
    <w:basedOn w:val="Normal"/>
    <w:pPr>
      <w:spacing w:after="150" w:line="264" w:lineRule="auto"/>
    </w:pPr>
    <w:rPr>
      <w:b/>
      <w:bCs/>
      <w:spacing w:val="-8"/>
      <w:sz w:val="33"/>
      <w:szCs w:val="33"/>
    </w:rPr>
  </w:style>
  <w:style w:type="paragraph" w:customStyle="1" w:styleId="h52">
    <w:name w:val="h52"/>
    <w:basedOn w:val="Normal"/>
    <w:pPr>
      <w:spacing w:after="150" w:line="264" w:lineRule="auto"/>
    </w:pPr>
    <w:rPr>
      <w:b/>
      <w:bCs/>
      <w:spacing w:val="-8"/>
      <w:sz w:val="33"/>
      <w:szCs w:val="33"/>
    </w:rPr>
  </w:style>
  <w:style w:type="paragraph" w:customStyle="1" w:styleId="h53">
    <w:name w:val="h53"/>
    <w:basedOn w:val="Normal"/>
    <w:pPr>
      <w:spacing w:after="150" w:line="264" w:lineRule="auto"/>
    </w:pPr>
    <w:rPr>
      <w:b/>
      <w:bCs/>
      <w:spacing w:val="-8"/>
      <w:sz w:val="33"/>
      <w:szCs w:val="33"/>
    </w:rPr>
  </w:style>
  <w:style w:type="paragraph" w:customStyle="1" w:styleId="h54">
    <w:name w:val="h54"/>
    <w:basedOn w:val="Normal"/>
    <w:pPr>
      <w:spacing w:after="150" w:line="264" w:lineRule="auto"/>
    </w:pPr>
    <w:rPr>
      <w:b/>
      <w:bCs/>
      <w:spacing w:val="-8"/>
      <w:sz w:val="33"/>
      <w:szCs w:val="33"/>
    </w:rPr>
  </w:style>
  <w:style w:type="paragraph" w:customStyle="1" w:styleId="h55">
    <w:name w:val="h55"/>
    <w:basedOn w:val="Normal"/>
    <w:pPr>
      <w:spacing w:after="150" w:line="264" w:lineRule="auto"/>
    </w:pPr>
    <w:rPr>
      <w:b/>
      <w:bCs/>
      <w:spacing w:val="-8"/>
      <w:sz w:val="33"/>
      <w:szCs w:val="33"/>
    </w:rPr>
  </w:style>
  <w:style w:type="paragraph" w:customStyle="1" w:styleId="h61">
    <w:name w:val="h61"/>
    <w:basedOn w:val="Normal"/>
    <w:pPr>
      <w:spacing w:line="336" w:lineRule="auto"/>
    </w:pPr>
    <w:rPr>
      <w:b/>
      <w:bCs/>
    </w:rPr>
  </w:style>
  <w:style w:type="paragraph" w:customStyle="1" w:styleId="h62">
    <w:name w:val="h62"/>
    <w:basedOn w:val="Normal"/>
    <w:pPr>
      <w:spacing w:line="336" w:lineRule="auto"/>
    </w:pPr>
    <w:rPr>
      <w:b/>
      <w:bCs/>
    </w:rPr>
  </w:style>
  <w:style w:type="paragraph" w:customStyle="1" w:styleId="h63">
    <w:name w:val="h63"/>
    <w:basedOn w:val="Normal"/>
    <w:pPr>
      <w:spacing w:line="336" w:lineRule="auto"/>
    </w:pPr>
    <w:rPr>
      <w:b/>
      <w:bCs/>
    </w:rPr>
  </w:style>
  <w:style w:type="paragraph" w:customStyle="1" w:styleId="h64">
    <w:name w:val="h64"/>
    <w:basedOn w:val="Normal"/>
    <w:pPr>
      <w:spacing w:line="336" w:lineRule="auto"/>
    </w:pPr>
    <w:rPr>
      <w:b/>
      <w:bCs/>
    </w:rPr>
  </w:style>
  <w:style w:type="paragraph" w:customStyle="1" w:styleId="h65">
    <w:name w:val="h65"/>
    <w:basedOn w:val="Normal"/>
    <w:pPr>
      <w:spacing w:line="336" w:lineRule="auto"/>
    </w:pPr>
    <w:rPr>
      <w:b/>
      <w:bCs/>
    </w:rPr>
  </w:style>
  <w:style w:type="paragraph" w:customStyle="1" w:styleId="description1">
    <w:name w:val="description1"/>
    <w:basedOn w:val="Normal"/>
    <w:pPr>
      <w:spacing w:before="60" w:after="150" w:line="336" w:lineRule="auto"/>
    </w:pPr>
  </w:style>
  <w:style w:type="paragraph" w:customStyle="1" w:styleId="lead11">
    <w:name w:val="lead11"/>
    <w:basedOn w:val="Normal"/>
    <w:pPr>
      <w:spacing w:after="150" w:line="312" w:lineRule="auto"/>
    </w:pPr>
    <w:rPr>
      <w:color w:val="FFFFFF"/>
      <w:spacing w:val="-8"/>
      <w:sz w:val="36"/>
      <w:szCs w:val="36"/>
    </w:rPr>
  </w:style>
  <w:style w:type="paragraph" w:customStyle="1" w:styleId="text-color-dependent1">
    <w:name w:val="text-color-dependent1"/>
    <w:basedOn w:val="Normal"/>
    <w:pPr>
      <w:spacing w:after="150" w:line="336" w:lineRule="auto"/>
    </w:pPr>
    <w:rPr>
      <w:color w:val="FFFFFF"/>
    </w:rPr>
  </w:style>
  <w:style w:type="paragraph" w:customStyle="1" w:styleId="text-color-dependent2">
    <w:name w:val="text-color-dependent2"/>
    <w:basedOn w:val="Normal"/>
    <w:pPr>
      <w:spacing w:after="150" w:line="336" w:lineRule="auto"/>
    </w:pPr>
    <w:rPr>
      <w:color w:val="FFFFFF"/>
    </w:rPr>
  </w:style>
  <w:style w:type="paragraph" w:customStyle="1" w:styleId="text-color-dependent3">
    <w:name w:val="text-color-dependent3"/>
    <w:basedOn w:val="Normal"/>
    <w:pPr>
      <w:spacing w:after="150" w:line="336" w:lineRule="auto"/>
    </w:pPr>
    <w:rPr>
      <w:color w:val="FFFFFF"/>
    </w:rPr>
  </w:style>
  <w:style w:type="paragraph" w:customStyle="1" w:styleId="text-color-dependent4">
    <w:name w:val="text-color-dependent4"/>
    <w:basedOn w:val="Normal"/>
    <w:pPr>
      <w:spacing w:after="150" w:line="336" w:lineRule="auto"/>
    </w:pPr>
    <w:rPr>
      <w:color w:val="000000"/>
    </w:rPr>
  </w:style>
  <w:style w:type="paragraph" w:customStyle="1" w:styleId="text-color-dependent5">
    <w:name w:val="text-color-dependent5"/>
    <w:basedOn w:val="Normal"/>
    <w:pPr>
      <w:spacing w:after="150" w:line="336" w:lineRule="auto"/>
    </w:pPr>
    <w:rPr>
      <w:color w:val="FFFFFF"/>
    </w:rPr>
  </w:style>
  <w:style w:type="paragraph" w:customStyle="1" w:styleId="text-color-dependent6">
    <w:name w:val="text-color-dependent6"/>
    <w:basedOn w:val="Normal"/>
    <w:pPr>
      <w:spacing w:after="150" w:line="336" w:lineRule="auto"/>
    </w:pPr>
    <w:rPr>
      <w:color w:val="FFFFFF"/>
    </w:rPr>
  </w:style>
  <w:style w:type="paragraph" w:customStyle="1" w:styleId="text-color-dependent7">
    <w:name w:val="text-color-dependent7"/>
    <w:basedOn w:val="Normal"/>
    <w:pPr>
      <w:spacing w:after="150" w:line="336" w:lineRule="auto"/>
    </w:pPr>
    <w:rPr>
      <w:color w:val="FFFFFF"/>
    </w:rPr>
  </w:style>
  <w:style w:type="paragraph" w:customStyle="1" w:styleId="searchbar1">
    <w:name w:val="searchbar1"/>
    <w:basedOn w:val="Normal"/>
    <w:pPr>
      <w:spacing w:before="300" w:after="150" w:line="336" w:lineRule="auto"/>
    </w:pPr>
  </w:style>
  <w:style w:type="paragraph" w:customStyle="1" w:styleId="mobileinputbutton1">
    <w:name w:val="mobileinputbutton1"/>
    <w:basedOn w:val="Normal"/>
    <w:pPr>
      <w:spacing w:after="150" w:line="336" w:lineRule="auto"/>
    </w:pPr>
  </w:style>
  <w:style w:type="paragraph" w:customStyle="1" w:styleId="input-append1">
    <w:name w:val="input-append1"/>
    <w:basedOn w:val="Normal"/>
    <w:pPr>
      <w:spacing w:before="300" w:after="150" w:line="336" w:lineRule="auto"/>
      <w:jc w:val="center"/>
    </w:pPr>
  </w:style>
  <w:style w:type="paragraph" w:customStyle="1" w:styleId="fa-search1">
    <w:name w:val="fa-search1"/>
    <w:basedOn w:val="Normal"/>
    <w:pPr>
      <w:spacing w:after="150" w:line="336" w:lineRule="auto"/>
    </w:pPr>
    <w:rPr>
      <w:color w:val="FFFFFF"/>
    </w:rPr>
  </w:style>
  <w:style w:type="paragraph" w:customStyle="1" w:styleId="nav-only-item1">
    <w:name w:val="nav-only-item1"/>
    <w:basedOn w:val="Normal"/>
    <w:pPr>
      <w:spacing w:after="150" w:line="336" w:lineRule="auto"/>
    </w:pPr>
  </w:style>
  <w:style w:type="paragraph" w:customStyle="1" w:styleId="inactive1">
    <w:name w:val="inactive1"/>
    <w:basedOn w:val="Normal"/>
    <w:pPr>
      <w:shd w:val="clear" w:color="auto" w:fill="FFFFFF"/>
      <w:spacing w:after="150" w:line="336" w:lineRule="auto"/>
    </w:pPr>
    <w:rPr>
      <w:color w:val="6E6E70"/>
    </w:rPr>
  </w:style>
  <w:style w:type="paragraph" w:customStyle="1" w:styleId="inactive2">
    <w:name w:val="inactive2"/>
    <w:basedOn w:val="Normal"/>
    <w:pPr>
      <w:pBdr>
        <w:right w:val="single" w:sz="6" w:space="0" w:color="E2E2E2"/>
      </w:pBdr>
      <w:shd w:val="clear" w:color="auto" w:fill="F2F2F2"/>
      <w:spacing w:after="150" w:line="336" w:lineRule="auto"/>
    </w:pPr>
    <w:rPr>
      <w:color w:val="000000"/>
    </w:rPr>
  </w:style>
  <w:style w:type="paragraph" w:customStyle="1" w:styleId="active1">
    <w:name w:val="active1"/>
    <w:basedOn w:val="Normal"/>
    <w:pPr>
      <w:spacing w:after="150" w:line="336" w:lineRule="auto"/>
    </w:pPr>
    <w:rPr>
      <w:b/>
      <w:bCs/>
    </w:rPr>
  </w:style>
  <w:style w:type="paragraph" w:customStyle="1" w:styleId="islast1">
    <w:name w:val="islast1"/>
    <w:basedOn w:val="Normal"/>
    <w:pPr>
      <w:spacing w:after="150" w:line="336" w:lineRule="auto"/>
    </w:pPr>
  </w:style>
  <w:style w:type="paragraph" w:customStyle="1" w:styleId="nav-pills1">
    <w:name w:val="nav-pills1"/>
    <w:basedOn w:val="Normal"/>
    <w:pPr>
      <w:spacing w:before="30" w:after="150" w:line="336" w:lineRule="auto"/>
    </w:pPr>
  </w:style>
  <w:style w:type="paragraph" w:customStyle="1" w:styleId="caret2">
    <w:name w:val="caret2"/>
    <w:basedOn w:val="Normal"/>
    <w:pPr>
      <w:spacing w:before="120" w:after="150" w:line="336" w:lineRule="auto"/>
    </w:pPr>
  </w:style>
  <w:style w:type="paragraph" w:customStyle="1" w:styleId="caret3">
    <w:name w:val="caret3"/>
    <w:basedOn w:val="Normal"/>
    <w:pPr>
      <w:spacing w:before="120" w:after="150" w:line="336" w:lineRule="auto"/>
    </w:pPr>
  </w:style>
  <w:style w:type="paragraph" w:customStyle="1" w:styleId="caret4">
    <w:name w:val="caret4"/>
    <w:basedOn w:val="Normal"/>
    <w:pPr>
      <w:spacing w:before="120" w:after="150" w:line="336" w:lineRule="auto"/>
    </w:pPr>
  </w:style>
  <w:style w:type="paragraph" w:customStyle="1" w:styleId="caret5">
    <w:name w:val="caret5"/>
    <w:basedOn w:val="Normal"/>
    <w:pPr>
      <w:spacing w:before="120" w:after="150" w:line="336" w:lineRule="auto"/>
    </w:pPr>
  </w:style>
  <w:style w:type="paragraph" w:customStyle="1" w:styleId="caret6">
    <w:name w:val="caret6"/>
    <w:basedOn w:val="Normal"/>
    <w:pPr>
      <w:spacing w:before="120" w:after="150" w:line="336" w:lineRule="auto"/>
    </w:pPr>
  </w:style>
  <w:style w:type="paragraph" w:customStyle="1" w:styleId="caret7">
    <w:name w:val="caret7"/>
    <w:basedOn w:val="Normal"/>
    <w:pPr>
      <w:spacing w:before="120" w:after="150" w:line="336" w:lineRule="auto"/>
    </w:pPr>
  </w:style>
  <w:style w:type="paragraph" w:customStyle="1" w:styleId="caret8">
    <w:name w:val="caret8"/>
    <w:basedOn w:val="Normal"/>
    <w:pPr>
      <w:spacing w:before="120" w:after="150" w:line="336" w:lineRule="auto"/>
    </w:pPr>
  </w:style>
  <w:style w:type="paragraph" w:customStyle="1" w:styleId="section1">
    <w:name w:val="section1"/>
    <w:basedOn w:val="Normal"/>
    <w:pPr>
      <w:spacing w:after="150" w:line="336" w:lineRule="auto"/>
    </w:pPr>
  </w:style>
  <w:style w:type="paragraph" w:customStyle="1" w:styleId="read-more1">
    <w:name w:val="read-more1"/>
    <w:basedOn w:val="Normal"/>
    <w:pPr>
      <w:spacing w:after="150" w:line="336" w:lineRule="auto"/>
    </w:pPr>
  </w:style>
  <w:style w:type="paragraph" w:customStyle="1" w:styleId="arrow-up1">
    <w:name w:val="arrow-up1"/>
    <w:basedOn w:val="Normal"/>
    <w:pPr>
      <w:pBdr>
        <w:top w:val="single" w:sz="2" w:space="0" w:color="auto"/>
        <w:left w:val="single" w:sz="48" w:space="0" w:color="auto"/>
        <w:bottom w:val="single" w:sz="48" w:space="0" w:color="auto"/>
        <w:right w:val="single" w:sz="48" w:space="0" w:color="auto"/>
      </w:pBdr>
      <w:spacing w:after="150" w:line="336" w:lineRule="auto"/>
      <w:ind w:left="1713"/>
    </w:pPr>
  </w:style>
  <w:style w:type="paragraph" w:customStyle="1" w:styleId="normal-text1">
    <w:name w:val="normal-text1"/>
    <w:basedOn w:val="Normal"/>
    <w:pPr>
      <w:spacing w:after="150" w:line="336" w:lineRule="auto"/>
    </w:pPr>
    <w:rPr>
      <w:color w:val="000000"/>
    </w:rPr>
  </w:style>
  <w:style w:type="paragraph" w:customStyle="1" w:styleId="ctawholewidwono1">
    <w:name w:val="cta_wholewid_w_on_o1"/>
    <w:basedOn w:val="Normal"/>
    <w:pPr>
      <w:shd w:val="clear" w:color="auto" w:fill="E14C02"/>
      <w:spacing w:after="150" w:line="360" w:lineRule="atLeast"/>
      <w:jc w:val="center"/>
    </w:pPr>
    <w:rPr>
      <w:color w:val="FFFFFF"/>
      <w:sz w:val="33"/>
      <w:szCs w:val="33"/>
    </w:rPr>
  </w:style>
  <w:style w:type="paragraph" w:customStyle="1" w:styleId="button-w-label1">
    <w:name w:val="button-w-label1"/>
    <w:basedOn w:val="Normal"/>
    <w:pPr>
      <w:spacing w:after="90" w:line="336" w:lineRule="auto"/>
      <w:ind w:left="150" w:right="150"/>
    </w:pPr>
  </w:style>
  <w:style w:type="paragraph" w:customStyle="1" w:styleId="button-w-label2">
    <w:name w:val="button-w-label2"/>
    <w:basedOn w:val="Normal"/>
    <w:pPr>
      <w:spacing w:after="90" w:line="336" w:lineRule="auto"/>
      <w:ind w:right="300"/>
    </w:pPr>
  </w:style>
  <w:style w:type="paragraph" w:customStyle="1" w:styleId="price1">
    <w:name w:val="price1"/>
    <w:basedOn w:val="Normal"/>
    <w:pPr>
      <w:spacing w:after="150" w:line="336" w:lineRule="auto"/>
    </w:pPr>
  </w:style>
  <w:style w:type="paragraph" w:customStyle="1" w:styleId="product-cat1">
    <w:name w:val="product-cat1"/>
    <w:basedOn w:val="Normal"/>
    <w:pPr>
      <w:spacing w:after="150" w:line="336" w:lineRule="auto"/>
    </w:pPr>
  </w:style>
  <w:style w:type="paragraph" w:customStyle="1" w:styleId="list-wrap1">
    <w:name w:val="list-wrap1"/>
    <w:basedOn w:val="Normal"/>
    <w:pPr>
      <w:spacing w:before="300" w:after="150" w:line="336" w:lineRule="auto"/>
    </w:pPr>
  </w:style>
  <w:style w:type="paragraph" w:customStyle="1" w:styleId="nav-tabs1">
    <w:name w:val="nav-tabs1"/>
    <w:basedOn w:val="Normal"/>
    <w:pPr>
      <w:spacing w:line="336" w:lineRule="auto"/>
      <w:jc w:val="center"/>
    </w:pPr>
  </w:style>
  <w:style w:type="paragraph" w:customStyle="1" w:styleId="nav-link4">
    <w:name w:val="nav-link4"/>
    <w:basedOn w:val="Normal"/>
    <w:pPr>
      <w:spacing w:after="150" w:line="336" w:lineRule="auto"/>
    </w:pPr>
    <w:rPr>
      <w:color w:val="285CE6"/>
    </w:rPr>
  </w:style>
  <w:style w:type="paragraph" w:customStyle="1" w:styleId="tab-content1">
    <w:name w:val="tab-content1"/>
    <w:basedOn w:val="Normal"/>
    <w:pPr>
      <w:spacing w:after="150" w:line="336" w:lineRule="auto"/>
    </w:pPr>
  </w:style>
  <w:style w:type="paragraph" w:customStyle="1" w:styleId="nav-item1">
    <w:name w:val="nav-item1"/>
    <w:basedOn w:val="Normal"/>
    <w:pPr>
      <w:spacing w:after="150" w:line="336" w:lineRule="auto"/>
    </w:pPr>
  </w:style>
  <w:style w:type="paragraph" w:customStyle="1" w:styleId="carousel-inner1">
    <w:name w:val="carousel-inner1"/>
    <w:basedOn w:val="Normal"/>
    <w:pPr>
      <w:spacing w:line="336" w:lineRule="auto"/>
    </w:pPr>
  </w:style>
  <w:style w:type="paragraph" w:customStyle="1" w:styleId="carousel-item1">
    <w:name w:val="carousel-item1"/>
    <w:basedOn w:val="Normal"/>
    <w:pPr>
      <w:spacing w:after="150" w:line="336" w:lineRule="auto"/>
      <w:ind w:right="-12240"/>
    </w:pPr>
    <w:rPr>
      <w:vanish/>
    </w:rPr>
  </w:style>
  <w:style w:type="paragraph" w:customStyle="1" w:styleId="slide-content1">
    <w:name w:val="slide-content1"/>
    <w:basedOn w:val="Normal"/>
    <w:pPr>
      <w:spacing w:after="150" w:line="336" w:lineRule="auto"/>
    </w:pPr>
  </w:style>
  <w:style w:type="paragraph" w:customStyle="1" w:styleId="svg-icon1">
    <w:name w:val="svg-icon1"/>
    <w:basedOn w:val="Normal"/>
    <w:pPr>
      <w:spacing w:after="150" w:line="336" w:lineRule="auto"/>
      <w:ind w:right="450"/>
    </w:pPr>
  </w:style>
  <w:style w:type="paragraph" w:customStyle="1" w:styleId="read-more2">
    <w:name w:val="read-more2"/>
    <w:basedOn w:val="Normal"/>
    <w:pPr>
      <w:spacing w:before="150" w:after="150" w:line="336" w:lineRule="auto"/>
    </w:pPr>
  </w:style>
  <w:style w:type="paragraph" w:customStyle="1" w:styleId="fa-arrow-up1">
    <w:name w:val="fa-arrow-up1"/>
    <w:basedOn w:val="Normal"/>
    <w:pPr>
      <w:spacing w:after="150" w:line="336" w:lineRule="auto"/>
    </w:pPr>
    <w:rPr>
      <w:color w:val="FFFFFF"/>
    </w:rPr>
  </w:style>
  <w:style w:type="paragraph" w:customStyle="1" w:styleId="formfieldbasic1">
    <w:name w:val="formfieldbasic1"/>
    <w:basedOn w:val="Normal"/>
    <w:pPr>
      <w:spacing w:after="150" w:line="336" w:lineRule="auto"/>
    </w:pPr>
  </w:style>
  <w:style w:type="paragraph" w:customStyle="1" w:styleId="carousel-item2">
    <w:name w:val="carousel-item2"/>
    <w:basedOn w:val="Normal"/>
    <w:pPr>
      <w:spacing w:after="150" w:line="336" w:lineRule="auto"/>
      <w:ind w:right="-12240"/>
    </w:pPr>
    <w:rPr>
      <w:vanish/>
    </w:rPr>
  </w:style>
  <w:style w:type="paragraph" w:customStyle="1" w:styleId="feed1">
    <w:name w:val="feed1"/>
    <w:basedOn w:val="Normal"/>
    <w:pPr>
      <w:spacing w:after="150" w:line="288" w:lineRule="auto"/>
    </w:pPr>
    <w:rPr>
      <w:color w:val="FE30EC"/>
    </w:rPr>
  </w:style>
  <w:style w:type="paragraph" w:customStyle="1" w:styleId="inactive3">
    <w:name w:val="inactive3"/>
    <w:basedOn w:val="Normal"/>
    <w:pPr>
      <w:shd w:val="clear" w:color="auto" w:fill="FFFFFF"/>
      <w:spacing w:after="150" w:line="336" w:lineRule="auto"/>
    </w:pPr>
    <w:rPr>
      <w:color w:val="6E6E70"/>
    </w:rPr>
  </w:style>
  <w:style w:type="paragraph" w:customStyle="1" w:styleId="inactive4">
    <w:name w:val="inactive4"/>
    <w:basedOn w:val="Normal"/>
    <w:pPr>
      <w:pBdr>
        <w:bottom w:val="single" w:sz="6" w:space="0" w:color="E5EBEB"/>
      </w:pBdr>
      <w:shd w:val="clear" w:color="auto" w:fill="FFFFFF"/>
      <w:spacing w:after="150" w:line="336" w:lineRule="auto"/>
    </w:pPr>
    <w:rPr>
      <w:color w:val="000000"/>
    </w:rPr>
  </w:style>
  <w:style w:type="paragraph" w:customStyle="1" w:styleId="active2">
    <w:name w:val="active2"/>
    <w:basedOn w:val="Normal"/>
    <w:pPr>
      <w:pBdr>
        <w:bottom w:val="single" w:sz="6" w:space="0" w:color="000000"/>
      </w:pBdr>
      <w:spacing w:after="150" w:line="336" w:lineRule="auto"/>
    </w:pPr>
    <w:rPr>
      <w:color w:val="000000"/>
    </w:rPr>
  </w:style>
  <w:style w:type="paragraph" w:customStyle="1" w:styleId="islast2">
    <w:name w:val="islast2"/>
    <w:basedOn w:val="Normal"/>
    <w:pPr>
      <w:spacing w:after="150" w:line="336" w:lineRule="auto"/>
    </w:pPr>
  </w:style>
  <w:style w:type="paragraph" w:customStyle="1" w:styleId="btn1">
    <w:name w:val="btn1"/>
    <w:basedOn w:val="Normal"/>
    <w:pPr>
      <w:shd w:val="clear" w:color="auto" w:fill="666666"/>
      <w:spacing w:after="150" w:line="210" w:lineRule="atLeast"/>
      <w:jc w:val="center"/>
      <w:textAlignment w:val="center"/>
    </w:pPr>
    <w:rPr>
      <w:rFonts w:ascii="var(--bs-btn-font-family)" w:hAnsi="var(--bs-btn-font-family)"/>
      <w:color w:val="FFFFFF"/>
    </w:rPr>
  </w:style>
  <w:style w:type="paragraph" w:customStyle="1" w:styleId="input-append2">
    <w:name w:val="input-append2"/>
    <w:basedOn w:val="Normal"/>
    <w:pPr>
      <w:spacing w:after="150" w:line="336" w:lineRule="auto"/>
    </w:pPr>
  </w:style>
  <w:style w:type="paragraph" w:customStyle="1" w:styleId="btn2">
    <w:name w:val="btn2"/>
    <w:basedOn w:val="Normal"/>
    <w:pPr>
      <w:shd w:val="clear" w:color="auto" w:fill="C4CACA"/>
      <w:spacing w:after="150" w:line="210" w:lineRule="atLeast"/>
      <w:jc w:val="center"/>
      <w:textAlignment w:val="center"/>
    </w:pPr>
    <w:rPr>
      <w:rFonts w:ascii="var(--bs-btn-font-family)" w:hAnsi="var(--bs-btn-font-family)"/>
      <w:color w:val="FFFFFF"/>
    </w:rPr>
  </w:style>
  <w:style w:type="paragraph" w:customStyle="1" w:styleId="fab1">
    <w:name w:val="fab1"/>
    <w:basedOn w:val="Normal"/>
    <w:pPr>
      <w:spacing w:after="150"/>
    </w:pPr>
    <w:rPr>
      <w:rFonts w:ascii="Font Awesome 5 Brands" w:hAnsi="Font Awesome 5 Brands"/>
      <w:color w:val="939B9C"/>
    </w:rPr>
  </w:style>
  <w:style w:type="paragraph" w:customStyle="1" w:styleId="far1">
    <w:name w:val="far1"/>
    <w:basedOn w:val="Normal"/>
    <w:pPr>
      <w:spacing w:after="150"/>
    </w:pPr>
    <w:rPr>
      <w:rFonts w:ascii="Font Awesome 5 Free" w:hAnsi="Font Awesome 5 Free"/>
      <w:color w:val="939B9C"/>
    </w:rPr>
  </w:style>
  <w:style w:type="paragraph" w:customStyle="1" w:styleId="fas1">
    <w:name w:val="fas1"/>
    <w:basedOn w:val="Normal"/>
    <w:pPr>
      <w:spacing w:after="150"/>
    </w:pPr>
    <w:rPr>
      <w:rFonts w:ascii="Font Awesome 5 Free" w:hAnsi="Font Awesome 5 Free"/>
      <w:b/>
      <w:bCs/>
      <w:color w:val="939B9C"/>
    </w:rPr>
  </w:style>
  <w:style w:type="paragraph" w:customStyle="1" w:styleId="fa-lg1">
    <w:name w:val="fa-lg1"/>
    <w:basedOn w:val="Normal"/>
    <w:pPr>
      <w:spacing w:after="150" w:line="180" w:lineRule="atLeast"/>
    </w:pPr>
  </w:style>
  <w:style w:type="paragraph" w:customStyle="1" w:styleId="btn3">
    <w:name w:val="btn3"/>
    <w:basedOn w:val="Normal"/>
    <w:pPr>
      <w:shd w:val="clear" w:color="auto" w:fill="0088CC"/>
      <w:spacing w:after="150" w:line="210" w:lineRule="atLeast"/>
      <w:jc w:val="center"/>
      <w:textAlignment w:val="center"/>
    </w:pPr>
    <w:rPr>
      <w:rFonts w:ascii="var(--bs-btn-font-family)" w:hAnsi="var(--bs-btn-font-family)"/>
      <w:color w:val="FFFFFF"/>
    </w:rPr>
  </w:style>
  <w:style w:type="paragraph" w:customStyle="1" w:styleId="fab2">
    <w:name w:val="fab2"/>
    <w:basedOn w:val="Normal"/>
    <w:pPr>
      <w:spacing w:after="150"/>
    </w:pPr>
    <w:rPr>
      <w:rFonts w:ascii="Font Awesome 5 Brands" w:hAnsi="Font Awesome 5 Brands"/>
      <w:color w:val="FFFFFF"/>
    </w:rPr>
  </w:style>
  <w:style w:type="paragraph" w:customStyle="1" w:styleId="far2">
    <w:name w:val="far2"/>
    <w:basedOn w:val="Normal"/>
    <w:pPr>
      <w:spacing w:after="150"/>
    </w:pPr>
    <w:rPr>
      <w:rFonts w:ascii="Font Awesome 5 Free" w:hAnsi="Font Awesome 5 Free"/>
      <w:color w:val="FFFFFF"/>
    </w:rPr>
  </w:style>
  <w:style w:type="paragraph" w:customStyle="1" w:styleId="fas2">
    <w:name w:val="fas2"/>
    <w:basedOn w:val="Normal"/>
    <w:pPr>
      <w:spacing w:after="150"/>
    </w:pPr>
    <w:rPr>
      <w:rFonts w:ascii="Font Awesome 5 Free" w:hAnsi="Font Awesome 5 Free"/>
      <w:b/>
      <w:bCs/>
      <w:color w:val="FFFFFF"/>
    </w:rPr>
  </w:style>
  <w:style w:type="paragraph" w:customStyle="1" w:styleId="empty1">
    <w:name w:val="empty1"/>
    <w:basedOn w:val="Normal"/>
    <w:pPr>
      <w:spacing w:after="150" w:line="336" w:lineRule="auto"/>
    </w:pPr>
    <w:rPr>
      <w:color w:val="C4CACA"/>
    </w:rPr>
  </w:style>
  <w:style w:type="paragraph" w:customStyle="1" w:styleId="full1">
    <w:name w:val="full1"/>
    <w:basedOn w:val="Normal"/>
    <w:pPr>
      <w:spacing w:after="150" w:line="336" w:lineRule="auto"/>
    </w:pPr>
    <w:rPr>
      <w:color w:val="000000"/>
    </w:rPr>
  </w:style>
  <w:style w:type="paragraph" w:customStyle="1" w:styleId="active3">
    <w:name w:val="active3"/>
    <w:basedOn w:val="Normal"/>
    <w:pPr>
      <w:pBdr>
        <w:bottom w:val="single" w:sz="6" w:space="11" w:color="000000"/>
      </w:pBdr>
      <w:spacing w:after="150" w:line="210" w:lineRule="atLeast"/>
    </w:pPr>
  </w:style>
  <w:style w:type="paragraph" w:customStyle="1" w:styleId="input-append3">
    <w:name w:val="input-append3"/>
    <w:basedOn w:val="Normal"/>
    <w:pPr>
      <w:spacing w:line="336" w:lineRule="auto"/>
    </w:pPr>
  </w:style>
  <w:style w:type="paragraph" w:customStyle="1" w:styleId="fa-search2">
    <w:name w:val="fa-search2"/>
    <w:basedOn w:val="Normal"/>
    <w:pPr>
      <w:spacing w:after="150" w:line="336" w:lineRule="auto"/>
    </w:pPr>
    <w:rPr>
      <w:color w:val="FFFFFF"/>
    </w:rPr>
  </w:style>
  <w:style w:type="paragraph" w:customStyle="1" w:styleId="countryselector1">
    <w:name w:val="countryselector1"/>
    <w:basedOn w:val="Normal"/>
    <w:pPr>
      <w:spacing w:after="150" w:line="336" w:lineRule="auto"/>
      <w:ind w:left="-150"/>
    </w:pPr>
    <w:rPr>
      <w:color w:val="999999"/>
    </w:rPr>
  </w:style>
  <w:style w:type="paragraph" w:customStyle="1" w:styleId="countryselector2">
    <w:name w:val="countryselector2"/>
    <w:basedOn w:val="Normal"/>
    <w:pPr>
      <w:spacing w:after="150" w:line="336" w:lineRule="auto"/>
      <w:ind w:left="-150"/>
    </w:pPr>
    <w:rPr>
      <w:color w:val="FFFFFF"/>
    </w:rPr>
  </w:style>
  <w:style w:type="paragraph" w:customStyle="1" w:styleId="activecell1">
    <w:name w:val="activecell1"/>
    <w:basedOn w:val="Normal"/>
    <w:pPr>
      <w:spacing w:after="150" w:line="336" w:lineRule="auto"/>
      <w:ind w:left="-45"/>
    </w:pPr>
  </w:style>
  <w:style w:type="paragraph" w:customStyle="1" w:styleId="breadcrumblink1">
    <w:name w:val="breadcrumblink1"/>
    <w:basedOn w:val="Normal"/>
    <w:pPr>
      <w:spacing w:after="150" w:line="336" w:lineRule="auto"/>
    </w:pPr>
  </w:style>
  <w:style w:type="paragraph" w:customStyle="1" w:styleId="activecell2">
    <w:name w:val="activecell2"/>
    <w:basedOn w:val="Normal"/>
    <w:pPr>
      <w:spacing w:after="150" w:line="336" w:lineRule="auto"/>
      <w:ind w:left="-45"/>
    </w:pPr>
    <w:rPr>
      <w:color w:val="FFFFFF"/>
    </w:rPr>
  </w:style>
  <w:style w:type="paragraph" w:customStyle="1" w:styleId="inactivecell1">
    <w:name w:val="inactivecell1"/>
    <w:basedOn w:val="Normal"/>
    <w:pPr>
      <w:spacing w:after="150" w:line="336" w:lineRule="auto"/>
    </w:pPr>
    <w:rPr>
      <w:color w:val="E5EBEB"/>
    </w:rPr>
  </w:style>
  <w:style w:type="paragraph" w:customStyle="1" w:styleId="fa1">
    <w:name w:val="fa1"/>
    <w:basedOn w:val="Normal"/>
    <w:pPr>
      <w:spacing w:after="150"/>
    </w:pPr>
    <w:rPr>
      <w:rFonts w:ascii="Font Awesome 5 Free" w:hAnsi="Font Awesome 5 Free"/>
      <w:b/>
      <w:bCs/>
      <w:color w:val="999999"/>
    </w:rPr>
  </w:style>
  <w:style w:type="paragraph" w:customStyle="1" w:styleId="fab3">
    <w:name w:val="fab3"/>
    <w:basedOn w:val="Normal"/>
    <w:pPr>
      <w:spacing w:after="150"/>
    </w:pPr>
    <w:rPr>
      <w:rFonts w:ascii="Font Awesome 5 Brands" w:hAnsi="Font Awesome 5 Brands"/>
      <w:color w:val="999999"/>
    </w:rPr>
  </w:style>
  <w:style w:type="paragraph" w:customStyle="1" w:styleId="fas3">
    <w:name w:val="fas3"/>
    <w:basedOn w:val="Normal"/>
    <w:pPr>
      <w:spacing w:after="150"/>
    </w:pPr>
    <w:rPr>
      <w:rFonts w:ascii="Font Awesome 5 Free" w:hAnsi="Font Awesome 5 Free"/>
      <w:b/>
      <w:bCs/>
      <w:color w:val="999999"/>
    </w:rPr>
  </w:style>
  <w:style w:type="paragraph" w:customStyle="1" w:styleId="far3">
    <w:name w:val="far3"/>
    <w:basedOn w:val="Normal"/>
    <w:pPr>
      <w:spacing w:after="150"/>
    </w:pPr>
    <w:rPr>
      <w:rFonts w:ascii="Font Awesome 5 Free" w:hAnsi="Font Awesome 5 Free"/>
      <w:color w:val="999999"/>
    </w:rPr>
  </w:style>
  <w:style w:type="paragraph" w:customStyle="1" w:styleId="arrow-up2">
    <w:name w:val="arrow-up2"/>
    <w:basedOn w:val="Normal"/>
    <w:pPr>
      <w:pBdr>
        <w:top w:val="single" w:sz="2" w:space="0" w:color="auto"/>
        <w:left w:val="single" w:sz="48" w:space="0" w:color="auto"/>
        <w:bottom w:val="single" w:sz="48" w:space="0" w:color="000000"/>
        <w:right w:val="single" w:sz="48" w:space="0" w:color="auto"/>
      </w:pBdr>
      <w:spacing w:after="150" w:line="336" w:lineRule="auto"/>
      <w:ind w:left="1638"/>
    </w:pPr>
  </w:style>
  <w:style w:type="paragraph" w:customStyle="1" w:styleId="col-md-121">
    <w:name w:val="col-md-121"/>
    <w:basedOn w:val="Normal"/>
    <w:pPr>
      <w:spacing w:after="150" w:line="336" w:lineRule="auto"/>
    </w:pPr>
  </w:style>
  <w:style w:type="paragraph" w:customStyle="1" w:styleId="fa2">
    <w:name w:val="fa2"/>
    <w:basedOn w:val="Normal"/>
    <w:pPr>
      <w:spacing w:after="150"/>
    </w:pPr>
    <w:rPr>
      <w:rFonts w:ascii="Font Awesome 5 Free" w:hAnsi="Font Awesome 5 Free"/>
      <w:b/>
      <w:bCs/>
      <w:color w:val="FFFFFF"/>
    </w:rPr>
  </w:style>
  <w:style w:type="paragraph" w:customStyle="1" w:styleId="fab4">
    <w:name w:val="fab4"/>
    <w:basedOn w:val="Normal"/>
    <w:pPr>
      <w:spacing w:after="150"/>
    </w:pPr>
    <w:rPr>
      <w:rFonts w:ascii="Font Awesome 5 Brands" w:hAnsi="Font Awesome 5 Brands"/>
      <w:color w:val="FFFFFF"/>
    </w:rPr>
  </w:style>
  <w:style w:type="paragraph" w:customStyle="1" w:styleId="far4">
    <w:name w:val="far4"/>
    <w:basedOn w:val="Normal"/>
    <w:pPr>
      <w:spacing w:after="150"/>
    </w:pPr>
    <w:rPr>
      <w:rFonts w:ascii="Font Awesome 5 Free" w:hAnsi="Font Awesome 5 Free"/>
      <w:color w:val="FFFFFF"/>
    </w:rPr>
  </w:style>
  <w:style w:type="paragraph" w:customStyle="1" w:styleId="fas4">
    <w:name w:val="fas4"/>
    <w:basedOn w:val="Normal"/>
    <w:pPr>
      <w:spacing w:after="150"/>
    </w:pPr>
    <w:rPr>
      <w:rFonts w:ascii="Font Awesome 5 Free" w:hAnsi="Font Awesome 5 Free"/>
      <w:b/>
      <w:bCs/>
      <w:color w:val="FFFFFF"/>
    </w:rPr>
  </w:style>
  <w:style w:type="paragraph" w:customStyle="1" w:styleId="region-title1">
    <w:name w:val="region-title1"/>
    <w:basedOn w:val="Normal"/>
    <w:pPr>
      <w:spacing w:after="150"/>
    </w:pPr>
    <w:rPr>
      <w:b/>
      <w:bCs/>
      <w:caps/>
      <w:color w:val="C4CACA"/>
      <w:sz w:val="27"/>
      <w:szCs w:val="27"/>
    </w:rPr>
  </w:style>
  <w:style w:type="paragraph" w:customStyle="1" w:styleId="active4">
    <w:name w:val="active4"/>
    <w:basedOn w:val="Normal"/>
    <w:pPr>
      <w:spacing w:after="150" w:line="336" w:lineRule="auto"/>
    </w:pPr>
    <w:rPr>
      <w:b/>
      <w:bCs/>
      <w:color w:val="FFFFFF"/>
    </w:rPr>
  </w:style>
  <w:style w:type="paragraph" w:customStyle="1" w:styleId="col-md-122">
    <w:name w:val="col-md-122"/>
    <w:basedOn w:val="Normal"/>
    <w:pPr>
      <w:spacing w:line="336" w:lineRule="auto"/>
    </w:pPr>
    <w:rPr>
      <w:color w:val="999999"/>
      <w:sz w:val="26"/>
      <w:szCs w:val="26"/>
    </w:rPr>
  </w:style>
  <w:style w:type="paragraph" w:customStyle="1" w:styleId="last3">
    <w:name w:val="last3"/>
    <w:basedOn w:val="Normal"/>
    <w:pPr>
      <w:spacing w:before="300" w:after="100" w:afterAutospacing="1"/>
    </w:pPr>
  </w:style>
  <w:style w:type="paragraph" w:customStyle="1" w:styleId="nuan-social-sharing1">
    <w:name w:val="nuan-social-sharing1"/>
    <w:basedOn w:val="Normal"/>
    <w:pPr>
      <w:spacing w:after="150" w:line="336" w:lineRule="auto"/>
      <w:ind w:right="75"/>
    </w:pPr>
  </w:style>
  <w:style w:type="paragraph" w:customStyle="1" w:styleId="flyout-trigger1">
    <w:name w:val="flyout-trigger1"/>
    <w:basedOn w:val="Normal"/>
    <w:pPr>
      <w:shd w:val="clear" w:color="auto" w:fill="285CE6"/>
      <w:spacing w:after="150" w:line="336" w:lineRule="auto"/>
    </w:pPr>
    <w:rPr>
      <w:color w:val="FFFFFF"/>
    </w:rPr>
  </w:style>
  <w:style w:type="paragraph" w:customStyle="1" w:styleId="flyout-content1">
    <w:name w:val="flyout-content1"/>
    <w:basedOn w:val="Normal"/>
    <w:pPr>
      <w:shd w:val="clear" w:color="auto" w:fill="DFE7E6"/>
      <w:spacing w:after="150" w:line="336" w:lineRule="auto"/>
      <w:ind w:right="-15000"/>
    </w:pPr>
    <w:rPr>
      <w:color w:val="000000"/>
      <w:sz w:val="21"/>
      <w:szCs w:val="21"/>
    </w:rPr>
  </w:style>
  <w:style w:type="paragraph" w:customStyle="1" w:styleId="flyout-info1">
    <w:name w:val="flyout-info1"/>
    <w:basedOn w:val="Normal"/>
    <w:pPr>
      <w:spacing w:line="336" w:lineRule="auto"/>
    </w:pPr>
    <w:rPr>
      <w:b/>
      <w:bCs/>
    </w:rPr>
  </w:style>
  <w:style w:type="paragraph" w:customStyle="1" w:styleId="middle1">
    <w:name w:val="middle1"/>
    <w:basedOn w:val="Normal"/>
    <w:pPr>
      <w:pBdr>
        <w:top w:val="single" w:sz="12" w:space="15" w:color="C4CACA"/>
      </w:pBdr>
      <w:spacing w:before="300" w:line="336" w:lineRule="auto"/>
    </w:pPr>
  </w:style>
  <w:style w:type="paragraph" w:customStyle="1" w:styleId="bottom1">
    <w:name w:val="bottom1"/>
    <w:basedOn w:val="Normal"/>
    <w:pPr>
      <w:pBdr>
        <w:top w:val="single" w:sz="12" w:space="15" w:color="C4CACA"/>
      </w:pBdr>
      <w:spacing w:before="300" w:line="336" w:lineRule="auto"/>
    </w:pPr>
  </w:style>
  <w:style w:type="paragraph" w:customStyle="1" w:styleId="title10">
    <w:name w:val="title1"/>
    <w:basedOn w:val="Normal"/>
    <w:pPr>
      <w:spacing w:after="150" w:line="336" w:lineRule="auto"/>
    </w:pPr>
    <w:rPr>
      <w:b/>
      <w:bCs/>
    </w:rPr>
  </w:style>
  <w:style w:type="paragraph" w:customStyle="1" w:styleId="subtitle10">
    <w:name w:val="subtitle1"/>
    <w:basedOn w:val="Normal"/>
    <w:pPr>
      <w:spacing w:before="150" w:after="150" w:line="336" w:lineRule="auto"/>
    </w:pPr>
    <w:rPr>
      <w:b/>
      <w:bCs/>
      <w:sz w:val="27"/>
      <w:szCs w:val="27"/>
    </w:rPr>
  </w:style>
  <w:style w:type="paragraph" w:customStyle="1" w:styleId="price2">
    <w:name w:val="price2"/>
    <w:basedOn w:val="Normal"/>
    <w:pPr>
      <w:spacing w:after="150" w:line="336" w:lineRule="auto"/>
    </w:pPr>
    <w:rPr>
      <w:b/>
      <w:bCs/>
      <w:color w:val="FF5400"/>
      <w:sz w:val="45"/>
      <w:szCs w:val="45"/>
    </w:rPr>
  </w:style>
  <w:style w:type="paragraph" w:customStyle="1" w:styleId="volprice1">
    <w:name w:val="volprice1"/>
    <w:basedOn w:val="Normal"/>
    <w:pPr>
      <w:spacing w:after="150" w:line="336" w:lineRule="auto"/>
    </w:pPr>
    <w:rPr>
      <w:b/>
      <w:bCs/>
      <w:sz w:val="36"/>
      <w:szCs w:val="36"/>
    </w:rPr>
  </w:style>
  <w:style w:type="paragraph" w:customStyle="1" w:styleId="cta-g-border1">
    <w:name w:val="cta-g-border1"/>
    <w:basedOn w:val="Normal"/>
    <w:pPr>
      <w:pBdr>
        <w:top w:val="single" w:sz="12" w:space="5" w:color="C4CACA"/>
        <w:left w:val="single" w:sz="12" w:space="18" w:color="C4CACA"/>
        <w:bottom w:val="single" w:sz="12" w:space="5" w:color="C4CACA"/>
        <w:right w:val="single" w:sz="12" w:space="18" w:color="C4CACA"/>
      </w:pBdr>
      <w:spacing w:after="150" w:line="270" w:lineRule="atLeast"/>
    </w:pPr>
    <w:rPr>
      <w:color w:val="000000"/>
    </w:rPr>
  </w:style>
  <w:style w:type="paragraph" w:customStyle="1" w:styleId="cta-g-border2">
    <w:name w:val="cta-g-border2"/>
    <w:basedOn w:val="Normal"/>
    <w:pPr>
      <w:pBdr>
        <w:top w:val="single" w:sz="12" w:space="5" w:color="E14C02"/>
        <w:left w:val="single" w:sz="12" w:space="18" w:color="E14C02"/>
        <w:bottom w:val="single" w:sz="12" w:space="5" w:color="E14C02"/>
        <w:right w:val="single" w:sz="12" w:space="18" w:color="E14C02"/>
      </w:pBdr>
      <w:shd w:val="clear" w:color="auto" w:fill="E5ECEB"/>
      <w:spacing w:after="150" w:line="270" w:lineRule="atLeast"/>
    </w:pPr>
    <w:rPr>
      <w:color w:val="000000"/>
    </w:rPr>
  </w:style>
  <w:style w:type="paragraph" w:customStyle="1" w:styleId="title2">
    <w:name w:val="title2"/>
    <w:basedOn w:val="Normal"/>
    <w:pPr>
      <w:spacing w:line="336" w:lineRule="auto"/>
    </w:pPr>
    <w:rPr>
      <w:color w:val="E14C02"/>
    </w:rPr>
  </w:style>
  <w:style w:type="paragraph" w:customStyle="1" w:styleId="price3">
    <w:name w:val="price3"/>
    <w:basedOn w:val="Normal"/>
    <w:pPr>
      <w:spacing w:line="336" w:lineRule="auto"/>
    </w:pPr>
  </w:style>
  <w:style w:type="paragraph" w:customStyle="1" w:styleId="reslib-btn1">
    <w:name w:val="reslib-btn1"/>
    <w:basedOn w:val="Normal"/>
    <w:pPr>
      <w:spacing w:after="150" w:line="336" w:lineRule="auto"/>
    </w:pPr>
  </w:style>
  <w:style w:type="paragraph" w:customStyle="1" w:styleId="reslib-paging1">
    <w:name w:val="reslib-paging1"/>
    <w:basedOn w:val="Normal"/>
    <w:pPr>
      <w:spacing w:after="150" w:line="336" w:lineRule="auto"/>
      <w:jc w:val="right"/>
    </w:pPr>
  </w:style>
  <w:style w:type="paragraph" w:customStyle="1" w:styleId="reslib-item-typetext1">
    <w:name w:val="reslib-item-typetext1"/>
    <w:basedOn w:val="Normal"/>
    <w:pPr>
      <w:spacing w:after="150" w:line="336" w:lineRule="auto"/>
    </w:pPr>
    <w:rPr>
      <w:b/>
      <w:bCs/>
      <w:color w:val="000000"/>
      <w:sz w:val="27"/>
      <w:szCs w:val="27"/>
    </w:rPr>
  </w:style>
  <w:style w:type="paragraph" w:customStyle="1" w:styleId="reslib-item21">
    <w:name w:val="reslib-item21"/>
    <w:basedOn w:val="Normal"/>
    <w:pPr>
      <w:pBdr>
        <w:top w:val="single" w:sz="48" w:space="19" w:color="E5EBEB"/>
        <w:left w:val="single" w:sz="6" w:space="11" w:color="E5EBEB"/>
        <w:bottom w:val="single" w:sz="6" w:space="19" w:color="E5EBEB"/>
        <w:right w:val="single" w:sz="6" w:space="11" w:color="E5EBEB"/>
      </w:pBdr>
      <w:spacing w:after="450" w:line="336" w:lineRule="auto"/>
    </w:pPr>
  </w:style>
  <w:style w:type="paragraph" w:customStyle="1" w:styleId="reslib-item22">
    <w:name w:val="reslib-item22"/>
    <w:basedOn w:val="Normal"/>
    <w:pPr>
      <w:pBdr>
        <w:top w:val="single" w:sz="48" w:space="19" w:color="C4CACA"/>
        <w:left w:val="single" w:sz="6" w:space="11" w:color="C4CACA"/>
        <w:bottom w:val="single" w:sz="6" w:space="19" w:color="C4CACA"/>
        <w:right w:val="single" w:sz="6" w:space="11" w:color="C4CACA"/>
      </w:pBdr>
      <w:spacing w:after="450" w:line="336" w:lineRule="auto"/>
    </w:pPr>
  </w:style>
  <w:style w:type="paragraph" w:customStyle="1" w:styleId="reslib-item-title1">
    <w:name w:val="reslib-item-title1"/>
    <w:basedOn w:val="Normal"/>
    <w:pPr>
      <w:spacing w:after="150" w:line="336" w:lineRule="auto"/>
    </w:pPr>
    <w:rPr>
      <w:spacing w:val="-15"/>
      <w:sz w:val="30"/>
      <w:szCs w:val="30"/>
    </w:rPr>
  </w:style>
  <w:style w:type="paragraph" w:customStyle="1" w:styleId="reslib-item-sublink1">
    <w:name w:val="reslib-item-sublink1"/>
    <w:basedOn w:val="Normal"/>
    <w:pPr>
      <w:spacing w:before="45" w:after="45"/>
    </w:pPr>
    <w:rPr>
      <w:sz w:val="23"/>
      <w:szCs w:val="23"/>
    </w:rPr>
  </w:style>
  <w:style w:type="paragraph" w:customStyle="1" w:styleId="reslib-item-subtitle1">
    <w:name w:val="reslib-item-subtitle1"/>
    <w:basedOn w:val="Normal"/>
    <w:pPr>
      <w:spacing w:before="150" w:line="336" w:lineRule="auto"/>
    </w:pPr>
  </w:style>
  <w:style w:type="paragraph" w:customStyle="1" w:styleId="reslib-item23">
    <w:name w:val="reslib-item23"/>
    <w:basedOn w:val="Normal"/>
    <w:pPr>
      <w:pBdr>
        <w:top w:val="single" w:sz="48" w:space="19" w:color="E5EBEB"/>
        <w:left w:val="single" w:sz="6" w:space="11" w:color="E5EBEB"/>
        <w:bottom w:val="single" w:sz="6" w:space="19" w:color="E5EBEB"/>
        <w:right w:val="single" w:sz="6" w:space="11" w:color="E5EBEB"/>
      </w:pBdr>
      <w:spacing w:after="450" w:line="336" w:lineRule="auto"/>
    </w:pPr>
  </w:style>
  <w:style w:type="paragraph" w:customStyle="1" w:styleId="reslib-item-subtitle2">
    <w:name w:val="reslib-item-subtitle2"/>
    <w:basedOn w:val="Normal"/>
    <w:pPr>
      <w:spacing w:before="150" w:line="336" w:lineRule="auto"/>
    </w:pPr>
  </w:style>
  <w:style w:type="paragraph" w:customStyle="1" w:styleId="btn-primary1">
    <w:name w:val="btn-primary1"/>
    <w:basedOn w:val="Normal"/>
    <w:pPr>
      <w:shd w:val="clear" w:color="auto" w:fill="285CE6"/>
      <w:spacing w:after="150" w:line="336" w:lineRule="auto"/>
    </w:pPr>
  </w:style>
  <w:style w:type="paragraph" w:customStyle="1" w:styleId="search-item1">
    <w:name w:val="search-item1"/>
    <w:basedOn w:val="Normal"/>
    <w:pPr>
      <w:pBdr>
        <w:top w:val="single" w:sz="48" w:space="19" w:color="E5EBEB"/>
        <w:left w:val="single" w:sz="6" w:space="11" w:color="E5EBEB"/>
        <w:bottom w:val="single" w:sz="6" w:space="19" w:color="E5EBEB"/>
        <w:right w:val="single" w:sz="6" w:space="11" w:color="E5EBEB"/>
      </w:pBdr>
      <w:spacing w:after="450" w:line="336" w:lineRule="auto"/>
      <w:ind w:right="300"/>
      <w:textAlignment w:val="top"/>
    </w:pPr>
  </w:style>
  <w:style w:type="paragraph" w:customStyle="1" w:styleId="search-item2">
    <w:name w:val="search-item2"/>
    <w:basedOn w:val="Normal"/>
    <w:pPr>
      <w:pBdr>
        <w:top w:val="single" w:sz="48" w:space="19" w:color="C4CACA"/>
        <w:left w:val="single" w:sz="6" w:space="11" w:color="C4CACA"/>
        <w:bottom w:val="single" w:sz="6" w:space="19" w:color="C4CACA"/>
        <w:right w:val="single" w:sz="6" w:space="11" w:color="C4CACA"/>
      </w:pBdr>
      <w:spacing w:after="450" w:line="336" w:lineRule="auto"/>
      <w:ind w:right="300"/>
      <w:textAlignment w:val="top"/>
    </w:pPr>
  </w:style>
  <w:style w:type="paragraph" w:customStyle="1" w:styleId="search-link1">
    <w:name w:val="search-link1"/>
    <w:basedOn w:val="Normal"/>
    <w:pPr>
      <w:spacing w:after="150" w:line="336" w:lineRule="auto"/>
    </w:pPr>
    <w:rPr>
      <w:b/>
      <w:bCs/>
      <w:spacing w:val="-15"/>
      <w:sz w:val="27"/>
      <w:szCs w:val="27"/>
    </w:rPr>
  </w:style>
  <w:style w:type="paragraph" w:customStyle="1" w:styleId="search-description1">
    <w:name w:val="search-description1"/>
    <w:basedOn w:val="Normal"/>
    <w:pPr>
      <w:spacing w:after="150" w:line="336" w:lineRule="auto"/>
    </w:pPr>
    <w:rPr>
      <w:color w:val="000000"/>
      <w:sz w:val="21"/>
      <w:szCs w:val="21"/>
    </w:rPr>
  </w:style>
  <w:style w:type="paragraph" w:customStyle="1" w:styleId="search-paging1">
    <w:name w:val="search-paging1"/>
    <w:basedOn w:val="Normal"/>
    <w:pPr>
      <w:spacing w:after="150" w:line="336" w:lineRule="auto"/>
      <w:jc w:val="right"/>
    </w:pPr>
  </w:style>
  <w:style w:type="paragraph" w:customStyle="1" w:styleId="col-md-61">
    <w:name w:val="col-md-61"/>
    <w:basedOn w:val="Normal"/>
    <w:pPr>
      <w:spacing w:after="150" w:line="336" w:lineRule="auto"/>
    </w:pPr>
  </w:style>
  <w:style w:type="paragraph" w:customStyle="1" w:styleId="col-md-41">
    <w:name w:val="col-md-41"/>
    <w:basedOn w:val="Normal"/>
    <w:pPr>
      <w:spacing w:after="150" w:line="336" w:lineRule="auto"/>
    </w:pPr>
  </w:style>
  <w:style w:type="paragraph" w:customStyle="1" w:styleId="col-md-31">
    <w:name w:val="col-md-31"/>
    <w:basedOn w:val="Normal"/>
    <w:pPr>
      <w:spacing w:after="150" w:line="336" w:lineRule="auto"/>
    </w:pPr>
  </w:style>
  <w:style w:type="paragraph" w:customStyle="1" w:styleId="tile-block1">
    <w:name w:val="tile-block1"/>
    <w:basedOn w:val="Normal"/>
    <w:pPr>
      <w:spacing w:after="150" w:line="336" w:lineRule="auto"/>
    </w:pPr>
  </w:style>
  <w:style w:type="paragraph" w:customStyle="1" w:styleId="tile-block2">
    <w:name w:val="tile-block2"/>
    <w:basedOn w:val="Normal"/>
    <w:pPr>
      <w:spacing w:after="150" w:line="336" w:lineRule="auto"/>
    </w:pPr>
  </w:style>
  <w:style w:type="paragraph" w:customStyle="1" w:styleId="tile-bg-image1">
    <w:name w:val="tile-bg-image1"/>
    <w:basedOn w:val="Normal"/>
    <w:pPr>
      <w:spacing w:after="150" w:line="336" w:lineRule="auto"/>
    </w:pPr>
  </w:style>
  <w:style w:type="paragraph" w:customStyle="1" w:styleId="tile-bg-image2">
    <w:name w:val="tile-bg-image2"/>
    <w:basedOn w:val="Normal"/>
    <w:pPr>
      <w:spacing w:after="150" w:line="336" w:lineRule="auto"/>
    </w:pPr>
  </w:style>
  <w:style w:type="paragraph" w:customStyle="1" w:styleId="tile-content1">
    <w:name w:val="tile-content1"/>
    <w:basedOn w:val="Normal"/>
    <w:pPr>
      <w:spacing w:after="150" w:line="336" w:lineRule="auto"/>
    </w:pPr>
  </w:style>
  <w:style w:type="paragraph" w:customStyle="1" w:styleId="tile-content2">
    <w:name w:val="tile-content2"/>
    <w:basedOn w:val="Normal"/>
    <w:pPr>
      <w:spacing w:after="150" w:line="336" w:lineRule="auto"/>
    </w:pPr>
  </w:style>
  <w:style w:type="paragraph" w:customStyle="1" w:styleId="tile-content3">
    <w:name w:val="tile-content3"/>
    <w:basedOn w:val="Normal"/>
    <w:pPr>
      <w:spacing w:after="150" w:line="336" w:lineRule="auto"/>
    </w:pPr>
  </w:style>
  <w:style w:type="paragraph" w:customStyle="1" w:styleId="tile-content4">
    <w:name w:val="tile-content4"/>
    <w:basedOn w:val="Normal"/>
    <w:pPr>
      <w:spacing w:after="150" w:line="336" w:lineRule="auto"/>
    </w:pPr>
  </w:style>
  <w:style w:type="paragraph" w:customStyle="1" w:styleId="tile-content5">
    <w:name w:val="tile-content5"/>
    <w:basedOn w:val="Normal"/>
    <w:pPr>
      <w:spacing w:after="150" w:line="336" w:lineRule="auto"/>
    </w:pPr>
  </w:style>
  <w:style w:type="paragraph" w:customStyle="1" w:styleId="tile-content6">
    <w:name w:val="tile-content6"/>
    <w:basedOn w:val="Normal"/>
    <w:pPr>
      <w:spacing w:after="150" w:line="336" w:lineRule="auto"/>
    </w:pPr>
  </w:style>
  <w:style w:type="paragraph" w:customStyle="1" w:styleId="tile1">
    <w:name w:val="tile1"/>
    <w:basedOn w:val="Normal"/>
    <w:pPr>
      <w:spacing w:after="150" w:line="336" w:lineRule="auto"/>
    </w:pPr>
  </w:style>
  <w:style w:type="paragraph" w:customStyle="1" w:styleId="submissionerror1">
    <w:name w:val="submissionerror1"/>
    <w:basedOn w:val="Normal"/>
    <w:pPr>
      <w:shd w:val="clear" w:color="auto" w:fill="FFDEE2"/>
      <w:spacing w:before="450" w:line="270" w:lineRule="atLeast"/>
    </w:pPr>
    <w:rPr>
      <w:color w:val="BF001A"/>
    </w:rPr>
  </w:style>
  <w:style w:type="paragraph" w:customStyle="1" w:styleId="submissionerror2">
    <w:name w:val="submissionerror2"/>
    <w:basedOn w:val="Normal"/>
    <w:pPr>
      <w:shd w:val="clear" w:color="auto" w:fill="FFDEE2"/>
      <w:spacing w:before="450" w:line="270" w:lineRule="atLeast"/>
    </w:pPr>
    <w:rPr>
      <w:color w:val="BF001A"/>
    </w:rPr>
  </w:style>
  <w:style w:type="paragraph" w:customStyle="1" w:styleId="submissionerror3">
    <w:name w:val="submissionerror3"/>
    <w:basedOn w:val="Normal"/>
    <w:pPr>
      <w:shd w:val="clear" w:color="auto" w:fill="FFDEE2"/>
      <w:spacing w:before="450" w:line="270" w:lineRule="atLeast"/>
    </w:pPr>
    <w:rPr>
      <w:color w:val="BF001A"/>
    </w:rPr>
  </w:style>
  <w:style w:type="paragraph" w:customStyle="1" w:styleId="icon1">
    <w:name w:val="icon1"/>
    <w:basedOn w:val="Normal"/>
    <w:pPr>
      <w:ind w:left="45" w:right="45"/>
      <w:jc w:val="center"/>
    </w:pPr>
    <w:rPr>
      <w:vanish/>
      <w:color w:val="BF001A"/>
      <w:sz w:val="21"/>
      <w:szCs w:val="21"/>
    </w:rPr>
  </w:style>
  <w:style w:type="paragraph" w:customStyle="1" w:styleId="icon2">
    <w:name w:val="icon2"/>
    <w:basedOn w:val="Normal"/>
    <w:pPr>
      <w:ind w:left="45" w:right="45"/>
      <w:jc w:val="center"/>
    </w:pPr>
    <w:rPr>
      <w:vanish/>
      <w:color w:val="BF001A"/>
      <w:sz w:val="21"/>
      <w:szCs w:val="21"/>
    </w:rPr>
  </w:style>
  <w:style w:type="paragraph" w:customStyle="1" w:styleId="icon3">
    <w:name w:val="icon3"/>
    <w:basedOn w:val="Normal"/>
    <w:pPr>
      <w:ind w:left="45" w:right="45"/>
      <w:jc w:val="center"/>
    </w:pPr>
    <w:rPr>
      <w:vanish/>
      <w:color w:val="BF001A"/>
      <w:sz w:val="21"/>
      <w:szCs w:val="21"/>
    </w:rPr>
  </w:style>
  <w:style w:type="paragraph" w:customStyle="1" w:styleId="pagelist-title1">
    <w:name w:val="pagelist-title1"/>
    <w:basedOn w:val="Normal"/>
    <w:pPr>
      <w:spacing w:after="150" w:line="336" w:lineRule="auto"/>
      <w:ind w:left="450" w:right="450"/>
    </w:pPr>
    <w:rPr>
      <w:sz w:val="21"/>
      <w:szCs w:val="21"/>
    </w:rPr>
  </w:style>
  <w:style w:type="paragraph" w:customStyle="1" w:styleId="pagelist-title2">
    <w:name w:val="pagelist-title2"/>
    <w:basedOn w:val="Normal"/>
    <w:pPr>
      <w:spacing w:after="150" w:line="336" w:lineRule="auto"/>
      <w:ind w:left="450" w:right="450"/>
    </w:pPr>
    <w:rPr>
      <w:b/>
      <w:bCs/>
      <w:sz w:val="21"/>
      <w:szCs w:val="21"/>
    </w:rPr>
  </w:style>
  <w:style w:type="paragraph" w:customStyle="1" w:styleId="siteswitcher-hinttext1">
    <w:name w:val="siteswitcher-hinttext1"/>
    <w:basedOn w:val="Normal"/>
    <w:pPr>
      <w:spacing w:before="150" w:after="150" w:line="336" w:lineRule="auto"/>
      <w:ind w:left="150" w:right="150"/>
    </w:pPr>
  </w:style>
  <w:style w:type="paragraph" w:customStyle="1" w:styleId="siteswitcher-sitelist1">
    <w:name w:val="siteswitcher-sitelist1"/>
    <w:basedOn w:val="Normal"/>
    <w:pPr>
      <w:spacing w:before="150" w:after="150" w:line="336" w:lineRule="auto"/>
      <w:ind w:left="150" w:right="150"/>
    </w:pPr>
  </w:style>
  <w:style w:type="paragraph" w:customStyle="1" w:styleId="siteswitcher-button1">
    <w:name w:val="siteswitcher-button1"/>
    <w:basedOn w:val="Normal"/>
    <w:pPr>
      <w:spacing w:before="150" w:after="150" w:line="336" w:lineRule="auto"/>
      <w:ind w:left="150" w:right="150"/>
    </w:pPr>
  </w:style>
  <w:style w:type="paragraph" w:customStyle="1" w:styleId="siteswitcher-close1">
    <w:name w:val="siteswitcher-close1"/>
    <w:basedOn w:val="Normal"/>
    <w:pPr>
      <w:spacing w:before="150" w:after="150" w:line="336" w:lineRule="auto"/>
      <w:ind w:left="150" w:right="150"/>
    </w:pPr>
  </w:style>
  <w:style w:type="paragraph" w:customStyle="1" w:styleId="select-selected1">
    <w:name w:val="select-selected1"/>
    <w:basedOn w:val="Normal"/>
    <w:pPr>
      <w:shd w:val="clear" w:color="auto" w:fill="FFFFFF"/>
      <w:spacing w:after="150" w:line="336" w:lineRule="auto"/>
    </w:pPr>
    <w:rPr>
      <w:color w:val="000000"/>
    </w:rPr>
  </w:style>
  <w:style w:type="paragraph" w:customStyle="1" w:styleId="select-items1">
    <w:name w:val="select-items1"/>
    <w:basedOn w:val="Normal"/>
    <w:pPr>
      <w:shd w:val="clear" w:color="auto" w:fill="FFFFFF"/>
      <w:spacing w:after="150" w:line="336" w:lineRule="auto"/>
    </w:pPr>
    <w:rPr>
      <w:color w:val="000000"/>
    </w:rPr>
  </w:style>
  <w:style w:type="paragraph" w:customStyle="1" w:styleId="cta-blue1">
    <w:name w:val="cta-blue1"/>
    <w:basedOn w:val="Normal"/>
    <w:pPr>
      <w:shd w:val="clear" w:color="auto" w:fill="285CE6"/>
      <w:spacing w:after="150" w:line="270" w:lineRule="atLeast"/>
    </w:pPr>
    <w:rPr>
      <w:color w:val="FFFFFF"/>
    </w:rPr>
  </w:style>
  <w:style w:type="paragraph" w:customStyle="1" w:styleId="topmenumargin1">
    <w:name w:val="topmenumargin1"/>
    <w:basedOn w:val="Normal"/>
    <w:pPr>
      <w:spacing w:before="2805" w:after="150" w:line="336" w:lineRule="auto"/>
    </w:pPr>
  </w:style>
  <w:style w:type="paragraph" w:customStyle="1" w:styleId="btn4">
    <w:name w:val="btn4"/>
    <w:basedOn w:val="Normal"/>
    <w:pPr>
      <w:shd w:val="clear" w:color="auto" w:fill="FFFFFF"/>
      <w:spacing w:after="150" w:line="336" w:lineRule="auto"/>
      <w:jc w:val="center"/>
      <w:textAlignment w:val="center"/>
    </w:pPr>
    <w:rPr>
      <w:rFonts w:ascii="var(--bs-btn-font-family)" w:hAnsi="var(--bs-btn-font-family)"/>
      <w:color w:val="000000"/>
      <w:sz w:val="21"/>
      <w:szCs w:val="21"/>
    </w:rPr>
  </w:style>
  <w:style w:type="paragraph" w:customStyle="1" w:styleId="dropdown-divider1">
    <w:name w:val="dropdown-divider1"/>
    <w:basedOn w:val="Normal"/>
    <w:pPr>
      <w:spacing w:line="336" w:lineRule="auto"/>
    </w:pPr>
  </w:style>
  <w:style w:type="paragraph" w:customStyle="1" w:styleId="dropdown-item1">
    <w:name w:val="dropdown-item1"/>
    <w:basedOn w:val="Normal"/>
    <w:pPr>
      <w:spacing w:after="150"/>
    </w:pPr>
    <w:rPr>
      <w:sz w:val="21"/>
      <w:szCs w:val="21"/>
    </w:rPr>
  </w:style>
  <w:style w:type="paragraph" w:customStyle="1" w:styleId="dropdown-toggle1">
    <w:name w:val="dropdown-toggle1"/>
    <w:basedOn w:val="Normal"/>
    <w:pPr>
      <w:spacing w:after="150" w:line="336" w:lineRule="auto"/>
    </w:pPr>
  </w:style>
  <w:style w:type="paragraph" w:customStyle="1" w:styleId="countryname1">
    <w:name w:val="countryname1"/>
    <w:basedOn w:val="Normal"/>
    <w:pPr>
      <w:spacing w:after="150" w:line="336" w:lineRule="auto"/>
      <w:textAlignment w:val="center"/>
    </w:pPr>
  </w:style>
  <w:style w:type="paragraph" w:customStyle="1" w:styleId="form-control3">
    <w:name w:val="form-control3"/>
    <w:basedOn w:val="Normal"/>
    <w:pPr>
      <w:spacing w:after="150"/>
    </w:pPr>
    <w:rPr>
      <w:sz w:val="21"/>
      <w:szCs w:val="21"/>
    </w:rPr>
  </w:style>
  <w:style w:type="paragraph" w:customStyle="1" w:styleId="text-color-dependent8">
    <w:name w:val="text-color-dependent8"/>
    <w:basedOn w:val="Normal"/>
    <w:pPr>
      <w:spacing w:after="150" w:line="336" w:lineRule="auto"/>
    </w:pPr>
    <w:rPr>
      <w:color w:val="FFFFFF"/>
    </w:rPr>
  </w:style>
  <w:style w:type="paragraph" w:customStyle="1" w:styleId="text-color-dependent9">
    <w:name w:val="text-color-dependent9"/>
    <w:basedOn w:val="Normal"/>
    <w:pPr>
      <w:spacing w:after="150" w:line="336" w:lineRule="auto"/>
    </w:pPr>
    <w:rPr>
      <w:color w:val="000000"/>
    </w:rPr>
  </w:style>
  <w:style w:type="paragraph" w:customStyle="1" w:styleId="text-color-dependent10">
    <w:name w:val="text-color-dependent10"/>
    <w:basedOn w:val="Normal"/>
    <w:pPr>
      <w:spacing w:after="150" w:line="336" w:lineRule="auto"/>
    </w:pPr>
    <w:rPr>
      <w:color w:val="000000"/>
    </w:rPr>
  </w:style>
  <w:style w:type="paragraph" w:customStyle="1" w:styleId="text-color-dependent11">
    <w:name w:val="text-color-dependent11"/>
    <w:basedOn w:val="Normal"/>
    <w:pPr>
      <w:spacing w:after="150" w:line="336" w:lineRule="auto"/>
    </w:pPr>
    <w:rPr>
      <w:color w:val="000000"/>
    </w:rPr>
  </w:style>
  <w:style w:type="paragraph" w:customStyle="1" w:styleId="text-color-dependent12">
    <w:name w:val="text-color-dependent12"/>
    <w:basedOn w:val="Normal"/>
    <w:pPr>
      <w:spacing w:after="150" w:line="336" w:lineRule="auto"/>
    </w:pPr>
    <w:rPr>
      <w:color w:val="000000"/>
    </w:rPr>
  </w:style>
  <w:style w:type="paragraph" w:customStyle="1" w:styleId="text-color-dependent13">
    <w:name w:val="text-color-dependent13"/>
    <w:basedOn w:val="Normal"/>
    <w:pPr>
      <w:spacing w:after="150" w:line="336" w:lineRule="auto"/>
    </w:pPr>
    <w:rPr>
      <w:color w:val="000000"/>
    </w:rPr>
  </w:style>
  <w:style w:type="paragraph" w:customStyle="1" w:styleId="nuan-form-field1">
    <w:name w:val="nuan-form-field1"/>
    <w:basedOn w:val="Normal"/>
    <w:pPr>
      <w:spacing w:after="150" w:line="336" w:lineRule="auto"/>
    </w:pPr>
  </w:style>
  <w:style w:type="paragraph" w:customStyle="1" w:styleId="loading-indicator1">
    <w:name w:val="loading-indicator1"/>
    <w:basedOn w:val="Normal"/>
    <w:pPr>
      <w:pBdr>
        <w:top w:val="single" w:sz="36" w:space="0" w:color="1A6B96"/>
        <w:left w:val="single" w:sz="36" w:space="0" w:color="1A6B96"/>
        <w:bottom w:val="single" w:sz="36" w:space="0" w:color="1A6B96"/>
        <w:right w:val="single" w:sz="36" w:space="0" w:color="FFFFFF"/>
      </w:pBdr>
      <w:spacing w:before="375" w:line="336" w:lineRule="auto"/>
      <w:ind w:left="150" w:right="150"/>
    </w:pPr>
  </w:style>
  <w:style w:type="paragraph" w:customStyle="1" w:styleId="loading-indicator2">
    <w:name w:val="loading-indicator2"/>
    <w:basedOn w:val="Normal"/>
    <w:pPr>
      <w:pBdr>
        <w:top w:val="single" w:sz="36" w:space="0" w:color="1A6B96"/>
        <w:left w:val="single" w:sz="36" w:space="0" w:color="1A6B96"/>
        <w:bottom w:val="single" w:sz="36" w:space="0" w:color="1A6B96"/>
        <w:right w:val="single" w:sz="36" w:space="0" w:color="FFFFFF"/>
      </w:pBdr>
      <w:spacing w:line="336" w:lineRule="auto"/>
      <w:ind w:left="150" w:right="150"/>
    </w:pPr>
  </w:style>
  <w:style w:type="paragraph" w:customStyle="1" w:styleId="search-container1">
    <w:name w:val="search-container1"/>
    <w:basedOn w:val="Normal"/>
    <w:pPr>
      <w:spacing w:after="150" w:line="336" w:lineRule="auto"/>
    </w:pPr>
  </w:style>
  <w:style w:type="paragraph" w:customStyle="1" w:styleId="form-row1">
    <w:name w:val="form-row1"/>
    <w:basedOn w:val="Normal"/>
    <w:pPr>
      <w:spacing w:line="336" w:lineRule="auto"/>
    </w:pPr>
  </w:style>
  <w:style w:type="paragraph" w:customStyle="1" w:styleId="search-our-jobs1">
    <w:name w:val="search-our-jobs1"/>
    <w:basedOn w:val="Normal"/>
    <w:pPr>
      <w:spacing w:after="150" w:line="336" w:lineRule="auto"/>
    </w:pPr>
  </w:style>
  <w:style w:type="paragraph" w:customStyle="1" w:styleId="card1">
    <w:name w:val="card1"/>
    <w:basedOn w:val="Normal"/>
    <w:pPr>
      <w:spacing w:after="150" w:line="336" w:lineRule="auto"/>
    </w:pPr>
  </w:style>
  <w:style w:type="paragraph" w:customStyle="1" w:styleId="card-header1">
    <w:name w:val="card-header1"/>
    <w:basedOn w:val="Normal"/>
    <w:pPr>
      <w:spacing w:line="336" w:lineRule="auto"/>
    </w:pPr>
  </w:style>
  <w:style w:type="paragraph" w:customStyle="1" w:styleId="card-header2">
    <w:name w:val="card-header2"/>
    <w:basedOn w:val="Normal"/>
    <w:pPr>
      <w:shd w:val="clear" w:color="auto" w:fill="FFFFFF"/>
      <w:spacing w:line="336" w:lineRule="auto"/>
    </w:pPr>
  </w:style>
  <w:style w:type="paragraph" w:customStyle="1" w:styleId="card-body1">
    <w:name w:val="card-body1"/>
    <w:basedOn w:val="Normal"/>
    <w:pPr>
      <w:pBdr>
        <w:top w:val="single" w:sz="6" w:space="0" w:color="E5EBEB"/>
        <w:left w:val="single" w:sz="6" w:space="0" w:color="E5EBEB"/>
        <w:bottom w:val="single" w:sz="6" w:space="0" w:color="E5EBEB"/>
        <w:right w:val="single" w:sz="6" w:space="0" w:color="E5EBEB"/>
      </w:pBdr>
      <w:spacing w:after="150" w:line="336" w:lineRule="auto"/>
    </w:pPr>
  </w:style>
  <w:style w:type="paragraph" w:customStyle="1" w:styleId="filter-button1">
    <w:name w:val="filter-button1"/>
    <w:basedOn w:val="Normal"/>
    <w:pPr>
      <w:spacing w:after="150" w:line="336" w:lineRule="auto"/>
    </w:pPr>
  </w:style>
  <w:style w:type="paragraph" w:customStyle="1" w:styleId="job-location1">
    <w:name w:val="job-location1"/>
    <w:basedOn w:val="Normal"/>
    <w:pPr>
      <w:spacing w:after="150" w:line="336" w:lineRule="auto"/>
    </w:pPr>
    <w:rPr>
      <w:color w:val="413E3C"/>
    </w:rPr>
  </w:style>
  <w:style w:type="paragraph" w:customStyle="1" w:styleId="disabled1">
    <w:name w:val="disabled1"/>
    <w:basedOn w:val="Normal"/>
    <w:pPr>
      <w:spacing w:after="150" w:line="336" w:lineRule="auto"/>
    </w:pPr>
    <w:rPr>
      <w:vanish/>
    </w:rPr>
  </w:style>
  <w:style w:type="paragraph" w:customStyle="1" w:styleId="pagination-page-count1">
    <w:name w:val="pagination-page-count1"/>
    <w:basedOn w:val="Normal"/>
    <w:pPr>
      <w:spacing w:after="225" w:line="336" w:lineRule="auto"/>
    </w:pPr>
  </w:style>
  <w:style w:type="paragraph" w:customStyle="1" w:styleId="pagination-all1">
    <w:name w:val="pagination-all1"/>
    <w:basedOn w:val="Normal"/>
    <w:pPr>
      <w:spacing w:after="150" w:line="336" w:lineRule="auto"/>
    </w:pPr>
  </w:style>
  <w:style w:type="paragraph" w:customStyle="1" w:styleId="statsbrick1">
    <w:name w:val="statsbrick1"/>
    <w:basedOn w:val="Normal"/>
    <w:pPr>
      <w:spacing w:line="336" w:lineRule="auto"/>
    </w:pPr>
  </w:style>
  <w:style w:type="paragraph" w:customStyle="1" w:styleId="svg-icon2">
    <w:name w:val="svg-icon2"/>
    <w:basedOn w:val="Normal"/>
    <w:pPr>
      <w:spacing w:after="150" w:line="336" w:lineRule="auto"/>
    </w:pPr>
  </w:style>
  <w:style w:type="paragraph" w:customStyle="1" w:styleId="frame-variable1">
    <w:name w:val="frame-variable1"/>
    <w:basedOn w:val="Normal"/>
    <w:pPr>
      <w:spacing w:after="150" w:line="336" w:lineRule="auto"/>
    </w:pPr>
  </w:style>
  <w:style w:type="paragraph" w:customStyle="1" w:styleId="frame-block1">
    <w:name w:val="frame-block1"/>
    <w:basedOn w:val="Normal"/>
    <w:pPr>
      <w:spacing w:after="150" w:line="336" w:lineRule="auto"/>
    </w:pPr>
  </w:style>
  <w:style w:type="paragraph" w:customStyle="1" w:styleId="wrapper1">
    <w:name w:val="wrapper1"/>
    <w:basedOn w:val="Normal"/>
    <w:pPr>
      <w:spacing w:line="336" w:lineRule="auto"/>
    </w:pPr>
  </w:style>
  <w:style w:type="paragraph" w:customStyle="1" w:styleId="wrapper2">
    <w:name w:val="wrapper2"/>
    <w:basedOn w:val="Normal"/>
    <w:pPr>
      <w:spacing w:line="336" w:lineRule="auto"/>
    </w:pPr>
  </w:style>
  <w:style w:type="paragraph" w:customStyle="1" w:styleId="frame-thin1">
    <w:name w:val="frame-thin1"/>
    <w:basedOn w:val="Normal"/>
    <w:pPr>
      <w:spacing w:after="150" w:line="336" w:lineRule="auto"/>
    </w:pPr>
  </w:style>
  <w:style w:type="paragraph" w:customStyle="1" w:styleId="wrapper3">
    <w:name w:val="wrapper3"/>
    <w:basedOn w:val="Normal"/>
    <w:pPr>
      <w:spacing w:line="336" w:lineRule="auto"/>
    </w:pPr>
  </w:style>
  <w:style w:type="paragraph" w:customStyle="1" w:styleId="black1">
    <w:name w:val="black1"/>
    <w:basedOn w:val="Normal"/>
    <w:pPr>
      <w:spacing w:after="150" w:line="336" w:lineRule="auto"/>
    </w:pPr>
    <w:rPr>
      <w:color w:val="000000"/>
    </w:rPr>
  </w:style>
  <w:style w:type="paragraph" w:customStyle="1" w:styleId="black2">
    <w:name w:val="black2"/>
    <w:basedOn w:val="Normal"/>
    <w:pPr>
      <w:spacing w:after="150" w:line="336" w:lineRule="auto"/>
    </w:pPr>
    <w:rPr>
      <w:color w:val="000000"/>
    </w:rPr>
  </w:style>
  <w:style w:type="paragraph" w:customStyle="1" w:styleId="white1">
    <w:name w:val="white1"/>
    <w:basedOn w:val="Normal"/>
    <w:pPr>
      <w:spacing w:after="150" w:line="336" w:lineRule="auto"/>
    </w:pPr>
    <w:rPr>
      <w:color w:val="FFFFFF"/>
    </w:rPr>
  </w:style>
  <w:style w:type="paragraph" w:customStyle="1" w:styleId="white2">
    <w:name w:val="white2"/>
    <w:basedOn w:val="Normal"/>
    <w:pPr>
      <w:spacing w:after="150" w:line="336" w:lineRule="auto"/>
    </w:pPr>
    <w:rPr>
      <w:color w:val="FFFFFF"/>
    </w:rPr>
  </w:style>
  <w:style w:type="paragraph" w:customStyle="1" w:styleId="microsoft-lockup-white1">
    <w:name w:val="microsoft-lockup-white1"/>
    <w:basedOn w:val="Normal"/>
    <w:pPr>
      <w:spacing w:after="150" w:line="336" w:lineRule="auto"/>
    </w:pPr>
  </w:style>
  <w:style w:type="paragraph" w:customStyle="1" w:styleId="microsoft-lockup-white2">
    <w:name w:val="microsoft-lockup-white2"/>
    <w:basedOn w:val="Normal"/>
    <w:pPr>
      <w:spacing w:after="150" w:line="336" w:lineRule="auto"/>
    </w:pPr>
  </w:style>
  <w:style w:type="paragraph" w:customStyle="1" w:styleId="microsoft-lockup1">
    <w:name w:val="microsoft-lockup1"/>
    <w:basedOn w:val="Normal"/>
    <w:pPr>
      <w:spacing w:after="150" w:line="336" w:lineRule="auto"/>
    </w:pPr>
  </w:style>
  <w:style w:type="paragraph" w:customStyle="1" w:styleId="microsoft-lockup2">
    <w:name w:val="microsoft-lockup2"/>
    <w:basedOn w:val="Normal"/>
    <w:pPr>
      <w:spacing w:after="150" w:line="336" w:lineRule="auto"/>
    </w:pPr>
  </w:style>
  <w:style w:type="paragraph" w:customStyle="1" w:styleId="nuance-microsoft-lockup1">
    <w:name w:val="nuance-microsoft-lockup1"/>
    <w:basedOn w:val="Normal"/>
    <w:pPr>
      <w:spacing w:after="150" w:line="336" w:lineRule="auto"/>
    </w:pPr>
  </w:style>
  <w:style w:type="paragraph" w:customStyle="1" w:styleId="nuance-microsoft-lockup2">
    <w:name w:val="nuance-microsoft-lockup2"/>
    <w:basedOn w:val="Normal"/>
    <w:pPr>
      <w:spacing w:after="150" w:line="336" w:lineRule="auto"/>
    </w:pPr>
  </w:style>
  <w:style w:type="paragraph" w:customStyle="1" w:styleId="nuance-microsoft-lockup-white1">
    <w:name w:val="nuance-microsoft-lockup-white1"/>
    <w:basedOn w:val="Normal"/>
    <w:pPr>
      <w:spacing w:after="150" w:line="336" w:lineRule="auto"/>
    </w:pPr>
  </w:style>
  <w:style w:type="paragraph" w:customStyle="1" w:styleId="nuance-microsoft-lockup-white2">
    <w:name w:val="nuance-microsoft-lockup-white2"/>
    <w:basedOn w:val="Normal"/>
    <w:pPr>
      <w:spacing w:after="150" w:line="336" w:lineRule="auto"/>
    </w:pPr>
  </w:style>
  <w:style w:type="paragraph" w:customStyle="1" w:styleId="frame-block2">
    <w:name w:val="frame-block2"/>
    <w:basedOn w:val="Normal"/>
    <w:pPr>
      <w:spacing w:after="150" w:line="336" w:lineRule="auto"/>
    </w:pPr>
  </w:style>
  <w:style w:type="paragraph" w:customStyle="1" w:styleId="wrapper4">
    <w:name w:val="wrapper4"/>
    <w:basedOn w:val="Normal"/>
    <w:pPr>
      <w:spacing w:line="336" w:lineRule="auto"/>
    </w:pPr>
  </w:style>
  <w:style w:type="paragraph" w:customStyle="1" w:styleId="play-button1">
    <w:name w:val="play-button1"/>
    <w:basedOn w:val="Normal"/>
    <w:pPr>
      <w:spacing w:after="150" w:line="336" w:lineRule="auto"/>
    </w:pPr>
  </w:style>
  <w:style w:type="paragraph" w:customStyle="1" w:styleId="play-button2">
    <w:name w:val="play-button2"/>
    <w:basedOn w:val="Normal"/>
    <w:pPr>
      <w:spacing w:after="150" w:line="336" w:lineRule="auto"/>
    </w:pPr>
  </w:style>
  <w:style w:type="paragraph" w:customStyle="1" w:styleId="arrow1">
    <w:name w:val="arrow1"/>
    <w:basedOn w:val="Normal"/>
    <w:pPr>
      <w:spacing w:line="336" w:lineRule="auto"/>
    </w:pPr>
  </w:style>
  <w:style w:type="paragraph" w:customStyle="1" w:styleId="arrow-size1">
    <w:name w:val="arrow-size1"/>
    <w:basedOn w:val="Normal"/>
    <w:pPr>
      <w:spacing w:line="336" w:lineRule="auto"/>
    </w:pPr>
  </w:style>
  <w:style w:type="paragraph" w:customStyle="1" w:styleId="white-box-on-color-bg1">
    <w:name w:val="white-box-on-color-bg1"/>
    <w:basedOn w:val="Normal"/>
    <w:pPr>
      <w:shd w:val="clear" w:color="auto" w:fill="FFFFFF"/>
      <w:spacing w:line="336" w:lineRule="auto"/>
    </w:pPr>
  </w:style>
  <w:style w:type="paragraph" w:customStyle="1" w:styleId="blocklink-hover1">
    <w:name w:val="blocklink-hover1"/>
    <w:basedOn w:val="Normal"/>
    <w:pPr>
      <w:pBdr>
        <w:bottom w:val="single" w:sz="24" w:space="0" w:color="285CE6"/>
      </w:pBdr>
      <w:spacing w:after="150" w:line="336" w:lineRule="auto"/>
    </w:pPr>
  </w:style>
  <w:style w:type="paragraph" w:customStyle="1" w:styleId="blocklink-hover2">
    <w:name w:val="blocklink-hover2"/>
    <w:basedOn w:val="Normal"/>
    <w:pPr>
      <w:pBdr>
        <w:bottom w:val="single" w:sz="24" w:space="0" w:color="285CE6"/>
      </w:pBdr>
      <w:spacing w:after="150" w:line="336" w:lineRule="auto"/>
    </w:pPr>
    <w:rPr>
      <w:vanish/>
    </w:rPr>
  </w:style>
  <w:style w:type="paragraph" w:customStyle="1" w:styleId="svg-ani-control1">
    <w:name w:val="svg-ani-control1"/>
    <w:basedOn w:val="Normal"/>
    <w:pPr>
      <w:spacing w:after="150" w:line="336" w:lineRule="auto"/>
    </w:pPr>
  </w:style>
  <w:style w:type="paragraph" w:customStyle="1" w:styleId="carousel-control-pause-icon1">
    <w:name w:val="carousel-control-pause-icon1"/>
    <w:basedOn w:val="Normal"/>
    <w:pPr>
      <w:spacing w:after="150" w:line="336" w:lineRule="auto"/>
    </w:pPr>
  </w:style>
  <w:style w:type="paragraph" w:customStyle="1" w:styleId="carousel-control-play-icon1">
    <w:name w:val="carousel-control-play-icon1"/>
    <w:basedOn w:val="Normal"/>
    <w:pPr>
      <w:spacing w:after="150" w:line="336" w:lineRule="auto"/>
    </w:pPr>
  </w:style>
  <w:style w:type="paragraph" w:customStyle="1" w:styleId="carousel-button-controls1">
    <w:name w:val="carousel-button-controls1"/>
    <w:basedOn w:val="Normal"/>
    <w:pPr>
      <w:spacing w:after="150" w:line="336" w:lineRule="auto"/>
      <w:jc w:val="center"/>
      <w:textAlignment w:val="center"/>
    </w:pPr>
  </w:style>
  <w:style w:type="paragraph" w:customStyle="1" w:styleId="togglecarousel1">
    <w:name w:val="togglecarousel1"/>
    <w:basedOn w:val="Normal"/>
    <w:pPr>
      <w:spacing w:after="150" w:line="336" w:lineRule="auto"/>
    </w:pPr>
  </w:style>
  <w:style w:type="paragraph" w:customStyle="1" w:styleId="nav-controls1">
    <w:name w:val="nav-controls1"/>
    <w:basedOn w:val="Normal"/>
    <w:pPr>
      <w:spacing w:after="150" w:line="336" w:lineRule="auto"/>
    </w:pPr>
  </w:style>
  <w:style w:type="paragraph" w:customStyle="1" w:styleId="active5">
    <w:name w:val="active5"/>
    <w:basedOn w:val="Normal"/>
    <w:pPr>
      <w:shd w:val="clear" w:color="auto" w:fill="FFFFFF"/>
      <w:spacing w:after="150" w:line="336" w:lineRule="auto"/>
    </w:pPr>
  </w:style>
  <w:style w:type="paragraph" w:customStyle="1" w:styleId="active6">
    <w:name w:val="active6"/>
    <w:basedOn w:val="Normal"/>
    <w:pPr>
      <w:shd w:val="clear" w:color="auto" w:fill="FFFFFF"/>
      <w:spacing w:after="150" w:line="336" w:lineRule="auto"/>
    </w:pPr>
  </w:style>
  <w:style w:type="paragraph" w:customStyle="1" w:styleId="active7">
    <w:name w:val="active7"/>
    <w:basedOn w:val="Normal"/>
    <w:pPr>
      <w:shd w:val="clear" w:color="auto" w:fill="FFFFFF"/>
      <w:spacing w:after="150" w:line="336" w:lineRule="auto"/>
    </w:pPr>
  </w:style>
  <w:style w:type="paragraph" w:customStyle="1" w:styleId="active8">
    <w:name w:val="active8"/>
    <w:basedOn w:val="Normal"/>
    <w:pPr>
      <w:shd w:val="clear" w:color="auto" w:fill="FFFFFF"/>
      <w:spacing w:after="150" w:line="336" w:lineRule="auto"/>
    </w:pPr>
  </w:style>
  <w:style w:type="paragraph" w:customStyle="1" w:styleId="active9">
    <w:name w:val="active9"/>
    <w:basedOn w:val="Normal"/>
    <w:pPr>
      <w:shd w:val="clear" w:color="auto" w:fill="FFFFFF"/>
      <w:spacing w:after="150" w:line="336" w:lineRule="auto"/>
    </w:pPr>
  </w:style>
  <w:style w:type="paragraph" w:customStyle="1" w:styleId="active10">
    <w:name w:val="active10"/>
    <w:basedOn w:val="Normal"/>
    <w:pPr>
      <w:shd w:val="clear" w:color="auto" w:fill="FFFFFF"/>
      <w:spacing w:after="150" w:line="336" w:lineRule="auto"/>
    </w:pPr>
  </w:style>
  <w:style w:type="paragraph" w:customStyle="1" w:styleId="active11">
    <w:name w:val="active11"/>
    <w:basedOn w:val="Normal"/>
    <w:pPr>
      <w:shd w:val="clear" w:color="auto" w:fill="FFFFFF"/>
      <w:spacing w:after="150" w:line="336" w:lineRule="auto"/>
    </w:pPr>
  </w:style>
  <w:style w:type="paragraph" w:customStyle="1" w:styleId="active12">
    <w:name w:val="active12"/>
    <w:basedOn w:val="Normal"/>
    <w:pPr>
      <w:shd w:val="clear" w:color="auto" w:fill="FFFFFF"/>
      <w:spacing w:after="150" w:line="336" w:lineRule="auto"/>
    </w:pPr>
  </w:style>
  <w:style w:type="paragraph" w:customStyle="1" w:styleId="div-table1">
    <w:name w:val="div-table1"/>
    <w:basedOn w:val="Normal"/>
    <w:pPr>
      <w:spacing w:after="150" w:line="336" w:lineRule="auto"/>
    </w:pPr>
  </w:style>
  <w:style w:type="paragraph" w:customStyle="1" w:styleId="div-table-row1">
    <w:name w:val="div-table-row1"/>
    <w:basedOn w:val="Normal"/>
    <w:pPr>
      <w:spacing w:after="150" w:line="336" w:lineRule="auto"/>
    </w:pPr>
  </w:style>
  <w:style w:type="paragraph" w:customStyle="1" w:styleId="div-table-col1">
    <w:name w:val="div-table-col1"/>
    <w:basedOn w:val="Normal"/>
    <w:pPr>
      <w:pBdr>
        <w:top w:val="single" w:sz="12" w:space="4" w:color="C4CACA"/>
        <w:left w:val="single" w:sz="12" w:space="4" w:color="C4CACA"/>
        <w:bottom w:val="single" w:sz="12" w:space="4" w:color="C4CACA"/>
        <w:right w:val="single" w:sz="12" w:space="4" w:color="C4CACA"/>
      </w:pBdr>
      <w:shd w:val="clear" w:color="auto" w:fill="FFFFFF"/>
      <w:spacing w:after="150" w:line="336" w:lineRule="auto"/>
    </w:pPr>
  </w:style>
  <w:style w:type="paragraph" w:customStyle="1" w:styleId="icon4">
    <w:name w:val="icon4"/>
    <w:basedOn w:val="Normal"/>
    <w:pPr>
      <w:spacing w:after="150" w:line="336" w:lineRule="auto"/>
    </w:pPr>
    <w:rPr>
      <w:vanish/>
    </w:rPr>
  </w:style>
  <w:style w:type="paragraph" w:customStyle="1" w:styleId="nav1">
    <w:name w:val="nav1"/>
    <w:basedOn w:val="Normal"/>
    <w:pPr>
      <w:spacing w:line="336" w:lineRule="auto"/>
    </w:pPr>
  </w:style>
  <w:style w:type="paragraph" w:customStyle="1" w:styleId="nav-link5">
    <w:name w:val="nav-link5"/>
    <w:basedOn w:val="Normal"/>
    <w:pPr>
      <w:pBdr>
        <w:top w:val="single" w:sz="12" w:space="0" w:color="C4CACA"/>
        <w:left w:val="single" w:sz="12" w:space="0" w:color="C4CACA"/>
        <w:bottom w:val="single" w:sz="12" w:space="0" w:color="C4CACA"/>
        <w:right w:val="single" w:sz="12" w:space="0" w:color="C4CACA"/>
      </w:pBdr>
      <w:spacing w:after="150" w:line="336" w:lineRule="auto"/>
    </w:pPr>
    <w:rPr>
      <w:color w:val="626D6F"/>
    </w:rPr>
  </w:style>
  <w:style w:type="paragraph" w:customStyle="1" w:styleId="modal-body1">
    <w:name w:val="modal-body1"/>
    <w:basedOn w:val="Normal"/>
    <w:pPr>
      <w:spacing w:before="100" w:beforeAutospacing="1" w:after="100" w:afterAutospacing="1" w:line="336" w:lineRule="auto"/>
      <w:jc w:val="center"/>
    </w:pPr>
  </w:style>
  <w:style w:type="paragraph" w:customStyle="1" w:styleId="modal-content2">
    <w:name w:val="modal-content2"/>
    <w:basedOn w:val="Normal"/>
    <w:pPr>
      <w:shd w:val="clear" w:color="auto" w:fill="00008B"/>
      <w:spacing w:after="150" w:line="336" w:lineRule="auto"/>
    </w:pPr>
    <w:rPr>
      <w:color w:val="FFFFFF"/>
    </w:rPr>
  </w:style>
  <w:style w:type="paragraph" w:customStyle="1" w:styleId="button-group-label1">
    <w:name w:val="button-group-label1"/>
    <w:basedOn w:val="Normal"/>
    <w:pPr>
      <w:spacing w:after="120" w:line="336" w:lineRule="auto"/>
    </w:pPr>
    <w:rPr>
      <w:b/>
      <w:bCs/>
    </w:rPr>
  </w:style>
  <w:style w:type="paragraph" w:customStyle="1" w:styleId="button-group-label2">
    <w:name w:val="button-group-label2"/>
    <w:basedOn w:val="Normal"/>
    <w:pPr>
      <w:spacing w:after="120" w:line="336" w:lineRule="auto"/>
    </w:pPr>
    <w:rPr>
      <w:b/>
      <w:bCs/>
    </w:rPr>
  </w:style>
  <w:style w:type="paragraph" w:customStyle="1" w:styleId="button-label1">
    <w:name w:val="button-label1"/>
    <w:basedOn w:val="Normal"/>
    <w:pPr>
      <w:spacing w:after="120" w:line="336" w:lineRule="auto"/>
    </w:pPr>
    <w:rPr>
      <w:b/>
      <w:bCs/>
    </w:rPr>
  </w:style>
  <w:style w:type="paragraph" w:customStyle="1" w:styleId="button-label2">
    <w:name w:val="button-label2"/>
    <w:basedOn w:val="Normal"/>
    <w:pPr>
      <w:spacing w:after="120" w:line="336" w:lineRule="auto"/>
    </w:pPr>
    <w:rPr>
      <w:b/>
      <w:bCs/>
    </w:rPr>
  </w:style>
  <w:style w:type="paragraph" w:customStyle="1" w:styleId="row1">
    <w:name w:val="row1"/>
    <w:basedOn w:val="Normal"/>
    <w:pPr>
      <w:spacing w:line="336" w:lineRule="auto"/>
    </w:pPr>
  </w:style>
  <w:style w:type="paragraph" w:customStyle="1" w:styleId="form-check1">
    <w:name w:val="form-check1"/>
    <w:basedOn w:val="Normal"/>
    <w:pPr>
      <w:spacing w:after="150" w:line="336" w:lineRule="auto"/>
    </w:pPr>
  </w:style>
  <w:style w:type="paragraph" w:customStyle="1" w:styleId="form-control4">
    <w:name w:val="form-control4"/>
    <w:basedOn w:val="Normal"/>
    <w:pPr>
      <w:spacing w:after="150"/>
      <w:textAlignment w:val="center"/>
    </w:pPr>
  </w:style>
  <w:style w:type="paragraph" w:customStyle="1" w:styleId="tab-content2">
    <w:name w:val="tab-content2"/>
    <w:basedOn w:val="Normal"/>
    <w:pPr>
      <w:shd w:val="clear" w:color="auto" w:fill="FFFFFF"/>
      <w:spacing w:after="150" w:line="336" w:lineRule="auto"/>
    </w:pPr>
  </w:style>
  <w:style w:type="paragraph" w:customStyle="1" w:styleId="black3">
    <w:name w:val="black3"/>
    <w:basedOn w:val="Normal"/>
    <w:pPr>
      <w:spacing w:after="150" w:line="336" w:lineRule="auto"/>
    </w:pPr>
    <w:rPr>
      <w:color w:val="000000"/>
    </w:rPr>
  </w:style>
  <w:style w:type="paragraph" w:customStyle="1" w:styleId="white3">
    <w:name w:val="white3"/>
    <w:basedOn w:val="Normal"/>
    <w:pPr>
      <w:spacing w:after="150" w:line="336" w:lineRule="auto"/>
    </w:pPr>
    <w:rPr>
      <w:color w:val="FFFFFF"/>
    </w:rPr>
  </w:style>
  <w:style w:type="paragraph" w:customStyle="1" w:styleId="nuance-microsoft-lockup3">
    <w:name w:val="nuance-microsoft-lockup3"/>
    <w:basedOn w:val="Normal"/>
    <w:pPr>
      <w:spacing w:after="150" w:line="336" w:lineRule="auto"/>
    </w:pPr>
  </w:style>
  <w:style w:type="paragraph" w:customStyle="1" w:styleId="nuance-microsoft-lockup-white3">
    <w:name w:val="nuance-microsoft-lockup-white3"/>
    <w:basedOn w:val="Normal"/>
    <w:pPr>
      <w:spacing w:after="150" w:line="336" w:lineRule="auto"/>
    </w:pPr>
  </w:style>
  <w:style w:type="paragraph" w:customStyle="1" w:styleId="text-content1">
    <w:name w:val="text-content1"/>
    <w:basedOn w:val="Normal"/>
    <w:pPr>
      <w:spacing w:after="150" w:line="336" w:lineRule="auto"/>
    </w:pPr>
  </w:style>
  <w:style w:type="paragraph" w:customStyle="1" w:styleId="h46">
    <w:name w:val="h46"/>
    <w:basedOn w:val="Normal"/>
    <w:pPr>
      <w:spacing w:after="150" w:line="264" w:lineRule="auto"/>
    </w:pPr>
    <w:rPr>
      <w:spacing w:val="-8"/>
      <w:sz w:val="41"/>
      <w:szCs w:val="41"/>
    </w:rPr>
  </w:style>
  <w:style w:type="paragraph" w:customStyle="1" w:styleId="text-content2">
    <w:name w:val="text-content2"/>
    <w:basedOn w:val="Normal"/>
    <w:pPr>
      <w:spacing w:after="150" w:line="336" w:lineRule="auto"/>
    </w:pPr>
  </w:style>
  <w:style w:type="paragraph" w:customStyle="1" w:styleId="control-label1">
    <w:name w:val="control-label1"/>
    <w:basedOn w:val="Normal"/>
    <w:pPr>
      <w:spacing w:after="150" w:line="336" w:lineRule="auto"/>
    </w:pPr>
  </w:style>
  <w:style w:type="paragraph" w:customStyle="1" w:styleId="col-md-62">
    <w:name w:val="col-md-62"/>
    <w:basedOn w:val="Normal"/>
    <w:pPr>
      <w:spacing w:after="150" w:line="336" w:lineRule="auto"/>
    </w:pPr>
  </w:style>
  <w:style w:type="paragraph" w:customStyle="1" w:styleId="col-md-42">
    <w:name w:val="col-md-42"/>
    <w:basedOn w:val="Normal"/>
    <w:pPr>
      <w:spacing w:after="150" w:line="336" w:lineRule="auto"/>
    </w:pPr>
  </w:style>
  <w:style w:type="paragraph" w:customStyle="1" w:styleId="col-md-32">
    <w:name w:val="col-md-32"/>
    <w:basedOn w:val="Normal"/>
    <w:pPr>
      <w:spacing w:after="150" w:line="336" w:lineRule="auto"/>
    </w:pPr>
  </w:style>
  <w:style w:type="paragraph" w:customStyle="1" w:styleId="col-md-11">
    <w:name w:val="col-md-11"/>
    <w:basedOn w:val="Normal"/>
    <w:pPr>
      <w:spacing w:after="150" w:line="336" w:lineRule="auto"/>
    </w:pPr>
  </w:style>
  <w:style w:type="paragraph" w:customStyle="1" w:styleId="col-md-21">
    <w:name w:val="col-md-21"/>
    <w:basedOn w:val="Normal"/>
    <w:pPr>
      <w:spacing w:after="150" w:line="336" w:lineRule="auto"/>
    </w:pPr>
  </w:style>
  <w:style w:type="paragraph" w:customStyle="1" w:styleId="nuan-close-button1">
    <w:name w:val="nuan-close-button1"/>
    <w:basedOn w:val="Normal"/>
    <w:pPr>
      <w:spacing w:after="150" w:line="336" w:lineRule="auto"/>
    </w:pPr>
    <w:rPr>
      <w:b/>
      <w:bCs/>
      <w:sz w:val="27"/>
      <w:szCs w:val="27"/>
    </w:rPr>
  </w:style>
  <w:style w:type="paragraph" w:customStyle="1" w:styleId="ctapopuplink1">
    <w:name w:val="cta_popup_link1"/>
    <w:basedOn w:val="Normal"/>
    <w:pPr>
      <w:spacing w:after="150" w:line="336" w:lineRule="auto"/>
    </w:pPr>
  </w:style>
  <w:style w:type="character" w:customStyle="1" w:styleId="arrowdown1">
    <w:name w:val="arrowdown1"/>
    <w:basedOn w:val="DefaultParagraphFont"/>
    <w:rPr>
      <w:bdr w:val="single" w:sz="2" w:space="0" w:color="FFFFFF" w:frame="1"/>
    </w:rPr>
  </w:style>
  <w:style w:type="paragraph" w:customStyle="1" w:styleId="topmenumargin2">
    <w:name w:val="topmenumargin2"/>
    <w:basedOn w:val="Normal"/>
    <w:pPr>
      <w:spacing w:before="1050" w:after="150" w:line="336" w:lineRule="auto"/>
    </w:pPr>
  </w:style>
  <w:style w:type="paragraph" w:customStyle="1" w:styleId="utilityicon1">
    <w:name w:val="utilityicon1"/>
    <w:basedOn w:val="Normal"/>
    <w:pPr>
      <w:spacing w:after="150" w:line="336" w:lineRule="auto"/>
    </w:pPr>
  </w:style>
  <w:style w:type="paragraph" w:customStyle="1" w:styleId="fa-bars1">
    <w:name w:val="fa-bars1"/>
    <w:basedOn w:val="Normal"/>
    <w:pPr>
      <w:spacing w:after="150" w:line="336" w:lineRule="auto"/>
    </w:pPr>
    <w:rPr>
      <w:color w:val="FFFFFF"/>
    </w:rPr>
  </w:style>
  <w:style w:type="paragraph" w:customStyle="1" w:styleId="modal-content3">
    <w:name w:val="modal-content3"/>
    <w:basedOn w:val="Normal"/>
    <w:pPr>
      <w:spacing w:after="150" w:line="336" w:lineRule="auto"/>
    </w:pPr>
  </w:style>
  <w:style w:type="paragraph" w:customStyle="1" w:styleId="navbar-brand1">
    <w:name w:val="navbar-brand1"/>
    <w:basedOn w:val="Normal"/>
    <w:pPr>
      <w:spacing w:after="150" w:line="336" w:lineRule="auto"/>
    </w:pPr>
    <w:rPr>
      <w:color w:val="FFFFFF"/>
    </w:rPr>
  </w:style>
  <w:style w:type="paragraph" w:customStyle="1" w:styleId="navbar1">
    <w:name w:val="navbar1"/>
    <w:basedOn w:val="Normal"/>
    <w:pPr>
      <w:spacing w:after="150" w:line="336" w:lineRule="auto"/>
    </w:pPr>
  </w:style>
  <w:style w:type="paragraph" w:customStyle="1" w:styleId="inner1">
    <w:name w:val="inner1"/>
    <w:basedOn w:val="Normal"/>
    <w:pPr>
      <w:shd w:val="clear" w:color="auto" w:fill="285CE6"/>
      <w:spacing w:after="150" w:line="336" w:lineRule="auto"/>
    </w:pPr>
  </w:style>
  <w:style w:type="paragraph" w:customStyle="1" w:styleId="row2">
    <w:name w:val="row2"/>
    <w:basedOn w:val="Normal"/>
    <w:pPr>
      <w:spacing w:line="336" w:lineRule="auto"/>
    </w:pPr>
  </w:style>
  <w:style w:type="paragraph" w:customStyle="1" w:styleId="navicon1">
    <w:name w:val="navicon1"/>
    <w:basedOn w:val="Normal"/>
    <w:pPr>
      <w:spacing w:after="150" w:line="336" w:lineRule="auto"/>
    </w:pPr>
  </w:style>
  <w:style w:type="paragraph" w:customStyle="1" w:styleId="newsecondarynavlinks1">
    <w:name w:val="newsecondarynavlinks1"/>
    <w:basedOn w:val="Normal"/>
    <w:pPr>
      <w:spacing w:line="336" w:lineRule="auto"/>
    </w:pPr>
  </w:style>
  <w:style w:type="paragraph" w:customStyle="1" w:styleId="engageusbutton1">
    <w:name w:val="engageusbutton1"/>
    <w:basedOn w:val="Normal"/>
    <w:pPr>
      <w:spacing w:after="150" w:line="336" w:lineRule="auto"/>
    </w:pPr>
  </w:style>
  <w:style w:type="paragraph" w:customStyle="1" w:styleId="cta1">
    <w:name w:val="cta1"/>
    <w:basedOn w:val="Normal"/>
    <w:pPr>
      <w:spacing w:after="150" w:line="336" w:lineRule="auto"/>
    </w:pPr>
    <w:rPr>
      <w:b/>
      <w:bCs/>
    </w:rPr>
  </w:style>
  <w:style w:type="paragraph" w:customStyle="1" w:styleId="navicon2">
    <w:name w:val="navicon2"/>
    <w:basedOn w:val="Normal"/>
    <w:pPr>
      <w:spacing w:after="150" w:line="336" w:lineRule="auto"/>
    </w:pPr>
  </w:style>
  <w:style w:type="paragraph" w:customStyle="1" w:styleId="naviconimage1">
    <w:name w:val="naviconimage1"/>
    <w:basedOn w:val="Normal"/>
    <w:pPr>
      <w:spacing w:after="150" w:line="336" w:lineRule="auto"/>
      <w:textAlignment w:val="center"/>
    </w:pPr>
  </w:style>
  <w:style w:type="paragraph" w:customStyle="1" w:styleId="secondarynavigationtitle1">
    <w:name w:val="secondarynavigationtitle1"/>
    <w:basedOn w:val="Normal"/>
    <w:pPr>
      <w:spacing w:after="150"/>
      <w:textAlignment w:val="center"/>
    </w:pPr>
    <w:rPr>
      <w:b/>
      <w:bCs/>
      <w:color w:val="333333"/>
      <w:sz w:val="20"/>
      <w:szCs w:val="20"/>
    </w:rPr>
  </w:style>
  <w:style w:type="paragraph" w:customStyle="1" w:styleId="show1">
    <w:name w:val="show1"/>
    <w:basedOn w:val="Normal"/>
    <w:pPr>
      <w:shd w:val="clear" w:color="auto" w:fill="C4CACA"/>
      <w:spacing w:before="100" w:beforeAutospacing="1" w:after="100" w:afterAutospacing="1"/>
    </w:pPr>
  </w:style>
  <w:style w:type="paragraph" w:customStyle="1" w:styleId="promospan1">
    <w:name w:val="promospan1"/>
    <w:basedOn w:val="Normal"/>
    <w:pPr>
      <w:shd w:val="clear" w:color="auto" w:fill="FFFFFF"/>
      <w:spacing w:before="375" w:line="336" w:lineRule="auto"/>
      <w:ind w:left="-525" w:right="525"/>
    </w:pPr>
  </w:style>
  <w:style w:type="paragraph" w:customStyle="1" w:styleId="promoimagesmall1">
    <w:name w:val="promoimagesmall1"/>
    <w:basedOn w:val="Normal"/>
    <w:pPr>
      <w:spacing w:before="300" w:after="150" w:line="336" w:lineRule="auto"/>
    </w:pPr>
  </w:style>
  <w:style w:type="paragraph" w:customStyle="1" w:styleId="cta-w-border1">
    <w:name w:val="cta-w-border1"/>
    <w:basedOn w:val="Normal"/>
    <w:pPr>
      <w:pBdr>
        <w:top w:val="single" w:sz="12" w:space="2" w:color="FFFFFF"/>
        <w:left w:val="single" w:sz="12" w:space="9" w:color="FFFFFF"/>
        <w:bottom w:val="single" w:sz="12" w:space="2" w:color="FFFFFF"/>
        <w:right w:val="single" w:sz="12" w:space="9" w:color="FFFFFF"/>
      </w:pBdr>
      <w:spacing w:after="150" w:line="270" w:lineRule="atLeast"/>
    </w:pPr>
    <w:rPr>
      <w:color w:val="FFFFFF"/>
      <w:sz w:val="18"/>
      <w:szCs w:val="18"/>
    </w:rPr>
  </w:style>
  <w:style w:type="paragraph" w:customStyle="1" w:styleId="cta-bl-border1">
    <w:name w:val="cta-bl-border1"/>
    <w:basedOn w:val="Normal"/>
    <w:pPr>
      <w:pBdr>
        <w:top w:val="single" w:sz="12" w:space="2" w:color="285CE6"/>
        <w:left w:val="single" w:sz="12" w:space="9" w:color="285CE6"/>
        <w:bottom w:val="single" w:sz="12" w:space="2" w:color="285CE6"/>
        <w:right w:val="single" w:sz="12" w:space="9" w:color="285CE6"/>
      </w:pBdr>
      <w:spacing w:after="150" w:line="270" w:lineRule="atLeast"/>
    </w:pPr>
    <w:rPr>
      <w:color w:val="285CE6"/>
      <w:sz w:val="18"/>
      <w:szCs w:val="18"/>
    </w:rPr>
  </w:style>
  <w:style w:type="paragraph" w:customStyle="1" w:styleId="menunavcontainer11">
    <w:name w:val="menunavcontainer11"/>
    <w:basedOn w:val="Normal"/>
    <w:pPr>
      <w:spacing w:after="150" w:line="336" w:lineRule="auto"/>
    </w:pPr>
  </w:style>
  <w:style w:type="paragraph" w:customStyle="1" w:styleId="row3">
    <w:name w:val="row3"/>
    <w:basedOn w:val="Normal"/>
    <w:pPr>
      <w:spacing w:after="150" w:line="336" w:lineRule="auto"/>
    </w:pPr>
  </w:style>
  <w:style w:type="paragraph" w:customStyle="1" w:styleId="hide1">
    <w:name w:val="hide1"/>
    <w:basedOn w:val="Normal"/>
    <w:pPr>
      <w:spacing w:after="150" w:line="336" w:lineRule="auto"/>
    </w:pPr>
    <w:rPr>
      <w:vanish/>
    </w:rPr>
  </w:style>
  <w:style w:type="paragraph" w:customStyle="1" w:styleId="logo1">
    <w:name w:val="logo1"/>
    <w:basedOn w:val="Normal"/>
    <w:pPr>
      <w:spacing w:after="150" w:line="336" w:lineRule="auto"/>
    </w:pPr>
    <w:rPr>
      <w:vanish/>
    </w:rPr>
  </w:style>
  <w:style w:type="paragraph" w:customStyle="1" w:styleId="other1">
    <w:name w:val="other1"/>
    <w:basedOn w:val="Normal"/>
    <w:pPr>
      <w:spacing w:before="100" w:beforeAutospacing="1" w:after="100" w:afterAutospacing="1"/>
    </w:pPr>
    <w:rPr>
      <w:color w:val="C4CACA"/>
      <w:sz w:val="21"/>
      <w:szCs w:val="21"/>
    </w:rPr>
  </w:style>
  <w:style w:type="paragraph" w:customStyle="1" w:styleId="caret9">
    <w:name w:val="caret9"/>
    <w:basedOn w:val="Normal"/>
    <w:pPr>
      <w:spacing w:after="150" w:line="336" w:lineRule="auto"/>
    </w:pPr>
  </w:style>
  <w:style w:type="paragraph" w:customStyle="1" w:styleId="other2">
    <w:name w:val="other2"/>
    <w:basedOn w:val="Normal"/>
    <w:pPr>
      <w:spacing w:before="100" w:beforeAutospacing="1" w:after="100" w:afterAutospacing="1"/>
    </w:pPr>
    <w:rPr>
      <w:color w:val="FFFFFF"/>
      <w:sz w:val="21"/>
      <w:szCs w:val="21"/>
    </w:rPr>
  </w:style>
  <w:style w:type="paragraph" w:customStyle="1" w:styleId="reslib-item1">
    <w:name w:val="reslib-item1"/>
    <w:basedOn w:val="Normal"/>
    <w:pPr>
      <w:pBdr>
        <w:top w:val="single" w:sz="6" w:space="19" w:color="E5EBEB"/>
        <w:left w:val="single" w:sz="6" w:space="11" w:color="E5EBEB"/>
        <w:bottom w:val="single" w:sz="6" w:space="19" w:color="E5EBEB"/>
        <w:right w:val="single" w:sz="6" w:space="11" w:color="E5EBEB"/>
      </w:pBdr>
      <w:spacing w:after="450" w:line="336" w:lineRule="auto"/>
      <w:textAlignment w:val="top"/>
    </w:pPr>
  </w:style>
  <w:style w:type="paragraph" w:customStyle="1" w:styleId="reslib-item-type1">
    <w:name w:val="reslib-item-type1"/>
    <w:basedOn w:val="Normal"/>
    <w:pPr>
      <w:spacing w:after="225" w:line="336" w:lineRule="auto"/>
      <w:ind w:left="-525"/>
    </w:pPr>
  </w:style>
  <w:style w:type="paragraph" w:customStyle="1" w:styleId="reslib-item-typeicon1">
    <w:name w:val="reslib-item-typeicon1"/>
    <w:basedOn w:val="Normal"/>
    <w:pPr>
      <w:spacing w:line="336" w:lineRule="auto"/>
    </w:pPr>
  </w:style>
  <w:style w:type="paragraph" w:customStyle="1" w:styleId="reslib-link1">
    <w:name w:val="reslib-link1"/>
    <w:basedOn w:val="Normal"/>
    <w:pPr>
      <w:spacing w:after="150" w:line="336" w:lineRule="auto"/>
      <w:jc w:val="center"/>
    </w:pPr>
    <w:rPr>
      <w:sz w:val="27"/>
      <w:szCs w:val="27"/>
    </w:rPr>
  </w:style>
  <w:style w:type="paragraph" w:customStyle="1" w:styleId="owl-carousel1">
    <w:name w:val="owl-carousel1"/>
    <w:basedOn w:val="Normal"/>
    <w:pPr>
      <w:spacing w:after="150" w:line="336" w:lineRule="auto"/>
    </w:pPr>
  </w:style>
  <w:style w:type="paragraph" w:customStyle="1" w:styleId="owl-video-wrapper1">
    <w:name w:val="owl-video-wrapper1"/>
    <w:basedOn w:val="Normal"/>
    <w:pPr>
      <w:shd w:val="clear" w:color="auto" w:fill="000000"/>
      <w:spacing w:after="150" w:line="336" w:lineRule="auto"/>
    </w:pPr>
  </w:style>
  <w:style w:type="paragraph" w:customStyle="1" w:styleId="owl-video-play-icon1">
    <w:name w:val="owl-video-play-icon1"/>
    <w:basedOn w:val="Normal"/>
    <w:pPr>
      <w:spacing w:after="150" w:line="336" w:lineRule="auto"/>
      <w:ind w:left="-600"/>
    </w:pPr>
  </w:style>
  <w:style w:type="paragraph" w:customStyle="1" w:styleId="owl-video-tn1">
    <w:name w:val="owl-video-tn1"/>
    <w:basedOn w:val="Normal"/>
    <w:pPr>
      <w:spacing w:after="150" w:line="336" w:lineRule="auto"/>
    </w:pPr>
    <w:rPr>
      <w:vanish/>
    </w:rPr>
  </w:style>
  <w:style w:type="paragraph" w:customStyle="1" w:styleId="owl-video-play-icon2">
    <w:name w:val="owl-video-play-icon2"/>
    <w:basedOn w:val="Normal"/>
    <w:pPr>
      <w:spacing w:after="150" w:line="336" w:lineRule="auto"/>
      <w:ind w:left="-600"/>
    </w:pPr>
    <w:rPr>
      <w:vanish/>
    </w:rPr>
  </w:style>
  <w:style w:type="paragraph" w:customStyle="1" w:styleId="owl-video-tn2">
    <w:name w:val="owl-video-tn2"/>
    <w:basedOn w:val="Normal"/>
    <w:pPr>
      <w:spacing w:after="150" w:line="336" w:lineRule="auto"/>
    </w:pPr>
  </w:style>
  <w:style w:type="paragraph" w:customStyle="1" w:styleId="owl-video-frame1">
    <w:name w:val="owl-video-frame1"/>
    <w:basedOn w:val="Normal"/>
    <w:pPr>
      <w:spacing w:after="150" w:line="336" w:lineRule="auto"/>
    </w:pPr>
  </w:style>
  <w:style w:type="paragraph" w:customStyle="1" w:styleId="owl-play-ctrl1">
    <w:name w:val="owl-play-ctrl1"/>
    <w:basedOn w:val="Normal"/>
    <w:pPr>
      <w:spacing w:before="300" w:after="150" w:line="336" w:lineRule="auto"/>
      <w:jc w:val="center"/>
    </w:pPr>
  </w:style>
  <w:style w:type="paragraph" w:customStyle="1" w:styleId="owl-dots1">
    <w:name w:val="owl-dots1"/>
    <w:basedOn w:val="Normal"/>
    <w:pPr>
      <w:spacing w:before="300" w:after="150" w:line="336" w:lineRule="auto"/>
      <w:jc w:val="center"/>
    </w:pPr>
  </w:style>
  <w:style w:type="paragraph" w:customStyle="1" w:styleId="carousel-control-pause-icon2">
    <w:name w:val="carousel-control-pause-icon2"/>
    <w:basedOn w:val="Normal"/>
    <w:pPr>
      <w:spacing w:after="150" w:line="336" w:lineRule="auto"/>
    </w:pPr>
  </w:style>
  <w:style w:type="paragraph" w:customStyle="1" w:styleId="carousel-control-play-icon2">
    <w:name w:val="carousel-control-play-icon2"/>
    <w:basedOn w:val="Normal"/>
    <w:pPr>
      <w:spacing w:after="150" w:line="336" w:lineRule="auto"/>
    </w:pPr>
  </w:style>
  <w:style w:type="paragraph" w:customStyle="1" w:styleId="nav-link6">
    <w:name w:val="nav-link6"/>
    <w:basedOn w:val="Normal"/>
    <w:pPr>
      <w:shd w:val="clear" w:color="auto" w:fill="E5EBEB"/>
      <w:spacing w:after="150" w:line="360" w:lineRule="atLeast"/>
      <w:ind w:right="120"/>
    </w:pPr>
    <w:rPr>
      <w:b/>
      <w:bCs/>
      <w:color w:val="000000"/>
      <w:spacing w:val="-1"/>
      <w:sz w:val="33"/>
      <w:szCs w:val="33"/>
    </w:rPr>
  </w:style>
  <w:style w:type="paragraph" w:customStyle="1" w:styleId="eyebrow-text1">
    <w:name w:val="eyebrow-text1"/>
    <w:basedOn w:val="Normal"/>
    <w:pPr>
      <w:spacing w:after="150" w:line="270" w:lineRule="atLeast"/>
    </w:pPr>
    <w:rPr>
      <w:caps/>
      <w:color w:val="000000"/>
      <w:sz w:val="21"/>
      <w:szCs w:val="21"/>
    </w:rPr>
  </w:style>
  <w:style w:type="paragraph" w:customStyle="1" w:styleId="label1">
    <w:name w:val="label1"/>
    <w:basedOn w:val="Normal"/>
    <w:pPr>
      <w:spacing w:after="120" w:line="210" w:lineRule="atLeast"/>
    </w:pPr>
    <w:rPr>
      <w:caps/>
      <w:color w:val="000000"/>
      <w:sz w:val="21"/>
      <w:szCs w:val="21"/>
    </w:rPr>
  </w:style>
  <w:style w:type="paragraph" w:customStyle="1" w:styleId="tab-content3">
    <w:name w:val="tab-content3"/>
    <w:basedOn w:val="Normal"/>
    <w:pPr>
      <w:shd w:val="clear" w:color="auto" w:fill="FFFFFF"/>
      <w:spacing w:after="150" w:line="336" w:lineRule="auto"/>
    </w:pPr>
  </w:style>
  <w:style w:type="paragraph" w:customStyle="1" w:styleId="btn5">
    <w:name w:val="btn5"/>
    <w:basedOn w:val="Normal"/>
    <w:pPr>
      <w:pBdr>
        <w:top w:val="single" w:sz="12" w:space="0" w:color="C4CACA"/>
        <w:left w:val="single" w:sz="12" w:space="0" w:color="C4CACA"/>
        <w:bottom w:val="single" w:sz="12" w:space="0" w:color="C4CACA"/>
        <w:right w:val="single" w:sz="12" w:space="0" w:color="C4CACA"/>
      </w:pBdr>
      <w:shd w:val="clear" w:color="auto" w:fill="F2F5F5"/>
      <w:spacing w:after="150" w:line="330" w:lineRule="atLeast"/>
      <w:ind w:right="240"/>
      <w:jc w:val="center"/>
      <w:textAlignment w:val="center"/>
    </w:pPr>
    <w:rPr>
      <w:rFonts w:ascii="var(--bs-btn-font-family)" w:hAnsi="var(--bs-btn-font-family)"/>
      <w:color w:val="000000"/>
      <w:sz w:val="33"/>
      <w:szCs w:val="33"/>
    </w:rPr>
  </w:style>
  <w:style w:type="paragraph" w:customStyle="1" w:styleId="eyebrow-text2">
    <w:name w:val="eyebrow-text2"/>
    <w:basedOn w:val="Normal"/>
    <w:pPr>
      <w:spacing w:after="120" w:line="225" w:lineRule="atLeast"/>
      <w:jc w:val="center"/>
    </w:pPr>
    <w:rPr>
      <w:color w:val="000000"/>
      <w:sz w:val="23"/>
      <w:szCs w:val="23"/>
    </w:rPr>
  </w:style>
  <w:style w:type="paragraph" w:customStyle="1" w:styleId="subheader1">
    <w:name w:val="subheader1"/>
    <w:basedOn w:val="Normal"/>
    <w:pPr>
      <w:spacing w:after="150"/>
    </w:pPr>
    <w:rPr>
      <w:b/>
      <w:bCs/>
    </w:rPr>
  </w:style>
  <w:style w:type="paragraph" w:customStyle="1" w:styleId="form-group1">
    <w:name w:val="form-group1"/>
    <w:basedOn w:val="Normal"/>
    <w:pPr>
      <w:spacing w:line="336" w:lineRule="auto"/>
    </w:pPr>
  </w:style>
  <w:style w:type="paragraph" w:customStyle="1" w:styleId="contactus-link1">
    <w:name w:val="contactus-link1"/>
    <w:basedOn w:val="Normal"/>
    <w:pPr>
      <w:spacing w:after="150" w:line="225" w:lineRule="atLeast"/>
    </w:pPr>
    <w:rPr>
      <w:b/>
      <w:bCs/>
      <w:color w:val="000000"/>
      <w:sz w:val="21"/>
      <w:szCs w:val="21"/>
      <w:u w:val="single"/>
    </w:rPr>
  </w:style>
  <w:style w:type="paragraph" w:customStyle="1" w:styleId="form-control5">
    <w:name w:val="form-control5"/>
    <w:basedOn w:val="Normal"/>
    <w:pPr>
      <w:shd w:val="clear" w:color="auto" w:fill="E5EBEB"/>
      <w:spacing w:after="150"/>
    </w:pPr>
    <w:rPr>
      <w:color w:val="000000"/>
    </w:rPr>
  </w:style>
  <w:style w:type="paragraph" w:customStyle="1" w:styleId="cta2">
    <w:name w:val="cta2"/>
    <w:basedOn w:val="Normal"/>
    <w:pPr>
      <w:spacing w:after="150" w:line="336" w:lineRule="auto"/>
    </w:pPr>
  </w:style>
  <w:style w:type="paragraph" w:customStyle="1" w:styleId="btn6">
    <w:name w:val="btn6"/>
    <w:basedOn w:val="Normal"/>
    <w:pPr>
      <w:shd w:val="clear" w:color="auto" w:fill="E14C02"/>
      <w:spacing w:after="150" w:line="330" w:lineRule="atLeast"/>
      <w:jc w:val="center"/>
      <w:textAlignment w:val="center"/>
    </w:pPr>
    <w:rPr>
      <w:rFonts w:ascii="var(--bs-btn-font-family)" w:hAnsi="var(--bs-btn-font-family)"/>
      <w:color w:val="FFFFFF"/>
    </w:rPr>
  </w:style>
  <w:style w:type="paragraph" w:customStyle="1" w:styleId="contactusbtn1">
    <w:name w:val="contactusbtn1"/>
    <w:basedOn w:val="Normal"/>
    <w:pPr>
      <w:spacing w:after="150" w:line="336" w:lineRule="auto"/>
    </w:pPr>
    <w:rPr>
      <w:vanish/>
    </w:rPr>
  </w:style>
  <w:style w:type="paragraph" w:customStyle="1" w:styleId="tab-content4">
    <w:name w:val="tab-content4"/>
    <w:basedOn w:val="Normal"/>
    <w:pPr>
      <w:shd w:val="clear" w:color="auto" w:fill="FFFFFF"/>
      <w:spacing w:after="150" w:line="336" w:lineRule="auto"/>
    </w:pPr>
  </w:style>
  <w:style w:type="paragraph" w:customStyle="1" w:styleId="left1">
    <w:name w:val="left1"/>
    <w:basedOn w:val="Normal"/>
    <w:pPr>
      <w:spacing w:after="150" w:line="336" w:lineRule="auto"/>
    </w:pPr>
    <w:rPr>
      <w:b/>
      <w:bCs/>
    </w:rPr>
  </w:style>
  <w:style w:type="paragraph" w:customStyle="1" w:styleId="ai-catalog-item-logo1">
    <w:name w:val="ai-catalog-item-logo1"/>
    <w:basedOn w:val="Normal"/>
    <w:pPr>
      <w:spacing w:after="285" w:line="336" w:lineRule="auto"/>
    </w:pPr>
  </w:style>
  <w:style w:type="paragraph" w:customStyle="1" w:styleId="ai-catalog-item-title1">
    <w:name w:val="ai-catalog-item-title1"/>
    <w:basedOn w:val="Normal"/>
    <w:pPr>
      <w:spacing w:after="150" w:line="264" w:lineRule="auto"/>
    </w:pPr>
    <w:rPr>
      <w:rFonts w:ascii="Open Sans" w:hAnsi="Open Sans" w:cs="Open Sans"/>
      <w:b/>
      <w:bCs/>
      <w:sz w:val="29"/>
      <w:szCs w:val="29"/>
    </w:rPr>
  </w:style>
  <w:style w:type="paragraph" w:customStyle="1" w:styleId="ai-catalog-item-description1">
    <w:name w:val="ai-catalog-item-description1"/>
    <w:basedOn w:val="Normal"/>
    <w:pPr>
      <w:spacing w:after="150" w:line="336" w:lineRule="auto"/>
    </w:pPr>
    <w:rPr>
      <w:rFonts w:ascii="Open Sans" w:hAnsi="Open Sans" w:cs="Open Sans"/>
      <w:color w:val="333333"/>
      <w:sz w:val="21"/>
      <w:szCs w:val="21"/>
    </w:rPr>
  </w:style>
  <w:style w:type="paragraph" w:customStyle="1" w:styleId="reslib-btn2">
    <w:name w:val="reslib-btn2"/>
    <w:basedOn w:val="Normal"/>
    <w:pPr>
      <w:spacing w:after="150" w:line="336" w:lineRule="auto"/>
      <w:ind w:left="360" w:right="90"/>
    </w:pPr>
  </w:style>
  <w:style w:type="paragraph" w:customStyle="1" w:styleId="cta-bl-border2">
    <w:name w:val="cta-bl-border2"/>
    <w:basedOn w:val="Normal"/>
    <w:pPr>
      <w:pBdr>
        <w:top w:val="single" w:sz="12" w:space="2" w:color="285CE6"/>
        <w:left w:val="single" w:sz="12" w:space="16" w:color="285CE6"/>
        <w:bottom w:val="single" w:sz="12" w:space="2" w:color="285CE6"/>
        <w:right w:val="single" w:sz="12" w:space="16" w:color="285CE6"/>
      </w:pBdr>
      <w:shd w:val="clear" w:color="auto" w:fill="FFFFFF"/>
      <w:spacing w:after="150" w:line="270" w:lineRule="atLeast"/>
    </w:pPr>
    <w:rPr>
      <w:color w:val="285CE6"/>
    </w:rPr>
  </w:style>
  <w:style w:type="paragraph" w:customStyle="1" w:styleId="cta-bl-border3">
    <w:name w:val="cta-bl-border3"/>
    <w:basedOn w:val="Normal"/>
    <w:pPr>
      <w:pBdr>
        <w:top w:val="single" w:sz="12" w:space="2" w:color="285CE6"/>
        <w:left w:val="single" w:sz="12" w:space="16" w:color="285CE6"/>
        <w:bottom w:val="single" w:sz="12" w:space="2" w:color="285CE6"/>
        <w:right w:val="single" w:sz="12" w:space="16" w:color="285CE6"/>
      </w:pBdr>
      <w:shd w:val="clear" w:color="auto" w:fill="285CE6"/>
      <w:spacing w:after="150" w:line="270" w:lineRule="atLeast"/>
    </w:pPr>
    <w:rPr>
      <w:color w:val="FFFFFF"/>
    </w:rPr>
  </w:style>
  <w:style w:type="paragraph" w:customStyle="1" w:styleId="reslib-searchpulldown1">
    <w:name w:val="reslib-searchpulldown1"/>
    <w:basedOn w:val="Normal"/>
    <w:pPr>
      <w:spacing w:before="120" w:after="150" w:line="336" w:lineRule="auto"/>
      <w:textAlignment w:val="top"/>
    </w:pPr>
  </w:style>
  <w:style w:type="paragraph" w:customStyle="1" w:styleId="dropdown-menu1">
    <w:name w:val="dropdown-menu1"/>
    <w:basedOn w:val="Normal"/>
    <w:pPr>
      <w:spacing w:before="30" w:line="336" w:lineRule="auto"/>
    </w:pPr>
    <w:rPr>
      <w:vanish/>
    </w:rPr>
  </w:style>
  <w:style w:type="paragraph" w:customStyle="1" w:styleId="dropdown-item2">
    <w:name w:val="dropdown-item2"/>
    <w:basedOn w:val="Normal"/>
    <w:pPr>
      <w:spacing w:after="150" w:line="336" w:lineRule="auto"/>
    </w:pPr>
    <w:rPr>
      <w:color w:val="FFFFFF"/>
    </w:rPr>
  </w:style>
  <w:style w:type="paragraph" w:customStyle="1" w:styleId="text-muted1">
    <w:name w:val="text-muted1"/>
    <w:basedOn w:val="Normal"/>
    <w:pPr>
      <w:spacing w:after="150" w:line="336" w:lineRule="auto"/>
    </w:pPr>
    <w:rPr>
      <w:color w:val="FFFFFF"/>
    </w:rPr>
  </w:style>
  <w:style w:type="paragraph" w:customStyle="1" w:styleId="dropdown-toggle2">
    <w:name w:val="dropdown-toggle2"/>
    <w:basedOn w:val="Normal"/>
    <w:pPr>
      <w:pBdr>
        <w:top w:val="single" w:sz="6" w:space="0" w:color="CCCCCC"/>
        <w:left w:val="single" w:sz="6" w:space="0" w:color="CCCCCC"/>
        <w:bottom w:val="single" w:sz="6" w:space="0" w:color="CCCCCC"/>
        <w:right w:val="single" w:sz="6" w:space="0" w:color="CCCCCC"/>
      </w:pBdr>
      <w:shd w:val="clear" w:color="auto" w:fill="E5EBEB"/>
      <w:spacing w:after="150" w:line="336" w:lineRule="auto"/>
    </w:pPr>
    <w:rPr>
      <w:b/>
      <w:bCs/>
      <w:color w:val="000000"/>
      <w:sz w:val="21"/>
      <w:szCs w:val="21"/>
    </w:rPr>
  </w:style>
  <w:style w:type="paragraph" w:customStyle="1" w:styleId="reslib-btn3">
    <w:name w:val="reslib-btn3"/>
    <w:basedOn w:val="Normal"/>
    <w:pPr>
      <w:shd w:val="clear" w:color="auto" w:fill="285CE6"/>
      <w:spacing w:after="150" w:line="336" w:lineRule="auto"/>
      <w:ind w:left="360" w:right="90"/>
    </w:pPr>
    <w:rPr>
      <w:color w:val="FFFFFF"/>
    </w:rPr>
  </w:style>
  <w:style w:type="paragraph" w:customStyle="1" w:styleId="row4">
    <w:name w:val="row4"/>
    <w:basedOn w:val="Normal"/>
    <w:pPr>
      <w:spacing w:before="75" w:after="150" w:line="336" w:lineRule="auto"/>
    </w:pPr>
  </w:style>
  <w:style w:type="character" w:customStyle="1" w:styleId="navbar-toggler-icon1">
    <w:name w:val="navbar-toggler-icon1"/>
    <w:basedOn w:val="DefaultParagraphFont"/>
  </w:style>
  <w:style w:type="paragraph" w:styleId="z-TopofForm">
    <w:name w:val="HTML Top of Form"/>
    <w:basedOn w:val="Normal"/>
    <w:next w:val="Normal"/>
    <w:link w:val="z-TopofFormChar"/>
    <w:hidden/>
    <w:uiPriority w:val="99"/>
    <w:semiHidden/>
    <w:unhideWhenUse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sz w:val="16"/>
      <w:szCs w:val="16"/>
    </w:rPr>
  </w:style>
  <w:style w:type="character" w:customStyle="1" w:styleId="sr-only1">
    <w:name w:val="sr-only1"/>
    <w:basedOn w:val="DefaultParagraphFont"/>
    <w:rPr>
      <w:bdr w:val="none" w:sz="0" w:space="0" w:color="auto" w:frame="1"/>
    </w:rPr>
  </w:style>
  <w:style w:type="character" w:customStyle="1" w:styleId="fas5">
    <w:name w:val="fas5"/>
    <w:basedOn w:val="DefaultParagraphFont"/>
    <w:rPr>
      <w:rFonts w:ascii="Font Awesome 5 Free" w:hAnsi="Font Awesome 5 Free" w:hint="default"/>
      <w:b/>
      <w:bCs/>
      <w:i w:val="0"/>
      <w:iCs w:val="0"/>
      <w:smallCaps w:val="0"/>
      <w:color w:val="000000"/>
    </w:rPr>
  </w:style>
  <w:style w:type="paragraph" w:customStyle="1" w:styleId="other3">
    <w:name w:val="other3"/>
    <w:basedOn w:val="Normal"/>
    <w:pPr>
      <w:spacing w:before="100" w:beforeAutospacing="1" w:after="100" w:afterAutospacing="1"/>
    </w:pPr>
    <w:rPr>
      <w:color w:val="C4CACA"/>
      <w:spacing w:val="15"/>
      <w:sz w:val="21"/>
      <w:szCs w:val="21"/>
    </w:rPr>
  </w:style>
  <w:style w:type="character" w:customStyle="1" w:styleId="breadenus">
    <w:name w:val="bread_en_us"/>
    <w:basedOn w:val="DefaultParagraphFont"/>
  </w:style>
  <w:style w:type="character" w:customStyle="1" w:styleId="countryname2">
    <w:name w:val="countryname2"/>
    <w:basedOn w:val="DefaultParagraphFont"/>
  </w:style>
  <w:style w:type="paragraph" w:customStyle="1" w:styleId="activecell3">
    <w:name w:val="activecell3"/>
    <w:basedOn w:val="Normal"/>
    <w:pPr>
      <w:spacing w:before="100" w:beforeAutospacing="1" w:after="100" w:afterAutospacing="1"/>
      <w:ind w:left="-45"/>
    </w:pPr>
    <w:rPr>
      <w:sz w:val="18"/>
      <w:szCs w:val="18"/>
    </w:rPr>
  </w:style>
  <w:style w:type="character" w:customStyle="1" w:styleId="fas6">
    <w:name w:val="fas6"/>
    <w:basedOn w:val="DefaultParagraphFont"/>
    <w:rPr>
      <w:rFonts w:ascii="Font Awesome 5 Free" w:hAnsi="Font Awesome 5 Free" w:hint="default"/>
      <w:b/>
      <w:bCs/>
      <w:i w:val="0"/>
      <w:iCs w:val="0"/>
      <w:smallCaps w:val="0"/>
      <w:color w:val="999999"/>
    </w:rPr>
  </w:style>
  <w:style w:type="character" w:customStyle="1" w:styleId="breadcrumblink2">
    <w:name w:val="breadcrumblink2"/>
    <w:basedOn w:val="DefaultParagraphFont"/>
  </w:style>
  <w:style w:type="paragraph" w:customStyle="1" w:styleId="inactivecell2">
    <w:name w:val="inactivecell2"/>
    <w:basedOn w:val="Normal"/>
    <w:pPr>
      <w:spacing w:before="100" w:beforeAutospacing="1" w:after="100" w:afterAutospacing="1"/>
    </w:pPr>
    <w:rPr>
      <w:color w:val="E5EBEB"/>
      <w:sz w:val="18"/>
      <w:szCs w:val="18"/>
    </w:rPr>
  </w:style>
  <w:style w:type="character" w:customStyle="1" w:styleId="close-button-light1">
    <w:name w:val="close-button-light1"/>
    <w:basedOn w:val="DefaultParagraphFont"/>
  </w:style>
  <w:style w:type="character" w:customStyle="1" w:styleId="fab5">
    <w:name w:val="fab5"/>
    <w:basedOn w:val="DefaultParagraphFont"/>
    <w:rPr>
      <w:rFonts w:ascii="Font Awesome 5 Brands" w:hAnsi="Font Awesome 5 Brands" w:hint="default"/>
      <w:b w:val="0"/>
      <w:bCs w:val="0"/>
      <w:i w:val="0"/>
      <w:iCs w:val="0"/>
      <w:smallCaps w:val="0"/>
      <w:color w:val="000000"/>
    </w:rPr>
  </w:style>
  <w:style w:type="paragraph" w:customStyle="1" w:styleId="ot-acc-grpdesc">
    <w:name w:val="ot-acc-grpdesc"/>
    <w:basedOn w:val="Normal"/>
    <w:pPr>
      <w:spacing w:after="150" w:line="336" w:lineRule="auto"/>
    </w:pPr>
  </w:style>
  <w:style w:type="character" w:customStyle="1" w:styleId="ot-switch-nob">
    <w:name w:val="ot-switch-nob"/>
    <w:basedOn w:val="DefaultParagraphFont"/>
  </w:style>
  <w:style w:type="character" w:customStyle="1" w:styleId="ot-label-txt">
    <w:name w:val="ot-label-txt"/>
    <w:basedOn w:val="DefaultParagraphFont"/>
  </w:style>
  <w:style w:type="character" w:customStyle="1" w:styleId="ot-label-status">
    <w:name w:val="ot-label-status"/>
    <w:basedOn w:val="DefaultParagraphFont"/>
  </w:style>
  <w:style w:type="character" w:customStyle="1" w:styleId="ot-consent-hdr">
    <w:name w:val="ot-consent-hdr"/>
    <w:basedOn w:val="DefaultParagraphFont"/>
  </w:style>
  <w:style w:type="character" w:customStyle="1" w:styleId="ot-li-hdr">
    <w:name w:val="ot-li-hdr"/>
    <w:basedOn w:val="DefaultParagraphFont"/>
  </w:style>
  <w:style w:type="character" w:customStyle="1" w:styleId="ot-scrn-rdr">
    <w:name w:val="ot-scrn-rd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496">
      <w:marLeft w:val="0"/>
      <w:marRight w:val="0"/>
      <w:marTop w:val="0"/>
      <w:marBottom w:val="0"/>
      <w:divBdr>
        <w:top w:val="none" w:sz="0" w:space="0" w:color="auto"/>
        <w:left w:val="none" w:sz="0" w:space="0" w:color="auto"/>
        <w:bottom w:val="none" w:sz="0" w:space="0" w:color="auto"/>
        <w:right w:val="none" w:sz="0" w:space="0" w:color="auto"/>
      </w:divBdr>
      <w:divsChild>
        <w:div w:id="2019961176">
          <w:marLeft w:val="0"/>
          <w:marRight w:val="0"/>
          <w:marTop w:val="0"/>
          <w:marBottom w:val="0"/>
          <w:divBdr>
            <w:top w:val="none" w:sz="0" w:space="0" w:color="auto"/>
            <w:left w:val="none" w:sz="0" w:space="0" w:color="auto"/>
            <w:bottom w:val="none" w:sz="0" w:space="0" w:color="auto"/>
            <w:right w:val="none" w:sz="0" w:space="0" w:color="auto"/>
          </w:divBdr>
          <w:divsChild>
            <w:div w:id="1434548085">
              <w:marLeft w:val="0"/>
              <w:marRight w:val="0"/>
              <w:marTop w:val="0"/>
              <w:marBottom w:val="0"/>
              <w:divBdr>
                <w:top w:val="none" w:sz="0" w:space="0" w:color="auto"/>
                <w:left w:val="none" w:sz="0" w:space="0" w:color="auto"/>
                <w:bottom w:val="none" w:sz="0" w:space="0" w:color="auto"/>
                <w:right w:val="none" w:sz="0" w:space="0" w:color="auto"/>
              </w:divBdr>
              <w:divsChild>
                <w:div w:id="2029213714">
                  <w:marLeft w:val="0"/>
                  <w:marRight w:val="0"/>
                  <w:marTop w:val="0"/>
                  <w:marBottom w:val="0"/>
                  <w:divBdr>
                    <w:top w:val="none" w:sz="0" w:space="0" w:color="auto"/>
                    <w:left w:val="none" w:sz="0" w:space="0" w:color="auto"/>
                    <w:bottom w:val="none" w:sz="0" w:space="0" w:color="auto"/>
                    <w:right w:val="none" w:sz="0" w:space="0" w:color="auto"/>
                  </w:divBdr>
                  <w:divsChild>
                    <w:div w:id="21052213">
                      <w:marLeft w:val="0"/>
                      <w:marRight w:val="0"/>
                      <w:marTop w:val="0"/>
                      <w:marBottom w:val="0"/>
                      <w:divBdr>
                        <w:top w:val="none" w:sz="0" w:space="0" w:color="auto"/>
                        <w:left w:val="none" w:sz="0" w:space="0" w:color="auto"/>
                        <w:bottom w:val="none" w:sz="0" w:space="0" w:color="auto"/>
                        <w:right w:val="none" w:sz="0" w:space="0" w:color="auto"/>
                      </w:divBdr>
                      <w:divsChild>
                        <w:div w:id="60950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69922">
      <w:marLeft w:val="0"/>
      <w:marRight w:val="0"/>
      <w:marTop w:val="0"/>
      <w:marBottom w:val="0"/>
      <w:divBdr>
        <w:top w:val="none" w:sz="0" w:space="0" w:color="auto"/>
        <w:left w:val="none" w:sz="0" w:space="0" w:color="auto"/>
        <w:bottom w:val="none" w:sz="0" w:space="0" w:color="auto"/>
        <w:right w:val="none" w:sz="0" w:space="0" w:color="auto"/>
      </w:divBdr>
    </w:div>
    <w:div w:id="313947173">
      <w:marLeft w:val="0"/>
      <w:marRight w:val="0"/>
      <w:marTop w:val="0"/>
      <w:marBottom w:val="0"/>
      <w:divBdr>
        <w:top w:val="none" w:sz="0" w:space="0" w:color="auto"/>
        <w:left w:val="none" w:sz="0" w:space="0" w:color="auto"/>
        <w:bottom w:val="none" w:sz="0" w:space="0" w:color="auto"/>
        <w:right w:val="none" w:sz="0" w:space="0" w:color="auto"/>
      </w:divBdr>
    </w:div>
    <w:div w:id="433134945">
      <w:marLeft w:val="0"/>
      <w:marRight w:val="0"/>
      <w:marTop w:val="0"/>
      <w:marBottom w:val="0"/>
      <w:divBdr>
        <w:top w:val="none" w:sz="0" w:space="0" w:color="auto"/>
        <w:left w:val="none" w:sz="0" w:space="0" w:color="auto"/>
        <w:bottom w:val="none" w:sz="0" w:space="0" w:color="auto"/>
        <w:right w:val="none" w:sz="0" w:space="0" w:color="auto"/>
      </w:divBdr>
      <w:divsChild>
        <w:div w:id="397479290">
          <w:marLeft w:val="0"/>
          <w:marRight w:val="0"/>
          <w:marTop w:val="0"/>
          <w:marBottom w:val="0"/>
          <w:divBdr>
            <w:top w:val="none" w:sz="0" w:space="0" w:color="auto"/>
            <w:left w:val="none" w:sz="0" w:space="0" w:color="auto"/>
            <w:bottom w:val="none" w:sz="0" w:space="0" w:color="auto"/>
            <w:right w:val="none" w:sz="0" w:space="0" w:color="auto"/>
          </w:divBdr>
          <w:divsChild>
            <w:div w:id="1018894969">
              <w:marLeft w:val="0"/>
              <w:marRight w:val="0"/>
              <w:marTop w:val="0"/>
              <w:marBottom w:val="0"/>
              <w:divBdr>
                <w:top w:val="none" w:sz="0" w:space="0" w:color="auto"/>
                <w:left w:val="none" w:sz="0" w:space="0" w:color="auto"/>
                <w:bottom w:val="none" w:sz="0" w:space="0" w:color="auto"/>
                <w:right w:val="none" w:sz="0" w:space="0" w:color="auto"/>
              </w:divBdr>
              <w:divsChild>
                <w:div w:id="1105227442">
                  <w:marLeft w:val="0"/>
                  <w:marRight w:val="0"/>
                  <w:marTop w:val="0"/>
                  <w:marBottom w:val="0"/>
                  <w:divBdr>
                    <w:top w:val="none" w:sz="0" w:space="0" w:color="auto"/>
                    <w:left w:val="none" w:sz="0" w:space="0" w:color="auto"/>
                    <w:bottom w:val="none" w:sz="0" w:space="0" w:color="auto"/>
                    <w:right w:val="none" w:sz="0" w:space="0" w:color="auto"/>
                  </w:divBdr>
                  <w:divsChild>
                    <w:div w:id="586621152">
                      <w:marLeft w:val="0"/>
                      <w:marRight w:val="0"/>
                      <w:marTop w:val="0"/>
                      <w:marBottom w:val="0"/>
                      <w:divBdr>
                        <w:top w:val="none" w:sz="0" w:space="0" w:color="auto"/>
                        <w:left w:val="none" w:sz="0" w:space="0" w:color="auto"/>
                        <w:bottom w:val="none" w:sz="0" w:space="0" w:color="auto"/>
                        <w:right w:val="none" w:sz="0" w:space="0" w:color="auto"/>
                      </w:divBdr>
                      <w:divsChild>
                        <w:div w:id="1559701741">
                          <w:marLeft w:val="0"/>
                          <w:marRight w:val="0"/>
                          <w:marTop w:val="0"/>
                          <w:marBottom w:val="0"/>
                          <w:divBdr>
                            <w:top w:val="none" w:sz="0" w:space="0" w:color="auto"/>
                            <w:left w:val="none" w:sz="0" w:space="0" w:color="auto"/>
                            <w:bottom w:val="none" w:sz="0" w:space="0" w:color="auto"/>
                            <w:right w:val="none" w:sz="0" w:space="0" w:color="auto"/>
                          </w:divBdr>
                          <w:divsChild>
                            <w:div w:id="1238324539">
                              <w:marLeft w:val="0"/>
                              <w:marRight w:val="0"/>
                              <w:marTop w:val="0"/>
                              <w:marBottom w:val="0"/>
                              <w:divBdr>
                                <w:top w:val="none" w:sz="0" w:space="0" w:color="auto"/>
                                <w:left w:val="none" w:sz="0" w:space="0" w:color="auto"/>
                                <w:bottom w:val="none" w:sz="0" w:space="0" w:color="auto"/>
                                <w:right w:val="none" w:sz="0" w:space="0" w:color="auto"/>
                              </w:divBdr>
                              <w:divsChild>
                                <w:div w:id="380401637">
                                  <w:marLeft w:val="0"/>
                                  <w:marRight w:val="0"/>
                                  <w:marTop w:val="0"/>
                                  <w:marBottom w:val="0"/>
                                  <w:divBdr>
                                    <w:top w:val="none" w:sz="0" w:space="0" w:color="auto"/>
                                    <w:left w:val="none" w:sz="0" w:space="0" w:color="auto"/>
                                    <w:bottom w:val="none" w:sz="0" w:space="0" w:color="auto"/>
                                    <w:right w:val="none" w:sz="0" w:space="0" w:color="auto"/>
                                  </w:divBdr>
                                  <w:divsChild>
                                    <w:div w:id="1435203400">
                                      <w:marLeft w:val="0"/>
                                      <w:marRight w:val="0"/>
                                      <w:marTop w:val="0"/>
                                      <w:marBottom w:val="0"/>
                                      <w:divBdr>
                                        <w:top w:val="none" w:sz="0" w:space="0" w:color="auto"/>
                                        <w:left w:val="none" w:sz="0" w:space="0" w:color="auto"/>
                                        <w:bottom w:val="none" w:sz="0" w:space="0" w:color="auto"/>
                                        <w:right w:val="none" w:sz="0" w:space="0" w:color="auto"/>
                                      </w:divBdr>
                                      <w:divsChild>
                                        <w:div w:id="329449921">
                                          <w:marLeft w:val="0"/>
                                          <w:marRight w:val="0"/>
                                          <w:marTop w:val="0"/>
                                          <w:marBottom w:val="0"/>
                                          <w:divBdr>
                                            <w:top w:val="none" w:sz="0" w:space="0" w:color="auto"/>
                                            <w:left w:val="none" w:sz="0" w:space="0" w:color="auto"/>
                                            <w:bottom w:val="none" w:sz="0" w:space="0" w:color="auto"/>
                                            <w:right w:val="none" w:sz="0" w:space="0" w:color="auto"/>
                                          </w:divBdr>
                                          <w:divsChild>
                                            <w:div w:id="1057239287">
                                              <w:marLeft w:val="0"/>
                                              <w:marRight w:val="0"/>
                                              <w:marTop w:val="0"/>
                                              <w:marBottom w:val="0"/>
                                              <w:divBdr>
                                                <w:top w:val="none" w:sz="0" w:space="0" w:color="auto"/>
                                                <w:left w:val="none" w:sz="0" w:space="0" w:color="auto"/>
                                                <w:bottom w:val="none" w:sz="0" w:space="0" w:color="auto"/>
                                                <w:right w:val="none" w:sz="0" w:space="0" w:color="auto"/>
                                              </w:divBdr>
                                              <w:divsChild>
                                                <w:div w:id="110129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062494">
                                      <w:marLeft w:val="0"/>
                                      <w:marRight w:val="0"/>
                                      <w:marTop w:val="0"/>
                                      <w:marBottom w:val="0"/>
                                      <w:divBdr>
                                        <w:top w:val="none" w:sz="0" w:space="0" w:color="auto"/>
                                        <w:left w:val="none" w:sz="0" w:space="0" w:color="auto"/>
                                        <w:bottom w:val="none" w:sz="0" w:space="0" w:color="auto"/>
                                        <w:right w:val="none" w:sz="0" w:space="0" w:color="auto"/>
                                      </w:divBdr>
                                      <w:divsChild>
                                        <w:div w:id="1489402862">
                                          <w:marLeft w:val="0"/>
                                          <w:marRight w:val="0"/>
                                          <w:marTop w:val="0"/>
                                          <w:marBottom w:val="0"/>
                                          <w:divBdr>
                                            <w:top w:val="none" w:sz="0" w:space="0" w:color="auto"/>
                                            <w:left w:val="none" w:sz="0" w:space="0" w:color="auto"/>
                                            <w:bottom w:val="none" w:sz="0" w:space="0" w:color="auto"/>
                                            <w:right w:val="none" w:sz="0" w:space="0" w:color="auto"/>
                                          </w:divBdr>
                                          <w:divsChild>
                                            <w:div w:id="34350388">
                                              <w:marLeft w:val="0"/>
                                              <w:marRight w:val="0"/>
                                              <w:marTop w:val="0"/>
                                              <w:marBottom w:val="0"/>
                                              <w:divBdr>
                                                <w:top w:val="none" w:sz="0" w:space="0" w:color="auto"/>
                                                <w:left w:val="none" w:sz="0" w:space="0" w:color="auto"/>
                                                <w:bottom w:val="none" w:sz="0" w:space="0" w:color="auto"/>
                                                <w:right w:val="none" w:sz="0" w:space="0" w:color="auto"/>
                                              </w:divBdr>
                                              <w:divsChild>
                                                <w:div w:id="71450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31018">
                                      <w:marLeft w:val="0"/>
                                      <w:marRight w:val="0"/>
                                      <w:marTop w:val="0"/>
                                      <w:marBottom w:val="0"/>
                                      <w:divBdr>
                                        <w:top w:val="none" w:sz="0" w:space="0" w:color="auto"/>
                                        <w:left w:val="none" w:sz="0" w:space="0" w:color="auto"/>
                                        <w:bottom w:val="none" w:sz="0" w:space="0" w:color="auto"/>
                                        <w:right w:val="none" w:sz="0" w:space="0" w:color="auto"/>
                                      </w:divBdr>
                                      <w:divsChild>
                                        <w:div w:id="24329100">
                                          <w:marLeft w:val="0"/>
                                          <w:marRight w:val="0"/>
                                          <w:marTop w:val="0"/>
                                          <w:marBottom w:val="0"/>
                                          <w:divBdr>
                                            <w:top w:val="none" w:sz="0" w:space="0" w:color="auto"/>
                                            <w:left w:val="none" w:sz="0" w:space="0" w:color="auto"/>
                                            <w:bottom w:val="none" w:sz="0" w:space="0" w:color="auto"/>
                                            <w:right w:val="none" w:sz="0" w:space="0" w:color="auto"/>
                                          </w:divBdr>
                                          <w:divsChild>
                                            <w:div w:id="1311137695">
                                              <w:marLeft w:val="0"/>
                                              <w:marRight w:val="0"/>
                                              <w:marTop w:val="0"/>
                                              <w:marBottom w:val="0"/>
                                              <w:divBdr>
                                                <w:top w:val="none" w:sz="0" w:space="0" w:color="auto"/>
                                                <w:left w:val="none" w:sz="0" w:space="0" w:color="auto"/>
                                                <w:bottom w:val="none" w:sz="0" w:space="0" w:color="auto"/>
                                                <w:right w:val="none" w:sz="0" w:space="0" w:color="auto"/>
                                              </w:divBdr>
                                              <w:divsChild>
                                                <w:div w:id="24773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450597">
                                      <w:marLeft w:val="0"/>
                                      <w:marRight w:val="0"/>
                                      <w:marTop w:val="0"/>
                                      <w:marBottom w:val="0"/>
                                      <w:divBdr>
                                        <w:top w:val="none" w:sz="0" w:space="0" w:color="auto"/>
                                        <w:left w:val="none" w:sz="0" w:space="0" w:color="auto"/>
                                        <w:bottom w:val="none" w:sz="0" w:space="0" w:color="auto"/>
                                        <w:right w:val="none" w:sz="0" w:space="0" w:color="auto"/>
                                      </w:divBdr>
                                      <w:divsChild>
                                        <w:div w:id="411974890">
                                          <w:marLeft w:val="0"/>
                                          <w:marRight w:val="0"/>
                                          <w:marTop w:val="0"/>
                                          <w:marBottom w:val="0"/>
                                          <w:divBdr>
                                            <w:top w:val="none" w:sz="0" w:space="0" w:color="auto"/>
                                            <w:left w:val="none" w:sz="0" w:space="0" w:color="auto"/>
                                            <w:bottom w:val="none" w:sz="0" w:space="0" w:color="auto"/>
                                            <w:right w:val="none" w:sz="0" w:space="0" w:color="auto"/>
                                          </w:divBdr>
                                          <w:divsChild>
                                            <w:div w:id="2035958676">
                                              <w:marLeft w:val="0"/>
                                              <w:marRight w:val="0"/>
                                              <w:marTop w:val="0"/>
                                              <w:marBottom w:val="0"/>
                                              <w:divBdr>
                                                <w:top w:val="none" w:sz="0" w:space="0" w:color="auto"/>
                                                <w:left w:val="none" w:sz="0" w:space="0" w:color="auto"/>
                                                <w:bottom w:val="none" w:sz="0" w:space="0" w:color="auto"/>
                                                <w:right w:val="none" w:sz="0" w:space="0" w:color="auto"/>
                                              </w:divBdr>
                                              <w:divsChild>
                                                <w:div w:id="133984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96967">
                                      <w:marLeft w:val="0"/>
                                      <w:marRight w:val="0"/>
                                      <w:marTop w:val="0"/>
                                      <w:marBottom w:val="0"/>
                                      <w:divBdr>
                                        <w:top w:val="none" w:sz="0" w:space="0" w:color="auto"/>
                                        <w:left w:val="none" w:sz="0" w:space="0" w:color="auto"/>
                                        <w:bottom w:val="none" w:sz="0" w:space="0" w:color="auto"/>
                                        <w:right w:val="none" w:sz="0" w:space="0" w:color="auto"/>
                                      </w:divBdr>
                                      <w:divsChild>
                                        <w:div w:id="1540898206">
                                          <w:marLeft w:val="0"/>
                                          <w:marRight w:val="0"/>
                                          <w:marTop w:val="0"/>
                                          <w:marBottom w:val="0"/>
                                          <w:divBdr>
                                            <w:top w:val="none" w:sz="0" w:space="0" w:color="auto"/>
                                            <w:left w:val="none" w:sz="0" w:space="0" w:color="auto"/>
                                            <w:bottom w:val="none" w:sz="0" w:space="0" w:color="auto"/>
                                            <w:right w:val="none" w:sz="0" w:space="0" w:color="auto"/>
                                          </w:divBdr>
                                          <w:divsChild>
                                            <w:div w:id="1234973618">
                                              <w:marLeft w:val="0"/>
                                              <w:marRight w:val="0"/>
                                              <w:marTop w:val="0"/>
                                              <w:marBottom w:val="0"/>
                                              <w:divBdr>
                                                <w:top w:val="none" w:sz="0" w:space="0" w:color="auto"/>
                                                <w:left w:val="none" w:sz="0" w:space="0" w:color="auto"/>
                                                <w:bottom w:val="none" w:sz="0" w:space="0" w:color="auto"/>
                                                <w:right w:val="none" w:sz="0" w:space="0" w:color="auto"/>
                                              </w:divBdr>
                                              <w:divsChild>
                                                <w:div w:id="125320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450162">
                                      <w:marLeft w:val="0"/>
                                      <w:marRight w:val="0"/>
                                      <w:marTop w:val="0"/>
                                      <w:marBottom w:val="0"/>
                                      <w:divBdr>
                                        <w:top w:val="none" w:sz="0" w:space="0" w:color="auto"/>
                                        <w:left w:val="none" w:sz="0" w:space="0" w:color="auto"/>
                                        <w:bottom w:val="none" w:sz="0" w:space="0" w:color="auto"/>
                                        <w:right w:val="none" w:sz="0" w:space="0" w:color="auto"/>
                                      </w:divBdr>
                                      <w:divsChild>
                                        <w:div w:id="1716156990">
                                          <w:marLeft w:val="0"/>
                                          <w:marRight w:val="0"/>
                                          <w:marTop w:val="0"/>
                                          <w:marBottom w:val="0"/>
                                          <w:divBdr>
                                            <w:top w:val="none" w:sz="0" w:space="0" w:color="auto"/>
                                            <w:left w:val="none" w:sz="0" w:space="0" w:color="auto"/>
                                            <w:bottom w:val="none" w:sz="0" w:space="0" w:color="auto"/>
                                            <w:right w:val="none" w:sz="0" w:space="0" w:color="auto"/>
                                          </w:divBdr>
                                          <w:divsChild>
                                            <w:div w:id="263654994">
                                              <w:marLeft w:val="0"/>
                                              <w:marRight w:val="0"/>
                                              <w:marTop w:val="0"/>
                                              <w:marBottom w:val="0"/>
                                              <w:divBdr>
                                                <w:top w:val="none" w:sz="0" w:space="0" w:color="auto"/>
                                                <w:left w:val="none" w:sz="0" w:space="0" w:color="auto"/>
                                                <w:bottom w:val="none" w:sz="0" w:space="0" w:color="auto"/>
                                                <w:right w:val="none" w:sz="0" w:space="0" w:color="auto"/>
                                              </w:divBdr>
                                              <w:divsChild>
                                                <w:div w:id="127035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83807">
                                      <w:marLeft w:val="0"/>
                                      <w:marRight w:val="0"/>
                                      <w:marTop w:val="0"/>
                                      <w:marBottom w:val="0"/>
                                      <w:divBdr>
                                        <w:top w:val="none" w:sz="0" w:space="0" w:color="auto"/>
                                        <w:left w:val="none" w:sz="0" w:space="0" w:color="auto"/>
                                        <w:bottom w:val="none" w:sz="0" w:space="0" w:color="auto"/>
                                        <w:right w:val="none" w:sz="0" w:space="0" w:color="auto"/>
                                      </w:divBdr>
                                      <w:divsChild>
                                        <w:div w:id="267784286">
                                          <w:marLeft w:val="0"/>
                                          <w:marRight w:val="0"/>
                                          <w:marTop w:val="0"/>
                                          <w:marBottom w:val="0"/>
                                          <w:divBdr>
                                            <w:top w:val="none" w:sz="0" w:space="0" w:color="auto"/>
                                            <w:left w:val="none" w:sz="0" w:space="0" w:color="auto"/>
                                            <w:bottom w:val="none" w:sz="0" w:space="0" w:color="auto"/>
                                            <w:right w:val="none" w:sz="0" w:space="0" w:color="auto"/>
                                          </w:divBdr>
                                          <w:divsChild>
                                            <w:div w:id="1663780329">
                                              <w:marLeft w:val="0"/>
                                              <w:marRight w:val="0"/>
                                              <w:marTop w:val="0"/>
                                              <w:marBottom w:val="0"/>
                                              <w:divBdr>
                                                <w:top w:val="none" w:sz="0" w:space="0" w:color="auto"/>
                                                <w:left w:val="none" w:sz="0" w:space="0" w:color="auto"/>
                                                <w:bottom w:val="none" w:sz="0" w:space="0" w:color="auto"/>
                                                <w:right w:val="none" w:sz="0" w:space="0" w:color="auto"/>
                                              </w:divBdr>
                                              <w:divsChild>
                                                <w:div w:id="43070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904608">
                                      <w:marLeft w:val="0"/>
                                      <w:marRight w:val="0"/>
                                      <w:marTop w:val="0"/>
                                      <w:marBottom w:val="0"/>
                                      <w:divBdr>
                                        <w:top w:val="none" w:sz="0" w:space="0" w:color="auto"/>
                                        <w:left w:val="none" w:sz="0" w:space="0" w:color="auto"/>
                                        <w:bottom w:val="none" w:sz="0" w:space="0" w:color="auto"/>
                                        <w:right w:val="none" w:sz="0" w:space="0" w:color="auto"/>
                                      </w:divBdr>
                                      <w:divsChild>
                                        <w:div w:id="1110323561">
                                          <w:marLeft w:val="0"/>
                                          <w:marRight w:val="0"/>
                                          <w:marTop w:val="0"/>
                                          <w:marBottom w:val="0"/>
                                          <w:divBdr>
                                            <w:top w:val="none" w:sz="0" w:space="0" w:color="auto"/>
                                            <w:left w:val="none" w:sz="0" w:space="0" w:color="auto"/>
                                            <w:bottom w:val="none" w:sz="0" w:space="0" w:color="auto"/>
                                            <w:right w:val="none" w:sz="0" w:space="0" w:color="auto"/>
                                          </w:divBdr>
                                          <w:divsChild>
                                            <w:div w:id="577903763">
                                              <w:marLeft w:val="0"/>
                                              <w:marRight w:val="0"/>
                                              <w:marTop w:val="0"/>
                                              <w:marBottom w:val="0"/>
                                              <w:divBdr>
                                                <w:top w:val="none" w:sz="0" w:space="0" w:color="auto"/>
                                                <w:left w:val="none" w:sz="0" w:space="0" w:color="auto"/>
                                                <w:bottom w:val="none" w:sz="0" w:space="0" w:color="auto"/>
                                                <w:right w:val="none" w:sz="0" w:space="0" w:color="auto"/>
                                              </w:divBdr>
                                              <w:divsChild>
                                                <w:div w:id="158224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677422">
                                      <w:marLeft w:val="0"/>
                                      <w:marRight w:val="0"/>
                                      <w:marTop w:val="0"/>
                                      <w:marBottom w:val="0"/>
                                      <w:divBdr>
                                        <w:top w:val="none" w:sz="0" w:space="0" w:color="auto"/>
                                        <w:left w:val="none" w:sz="0" w:space="0" w:color="auto"/>
                                        <w:bottom w:val="none" w:sz="0" w:space="0" w:color="auto"/>
                                        <w:right w:val="none" w:sz="0" w:space="0" w:color="auto"/>
                                      </w:divBdr>
                                      <w:divsChild>
                                        <w:div w:id="865944839">
                                          <w:marLeft w:val="0"/>
                                          <w:marRight w:val="0"/>
                                          <w:marTop w:val="0"/>
                                          <w:marBottom w:val="0"/>
                                          <w:divBdr>
                                            <w:top w:val="none" w:sz="0" w:space="0" w:color="auto"/>
                                            <w:left w:val="none" w:sz="0" w:space="0" w:color="auto"/>
                                            <w:bottom w:val="none" w:sz="0" w:space="0" w:color="auto"/>
                                            <w:right w:val="none" w:sz="0" w:space="0" w:color="auto"/>
                                          </w:divBdr>
                                          <w:divsChild>
                                            <w:div w:id="450321696">
                                              <w:marLeft w:val="0"/>
                                              <w:marRight w:val="0"/>
                                              <w:marTop w:val="0"/>
                                              <w:marBottom w:val="0"/>
                                              <w:divBdr>
                                                <w:top w:val="none" w:sz="0" w:space="0" w:color="auto"/>
                                                <w:left w:val="none" w:sz="0" w:space="0" w:color="auto"/>
                                                <w:bottom w:val="none" w:sz="0" w:space="0" w:color="auto"/>
                                                <w:right w:val="none" w:sz="0" w:space="0" w:color="auto"/>
                                              </w:divBdr>
                                              <w:divsChild>
                                                <w:div w:id="135549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130869">
                                      <w:marLeft w:val="0"/>
                                      <w:marRight w:val="0"/>
                                      <w:marTop w:val="0"/>
                                      <w:marBottom w:val="0"/>
                                      <w:divBdr>
                                        <w:top w:val="none" w:sz="0" w:space="0" w:color="auto"/>
                                        <w:left w:val="none" w:sz="0" w:space="0" w:color="auto"/>
                                        <w:bottom w:val="none" w:sz="0" w:space="0" w:color="auto"/>
                                        <w:right w:val="none" w:sz="0" w:space="0" w:color="auto"/>
                                      </w:divBdr>
                                      <w:divsChild>
                                        <w:div w:id="1316180869">
                                          <w:marLeft w:val="0"/>
                                          <w:marRight w:val="0"/>
                                          <w:marTop w:val="0"/>
                                          <w:marBottom w:val="0"/>
                                          <w:divBdr>
                                            <w:top w:val="none" w:sz="0" w:space="0" w:color="auto"/>
                                            <w:left w:val="none" w:sz="0" w:space="0" w:color="auto"/>
                                            <w:bottom w:val="none" w:sz="0" w:space="0" w:color="auto"/>
                                            <w:right w:val="none" w:sz="0" w:space="0" w:color="auto"/>
                                          </w:divBdr>
                                          <w:divsChild>
                                            <w:div w:id="1282759188">
                                              <w:marLeft w:val="0"/>
                                              <w:marRight w:val="0"/>
                                              <w:marTop w:val="0"/>
                                              <w:marBottom w:val="0"/>
                                              <w:divBdr>
                                                <w:top w:val="none" w:sz="0" w:space="0" w:color="auto"/>
                                                <w:left w:val="none" w:sz="0" w:space="0" w:color="auto"/>
                                                <w:bottom w:val="none" w:sz="0" w:space="0" w:color="auto"/>
                                                <w:right w:val="none" w:sz="0" w:space="0" w:color="auto"/>
                                              </w:divBdr>
                                              <w:divsChild>
                                                <w:div w:id="19442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603972">
                                      <w:marLeft w:val="0"/>
                                      <w:marRight w:val="0"/>
                                      <w:marTop w:val="0"/>
                                      <w:marBottom w:val="0"/>
                                      <w:divBdr>
                                        <w:top w:val="none" w:sz="0" w:space="0" w:color="auto"/>
                                        <w:left w:val="none" w:sz="0" w:space="0" w:color="auto"/>
                                        <w:bottom w:val="none" w:sz="0" w:space="0" w:color="auto"/>
                                        <w:right w:val="none" w:sz="0" w:space="0" w:color="auto"/>
                                      </w:divBdr>
                                      <w:divsChild>
                                        <w:div w:id="1524856483">
                                          <w:marLeft w:val="0"/>
                                          <w:marRight w:val="0"/>
                                          <w:marTop w:val="0"/>
                                          <w:marBottom w:val="0"/>
                                          <w:divBdr>
                                            <w:top w:val="none" w:sz="0" w:space="0" w:color="auto"/>
                                            <w:left w:val="none" w:sz="0" w:space="0" w:color="auto"/>
                                            <w:bottom w:val="none" w:sz="0" w:space="0" w:color="auto"/>
                                            <w:right w:val="none" w:sz="0" w:space="0" w:color="auto"/>
                                          </w:divBdr>
                                          <w:divsChild>
                                            <w:div w:id="603809845">
                                              <w:marLeft w:val="0"/>
                                              <w:marRight w:val="0"/>
                                              <w:marTop w:val="0"/>
                                              <w:marBottom w:val="0"/>
                                              <w:divBdr>
                                                <w:top w:val="none" w:sz="0" w:space="0" w:color="auto"/>
                                                <w:left w:val="none" w:sz="0" w:space="0" w:color="auto"/>
                                                <w:bottom w:val="none" w:sz="0" w:space="0" w:color="auto"/>
                                                <w:right w:val="none" w:sz="0" w:space="0" w:color="auto"/>
                                              </w:divBdr>
                                              <w:divsChild>
                                                <w:div w:id="121878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018947">
                                      <w:marLeft w:val="0"/>
                                      <w:marRight w:val="0"/>
                                      <w:marTop w:val="0"/>
                                      <w:marBottom w:val="0"/>
                                      <w:divBdr>
                                        <w:top w:val="none" w:sz="0" w:space="0" w:color="auto"/>
                                        <w:left w:val="none" w:sz="0" w:space="0" w:color="auto"/>
                                        <w:bottom w:val="none" w:sz="0" w:space="0" w:color="auto"/>
                                        <w:right w:val="none" w:sz="0" w:space="0" w:color="auto"/>
                                      </w:divBdr>
                                      <w:divsChild>
                                        <w:div w:id="685208203">
                                          <w:marLeft w:val="0"/>
                                          <w:marRight w:val="0"/>
                                          <w:marTop w:val="0"/>
                                          <w:marBottom w:val="0"/>
                                          <w:divBdr>
                                            <w:top w:val="none" w:sz="0" w:space="0" w:color="auto"/>
                                            <w:left w:val="none" w:sz="0" w:space="0" w:color="auto"/>
                                            <w:bottom w:val="none" w:sz="0" w:space="0" w:color="auto"/>
                                            <w:right w:val="none" w:sz="0" w:space="0" w:color="auto"/>
                                          </w:divBdr>
                                          <w:divsChild>
                                            <w:div w:id="1086464987">
                                              <w:marLeft w:val="0"/>
                                              <w:marRight w:val="0"/>
                                              <w:marTop w:val="0"/>
                                              <w:marBottom w:val="0"/>
                                              <w:divBdr>
                                                <w:top w:val="none" w:sz="0" w:space="0" w:color="auto"/>
                                                <w:left w:val="none" w:sz="0" w:space="0" w:color="auto"/>
                                                <w:bottom w:val="none" w:sz="0" w:space="0" w:color="auto"/>
                                                <w:right w:val="none" w:sz="0" w:space="0" w:color="auto"/>
                                              </w:divBdr>
                                              <w:divsChild>
                                                <w:div w:id="171600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548502">
                                      <w:marLeft w:val="0"/>
                                      <w:marRight w:val="0"/>
                                      <w:marTop w:val="0"/>
                                      <w:marBottom w:val="0"/>
                                      <w:divBdr>
                                        <w:top w:val="none" w:sz="0" w:space="0" w:color="auto"/>
                                        <w:left w:val="none" w:sz="0" w:space="0" w:color="auto"/>
                                        <w:bottom w:val="none" w:sz="0" w:space="0" w:color="auto"/>
                                        <w:right w:val="none" w:sz="0" w:space="0" w:color="auto"/>
                                      </w:divBdr>
                                      <w:divsChild>
                                        <w:div w:id="79716265">
                                          <w:marLeft w:val="0"/>
                                          <w:marRight w:val="0"/>
                                          <w:marTop w:val="0"/>
                                          <w:marBottom w:val="0"/>
                                          <w:divBdr>
                                            <w:top w:val="none" w:sz="0" w:space="0" w:color="auto"/>
                                            <w:left w:val="none" w:sz="0" w:space="0" w:color="auto"/>
                                            <w:bottom w:val="none" w:sz="0" w:space="0" w:color="auto"/>
                                            <w:right w:val="none" w:sz="0" w:space="0" w:color="auto"/>
                                          </w:divBdr>
                                          <w:divsChild>
                                            <w:div w:id="1730879807">
                                              <w:marLeft w:val="0"/>
                                              <w:marRight w:val="0"/>
                                              <w:marTop w:val="0"/>
                                              <w:marBottom w:val="0"/>
                                              <w:divBdr>
                                                <w:top w:val="none" w:sz="0" w:space="0" w:color="auto"/>
                                                <w:left w:val="none" w:sz="0" w:space="0" w:color="auto"/>
                                                <w:bottom w:val="none" w:sz="0" w:space="0" w:color="auto"/>
                                                <w:right w:val="none" w:sz="0" w:space="0" w:color="auto"/>
                                              </w:divBdr>
                                              <w:divsChild>
                                                <w:div w:id="3982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857908">
                                      <w:marLeft w:val="0"/>
                                      <w:marRight w:val="0"/>
                                      <w:marTop w:val="0"/>
                                      <w:marBottom w:val="0"/>
                                      <w:divBdr>
                                        <w:top w:val="none" w:sz="0" w:space="0" w:color="auto"/>
                                        <w:left w:val="none" w:sz="0" w:space="0" w:color="auto"/>
                                        <w:bottom w:val="none" w:sz="0" w:space="0" w:color="auto"/>
                                        <w:right w:val="none" w:sz="0" w:space="0" w:color="auto"/>
                                      </w:divBdr>
                                      <w:divsChild>
                                        <w:div w:id="670254843">
                                          <w:marLeft w:val="0"/>
                                          <w:marRight w:val="0"/>
                                          <w:marTop w:val="0"/>
                                          <w:marBottom w:val="0"/>
                                          <w:divBdr>
                                            <w:top w:val="none" w:sz="0" w:space="0" w:color="auto"/>
                                            <w:left w:val="none" w:sz="0" w:space="0" w:color="auto"/>
                                            <w:bottom w:val="none" w:sz="0" w:space="0" w:color="auto"/>
                                            <w:right w:val="none" w:sz="0" w:space="0" w:color="auto"/>
                                          </w:divBdr>
                                          <w:divsChild>
                                            <w:div w:id="1589268410">
                                              <w:marLeft w:val="0"/>
                                              <w:marRight w:val="0"/>
                                              <w:marTop w:val="0"/>
                                              <w:marBottom w:val="0"/>
                                              <w:divBdr>
                                                <w:top w:val="none" w:sz="0" w:space="0" w:color="auto"/>
                                                <w:left w:val="none" w:sz="0" w:space="0" w:color="auto"/>
                                                <w:bottom w:val="none" w:sz="0" w:space="0" w:color="auto"/>
                                                <w:right w:val="none" w:sz="0" w:space="0" w:color="auto"/>
                                              </w:divBdr>
                                              <w:divsChild>
                                                <w:div w:id="205287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416219">
                                      <w:marLeft w:val="0"/>
                                      <w:marRight w:val="0"/>
                                      <w:marTop w:val="0"/>
                                      <w:marBottom w:val="0"/>
                                      <w:divBdr>
                                        <w:top w:val="none" w:sz="0" w:space="0" w:color="auto"/>
                                        <w:left w:val="none" w:sz="0" w:space="0" w:color="auto"/>
                                        <w:bottom w:val="none" w:sz="0" w:space="0" w:color="auto"/>
                                        <w:right w:val="none" w:sz="0" w:space="0" w:color="auto"/>
                                      </w:divBdr>
                                      <w:divsChild>
                                        <w:div w:id="210112658">
                                          <w:marLeft w:val="0"/>
                                          <w:marRight w:val="0"/>
                                          <w:marTop w:val="0"/>
                                          <w:marBottom w:val="0"/>
                                          <w:divBdr>
                                            <w:top w:val="none" w:sz="0" w:space="0" w:color="auto"/>
                                            <w:left w:val="none" w:sz="0" w:space="0" w:color="auto"/>
                                            <w:bottom w:val="none" w:sz="0" w:space="0" w:color="auto"/>
                                            <w:right w:val="none" w:sz="0" w:space="0" w:color="auto"/>
                                          </w:divBdr>
                                          <w:divsChild>
                                            <w:div w:id="128284577">
                                              <w:marLeft w:val="0"/>
                                              <w:marRight w:val="0"/>
                                              <w:marTop w:val="0"/>
                                              <w:marBottom w:val="0"/>
                                              <w:divBdr>
                                                <w:top w:val="none" w:sz="0" w:space="0" w:color="auto"/>
                                                <w:left w:val="none" w:sz="0" w:space="0" w:color="auto"/>
                                                <w:bottom w:val="none" w:sz="0" w:space="0" w:color="auto"/>
                                                <w:right w:val="none" w:sz="0" w:space="0" w:color="auto"/>
                                              </w:divBdr>
                                              <w:divsChild>
                                                <w:div w:id="2826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984580">
                                      <w:marLeft w:val="0"/>
                                      <w:marRight w:val="0"/>
                                      <w:marTop w:val="0"/>
                                      <w:marBottom w:val="0"/>
                                      <w:divBdr>
                                        <w:top w:val="none" w:sz="0" w:space="0" w:color="auto"/>
                                        <w:left w:val="none" w:sz="0" w:space="0" w:color="auto"/>
                                        <w:bottom w:val="none" w:sz="0" w:space="0" w:color="auto"/>
                                        <w:right w:val="none" w:sz="0" w:space="0" w:color="auto"/>
                                      </w:divBdr>
                                      <w:divsChild>
                                        <w:div w:id="307127756">
                                          <w:marLeft w:val="0"/>
                                          <w:marRight w:val="0"/>
                                          <w:marTop w:val="0"/>
                                          <w:marBottom w:val="0"/>
                                          <w:divBdr>
                                            <w:top w:val="none" w:sz="0" w:space="0" w:color="auto"/>
                                            <w:left w:val="none" w:sz="0" w:space="0" w:color="auto"/>
                                            <w:bottom w:val="none" w:sz="0" w:space="0" w:color="auto"/>
                                            <w:right w:val="none" w:sz="0" w:space="0" w:color="auto"/>
                                          </w:divBdr>
                                          <w:divsChild>
                                            <w:div w:id="2057511592">
                                              <w:marLeft w:val="0"/>
                                              <w:marRight w:val="0"/>
                                              <w:marTop w:val="0"/>
                                              <w:marBottom w:val="0"/>
                                              <w:divBdr>
                                                <w:top w:val="none" w:sz="0" w:space="0" w:color="auto"/>
                                                <w:left w:val="none" w:sz="0" w:space="0" w:color="auto"/>
                                                <w:bottom w:val="none" w:sz="0" w:space="0" w:color="auto"/>
                                                <w:right w:val="none" w:sz="0" w:space="0" w:color="auto"/>
                                              </w:divBdr>
                                              <w:divsChild>
                                                <w:div w:id="89609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599829">
                                      <w:marLeft w:val="0"/>
                                      <w:marRight w:val="0"/>
                                      <w:marTop w:val="0"/>
                                      <w:marBottom w:val="0"/>
                                      <w:divBdr>
                                        <w:top w:val="none" w:sz="0" w:space="0" w:color="auto"/>
                                        <w:left w:val="none" w:sz="0" w:space="0" w:color="auto"/>
                                        <w:bottom w:val="none" w:sz="0" w:space="0" w:color="auto"/>
                                        <w:right w:val="none" w:sz="0" w:space="0" w:color="auto"/>
                                      </w:divBdr>
                                      <w:divsChild>
                                        <w:div w:id="545063520">
                                          <w:marLeft w:val="0"/>
                                          <w:marRight w:val="0"/>
                                          <w:marTop w:val="0"/>
                                          <w:marBottom w:val="0"/>
                                          <w:divBdr>
                                            <w:top w:val="none" w:sz="0" w:space="0" w:color="auto"/>
                                            <w:left w:val="none" w:sz="0" w:space="0" w:color="auto"/>
                                            <w:bottom w:val="none" w:sz="0" w:space="0" w:color="auto"/>
                                            <w:right w:val="none" w:sz="0" w:space="0" w:color="auto"/>
                                          </w:divBdr>
                                          <w:divsChild>
                                            <w:div w:id="411972906">
                                              <w:marLeft w:val="0"/>
                                              <w:marRight w:val="0"/>
                                              <w:marTop w:val="0"/>
                                              <w:marBottom w:val="0"/>
                                              <w:divBdr>
                                                <w:top w:val="none" w:sz="0" w:space="0" w:color="auto"/>
                                                <w:left w:val="none" w:sz="0" w:space="0" w:color="auto"/>
                                                <w:bottom w:val="none" w:sz="0" w:space="0" w:color="auto"/>
                                                <w:right w:val="none" w:sz="0" w:space="0" w:color="auto"/>
                                              </w:divBdr>
                                              <w:divsChild>
                                                <w:div w:id="90133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75189">
                                      <w:marLeft w:val="0"/>
                                      <w:marRight w:val="0"/>
                                      <w:marTop w:val="0"/>
                                      <w:marBottom w:val="0"/>
                                      <w:divBdr>
                                        <w:top w:val="none" w:sz="0" w:space="0" w:color="auto"/>
                                        <w:left w:val="none" w:sz="0" w:space="0" w:color="auto"/>
                                        <w:bottom w:val="none" w:sz="0" w:space="0" w:color="auto"/>
                                        <w:right w:val="none" w:sz="0" w:space="0" w:color="auto"/>
                                      </w:divBdr>
                                      <w:divsChild>
                                        <w:div w:id="413867570">
                                          <w:marLeft w:val="0"/>
                                          <w:marRight w:val="0"/>
                                          <w:marTop w:val="0"/>
                                          <w:marBottom w:val="0"/>
                                          <w:divBdr>
                                            <w:top w:val="none" w:sz="0" w:space="0" w:color="auto"/>
                                            <w:left w:val="none" w:sz="0" w:space="0" w:color="auto"/>
                                            <w:bottom w:val="none" w:sz="0" w:space="0" w:color="auto"/>
                                            <w:right w:val="none" w:sz="0" w:space="0" w:color="auto"/>
                                          </w:divBdr>
                                          <w:divsChild>
                                            <w:div w:id="1065687890">
                                              <w:marLeft w:val="0"/>
                                              <w:marRight w:val="0"/>
                                              <w:marTop w:val="0"/>
                                              <w:marBottom w:val="0"/>
                                              <w:divBdr>
                                                <w:top w:val="none" w:sz="0" w:space="0" w:color="auto"/>
                                                <w:left w:val="none" w:sz="0" w:space="0" w:color="auto"/>
                                                <w:bottom w:val="none" w:sz="0" w:space="0" w:color="auto"/>
                                                <w:right w:val="none" w:sz="0" w:space="0" w:color="auto"/>
                                              </w:divBdr>
                                              <w:divsChild>
                                                <w:div w:id="89373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853262">
                                      <w:marLeft w:val="0"/>
                                      <w:marRight w:val="0"/>
                                      <w:marTop w:val="0"/>
                                      <w:marBottom w:val="0"/>
                                      <w:divBdr>
                                        <w:top w:val="none" w:sz="0" w:space="0" w:color="auto"/>
                                        <w:left w:val="none" w:sz="0" w:space="0" w:color="auto"/>
                                        <w:bottom w:val="none" w:sz="0" w:space="0" w:color="auto"/>
                                        <w:right w:val="none" w:sz="0" w:space="0" w:color="auto"/>
                                      </w:divBdr>
                                      <w:divsChild>
                                        <w:div w:id="1723360619">
                                          <w:marLeft w:val="0"/>
                                          <w:marRight w:val="0"/>
                                          <w:marTop w:val="0"/>
                                          <w:marBottom w:val="0"/>
                                          <w:divBdr>
                                            <w:top w:val="none" w:sz="0" w:space="0" w:color="auto"/>
                                            <w:left w:val="none" w:sz="0" w:space="0" w:color="auto"/>
                                            <w:bottom w:val="none" w:sz="0" w:space="0" w:color="auto"/>
                                            <w:right w:val="none" w:sz="0" w:space="0" w:color="auto"/>
                                          </w:divBdr>
                                          <w:divsChild>
                                            <w:div w:id="544831849">
                                              <w:marLeft w:val="0"/>
                                              <w:marRight w:val="0"/>
                                              <w:marTop w:val="0"/>
                                              <w:marBottom w:val="0"/>
                                              <w:divBdr>
                                                <w:top w:val="none" w:sz="0" w:space="0" w:color="auto"/>
                                                <w:left w:val="none" w:sz="0" w:space="0" w:color="auto"/>
                                                <w:bottom w:val="none" w:sz="0" w:space="0" w:color="auto"/>
                                                <w:right w:val="none" w:sz="0" w:space="0" w:color="auto"/>
                                              </w:divBdr>
                                              <w:divsChild>
                                                <w:div w:id="102459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253360">
                                      <w:marLeft w:val="0"/>
                                      <w:marRight w:val="0"/>
                                      <w:marTop w:val="0"/>
                                      <w:marBottom w:val="0"/>
                                      <w:divBdr>
                                        <w:top w:val="none" w:sz="0" w:space="0" w:color="auto"/>
                                        <w:left w:val="none" w:sz="0" w:space="0" w:color="auto"/>
                                        <w:bottom w:val="none" w:sz="0" w:space="0" w:color="auto"/>
                                        <w:right w:val="none" w:sz="0" w:space="0" w:color="auto"/>
                                      </w:divBdr>
                                      <w:divsChild>
                                        <w:div w:id="1711613871">
                                          <w:marLeft w:val="0"/>
                                          <w:marRight w:val="0"/>
                                          <w:marTop w:val="0"/>
                                          <w:marBottom w:val="0"/>
                                          <w:divBdr>
                                            <w:top w:val="none" w:sz="0" w:space="0" w:color="auto"/>
                                            <w:left w:val="none" w:sz="0" w:space="0" w:color="auto"/>
                                            <w:bottom w:val="none" w:sz="0" w:space="0" w:color="auto"/>
                                            <w:right w:val="none" w:sz="0" w:space="0" w:color="auto"/>
                                          </w:divBdr>
                                          <w:divsChild>
                                            <w:div w:id="1904171681">
                                              <w:marLeft w:val="0"/>
                                              <w:marRight w:val="0"/>
                                              <w:marTop w:val="0"/>
                                              <w:marBottom w:val="0"/>
                                              <w:divBdr>
                                                <w:top w:val="none" w:sz="0" w:space="0" w:color="auto"/>
                                                <w:left w:val="none" w:sz="0" w:space="0" w:color="auto"/>
                                                <w:bottom w:val="none" w:sz="0" w:space="0" w:color="auto"/>
                                                <w:right w:val="none" w:sz="0" w:space="0" w:color="auto"/>
                                              </w:divBdr>
                                              <w:divsChild>
                                                <w:div w:id="15421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481542">
                                      <w:marLeft w:val="0"/>
                                      <w:marRight w:val="0"/>
                                      <w:marTop w:val="0"/>
                                      <w:marBottom w:val="0"/>
                                      <w:divBdr>
                                        <w:top w:val="none" w:sz="0" w:space="0" w:color="auto"/>
                                        <w:left w:val="none" w:sz="0" w:space="0" w:color="auto"/>
                                        <w:bottom w:val="none" w:sz="0" w:space="0" w:color="auto"/>
                                        <w:right w:val="none" w:sz="0" w:space="0" w:color="auto"/>
                                      </w:divBdr>
                                      <w:divsChild>
                                        <w:div w:id="1367635657">
                                          <w:marLeft w:val="0"/>
                                          <w:marRight w:val="0"/>
                                          <w:marTop w:val="0"/>
                                          <w:marBottom w:val="0"/>
                                          <w:divBdr>
                                            <w:top w:val="none" w:sz="0" w:space="0" w:color="auto"/>
                                            <w:left w:val="none" w:sz="0" w:space="0" w:color="auto"/>
                                            <w:bottom w:val="none" w:sz="0" w:space="0" w:color="auto"/>
                                            <w:right w:val="none" w:sz="0" w:space="0" w:color="auto"/>
                                          </w:divBdr>
                                          <w:divsChild>
                                            <w:div w:id="1310868040">
                                              <w:marLeft w:val="0"/>
                                              <w:marRight w:val="0"/>
                                              <w:marTop w:val="0"/>
                                              <w:marBottom w:val="0"/>
                                              <w:divBdr>
                                                <w:top w:val="none" w:sz="0" w:space="0" w:color="auto"/>
                                                <w:left w:val="none" w:sz="0" w:space="0" w:color="auto"/>
                                                <w:bottom w:val="none" w:sz="0" w:space="0" w:color="auto"/>
                                                <w:right w:val="none" w:sz="0" w:space="0" w:color="auto"/>
                                              </w:divBdr>
                                              <w:divsChild>
                                                <w:div w:id="4695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680290">
                                      <w:marLeft w:val="0"/>
                                      <w:marRight w:val="0"/>
                                      <w:marTop w:val="0"/>
                                      <w:marBottom w:val="0"/>
                                      <w:divBdr>
                                        <w:top w:val="none" w:sz="0" w:space="0" w:color="auto"/>
                                        <w:left w:val="none" w:sz="0" w:space="0" w:color="auto"/>
                                        <w:bottom w:val="none" w:sz="0" w:space="0" w:color="auto"/>
                                        <w:right w:val="none" w:sz="0" w:space="0" w:color="auto"/>
                                      </w:divBdr>
                                      <w:divsChild>
                                        <w:div w:id="1938555590">
                                          <w:marLeft w:val="0"/>
                                          <w:marRight w:val="0"/>
                                          <w:marTop w:val="0"/>
                                          <w:marBottom w:val="0"/>
                                          <w:divBdr>
                                            <w:top w:val="none" w:sz="0" w:space="0" w:color="auto"/>
                                            <w:left w:val="none" w:sz="0" w:space="0" w:color="auto"/>
                                            <w:bottom w:val="none" w:sz="0" w:space="0" w:color="auto"/>
                                            <w:right w:val="none" w:sz="0" w:space="0" w:color="auto"/>
                                          </w:divBdr>
                                          <w:divsChild>
                                            <w:div w:id="1659381399">
                                              <w:marLeft w:val="0"/>
                                              <w:marRight w:val="0"/>
                                              <w:marTop w:val="0"/>
                                              <w:marBottom w:val="0"/>
                                              <w:divBdr>
                                                <w:top w:val="none" w:sz="0" w:space="0" w:color="auto"/>
                                                <w:left w:val="none" w:sz="0" w:space="0" w:color="auto"/>
                                                <w:bottom w:val="none" w:sz="0" w:space="0" w:color="auto"/>
                                                <w:right w:val="none" w:sz="0" w:space="0" w:color="auto"/>
                                              </w:divBdr>
                                              <w:divsChild>
                                                <w:div w:id="61586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631002">
                                      <w:marLeft w:val="0"/>
                                      <w:marRight w:val="0"/>
                                      <w:marTop w:val="0"/>
                                      <w:marBottom w:val="0"/>
                                      <w:divBdr>
                                        <w:top w:val="none" w:sz="0" w:space="0" w:color="auto"/>
                                        <w:left w:val="none" w:sz="0" w:space="0" w:color="auto"/>
                                        <w:bottom w:val="none" w:sz="0" w:space="0" w:color="auto"/>
                                        <w:right w:val="none" w:sz="0" w:space="0" w:color="auto"/>
                                      </w:divBdr>
                                      <w:divsChild>
                                        <w:div w:id="524712760">
                                          <w:marLeft w:val="0"/>
                                          <w:marRight w:val="0"/>
                                          <w:marTop w:val="0"/>
                                          <w:marBottom w:val="0"/>
                                          <w:divBdr>
                                            <w:top w:val="none" w:sz="0" w:space="0" w:color="auto"/>
                                            <w:left w:val="none" w:sz="0" w:space="0" w:color="auto"/>
                                            <w:bottom w:val="none" w:sz="0" w:space="0" w:color="auto"/>
                                            <w:right w:val="none" w:sz="0" w:space="0" w:color="auto"/>
                                          </w:divBdr>
                                          <w:divsChild>
                                            <w:div w:id="810054161">
                                              <w:marLeft w:val="0"/>
                                              <w:marRight w:val="0"/>
                                              <w:marTop w:val="0"/>
                                              <w:marBottom w:val="0"/>
                                              <w:divBdr>
                                                <w:top w:val="none" w:sz="0" w:space="0" w:color="auto"/>
                                                <w:left w:val="none" w:sz="0" w:space="0" w:color="auto"/>
                                                <w:bottom w:val="none" w:sz="0" w:space="0" w:color="auto"/>
                                                <w:right w:val="none" w:sz="0" w:space="0" w:color="auto"/>
                                              </w:divBdr>
                                              <w:divsChild>
                                                <w:div w:id="101419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12819">
                                      <w:marLeft w:val="0"/>
                                      <w:marRight w:val="0"/>
                                      <w:marTop w:val="0"/>
                                      <w:marBottom w:val="0"/>
                                      <w:divBdr>
                                        <w:top w:val="none" w:sz="0" w:space="0" w:color="auto"/>
                                        <w:left w:val="none" w:sz="0" w:space="0" w:color="auto"/>
                                        <w:bottom w:val="none" w:sz="0" w:space="0" w:color="auto"/>
                                        <w:right w:val="none" w:sz="0" w:space="0" w:color="auto"/>
                                      </w:divBdr>
                                      <w:divsChild>
                                        <w:div w:id="414284109">
                                          <w:marLeft w:val="0"/>
                                          <w:marRight w:val="0"/>
                                          <w:marTop w:val="0"/>
                                          <w:marBottom w:val="0"/>
                                          <w:divBdr>
                                            <w:top w:val="none" w:sz="0" w:space="0" w:color="auto"/>
                                            <w:left w:val="none" w:sz="0" w:space="0" w:color="auto"/>
                                            <w:bottom w:val="none" w:sz="0" w:space="0" w:color="auto"/>
                                            <w:right w:val="none" w:sz="0" w:space="0" w:color="auto"/>
                                          </w:divBdr>
                                          <w:divsChild>
                                            <w:div w:id="1108895492">
                                              <w:marLeft w:val="0"/>
                                              <w:marRight w:val="0"/>
                                              <w:marTop w:val="0"/>
                                              <w:marBottom w:val="0"/>
                                              <w:divBdr>
                                                <w:top w:val="none" w:sz="0" w:space="0" w:color="auto"/>
                                                <w:left w:val="none" w:sz="0" w:space="0" w:color="auto"/>
                                                <w:bottom w:val="none" w:sz="0" w:space="0" w:color="auto"/>
                                                <w:right w:val="none" w:sz="0" w:space="0" w:color="auto"/>
                                              </w:divBdr>
                                              <w:divsChild>
                                                <w:div w:id="1537888927">
                                                  <w:marLeft w:val="0"/>
                                                  <w:marRight w:val="0"/>
                                                  <w:marTop w:val="0"/>
                                                  <w:marBottom w:val="0"/>
                                                  <w:divBdr>
                                                    <w:top w:val="none" w:sz="0" w:space="0" w:color="auto"/>
                                                    <w:left w:val="none" w:sz="0" w:space="0" w:color="auto"/>
                                                    <w:bottom w:val="none" w:sz="0" w:space="0" w:color="auto"/>
                                                    <w:right w:val="none" w:sz="0" w:space="0" w:color="auto"/>
                                                  </w:divBdr>
                                                  <w:divsChild>
                                                    <w:div w:id="24014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5145279">
      <w:marLeft w:val="0"/>
      <w:marRight w:val="0"/>
      <w:marTop w:val="0"/>
      <w:marBottom w:val="0"/>
      <w:divBdr>
        <w:top w:val="none" w:sz="0" w:space="0" w:color="auto"/>
        <w:left w:val="none" w:sz="0" w:space="0" w:color="auto"/>
        <w:bottom w:val="none" w:sz="0" w:space="0" w:color="auto"/>
        <w:right w:val="none" w:sz="0" w:space="0" w:color="auto"/>
      </w:divBdr>
      <w:divsChild>
        <w:div w:id="1531070880">
          <w:marLeft w:val="0"/>
          <w:marRight w:val="0"/>
          <w:marTop w:val="0"/>
          <w:marBottom w:val="0"/>
          <w:divBdr>
            <w:top w:val="single" w:sz="6" w:space="15" w:color="484A4A"/>
            <w:left w:val="none" w:sz="0" w:space="0" w:color="auto"/>
            <w:bottom w:val="none" w:sz="0" w:space="0" w:color="auto"/>
            <w:right w:val="none" w:sz="0" w:space="0" w:color="auto"/>
          </w:divBdr>
          <w:divsChild>
            <w:div w:id="103118075">
              <w:marLeft w:val="0"/>
              <w:marRight w:val="0"/>
              <w:marTop w:val="0"/>
              <w:marBottom w:val="0"/>
              <w:divBdr>
                <w:top w:val="none" w:sz="0" w:space="0" w:color="auto"/>
                <w:left w:val="none" w:sz="0" w:space="0" w:color="auto"/>
                <w:bottom w:val="none" w:sz="0" w:space="0" w:color="auto"/>
                <w:right w:val="none" w:sz="0" w:space="0" w:color="auto"/>
              </w:divBdr>
              <w:divsChild>
                <w:div w:id="1248807301">
                  <w:marLeft w:val="0"/>
                  <w:marRight w:val="0"/>
                  <w:marTop w:val="0"/>
                  <w:marBottom w:val="0"/>
                  <w:divBdr>
                    <w:top w:val="none" w:sz="0" w:space="0" w:color="auto"/>
                    <w:left w:val="none" w:sz="0" w:space="0" w:color="auto"/>
                    <w:bottom w:val="none" w:sz="0" w:space="0" w:color="auto"/>
                    <w:right w:val="none" w:sz="0" w:space="0" w:color="auto"/>
                  </w:divBdr>
                  <w:divsChild>
                    <w:div w:id="847716790">
                      <w:marLeft w:val="0"/>
                      <w:marRight w:val="0"/>
                      <w:marTop w:val="0"/>
                      <w:marBottom w:val="0"/>
                      <w:divBdr>
                        <w:top w:val="none" w:sz="0" w:space="0" w:color="auto"/>
                        <w:left w:val="none" w:sz="0" w:space="0" w:color="auto"/>
                        <w:bottom w:val="none" w:sz="0" w:space="0" w:color="auto"/>
                        <w:right w:val="none" w:sz="0" w:space="0" w:color="auto"/>
                      </w:divBdr>
                      <w:divsChild>
                        <w:div w:id="1705327988">
                          <w:marLeft w:val="0"/>
                          <w:marRight w:val="0"/>
                          <w:marTop w:val="0"/>
                          <w:marBottom w:val="0"/>
                          <w:divBdr>
                            <w:top w:val="none" w:sz="0" w:space="0" w:color="auto"/>
                            <w:left w:val="none" w:sz="0" w:space="0" w:color="auto"/>
                            <w:bottom w:val="none" w:sz="0" w:space="0" w:color="auto"/>
                            <w:right w:val="none" w:sz="0" w:space="0" w:color="auto"/>
                          </w:divBdr>
                          <w:divsChild>
                            <w:div w:id="1355499511">
                              <w:marLeft w:val="0"/>
                              <w:marRight w:val="0"/>
                              <w:marTop w:val="0"/>
                              <w:marBottom w:val="0"/>
                              <w:divBdr>
                                <w:top w:val="none" w:sz="0" w:space="0" w:color="auto"/>
                                <w:left w:val="none" w:sz="0" w:space="0" w:color="auto"/>
                                <w:bottom w:val="none" w:sz="0" w:space="0" w:color="auto"/>
                                <w:right w:val="none" w:sz="0" w:space="0" w:color="auto"/>
                              </w:divBdr>
                              <w:divsChild>
                                <w:div w:id="105828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577705">
                      <w:marLeft w:val="0"/>
                      <w:marRight w:val="0"/>
                      <w:marTop w:val="0"/>
                      <w:marBottom w:val="0"/>
                      <w:divBdr>
                        <w:top w:val="none" w:sz="0" w:space="0" w:color="auto"/>
                        <w:left w:val="none" w:sz="0" w:space="0" w:color="auto"/>
                        <w:bottom w:val="none" w:sz="0" w:space="0" w:color="auto"/>
                        <w:right w:val="none" w:sz="0" w:space="0" w:color="auto"/>
                      </w:divBdr>
                      <w:divsChild>
                        <w:div w:id="796534909">
                          <w:marLeft w:val="0"/>
                          <w:marRight w:val="0"/>
                          <w:marTop w:val="0"/>
                          <w:marBottom w:val="0"/>
                          <w:divBdr>
                            <w:top w:val="none" w:sz="0" w:space="0" w:color="auto"/>
                            <w:left w:val="none" w:sz="0" w:space="0" w:color="auto"/>
                            <w:bottom w:val="none" w:sz="0" w:space="0" w:color="auto"/>
                            <w:right w:val="none" w:sz="0" w:space="0" w:color="auto"/>
                          </w:divBdr>
                          <w:divsChild>
                            <w:div w:id="1389499805">
                              <w:marLeft w:val="0"/>
                              <w:marRight w:val="0"/>
                              <w:marTop w:val="0"/>
                              <w:marBottom w:val="0"/>
                              <w:divBdr>
                                <w:top w:val="none" w:sz="0" w:space="0" w:color="auto"/>
                                <w:left w:val="none" w:sz="0" w:space="0" w:color="auto"/>
                                <w:bottom w:val="none" w:sz="0" w:space="0" w:color="auto"/>
                                <w:right w:val="none" w:sz="0" w:space="0" w:color="auto"/>
                              </w:divBdr>
                              <w:divsChild>
                                <w:div w:id="175724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77105">
                      <w:marLeft w:val="0"/>
                      <w:marRight w:val="0"/>
                      <w:marTop w:val="0"/>
                      <w:marBottom w:val="0"/>
                      <w:divBdr>
                        <w:top w:val="none" w:sz="0" w:space="0" w:color="auto"/>
                        <w:left w:val="none" w:sz="0" w:space="0" w:color="auto"/>
                        <w:bottom w:val="none" w:sz="0" w:space="0" w:color="auto"/>
                        <w:right w:val="none" w:sz="0" w:space="0" w:color="auto"/>
                      </w:divBdr>
                      <w:divsChild>
                        <w:div w:id="949120217">
                          <w:marLeft w:val="0"/>
                          <w:marRight w:val="0"/>
                          <w:marTop w:val="0"/>
                          <w:marBottom w:val="0"/>
                          <w:divBdr>
                            <w:top w:val="none" w:sz="0" w:space="0" w:color="auto"/>
                            <w:left w:val="none" w:sz="0" w:space="0" w:color="auto"/>
                            <w:bottom w:val="none" w:sz="0" w:space="0" w:color="auto"/>
                            <w:right w:val="none" w:sz="0" w:space="0" w:color="auto"/>
                          </w:divBdr>
                          <w:divsChild>
                            <w:div w:id="20888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369275">
                  <w:marLeft w:val="0"/>
                  <w:marRight w:val="0"/>
                  <w:marTop w:val="0"/>
                  <w:marBottom w:val="0"/>
                  <w:divBdr>
                    <w:top w:val="none" w:sz="0" w:space="0" w:color="auto"/>
                    <w:left w:val="none" w:sz="0" w:space="0" w:color="auto"/>
                    <w:bottom w:val="none" w:sz="0" w:space="0" w:color="auto"/>
                    <w:right w:val="none" w:sz="0" w:space="0" w:color="auto"/>
                  </w:divBdr>
                  <w:divsChild>
                    <w:div w:id="581526214">
                      <w:marLeft w:val="0"/>
                      <w:marRight w:val="0"/>
                      <w:marTop w:val="0"/>
                      <w:marBottom w:val="0"/>
                      <w:divBdr>
                        <w:top w:val="none" w:sz="0" w:space="0" w:color="auto"/>
                        <w:left w:val="none" w:sz="0" w:space="0" w:color="auto"/>
                        <w:bottom w:val="none" w:sz="0" w:space="0" w:color="auto"/>
                        <w:right w:val="none" w:sz="0" w:space="0" w:color="auto"/>
                      </w:divBdr>
                    </w:div>
                    <w:div w:id="17928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358655">
      <w:marLeft w:val="0"/>
      <w:marRight w:val="0"/>
      <w:marTop w:val="0"/>
      <w:marBottom w:val="0"/>
      <w:divBdr>
        <w:top w:val="none" w:sz="0" w:space="0" w:color="auto"/>
        <w:left w:val="none" w:sz="0" w:space="0" w:color="auto"/>
        <w:bottom w:val="none" w:sz="0" w:space="0" w:color="auto"/>
        <w:right w:val="none" w:sz="0" w:space="0" w:color="auto"/>
      </w:divBdr>
      <w:divsChild>
        <w:div w:id="388573435">
          <w:marLeft w:val="0"/>
          <w:marRight w:val="0"/>
          <w:marTop w:val="0"/>
          <w:marBottom w:val="0"/>
          <w:divBdr>
            <w:top w:val="none" w:sz="0" w:space="0" w:color="auto"/>
            <w:left w:val="none" w:sz="0" w:space="0" w:color="auto"/>
            <w:bottom w:val="none" w:sz="0" w:space="0" w:color="auto"/>
            <w:right w:val="none" w:sz="0" w:space="0" w:color="auto"/>
          </w:divBdr>
          <w:divsChild>
            <w:div w:id="104078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946896">
      <w:marLeft w:val="0"/>
      <w:marRight w:val="0"/>
      <w:marTop w:val="0"/>
      <w:marBottom w:val="0"/>
      <w:divBdr>
        <w:top w:val="none" w:sz="0" w:space="0" w:color="auto"/>
        <w:left w:val="none" w:sz="0" w:space="0" w:color="auto"/>
        <w:bottom w:val="none" w:sz="0" w:space="0" w:color="auto"/>
        <w:right w:val="none" w:sz="0" w:space="0" w:color="auto"/>
      </w:divBdr>
    </w:div>
    <w:div w:id="1567376649">
      <w:marLeft w:val="0"/>
      <w:marRight w:val="0"/>
      <w:marTop w:val="0"/>
      <w:marBottom w:val="0"/>
      <w:divBdr>
        <w:top w:val="none" w:sz="0" w:space="0" w:color="auto"/>
        <w:left w:val="none" w:sz="0" w:space="0" w:color="auto"/>
        <w:bottom w:val="none" w:sz="0" w:space="0" w:color="auto"/>
        <w:right w:val="none" w:sz="0" w:space="0" w:color="auto"/>
      </w:divBdr>
      <w:divsChild>
        <w:div w:id="1092825214">
          <w:marLeft w:val="0"/>
          <w:marRight w:val="0"/>
          <w:marTop w:val="0"/>
          <w:marBottom w:val="0"/>
          <w:divBdr>
            <w:top w:val="none" w:sz="0" w:space="0" w:color="auto"/>
            <w:left w:val="none" w:sz="0" w:space="0" w:color="auto"/>
            <w:bottom w:val="none" w:sz="0" w:space="0" w:color="auto"/>
            <w:right w:val="none" w:sz="0" w:space="0" w:color="auto"/>
          </w:divBdr>
          <w:divsChild>
            <w:div w:id="1139808703">
              <w:marLeft w:val="0"/>
              <w:marRight w:val="0"/>
              <w:marTop w:val="0"/>
              <w:marBottom w:val="0"/>
              <w:divBdr>
                <w:top w:val="none" w:sz="0" w:space="0" w:color="auto"/>
                <w:left w:val="none" w:sz="0" w:space="0" w:color="auto"/>
                <w:bottom w:val="none" w:sz="0" w:space="0" w:color="auto"/>
                <w:right w:val="none" w:sz="0" w:space="0" w:color="auto"/>
              </w:divBdr>
              <w:divsChild>
                <w:div w:id="690641047">
                  <w:marLeft w:val="0"/>
                  <w:marRight w:val="0"/>
                  <w:marTop w:val="0"/>
                  <w:marBottom w:val="0"/>
                  <w:divBdr>
                    <w:top w:val="none" w:sz="0" w:space="0" w:color="auto"/>
                    <w:left w:val="none" w:sz="0" w:space="0" w:color="auto"/>
                    <w:bottom w:val="none" w:sz="0" w:space="0" w:color="auto"/>
                    <w:right w:val="none" w:sz="0" w:space="0" w:color="auto"/>
                  </w:divBdr>
                  <w:divsChild>
                    <w:div w:id="219170934">
                      <w:marLeft w:val="0"/>
                      <w:marRight w:val="0"/>
                      <w:marTop w:val="0"/>
                      <w:marBottom w:val="0"/>
                      <w:divBdr>
                        <w:top w:val="none" w:sz="0" w:space="0" w:color="auto"/>
                        <w:left w:val="none" w:sz="0" w:space="0" w:color="auto"/>
                        <w:bottom w:val="none" w:sz="0" w:space="0" w:color="auto"/>
                        <w:right w:val="none" w:sz="0" w:space="0" w:color="auto"/>
                      </w:divBdr>
                      <w:divsChild>
                        <w:div w:id="927467357">
                          <w:marLeft w:val="0"/>
                          <w:marRight w:val="0"/>
                          <w:marTop w:val="0"/>
                          <w:marBottom w:val="0"/>
                          <w:divBdr>
                            <w:top w:val="none" w:sz="0" w:space="0" w:color="auto"/>
                            <w:left w:val="none" w:sz="0" w:space="0" w:color="auto"/>
                            <w:bottom w:val="none" w:sz="0" w:space="0" w:color="auto"/>
                            <w:right w:val="none" w:sz="0" w:space="0" w:color="auto"/>
                          </w:divBdr>
                        </w:div>
                      </w:divsChild>
                    </w:div>
                    <w:div w:id="355884149">
                      <w:marLeft w:val="0"/>
                      <w:marRight w:val="0"/>
                      <w:marTop w:val="0"/>
                      <w:marBottom w:val="0"/>
                      <w:divBdr>
                        <w:top w:val="none" w:sz="0" w:space="0" w:color="auto"/>
                        <w:left w:val="none" w:sz="0" w:space="0" w:color="auto"/>
                        <w:bottom w:val="none" w:sz="0" w:space="0" w:color="auto"/>
                        <w:right w:val="none" w:sz="0" w:space="0" w:color="auto"/>
                      </w:divBdr>
                      <w:divsChild>
                        <w:div w:id="185749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061039">
                  <w:marLeft w:val="0"/>
                  <w:marRight w:val="0"/>
                  <w:marTop w:val="0"/>
                  <w:marBottom w:val="0"/>
                  <w:divBdr>
                    <w:top w:val="none" w:sz="0" w:space="0" w:color="auto"/>
                    <w:left w:val="none" w:sz="0" w:space="0" w:color="auto"/>
                    <w:bottom w:val="none" w:sz="0" w:space="0" w:color="auto"/>
                    <w:right w:val="none" w:sz="0" w:space="0" w:color="auto"/>
                  </w:divBdr>
                  <w:divsChild>
                    <w:div w:id="757335118">
                      <w:marLeft w:val="0"/>
                      <w:marRight w:val="0"/>
                      <w:marTop w:val="0"/>
                      <w:marBottom w:val="0"/>
                      <w:divBdr>
                        <w:top w:val="none" w:sz="0" w:space="0" w:color="auto"/>
                        <w:left w:val="none" w:sz="0" w:space="0" w:color="auto"/>
                        <w:bottom w:val="none" w:sz="0" w:space="0" w:color="auto"/>
                        <w:right w:val="none" w:sz="0" w:space="0" w:color="auto"/>
                      </w:divBdr>
                      <w:divsChild>
                        <w:div w:id="800072407">
                          <w:marLeft w:val="0"/>
                          <w:marRight w:val="0"/>
                          <w:marTop w:val="0"/>
                          <w:marBottom w:val="0"/>
                          <w:divBdr>
                            <w:top w:val="none" w:sz="0" w:space="0" w:color="auto"/>
                            <w:left w:val="none" w:sz="0" w:space="0" w:color="auto"/>
                            <w:bottom w:val="none" w:sz="0" w:space="0" w:color="auto"/>
                            <w:right w:val="none" w:sz="0" w:space="0" w:color="auto"/>
                          </w:divBdr>
                        </w:div>
                      </w:divsChild>
                    </w:div>
                    <w:div w:id="977800859">
                      <w:marLeft w:val="0"/>
                      <w:marRight w:val="0"/>
                      <w:marTop w:val="0"/>
                      <w:marBottom w:val="0"/>
                      <w:divBdr>
                        <w:top w:val="none" w:sz="0" w:space="0" w:color="auto"/>
                        <w:left w:val="none" w:sz="0" w:space="0" w:color="auto"/>
                        <w:bottom w:val="none" w:sz="0" w:space="0" w:color="auto"/>
                        <w:right w:val="none" w:sz="0" w:space="0" w:color="auto"/>
                      </w:divBdr>
                      <w:divsChild>
                        <w:div w:id="78951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881575">
              <w:marLeft w:val="0"/>
              <w:marRight w:val="0"/>
              <w:marTop w:val="0"/>
              <w:marBottom w:val="0"/>
              <w:divBdr>
                <w:top w:val="none" w:sz="0" w:space="0" w:color="auto"/>
                <w:left w:val="none" w:sz="0" w:space="0" w:color="auto"/>
                <w:bottom w:val="none" w:sz="0" w:space="0" w:color="auto"/>
                <w:right w:val="none" w:sz="0" w:space="0" w:color="auto"/>
              </w:divBdr>
              <w:divsChild>
                <w:div w:id="2094818839">
                  <w:marLeft w:val="0"/>
                  <w:marRight w:val="0"/>
                  <w:marTop w:val="0"/>
                  <w:marBottom w:val="0"/>
                  <w:divBdr>
                    <w:top w:val="none" w:sz="0" w:space="0" w:color="auto"/>
                    <w:left w:val="none" w:sz="0" w:space="0" w:color="auto"/>
                    <w:bottom w:val="none" w:sz="0" w:space="0" w:color="auto"/>
                    <w:right w:val="none" w:sz="0" w:space="0" w:color="auto"/>
                  </w:divBdr>
                  <w:divsChild>
                    <w:div w:id="1166440037">
                      <w:marLeft w:val="0"/>
                      <w:marRight w:val="0"/>
                      <w:marTop w:val="0"/>
                      <w:marBottom w:val="0"/>
                      <w:divBdr>
                        <w:top w:val="none" w:sz="0" w:space="0" w:color="auto"/>
                        <w:left w:val="none" w:sz="0" w:space="0" w:color="auto"/>
                        <w:bottom w:val="none" w:sz="0" w:space="0" w:color="auto"/>
                        <w:right w:val="none" w:sz="0" w:space="0" w:color="auto"/>
                      </w:divBdr>
                    </w:div>
                    <w:div w:id="1495490837">
                      <w:marLeft w:val="0"/>
                      <w:marRight w:val="0"/>
                      <w:marTop w:val="0"/>
                      <w:marBottom w:val="0"/>
                      <w:divBdr>
                        <w:top w:val="none" w:sz="0" w:space="0" w:color="auto"/>
                        <w:left w:val="none" w:sz="0" w:space="0" w:color="auto"/>
                        <w:bottom w:val="none" w:sz="0" w:space="0" w:color="auto"/>
                        <w:right w:val="none" w:sz="0" w:space="0" w:color="auto"/>
                      </w:divBdr>
                      <w:divsChild>
                        <w:div w:id="1597786163">
                          <w:marLeft w:val="0"/>
                          <w:marRight w:val="0"/>
                          <w:marTop w:val="0"/>
                          <w:marBottom w:val="0"/>
                          <w:divBdr>
                            <w:top w:val="none" w:sz="0" w:space="0" w:color="auto"/>
                            <w:left w:val="none" w:sz="0" w:space="0" w:color="auto"/>
                            <w:bottom w:val="none" w:sz="0" w:space="0" w:color="auto"/>
                            <w:right w:val="none" w:sz="0" w:space="0" w:color="auto"/>
                          </w:divBdr>
                          <w:divsChild>
                            <w:div w:id="288632561">
                              <w:marLeft w:val="0"/>
                              <w:marRight w:val="0"/>
                              <w:marTop w:val="0"/>
                              <w:marBottom w:val="0"/>
                              <w:divBdr>
                                <w:top w:val="none" w:sz="0" w:space="0" w:color="auto"/>
                                <w:left w:val="none" w:sz="0" w:space="0" w:color="auto"/>
                                <w:bottom w:val="none" w:sz="0" w:space="0" w:color="auto"/>
                                <w:right w:val="none" w:sz="0" w:space="0" w:color="auto"/>
                              </w:divBdr>
                              <w:divsChild>
                                <w:div w:id="1406802893">
                                  <w:marLeft w:val="0"/>
                                  <w:marRight w:val="0"/>
                                  <w:marTop w:val="0"/>
                                  <w:marBottom w:val="0"/>
                                  <w:divBdr>
                                    <w:top w:val="none" w:sz="0" w:space="0" w:color="auto"/>
                                    <w:left w:val="none" w:sz="0" w:space="0" w:color="auto"/>
                                    <w:bottom w:val="none" w:sz="0" w:space="0" w:color="auto"/>
                                    <w:right w:val="none" w:sz="0" w:space="0" w:color="auto"/>
                                  </w:divBdr>
                                  <w:divsChild>
                                    <w:div w:id="56164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24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018427">
              <w:marLeft w:val="0"/>
              <w:marRight w:val="0"/>
              <w:marTop w:val="0"/>
              <w:marBottom w:val="0"/>
              <w:divBdr>
                <w:top w:val="none" w:sz="0" w:space="0" w:color="auto"/>
                <w:left w:val="none" w:sz="0" w:space="0" w:color="auto"/>
                <w:bottom w:val="none" w:sz="0" w:space="0" w:color="auto"/>
                <w:right w:val="none" w:sz="0" w:space="0" w:color="auto"/>
              </w:divBdr>
              <w:divsChild>
                <w:div w:id="612789883">
                  <w:marLeft w:val="0"/>
                  <w:marRight w:val="0"/>
                  <w:marTop w:val="0"/>
                  <w:marBottom w:val="0"/>
                  <w:divBdr>
                    <w:top w:val="none" w:sz="0" w:space="0" w:color="auto"/>
                    <w:left w:val="none" w:sz="0" w:space="0" w:color="auto"/>
                    <w:bottom w:val="none" w:sz="0" w:space="0" w:color="auto"/>
                    <w:right w:val="none" w:sz="0" w:space="0" w:color="auto"/>
                  </w:divBdr>
                  <w:divsChild>
                    <w:div w:id="558978404">
                      <w:marLeft w:val="0"/>
                      <w:marRight w:val="0"/>
                      <w:marTop w:val="0"/>
                      <w:marBottom w:val="0"/>
                      <w:divBdr>
                        <w:top w:val="none" w:sz="0" w:space="0" w:color="auto"/>
                        <w:left w:val="none" w:sz="0" w:space="0" w:color="auto"/>
                        <w:bottom w:val="none" w:sz="0" w:space="0" w:color="auto"/>
                        <w:right w:val="none" w:sz="0" w:space="0" w:color="auto"/>
                      </w:divBdr>
                    </w:div>
                    <w:div w:id="478427828">
                      <w:marLeft w:val="0"/>
                      <w:marRight w:val="0"/>
                      <w:marTop w:val="0"/>
                      <w:marBottom w:val="0"/>
                      <w:divBdr>
                        <w:top w:val="none" w:sz="0" w:space="0" w:color="auto"/>
                        <w:left w:val="none" w:sz="0" w:space="0" w:color="auto"/>
                        <w:bottom w:val="none" w:sz="0" w:space="0" w:color="auto"/>
                        <w:right w:val="none" w:sz="0" w:space="0" w:color="auto"/>
                      </w:divBdr>
                      <w:divsChild>
                        <w:div w:id="1988052732">
                          <w:marLeft w:val="0"/>
                          <w:marRight w:val="0"/>
                          <w:marTop w:val="0"/>
                          <w:marBottom w:val="0"/>
                          <w:divBdr>
                            <w:top w:val="none" w:sz="0" w:space="0" w:color="auto"/>
                            <w:left w:val="none" w:sz="0" w:space="0" w:color="auto"/>
                            <w:bottom w:val="none" w:sz="0" w:space="0" w:color="auto"/>
                            <w:right w:val="none" w:sz="0" w:space="0" w:color="auto"/>
                          </w:divBdr>
                        </w:div>
                        <w:div w:id="1222249934">
                          <w:marLeft w:val="0"/>
                          <w:marRight w:val="0"/>
                          <w:marTop w:val="0"/>
                          <w:marBottom w:val="0"/>
                          <w:divBdr>
                            <w:top w:val="none" w:sz="0" w:space="0" w:color="auto"/>
                            <w:left w:val="none" w:sz="0" w:space="0" w:color="auto"/>
                            <w:bottom w:val="none" w:sz="0" w:space="0" w:color="auto"/>
                            <w:right w:val="none" w:sz="0" w:space="0" w:color="auto"/>
                          </w:divBdr>
                        </w:div>
                        <w:div w:id="48208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144145">
              <w:marLeft w:val="0"/>
              <w:marRight w:val="0"/>
              <w:marTop w:val="0"/>
              <w:marBottom w:val="0"/>
              <w:divBdr>
                <w:top w:val="none" w:sz="0" w:space="0" w:color="auto"/>
                <w:left w:val="none" w:sz="0" w:space="0" w:color="auto"/>
                <w:bottom w:val="none" w:sz="0" w:space="0" w:color="auto"/>
                <w:right w:val="none" w:sz="0" w:space="0" w:color="auto"/>
              </w:divBdr>
              <w:divsChild>
                <w:div w:id="1675263359">
                  <w:marLeft w:val="0"/>
                  <w:marRight w:val="0"/>
                  <w:marTop w:val="0"/>
                  <w:marBottom w:val="0"/>
                  <w:divBdr>
                    <w:top w:val="none" w:sz="0" w:space="0" w:color="auto"/>
                    <w:left w:val="none" w:sz="0" w:space="0" w:color="auto"/>
                    <w:bottom w:val="none" w:sz="0" w:space="0" w:color="auto"/>
                    <w:right w:val="none" w:sz="0" w:space="0" w:color="auto"/>
                  </w:divBdr>
                  <w:divsChild>
                    <w:div w:id="1499343997">
                      <w:marLeft w:val="0"/>
                      <w:marRight w:val="0"/>
                      <w:marTop w:val="0"/>
                      <w:marBottom w:val="0"/>
                      <w:divBdr>
                        <w:top w:val="none" w:sz="0" w:space="0" w:color="auto"/>
                        <w:left w:val="none" w:sz="0" w:space="0" w:color="auto"/>
                        <w:bottom w:val="none" w:sz="0" w:space="0" w:color="auto"/>
                        <w:right w:val="none" w:sz="0" w:space="0" w:color="auto"/>
                      </w:divBdr>
                    </w:div>
                    <w:div w:id="627974813">
                      <w:marLeft w:val="0"/>
                      <w:marRight w:val="0"/>
                      <w:marTop w:val="0"/>
                      <w:marBottom w:val="0"/>
                      <w:divBdr>
                        <w:top w:val="none" w:sz="0" w:space="0" w:color="auto"/>
                        <w:left w:val="none" w:sz="0" w:space="0" w:color="auto"/>
                        <w:bottom w:val="none" w:sz="0" w:space="0" w:color="auto"/>
                        <w:right w:val="none" w:sz="0" w:space="0" w:color="auto"/>
                      </w:divBdr>
                      <w:divsChild>
                        <w:div w:id="1409837962">
                          <w:marLeft w:val="0"/>
                          <w:marRight w:val="0"/>
                          <w:marTop w:val="0"/>
                          <w:marBottom w:val="0"/>
                          <w:divBdr>
                            <w:top w:val="none" w:sz="0" w:space="0" w:color="auto"/>
                            <w:left w:val="none" w:sz="0" w:space="0" w:color="auto"/>
                            <w:bottom w:val="none" w:sz="0" w:space="0" w:color="auto"/>
                            <w:right w:val="none" w:sz="0" w:space="0" w:color="auto"/>
                          </w:divBdr>
                          <w:divsChild>
                            <w:div w:id="885994425">
                              <w:marLeft w:val="0"/>
                              <w:marRight w:val="0"/>
                              <w:marTop w:val="0"/>
                              <w:marBottom w:val="0"/>
                              <w:divBdr>
                                <w:top w:val="none" w:sz="0" w:space="0" w:color="auto"/>
                                <w:left w:val="none" w:sz="0" w:space="0" w:color="auto"/>
                                <w:bottom w:val="none" w:sz="0" w:space="0" w:color="auto"/>
                                <w:right w:val="none" w:sz="0" w:space="0" w:color="auto"/>
                              </w:divBdr>
                              <w:divsChild>
                                <w:div w:id="1282806542">
                                  <w:marLeft w:val="0"/>
                                  <w:marRight w:val="0"/>
                                  <w:marTop w:val="0"/>
                                  <w:marBottom w:val="0"/>
                                  <w:divBdr>
                                    <w:top w:val="none" w:sz="0" w:space="0" w:color="auto"/>
                                    <w:left w:val="none" w:sz="0" w:space="0" w:color="auto"/>
                                    <w:bottom w:val="none" w:sz="0" w:space="0" w:color="auto"/>
                                    <w:right w:val="none" w:sz="0" w:space="0" w:color="auto"/>
                                  </w:divBdr>
                                </w:div>
                                <w:div w:id="34971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333161">
              <w:marLeft w:val="0"/>
              <w:marRight w:val="0"/>
              <w:marTop w:val="0"/>
              <w:marBottom w:val="0"/>
              <w:divBdr>
                <w:top w:val="none" w:sz="0" w:space="0" w:color="auto"/>
                <w:left w:val="none" w:sz="0" w:space="0" w:color="auto"/>
                <w:bottom w:val="none" w:sz="0" w:space="0" w:color="auto"/>
                <w:right w:val="none" w:sz="0" w:space="0" w:color="auto"/>
              </w:divBdr>
              <w:divsChild>
                <w:div w:id="105404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262938">
      <w:marLeft w:val="0"/>
      <w:marRight w:val="0"/>
      <w:marTop w:val="0"/>
      <w:marBottom w:val="0"/>
      <w:divBdr>
        <w:top w:val="none" w:sz="0" w:space="0" w:color="auto"/>
        <w:left w:val="none" w:sz="0" w:space="0" w:color="auto"/>
        <w:bottom w:val="none" w:sz="0" w:space="0" w:color="auto"/>
        <w:right w:val="none" w:sz="0" w:space="0" w:color="auto"/>
      </w:divBdr>
      <w:divsChild>
        <w:div w:id="104272483">
          <w:marLeft w:val="0"/>
          <w:marRight w:val="0"/>
          <w:marTop w:val="0"/>
          <w:marBottom w:val="0"/>
          <w:divBdr>
            <w:top w:val="single" w:sz="6" w:space="0" w:color="303030"/>
            <w:left w:val="single" w:sz="6" w:space="0" w:color="303030"/>
            <w:bottom w:val="single" w:sz="6" w:space="0" w:color="303030"/>
            <w:right w:val="single" w:sz="6" w:space="0" w:color="303030"/>
          </w:divBdr>
          <w:divsChild>
            <w:div w:id="1582181192">
              <w:marLeft w:val="0"/>
              <w:marRight w:val="0"/>
              <w:marTop w:val="0"/>
              <w:marBottom w:val="0"/>
              <w:divBdr>
                <w:top w:val="none" w:sz="0" w:space="0" w:color="auto"/>
                <w:left w:val="none" w:sz="0" w:space="0" w:color="auto"/>
                <w:bottom w:val="none" w:sz="0" w:space="0" w:color="auto"/>
                <w:right w:val="none" w:sz="0" w:space="0" w:color="auto"/>
              </w:divBdr>
              <w:divsChild>
                <w:div w:id="18956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017047">
      <w:marLeft w:val="0"/>
      <w:marRight w:val="0"/>
      <w:marTop w:val="0"/>
      <w:marBottom w:val="0"/>
      <w:divBdr>
        <w:top w:val="none" w:sz="0" w:space="0" w:color="auto"/>
        <w:left w:val="none" w:sz="0" w:space="0" w:color="auto"/>
        <w:bottom w:val="none" w:sz="0" w:space="0" w:color="auto"/>
        <w:right w:val="none" w:sz="0" w:space="0" w:color="auto"/>
      </w:divBdr>
    </w:div>
    <w:div w:id="1744523715">
      <w:marLeft w:val="0"/>
      <w:marRight w:val="0"/>
      <w:marTop w:val="0"/>
      <w:marBottom w:val="0"/>
      <w:divBdr>
        <w:top w:val="none" w:sz="0" w:space="0" w:color="auto"/>
        <w:left w:val="none" w:sz="0" w:space="0" w:color="auto"/>
        <w:bottom w:val="none" w:sz="0" w:space="0" w:color="auto"/>
        <w:right w:val="none" w:sz="0" w:space="0" w:color="auto"/>
      </w:divBdr>
      <w:divsChild>
        <w:div w:id="1368335652">
          <w:marLeft w:val="0"/>
          <w:marRight w:val="0"/>
          <w:marTop w:val="0"/>
          <w:marBottom w:val="0"/>
          <w:divBdr>
            <w:top w:val="none" w:sz="0" w:space="0" w:color="auto"/>
            <w:left w:val="none" w:sz="0" w:space="0" w:color="auto"/>
            <w:bottom w:val="none" w:sz="0" w:space="0" w:color="auto"/>
            <w:right w:val="none" w:sz="0" w:space="0" w:color="auto"/>
          </w:divBdr>
          <w:divsChild>
            <w:div w:id="444034985">
              <w:marLeft w:val="0"/>
              <w:marRight w:val="0"/>
              <w:marTop w:val="0"/>
              <w:marBottom w:val="0"/>
              <w:divBdr>
                <w:top w:val="none" w:sz="0" w:space="0" w:color="auto"/>
                <w:left w:val="none" w:sz="0" w:space="0" w:color="auto"/>
                <w:bottom w:val="none" w:sz="0" w:space="0" w:color="auto"/>
                <w:right w:val="none" w:sz="0" w:space="0" w:color="auto"/>
              </w:divBdr>
              <w:divsChild>
                <w:div w:id="1691029759">
                  <w:marLeft w:val="0"/>
                  <w:marRight w:val="0"/>
                  <w:marTop w:val="0"/>
                  <w:marBottom w:val="0"/>
                  <w:divBdr>
                    <w:top w:val="none" w:sz="0" w:space="0" w:color="auto"/>
                    <w:left w:val="none" w:sz="0" w:space="0" w:color="auto"/>
                    <w:bottom w:val="none" w:sz="0" w:space="0" w:color="auto"/>
                    <w:right w:val="none" w:sz="0" w:space="0" w:color="auto"/>
                  </w:divBdr>
                  <w:divsChild>
                    <w:div w:id="187259256">
                      <w:marLeft w:val="0"/>
                      <w:marRight w:val="0"/>
                      <w:marTop w:val="0"/>
                      <w:marBottom w:val="0"/>
                      <w:divBdr>
                        <w:top w:val="none" w:sz="0" w:space="0" w:color="auto"/>
                        <w:left w:val="none" w:sz="0" w:space="0" w:color="auto"/>
                        <w:bottom w:val="none" w:sz="0" w:space="0" w:color="auto"/>
                        <w:right w:val="none" w:sz="0" w:space="0" w:color="auto"/>
                      </w:divBdr>
                      <w:divsChild>
                        <w:div w:id="715356270">
                          <w:marLeft w:val="0"/>
                          <w:marRight w:val="0"/>
                          <w:marTop w:val="0"/>
                          <w:marBottom w:val="0"/>
                          <w:divBdr>
                            <w:top w:val="none" w:sz="0" w:space="0" w:color="auto"/>
                            <w:left w:val="none" w:sz="0" w:space="0" w:color="auto"/>
                            <w:bottom w:val="none" w:sz="0" w:space="0" w:color="auto"/>
                            <w:right w:val="none" w:sz="0" w:space="0" w:color="auto"/>
                          </w:divBdr>
                          <w:divsChild>
                            <w:div w:id="127205604">
                              <w:marLeft w:val="0"/>
                              <w:marRight w:val="0"/>
                              <w:marTop w:val="0"/>
                              <w:marBottom w:val="0"/>
                              <w:divBdr>
                                <w:top w:val="none" w:sz="0" w:space="0" w:color="auto"/>
                                <w:left w:val="none" w:sz="0" w:space="0" w:color="auto"/>
                                <w:bottom w:val="none" w:sz="0" w:space="0" w:color="auto"/>
                                <w:right w:val="none" w:sz="0" w:space="0" w:color="auto"/>
                              </w:divBdr>
                            </w:div>
                          </w:divsChild>
                        </w:div>
                        <w:div w:id="1031489681">
                          <w:marLeft w:val="0"/>
                          <w:marRight w:val="0"/>
                          <w:marTop w:val="0"/>
                          <w:marBottom w:val="0"/>
                          <w:divBdr>
                            <w:top w:val="none" w:sz="0" w:space="0" w:color="auto"/>
                            <w:left w:val="none" w:sz="0" w:space="0" w:color="auto"/>
                            <w:bottom w:val="none" w:sz="0" w:space="0" w:color="auto"/>
                            <w:right w:val="none" w:sz="0" w:space="0" w:color="auto"/>
                          </w:divBdr>
                        </w:div>
                        <w:div w:id="19150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26346">
                  <w:marLeft w:val="0"/>
                  <w:marRight w:val="0"/>
                  <w:marTop w:val="0"/>
                  <w:marBottom w:val="0"/>
                  <w:divBdr>
                    <w:top w:val="none" w:sz="0" w:space="0" w:color="auto"/>
                    <w:left w:val="none" w:sz="0" w:space="0" w:color="auto"/>
                    <w:bottom w:val="none" w:sz="0" w:space="0" w:color="auto"/>
                    <w:right w:val="none" w:sz="0" w:space="0" w:color="auto"/>
                  </w:divBdr>
                  <w:divsChild>
                    <w:div w:id="1081178472">
                      <w:marLeft w:val="0"/>
                      <w:marRight w:val="0"/>
                      <w:marTop w:val="0"/>
                      <w:marBottom w:val="0"/>
                      <w:divBdr>
                        <w:top w:val="none" w:sz="0" w:space="0" w:color="auto"/>
                        <w:left w:val="none" w:sz="0" w:space="0" w:color="auto"/>
                        <w:bottom w:val="none" w:sz="0" w:space="0" w:color="auto"/>
                        <w:right w:val="none" w:sz="0" w:space="0" w:color="auto"/>
                      </w:divBdr>
                      <w:divsChild>
                        <w:div w:id="1258170269">
                          <w:marLeft w:val="0"/>
                          <w:marRight w:val="0"/>
                          <w:marTop w:val="0"/>
                          <w:marBottom w:val="0"/>
                          <w:divBdr>
                            <w:top w:val="none" w:sz="0" w:space="0" w:color="auto"/>
                            <w:left w:val="none" w:sz="0" w:space="0" w:color="auto"/>
                            <w:bottom w:val="none" w:sz="0" w:space="0" w:color="auto"/>
                            <w:right w:val="none" w:sz="0" w:space="0" w:color="auto"/>
                          </w:divBdr>
                          <w:divsChild>
                            <w:div w:id="47267000">
                              <w:marLeft w:val="0"/>
                              <w:marRight w:val="0"/>
                              <w:marTop w:val="0"/>
                              <w:marBottom w:val="0"/>
                              <w:divBdr>
                                <w:top w:val="none" w:sz="0" w:space="0" w:color="auto"/>
                                <w:left w:val="none" w:sz="0" w:space="0" w:color="auto"/>
                                <w:bottom w:val="none" w:sz="0" w:space="0" w:color="auto"/>
                                <w:right w:val="none" w:sz="0" w:space="0" w:color="auto"/>
                              </w:divBdr>
                            </w:div>
                            <w:div w:id="60635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042270">
                  <w:marLeft w:val="0"/>
                  <w:marRight w:val="0"/>
                  <w:marTop w:val="0"/>
                  <w:marBottom w:val="0"/>
                  <w:divBdr>
                    <w:top w:val="none" w:sz="0" w:space="0" w:color="auto"/>
                    <w:left w:val="none" w:sz="0" w:space="0" w:color="auto"/>
                    <w:bottom w:val="none" w:sz="0" w:space="0" w:color="auto"/>
                    <w:right w:val="none" w:sz="0" w:space="0" w:color="auto"/>
                  </w:divBdr>
                  <w:divsChild>
                    <w:div w:id="574752000">
                      <w:marLeft w:val="0"/>
                      <w:marRight w:val="0"/>
                      <w:marTop w:val="0"/>
                      <w:marBottom w:val="0"/>
                      <w:divBdr>
                        <w:top w:val="none" w:sz="0" w:space="0" w:color="auto"/>
                        <w:left w:val="none" w:sz="0" w:space="0" w:color="auto"/>
                        <w:bottom w:val="none" w:sz="0" w:space="0" w:color="auto"/>
                        <w:right w:val="none" w:sz="0" w:space="0" w:color="auto"/>
                      </w:divBdr>
                      <w:divsChild>
                        <w:div w:id="2085715941">
                          <w:marLeft w:val="0"/>
                          <w:marRight w:val="0"/>
                          <w:marTop w:val="0"/>
                          <w:marBottom w:val="0"/>
                          <w:divBdr>
                            <w:top w:val="none" w:sz="0" w:space="0" w:color="auto"/>
                            <w:left w:val="none" w:sz="0" w:space="0" w:color="auto"/>
                            <w:bottom w:val="none" w:sz="0" w:space="0" w:color="auto"/>
                            <w:right w:val="none" w:sz="0" w:space="0" w:color="auto"/>
                          </w:divBdr>
                          <w:divsChild>
                            <w:div w:id="1190527913">
                              <w:marLeft w:val="0"/>
                              <w:marRight w:val="0"/>
                              <w:marTop w:val="0"/>
                              <w:marBottom w:val="0"/>
                              <w:divBdr>
                                <w:top w:val="none" w:sz="0" w:space="0" w:color="auto"/>
                                <w:left w:val="none" w:sz="0" w:space="0" w:color="auto"/>
                                <w:bottom w:val="none" w:sz="0" w:space="0" w:color="auto"/>
                                <w:right w:val="none" w:sz="0" w:space="0" w:color="auto"/>
                              </w:divBdr>
                            </w:div>
                            <w:div w:id="96720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072546">
      <w:marLeft w:val="0"/>
      <w:marRight w:val="0"/>
      <w:marTop w:val="0"/>
      <w:marBottom w:val="0"/>
      <w:divBdr>
        <w:top w:val="none" w:sz="0" w:space="0" w:color="auto"/>
        <w:left w:val="none" w:sz="0" w:space="0" w:color="auto"/>
        <w:bottom w:val="none" w:sz="0" w:space="0" w:color="auto"/>
        <w:right w:val="none" w:sz="0" w:space="0" w:color="auto"/>
      </w:divBdr>
      <w:divsChild>
        <w:div w:id="121969924">
          <w:marLeft w:val="0"/>
          <w:marRight w:val="0"/>
          <w:marTop w:val="0"/>
          <w:marBottom w:val="0"/>
          <w:divBdr>
            <w:top w:val="none" w:sz="0" w:space="0" w:color="auto"/>
            <w:left w:val="none" w:sz="0" w:space="0" w:color="auto"/>
            <w:bottom w:val="single" w:sz="6" w:space="0" w:color="484A4A"/>
            <w:right w:val="none" w:sz="0" w:space="0" w:color="auto"/>
          </w:divBdr>
          <w:divsChild>
            <w:div w:id="499544666">
              <w:marLeft w:val="0"/>
              <w:marRight w:val="0"/>
              <w:marTop w:val="0"/>
              <w:marBottom w:val="0"/>
              <w:divBdr>
                <w:top w:val="none" w:sz="0" w:space="0" w:color="auto"/>
                <w:left w:val="none" w:sz="0" w:space="0" w:color="auto"/>
                <w:bottom w:val="none" w:sz="0" w:space="0" w:color="auto"/>
                <w:right w:val="none" w:sz="0" w:space="0" w:color="auto"/>
              </w:divBdr>
              <w:divsChild>
                <w:div w:id="309017608">
                  <w:marLeft w:val="0"/>
                  <w:marRight w:val="0"/>
                  <w:marTop w:val="0"/>
                  <w:marBottom w:val="0"/>
                  <w:divBdr>
                    <w:top w:val="none" w:sz="0" w:space="0" w:color="auto"/>
                    <w:left w:val="none" w:sz="0" w:space="0" w:color="auto"/>
                    <w:bottom w:val="none" w:sz="0" w:space="0" w:color="auto"/>
                    <w:right w:val="none" w:sz="0" w:space="0" w:color="auto"/>
                  </w:divBdr>
                  <w:divsChild>
                    <w:div w:id="647173642">
                      <w:marLeft w:val="0"/>
                      <w:marRight w:val="0"/>
                      <w:marTop w:val="0"/>
                      <w:marBottom w:val="0"/>
                      <w:divBdr>
                        <w:top w:val="none" w:sz="0" w:space="0" w:color="auto"/>
                        <w:left w:val="none" w:sz="0" w:space="0" w:color="auto"/>
                        <w:bottom w:val="none" w:sz="0" w:space="0" w:color="auto"/>
                        <w:right w:val="none" w:sz="0" w:space="0" w:color="auto"/>
                      </w:divBdr>
                      <w:divsChild>
                        <w:div w:id="47403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255252">
          <w:marLeft w:val="0"/>
          <w:marRight w:val="0"/>
          <w:marTop w:val="0"/>
          <w:marBottom w:val="0"/>
          <w:divBdr>
            <w:top w:val="none" w:sz="0" w:space="0" w:color="auto"/>
            <w:left w:val="none" w:sz="0" w:space="0" w:color="auto"/>
            <w:bottom w:val="none" w:sz="0" w:space="0" w:color="auto"/>
            <w:right w:val="none" w:sz="0" w:space="0" w:color="auto"/>
          </w:divBdr>
          <w:divsChild>
            <w:div w:id="1224877081">
              <w:marLeft w:val="0"/>
              <w:marRight w:val="0"/>
              <w:marTop w:val="0"/>
              <w:marBottom w:val="0"/>
              <w:divBdr>
                <w:top w:val="none" w:sz="0" w:space="0" w:color="auto"/>
                <w:left w:val="none" w:sz="0" w:space="0" w:color="auto"/>
                <w:bottom w:val="none" w:sz="0" w:space="0" w:color="auto"/>
                <w:right w:val="none" w:sz="0" w:space="0" w:color="auto"/>
              </w:divBdr>
              <w:divsChild>
                <w:div w:id="2005281517">
                  <w:marLeft w:val="0"/>
                  <w:marRight w:val="0"/>
                  <w:marTop w:val="0"/>
                  <w:marBottom w:val="0"/>
                  <w:divBdr>
                    <w:top w:val="none" w:sz="0" w:space="0" w:color="auto"/>
                    <w:left w:val="none" w:sz="0" w:space="0" w:color="auto"/>
                    <w:bottom w:val="none" w:sz="0" w:space="0" w:color="auto"/>
                    <w:right w:val="none" w:sz="0" w:space="0" w:color="auto"/>
                  </w:divBdr>
                  <w:divsChild>
                    <w:div w:id="86837108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778715297">
              <w:marLeft w:val="0"/>
              <w:marRight w:val="0"/>
              <w:marTop w:val="0"/>
              <w:marBottom w:val="0"/>
              <w:divBdr>
                <w:top w:val="none" w:sz="0" w:space="0" w:color="auto"/>
                <w:left w:val="none" w:sz="0" w:space="0" w:color="auto"/>
                <w:bottom w:val="none" w:sz="0" w:space="0" w:color="auto"/>
                <w:right w:val="none" w:sz="0" w:space="0" w:color="auto"/>
              </w:divBdr>
              <w:divsChild>
                <w:div w:id="313413950">
                  <w:marLeft w:val="0"/>
                  <w:marRight w:val="0"/>
                  <w:marTop w:val="0"/>
                  <w:marBottom w:val="0"/>
                  <w:divBdr>
                    <w:top w:val="none" w:sz="0" w:space="0" w:color="auto"/>
                    <w:left w:val="none" w:sz="0" w:space="0" w:color="auto"/>
                    <w:bottom w:val="none" w:sz="0" w:space="0" w:color="auto"/>
                    <w:right w:val="none" w:sz="0" w:space="0" w:color="auto"/>
                  </w:divBdr>
                  <w:divsChild>
                    <w:div w:id="979848782">
                      <w:marLeft w:val="0"/>
                      <w:marRight w:val="0"/>
                      <w:marTop w:val="0"/>
                      <w:marBottom w:val="0"/>
                      <w:divBdr>
                        <w:top w:val="none" w:sz="0" w:space="0" w:color="auto"/>
                        <w:left w:val="none" w:sz="0" w:space="0" w:color="auto"/>
                        <w:bottom w:val="none" w:sz="0" w:space="0" w:color="auto"/>
                        <w:right w:val="none" w:sz="0" w:space="0" w:color="auto"/>
                      </w:divBdr>
                      <w:divsChild>
                        <w:div w:id="2130010010">
                          <w:marLeft w:val="0"/>
                          <w:marRight w:val="0"/>
                          <w:marTop w:val="0"/>
                          <w:marBottom w:val="0"/>
                          <w:divBdr>
                            <w:top w:val="none" w:sz="0" w:space="0" w:color="auto"/>
                            <w:left w:val="none" w:sz="0" w:space="0" w:color="auto"/>
                            <w:bottom w:val="none" w:sz="0" w:space="0" w:color="auto"/>
                            <w:right w:val="none" w:sz="0" w:space="0" w:color="auto"/>
                          </w:divBdr>
                        </w:div>
                        <w:div w:id="444622904">
                          <w:marLeft w:val="0"/>
                          <w:marRight w:val="0"/>
                          <w:marTop w:val="0"/>
                          <w:marBottom w:val="0"/>
                          <w:divBdr>
                            <w:top w:val="none" w:sz="0" w:space="0" w:color="auto"/>
                            <w:left w:val="none" w:sz="0" w:space="0" w:color="auto"/>
                            <w:bottom w:val="none" w:sz="0" w:space="0" w:color="auto"/>
                            <w:right w:val="none" w:sz="0" w:space="0" w:color="auto"/>
                          </w:divBdr>
                          <w:divsChild>
                            <w:div w:id="435100725">
                              <w:marLeft w:val="0"/>
                              <w:marRight w:val="0"/>
                              <w:marTop w:val="0"/>
                              <w:marBottom w:val="0"/>
                              <w:divBdr>
                                <w:top w:val="none" w:sz="0" w:space="0" w:color="auto"/>
                                <w:left w:val="none" w:sz="0" w:space="0" w:color="auto"/>
                                <w:bottom w:val="none" w:sz="0" w:space="0" w:color="auto"/>
                                <w:right w:val="none" w:sz="0" w:space="0" w:color="auto"/>
                              </w:divBdr>
                            </w:div>
                          </w:divsChild>
                        </w:div>
                        <w:div w:id="210726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uance.com/about-us/terms-and-conditions/data-processing-terms/sub-processors.html" TargetMode="External"/><Relationship Id="rId18" Type="http://schemas.openxmlformats.org/officeDocument/2006/relationships/hyperlink" Target="https://www.nuance.com/about-us/terms-and-conditions/data-processing-terms/ar-standard-contract-clause.html" TargetMode="External"/><Relationship Id="rId26" Type="http://schemas.openxmlformats.org/officeDocument/2006/relationships/hyperlink" Target="https://www.nuance.com/about-us/terms-and-conditions/data-processing-terms-20180612.html" TargetMode="External"/><Relationship Id="rId39" Type="http://schemas.openxmlformats.org/officeDocument/2006/relationships/hyperlink" Target="https://www.nuance.com/about-us/terms-and-conditions/previous-versions/2024/data-processing-terms-2024-0401.html" TargetMode="External"/><Relationship Id="rId21" Type="http://schemas.openxmlformats.org/officeDocument/2006/relationships/hyperlink" Target="https://www.nuance.com/about-us/terms-and-conditions/data-processing-terms/TOMs.html" TargetMode="External"/><Relationship Id="rId34" Type="http://schemas.openxmlformats.org/officeDocument/2006/relationships/hyperlink" Target="https://www.nuance.com/about-us/terms-and-conditions/previous-versions/2022/data-processing-terms-2022-0430.html" TargetMode="External"/><Relationship Id="rId42" Type="http://schemas.openxmlformats.org/officeDocument/2006/relationships/fontTable" Target="fontTable.xml"/><Relationship Id="rId7" Type="http://schemas.openxmlformats.org/officeDocument/2006/relationships/hyperlink" Target="mailto:Privacy@Nuance.com" TargetMode="External"/><Relationship Id="rId2" Type="http://schemas.openxmlformats.org/officeDocument/2006/relationships/styles" Target="styles.xml"/><Relationship Id="rId16" Type="http://schemas.openxmlformats.org/officeDocument/2006/relationships/hyperlink" Target="https://www.nuance.com/about-us/terms-and-conditions/data-processing-terms/eu-standard-contract-clause-C2P.html" TargetMode="External"/><Relationship Id="rId20" Type="http://schemas.openxmlformats.org/officeDocument/2006/relationships/hyperlink" Target="https://www.nuance.com/about-us/terms-and-conditions/data-processing-terms/details.html" TargetMode="External"/><Relationship Id="rId29" Type="http://schemas.openxmlformats.org/officeDocument/2006/relationships/hyperlink" Target="https://www.nuance.com/about-us/terms-and-conditions/previous-versions/data-processing-terms-2020-0625.html" TargetMode="External"/><Relationship Id="rId41" Type="http://schemas.openxmlformats.org/officeDocument/2006/relationships/hyperlink" Target="https://www.nuance.com/about-us/terms-and-conditions/previous-versions/2024/data-processing-terms-2024-1220.html" TargetMode="External"/><Relationship Id="rId1" Type="http://schemas.openxmlformats.org/officeDocument/2006/relationships/numbering" Target="numbering.xml"/><Relationship Id="rId6" Type="http://schemas.openxmlformats.org/officeDocument/2006/relationships/hyperlink" Target="https://www.nuance.com/about-us/terms-and-conditions/data-processing-terms/details.html" TargetMode="External"/><Relationship Id="rId11" Type="http://schemas.openxmlformats.org/officeDocument/2006/relationships/hyperlink" Target="https://www.nuance.com/about-us/terms-and-conditions/data-processing-terms/TOMs.html" TargetMode="External"/><Relationship Id="rId24" Type="http://schemas.openxmlformats.org/officeDocument/2006/relationships/hyperlink" Target="https://www.nuance.com/about-us/terms-and-conditions/data-processing-terms/uk-standard-contract-clause.html" TargetMode="External"/><Relationship Id="rId32" Type="http://schemas.openxmlformats.org/officeDocument/2006/relationships/hyperlink" Target="https://www.nuance.com/about-us/terms-and-conditions/previous-versions/2021/data-processing-terms-2021-0515.html" TargetMode="External"/><Relationship Id="rId37" Type="http://schemas.openxmlformats.org/officeDocument/2006/relationships/hyperlink" Target="https://www.nuance.com/about-us/terms-and-conditions/data-processing-terms/data-processing-terms-2023-1006.html" TargetMode="External"/><Relationship Id="rId40" Type="http://schemas.openxmlformats.org/officeDocument/2006/relationships/hyperlink" Target="https://www.nuance.com/about-us/terms-and-conditions/previous-versions/2024/data-processing-terms-2024-1017.html" TargetMode="External"/><Relationship Id="rId5" Type="http://schemas.openxmlformats.org/officeDocument/2006/relationships/hyperlink" Target="https://www.nuance.com/about-us/terms-and-conditions/data-processing-terms.html" TargetMode="External"/><Relationship Id="rId15" Type="http://schemas.openxmlformats.org/officeDocument/2006/relationships/hyperlink" Target="https://www.nuance.com/about-us/terms-and-conditions/data-processing-terms/TOMs.html" TargetMode="External"/><Relationship Id="rId23" Type="http://schemas.openxmlformats.org/officeDocument/2006/relationships/hyperlink" Target="https://www.nuance.com/about-us/terms-and-conditions/data-processing-terms/eu-standard-contract-clause-C2P.html" TargetMode="External"/><Relationship Id="rId28" Type="http://schemas.openxmlformats.org/officeDocument/2006/relationships/hyperlink" Target="https://www.nuance.com/about-us/terms-and-conditions/data-processing-terms-2020-0624.html" TargetMode="External"/><Relationship Id="rId36" Type="http://schemas.openxmlformats.org/officeDocument/2006/relationships/hyperlink" Target="https://www.nuance.com/about-us/terms-and-conditions/data-processing-terms-2022-0915.html" TargetMode="External"/><Relationship Id="rId10" Type="http://schemas.openxmlformats.org/officeDocument/2006/relationships/hyperlink" Target="https://www.nuance.com/about-us/terms-and-conditions/data-processing-terms/TOMs.html" TargetMode="External"/><Relationship Id="rId19" Type="http://schemas.openxmlformats.org/officeDocument/2006/relationships/hyperlink" Target="https://www.nuance.com/about-us/terms-and-conditions/data-processing-terms/uk-standard-contract-clause.html" TargetMode="External"/><Relationship Id="rId31" Type="http://schemas.openxmlformats.org/officeDocument/2006/relationships/hyperlink" Target="https://www.nuance.com/about-us/terms-and-conditions/previous-versions/data-processing-terms-2021-0301.html" TargetMode="External"/><Relationship Id="rId4" Type="http://schemas.openxmlformats.org/officeDocument/2006/relationships/webSettings" Target="webSettings.xml"/><Relationship Id="rId9" Type="http://schemas.openxmlformats.org/officeDocument/2006/relationships/hyperlink" Target="https://www.nuance.com/about-us/terms-and-conditions/data-processing-terms/sub-processors.html" TargetMode="External"/><Relationship Id="rId14" Type="http://schemas.openxmlformats.org/officeDocument/2006/relationships/hyperlink" Target="https://www.nuance.com/about-us/terms-and-conditions/data-processing-terms/details.html" TargetMode="External"/><Relationship Id="rId22" Type="http://schemas.openxmlformats.org/officeDocument/2006/relationships/hyperlink" Target="https://www.nuance.com/about-us/terms-and-conditions/data-processing-terms/sub-processors.html" TargetMode="External"/><Relationship Id="rId27" Type="http://schemas.openxmlformats.org/officeDocument/2006/relationships/hyperlink" Target="https://www.nuance.com/about-us/terms-and-conditions/data-processing-terms-20200202.html" TargetMode="External"/><Relationship Id="rId30" Type="http://schemas.openxmlformats.org/officeDocument/2006/relationships/hyperlink" Target="https://www.nuance.com/about-us/terms-and-conditions/previous-versions/data-processing-terms-2020-1001.html" TargetMode="External"/><Relationship Id="rId35" Type="http://schemas.openxmlformats.org/officeDocument/2006/relationships/hyperlink" Target="https://www.nuance.com/about-us/terms-and-conditions/previous-versions/2022/data-processing-terms-2022-0712.html" TargetMode="External"/><Relationship Id="rId43" Type="http://schemas.openxmlformats.org/officeDocument/2006/relationships/theme" Target="theme/theme1.xml"/><Relationship Id="rId8" Type="http://schemas.openxmlformats.org/officeDocument/2006/relationships/hyperlink" Target="https://www.nuance.com/about-us/company-policies/privacy-policies.html" TargetMode="External"/><Relationship Id="rId3" Type="http://schemas.openxmlformats.org/officeDocument/2006/relationships/settings" Target="settings.xml"/><Relationship Id="rId12" Type="http://schemas.openxmlformats.org/officeDocument/2006/relationships/hyperlink" Target="https://www.nuance.com/about-us/terms-and-conditions/data-processing-terms/sub-processors.html" TargetMode="External"/><Relationship Id="rId17" Type="http://schemas.openxmlformats.org/officeDocument/2006/relationships/hyperlink" Target="https://www.nuance.com/about-us/terms-and-conditions/data-processing-terms/ar-standard-contract-clause.html" TargetMode="External"/><Relationship Id="rId25" Type="http://schemas.openxmlformats.org/officeDocument/2006/relationships/hyperlink" Target="https://www.nuance.com/about-us/terms-and-conditions/data-processing-terms/ar-standard-contract-clause.html" TargetMode="External"/><Relationship Id="rId33" Type="http://schemas.openxmlformats.org/officeDocument/2006/relationships/hyperlink" Target="https://www.nuance.com/about-us/terms-and-conditions/previous-versions/2021/data-processing-terms-2021-0915.html" TargetMode="External"/><Relationship Id="rId38" Type="http://schemas.openxmlformats.org/officeDocument/2006/relationships/hyperlink" Target="https://www.nuance.com/about-us/terms-and-conditions/previous-versions/2023/data-processing-terms-2023-10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7867195-f2b8-4ac2-b0b6-6bb73cb33afc}"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26</Pages>
  <Words>6890</Words>
  <Characters>44562</Characters>
  <Application>Microsoft Office Word</Application>
  <DocSecurity>0</DocSecurity>
  <Lines>371</Lines>
  <Paragraphs>102</Paragraphs>
  <ScaleCrop>false</ScaleCrop>
  <Company/>
  <LinksUpToDate>false</LinksUpToDate>
  <CharactersWithSpaces>51350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Filter Icon</dc:title>
  <dc:subject/>
  <dc:creator>Maria Cataldo</dc:creator>
  <cp:keywords/>
  <dc:description/>
  <cp:lastModifiedBy>Maria Cataldo</cp:lastModifiedBy>
  <cp:revision>3</cp:revision>
  <dcterms:created xsi:type="dcterms:W3CDTF">2025-05-21T14:02:00Z</dcterms:created>
  <dcterms:modified xsi:type="dcterms:W3CDTF">2025-05-21T14:30:00Z</dcterms:modified>
</cp:coreProperties>
</file>