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DB22A9" w:rsidRDefault="00374E8C" w:rsidP="002000E7">
      <w:pPr>
        <w:spacing w:before="240"/>
        <w:jc w:val="left"/>
      </w:pPr>
      <w:bookmarkStart w:id="0" w:name="_Toc261346423"/>
      <w:r w:rsidRPr="00DB22A9">
        <w:rPr>
          <w:sz w:val="32"/>
          <w:szCs w:val="32"/>
          <w:rtl/>
        </w:rPr>
        <w:t>أحكام خاصة بالبلد</w:t>
      </w:r>
    </w:p>
    <w:p w14:paraId="576679B2" w14:textId="106BD5E2" w:rsidR="00374E8C" w:rsidRPr="00DB22A9" w:rsidRDefault="00374E8C" w:rsidP="00374E8C">
      <w:pPr>
        <w:spacing w:before="360"/>
      </w:pPr>
      <w:r w:rsidRPr="00DB22A9">
        <w:rPr>
          <w:rtl/>
        </w:rPr>
        <w:t xml:space="preserve">تحل الأحكام الخاصة بكل بلد الواردة أدناه محل الأحكام المناظرة لها في اتفاقية أعمال وخدمات </w:t>
      </w:r>
      <w:r w:rsidRPr="00DB22A9">
        <w:t>Microsoft</w:t>
      </w:r>
      <w:r w:rsidRPr="00DB22A9">
        <w:rPr>
          <w:rtl/>
        </w:rPr>
        <w:t xml:space="preserve"> أو تكملها، وذلك حسب ما ستتم الإشارة إليه:</w:t>
      </w:r>
    </w:p>
    <w:p w14:paraId="115790C9" w14:textId="567FA0AD" w:rsidR="00374E8C" w:rsidRPr="00DB22A9" w:rsidRDefault="00374E8C" w:rsidP="00404D8A">
      <w:pPr>
        <w:pStyle w:val="Heading1"/>
        <w:numPr>
          <w:ilvl w:val="0"/>
          <w:numId w:val="30"/>
        </w:numPr>
        <w:spacing w:after="0"/>
        <w:ind w:hanging="720"/>
        <w:rPr>
          <w:rFonts w:cs="Arial"/>
        </w:rPr>
      </w:pPr>
      <w:r w:rsidRPr="00DB22A9">
        <w:rPr>
          <w:rFonts w:cs="Arial"/>
          <w:rtl/>
        </w:rPr>
        <w:t>الأحكام الخاصة بالبلد المحدد حسب الموقع.</w:t>
      </w:r>
      <w:bookmarkEnd w:id="0"/>
    </w:p>
    <w:p w14:paraId="675A30CE" w14:textId="491FB839" w:rsidR="00374E8C" w:rsidRPr="00DB22A9" w:rsidRDefault="00374E8C" w:rsidP="00374E8C">
      <w:r w:rsidRPr="00DB22A9">
        <w:rPr>
          <w:rtl/>
        </w:rPr>
        <w:t xml:space="preserve">بالنسبة للعملاء الذين تقع مقارهم في أي من البلدان الواردة في البند </w:t>
      </w:r>
      <w:r w:rsidRPr="00DB22A9">
        <w:rPr>
          <w:lang w:bidi=""/>
        </w:rPr>
        <w:t>1</w:t>
      </w:r>
      <w:r w:rsidRPr="00DB22A9">
        <w:rPr>
          <w:rtl/>
        </w:rPr>
        <w:t>، تحل البنود التالية الخاصة بكل بلد على حدة محل البنود المماثلة لها أعلاه أو تكملها حسبما تمت الإشارة إليه:</w:t>
      </w:r>
    </w:p>
    <w:p w14:paraId="0A0F3B1C" w14:textId="77777777" w:rsidR="00374E8C" w:rsidRPr="00DB22A9" w:rsidRDefault="00374E8C" w:rsidP="00374E8C">
      <w:pPr>
        <w:keepNext/>
        <w:shd w:val="clear" w:color="auto" w:fill="000000"/>
        <w:spacing w:after="120"/>
      </w:pPr>
      <w:r w:rsidRPr="00DB22A9">
        <w:rPr>
          <w:b/>
          <w:bCs/>
          <w:color w:val="FFFFFF"/>
          <w:rtl/>
        </w:rPr>
        <w:t>أستراليا</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B22A9" w14:paraId="1E7FF6D0" w14:textId="77777777" w:rsidTr="00E53ABB">
        <w:trPr>
          <w:jc w:val="center"/>
        </w:trPr>
        <w:tc>
          <w:tcPr>
            <w:tcW w:w="9029" w:type="dxa"/>
            <w:shd w:val="clear" w:color="auto" w:fill="C6D9F1"/>
          </w:tcPr>
          <w:p w14:paraId="055B66B6" w14:textId="3B31061D" w:rsidR="00374E8C" w:rsidRPr="00DB22A9" w:rsidRDefault="00374E8C" w:rsidP="00374E8C">
            <w:pPr>
              <w:spacing w:after="120"/>
              <w:ind w:left="86" w:right="86"/>
              <w:rPr>
                <w:b/>
                <w:bCs/>
              </w:rPr>
            </w:pPr>
            <w:r w:rsidRPr="00DB22A9">
              <w:rPr>
                <w:b/>
                <w:bCs/>
                <w:rtl/>
              </w:rPr>
              <w:t>قم بتكميل البند الذي يحمل العنوان "الضمانات" بما يلي:</w:t>
            </w:r>
          </w:p>
        </w:tc>
      </w:tr>
    </w:tbl>
    <w:p w14:paraId="2E2C40DC" w14:textId="51B0143B" w:rsidR="00374E8C" w:rsidRPr="00DB22A9" w:rsidRDefault="00281FC8" w:rsidP="00374E8C">
      <w:pPr>
        <w:spacing w:after="240"/>
        <w:ind w:left="1080" w:hanging="360"/>
      </w:pPr>
      <w:r w:rsidRPr="00DB22A9">
        <w:rPr>
          <w:b/>
          <w:bCs/>
        </w:rPr>
        <w:t>d</w:t>
      </w:r>
      <w:r w:rsidR="00374E8C" w:rsidRPr="00DB22A9">
        <w:rPr>
          <w:b/>
          <w:bCs/>
          <w:rtl/>
        </w:rPr>
        <w:t>.</w:t>
      </w:r>
      <w:r w:rsidR="00374E8C" w:rsidRPr="00DB22A9">
        <w:rPr>
          <w:b/>
          <w:bCs/>
          <w:rtl/>
        </w:rPr>
        <w:tab/>
        <w:t>تعويضات المستهلك.</w:t>
      </w:r>
      <w:r w:rsidR="00746634" w:rsidRPr="00DB22A9">
        <w:rPr>
          <w:rtl/>
        </w:rPr>
        <w:t xml:space="preserve"> </w:t>
      </w:r>
      <w:r w:rsidR="00374E8C" w:rsidRPr="00DB22A9">
        <w:rPr>
          <w:rtl/>
        </w:rPr>
        <w:t xml:space="preserve">بالرغم من أي شيء وارد في هذه الاتفاقية (أو أية اتفاقية مكملة)، يجوز للمستهلكين أن يستفيدوا من حقوق أو تعويضات معينة وفقًا لقانون المنافسة وحماية المستهلك عام </w:t>
      </w:r>
      <w:r w:rsidR="00374E8C" w:rsidRPr="00DB22A9">
        <w:rPr>
          <w:lang w:bidi=""/>
        </w:rPr>
        <w:t>2010 (</w:t>
      </w:r>
      <w:proofErr w:type="spellStart"/>
      <w:r w:rsidR="00374E8C" w:rsidRPr="00DB22A9">
        <w:rPr>
          <w:lang w:bidi=""/>
        </w:rPr>
        <w:t>Cth</w:t>
      </w:r>
      <w:proofErr w:type="spellEnd"/>
      <w:r w:rsidR="00374E8C" w:rsidRPr="00DB22A9">
        <w:rPr>
          <w:lang w:bidi=""/>
        </w:rPr>
        <w:t>)</w:t>
      </w:r>
      <w:r w:rsidR="00374E8C" w:rsidRPr="00DB22A9">
        <w:rPr>
          <w:rtl/>
        </w:rPr>
        <w:t xml:space="preserve"> ووفقاً لقوانين الولايات والأقاليم المشابهة في أستراليا التي لا يجوز استثناء المسؤولية القانونية بشأنها. وإذا كان الأمر كذلك، وإلى أقصى مدى يجيزه القانون، فستكون هذه المسؤولية القانونية قاصرة – بحسب اختيار </w:t>
      </w:r>
      <w:r w:rsidR="00374E8C" w:rsidRPr="00DB22A9">
        <w:t>Microsoft</w:t>
      </w:r>
      <w:r w:rsidR="00374E8C" w:rsidRPr="00DB22A9">
        <w:rPr>
          <w:rtl/>
        </w:rPr>
        <w:t xml:space="preserve"> – في حالة البضائع على </w:t>
      </w:r>
      <w:r w:rsidR="00374E8C" w:rsidRPr="00DB22A9">
        <w:rPr>
          <w:lang w:bidi=""/>
        </w:rPr>
        <w:t>(1)</w:t>
      </w:r>
      <w:r w:rsidR="00374E8C" w:rsidRPr="00DB22A9">
        <w:rPr>
          <w:rtl/>
        </w:rPr>
        <w:t xml:space="preserve"> استبدال البضائع أو </w:t>
      </w:r>
      <w:r w:rsidR="00374E8C" w:rsidRPr="00DB22A9">
        <w:rPr>
          <w:lang w:bidi=""/>
        </w:rPr>
        <w:t>(2)</w:t>
      </w:r>
      <w:r w:rsidR="00374E8C" w:rsidRPr="00DB22A9">
        <w:rPr>
          <w:rtl/>
        </w:rPr>
        <w:t xml:space="preserve"> تصحيح العيوب في البضائع، وفي حالة الخدمات المهنية على </w:t>
      </w:r>
      <w:r w:rsidR="00374E8C" w:rsidRPr="00DB22A9">
        <w:rPr>
          <w:lang w:bidi=""/>
        </w:rPr>
        <w:t>(1)</w:t>
      </w:r>
      <w:r w:rsidR="00374E8C" w:rsidRPr="00DB22A9">
        <w:rPr>
          <w:rtl/>
        </w:rPr>
        <w:t xml:space="preserve"> إعادة تقديم الخدمات المهنية أو </w:t>
      </w:r>
      <w:r w:rsidR="00374E8C" w:rsidRPr="00DB22A9">
        <w:rPr>
          <w:lang w:bidi=""/>
        </w:rPr>
        <w:t>(2)</w:t>
      </w:r>
      <w:r w:rsidR="00374E8C" w:rsidRPr="00DB22A9">
        <w:rPr>
          <w:rtl/>
        </w:rPr>
        <w:t xml:space="preserve"> تكلفة إعادة تقديم الخدمات المهنية.</w:t>
      </w:r>
      <w:r w:rsidR="00746634" w:rsidRPr="00DB22A9">
        <w:rPr>
          <w:rtl/>
        </w:rPr>
        <w:t xml:space="preserve"> </w:t>
      </w:r>
      <w:r w:rsidR="00374E8C" w:rsidRPr="00DB22A9">
        <w:rPr>
          <w:rtl/>
        </w:rPr>
        <w:t xml:space="preserve">يشترط القانون الأسترالي علينا إخطار العملاء الذين يشترون بضائع </w:t>
      </w:r>
      <w:r w:rsidR="00374E8C" w:rsidRPr="00DB22A9">
        <w:t>Microsoft</w:t>
      </w:r>
      <w:r w:rsidR="00374E8C" w:rsidRPr="00DB22A9">
        <w:rPr>
          <w:rtl/>
        </w:rPr>
        <w:t xml:space="preserve"> أن: بضائعنا مشمولة بالضمانات التي لا يمكن استبعادها بموجب قانون حماية المستهلك الأسترالي. يكون لك الحق في استبدال أو استرداد المبلغ عند وجود عطل رئيسي، وعلى تعويض في حالة أي خسارة أو ضرر يمكن توقعه بشكل معقول. كما يحق لك أيضًا إصلاح أو استبدال البضائع التي لا تكون بجودة مقبولة، والتي بها عطل لا يعد عطلاً رئيسيًا.</w:t>
      </w:r>
    </w:p>
    <w:p w14:paraId="074C11C2" w14:textId="0BA5FBA6" w:rsidR="00374E8C" w:rsidRPr="00DB22A9" w:rsidRDefault="00374E8C" w:rsidP="00374E8C">
      <w:pPr>
        <w:keepNext/>
        <w:shd w:val="clear" w:color="auto" w:fill="000000"/>
        <w:spacing w:before="360" w:after="120"/>
      </w:pPr>
      <w:r w:rsidRPr="00DB22A9">
        <w:rPr>
          <w:b/>
          <w:bCs/>
          <w:color w:val="FFFFFF"/>
          <w:rtl/>
        </w:rPr>
        <w:t>بنجلاديش والهند و وإندونيسيا وميانمار وجمهورية الصين الشعبية والفلبين وسيرلانكا وتايلاند وفيتنام.</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B22A9" w14:paraId="4157CFFE" w14:textId="77777777" w:rsidTr="00E53ABB">
        <w:trPr>
          <w:jc w:val="center"/>
        </w:trPr>
        <w:tc>
          <w:tcPr>
            <w:tcW w:w="9243" w:type="dxa"/>
            <w:shd w:val="clear" w:color="auto" w:fill="C6D9F1"/>
          </w:tcPr>
          <w:p w14:paraId="0C52035D" w14:textId="5C8D8BC0" w:rsidR="00374E8C" w:rsidRPr="00DB22A9" w:rsidRDefault="00374E8C" w:rsidP="00305E25">
            <w:pPr>
              <w:keepNext/>
              <w:spacing w:after="120"/>
              <w:ind w:left="86" w:right="86"/>
              <w:rPr>
                <w:b/>
                <w:bCs/>
              </w:rPr>
            </w:pPr>
            <w:r w:rsidRPr="00DB22A9">
              <w:rPr>
                <w:b/>
                <w:bCs/>
                <w:rtl/>
              </w:rPr>
              <w:t>قم باستبدال البند الفرعي الذي يحمل العنوان "تسوية النزاعات" بما يلي:</w:t>
            </w:r>
          </w:p>
        </w:tc>
      </w:tr>
    </w:tbl>
    <w:p w14:paraId="60D30881" w14:textId="7183C00A" w:rsidR="00374E8C" w:rsidRPr="00DB22A9" w:rsidRDefault="00374E8C" w:rsidP="00B471C1">
      <w:pPr>
        <w:ind w:left="1080"/>
      </w:pPr>
      <w:r w:rsidRPr="00DB22A9">
        <w:rPr>
          <w:b/>
          <w:bCs/>
          <w:rtl/>
        </w:rPr>
        <w:t>تسوية النزاعات.</w:t>
      </w:r>
      <w:r w:rsidR="00746634" w:rsidRPr="00DB22A9">
        <w:rPr>
          <w:b/>
          <w:bCs/>
          <w:rtl/>
        </w:rPr>
        <w:t xml:space="preserve"> </w:t>
      </w:r>
      <w:r w:rsidRPr="00DB22A9">
        <w:rPr>
          <w:rtl/>
        </w:rPr>
        <w:t>عند رفع دعوى ناتجة عن هذه الاتفاقية في أي من البلدان الواردة أعلاه، (بما في ذلك أية اتفاقية تتضمن هذه الشروط)، يوافق الطرفان على حل الدعوى في النهاية بواسطة تحكيم بموجب شروط هذا البند.</w:t>
      </w:r>
      <w:r w:rsidR="00746634" w:rsidRPr="00DB22A9">
        <w:rPr>
          <w:b/>
          <w:rtl/>
        </w:rPr>
        <w:t xml:space="preserve"> </w:t>
      </w:r>
      <w:r w:rsidRPr="00DB22A9">
        <w:rPr>
          <w:rtl/>
        </w:rPr>
        <w:t>يعتبر قرار المحكم نهائيًا وملزمًا وغير قابل للطعن كما يمكن استخدامه كأساس لإصدار حكم بناءً عليه في الدول المذكورة أعلاه أو في أي مكان آخر.</w:t>
      </w:r>
      <w:r w:rsidR="00746634" w:rsidRPr="00DB22A9">
        <w:rPr>
          <w:rtl/>
        </w:rPr>
        <w:t xml:space="preserve"> </w:t>
      </w:r>
      <w:r w:rsidRPr="00DB22A9">
        <w:rPr>
          <w:rtl/>
        </w:rPr>
        <w:t>وإلى أقصى حد يسمح به القانون المعمول به، يتنازل الطرفان عن حقهما في أي نوع من أنواع الطعن أو ما شابهه من الالتجاء إلى المحاكم القضائية.</w:t>
      </w:r>
      <w:r w:rsidR="00746634" w:rsidRPr="00DB22A9">
        <w:rPr>
          <w:rtl/>
        </w:rPr>
        <w:t xml:space="preserve"> </w:t>
      </w:r>
      <w:r w:rsidRPr="00DB22A9">
        <w:rPr>
          <w:rtl/>
        </w:rPr>
        <w:t>ولا تمنع خيارات مكان نظر الدعاوى تلك أي طرف من السعي للحصول على الدعم القضائي بأمر المحكمة فيما يتعلق بانتهاك حقوق الملكية الفكرية أو الالتزام بالسرية في أية دائرة اختصاص قضائي مناسبة.</w:t>
      </w:r>
      <w:r w:rsidR="00746634" w:rsidRPr="00DB22A9">
        <w:rPr>
          <w:rtl/>
        </w:rPr>
        <w:t xml:space="preserve"> </w:t>
      </w:r>
      <w:r w:rsidRPr="00DB22A9">
        <w:rPr>
          <w:rtl/>
        </w:rPr>
        <w:t>يكون التحكيم باللغة الإنجليزية.</w:t>
      </w:r>
      <w:r w:rsidR="00746634" w:rsidRPr="00DB22A9">
        <w:rPr>
          <w:rtl/>
        </w:rPr>
        <w:t xml:space="preserve"> </w:t>
      </w:r>
      <w:r w:rsidRPr="00DB22A9">
        <w:rPr>
          <w:rtl/>
        </w:rPr>
        <w:t>بالإضافة إلى ذلك، تسري الشروط التالية بخصوص البلدان الواردة أدناه.</w:t>
      </w:r>
    </w:p>
    <w:p w14:paraId="1AFA36C6" w14:textId="699ED163" w:rsidR="00374E8C" w:rsidRPr="005D2B1A" w:rsidRDefault="00374E8C" w:rsidP="00374E8C">
      <w:pPr>
        <w:ind w:left="1080"/>
      </w:pPr>
      <w:r w:rsidRPr="00DB22A9">
        <w:rPr>
          <w:b/>
          <w:bCs/>
          <w:rtl/>
        </w:rPr>
        <w:t>بنجلاديش وإندونيسيا وسريلانكا وتايلاند وفيتنام.</w:t>
      </w:r>
      <w:r w:rsidR="00746634" w:rsidRPr="00DB22A9">
        <w:rPr>
          <w:rtl/>
        </w:rPr>
        <w:t xml:space="preserve"> </w:t>
      </w:r>
      <w:r w:rsidRPr="00DB22A9">
        <w:rPr>
          <w:rtl/>
        </w:rPr>
        <w:t>يتم إحالة أي نزاع ناشئ عن هذه الاتفاقية أو يتعلق بها (بما في ذلك أية اتفاقية تكميلية)، ويشمل ذلك أي أمر يتعلق بوجود هذه الاتفاقية أو صلاحيتها أو إنهائها، ويتم تسويته نهائيًا بموجب التحكيم في سنغافورة وفقًا لقواعد التحكيم المعمول بها في مركز التحكيم الدولي بسنغافورة (المشار إليه بالاختصار "</w:t>
      </w:r>
      <w:r w:rsidRPr="00DB22A9">
        <w:t>SIAC</w:t>
      </w:r>
      <w:r w:rsidRPr="00DB22A9">
        <w:rPr>
          <w:rtl/>
        </w:rPr>
        <w:t>")، وتعتبر هذه القواعد مضمنة بالإشارة إليها في هذا البند.</w:t>
      </w:r>
      <w:r w:rsidR="00746634" w:rsidRPr="00DB22A9">
        <w:rPr>
          <w:rtl/>
        </w:rPr>
        <w:t xml:space="preserve"> </w:t>
      </w:r>
      <w:r w:rsidRPr="00DB22A9">
        <w:rPr>
          <w:rtl/>
        </w:rPr>
        <w:t xml:space="preserve">وتتألف المحكمة من محكم واحد يتم تعيينه بواسطة رئيس مركز التحكيم الدولي </w:t>
      </w:r>
      <w:r w:rsidRPr="005D2B1A">
        <w:rPr>
          <w:rtl/>
        </w:rPr>
        <w:t>بسنغافورة.</w:t>
      </w:r>
      <w:r w:rsidR="00746634" w:rsidRPr="005D2B1A">
        <w:rPr>
          <w:rtl/>
        </w:rPr>
        <w:t xml:space="preserve"> </w:t>
      </w:r>
      <w:r w:rsidRPr="005D2B1A">
        <w:rPr>
          <w:rtl/>
        </w:rPr>
        <w:t>يتم إجراء فعاليات التحكيمباللغة الإنجليزية.</w:t>
      </w:r>
    </w:p>
    <w:p w14:paraId="0C1411B7" w14:textId="4443D53E" w:rsidR="00374E8C" w:rsidRPr="00DB22A9" w:rsidRDefault="00374E8C" w:rsidP="00374E8C">
      <w:pPr>
        <w:ind w:left="1080"/>
      </w:pPr>
      <w:r w:rsidRPr="00DB22A9">
        <w:rPr>
          <w:b/>
          <w:bCs/>
          <w:rtl/>
        </w:rPr>
        <w:t>الهند.</w:t>
      </w:r>
      <w:r w:rsidR="00746634" w:rsidRPr="00DB22A9">
        <w:rPr>
          <w:rtl/>
        </w:rPr>
        <w:t xml:space="preserve"> </w:t>
      </w:r>
      <w:r w:rsidRPr="00DB22A9">
        <w:rPr>
          <w:rtl/>
        </w:rPr>
        <w:t>يجري التحكيم وفقًا لقواعد التحكيم الدولي المعمول بها في مركز التحكيم الدولي بسنغافورة (المشار إليه بالاختصار "</w:t>
      </w:r>
      <w:r w:rsidRPr="00DB22A9">
        <w:t>SIAC</w:t>
      </w:r>
      <w:r w:rsidRPr="00DB22A9">
        <w:rPr>
          <w:rtl/>
        </w:rPr>
        <w:t>")، والتي تعد جزءًا من هذه الاتفاقية بموجب الإشارة إليها في هذا البند الفرعي. وتتألف المحكمة من محكم واحد يتم تعيينه بواسطة رئيس مركز التحكيم الدولي بسنغافورة. تكون لغة التحكيم هي اللغة الإنجليزية، ويكون مكان التحكيم هو سنغافورة.</w:t>
      </w:r>
      <w:r w:rsidR="00746634" w:rsidRPr="00DB22A9">
        <w:rPr>
          <w:rtl/>
        </w:rPr>
        <w:t xml:space="preserve"> </w:t>
      </w:r>
      <w:r w:rsidRPr="00DB22A9">
        <w:rPr>
          <w:rtl/>
        </w:rPr>
        <w:t>يكون قرار التحكيم نهائيًا وملزمًا.</w:t>
      </w:r>
      <w:r w:rsidR="00746634" w:rsidRPr="00DB22A9">
        <w:rPr>
          <w:rtl/>
        </w:rPr>
        <w:t xml:space="preserve"> </w:t>
      </w:r>
      <w:r w:rsidRPr="00DB22A9">
        <w:rPr>
          <w:rtl/>
        </w:rPr>
        <w:t>يكون لدى محاكم نيودلهي الاختصاص القضائي الحصري للنظر في أية قضايا تتعلق بتنفيذ حكم و/أو إصدار حكم لأي حماية مؤقتة.</w:t>
      </w:r>
    </w:p>
    <w:p w14:paraId="78F84D67" w14:textId="567F35BF" w:rsidR="00374E8C" w:rsidRPr="00DB22A9" w:rsidRDefault="00374E8C" w:rsidP="00374E8C">
      <w:pPr>
        <w:ind w:left="1080"/>
      </w:pPr>
      <w:r w:rsidRPr="00DB22A9">
        <w:rPr>
          <w:b/>
          <w:bCs/>
          <w:rtl/>
        </w:rPr>
        <w:t>جمهورية الصين الشعبية.</w:t>
      </w:r>
      <w:r w:rsidR="00746634" w:rsidRPr="00DB22A9">
        <w:rPr>
          <w:b/>
          <w:rtl/>
        </w:rPr>
        <w:t xml:space="preserve"> </w:t>
      </w:r>
      <w:r w:rsidRPr="00DB22A9">
        <w:rPr>
          <w:rtl/>
        </w:rPr>
        <w:t>يتم تقديم أي نزاع ينشأ عن هذه الاتفاقية أو يتعلق بها (بما في ذلك أية اتفاقية تكميلية) ويشمل ذلك أي أمر يتعلق بوجود هذه الاتفاقية أو صلاحيتها أو إنهائها، إلى التحكيم المُلزم لدى هيئة التحكيم الدولي الاقتصادي والتجاري بالصين في بكين (المشار إليها بالاختصار "</w:t>
      </w:r>
      <w:r w:rsidRPr="00DB22A9">
        <w:t>CIETAC</w:t>
      </w:r>
      <w:r w:rsidRPr="00DB22A9">
        <w:rPr>
          <w:rtl/>
        </w:rPr>
        <w:t>") وفقًا للقواعد السارية فيها من وقت لآخر.</w:t>
      </w:r>
    </w:p>
    <w:p w14:paraId="68BE63E6" w14:textId="4123BD55" w:rsidR="00374E8C" w:rsidRPr="00DB22A9" w:rsidRDefault="00374E8C" w:rsidP="00374E8C">
      <w:pPr>
        <w:ind w:left="1080"/>
      </w:pPr>
      <w:r w:rsidRPr="00DB22A9">
        <w:rPr>
          <w:b/>
          <w:bCs/>
          <w:rtl/>
        </w:rPr>
        <w:t>الفلبين.</w:t>
      </w:r>
      <w:r w:rsidR="00746634" w:rsidRPr="00DB22A9">
        <w:rPr>
          <w:rtl/>
        </w:rPr>
        <w:t xml:space="preserve"> </w:t>
      </w:r>
      <w:r w:rsidRPr="00DB22A9">
        <w:rPr>
          <w:rtl/>
        </w:rPr>
        <w:t>يتم إحالة أي نزاع ناشئ عن هذه الاتفاقية أو أية اتفاقية تكميلية أو يتعلق بها، ويشمل ذلك أي أمر يتعلق بوجود هذه الاتفاقية أو صلاحيتها أو إنهائها، ويتم تسويته نهائيًا بموجب التحكيم في سنغافورة وفقًا لقواعد التحكيم المعمول بها في مركز التحكيم الدولي بسنغافورة (المشار إليه بالاختصار "</w:t>
      </w:r>
      <w:r w:rsidRPr="00DB22A9">
        <w:t>SIAC</w:t>
      </w:r>
      <w:r w:rsidRPr="00DB22A9">
        <w:rPr>
          <w:rtl/>
        </w:rPr>
        <w:t>")، وتعتبر هذه القواعد مضمنة بالإشارة إليها في هذا البند.</w:t>
      </w:r>
      <w:r w:rsidR="00746634" w:rsidRPr="00DB22A9">
        <w:rPr>
          <w:rtl/>
        </w:rPr>
        <w:t xml:space="preserve"> </w:t>
      </w:r>
      <w:r w:rsidRPr="00DB22A9">
        <w:rPr>
          <w:rtl/>
        </w:rPr>
        <w:t>وتتألف المحكمة من محكم واحد يتم تعيينه بواسطة رئيس مركز التحكيم الدولي بسنغافورة.</w:t>
      </w:r>
    </w:p>
    <w:p w14:paraId="6B0B5594" w14:textId="7D4648B2" w:rsidR="00374E8C" w:rsidRPr="00DB22A9" w:rsidRDefault="00374E8C" w:rsidP="00374E8C">
      <w:pPr>
        <w:ind w:left="1080"/>
      </w:pPr>
      <w:r w:rsidRPr="00DB22A9">
        <w:rPr>
          <w:rtl/>
        </w:rPr>
        <w:lastRenderedPageBreak/>
        <w:t xml:space="preserve">يُسوى أي نزاع ينشأ عن أي بيان خدمات أو فيما يتعلق - بما في ذلك أي أمر يتعلق بوجوده أو صلاحيته أو إنهائه - عن طريق التحكيم ووفقًا لقواعد تحكيم </w:t>
      </w:r>
      <w:r w:rsidRPr="00DB22A9">
        <w:t>UNCITRAL</w:t>
      </w:r>
      <w:r w:rsidRPr="00DB22A9">
        <w:rPr>
          <w:rtl/>
        </w:rPr>
        <w:t xml:space="preserve"> السارية في تاريخ النزاع.</w:t>
      </w:r>
      <w:r w:rsidR="00746634" w:rsidRPr="00DB22A9">
        <w:rPr>
          <w:rtl/>
        </w:rPr>
        <w:t xml:space="preserve"> </w:t>
      </w:r>
      <w:r w:rsidRPr="00DB22A9">
        <w:rPr>
          <w:rtl/>
        </w:rPr>
        <w:t>ويكون مكان عقد التحكيم هو سنغافورة.</w:t>
      </w:r>
      <w:r w:rsidR="00746634" w:rsidRPr="00DB22A9">
        <w:rPr>
          <w:rtl/>
        </w:rPr>
        <w:t xml:space="preserve"> </w:t>
      </w:r>
      <w:r w:rsidRPr="00DB22A9">
        <w:rPr>
          <w:rtl/>
        </w:rPr>
        <w:t>يتم إجراء فعاليات التحكيمباللغة الإنجليزية.</w:t>
      </w:r>
    </w:p>
    <w:p w14:paraId="2CDF059A" w14:textId="77777777" w:rsidR="00374E8C" w:rsidRPr="00DB22A9" w:rsidRDefault="00374E8C" w:rsidP="00374E8C">
      <w:pPr>
        <w:keepNext/>
        <w:shd w:val="clear" w:color="auto" w:fill="000000"/>
        <w:spacing w:before="360" w:after="120"/>
      </w:pPr>
      <w:r w:rsidRPr="00DB22A9">
        <w:rPr>
          <w:b/>
          <w:bCs/>
          <w:color w:val="FFFFFF"/>
          <w:rtl/>
        </w:rPr>
        <w:t>بنجلاديش وإندونيسيا وسيرلانكا.</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B22A9" w14:paraId="69B07100" w14:textId="77777777" w:rsidTr="000C754A">
        <w:trPr>
          <w:jc w:val="center"/>
        </w:trPr>
        <w:tc>
          <w:tcPr>
            <w:tcW w:w="9029" w:type="dxa"/>
            <w:shd w:val="clear" w:color="auto" w:fill="C6D9F1"/>
          </w:tcPr>
          <w:p w14:paraId="02E6C216" w14:textId="37AF5646" w:rsidR="00374E8C" w:rsidRPr="00DB22A9" w:rsidRDefault="00374E8C" w:rsidP="000C754A">
            <w:pPr>
              <w:keepNext/>
              <w:spacing w:after="120"/>
              <w:ind w:left="86" w:right="86"/>
              <w:rPr>
                <w:b/>
                <w:bCs/>
              </w:rPr>
            </w:pPr>
            <w:r w:rsidRPr="00DB22A9">
              <w:rPr>
                <w:b/>
                <w:bCs/>
                <w:rtl/>
              </w:rPr>
              <w:t>استبدل بما يلي العبارة الثالثة من البند الفرعي الذي يحمل العنوان "‏</w:t>
            </w:r>
            <w:dir w:val="rtl">
              <w:r w:rsidRPr="00DB22A9">
                <w:rPr>
                  <w:b/>
                  <w:bCs/>
                  <w:rtl/>
                </w:rPr>
                <w:t>القانون المعمول به":</w:t>
              </w:r>
              <w:r w:rsidR="00EB2D6C" w:rsidRPr="00DB22A9">
                <w:t>‬</w:t>
              </w:r>
              <w:r w:rsidR="00752E4D" w:rsidRPr="00DB22A9">
                <w:t>‬</w:t>
              </w:r>
              <w:r w:rsidR="008C0B30">
                <w:t>‬</w:t>
              </w:r>
              <w:r w:rsidR="00410582">
                <w:t>‬</w:t>
              </w:r>
              <w:r w:rsidR="00F94819">
                <w:t>‬</w:t>
              </w:r>
              <w:r w:rsidR="00E901D0">
                <w:t>‬</w:t>
              </w:r>
            </w:dir>
          </w:p>
        </w:tc>
      </w:tr>
    </w:tbl>
    <w:p w14:paraId="30EBF0E2" w14:textId="7E118FF0" w:rsidR="00374E8C" w:rsidRPr="00DB22A9" w:rsidRDefault="000C754A" w:rsidP="00374E8C">
      <w:r w:rsidRPr="00DB22A9">
        <w:rPr>
          <w:rtl/>
        </w:rPr>
        <w:t>يخضع أي نزاع ينشأ بسبب الخدمات الاحترافية أو يرتبط بها لقوانين سنغافورة.</w:t>
      </w:r>
    </w:p>
    <w:p w14:paraId="6684DD73" w14:textId="77777777" w:rsidR="00374E8C" w:rsidRPr="00DB22A9" w:rsidRDefault="00374E8C" w:rsidP="00374E8C">
      <w:pPr>
        <w:keepNext/>
        <w:shd w:val="clear" w:color="auto" w:fill="000000"/>
        <w:spacing w:before="360" w:after="120"/>
      </w:pPr>
      <w:r w:rsidRPr="00DB22A9">
        <w:rPr>
          <w:b/>
          <w:bCs/>
          <w:color w:val="FFFFFF"/>
          <w:rtl/>
        </w:rPr>
        <w:t>الهند</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B22A9" w14:paraId="66B8AD67" w14:textId="77777777" w:rsidTr="00E53ABB">
        <w:trPr>
          <w:jc w:val="center"/>
        </w:trPr>
        <w:tc>
          <w:tcPr>
            <w:tcW w:w="9029" w:type="dxa"/>
            <w:shd w:val="clear" w:color="auto" w:fill="C6D9F1"/>
          </w:tcPr>
          <w:p w14:paraId="12306C55" w14:textId="0E88F86E" w:rsidR="00374E8C" w:rsidRPr="00DB22A9" w:rsidRDefault="00374E8C" w:rsidP="008F1A68">
            <w:pPr>
              <w:keepNext/>
              <w:spacing w:after="120"/>
              <w:ind w:left="86" w:right="86"/>
              <w:rPr>
                <w:b/>
                <w:bCs/>
              </w:rPr>
            </w:pPr>
            <w:r w:rsidRPr="00DB22A9">
              <w:rPr>
                <w:b/>
                <w:bCs/>
                <w:rtl/>
              </w:rPr>
              <w:t>استبدل بما يلي العبارة الأولى من البند الفرعي الذي يحمل العنوان "‏</w:t>
            </w:r>
            <w:dir w:val="rtl">
              <w:r w:rsidRPr="00DB22A9">
                <w:rPr>
                  <w:b/>
                  <w:bCs/>
                  <w:rtl/>
                </w:rPr>
                <w:t>القانون المعمول به":</w:t>
              </w:r>
              <w:r w:rsidR="00EB2D6C" w:rsidRPr="00DB22A9">
                <w:t>‬</w:t>
              </w:r>
              <w:r w:rsidR="00752E4D" w:rsidRPr="00DB22A9">
                <w:t>‬</w:t>
              </w:r>
              <w:r w:rsidR="008C0B30">
                <w:t>‬</w:t>
              </w:r>
              <w:r w:rsidR="00410582">
                <w:t>‬</w:t>
              </w:r>
              <w:r w:rsidR="00F94819">
                <w:t>‬</w:t>
              </w:r>
              <w:r w:rsidR="00E901D0">
                <w:t>‬</w:t>
              </w:r>
            </w:dir>
          </w:p>
        </w:tc>
      </w:tr>
    </w:tbl>
    <w:p w14:paraId="55E12EEB" w14:textId="5FA1D9B9" w:rsidR="00374E8C" w:rsidRPr="00DB22A9" w:rsidRDefault="00374E8C" w:rsidP="00374E8C">
      <w:r w:rsidRPr="00DB22A9">
        <w:rPr>
          <w:rtl/>
        </w:rPr>
        <w:t xml:space="preserve">تخضع بنود كل اتفاقية تكميلية يتم إبرامها مع أي شركة تابعة لـ </w:t>
      </w:r>
      <w:r w:rsidRPr="00DB22A9">
        <w:t>Microsoft</w:t>
      </w:r>
      <w:r w:rsidRPr="00DB22A9">
        <w:rPr>
          <w:rtl/>
        </w:rPr>
        <w:t xml:space="preserve"> يقع مقرها في الهند لقوانين الهند وتُفسَّر وفقًا لتلك القوانين.</w:t>
      </w:r>
    </w:p>
    <w:p w14:paraId="3AD1D9CB" w14:textId="77777777" w:rsidR="00374E8C" w:rsidRPr="00DB22A9" w:rsidRDefault="00374E8C" w:rsidP="00374E8C">
      <w:pPr>
        <w:keepNext/>
        <w:shd w:val="clear" w:color="auto" w:fill="000000"/>
        <w:spacing w:before="360" w:after="120"/>
      </w:pPr>
      <w:r w:rsidRPr="00DB22A9">
        <w:rPr>
          <w:b/>
          <w:bCs/>
          <w:color w:val="FFFFFF"/>
          <w:rtl/>
        </w:rPr>
        <w:t>اليابان</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B22A9" w14:paraId="1FA1DACC" w14:textId="77777777" w:rsidTr="00E53ABB">
        <w:trPr>
          <w:jc w:val="center"/>
        </w:trPr>
        <w:tc>
          <w:tcPr>
            <w:tcW w:w="9029" w:type="dxa"/>
            <w:shd w:val="clear" w:color="auto" w:fill="C6D9F1"/>
          </w:tcPr>
          <w:p w14:paraId="0A4F4F4C" w14:textId="21EBBD79" w:rsidR="00374E8C" w:rsidRPr="00DB22A9" w:rsidRDefault="00374E8C" w:rsidP="00BE678E">
            <w:pPr>
              <w:spacing w:after="120"/>
              <w:ind w:left="86" w:right="86"/>
              <w:rPr>
                <w:b/>
                <w:bCs/>
              </w:rPr>
            </w:pPr>
            <w:r w:rsidRPr="00DB22A9">
              <w:rPr>
                <w:b/>
                <w:bCs/>
                <w:rtl/>
              </w:rPr>
              <w:t xml:space="preserve">قم باستبدال عنوان </w:t>
            </w:r>
            <w:r w:rsidRPr="00DB22A9">
              <w:rPr>
                <w:b/>
                <w:bCs/>
              </w:rPr>
              <w:t>URL</w:t>
            </w:r>
            <w:r w:rsidRPr="00DB22A9">
              <w:rPr>
                <w:b/>
                <w:bCs/>
                <w:rtl/>
              </w:rPr>
              <w:t xml:space="preserve"> المحدد في البند الذي يحمل العنوان "تعريفات" في تعريف موقع الترخيص المجمع بما يلي:</w:t>
            </w:r>
          </w:p>
        </w:tc>
      </w:tr>
    </w:tbl>
    <w:p w14:paraId="1F5382D4" w14:textId="1C08A88C" w:rsidR="00374E8C" w:rsidRPr="00DB22A9" w:rsidRDefault="00F82B15" w:rsidP="00F82B15">
      <w:pPr>
        <w:spacing w:after="240"/>
      </w:pPr>
      <w:r w:rsidRPr="00DB22A9">
        <w:t>.</w:t>
      </w:r>
      <w:hyperlink r:id="rId11" w:history="1">
        <w:r w:rsidR="00C36C80" w:rsidRPr="00DB22A9">
          <w:rPr>
            <w:rStyle w:val="Hyperlink"/>
          </w:rPr>
          <w:t>http://www.microsoft.com/japan/licensing/product.mspx</w:t>
        </w:r>
      </w:hyperlink>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DB22A9" w14:paraId="7DFE2B22" w14:textId="77777777" w:rsidTr="00360ABF">
        <w:trPr>
          <w:jc w:val="center"/>
        </w:trPr>
        <w:tc>
          <w:tcPr>
            <w:tcW w:w="9029" w:type="dxa"/>
            <w:shd w:val="clear" w:color="auto" w:fill="C6D9F1"/>
          </w:tcPr>
          <w:p w14:paraId="555376B7" w14:textId="77777777" w:rsidR="00D5280E" w:rsidRPr="00DB22A9" w:rsidRDefault="00D5280E" w:rsidP="00360ABF">
            <w:pPr>
              <w:spacing w:after="120"/>
              <w:ind w:left="86" w:right="86"/>
              <w:rPr>
                <w:b/>
                <w:bCs/>
              </w:rPr>
            </w:pPr>
            <w:r w:rsidRPr="00DB22A9">
              <w:rPr>
                <w:b/>
                <w:bCs/>
                <w:rtl/>
              </w:rPr>
              <w:t>قم باستبدال البند الفرعي الذي يحمل العنوان "القانون المعمول به" بما يلي:</w:t>
            </w:r>
          </w:p>
        </w:tc>
      </w:tr>
    </w:tbl>
    <w:p w14:paraId="1AC9C3B2" w14:textId="31FE1CE7" w:rsidR="00D5280E" w:rsidRPr="00DB22A9" w:rsidRDefault="00D5280E" w:rsidP="00D5280E">
      <w:pPr>
        <w:spacing w:after="240"/>
      </w:pPr>
      <w:r w:rsidRPr="00DB22A9">
        <w:rPr>
          <w:rtl/>
        </w:rPr>
        <w:t xml:space="preserve">ستخضع بنود كل اتفاقية إضافية أو بيان خدمات لقوانين اليابان وتُفسر وفقًا لتلك القوانين. لا تسري اتفاقية الأمم المتحدة المتعلقة بعقود البيع الدولي للبضائع لعام </w:t>
      </w:r>
      <w:r w:rsidRPr="00DB22A9">
        <w:rPr>
          <w:lang w:bidi=""/>
        </w:rPr>
        <w:t>1980</w:t>
      </w:r>
      <w:r w:rsidRPr="00DB22A9">
        <w:rPr>
          <w:rtl/>
        </w:rPr>
        <w:t xml:space="preserve"> والوثائق المرتبطة بها على هذه الاتفاقية.</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B22A9" w14:paraId="51D33B3F" w14:textId="77777777" w:rsidTr="00E53ABB">
        <w:trPr>
          <w:jc w:val="center"/>
        </w:trPr>
        <w:tc>
          <w:tcPr>
            <w:tcW w:w="9029" w:type="dxa"/>
            <w:shd w:val="clear" w:color="auto" w:fill="C6D9F1"/>
          </w:tcPr>
          <w:p w14:paraId="61CEB3C3" w14:textId="4C3D6386" w:rsidR="00374E8C" w:rsidRPr="00DB22A9" w:rsidRDefault="00374E8C" w:rsidP="00374E8C">
            <w:pPr>
              <w:spacing w:after="120"/>
              <w:ind w:left="86" w:right="86"/>
              <w:rPr>
                <w:b/>
                <w:bCs/>
              </w:rPr>
            </w:pPr>
            <w:r w:rsidRPr="00DB22A9">
              <w:rPr>
                <w:b/>
                <w:bCs/>
                <w:rtl/>
              </w:rPr>
              <w:t>قم باستبدال البند الفرعي الذي يحمل العنوان "تسوية النزاعات" بما يلي:</w:t>
            </w:r>
          </w:p>
        </w:tc>
      </w:tr>
    </w:tbl>
    <w:p w14:paraId="2F94BFF2" w14:textId="5045BF20" w:rsidR="00374E8C" w:rsidRPr="00DB22A9" w:rsidRDefault="00374E8C" w:rsidP="00374E8C">
      <w:pPr>
        <w:spacing w:after="240"/>
      </w:pPr>
      <w:r w:rsidRPr="00DB22A9">
        <w:rPr>
          <w:color w:val="auto"/>
          <w:rtl/>
        </w:rPr>
        <w:t>يخضع أي نزاع ينشأ عن هذه الاتفاقية (بما في ذلك أية اتفاقية إضافية أو بيان خدمات يتضمن تلك البنود) أو فيما يتعلق بها - بما في ذلك أي أمر يتعلق بوجود الاتفاقية أو صلاحيتها أو إنهائها – لدائرة الاختصاص القضائي الحصرية في محكمة طوكيو الإقليمية.</w:t>
      </w:r>
      <w:r w:rsidR="00746634" w:rsidRPr="00DB22A9">
        <w:rPr>
          <w:color w:val="auto"/>
          <w:rtl/>
        </w:rPr>
        <w:t xml:space="preserve"> </w:t>
      </w:r>
      <w:r w:rsidRPr="00DB22A9">
        <w:rPr>
          <w:rtl/>
        </w:rPr>
        <w:t>ولا يمنع خيار دائرة الاختصاص القضائي هذا أي طرف من السعي للحصول على الدعم القضائي بأمر المحكمة فيما يتعلق بانتهاك حقوق الملكية الفكرية أو الالتزام بالسرية في أية دائرة اختصاص قضائي مناسبة.</w:t>
      </w:r>
    </w:p>
    <w:p w14:paraId="26DAF03A" w14:textId="2D3B96D9" w:rsidR="00374E8C" w:rsidRPr="00DB22A9" w:rsidRDefault="00374E8C" w:rsidP="00D5280E">
      <w:pPr>
        <w:keepNext/>
        <w:shd w:val="clear" w:color="auto" w:fill="000000"/>
        <w:spacing w:before="360" w:after="120"/>
      </w:pPr>
      <w:r w:rsidRPr="00DB22A9">
        <w:rPr>
          <w:b/>
          <w:bCs/>
          <w:color w:val="FFFFFF"/>
          <w:rtl/>
        </w:rPr>
        <w:t>نيوزيلاندا</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B22A9" w14:paraId="57C3A344" w14:textId="77777777" w:rsidTr="00E53ABB">
        <w:trPr>
          <w:jc w:val="center"/>
        </w:trPr>
        <w:tc>
          <w:tcPr>
            <w:tcW w:w="9029" w:type="dxa"/>
            <w:shd w:val="clear" w:color="auto" w:fill="C6D9F1"/>
          </w:tcPr>
          <w:p w14:paraId="383EAEC6" w14:textId="7090E591" w:rsidR="00374E8C" w:rsidRPr="00DB22A9" w:rsidRDefault="00374E8C" w:rsidP="00374E8C">
            <w:pPr>
              <w:keepNext/>
              <w:spacing w:after="120"/>
              <w:ind w:left="86" w:right="86"/>
              <w:rPr>
                <w:b/>
                <w:bCs/>
              </w:rPr>
            </w:pPr>
            <w:r w:rsidRPr="00DB22A9">
              <w:rPr>
                <w:b/>
                <w:bCs/>
                <w:rtl/>
              </w:rPr>
              <w:t>قم بتكميل البند الذي يحمل العنوان "بنود متنوعة" بما يلي:</w:t>
            </w:r>
          </w:p>
        </w:tc>
      </w:tr>
    </w:tbl>
    <w:p w14:paraId="075B5088" w14:textId="1411FA2E" w:rsidR="00374E8C" w:rsidRPr="00DB22A9" w:rsidRDefault="00FB76AB" w:rsidP="00374E8C">
      <w:pPr>
        <w:ind w:left="1080" w:hanging="360"/>
      </w:pPr>
      <w:r w:rsidRPr="00DB22A9">
        <w:rPr>
          <w:b/>
          <w:bCs/>
        </w:rPr>
        <w:t>o</w:t>
      </w:r>
      <w:r w:rsidR="0089029D" w:rsidRPr="00DB22A9">
        <w:rPr>
          <w:b/>
          <w:bCs/>
          <w:rtl/>
        </w:rPr>
        <w:t>.</w:t>
      </w:r>
      <w:r w:rsidR="0089029D" w:rsidRPr="00DB22A9">
        <w:rPr>
          <w:b/>
          <w:bCs/>
          <w:rtl/>
        </w:rPr>
        <w:tab/>
        <w:t>المسؤولية القانونية.</w:t>
      </w:r>
    </w:p>
    <w:p w14:paraId="552D294D" w14:textId="12F1443F" w:rsidR="00374E8C" w:rsidRPr="00DB22A9" w:rsidRDefault="00374E8C" w:rsidP="00374E8C">
      <w:pPr>
        <w:pStyle w:val="ListParagraph"/>
        <w:numPr>
          <w:ilvl w:val="0"/>
          <w:numId w:val="27"/>
        </w:numPr>
        <w:ind w:left="1440"/>
        <w:contextualSpacing w:val="0"/>
      </w:pPr>
      <w:r w:rsidRPr="00DB22A9">
        <w:rPr>
          <w:b/>
          <w:bCs/>
          <w:rtl/>
        </w:rPr>
        <w:t>الأعمال.</w:t>
      </w:r>
      <w:r w:rsidR="00746634" w:rsidRPr="00DB22A9">
        <w:rPr>
          <w:b/>
          <w:bCs/>
          <w:rtl/>
        </w:rPr>
        <w:t xml:space="preserve"> </w:t>
      </w:r>
      <w:r w:rsidRPr="00DB22A9">
        <w:rPr>
          <w:rtl/>
        </w:rPr>
        <w:t xml:space="preserve">إذا كانت </w:t>
      </w:r>
      <w:r w:rsidRPr="00DB22A9">
        <w:t>Microsoft</w:t>
      </w:r>
      <w:r w:rsidRPr="00DB22A9">
        <w:rPr>
          <w:rtl/>
        </w:rPr>
        <w:t xml:space="preserve"> موردًا (حسب تعريف ذلك في قانون ضمانات المستهلك لعام </w:t>
      </w:r>
      <w:r w:rsidRPr="00DB22A9">
        <w:rPr>
          <w:lang w:bidi=""/>
        </w:rPr>
        <w:t>1993</w:t>
      </w:r>
      <w:r w:rsidRPr="00DB22A9">
        <w:rPr>
          <w:rtl/>
        </w:rPr>
        <w:t xml:space="preserve">) للمنتجات أو الخدمات الاحترافية، يؤكد العميل بأن المنتجات أو الخدمات الاحترافية المقدمة من </w:t>
      </w:r>
      <w:r w:rsidRPr="00DB22A9">
        <w:t>Microsoft</w:t>
      </w:r>
      <w:r w:rsidRPr="00DB22A9">
        <w:rPr>
          <w:rtl/>
        </w:rPr>
        <w:t xml:space="preserve"> بموجب اتفاقية تكميلية أو بيان خدمات تم الحصول عليها لأغراض أعمال تجارية (حسب تعريف ذلك في قانون ضمانات المستهلك) ويوافق العميل على أن قانون ضمانات المستهلك لا يسري على المنتجات أو الخدمات الاحترافية التي تقوم </w:t>
      </w:r>
      <w:r w:rsidRPr="00DB22A9">
        <w:t>Microsoft</w:t>
      </w:r>
      <w:r w:rsidRPr="00DB22A9">
        <w:rPr>
          <w:rtl/>
        </w:rPr>
        <w:t xml:space="preserve"> بتوريدها.</w:t>
      </w:r>
    </w:p>
    <w:p w14:paraId="40965C25" w14:textId="7479AC77" w:rsidR="00374E8C" w:rsidRPr="00DB22A9" w:rsidRDefault="00374E8C" w:rsidP="00374E8C">
      <w:pPr>
        <w:pStyle w:val="ListParagraph"/>
        <w:numPr>
          <w:ilvl w:val="0"/>
          <w:numId w:val="27"/>
        </w:numPr>
        <w:ind w:left="1440"/>
        <w:contextualSpacing w:val="0"/>
      </w:pPr>
      <w:r w:rsidRPr="00DB22A9">
        <w:rPr>
          <w:b/>
          <w:bCs/>
          <w:rtl/>
        </w:rPr>
        <w:t>المستهلكون.</w:t>
      </w:r>
      <w:r w:rsidR="00746634" w:rsidRPr="00DB22A9">
        <w:rPr>
          <w:b/>
          <w:bCs/>
          <w:rtl/>
        </w:rPr>
        <w:t xml:space="preserve"> </w:t>
      </w:r>
      <w:r w:rsidRPr="00DB22A9">
        <w:rPr>
          <w:rtl/>
        </w:rPr>
        <w:t>لا يُقصد بأي شيء منصوص عليه في هذه الاتفاقية (أو أية اتفاقية إضافية أو بيان خدمات يتضمن هذه البنود) تحديد حقوق "المستهلك" التي يقضي بها قانون ضمانات المستهلك في حالة العمل بهذا القانون، وذلك إلى الحد الذي يسمح به هذا القانون، ويتم تعديل شروط هذه الاتفاقية بما يلزم لسريان هذا المقصد.</w:t>
      </w:r>
    </w:p>
    <w:p w14:paraId="3D5A0F35" w14:textId="49345239" w:rsidR="00374E8C" w:rsidRPr="00DB22A9" w:rsidRDefault="00374E8C" w:rsidP="00404D8A">
      <w:pPr>
        <w:pStyle w:val="Heading1"/>
        <w:numPr>
          <w:ilvl w:val="0"/>
          <w:numId w:val="30"/>
        </w:numPr>
        <w:spacing w:after="0"/>
        <w:ind w:hanging="720"/>
        <w:rPr>
          <w:rFonts w:cs="Arial"/>
        </w:rPr>
      </w:pPr>
      <w:bookmarkStart w:id="1" w:name="_Toc261346424"/>
      <w:r w:rsidRPr="00DB22A9">
        <w:rPr>
          <w:rFonts w:cs="Arial"/>
          <w:rtl/>
        </w:rPr>
        <w:t>الأحكام الخاصة بالبلد المحددة حسب القانون الواجب التطبيق.</w:t>
      </w:r>
      <w:bookmarkEnd w:id="1"/>
    </w:p>
    <w:p w14:paraId="3E12C8B3" w14:textId="66E2E9C8" w:rsidR="00374E8C" w:rsidRPr="00DB22A9" w:rsidRDefault="00374E8C" w:rsidP="002000E7">
      <w:r w:rsidRPr="00DB22A9">
        <w:rPr>
          <w:rtl/>
        </w:rPr>
        <w:t>في أي حالة حيث يسري قانون أية دائرة من دوائر الاختصاص القضائي المبينة أدناه حسب أحكام الاتفاقية أو قرار محكمة، تحل الأحكام الخاصة بالبلد المحددة محل الأحكام المماثلة لها أو تكملها حسبما تمت الإشارة إليها:</w:t>
      </w:r>
    </w:p>
    <w:p w14:paraId="61910AFA" w14:textId="77777777" w:rsidR="00374E8C" w:rsidRPr="00DB22A9" w:rsidRDefault="00374E8C" w:rsidP="002000E7">
      <w:pPr>
        <w:keepNext/>
        <w:shd w:val="clear" w:color="auto" w:fill="000000"/>
        <w:spacing w:after="120"/>
      </w:pPr>
      <w:r w:rsidRPr="00DB22A9">
        <w:rPr>
          <w:b/>
          <w:bCs/>
          <w:color w:val="FFFFFF"/>
          <w:rtl/>
        </w:rPr>
        <w:lastRenderedPageBreak/>
        <w:t>النمسا</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B22A9" w14:paraId="1A98832C" w14:textId="77777777" w:rsidTr="00E53ABB">
        <w:trPr>
          <w:jc w:val="center"/>
        </w:trPr>
        <w:tc>
          <w:tcPr>
            <w:tcW w:w="9029" w:type="dxa"/>
            <w:shd w:val="clear" w:color="auto" w:fill="C6D9F1"/>
          </w:tcPr>
          <w:p w14:paraId="145EF98E" w14:textId="7F805B84" w:rsidR="00374E8C" w:rsidRPr="00DB22A9" w:rsidRDefault="00374E8C" w:rsidP="00BC2241">
            <w:pPr>
              <w:keepNext/>
              <w:spacing w:after="120"/>
              <w:ind w:left="86" w:right="86"/>
              <w:rPr>
                <w:b/>
                <w:bCs/>
              </w:rPr>
            </w:pPr>
            <w:r w:rsidRPr="00DB22A9">
              <w:rPr>
                <w:b/>
                <w:bCs/>
                <w:rtl/>
              </w:rPr>
              <w:t>قم بتكميل البند الذي يحمل العنوان "الضمانات" بما يلي:</w:t>
            </w:r>
          </w:p>
        </w:tc>
      </w:tr>
    </w:tbl>
    <w:p w14:paraId="67ECE681" w14:textId="232E0FC3" w:rsidR="00374E8C" w:rsidRPr="00DB22A9" w:rsidRDefault="00374E8C" w:rsidP="002052C3">
      <w:pPr>
        <w:pStyle w:val="ListParagraph"/>
        <w:numPr>
          <w:ilvl w:val="0"/>
          <w:numId w:val="53"/>
        </w:numPr>
        <w:ind w:left="1080"/>
      </w:pPr>
      <w:r w:rsidRPr="00DB22A9">
        <w:rPr>
          <w:b/>
          <w:bCs/>
          <w:rtl/>
        </w:rPr>
        <w:t>الخصائص المتفق عليها؛ والدعاوى الناتجة عن عيوب الجودة أو نقصان حق الملكية.</w:t>
      </w:r>
      <w:r w:rsidR="00746634" w:rsidRPr="00DB22A9">
        <w:rPr>
          <w:rtl/>
        </w:rPr>
        <w:t xml:space="preserve"> </w:t>
      </w:r>
      <w:r w:rsidRPr="00DB22A9">
        <w:rPr>
          <w:rtl/>
        </w:rPr>
        <w:t xml:space="preserve">في حال توجب على </w:t>
      </w:r>
      <w:r w:rsidRPr="00DB22A9">
        <w:t>Microsoft</w:t>
      </w:r>
      <w:r w:rsidRPr="00DB22A9">
        <w:rPr>
          <w:rtl/>
        </w:rPr>
        <w:t xml:space="preserve"> توريد شيء منقول لم يتم إنتاجه بعد </w:t>
      </w:r>
      <w:r w:rsidRPr="00DB22A9">
        <w:t>(</w:t>
      </w:r>
      <w:proofErr w:type="spellStart"/>
      <w:r w:rsidRPr="00DB22A9">
        <w:t>herzustellende</w:t>
      </w:r>
      <w:proofErr w:type="spellEnd"/>
      <w:r w:rsidRPr="00DB22A9">
        <w:t xml:space="preserve">, </w:t>
      </w:r>
      <w:proofErr w:type="spellStart"/>
      <w:r w:rsidRPr="00DB22A9">
        <w:t>bewegliche</w:t>
      </w:r>
      <w:proofErr w:type="spellEnd"/>
      <w:r w:rsidRPr="00DB22A9">
        <w:t xml:space="preserve"> </w:t>
      </w:r>
      <w:proofErr w:type="spellStart"/>
      <w:r w:rsidRPr="00DB22A9">
        <w:t>Sache</w:t>
      </w:r>
      <w:proofErr w:type="spellEnd"/>
      <w:r w:rsidRPr="00DB22A9">
        <w:t>)</w:t>
      </w:r>
      <w:r w:rsidRPr="00DB22A9">
        <w:rPr>
          <w:rtl/>
        </w:rPr>
        <w:t xml:space="preserve"> أو إذا اعتُبرت خدمات </w:t>
      </w:r>
      <w:r w:rsidRPr="00DB22A9">
        <w:t>Microsoft</w:t>
      </w:r>
      <w:r w:rsidRPr="00DB22A9">
        <w:rPr>
          <w:rtl/>
        </w:rPr>
        <w:t xml:space="preserve"> المهنية - بشكل استثنائي - من قبيل أداء الأعمال </w:t>
      </w:r>
      <w:r w:rsidRPr="00DB22A9">
        <w:t>(</w:t>
      </w:r>
      <w:proofErr w:type="spellStart"/>
      <w:r w:rsidRPr="00DB22A9">
        <w:t>Werkleistungen</w:t>
      </w:r>
      <w:proofErr w:type="spellEnd"/>
      <w:r w:rsidRPr="00DB22A9">
        <w:t>)</w:t>
      </w:r>
      <w:r w:rsidRPr="00DB22A9">
        <w:rPr>
          <w:rtl/>
        </w:rPr>
        <w:t>، فستسري الأحكام التالية من (د) إلى (ط) المنصوص عليها في هذا البند على الدعاوى الناشئة عن عيوب الجودة أو نقصان حق الملكية (والمشار إليها جميعًا باسم "العيوب") إلا أنها لا تسري إذا كانت الدعاوى خاصة بتعويضات أو تسديد مصاريف. تسري الأحكام الواردة في البند الذي يحمل العنوان "تحديد المسؤولية" على دعاوى التعويضات أو المصاريف الناتجة عن العيوب.</w:t>
      </w:r>
    </w:p>
    <w:p w14:paraId="0653D38F" w14:textId="74282659" w:rsidR="00374E8C" w:rsidRPr="00DB22A9" w:rsidRDefault="00374E8C" w:rsidP="002052C3">
      <w:pPr>
        <w:pStyle w:val="ListParagraph"/>
        <w:numPr>
          <w:ilvl w:val="0"/>
          <w:numId w:val="53"/>
        </w:numPr>
        <w:ind w:left="1080"/>
        <w:contextualSpacing w:val="0"/>
      </w:pPr>
      <w:r w:rsidRPr="00DB22A9">
        <w:rPr>
          <w:b/>
          <w:bCs/>
          <w:rtl/>
        </w:rPr>
        <w:t>الضمان في حالة عدم إفشاء العيب العمدي.</w:t>
      </w:r>
      <w:r w:rsidR="00746634" w:rsidRPr="00DB22A9">
        <w:rPr>
          <w:rtl/>
        </w:rPr>
        <w:t xml:space="preserve"> </w:t>
      </w:r>
      <w:r w:rsidRPr="00DB22A9">
        <w:rPr>
          <w:rtl/>
        </w:rPr>
        <w:t>تتحدد حقوق العميل وكذلك انتهاء صلاحية تلك الحقوق بشكل حصري وفقًا للقانون التشريعي المعمول به في حالة عدم إفشاء العيب العمدي</w:t>
      </w:r>
      <w:r w:rsidR="00603536">
        <w:t>(</w:t>
      </w:r>
      <w:proofErr w:type="spellStart"/>
      <w:r w:rsidR="00603536">
        <w:t>arglistiges</w:t>
      </w:r>
      <w:proofErr w:type="spellEnd"/>
      <w:r w:rsidR="00603536">
        <w:t xml:space="preserve"> </w:t>
      </w:r>
      <w:proofErr w:type="spellStart"/>
      <w:r w:rsidR="00603536">
        <w:t>Verschweigen</w:t>
      </w:r>
      <w:proofErr w:type="spellEnd"/>
      <w:r w:rsidR="00603536">
        <w:t>)</w:t>
      </w:r>
      <w:r w:rsidR="000735F1">
        <w:t xml:space="preserve"> </w:t>
      </w:r>
      <w:r w:rsidRPr="00DB22A9">
        <w:rPr>
          <w:rtl/>
        </w:rPr>
        <w:t>.</w:t>
      </w:r>
    </w:p>
    <w:p w14:paraId="1C6B0F76" w14:textId="77777777" w:rsidR="00BD054B" w:rsidRPr="004D7362" w:rsidRDefault="00374E8C" w:rsidP="00BD054B">
      <w:pPr>
        <w:pStyle w:val="ListParagraph"/>
        <w:numPr>
          <w:ilvl w:val="0"/>
          <w:numId w:val="53"/>
        </w:numPr>
        <w:ind w:left="1080"/>
        <w:contextualSpacing w:val="0"/>
      </w:pPr>
      <w:r w:rsidRPr="00BD054B">
        <w:rPr>
          <w:b/>
          <w:bCs/>
          <w:rtl/>
        </w:rPr>
        <w:t>الخصائص المحددة للبرامج.</w:t>
      </w:r>
      <w:r w:rsidR="00746634" w:rsidRPr="00DB22A9">
        <w:rPr>
          <w:rtl/>
        </w:rPr>
        <w:t xml:space="preserve"> </w:t>
      </w:r>
      <w:r w:rsidR="00BD054B">
        <w:rPr>
          <w:rtl/>
        </w:rPr>
        <w:t xml:space="preserve">تُخطر </w:t>
      </w:r>
      <w:r w:rsidR="00BD054B">
        <w:t>Microsoft</w:t>
      </w:r>
      <w:r w:rsidR="00BD054B">
        <w:rPr>
          <w:rtl/>
        </w:rPr>
        <w:t xml:space="preserve"> العميل صراحةً بأنه لا يمكن تطوير منتجات برامج معقدة تكون خالية تمامًا من العيوب الفنية، وذلك استنادًا إلى الحالة الراهنة للتقنية. ولا تقتضي الخصائص المحددة في التعاقد </w:t>
      </w:r>
      <w:r w:rsidR="00BD054B">
        <w:t>(</w:t>
      </w:r>
      <w:proofErr w:type="spellStart"/>
      <w:r w:rsidR="00BD054B">
        <w:t>vertragliche</w:t>
      </w:r>
      <w:proofErr w:type="spellEnd"/>
      <w:r w:rsidR="00BD054B">
        <w:t xml:space="preserve"> </w:t>
      </w:r>
      <w:proofErr w:type="spellStart"/>
      <w:r w:rsidR="00BD054B">
        <w:t>Beschaffenheit</w:t>
      </w:r>
      <w:proofErr w:type="spellEnd"/>
      <w:r w:rsidR="00BD054B">
        <w:t>)</w:t>
      </w:r>
      <w:r w:rsidR="00BD054B">
        <w:rPr>
          <w:rtl/>
        </w:rPr>
        <w:t xml:space="preserve"> للبرامج التي سيتم توفيرها بواسطة </w:t>
      </w:r>
      <w:r w:rsidR="00BD054B">
        <w:t>Microsoft</w:t>
      </w:r>
      <w:r w:rsidR="00BD054B">
        <w:rPr>
          <w:rtl/>
        </w:rPr>
        <w:t xml:space="preserve"> أن تكون البرامج خالية تمامًا من أخطاء البرمجة، وإنما تقتضي فقط أن تكون البرامج خالية من أخطاء البرمجة التي تعوق استخدامها بشكل جوهري.</w:t>
      </w:r>
    </w:p>
    <w:p w14:paraId="5014C2DB" w14:textId="36CE1E3E" w:rsidR="00374E8C" w:rsidRPr="00DB22A9" w:rsidRDefault="00374E8C" w:rsidP="00D7641F">
      <w:pPr>
        <w:pStyle w:val="ListParagraph"/>
        <w:numPr>
          <w:ilvl w:val="0"/>
          <w:numId w:val="53"/>
        </w:numPr>
        <w:ind w:left="1080"/>
        <w:contextualSpacing w:val="0"/>
      </w:pPr>
      <w:r w:rsidRPr="00BD054B">
        <w:rPr>
          <w:b/>
          <w:bCs/>
          <w:rtl/>
        </w:rPr>
        <w:t>الالتزام بتسليم إشعار كتابي بأي عيب.</w:t>
      </w:r>
      <w:r w:rsidR="00746634" w:rsidRPr="00DB22A9">
        <w:rPr>
          <w:rtl/>
        </w:rPr>
        <w:t xml:space="preserve"> </w:t>
      </w:r>
      <w:r w:rsidRPr="00DB22A9">
        <w:rPr>
          <w:rtl/>
        </w:rPr>
        <w:t xml:space="preserve">إلى المدى الذي يكون مستلزمًا فيه على </w:t>
      </w:r>
      <w:r w:rsidRPr="00DB22A9">
        <w:t>Microsoft</w:t>
      </w:r>
      <w:r w:rsidRPr="00DB22A9">
        <w:rPr>
          <w:rtl/>
        </w:rPr>
        <w:t xml:space="preserve"> بأن تقوم بتوريد شيء منقول لم يتم إنتاجه بعد، فإنه لا يجوز للعميل تقديم ادعاء ضد </w:t>
      </w:r>
      <w:r w:rsidRPr="00DB22A9">
        <w:t>Microsoft</w:t>
      </w:r>
      <w:r w:rsidRPr="00DB22A9">
        <w:rPr>
          <w:rtl/>
        </w:rPr>
        <w:t xml:space="preserve"> إلا إذا امتثل العميل بشكل سليم لالتزامه بإخطار </w:t>
      </w:r>
      <w:r w:rsidRPr="00DB22A9">
        <w:t>Microsoft</w:t>
      </w:r>
      <w:r w:rsidRPr="00DB22A9">
        <w:rPr>
          <w:rtl/>
        </w:rPr>
        <w:t xml:space="preserve"> بكافة العيوب وفقًا للمادة </w:t>
      </w:r>
      <w:r w:rsidRPr="00DB22A9">
        <w:rPr>
          <w:lang w:bidi=""/>
        </w:rPr>
        <w:t>377</w:t>
      </w:r>
      <w:r w:rsidRPr="00DB22A9">
        <w:rPr>
          <w:rtl/>
        </w:rPr>
        <w:t xml:space="preserve"> من القانون التجاري النمساوي </w:t>
      </w:r>
      <w:r w:rsidRPr="00DB22A9">
        <w:t>(UGB)</w:t>
      </w:r>
      <w:r w:rsidRPr="00DB22A9">
        <w:rPr>
          <w:rtl/>
        </w:rPr>
        <w:t>.</w:t>
      </w:r>
      <w:r w:rsidR="00746634" w:rsidRPr="00DB22A9">
        <w:rPr>
          <w:rtl/>
        </w:rPr>
        <w:t xml:space="preserve"> </w:t>
      </w:r>
      <w:r w:rsidRPr="00DB22A9">
        <w:rPr>
          <w:rtl/>
        </w:rPr>
        <w:t xml:space="preserve">يجب على العميل أن يقوم بتزويد </w:t>
      </w:r>
      <w:r w:rsidRPr="00DB22A9">
        <w:t>Microsoft</w:t>
      </w:r>
      <w:r w:rsidRPr="00DB22A9">
        <w:rPr>
          <w:rtl/>
        </w:rPr>
        <w:t xml:space="preserve"> بشكل فوري بإشعار كتابي بأي عيب ظاهر يكتشفه خلال قيامه بالفحص وفقًا للمادة </w:t>
      </w:r>
      <w:r w:rsidRPr="00DB22A9">
        <w:rPr>
          <w:lang w:bidi=""/>
        </w:rPr>
        <w:t>377</w:t>
      </w:r>
      <w:r w:rsidRPr="00DB22A9">
        <w:rPr>
          <w:rtl/>
        </w:rPr>
        <w:t xml:space="preserve"> من القانون التجاري النمساوي </w:t>
      </w:r>
      <w:r w:rsidRPr="00DB22A9">
        <w:t>(UGB)</w:t>
      </w:r>
      <w:r w:rsidRPr="00DB22A9">
        <w:rPr>
          <w:rtl/>
        </w:rPr>
        <w:t xml:space="preserve">، على ألا يتجاوز ذلك أسبوعين من تاريخ التسليم. كما يجب على العميل أن يقدم إلى </w:t>
      </w:r>
      <w:r w:rsidRPr="00DB22A9">
        <w:t>Microsoft</w:t>
      </w:r>
      <w:r w:rsidRPr="00DB22A9">
        <w:rPr>
          <w:rtl/>
        </w:rPr>
        <w:t xml:space="preserve"> إشعارًا كتابيًا بأي عيب مخفي فور اكتشافه له.</w:t>
      </w:r>
    </w:p>
    <w:p w14:paraId="478418F6" w14:textId="1DA03F08" w:rsidR="00374E8C" w:rsidRPr="00DB22A9" w:rsidRDefault="00374E8C" w:rsidP="002052C3">
      <w:pPr>
        <w:pStyle w:val="ListParagraph"/>
        <w:numPr>
          <w:ilvl w:val="0"/>
          <w:numId w:val="53"/>
        </w:numPr>
        <w:ind w:left="1080"/>
        <w:contextualSpacing w:val="0"/>
      </w:pPr>
      <w:r w:rsidRPr="00DB22A9">
        <w:rPr>
          <w:b/>
          <w:bCs/>
          <w:rtl/>
        </w:rPr>
        <w:t>التعويض عن العيوب التي لا يشملها الضمان المحدود.</w:t>
      </w:r>
      <w:r w:rsidR="00746634" w:rsidRPr="00DB22A9">
        <w:rPr>
          <w:rtl/>
        </w:rPr>
        <w:t xml:space="preserve"> </w:t>
      </w:r>
      <w:r w:rsidRPr="00DB22A9">
        <w:rPr>
          <w:rtl/>
        </w:rPr>
        <w:t xml:space="preserve">إذا أثبتت </w:t>
      </w:r>
      <w:r w:rsidRPr="00DB22A9">
        <w:t>Microsoft</w:t>
      </w:r>
      <w:r w:rsidRPr="00DB22A9">
        <w:rPr>
          <w:rtl/>
        </w:rPr>
        <w:t xml:space="preserve"> عدم وجود أي عيب تكون مسؤولة عنه وفقًا لهذا البند، فيحق لـ </w:t>
      </w:r>
      <w:r w:rsidRPr="00DB22A9">
        <w:t>Microsoft</w:t>
      </w:r>
      <w:r w:rsidRPr="00DB22A9">
        <w:rPr>
          <w:rtl/>
        </w:rPr>
        <w:t xml:space="preserve"> المطالبة برد المصاريف التي سددتها، وذلك استنادًا إلى معدلات الأجور القياسية لديها.</w:t>
      </w:r>
    </w:p>
    <w:p w14:paraId="31BE6132" w14:textId="158E9903" w:rsidR="00374E8C" w:rsidRPr="00DB22A9" w:rsidRDefault="00374E8C" w:rsidP="002052C3">
      <w:pPr>
        <w:pStyle w:val="ListParagraph"/>
        <w:numPr>
          <w:ilvl w:val="0"/>
          <w:numId w:val="53"/>
        </w:numPr>
        <w:spacing w:after="240"/>
        <w:ind w:left="1080"/>
        <w:contextualSpacing w:val="0"/>
      </w:pPr>
      <w:r w:rsidRPr="00DB22A9">
        <w:rPr>
          <w:b/>
          <w:bCs/>
          <w:rtl/>
        </w:rPr>
        <w:t>نفي الضمان عن العيوب الناتجة عن التغيير.</w:t>
      </w:r>
      <w:r w:rsidR="00746634" w:rsidRPr="00DB22A9">
        <w:rPr>
          <w:rtl/>
        </w:rPr>
        <w:t xml:space="preserve"> </w:t>
      </w:r>
      <w:r w:rsidRPr="00DB22A9">
        <w:rPr>
          <w:rtl/>
        </w:rPr>
        <w:t xml:space="preserve">لا يجوز للعميل رفع دعوى بموجب هذا البند إذا قام العميل أو طرف ثالث بتغيير الشيء المنقول الذي تم توريده ولم يتم إنتاجه بعد، أو في تطبيق الأعمال دون موافقة من </w:t>
      </w:r>
      <w:r w:rsidRPr="00DB22A9">
        <w:t>Microsoft</w:t>
      </w:r>
      <w:r w:rsidRPr="00DB22A9">
        <w:rPr>
          <w:rtl/>
        </w:rPr>
        <w:t>، وذلك ما لم يكن العميل قادرًا على إثبات أن العيب المعني غير ناتج عن هذا التغيير.</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B22A9" w14:paraId="708FA4EE" w14:textId="77777777" w:rsidTr="00E53ABB">
        <w:trPr>
          <w:jc w:val="center"/>
        </w:trPr>
        <w:tc>
          <w:tcPr>
            <w:tcW w:w="9029" w:type="dxa"/>
            <w:shd w:val="clear" w:color="auto" w:fill="C6D9F1"/>
          </w:tcPr>
          <w:p w14:paraId="6FA38E1B" w14:textId="000EA1A9" w:rsidR="00374E8C" w:rsidRPr="00DB22A9" w:rsidRDefault="00374E8C" w:rsidP="00BC2241">
            <w:pPr>
              <w:spacing w:after="120"/>
              <w:ind w:left="86" w:right="86"/>
              <w:rPr>
                <w:b/>
                <w:bCs/>
              </w:rPr>
            </w:pPr>
            <w:r w:rsidRPr="00DB22A9">
              <w:rPr>
                <w:b/>
                <w:bCs/>
                <w:rtl/>
              </w:rPr>
              <w:t>لأغراض الخدمات الاحترافية، قم باستبدال البند الذي يحمل العنوان "تحديد المسؤولية" بما يلي:</w:t>
            </w:r>
          </w:p>
        </w:tc>
      </w:tr>
    </w:tbl>
    <w:p w14:paraId="51B739DE" w14:textId="0A5C1018" w:rsidR="00374E8C" w:rsidRPr="00DB22A9" w:rsidRDefault="00404D8A" w:rsidP="002000E7">
      <w:pPr>
        <w:keepNext/>
        <w:ind w:left="720" w:hanging="720"/>
      </w:pPr>
      <w:r w:rsidRPr="00DB22A9">
        <w:rPr>
          <w:b/>
          <w:bCs/>
          <w:i/>
          <w:iCs/>
          <w:sz w:val="26"/>
          <w:szCs w:val="26"/>
          <w:lang w:bidi=""/>
        </w:rPr>
        <w:t>7</w:t>
      </w:r>
      <w:r w:rsidRPr="00DB22A9">
        <w:rPr>
          <w:b/>
          <w:bCs/>
          <w:i/>
          <w:iCs/>
          <w:sz w:val="26"/>
          <w:szCs w:val="26"/>
          <w:rtl/>
        </w:rPr>
        <w:t>.</w:t>
      </w:r>
      <w:r w:rsidRPr="00DB22A9">
        <w:rPr>
          <w:b/>
          <w:bCs/>
          <w:i/>
          <w:iCs/>
          <w:sz w:val="26"/>
          <w:szCs w:val="26"/>
          <w:rtl/>
        </w:rPr>
        <w:tab/>
        <w:t>تحديد المسؤولية.</w:t>
      </w:r>
    </w:p>
    <w:p w14:paraId="7D33D9C7" w14:textId="77777777" w:rsidR="00374E8C" w:rsidRPr="00DB22A9" w:rsidRDefault="00374E8C" w:rsidP="00374E8C">
      <w:r w:rsidRPr="00DB22A9">
        <w:rPr>
          <w:rtl/>
        </w:rPr>
        <w:t xml:space="preserve">تقتصر مسؤولية </w:t>
      </w:r>
      <w:r w:rsidRPr="00DB22A9">
        <w:t>Microsoft</w:t>
      </w:r>
      <w:r w:rsidRPr="00DB22A9">
        <w:rPr>
          <w:rtl/>
        </w:rPr>
        <w:t xml:space="preserve"> القانونية عن أي وكافة الأضرار المتعلقة بأداء الخدمات الاحترافية على ما يلي، بغض النظر عما إذا كانت هذه الأضرار ناتجة عن خرق العقد أو عن عيوب أو عن أعمال غير قانونية:</w:t>
      </w:r>
    </w:p>
    <w:p w14:paraId="4936A938" w14:textId="2E3A4AB8" w:rsidR="00374E8C" w:rsidRPr="00DB22A9" w:rsidRDefault="00AF6D18" w:rsidP="00374E8C">
      <w:pPr>
        <w:ind w:left="1080" w:hanging="360"/>
      </w:pPr>
      <w:r w:rsidRPr="00DB22A9">
        <w:rPr>
          <w:b/>
          <w:bCs/>
        </w:rPr>
        <w:t>a</w:t>
      </w:r>
      <w:r w:rsidR="00374E8C" w:rsidRPr="00DB22A9">
        <w:rPr>
          <w:b/>
          <w:bCs/>
          <w:rtl/>
        </w:rPr>
        <w:t>.</w:t>
      </w:r>
      <w:r w:rsidR="00374E8C" w:rsidRPr="00DB22A9">
        <w:rPr>
          <w:b/>
          <w:bCs/>
          <w:rtl/>
        </w:rPr>
        <w:tab/>
        <w:t>المسؤولية القانونية في حالة الأفعال المتعمدة والإهمال الجسيم "الموصوف بأنه خطير" والمسؤولية القانونية عن المنتجات وعدم الإفشاء العمدي والدعاوى القائمة على أساس الضرر اللاحق بالحياة أو الجسد أو الصحة.</w:t>
      </w:r>
      <w:r w:rsidR="00746634" w:rsidRPr="00DB22A9">
        <w:rPr>
          <w:rtl/>
        </w:rPr>
        <w:t xml:space="preserve"> </w:t>
      </w:r>
      <w:r w:rsidR="00374E8C" w:rsidRPr="00DB22A9">
        <w:rPr>
          <w:rtl/>
        </w:rPr>
        <w:t xml:space="preserve">في حالة الأفعال التي يتم ارتكابها عن عمد أو الإهمال الجسيم "الموصوف بأنه خطير"، والدعاوى المرفوعة بموجب قانون المسؤولية القانونية عن المنتجات وفي حالة عدم إفشاء العيب العمدي وكذلك في حالة الدعاوى القائمة على أساس الضرر اللاحق بالحياة أو الجسد أو الصحة، فإن مسؤولية </w:t>
      </w:r>
      <w:r w:rsidR="00374E8C" w:rsidRPr="00DB22A9">
        <w:t>Microsoft</w:t>
      </w:r>
      <w:r w:rsidR="00374E8C" w:rsidRPr="00DB22A9">
        <w:rPr>
          <w:rtl/>
        </w:rPr>
        <w:t xml:space="preserve"> القانونية تتحدد وفقًا للقانون التشريعي.</w:t>
      </w:r>
    </w:p>
    <w:p w14:paraId="5106A1FC" w14:textId="7EACB623" w:rsidR="00374E8C" w:rsidRPr="00DB22A9" w:rsidRDefault="00AF6D18" w:rsidP="00374E8C">
      <w:pPr>
        <w:ind w:left="1080" w:hanging="360"/>
      </w:pPr>
      <w:r w:rsidRPr="00DB22A9">
        <w:rPr>
          <w:b/>
          <w:bCs/>
        </w:rPr>
        <w:t>b</w:t>
      </w:r>
      <w:r w:rsidR="00374E8C" w:rsidRPr="00DB22A9">
        <w:rPr>
          <w:b/>
          <w:bCs/>
          <w:rtl/>
        </w:rPr>
        <w:t>.</w:t>
      </w:r>
      <w:r w:rsidR="00374E8C" w:rsidRPr="00DB22A9">
        <w:rPr>
          <w:b/>
          <w:bCs/>
          <w:rtl/>
        </w:rPr>
        <w:tab/>
        <w:t>تحديد المسؤولية في حالة الإهمال الجسيم "الموصوف بأنه معتدل".</w:t>
      </w:r>
      <w:r w:rsidR="00746634" w:rsidRPr="00DB22A9">
        <w:rPr>
          <w:rtl/>
        </w:rPr>
        <w:t xml:space="preserve"> </w:t>
      </w:r>
      <w:r w:rsidR="00374E8C" w:rsidRPr="00DB22A9">
        <w:rPr>
          <w:rtl/>
        </w:rPr>
        <w:t xml:space="preserve">تقتصر مسؤولية </w:t>
      </w:r>
      <w:r w:rsidR="00374E8C" w:rsidRPr="00DB22A9">
        <w:t>Microsoft</w:t>
      </w:r>
      <w:r w:rsidR="00374E8C" w:rsidRPr="00DB22A9">
        <w:rPr>
          <w:rtl/>
        </w:rPr>
        <w:t xml:space="preserve"> القانونية في حالة الإهمال الجسيم "الموصوف بأنه معتدل" على التعويض عن الأضرار النموذجية التي يمكن توقعها في العادة بحيث لا يتجاوز ذلك التعويض المبلغ الذي دفعه العميل مقابل الخدمات الاحترافية التي لم يتم تنفيذها بشكل سليم، أو المبلغ الإجمالي للخدمات إذا كان التعويض عن خدمات احترافية متعددة.</w:t>
      </w:r>
      <w:r w:rsidR="00746634" w:rsidRPr="00DB22A9">
        <w:rPr>
          <w:rtl/>
        </w:rPr>
        <w:t xml:space="preserve"> </w:t>
      </w:r>
      <w:r w:rsidR="00374E8C" w:rsidRPr="00DB22A9">
        <w:rPr>
          <w:rtl/>
        </w:rPr>
        <w:t xml:space="preserve">وبالنسبة للخدمات الاحترافية التي تُقدم للعميل دون مقابل، فإن مسؤولية </w:t>
      </w:r>
      <w:r w:rsidR="00374E8C" w:rsidRPr="00DB22A9">
        <w:t>Microsoft</w:t>
      </w:r>
      <w:r w:rsidR="00374E8C" w:rsidRPr="00DB22A9">
        <w:rPr>
          <w:rtl/>
        </w:rPr>
        <w:t xml:space="preserve"> القانونية الكلية تجاه العميل لن تتجاوز مبلغ </w:t>
      </w:r>
      <w:r w:rsidR="00374E8C" w:rsidRPr="00DB22A9">
        <w:rPr>
          <w:lang w:bidi=""/>
        </w:rPr>
        <w:t>5000</w:t>
      </w:r>
      <w:r w:rsidR="00374E8C" w:rsidRPr="00DB22A9">
        <w:rPr>
          <w:rtl/>
        </w:rPr>
        <w:t xml:space="preserve"> دولار أمريكي أو ما يساوي هذا المبلغ بالعملة المحلية.</w:t>
      </w:r>
    </w:p>
    <w:p w14:paraId="068115D2" w14:textId="77777777" w:rsidR="00374E8C" w:rsidRPr="00DB22A9" w:rsidRDefault="00374E8C" w:rsidP="00374E8C">
      <w:pPr>
        <w:ind w:left="1080"/>
      </w:pPr>
      <w:r w:rsidRPr="00DB22A9">
        <w:rPr>
          <w:rtl/>
        </w:rPr>
        <w:t xml:space="preserve">في حالة الإهمال الجسيم "الموصوف بأنه معتدل" لا تتحمل </w:t>
      </w:r>
      <w:r w:rsidRPr="00DB22A9">
        <w:t>Microsoft</w:t>
      </w:r>
      <w:r w:rsidRPr="00DB22A9">
        <w:rPr>
          <w:rtl/>
        </w:rPr>
        <w:t xml:space="preserve"> بأي حال من الأحوال المسؤولية عن الخسارة العارضة أو الأضرار اللاحقة (بما في ذلك على سبيل المثال لا الحصر خسارة الأرباح المتوقعة أو خسارة الشهرة التجارية أو فقدان البيانات أو الخسارة الناتجة عن توقف العمل أو الخسائر الأخرى المشابهة) الناشئة عن أي بيان خدمات أو تسليمات خدمات أو إصلاحات أو منتجات أو أي مواد أو معلومات أخرى أو فيما يتعلق بذلك.</w:t>
      </w:r>
    </w:p>
    <w:p w14:paraId="212EC187" w14:textId="678D5A16" w:rsidR="00374E8C" w:rsidRPr="00DB22A9" w:rsidRDefault="00AF6D18" w:rsidP="00374E8C">
      <w:pPr>
        <w:ind w:left="1080" w:hanging="360"/>
      </w:pPr>
      <w:r w:rsidRPr="00DB22A9">
        <w:rPr>
          <w:b/>
          <w:bCs/>
        </w:rPr>
        <w:t>c</w:t>
      </w:r>
      <w:r w:rsidR="00374E8C" w:rsidRPr="00DB22A9">
        <w:rPr>
          <w:b/>
          <w:bCs/>
          <w:rtl/>
        </w:rPr>
        <w:t>.</w:t>
      </w:r>
      <w:r w:rsidR="00374E8C" w:rsidRPr="00DB22A9">
        <w:rPr>
          <w:b/>
          <w:bCs/>
          <w:rtl/>
        </w:rPr>
        <w:tab/>
        <w:t>إثبات الإهمال الجسيم أو المتعمد.</w:t>
      </w:r>
      <w:r w:rsidR="00746634" w:rsidRPr="00DB22A9">
        <w:rPr>
          <w:rtl/>
        </w:rPr>
        <w:t xml:space="preserve"> </w:t>
      </w:r>
      <w:r w:rsidR="00374E8C" w:rsidRPr="00DB22A9">
        <w:rPr>
          <w:rtl/>
        </w:rPr>
        <w:t>يتعين على العميل إثبات وجود الإهمال الجسيم أو المتعمد.</w:t>
      </w:r>
    </w:p>
    <w:p w14:paraId="19C32047" w14:textId="25FB6C49" w:rsidR="00374E8C" w:rsidRPr="00DB22A9" w:rsidRDefault="00AF6D18" w:rsidP="00374E8C">
      <w:pPr>
        <w:ind w:left="1080" w:hanging="360"/>
      </w:pPr>
      <w:r w:rsidRPr="00DB22A9">
        <w:rPr>
          <w:b/>
          <w:bCs/>
        </w:rPr>
        <w:t>d</w:t>
      </w:r>
      <w:r w:rsidR="00374E8C" w:rsidRPr="00DB22A9">
        <w:rPr>
          <w:b/>
          <w:bCs/>
          <w:rtl/>
        </w:rPr>
        <w:t>.</w:t>
      </w:r>
      <w:r w:rsidR="00374E8C" w:rsidRPr="00DB22A9">
        <w:rPr>
          <w:b/>
          <w:bCs/>
          <w:rtl/>
        </w:rPr>
        <w:tab/>
        <w:t>تحديد المسؤولية في حالة الإهمال البسيط.</w:t>
      </w:r>
      <w:r w:rsidR="00746634" w:rsidRPr="00DB22A9">
        <w:rPr>
          <w:rtl/>
        </w:rPr>
        <w:t xml:space="preserve"> </w:t>
      </w:r>
      <w:r w:rsidR="00374E8C" w:rsidRPr="00DB22A9">
        <w:rPr>
          <w:rtl/>
        </w:rPr>
        <w:t xml:space="preserve">تُستثنى مسؤولية </w:t>
      </w:r>
      <w:r w:rsidR="00374E8C" w:rsidRPr="00DB22A9">
        <w:t>Microsoft</w:t>
      </w:r>
      <w:r w:rsidR="00374E8C" w:rsidRPr="00DB22A9">
        <w:rPr>
          <w:rtl/>
        </w:rPr>
        <w:t xml:space="preserve"> القانونية عن الإهمال البسيط.</w:t>
      </w:r>
    </w:p>
    <w:p w14:paraId="6DB9FB2A" w14:textId="7B585D35" w:rsidR="00374E8C" w:rsidRPr="00DB22A9" w:rsidRDefault="00AF6D18" w:rsidP="00374E8C">
      <w:pPr>
        <w:ind w:left="1080" w:hanging="360"/>
      </w:pPr>
      <w:r w:rsidRPr="00DB22A9">
        <w:rPr>
          <w:b/>
          <w:bCs/>
        </w:rPr>
        <w:t>e</w:t>
      </w:r>
      <w:r w:rsidR="00374E8C" w:rsidRPr="00DB22A9">
        <w:rPr>
          <w:b/>
          <w:bCs/>
          <w:rtl/>
        </w:rPr>
        <w:t>.</w:t>
      </w:r>
      <w:r w:rsidR="00374E8C" w:rsidRPr="00DB22A9">
        <w:rPr>
          <w:b/>
          <w:bCs/>
          <w:rtl/>
        </w:rPr>
        <w:tab/>
        <w:t>المسؤولية القانونية عن فقد البيانات وتكاليف الاسترداد.</w:t>
      </w:r>
      <w:r w:rsidR="00746634" w:rsidRPr="00DB22A9">
        <w:rPr>
          <w:rtl/>
        </w:rPr>
        <w:t xml:space="preserve"> </w:t>
      </w:r>
      <w:r w:rsidR="00374E8C" w:rsidRPr="00DB22A9">
        <w:rPr>
          <w:rtl/>
        </w:rPr>
        <w:t xml:space="preserve">يلتزم العميل بتأمين كافة البيانات والبرامج قبل اشتراك </w:t>
      </w:r>
      <w:r w:rsidR="00374E8C" w:rsidRPr="00DB22A9">
        <w:t>Microsoft</w:t>
      </w:r>
      <w:r w:rsidR="00374E8C" w:rsidRPr="00DB22A9">
        <w:rPr>
          <w:rtl/>
        </w:rPr>
        <w:t xml:space="preserve">. ولا تتحمل </w:t>
      </w:r>
      <w:r w:rsidR="00374E8C" w:rsidRPr="00DB22A9">
        <w:t>Microsoft</w:t>
      </w:r>
      <w:r w:rsidR="00374E8C" w:rsidRPr="00DB22A9">
        <w:rPr>
          <w:rtl/>
        </w:rPr>
        <w:t xml:space="preserve"> بأي حال المسؤولية عن فقد البيانات أو البرامج أو عن تكاليف استرداد البيانات والبرامج، طالما أنه كان من الممكن تجنبه من خلال الوفاء بهذا الالتزام. بالإضافة إلى ذلك، تعمل </w:t>
      </w:r>
      <w:r w:rsidR="00374E8C" w:rsidRPr="00DB22A9">
        <w:t>Microsoft</w:t>
      </w:r>
      <w:r w:rsidR="00374E8C" w:rsidRPr="00DB22A9">
        <w:rPr>
          <w:rtl/>
        </w:rPr>
        <w:t xml:space="preserve"> على افتراض أن البرامج القياسية لم يتم </w:t>
      </w:r>
      <w:r w:rsidR="00374E8C" w:rsidRPr="00DB22A9">
        <w:rPr>
          <w:rtl/>
        </w:rPr>
        <w:lastRenderedPageBreak/>
        <w:t xml:space="preserve">إجراء تغييرات أو تعديلات عليها، وذلك ما لم يشر العميل إلى تلك التغييرات أو التعديلات كتابة بالتفصيل قبل اشتراك </w:t>
      </w:r>
      <w:r w:rsidR="00374E8C" w:rsidRPr="00DB22A9">
        <w:t>Microsoft</w:t>
      </w:r>
      <w:r w:rsidR="00374E8C" w:rsidRPr="00DB22A9">
        <w:rPr>
          <w:rtl/>
        </w:rPr>
        <w:t>.</w:t>
      </w:r>
    </w:p>
    <w:p w14:paraId="12E55D04" w14:textId="0DB38623" w:rsidR="00374E8C" w:rsidRPr="00DB22A9" w:rsidRDefault="00B51B19" w:rsidP="00374E8C">
      <w:pPr>
        <w:ind w:left="1080" w:hanging="360"/>
      </w:pPr>
      <w:r w:rsidRPr="00DB22A9">
        <w:rPr>
          <w:b/>
          <w:bCs/>
        </w:rPr>
        <w:t>f</w:t>
      </w:r>
      <w:r w:rsidR="00374E8C" w:rsidRPr="00DB22A9">
        <w:rPr>
          <w:b/>
          <w:bCs/>
          <w:rtl/>
        </w:rPr>
        <w:t>.</w:t>
      </w:r>
      <w:r w:rsidR="00374E8C" w:rsidRPr="00DB22A9">
        <w:rPr>
          <w:b/>
          <w:bCs/>
          <w:rtl/>
        </w:rPr>
        <w:tab/>
        <w:t>الفترة المحدودة لدعاوى المسؤولية القانونية.</w:t>
      </w:r>
      <w:r w:rsidR="00746634" w:rsidRPr="00DB22A9">
        <w:rPr>
          <w:rtl/>
        </w:rPr>
        <w:t xml:space="preserve"> </w:t>
      </w:r>
      <w:r w:rsidR="00374E8C" w:rsidRPr="00DB22A9">
        <w:rPr>
          <w:rtl/>
        </w:rPr>
        <w:t>تنتهي صلاحية أية دعوى بتعويضات ناتجة عن العيوب خلال عام واحد.</w:t>
      </w:r>
      <w:r w:rsidR="00746634" w:rsidRPr="00DB22A9">
        <w:rPr>
          <w:rtl/>
        </w:rPr>
        <w:t xml:space="preserve"> </w:t>
      </w:r>
      <w:r w:rsidR="00374E8C" w:rsidRPr="00DB22A9">
        <w:rPr>
          <w:rtl/>
        </w:rPr>
        <w:t xml:space="preserve">في حالة أداء الأعمال، تبدأ الفترة المحدودة اعتبارًا من تاريخ القبول </w:t>
      </w:r>
      <w:r w:rsidR="00374E8C" w:rsidRPr="00DB22A9">
        <w:t>(</w:t>
      </w:r>
      <w:proofErr w:type="spellStart"/>
      <w:r w:rsidR="00374E8C" w:rsidRPr="00DB22A9">
        <w:t>Abnahme</w:t>
      </w:r>
      <w:proofErr w:type="spellEnd"/>
      <w:r w:rsidR="00374E8C" w:rsidRPr="00DB22A9">
        <w:t>)</w:t>
      </w:r>
      <w:r w:rsidR="00374E8C" w:rsidRPr="00DB22A9">
        <w:rPr>
          <w:rtl/>
        </w:rPr>
        <w:t>.</w:t>
      </w:r>
      <w:r w:rsidR="00374E8C" w:rsidRPr="00DB22A9">
        <w:rPr>
          <w:rtl/>
        </w:rPr>
        <w:t>‬</w:t>
      </w:r>
    </w:p>
    <w:p w14:paraId="042E2585" w14:textId="77777777" w:rsidR="00374E8C" w:rsidRPr="00DB22A9" w:rsidRDefault="00374E8C" w:rsidP="00374E8C">
      <w:pPr>
        <w:ind w:left="1080"/>
      </w:pPr>
      <w:r w:rsidRPr="00DB22A9">
        <w:rPr>
          <w:rtl/>
        </w:rPr>
        <w:t xml:space="preserve">تنتهي صلاحية أية دعاوى أخرى ضد </w:t>
      </w:r>
      <w:r w:rsidRPr="00DB22A9">
        <w:t>Microsoft</w:t>
      </w:r>
      <w:r w:rsidRPr="00DB22A9">
        <w:rPr>
          <w:rtl/>
        </w:rPr>
        <w:t xml:space="preserve"> بشأن التعويضات خلال عامين من تاريخ ظهور سبب الدعوى.</w:t>
      </w:r>
    </w:p>
    <w:p w14:paraId="7962023B" w14:textId="77777777" w:rsidR="00374E8C" w:rsidRPr="00DB22A9" w:rsidRDefault="00374E8C" w:rsidP="00374E8C">
      <w:pPr>
        <w:ind w:left="1080"/>
      </w:pPr>
      <w:r w:rsidRPr="00DB22A9">
        <w:rPr>
          <w:rtl/>
        </w:rPr>
        <w:t>لا يسري الحكم الوارد في هذا البند الفرعي الذي يحمل العنوان "الفترة المحدودة لدعاوى المسؤولية القانونية" على الحالات الخاضعة للبند الفرعي سالف الذكر الذي يحمل العنوان "المسؤولية القانونية في حالة الأفعال المتعمدة والمسؤولية القانونية عن المنتجات وعدم الإفشاء العمدي والدعاوى القائمة على أساس الضرر اللاحق بالحياة أو الجسد أو الصحة" وفي هذه الحالات يسري العمل بالقانون التشريعي.</w:t>
      </w:r>
    </w:p>
    <w:p w14:paraId="7D5D4BDC" w14:textId="77777777" w:rsidR="0088333F" w:rsidRPr="00DB22A9" w:rsidRDefault="0088333F" w:rsidP="006738DF">
      <w:pPr>
        <w:keepNext/>
        <w:shd w:val="clear" w:color="auto" w:fill="000000"/>
        <w:spacing w:before="360" w:after="120"/>
      </w:pPr>
      <w:r w:rsidRPr="00DB22A9">
        <w:rPr>
          <w:b/>
          <w:bCs/>
          <w:color w:val="FFFFFF"/>
          <w:rtl/>
        </w:rPr>
        <w:t xml:space="preserve">كندا </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DB22A9" w14:paraId="1141F7A7" w14:textId="77777777" w:rsidTr="00A13DC6">
        <w:trPr>
          <w:jc w:val="center"/>
        </w:trPr>
        <w:tc>
          <w:tcPr>
            <w:tcW w:w="9029" w:type="dxa"/>
            <w:shd w:val="clear" w:color="auto" w:fill="BDD6EE" w:themeFill="accent1" w:themeFillTint="66"/>
          </w:tcPr>
          <w:p w14:paraId="7F34377F" w14:textId="53D3481E" w:rsidR="0088333F" w:rsidRPr="00DB22A9" w:rsidRDefault="0088333F" w:rsidP="00A13DC6">
            <w:pPr>
              <w:keepNext/>
              <w:spacing w:after="120"/>
              <w:ind w:left="86" w:right="86"/>
              <w:rPr>
                <w:b/>
                <w:bCs/>
              </w:rPr>
            </w:pPr>
            <w:r w:rsidRPr="00DB22A9">
              <w:rPr>
                <w:b/>
                <w:bCs/>
                <w:rtl/>
              </w:rPr>
              <w:t>‏</w:t>
            </w:r>
            <w:dir w:val="rtl">
              <w:r w:rsidRPr="00DB22A9">
                <w:rPr>
                  <w:b/>
                  <w:bCs/>
                  <w:rtl/>
                </w:rPr>
                <w:t>قم باستبدال البند الفرعي الذي يحمل العنوان "إخلاء المسؤولية" في بند "الضمانات" بما يلي:</w:t>
              </w:r>
              <w:r w:rsidR="00EB2D6C" w:rsidRPr="00DB22A9">
                <w:t>‬</w:t>
              </w:r>
              <w:r w:rsidR="00752E4D" w:rsidRPr="00DB22A9">
                <w:t>‬</w:t>
              </w:r>
              <w:r w:rsidR="008C0B30">
                <w:t>‬</w:t>
              </w:r>
              <w:r w:rsidR="00410582">
                <w:t>‬</w:t>
              </w:r>
              <w:r w:rsidR="00F94819">
                <w:t>‬</w:t>
              </w:r>
              <w:r w:rsidR="00E901D0">
                <w:t>‬</w:t>
              </w:r>
            </w:dir>
          </w:p>
        </w:tc>
      </w:tr>
    </w:tbl>
    <w:p w14:paraId="2AC68687" w14:textId="7E6FD926" w:rsidR="0088333F" w:rsidRPr="00DB22A9" w:rsidRDefault="000A0FB5" w:rsidP="00404D8A">
      <w:pPr>
        <w:pStyle w:val="ListParagraph"/>
        <w:ind w:left="1080" w:hanging="360"/>
        <w:rPr>
          <w:bCs/>
        </w:rPr>
      </w:pPr>
      <w:r w:rsidRPr="00DB22A9">
        <w:rPr>
          <w:b/>
          <w:bCs/>
        </w:rPr>
        <w:t>c</w:t>
      </w:r>
      <w:r w:rsidR="00404D8A" w:rsidRPr="00DB22A9">
        <w:rPr>
          <w:b/>
          <w:bCs/>
          <w:rtl/>
        </w:rPr>
        <w:t>.</w:t>
      </w:r>
      <w:r w:rsidR="00404D8A" w:rsidRPr="00DB22A9">
        <w:rPr>
          <w:b/>
          <w:bCs/>
          <w:rtl/>
        </w:rPr>
        <w:tab/>
        <w:t>إخلاء المسؤولية.</w:t>
      </w:r>
      <w:r w:rsidR="00746634" w:rsidRPr="00DB22A9">
        <w:rPr>
          <w:b/>
          <w:bCs/>
          <w:rtl/>
        </w:rPr>
        <w:t xml:space="preserve"> </w:t>
      </w:r>
      <w:r w:rsidR="00404D8A" w:rsidRPr="00DB22A9">
        <w:rPr>
          <w:b/>
          <w:bCs/>
          <w:rtl/>
        </w:rPr>
        <w:t xml:space="preserve">باستثناء الضمانات المحدودة الموضحة أعلاه، لا تقدم </w:t>
      </w:r>
      <w:r w:rsidR="00404D8A" w:rsidRPr="00DB22A9">
        <w:rPr>
          <w:b/>
          <w:bCs/>
        </w:rPr>
        <w:t>Microsoft</w:t>
      </w:r>
      <w:r w:rsidR="00404D8A" w:rsidRPr="00DB22A9">
        <w:rPr>
          <w:b/>
          <w:bCs/>
          <w:rtl/>
        </w:rPr>
        <w:t xml:space="preserve"> أية ضمانات أخرى، وتخلي مسؤوليتها عن أية ضمانات صريحة أخرى وأية شروط أو ضمانات تشريعية أو ضمنية، بما في ذلك شروط وضمانات الجودة أو حق الملكية أو عدم الانتهاك أو القابلية للتسويق أو الملاءمة لغرض معين.</w:t>
      </w:r>
    </w:p>
    <w:p w14:paraId="5560C37F" w14:textId="72FF7B79" w:rsidR="00374E8C" w:rsidRPr="00DB22A9" w:rsidRDefault="00374E8C" w:rsidP="00374E8C">
      <w:pPr>
        <w:keepNext/>
        <w:shd w:val="clear" w:color="auto" w:fill="000000"/>
        <w:spacing w:before="360" w:after="120"/>
      </w:pPr>
      <w:r w:rsidRPr="00DB22A9">
        <w:rPr>
          <w:b/>
          <w:bCs/>
          <w:color w:val="FFFFFF"/>
          <w:rtl/>
        </w:rPr>
        <w:t>جمهورية التشيك</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B22A9" w14:paraId="101D7BBF" w14:textId="77777777" w:rsidTr="00E53ABB">
        <w:trPr>
          <w:jc w:val="center"/>
        </w:trPr>
        <w:tc>
          <w:tcPr>
            <w:tcW w:w="9029" w:type="dxa"/>
            <w:shd w:val="clear" w:color="auto" w:fill="C6D9F1"/>
          </w:tcPr>
          <w:p w14:paraId="25142007" w14:textId="6B8289A7" w:rsidR="00374E8C" w:rsidRPr="00DB22A9" w:rsidRDefault="00374E8C" w:rsidP="00A00EDE">
            <w:pPr>
              <w:spacing w:after="120"/>
              <w:ind w:left="86" w:right="86"/>
              <w:rPr>
                <w:b/>
                <w:bCs/>
              </w:rPr>
            </w:pPr>
            <w:r w:rsidRPr="00DB22A9">
              <w:rPr>
                <w:b/>
                <w:bCs/>
                <w:rtl/>
              </w:rPr>
              <w:t>قم بتكميل البند الذي يحمل العنوان "الضمانات" بما يلي:</w:t>
            </w:r>
          </w:p>
        </w:tc>
      </w:tr>
    </w:tbl>
    <w:p w14:paraId="562101A3" w14:textId="7C95FC4B" w:rsidR="00374E8C" w:rsidRPr="00DB22A9" w:rsidRDefault="00176C47" w:rsidP="00122A75">
      <w:pPr>
        <w:spacing w:after="240"/>
        <w:ind w:left="1080" w:hanging="360"/>
      </w:pPr>
      <w:r w:rsidRPr="00DB22A9">
        <w:rPr>
          <w:b/>
          <w:bCs/>
        </w:rPr>
        <w:t>d</w:t>
      </w:r>
      <w:r w:rsidR="00404D8A" w:rsidRPr="00DB22A9">
        <w:rPr>
          <w:b/>
          <w:bCs/>
          <w:rtl/>
        </w:rPr>
        <w:t>.</w:t>
      </w:r>
      <w:r w:rsidR="00404D8A" w:rsidRPr="00DB22A9">
        <w:rPr>
          <w:b/>
          <w:rtl/>
        </w:rPr>
        <w:tab/>
      </w:r>
      <w:r w:rsidR="00404D8A" w:rsidRPr="00DB22A9">
        <w:rPr>
          <w:b/>
          <w:bCs/>
          <w:rtl/>
        </w:rPr>
        <w:t>تسليمات الخدمات.</w:t>
      </w:r>
      <w:r w:rsidR="00746634" w:rsidRPr="00DB22A9">
        <w:rPr>
          <w:b/>
          <w:rtl/>
        </w:rPr>
        <w:t xml:space="preserve"> </w:t>
      </w:r>
      <w:r w:rsidR="00404D8A" w:rsidRPr="00DB22A9">
        <w:rPr>
          <w:rtl/>
        </w:rPr>
        <w:t xml:space="preserve">يتم تطوير تسليمات خدمات </w:t>
      </w:r>
      <w:r w:rsidR="00404D8A" w:rsidRPr="00DB22A9">
        <w:t>Microsoft</w:t>
      </w:r>
      <w:r w:rsidR="00404D8A" w:rsidRPr="00DB22A9">
        <w:rPr>
          <w:rtl/>
        </w:rPr>
        <w:t xml:space="preserve"> وفقًا لأحدث معلومات فنية وعلمية.</w:t>
      </w:r>
      <w:r w:rsidR="00746634" w:rsidRPr="00DB22A9">
        <w:rPr>
          <w:rtl/>
        </w:rPr>
        <w:t xml:space="preserve"> </w:t>
      </w:r>
      <w:r w:rsidR="00404D8A" w:rsidRPr="00DB22A9">
        <w:rPr>
          <w:rtl/>
        </w:rPr>
        <w:t xml:space="preserve">كما تخطر </w:t>
      </w:r>
      <w:r w:rsidR="00404D8A" w:rsidRPr="00DB22A9">
        <w:t>Microsoft</w:t>
      </w:r>
      <w:r w:rsidR="00404D8A" w:rsidRPr="00DB22A9">
        <w:rPr>
          <w:rtl/>
        </w:rPr>
        <w:t xml:space="preserve"> العميل صراحة بأنه لا يمكن تطوير برامج معقدة تكون خالية تمامًا من العيوب الفنية وهو ما قد يحدث في المستقبل، وذلك استنادًا إلى الحالة الراهنة للتقنية.</w:t>
      </w:r>
      <w:r w:rsidR="00746634" w:rsidRPr="00DB22A9">
        <w:rPr>
          <w:rtl/>
        </w:rPr>
        <w:t xml:space="preserve"> </w:t>
      </w:r>
      <w:r w:rsidR="00404D8A" w:rsidRPr="00DB22A9">
        <w:rPr>
          <w:rtl/>
        </w:rPr>
        <w:t xml:space="preserve">وبناءً على ذلك، لا يجب أن تكون البرامج المقدمة من قبل </w:t>
      </w:r>
      <w:r w:rsidR="00404D8A" w:rsidRPr="00DB22A9">
        <w:t>Microsoft</w:t>
      </w:r>
      <w:r w:rsidR="00404D8A" w:rsidRPr="00DB22A9">
        <w:rPr>
          <w:rtl/>
        </w:rPr>
        <w:t xml:space="preserve"> خالية تمامًا من أخطاء البرمجة إلا أنها يجب أن تعمل بشكل جوهري وفقًا لوثائق مستخدم </w:t>
      </w:r>
      <w:r w:rsidR="00404D8A" w:rsidRPr="00DB22A9">
        <w:t>Microsoft</w:t>
      </w:r>
      <w:r w:rsidR="00404D8A" w:rsidRPr="00DB22A9">
        <w:rPr>
          <w:rtl/>
        </w:rPr>
        <w:t xml:space="preserve"> أو في حالة عدم وجود وثائق مستخدم، وفقًا لبيان الخدمات ذي الصلة ومعايير الصناعة.</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B22A9" w14:paraId="5F4C31E2" w14:textId="77777777" w:rsidTr="00924DE4">
        <w:trPr>
          <w:jc w:val="center"/>
        </w:trPr>
        <w:tc>
          <w:tcPr>
            <w:tcW w:w="9029" w:type="dxa"/>
            <w:shd w:val="clear" w:color="auto" w:fill="C6D9F1"/>
          </w:tcPr>
          <w:p w14:paraId="07443905" w14:textId="09E7B4F2" w:rsidR="00374E8C" w:rsidRPr="00DB22A9" w:rsidRDefault="00374E8C" w:rsidP="00A00EDE">
            <w:pPr>
              <w:spacing w:after="120"/>
              <w:ind w:left="86" w:right="86"/>
              <w:rPr>
                <w:b/>
                <w:bCs/>
              </w:rPr>
            </w:pPr>
            <w:r w:rsidRPr="00DB22A9">
              <w:rPr>
                <w:b/>
                <w:bCs/>
                <w:rtl/>
              </w:rPr>
              <w:t>قم بتكميل الفقرة الأولى من البند الذي يحمل العنوان "تحديد المسؤولية" بما يلي:</w:t>
            </w:r>
          </w:p>
        </w:tc>
      </w:tr>
    </w:tbl>
    <w:p w14:paraId="0922865E" w14:textId="77777777" w:rsidR="00924DE4" w:rsidRPr="00DB22A9" w:rsidRDefault="00924DE4" w:rsidP="002052C3">
      <w:pPr>
        <w:ind w:left="1080"/>
      </w:pPr>
      <w:r w:rsidRPr="00DB22A9">
        <w:rPr>
          <w:rtl/>
        </w:rPr>
        <w:t xml:space="preserve">تتعلق تحديدات المسؤولية المنصوص عليها في هذه الفقرة بالضرر الذي يوافق الطرفان صراحة على أنه يمكن التنبؤ به وقت عقد هذه الاتفاقية - مع الأخذ في الاعتبار كافة الظروف التي يعرفها الطرفان أو التي يتعين عليهما معرفتها أثناء مراعاة العناية الواجبة - وكذلك الضرر الذي قد ينشأ عن خرق لالتزامات </w:t>
      </w:r>
      <w:r w:rsidRPr="00DB22A9">
        <w:t>Microsoft</w:t>
      </w:r>
      <w:r w:rsidRPr="00DB22A9">
        <w:rPr>
          <w:rtl/>
        </w:rPr>
        <w:t xml:space="preserve"> التي تقضي بها هذه الاتفاقية. لا يطبق تحديد المسئولية في هذا البند على المسئوليات الناشئة عن سوء تصرف متعمد أو إهمال جسيم من قبل أي من الطرفين.</w:t>
      </w:r>
    </w:p>
    <w:p w14:paraId="0C8980C5" w14:textId="39817C94" w:rsidR="00924DE4" w:rsidRPr="00DB22A9" w:rsidRDefault="008E1EF9" w:rsidP="00924DE4">
      <w:pPr>
        <w:spacing w:after="240"/>
        <w:ind w:left="1080"/>
      </w:pPr>
      <w:r w:rsidRPr="00DB22A9">
        <w:rPr>
          <w:rtl/>
        </w:rPr>
        <w:t xml:space="preserve">سيكون استحقاق أي طرف متعاقد مقابل أية أضرار يحتمل تكبدها بموجب هذه الاتفاقية عبر تعويض نقدي. لن يطبق البند </w:t>
      </w:r>
      <w:r w:rsidRPr="00DB22A9">
        <w:rPr>
          <w:lang w:bidi=""/>
        </w:rPr>
        <w:t>2951 (1)</w:t>
      </w:r>
      <w:r w:rsidRPr="00DB22A9">
        <w:rPr>
          <w:rtl/>
        </w:rPr>
        <w:t xml:space="preserve"> من القانون المدني (قانون رقم </w:t>
      </w:r>
      <w:r w:rsidRPr="00DB22A9">
        <w:rPr>
          <w:lang w:bidi=""/>
        </w:rPr>
        <w:t>89/2012 Coll</w:t>
      </w:r>
      <w:r w:rsidRPr="00DB22A9">
        <w:rPr>
          <w:rtl/>
        </w:rPr>
        <w:t>.)، وتعديلاته.</w:t>
      </w:r>
    </w:p>
    <w:p w14:paraId="4B0C429B" w14:textId="77777777" w:rsidR="008E1EF9" w:rsidRPr="00DB22A9" w:rsidRDefault="008E1EF9" w:rsidP="008E1EF9">
      <w:pPr>
        <w:keepNext/>
        <w:shd w:val="clear" w:color="auto" w:fill="000000"/>
        <w:spacing w:before="360" w:after="120"/>
      </w:pPr>
      <w:r w:rsidRPr="00DB22A9">
        <w:rPr>
          <w:b/>
          <w:bCs/>
          <w:color w:val="FFFFFF"/>
          <w:rtl/>
        </w:rPr>
        <w:t xml:space="preserve">إنجلترا وويلز </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DB22A9" w14:paraId="0B31A5F4" w14:textId="77777777" w:rsidTr="00A13DC6">
        <w:trPr>
          <w:jc w:val="center"/>
        </w:trPr>
        <w:tc>
          <w:tcPr>
            <w:tcW w:w="9029" w:type="dxa"/>
            <w:shd w:val="clear" w:color="auto" w:fill="C6D9F1"/>
          </w:tcPr>
          <w:p w14:paraId="30641977" w14:textId="77777777" w:rsidR="008E1EF9" w:rsidRPr="00DB22A9" w:rsidRDefault="008E1EF9" w:rsidP="00A13DC6">
            <w:pPr>
              <w:spacing w:after="120"/>
              <w:ind w:left="86" w:right="86"/>
              <w:rPr>
                <w:b/>
                <w:bCs/>
              </w:rPr>
            </w:pPr>
            <w:r w:rsidRPr="00DB22A9">
              <w:rPr>
                <w:b/>
                <w:bCs/>
                <w:rtl/>
              </w:rPr>
              <w:t>‏</w:t>
            </w:r>
            <w:dir w:val="rtl">
              <w:r w:rsidRPr="00DB22A9">
                <w:rPr>
                  <w:b/>
                  <w:bCs/>
                  <w:rtl/>
                </w:rPr>
                <w:t>قم باستبدال البند الفرعي "تحديد المسؤولية" المعنون "الاستثناءات" بما يلي:</w:t>
              </w:r>
              <w:r w:rsidR="00EB2D6C" w:rsidRPr="00DB22A9">
                <w:t>‬</w:t>
              </w:r>
              <w:r w:rsidR="00752E4D" w:rsidRPr="00DB22A9">
                <w:t>‬</w:t>
              </w:r>
              <w:r w:rsidR="008C0B30">
                <w:t>‬</w:t>
              </w:r>
              <w:r w:rsidR="00410582">
                <w:t>‬</w:t>
              </w:r>
              <w:r w:rsidR="00F94819">
                <w:t>‬</w:t>
              </w:r>
              <w:r w:rsidR="00E901D0">
                <w:t>‬</w:t>
              </w:r>
            </w:dir>
          </w:p>
        </w:tc>
      </w:tr>
    </w:tbl>
    <w:p w14:paraId="0AB82C34" w14:textId="14FBE0BE" w:rsidR="008E1EF9" w:rsidRPr="00DB22A9" w:rsidRDefault="008E1EF9" w:rsidP="002052C3">
      <w:pPr>
        <w:pStyle w:val="ListParagraph"/>
        <w:numPr>
          <w:ilvl w:val="0"/>
          <w:numId w:val="50"/>
        </w:numPr>
        <w:spacing w:after="240"/>
        <w:ind w:left="1080"/>
        <w:contextualSpacing w:val="0"/>
      </w:pPr>
      <w:r w:rsidRPr="00DB22A9">
        <w:rPr>
          <w:b/>
          <w:bCs/>
          <w:rtl/>
        </w:rPr>
        <w:t>الاستثناءات.</w:t>
      </w:r>
      <w:r w:rsidR="00746634" w:rsidRPr="00DB22A9">
        <w:rPr>
          <w:rtl/>
        </w:rPr>
        <w:t xml:space="preserve"> </w:t>
      </w:r>
      <w:r w:rsidRPr="00DB22A9">
        <w:rPr>
          <w:rtl/>
        </w:rPr>
        <w:t>لا يتحمل أي من الطرفين بأية حال المسؤولية القانونية عن خسائر الأرباح أو خسائر المدخرات المتوقعة (سواء كانت مباشرة أو غير مباشرة)، أو أي أضرار غير مباشرة أو عارضة أو خاصة أو جزائية أو لاحقة، بما في ذلك خسائر الاستخدام أو فقد معلومات العمل أو توقف العمل، ، بصرف النظر عن سببه أو مدى انطباق نظرية المسؤولية عليه.</w:t>
      </w:r>
      <w:r w:rsidRPr="00DB22A9">
        <w:rPr>
          <w:rtl/>
        </w:rPr>
        <w:t>‬</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DB22A9" w14:paraId="1C866D0F" w14:textId="77777777" w:rsidTr="00A13DC6">
        <w:trPr>
          <w:jc w:val="center"/>
        </w:trPr>
        <w:tc>
          <w:tcPr>
            <w:tcW w:w="9029" w:type="dxa"/>
            <w:shd w:val="clear" w:color="auto" w:fill="C6D9F1"/>
          </w:tcPr>
          <w:p w14:paraId="34542E71" w14:textId="77777777" w:rsidR="008E1EF9" w:rsidRPr="00DB22A9" w:rsidRDefault="008E1EF9" w:rsidP="00A13DC6">
            <w:pPr>
              <w:spacing w:after="120"/>
              <w:ind w:left="86" w:right="86"/>
              <w:rPr>
                <w:b/>
                <w:bCs/>
              </w:rPr>
            </w:pPr>
            <w:r w:rsidRPr="00DB22A9">
              <w:rPr>
                <w:b/>
                <w:bCs/>
                <w:rtl/>
              </w:rPr>
              <w:t>قم بتكميل البند الذي يحمل العنوان "تحديد المسؤولية القانونية" بالبند الفرعي التالي:</w:t>
            </w:r>
          </w:p>
        </w:tc>
      </w:tr>
    </w:tbl>
    <w:p w14:paraId="6C12A147" w14:textId="27661225" w:rsidR="008E1EF9" w:rsidRPr="00DB22A9" w:rsidRDefault="008E1EF9" w:rsidP="002052C3">
      <w:pPr>
        <w:pStyle w:val="ListParagraph"/>
        <w:numPr>
          <w:ilvl w:val="0"/>
          <w:numId w:val="49"/>
        </w:numPr>
        <w:spacing w:after="240"/>
        <w:jc w:val="left"/>
      </w:pPr>
      <w:r w:rsidRPr="00DB22A9">
        <w:rPr>
          <w:b/>
          <w:bCs/>
          <w:rtl/>
        </w:rPr>
        <w:t>المسؤولية عن الوفاة أو الإصابة الشخصية.</w:t>
      </w:r>
      <w:r w:rsidR="00746634" w:rsidRPr="00DB22A9">
        <w:rPr>
          <w:rtl/>
        </w:rPr>
        <w:t xml:space="preserve"> </w:t>
      </w:r>
      <w:r w:rsidRPr="00DB22A9">
        <w:rPr>
          <w:rtl/>
        </w:rPr>
        <w:t>لا ينفي أي شيء منصوص عليه في هذه الاتفاقية المسؤولية عن الوفاة أو الإصابة الشخصية الناتجة عن الإهمال أو المسؤولية عن التدليس الاحتيالي.</w:t>
      </w:r>
    </w:p>
    <w:p w14:paraId="647549B6" w14:textId="77777777" w:rsidR="00374E8C" w:rsidRPr="00DB22A9" w:rsidRDefault="00374E8C" w:rsidP="00374E8C">
      <w:pPr>
        <w:keepNext/>
        <w:shd w:val="clear" w:color="auto" w:fill="000000"/>
        <w:spacing w:before="360" w:after="120"/>
      </w:pPr>
      <w:r w:rsidRPr="00DB22A9">
        <w:rPr>
          <w:b/>
          <w:bCs/>
          <w:color w:val="FFFFFF"/>
          <w:rtl/>
        </w:rPr>
        <w:lastRenderedPageBreak/>
        <w:t>ألمانيا</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B22A9" w14:paraId="60538362" w14:textId="77777777" w:rsidTr="00E53ABB">
        <w:trPr>
          <w:jc w:val="center"/>
        </w:trPr>
        <w:tc>
          <w:tcPr>
            <w:tcW w:w="9029" w:type="dxa"/>
            <w:shd w:val="clear" w:color="auto" w:fill="C6D9F1"/>
          </w:tcPr>
          <w:p w14:paraId="0299C627" w14:textId="6FA25473" w:rsidR="00374E8C" w:rsidRPr="00DB22A9" w:rsidRDefault="00512CB6" w:rsidP="00A00EDE">
            <w:pPr>
              <w:keepNext/>
              <w:spacing w:after="120"/>
              <w:ind w:left="86" w:right="86"/>
              <w:rPr>
                <w:b/>
                <w:bCs/>
              </w:rPr>
            </w:pPr>
            <w:r w:rsidRPr="00DB22A9">
              <w:rPr>
                <w:b/>
                <w:bCs/>
                <w:rtl/>
              </w:rPr>
              <w:t>استبدل بالبند الذي يحمل العنوان "الضمانات" بما يلي:</w:t>
            </w:r>
          </w:p>
        </w:tc>
      </w:tr>
    </w:tbl>
    <w:p w14:paraId="39CD23C0" w14:textId="77777777" w:rsidR="008C225D" w:rsidRPr="00DB22A9" w:rsidRDefault="008C225D" w:rsidP="002000E7">
      <w:pPr>
        <w:keepNext/>
        <w:ind w:left="720" w:hanging="720"/>
      </w:pPr>
      <w:r w:rsidRPr="00DB22A9">
        <w:rPr>
          <w:b/>
          <w:bCs/>
          <w:i/>
          <w:iCs/>
          <w:sz w:val="26"/>
          <w:szCs w:val="26"/>
          <w:lang w:bidi=""/>
        </w:rPr>
        <w:t>5</w:t>
      </w:r>
      <w:r w:rsidRPr="00DB22A9">
        <w:rPr>
          <w:b/>
          <w:bCs/>
          <w:i/>
          <w:iCs/>
          <w:sz w:val="26"/>
          <w:szCs w:val="26"/>
          <w:rtl/>
        </w:rPr>
        <w:t>.</w:t>
      </w:r>
      <w:r w:rsidRPr="00DB22A9">
        <w:rPr>
          <w:b/>
          <w:bCs/>
          <w:i/>
          <w:iCs/>
          <w:sz w:val="26"/>
          <w:szCs w:val="26"/>
          <w:rtl/>
        </w:rPr>
        <w:tab/>
        <w:t>الضمانات.</w:t>
      </w:r>
    </w:p>
    <w:p w14:paraId="130ABD38" w14:textId="623B8AA5" w:rsidR="00374E8C" w:rsidRPr="00DB22A9" w:rsidRDefault="008C225D" w:rsidP="00221DD8">
      <w:pPr>
        <w:pStyle w:val="ListParagraph"/>
        <w:numPr>
          <w:ilvl w:val="1"/>
          <w:numId w:val="56"/>
        </w:numPr>
        <w:ind w:left="1080"/>
      </w:pPr>
      <w:r w:rsidRPr="00DB22A9">
        <w:rPr>
          <w:rtl/>
        </w:rPr>
        <w:t xml:space="preserve">بموجب البند </w:t>
      </w:r>
      <w:r w:rsidRPr="00DB22A9">
        <w:rPr>
          <w:lang w:bidi=""/>
        </w:rPr>
        <w:t>5</w:t>
      </w:r>
      <w:r w:rsidRPr="00DB22A9">
        <w:rPr>
          <w:rtl/>
        </w:rPr>
        <w:t>(</w:t>
      </w:r>
      <w:r w:rsidR="00221DD8">
        <w:t>b</w:t>
      </w:r>
      <w:r w:rsidRPr="00DB22A9">
        <w:rPr>
          <w:rtl/>
        </w:rPr>
        <w:t>)، ستسري الأحكام التالية على الدعاوى الناتجة عن العيوب في الجودة أو العيوب في حق الملكية (ويُشار إليها جميعًا بمصطلح "العيوب")، لكن تسري حين تكون الدعاوى ناتجة عن الأضرار أو التعويض عن نفقات.</w:t>
      </w:r>
      <w:r w:rsidR="00746634" w:rsidRPr="00DB22A9">
        <w:rPr>
          <w:rtl/>
        </w:rPr>
        <w:t xml:space="preserve"> </w:t>
      </w:r>
      <w:r w:rsidRPr="00DB22A9">
        <w:rPr>
          <w:rtl/>
        </w:rPr>
        <w:t>وإنما، تسري الأحكام الواردة في البند الذي يحمل العنوان "تحديد المسؤولية" على دعاوى التعويضات أو المصاريف الناتجة عن العيوب.</w:t>
      </w:r>
    </w:p>
    <w:p w14:paraId="75B01B8C" w14:textId="7750342C" w:rsidR="00374E8C" w:rsidRPr="00DB22A9" w:rsidRDefault="00374E8C" w:rsidP="002052C3">
      <w:pPr>
        <w:pStyle w:val="ListParagraph"/>
        <w:numPr>
          <w:ilvl w:val="0"/>
          <w:numId w:val="45"/>
        </w:numPr>
        <w:contextualSpacing w:val="0"/>
      </w:pPr>
      <w:r w:rsidRPr="00DB22A9">
        <w:rPr>
          <w:rtl/>
        </w:rPr>
        <w:t>تتحدد حقوق العميل وكذلك انتهاء صلاحية تلك الحقوق بشكل حصري وفقًا للقانون التشريعي المعمول به في حالة عدم إفشاء عيب ضار.</w:t>
      </w:r>
    </w:p>
    <w:p w14:paraId="7C0F8D4C" w14:textId="77777777" w:rsidR="008C225D" w:rsidRPr="00DB22A9" w:rsidRDefault="008C225D" w:rsidP="002052C3">
      <w:pPr>
        <w:pStyle w:val="ListParagraph"/>
        <w:numPr>
          <w:ilvl w:val="0"/>
          <w:numId w:val="45"/>
        </w:numPr>
        <w:contextualSpacing w:val="0"/>
      </w:pPr>
      <w:r w:rsidRPr="00DB22A9">
        <w:rPr>
          <w:rtl/>
        </w:rPr>
        <w:t xml:space="preserve">تضمن </w:t>
      </w:r>
      <w:r w:rsidRPr="00DB22A9">
        <w:t>Microsoft</w:t>
      </w:r>
      <w:r w:rsidRPr="00DB22A9">
        <w:rPr>
          <w:rtl/>
        </w:rPr>
        <w:t xml:space="preserve"> أن تعمل كل الخدمات عبر الإنترنت وفقًا لاتفاقية مستوى الخدمة المعمول بها أثناء استخدام العميل. إن التدابير العلاجية الخاصة بالعميل مقابل خرق هذا الضمان واردة في اتفاقية مستوى الخدمة. ولكن، تظل حقوق الضمان القانونية للعميل دون تأثير نتيجة لذلك.</w:t>
      </w:r>
    </w:p>
    <w:p w14:paraId="5AEE7D02" w14:textId="44CB5CE6" w:rsidR="008C225D" w:rsidRPr="00DB22A9" w:rsidRDefault="008C225D" w:rsidP="002052C3">
      <w:pPr>
        <w:pStyle w:val="ListParagraph"/>
        <w:numPr>
          <w:ilvl w:val="0"/>
          <w:numId w:val="45"/>
        </w:numPr>
        <w:contextualSpacing w:val="0"/>
      </w:pPr>
      <w:r w:rsidRPr="00DB22A9">
        <w:rPr>
          <w:rtl/>
        </w:rPr>
        <w:t xml:space="preserve">تقوم </w:t>
      </w:r>
      <w:r w:rsidRPr="00DB22A9">
        <w:t>Microsoft</w:t>
      </w:r>
      <w:r w:rsidRPr="00DB22A9">
        <w:rPr>
          <w:rtl/>
        </w:rPr>
        <w:t xml:space="preserve"> بتصحيح العيوب التي أخطرها بها العميل قبل انتهاء الفترة المحدودة المنصوص عليها في هذا البند. وإذا قام العميل برفع دعوى ضد </w:t>
      </w:r>
      <w:r w:rsidRPr="00DB22A9">
        <w:t>Microsoft</w:t>
      </w:r>
      <w:r w:rsidRPr="00DB22A9">
        <w:rPr>
          <w:rtl/>
        </w:rPr>
        <w:t xml:space="preserve"> بخصوص أداء لاحق </w:t>
      </w:r>
      <w:r w:rsidRPr="00DB22A9">
        <w:t>(</w:t>
      </w:r>
      <w:proofErr w:type="spellStart"/>
      <w:r w:rsidRPr="00DB22A9">
        <w:t>Nacherfüllung</w:t>
      </w:r>
      <w:proofErr w:type="spellEnd"/>
      <w:r w:rsidRPr="00DB22A9">
        <w:t>)</w:t>
      </w:r>
      <w:r w:rsidRPr="00DB22A9">
        <w:rPr>
          <w:rtl/>
        </w:rPr>
        <w:t xml:space="preserve">، فيحق لـ </w:t>
      </w:r>
      <w:r w:rsidRPr="00DB22A9">
        <w:t>Microsoft</w:t>
      </w:r>
      <w:r w:rsidRPr="00DB22A9">
        <w:rPr>
          <w:rtl/>
        </w:rPr>
        <w:t xml:space="preserve"> إما تصحيح العيب أو توريد شيء منقول جديد، أو إنشاء عمل جديد خالٍ من العيوب، إذا كان العيب متعلقًا بأداء الأعمال، وذلك بمحض تقديرها. ويوافق العميل على التعاون في أداء </w:t>
      </w:r>
      <w:r w:rsidRPr="00DB22A9">
        <w:t>Microsoft</w:t>
      </w:r>
      <w:r w:rsidRPr="00DB22A9">
        <w:rPr>
          <w:rtl/>
        </w:rPr>
        <w:t xml:space="preserve"> اللاحق من خلال توفير أية معلومات ووثائق مطلوبة ويوافق كذلك على تقديم كافة أنواع المساعدات المعقولة المطلوبة.</w:t>
      </w:r>
    </w:p>
    <w:p w14:paraId="001DBAA1" w14:textId="1D70354A" w:rsidR="00374E8C" w:rsidRPr="00DB22A9" w:rsidRDefault="00374E8C" w:rsidP="002052C3">
      <w:pPr>
        <w:pStyle w:val="ListParagraph"/>
        <w:numPr>
          <w:ilvl w:val="0"/>
          <w:numId w:val="45"/>
        </w:numPr>
        <w:contextualSpacing w:val="0"/>
      </w:pPr>
      <w:r w:rsidRPr="00DB22A9">
        <w:rPr>
          <w:rtl/>
        </w:rPr>
        <w:t xml:space="preserve">لن تسري التزامات </w:t>
      </w:r>
      <w:r w:rsidRPr="00DB22A9">
        <w:t>Microsoft</w:t>
      </w:r>
      <w:r w:rsidRPr="00DB22A9">
        <w:rPr>
          <w:rtl/>
        </w:rPr>
        <w:t xml:space="preserve"> إذا كانت الدعوى تقوم على أساس </w:t>
      </w:r>
      <w:r w:rsidRPr="00DB22A9">
        <w:rPr>
          <w:lang w:bidi=""/>
        </w:rPr>
        <w:t>(1)</w:t>
      </w:r>
      <w:r w:rsidRPr="00DB22A9">
        <w:rPr>
          <w:rtl/>
        </w:rPr>
        <w:t xml:space="preserve"> المواصفات أو التعليمات البرمجية أو المواد التي قدمها العميل؛ </w:t>
      </w:r>
      <w:r w:rsidRPr="00DB22A9">
        <w:rPr>
          <w:lang w:bidi=""/>
        </w:rPr>
        <w:t>(2)</w:t>
      </w:r>
      <w:r w:rsidRPr="00DB22A9">
        <w:rPr>
          <w:rtl/>
        </w:rPr>
        <w:t xml:space="preserve"> استخدام العميل للمنتجات و/أو تسليمات الخدمات بعد إخطار </w:t>
      </w:r>
      <w:r w:rsidRPr="00DB22A9">
        <w:t>Microsoft</w:t>
      </w:r>
      <w:r w:rsidRPr="00DB22A9">
        <w:rPr>
          <w:rtl/>
        </w:rPr>
        <w:t xml:space="preserve"> له بضرورة التوقف عن استخدامها نتيجة لتلك الدعوى؛ </w:t>
      </w:r>
      <w:r w:rsidRPr="00DB22A9">
        <w:rPr>
          <w:lang w:bidi=""/>
        </w:rPr>
        <w:t>(3)</w:t>
      </w:r>
      <w:r w:rsidRPr="00DB22A9">
        <w:rPr>
          <w:rtl/>
        </w:rPr>
        <w:t xml:space="preserve"> قيام العميل بضم المنتجات و/أو تسليمات الخدمات إلى منتجات أو بيانات أو عمليات أعمال لا تتبع </w:t>
      </w:r>
      <w:r w:rsidRPr="00DB22A9">
        <w:t>Microsoft</w:t>
      </w:r>
      <w:r w:rsidRPr="00DB22A9">
        <w:rPr>
          <w:rtl/>
        </w:rPr>
        <w:t xml:space="preserve">؛ </w:t>
      </w:r>
      <w:r w:rsidRPr="00DB22A9">
        <w:rPr>
          <w:lang w:bidi=""/>
        </w:rPr>
        <w:t>(4)</w:t>
      </w:r>
      <w:r w:rsidRPr="00DB22A9">
        <w:rPr>
          <w:rtl/>
        </w:rPr>
        <w:t xml:space="preserve"> تغيير العميل أو طرف ثالث لمنتجات و/أو خدمات احترافية دون موافقة </w:t>
      </w:r>
      <w:r w:rsidRPr="00DB22A9">
        <w:t>Microsoft</w:t>
      </w:r>
      <w:r w:rsidRPr="00DB22A9">
        <w:rPr>
          <w:rtl/>
        </w:rPr>
        <w:t>، وذلك ما لم يكن العميل قادرًا على إثبات أن العيوب موضع المشكلة لم تكن ناتجة عن ذلك التغيير.</w:t>
      </w:r>
      <w:r w:rsidRPr="00DB22A9">
        <w:rPr>
          <w:rtl/>
        </w:rPr>
        <w:t>‬</w:t>
      </w:r>
    </w:p>
    <w:p w14:paraId="4EE71440" w14:textId="7A93F818" w:rsidR="00374E8C" w:rsidRPr="00DB22A9" w:rsidRDefault="00374E8C" w:rsidP="002052C3">
      <w:pPr>
        <w:pStyle w:val="ListParagraph"/>
        <w:numPr>
          <w:ilvl w:val="0"/>
          <w:numId w:val="45"/>
        </w:numPr>
        <w:contextualSpacing w:val="0"/>
      </w:pPr>
      <w:r w:rsidRPr="00DB22A9">
        <w:rPr>
          <w:rtl/>
        </w:rPr>
        <w:t>تنتهي صلاحية كافة الدعاوى التي يحق للعميل رفعها بموجب هذا البند خلال عام واحد.</w:t>
      </w:r>
      <w:r w:rsidR="00746634" w:rsidRPr="00DB22A9">
        <w:rPr>
          <w:rtl/>
        </w:rPr>
        <w:t xml:space="preserve"> </w:t>
      </w:r>
      <w:r w:rsidRPr="00DB22A9">
        <w:rPr>
          <w:rtl/>
        </w:rPr>
        <w:t xml:space="preserve">في حالات أداء الأعمال، ستبدأ الفترة المحدودة اعتبارًا من تاريخ القبول </w:t>
      </w:r>
      <w:r w:rsidRPr="00DB22A9">
        <w:t>(</w:t>
      </w:r>
      <w:proofErr w:type="spellStart"/>
      <w:r w:rsidRPr="00DB22A9">
        <w:t>Abnahme</w:t>
      </w:r>
      <w:proofErr w:type="spellEnd"/>
      <w:r w:rsidRPr="00DB22A9">
        <w:t>)</w:t>
      </w:r>
      <w:r w:rsidRPr="00DB22A9">
        <w:rPr>
          <w:rtl/>
        </w:rPr>
        <w:t>؛ أما في جميع الحالات الأخرى، فستبدأ الفترة المحدودة في تاريخ التسليم.</w:t>
      </w:r>
    </w:p>
    <w:p w14:paraId="55B904F4" w14:textId="351A61F9" w:rsidR="008C225D" w:rsidRPr="00DB22A9" w:rsidRDefault="008C225D" w:rsidP="002052C3">
      <w:pPr>
        <w:pStyle w:val="ListParagraph"/>
        <w:numPr>
          <w:ilvl w:val="0"/>
          <w:numId w:val="45"/>
        </w:numPr>
        <w:contextualSpacing w:val="0"/>
      </w:pPr>
      <w:r w:rsidRPr="00DB22A9">
        <w:rPr>
          <w:rtl/>
        </w:rPr>
        <w:t xml:space="preserve">يقر العميل ويضمن أنه سيمتثل لشروط التسجيل، وسيدافع عن </w:t>
      </w:r>
      <w:r w:rsidRPr="00DB22A9">
        <w:t>Microsoft</w:t>
      </w:r>
      <w:r w:rsidRPr="00DB22A9">
        <w:rPr>
          <w:rtl/>
        </w:rPr>
        <w:t xml:space="preserve"> ضد أي دعاوى تدَّعي خلاف ذلك يرفعها طرف ثالث غير تابع، شريطة تحمل العميل المسؤولية عن الدعاوى التي يرفعها ذلك الطرف الثالث غير التابع. سيدفع العميل المبلغ الناجم عن أي حكم نهائي سلبي أو تسوية معتمدة تنتج عن تلك الدعاوى، كما سيعوِّض </w:t>
      </w:r>
      <w:r w:rsidRPr="00DB22A9">
        <w:t>Microsoft</w:t>
      </w:r>
      <w:r w:rsidRPr="00DB22A9">
        <w:rPr>
          <w:rtl/>
        </w:rPr>
        <w:t xml:space="preserve"> عن النفقات الفعلية التي تكبدتها </w:t>
      </w:r>
      <w:r w:rsidRPr="00DB22A9">
        <w:t>Microsoft</w:t>
      </w:r>
      <w:r w:rsidRPr="00DB22A9">
        <w:rPr>
          <w:rtl/>
        </w:rPr>
        <w:t xml:space="preserve"> استجابة لتلك الدعاوى.</w:t>
      </w:r>
    </w:p>
    <w:p w14:paraId="502D4D5F" w14:textId="62869B75" w:rsidR="008C225D" w:rsidRPr="00DB22A9" w:rsidRDefault="008C225D" w:rsidP="00D5280E">
      <w:pPr>
        <w:pStyle w:val="ListParagraph"/>
        <w:numPr>
          <w:ilvl w:val="1"/>
          <w:numId w:val="56"/>
        </w:numPr>
        <w:ind w:left="1080"/>
        <w:contextualSpacing w:val="0"/>
      </w:pPr>
      <w:r w:rsidRPr="00DB22A9">
        <w:rPr>
          <w:rtl/>
        </w:rPr>
        <w:t>‏</w:t>
      </w:r>
      <w:dir w:val="rtl">
        <w:r w:rsidRPr="00DB22A9">
          <w:rPr>
            <w:rtl/>
          </w:rPr>
          <w:t xml:space="preserve">إلى الحد الذي تعد فيه الخدمات عبر الإنترنت التي تقدمها </w:t>
        </w:r>
        <w:r w:rsidRPr="00DB22A9">
          <w:t>Microsoft</w:t>
        </w:r>
        <w:r w:rsidRPr="00DB22A9">
          <w:rPr>
            <w:rtl/>
          </w:rPr>
          <w:t xml:space="preserve"> مؤجَّرة (</w:t>
        </w:r>
        <w:r w:rsidRPr="00DB22A9">
          <w:rPr>
            <w:rtl/>
          </w:rPr>
          <w:t>‬‏</w:t>
        </w:r>
        <w:dir w:val="rtl">
          <w:proofErr w:type="spellStart"/>
          <w:r w:rsidRPr="00DB22A9">
            <w:t>mietweise</w:t>
          </w:r>
          <w:proofErr w:type="spellEnd"/>
          <w:r w:rsidRPr="00DB22A9">
            <w:t xml:space="preserve"> </w:t>
          </w:r>
          <w:proofErr w:type="spellStart"/>
          <w:r w:rsidRPr="00DB22A9">
            <w:t>Überlassung</w:t>
          </w:r>
          <w:proofErr w:type="spellEnd"/>
          <w:r w:rsidRPr="00DB22A9">
            <w:rPr>
              <w:rtl/>
            </w:rPr>
            <w:t>‬‏</w:t>
          </w:r>
          <w:dir w:val="rtl">
            <w:r w:rsidRPr="00DB22A9">
              <w:rPr>
                <w:rtl/>
              </w:rPr>
              <w:t>) وتخضع للأحكام التشريعية التي ينص عليها قانون الاستئجار الألماني (</w:t>
            </w:r>
            <w:r w:rsidRPr="00DB22A9">
              <w:rPr>
                <w:rtl/>
              </w:rPr>
              <w:t>‬‏</w:t>
            </w:r>
            <w:dir w:val="rtl">
              <w:proofErr w:type="spellStart"/>
              <w:r w:rsidRPr="00DB22A9">
                <w:t>mietrechtliche</w:t>
              </w:r>
              <w:proofErr w:type="spellEnd"/>
              <w:r w:rsidRPr="00DB22A9">
                <w:t xml:space="preserve"> </w:t>
              </w:r>
              <w:proofErr w:type="spellStart"/>
              <w:r w:rsidRPr="00DB22A9">
                <w:t>Regelungen</w:t>
              </w:r>
              <w:proofErr w:type="spellEnd"/>
              <w:r w:rsidRPr="00DB22A9">
                <w:rPr>
                  <w:rtl/>
                </w:rPr>
                <w:t>‬‏</w:t>
              </w:r>
              <w:dir w:val="rtl">
                <w:r w:rsidRPr="00DB22A9">
                  <w:rPr>
                    <w:rtl/>
                  </w:rPr>
                  <w:t>)، يجب ألا تستثني أو تقيِّد أحكام الضمان المحدود المنصوص عليها أعلاه حقوق الضمان التشريعية للعميل؛ كما تسري أحكام الضمان التشريعية ذات الصلة على الدعاوى الناتجة عن العيوب، وفقًا للأحكام التالية، والتي لن تسري - رغم ذلك - حين تكون الدعاوى نتيجة أضرار أو تعويض عن نفقات. يجب أن تظل أي تعويضات إضافية متعلقة بالضمان للعميل بموجب هذه الاتفاقية والمستندات المصاحبة لها دون تأثير نتيجة لذلك.</w:t>
                </w:r>
                <w:r w:rsidRPr="00DB22A9">
                  <w:rPr>
                    <w:rtl/>
                  </w:rPr>
                  <w:t>‬</w:t>
                </w:r>
                <w:r w:rsidR="00EB2D6C" w:rsidRPr="00DB22A9">
                  <w:t>‬</w:t>
                </w:r>
                <w:r w:rsidR="00EB2D6C" w:rsidRPr="00DB22A9">
                  <w:t>‬</w:t>
                </w:r>
                <w:r w:rsidR="00EB2D6C" w:rsidRPr="00DB22A9">
                  <w:t>‬</w:t>
                </w:r>
                <w:r w:rsidR="00EB2D6C" w:rsidRPr="00DB22A9">
                  <w:t>‬</w:t>
                </w:r>
                <w:r w:rsidR="00EB2D6C" w:rsidRPr="00DB22A9">
                  <w:t>‬</w:t>
                </w:r>
                <w:r w:rsidR="00752E4D" w:rsidRPr="00DB22A9">
                  <w:t>‬</w:t>
                </w:r>
                <w:r w:rsidR="00752E4D" w:rsidRPr="00DB22A9">
                  <w:t>‬</w:t>
                </w:r>
                <w:r w:rsidR="00752E4D" w:rsidRPr="00DB22A9">
                  <w:t>‬</w:t>
                </w:r>
                <w:r w:rsidR="00752E4D" w:rsidRPr="00DB22A9">
                  <w:t>‬</w:t>
                </w:r>
                <w:r w:rsidR="00752E4D" w:rsidRPr="00DB22A9">
                  <w:t>‬</w:t>
                </w:r>
                <w:r w:rsidR="008C0B30">
                  <w:t>‬</w:t>
                </w:r>
                <w:r w:rsidR="008C0B30">
                  <w:t>‬</w:t>
                </w:r>
                <w:r w:rsidR="008C0B30">
                  <w:t>‬</w:t>
                </w:r>
                <w:r w:rsidR="008C0B30">
                  <w:t>‬</w:t>
                </w:r>
                <w:r w:rsidR="008C0B30">
                  <w:t>‬</w:t>
                </w:r>
                <w:r w:rsidR="00410582">
                  <w:t>‬</w:t>
                </w:r>
                <w:r w:rsidR="00410582">
                  <w:t>‬</w:t>
                </w:r>
                <w:r w:rsidR="00410582">
                  <w:t>‬</w:t>
                </w:r>
                <w:r w:rsidR="00410582">
                  <w:t>‬</w:t>
                </w:r>
                <w:r w:rsidR="00410582">
                  <w:t>‬</w:t>
                </w:r>
                <w:r w:rsidR="00F94819">
                  <w:t>‬</w:t>
                </w:r>
                <w:r w:rsidR="00F94819">
                  <w:t>‬</w:t>
                </w:r>
                <w:r w:rsidR="00F94819">
                  <w:t>‬</w:t>
                </w:r>
                <w:r w:rsidR="00F94819">
                  <w:t>‬</w:t>
                </w:r>
                <w:r w:rsidR="00F94819">
                  <w:t>‬</w:t>
                </w:r>
                <w:r w:rsidR="00E901D0">
                  <w:t>‬</w:t>
                </w:r>
                <w:r w:rsidR="00E901D0">
                  <w:t>‬</w:t>
                </w:r>
                <w:r w:rsidR="00E901D0">
                  <w:t>‬</w:t>
                </w:r>
                <w:r w:rsidR="00E901D0">
                  <w:t>‬</w:t>
                </w:r>
                <w:r w:rsidR="00E901D0">
                  <w:t>‬</w:t>
                </w:r>
              </w:dir>
            </w:dir>
          </w:dir>
        </w:dir>
      </w:dir>
    </w:p>
    <w:p w14:paraId="3A7739C9" w14:textId="77777777" w:rsidR="008C225D" w:rsidRPr="00DB22A9" w:rsidRDefault="008C225D" w:rsidP="002052C3">
      <w:pPr>
        <w:pStyle w:val="ListParagraph"/>
        <w:numPr>
          <w:ilvl w:val="0"/>
          <w:numId w:val="57"/>
        </w:numPr>
        <w:contextualSpacing w:val="0"/>
      </w:pPr>
      <w:r w:rsidRPr="00DB22A9">
        <w:rPr>
          <w:rtl/>
        </w:rPr>
        <w:t xml:space="preserve">يُخلي العميل مسؤوليته عن </w:t>
      </w:r>
      <w:r w:rsidRPr="00DB22A9">
        <w:rPr>
          <w:lang w:bidi=""/>
        </w:rPr>
        <w:t>(1)</w:t>
      </w:r>
      <w:r w:rsidRPr="00DB22A9">
        <w:rPr>
          <w:rtl/>
        </w:rPr>
        <w:t xml:space="preserve"> الحق في المقاصة </w:t>
      </w:r>
      <w:r w:rsidRPr="00DB22A9">
        <w:t>(</w:t>
      </w:r>
      <w:proofErr w:type="spellStart"/>
      <w:r w:rsidRPr="00DB22A9">
        <w:t>Recht</w:t>
      </w:r>
      <w:proofErr w:type="spellEnd"/>
      <w:r w:rsidRPr="00DB22A9">
        <w:t xml:space="preserve"> </w:t>
      </w:r>
      <w:proofErr w:type="spellStart"/>
      <w:r w:rsidRPr="00DB22A9">
        <w:t>zur</w:t>
      </w:r>
      <w:proofErr w:type="spellEnd"/>
      <w:r w:rsidRPr="00DB22A9">
        <w:t xml:space="preserve"> </w:t>
      </w:r>
      <w:proofErr w:type="spellStart"/>
      <w:r w:rsidRPr="00DB22A9">
        <w:t>Aufrechnung</w:t>
      </w:r>
      <w:proofErr w:type="spellEnd"/>
      <w:r w:rsidRPr="00DB22A9">
        <w:t>)</w:t>
      </w:r>
      <w:r w:rsidRPr="00DB22A9">
        <w:rPr>
          <w:rtl/>
        </w:rPr>
        <w:t xml:space="preserve">، </w:t>
      </w:r>
      <w:r w:rsidRPr="00DB22A9">
        <w:rPr>
          <w:lang w:bidi=""/>
        </w:rPr>
        <w:t>(2)</w:t>
      </w:r>
      <w:r w:rsidRPr="00DB22A9">
        <w:rPr>
          <w:rtl/>
        </w:rPr>
        <w:t xml:space="preserve"> الحق في خفض السعر </w:t>
      </w:r>
      <w:r w:rsidRPr="00DB22A9">
        <w:t>(</w:t>
      </w:r>
      <w:proofErr w:type="spellStart"/>
      <w:r w:rsidRPr="00DB22A9">
        <w:t>Minderungsrecht</w:t>
      </w:r>
      <w:proofErr w:type="spellEnd"/>
      <w:r w:rsidRPr="00DB22A9">
        <w:t>)</w:t>
      </w:r>
      <w:r w:rsidRPr="00DB22A9">
        <w:rPr>
          <w:rtl/>
        </w:rPr>
        <w:t xml:space="preserve"> و</w:t>
      </w:r>
      <w:r w:rsidRPr="00DB22A9">
        <w:rPr>
          <w:lang w:bidi=""/>
        </w:rPr>
        <w:t>(3)</w:t>
      </w:r>
      <w:r w:rsidRPr="00DB22A9">
        <w:rPr>
          <w:rtl/>
        </w:rPr>
        <w:t xml:space="preserve"> الحق في الاستبقاء </w:t>
      </w:r>
      <w:r w:rsidRPr="00DB22A9">
        <w:t>(</w:t>
      </w:r>
      <w:proofErr w:type="spellStart"/>
      <w:r w:rsidRPr="00DB22A9">
        <w:t>Zurückbehaltungsrecht</w:t>
      </w:r>
      <w:proofErr w:type="spellEnd"/>
      <w:r w:rsidRPr="00DB22A9">
        <w:t>)</w:t>
      </w:r>
      <w:r w:rsidRPr="00DB22A9">
        <w:rPr>
          <w:rtl/>
        </w:rPr>
        <w:t xml:space="preserve"> إلى أقصى حد يسمح القانون التشريعي المعمول به، شريطة عدم النزاع </w:t>
      </w:r>
      <w:r w:rsidRPr="00DB22A9">
        <w:t>(</w:t>
      </w:r>
      <w:proofErr w:type="spellStart"/>
      <w:r w:rsidRPr="00DB22A9">
        <w:t>unbestritten</w:t>
      </w:r>
      <w:proofErr w:type="spellEnd"/>
      <w:r w:rsidRPr="00DB22A9">
        <w:t>)</w:t>
      </w:r>
      <w:r w:rsidRPr="00DB22A9">
        <w:rPr>
          <w:rtl/>
        </w:rPr>
        <w:t xml:space="preserve"> حول الدعوى المرتفقة لأي من الحقوق سالفة الذكر ولا المنظَّمة بواسطة حكم تفسيري </w:t>
      </w:r>
      <w:r w:rsidRPr="00DB22A9">
        <w:t>(</w:t>
      </w:r>
      <w:proofErr w:type="spellStart"/>
      <w:r w:rsidRPr="00DB22A9">
        <w:t>rechtskräftig</w:t>
      </w:r>
      <w:proofErr w:type="spellEnd"/>
      <w:r w:rsidRPr="00DB22A9">
        <w:t xml:space="preserve"> </w:t>
      </w:r>
      <w:proofErr w:type="spellStart"/>
      <w:r w:rsidRPr="00DB22A9">
        <w:t>festgestellt</w:t>
      </w:r>
      <w:proofErr w:type="spellEnd"/>
      <w:r w:rsidRPr="00DB22A9">
        <w:t>)</w:t>
      </w:r>
      <w:r w:rsidRPr="00DB22A9">
        <w:rPr>
          <w:rtl/>
        </w:rPr>
        <w:t xml:space="preserve">. لتجنب أي شك، يجب عدم استثناء أي دعاوى من العميل نتيجة الإثراء غير المشروع </w:t>
      </w:r>
      <w:r w:rsidRPr="00DB22A9">
        <w:t>(</w:t>
      </w:r>
      <w:proofErr w:type="spellStart"/>
      <w:r w:rsidRPr="00DB22A9">
        <w:t>ungerechtfertigte</w:t>
      </w:r>
      <w:proofErr w:type="spellEnd"/>
      <w:r w:rsidRPr="00DB22A9">
        <w:t xml:space="preserve"> </w:t>
      </w:r>
      <w:proofErr w:type="spellStart"/>
      <w:r w:rsidRPr="00DB22A9">
        <w:t>Bereicherung</w:t>
      </w:r>
      <w:proofErr w:type="spellEnd"/>
      <w:r w:rsidRPr="00DB22A9">
        <w:t>)</w:t>
      </w:r>
      <w:r w:rsidRPr="00DB22A9">
        <w:rPr>
          <w:rtl/>
        </w:rPr>
        <w:t xml:space="preserve"> ضد </w:t>
      </w:r>
      <w:r w:rsidRPr="00DB22A9">
        <w:t>Microsoft</w:t>
      </w:r>
      <w:r w:rsidRPr="00DB22A9">
        <w:rPr>
          <w:rtl/>
        </w:rPr>
        <w:t xml:space="preserve"> بموجب ذلك.</w:t>
      </w:r>
    </w:p>
    <w:p w14:paraId="30A63F66" w14:textId="7906F2B6" w:rsidR="008C225D" w:rsidRPr="00DB22A9" w:rsidRDefault="008C225D" w:rsidP="002052C3">
      <w:pPr>
        <w:pStyle w:val="ListParagraph"/>
        <w:numPr>
          <w:ilvl w:val="0"/>
          <w:numId w:val="57"/>
        </w:numPr>
        <w:spacing w:after="240"/>
        <w:contextualSpacing w:val="0"/>
      </w:pPr>
      <w:r w:rsidRPr="00DB22A9">
        <w:rPr>
          <w:rtl/>
        </w:rPr>
        <w:t xml:space="preserve">يجب تلقائيًا خصم </w:t>
      </w:r>
      <w:r w:rsidRPr="00DB22A9">
        <w:t>(</w:t>
      </w:r>
      <w:proofErr w:type="spellStart"/>
      <w:r w:rsidRPr="00DB22A9">
        <w:t>verrechnet</w:t>
      </w:r>
      <w:proofErr w:type="spellEnd"/>
      <w:r w:rsidRPr="00DB22A9">
        <w:t>)</w:t>
      </w:r>
      <w:r w:rsidRPr="00DB22A9">
        <w:rPr>
          <w:rtl/>
        </w:rPr>
        <w:t xml:space="preserve"> أي أرصدة للخدمة محددة في اتفاقيات مستوى الخدمة وتُخصم مقابل رسوم الخدمة الشهرية السارية للعميل نتيجة أي مشكلات أداء أو توفر بموجب هذا البند </w:t>
      </w:r>
      <w:r w:rsidRPr="00DB22A9">
        <w:rPr>
          <w:lang w:bidi=""/>
        </w:rPr>
        <w:t>5</w:t>
      </w:r>
      <w:r w:rsidRPr="00DB22A9">
        <w:rPr>
          <w:rtl/>
        </w:rPr>
        <w:t xml:space="preserve"> واتفاقية مستوى الخدمة المعمول بها ضد أي دعوى قد يواجهها العميل بسبب الإثراء غير المشروع أو أي دعوى عن الأضرار أو النفقات الناتجة عن العيوب الناجمة على الحادثة نفسها التي تسببت في مشكلات الأداء أو التوفر.</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DB22A9" w14:paraId="40A10D85" w14:textId="77777777" w:rsidTr="009435ED">
        <w:trPr>
          <w:jc w:val="center"/>
        </w:trPr>
        <w:tc>
          <w:tcPr>
            <w:tcW w:w="9029" w:type="dxa"/>
            <w:shd w:val="clear" w:color="auto" w:fill="C6D9F1"/>
          </w:tcPr>
          <w:p w14:paraId="529F342A" w14:textId="0EDB59E1" w:rsidR="008C225D" w:rsidRPr="00DB22A9" w:rsidRDefault="008C225D" w:rsidP="008C225D">
            <w:pPr>
              <w:spacing w:after="120"/>
              <w:ind w:left="86" w:right="86"/>
              <w:rPr>
                <w:b/>
                <w:bCs/>
              </w:rPr>
            </w:pPr>
            <w:r w:rsidRPr="00DB22A9">
              <w:rPr>
                <w:b/>
                <w:bCs/>
                <w:rtl/>
              </w:rPr>
              <w:t>لأغراض الخدمات عبر الإنترنت، استكمل البند الذي يحمل العنوان "</w:t>
            </w:r>
            <w:r w:rsidRPr="00DB22A9">
              <w:rPr>
                <w:b/>
                <w:bCs/>
                <w:rtl/>
              </w:rPr>
              <w:t>‬‏</w:t>
            </w:r>
            <w:dir w:val="rtl">
              <w:r w:rsidRPr="00DB22A9">
                <w:rPr>
                  <w:b/>
                  <w:bCs/>
                  <w:rtl/>
                </w:rPr>
                <w:t>الدفاع ضد دعاوى الطرف الثالث" بما يلي:</w:t>
              </w:r>
              <w:r w:rsidR="00EB2D6C" w:rsidRPr="00DB22A9">
                <w:t>‬</w:t>
              </w:r>
              <w:r w:rsidR="00752E4D" w:rsidRPr="00DB22A9">
                <w:t>‬</w:t>
              </w:r>
              <w:r w:rsidR="008C0B30">
                <w:t>‬</w:t>
              </w:r>
              <w:r w:rsidR="00410582">
                <w:t>‬</w:t>
              </w:r>
              <w:r w:rsidR="00F94819">
                <w:t>‬</w:t>
              </w:r>
              <w:r w:rsidR="00E901D0">
                <w:t>‬</w:t>
              </w:r>
            </w:dir>
          </w:p>
        </w:tc>
      </w:tr>
    </w:tbl>
    <w:p w14:paraId="42065145" w14:textId="29AB0257" w:rsidR="008C225D" w:rsidRPr="00DB22A9" w:rsidRDefault="0048395F" w:rsidP="006A342C">
      <w:pPr>
        <w:spacing w:after="240"/>
        <w:ind w:left="1077" w:hanging="357"/>
      </w:pPr>
      <w:r w:rsidRPr="00DB22A9">
        <w:rPr>
          <w:b/>
          <w:bCs/>
        </w:rPr>
        <w:t>c</w:t>
      </w:r>
      <w:r w:rsidR="00D5280E" w:rsidRPr="00DB22A9">
        <w:rPr>
          <w:b/>
          <w:bCs/>
          <w:rtl/>
        </w:rPr>
        <w:t>.</w:t>
      </w:r>
      <w:r w:rsidR="00D5280E" w:rsidRPr="00DB22A9">
        <w:rPr>
          <w:b/>
          <w:bCs/>
          <w:rtl/>
        </w:rPr>
        <w:tab/>
      </w:r>
      <w:r w:rsidR="00D5280E" w:rsidRPr="00DB22A9">
        <w:rPr>
          <w:rtl/>
        </w:rPr>
        <w:t xml:space="preserve">إلى حد طلب العميل للخدمات عبر الإنترنت بموجب التسجيل، يجب ألا يسري التزام العميل بالدفاع عن </w:t>
      </w:r>
      <w:r w:rsidR="00D5280E" w:rsidRPr="00DB22A9">
        <w:t>Microsoft</w:t>
      </w:r>
      <w:r w:rsidR="00D5280E" w:rsidRPr="00DB22A9">
        <w:rPr>
          <w:rtl/>
        </w:rPr>
        <w:t xml:space="preserve"> ضد أي دعوى يرفعها طرف ثالث غير تابع بموجب البند </w:t>
      </w:r>
      <w:r w:rsidR="00D5280E" w:rsidRPr="00DB22A9">
        <w:rPr>
          <w:lang w:bidi=""/>
        </w:rPr>
        <w:t>6</w:t>
      </w:r>
      <w:r w:rsidR="00D5280E" w:rsidRPr="00DB22A9">
        <w:rPr>
          <w:rtl/>
        </w:rPr>
        <w:t>(</w:t>
      </w:r>
      <w:r w:rsidR="006A342C">
        <w:t>b</w:t>
      </w:r>
      <w:r w:rsidR="00D5280E" w:rsidRPr="00DB22A9">
        <w:rPr>
          <w:rtl/>
        </w:rPr>
        <w:t xml:space="preserve">) إلا في حالة مسؤولية العميل عن الانتهاك أو الخرق ذي الصلة لسياسة الاستخدام المقبول. علاوة على ذلك، يجب ألا يحق لشركة </w:t>
      </w:r>
      <w:r w:rsidR="00D5280E" w:rsidRPr="00DB22A9">
        <w:t>Microsoft</w:t>
      </w:r>
      <w:r w:rsidR="00D5280E" w:rsidRPr="00DB22A9">
        <w:rPr>
          <w:rtl/>
        </w:rPr>
        <w:t xml:space="preserve"> تعليق خدمة عبر الإنترنت أو إنهاؤها إلا بموجب البند </w:t>
      </w:r>
      <w:r w:rsidR="00D5280E" w:rsidRPr="00DB22A9">
        <w:rPr>
          <w:lang w:bidi=""/>
        </w:rPr>
        <w:t>6</w:t>
      </w:r>
      <w:r w:rsidR="00D5280E" w:rsidRPr="00DB22A9">
        <w:rPr>
          <w:rtl/>
        </w:rPr>
        <w:t>(</w:t>
      </w:r>
      <w:r w:rsidR="006A342C">
        <w:t>c</w:t>
      </w:r>
      <w:r w:rsidR="00D5280E" w:rsidRPr="00DB22A9">
        <w:rPr>
          <w:rtl/>
        </w:rPr>
        <w:t xml:space="preserve">)، شريطة أن تكون لدى </w:t>
      </w:r>
      <w:r w:rsidR="00D5280E" w:rsidRPr="00DB22A9">
        <w:t>Microsoft</w:t>
      </w:r>
      <w:r w:rsidR="00D5280E" w:rsidRPr="00DB22A9">
        <w:rPr>
          <w:rtl/>
        </w:rPr>
        <w:t xml:space="preserve"> أسباب مبررة للاشتباه في أن بيانات العميل أو البرامج أو التقنية غير التابعة لـ </w:t>
      </w:r>
      <w:r w:rsidR="00D5280E" w:rsidRPr="00DB22A9">
        <w:t>Microsoft</w:t>
      </w:r>
      <w:r w:rsidR="00D5280E" w:rsidRPr="00DB22A9">
        <w:rPr>
          <w:rtl/>
        </w:rPr>
        <w:t xml:space="preserve"> والتي يستخدمها العميل مع الخدمة عبر الإنترنت التي ترغب </w:t>
      </w:r>
      <w:r w:rsidR="00D5280E" w:rsidRPr="00DB22A9">
        <w:t>Microsoft</w:t>
      </w:r>
      <w:r w:rsidR="00D5280E" w:rsidRPr="00DB22A9">
        <w:rPr>
          <w:rtl/>
        </w:rPr>
        <w:t xml:space="preserve"> في إنهائها، تنتهك فعلاً حقوق الملكية الفكرية لطرف ثالث.</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B22A9" w14:paraId="77B658B1" w14:textId="77777777" w:rsidTr="00E53ABB">
        <w:trPr>
          <w:jc w:val="center"/>
        </w:trPr>
        <w:tc>
          <w:tcPr>
            <w:tcW w:w="9029" w:type="dxa"/>
            <w:shd w:val="clear" w:color="auto" w:fill="C6D9F1"/>
          </w:tcPr>
          <w:p w14:paraId="3F63EE36" w14:textId="49DD4FD6" w:rsidR="00374E8C" w:rsidRPr="00DB22A9" w:rsidRDefault="00512CB6" w:rsidP="00924DE4">
            <w:pPr>
              <w:spacing w:after="120"/>
              <w:ind w:left="86" w:right="86"/>
              <w:rPr>
                <w:b/>
                <w:bCs/>
              </w:rPr>
            </w:pPr>
            <w:r w:rsidRPr="00DB22A9">
              <w:rPr>
                <w:b/>
                <w:bCs/>
                <w:rtl/>
              </w:rPr>
              <w:lastRenderedPageBreak/>
              <w:t>استبدل بالبند الذي يحمل العنوان "تحديد المسؤولية" بما يلي:</w:t>
            </w:r>
          </w:p>
        </w:tc>
      </w:tr>
    </w:tbl>
    <w:p w14:paraId="29757EA8" w14:textId="00A710D1" w:rsidR="00374E8C" w:rsidRPr="00DB22A9" w:rsidRDefault="00404D8A" w:rsidP="002000E7">
      <w:pPr>
        <w:keepNext/>
        <w:ind w:left="720" w:hanging="720"/>
      </w:pPr>
      <w:r w:rsidRPr="00DB22A9">
        <w:rPr>
          <w:b/>
          <w:bCs/>
          <w:i/>
          <w:iCs/>
          <w:sz w:val="26"/>
          <w:szCs w:val="26"/>
          <w:lang w:bidi=""/>
        </w:rPr>
        <w:t>7</w:t>
      </w:r>
      <w:r w:rsidRPr="00DB22A9">
        <w:rPr>
          <w:b/>
          <w:bCs/>
          <w:i/>
          <w:iCs/>
          <w:sz w:val="26"/>
          <w:szCs w:val="26"/>
          <w:rtl/>
        </w:rPr>
        <w:t>.</w:t>
      </w:r>
      <w:r w:rsidRPr="00DB22A9">
        <w:rPr>
          <w:b/>
          <w:bCs/>
          <w:i/>
          <w:iCs/>
          <w:sz w:val="26"/>
          <w:szCs w:val="26"/>
          <w:rtl/>
        </w:rPr>
        <w:tab/>
        <w:t>تحديد المسؤولية.</w:t>
      </w:r>
    </w:p>
    <w:p w14:paraId="1B88AC5B" w14:textId="050AC071" w:rsidR="00374E8C" w:rsidRPr="00DB22A9" w:rsidRDefault="00A9689F" w:rsidP="00C71349">
      <w:r>
        <w:rPr>
          <w:rtl/>
        </w:rPr>
        <w:t xml:space="preserve">قد تكون هناك بعض الحالات التي يحق للعميل فيها مطالبة </w:t>
      </w:r>
      <w:r>
        <w:t>Microsoft</w:t>
      </w:r>
      <w:r>
        <w:rPr>
          <w:rtl/>
        </w:rPr>
        <w:t xml:space="preserve"> بالتعويضات أو سداد المصاريف البسيطة </w:t>
      </w:r>
      <w:r>
        <w:t xml:space="preserve">(Ersatz </w:t>
      </w:r>
      <w:proofErr w:type="spellStart"/>
      <w:r>
        <w:t>vergeblicher</w:t>
      </w:r>
      <w:proofErr w:type="spellEnd"/>
      <w:r>
        <w:t xml:space="preserve"> </w:t>
      </w:r>
      <w:proofErr w:type="spellStart"/>
      <w:r>
        <w:t>Aufwendungen</w:t>
      </w:r>
      <w:proofErr w:type="spellEnd"/>
      <w:r>
        <w:t>)</w:t>
      </w:r>
      <w:r>
        <w:rPr>
          <w:rtl/>
        </w:rPr>
        <w:t xml:space="preserve">. ومهما كان الأساس القانوني الذي تستند إليه مطالبة العميل (سواء كان ذلك خرقًا للعقد أو عيوبًا أو ضررًا أو خلاف ذلك)، فإن مسؤولية </w:t>
      </w:r>
      <w:r>
        <w:t>Microsoft</w:t>
      </w:r>
      <w:r>
        <w:rPr>
          <w:rtl/>
        </w:rPr>
        <w:t xml:space="preserve"> القانونية عن أية تعويضات ناتجة تقتصر على ما يلي:</w:t>
      </w:r>
    </w:p>
    <w:p w14:paraId="6548D0CF" w14:textId="7226B513" w:rsidR="00374E8C" w:rsidRPr="00DB22A9" w:rsidRDefault="00D7761F" w:rsidP="00374E8C">
      <w:pPr>
        <w:ind w:left="1080" w:hanging="360"/>
      </w:pPr>
      <w:r w:rsidRPr="00DB22A9">
        <w:rPr>
          <w:b/>
          <w:bCs/>
        </w:rPr>
        <w:t>a</w:t>
      </w:r>
      <w:r w:rsidR="00374E8C" w:rsidRPr="00DB22A9">
        <w:rPr>
          <w:b/>
          <w:bCs/>
          <w:rtl/>
        </w:rPr>
        <w:t>.</w:t>
      </w:r>
      <w:r w:rsidR="00374E8C" w:rsidRPr="00DB22A9">
        <w:rPr>
          <w:rtl/>
        </w:rPr>
        <w:tab/>
        <w:t>في حالة الأفعال المتعمدة والمطالبات المرفوعة وفقًا لقانون المسؤولية عن المنتجات الألماني (</w:t>
      </w:r>
      <w:proofErr w:type="spellStart"/>
      <w:r w:rsidR="00374E8C" w:rsidRPr="00DB22A9">
        <w:rPr>
          <w:i/>
        </w:rPr>
        <w:t>Produkthaftungsgesetz</w:t>
      </w:r>
      <w:proofErr w:type="spellEnd"/>
      <w:r w:rsidR="00374E8C" w:rsidRPr="00DB22A9">
        <w:rPr>
          <w:rtl/>
        </w:rPr>
        <w:t xml:space="preserve">)، وعدم إفشاء العيب العمدي وكذلك المطالبات القائمة على الضرر اللاحق بالحياة أو الجسد أو الصحة، فإن مسؤولية </w:t>
      </w:r>
      <w:r w:rsidR="00374E8C" w:rsidRPr="00DB22A9">
        <w:t>Microsoft</w:t>
      </w:r>
      <w:r w:rsidR="00374E8C" w:rsidRPr="00DB22A9">
        <w:rPr>
          <w:rtl/>
        </w:rPr>
        <w:t xml:space="preserve"> القانونية تتحدد بشكل حصري وفقًا للقانون التشريعي.</w:t>
      </w:r>
    </w:p>
    <w:p w14:paraId="357F866B" w14:textId="04C6A0E8" w:rsidR="00374E8C" w:rsidRPr="00DB22A9" w:rsidRDefault="00D7761F" w:rsidP="00374E8C">
      <w:pPr>
        <w:ind w:left="1080" w:hanging="360"/>
      </w:pPr>
      <w:r w:rsidRPr="00DB22A9">
        <w:rPr>
          <w:b/>
          <w:bCs/>
        </w:rPr>
        <w:t>b</w:t>
      </w:r>
      <w:r w:rsidR="00374E8C" w:rsidRPr="00DB22A9">
        <w:rPr>
          <w:b/>
          <w:bCs/>
          <w:rtl/>
        </w:rPr>
        <w:t>.</w:t>
      </w:r>
      <w:r w:rsidR="00374E8C" w:rsidRPr="00DB22A9">
        <w:rPr>
          <w:b/>
          <w:bCs/>
          <w:rtl/>
        </w:rPr>
        <w:tab/>
      </w:r>
      <w:r w:rsidR="00374E8C" w:rsidRPr="00DB22A9">
        <w:rPr>
          <w:rtl/>
        </w:rPr>
        <w:t xml:space="preserve">في حالة الإهمال الجسيم، تقتصر مسؤولية </w:t>
      </w:r>
      <w:r w:rsidR="00374E8C" w:rsidRPr="00DB22A9">
        <w:t>Microsoft</w:t>
      </w:r>
      <w:r w:rsidR="00374E8C" w:rsidRPr="00DB22A9">
        <w:rPr>
          <w:rtl/>
        </w:rPr>
        <w:t xml:space="preserve"> القانونية على الأضرار النموذجية التي يمكن توقعها. ولا يسري تحديد المسؤولية هذا إذا كانت الأضرار ناتجة عن موظفي </w:t>
      </w:r>
      <w:r w:rsidR="00374E8C" w:rsidRPr="00DB22A9">
        <w:t>Microsoft</w:t>
      </w:r>
      <w:r w:rsidR="00374E8C" w:rsidRPr="00DB22A9">
        <w:rPr>
          <w:rtl/>
        </w:rPr>
        <w:t xml:space="preserve"> الإداريين أو ممثليها القانونيين.</w:t>
      </w:r>
    </w:p>
    <w:p w14:paraId="78547BF4" w14:textId="4CC0CCA8" w:rsidR="00374E8C" w:rsidRPr="00DB22A9" w:rsidRDefault="00D7761F" w:rsidP="00374E8C">
      <w:pPr>
        <w:ind w:left="1080" w:hanging="360"/>
      </w:pPr>
      <w:r w:rsidRPr="00DB22A9">
        <w:rPr>
          <w:b/>
          <w:bCs/>
        </w:rPr>
        <w:t>c</w:t>
      </w:r>
      <w:r w:rsidR="00374E8C" w:rsidRPr="00DB22A9">
        <w:rPr>
          <w:b/>
          <w:bCs/>
          <w:rtl/>
        </w:rPr>
        <w:t>.</w:t>
      </w:r>
      <w:r w:rsidR="00374E8C" w:rsidRPr="00DB22A9">
        <w:rPr>
          <w:b/>
          <w:bCs/>
          <w:rtl/>
        </w:rPr>
        <w:tab/>
      </w:r>
      <w:r w:rsidR="00374E8C" w:rsidRPr="00DB22A9">
        <w:rPr>
          <w:rtl/>
        </w:rPr>
        <w:t xml:space="preserve">في حالات الإهمال البسيط، لا تتحمل </w:t>
      </w:r>
      <w:r w:rsidR="00374E8C" w:rsidRPr="00DB22A9">
        <w:t>Microsoft</w:t>
      </w:r>
      <w:r w:rsidR="00374E8C" w:rsidRPr="00DB22A9">
        <w:rPr>
          <w:rtl/>
        </w:rPr>
        <w:t xml:space="preserve"> المسؤولية إلا إذا أخلت بالتزامات تعاقدية، والتي يؤدي استيفاؤها إلى التنفيذ الواجب لهذه الاتفاقية ويؤدي خرقها إلى تعريض غرض هذه الاتفاقية للخطر ويؤدي الامتثال لها إلى وثوق العميل الدائم بها (ويشار إليها باسم "الالتزامات الأساسية" (</w:t>
      </w:r>
      <w:proofErr w:type="spellStart"/>
      <w:r w:rsidR="00374E8C" w:rsidRPr="00DB22A9">
        <w:rPr>
          <w:i/>
        </w:rPr>
        <w:t>Kardinalpflichten</w:t>
      </w:r>
      <w:proofErr w:type="spellEnd"/>
      <w:r w:rsidR="00374E8C" w:rsidRPr="00DB22A9">
        <w:rPr>
          <w:rtl/>
        </w:rPr>
        <w:t>)).</w:t>
      </w:r>
      <w:r w:rsidR="00746634" w:rsidRPr="00DB22A9">
        <w:rPr>
          <w:rtl/>
        </w:rPr>
        <w:t xml:space="preserve"> </w:t>
      </w:r>
      <w:r w:rsidR="00374E8C" w:rsidRPr="00DB22A9">
        <w:rPr>
          <w:rtl/>
        </w:rPr>
        <w:t xml:space="preserve">وفي هذه الحالات، تقتصر مسؤولية </w:t>
      </w:r>
      <w:r w:rsidR="00374E8C" w:rsidRPr="00DB22A9">
        <w:t>Microsoft</w:t>
      </w:r>
      <w:r w:rsidR="00374E8C" w:rsidRPr="00DB22A9">
        <w:rPr>
          <w:rtl/>
        </w:rPr>
        <w:t xml:space="preserve"> القانونية على الأضرار النموذجية التي يمكن توقعها.</w:t>
      </w:r>
      <w:r w:rsidR="00746634" w:rsidRPr="00DB22A9">
        <w:rPr>
          <w:rtl/>
        </w:rPr>
        <w:t xml:space="preserve"> </w:t>
      </w:r>
      <w:r w:rsidR="00374E8C" w:rsidRPr="00DB22A9">
        <w:rPr>
          <w:rtl/>
        </w:rPr>
        <w:t xml:space="preserve">وفي كافة الحالات الأخرى، لا تتحمل </w:t>
      </w:r>
      <w:r w:rsidR="00374E8C" w:rsidRPr="00DB22A9">
        <w:t>Microsoft</w:t>
      </w:r>
      <w:r w:rsidR="00374E8C" w:rsidRPr="00DB22A9">
        <w:rPr>
          <w:rtl/>
        </w:rPr>
        <w:t xml:space="preserve"> المسؤولية عن الإهمال البسيط.</w:t>
      </w:r>
    </w:p>
    <w:p w14:paraId="5C242B9C" w14:textId="68B98F62" w:rsidR="00374E8C" w:rsidRPr="00DB22A9" w:rsidRDefault="00D7761F" w:rsidP="00374E8C">
      <w:pPr>
        <w:ind w:left="1080" w:hanging="360"/>
      </w:pPr>
      <w:r w:rsidRPr="00DB22A9">
        <w:rPr>
          <w:b/>
          <w:bCs/>
        </w:rPr>
        <w:t>d</w:t>
      </w:r>
      <w:r w:rsidR="00374E8C" w:rsidRPr="00DB22A9">
        <w:rPr>
          <w:b/>
          <w:bCs/>
          <w:rtl/>
        </w:rPr>
        <w:t>.</w:t>
      </w:r>
      <w:r w:rsidR="00374E8C" w:rsidRPr="00DB22A9">
        <w:rPr>
          <w:b/>
          <w:bCs/>
          <w:rtl/>
        </w:rPr>
        <w:tab/>
      </w:r>
      <w:r w:rsidR="00374E8C" w:rsidRPr="00DB22A9">
        <w:rPr>
          <w:rtl/>
        </w:rPr>
        <w:t xml:space="preserve">في حالة المسؤولية القانونية دون خطأ عن عدم القدرة على الأداء أثناء تأخر الأداء، فإن مسؤولية </w:t>
      </w:r>
      <w:r w:rsidR="00374E8C" w:rsidRPr="00DB22A9">
        <w:t>Microsoft</w:t>
      </w:r>
      <w:r w:rsidR="00374E8C" w:rsidRPr="00DB22A9">
        <w:rPr>
          <w:rtl/>
        </w:rPr>
        <w:t xml:space="preserve"> القانونية تقتصر أيضًا على الأضرار النموذجية التي يمكن توقعها.</w:t>
      </w:r>
    </w:p>
    <w:p w14:paraId="72A9F621" w14:textId="76624704" w:rsidR="00374E8C" w:rsidRPr="00DB22A9" w:rsidRDefault="00D7761F" w:rsidP="00374E8C">
      <w:pPr>
        <w:ind w:left="1080" w:hanging="360"/>
      </w:pPr>
      <w:r w:rsidRPr="00DB22A9">
        <w:rPr>
          <w:b/>
          <w:bCs/>
        </w:rPr>
        <w:t>e</w:t>
      </w:r>
      <w:r w:rsidR="00374E8C" w:rsidRPr="00DB22A9">
        <w:rPr>
          <w:b/>
          <w:bCs/>
          <w:rtl/>
        </w:rPr>
        <w:t>.</w:t>
      </w:r>
      <w:r w:rsidR="00374E8C" w:rsidRPr="00DB22A9">
        <w:rPr>
          <w:rtl/>
        </w:rPr>
        <w:tab/>
        <w:t xml:space="preserve">في الحالات التي يكون مستلزمًا فيها على </w:t>
      </w:r>
      <w:r w:rsidR="00374E8C" w:rsidRPr="00DB22A9">
        <w:t>Microsoft</w:t>
      </w:r>
      <w:r w:rsidR="00374E8C" w:rsidRPr="00DB22A9">
        <w:rPr>
          <w:rtl/>
        </w:rPr>
        <w:t xml:space="preserve"> توريد شيء منقول لم يتم إنتاجه بعد، فإن أية مطالبة بتعويضات أو مصاريف نتيجة لوجود عيوب تتوقف على امتثال العميل بالتزامات العميل المبينة أعلاه لإشعار </w:t>
      </w:r>
      <w:r w:rsidR="00374E8C" w:rsidRPr="00DB22A9">
        <w:t>Microsoft</w:t>
      </w:r>
      <w:r w:rsidR="00374E8C" w:rsidRPr="00DB22A9">
        <w:rPr>
          <w:rtl/>
        </w:rPr>
        <w:t xml:space="preserve"> بجميع العيوب.</w:t>
      </w:r>
    </w:p>
    <w:p w14:paraId="511FF9AA" w14:textId="6D925C16" w:rsidR="008C225D" w:rsidRPr="00DB22A9" w:rsidRDefault="00D7761F" w:rsidP="00374E8C">
      <w:pPr>
        <w:ind w:left="1080" w:hanging="360"/>
      </w:pPr>
      <w:r w:rsidRPr="00DB22A9">
        <w:rPr>
          <w:rFonts w:eastAsia="Calibri"/>
          <w:b/>
          <w:color w:val="auto"/>
        </w:rPr>
        <w:t>f</w:t>
      </w:r>
      <w:r w:rsidR="008C225D" w:rsidRPr="00DB22A9">
        <w:rPr>
          <w:rFonts w:eastAsia="Calibri"/>
          <w:b/>
          <w:bCs/>
          <w:color w:val="auto"/>
          <w:rtl/>
        </w:rPr>
        <w:t>.</w:t>
      </w:r>
      <w:r w:rsidR="008C225D" w:rsidRPr="00DB22A9">
        <w:rPr>
          <w:rFonts w:eastAsia="Calibri"/>
          <w:color w:val="auto"/>
          <w:rtl/>
        </w:rPr>
        <w:tab/>
        <w:t xml:space="preserve">في الحالات التي تعد فيها الخدمات عبر الإنترنت التي تقدمها </w:t>
      </w:r>
      <w:r w:rsidR="008C225D" w:rsidRPr="00DB22A9">
        <w:rPr>
          <w:rFonts w:eastAsia="Calibri"/>
          <w:color w:val="auto"/>
        </w:rPr>
        <w:t>Microsoft</w:t>
      </w:r>
      <w:r w:rsidR="008C225D" w:rsidRPr="00DB22A9">
        <w:rPr>
          <w:rFonts w:eastAsia="Calibri"/>
          <w:color w:val="auto"/>
          <w:rtl/>
        </w:rPr>
        <w:t xml:space="preserve"> مؤجَّرة (</w:t>
      </w:r>
      <w:proofErr w:type="spellStart"/>
      <w:r w:rsidR="008C225D" w:rsidRPr="00DB22A9">
        <w:rPr>
          <w:rFonts w:eastAsia="Calibri"/>
          <w:i/>
          <w:color w:val="auto"/>
        </w:rPr>
        <w:t>mietweise</w:t>
      </w:r>
      <w:proofErr w:type="spellEnd"/>
      <w:r w:rsidR="008C225D" w:rsidRPr="00DB22A9">
        <w:rPr>
          <w:rFonts w:eastAsia="Calibri"/>
          <w:i/>
          <w:color w:val="auto"/>
        </w:rPr>
        <w:t xml:space="preserve"> </w:t>
      </w:r>
      <w:proofErr w:type="spellStart"/>
      <w:r w:rsidR="008C225D" w:rsidRPr="00DB22A9">
        <w:rPr>
          <w:rFonts w:eastAsia="Calibri"/>
          <w:i/>
          <w:color w:val="auto"/>
        </w:rPr>
        <w:t>Überlassung</w:t>
      </w:r>
      <w:proofErr w:type="spellEnd"/>
      <w:r w:rsidR="008C225D" w:rsidRPr="00DB22A9">
        <w:rPr>
          <w:rFonts w:eastAsia="Calibri"/>
          <w:color w:val="auto"/>
          <w:rtl/>
        </w:rPr>
        <w:t>) وتخضع للأحكام التشريعية التي ينص عليها قانون الاستئجار الألماني (</w:t>
      </w:r>
      <w:proofErr w:type="spellStart"/>
      <w:r w:rsidR="008C225D" w:rsidRPr="00DB22A9">
        <w:rPr>
          <w:rFonts w:eastAsia="Calibri"/>
          <w:i/>
          <w:color w:val="auto"/>
        </w:rPr>
        <w:t>mietrechtliche</w:t>
      </w:r>
      <w:proofErr w:type="spellEnd"/>
      <w:r w:rsidR="008C225D" w:rsidRPr="00DB22A9">
        <w:rPr>
          <w:rFonts w:eastAsia="Calibri"/>
          <w:i/>
          <w:color w:val="auto"/>
        </w:rPr>
        <w:t xml:space="preserve"> </w:t>
      </w:r>
      <w:proofErr w:type="spellStart"/>
      <w:r w:rsidR="008C225D" w:rsidRPr="00DB22A9">
        <w:rPr>
          <w:rFonts w:eastAsia="Calibri"/>
          <w:i/>
          <w:color w:val="auto"/>
        </w:rPr>
        <w:t>Regelungen</w:t>
      </w:r>
      <w:proofErr w:type="spellEnd"/>
      <w:r w:rsidR="008C225D" w:rsidRPr="00DB22A9">
        <w:rPr>
          <w:rFonts w:eastAsia="Calibri"/>
          <w:color w:val="auto"/>
          <w:rtl/>
        </w:rPr>
        <w:t xml:space="preserve">)، لا تتحمل </w:t>
      </w:r>
      <w:r w:rsidR="008C225D" w:rsidRPr="00DB22A9">
        <w:rPr>
          <w:rFonts w:eastAsia="Calibri"/>
          <w:color w:val="auto"/>
        </w:rPr>
        <w:t>Microsoft</w:t>
      </w:r>
      <w:r w:rsidR="008C225D" w:rsidRPr="00DB22A9">
        <w:rPr>
          <w:rFonts w:eastAsia="Calibri"/>
          <w:color w:val="auto"/>
          <w:rtl/>
        </w:rPr>
        <w:t xml:space="preserve"> مسؤولية عن الأضرار الناتجة عن العيوب التي يعنيها القانون المدني الألماني في المادة </w:t>
      </w:r>
      <w:r w:rsidR="008C225D" w:rsidRPr="00DB22A9">
        <w:rPr>
          <w:rFonts w:eastAsia="Calibri"/>
          <w:color w:val="auto"/>
          <w:lang w:bidi=""/>
        </w:rPr>
        <w:t>536</w:t>
      </w:r>
      <w:r w:rsidR="008C225D" w:rsidRPr="00DB22A9">
        <w:rPr>
          <w:rFonts w:eastAsia="Calibri"/>
          <w:color w:val="auto"/>
          <w:rtl/>
        </w:rPr>
        <w:t xml:space="preserve"> (</w:t>
      </w:r>
      <w:proofErr w:type="spellStart"/>
      <w:r w:rsidR="008C225D" w:rsidRPr="00DB22A9">
        <w:rPr>
          <w:rFonts w:eastAsia="Calibri"/>
          <w:i/>
          <w:color w:val="auto"/>
        </w:rPr>
        <w:t>Bürgerliches</w:t>
      </w:r>
      <w:proofErr w:type="spellEnd"/>
      <w:r w:rsidR="008C225D" w:rsidRPr="00DB22A9">
        <w:rPr>
          <w:rFonts w:eastAsia="Calibri"/>
          <w:i/>
          <w:color w:val="auto"/>
        </w:rPr>
        <w:t xml:space="preserve"> </w:t>
      </w:r>
      <w:proofErr w:type="spellStart"/>
      <w:r w:rsidR="008C225D" w:rsidRPr="00DB22A9">
        <w:rPr>
          <w:rFonts w:eastAsia="Calibri"/>
          <w:i/>
          <w:color w:val="auto"/>
        </w:rPr>
        <w:t>Gesetzbuch</w:t>
      </w:r>
      <w:proofErr w:type="spellEnd"/>
      <w:r w:rsidR="008C225D" w:rsidRPr="00DB22A9">
        <w:rPr>
          <w:rFonts w:eastAsia="Calibri"/>
          <w:color w:val="auto"/>
          <w:rtl/>
        </w:rPr>
        <w:t xml:space="preserve">) والتي كانت موجودة بالفعل عند إبرام اتفاقية التأجير. لن تسري الفقرة </w:t>
      </w:r>
      <w:r w:rsidR="008C225D" w:rsidRPr="00DB22A9">
        <w:rPr>
          <w:rFonts w:eastAsia="Calibri"/>
          <w:color w:val="auto"/>
          <w:lang w:bidi=""/>
        </w:rPr>
        <w:t>1</w:t>
      </w:r>
      <w:r w:rsidR="008C225D" w:rsidRPr="00DB22A9">
        <w:rPr>
          <w:rFonts w:eastAsia="Calibri"/>
          <w:color w:val="auto"/>
          <w:rtl/>
        </w:rPr>
        <w:t xml:space="preserve">، </w:t>
      </w:r>
      <w:r w:rsidR="008C225D" w:rsidRPr="00DB22A9">
        <w:rPr>
          <w:rFonts w:eastAsia="Calibri"/>
          <w:color w:val="auto"/>
          <w:lang w:bidi=""/>
        </w:rPr>
        <w:t>1st alt</w:t>
      </w:r>
      <w:r w:rsidR="008C225D" w:rsidRPr="00DB22A9">
        <w:rPr>
          <w:rFonts w:eastAsia="Calibri"/>
          <w:color w:val="auto"/>
          <w:rtl/>
        </w:rPr>
        <w:t xml:space="preserve"> من المادة </w:t>
      </w:r>
      <w:r w:rsidR="008C225D" w:rsidRPr="00DB22A9">
        <w:rPr>
          <w:rFonts w:eastAsia="Calibri"/>
          <w:color w:val="auto"/>
          <w:lang w:bidi=""/>
        </w:rPr>
        <w:t>536</w:t>
      </w:r>
      <w:r w:rsidR="008C225D" w:rsidRPr="00DB22A9">
        <w:rPr>
          <w:rFonts w:eastAsia="Calibri"/>
          <w:color w:val="auto"/>
          <w:rtl/>
        </w:rPr>
        <w:t xml:space="preserve"> من القانون المدني الألماني.</w:t>
      </w:r>
    </w:p>
    <w:p w14:paraId="7D5456DB" w14:textId="62C950FA" w:rsidR="00374E8C" w:rsidRPr="00DB22A9" w:rsidRDefault="00D7761F" w:rsidP="00653E61">
      <w:pPr>
        <w:ind w:left="1080" w:hanging="360"/>
      </w:pPr>
      <w:r w:rsidRPr="00DB22A9">
        <w:rPr>
          <w:b/>
          <w:bCs/>
        </w:rPr>
        <w:t>g</w:t>
      </w:r>
      <w:r w:rsidR="008C225D" w:rsidRPr="00DB22A9">
        <w:rPr>
          <w:b/>
          <w:bCs/>
          <w:rtl/>
        </w:rPr>
        <w:t>.</w:t>
      </w:r>
      <w:r w:rsidR="008C225D" w:rsidRPr="00DB22A9">
        <w:rPr>
          <w:rtl/>
        </w:rPr>
        <w:tab/>
      </w:r>
      <w:r w:rsidR="0075720E">
        <w:rPr>
          <w:rtl/>
        </w:rPr>
        <w:t xml:space="preserve">تنتهي صلاحية أية مطالبة بتعويضات أو مصاريف ناتجة عن العيوب خلال عام واحد. بالنسبة لأي شيء منقول تم توريده، ولم يتم إنتاجه بعد، فإن الفترة المحدودة تبدأ اعتبارًا من تاريخ التسليم؛ أما في حالة أداء الأعمال فتبدأ الفترة المحدودة اعتبارًا من تاريخ القبول </w:t>
      </w:r>
      <w:r w:rsidR="0075720E">
        <w:t>(</w:t>
      </w:r>
      <w:proofErr w:type="spellStart"/>
      <w:r w:rsidR="0075720E">
        <w:t>Abnahme</w:t>
      </w:r>
      <w:proofErr w:type="spellEnd"/>
      <w:r w:rsidR="0075720E">
        <w:t>)</w:t>
      </w:r>
      <w:r w:rsidR="0075720E">
        <w:rPr>
          <w:rtl/>
        </w:rPr>
        <w:t xml:space="preserve">. لا يؤثر هذا البند على المادة </w:t>
      </w:r>
      <w:r w:rsidR="0075720E">
        <w:rPr>
          <w:lang w:bidi="en-US"/>
        </w:rPr>
        <w:t>438</w:t>
      </w:r>
      <w:r w:rsidR="0075720E">
        <w:rPr>
          <w:rtl/>
        </w:rPr>
        <w:t xml:space="preserve"> الفقرة الأولى رقم </w:t>
      </w:r>
      <w:r w:rsidR="0075720E">
        <w:rPr>
          <w:lang w:bidi="en-US"/>
        </w:rPr>
        <w:t>1</w:t>
      </w:r>
      <w:r w:rsidR="0075720E">
        <w:rPr>
          <w:rtl/>
        </w:rPr>
        <w:t xml:space="preserve"> أ) من القانون المدني الألماني.</w:t>
      </w:r>
      <w:r w:rsidR="008C225D" w:rsidRPr="00DB22A9">
        <w:rPr>
          <w:rtl/>
        </w:rPr>
        <w:t xml:space="preserve"> </w:t>
      </w:r>
    </w:p>
    <w:p w14:paraId="27950DF7" w14:textId="305C4DBA" w:rsidR="00374E8C" w:rsidRPr="00DB22A9" w:rsidRDefault="00374E8C" w:rsidP="00374E8C">
      <w:pPr>
        <w:ind w:left="1080"/>
      </w:pPr>
      <w:r w:rsidRPr="00DB22A9">
        <w:rPr>
          <w:rtl/>
        </w:rPr>
        <w:t xml:space="preserve">تنتهي صلاحية كافة المطالبات الأخرى المرفوعة ضد </w:t>
      </w:r>
      <w:r w:rsidRPr="00DB22A9">
        <w:t>Microsoft</w:t>
      </w:r>
      <w:r w:rsidRPr="00DB22A9">
        <w:rPr>
          <w:rtl/>
        </w:rPr>
        <w:t xml:space="preserve"> بشأن التعويضات أو المصاريف خلال عامين من تاريخ ظهور سبب المطالبة.</w:t>
      </w:r>
    </w:p>
    <w:p w14:paraId="1C4580B1" w14:textId="7953B4A6" w:rsidR="00374E8C" w:rsidRPr="00DB22A9" w:rsidRDefault="00374E8C" w:rsidP="00374E8C">
      <w:pPr>
        <w:ind w:left="1080"/>
      </w:pPr>
      <w:r w:rsidRPr="00DB22A9">
        <w:rPr>
          <w:rtl/>
        </w:rPr>
        <w:t>‏</w:t>
      </w:r>
      <w:dir w:val="rtl">
        <w:r w:rsidRPr="00DB22A9">
          <w:rPr>
            <w:rtl/>
          </w:rPr>
          <w:t xml:space="preserve">لا يسري الحكم الوارد في هذا البند الفرعي على عدم إفشاء العيب العمدي أو الأفعال المتعمدة أو الإهمال الجسيم من جانب </w:t>
        </w:r>
        <w:r w:rsidRPr="00DB22A9">
          <w:t>Microsoft</w:t>
        </w:r>
        <w:r w:rsidRPr="00DB22A9">
          <w:rPr>
            <w:rtl/>
          </w:rPr>
          <w:t>، أو الدعاوى بموجب قانون المسؤولية عن المنتجات الألماني، أو تعرض الحياة أو الجسم أو الصحة للضرر.</w:t>
        </w:r>
        <w:r w:rsidR="00746634" w:rsidRPr="00DB22A9">
          <w:rPr>
            <w:rtl/>
          </w:rPr>
          <w:t xml:space="preserve"> </w:t>
        </w:r>
        <w:r w:rsidRPr="00DB22A9">
          <w:rPr>
            <w:rtl/>
          </w:rPr>
          <w:t>وفي هذه الحالات يطبق القانون التشريعي.</w:t>
        </w:r>
        <w:r w:rsidR="00EB2D6C" w:rsidRPr="00DB22A9">
          <w:t>‬</w:t>
        </w:r>
        <w:r w:rsidR="00752E4D" w:rsidRPr="00DB22A9">
          <w:t>‬</w:t>
        </w:r>
        <w:r w:rsidR="008C0B30">
          <w:t>‬</w:t>
        </w:r>
        <w:r w:rsidR="00410582">
          <w:t>‬</w:t>
        </w:r>
        <w:r w:rsidR="00F94819">
          <w:t>‬</w:t>
        </w:r>
        <w:r w:rsidR="00E901D0">
          <w:t>‬</w:t>
        </w:r>
      </w:dir>
    </w:p>
    <w:p w14:paraId="3166D67A" w14:textId="77777777" w:rsidR="00374E8C" w:rsidRPr="00DB22A9" w:rsidRDefault="00374E8C" w:rsidP="00374E8C">
      <w:pPr>
        <w:keepNext/>
        <w:shd w:val="clear" w:color="auto" w:fill="000000"/>
        <w:spacing w:before="360" w:after="120"/>
      </w:pPr>
      <w:r w:rsidRPr="00DB22A9">
        <w:rPr>
          <w:b/>
          <w:bCs/>
          <w:color w:val="FFFFFF"/>
          <w:rtl/>
        </w:rPr>
        <w:t>المجر</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B22A9" w14:paraId="7075C13E" w14:textId="77777777" w:rsidTr="00E53ABB">
        <w:trPr>
          <w:jc w:val="center"/>
        </w:trPr>
        <w:tc>
          <w:tcPr>
            <w:tcW w:w="9029" w:type="dxa"/>
            <w:shd w:val="clear" w:color="auto" w:fill="C6D9F1"/>
          </w:tcPr>
          <w:p w14:paraId="513EC76F" w14:textId="332C7EC0" w:rsidR="00374E8C" w:rsidRPr="00DB22A9" w:rsidRDefault="00374E8C" w:rsidP="00924DE4">
            <w:pPr>
              <w:keepNext/>
              <w:spacing w:after="120"/>
              <w:ind w:left="86" w:right="86"/>
              <w:rPr>
                <w:b/>
                <w:bCs/>
              </w:rPr>
            </w:pPr>
            <w:r w:rsidRPr="00DB22A9">
              <w:rPr>
                <w:b/>
                <w:bCs/>
                <w:rtl/>
              </w:rPr>
              <w:t>قم بتكميل البند الذي يحمل العنوان "تحديد المسؤولية" بما يلي:</w:t>
            </w:r>
          </w:p>
        </w:tc>
      </w:tr>
    </w:tbl>
    <w:p w14:paraId="70835225" w14:textId="2C3C01AB" w:rsidR="00374E8C" w:rsidRPr="00DB22A9" w:rsidRDefault="006D7CF6" w:rsidP="00374E8C">
      <w:pPr>
        <w:ind w:left="1080" w:hanging="360"/>
      </w:pPr>
      <w:r w:rsidRPr="00DB22A9">
        <w:rPr>
          <w:b/>
          <w:bCs/>
        </w:rPr>
        <w:t>e</w:t>
      </w:r>
      <w:r w:rsidR="00D92D70" w:rsidRPr="00DB22A9">
        <w:rPr>
          <w:b/>
          <w:bCs/>
          <w:rtl/>
        </w:rPr>
        <w:t>.</w:t>
      </w:r>
      <w:r w:rsidR="00D92D70" w:rsidRPr="00DB22A9">
        <w:rPr>
          <w:b/>
          <w:bCs/>
          <w:rtl/>
        </w:rPr>
        <w:tab/>
        <w:t>شروط متفاوض عليها.</w:t>
      </w:r>
      <w:r w:rsidR="00746634" w:rsidRPr="00DB22A9">
        <w:rPr>
          <w:rtl/>
        </w:rPr>
        <w:t xml:space="preserve"> </w:t>
      </w:r>
      <w:r w:rsidR="00D92D70" w:rsidRPr="00DB22A9">
        <w:rPr>
          <w:rtl/>
        </w:rPr>
        <w:t>يقر الطرفان بأن هذه الاتفاقية أُبرمت بناءً على شروط تم التفاوض عليها فرديًا بين الطرفين وأنهما حصلا على فرصة تقديم مقترحات التعديل في مشروع الاتفاقية.</w:t>
      </w:r>
      <w:r w:rsidR="00746634" w:rsidRPr="00DB22A9">
        <w:rPr>
          <w:rtl/>
        </w:rPr>
        <w:t xml:space="preserve"> </w:t>
      </w:r>
      <w:r w:rsidR="00D92D70" w:rsidRPr="00DB22A9">
        <w:rPr>
          <w:rtl/>
        </w:rPr>
        <w:t xml:space="preserve">يقر العميل بأن </w:t>
      </w:r>
      <w:r w:rsidR="00D92D70" w:rsidRPr="00DB22A9">
        <w:t>Microsoft</w:t>
      </w:r>
      <w:r w:rsidR="00D92D70" w:rsidRPr="00DB22A9">
        <w:rPr>
          <w:rtl/>
        </w:rPr>
        <w:t xml:space="preserve"> لفتت انتباهه بشكل صريح إلى الشروط والأحكام المبينة في البنود التي تحمل العناوين "الضمانات" و"الدفاع ضد مطالبات الطرف الثالث" و"تحديد المسؤولية القانونية" من هذه الاتفاقية كما يقر العميل صراحة بقبول هذه الشروط.</w:t>
      </w:r>
    </w:p>
    <w:p w14:paraId="36437FFE" w14:textId="742B90D9" w:rsidR="00374E8C" w:rsidRPr="00DB22A9" w:rsidRDefault="00374E8C" w:rsidP="00374E8C">
      <w:pPr>
        <w:keepNext/>
        <w:shd w:val="clear" w:color="auto" w:fill="000000"/>
        <w:spacing w:before="360" w:after="120"/>
      </w:pPr>
      <w:r w:rsidRPr="00DB22A9">
        <w:rPr>
          <w:b/>
          <w:bCs/>
          <w:color w:val="FFFFFF"/>
          <w:rtl/>
        </w:rPr>
        <w:t>بولندا</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B22A9" w14:paraId="5DCF8C7C" w14:textId="77777777" w:rsidTr="00404D8A">
        <w:trPr>
          <w:jc w:val="center"/>
        </w:trPr>
        <w:tc>
          <w:tcPr>
            <w:tcW w:w="9029" w:type="dxa"/>
            <w:shd w:val="clear" w:color="auto" w:fill="C6D9F1"/>
          </w:tcPr>
          <w:p w14:paraId="433EDDCB" w14:textId="78586CB4" w:rsidR="00374E8C" w:rsidRPr="00DB22A9" w:rsidRDefault="00374E8C" w:rsidP="00BC390A">
            <w:pPr>
              <w:spacing w:after="120"/>
              <w:ind w:left="86" w:right="86"/>
              <w:rPr>
                <w:b/>
                <w:bCs/>
              </w:rPr>
            </w:pPr>
            <w:r w:rsidRPr="00DB22A9">
              <w:rPr>
                <w:b/>
                <w:bCs/>
                <w:rtl/>
              </w:rPr>
              <w:t>قم بتكميل البند الذي يحمل العنوان "تحديد المسؤولية" بما يلي:</w:t>
            </w:r>
          </w:p>
        </w:tc>
      </w:tr>
    </w:tbl>
    <w:p w14:paraId="7E4D65C8" w14:textId="36C84B55" w:rsidR="00374E8C" w:rsidRPr="00DB22A9" w:rsidRDefault="00B12CD5" w:rsidP="00374E8C">
      <w:pPr>
        <w:ind w:left="1080" w:hanging="360"/>
      </w:pPr>
      <w:r w:rsidRPr="00DB22A9">
        <w:rPr>
          <w:b/>
        </w:rPr>
        <w:t>e</w:t>
      </w:r>
      <w:r w:rsidR="00BC390A" w:rsidRPr="00DB22A9">
        <w:rPr>
          <w:b/>
          <w:bCs/>
          <w:rtl/>
        </w:rPr>
        <w:t>.</w:t>
      </w:r>
      <w:r w:rsidR="00BC390A" w:rsidRPr="00DB22A9">
        <w:rPr>
          <w:rtl/>
        </w:rPr>
        <w:tab/>
        <w:t xml:space="preserve">إذا كان العمل أو الإغفال الذي تسبب بالضرر يكمن في التخلف عن التنفيذ أو التنفيذ غير السليم من جانب </w:t>
      </w:r>
      <w:r w:rsidR="00BC390A" w:rsidRPr="00DB22A9">
        <w:t>Microsoft</w:t>
      </w:r>
      <w:r w:rsidR="00BC390A" w:rsidRPr="00DB22A9">
        <w:rPr>
          <w:rtl/>
        </w:rPr>
        <w:t xml:space="preserve"> لهذه الاتفاقية أو أي بيان خدمات ويمثل في الوقت ذاته أساسًا للمسؤولية القانونية عن الضرر من جانب </w:t>
      </w:r>
      <w:r w:rsidR="00BC390A" w:rsidRPr="00DB22A9">
        <w:t>Microsoft</w:t>
      </w:r>
      <w:r w:rsidR="00BC390A" w:rsidRPr="00DB22A9">
        <w:rPr>
          <w:rtl/>
        </w:rPr>
        <w:t>، فيحق للعميل المطالبة بإصلاح هذا الضرر وفقًا لهذا البند وحده من الاتفاقية وضمن النطاق المنصوص عليه في البند الفرعي السابق الذي يحمل العنوان "تحديد المسؤولية".</w:t>
      </w:r>
    </w:p>
    <w:p w14:paraId="3AB3D944" w14:textId="77777777" w:rsidR="00374E8C" w:rsidRPr="00DB22A9" w:rsidRDefault="00374E8C" w:rsidP="00374E8C">
      <w:pPr>
        <w:keepNext/>
        <w:shd w:val="clear" w:color="auto" w:fill="000000"/>
        <w:spacing w:before="360" w:after="120"/>
      </w:pPr>
      <w:r w:rsidRPr="00DB22A9">
        <w:rPr>
          <w:b/>
          <w:bCs/>
          <w:color w:val="FFFFFF"/>
          <w:rtl/>
        </w:rPr>
        <w:lastRenderedPageBreak/>
        <w:t>رومانيا</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B22A9"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69D991DB" w:rsidR="00374E8C" w:rsidRPr="00DB22A9" w:rsidRDefault="00374E8C" w:rsidP="00F3569F">
            <w:pPr>
              <w:keepNext/>
              <w:spacing w:after="120"/>
              <w:ind w:left="86" w:right="86"/>
              <w:rPr>
                <w:b/>
                <w:bCs/>
              </w:rPr>
            </w:pPr>
            <w:r w:rsidRPr="00DB22A9">
              <w:rPr>
                <w:b/>
                <w:bCs/>
                <w:rtl/>
              </w:rPr>
              <w:t>قم بتكميل البند الذي يحمل العنوان "بنود متنوعة" بما يلي:</w:t>
            </w:r>
          </w:p>
        </w:tc>
      </w:tr>
    </w:tbl>
    <w:p w14:paraId="53FAF6FE" w14:textId="248B8E6B" w:rsidR="00374E8C" w:rsidRPr="00DB22A9" w:rsidRDefault="008F5BC2" w:rsidP="00122A75">
      <w:pPr>
        <w:pStyle w:val="ListParagraph"/>
        <w:adjustRightInd w:val="0"/>
        <w:snapToGrid w:val="0"/>
        <w:ind w:left="1080" w:hanging="360"/>
        <w:contextualSpacing w:val="0"/>
      </w:pPr>
      <w:r w:rsidRPr="00DB22A9">
        <w:rPr>
          <w:b/>
          <w:bCs/>
        </w:rPr>
        <w:t>o</w:t>
      </w:r>
      <w:r w:rsidR="00D95884" w:rsidRPr="00DB22A9">
        <w:rPr>
          <w:b/>
          <w:bCs/>
          <w:rtl/>
        </w:rPr>
        <w:t>.</w:t>
      </w:r>
      <w:r w:rsidR="00D95884" w:rsidRPr="00DB22A9">
        <w:rPr>
          <w:rtl/>
        </w:rPr>
        <w:tab/>
        <w:t>يقر الطرفان بأن هذه الاتفاقية أُبرمت بناءً على شروط تم التفاوض عليها فرديًا بين الطرفين وأنهما حصلا على فرصة تقديم مقترحات التعديل في مشروع الاتفاقية.</w:t>
      </w:r>
      <w:r w:rsidR="00746634" w:rsidRPr="00DB22A9">
        <w:rPr>
          <w:rtl/>
        </w:rPr>
        <w:t xml:space="preserve"> </w:t>
      </w:r>
      <w:r w:rsidR="00D95884" w:rsidRPr="00DB22A9">
        <w:rPr>
          <w:rtl/>
        </w:rPr>
        <w:t xml:space="preserve">يصرح العميل بموجب هذا أنه بتوقيعه على نموذج التوقيع المرفق بهذه الاتفاقية، فإنه يقر ويوافق بشكل صريح على كافة شروطها، بما في ذلك تلك التي قد تعتبر بنودًا غير مألوفة (كما هو محدد في المادة </w:t>
      </w:r>
      <w:r w:rsidR="00D95884" w:rsidRPr="00DB22A9">
        <w:rPr>
          <w:lang w:bidi=""/>
        </w:rPr>
        <w:t>1203</w:t>
      </w:r>
      <w:r w:rsidR="00D95884" w:rsidRPr="00DB22A9">
        <w:rPr>
          <w:rtl/>
        </w:rPr>
        <w:t xml:space="preserve"> من القانون المدني الروماني) المبينة في هذه الاتفاقية من قبل </w:t>
      </w:r>
      <w:r w:rsidR="00D95884" w:rsidRPr="00DB22A9">
        <w:t>Microsoft</w:t>
      </w:r>
      <w:r w:rsidR="00D95884" w:rsidRPr="00DB22A9">
        <w:rPr>
          <w:rtl/>
        </w:rPr>
        <w:t>، بما في ذلك ولكن دون حصر الأحكام الواردة أدناه: البند الذي يحمل عنوان "الاستخدام والملكية والحقوق والقيود"، والبند الذي يحمل عنوان "الضمانات"، والبند الذي يحمل عنوان "الدفاع ضد مطالبات الطرف الثالث"، والبند بعنوان "تحديد المسؤولية"، والبند بعنوان "المدة والإنهاء"، والبند الفرعي بعنوان "التنازل عن الملكية"، والبند الفرعي بعنوان "تسوية النزاعات"، والبند الفرعي بعنوان "القانون الواجب التطبيق"، والبند الفرعي بعنوان "شروط الدفع مقابل الخدمات المهنية"، والبند الفرعي "التصدير إلى الولايات المتحدة".</w:t>
      </w:r>
    </w:p>
    <w:p w14:paraId="384CF72A" w14:textId="77777777" w:rsidR="00374E8C" w:rsidRPr="00DB22A9" w:rsidRDefault="00374E8C" w:rsidP="00374E8C">
      <w:pPr>
        <w:keepNext/>
        <w:shd w:val="clear" w:color="auto" w:fill="000000"/>
        <w:spacing w:before="360" w:after="120"/>
      </w:pPr>
      <w:r w:rsidRPr="00DB22A9">
        <w:rPr>
          <w:b/>
          <w:bCs/>
          <w:color w:val="FFFFFF"/>
          <w:rtl/>
        </w:rPr>
        <w:t>جمهورية السلوفاك</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B22A9" w14:paraId="556245E5" w14:textId="77777777" w:rsidTr="00404D8A">
        <w:trPr>
          <w:jc w:val="center"/>
        </w:trPr>
        <w:tc>
          <w:tcPr>
            <w:tcW w:w="9029" w:type="dxa"/>
            <w:shd w:val="clear" w:color="auto" w:fill="C6D9F1"/>
          </w:tcPr>
          <w:p w14:paraId="4C9042DF" w14:textId="4CB509DF" w:rsidR="00374E8C" w:rsidRPr="00DB22A9" w:rsidRDefault="00374E8C" w:rsidP="00F3569F">
            <w:pPr>
              <w:spacing w:after="120"/>
              <w:ind w:left="86" w:right="86"/>
              <w:rPr>
                <w:b/>
                <w:bCs/>
              </w:rPr>
            </w:pPr>
            <w:r w:rsidRPr="00DB22A9">
              <w:rPr>
                <w:b/>
                <w:bCs/>
                <w:rtl/>
              </w:rPr>
              <w:t>قم بتكميل البند الذي يحمل العنوان "الضمانات" بما يلي:</w:t>
            </w:r>
          </w:p>
        </w:tc>
      </w:tr>
    </w:tbl>
    <w:p w14:paraId="362036B6" w14:textId="138165BA" w:rsidR="00374E8C" w:rsidRPr="00DB22A9" w:rsidRDefault="00374E8C" w:rsidP="00374E8C">
      <w:pPr>
        <w:spacing w:after="240"/>
        <w:ind w:left="1080"/>
      </w:pPr>
      <w:r w:rsidRPr="00DB22A9">
        <w:rPr>
          <w:rtl/>
        </w:rPr>
        <w:t xml:space="preserve">يتم تطوير تسليمات خدمات </w:t>
      </w:r>
      <w:r w:rsidRPr="00DB22A9">
        <w:t>Microsoft</w:t>
      </w:r>
      <w:r w:rsidRPr="00DB22A9">
        <w:rPr>
          <w:rtl/>
        </w:rPr>
        <w:t xml:space="preserve"> وفقًا لأحدث معلومات فنية وعلمية.</w:t>
      </w:r>
      <w:r w:rsidR="00746634" w:rsidRPr="00DB22A9">
        <w:rPr>
          <w:rtl/>
        </w:rPr>
        <w:t xml:space="preserve"> </w:t>
      </w:r>
      <w:r w:rsidRPr="00DB22A9">
        <w:rPr>
          <w:rtl/>
        </w:rPr>
        <w:t xml:space="preserve">كما تخطر </w:t>
      </w:r>
      <w:r w:rsidRPr="00DB22A9">
        <w:t>Microsoft</w:t>
      </w:r>
      <w:r w:rsidRPr="00DB22A9">
        <w:rPr>
          <w:rtl/>
        </w:rPr>
        <w:t xml:space="preserve"> العميل صراحة بأنه لا يمكن تطوير منتجات برامج معقدة تكون خالية تمامًا من العيوب الفنية وهو ما قد يحدث في المستقبل، وذلك استنادًا إلى الحالة الراهنة للتقنية.</w:t>
      </w:r>
      <w:r w:rsidR="00746634" w:rsidRPr="00DB22A9">
        <w:rPr>
          <w:rtl/>
        </w:rPr>
        <w:t xml:space="preserve"> </w:t>
      </w:r>
      <w:r w:rsidRPr="00DB22A9">
        <w:rPr>
          <w:rtl/>
        </w:rPr>
        <w:t xml:space="preserve">وبناءً على ذلك لا يلزم أن يكون البرنامج المقدم من </w:t>
      </w:r>
      <w:r w:rsidRPr="00DB22A9">
        <w:t>Microsoft</w:t>
      </w:r>
      <w:r w:rsidRPr="00DB22A9">
        <w:rPr>
          <w:rtl/>
        </w:rPr>
        <w:t xml:space="preserve"> خاليًا تمامًا من أخطاء البرمجة إلا أنه يعمل بشكل جوهري وفقًا لوثائق مستخدم </w:t>
      </w:r>
      <w:r w:rsidRPr="00DB22A9">
        <w:t>Microsoft</w:t>
      </w:r>
      <w:r w:rsidRPr="00DB22A9">
        <w:rPr>
          <w:rtl/>
        </w:rPr>
        <w:t xml:space="preserve"> أو وفقًا لبيان الخدمات ذي الصلة في حالة عدم وجود وثائق مستخدم.</w:t>
      </w:r>
    </w:p>
    <w:p w14:paraId="4A7CFFDB" w14:textId="338AA534" w:rsidR="00374E8C" w:rsidRPr="00DB22A9" w:rsidRDefault="00374E8C" w:rsidP="00374E8C">
      <w:pPr>
        <w:keepNext/>
        <w:shd w:val="clear" w:color="auto" w:fill="000000"/>
        <w:spacing w:before="360" w:after="120"/>
      </w:pPr>
      <w:r w:rsidRPr="00DB22A9">
        <w:rPr>
          <w:b/>
          <w:bCs/>
          <w:color w:val="FFFFFF"/>
          <w:rtl/>
        </w:rPr>
        <w:t>سويسرا</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B22A9" w14:paraId="46E6F774" w14:textId="77777777" w:rsidTr="00B471C1">
        <w:trPr>
          <w:jc w:val="center"/>
        </w:trPr>
        <w:tc>
          <w:tcPr>
            <w:tcW w:w="9029" w:type="dxa"/>
            <w:shd w:val="clear" w:color="auto" w:fill="BDD6EE" w:themeFill="accent1" w:themeFillTint="66"/>
          </w:tcPr>
          <w:p w14:paraId="38704A81" w14:textId="4455D115" w:rsidR="00374E8C" w:rsidRPr="00DB22A9" w:rsidRDefault="00374E8C" w:rsidP="00F3569F">
            <w:pPr>
              <w:keepNext/>
              <w:spacing w:after="120"/>
              <w:ind w:left="86" w:right="86"/>
              <w:rPr>
                <w:b/>
                <w:bCs/>
              </w:rPr>
            </w:pPr>
            <w:r w:rsidRPr="00DB22A9">
              <w:rPr>
                <w:b/>
                <w:bCs/>
                <w:rtl/>
              </w:rPr>
              <w:t>قم بتكميل بند البنود المتنوعة بما يلي:</w:t>
            </w:r>
          </w:p>
        </w:tc>
      </w:tr>
    </w:tbl>
    <w:p w14:paraId="25AFE6A6" w14:textId="45FD4501" w:rsidR="00374E8C" w:rsidRPr="00DB22A9" w:rsidRDefault="00907064" w:rsidP="00122A75">
      <w:pPr>
        <w:ind w:left="1080" w:hanging="360"/>
      </w:pPr>
      <w:r w:rsidRPr="00DB22A9">
        <w:rPr>
          <w:b/>
        </w:rPr>
        <w:t>o</w:t>
      </w:r>
      <w:r w:rsidR="0089029D" w:rsidRPr="00DB22A9">
        <w:rPr>
          <w:b/>
          <w:bCs/>
          <w:rtl/>
        </w:rPr>
        <w:t>.</w:t>
      </w:r>
      <w:r w:rsidR="0089029D" w:rsidRPr="00DB22A9">
        <w:rPr>
          <w:rtl/>
        </w:rPr>
        <w:tab/>
        <w:t xml:space="preserve">يتم تقديم جميع الخدمات الاحترافية بموجب عقد تكليف ضمن المعنى الوارد في الفقرة </w:t>
      </w:r>
      <w:r w:rsidR="0089029D" w:rsidRPr="00DB22A9">
        <w:rPr>
          <w:lang w:bidi=""/>
        </w:rPr>
        <w:t>394</w:t>
      </w:r>
      <w:r w:rsidR="0089029D" w:rsidRPr="00DB22A9">
        <w:rPr>
          <w:rtl/>
        </w:rPr>
        <w:t>. من قانون الالتزامات السويسري.</w:t>
      </w:r>
    </w:p>
    <w:p w14:paraId="30D23F7D" w14:textId="77777777" w:rsidR="00374E8C" w:rsidRPr="00DB22A9" w:rsidRDefault="00374E8C" w:rsidP="00374E8C">
      <w:pPr>
        <w:keepNext/>
        <w:shd w:val="clear" w:color="auto" w:fill="000000"/>
        <w:spacing w:before="360" w:after="120"/>
      </w:pPr>
      <w:r w:rsidRPr="00DB22A9">
        <w:rPr>
          <w:b/>
          <w:bCs/>
          <w:color w:val="FFFFFF"/>
          <w:rtl/>
        </w:rPr>
        <w:t>أوكرانيا</w:t>
      </w:r>
    </w:p>
    <w:tbl>
      <w:tblPr>
        <w:bidiVisual/>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DB22A9" w14:paraId="30478ED5" w14:textId="77777777" w:rsidTr="00E53ABB">
        <w:trPr>
          <w:jc w:val="center"/>
        </w:trPr>
        <w:tc>
          <w:tcPr>
            <w:tcW w:w="9029" w:type="dxa"/>
            <w:shd w:val="clear" w:color="auto" w:fill="C6D9F1"/>
          </w:tcPr>
          <w:p w14:paraId="0CDA5DA7" w14:textId="268B8B92" w:rsidR="00374E8C" w:rsidRPr="00DB22A9" w:rsidRDefault="00374E8C" w:rsidP="002237A3">
            <w:pPr>
              <w:keepNext/>
              <w:spacing w:after="120"/>
              <w:ind w:left="86" w:right="86"/>
              <w:rPr>
                <w:b/>
                <w:bCs/>
              </w:rPr>
            </w:pPr>
            <w:r w:rsidRPr="00DB22A9">
              <w:rPr>
                <w:b/>
                <w:bCs/>
                <w:rtl/>
              </w:rPr>
              <w:t>قم بتكميل البند الذي يحمل العنوان "تحديد المسؤولية" بما يلي:</w:t>
            </w:r>
          </w:p>
        </w:tc>
      </w:tr>
    </w:tbl>
    <w:p w14:paraId="443F5FF0" w14:textId="675F905F" w:rsidR="00374E8C" w:rsidRPr="00DB22A9" w:rsidRDefault="005034DF" w:rsidP="00122A75">
      <w:pPr>
        <w:ind w:left="1080" w:hanging="360"/>
      </w:pPr>
      <w:r w:rsidRPr="00DB22A9">
        <w:rPr>
          <w:b/>
          <w:bCs/>
        </w:rPr>
        <w:t>e</w:t>
      </w:r>
      <w:r w:rsidR="002237A3" w:rsidRPr="00DB22A9">
        <w:rPr>
          <w:b/>
          <w:bCs/>
          <w:rtl/>
        </w:rPr>
        <w:t>.</w:t>
      </w:r>
      <w:r w:rsidR="002237A3" w:rsidRPr="00DB22A9">
        <w:rPr>
          <w:b/>
          <w:bCs/>
          <w:rtl/>
        </w:rPr>
        <w:tab/>
        <w:t>التطبيق.</w:t>
      </w:r>
      <w:r w:rsidR="00746634" w:rsidRPr="00DB22A9">
        <w:rPr>
          <w:rtl/>
        </w:rPr>
        <w:t xml:space="preserve"> </w:t>
      </w:r>
      <w:r w:rsidR="002237A3" w:rsidRPr="00DB22A9">
        <w:rPr>
          <w:rtl/>
        </w:rPr>
        <w:t>باستثناء ما هو منصوص عليه صراحة في هذا البند، تطبق قيود واستثناءات المسؤولية القانونية عن الأضرار الواردة في هذه الاتفاقية (بما في ذلك أية اتفاقية تكميلية ) بغض النظر عما إذا كانت المسؤولية القانونية مستندة إلى خرق العقد أو الفعل الضار أو خرق الضمانات أو أي نظرية قانونية أخرى.</w:t>
      </w:r>
      <w:bookmarkStart w:id="2" w:name="_GoBack"/>
      <w:bookmarkEnd w:id="2"/>
    </w:p>
    <w:sectPr w:rsidR="00374E8C" w:rsidRPr="00DB22A9" w:rsidSect="00033D68">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D740FF" w14:textId="77777777" w:rsidR="00E901D0" w:rsidRDefault="00E901D0" w:rsidP="00135BAF">
      <w:pPr>
        <w:spacing w:before="0"/>
      </w:pPr>
      <w:r>
        <w:separator/>
      </w:r>
    </w:p>
  </w:endnote>
  <w:endnote w:type="continuationSeparator" w:id="0">
    <w:p w14:paraId="47A8FA58" w14:textId="77777777" w:rsidR="00E901D0" w:rsidRDefault="00E901D0"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1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3"/>
      <w:gridCol w:w="4485"/>
    </w:tblGrid>
    <w:tr w:rsidR="00283995" w:rsidRPr="00F35C19" w14:paraId="5E721EFD" w14:textId="77777777" w:rsidTr="00AD600A">
      <w:trPr>
        <w:jc w:val="center"/>
      </w:trPr>
      <w:tc>
        <w:tcPr>
          <w:tcW w:w="4533" w:type="dxa"/>
        </w:tcPr>
        <w:p w14:paraId="3CBD5EA2" w14:textId="77777777" w:rsidR="00283995" w:rsidRPr="00F35C19" w:rsidRDefault="00283995" w:rsidP="00283995">
          <w:pPr>
            <w:pStyle w:val="Footer"/>
            <w:bidi w:val="0"/>
            <w:rPr>
              <w:sz w:val="16"/>
              <w:szCs w:val="16"/>
            </w:rPr>
          </w:pPr>
          <w:r w:rsidRPr="00F35C19">
            <w:rPr>
              <w:sz w:val="16"/>
              <w:szCs w:val="16"/>
            </w:rPr>
            <w:t>MBSA20</w:t>
          </w:r>
          <w:r>
            <w:rPr>
              <w:sz w:val="16"/>
              <w:szCs w:val="16"/>
            </w:rPr>
            <w:t>201</w:t>
          </w:r>
          <w:r w:rsidRPr="00F35C19">
            <w:rPr>
              <w:sz w:val="16"/>
              <w:szCs w:val="16"/>
            </w:rPr>
            <w:t>Agr(</w:t>
          </w:r>
          <w:proofErr w:type="spellStart"/>
          <w:r w:rsidRPr="00F35C19">
            <w:rPr>
              <w:sz w:val="16"/>
              <w:szCs w:val="16"/>
            </w:rPr>
            <w:t>CountrySpecificProv</w:t>
          </w:r>
          <w:proofErr w:type="spellEnd"/>
          <w:r w:rsidRPr="00F35C19">
            <w:rPr>
              <w:sz w:val="16"/>
              <w:szCs w:val="16"/>
            </w:rPr>
            <w:t>)(WW)(ARA)(</w:t>
          </w:r>
          <w:r>
            <w:rPr>
              <w:sz w:val="16"/>
              <w:szCs w:val="16"/>
            </w:rPr>
            <w:t>Oct2019</w:t>
          </w:r>
          <w:r w:rsidRPr="00F35C19">
            <w:rPr>
              <w:sz w:val="16"/>
              <w:szCs w:val="16"/>
            </w:rPr>
            <w:t>)</w:t>
          </w:r>
        </w:p>
      </w:tc>
      <w:tc>
        <w:tcPr>
          <w:tcW w:w="4485" w:type="dxa"/>
        </w:tcPr>
        <w:p w14:paraId="47E430A9" w14:textId="77777777" w:rsidR="00283995" w:rsidRPr="00F35C19" w:rsidRDefault="00283995" w:rsidP="00283995">
          <w:pPr>
            <w:pStyle w:val="Footer"/>
            <w:bidi w:val="0"/>
            <w:jc w:val="right"/>
            <w:rPr>
              <w:sz w:val="16"/>
              <w:szCs w:val="16"/>
            </w:rPr>
          </w:pPr>
          <w:r w:rsidRPr="00F35C19">
            <w:rPr>
              <w:sz w:val="16"/>
              <w:szCs w:val="16"/>
            </w:rPr>
            <w:t xml:space="preserve">Page </w:t>
          </w:r>
          <w:r w:rsidRPr="00F35C19">
            <w:rPr>
              <w:sz w:val="16"/>
              <w:szCs w:val="16"/>
            </w:rPr>
            <w:fldChar w:fldCharType="begin"/>
          </w:r>
          <w:r w:rsidRPr="00F35C19">
            <w:rPr>
              <w:sz w:val="16"/>
              <w:szCs w:val="16"/>
            </w:rPr>
            <w:instrText xml:space="preserve"> PAGE  \* Arabic  \* MERGEFORMAT </w:instrText>
          </w:r>
          <w:r w:rsidRPr="00F35C19">
            <w:rPr>
              <w:sz w:val="16"/>
              <w:szCs w:val="16"/>
            </w:rPr>
            <w:fldChar w:fldCharType="separate"/>
          </w:r>
          <w:r>
            <w:rPr>
              <w:noProof/>
              <w:sz w:val="16"/>
              <w:szCs w:val="16"/>
            </w:rPr>
            <w:t>1</w:t>
          </w:r>
          <w:r w:rsidRPr="00F35C19">
            <w:rPr>
              <w:sz w:val="16"/>
              <w:szCs w:val="16"/>
            </w:rPr>
            <w:fldChar w:fldCharType="end"/>
          </w:r>
          <w:r w:rsidRPr="00F35C19">
            <w:rPr>
              <w:sz w:val="16"/>
              <w:szCs w:val="16"/>
            </w:rPr>
            <w:t xml:space="preserve"> of </w:t>
          </w:r>
          <w:r w:rsidRPr="00F35C19">
            <w:rPr>
              <w:sz w:val="16"/>
              <w:szCs w:val="16"/>
            </w:rPr>
            <w:fldChar w:fldCharType="begin"/>
          </w:r>
          <w:r w:rsidRPr="00F35C19">
            <w:rPr>
              <w:sz w:val="16"/>
              <w:szCs w:val="16"/>
            </w:rPr>
            <w:instrText xml:space="preserve"> NUMPAGES  \* Arabic  \* MERGEFORMAT </w:instrText>
          </w:r>
          <w:r w:rsidRPr="00F35C19">
            <w:rPr>
              <w:sz w:val="16"/>
              <w:szCs w:val="16"/>
            </w:rPr>
            <w:fldChar w:fldCharType="separate"/>
          </w:r>
          <w:r>
            <w:rPr>
              <w:noProof/>
              <w:sz w:val="16"/>
              <w:szCs w:val="16"/>
            </w:rPr>
            <w:t>7</w:t>
          </w:r>
          <w:r w:rsidRPr="00F35C19">
            <w:rPr>
              <w:sz w:val="16"/>
              <w:szCs w:val="16"/>
            </w:rPr>
            <w:fldChar w:fldCharType="end"/>
          </w:r>
        </w:p>
        <w:p w14:paraId="182BABFF" w14:textId="77777777" w:rsidR="00283995" w:rsidRPr="00F35C19" w:rsidRDefault="00283995" w:rsidP="00283995">
          <w:pPr>
            <w:pStyle w:val="Footer"/>
            <w:bidi w:val="0"/>
            <w:jc w:val="right"/>
            <w:rPr>
              <w:sz w:val="16"/>
              <w:szCs w:val="16"/>
            </w:rPr>
          </w:pPr>
          <w:r w:rsidRPr="00F35C19">
            <w:rPr>
              <w:sz w:val="16"/>
              <w:szCs w:val="16"/>
            </w:rPr>
            <w:t>Document X20-100</w:t>
          </w:r>
          <w:r>
            <w:rPr>
              <w:sz w:val="16"/>
              <w:szCs w:val="16"/>
            </w:rPr>
            <w:t>10</w:t>
          </w:r>
        </w:p>
      </w:tc>
    </w:tr>
  </w:tbl>
  <w:p w14:paraId="3EAE3894" w14:textId="77777777" w:rsidR="00283995" w:rsidRPr="002834BA" w:rsidRDefault="00283995" w:rsidP="00283995">
    <w:pPr>
      <w:pStyle w:val="Footer"/>
      <w:bidi w:val="0"/>
      <w:rPr>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1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3"/>
      <w:gridCol w:w="4485"/>
    </w:tblGrid>
    <w:tr w:rsidR="003C415D" w:rsidRPr="00F35C19" w14:paraId="74EBB9C0" w14:textId="77777777" w:rsidTr="002C24ED">
      <w:trPr>
        <w:jc w:val="center"/>
      </w:trPr>
      <w:tc>
        <w:tcPr>
          <w:tcW w:w="4533" w:type="dxa"/>
        </w:tcPr>
        <w:p w14:paraId="074779C1" w14:textId="34D8CCA5" w:rsidR="003C415D" w:rsidRPr="00F35C19" w:rsidRDefault="003C415D" w:rsidP="002C24ED">
          <w:pPr>
            <w:pStyle w:val="Footer"/>
            <w:bidi w:val="0"/>
            <w:rPr>
              <w:sz w:val="16"/>
              <w:szCs w:val="16"/>
            </w:rPr>
          </w:pPr>
          <w:r w:rsidRPr="00F35C19">
            <w:rPr>
              <w:sz w:val="16"/>
              <w:szCs w:val="16"/>
            </w:rPr>
            <w:t>MBSA20</w:t>
          </w:r>
          <w:r w:rsidR="00283995">
            <w:rPr>
              <w:sz w:val="16"/>
              <w:szCs w:val="16"/>
            </w:rPr>
            <w:t>201</w:t>
          </w:r>
          <w:r w:rsidRPr="00F35C19">
            <w:rPr>
              <w:sz w:val="16"/>
              <w:szCs w:val="16"/>
            </w:rPr>
            <w:t>Agr(</w:t>
          </w:r>
          <w:proofErr w:type="spellStart"/>
          <w:r w:rsidRPr="00F35C19">
            <w:rPr>
              <w:sz w:val="16"/>
              <w:szCs w:val="16"/>
            </w:rPr>
            <w:t>CountrySpecificProv</w:t>
          </w:r>
          <w:proofErr w:type="spellEnd"/>
          <w:r w:rsidRPr="00F35C19">
            <w:rPr>
              <w:sz w:val="16"/>
              <w:szCs w:val="16"/>
            </w:rPr>
            <w:t>)(WW)(ARA)(</w:t>
          </w:r>
          <w:r w:rsidR="00283995">
            <w:rPr>
              <w:sz w:val="16"/>
              <w:szCs w:val="16"/>
            </w:rPr>
            <w:t>Oct2019</w:t>
          </w:r>
          <w:r w:rsidRPr="00F35C19">
            <w:rPr>
              <w:sz w:val="16"/>
              <w:szCs w:val="16"/>
            </w:rPr>
            <w:t>)</w:t>
          </w:r>
        </w:p>
      </w:tc>
      <w:tc>
        <w:tcPr>
          <w:tcW w:w="4485" w:type="dxa"/>
        </w:tcPr>
        <w:p w14:paraId="5C169ABC" w14:textId="77777777" w:rsidR="003C415D" w:rsidRPr="00F35C19" w:rsidRDefault="003C415D" w:rsidP="002C24ED">
          <w:pPr>
            <w:pStyle w:val="Footer"/>
            <w:bidi w:val="0"/>
            <w:jc w:val="right"/>
            <w:rPr>
              <w:sz w:val="16"/>
              <w:szCs w:val="16"/>
            </w:rPr>
          </w:pPr>
          <w:r w:rsidRPr="00F35C19">
            <w:rPr>
              <w:sz w:val="16"/>
              <w:szCs w:val="16"/>
            </w:rPr>
            <w:t xml:space="preserve">Page </w:t>
          </w:r>
          <w:r w:rsidRPr="00F35C19">
            <w:rPr>
              <w:sz w:val="16"/>
              <w:szCs w:val="16"/>
            </w:rPr>
            <w:fldChar w:fldCharType="begin"/>
          </w:r>
          <w:r w:rsidRPr="00F35C19">
            <w:rPr>
              <w:sz w:val="16"/>
              <w:szCs w:val="16"/>
            </w:rPr>
            <w:instrText xml:space="preserve"> PAGE  \* Arabic  \* MERGEFORMAT </w:instrText>
          </w:r>
          <w:r w:rsidRPr="00F35C19">
            <w:rPr>
              <w:sz w:val="16"/>
              <w:szCs w:val="16"/>
            </w:rPr>
            <w:fldChar w:fldCharType="separate"/>
          </w:r>
          <w:r w:rsidR="003224FD">
            <w:rPr>
              <w:noProof/>
              <w:sz w:val="16"/>
              <w:szCs w:val="16"/>
            </w:rPr>
            <w:t>1</w:t>
          </w:r>
          <w:r w:rsidRPr="00F35C19">
            <w:rPr>
              <w:sz w:val="16"/>
              <w:szCs w:val="16"/>
            </w:rPr>
            <w:fldChar w:fldCharType="end"/>
          </w:r>
          <w:r w:rsidRPr="00F35C19">
            <w:rPr>
              <w:sz w:val="16"/>
              <w:szCs w:val="16"/>
            </w:rPr>
            <w:t xml:space="preserve"> of </w:t>
          </w:r>
          <w:r w:rsidRPr="00F35C19">
            <w:rPr>
              <w:sz w:val="16"/>
              <w:szCs w:val="16"/>
            </w:rPr>
            <w:fldChar w:fldCharType="begin"/>
          </w:r>
          <w:r w:rsidRPr="00F35C19">
            <w:rPr>
              <w:sz w:val="16"/>
              <w:szCs w:val="16"/>
            </w:rPr>
            <w:instrText xml:space="preserve"> NUMPAGES  \* Arabic  \* MERGEFORMAT </w:instrText>
          </w:r>
          <w:r w:rsidRPr="00F35C19">
            <w:rPr>
              <w:sz w:val="16"/>
              <w:szCs w:val="16"/>
            </w:rPr>
            <w:fldChar w:fldCharType="separate"/>
          </w:r>
          <w:r w:rsidR="003224FD">
            <w:rPr>
              <w:noProof/>
              <w:sz w:val="16"/>
              <w:szCs w:val="16"/>
            </w:rPr>
            <w:t>7</w:t>
          </w:r>
          <w:r w:rsidRPr="00F35C19">
            <w:rPr>
              <w:sz w:val="16"/>
              <w:szCs w:val="16"/>
            </w:rPr>
            <w:fldChar w:fldCharType="end"/>
          </w:r>
        </w:p>
        <w:p w14:paraId="6A3B02EA" w14:textId="24815BDE" w:rsidR="003C415D" w:rsidRPr="00F35C19" w:rsidRDefault="003C415D" w:rsidP="002C24ED">
          <w:pPr>
            <w:pStyle w:val="Footer"/>
            <w:bidi w:val="0"/>
            <w:jc w:val="right"/>
            <w:rPr>
              <w:sz w:val="16"/>
              <w:szCs w:val="16"/>
            </w:rPr>
          </w:pPr>
          <w:r w:rsidRPr="00F35C19">
            <w:rPr>
              <w:sz w:val="16"/>
              <w:szCs w:val="16"/>
            </w:rPr>
            <w:t>Document X20-100</w:t>
          </w:r>
          <w:r w:rsidR="00283995">
            <w:rPr>
              <w:sz w:val="16"/>
              <w:szCs w:val="16"/>
            </w:rPr>
            <w:t>10</w:t>
          </w:r>
        </w:p>
      </w:tc>
    </w:tr>
  </w:tbl>
  <w:p w14:paraId="1241E66D" w14:textId="77777777" w:rsidR="003C415D" w:rsidRPr="00F35C19" w:rsidRDefault="003C415D" w:rsidP="003C415D">
    <w:pPr>
      <w:pStyle w:val="Footer"/>
      <w:bidi w:val="0"/>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ED797C" w14:textId="77777777" w:rsidR="00E901D0" w:rsidRDefault="00E901D0" w:rsidP="00135BAF">
      <w:pPr>
        <w:spacing w:before="0"/>
      </w:pPr>
      <w:r>
        <w:separator/>
      </w:r>
    </w:p>
  </w:footnote>
  <w:footnote w:type="continuationSeparator" w:id="0">
    <w:p w14:paraId="43CE3A20" w14:textId="77777777" w:rsidR="00E901D0" w:rsidRDefault="00E901D0"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0233483D" w:rsidR="0038410A" w:rsidRDefault="000C16DF">
    <w:pPr>
      <w:pStyle w:val="Header"/>
    </w:pPr>
    <w:r>
      <w:rPr>
        <w:noProof/>
        <w:lang w:eastAsia="zh-CN"/>
      </w:rPr>
      <w:drawing>
        <wp:anchor distT="0" distB="0" distL="114300" distR="114300" simplePos="0" relativeHeight="251656704" behindDoc="1" locked="0" layoutInCell="0" allowOverlap="1" wp14:anchorId="6C508801" wp14:editId="31FE41E9">
          <wp:simplePos x="0" y="0"/>
          <wp:positionH relativeFrom="margin">
            <wp:align>center</wp:align>
          </wp:positionH>
          <wp:positionV relativeFrom="margin">
            <wp:align>center</wp:align>
          </wp:positionV>
          <wp:extent cx="5730240" cy="3230245"/>
          <wp:effectExtent l="0" t="0" r="3810" b="8255"/>
          <wp:wrapNone/>
          <wp:docPr id="14" name="Picture 14" descr="K2 BW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K2 BW Image"/>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730240" cy="323024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00268E8F" w:rsidR="0038410A" w:rsidRDefault="000C16DF">
    <w:pPr>
      <w:pStyle w:val="Header"/>
    </w:pPr>
    <w:r>
      <w:rPr>
        <w:noProof/>
        <w:lang w:eastAsia="zh-CN"/>
      </w:rPr>
      <w:drawing>
        <wp:anchor distT="0" distB="0" distL="114300" distR="114300" simplePos="0" relativeHeight="251657728" behindDoc="1" locked="0" layoutInCell="0" allowOverlap="1" wp14:anchorId="72EF9FD6" wp14:editId="1B00937B">
          <wp:simplePos x="0" y="0"/>
          <wp:positionH relativeFrom="margin">
            <wp:align>center</wp:align>
          </wp:positionH>
          <wp:positionV relativeFrom="margin">
            <wp:align>center</wp:align>
          </wp:positionV>
          <wp:extent cx="5730240" cy="3230245"/>
          <wp:effectExtent l="0" t="0" r="3810" b="8255"/>
          <wp:wrapNone/>
          <wp:docPr id="15" name="Picture 15" descr="K2 BW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K2 BW Image"/>
                  <pic:cNvPicPr>
                    <a:picLocks noChangeAspect="1" noChangeArrowheads="1"/>
                  </pic:cNvPicPr>
                </pic:nvPicPr>
                <pic:blipFill>
                  <a:blip r:embed="rId1">
                    <a:lum bright="70000" contrast="-70000"/>
                    <a:extLst>
                      <a:ext uri="{28A0092B-C50C-407E-A947-70E740481C1C}">
                        <a14:useLocalDpi xmlns:a14="http://schemas.microsoft.com/office/drawing/2010/main" val="0"/>
                      </a:ext>
                    </a:extLst>
                  </a:blip>
                  <a:srcRect/>
                  <a:stretch>
                    <a:fillRect/>
                  </a:stretch>
                </pic:blipFill>
                <pic:spPr bwMode="auto">
                  <a:xfrm>
                    <a:off x="0" y="0"/>
                    <a:ext cx="5730240" cy="323024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E901D0" w:rsidP="00BD7197">
    <w:pPr>
      <w:pStyle w:val="Header"/>
      <w:tabs>
        <w:tab w:val="clear" w:pos="4680"/>
        <w:tab w:val="clear" w:pos="9360"/>
      </w:tabs>
      <w:bidi w:val="0"/>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7728;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eastAsia="zh-CN"/>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471EDD1C"/>
    <w:lvl w:ilvl="0" w:tplc="35BCE448">
      <w:start w:val="5"/>
      <w:numFmt w:val="lowerLetter"/>
      <w:lvlText w:val="%1."/>
      <w:lvlJc w:val="left"/>
      <w:pPr>
        <w:ind w:left="1080" w:hanging="360"/>
      </w:pPr>
      <w:rPr>
        <w:rFonts w:ascii="Arial Bold" w:hAnsi="Arial Bold" w:cs="Arial Bold" w:hint="default"/>
        <w:b/>
        <w:bCs/>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2FEA938E"/>
    <w:lvl w:ilvl="0" w:tplc="4F3ABE6C">
      <w:start w:val="4"/>
      <w:numFmt w:val="lowerLetter"/>
      <w:lvlText w:val="%1."/>
      <w:lvlJc w:val="left"/>
      <w:pPr>
        <w:ind w:left="720" w:hanging="360"/>
      </w:pPr>
      <w:rPr>
        <w:rFonts w:ascii="Arial" w:hAnsi="Arial" w:cs="Arial"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4B36EC5E"/>
    <w:lvl w:ilvl="0" w:tplc="0409000F">
      <w:start w:val="1"/>
      <w:numFmt w:val="decimal"/>
      <w:lvlText w:val="%1."/>
      <w:lvlJc w:val="left"/>
      <w:pPr>
        <w:ind w:left="720" w:hanging="360"/>
      </w:pPr>
    </w:lvl>
    <w:lvl w:ilvl="1" w:tplc="62FCCA32">
      <w:start w:val="1"/>
      <w:numFmt w:val="lowerLetter"/>
      <w:lvlText w:val="%2."/>
      <w:lvlJc w:val="left"/>
      <w:pPr>
        <w:ind w:left="1260" w:hanging="360"/>
      </w:pPr>
      <w:rPr>
        <w:rFonts w:ascii="Arial" w:hAnsi="Arial" w:cs="Arial" w:hint="default"/>
        <w:b/>
        <w:bC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DF22C3B6"/>
    <w:lvl w:ilvl="0" w:tplc="D7683060">
      <w:start w:val="3"/>
      <w:numFmt w:val="lowerLetter"/>
      <w:lvlText w:val="%1."/>
      <w:lvlJc w:val="left"/>
      <w:pPr>
        <w:ind w:left="720" w:hanging="360"/>
      </w:pPr>
      <w:rPr>
        <w:rFonts w:ascii="Arial Bold" w:hAnsi="Arial Bold" w:cs="Arial Bold"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C9403D3C"/>
    <w:lvl w:ilvl="0" w:tplc="8968E8B0">
      <w:start w:val="1"/>
      <w:numFmt w:val="lowerRoman"/>
      <w:lvlText w:val="(%1)"/>
      <w:lvlJc w:val="left"/>
      <w:pPr>
        <w:ind w:left="1530" w:hanging="360"/>
      </w:pPr>
      <w:rPr>
        <w:rFonts w:ascii="Arial" w:eastAsia="Times New Roman" w:hAnsi="Arial" w:cs="Arial" w:hint="default"/>
        <w:b/>
        <w:bCs/>
        <w:i w:val="0"/>
      </w:rPr>
    </w:lvl>
    <w:lvl w:ilvl="1" w:tplc="38464388">
      <w:start w:val="1"/>
      <w:numFmt w:val="lowerLetter"/>
      <w:lvlText w:val="%2."/>
      <w:lvlJc w:val="left"/>
      <w:pPr>
        <w:ind w:left="2610" w:hanging="720"/>
      </w:pPr>
      <w:rPr>
        <w:rFonts w:hint="default"/>
      </w:r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B8F40254"/>
    <w:lvl w:ilvl="0" w:tplc="908A645C">
      <w:start w:val="1"/>
      <w:numFmt w:val="lowerRoman"/>
      <w:lvlText w:val="(%1)"/>
      <w:lvlJc w:val="left"/>
      <w:pPr>
        <w:ind w:left="1440" w:hanging="360"/>
      </w:pPr>
      <w:rPr>
        <w:rFonts w:ascii="Arial" w:eastAsia="Times New Roman" w:hAnsi="Arial" w:cs="Arial" w:hint="default"/>
        <w:b/>
        <w:bCs/>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78C24990"/>
    <w:lvl w:ilvl="0" w:tplc="8E8AB520">
      <w:start w:val="1"/>
      <w:numFmt w:val="lowerRoman"/>
      <w:lvlText w:val="(%1)"/>
      <w:lvlJc w:val="left"/>
      <w:pPr>
        <w:ind w:left="1440" w:hanging="360"/>
      </w:pPr>
      <w:rPr>
        <w:rFonts w:ascii="Arial" w:eastAsia="Times New Roman" w:hAnsi="Arial" w:cs="Arial" w:hint="default"/>
        <w:b/>
        <w:bCs/>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6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4E8C"/>
    <w:rsid w:val="00033D68"/>
    <w:rsid w:val="000735F1"/>
    <w:rsid w:val="00083830"/>
    <w:rsid w:val="000A0FB5"/>
    <w:rsid w:val="000C16DF"/>
    <w:rsid w:val="000C754A"/>
    <w:rsid w:val="00122A75"/>
    <w:rsid w:val="0013136C"/>
    <w:rsid w:val="00135BAF"/>
    <w:rsid w:val="001660A7"/>
    <w:rsid w:val="00176C47"/>
    <w:rsid w:val="001858E7"/>
    <w:rsid w:val="00190A34"/>
    <w:rsid w:val="002000E7"/>
    <w:rsid w:val="002052C3"/>
    <w:rsid w:val="00221DD8"/>
    <w:rsid w:val="002237A3"/>
    <w:rsid w:val="0024259A"/>
    <w:rsid w:val="00281FC8"/>
    <w:rsid w:val="002834BA"/>
    <w:rsid w:val="00283995"/>
    <w:rsid w:val="00287990"/>
    <w:rsid w:val="002B614E"/>
    <w:rsid w:val="002D193A"/>
    <w:rsid w:val="002F00A7"/>
    <w:rsid w:val="002F4512"/>
    <w:rsid w:val="002F6923"/>
    <w:rsid w:val="002F70D6"/>
    <w:rsid w:val="00305E25"/>
    <w:rsid w:val="00312FCA"/>
    <w:rsid w:val="003224FD"/>
    <w:rsid w:val="00346127"/>
    <w:rsid w:val="003618EA"/>
    <w:rsid w:val="00363AEF"/>
    <w:rsid w:val="00374E8C"/>
    <w:rsid w:val="0038410A"/>
    <w:rsid w:val="003C415D"/>
    <w:rsid w:val="003C41B7"/>
    <w:rsid w:val="003D11D6"/>
    <w:rsid w:val="00400E83"/>
    <w:rsid w:val="00401370"/>
    <w:rsid w:val="00404D8A"/>
    <w:rsid w:val="00410582"/>
    <w:rsid w:val="0042072B"/>
    <w:rsid w:val="0045633F"/>
    <w:rsid w:val="0048395F"/>
    <w:rsid w:val="004D7362"/>
    <w:rsid w:val="005034DF"/>
    <w:rsid w:val="00512626"/>
    <w:rsid w:val="00512CB6"/>
    <w:rsid w:val="00515B2A"/>
    <w:rsid w:val="00551C7E"/>
    <w:rsid w:val="005534D9"/>
    <w:rsid w:val="00556312"/>
    <w:rsid w:val="005634F2"/>
    <w:rsid w:val="005A0CAB"/>
    <w:rsid w:val="005D2B1A"/>
    <w:rsid w:val="005E272E"/>
    <w:rsid w:val="00603536"/>
    <w:rsid w:val="00640CCA"/>
    <w:rsid w:val="00641E1F"/>
    <w:rsid w:val="00650322"/>
    <w:rsid w:val="00653E61"/>
    <w:rsid w:val="00665288"/>
    <w:rsid w:val="006738DF"/>
    <w:rsid w:val="00691A1E"/>
    <w:rsid w:val="006A0644"/>
    <w:rsid w:val="006A342C"/>
    <w:rsid w:val="006D7CF6"/>
    <w:rsid w:val="00722CB2"/>
    <w:rsid w:val="00727D57"/>
    <w:rsid w:val="00746634"/>
    <w:rsid w:val="00751F59"/>
    <w:rsid w:val="00752E4D"/>
    <w:rsid w:val="0075720E"/>
    <w:rsid w:val="00792A9C"/>
    <w:rsid w:val="007C458C"/>
    <w:rsid w:val="007E13EA"/>
    <w:rsid w:val="007E5E82"/>
    <w:rsid w:val="00802B0F"/>
    <w:rsid w:val="00806315"/>
    <w:rsid w:val="00835503"/>
    <w:rsid w:val="0085590C"/>
    <w:rsid w:val="00873C81"/>
    <w:rsid w:val="0088333F"/>
    <w:rsid w:val="00885A8A"/>
    <w:rsid w:val="00887D20"/>
    <w:rsid w:val="0089029D"/>
    <w:rsid w:val="00894140"/>
    <w:rsid w:val="00895874"/>
    <w:rsid w:val="008B4B9A"/>
    <w:rsid w:val="008C0B30"/>
    <w:rsid w:val="008C225D"/>
    <w:rsid w:val="008E1EF9"/>
    <w:rsid w:val="008E20D3"/>
    <w:rsid w:val="008F1A68"/>
    <w:rsid w:val="008F5BC2"/>
    <w:rsid w:val="00907064"/>
    <w:rsid w:val="00924DE4"/>
    <w:rsid w:val="009649F1"/>
    <w:rsid w:val="00967E5E"/>
    <w:rsid w:val="00997BDF"/>
    <w:rsid w:val="009A1841"/>
    <w:rsid w:val="009A26C4"/>
    <w:rsid w:val="009C38C5"/>
    <w:rsid w:val="00A00EDE"/>
    <w:rsid w:val="00A104D2"/>
    <w:rsid w:val="00A12BB1"/>
    <w:rsid w:val="00A25F2E"/>
    <w:rsid w:val="00A356F2"/>
    <w:rsid w:val="00A9689F"/>
    <w:rsid w:val="00AA6021"/>
    <w:rsid w:val="00AB7196"/>
    <w:rsid w:val="00AF6D18"/>
    <w:rsid w:val="00B12CD5"/>
    <w:rsid w:val="00B136F3"/>
    <w:rsid w:val="00B1406A"/>
    <w:rsid w:val="00B358AB"/>
    <w:rsid w:val="00B471C1"/>
    <w:rsid w:val="00B51B19"/>
    <w:rsid w:val="00B74597"/>
    <w:rsid w:val="00BB5461"/>
    <w:rsid w:val="00BC2241"/>
    <w:rsid w:val="00BC390A"/>
    <w:rsid w:val="00BD054B"/>
    <w:rsid w:val="00BD7197"/>
    <w:rsid w:val="00BD7203"/>
    <w:rsid w:val="00BE0E72"/>
    <w:rsid w:val="00BE678E"/>
    <w:rsid w:val="00C021D6"/>
    <w:rsid w:val="00C2001D"/>
    <w:rsid w:val="00C36C80"/>
    <w:rsid w:val="00C7130E"/>
    <w:rsid w:val="00C71349"/>
    <w:rsid w:val="00CC1EAC"/>
    <w:rsid w:val="00CF7E43"/>
    <w:rsid w:val="00D16A2D"/>
    <w:rsid w:val="00D5280E"/>
    <w:rsid w:val="00D7761F"/>
    <w:rsid w:val="00D92D70"/>
    <w:rsid w:val="00D95884"/>
    <w:rsid w:val="00DB22A9"/>
    <w:rsid w:val="00E74A34"/>
    <w:rsid w:val="00E901D0"/>
    <w:rsid w:val="00EB2D6C"/>
    <w:rsid w:val="00ED5580"/>
    <w:rsid w:val="00EF3013"/>
    <w:rsid w:val="00EF6F57"/>
    <w:rsid w:val="00F1095C"/>
    <w:rsid w:val="00F3569F"/>
    <w:rsid w:val="00F35C19"/>
    <w:rsid w:val="00F82B15"/>
    <w:rsid w:val="00F94819"/>
    <w:rsid w:val="00FA456D"/>
    <w:rsid w:val="00FB76AB"/>
    <w:rsid w:val="00FC276A"/>
    <w:rsid w:val="00FF5A1C"/>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2"/>
    <o:shapelayout v:ext="edit">
      <o:idmap v:ext="edit" data="1"/>
    </o:shapelayout>
  </w:shapeDefaults>
  <w:decimalSymbol w:val="."/>
  <w:listSeparator w:val=","/>
  <w14:docId w14:val="08398F5E"/>
  <w15:docId w15:val="{E93E9B56-D992-49B0-8AEB-DB1360AE156F}"/>
  <w:documentProtection w:edit="forms" w:enforcement="true" w:cryptProviderType="rsaFull" w:cryptAlgorithmClass="hash" w:cryptAlgorithmType="typeAny" w:cryptAlgorithmSid="4" w:cryptSpinCount="50000" w:hash="OuD2vpSHkI1SmsqN2kHWbyFWhBo=" w:salt="MQ78TcnD+9OQ5KA+06gY4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2.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4.xml><?xml version="1.0" encoding="utf-8"?>
<ds:datastoreItem xmlns:ds="http://schemas.openxmlformats.org/officeDocument/2006/customXml" ds:itemID="{4534F568-8C27-4C12-ADDC-A4431B3E19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7</Pages>
  <Words>3746</Words>
  <Characters>21355</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14</cp:revision>
  <cp:lastPrinted>2016-07-26T16:10:00Z</cp:lastPrinted>
  <dcterms:created xsi:type="dcterms:W3CDTF">2016-07-26T15:46:00Z</dcterms:created>
  <dcterms:modified xsi:type="dcterms:W3CDTF">2019-10-01T22:01:00Z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