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111C79">
      <w:pPr>
        <w:spacing w:before="240"/>
        <w:jc w:val="left"/>
      </w:pPr>
      <w:bookmarkStart w:id="0" w:name="_Toc261346423"/>
      <w:r>
        <w:rPr>
          <w:sz w:val="32"/>
          <w:szCs w:val="32"/>
        </w:rPr>
        <w:t>Положения, применяющиеся для конкретных стран</w:t>
      </w:r>
    </w:p>
    <w:p w14:paraId="576679B2" w14:textId="106BD5E2" w:rsidR="00374E8C" w:rsidRPr="004D7362" w:rsidRDefault="00374E8C" w:rsidP="00374E8C">
      <w:pPr>
        <w:spacing w:before="360"/>
      </w:pPr>
      <w:r>
        <w:t>Cледующие положения, применяющиеся для конкретных стран, заменяют или дополняют соответствующие положения, указанные в cоглашении Microsoft Business and Services Agreement.</w:t>
      </w:r>
    </w:p>
    <w:p w14:paraId="115790C9" w14:textId="567FA0AD" w:rsidR="00374E8C" w:rsidRPr="004D7362" w:rsidRDefault="00374E8C" w:rsidP="00404D8A">
      <w:pPr>
        <w:pStyle w:val="Heading1"/>
        <w:numPr>
          <w:ilvl w:val="0"/>
          <w:numId w:val="30"/>
        </w:numPr>
        <w:spacing w:after="0"/>
        <w:ind w:hanging="720"/>
      </w:pPr>
      <w:r>
        <w:rPr>
          <w:rFonts w:cs="Arial"/>
        </w:rPr>
        <w:t>Определяемые местонахождением положения, применяющиеся для конкретных стран.</w:t>
      </w:r>
      <w:bookmarkEnd w:id="0"/>
    </w:p>
    <w:p w14:paraId="675A30CE" w14:textId="491FB839" w:rsidR="00374E8C" w:rsidRPr="00834553" w:rsidRDefault="00374E8C" w:rsidP="00374E8C">
      <w:r w:rsidRPr="00834553">
        <w:t>Если Клиент находится в одной из стран, указанных в разделе 1, следующие положения, применяющиеся для конкретных стран, заменяют или дополняют соответствующие вышеуказанные положения:</w:t>
      </w:r>
    </w:p>
    <w:p w14:paraId="0A0F3B1C" w14:textId="77777777" w:rsidR="00374E8C" w:rsidRPr="004D7362" w:rsidRDefault="00374E8C" w:rsidP="00374E8C">
      <w:pPr>
        <w:keepNext/>
        <w:shd w:val="clear" w:color="auto" w:fill="000000"/>
        <w:spacing w:after="120"/>
      </w:pPr>
      <w:r>
        <w:rPr>
          <w:b/>
          <w:bCs/>
          <w:color w:val="FFFFFF"/>
        </w:rPr>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Раздел «Гарантии» дополняется следующими положениями:</w:t>
            </w:r>
          </w:p>
        </w:tc>
      </w:tr>
    </w:tbl>
    <w:p w14:paraId="2E2C40DC" w14:textId="52E91E33" w:rsidR="00374E8C" w:rsidRPr="00834553" w:rsidRDefault="00374E8C" w:rsidP="00374E8C">
      <w:pPr>
        <w:spacing w:after="240"/>
        <w:ind w:left="1080" w:hanging="360"/>
      </w:pPr>
      <w:r w:rsidRPr="00834553">
        <w:rPr>
          <w:b/>
          <w:bCs/>
        </w:rPr>
        <w:t>d.</w:t>
      </w:r>
      <w:r w:rsidRPr="00834553">
        <w:rPr>
          <w:b/>
          <w:bCs/>
        </w:rPr>
        <w:tab/>
        <w:t>Средства защиты прав потребителей.</w:t>
      </w:r>
      <w:r w:rsidR="00496220" w:rsidRPr="00834553">
        <w:t xml:space="preserve"> </w:t>
      </w:r>
      <w:r w:rsidRPr="00834553">
        <w:t>Несмотря на положения настоящего соглашения (или какого-либо Дополнительного соглашения), потребители могут воспользоваться определенными правами или средствами защиты права, предусмотренными Законом о конкуренции и защите потребителей 2010 г. (C) и аналогичными законами штатов и территориальными законами Австралии, в отношении которых ответственность не может быть исключена. В этом случае, в максимальной степени, допускаемой законом, такая ответственность ограничивается, по выбору Microsoft, в отношении товаров либо (1) заменой товара, либо (2) устранением дефектов товаров, а в отношении Профессиональных услуг</w:t>
      </w:r>
      <w:r w:rsidR="00496220" w:rsidRPr="00834553">
        <w:t xml:space="preserve"> </w:t>
      </w:r>
      <w:r w:rsidRPr="00834553">
        <w:t>— либо (1) повторным оказанием Профессиональных услуг, либо (2) выплатой стоимости повторного оказания Профессиональных услуг.</w:t>
      </w:r>
      <w:r w:rsidR="00496220" w:rsidRPr="00834553">
        <w:t xml:space="preserve"> </w:t>
      </w:r>
      <w:r w:rsidRPr="00834553">
        <w:t>Законы Австралии требуют уведомлять потребителей, приобретающих продукты Microsoft, о следующем. На наши товары распространяются гарантии, не подлежащие исключению по Закону Австралии о правах потребителей. Вы имеете право на замену или возмещение стоимости в случае серьезной неисправности или на компенсацию в случае других убытков или ущерба, которые можно было в достаточной степени предвидеть. Вы также имеете право на ремонт или замену товара, если неисправность не является серьезной, но качество товара неприемлемо.</w:t>
      </w:r>
    </w:p>
    <w:p w14:paraId="074C11C2" w14:textId="0BA5FBA6" w:rsidR="00374E8C" w:rsidRPr="004D7362" w:rsidRDefault="00374E8C" w:rsidP="00374E8C">
      <w:pPr>
        <w:keepNext/>
        <w:shd w:val="clear" w:color="auto" w:fill="000000"/>
        <w:spacing w:before="360" w:after="120"/>
      </w:pPr>
      <w:r>
        <w:rPr>
          <w:b/>
          <w:bCs/>
          <w:color w:val="FFFFFF"/>
        </w:rPr>
        <w:t>Бангладеш, Вьетнам, Индия, Индонезия, Китайская Народная Республика, Мьянма, Таиланд, Филиппины и Шри-Ланка.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Подпункт «Разрешение споров» заменяется следующими положениями:</w:t>
            </w:r>
          </w:p>
        </w:tc>
      </w:tr>
    </w:tbl>
    <w:p w14:paraId="60D30881" w14:textId="3FC7B062" w:rsidR="00374E8C" w:rsidRPr="004D7362" w:rsidRDefault="00374E8C" w:rsidP="00B471C1">
      <w:pPr>
        <w:ind w:left="1080"/>
      </w:pPr>
      <w:r>
        <w:rPr>
          <w:b/>
          <w:bCs/>
        </w:rPr>
        <w:t>Разрешение споров.</w:t>
      </w:r>
      <w:r w:rsidR="00496220">
        <w:rPr>
          <w:b/>
          <w:bCs/>
        </w:rPr>
        <w:t xml:space="preserve"> </w:t>
      </w:r>
      <w:r>
        <w:rPr>
          <w:bCs/>
        </w:rPr>
        <w:t>В случае предъявления иска в любой из вышеуказанных стран, вытекающего из настоящего соглашения (в том числе любого соглашения, включающего настоящие условия), стороны соглашаются, что иск будет рассматриваться в арбитражном порядке в соответствии с условиями данного раздела.</w:t>
      </w:r>
      <w:r w:rsidR="00496220">
        <w:rPr>
          <w:b/>
          <w:bCs/>
        </w:rPr>
        <w:t xml:space="preserve"> </w:t>
      </w:r>
      <w:r>
        <w:t>Решение арбитра является окончательным, обязательным для исполнения и неоспоримым и может использоваться в качестве основания для судебного решения по данному вопросу в указанных выше или других странах.</w:t>
      </w:r>
      <w:r w:rsidR="00496220">
        <w:t xml:space="preserve"> </w:t>
      </w:r>
      <w:r>
        <w:t>В максимальной степени, допускаемой применимым правом, стороны отказываются от своего права на обжалование в какой-либо форме и осуществление иных аналогичных действий в суде общего и статутного права.</w:t>
      </w:r>
      <w:r w:rsidR="00496220">
        <w:t xml:space="preserve"> </w:t>
      </w:r>
      <w:r>
        <w:t>Данный выбор места рассмотрения спора не лишает ни одну из сторон права добиваться судебного запрета в связи с нарушением прав на интеллектуальную собственность или обязательств по сохранению конфиденциальности в любой соответствующей юрисдикции.</w:t>
      </w:r>
      <w:r w:rsidR="00496220">
        <w:t xml:space="preserve"> </w:t>
      </w:r>
      <w:r>
        <w:t>Арбитраж будет проводиться на английском языке.</w:t>
      </w:r>
      <w:r w:rsidR="00496220">
        <w:t xml:space="preserve"> </w:t>
      </w:r>
      <w:r>
        <w:t>Кроме того, к следующим странам применяются перечисленные ниже условия.</w:t>
      </w:r>
    </w:p>
    <w:p w14:paraId="1AFA36C6" w14:textId="33D3A65A" w:rsidR="00374E8C" w:rsidRPr="004D7362" w:rsidRDefault="00374E8C" w:rsidP="00374E8C">
      <w:pPr>
        <w:ind w:left="1080"/>
      </w:pPr>
      <w:r>
        <w:rPr>
          <w:b/>
          <w:bCs/>
        </w:rPr>
        <w:lastRenderedPageBreak/>
        <w:t>Бангладеш, Вьетнам, Индонезия, Таиланд и Шри-Ланка.</w:t>
      </w:r>
      <w:r w:rsidR="00496220">
        <w:t xml:space="preserve"> </w:t>
      </w:r>
      <w:r>
        <w:t>Любой спор, возникший в связи с этим соглашением (включая все Дополнительные соглашения) или в отношении него, включая вопрос о его существовании, действительности или прекращении, передается на рассмотрение и окончательное разрешение в арбитраж в Сингапуре в соответствии с Арбитражными правилами Международного арбитражного центра Сингапура (SIAC), которые считаются включенными в настоящий раздел путем ссылки.</w:t>
      </w:r>
      <w:r w:rsidR="00496220">
        <w:t xml:space="preserve"> </w:t>
      </w:r>
      <w:r>
        <w:t>Суд будет состоять из одного арбитра, назначенного председателем SIAC.</w:t>
      </w:r>
      <w:r w:rsidR="00496220">
        <w:t xml:space="preserve"> </w:t>
      </w:r>
      <w:r>
        <w:rPr>
          <w:bCs/>
        </w:rPr>
        <w:t>Арбитражные р</w:t>
      </w:r>
      <w:r>
        <w:t>азбирательства проводятся на английском языке.</w:t>
      </w:r>
    </w:p>
    <w:p w14:paraId="0C1411B7" w14:textId="4F61156C" w:rsidR="00374E8C" w:rsidRPr="004D7362" w:rsidRDefault="00374E8C" w:rsidP="00374E8C">
      <w:pPr>
        <w:ind w:left="1080"/>
      </w:pPr>
      <w:r>
        <w:rPr>
          <w:b/>
        </w:rPr>
        <w:t>Индия.</w:t>
      </w:r>
      <w:r w:rsidR="00496220">
        <w:t xml:space="preserve"> </w:t>
      </w:r>
      <w:r>
        <w:t>Арбитраж будет осуществляться в соответствии с Международными правилами арбитража Международного арбитражного центра Сингапура («SIAC»), которые считаются включенными в данный подпункт путем ссылки. Суд будет состоять из одного арбитра, назначенного председателем SIAC. Местом проведения арбитража является Сингапур, и арбитраж проводится на английском языке.</w:t>
      </w:r>
      <w:r w:rsidR="00496220">
        <w:t xml:space="preserve"> </w:t>
      </w:r>
      <w:r>
        <w:t>Решение арбитра является окончательным и обязательным к исполнению.</w:t>
      </w:r>
      <w:r w:rsidR="00496220">
        <w:t xml:space="preserve"> </w:t>
      </w:r>
      <w:r>
        <w:t>Судам Нью-Дели принадлежит исключительная юрисдикция в отношении любых дел, связанных с принудительным исполнением решения и/или обеспечением решений в рамках временной правовой защиты.</w:t>
      </w:r>
    </w:p>
    <w:p w14:paraId="78F84D67" w14:textId="5CE66CDA" w:rsidR="00374E8C" w:rsidRPr="004D7362" w:rsidRDefault="00374E8C" w:rsidP="00374E8C">
      <w:pPr>
        <w:ind w:left="1080"/>
      </w:pPr>
      <w:r>
        <w:rPr>
          <w:b/>
        </w:rPr>
        <w:t>Китайская Народная Республика («КНР»)</w:t>
      </w:r>
      <w:r w:rsidR="007A115A" w:rsidRPr="00834553">
        <w:rPr>
          <w:b/>
        </w:rPr>
        <w:t>.</w:t>
      </w:r>
      <w:r w:rsidR="00496220">
        <w:rPr>
          <w:b/>
        </w:rPr>
        <w:t xml:space="preserve"> </w:t>
      </w:r>
      <w:r>
        <w:t>Любой спор, возникший в связи с настоящим соглашением (включая все Дополнительные соглашения) или в отношении него, включая вопрос о его существовании, действительности или прекращении, передается в арбитраж при Китайской международной торгово-экономической арбитражной комиссии («CIETAC») в г. Пекин согласно правилам CIETAC, действующим на соответствующий момент времени, при этом решение данного арбитража будет иметь обязательную силу.</w:t>
      </w:r>
    </w:p>
    <w:p w14:paraId="68BE63E6" w14:textId="6C2B3962" w:rsidR="00374E8C" w:rsidRPr="004D7362" w:rsidRDefault="00374E8C" w:rsidP="00374E8C">
      <w:pPr>
        <w:ind w:left="1080"/>
      </w:pPr>
      <w:r>
        <w:rPr>
          <w:b/>
        </w:rPr>
        <w:t>Филиппины.</w:t>
      </w:r>
      <w:r w:rsidR="00496220">
        <w:t xml:space="preserve"> </w:t>
      </w:r>
      <w:r>
        <w:t>Любой спор, возникший в связи с этим cоглашением или каким-либо Дополнительным соглашением либо в отношении него, включая вопрос о его существовании, действительности или прекращении, передается для рассмотрения и принятия окончательного разрешения в арбитраж в Сингапуре в соответствии с Арбитражными правилами Международного арбитражного центра Сингапура («SIAC»), которые считаются включенными в настоящий раздел путем ссылки.</w:t>
      </w:r>
      <w:r w:rsidR="00496220">
        <w:t xml:space="preserve"> </w:t>
      </w:r>
      <w:r>
        <w:t>Суд будет состоять из одного арбитра, назначенного председателем SIAC.</w:t>
      </w:r>
    </w:p>
    <w:p w14:paraId="6B0B5594" w14:textId="3CCBB18B" w:rsidR="00374E8C" w:rsidRPr="004D7362" w:rsidRDefault="00374E8C" w:rsidP="00374E8C">
      <w:pPr>
        <w:ind w:left="1080"/>
      </w:pPr>
      <w:r>
        <w:t>Любой спор, возникший из или в связи с любым Протоколом об оказании услуг, включая любые вопросы касательно его существования, действительности или прекращения действия, подлежит разрешению арбитражем в соответствии с Арбитражным регламентом ЮНСИТРАЛ, действующим на момент возникновения такого спора.</w:t>
      </w:r>
      <w:r w:rsidR="00496220">
        <w:t xml:space="preserve"> </w:t>
      </w:r>
      <w:r>
        <w:t>Местом проведения арбитражного разбирательства является г. Сингапур.</w:t>
      </w:r>
      <w:r w:rsidR="00496220">
        <w:t xml:space="preserve"> </w:t>
      </w:r>
      <w:r>
        <w:rPr>
          <w:bCs/>
        </w:rPr>
        <w:t>Арбитражные р</w:t>
      </w:r>
      <w:r>
        <w:t>азбирательства проводятся на английском языке.</w:t>
      </w:r>
    </w:p>
    <w:p w14:paraId="2CDF059A" w14:textId="77777777" w:rsidR="00374E8C" w:rsidRPr="004D7362" w:rsidRDefault="00374E8C" w:rsidP="00374E8C">
      <w:pPr>
        <w:keepNext/>
        <w:shd w:val="clear" w:color="auto" w:fill="000000"/>
        <w:spacing w:before="360" w:after="120"/>
      </w:pPr>
      <w:r>
        <w:rPr>
          <w:b/>
          <w:bCs/>
          <w:color w:val="FFFFFF"/>
        </w:rPr>
        <w:t>Бангладеш, Индонезия и Шри-Ланка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Заменить третье предложение в подразделе «Применимое право» следующим образом:</w:t>
            </w:r>
          </w:p>
        </w:tc>
      </w:tr>
    </w:tbl>
    <w:p w14:paraId="30EBF0E2" w14:textId="7E118FF0" w:rsidR="00374E8C" w:rsidRPr="004D7362" w:rsidRDefault="000C754A" w:rsidP="00374E8C">
      <w:r>
        <w:t>Любой спор, возникший из или в связи с любой Профессиональной услугой, регулируется законодательством Сингапура.</w:t>
      </w:r>
    </w:p>
    <w:p w14:paraId="6684DD73" w14:textId="77777777" w:rsidR="00374E8C" w:rsidRPr="004D7362" w:rsidRDefault="00374E8C" w:rsidP="00374E8C">
      <w:pPr>
        <w:keepNext/>
        <w:shd w:val="clear" w:color="auto" w:fill="000000"/>
        <w:spacing w:before="360" w:after="120"/>
      </w:pPr>
      <w:r>
        <w:rPr>
          <w:b/>
          <w:bCs/>
          <w:color w:val="FFFFFF"/>
        </w:rPr>
        <w:t>Индия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Заменить первое предложение в подразделе «Применимое право» следующим образом:</w:t>
            </w:r>
          </w:p>
        </w:tc>
      </w:tr>
    </w:tbl>
    <w:p w14:paraId="55E12EEB" w14:textId="5FA1D9B9" w:rsidR="00374E8C" w:rsidRPr="004D7362" w:rsidRDefault="00374E8C" w:rsidP="00374E8C">
      <w:r>
        <w:t>Условия любого Дополнительного соглашения, заключенного с Аффилированным лицом Microsoft, расположенным в Индии, регулируются и толкуются в соответствии с законодательством Индии.</w:t>
      </w:r>
    </w:p>
    <w:p w14:paraId="3AD1D9CB" w14:textId="77777777" w:rsidR="00374E8C" w:rsidRPr="004D7362" w:rsidRDefault="00374E8C" w:rsidP="00374E8C">
      <w:pPr>
        <w:keepNext/>
        <w:shd w:val="clear" w:color="auto" w:fill="000000"/>
        <w:spacing w:before="360" w:after="120"/>
      </w:pPr>
      <w:r>
        <w:rPr>
          <w:b/>
          <w:bCs/>
          <w:color w:val="FFFFFF"/>
        </w:rPr>
        <w:lastRenderedPageBreak/>
        <w:t>Япония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Заменить URL-адрес, указанный в Разделе «Определения» в определении сайта корпоративного лицензирования, следующим образом:</w:t>
            </w:r>
          </w:p>
        </w:tc>
      </w:tr>
    </w:tbl>
    <w:p w14:paraId="1F5382D4" w14:textId="7C72D245" w:rsidR="00374E8C" w:rsidRPr="004D7362" w:rsidRDefault="00230CAD"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Подпункт «Применимое право» заменяется следующими положениями:</w:t>
            </w:r>
          </w:p>
        </w:tc>
      </w:tr>
    </w:tbl>
    <w:p w14:paraId="1AC9C3B2" w14:textId="31FE1CE7" w:rsidR="00D5280E" w:rsidRPr="004D7362" w:rsidRDefault="00D5280E" w:rsidP="00D5280E">
      <w:pPr>
        <w:spacing w:after="240"/>
      </w:pPr>
      <w:r>
        <w:t>Условия каждого Дополнительного соглашения или Протокола об оказании услуг регулируются и толкуются в соответствии с законодательством Японии. Конвенция ООН о договорах международной купли-продажи товаров 1980 г. и относящиеся к ней документы не применяются к настоящему соглашению.</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Подпункт «Разрешение споров» заменяется следующими положениями:</w:t>
            </w:r>
          </w:p>
        </w:tc>
      </w:tr>
    </w:tbl>
    <w:p w14:paraId="2F94BFF2" w14:textId="22CD8387" w:rsidR="00374E8C" w:rsidRPr="004D7362" w:rsidRDefault="00374E8C" w:rsidP="00374E8C">
      <w:pPr>
        <w:spacing w:after="240"/>
      </w:pPr>
      <w:r>
        <w:rPr>
          <w:color w:val="auto"/>
        </w:rPr>
        <w:t>Любой спор, возникший в связи с настоящим соглашением (включая все Дополнительные соглашения или Протоколы об оказании услуг, включающие настоящие условия) или в отношении него, включая вопрос о его существовании, действительности или прекращении, подчиняется исключительной юрисдикции Окружного суда Токио.</w:t>
      </w:r>
      <w:r w:rsidR="00496220">
        <w:rPr>
          <w:color w:val="auto"/>
        </w:rPr>
        <w:t xml:space="preserve"> </w:t>
      </w:r>
      <w:r>
        <w:t>Данный выбор юрисдикции не лишает ни одну из сторон права добиваться судебного запрета в связи с нарушением прав на интеллектуальную собственность или обязательства о соблюдении конфиденциальности в любой соответствующей юрисдикции.</w:t>
      </w:r>
    </w:p>
    <w:p w14:paraId="26DAF03A" w14:textId="2D3B96D9" w:rsidR="00374E8C" w:rsidRPr="004D7362" w:rsidRDefault="00374E8C" w:rsidP="00D5280E">
      <w:pPr>
        <w:keepNext/>
        <w:shd w:val="clear" w:color="auto" w:fill="000000"/>
        <w:spacing w:before="360" w:after="120"/>
      </w:pPr>
      <w:r>
        <w:rPr>
          <w:b/>
          <w:bCs/>
          <w:color w:val="FFFFFF"/>
        </w:rPr>
        <w:t>Новая Зеландия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Раздел «Другие положения» дополняется следующими положениями:</w:t>
            </w:r>
          </w:p>
        </w:tc>
      </w:tr>
    </w:tbl>
    <w:p w14:paraId="075B5088" w14:textId="310DB2B9" w:rsidR="00374E8C" w:rsidRPr="004D7362" w:rsidRDefault="0089029D" w:rsidP="00374E8C">
      <w:pPr>
        <w:ind w:left="1080" w:hanging="360"/>
      </w:pPr>
      <w:r>
        <w:rPr>
          <w:b/>
          <w:bCs/>
        </w:rPr>
        <w:t>о</w:t>
      </w:r>
      <w:r w:rsidR="007A3F0B">
        <w:rPr>
          <w:b/>
          <w:bCs/>
          <w:lang w:val="en-US"/>
        </w:rPr>
        <w:t>.</w:t>
      </w:r>
      <w:r>
        <w:rPr>
          <w:b/>
          <w:bCs/>
        </w:rPr>
        <w:tab/>
        <w:t>Ответственность, установленная законом.</w:t>
      </w:r>
    </w:p>
    <w:p w14:paraId="552D294D" w14:textId="275524C3" w:rsidR="00374E8C" w:rsidRPr="004D7362" w:rsidRDefault="00374E8C" w:rsidP="00374E8C">
      <w:pPr>
        <w:pStyle w:val="ListParagraph"/>
        <w:numPr>
          <w:ilvl w:val="0"/>
          <w:numId w:val="27"/>
        </w:numPr>
        <w:ind w:left="1440"/>
        <w:contextualSpacing w:val="0"/>
      </w:pPr>
      <w:r>
        <w:rPr>
          <w:b/>
          <w:bCs/>
        </w:rPr>
        <w:t>Бизнес.</w:t>
      </w:r>
      <w:r w:rsidR="00496220">
        <w:rPr>
          <w:b/>
          <w:bCs/>
        </w:rPr>
        <w:t xml:space="preserve"> </w:t>
      </w:r>
      <w:r>
        <w:rPr>
          <w:bCs/>
        </w:rPr>
        <w:t>В том случае, когда Microsoft является поставщиком Продуктов или Профессиональных услуг (в соответствии с определением, содержащимся в Законе о потребительских гарантиях 1993 г. («CGA»)), Клиент подтверждает, что Продукты или Профессиональные услуги, предоставляемые Microsoft по Дополнительному соглашению или Протоколу об оказании услуг, приобретаются в целях ведения деловой деятельности (в соответствии с определением, содержащимся в CGA), и соглашается с тем, что CGA не применяется к Продуктам или Профессиональным услугам, поставляемым Microsoft.</w:t>
      </w:r>
    </w:p>
    <w:p w14:paraId="40965C25" w14:textId="4D38E48B" w:rsidR="00374E8C" w:rsidRPr="004D7362" w:rsidRDefault="00374E8C" w:rsidP="00374E8C">
      <w:pPr>
        <w:pStyle w:val="ListParagraph"/>
        <w:numPr>
          <w:ilvl w:val="0"/>
          <w:numId w:val="27"/>
        </w:numPr>
        <w:ind w:left="1440"/>
        <w:contextualSpacing w:val="0"/>
      </w:pPr>
      <w:r>
        <w:rPr>
          <w:b/>
          <w:bCs/>
        </w:rPr>
        <w:t>Потребители.</w:t>
      </w:r>
      <w:r w:rsidR="00496220">
        <w:rPr>
          <w:b/>
          <w:bCs/>
        </w:rPr>
        <w:t xml:space="preserve"> </w:t>
      </w:r>
      <w:r>
        <w:rPr>
          <w:bCs/>
        </w:rPr>
        <w:t>Ни одно из положений настоящего соглашения (или Дополнительного соглашения или Протокола об оказании услуг, включающих настоящие условия) не подразумевает ограничение прав «потребителя», предусмотренных CGA, в случаях, когда применяется данный Закон, если только такие ограничения не предусмотрены данным Законом; и по мере необходимости условия настоящего соглашения будут соответственно изменены.</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Положения для конкретных стран, определяемые применимым правом.</w:t>
      </w:r>
      <w:bookmarkEnd w:id="1"/>
    </w:p>
    <w:p w14:paraId="3E12C8B3" w14:textId="66E2E9C8" w:rsidR="00374E8C" w:rsidRPr="004D7362" w:rsidRDefault="00374E8C" w:rsidP="00111C79">
      <w:r>
        <w:t>В любом случае, когда по условиям соглашения или решению суда применяется законодательство какой-либо юрисдикции, указанной ниже, следующие положения для конкретных стран заменяют или дополняют соответствующие положения, как описано ниже.</w:t>
      </w:r>
    </w:p>
    <w:p w14:paraId="61910AFA" w14:textId="77777777" w:rsidR="00374E8C" w:rsidRPr="004D7362" w:rsidRDefault="00374E8C" w:rsidP="00111C79">
      <w:pPr>
        <w:keepNext/>
        <w:shd w:val="clear" w:color="auto" w:fill="000000"/>
        <w:spacing w:after="120"/>
      </w:pPr>
      <w:r>
        <w:rPr>
          <w:b/>
          <w:bCs/>
          <w:color w:val="FFFFFF"/>
        </w:rPr>
        <w:lastRenderedPageBreak/>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Раздел «Гарантии» дополняется следующими положениями:</w:t>
            </w:r>
          </w:p>
        </w:tc>
      </w:tr>
    </w:tbl>
    <w:p w14:paraId="67ECE681" w14:textId="35879F23" w:rsidR="00374E8C" w:rsidRPr="004D7362" w:rsidRDefault="00374E8C" w:rsidP="00111C79">
      <w:pPr>
        <w:pStyle w:val="ListParagraph"/>
        <w:widowControl w:val="0"/>
        <w:numPr>
          <w:ilvl w:val="0"/>
          <w:numId w:val="53"/>
        </w:numPr>
        <w:ind w:left="1080"/>
      </w:pPr>
      <w:r>
        <w:rPr>
          <w:b/>
          <w:bCs/>
        </w:rPr>
        <w:t>Согласованные характеристики; требования по качеству и праву собственности.</w:t>
      </w:r>
      <w:r w:rsidR="00496220">
        <w:t xml:space="preserve"> </w:t>
      </w:r>
      <w:r>
        <w:t>В тех случаях, когда Microsoft требуется осуществить поставку объектов движимого имущества, еще не запущенных в производство (herzustellende, bewegliche Sache), или Профессиональные услуги Microsoft рассматриваются, в исключительных случаях, как выполненные работы (Werkleistungen), положения d-i настоящего раздела применяются к требованиям, связанным с неудовлетворительным качеством или нарушением права собственности (собирательно «Дефекты»), но не применяются к требованиям о возмещении убытков или компенсации расходов. Положения, содержащиеся в разделе «Ограничение ответственности», применяются в отношении требований о возмещении ущерба или расходов, вызванных Дефектами.</w:t>
      </w:r>
    </w:p>
    <w:p w14:paraId="0653D38F" w14:textId="68773004" w:rsidR="00374E8C" w:rsidRPr="004D7362" w:rsidRDefault="00374E8C" w:rsidP="002052C3">
      <w:pPr>
        <w:pStyle w:val="ListParagraph"/>
        <w:numPr>
          <w:ilvl w:val="0"/>
          <w:numId w:val="53"/>
        </w:numPr>
        <w:ind w:left="1080"/>
        <w:contextualSpacing w:val="0"/>
      </w:pPr>
      <w:r>
        <w:rPr>
          <w:b/>
          <w:bCs/>
        </w:rPr>
        <w:t>Гарантия в случае умышленного сокрытия Дефекта.</w:t>
      </w:r>
      <w:r w:rsidR="00496220">
        <w:t xml:space="preserve"> </w:t>
      </w:r>
      <w:r>
        <w:t>Объем прав Клиента и прекращение таких прав определяются исключительно в соответствии с применимым законодательством в случае умышленного сокрытия Дефекта (arglistiges Verschweigen).</w:t>
      </w:r>
    </w:p>
    <w:p w14:paraId="58E7CF9E" w14:textId="448FA935" w:rsidR="00374E8C" w:rsidRPr="004D7362" w:rsidRDefault="00374E8C" w:rsidP="002052C3">
      <w:pPr>
        <w:pStyle w:val="ListParagraph"/>
        <w:numPr>
          <w:ilvl w:val="0"/>
          <w:numId w:val="53"/>
        </w:numPr>
        <w:ind w:left="1080"/>
        <w:contextualSpacing w:val="0"/>
      </w:pPr>
      <w:r>
        <w:rPr>
          <w:b/>
          <w:bCs/>
        </w:rPr>
        <w:t>Договорные характеристики программного обеспечения.</w:t>
      </w:r>
      <w:r w:rsidR="00496220">
        <w:t xml:space="preserve"> </w:t>
      </w:r>
      <w:r>
        <w:t>Microsoft прямо уведомляет Клиента о том, что нынешний уровень развития технологий не позволяет разрабатывать сложные программные продукты, которые были бы полностью свободны от технических дефектов. Согласованные в договорном порядке характеристики (vertragliche Beschaffenheit) программного обеспечения, предоставляемого Microsoft, не требуют, чтобы программное обеспечение было свободно от ошибок программирования, существенным образом негативно отражающихся на его использовании.</w:t>
      </w:r>
    </w:p>
    <w:p w14:paraId="5014C2DB" w14:textId="74C67AAA" w:rsidR="00374E8C" w:rsidRPr="004D7362" w:rsidRDefault="00374E8C" w:rsidP="002052C3">
      <w:pPr>
        <w:pStyle w:val="ListParagraph"/>
        <w:numPr>
          <w:ilvl w:val="0"/>
          <w:numId w:val="53"/>
        </w:numPr>
        <w:ind w:left="1080"/>
        <w:contextualSpacing w:val="0"/>
      </w:pPr>
      <w:r>
        <w:rPr>
          <w:b/>
          <w:bCs/>
        </w:rPr>
        <w:t>Обязательство предоставлять письменное уведомление о любом Дефекте.</w:t>
      </w:r>
      <w:r w:rsidR="00496220">
        <w:t xml:space="preserve"> </w:t>
      </w:r>
      <w:r>
        <w:t>В той степени, в которой Microsoft потребуется осуществить поставку еще не запущенного в производство движимого имущества, Клиент вправе предъявить Microsoft требование только в том случае, если Клиент надлежащим образом выполнил свое обязательство об уведомлении Microsoft обо всех Дефектах в соответствии с § 377 Коммерческого кодекса Австрии (UGB).</w:t>
      </w:r>
      <w:r w:rsidR="00496220">
        <w:t xml:space="preserve"> </w:t>
      </w:r>
      <w:r>
        <w:t>В течение двух недель после доставки Клиент должен направить Microsoft письменное уведомление обо всех явных Дефектах, выявленных Клиентом при проведении осмотра в соответствии с § 377 Коммерческого кодекса Австрии (UGB). В случае обнаружения скрытых Дефектов Клиент обязан незамедлительно уведомить Microsoft о них в письменном виде.</w:t>
      </w:r>
    </w:p>
    <w:p w14:paraId="478418F6" w14:textId="6C2BEC8F" w:rsidR="00374E8C" w:rsidRPr="004D7362" w:rsidRDefault="00374E8C" w:rsidP="002052C3">
      <w:pPr>
        <w:pStyle w:val="ListParagraph"/>
        <w:numPr>
          <w:ilvl w:val="0"/>
          <w:numId w:val="53"/>
        </w:numPr>
        <w:ind w:left="1080"/>
        <w:contextualSpacing w:val="0"/>
      </w:pPr>
      <w:r>
        <w:rPr>
          <w:b/>
          <w:bCs/>
        </w:rPr>
        <w:t>Компенсация в случае Дефектов, на которые не распространяется ограниченная гарантия.</w:t>
      </w:r>
      <w:r w:rsidR="00496220">
        <w:t xml:space="preserve"> </w:t>
      </w:r>
      <w:r>
        <w:t>В том случае, если Microsoft докажет отсутствие Дефектов, за которые Microsoft несет ответственность на основании настоящего раздела, Microsoft будет вправе требовать возмещения расходов, понесенных Microsoft в связи с защитой прав и рассчитанных исходя из наших стандартных ставок.</w:t>
      </w:r>
    </w:p>
    <w:p w14:paraId="31BE6132" w14:textId="01F473AE" w:rsidR="00374E8C" w:rsidRPr="004D7362" w:rsidRDefault="00374E8C" w:rsidP="002052C3">
      <w:pPr>
        <w:pStyle w:val="ListParagraph"/>
        <w:numPr>
          <w:ilvl w:val="0"/>
          <w:numId w:val="53"/>
        </w:numPr>
        <w:spacing w:after="240"/>
        <w:ind w:left="1080"/>
        <w:contextualSpacing w:val="0"/>
      </w:pPr>
      <w:r>
        <w:rPr>
          <w:b/>
          <w:bCs/>
        </w:rPr>
        <w:t>Отсутствие гарантии в случае Дефектов, возникших в результате изменения Продукта.</w:t>
      </w:r>
      <w:r w:rsidR="00496220">
        <w:t xml:space="preserve"> </w:t>
      </w:r>
      <w:r>
        <w:t>В соответствии с настоящим разделом Клиент не имеет права предъявлять требование, если Клиент или третье лицо внесли изменения в поставленный еще не запущенный в производство объект движимого имущества или выполненную работу без согласия Microsof за исключением случаев, когда Клиент в состоянии доказать, что такое изменение не являлось причиной возникновения соответствующего Дефекта.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111C79">
            <w:pPr>
              <w:keepNext/>
              <w:spacing w:after="120"/>
              <w:ind w:left="86" w:right="86"/>
              <w:rPr>
                <w:b/>
                <w:bCs/>
              </w:rPr>
            </w:pPr>
            <w:r>
              <w:rPr>
                <w:b/>
                <w:bCs/>
              </w:rPr>
              <w:lastRenderedPageBreak/>
              <w:t>В контексте Профессиональных услуг заменить Раздел «Ограничение ответственности» следующими положениями:</w:t>
            </w:r>
          </w:p>
        </w:tc>
      </w:tr>
    </w:tbl>
    <w:p w14:paraId="51B739DE" w14:textId="75138D34" w:rsidR="00374E8C" w:rsidRPr="00834553" w:rsidRDefault="00404D8A" w:rsidP="00111C79">
      <w:pPr>
        <w:keepNext/>
        <w:ind w:left="720" w:hanging="720"/>
      </w:pPr>
      <w:r>
        <w:rPr>
          <w:b/>
          <w:bCs/>
          <w:i/>
          <w:iCs/>
          <w:sz w:val="26"/>
          <w:szCs w:val="26"/>
        </w:rPr>
        <w:t>7.</w:t>
      </w:r>
      <w:r>
        <w:rPr>
          <w:b/>
          <w:bCs/>
          <w:i/>
          <w:iCs/>
          <w:sz w:val="26"/>
          <w:szCs w:val="26"/>
        </w:rPr>
        <w:tab/>
        <w:t>Ограничение ответственности</w:t>
      </w:r>
      <w:r w:rsidR="004627A7" w:rsidRPr="00834553">
        <w:rPr>
          <w:b/>
          <w:bCs/>
          <w:i/>
          <w:iCs/>
          <w:sz w:val="26"/>
          <w:szCs w:val="26"/>
        </w:rPr>
        <w:t>.</w:t>
      </w:r>
    </w:p>
    <w:p w14:paraId="7D33D9C7" w14:textId="77777777" w:rsidR="00374E8C" w:rsidRPr="004D7362" w:rsidRDefault="00374E8C" w:rsidP="00374E8C">
      <w:r>
        <w:t>Ответственность Microsoft в отношении всех без исключения убытков, связанных с оказанием Профессиональных услуг, независимо от того, были ли они вызваны нарушением контракта, Дефектами или незаконным действием, ограничивается следующим образом.</w:t>
      </w:r>
    </w:p>
    <w:p w14:paraId="4936A938" w14:textId="064303F7" w:rsidR="00374E8C" w:rsidRPr="004D7362" w:rsidRDefault="00374E8C" w:rsidP="00374E8C">
      <w:pPr>
        <w:ind w:left="1080" w:hanging="360"/>
      </w:pPr>
      <w:r>
        <w:rPr>
          <w:b/>
          <w:bCs/>
        </w:rPr>
        <w:t>а.</w:t>
      </w:r>
      <w:r>
        <w:rPr>
          <w:b/>
          <w:bCs/>
        </w:rPr>
        <w:tab/>
        <w:t>Ответственность в связи с умышленными действиями, «серьезной» грубой неосторожностью, качеством продукции, умышленным сокрытием; требования, основанием для которых является причинение смерти, телесных повреждений или вреда здоровью.</w:t>
      </w:r>
      <w:r w:rsidR="00496220">
        <w:t xml:space="preserve"> </w:t>
      </w:r>
      <w:r>
        <w:t xml:space="preserve">В случае умышленных действий или </w:t>
      </w:r>
      <w:r>
        <w:rPr>
          <w:bCs/>
        </w:rPr>
        <w:t>«серьезной» грубой неосторожности</w:t>
      </w:r>
      <w:r>
        <w:t>, требований в соответствии с Законом об ответственности за продукты, умышленного сокрытия Дефекта, а также требований, связанных с причинением смерти, телесных повреждений или вреда здоровью, размер ответственности Microsoft определяется в соответствии с законодательством.</w:t>
      </w:r>
    </w:p>
    <w:p w14:paraId="5106A1FC" w14:textId="495355AE" w:rsidR="00374E8C" w:rsidRPr="004D7362" w:rsidRDefault="00374E8C" w:rsidP="00374E8C">
      <w:pPr>
        <w:ind w:left="1080" w:hanging="360"/>
      </w:pPr>
      <w:r>
        <w:rPr>
          <w:b/>
          <w:bCs/>
        </w:rPr>
        <w:t>b.</w:t>
      </w:r>
      <w:r>
        <w:rPr>
          <w:b/>
          <w:bCs/>
        </w:rPr>
        <w:tab/>
        <w:t>Ограничение в случае «обычной» грубой неосторожности.</w:t>
      </w:r>
      <w:r w:rsidR="00496220">
        <w:t xml:space="preserve"> </w:t>
      </w:r>
      <w:r>
        <w:t>В случае «обычной» грубой неосторожности ответственность Microsoft ограничивается компенсацией типичных ожидаемых убытков в размере, не превышающем суммы, уплаченной Клиентом за Профессиональные услуги, которые, по мнению Клиента, не были оказаны надлежащим образом, или, если речь идет о нескольких Профессиональных услугах, — их общей стоимости.</w:t>
      </w:r>
      <w:r w:rsidR="00496220">
        <w:t xml:space="preserve"> </w:t>
      </w:r>
      <w:r>
        <w:t>В отношении Профессиональных услуг, предоставляемых Клиенту бесплатно, общий размер ответственности Microsoft перед Клиентом не будет превышать 5000 долларов США или эквивалентной суммы в местной валюте.</w:t>
      </w:r>
    </w:p>
    <w:p w14:paraId="068115D2" w14:textId="77777777" w:rsidR="00374E8C" w:rsidRPr="004D7362" w:rsidRDefault="00374E8C" w:rsidP="00374E8C">
      <w:pPr>
        <w:ind w:left="1080"/>
      </w:pPr>
      <w:r>
        <w:t>В случае «обычной» грубой неосторожности Microsoft ни при каких обстоятельствах не будет нести ответственность за случайные или косвенные убытки (включая помимо прочего потерю ожидаемой прибыли, утрату репутации, утрату данных, ущерб в связи с прекращением деятельности и другой ущерб), возникшие в связи с Протоколом об оказании услуг, Поставляемыми сервисными материалами, Исправлениями, Продуктами или другими материалами и данными.</w:t>
      </w:r>
    </w:p>
    <w:p w14:paraId="212EC187" w14:textId="4161C7F9" w:rsidR="00374E8C" w:rsidRPr="004D7362" w:rsidRDefault="00374E8C" w:rsidP="00374E8C">
      <w:pPr>
        <w:ind w:left="1080" w:hanging="360"/>
      </w:pPr>
      <w:r>
        <w:rPr>
          <w:b/>
          <w:bCs/>
        </w:rPr>
        <w:t>c.</w:t>
      </w:r>
      <w:r>
        <w:rPr>
          <w:b/>
          <w:bCs/>
        </w:rPr>
        <w:tab/>
        <w:t>Доказательства умышленной вины или грубой неосторожности.</w:t>
      </w:r>
      <w:r w:rsidR="00496220">
        <w:t xml:space="preserve"> </w:t>
      </w:r>
      <w:r>
        <w:t>Клиент должен предоставить доказательства существования умышленной вины или грубой неосторожности.</w:t>
      </w:r>
    </w:p>
    <w:p w14:paraId="19C32047" w14:textId="6EC78490" w:rsidR="00374E8C" w:rsidRPr="004D7362" w:rsidRDefault="00374E8C" w:rsidP="00374E8C">
      <w:pPr>
        <w:ind w:left="1080" w:hanging="360"/>
      </w:pPr>
      <w:r>
        <w:rPr>
          <w:b/>
          <w:bCs/>
        </w:rPr>
        <w:t>d.</w:t>
      </w:r>
      <w:r>
        <w:rPr>
          <w:b/>
          <w:bCs/>
        </w:rPr>
        <w:tab/>
        <w:t>Ограничение в случае незначительной неосторожность.</w:t>
      </w:r>
      <w:r w:rsidR="00496220">
        <w:t xml:space="preserve"> </w:t>
      </w:r>
      <w:r>
        <w:t>Ответственность Microsoft за незначительную неосторожность исключена.</w:t>
      </w:r>
    </w:p>
    <w:p w14:paraId="6DB9FB2A" w14:textId="5792D203" w:rsidR="00374E8C" w:rsidRPr="004D7362" w:rsidRDefault="00374E8C" w:rsidP="00374E8C">
      <w:pPr>
        <w:ind w:left="1080" w:hanging="360"/>
      </w:pPr>
      <w:r>
        <w:rPr>
          <w:b/>
          <w:bCs/>
        </w:rPr>
        <w:t>e.</w:t>
      </w:r>
      <w:r>
        <w:rPr>
          <w:b/>
          <w:bCs/>
        </w:rPr>
        <w:tab/>
        <w:t>Ответственность за потерю данных и расходы на восстановление информации.</w:t>
      </w:r>
      <w:r w:rsidR="00496220">
        <w:t xml:space="preserve"> </w:t>
      </w:r>
      <w:r>
        <w:t>Клиент обязан обеспечить защиту любых и всех данных и программ до подписания соглашения с Microsoft. Microsoft при любых обстоятельствах не будет нести ответственность за потерю данных или программ либо расходы на восстановление данных или программ, если этого можно было избежать, выполнив данное обязательство. Кроме того, Microsoft будет действовать исходя из того, что стандартное программное обеспечение не было изменено или модифицировано, если Клиент детально не описал такие изменения и модификации в письменной форме до подписания соглашения с Microsoft.</w:t>
      </w:r>
    </w:p>
    <w:p w14:paraId="12E55D04" w14:textId="6B72CA0B" w:rsidR="00374E8C" w:rsidRPr="004D7362" w:rsidRDefault="00374E8C" w:rsidP="00374E8C">
      <w:pPr>
        <w:ind w:left="1080" w:hanging="360"/>
      </w:pPr>
      <w:r>
        <w:rPr>
          <w:b/>
          <w:bCs/>
        </w:rPr>
        <w:t>f.</w:t>
      </w:r>
      <w:r>
        <w:rPr>
          <w:b/>
          <w:bCs/>
        </w:rPr>
        <w:tab/>
        <w:t>Ограничение срока подачи требований относительно ответственности.</w:t>
      </w:r>
      <w:r w:rsidR="00496220">
        <w:t xml:space="preserve"> </w:t>
      </w:r>
      <w:r>
        <w:t>Срок предъявления требований о возмещении ущерба, возникших в связи с Дефектами, составляет один год.</w:t>
      </w:r>
      <w:r w:rsidR="00496220">
        <w:t xml:space="preserve"> </w:t>
      </w:r>
      <w:r>
        <w:t>В отношении исполнения работ срок предъявления требований отсчитывается с даты принятия работ (Abnahme).</w:t>
      </w:r>
    </w:p>
    <w:p w14:paraId="042E2585" w14:textId="77777777" w:rsidR="00374E8C" w:rsidRPr="004D7362" w:rsidRDefault="00374E8C" w:rsidP="00374E8C">
      <w:pPr>
        <w:ind w:left="1080"/>
      </w:pPr>
      <w:r>
        <w:t>Срок предъявления требований Microsoft о возмещении ущерба составляет два года с даты возникновения оснований для предъявления требований.</w:t>
      </w:r>
    </w:p>
    <w:p w14:paraId="7962023B" w14:textId="77777777" w:rsidR="00374E8C" w:rsidRPr="004D7362" w:rsidRDefault="00374E8C" w:rsidP="00374E8C">
      <w:pPr>
        <w:ind w:left="1080"/>
      </w:pPr>
      <w:r>
        <w:t xml:space="preserve">Положения подпункта «Ограничение срока подачи требований относительно ответственности», не применимы к ситуациям, которые регулируются приведенным выше подпунктом «Ответственность в связи с умышленными действиями, </w:t>
      </w:r>
      <w:r>
        <w:lastRenderedPageBreak/>
        <w:t>качеством продукции, умышленным сокрытием, злонамеренным неразглашением, а также требования, основанием для которых является причинение смерти или нанесение вреда организму или здоровью». Такие случаи регулируются законодательством.</w:t>
      </w:r>
    </w:p>
    <w:p w14:paraId="7D5D4BDC" w14:textId="77777777" w:rsidR="0088333F" w:rsidRPr="004D7362" w:rsidRDefault="0088333F" w:rsidP="006738DF">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Подпункт «Отказ от ответственности» в Разделе «Гарантии» заменяется следующими положениями:</w:t>
            </w:r>
          </w:p>
        </w:tc>
      </w:tr>
    </w:tbl>
    <w:p w14:paraId="2AC68687" w14:textId="6D2DEB34" w:rsidR="0088333F" w:rsidRPr="004D7362" w:rsidRDefault="00404D8A" w:rsidP="00404D8A">
      <w:pPr>
        <w:pStyle w:val="ListParagraph"/>
        <w:ind w:left="1080" w:hanging="360"/>
      </w:pPr>
      <w:r>
        <w:rPr>
          <w:b/>
          <w:iCs/>
        </w:rPr>
        <w:t>c.</w:t>
      </w:r>
      <w:r>
        <w:rPr>
          <w:b/>
          <w:iCs/>
        </w:rPr>
        <w:tab/>
        <w:t>Заявление об отказе.</w:t>
      </w:r>
      <w:r w:rsidR="00496220">
        <w:rPr>
          <w:b/>
          <w:iCs/>
        </w:rPr>
        <w:t xml:space="preserve"> </w:t>
      </w:r>
      <w:r>
        <w:rPr>
          <w:b/>
          <w:iCs/>
        </w:rPr>
        <w:t>За исключением приведенных выше ограниченных гарантий, Microsoft не предоставляет других гарантий и отказывается от каких-либо других явных гарантий и каких-либо подразумеваемых или предусмотренных законодательством гарантий или условий, в том числе от гарантий и условий качества, принадлежности права, отсутствия нарушения прав иных правообладателей, товарной пригодности и соответствия определенной цели.</w:t>
      </w:r>
    </w:p>
    <w:p w14:paraId="5560C37F" w14:textId="72FF7B79" w:rsidR="00374E8C" w:rsidRPr="004D7362" w:rsidRDefault="00374E8C" w:rsidP="00374E8C">
      <w:pPr>
        <w:keepNext/>
        <w:shd w:val="clear" w:color="auto" w:fill="000000"/>
        <w:spacing w:before="360" w:after="120"/>
      </w:pPr>
      <w:r>
        <w:rPr>
          <w:b/>
          <w:bCs/>
          <w:color w:val="FFFFFF"/>
        </w:rPr>
        <w:t>Чешская Республика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Раздел «Гарантии» дополняется следующими положениями:</w:t>
            </w:r>
          </w:p>
        </w:tc>
      </w:tr>
    </w:tbl>
    <w:p w14:paraId="562101A3" w14:textId="16524CF5" w:rsidR="00374E8C" w:rsidRPr="004D7362" w:rsidRDefault="00404D8A" w:rsidP="00122A75">
      <w:pPr>
        <w:spacing w:after="240"/>
        <w:ind w:left="1080" w:hanging="360"/>
      </w:pPr>
      <w:r>
        <w:rPr>
          <w:b/>
        </w:rPr>
        <w:t>d.</w:t>
      </w:r>
      <w:r>
        <w:rPr>
          <w:b/>
        </w:rPr>
        <w:tab/>
        <w:t>Поставляемые сервисные материалы.</w:t>
      </w:r>
      <w:r w:rsidR="00496220">
        <w:rPr>
          <w:b/>
        </w:rPr>
        <w:t xml:space="preserve"> </w:t>
      </w:r>
      <w:r>
        <w:t>Поставляемые сервисные материалы Microsoft разрабатываются на основе последних достижений научной и технической мысли.</w:t>
      </w:r>
      <w:r w:rsidR="00496220">
        <w:t xml:space="preserve"> </w:t>
      </w:r>
      <w:r>
        <w:t>Microsoft прямо уведомляет Клиента, что современный уровень развития технологии не позволяет разрабатывать сложное программное обеспечение без отдельных технических дефектов.</w:t>
      </w:r>
      <w:r w:rsidR="00496220">
        <w:t xml:space="preserve"> </w:t>
      </w:r>
      <w:r>
        <w:t>Программное обеспечение, предоставляемое Microsoft, может содержать отдельные ошибки программирования, но при этом его функционирование будет в основном соответствовать пользовательской документации или, при отсутствии таковой, отраслевым стандартам согласно Протоколу об оказании услуг.</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Первый абзац раздела «Ограничение ответственности» дополняется следующими положениями:</w:t>
            </w:r>
          </w:p>
        </w:tc>
      </w:tr>
    </w:tbl>
    <w:p w14:paraId="0922865E" w14:textId="77777777" w:rsidR="00924DE4" w:rsidRPr="004D7362" w:rsidRDefault="00924DE4" w:rsidP="002052C3">
      <w:pPr>
        <w:ind w:left="1080"/>
      </w:pPr>
      <w:r>
        <w:t>Ограничения, содержащиеся в данном абзаце, касаются убытков, которые по явному согласованию сторон рассматриваются как убытки, которые можно было предвидеть на момент заключения настоящего соглашения с учетом всех обстоятельств, о которых сторонам было известно или должно было быть известно при проявлении должной осторожности и которые могли возникнуть в результате нарушения Microsoft своих обязательств по настоящему соглашению. Ограничения ответственности, приведенные в этом разделе, не распространяются на ответственность, возникающую в результате умышленных неправомерных действий или грубой неосторожности любой из сторон.</w:t>
      </w:r>
    </w:p>
    <w:p w14:paraId="0C8980C5" w14:textId="39817C94" w:rsidR="00924DE4" w:rsidRPr="004D7362" w:rsidRDefault="008E1EF9" w:rsidP="00924DE4">
      <w:pPr>
        <w:spacing w:after="240"/>
        <w:ind w:left="1080"/>
      </w:pPr>
      <w:r>
        <w:t>Права любой из сторон договора на возмещение какого-либо возможного ущерба в рамках настоящего соглашения будут удовлетворены в форме денежной компенсации. При этом раздел 2951 (1) Гражданского кодекса (Акт № 89/2012 Coll.) (с учетом изменений) не применяется.</w:t>
      </w:r>
    </w:p>
    <w:p w14:paraId="4B0C429B" w14:textId="77777777" w:rsidR="008E1EF9" w:rsidRPr="004D7362" w:rsidRDefault="008E1EF9" w:rsidP="008E1EF9">
      <w:pPr>
        <w:keepNext/>
        <w:shd w:val="clear" w:color="auto" w:fill="000000"/>
        <w:spacing w:before="360" w:after="120"/>
      </w:pPr>
      <w:r>
        <w:rPr>
          <w:b/>
          <w:bCs/>
          <w:color w:val="FFFFFF"/>
        </w:rPr>
        <w:t xml:space="preserve">Англия и Уэльс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Подпункт «Исключения» раздела «Ограничение ответственности» заменяется следующими положениями:</w:t>
            </w:r>
          </w:p>
        </w:tc>
      </w:tr>
    </w:tbl>
    <w:p w14:paraId="0AB82C34" w14:textId="4E23D2E2" w:rsidR="008E1EF9" w:rsidRPr="004D7362" w:rsidRDefault="008E1EF9" w:rsidP="002052C3">
      <w:pPr>
        <w:pStyle w:val="ListParagraph"/>
        <w:numPr>
          <w:ilvl w:val="0"/>
          <w:numId w:val="50"/>
        </w:numPr>
        <w:spacing w:after="240"/>
        <w:ind w:left="1080"/>
        <w:contextualSpacing w:val="0"/>
      </w:pPr>
      <w:r>
        <w:rPr>
          <w:b/>
        </w:rPr>
        <w:t>Исключения</w:t>
      </w:r>
      <w:r w:rsidRPr="004627A7">
        <w:rPr>
          <w:b/>
        </w:rPr>
        <w:t>.</w:t>
      </w:r>
      <w:r w:rsidR="00496220">
        <w:t xml:space="preserve"> </w:t>
      </w:r>
      <w:r>
        <w:t xml:space="preserve">Ни при каких условиях ни одна из сторон не несет ответственность </w:t>
      </w:r>
      <w:r>
        <w:rPr>
          <w:iCs/>
        </w:rPr>
        <w:t>за упущенный доход или утрату ожидаемой экономии (в обоих случаях как прямую, так и косвенную), опосредованные</w:t>
      </w:r>
      <w:r>
        <w:t xml:space="preserve">, случайные, специальные, штрафные или косвенные </w:t>
      </w:r>
      <w:r>
        <w:lastRenderedPageBreak/>
        <w:t>убытки, включая утрату возможности использования, потерю коммерческой информации или приостановку деятельности, каким-бы образом они ни были вызваны и какое-бы основание для возникновения ответственности ни имелось.</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Раздел «Ограничение ответственности» дополняется следующим подпунктом:</w:t>
            </w:r>
          </w:p>
        </w:tc>
      </w:tr>
    </w:tbl>
    <w:p w14:paraId="6C12A147" w14:textId="630D5CC6" w:rsidR="008E1EF9" w:rsidRPr="004D7362" w:rsidRDefault="008E1EF9" w:rsidP="002052C3">
      <w:pPr>
        <w:pStyle w:val="ListParagraph"/>
        <w:numPr>
          <w:ilvl w:val="0"/>
          <w:numId w:val="49"/>
        </w:numPr>
        <w:spacing w:after="240"/>
        <w:jc w:val="left"/>
      </w:pPr>
      <w:r>
        <w:rPr>
          <w:b/>
        </w:rPr>
        <w:t>Ответственность за причинение смерти или причинение вреда здоровью.</w:t>
      </w:r>
      <w:r w:rsidR="00496220">
        <w:t xml:space="preserve"> </w:t>
      </w:r>
      <w:r>
        <w:t>Ничто из сказанного в настоящем соглашении не исключает ответственность за причинение смерти или причинение вреда здоровью в результате допущенной неосторожности или в случаях возникновения ответственности за предоставление заведомо ложных сведений.</w:t>
      </w:r>
    </w:p>
    <w:p w14:paraId="647549B6" w14:textId="77777777" w:rsidR="00374E8C" w:rsidRPr="004D7362" w:rsidRDefault="00374E8C" w:rsidP="00374E8C">
      <w:pPr>
        <w:keepNext/>
        <w:shd w:val="clear" w:color="auto" w:fill="000000"/>
        <w:spacing w:before="360" w:after="120"/>
      </w:pPr>
      <w:r>
        <w:rPr>
          <w:b/>
          <w:bCs/>
          <w:color w:val="FFFFFF"/>
        </w:rPr>
        <w:t>Germany (Германия)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Заменить Раздел «Гарантии» следующими положениями:</w:t>
            </w:r>
          </w:p>
        </w:tc>
      </w:tr>
    </w:tbl>
    <w:p w14:paraId="39CD23C0" w14:textId="0A1CE740" w:rsidR="008C225D" w:rsidRPr="004627A7" w:rsidRDefault="008C225D" w:rsidP="00111C79">
      <w:pPr>
        <w:keepNext/>
        <w:ind w:left="720" w:hanging="720"/>
        <w:rPr>
          <w:lang w:val="en-US"/>
        </w:rPr>
      </w:pPr>
      <w:r>
        <w:rPr>
          <w:b/>
          <w:bCs/>
          <w:i/>
          <w:iCs/>
          <w:sz w:val="26"/>
          <w:szCs w:val="26"/>
        </w:rPr>
        <w:t>5.</w:t>
      </w:r>
      <w:r>
        <w:rPr>
          <w:b/>
          <w:bCs/>
          <w:i/>
          <w:iCs/>
          <w:sz w:val="26"/>
          <w:szCs w:val="26"/>
        </w:rPr>
        <w:tab/>
        <w:t>Гарантии</w:t>
      </w:r>
      <w:r w:rsidR="004627A7">
        <w:rPr>
          <w:b/>
          <w:bCs/>
          <w:i/>
          <w:iCs/>
          <w:sz w:val="26"/>
          <w:szCs w:val="26"/>
          <w:lang w:val="en-US"/>
        </w:rPr>
        <w:t>.</w:t>
      </w:r>
    </w:p>
    <w:p w14:paraId="130ABD38" w14:textId="1402735B" w:rsidR="00374E8C" w:rsidRPr="004D7362" w:rsidRDefault="008C225D" w:rsidP="00D5280E">
      <w:pPr>
        <w:pStyle w:val="ListParagraph"/>
        <w:numPr>
          <w:ilvl w:val="1"/>
          <w:numId w:val="56"/>
        </w:numPr>
        <w:ind w:left="1080"/>
      </w:pPr>
      <w:r>
        <w:t>В соответствии с разделом 5(b), нижеуказанные положения применяются в отношении требований, связанных с дефектами с точки зрения качества или дефектами с точки зрения права собственности (вместе — «Дефекты»), но не применяются в отношении требований о возмещении убытков или компенсации расходов.</w:t>
      </w:r>
      <w:r w:rsidR="00496220">
        <w:t xml:space="preserve"> </w:t>
      </w:r>
      <w:r>
        <w:t>Вместо положений, содержащихся в разделе «Ограничение ответственности», применяются в отношении требований о возмещении убытков или расходов, вызванных Дефектами.</w:t>
      </w:r>
    </w:p>
    <w:p w14:paraId="75B01B8C" w14:textId="7750342C" w:rsidR="00374E8C" w:rsidRPr="004D7362" w:rsidRDefault="00374E8C" w:rsidP="002052C3">
      <w:pPr>
        <w:pStyle w:val="ListParagraph"/>
        <w:numPr>
          <w:ilvl w:val="0"/>
          <w:numId w:val="45"/>
        </w:numPr>
        <w:contextualSpacing w:val="0"/>
      </w:pPr>
      <w:r>
        <w:t>Права Клиента и окончание срока их действия определяются исключительно в соответствии с применимым законодательством в случае умышленного сокрытия Дефекта (arglistiges Verschweigen).</w:t>
      </w:r>
    </w:p>
    <w:p w14:paraId="7C0F8D4C" w14:textId="77777777" w:rsidR="008C225D" w:rsidRPr="004D7362" w:rsidRDefault="008C225D" w:rsidP="002052C3">
      <w:pPr>
        <w:pStyle w:val="ListParagraph"/>
        <w:numPr>
          <w:ilvl w:val="0"/>
          <w:numId w:val="45"/>
        </w:numPr>
        <w:contextualSpacing w:val="0"/>
      </w:pPr>
      <w:r>
        <w:t>Microsoft гарантирует, что каждая Веб-служба будет функционировать в соответствии с применимым Соглашением об уровне обслуживания в течение срока использования Клиентом. Средства защиты прав Клиента в случаях нарушения этой гарантии описаны в Соглашении об уровне обслуживания. Однако это не распространяется на установленные законом гарантийные права Клиента.</w:t>
      </w:r>
    </w:p>
    <w:p w14:paraId="5AEE7D02" w14:textId="299C7CBD" w:rsidR="008C225D" w:rsidRPr="004D7362" w:rsidRDefault="008C225D" w:rsidP="004627A7">
      <w:pPr>
        <w:pStyle w:val="ListParagraph"/>
        <w:numPr>
          <w:ilvl w:val="0"/>
          <w:numId w:val="45"/>
        </w:numPr>
        <w:contextualSpacing w:val="0"/>
      </w:pPr>
      <w:r>
        <w:t>Microsoft устранит Дефекты, о которых Клиент уведомил ее в сроки, указанные в настоящем разделе. В той степени, в которой Клиент предъявил Microsoft претензию в отношении последующего исполнения (</w:t>
      </w:r>
      <w:r w:rsidR="004627A7" w:rsidRPr="004627A7">
        <w:t>Nacherfüllung</w:t>
      </w:r>
      <w:r>
        <w:t>), Microsoft будет вправе по своему усмотрению либо устранить Дефект, либо осуществить новую поставку движимого имущества или, при наличии Дефекта в выполнении работ, заново осуществить выполнение работ, которое будет свободно от Дефектов. Клиент соглашается оказать содействие Microsoft в последующем исполнении работ путем предоставления Microsoft всей необходимой информации и документации, а также всей необходимой надлежащей помощи.</w:t>
      </w:r>
    </w:p>
    <w:p w14:paraId="001DBAA1" w14:textId="1D70354A" w:rsidR="00374E8C" w:rsidRPr="004D7362" w:rsidRDefault="00374E8C" w:rsidP="002052C3">
      <w:pPr>
        <w:pStyle w:val="ListParagraph"/>
        <w:numPr>
          <w:ilvl w:val="0"/>
          <w:numId w:val="45"/>
        </w:numPr>
        <w:contextualSpacing w:val="0"/>
      </w:pPr>
      <w:r>
        <w:t>Обязательства Microsoft не применяются в том случае и в той степени, в которой основанием для предъявления требования являются (1) технические характеристики, код или материалы, предоставленные Клиентом; (2) использование Клиентом Продуктов и (или) Конечных результатов услуг после того, как Microsoft уведомила Клиента о необходимости прекратить их использование в связи с предъявлением такого требования; (3) использование Клиентом Продуктов и (или) Конечных результатов услуг в сочетании с продуктами, данными или бизнес-процессами, производимыми не Microsoft; (4) изменением Клиентом или третьим лицом Продуктов и (или) Конечных результатов услуг без согласия Microsoft, за исключением случаев, когда Клиент может доказать, что соответствующие Дефекты не вызваны данным изменением.</w:t>
      </w:r>
    </w:p>
    <w:p w14:paraId="4EE71440" w14:textId="307D4918" w:rsidR="00374E8C" w:rsidRPr="004D7362" w:rsidRDefault="00374E8C" w:rsidP="002052C3">
      <w:pPr>
        <w:pStyle w:val="ListParagraph"/>
        <w:numPr>
          <w:ilvl w:val="0"/>
          <w:numId w:val="45"/>
        </w:numPr>
        <w:contextualSpacing w:val="0"/>
      </w:pPr>
      <w:r>
        <w:lastRenderedPageBreak/>
        <w:t>Для всех требований, которые Клиент имеет право предъявлять в соответствии с настоящим разделом, срок предъявления составляет один год.</w:t>
      </w:r>
      <w:r w:rsidR="00496220">
        <w:t xml:space="preserve"> </w:t>
      </w:r>
      <w:r>
        <w:t>В отношении исполнения работ срок предъявления требований отсчитывается с даты принятия работ (Abnahme); во всех других случаях срок предъявления отсчитываться с даты поставки.</w:t>
      </w:r>
    </w:p>
    <w:p w14:paraId="55B904F4" w14:textId="351A61F9" w:rsidR="008C225D" w:rsidRPr="004D7362" w:rsidRDefault="008C225D" w:rsidP="002052C3">
      <w:pPr>
        <w:pStyle w:val="ListParagraph"/>
        <w:numPr>
          <w:ilvl w:val="0"/>
          <w:numId w:val="45"/>
        </w:numPr>
        <w:contextualSpacing w:val="0"/>
      </w:pPr>
      <w:r>
        <w:t>Клиент заявляет и гарантирует, что будет выполнять условия Соглашения о регистрации и защищать Microsoft от каких-либо противоречащих изложенному исков со стороны неаффилированных третьих лиц, при условии что Клиент несет ответственность за иск, предъявленный соответствующим неаффилированным третьим лицом. Клиент оплатит сумму за какое-либо неблагоприятное судебное решение или принятое мировое соглашение, в результате соответствующих исков и возместит Microsoft обоснованные наличные расходы, понесенные Microsoft в результате ответа на такие иски.</w:t>
      </w:r>
    </w:p>
    <w:p w14:paraId="502D4D5F" w14:textId="62869B75" w:rsidR="008C225D" w:rsidRPr="004D7362" w:rsidRDefault="008C225D" w:rsidP="00D5280E">
      <w:pPr>
        <w:pStyle w:val="ListParagraph"/>
        <w:numPr>
          <w:ilvl w:val="1"/>
          <w:numId w:val="56"/>
        </w:numPr>
        <w:ind w:left="1080"/>
        <w:contextualSpacing w:val="0"/>
      </w:pPr>
      <w:r>
        <w:t>В пределах, в которых Веб-службы Microsoft рассматриваются в качестве предоставления аренды (mietweise Überlassung) и регулируются законодательными положениями закона Германии об аренде (mietrechtliche Regelungen), положения об ограниченной гарантии, установленные выше, не исключают и не ограничивают установленные законодательством гарантийные права Клиента; соответствующие установленные законодательством гарантийные положения будут применяться к искам в результате Дефектов, в соответствии со следующими положениями, которые, однако, не будут применяться в случаях, когда иски связаны с ущербом или возмещением расходов. Настоящее не распространяется на какие-либо дополнительные гарантии, связанные с возмещениями Клиента в рамках настоящего соглашения и дополняющих его документов.</w:t>
      </w:r>
    </w:p>
    <w:p w14:paraId="3A7739C9" w14:textId="77777777" w:rsidR="008C225D" w:rsidRPr="004D7362" w:rsidRDefault="008C225D" w:rsidP="002052C3">
      <w:pPr>
        <w:pStyle w:val="ListParagraph"/>
        <w:numPr>
          <w:ilvl w:val="0"/>
          <w:numId w:val="57"/>
        </w:numPr>
        <w:contextualSpacing w:val="0"/>
      </w:pPr>
      <w:r>
        <w:t>Клиент отказывается от (1) права на зачет (Recht zur Aufrechnung), (2) права на сокращение цены (Minderungsrecht) и (3) права на сохранение (Zurückbehaltungsrecht) в максимальной степени, разрешенной применимым законодательством, при условии что иск, используемый в отношении каких-либо указанных выше прав, не является неоспоренным (unbestritten) или признанным декларативным решением суда (rechtskräftig festgestellt). Во избежание сомнений, какие-либо иски Клиента в отношении неправомерного обогащения (ungerechtfertigte Bereicherung) против Microsoft не исключаются настоящим документом.</w:t>
      </w:r>
    </w:p>
    <w:p w14:paraId="30A63F66" w14:textId="7906F2B6" w:rsidR="008C225D" w:rsidRPr="004D7362" w:rsidRDefault="008C225D" w:rsidP="002052C3">
      <w:pPr>
        <w:pStyle w:val="ListParagraph"/>
        <w:numPr>
          <w:ilvl w:val="0"/>
          <w:numId w:val="57"/>
        </w:numPr>
        <w:spacing w:after="240"/>
        <w:contextualSpacing w:val="0"/>
      </w:pPr>
      <w:r>
        <w:t>Какие-либо Компенсации за обслуживание, указанные в Соглашениях об уровне обслуживания, и снижение применимых Ежемесячных сборов за обслуживание Клиента в связи с какими-либо проблемами выполнения соглашения или доступности в рамках настоящего раздела 5, а также применимое Соглашение об уровне обслуживания, должны быть автоматически вычтены (verrechnet) из какого-либо иска, который может предъявить Клиент в отношении неправомерного обогащения или любого иска в отношении ущерба или расходов в результате Дефектов на основании того же инцидента, который вызвал проблемы производительности или доступности.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В контексте Веб-служб к Разделу «Защита от исков третьих лиц» добавляется следующее:</w:t>
            </w:r>
          </w:p>
        </w:tc>
      </w:tr>
    </w:tbl>
    <w:p w14:paraId="42065145" w14:textId="41AC5C96" w:rsidR="008C225D" w:rsidRPr="004D7362" w:rsidRDefault="00D5280E" w:rsidP="008C225D">
      <w:pPr>
        <w:spacing w:after="240"/>
        <w:ind w:left="1077" w:hanging="357"/>
      </w:pPr>
      <w:r>
        <w:rPr>
          <w:b/>
          <w:bCs/>
        </w:rPr>
        <w:t>c.</w:t>
      </w:r>
      <w:r>
        <w:rPr>
          <w:b/>
          <w:bCs/>
        </w:rPr>
        <w:tab/>
      </w:r>
      <w:r>
        <w:t>В пределах заказа Клиентом Веб-служб в рамках Соглашения о регистрации, обязательство Клиента о защите Microsoft от каких-либо исков неаффилированных третьих лиц в соответствии с разделом 6(b) должно применяться только в пределах ответственности Клиента за соответствующее нарушение прав или Применимой политики использования. Кроме того, Microsoft будет иметь право только приостановить или прекратить предоставление Веб-служб в соответствии с разделом 6(c), при условии наличия у Microsoft разумных оснований подозревать, что Данные клиента или созданное не Microsoft программное обеспечение либо технология, которые использовались Клиентом в сочетании с Веб-службой, предоставление которой Microsoft хочет прекратить, действительно нарушает права интеллектуальной собственности третьего лица.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lastRenderedPageBreak/>
              <w:t>Заменить раздел «Ограничение ответственности» следующими положениями.</w:t>
            </w:r>
          </w:p>
        </w:tc>
      </w:tr>
    </w:tbl>
    <w:p w14:paraId="29757EA8" w14:textId="736A2910" w:rsidR="00374E8C" w:rsidRPr="00834553" w:rsidRDefault="00404D8A" w:rsidP="00111C79">
      <w:pPr>
        <w:keepNext/>
        <w:ind w:left="720" w:hanging="720"/>
      </w:pPr>
      <w:r>
        <w:rPr>
          <w:b/>
          <w:bCs/>
          <w:i/>
          <w:iCs/>
          <w:sz w:val="26"/>
          <w:szCs w:val="26"/>
        </w:rPr>
        <w:t>7.</w:t>
      </w:r>
      <w:r>
        <w:rPr>
          <w:b/>
          <w:bCs/>
          <w:i/>
          <w:iCs/>
          <w:sz w:val="26"/>
          <w:szCs w:val="26"/>
        </w:rPr>
        <w:tab/>
        <w:t>Ограничение ответственности</w:t>
      </w:r>
      <w:r w:rsidR="004627A7" w:rsidRPr="00834553">
        <w:rPr>
          <w:b/>
          <w:bCs/>
          <w:i/>
          <w:iCs/>
          <w:sz w:val="26"/>
          <w:szCs w:val="26"/>
        </w:rPr>
        <w:t>.</w:t>
      </w:r>
    </w:p>
    <w:p w14:paraId="1B88AC5B" w14:textId="68E93F04" w:rsidR="00374E8C" w:rsidRPr="004D7362" w:rsidRDefault="00374E8C" w:rsidP="00374E8C">
      <w:r>
        <w:t>В некоторых ситуациях Клиент имеет право требовать от Microsoft возмещения ущерба или компенсации неоправданных расходов (Ersatz vergeblicher Aufwendungen).</w:t>
      </w:r>
      <w:r w:rsidR="00496220">
        <w:t xml:space="preserve"> </w:t>
      </w:r>
      <w:r>
        <w:t>Независимо от юридического основания требования Клиента (нарушение контракта, Дефекты, гражданское правонарушение или иные основания) ответственность Microsoft за все и любые возникшие убытки и ущерб будет ограничена следующим образом:</w:t>
      </w:r>
    </w:p>
    <w:p w14:paraId="6548D0CF" w14:textId="3A923BCD" w:rsidR="00374E8C" w:rsidRPr="004D7362" w:rsidRDefault="00374E8C" w:rsidP="00374E8C">
      <w:pPr>
        <w:ind w:left="1080" w:hanging="360"/>
      </w:pPr>
      <w:r>
        <w:rPr>
          <w:b/>
          <w:bCs/>
        </w:rPr>
        <w:t>а.</w:t>
      </w:r>
      <w:r>
        <w:tab/>
        <w:t>В случае преднамеренных действий, требований в соответствии с германским законом «Об ответственности за продукт» (</w:t>
      </w:r>
      <w:r>
        <w:rPr>
          <w:i/>
        </w:rPr>
        <w:t>Produkthaftungsgesetz</w:t>
      </w:r>
      <w:r>
        <w:t>), в связи с умышленным сокрытием Дефекта, а также требований, связанных с причинением смерти, телесных повреждений или вреда здоровью, размер ответственности Microsoft определяется исключительно в соответствии с законодательством.</w:t>
      </w:r>
    </w:p>
    <w:p w14:paraId="357F866B" w14:textId="2A323E08" w:rsidR="00374E8C" w:rsidRPr="004D7362" w:rsidRDefault="00374E8C" w:rsidP="00374E8C">
      <w:pPr>
        <w:ind w:left="1080" w:hanging="360"/>
      </w:pPr>
      <w:r>
        <w:rPr>
          <w:b/>
          <w:bCs/>
        </w:rPr>
        <w:t>b.</w:t>
      </w:r>
      <w:r>
        <w:rPr>
          <w:b/>
          <w:bCs/>
        </w:rPr>
        <w:tab/>
      </w:r>
      <w:r>
        <w:t>В случаях грубой неосторожности ответственность Microsoft ограничивается возмещением типичных убытков или ущерба, которые можно предвидеть. Однако настоящее ограничение не применяется в тех случаях, когда ущерб был причинен со стороны высшего руководящего персонала или юридических представителей Microsoft.</w:t>
      </w:r>
    </w:p>
    <w:p w14:paraId="78547BF4" w14:textId="02E04594" w:rsidR="00374E8C" w:rsidRPr="004D7362" w:rsidRDefault="00374E8C" w:rsidP="00374E8C">
      <w:pPr>
        <w:ind w:left="1080" w:hanging="360"/>
      </w:pPr>
      <w:r>
        <w:rPr>
          <w:b/>
          <w:bCs/>
        </w:rPr>
        <w:t>c.</w:t>
      </w:r>
      <w:r>
        <w:rPr>
          <w:b/>
          <w:bCs/>
        </w:rPr>
        <w:tab/>
      </w:r>
      <w:r>
        <w:t>В случае незначительной неосторожности Microsoft несет ответственность только в случае нарушения договорных обязательств, от которых зависит исполнение настоящего соглашения, нарушение которых может иметь отрицательные последствия для цели настоящего соглашения и на соблюдение которых Клиент может постоянно полагаться (так называемые «основные обязательства» (</w:t>
      </w:r>
      <w:r>
        <w:rPr>
          <w:i/>
        </w:rPr>
        <w:t>Kardinalpflichten</w:t>
      </w:r>
      <w:r>
        <w:t>)).</w:t>
      </w:r>
      <w:r w:rsidR="00496220">
        <w:t xml:space="preserve"> </w:t>
      </w:r>
      <w:r>
        <w:t>В таких случаях ответственность Microsoft ограничивается возмещением типичных убытков или ущерба, которые можно предвидеть.</w:t>
      </w:r>
      <w:r w:rsidR="00496220">
        <w:t xml:space="preserve"> </w:t>
      </w:r>
      <w:r>
        <w:t>Во всех других случаях Microsoft не несет ответственность за легкую неосторожность.</w:t>
      </w:r>
    </w:p>
    <w:p w14:paraId="5C242B9C" w14:textId="429FEEBA" w:rsidR="00374E8C" w:rsidRPr="004D7362" w:rsidRDefault="00374E8C" w:rsidP="00374E8C">
      <w:pPr>
        <w:ind w:left="1080" w:hanging="360"/>
      </w:pPr>
      <w:r>
        <w:rPr>
          <w:b/>
          <w:bCs/>
        </w:rPr>
        <w:t>d.</w:t>
      </w:r>
      <w:r>
        <w:rPr>
          <w:b/>
          <w:bCs/>
        </w:rPr>
        <w:tab/>
      </w:r>
      <w:r>
        <w:t>В случаях независящей от наличия вины ответственности за невозможность исполнения обязательств в период задержки ответственность Microsoft также будет ограничена типичными убытками или ущербом, которые можно предвидеть.</w:t>
      </w:r>
    </w:p>
    <w:p w14:paraId="72A9F621" w14:textId="7B002F35" w:rsidR="00374E8C" w:rsidRPr="004D7362" w:rsidRDefault="00374E8C" w:rsidP="00374E8C">
      <w:pPr>
        <w:ind w:left="1080" w:hanging="360"/>
      </w:pPr>
      <w:r>
        <w:rPr>
          <w:b/>
          <w:bCs/>
        </w:rPr>
        <w:t>e.</w:t>
      </w:r>
      <w:r>
        <w:tab/>
        <w:t>В тех случаях, когда Microsoft потребуется осуществить поставку еще не запущенного в производство движимого имущества, требования о возмещении убытков или расходов, возникших по причине наличия Дефектов, могут предъявляться только при условии соблюдения обязательств Клиентом об уведомлении Microsoft обо всех Дефектах, как предусмотрено выше.</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В пределах, в которых Веб-службы Microsoft рассматриваются в качестве предоставления аренды (</w:t>
      </w:r>
      <w:r>
        <w:rPr>
          <w:rFonts w:eastAsia="Calibri"/>
          <w:i/>
          <w:color w:val="auto"/>
        </w:rPr>
        <w:t>mietweise Überlassung</w:t>
      </w:r>
      <w:r>
        <w:rPr>
          <w:rFonts w:eastAsia="Calibri"/>
          <w:color w:val="auto"/>
        </w:rPr>
        <w:t>) и регулируются законодательными положениями закона Германии об аренде (</w:t>
      </w:r>
      <w:r>
        <w:rPr>
          <w:rFonts w:eastAsia="Calibri"/>
          <w:i/>
          <w:color w:val="auto"/>
        </w:rPr>
        <w:t>mietrechtliche Regelungen</w:t>
      </w:r>
      <w:r>
        <w:rPr>
          <w:rFonts w:eastAsia="Calibri"/>
          <w:color w:val="auto"/>
        </w:rPr>
        <w:t>), Microsoft не будет нести ответственности за ущерб на основании Дефектов в значении § 536 Гражданского кодекса Германии (</w:t>
      </w:r>
      <w:r>
        <w:rPr>
          <w:rFonts w:eastAsia="Calibri"/>
          <w:i/>
          <w:color w:val="auto"/>
        </w:rPr>
        <w:t>Bürgerliches Gesetzbuch</w:t>
      </w:r>
      <w:r>
        <w:rPr>
          <w:rFonts w:eastAsia="Calibri"/>
          <w:color w:val="auto"/>
        </w:rPr>
        <w:t>), которые уже существовали на момент заключения договора аренды. Положение «§ 536 a paragraph 1, 1st alt» Гражданского кодекса Германии не применяется.</w:t>
      </w:r>
    </w:p>
    <w:p w14:paraId="7D5456DB" w14:textId="7171A5C0" w:rsidR="00374E8C" w:rsidRPr="004D7362" w:rsidRDefault="008C225D" w:rsidP="00374E8C">
      <w:pPr>
        <w:ind w:left="1080" w:hanging="360"/>
      </w:pPr>
      <w:r>
        <w:rPr>
          <w:b/>
          <w:bCs/>
        </w:rPr>
        <w:t>g.</w:t>
      </w:r>
      <w:r>
        <w:tab/>
        <w:t>Срок предъявления требований о возмещении ущерба или расходов, возникших в связи с Дефектами, составляет один год.</w:t>
      </w:r>
      <w:r w:rsidR="00496220">
        <w:t xml:space="preserve"> </w:t>
      </w:r>
      <w:r>
        <w:t xml:space="preserve">Срок предъявления требований в отношении поставленного, но еще не запущенного в производство движимого имущества, отсчитывается с даты доставки, а в отношении исполнения работ срок предъявления требований отсчитывается с даты принятия работ (Abnahme). Настоящее положение не затрагивает § 438, абзац 1 Nr. 1 a) Германского гражданского уложения. </w:t>
      </w:r>
    </w:p>
    <w:p w14:paraId="27950DF7" w14:textId="305C4DBA" w:rsidR="00374E8C" w:rsidRPr="004D7362" w:rsidRDefault="00374E8C" w:rsidP="00374E8C">
      <w:pPr>
        <w:ind w:left="1080"/>
      </w:pPr>
      <w:r>
        <w:t>Срок предъявления Microsoft требований о возмещении ущерба или расходов составляет два года с даты возникновения оснований для предъявления требования.</w:t>
      </w:r>
    </w:p>
    <w:p w14:paraId="1C4580B1" w14:textId="3F824D94" w:rsidR="00374E8C" w:rsidRPr="004D7362" w:rsidRDefault="00374E8C" w:rsidP="00374E8C">
      <w:pPr>
        <w:ind w:left="1080"/>
      </w:pPr>
      <w:r>
        <w:t xml:space="preserve">Положение, содержащееся в настоящем подпункте, не применяется в случае умышленного сокрытия Дефекта, преднамеренных действий или грубой неосторожности со стороны Microsoft, исков в рамках германского закона «Об </w:t>
      </w:r>
      <w:r>
        <w:lastRenderedPageBreak/>
        <w:t>ответственности за продукт», а также в случае причинения смерти, телесных повреждений или вреда здоровью.</w:t>
      </w:r>
      <w:r w:rsidR="00496220">
        <w:t xml:space="preserve"> </w:t>
      </w:r>
      <w:r>
        <w:t>Такие случаи регулируются законодательством.</w:t>
      </w:r>
    </w:p>
    <w:p w14:paraId="3166D67A" w14:textId="77777777" w:rsidR="00374E8C" w:rsidRPr="004D7362" w:rsidRDefault="00374E8C" w:rsidP="00374E8C">
      <w:pPr>
        <w:keepNext/>
        <w:shd w:val="clear" w:color="auto" w:fill="000000"/>
        <w:spacing w:before="360" w:after="120"/>
      </w:pPr>
      <w:r>
        <w:rPr>
          <w:b/>
          <w:bCs/>
          <w:color w:val="FFFFFF"/>
        </w:rPr>
        <w:t>Венгрия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Раздел «Ограничение ответственности» дополняется следующими положениями:</w:t>
            </w:r>
          </w:p>
        </w:tc>
      </w:tr>
    </w:tbl>
    <w:p w14:paraId="70835225" w14:textId="014AB3D0" w:rsidR="00374E8C" w:rsidRPr="004D7362" w:rsidRDefault="00D92D70" w:rsidP="00374E8C">
      <w:pPr>
        <w:ind w:left="1080" w:hanging="360"/>
      </w:pPr>
      <w:r>
        <w:rPr>
          <w:b/>
          <w:bCs/>
        </w:rPr>
        <w:t>e.</w:t>
      </w:r>
      <w:r>
        <w:rPr>
          <w:b/>
          <w:bCs/>
        </w:rPr>
        <w:tab/>
        <w:t>Согласованные условия.</w:t>
      </w:r>
      <w:r w:rsidR="00496220">
        <w:t xml:space="preserve"> </w:t>
      </w:r>
      <w:r>
        <w:t>Стороны признают, что настоящее соглашение было заключено на условиях, отдельно согласованных сторонами, и что стороны имели возможность предлагать внесение изменений в проекты.</w:t>
      </w:r>
      <w:r w:rsidR="00496220">
        <w:t xml:space="preserve"> </w:t>
      </w:r>
      <w:r>
        <w:t>Клиент подтверждает, что Microsoft особо обратило внимание Клиента на условия, содержащиеся в разделах «Гарантии», «Возражение на иски третьих лиц» и «Ограничение ответственности» настоящего соглашения, и Клиент прямо подтверждает принятие таких условий.</w:t>
      </w:r>
    </w:p>
    <w:p w14:paraId="36437FFE" w14:textId="742B90D9" w:rsidR="00374E8C" w:rsidRPr="004D7362" w:rsidRDefault="00374E8C" w:rsidP="00374E8C">
      <w:pPr>
        <w:keepNext/>
        <w:shd w:val="clear" w:color="auto" w:fill="000000"/>
        <w:spacing w:before="360" w:after="120"/>
      </w:pPr>
      <w:r>
        <w:rPr>
          <w:b/>
          <w:bCs/>
          <w:color w:val="FFFFFF"/>
        </w:rPr>
        <w:t>Польша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Раздел «Ограничение ответственности» дополняется следующими положениями:</w:t>
            </w:r>
          </w:p>
        </w:tc>
      </w:tr>
    </w:tbl>
    <w:p w14:paraId="7E4D65C8" w14:textId="734F2BA0" w:rsidR="00374E8C" w:rsidRPr="004D7362" w:rsidRDefault="00BC390A" w:rsidP="00374E8C">
      <w:pPr>
        <w:ind w:left="1080" w:hanging="360"/>
      </w:pPr>
      <w:r>
        <w:rPr>
          <w:b/>
        </w:rPr>
        <w:t>e.</w:t>
      </w:r>
      <w:r>
        <w:tab/>
        <w:t>Если действие или бездействие, которые привели к ущербу, заключались в неисполнении или в неправильном исполнении обязательств Microsoft по настоящему соглашению или какому-либо Протоколу об оказании услуг и в то же время являются основанием для ответственности Microsoft за гражданское правонарушение, Клиент имеет право потребовать устранения этого ущерба исключительно на основании данного раздела настоящего соглашения и только в рамках, определенных в вышеприведенном подпункте «Ограничение ответственности».</w:t>
      </w:r>
    </w:p>
    <w:p w14:paraId="3AB3D944" w14:textId="77777777" w:rsidR="00374E8C" w:rsidRPr="004D7362" w:rsidRDefault="00374E8C" w:rsidP="00374E8C">
      <w:pPr>
        <w:keepNext/>
        <w:shd w:val="clear" w:color="auto" w:fill="000000"/>
        <w:spacing w:before="360" w:after="120"/>
      </w:pPr>
      <w:r>
        <w:rPr>
          <w:b/>
          <w:bCs/>
          <w:color w:val="FFFFFF"/>
        </w:rPr>
        <w:t>Румыния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Раздел «Другие положения» дополняется следующими положениями:</w:t>
            </w:r>
          </w:p>
        </w:tc>
      </w:tr>
    </w:tbl>
    <w:p w14:paraId="53FAF6FE" w14:textId="60BF93A3" w:rsidR="00374E8C" w:rsidRPr="004D7362" w:rsidRDefault="00D95884" w:rsidP="00122A75">
      <w:pPr>
        <w:pStyle w:val="ListParagraph"/>
        <w:adjustRightInd w:val="0"/>
        <w:snapToGrid w:val="0"/>
        <w:ind w:left="1080" w:hanging="360"/>
        <w:contextualSpacing w:val="0"/>
      </w:pPr>
      <w:r>
        <w:rPr>
          <w:b/>
          <w:bCs/>
        </w:rPr>
        <w:t>о</w:t>
      </w:r>
      <w:r w:rsidR="007A115A" w:rsidRPr="00834553">
        <w:rPr>
          <w:b/>
          <w:bCs/>
        </w:rPr>
        <w:t>.</w:t>
      </w:r>
      <w:r>
        <w:rPr>
          <w:bCs/>
        </w:rPr>
        <w:tab/>
        <w:t>Стороны признают, что настоящее соглашение было заключено на условиях, отдельно согласованных сторонами, и что стороны имели возможность предлагать внесение изменений в проекты.</w:t>
      </w:r>
      <w:r w:rsidR="00496220">
        <w:rPr>
          <w:bCs/>
        </w:rPr>
        <w:t xml:space="preserve"> </w:t>
      </w:r>
      <w:r>
        <w:rPr>
          <w:bCs/>
        </w:rPr>
        <w:t>Настоящим Клиент заявляет, что, оставляя подпись в форме для подписей, приложенной к настоящему соглашению, он в явной форме признает и подтверждает все его положения, включая те из них, которые могут считаться необычными (согласно определению в статье 1203 Гражданского кодекса Румынии), изложенные в настоящем соглашении Microsoft, включая, но не ограничиваясь следующими положениями: Раздел «Использование и владение на правах собственности; права и ограничения»; Раздел «Гарантии»; Раздел «Возражение на иски третьих лиц»; Раздел «Ограничение ответственности»; Раздел «Срок действия и прекращение действия»; Подпункт «Передача прав и обязанностей»; Подпункт «Разрешение споров»; Подпункт «Применимое право»; Подпункт «Условия оплаты за Профессиональные услуги»; Подпункт «Экспортное законодательство США».</w:t>
      </w:r>
    </w:p>
    <w:p w14:paraId="384CF72A" w14:textId="77777777" w:rsidR="00374E8C" w:rsidRPr="004D7362" w:rsidRDefault="00374E8C" w:rsidP="00374E8C">
      <w:pPr>
        <w:keepNext/>
        <w:shd w:val="clear" w:color="auto" w:fill="000000"/>
        <w:spacing w:before="360" w:after="120"/>
      </w:pPr>
      <w:r>
        <w:rPr>
          <w:b/>
          <w:bCs/>
          <w:color w:val="FFFFFF"/>
        </w:rPr>
        <w:t>Словацкая Республика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Раздел «Гарантии» дополняется следующими положениями:</w:t>
            </w:r>
          </w:p>
        </w:tc>
      </w:tr>
    </w:tbl>
    <w:p w14:paraId="362036B6" w14:textId="0E43FA32" w:rsidR="00374E8C" w:rsidRPr="004D7362" w:rsidRDefault="00374E8C" w:rsidP="00374E8C">
      <w:pPr>
        <w:spacing w:after="240"/>
        <w:ind w:left="1080"/>
      </w:pPr>
      <w:r>
        <w:t>Поставляемые сервисные материалы Microsoft разрабатываются на основе последних достижений научной и технической мысли.</w:t>
      </w:r>
      <w:r w:rsidR="00496220">
        <w:t xml:space="preserve"> </w:t>
      </w:r>
      <w:r>
        <w:t>Microsoft прямо уведомляет Клиента о невозможности разрабатывать сложные программные продукты, свободные от потенциальных технических дефектов, на текущей стадии развития технологий.</w:t>
      </w:r>
      <w:r w:rsidR="00496220">
        <w:t xml:space="preserve"> </w:t>
      </w:r>
      <w:r>
        <w:t xml:space="preserve">Программное обеспечение, предоставляемое Microsoft, не обязательно будет полностью свободно от ошибок программирования, но оно будет в основном </w:t>
      </w:r>
      <w:r>
        <w:lastRenderedPageBreak/>
        <w:t>функционировать в соответствии с пользовательской документацией Microsoft или, при отсутствии таковой, согласно соответствующему Протоколу об оказании услуг.</w:t>
      </w:r>
    </w:p>
    <w:p w14:paraId="4A7CFFDB" w14:textId="338AA534" w:rsidR="00374E8C" w:rsidRPr="004D7362" w:rsidRDefault="00374E8C" w:rsidP="00374E8C">
      <w:pPr>
        <w:keepNext/>
        <w:shd w:val="clear" w:color="auto" w:fill="000000"/>
        <w:spacing w:before="360" w:after="120"/>
      </w:pPr>
      <w:r>
        <w:rPr>
          <w:b/>
          <w:bCs/>
          <w:color w:val="FFFFFF"/>
        </w:rPr>
        <w:t>Швейцария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Дополнить Раздел «Другие положения» следующими положениями:</w:t>
            </w:r>
          </w:p>
        </w:tc>
      </w:tr>
    </w:tbl>
    <w:p w14:paraId="25AFE6A6" w14:textId="6D964FE4" w:rsidR="00374E8C" w:rsidRPr="004D7362" w:rsidRDefault="0089029D" w:rsidP="00122A75">
      <w:pPr>
        <w:ind w:left="1080" w:hanging="360"/>
      </w:pPr>
      <w:r>
        <w:rPr>
          <w:b/>
        </w:rPr>
        <w:t>о</w:t>
      </w:r>
      <w:r w:rsidR="007A115A" w:rsidRPr="00834553">
        <w:rPr>
          <w:b/>
        </w:rPr>
        <w:t>.</w:t>
      </w:r>
      <w:r>
        <w:tab/>
        <w:t>Все Профессиональные услуги предоставляются по мандатному договору, соответствующему значению параграфа 394 и следующих параграфов Швейцарского кодекса обязательств.</w:t>
      </w:r>
    </w:p>
    <w:p w14:paraId="30D23F7D" w14:textId="77777777" w:rsidR="00374E8C" w:rsidRPr="004D7362" w:rsidRDefault="00374E8C" w:rsidP="00374E8C">
      <w:pPr>
        <w:keepNext/>
        <w:shd w:val="clear" w:color="auto" w:fill="000000"/>
        <w:spacing w:before="360" w:after="120"/>
      </w:pPr>
      <w:r>
        <w:rPr>
          <w:b/>
          <w:bCs/>
          <w:color w:val="FFFFFF"/>
        </w:rPr>
        <w:t>Украина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Раздел «Ограничение ответственности» дополняется следующими положениями:</w:t>
            </w:r>
          </w:p>
        </w:tc>
      </w:tr>
    </w:tbl>
    <w:p w14:paraId="443F5FF0" w14:textId="2A3ABF30" w:rsidR="00374E8C" w:rsidRPr="00145783" w:rsidRDefault="002237A3" w:rsidP="00122A75">
      <w:pPr>
        <w:ind w:left="1080" w:hanging="360"/>
        <w:rPr>
          <w:lang w:val="en-US"/>
        </w:rPr>
      </w:pPr>
      <w:r>
        <w:rPr>
          <w:b/>
          <w:bCs/>
        </w:rPr>
        <w:t>e.</w:t>
      </w:r>
      <w:r>
        <w:rPr>
          <w:b/>
          <w:bCs/>
        </w:rPr>
        <w:tab/>
        <w:t>Сфера применения.</w:t>
      </w:r>
      <w:r w:rsidR="00496220">
        <w:t xml:space="preserve"> </w:t>
      </w:r>
      <w:r>
        <w:t>За исключением случаев, явно предусмотренных настоящим разделом, ограничения и исключения ответственности за убытки, предусмотренные настоящим соглашением (в том числе всеми Дополнительными соглашениями) применяются независимо от того, является ли основанием для возникновения ответственности нарушение контракта, гражданское правонарушение, нарушение гарантий или иное юридическое основание.</w:t>
      </w:r>
      <w:bookmarkStart w:id="2" w:name="_GoBack"/>
      <w:bookmarkEnd w:id="2"/>
    </w:p>
    <w:sectPr w:rsidR="00374E8C" w:rsidRPr="00145783"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7CAFA3" w14:textId="77777777" w:rsidR="00230CAD" w:rsidRDefault="00230CAD" w:rsidP="00135BAF">
      <w:pPr>
        <w:spacing w:before="0"/>
      </w:pPr>
      <w:r>
        <w:separator/>
      </w:r>
    </w:p>
  </w:endnote>
  <w:endnote w:type="continuationSeparator" w:id="0">
    <w:p w14:paraId="1ACF38B2" w14:textId="77777777" w:rsidR="00230CAD" w:rsidRDefault="00230CA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111C79" w:rsidRPr="00665288" w14:paraId="6240772B" w14:textId="77777777" w:rsidTr="00111C79">
      <w:trPr>
        <w:jc w:val="center"/>
      </w:trPr>
      <w:tc>
        <w:tcPr>
          <w:tcW w:w="4842" w:type="dxa"/>
        </w:tcPr>
        <w:p w14:paraId="0DF77E03" w14:textId="77777777" w:rsidR="00111C79" w:rsidRPr="00CC2D75" w:rsidRDefault="00111C79" w:rsidP="00111C79">
          <w:pPr>
            <w:pStyle w:val="Footer"/>
            <w:rPr>
              <w:sz w:val="16"/>
              <w:szCs w:val="16"/>
              <w:lang w:val="en-US" w:eastAsia="ja-JP" w:bidi="ar-SA"/>
            </w:rPr>
          </w:pPr>
          <w:r w:rsidRPr="00CC2D75">
            <w:rPr>
              <w:sz w:val="16"/>
              <w:szCs w:val="16"/>
              <w:lang w:val="en-US" w:eastAsia="ja-JP" w:bidi="ar-SA"/>
            </w:rPr>
            <w:t>MBSA20</w:t>
          </w:r>
          <w:r>
            <w:rPr>
              <w:sz w:val="16"/>
              <w:szCs w:val="16"/>
              <w:lang w:val="en-US" w:eastAsia="ja-JP" w:bidi="ar-SA"/>
            </w:rPr>
            <w:t>201</w:t>
          </w:r>
          <w:r w:rsidRPr="00CC2D75">
            <w:rPr>
              <w:sz w:val="16"/>
              <w:szCs w:val="16"/>
              <w:lang w:val="en-US" w:eastAsia="ja-JP" w:bidi="ar-SA"/>
            </w:rPr>
            <w:t>Agr(</w:t>
          </w:r>
          <w:proofErr w:type="spellStart"/>
          <w:r w:rsidRPr="00CC2D75">
            <w:rPr>
              <w:sz w:val="16"/>
              <w:szCs w:val="16"/>
              <w:lang w:val="en-US" w:eastAsia="ja-JP" w:bidi="ar-SA"/>
            </w:rPr>
            <w:t>CountrySpecificProv</w:t>
          </w:r>
          <w:proofErr w:type="spellEnd"/>
          <w:r w:rsidRPr="00CC2D75">
            <w:rPr>
              <w:sz w:val="16"/>
              <w:szCs w:val="16"/>
              <w:lang w:val="en-US" w:eastAsia="ja-JP" w:bidi="ar-SA"/>
            </w:rPr>
            <w:t>)(WW)(</w:t>
          </w:r>
          <w:r>
            <w:rPr>
              <w:sz w:val="16"/>
              <w:szCs w:val="16"/>
              <w:lang w:val="en-US" w:eastAsia="ja-JP" w:bidi="ar-SA"/>
            </w:rPr>
            <w:t>RUS</w:t>
          </w:r>
          <w:r w:rsidRPr="00CC2D75">
            <w:rPr>
              <w:sz w:val="16"/>
              <w:szCs w:val="16"/>
              <w:lang w:val="en-US" w:eastAsia="ja-JP" w:bidi="ar-SA"/>
            </w:rPr>
            <w:t>)(</w:t>
          </w:r>
          <w:r>
            <w:rPr>
              <w:sz w:val="16"/>
              <w:szCs w:val="16"/>
              <w:lang w:val="en-US" w:eastAsia="ja-JP" w:bidi="ar-SA"/>
            </w:rPr>
            <w:t>Oct2019</w:t>
          </w:r>
          <w:r w:rsidRPr="00CC2D75">
            <w:rPr>
              <w:sz w:val="16"/>
              <w:szCs w:val="16"/>
              <w:lang w:val="en-US" w:eastAsia="ja-JP" w:bidi="ar-SA"/>
            </w:rPr>
            <w:t>)</w:t>
          </w:r>
        </w:p>
      </w:tc>
      <w:tc>
        <w:tcPr>
          <w:tcW w:w="4187" w:type="dxa"/>
        </w:tcPr>
        <w:p w14:paraId="6AA9E359" w14:textId="77777777" w:rsidR="00111C79" w:rsidRPr="00CC2D75" w:rsidRDefault="00111C79" w:rsidP="00111C79">
          <w:pPr>
            <w:pStyle w:val="Footer"/>
            <w:jc w:val="right"/>
            <w:rPr>
              <w:sz w:val="16"/>
              <w:szCs w:val="16"/>
              <w:lang w:val="en-US" w:eastAsia="ja-JP" w:bidi="ar-SA"/>
            </w:rPr>
          </w:pPr>
          <w:r w:rsidRPr="00CC2D75">
            <w:rPr>
              <w:sz w:val="16"/>
              <w:szCs w:val="16"/>
              <w:lang w:val="en-US" w:eastAsia="ja-JP" w:bidi="ar-SA"/>
            </w:rPr>
            <w:t xml:space="preserve">Page </w:t>
          </w:r>
          <w:r w:rsidRPr="00CC2D75">
            <w:rPr>
              <w:sz w:val="16"/>
              <w:szCs w:val="16"/>
              <w:lang w:val="en-US" w:eastAsia="ja-JP" w:bidi="ar-SA"/>
            </w:rPr>
            <w:fldChar w:fldCharType="begin"/>
          </w:r>
          <w:r w:rsidRPr="00CC2D75">
            <w:rPr>
              <w:sz w:val="16"/>
              <w:szCs w:val="16"/>
              <w:lang w:val="en-US" w:eastAsia="ja-JP" w:bidi="ar-SA"/>
            </w:rPr>
            <w:instrText xml:space="preserve"> PAGE  \* Arabic  \* MERGEFORMAT </w:instrText>
          </w:r>
          <w:r w:rsidRPr="00CC2D75">
            <w:rPr>
              <w:sz w:val="16"/>
              <w:szCs w:val="16"/>
              <w:lang w:val="en-US" w:eastAsia="ja-JP" w:bidi="ar-SA"/>
            </w:rPr>
            <w:fldChar w:fldCharType="separate"/>
          </w:r>
          <w:r>
            <w:rPr>
              <w:noProof/>
              <w:sz w:val="16"/>
              <w:szCs w:val="16"/>
              <w:lang w:val="en-US" w:eastAsia="ja-JP" w:bidi="ar-SA"/>
            </w:rPr>
            <w:t>1</w:t>
          </w:r>
          <w:r w:rsidRPr="00CC2D75">
            <w:rPr>
              <w:sz w:val="16"/>
              <w:szCs w:val="16"/>
              <w:lang w:val="en-US" w:eastAsia="ja-JP" w:bidi="ar-SA"/>
            </w:rPr>
            <w:fldChar w:fldCharType="end"/>
          </w:r>
          <w:r w:rsidRPr="00CC2D75">
            <w:rPr>
              <w:sz w:val="16"/>
              <w:szCs w:val="16"/>
              <w:lang w:val="en-US" w:eastAsia="ja-JP" w:bidi="ar-SA"/>
            </w:rPr>
            <w:t xml:space="preserve"> of </w:t>
          </w:r>
          <w:r w:rsidRPr="00CC2D75">
            <w:rPr>
              <w:sz w:val="16"/>
              <w:szCs w:val="16"/>
              <w:lang w:val="en-US" w:eastAsia="ja-JP" w:bidi="ar-SA"/>
            </w:rPr>
            <w:fldChar w:fldCharType="begin"/>
          </w:r>
          <w:r w:rsidRPr="00CC2D75">
            <w:rPr>
              <w:sz w:val="16"/>
              <w:szCs w:val="16"/>
              <w:lang w:val="en-US" w:eastAsia="ja-JP" w:bidi="ar-SA"/>
            </w:rPr>
            <w:instrText xml:space="preserve"> NUMPAGES  \* Arabic  \* MERGEFORMAT </w:instrText>
          </w:r>
          <w:r w:rsidRPr="00CC2D75">
            <w:rPr>
              <w:sz w:val="16"/>
              <w:szCs w:val="16"/>
              <w:lang w:val="en-US" w:eastAsia="ja-JP" w:bidi="ar-SA"/>
            </w:rPr>
            <w:fldChar w:fldCharType="separate"/>
          </w:r>
          <w:r>
            <w:rPr>
              <w:noProof/>
              <w:sz w:val="16"/>
              <w:szCs w:val="16"/>
              <w:lang w:val="en-US" w:eastAsia="ja-JP" w:bidi="ar-SA"/>
            </w:rPr>
            <w:t>11</w:t>
          </w:r>
          <w:r w:rsidRPr="00CC2D75">
            <w:rPr>
              <w:sz w:val="16"/>
              <w:szCs w:val="16"/>
              <w:lang w:val="en-US" w:eastAsia="ja-JP" w:bidi="ar-SA"/>
            </w:rPr>
            <w:fldChar w:fldCharType="end"/>
          </w:r>
        </w:p>
        <w:p w14:paraId="1283B842" w14:textId="77777777" w:rsidR="00111C79" w:rsidRPr="00CC2D75" w:rsidRDefault="00111C79" w:rsidP="00111C79">
          <w:pPr>
            <w:pStyle w:val="Footer"/>
            <w:jc w:val="right"/>
            <w:rPr>
              <w:sz w:val="16"/>
              <w:szCs w:val="16"/>
              <w:lang w:val="en-US" w:eastAsia="ja-JP" w:bidi="ar-SA"/>
            </w:rPr>
          </w:pPr>
          <w:r w:rsidRPr="00CC2D75">
            <w:rPr>
              <w:sz w:val="16"/>
              <w:szCs w:val="16"/>
              <w:lang w:val="en-US" w:eastAsia="ja-JP" w:bidi="ar-SA"/>
            </w:rPr>
            <w:t>Document X20-100</w:t>
          </w:r>
          <w:r>
            <w:rPr>
              <w:sz w:val="16"/>
              <w:szCs w:val="16"/>
              <w:lang w:val="en-US" w:eastAsia="ja-JP" w:bidi="ar-SA"/>
            </w:rPr>
            <w:t>10</w:t>
          </w:r>
        </w:p>
      </w:tc>
    </w:tr>
  </w:tbl>
  <w:p w14:paraId="58C80F15" w14:textId="77777777" w:rsidR="00111C79" w:rsidRPr="00834553" w:rsidRDefault="00111C79">
    <w:pPr>
      <w:pStyle w:val="Footer"/>
      <w:rPr>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135BAF" w:rsidRPr="00665288" w14:paraId="63667B3E" w14:textId="77777777" w:rsidTr="00111C79">
      <w:trPr>
        <w:jc w:val="center"/>
      </w:trPr>
      <w:tc>
        <w:tcPr>
          <w:tcW w:w="4875" w:type="dxa"/>
        </w:tcPr>
        <w:p w14:paraId="4226D501" w14:textId="438E474C" w:rsidR="00135BAF" w:rsidRPr="00CC2D75" w:rsidRDefault="002052C3" w:rsidP="00CC2D75">
          <w:pPr>
            <w:pStyle w:val="Footer"/>
            <w:rPr>
              <w:sz w:val="16"/>
              <w:szCs w:val="16"/>
              <w:lang w:val="en-US" w:eastAsia="ja-JP" w:bidi="ar-SA"/>
            </w:rPr>
          </w:pPr>
          <w:r w:rsidRPr="00CC2D75">
            <w:rPr>
              <w:sz w:val="16"/>
              <w:szCs w:val="16"/>
              <w:lang w:val="en-US" w:eastAsia="ja-JP" w:bidi="ar-SA"/>
            </w:rPr>
            <w:t>MBSA20</w:t>
          </w:r>
          <w:r w:rsidR="00111C79">
            <w:rPr>
              <w:sz w:val="16"/>
              <w:szCs w:val="16"/>
              <w:lang w:val="en-US" w:eastAsia="ja-JP" w:bidi="ar-SA"/>
            </w:rPr>
            <w:t>201</w:t>
          </w:r>
          <w:r w:rsidRPr="00CC2D75">
            <w:rPr>
              <w:sz w:val="16"/>
              <w:szCs w:val="16"/>
              <w:lang w:val="en-US" w:eastAsia="ja-JP" w:bidi="ar-SA"/>
            </w:rPr>
            <w:t>Agr(</w:t>
          </w:r>
          <w:proofErr w:type="spellStart"/>
          <w:r w:rsidRPr="00CC2D75">
            <w:rPr>
              <w:sz w:val="16"/>
              <w:szCs w:val="16"/>
              <w:lang w:val="en-US" w:eastAsia="ja-JP" w:bidi="ar-SA"/>
            </w:rPr>
            <w:t>CountrySpecificProv</w:t>
          </w:r>
          <w:proofErr w:type="spellEnd"/>
          <w:r w:rsidRPr="00CC2D75">
            <w:rPr>
              <w:sz w:val="16"/>
              <w:szCs w:val="16"/>
              <w:lang w:val="en-US" w:eastAsia="ja-JP" w:bidi="ar-SA"/>
            </w:rPr>
            <w:t>)(WW)(</w:t>
          </w:r>
          <w:r w:rsidR="00CC2D75">
            <w:rPr>
              <w:sz w:val="16"/>
              <w:szCs w:val="16"/>
              <w:lang w:val="en-US" w:eastAsia="ja-JP" w:bidi="ar-SA"/>
            </w:rPr>
            <w:t>RUS</w:t>
          </w:r>
          <w:r w:rsidRPr="00CC2D75">
            <w:rPr>
              <w:sz w:val="16"/>
              <w:szCs w:val="16"/>
              <w:lang w:val="en-US" w:eastAsia="ja-JP" w:bidi="ar-SA"/>
            </w:rPr>
            <w:t>)(</w:t>
          </w:r>
          <w:r w:rsidR="00111C79">
            <w:rPr>
              <w:sz w:val="16"/>
              <w:szCs w:val="16"/>
              <w:lang w:val="en-US" w:eastAsia="ja-JP" w:bidi="ar-SA"/>
            </w:rPr>
            <w:t>Oct2019</w:t>
          </w:r>
          <w:r w:rsidRPr="00CC2D75">
            <w:rPr>
              <w:sz w:val="16"/>
              <w:szCs w:val="16"/>
              <w:lang w:val="en-US" w:eastAsia="ja-JP" w:bidi="ar-SA"/>
            </w:rPr>
            <w:t>)</w:t>
          </w:r>
        </w:p>
      </w:tc>
      <w:tc>
        <w:tcPr>
          <w:tcW w:w="4485" w:type="dxa"/>
        </w:tcPr>
        <w:p w14:paraId="45331270" w14:textId="687D1A1D" w:rsidR="00135BAF" w:rsidRPr="00CC2D75" w:rsidRDefault="00135BAF" w:rsidP="00135BAF">
          <w:pPr>
            <w:pStyle w:val="Footer"/>
            <w:jc w:val="right"/>
            <w:rPr>
              <w:sz w:val="16"/>
              <w:szCs w:val="16"/>
              <w:lang w:val="en-US" w:eastAsia="ja-JP" w:bidi="ar-SA"/>
            </w:rPr>
          </w:pPr>
          <w:r w:rsidRPr="00CC2D75">
            <w:rPr>
              <w:sz w:val="16"/>
              <w:szCs w:val="16"/>
              <w:lang w:val="en-US" w:eastAsia="ja-JP" w:bidi="ar-SA"/>
            </w:rPr>
            <w:t xml:space="preserve">Page </w:t>
          </w:r>
          <w:r w:rsidRPr="00CC2D75">
            <w:rPr>
              <w:sz w:val="16"/>
              <w:szCs w:val="16"/>
              <w:lang w:val="en-US" w:eastAsia="ja-JP" w:bidi="ar-SA"/>
            </w:rPr>
            <w:fldChar w:fldCharType="begin"/>
          </w:r>
          <w:r w:rsidRPr="00CC2D75">
            <w:rPr>
              <w:sz w:val="16"/>
              <w:szCs w:val="16"/>
              <w:lang w:val="en-US" w:eastAsia="ja-JP" w:bidi="ar-SA"/>
            </w:rPr>
            <w:instrText xml:space="preserve"> PAGE  \* Arabic  \* MERGEFORMAT </w:instrText>
          </w:r>
          <w:r w:rsidRPr="00CC2D75">
            <w:rPr>
              <w:sz w:val="16"/>
              <w:szCs w:val="16"/>
              <w:lang w:val="en-US" w:eastAsia="ja-JP" w:bidi="ar-SA"/>
            </w:rPr>
            <w:fldChar w:fldCharType="separate"/>
          </w:r>
          <w:r w:rsidR="00CA7C7B">
            <w:rPr>
              <w:noProof/>
              <w:sz w:val="16"/>
              <w:szCs w:val="16"/>
              <w:lang w:val="en-US" w:eastAsia="ja-JP" w:bidi="ar-SA"/>
            </w:rPr>
            <w:t>1</w:t>
          </w:r>
          <w:r w:rsidRPr="00CC2D75">
            <w:rPr>
              <w:sz w:val="16"/>
              <w:szCs w:val="16"/>
              <w:lang w:val="en-US" w:eastAsia="ja-JP" w:bidi="ar-SA"/>
            </w:rPr>
            <w:fldChar w:fldCharType="end"/>
          </w:r>
          <w:r w:rsidRPr="00CC2D75">
            <w:rPr>
              <w:sz w:val="16"/>
              <w:szCs w:val="16"/>
              <w:lang w:val="en-US" w:eastAsia="ja-JP" w:bidi="ar-SA"/>
            </w:rPr>
            <w:t xml:space="preserve"> of </w:t>
          </w:r>
          <w:r w:rsidRPr="00CC2D75">
            <w:rPr>
              <w:sz w:val="16"/>
              <w:szCs w:val="16"/>
              <w:lang w:val="en-US" w:eastAsia="ja-JP" w:bidi="ar-SA"/>
            </w:rPr>
            <w:fldChar w:fldCharType="begin"/>
          </w:r>
          <w:r w:rsidRPr="00CC2D75">
            <w:rPr>
              <w:sz w:val="16"/>
              <w:szCs w:val="16"/>
              <w:lang w:val="en-US" w:eastAsia="ja-JP" w:bidi="ar-SA"/>
            </w:rPr>
            <w:instrText xml:space="preserve"> NUMPAGES  \* Arabic  \* MERGEFORMAT </w:instrText>
          </w:r>
          <w:r w:rsidRPr="00CC2D75">
            <w:rPr>
              <w:sz w:val="16"/>
              <w:szCs w:val="16"/>
              <w:lang w:val="en-US" w:eastAsia="ja-JP" w:bidi="ar-SA"/>
            </w:rPr>
            <w:fldChar w:fldCharType="separate"/>
          </w:r>
          <w:r w:rsidR="00CA7C7B">
            <w:rPr>
              <w:noProof/>
              <w:sz w:val="16"/>
              <w:szCs w:val="16"/>
              <w:lang w:val="en-US" w:eastAsia="ja-JP" w:bidi="ar-SA"/>
            </w:rPr>
            <w:t>11</w:t>
          </w:r>
          <w:r w:rsidRPr="00CC2D75">
            <w:rPr>
              <w:sz w:val="16"/>
              <w:szCs w:val="16"/>
              <w:lang w:val="en-US" w:eastAsia="ja-JP" w:bidi="ar-SA"/>
            </w:rPr>
            <w:fldChar w:fldCharType="end"/>
          </w:r>
        </w:p>
        <w:p w14:paraId="66C6603A" w14:textId="40A63F81" w:rsidR="009C38C5" w:rsidRPr="00CC2D75" w:rsidRDefault="009C38C5" w:rsidP="00135BAF">
          <w:pPr>
            <w:pStyle w:val="Footer"/>
            <w:jc w:val="right"/>
            <w:rPr>
              <w:sz w:val="16"/>
              <w:szCs w:val="16"/>
              <w:lang w:val="en-US" w:eastAsia="ja-JP" w:bidi="ar-SA"/>
            </w:rPr>
          </w:pPr>
          <w:r w:rsidRPr="00CC2D75">
            <w:rPr>
              <w:sz w:val="16"/>
              <w:szCs w:val="16"/>
              <w:lang w:val="en-US" w:eastAsia="ja-JP" w:bidi="ar-SA"/>
            </w:rPr>
            <w:t>Document X20-100</w:t>
          </w:r>
          <w:r w:rsidR="00111C79">
            <w:rPr>
              <w:sz w:val="16"/>
              <w:szCs w:val="16"/>
              <w:lang w:val="en-US" w:eastAsia="ja-JP" w:bidi="ar-SA"/>
            </w:rPr>
            <w:t>10</w:t>
          </w:r>
        </w:p>
      </w:tc>
    </w:tr>
  </w:tbl>
  <w:p w14:paraId="16B8469B" w14:textId="77777777" w:rsidR="00135BAF" w:rsidRPr="00111C79" w:rsidRDefault="00135BAF">
    <w:pPr>
      <w:pStyle w:val="Footer"/>
      <w:rPr>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5C734" w14:textId="77777777" w:rsidR="00230CAD" w:rsidRDefault="00230CAD" w:rsidP="00135BAF">
      <w:pPr>
        <w:spacing w:before="0"/>
      </w:pPr>
      <w:r>
        <w:separator/>
      </w:r>
    </w:p>
  </w:footnote>
  <w:footnote w:type="continuationSeparator" w:id="0">
    <w:p w14:paraId="52D26212" w14:textId="77777777" w:rsidR="00230CAD" w:rsidRDefault="00230CAD"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230CAD">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230CAD">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230CAD"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77418"/>
    <w:rsid w:val="00083830"/>
    <w:rsid w:val="000C754A"/>
    <w:rsid w:val="00111C79"/>
    <w:rsid w:val="00122A75"/>
    <w:rsid w:val="00135BAF"/>
    <w:rsid w:val="00145783"/>
    <w:rsid w:val="001660A7"/>
    <w:rsid w:val="001858E7"/>
    <w:rsid w:val="002052C3"/>
    <w:rsid w:val="002237A3"/>
    <w:rsid w:val="00230CAD"/>
    <w:rsid w:val="0024259A"/>
    <w:rsid w:val="002B614E"/>
    <w:rsid w:val="002D193A"/>
    <w:rsid w:val="002F4512"/>
    <w:rsid w:val="00305E25"/>
    <w:rsid w:val="00312FCA"/>
    <w:rsid w:val="00346127"/>
    <w:rsid w:val="00374E8C"/>
    <w:rsid w:val="0038410A"/>
    <w:rsid w:val="003A3E33"/>
    <w:rsid w:val="003D11D6"/>
    <w:rsid w:val="003D131D"/>
    <w:rsid w:val="00404D8A"/>
    <w:rsid w:val="0045633F"/>
    <w:rsid w:val="004627A7"/>
    <w:rsid w:val="00496220"/>
    <w:rsid w:val="004D7362"/>
    <w:rsid w:val="00512626"/>
    <w:rsid w:val="00512CB6"/>
    <w:rsid w:val="00515B2A"/>
    <w:rsid w:val="005534D9"/>
    <w:rsid w:val="00556312"/>
    <w:rsid w:val="005634F2"/>
    <w:rsid w:val="005A0CAB"/>
    <w:rsid w:val="005E272E"/>
    <w:rsid w:val="00640CCA"/>
    <w:rsid w:val="00641E1F"/>
    <w:rsid w:val="00665288"/>
    <w:rsid w:val="006738DF"/>
    <w:rsid w:val="00691A1E"/>
    <w:rsid w:val="00792A9C"/>
    <w:rsid w:val="007A115A"/>
    <w:rsid w:val="007A3F0B"/>
    <w:rsid w:val="007C458C"/>
    <w:rsid w:val="007E13EA"/>
    <w:rsid w:val="007E5E82"/>
    <w:rsid w:val="00834553"/>
    <w:rsid w:val="00835503"/>
    <w:rsid w:val="0085590C"/>
    <w:rsid w:val="00873C81"/>
    <w:rsid w:val="0088333F"/>
    <w:rsid w:val="00885A8A"/>
    <w:rsid w:val="00887D20"/>
    <w:rsid w:val="0089029D"/>
    <w:rsid w:val="008B4B9A"/>
    <w:rsid w:val="008C225D"/>
    <w:rsid w:val="008E1EF9"/>
    <w:rsid w:val="008F1A68"/>
    <w:rsid w:val="00924DE4"/>
    <w:rsid w:val="009649F1"/>
    <w:rsid w:val="00967E5E"/>
    <w:rsid w:val="00997BDF"/>
    <w:rsid w:val="009A26C4"/>
    <w:rsid w:val="009C38C5"/>
    <w:rsid w:val="00A00EDE"/>
    <w:rsid w:val="00A12BB1"/>
    <w:rsid w:val="00A25F2E"/>
    <w:rsid w:val="00A356F2"/>
    <w:rsid w:val="00AA6021"/>
    <w:rsid w:val="00AB7196"/>
    <w:rsid w:val="00AD3A73"/>
    <w:rsid w:val="00B1406A"/>
    <w:rsid w:val="00B471C1"/>
    <w:rsid w:val="00B74597"/>
    <w:rsid w:val="00BC2241"/>
    <w:rsid w:val="00BC390A"/>
    <w:rsid w:val="00BE678E"/>
    <w:rsid w:val="00C36C80"/>
    <w:rsid w:val="00C7130E"/>
    <w:rsid w:val="00CA7C7B"/>
    <w:rsid w:val="00CC2D75"/>
    <w:rsid w:val="00D16A2D"/>
    <w:rsid w:val="00D5280E"/>
    <w:rsid w:val="00D668A7"/>
    <w:rsid w:val="00D92D70"/>
    <w:rsid w:val="00D95884"/>
    <w:rsid w:val="00E65BC0"/>
    <w:rsid w:val="00E74A34"/>
    <w:rsid w:val="00ED5580"/>
    <w:rsid w:val="00EF3013"/>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EA66E8D-9C37-49B0-B251-906AC459E194}"/>
  <w:documentProtection w:edit="forms" w:enforcement="true" w:cryptProviderType="rsaFull" w:cryptAlgorithmClass="hash" w:cryptAlgorithmType="typeAny" w:cryptAlgorithmSid="4" w:cryptSpinCount="50000" w:hash="GHHqyNwhERYsr8VDRaaPZaid/Fc=" w:salt="wfooOUljqHgGSQ1SYp2FL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764593-B627-40D1-90C1-2175E2BB4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11</Pages>
  <Words>4877</Words>
  <Characters>27805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LB</Company>
  <LinksUpToDate>false</LinksUpToDate>
  <CharactersWithSpaces>32617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30</cp:revision>
  <cp:lastPrinted>2016-07-20T12:27:00Z</cp:lastPrinted>
  <dcterms:created xsi:type="dcterms:W3CDTF">2015-05-15T21:45:00Z</dcterms:created>
  <dcterms:modified xsi:type="dcterms:W3CDTF">2019-10-01T22:25:00Z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