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1ED77E71" w14:textId="0B0BD8DB" w:rsidR="006E4359" w:rsidRPr="00F83991" w:rsidRDefault="006D311F" w:rsidP="006C41AE">
      <w:pPr>
        <w:tabs>
          <w:tab w:val="center" w:pos="4704"/>
          <w:tab w:val="right" w:pos="9407"/>
        </w:tabs>
        <w:spacing w:before="240" w:after="0" w:line="240" w:lineRule="auto"/>
        <w:ind w:left="0" w:right="0" w:firstLine="0"/>
        <w:jc w:val="left"/>
        <w:outlineLvl w:val="0"/>
        <w:rPr>
          <w:lang w:val="de-DE"/>
        </w:rPr>
      </w:pPr>
      <w:r w:rsidRPr="00F83991">
        <w:rPr>
          <w:rFonts w:eastAsia="MS Mincho"/>
          <w:sz w:val="36"/>
          <w:szCs w:val="36"/>
          <w:lang w:val="de-DE"/>
        </w:rPr>
        <w:t>Microsoft</w:t>
      </w:r>
      <w:r w:rsidRPr="00F83991">
        <w:rPr>
          <w:sz w:val="36"/>
          <w:lang w:val="de-DE"/>
        </w:rPr>
        <w:t xml:space="preserve"> </w:t>
      </w:r>
      <w:r w:rsidR="00CC4AE6">
        <w:rPr>
          <w:sz w:val="36"/>
          <w:lang w:val="de-DE"/>
        </w:rPr>
        <w:t>Customer</w:t>
      </w:r>
      <w:r w:rsidRPr="00F83991">
        <w:rPr>
          <w:sz w:val="36"/>
          <w:lang w:val="de-DE"/>
        </w:rPr>
        <w:t>-Vertrag</w:t>
      </w:r>
      <w:r w:rsidRPr="00F83991">
        <w:rPr>
          <w:lang w:val="de-DE"/>
        </w:rPr>
        <w:t xml:space="preserve"> </w:t>
      </w:r>
    </w:p>
    <w:p w14:paraId="1ED77E72" w14:textId="77777777" w:rsidR="006E4359" w:rsidRPr="00F83991" w:rsidRDefault="006D311F" w:rsidP="006C41AE">
      <w:pPr>
        <w:tabs>
          <w:tab w:val="center" w:pos="4704"/>
          <w:tab w:val="right" w:pos="9407"/>
        </w:tabs>
        <w:spacing w:after="0" w:line="240" w:lineRule="auto"/>
        <w:ind w:left="0" w:right="0" w:firstLine="0"/>
        <w:jc w:val="left"/>
        <w:outlineLvl w:val="0"/>
        <w:rPr>
          <w:lang w:val="de-DE"/>
        </w:rPr>
      </w:pPr>
      <w:r w:rsidRPr="00F83991">
        <w:rPr>
          <w:rFonts w:eastAsia="MS Mincho"/>
          <w:sz w:val="36"/>
          <w:szCs w:val="36"/>
          <w:lang w:val="de-DE"/>
        </w:rPr>
        <w:t>Ergänzende</w:t>
      </w:r>
      <w:r w:rsidRPr="00F83991">
        <w:rPr>
          <w:sz w:val="36"/>
          <w:lang w:val="de-DE"/>
        </w:rPr>
        <w:t xml:space="preserve"> Bestimmungen für Onlinedienste für </w:t>
      </w:r>
    </w:p>
    <w:p w14:paraId="1ED77E73" w14:textId="77777777" w:rsidR="006E4359" w:rsidRPr="00F83991" w:rsidRDefault="006D311F" w:rsidP="006C41AE">
      <w:pPr>
        <w:tabs>
          <w:tab w:val="center" w:pos="4704"/>
          <w:tab w:val="right" w:pos="9407"/>
        </w:tabs>
        <w:spacing w:after="0" w:line="240" w:lineRule="auto"/>
        <w:ind w:left="0" w:right="0" w:firstLine="0"/>
        <w:jc w:val="left"/>
        <w:outlineLvl w:val="0"/>
        <w:rPr>
          <w:lang w:val="de-DE"/>
        </w:rPr>
      </w:pPr>
      <w:r w:rsidRPr="00F83991">
        <w:rPr>
          <w:rFonts w:eastAsia="MS Mincho"/>
          <w:sz w:val="36"/>
          <w:szCs w:val="36"/>
          <w:lang w:val="de-DE"/>
        </w:rPr>
        <w:t>Deutsche</w:t>
      </w:r>
      <w:r w:rsidRPr="00F83991">
        <w:rPr>
          <w:sz w:val="36"/>
          <w:lang w:val="de-DE"/>
        </w:rPr>
        <w:t xml:space="preserve"> Onlinedienste</w:t>
      </w:r>
      <w:r w:rsidRPr="00F83991">
        <w:rPr>
          <w:lang w:val="de-DE"/>
        </w:rPr>
        <w:t xml:space="preserve"> </w:t>
      </w:r>
    </w:p>
    <w:p w14:paraId="1ED77E74" w14:textId="77777777" w:rsidR="006E4359" w:rsidRPr="00F83991" w:rsidRDefault="006D311F" w:rsidP="006C41AE">
      <w:pPr>
        <w:spacing w:before="240" w:after="0" w:line="240" w:lineRule="auto"/>
        <w:ind w:left="0" w:right="0" w:firstLine="0"/>
        <w:rPr>
          <w:lang w:val="de-DE"/>
        </w:rPr>
      </w:pPr>
      <w:r w:rsidRPr="00F83991">
        <w:rPr>
          <w:lang w:val="de-DE"/>
        </w:rPr>
        <w:t xml:space="preserve">Diese </w:t>
      </w:r>
      <w:r w:rsidRPr="00F83991">
        <w:rPr>
          <w:rFonts w:eastAsia="Times New Roman" w:cs="Times New Roman"/>
          <w:szCs w:val="24"/>
          <w:lang w:val="de-DE"/>
        </w:rPr>
        <w:t>Zusatzvereinbarung</w:t>
      </w:r>
      <w:r w:rsidRPr="00F83991">
        <w:rPr>
          <w:lang w:val="de-DE"/>
        </w:rPr>
        <w:t xml:space="preserve"> („Zusatzvereinbarung“) wird zwischen dem Kundenunternehmen („Kunde“) und der Microsoft-Gesellschaft („Microsoft“) geschlossen, die den Microsoft Cloud-Vertrag („Vertrag“) geschlossen haben. Die Parteien vereinbaren die Änderung des Vertrags. Diese Abänderung gilt nur für die deutschen Onlinedienste (wie nachstehend definiert).  </w:t>
      </w:r>
    </w:p>
    <w:p w14:paraId="1ED77E75" w14:textId="77777777" w:rsidR="006E4359" w:rsidRPr="00F83991" w:rsidRDefault="006D311F" w:rsidP="006C41AE">
      <w:pPr>
        <w:spacing w:before="120" w:after="0" w:line="240" w:lineRule="auto"/>
        <w:ind w:left="0" w:right="0" w:firstLine="0"/>
        <w:rPr>
          <w:lang w:val="de-DE"/>
        </w:rPr>
      </w:pPr>
      <w:r w:rsidRPr="00F83991">
        <w:rPr>
          <w:lang w:val="de-DE"/>
        </w:rPr>
        <w:t xml:space="preserve">Die </w:t>
      </w:r>
      <w:r w:rsidRPr="00F83991">
        <w:rPr>
          <w:rFonts w:eastAsia="MS Mincho" w:cs="Times New Roman"/>
          <w:szCs w:val="20"/>
          <w:lang w:val="de-DE" w:eastAsia="nl-NL"/>
        </w:rPr>
        <w:t>Geschäftsbedingungen</w:t>
      </w:r>
      <w:r w:rsidRPr="00F83991">
        <w:rPr>
          <w:lang w:val="de-DE"/>
        </w:rPr>
        <w:t xml:space="preserve"> dieser Zusatzvereinbarung haben Vorrang vor etwaigen gegenteiligen Geschäftsbedingungen im Vertrag des Kunden und ersetzen etwaige bestehende Zusatzvereinbarungen zu Vertrag, die den Gegenstand dieser Zusatzvereinbarung betreffen. Die Parteien vereinbaren, den Vertrag wie folgt zu ändern und zu ergänzen: </w:t>
      </w:r>
    </w:p>
    <w:p w14:paraId="1ED77E76" w14:textId="77777777" w:rsidR="006E4359" w:rsidRPr="00F83991" w:rsidRDefault="006D311F" w:rsidP="006C41AE">
      <w:pPr>
        <w:spacing w:before="360" w:after="0" w:line="240" w:lineRule="auto"/>
        <w:ind w:left="360" w:right="0" w:hanging="360"/>
        <w:jc w:val="left"/>
        <w:outlineLvl w:val="0"/>
        <w:rPr>
          <w:lang w:val="de-DE"/>
        </w:rPr>
      </w:pPr>
      <w:r w:rsidRPr="00F83991">
        <w:rPr>
          <w:b/>
          <w:i/>
          <w:sz w:val="26"/>
          <w:lang w:val="de-DE"/>
        </w:rPr>
        <w:t xml:space="preserve">1. </w:t>
      </w:r>
      <w:r w:rsidRPr="00F83991">
        <w:rPr>
          <w:rFonts w:eastAsia="MS Mincho"/>
          <w:b/>
          <w:i/>
          <w:color w:val="auto"/>
          <w:sz w:val="26"/>
          <w:szCs w:val="26"/>
          <w:lang w:val="de-DE"/>
        </w:rPr>
        <w:t>Definitionen</w:t>
      </w:r>
      <w:r w:rsidRPr="00F83991">
        <w:rPr>
          <w:b/>
          <w:i/>
          <w:sz w:val="26"/>
          <w:lang w:val="de-DE"/>
        </w:rPr>
        <w:t>.</w:t>
      </w:r>
      <w:r w:rsidRPr="00F83991">
        <w:rPr>
          <w:lang w:val="de-DE"/>
        </w:rPr>
        <w:t xml:space="preserve"> </w:t>
      </w:r>
    </w:p>
    <w:p w14:paraId="1ED77E78" w14:textId="77777777" w:rsidR="006E4359" w:rsidRPr="00F83991" w:rsidRDefault="006D311F" w:rsidP="006C41AE">
      <w:pPr>
        <w:spacing w:before="120" w:after="0" w:line="240" w:lineRule="auto"/>
        <w:ind w:left="0" w:right="0" w:firstLine="0"/>
        <w:rPr>
          <w:lang w:val="de-DE"/>
        </w:rPr>
      </w:pPr>
      <w:r w:rsidRPr="00F83991">
        <w:rPr>
          <w:lang w:val="de-DE"/>
        </w:rPr>
        <w:t>„</w:t>
      </w:r>
      <w:r w:rsidRPr="00F83991">
        <w:rPr>
          <w:rFonts w:eastAsia="MS Mincho"/>
          <w:szCs w:val="24"/>
          <w:lang w:val="de-DE"/>
        </w:rPr>
        <w:t>Kundendaten</w:t>
      </w:r>
      <w:r w:rsidRPr="00F83991">
        <w:rPr>
          <w:lang w:val="de-DE"/>
        </w:rPr>
        <w:t xml:space="preserve">“ sind im Sinne der Deutschen Onlinedienste alle Daten, einschließlich sämtlicher Text-, Ton-, Video-, Bilddateien und Software, die Microsoft und/oder dem Datentreuhänder vom Kunden oder in dessen Namen bei der Nutzung der Deutschen Onlinedienste zur Verfügung gestellt werden. </w:t>
      </w:r>
    </w:p>
    <w:p w14:paraId="1ED77E79" w14:textId="77777777" w:rsidR="006E4359" w:rsidRPr="00F83991" w:rsidRDefault="006D311F" w:rsidP="006C41AE">
      <w:pPr>
        <w:spacing w:before="120" w:after="0" w:line="240" w:lineRule="auto"/>
        <w:ind w:left="0" w:right="0" w:firstLine="0"/>
        <w:rPr>
          <w:lang w:val="de-DE"/>
        </w:rPr>
      </w:pPr>
      <w:r w:rsidRPr="00F83991">
        <w:rPr>
          <w:lang w:val="de-DE"/>
        </w:rPr>
        <w:t>„</w:t>
      </w:r>
      <w:r w:rsidRPr="00F83991">
        <w:rPr>
          <w:rFonts w:eastAsia="MS Mincho"/>
          <w:szCs w:val="24"/>
          <w:lang w:val="de-DE"/>
        </w:rPr>
        <w:t>Datentreuhänder</w:t>
      </w:r>
      <w:r w:rsidRPr="00F83991">
        <w:rPr>
          <w:lang w:val="de-DE"/>
        </w:rPr>
        <w:t xml:space="preserve">“ ist die deutsche juristische Person, die von Microsoft mit der Kontrolle und Überwachung des Zugriffs auf die Kundendaten in den Deutschen Onlinediensten betraut ist. </w:t>
      </w:r>
    </w:p>
    <w:p w14:paraId="1ED77E7A" w14:textId="77777777" w:rsidR="006E4359" w:rsidRPr="00F83991" w:rsidRDefault="006D311F" w:rsidP="006C41AE">
      <w:pPr>
        <w:spacing w:before="120" w:after="0" w:line="240" w:lineRule="auto"/>
        <w:ind w:left="0" w:right="0" w:firstLine="0"/>
        <w:rPr>
          <w:lang w:val="de-DE"/>
        </w:rPr>
      </w:pPr>
      <w:r w:rsidRPr="00F83991">
        <w:rPr>
          <w:lang w:val="de-DE"/>
        </w:rPr>
        <w:t>„</w:t>
      </w:r>
      <w:r w:rsidRPr="00F83991">
        <w:rPr>
          <w:rFonts w:eastAsia="MS Mincho"/>
          <w:szCs w:val="24"/>
          <w:lang w:val="de-DE"/>
        </w:rPr>
        <w:t>Deutsche</w:t>
      </w:r>
      <w:r w:rsidRPr="00F83991">
        <w:rPr>
          <w:lang w:val="de-DE"/>
        </w:rPr>
        <w:t xml:space="preserve"> Onlinedienste“ sind Microsoft Azure Deutschland, Microsoft Office 365 Deutschland und Microsoft Dynamics 365 Deutschland, wie näher ausgeführt, sowie andere unter</w:t>
      </w:r>
      <w:r w:rsidRPr="00F83991">
        <w:rPr>
          <w:rFonts w:ascii="Segoe UI" w:eastAsia="Segoe UI" w:hAnsi="Segoe UI" w:cs="Segoe UI"/>
          <w:lang w:val="de-DE"/>
        </w:rPr>
        <w:t xml:space="preserve"> </w:t>
      </w:r>
      <w:hyperlink r:id="rId10">
        <w:r w:rsidRPr="00F83991">
          <w:rPr>
            <w:color w:val="0000FF"/>
            <w:u w:val="single" w:color="0000FF"/>
            <w:lang w:val="de-DE"/>
          </w:rPr>
          <w:t>https://aka.ms/german_terms</w:t>
        </w:r>
      </w:hyperlink>
      <w:hyperlink r:id="rId11">
        <w:r w:rsidRPr="00F83991">
          <w:rPr>
            <w:lang w:val="de-DE"/>
          </w:rPr>
          <w:t xml:space="preserve"> </w:t>
        </w:r>
      </w:hyperlink>
      <w:r w:rsidRPr="00F83991">
        <w:rPr>
          <w:lang w:val="de-DE"/>
        </w:rPr>
        <w:t xml:space="preserve">angegebene Microsoft-Onlinedienste, für die in deutschen Rechenzentren Kundendaten gehostet werden. </w:t>
      </w:r>
    </w:p>
    <w:p w14:paraId="1ED77E7B" w14:textId="77777777" w:rsidR="006E4359" w:rsidRPr="00F83991" w:rsidRDefault="006D311F" w:rsidP="00E30757">
      <w:pPr>
        <w:spacing w:before="120" w:after="0" w:line="240" w:lineRule="auto"/>
        <w:ind w:left="0" w:right="0" w:firstLine="0"/>
        <w:rPr>
          <w:lang w:val="de-DE"/>
        </w:rPr>
      </w:pPr>
      <w:r w:rsidRPr="00F83991">
        <w:rPr>
          <w:lang w:val="de-DE"/>
        </w:rPr>
        <w:t>„</w:t>
      </w:r>
      <w:r w:rsidRPr="00F83991">
        <w:rPr>
          <w:rFonts w:eastAsia="MS Mincho"/>
          <w:szCs w:val="24"/>
          <w:lang w:val="de-DE"/>
        </w:rPr>
        <w:t>Deutsche</w:t>
      </w:r>
      <w:r w:rsidRPr="00F83991">
        <w:rPr>
          <w:lang w:val="de-DE"/>
        </w:rPr>
        <w:t xml:space="preserve"> Rechenzentren“ sind die Rechenzentren in Deutschland, von denen aus die Deutschen Onlinedienste gehostet werden und in denen der Zugriff auf Infrastruktur, die Kundendaten enthält, vom Datentreuhänder kontrolliert und überwacht wird. Weitere Informationen zum Standort und zum Betrieb Deutscher Rechenzentren finden Sie im Trust Center. </w:t>
      </w:r>
    </w:p>
    <w:p w14:paraId="1ED77E7C" w14:textId="0A9BAD4E" w:rsidR="006E4359" w:rsidRDefault="006D311F" w:rsidP="00E30757">
      <w:pPr>
        <w:spacing w:before="120" w:after="0" w:line="240" w:lineRule="auto"/>
        <w:ind w:left="0" w:right="0" w:firstLine="0"/>
        <w:rPr>
          <w:lang w:val="de-DE"/>
        </w:rPr>
      </w:pPr>
      <w:r w:rsidRPr="00F83991">
        <w:rPr>
          <w:lang w:val="de-DE"/>
        </w:rPr>
        <w:t>„</w:t>
      </w:r>
      <w:r w:rsidRPr="00F83991">
        <w:rPr>
          <w:rFonts w:eastAsia="MS Mincho"/>
          <w:szCs w:val="24"/>
          <w:lang w:val="de-DE"/>
        </w:rPr>
        <w:t>Microsoft</w:t>
      </w:r>
      <w:r w:rsidRPr="00F83991">
        <w:rPr>
          <w:lang w:val="de-DE"/>
        </w:rPr>
        <w:t xml:space="preserve">-Personal“ sind die Mitarbeiter und Vertragspartner von Microsoft und Microsoft-Gesellschaften, jedoch nicht der Datentreuhänder (oder jedwede Nachfolger des Datentreuhänders). </w:t>
      </w:r>
    </w:p>
    <w:p w14:paraId="20776CAF" w14:textId="39717E22" w:rsidR="00CF2771" w:rsidRPr="00CF2771" w:rsidRDefault="00CF2771" w:rsidP="00CF2771">
      <w:pPr>
        <w:spacing w:before="120" w:after="0" w:line="240" w:lineRule="auto"/>
        <w:ind w:left="0" w:right="0" w:firstLine="0"/>
        <w:rPr>
          <w:lang w:val="de-DE"/>
        </w:rPr>
      </w:pPr>
      <w:r w:rsidRPr="00CF2771">
        <w:rPr>
          <w:lang w:val="de-DE"/>
        </w:rPr>
        <w:t>„Internationale Clouddienste“ sind diejenigen Onlinedienste ohne Datentreuhänder, die an Standorten in Europa und weltweit gehostet werden und die Microsoft nach eigenem Ermessen als im Wesentlichen funktional gleichwertig mit den deutschen Onlinediensten betrachtet, für die der Kunde ein Abonnement hat.  Um jeden Zweifel auszuschließen, können Internationale Clouddienste durchgehend bereitgestellt werden, und alle Daten (einschließlich aller Text-, Ton-, Video- oder Bilddateien und Software), die vom Kunden oder im Namen des Kunden durch die Nutzung Internationaler Clouddienste bereitgestellt werden, können in anderen Rechenzentren als den deutschen Rechenzentren gespeichert werden.</w:t>
      </w:r>
      <w:r>
        <w:rPr>
          <w:lang w:val="de-DE"/>
        </w:rPr>
        <w:t xml:space="preserve"> </w:t>
      </w:r>
    </w:p>
    <w:p w14:paraId="115436E5" w14:textId="36198359" w:rsidR="00CF2771" w:rsidRPr="00F83991" w:rsidRDefault="00CF2771" w:rsidP="00CF2771">
      <w:pPr>
        <w:spacing w:before="120" w:after="0" w:line="240" w:lineRule="auto"/>
        <w:ind w:left="0" w:right="0" w:firstLine="0"/>
        <w:rPr>
          <w:lang w:val="de-DE"/>
        </w:rPr>
      </w:pPr>
      <w:r w:rsidRPr="00CF2771">
        <w:rPr>
          <w:lang w:val="de-DE"/>
        </w:rPr>
        <w:t>„ICS-Migration“ bedeutet die Migration von Kundenabonnements und/oder Kundendaten zu Internationalen Cloud-Dienste.</w:t>
      </w:r>
      <w:r>
        <w:rPr>
          <w:lang w:val="de-DE"/>
        </w:rPr>
        <w:t xml:space="preserve"> </w:t>
      </w:r>
    </w:p>
    <w:p w14:paraId="1ED77E7D" w14:textId="77777777" w:rsidR="006E4359" w:rsidRPr="00F83991" w:rsidRDefault="006D311F" w:rsidP="006C41AE">
      <w:pPr>
        <w:spacing w:before="360" w:after="0" w:line="240" w:lineRule="auto"/>
        <w:ind w:left="360" w:right="0" w:hanging="360"/>
        <w:jc w:val="left"/>
        <w:outlineLvl w:val="0"/>
        <w:rPr>
          <w:lang w:val="de-DE"/>
        </w:rPr>
      </w:pPr>
      <w:r w:rsidRPr="00F83991">
        <w:rPr>
          <w:b/>
          <w:i/>
          <w:sz w:val="26"/>
          <w:lang w:val="de-DE"/>
        </w:rPr>
        <w:t xml:space="preserve">2. </w:t>
      </w:r>
      <w:r w:rsidRPr="00F83991">
        <w:rPr>
          <w:rFonts w:eastAsia="MS Mincho"/>
          <w:b/>
          <w:i/>
          <w:color w:val="auto"/>
          <w:sz w:val="26"/>
          <w:szCs w:val="26"/>
          <w:lang w:val="de-DE"/>
        </w:rPr>
        <w:t>Ergänzende</w:t>
      </w:r>
      <w:r w:rsidRPr="00F83991">
        <w:rPr>
          <w:b/>
          <w:i/>
          <w:sz w:val="26"/>
          <w:lang w:val="de-DE"/>
        </w:rPr>
        <w:t xml:space="preserve"> Geschäftsbedingungen zu Deutschen Onlinediensten.</w:t>
      </w:r>
      <w:r w:rsidRPr="00F83991">
        <w:rPr>
          <w:lang w:val="de-DE"/>
        </w:rPr>
        <w:t xml:space="preserve"> </w:t>
      </w:r>
    </w:p>
    <w:p w14:paraId="1ED77E7E" w14:textId="2460D4DF" w:rsidR="006E4359" w:rsidRPr="00F83991" w:rsidRDefault="006D311F" w:rsidP="006C41AE">
      <w:pPr>
        <w:numPr>
          <w:ilvl w:val="1"/>
          <w:numId w:val="1"/>
        </w:numPr>
        <w:spacing w:before="120" w:after="120" w:line="250" w:lineRule="auto"/>
        <w:ind w:left="1080" w:right="0" w:hanging="360"/>
        <w:rPr>
          <w:lang w:val="de-DE"/>
        </w:rPr>
      </w:pPr>
      <w:r w:rsidRPr="00F83991">
        <w:rPr>
          <w:b/>
          <w:lang w:val="de-DE"/>
        </w:rPr>
        <w:t xml:space="preserve">Zusatzvereinbarung zu den Bestimmungen für Onlinedienste. </w:t>
      </w:r>
      <w:r w:rsidRPr="00F83991">
        <w:rPr>
          <w:lang w:val="de-DE"/>
        </w:rPr>
        <w:t xml:space="preserve">Diese Zusatzvereinbarung gilt nur für die Deutschen Onlinedienste.  </w:t>
      </w:r>
    </w:p>
    <w:p w14:paraId="1ED77E7F" w14:textId="10489443" w:rsidR="006E4359" w:rsidRPr="00F83991" w:rsidRDefault="006D311F" w:rsidP="006C41AE">
      <w:pPr>
        <w:spacing w:before="120" w:after="0" w:line="240" w:lineRule="auto"/>
        <w:ind w:left="1080" w:right="0" w:firstLine="0"/>
        <w:rPr>
          <w:lang w:val="de-DE"/>
        </w:rPr>
      </w:pPr>
      <w:r w:rsidRPr="00F83991">
        <w:rPr>
          <w:lang w:val="de-DE"/>
        </w:rPr>
        <w:t xml:space="preserve">Ausschließlich in Bezug auf die Deutschen Onlinedienste sollen mit „Onlinedienste“ in den </w:t>
      </w:r>
      <w:r w:rsidRPr="00F83991">
        <w:rPr>
          <w:rFonts w:eastAsia="Times New Roman"/>
          <w:szCs w:val="20"/>
          <w:lang w:val="de-DE"/>
        </w:rPr>
        <w:t>OST</w:t>
      </w:r>
      <w:r w:rsidRPr="00F83991">
        <w:rPr>
          <w:lang w:val="de-DE"/>
        </w:rPr>
        <w:t xml:space="preserve">, und somit auch in den Bestimmungen für die Datenverarbeitung („DPT“), die Deutschen Onlinedienste gemeint sein, sollen in den DPT aber nach wie vor Vorschauen ausschließen. </w:t>
      </w:r>
    </w:p>
    <w:p w14:paraId="1ED77E80" w14:textId="77777777" w:rsidR="006E4359" w:rsidRPr="00F83991" w:rsidRDefault="006D311F" w:rsidP="006C41AE">
      <w:pPr>
        <w:numPr>
          <w:ilvl w:val="1"/>
          <w:numId w:val="1"/>
        </w:numPr>
        <w:spacing w:before="120" w:after="120" w:line="250" w:lineRule="auto"/>
        <w:ind w:left="1080" w:right="0" w:hanging="360"/>
        <w:rPr>
          <w:lang w:val="de-DE"/>
        </w:rPr>
      </w:pPr>
      <w:r w:rsidRPr="00F83991">
        <w:rPr>
          <w:b/>
          <w:lang w:val="de-DE"/>
        </w:rPr>
        <w:lastRenderedPageBreak/>
        <w:t>Speicherorte von Kundendaten.</w:t>
      </w:r>
      <w:r w:rsidRPr="00F83991">
        <w:rPr>
          <w:lang w:val="de-DE"/>
        </w:rPr>
        <w:t xml:space="preserve"> Kundendaten werden nur innerhalb von Deutschen Rechenzentren gespeichert. </w:t>
      </w:r>
    </w:p>
    <w:p w14:paraId="1ED77E81" w14:textId="77777777" w:rsidR="006E4359" w:rsidRPr="00F83991" w:rsidRDefault="006D311F" w:rsidP="006C41AE">
      <w:pPr>
        <w:spacing w:before="120" w:after="0" w:line="240" w:lineRule="auto"/>
        <w:ind w:left="1080" w:right="0" w:firstLine="0"/>
        <w:rPr>
          <w:lang w:val="de-DE"/>
        </w:rPr>
      </w:pPr>
      <w:r w:rsidRPr="00F83991">
        <w:rPr>
          <w:lang w:val="de-DE"/>
        </w:rPr>
        <w:t xml:space="preserve">Deutsche Onlinedienste kontrollieren oder schränken nicht die Gebiete ein, von denen aus der Kunde oder Endnutzer des Kunden Zugriff auf Kundendaten haben oder diese bewegen dürfen. </w:t>
      </w:r>
    </w:p>
    <w:p w14:paraId="1ED77E82" w14:textId="77777777" w:rsidR="006E4359" w:rsidRPr="00F83991" w:rsidRDefault="006D311F" w:rsidP="00E30757">
      <w:pPr>
        <w:keepNext/>
        <w:numPr>
          <w:ilvl w:val="1"/>
          <w:numId w:val="1"/>
        </w:numPr>
        <w:spacing w:before="120" w:after="120" w:line="250" w:lineRule="auto"/>
        <w:ind w:left="1080" w:right="0" w:hanging="360"/>
        <w:rPr>
          <w:lang w:val="de-DE"/>
        </w:rPr>
      </w:pPr>
      <w:r w:rsidRPr="00F83991">
        <w:rPr>
          <w:b/>
          <w:lang w:val="de-DE"/>
        </w:rPr>
        <w:t>Zugang zu Kundendaten durch Mitarbeiter von Microsoft.</w:t>
      </w:r>
      <w:r w:rsidRPr="00F83991">
        <w:rPr>
          <w:lang w:val="de-DE"/>
        </w:rPr>
        <w:t xml:space="preserve"> Ausschließlich der </w:t>
      </w:r>
    </w:p>
    <w:p w14:paraId="1ED77E83" w14:textId="77777777" w:rsidR="006E4359" w:rsidRPr="00F83991" w:rsidRDefault="006D311F" w:rsidP="006C41AE">
      <w:pPr>
        <w:spacing w:before="120" w:after="0" w:line="240" w:lineRule="auto"/>
        <w:ind w:left="1080" w:right="0" w:firstLine="0"/>
        <w:rPr>
          <w:lang w:val="de-DE"/>
        </w:rPr>
      </w:pPr>
      <w:r w:rsidRPr="00F83991">
        <w:rPr>
          <w:lang w:val="de-DE"/>
        </w:rPr>
        <w:t xml:space="preserve">Datentreuhänder hat die Kontrolle über den Zugriff auf Kundendaten, soweit der Zugriff nicht vom Kunden oder von Endnutzern des Kunden ausgeht. Microsoft-Personal hat keinen Zugriff auf Kundendaten, außer, </w:t>
      </w:r>
    </w:p>
    <w:p w14:paraId="1ED77E84" w14:textId="77777777" w:rsidR="006E4359" w:rsidRPr="00F83991" w:rsidRDefault="006D311F" w:rsidP="006C41AE">
      <w:pPr>
        <w:numPr>
          <w:ilvl w:val="1"/>
          <w:numId w:val="13"/>
        </w:numPr>
        <w:spacing w:before="120" w:after="0" w:line="250" w:lineRule="auto"/>
        <w:ind w:right="0" w:hanging="360"/>
        <w:rPr>
          <w:lang w:val="de-DE"/>
        </w:rPr>
      </w:pPr>
      <w:r w:rsidRPr="00F83991">
        <w:rPr>
          <w:lang w:val="de-DE"/>
        </w:rPr>
        <w:t xml:space="preserve">wenn der Datentreuhänder Microsoft Zugriff zu dem beschränkten Zweck gewährt, eine Kundensupportanfrage oder ein Problem mit den Deutschen Onlinediensten zu behandeln, oder wenn Microsoft-Personal den Zugriff zur Durchführung von Wartungsmaßnahmen oder für Verbesserungen an den Deutschen Onlinediensten benötigt. Unter diesen bestimmten Umständen wird der Datentreuhänder den Zugriff nur für die zur Erledigung der Angelegenheit notwendige Dauer gewähren. Der Zugriff wird vom Datentreuhänder überwacht und gesperrt, sobald die betreffende Angelegenheit erledigt ist. </w:t>
      </w:r>
    </w:p>
    <w:p w14:paraId="1ED77E85" w14:textId="77777777" w:rsidR="006E4359" w:rsidRPr="00F83991" w:rsidRDefault="006D311F" w:rsidP="006C41AE">
      <w:pPr>
        <w:spacing w:before="120" w:after="0" w:line="240" w:lineRule="auto"/>
        <w:ind w:left="1080" w:right="0" w:firstLine="0"/>
        <w:rPr>
          <w:lang w:val="de-DE"/>
        </w:rPr>
      </w:pPr>
      <w:r w:rsidRPr="00F83991">
        <w:rPr>
          <w:lang w:val="de-DE"/>
        </w:rPr>
        <w:t xml:space="preserve">oder </w:t>
      </w:r>
    </w:p>
    <w:p w14:paraId="1ED77E86" w14:textId="77777777" w:rsidR="006E4359" w:rsidRPr="00F83991" w:rsidRDefault="006D311F" w:rsidP="006C41AE">
      <w:pPr>
        <w:numPr>
          <w:ilvl w:val="1"/>
          <w:numId w:val="13"/>
        </w:numPr>
        <w:spacing w:before="120" w:after="0" w:line="250" w:lineRule="auto"/>
        <w:ind w:right="0" w:hanging="360"/>
        <w:rPr>
          <w:lang w:val="de-DE"/>
        </w:rPr>
      </w:pPr>
      <w:r w:rsidRPr="00F83991">
        <w:rPr>
          <w:lang w:val="de-DE"/>
        </w:rPr>
        <w:t xml:space="preserve">wenn ein solcher Zugriff Microsoft-Mitarbeitern direkt vom Kunden gewährt wird (z. B. weil der Kunde einen Desktop für einen Microsoft-Supporttechniker freigeben oder dem Microsoft-Supporttechniker eine Datei per E-Mail senden möchte). Der Datentreuhänder steht nicht in der Pflicht, diesen Zugriff zu kontrollieren oder zu überwachen. </w:t>
      </w:r>
    </w:p>
    <w:p w14:paraId="1ED77E87" w14:textId="77777777" w:rsidR="006E4359" w:rsidRPr="00F83991" w:rsidRDefault="006D311F" w:rsidP="006C41AE">
      <w:pPr>
        <w:numPr>
          <w:ilvl w:val="1"/>
          <w:numId w:val="1"/>
        </w:numPr>
        <w:spacing w:before="120" w:after="120" w:line="250" w:lineRule="auto"/>
        <w:ind w:left="1080" w:right="0" w:hanging="360"/>
        <w:rPr>
          <w:lang w:val="de-DE"/>
        </w:rPr>
      </w:pPr>
      <w:r w:rsidRPr="00F83991">
        <w:rPr>
          <w:b/>
          <w:lang w:val="de-DE"/>
        </w:rPr>
        <w:t>Zugang zu Kundendaten durch den Handelspartner.</w:t>
      </w:r>
      <w:r w:rsidRPr="00F83991">
        <w:rPr>
          <w:lang w:val="de-DE"/>
        </w:rPr>
        <w:t xml:space="preserve"> Wie im Vertrag beschrieben, hat der Handelspartner einen administrativen Zugriff auf Ihre Kundendaten. Der Zugriff des Handelspartners auf Kundendaten wird von Microsoft oder dem Datentreuhänder nicht kontrolliert oder überwacht. Die Datenschutz- und Datenverarbeitungsverfahren des Handelspartners in Bezug auf Kundendaten oder Dienstleistungen, die vom Handelspartner bereitgestellt werden, unterliegen den Bestimmungen des Vertrags des Kunden mit seinem Handelspartner und können von den Datenschutzverfahren von Microsoft oder des Datentreuhänders abweichen. Der Kunde erkennt an, dass sein Handelspartner möglicherweise Gesetzen außerhalb von Deutschland unterliegt.  </w:t>
      </w:r>
    </w:p>
    <w:p w14:paraId="1ED77E88" w14:textId="77777777" w:rsidR="006E4359" w:rsidRPr="00F83991" w:rsidRDefault="006D311F" w:rsidP="006C41AE">
      <w:pPr>
        <w:numPr>
          <w:ilvl w:val="1"/>
          <w:numId w:val="1"/>
        </w:numPr>
        <w:spacing w:before="120" w:after="120" w:line="250" w:lineRule="auto"/>
        <w:ind w:left="1080" w:right="0" w:hanging="360"/>
        <w:rPr>
          <w:lang w:val="de-DE"/>
        </w:rPr>
      </w:pPr>
      <w:r w:rsidRPr="00F83991">
        <w:rPr>
          <w:b/>
          <w:lang w:val="de-DE"/>
        </w:rPr>
        <w:t xml:space="preserve">Offenlegung von Kundendaten. </w:t>
      </w:r>
      <w:r w:rsidRPr="00F83991">
        <w:rPr>
          <w:lang w:val="de-DE"/>
        </w:rPr>
        <w:t xml:space="preserve">Da Microsoft-Mitarbeiter keinen Zugriff auf Kundendaten haben, außer wenn ein solcher Zugriff vom Datentreuhänder oder Kunden wie hier beschrieben gewährt und überwacht wird, kann Microsoft und wird Microsoft Kundendaten nicht ohne Genehmigung des Datentreuhänders oder des Kunden einem Dritten (auch nicht Vollzugsbehörden) gegenüber offenlegen. </w:t>
      </w:r>
    </w:p>
    <w:p w14:paraId="1ED77E89" w14:textId="77777777" w:rsidR="006E4359" w:rsidRPr="00F83991" w:rsidRDefault="006D311F">
      <w:pPr>
        <w:spacing w:after="0"/>
        <w:ind w:left="1090" w:right="0"/>
        <w:rPr>
          <w:lang w:val="de-DE"/>
        </w:rPr>
      </w:pPr>
      <w:r w:rsidRPr="00F83991">
        <w:rPr>
          <w:lang w:val="de-DE"/>
        </w:rPr>
        <w:t xml:space="preserve">Wenn ein Dritter Kundendaten von Microsoft anfordert, informiert Microsoft den Dritten, dass Microsoft keinen Zugriff auf Kundendaten hat, und wird den Dritten bitten, sich an den Datentreuhänder, Handelspartner und/oder den Kunden zu wenden. Im Zusammenhang hiermit darf Microsoft dem Dritten die allgemeinen Kontaktdaten des Kunden zur Verfügung stellen.  </w:t>
      </w:r>
    </w:p>
    <w:p w14:paraId="1ED77E8A" w14:textId="4B6C790C" w:rsidR="006E4359" w:rsidRPr="00F83991" w:rsidRDefault="006D311F" w:rsidP="006C41AE">
      <w:pPr>
        <w:numPr>
          <w:ilvl w:val="1"/>
          <w:numId w:val="1"/>
        </w:numPr>
        <w:spacing w:before="120" w:after="120" w:line="250" w:lineRule="auto"/>
        <w:ind w:left="1080" w:right="0" w:hanging="360"/>
        <w:rPr>
          <w:lang w:val="de-DE"/>
        </w:rPr>
      </w:pPr>
      <w:r w:rsidRPr="00F83991">
        <w:rPr>
          <w:b/>
          <w:lang w:val="de-DE"/>
        </w:rPr>
        <w:t xml:space="preserve">Datenverarbeitung durch </w:t>
      </w:r>
      <w:r w:rsidRPr="00F83991">
        <w:rPr>
          <w:b/>
          <w:lang w:val="de-DE"/>
        </w:rPr>
        <w:tab/>
        <w:t xml:space="preserve">Datentreuhänder. </w:t>
      </w:r>
      <w:r w:rsidRPr="00F83991">
        <w:rPr>
          <w:lang w:val="de-DE"/>
        </w:rPr>
        <w:t xml:space="preserve">Der Datentreuhänder ist ein Auftragsdatenverarbeiter (oder, wenn der Kunde selbst der Auftragsdatenverarbeiter ist, ein Unterauftragsdatenverarbeiter), der im Auftrag des Kunden beschränkt auf folgenden Zweck handelt:Aufgaben wahrzunehmen und zu überwachen, die den Zugriff durch MicrosoftPersonal auf Kundendaten oder auf die Infrastruktur, in der Kundendaten gespeichert sind, erfordern. Diese Aufgaben werden von dem Datentreuhänder oder aber direkt von dem Kunden ausgeführt bzw. überwacht. Die Verpflichtungen des Datentreuhänders gegenüber dem Kunden sind in einem gesonderten Vertrag zwischen Kunde und Datentreuhänder („Datentreuhändervertrag“) geregelt, der hier als Anhang 1 beigefügt ist. Jede Änderung des Datentreuhändervertrags muss von Microsoft und den Parteien des Datentreuhändervertrags schriftlich genehmigt werden.  </w:t>
      </w:r>
    </w:p>
    <w:p w14:paraId="1ED77E8B" w14:textId="77777777" w:rsidR="006E4359" w:rsidRPr="00F83991" w:rsidRDefault="006D311F">
      <w:pPr>
        <w:spacing w:after="0"/>
        <w:ind w:left="1090" w:right="0"/>
        <w:rPr>
          <w:lang w:val="de-DE"/>
        </w:rPr>
      </w:pPr>
      <w:r w:rsidRPr="00F83991">
        <w:rPr>
          <w:lang w:val="de-DE"/>
        </w:rPr>
        <w:lastRenderedPageBreak/>
        <w:t xml:space="preserve">Vorbehaltlich der Rolle des Datentreuhänders als Auftragsdatenverarbeiter ist Microsoft der Auftragsdatenverarbeiter (oder, wenn der Kunden selbst der Auftragsdatenverarbeiter ist, der Unterauftragsdatenverarbeiter), der in allen anderen Punkten im Auftrag des Kunden handelt, um die Deutschen Onlinedienste wie im Vertrag und in dieser Vereinbarung vorgesehen bereitzustellen. Der Klarheit halber wird festgehalten, dass weder der Datentreuhänder ein Unterauftragsdatenverarbeiter von Microsoft ist noch umgekehrt. </w:t>
      </w:r>
    </w:p>
    <w:p w14:paraId="1ED77E8C" w14:textId="77777777" w:rsidR="006E4359" w:rsidRPr="00F83991" w:rsidRDefault="006D311F" w:rsidP="006C41AE">
      <w:pPr>
        <w:numPr>
          <w:ilvl w:val="1"/>
          <w:numId w:val="1"/>
        </w:numPr>
        <w:spacing w:before="120" w:after="0" w:line="250" w:lineRule="auto"/>
        <w:ind w:left="1090" w:right="0" w:hanging="360"/>
        <w:rPr>
          <w:lang w:val="de-DE"/>
        </w:rPr>
      </w:pPr>
      <w:r w:rsidRPr="00F83991">
        <w:rPr>
          <w:b/>
          <w:lang w:val="de-DE"/>
        </w:rPr>
        <w:t xml:space="preserve">Wechsel des Datentreuhänders. </w:t>
      </w:r>
      <w:r w:rsidRPr="00F83991">
        <w:rPr>
          <w:lang w:val="de-DE"/>
        </w:rPr>
        <w:t xml:space="preserve">Wenn der Datentreuhänder durch eine neue juristische Person (die nicht ein deutsches verbundenes Unternehmen des bisherigen Datentreuhänders ist) ersetzt wird, wird der Kunde hierüber mit einer Frist von 90 Tagen vor dem Wechsel informiert. Jeder neue Datentreuhänder bedarf der Zustimmung von Microsoft und (1) geht sämtliche Verpflichtungen gemäß dem Datentreuhandvertrag ein, (2) verpflichtet sich, seine Tätigkeit nach deutschem Recht auszuüben; (3) ist ein in Deutschland gegründetes und dort ansässiges Unternehmen, dessen Mehrheitseigentümer ebenfalls in Deutschland gegründet wurde und dort ansässig ist, und (4) ist von Microsoft unabhängig. Wenn der Kunde Einwände gegen den neuen Datentreuhänder hat, kann der Kunde seine Abonnements für Deutsche Onlinedienste kündigen, indem er Microsoft die Kündigung vor Ablauf der 90-tägigen Frist zukommen lässt. Wenn der Kunde nicht vor Ende der 90-tägigen Frist wie oben bestimmt kündigt, gilt das Einverständnis des Kunden mit dem neuen Datentreuhänder als erteilt.  </w:t>
      </w:r>
    </w:p>
    <w:p w14:paraId="1ED77E91" w14:textId="2AE85300" w:rsidR="008375DE" w:rsidRDefault="006D311F" w:rsidP="004945E4">
      <w:pPr>
        <w:spacing w:before="120" w:after="0" w:line="250" w:lineRule="auto"/>
        <w:ind w:left="1080" w:right="0" w:firstLine="0"/>
        <w:rPr>
          <w:lang w:val="de-DE"/>
        </w:rPr>
      </w:pPr>
      <w:r w:rsidRPr="00F83991">
        <w:rPr>
          <w:lang w:val="de-DE"/>
        </w:rPr>
        <w:t>Während des Übergangs ist der bisherige Datentreuhänder berechtigt, dem neuen Datentreuhänder beschränkten, überwachten Zugriff auf Kundendaten wie zur Einarbeitung und Vorbereitung des neuen Datentreuhänders auf die Übernahme der Verpflichtungen unter dem Datentreuhändervertrag notwendig zu gewähren</w:t>
      </w:r>
      <w:r w:rsidR="004945E4">
        <w:rPr>
          <w:lang w:val="de-DE"/>
        </w:rPr>
        <w:t>.</w:t>
      </w:r>
    </w:p>
    <w:p w14:paraId="18C8DE08" w14:textId="09993878" w:rsidR="00A005E4" w:rsidRPr="00A005E4" w:rsidRDefault="00A005E4" w:rsidP="00A005E4">
      <w:pPr>
        <w:numPr>
          <w:ilvl w:val="1"/>
          <w:numId w:val="1"/>
        </w:numPr>
        <w:spacing w:before="120" w:after="0" w:line="250" w:lineRule="auto"/>
        <w:ind w:left="1090" w:right="0" w:hanging="360"/>
        <w:rPr>
          <w:lang w:val="de-DE"/>
        </w:rPr>
      </w:pPr>
      <w:r w:rsidRPr="00A005E4">
        <w:rPr>
          <w:b/>
          <w:bCs/>
          <w:lang w:val="de-DE"/>
        </w:rPr>
        <w:t>ICS-Migrationsoptionen.</w:t>
      </w:r>
      <w:r w:rsidRPr="00A005E4">
        <w:rPr>
          <w:lang w:val="de-DE"/>
        </w:rPr>
        <w:t xml:space="preserve"> Microsoft kann einen oder mehrere deutsche Onlinedienste mit einem Datentreuhänder mit einer Kündigungsfrist von 12 Monaten einstellen. Wenn Microsoft einen solchen deutschen Onlinedienst einstellt, muss der Kunde in eine neue Rechenzentrumsregion bzw. in neue RZ-Regionen migrieren, wie im Folgenden näher beschrieben:</w:t>
      </w:r>
    </w:p>
    <w:p w14:paraId="65A8B497" w14:textId="346AB529" w:rsidR="00A005E4" w:rsidRPr="00A005E4" w:rsidRDefault="00A005E4" w:rsidP="00D23ABE">
      <w:pPr>
        <w:pStyle w:val="ListParagraph"/>
        <w:numPr>
          <w:ilvl w:val="2"/>
          <w:numId w:val="1"/>
        </w:numPr>
        <w:spacing w:line="250" w:lineRule="auto"/>
        <w:ind w:hanging="360"/>
        <w:rPr>
          <w:lang w:val="de-DE"/>
        </w:rPr>
      </w:pPr>
      <w:r w:rsidRPr="00A005E4">
        <w:rPr>
          <w:lang w:val="de-DE"/>
        </w:rPr>
        <w:t>Microsoft Office 365 Germany, Dynamics 365 Germany und Power BI Germany</w:t>
      </w:r>
    </w:p>
    <w:p w14:paraId="1424EF7B" w14:textId="13660D1B" w:rsidR="00A005E4" w:rsidRPr="00A005E4" w:rsidRDefault="00A005E4" w:rsidP="00D23ABE">
      <w:pPr>
        <w:pStyle w:val="ListParagraph"/>
        <w:numPr>
          <w:ilvl w:val="3"/>
          <w:numId w:val="22"/>
        </w:numPr>
        <w:ind w:hanging="270"/>
        <w:rPr>
          <w:lang w:val="de-DE"/>
        </w:rPr>
      </w:pPr>
      <w:r w:rsidRPr="00A005E4">
        <w:rPr>
          <w:lang w:val="de-DE"/>
        </w:rPr>
        <w:t xml:space="preserve">Kunden können sich über das Administratorportal von Office 365 Germany für eine ICS-Migration anmelden. </w:t>
      </w:r>
    </w:p>
    <w:p w14:paraId="6804075D" w14:textId="1D1BD060" w:rsidR="00A005E4" w:rsidRDefault="00A005E4" w:rsidP="00D23ABE">
      <w:pPr>
        <w:pStyle w:val="ListParagraph"/>
        <w:numPr>
          <w:ilvl w:val="3"/>
          <w:numId w:val="22"/>
        </w:numPr>
        <w:ind w:hanging="270"/>
        <w:rPr>
          <w:lang w:val="de-DE"/>
        </w:rPr>
      </w:pPr>
      <w:r w:rsidRPr="00A005E4">
        <w:rPr>
          <w:lang w:val="de-DE"/>
        </w:rPr>
        <w:t>Ungeachtet anders lautender Bestimmungen im Vertrag oder in diesem Zusatz kann Microsoft eine ICS-Migration durchführen, vorausgesetzt, dass der Kunde 30 Tage vor einer solchen Änderung benachrichtigt wird.</w:t>
      </w:r>
    </w:p>
    <w:p w14:paraId="4F15B26A" w14:textId="77777777" w:rsidR="00D23ABE" w:rsidRPr="00D23ABE" w:rsidRDefault="00D23ABE" w:rsidP="00D23ABE">
      <w:pPr>
        <w:ind w:left="1890" w:firstLine="0"/>
        <w:rPr>
          <w:lang w:val="de-DE"/>
        </w:rPr>
      </w:pPr>
    </w:p>
    <w:p w14:paraId="505CD27F" w14:textId="3AA6BD04" w:rsidR="00A005E4" w:rsidRPr="00A005E4" w:rsidRDefault="00A005E4" w:rsidP="00D23ABE">
      <w:pPr>
        <w:pStyle w:val="ListParagraph"/>
        <w:numPr>
          <w:ilvl w:val="2"/>
          <w:numId w:val="22"/>
        </w:numPr>
        <w:spacing w:line="250" w:lineRule="auto"/>
        <w:ind w:hanging="360"/>
        <w:rPr>
          <w:lang w:val="de-DE"/>
        </w:rPr>
      </w:pPr>
      <w:r w:rsidRPr="00A005E4">
        <w:rPr>
          <w:lang w:val="de-DE"/>
        </w:rPr>
        <w:t>Microsoft Azure Germany</w:t>
      </w:r>
    </w:p>
    <w:p w14:paraId="14042EAD" w14:textId="1233A88A" w:rsidR="00A005E4" w:rsidRPr="00A005E4" w:rsidRDefault="00A005E4" w:rsidP="00D23ABE">
      <w:pPr>
        <w:pStyle w:val="ListParagraph"/>
        <w:numPr>
          <w:ilvl w:val="3"/>
          <w:numId w:val="22"/>
        </w:numPr>
        <w:ind w:hanging="270"/>
        <w:rPr>
          <w:lang w:val="de-DE"/>
        </w:rPr>
      </w:pPr>
      <w:r w:rsidRPr="00A005E4">
        <w:rPr>
          <w:lang w:val="de-DE"/>
        </w:rPr>
        <w:t>Der Kunde ist dafür verantwortlich, seine eigene Migration durchzuführen und diese Migration vor der Beendigung der Microsoft Azure Germany-Dienste abzuschließen.  Weitere Migrationsinformationen, einschließlich Selbsthilfe-Ressourcen, finden Sie auf der Website des technischen Supports von Microsoft Deutschland.</w:t>
      </w:r>
    </w:p>
    <w:p w14:paraId="3BC9CDC7" w14:textId="6B68234A" w:rsidR="00A005E4" w:rsidRPr="00F83991" w:rsidRDefault="00A005E4" w:rsidP="00A005E4">
      <w:pPr>
        <w:numPr>
          <w:ilvl w:val="1"/>
          <w:numId w:val="1"/>
        </w:numPr>
        <w:spacing w:before="120" w:after="0" w:line="250" w:lineRule="auto"/>
        <w:ind w:left="1090" w:right="0" w:hanging="360"/>
        <w:rPr>
          <w:lang w:val="de-DE"/>
        </w:rPr>
      </w:pPr>
      <w:r w:rsidRPr="00D23ABE">
        <w:rPr>
          <w:b/>
          <w:bCs/>
          <w:lang w:val="de-DE"/>
        </w:rPr>
        <w:t>ICS Migration und Einstellung der deutschen Onlinedienste.</w:t>
      </w:r>
      <w:r w:rsidRPr="00A005E4">
        <w:rPr>
          <w:lang w:val="de-DE"/>
        </w:rPr>
        <w:t xml:space="preserve"> Die Absätze in Abschnitt 2(h)(a) sind die dokumentierten Anweisungen des Kunden an Microsoft für die ICS-Migration. Nach Beginn der Aktivitäten im Zusammenhang mit der ICS-Migration können die Kundendaten ohne Einsatz eines Datentreuhänders gespeichert, verarbeitet oder anderweitig zugänglich gemacht werden; eine ICS-Migration gilt nicht als Anlass für einen Wechsel des Datentreuhänders, wie im Abschnitt „Wechsel des Datentreuhänders“ dieses Zusatzes beschrieben. Es kann erforderlich sein, dass der Kunde bestimmte Aufgaben für die ICS-Migration ausführen muss, und Microsoft wird den Kunden über diese Aufgaben mit angemessener Vorlaufzeit informieren.  Wenn der Kunde diese Aufgaben nicht rechtzeitig erledigt, kann Microsoft die ICS-Migration nicht durchführen. Eine ICS-Migration hat die Wirkung einer Kündigung des Beitritts des Kunden zu den deutschen Onlinediensten, hat jedoch keine Auswirkungen auf Zahlungsverpflichtungen, die zum Zeitpunkt der ICS-Migration ausstehen. Das Abonnement des Kunden und die Datentreuhändervereinbarung enden mit </w:t>
      </w:r>
      <w:r w:rsidRPr="00A005E4">
        <w:rPr>
          <w:lang w:val="de-DE"/>
        </w:rPr>
        <w:lastRenderedPageBreak/>
        <w:t>der Beendigung des entsprechenden deutschen Onlinedienstes. Der Kunde erhält ein neues Abonnement für die anwendbaren Internationalen Clouddienste mit einer neuen Laufzeit, die mit Abschluss der ICS-Migration beginnt. Die Internationalen Clouddienste können neue und andere Bestimmungen einführen, einschließlich neuer und anderer Bestimmungen bezüglich der Verpflichtungen von Microsoft in Reaktion auf eine Anfrage eines Dritten um Kundendaten.</w:t>
      </w:r>
    </w:p>
    <w:p w14:paraId="1ED77E92" w14:textId="77777777" w:rsidR="008375DE" w:rsidRPr="00F83991" w:rsidRDefault="008375DE" w:rsidP="008375DE">
      <w:pPr>
        <w:spacing w:after="21" w:line="259" w:lineRule="auto"/>
        <w:ind w:left="0" w:right="5" w:firstLine="0"/>
        <w:jc w:val="left"/>
        <w:rPr>
          <w:lang w:val="de-DE"/>
        </w:rPr>
      </w:pPr>
      <w:r w:rsidRPr="00F83991">
        <w:rPr>
          <w:lang w:val="de-DE"/>
        </w:rPr>
        <w:br w:type="page"/>
      </w:r>
    </w:p>
    <w:p w14:paraId="1ED77E93" w14:textId="77777777" w:rsidR="006E4359" w:rsidRPr="00F83991" w:rsidRDefault="006D311F" w:rsidP="008375DE">
      <w:pPr>
        <w:spacing w:before="480" w:after="0" w:line="240" w:lineRule="auto"/>
        <w:ind w:left="0" w:right="0" w:firstLine="0"/>
        <w:jc w:val="center"/>
        <w:rPr>
          <w:lang w:val="de-DE"/>
        </w:rPr>
      </w:pPr>
      <w:r w:rsidRPr="00F83991">
        <w:rPr>
          <w:rFonts w:eastAsia="Times New Roman" w:cs="Times New Roman"/>
          <w:b/>
          <w:i/>
          <w:sz w:val="28"/>
          <w:szCs w:val="24"/>
          <w:lang w:val="de-DE"/>
        </w:rPr>
        <w:lastRenderedPageBreak/>
        <w:t>Anhang</w:t>
      </w:r>
      <w:r w:rsidRPr="00F83991">
        <w:rPr>
          <w:b/>
          <w:i/>
          <w:sz w:val="28"/>
          <w:lang w:val="de-DE"/>
        </w:rPr>
        <w:t xml:space="preserve"> 1</w:t>
      </w:r>
      <w:r w:rsidRPr="00F83991">
        <w:rPr>
          <w:lang w:val="de-DE"/>
        </w:rPr>
        <w:t xml:space="preserve"> </w:t>
      </w:r>
    </w:p>
    <w:p w14:paraId="1ED77E94" w14:textId="77777777" w:rsidR="006E4359" w:rsidRPr="00F83991" w:rsidRDefault="006D311F" w:rsidP="008375DE">
      <w:pPr>
        <w:spacing w:before="120" w:after="0" w:line="240" w:lineRule="auto"/>
        <w:ind w:left="0" w:right="0" w:firstLine="0"/>
        <w:jc w:val="center"/>
        <w:rPr>
          <w:lang w:val="de-DE"/>
        </w:rPr>
      </w:pPr>
      <w:r w:rsidRPr="00F83991">
        <w:rPr>
          <w:b/>
          <w:u w:val="single" w:color="000000"/>
          <w:lang w:val="de-DE"/>
        </w:rPr>
        <w:t xml:space="preserve">Kunde – </w:t>
      </w:r>
      <w:r w:rsidRPr="00F83991">
        <w:rPr>
          <w:rFonts w:eastAsia="Times New Roman"/>
          <w:b/>
          <w:szCs w:val="20"/>
          <w:u w:val="single"/>
          <w:lang w:val="de-DE"/>
        </w:rPr>
        <w:t>Datentreuhändervertrag</w:t>
      </w:r>
      <w:r w:rsidRPr="00F83991">
        <w:rPr>
          <w:lang w:val="de-DE"/>
        </w:rPr>
        <w:t xml:space="preserve"> </w:t>
      </w:r>
    </w:p>
    <w:p w14:paraId="1ED77E95" w14:textId="77777777" w:rsidR="006E4359" w:rsidRPr="00F83991" w:rsidRDefault="006D311F" w:rsidP="008375DE">
      <w:pPr>
        <w:spacing w:before="120" w:after="0" w:line="240" w:lineRule="auto"/>
        <w:ind w:left="0" w:right="0" w:firstLine="0"/>
        <w:jc w:val="center"/>
        <w:rPr>
          <w:lang w:val="de-DE"/>
        </w:rPr>
      </w:pPr>
      <w:r w:rsidRPr="00F83991">
        <w:rPr>
          <w:lang w:val="de-DE"/>
        </w:rPr>
        <w:t xml:space="preserve"> </w:t>
      </w:r>
    </w:p>
    <w:p w14:paraId="1ED77E96" w14:textId="77777777" w:rsidR="006E4359" w:rsidRPr="00F83991" w:rsidRDefault="006D311F" w:rsidP="008375DE">
      <w:pPr>
        <w:spacing w:before="120" w:after="0" w:line="240" w:lineRule="auto"/>
        <w:ind w:left="0" w:right="0" w:firstLine="0"/>
        <w:rPr>
          <w:lang w:val="de-DE"/>
        </w:rPr>
      </w:pPr>
      <w:r w:rsidRPr="00F83991">
        <w:rPr>
          <w:rFonts w:eastAsia="Times New Roman"/>
          <w:i/>
          <w:szCs w:val="20"/>
          <w:lang w:val="de-DE"/>
        </w:rPr>
        <w:t>Hinweis</w:t>
      </w:r>
      <w:r w:rsidRPr="00F83991">
        <w:rPr>
          <w:i/>
          <w:lang w:val="de-DE"/>
        </w:rPr>
        <w:t>: Der Kundendatentreuhändervertrag ist ein rechtlich separater Vertrag zwischen Kunde und Datentreuhänder, der hier zur Bequemlichkeit der Parteien angefügt ist. Microsoft ist keine Partei dieses Vertrags.</w:t>
      </w:r>
      <w:r w:rsidRPr="00F83991">
        <w:rPr>
          <w:lang w:val="de-DE"/>
        </w:rPr>
        <w:t xml:space="preserve"> </w:t>
      </w:r>
    </w:p>
    <w:p w14:paraId="1ED77E97" w14:textId="52EF8963" w:rsidR="006E4359" w:rsidRPr="00F83991" w:rsidRDefault="00D97113" w:rsidP="008375DE">
      <w:pPr>
        <w:spacing w:before="120" w:after="0" w:line="240" w:lineRule="auto"/>
        <w:ind w:left="0" w:right="0" w:firstLine="0"/>
        <w:rPr>
          <w:lang w:val="de-DE"/>
        </w:rPr>
      </w:pPr>
      <w:r w:rsidRPr="00D97113">
        <w:rPr>
          <w:lang w:val="de-DE"/>
        </w:rPr>
        <w:t xml:space="preserve">Dieser Vertrag („Datentreuhändervertrag“ oder „Vertrag“) einschließlich des DSGVO-Nachtrags wird zwischen dem </w:t>
      </w:r>
      <w:r w:rsidRPr="00D97113">
        <w:rPr>
          <w:b/>
          <w:lang w:val="de-DE"/>
        </w:rPr>
        <w:t>Datentreuhänder</w:t>
      </w:r>
      <w:r w:rsidRPr="00D97113">
        <w:rPr>
          <w:lang w:val="de-DE"/>
        </w:rPr>
        <w:t xml:space="preserve"> (wie nachstehend definiert) und dem</w:t>
      </w:r>
      <w:r w:rsidRPr="00D97113">
        <w:rPr>
          <w:b/>
          <w:lang w:val="de-DE"/>
        </w:rPr>
        <w:t xml:space="preserve"> Kunden </w:t>
      </w:r>
      <w:r w:rsidRPr="00D97113">
        <w:rPr>
          <w:lang w:val="de-DE"/>
        </w:rPr>
        <w:t>zu dem beschränkten Zweck geschlossen, die Verpflichtungen des Datentreuhänders im Rahmen der Deutschen Onlinedienste festzuhalten</w:t>
      </w:r>
      <w:r w:rsidR="006D311F" w:rsidRPr="00F83991">
        <w:rPr>
          <w:lang w:val="de-DE"/>
        </w:rPr>
        <w:t xml:space="preserve">. </w:t>
      </w:r>
    </w:p>
    <w:p w14:paraId="1ED77E98" w14:textId="77777777" w:rsidR="006E4359" w:rsidRPr="00F83991" w:rsidRDefault="006D311F" w:rsidP="008375DE">
      <w:pPr>
        <w:spacing w:before="120" w:after="0" w:line="240" w:lineRule="auto"/>
        <w:ind w:left="0" w:right="0" w:firstLine="0"/>
        <w:rPr>
          <w:lang w:val="de-DE"/>
        </w:rPr>
      </w:pPr>
      <w:r w:rsidRPr="00F83991">
        <w:rPr>
          <w:rFonts w:eastAsia="Times New Roman"/>
          <w:b/>
          <w:szCs w:val="20"/>
          <w:lang w:val="de-DE"/>
        </w:rPr>
        <w:t>Definitionen</w:t>
      </w:r>
      <w:r w:rsidRPr="00F83991">
        <w:rPr>
          <w:b/>
          <w:lang w:val="de-DE"/>
        </w:rPr>
        <w:t xml:space="preserve"> </w:t>
      </w:r>
    </w:p>
    <w:p w14:paraId="1ED77E99" w14:textId="77777777" w:rsidR="006E4359" w:rsidRPr="00F83991" w:rsidRDefault="006D311F" w:rsidP="008375DE">
      <w:pPr>
        <w:spacing w:before="120" w:after="0" w:line="240" w:lineRule="auto"/>
        <w:ind w:left="14" w:right="0" w:hanging="14"/>
        <w:rPr>
          <w:lang w:val="de-DE"/>
        </w:rPr>
      </w:pPr>
      <w:r w:rsidRPr="00F83991">
        <w:rPr>
          <w:b/>
          <w:lang w:val="de-DE"/>
        </w:rPr>
        <w:t>„Kundendaten“</w:t>
      </w:r>
      <w:r w:rsidRPr="00F83991">
        <w:rPr>
          <w:lang w:val="de-DE"/>
        </w:rPr>
        <w:t xml:space="preserve"> sind alle Daten, einschließlich sämtlicher Text-, Ton-, Video-, Bilddateien und Software, die Microsoft und/oder dem Datentreuhänder vom Kunden oder in dessen Namen bei der Nutzung der Deutschen Onlinedienste zur Verfügung gestellt werden. </w:t>
      </w:r>
    </w:p>
    <w:p w14:paraId="1ED77E9A" w14:textId="4A768690" w:rsidR="006E4359" w:rsidRDefault="006D311F" w:rsidP="008375DE">
      <w:pPr>
        <w:spacing w:before="120" w:after="0" w:line="240" w:lineRule="auto"/>
        <w:ind w:left="14" w:right="0" w:hanging="14"/>
        <w:rPr>
          <w:lang w:val="de-DE"/>
        </w:rPr>
      </w:pPr>
      <w:r w:rsidRPr="00F83991">
        <w:rPr>
          <w:b/>
          <w:lang w:val="de-DE"/>
        </w:rPr>
        <w:t>„Datentreuhänder“</w:t>
      </w:r>
      <w:r w:rsidRPr="00F83991">
        <w:rPr>
          <w:lang w:val="de-DE"/>
        </w:rPr>
        <w:t xml:space="preserve"> ist die T-Systems International GmbH, Hahnstr. 43, 60528 Frankfurt am Main, einer Tochtergesellschaft der Deutsche Telekom AG mit Hauptsitz in Frankfurt am Main. Weitere Informationen sind unter </w:t>
      </w:r>
      <w:r w:rsidR="002355D2">
        <w:fldChar w:fldCharType="begin"/>
      </w:r>
      <w:r w:rsidR="002355D2">
        <w:instrText xml:space="preserve"> HYPERLINK "http://www.t-systems.com/compulsory-statement" \h </w:instrText>
      </w:r>
      <w:r w:rsidR="002355D2">
        <w:fldChar w:fldCharType="separate"/>
      </w:r>
      <w:r w:rsidRPr="00F83991">
        <w:rPr>
          <w:color w:val="0000FF"/>
          <w:u w:val="single" w:color="0000FF"/>
          <w:lang w:val="de-DE"/>
        </w:rPr>
        <w:t>http://www.t</w:t>
      </w:r>
      <w:r w:rsidR="002355D2">
        <w:rPr>
          <w:color w:val="0000FF"/>
          <w:u w:val="single" w:color="0000FF"/>
          <w:lang w:val="de-DE"/>
        </w:rPr>
        <w:fldChar w:fldCharType="end"/>
      </w:r>
      <w:hyperlink r:id="rId12">
        <w:r w:rsidRPr="00F83991">
          <w:rPr>
            <w:color w:val="0000FF"/>
            <w:u w:val="single" w:color="0000FF"/>
            <w:lang w:val="de-DE"/>
          </w:rPr>
          <w:t>-</w:t>
        </w:r>
      </w:hyperlink>
      <w:hyperlink r:id="rId13">
        <w:r w:rsidRPr="00F83991">
          <w:rPr>
            <w:color w:val="0000FF"/>
            <w:u w:val="single" w:color="0000FF"/>
            <w:lang w:val="de-DE"/>
          </w:rPr>
          <w:t>systems.com/compulsory</w:t>
        </w:r>
      </w:hyperlink>
      <w:hyperlink r:id="rId14">
        <w:r w:rsidRPr="00F83991">
          <w:rPr>
            <w:color w:val="0000FF"/>
            <w:u w:val="single" w:color="0000FF"/>
            <w:lang w:val="de-DE"/>
          </w:rPr>
          <w:t>-</w:t>
        </w:r>
      </w:hyperlink>
      <w:hyperlink r:id="rId15">
        <w:r w:rsidRPr="00F83991">
          <w:rPr>
            <w:color w:val="0000FF"/>
            <w:u w:val="single" w:color="0000FF"/>
            <w:lang w:val="de-DE"/>
          </w:rPr>
          <w:t>statement</w:t>
        </w:r>
      </w:hyperlink>
      <w:hyperlink r:id="rId16">
        <w:r w:rsidRPr="00F83991">
          <w:rPr>
            <w:lang w:val="de-DE"/>
          </w:rPr>
          <w:t xml:space="preserve"> </w:t>
        </w:r>
      </w:hyperlink>
      <w:r w:rsidRPr="00F83991">
        <w:rPr>
          <w:lang w:val="de-DE"/>
        </w:rPr>
        <w:t xml:space="preserve">abrufbar.  </w:t>
      </w:r>
    </w:p>
    <w:p w14:paraId="07AFEF55" w14:textId="6F3D5101" w:rsidR="00D97113" w:rsidRDefault="00D97113" w:rsidP="00D97113">
      <w:pPr>
        <w:spacing w:before="120" w:after="0" w:line="240" w:lineRule="auto"/>
        <w:ind w:left="14" w:right="0" w:hanging="14"/>
        <w:rPr>
          <w:lang w:val="de-DE"/>
        </w:rPr>
      </w:pPr>
      <w:r w:rsidRPr="00D97113">
        <w:rPr>
          <w:lang w:val="de-DE"/>
        </w:rPr>
        <w:t xml:space="preserve">Die </w:t>
      </w:r>
      <w:r w:rsidRPr="00D97113">
        <w:rPr>
          <w:b/>
          <w:lang w:val="de-DE"/>
        </w:rPr>
        <w:t>„Datenschutzgrundverordnung“</w:t>
      </w:r>
      <w:r w:rsidRPr="00D97113">
        <w:rPr>
          <w:lang w:val="de-DE"/>
        </w:rPr>
        <w:t xml:space="preserve"> bzw. </w:t>
      </w:r>
      <w:r w:rsidRPr="00D97113">
        <w:rPr>
          <w:b/>
          <w:lang w:val="de-DE"/>
        </w:rPr>
        <w:t>„DSGVO“</w:t>
      </w:r>
      <w:r w:rsidRPr="00D97113">
        <w:rPr>
          <w:lang w:val="de-DE"/>
        </w:rPr>
        <w:t xml:space="preserve"> ist die Richtlinie 2016/679/EU des Europäischen Parlaments und des Rates vom 27. April 2016 zum Schutz natürlicher Personen bei der Verarbeitung personenbezogener Daten und zum freien Datenverkehr, mit der die Richtlinie 95/46/EG aufgehoben wird.</w:t>
      </w:r>
    </w:p>
    <w:p w14:paraId="1ED77E9B" w14:textId="77777777" w:rsidR="006E4359" w:rsidRPr="00F83991" w:rsidRDefault="006D311F" w:rsidP="008375DE">
      <w:pPr>
        <w:spacing w:before="120" w:after="0" w:line="240" w:lineRule="auto"/>
        <w:ind w:left="14" w:right="0" w:hanging="14"/>
        <w:rPr>
          <w:lang w:val="de-DE"/>
        </w:rPr>
      </w:pPr>
      <w:r w:rsidRPr="00F83991">
        <w:rPr>
          <w:b/>
          <w:lang w:val="de-DE"/>
        </w:rPr>
        <w:t>„Deutsche Onlinedienste“</w:t>
      </w:r>
      <w:r w:rsidRPr="00F83991">
        <w:rPr>
          <w:lang w:val="de-DE"/>
        </w:rPr>
        <w:t xml:space="preserve"> sind Microsoft Azure Deutschland, Microsoft Office 365 Deutschland und Microsoft Dynamics 365 Deutschland, wie näher ausgeführt, sowie andere unter </w:t>
      </w:r>
      <w:r w:rsidR="002355D2">
        <w:fldChar w:fldCharType="begin"/>
      </w:r>
      <w:r w:rsidR="002355D2">
        <w:instrText xml:space="preserve"> HYPERLINK "https://aka.ms/german_terms" \h </w:instrText>
      </w:r>
      <w:r w:rsidR="002355D2">
        <w:fldChar w:fldCharType="separate"/>
      </w:r>
      <w:r w:rsidRPr="00F83991">
        <w:rPr>
          <w:color w:val="0000FF"/>
          <w:u w:val="single" w:color="0000FF"/>
          <w:lang w:val="de-DE"/>
        </w:rPr>
        <w:t>https://aka.ms/german_terms</w:t>
      </w:r>
      <w:r w:rsidR="002355D2">
        <w:rPr>
          <w:color w:val="0000FF"/>
          <w:u w:val="single" w:color="0000FF"/>
          <w:lang w:val="de-DE"/>
        </w:rPr>
        <w:fldChar w:fldCharType="end"/>
      </w:r>
      <w:hyperlink r:id="rId17">
        <w:r w:rsidRPr="00F83991">
          <w:rPr>
            <w:lang w:val="de-DE"/>
          </w:rPr>
          <w:t xml:space="preserve"> </w:t>
        </w:r>
      </w:hyperlink>
      <w:r w:rsidRPr="00F83991">
        <w:rPr>
          <w:lang w:val="de-DE"/>
        </w:rPr>
        <w:t xml:space="preserve">angegebene Microsoft-Onlinedienste, für die in deutschen Rechenzentren Kundendaten gehostet werden. </w:t>
      </w:r>
    </w:p>
    <w:p w14:paraId="1ED77E9C" w14:textId="77777777" w:rsidR="006E4359" w:rsidRPr="00F83991" w:rsidRDefault="006D311F" w:rsidP="008375DE">
      <w:pPr>
        <w:spacing w:before="120" w:after="0" w:line="240" w:lineRule="auto"/>
        <w:ind w:left="14" w:right="0" w:hanging="14"/>
        <w:rPr>
          <w:lang w:val="de-DE"/>
        </w:rPr>
      </w:pPr>
      <w:r w:rsidRPr="00F83991">
        <w:rPr>
          <w:b/>
          <w:lang w:val="de-DE"/>
        </w:rPr>
        <w:t>„Deutsche Rechenzentren“</w:t>
      </w:r>
      <w:r w:rsidRPr="00F83991">
        <w:rPr>
          <w:lang w:val="de-DE"/>
        </w:rPr>
        <w:t xml:space="preserve"> sind die Rechenzentren in Deutschland, von denen aus die Deutschen Onlinedienste gehostet werden und in denen der Zugriff auf Infrastruktur, die Kundendaten enthält, vom Datentreuhänder kontrolliert und überwacht wird.  </w:t>
      </w:r>
    </w:p>
    <w:p w14:paraId="1ED77E9D" w14:textId="77777777" w:rsidR="006E4359" w:rsidRPr="00F83991" w:rsidRDefault="006D311F" w:rsidP="008375DE">
      <w:pPr>
        <w:spacing w:before="120" w:after="0" w:line="240" w:lineRule="auto"/>
        <w:ind w:left="14" w:right="0" w:hanging="14"/>
        <w:rPr>
          <w:lang w:val="de-DE"/>
        </w:rPr>
      </w:pPr>
      <w:r w:rsidRPr="00F83991">
        <w:rPr>
          <w:b/>
          <w:lang w:val="de-DE"/>
        </w:rPr>
        <w:t>„Microsoft“</w:t>
      </w:r>
      <w:r w:rsidRPr="00F83991">
        <w:rPr>
          <w:lang w:val="de-DE"/>
        </w:rPr>
        <w:t xml:space="preserve"> ist das im Microsoft-Vertrag bezeichnete Unternehmen und dessen verbundene Unternehmen. </w:t>
      </w:r>
    </w:p>
    <w:p w14:paraId="1ED77E9E" w14:textId="77777777" w:rsidR="006E4359" w:rsidRPr="00F83991" w:rsidRDefault="006D311F" w:rsidP="008375DE">
      <w:pPr>
        <w:spacing w:before="120" w:after="0" w:line="240" w:lineRule="auto"/>
        <w:ind w:left="14" w:right="0" w:hanging="14"/>
        <w:rPr>
          <w:lang w:val="de-DE"/>
        </w:rPr>
      </w:pPr>
      <w:r w:rsidRPr="00F83991">
        <w:rPr>
          <w:b/>
          <w:lang w:val="de-DE"/>
        </w:rPr>
        <w:t>„Microsoft-Personal“</w:t>
      </w:r>
      <w:r w:rsidRPr="00F83991">
        <w:rPr>
          <w:lang w:val="de-DE"/>
        </w:rPr>
        <w:t xml:space="preserve"> sind die Mitarbeiter und Vertragspartner von Microsoft, jedoch nicht der Datentreuhänder (oder jedwede Nachfolger des Datentreuhänders). </w:t>
      </w:r>
    </w:p>
    <w:p w14:paraId="1ED77E9F" w14:textId="3B5CE1F9" w:rsidR="006E4359" w:rsidRDefault="006D311F" w:rsidP="008375DE">
      <w:pPr>
        <w:spacing w:before="120" w:after="0" w:line="240" w:lineRule="auto"/>
        <w:ind w:left="14" w:right="0" w:hanging="14"/>
        <w:rPr>
          <w:lang w:val="de-DE"/>
        </w:rPr>
      </w:pPr>
      <w:r w:rsidRPr="00F83991">
        <w:rPr>
          <w:b/>
          <w:lang w:val="de-DE"/>
        </w:rPr>
        <w:t>„Microsoft-Vertrag“</w:t>
      </w:r>
      <w:r w:rsidRPr="00F83991">
        <w:rPr>
          <w:lang w:val="de-DE"/>
        </w:rPr>
        <w:t xml:space="preserve"> ist der Volumenlizenzvertrag des Kunden mit Microsoft, einschließlich der Bestimmungen für Onlinedienste („OST“) und der Ergänzenden Geschäftsbedingungen für Onlinedienste für Deutsche Onlinedienste („Ergänzende OST“).  </w:t>
      </w:r>
    </w:p>
    <w:p w14:paraId="055F7D77" w14:textId="77777777" w:rsidR="00D97113" w:rsidRPr="00D97113" w:rsidRDefault="00D97113" w:rsidP="00D97113">
      <w:pPr>
        <w:spacing w:before="120" w:after="0" w:line="240" w:lineRule="auto"/>
        <w:ind w:left="14" w:right="0" w:hanging="14"/>
        <w:rPr>
          <w:szCs w:val="20"/>
          <w:lang w:val="de-DE"/>
        </w:rPr>
      </w:pPr>
      <w:r w:rsidRPr="00D97113">
        <w:rPr>
          <w:b/>
          <w:lang w:val="de-DE"/>
        </w:rPr>
        <w:t>„Personenbezogene Daten“</w:t>
      </w:r>
      <w:r w:rsidRPr="00D97113">
        <w:rPr>
          <w:lang w:val="de-DE"/>
        </w:rPr>
        <w:t xml:space="preserve"> sind alle Informationen, die sich auf eine identifizierte oder identifizierbare natürliche Person beziehen.  Als identifizierbar wird eine natürliche Person angesehen, die direkt oder indirekt, insbesondere mittels Zuordnung zu einer Kennung wie einem Namen, zu einer Kennnummer, zu Standortdaten, zu einer Online-Kennung oder zu einem oder mehreren besonderen Merkmalen, die Ausdruck der physischen, physiologischen, genetischen, psychischen, wirtschaftlichen, kulturellen oder sozialen Identität dieser natürlichen Person sind, identifiziert werden kann.</w:t>
      </w:r>
    </w:p>
    <w:p w14:paraId="1ED77EA0" w14:textId="77777777" w:rsidR="006E4359" w:rsidRPr="00F83991" w:rsidRDefault="006D311F" w:rsidP="00D97113">
      <w:pPr>
        <w:spacing w:before="120" w:after="0" w:line="240" w:lineRule="auto"/>
        <w:ind w:left="14" w:right="0" w:hanging="14"/>
        <w:rPr>
          <w:rFonts w:eastAsia="Times New Roman"/>
          <w:b/>
          <w:szCs w:val="20"/>
          <w:lang w:val="de-DE"/>
        </w:rPr>
      </w:pPr>
      <w:r w:rsidRPr="00F83991">
        <w:rPr>
          <w:rFonts w:eastAsia="Times New Roman"/>
          <w:b/>
          <w:szCs w:val="20"/>
          <w:lang w:val="de-DE"/>
        </w:rPr>
        <w:t xml:space="preserve">Ziel, Umfang und Zweck der Datenverarbeitung durch Datentreuhänder – Bestimmungen für Onlinedienste </w:t>
      </w:r>
    </w:p>
    <w:p w14:paraId="1ED77EA1" w14:textId="46B750E9" w:rsidR="008375DE" w:rsidRPr="00F83991" w:rsidRDefault="00D97113" w:rsidP="008375DE">
      <w:pPr>
        <w:spacing w:before="120" w:after="0" w:line="240" w:lineRule="auto"/>
        <w:ind w:left="0" w:right="0" w:firstLine="0"/>
        <w:rPr>
          <w:lang w:val="de-DE"/>
        </w:rPr>
      </w:pPr>
      <w:r w:rsidRPr="00D97113">
        <w:rPr>
          <w:lang w:val="de-DE"/>
        </w:rPr>
        <w:t xml:space="preserve">Datentreuhänder ist ein Auftragsdatenverarbeiter (oder wo der Kunde selbst der Auftragsdatenverarbeiter ist, ein Unterauftragsdatenverarbeiter), der im Auftrag des Kunden für den begrenzten Zweck der Ausführung oder Überwachung von Aufgaben handelt, die Microsoft-Personal erfordern, um auf Kundendaten oder die Infrastruktur zuzugreifen, in der sich die Kundendaten befinden.  Diese Aufgaben werden von dem Datentreuhänder oder aber direkt von dem Kunden ausgeführt bzw. überwacht.  Vorbehaltlich der in diesem Vertrag definierten Rolle des Treuhänders als Datenverarbeiter ist Microsoft der Datenverarbeiter (oder, wenn der Kunde selbst der Datenverarbeiter ist, der Unterauftragsverarbeiter), </w:t>
      </w:r>
      <w:r w:rsidRPr="00D97113">
        <w:rPr>
          <w:lang w:val="de-DE"/>
        </w:rPr>
        <w:lastRenderedPageBreak/>
        <w:t>der in allen sonstigen Belangen im Auftrag des Kunden handelt, um die deutschen Onlinedienste wie im Microsoft-Vertrag (der die Microsoft-Vereinbarungen zum Servicelevel einschließt) vorgesehen bereitzustellen.  Der Klarheit halber wird festgehalten, dass weder der Datentreuhänder ein Unterauftragsdatenverarbeiter von Microsoft ist noch umgekehrt</w:t>
      </w:r>
      <w:r w:rsidR="006D311F" w:rsidRPr="00F83991">
        <w:rPr>
          <w:lang w:val="de-DE"/>
        </w:rPr>
        <w:t>.</w:t>
      </w:r>
    </w:p>
    <w:p w14:paraId="1ED77EA2" w14:textId="77777777" w:rsidR="006E4359" w:rsidRPr="00F83991" w:rsidRDefault="006D311F" w:rsidP="008375DE">
      <w:pPr>
        <w:spacing w:before="120" w:after="0" w:line="240" w:lineRule="auto"/>
        <w:ind w:left="0" w:right="0" w:firstLine="0"/>
        <w:rPr>
          <w:lang w:val="de-DE"/>
        </w:rPr>
      </w:pPr>
      <w:r w:rsidRPr="00F83991">
        <w:rPr>
          <w:lang w:val="de-DE"/>
        </w:rPr>
        <w:t xml:space="preserve">Als Datenverarbeiter (bzw. Unterauftragsverarbeiter) handelt der Treuhänder nur auf Weisung des Kunden.  </w:t>
      </w:r>
    </w:p>
    <w:p w14:paraId="1ED77EA3" w14:textId="77777777" w:rsidR="006E4359" w:rsidRPr="00F83991" w:rsidRDefault="006D311F" w:rsidP="008375DE">
      <w:pPr>
        <w:numPr>
          <w:ilvl w:val="0"/>
          <w:numId w:val="15"/>
        </w:numPr>
        <w:spacing w:before="120" w:after="248" w:line="250" w:lineRule="auto"/>
        <w:ind w:left="720" w:right="2" w:hanging="360"/>
        <w:jc w:val="left"/>
        <w:rPr>
          <w:lang w:val="de-DE"/>
        </w:rPr>
      </w:pPr>
      <w:r w:rsidRPr="00F83991">
        <w:rPr>
          <w:b/>
          <w:lang w:val="de-DE"/>
        </w:rPr>
        <w:t>Verwendung von Kundendaten.</w:t>
      </w:r>
      <w:r w:rsidRPr="00F83991">
        <w:rPr>
          <w:lang w:val="de-DE"/>
        </w:rPr>
        <w:t xml:space="preserve"> Kundendaten werden nur zur Bereitstellung der Deutschen Onlinedienste an den Kunden und zu Zwecken genutzt, die mit der Bereitstellung dieser Dienste vereinbar sind. Der Datentreuhänder wird Kundendaten nicht für Werbe- oder dergleichen gewerbliche Zwecke nutzen, und aus den Daten auch keine Informationen für solche Zwecke ableiten. Unter den Parteien behält der Kunde alle Rechte und das Eigentum an den Kundendaten. Der Datentreuhänder erwirbt mit Ausnahme des Rechts, Kundendaten so wie und soweit zur Erfüllung seiner Verpflichtungen gemäß diesem Vertrag notwendig zu verwenden, keine Rechte an Kundendaten. </w:t>
      </w:r>
    </w:p>
    <w:p w14:paraId="1ED77EA4" w14:textId="702493D1" w:rsidR="006E4359" w:rsidRPr="00F83991" w:rsidRDefault="00206EC8" w:rsidP="008375DE">
      <w:pPr>
        <w:numPr>
          <w:ilvl w:val="0"/>
          <w:numId w:val="15"/>
        </w:numPr>
        <w:spacing w:before="120" w:after="248" w:line="250" w:lineRule="auto"/>
        <w:ind w:left="720" w:right="2" w:hanging="360"/>
        <w:jc w:val="left"/>
        <w:rPr>
          <w:lang w:val="de-DE"/>
        </w:rPr>
      </w:pPr>
      <w:r w:rsidRPr="00206EC8">
        <w:rPr>
          <w:b/>
          <w:lang w:val="de-DE"/>
        </w:rPr>
        <w:t>Meldung von Sicherheitsvorfällen.</w:t>
      </w:r>
      <w:r w:rsidRPr="00206EC8">
        <w:rPr>
          <w:lang w:val="de-DE"/>
        </w:rPr>
        <w:t xml:space="preserve">  Wenn der Datentreuhänder, in Erfüllung seiner Verpflichtungen unter diese, Vertrag, einen Sicherheitseinbruch feststellt, der versehentlich oder unrechtmäßig zur Zerstörung, zum Verlust, zur Veränderung, zur unerlaubten Weitergabe oder zum Zugriff auf Kundendaten oder personenbezogenen Daten führt, während sie vom Datentreuhänder verarbeitet werden (jeweils ein „Sicherheitsvorfall“), wird der Datentreuhänder in Rücksprache mit Microsoft unverzüglich und ohne unbillige Verzögerung (1) den Kunden von dem Sicherheitsvorfall unterrichten, (2) den Sicherheitsvorfall untersuchen und dem Kunden detaillierte Informationen über den Sicherheitsvorfall geben und (3) angemessene Schritte unternehmen, die Auswirkungen zu mildern und etwaige Schäden als Folge des Sicherheitsvorfalls zu begrenzen</w:t>
      </w:r>
      <w:r w:rsidR="006D311F" w:rsidRPr="00F83991">
        <w:rPr>
          <w:lang w:val="de-DE"/>
        </w:rPr>
        <w:t xml:space="preserve">. </w:t>
      </w:r>
    </w:p>
    <w:p w14:paraId="1ED77EA5" w14:textId="334C27C9" w:rsidR="006E4359" w:rsidRDefault="006D311F" w:rsidP="008375DE">
      <w:pPr>
        <w:tabs>
          <w:tab w:val="left" w:pos="158"/>
        </w:tabs>
        <w:spacing w:after="240" w:line="240" w:lineRule="auto"/>
        <w:ind w:left="720" w:right="0" w:firstLine="0"/>
        <w:jc w:val="left"/>
        <w:rPr>
          <w:lang w:val="de-DE"/>
        </w:rPr>
      </w:pPr>
      <w:r w:rsidRPr="00F83991">
        <w:rPr>
          <w:lang w:val="de-DE"/>
        </w:rPr>
        <w:t xml:space="preserve">Meldungen über Sicherheitsvorfälle werden einem oder mehreren Administratoren des Kunden auf dem vom Datentreuhänder gewählten Weg, einschließlich per E-Mail, zugestellt. Es steht allein in der Verantwortung des Kunden sicherzustellen, dass die Administratoren des Kunden die entsprechenden Kontaktinformationen in dem zugehörigen Portal für Deutsche Onlinedienste laufend richtig und aktuell halten. Indem der Datentreuhänder seiner Verpflichtung wie in diesem Abschnitt vorgesehen nachkommt, einen Sicherheitsvorfall zu melden und darauf zu reagieren, gesteht der Datentreuhänder kein Verschulden und keine Haftung für den Sicherheitsvorfall ein. </w:t>
      </w:r>
    </w:p>
    <w:p w14:paraId="7DFE729E" w14:textId="77777777" w:rsidR="00206EC8" w:rsidRPr="00206EC8" w:rsidRDefault="00206EC8" w:rsidP="00206EC8">
      <w:pPr>
        <w:pStyle w:val="ProductList-Body"/>
        <w:spacing w:after="240"/>
        <w:ind w:left="720"/>
        <w:rPr>
          <w:rFonts w:ascii="Arial" w:hAnsi="Arial" w:cs="Arial"/>
          <w:sz w:val="20"/>
          <w:lang w:val="de-DE"/>
        </w:rPr>
      </w:pPr>
      <w:r w:rsidRPr="00206EC8">
        <w:rPr>
          <w:rFonts w:ascii="Arial" w:hAnsi="Arial"/>
          <w:sz w:val="20"/>
          <w:lang w:val="de-DE"/>
        </w:rPr>
        <w:t>Der Datentreuhänder unternimmt angemessene Anstrengungen, um die Kunden bei der Erfüllung ihrer Verpflichtung gemäß Artikel 33 DSGVO oder anderer einschlägiger Gesetze oder Vorschriften dabei zu unterstützen, wenn sie die zuständige Aufsichtsbehörde und die betroffenen Personen über solche Sicherheitsvorfälle informieren.</w:t>
      </w:r>
    </w:p>
    <w:p w14:paraId="1ED77EA6" w14:textId="77777777" w:rsidR="006E4359" w:rsidRPr="00F83991" w:rsidRDefault="006D311F" w:rsidP="008375DE">
      <w:pPr>
        <w:tabs>
          <w:tab w:val="left" w:pos="158"/>
        </w:tabs>
        <w:spacing w:after="240" w:line="240" w:lineRule="auto"/>
        <w:ind w:left="720" w:right="0" w:firstLine="0"/>
        <w:jc w:val="left"/>
        <w:rPr>
          <w:lang w:val="de-DE"/>
        </w:rPr>
      </w:pPr>
      <w:r w:rsidRPr="00F83991">
        <w:rPr>
          <w:lang w:val="de-DE"/>
        </w:rPr>
        <w:t xml:space="preserve">Der Kunde ist verpflichtet, den Datentreuhänder unverzüglich über einen möglichen Missbrauch seiner Konten oder Authentifizierungsdaten für einen Deutschen Onlinedienst unter der Kontrolle des Datentreuhänders zu informieren. </w:t>
      </w:r>
    </w:p>
    <w:p w14:paraId="1ED77EA7" w14:textId="77777777" w:rsidR="006E4359" w:rsidRPr="00F83991" w:rsidRDefault="006D311F" w:rsidP="008375DE">
      <w:pPr>
        <w:numPr>
          <w:ilvl w:val="0"/>
          <w:numId w:val="15"/>
        </w:numPr>
        <w:spacing w:before="120" w:after="248" w:line="250" w:lineRule="auto"/>
        <w:ind w:left="720" w:right="2" w:hanging="360"/>
        <w:jc w:val="left"/>
        <w:rPr>
          <w:lang w:val="de-DE"/>
        </w:rPr>
      </w:pPr>
      <w:r w:rsidRPr="00F83991">
        <w:rPr>
          <w:b/>
          <w:lang w:val="de-DE"/>
        </w:rPr>
        <w:t>Löschung von Kundendaten.</w:t>
      </w:r>
      <w:r w:rsidRPr="00F83991">
        <w:rPr>
          <w:lang w:val="de-DE"/>
        </w:rPr>
        <w:t xml:space="preserve"> Kundendaten im Besitz des Datentreuhänders werden spätestens 180 Tage nach Ablauf der vereinbarten Nutzungsdauer oder Kündigung der Nutzungsvereinbarung für Deutsche Onlinedienste gelöscht.  </w:t>
      </w:r>
    </w:p>
    <w:p w14:paraId="1ED77EA8" w14:textId="77777777" w:rsidR="006E4359" w:rsidRPr="00F83991" w:rsidRDefault="006D311F" w:rsidP="008375DE">
      <w:pPr>
        <w:numPr>
          <w:ilvl w:val="0"/>
          <w:numId w:val="15"/>
        </w:numPr>
        <w:spacing w:before="120" w:after="248" w:line="250" w:lineRule="auto"/>
        <w:ind w:left="720" w:right="2" w:hanging="360"/>
        <w:jc w:val="left"/>
        <w:rPr>
          <w:lang w:val="de-DE"/>
        </w:rPr>
      </w:pPr>
      <w:r w:rsidRPr="00F83991">
        <w:rPr>
          <w:b/>
          <w:lang w:val="de-DE"/>
        </w:rPr>
        <w:t xml:space="preserve">Zugriff auf Kundendaten. </w:t>
      </w:r>
      <w:r w:rsidRPr="00F83991">
        <w:rPr>
          <w:lang w:val="de-DE"/>
        </w:rPr>
        <w:t xml:space="preserve">Für die Laufzeit dieses Vertrags verpflichtet sich der Datentreuhänder, nach eigener Wahl und wie nach anwendbarem Recht zur Umsetzung von Artikel 12(b) der EU-Datenschutzrichtlinie erforderlich, entweder (1) dem Kunden die Möglichkeit zu geben, Kundendaten zu berichtigen, zu löschen oder zu sperren, oder (2) diese Berichtigungen, Löschungen oder Sperrungen im Namen des Kunden vorzunehmen.  </w:t>
      </w:r>
    </w:p>
    <w:p w14:paraId="1ED77EA9" w14:textId="3E56D638" w:rsidR="006E4359" w:rsidRPr="00F83991" w:rsidRDefault="00206EC8" w:rsidP="008375DE">
      <w:pPr>
        <w:numPr>
          <w:ilvl w:val="0"/>
          <w:numId w:val="15"/>
        </w:numPr>
        <w:spacing w:before="120" w:after="248" w:line="250" w:lineRule="auto"/>
        <w:ind w:left="720" w:right="2" w:hanging="360"/>
        <w:jc w:val="left"/>
        <w:rPr>
          <w:lang w:val="de-DE"/>
        </w:rPr>
      </w:pPr>
      <w:r w:rsidRPr="00206EC8">
        <w:rPr>
          <w:b/>
          <w:lang w:val="de-DE"/>
        </w:rPr>
        <w:t>Zertifizierungen und Überprüfungen.</w:t>
      </w:r>
      <w:r w:rsidRPr="00206EC8">
        <w:rPr>
          <w:lang w:val="de-DE"/>
        </w:rPr>
        <w:t xml:space="preserve">  Der Datentreuhänder wird in Abstimmung mit Microsoft dafür sorgen, dass der Umgang des Datentreuhänders mit Kundendaten den für die Deutschen Onlinedienste geltenden Datensicherheitsrichtlinien, ISO-Normen und Prüfungen (sowie den </w:t>
      </w:r>
      <w:r w:rsidRPr="00206EC8">
        <w:rPr>
          <w:lang w:val="de-DE"/>
        </w:rPr>
        <w:lastRenderedPageBreak/>
        <w:t>Rechten des Kunden hinsichtlich solcher Prüfungen) unterliegt.  Wenn der Kunde eine Änderung dieser Anweisung wünscht, so hat er das Recht, dies wie in der DSGVO dargelegt zu tun; dies ist schriftlich anzufordern</w:t>
      </w:r>
      <w:r w:rsidR="006D311F" w:rsidRPr="00F83991">
        <w:rPr>
          <w:lang w:val="de-DE"/>
        </w:rPr>
        <w:t xml:space="preserve">.  </w:t>
      </w:r>
    </w:p>
    <w:p w14:paraId="1ED77EAA" w14:textId="6179C684" w:rsidR="006E4359" w:rsidRPr="00F83991" w:rsidRDefault="00206EC8" w:rsidP="008375DE">
      <w:pPr>
        <w:spacing w:before="120" w:after="240" w:line="240" w:lineRule="auto"/>
        <w:ind w:left="374" w:right="0" w:hanging="14"/>
        <w:rPr>
          <w:lang w:val="de-DE"/>
        </w:rPr>
      </w:pPr>
      <w:r w:rsidRPr="00206EC8">
        <w:rPr>
          <w:b/>
          <w:lang w:val="de-DE"/>
        </w:rPr>
        <w:t>Sicherheit.</w:t>
      </w:r>
      <w:r w:rsidRPr="00206EC8">
        <w:rPr>
          <w:lang w:val="de-DE"/>
        </w:rPr>
        <w:t xml:space="preserve">  Der Datentreuhänder setzt sich für die Sicherheit von Informationen des Kunden ein. Hierfür hat der Datentreuhänder von Microsoft etablierte, geeignete technische und organisatorische Maßnahmen, interne Kontrollen und Informationssicherheitsverfahren implementiert und wird diese entsprechend aufrecht erhalten und umsetzen. Weitere Informationen zu diesen Maßnahmen, darunter die geltenden Standards, auf denen die Kontrollen und Informationssicherheitsverfahren basieren, finden Sie in den Bestimmungen für Onlinedienste von Microsoft, die dazu dienen, Kundendaten vor zufälligem Verlust, versehentlicher Vernichtung oder Veränderung, vor unbefugter Offenlegung oder unbefugtem Zugriff sowie vor unrechtmäßiger Vernichtung zu schützen.  Außerdem wird der Datentreuhänder den Zugriff auf Kundendaten wie in diesem Vertrag beschrieben beschränken</w:t>
      </w:r>
      <w:r w:rsidR="006D311F" w:rsidRPr="00F83991">
        <w:rPr>
          <w:lang w:val="de-DE"/>
        </w:rPr>
        <w:t xml:space="preserve">. </w:t>
      </w:r>
    </w:p>
    <w:p w14:paraId="1ED77EAB" w14:textId="469710D7" w:rsidR="006E4359" w:rsidRDefault="006D311F" w:rsidP="00206EC8">
      <w:pPr>
        <w:spacing w:before="120" w:after="0" w:line="240" w:lineRule="auto"/>
        <w:ind w:left="0" w:right="0" w:firstLine="0"/>
        <w:rPr>
          <w:lang w:val="de-DE"/>
        </w:rPr>
      </w:pPr>
      <w:r w:rsidRPr="00F83991">
        <w:rPr>
          <w:b/>
          <w:lang w:val="de-DE"/>
        </w:rPr>
        <w:t xml:space="preserve">Anweisungen. </w:t>
      </w:r>
      <w:r w:rsidRPr="00F83991">
        <w:rPr>
          <w:lang w:val="de-DE"/>
        </w:rPr>
        <w:t xml:space="preserve">Der Datentreuhändervertrag stellt die vollständigen und endgültigen Weisungen an den Datentreuhänder zur Verarbeitung von Kundendaten dar. Zusätzliche oder andere Weisungen müssen schriftlich vereinbart werden und unterliegen der Zustimmung durch Microsoft und den Datentreuhänder. </w:t>
      </w:r>
    </w:p>
    <w:p w14:paraId="6DBD0027" w14:textId="77777777" w:rsidR="00206EC8" w:rsidRPr="00206EC8" w:rsidRDefault="00206EC8" w:rsidP="00206EC8">
      <w:pPr>
        <w:spacing w:before="120" w:after="0" w:line="240" w:lineRule="auto"/>
        <w:ind w:left="0"/>
        <w:rPr>
          <w:szCs w:val="20"/>
          <w:lang w:val="de-DE"/>
        </w:rPr>
      </w:pPr>
      <w:r w:rsidRPr="00206EC8">
        <w:rPr>
          <w:b/>
          <w:lang w:val="de-DE"/>
        </w:rPr>
        <w:t xml:space="preserve">Aufzeichnung der Verarbeitungstätigkeiten. </w:t>
      </w:r>
      <w:r w:rsidRPr="00206EC8">
        <w:rPr>
          <w:lang w:val="de-DE"/>
        </w:rPr>
        <w:t>Der Datentreuhänder verpflichtet sich, alle gemäß Artikel 30(2) der DSGVO erforderlichen Aufzeichnungen zu pflegen und sie im die Verarbeitung personenbezogener Daten im Auftrag des Kunden betreffenden Umfang auf dessen Anfrage zur Verfügung zu stellen.</w:t>
      </w:r>
    </w:p>
    <w:p w14:paraId="06BBB89B" w14:textId="77777777" w:rsidR="00206EC8" w:rsidRPr="00206EC8" w:rsidRDefault="00206EC8" w:rsidP="00206EC8">
      <w:pPr>
        <w:spacing w:before="120" w:after="0" w:line="240" w:lineRule="auto"/>
        <w:ind w:left="0"/>
        <w:rPr>
          <w:szCs w:val="20"/>
          <w:lang w:val="de-DE"/>
        </w:rPr>
      </w:pPr>
      <w:r w:rsidRPr="00206EC8">
        <w:rPr>
          <w:b/>
          <w:lang w:val="de-DE"/>
        </w:rPr>
        <w:t>Datenschutzbeauftragter.</w:t>
      </w:r>
      <w:r w:rsidRPr="00206EC8">
        <w:rPr>
          <w:lang w:val="de-DE"/>
        </w:rPr>
        <w:t xml:space="preserve"> Der Datentreuhänder verpflichtet sich, einen unabhängigen, sachkundigen und zuverlässigen Datenschutzbeauftragten zu ernennen, soweit dies nach dem anwendbaren Recht der Europäischen Union oder des Mitgliedstaates erforderlich ist, in dem der Auftragsverarbeiter ansässig ist.</w:t>
      </w:r>
    </w:p>
    <w:p w14:paraId="6AA5BD17" w14:textId="77777777" w:rsidR="00206EC8" w:rsidRPr="00206EC8" w:rsidRDefault="00206EC8" w:rsidP="00206EC8">
      <w:pPr>
        <w:spacing w:before="120" w:after="0" w:line="240" w:lineRule="auto"/>
        <w:ind w:left="0"/>
        <w:rPr>
          <w:szCs w:val="20"/>
          <w:lang w:val="de-DE"/>
        </w:rPr>
      </w:pPr>
      <w:r w:rsidRPr="00206EC8">
        <w:rPr>
          <w:b/>
          <w:lang w:val="de-DE"/>
        </w:rPr>
        <w:t>DSGVO.</w:t>
      </w:r>
      <w:r w:rsidRPr="00206EC8">
        <w:rPr>
          <w:lang w:val="de-DE"/>
        </w:rPr>
        <w:t xml:space="preserve">  Soweit der Datentreuhänder auch Auftragsverarbeiter oder Unterauftragsverarbeiter personenbezogener Daten ist, gelten für diese Verarbeitung die hier und im DSGVO-Nachtrag genannten Bedingungen.</w:t>
      </w:r>
    </w:p>
    <w:p w14:paraId="1ED77EAC" w14:textId="77777777" w:rsidR="006E4359" w:rsidRPr="00F83991" w:rsidRDefault="006D311F" w:rsidP="00206EC8">
      <w:pPr>
        <w:keepNext/>
        <w:spacing w:before="120" w:after="0" w:line="240" w:lineRule="auto"/>
        <w:ind w:left="0" w:right="0" w:firstLine="0"/>
        <w:rPr>
          <w:b/>
          <w:lang w:val="de-DE"/>
        </w:rPr>
      </w:pPr>
      <w:r w:rsidRPr="00F83991">
        <w:rPr>
          <w:b/>
          <w:lang w:val="de-DE"/>
        </w:rPr>
        <w:t xml:space="preserve">Zugriff auf Kundendaten </w:t>
      </w:r>
    </w:p>
    <w:p w14:paraId="3AE55BAD" w14:textId="1C6BC381" w:rsidR="00206EC8" w:rsidRPr="00206EC8" w:rsidRDefault="00206EC8" w:rsidP="00206EC8">
      <w:pPr>
        <w:spacing w:before="120" w:after="0" w:line="240" w:lineRule="auto"/>
        <w:rPr>
          <w:szCs w:val="20"/>
          <w:lang w:val="de-DE"/>
        </w:rPr>
      </w:pPr>
      <w:r w:rsidRPr="00206EC8">
        <w:rPr>
          <w:lang w:val="de-DE"/>
        </w:rPr>
        <w:t>Ausschließlich der Datentreuhänder hat die Kontrolle über den Zugriff auf Kundendaten, soweit der Zugriff nicht vom Kunden oder von Endnutzern des Kunden ausgeht. Microsoft-Personal hat keinen Zugriff auf Kundendaten, außer,</w:t>
      </w:r>
    </w:p>
    <w:p w14:paraId="0BFAC954" w14:textId="77777777" w:rsidR="00206EC8" w:rsidRPr="00206EC8" w:rsidRDefault="00206EC8" w:rsidP="00206EC8">
      <w:pPr>
        <w:numPr>
          <w:ilvl w:val="0"/>
          <w:numId w:val="16"/>
        </w:numPr>
        <w:spacing w:before="120" w:after="0" w:line="240" w:lineRule="auto"/>
        <w:ind w:right="0" w:hanging="360"/>
        <w:rPr>
          <w:szCs w:val="20"/>
          <w:lang w:val="de-DE"/>
        </w:rPr>
      </w:pPr>
      <w:r w:rsidRPr="00206EC8">
        <w:rPr>
          <w:lang w:val="de-DE"/>
        </w:rPr>
        <w:t>wenn der Datentreuhänder Microsoft Zugriff zu dem beschränkten Zweck gewährt, eine Kundensupportanfrage oder ein Problem mit den Deutschen Onlinediensten zu behandeln, oder wenn Microsoft-Personal den Zugriff zur Durchführung von Wartung oder Verbesserungen an den Deutschen Onlinediensten benötigt. Unter diesen bestimmten Umständen wird der Datentreuhänder den Zugriff nur für die zur Erledigung der Angelegenheit notwendige Dauer gewähren.  Der Zugriff wird vom Datentreuhänder überwacht und gesperrt, sobald die betreffende Angelegenheit erledigt ist.</w:t>
      </w:r>
    </w:p>
    <w:p w14:paraId="3877041A" w14:textId="77777777" w:rsidR="00206EC8" w:rsidRDefault="00206EC8" w:rsidP="00206EC8">
      <w:pPr>
        <w:pStyle w:val="ListParagraph"/>
        <w:ind w:left="360"/>
        <w:contextualSpacing w:val="0"/>
        <w:rPr>
          <w:rFonts w:cs="Arial"/>
          <w:szCs w:val="20"/>
        </w:rPr>
      </w:pPr>
      <w:r>
        <w:t>Oder</w:t>
      </w:r>
    </w:p>
    <w:p w14:paraId="1ED77EB0" w14:textId="48E53695" w:rsidR="006E4359" w:rsidRPr="00F83991" w:rsidRDefault="00206EC8" w:rsidP="00206EC8">
      <w:pPr>
        <w:numPr>
          <w:ilvl w:val="0"/>
          <w:numId w:val="16"/>
        </w:numPr>
        <w:spacing w:before="120" w:after="0" w:line="240" w:lineRule="auto"/>
        <w:ind w:right="0" w:hanging="360"/>
        <w:rPr>
          <w:lang w:val="de-DE"/>
        </w:rPr>
      </w:pPr>
      <w:r w:rsidRPr="00206EC8">
        <w:rPr>
          <w:lang w:val="de-DE"/>
        </w:rPr>
        <w:t>wenn ein solcher Zugriff Microsoft-Personal direkt vom Kunden gewährt wird (z. B. weil der Kunde einen Desktop für einen Microsoft-Supporttechniker freigeben oder dem Microsoft-Supporttechniker eine Datei per E-Mail senden möchte).  Der Datentreuhänder steht nicht in der Pflicht, diesen Zugriff zu kontrollieren oder zu überwachen</w:t>
      </w:r>
      <w:r w:rsidR="006D311F" w:rsidRPr="00F83991">
        <w:rPr>
          <w:lang w:val="de-DE"/>
        </w:rPr>
        <w:t xml:space="preserve">. </w:t>
      </w:r>
    </w:p>
    <w:p w14:paraId="1ED77EB1" w14:textId="77777777" w:rsidR="006E4359" w:rsidRPr="00F83991" w:rsidRDefault="006D311F" w:rsidP="008375DE">
      <w:pPr>
        <w:spacing w:before="120" w:after="0" w:line="240" w:lineRule="auto"/>
        <w:ind w:left="0" w:right="0" w:firstLine="0"/>
        <w:rPr>
          <w:b/>
          <w:lang w:val="de-DE"/>
        </w:rPr>
      </w:pPr>
      <w:r w:rsidRPr="00F83991">
        <w:rPr>
          <w:b/>
          <w:lang w:val="de-DE"/>
        </w:rPr>
        <w:t xml:space="preserve">Sonstiger Zugang </w:t>
      </w:r>
    </w:p>
    <w:p w14:paraId="1ED77EB2" w14:textId="77777777" w:rsidR="006E4359" w:rsidRPr="00F83991" w:rsidRDefault="006D311F" w:rsidP="008375DE">
      <w:pPr>
        <w:spacing w:before="120" w:after="0" w:line="240" w:lineRule="auto"/>
        <w:ind w:left="0" w:right="0" w:firstLine="0"/>
        <w:rPr>
          <w:lang w:val="de-DE"/>
        </w:rPr>
      </w:pPr>
      <w:r w:rsidRPr="00F83991">
        <w:rPr>
          <w:lang w:val="de-DE"/>
        </w:rPr>
        <w:t xml:space="preserve">In einem Notfall, bei dem unmittelbare Gefahr für Personen oder Sachen in den Rechenzentren mit </w:t>
      </w:r>
    </w:p>
    <w:p w14:paraId="1ED77EB3" w14:textId="77777777" w:rsidR="006E4359" w:rsidRPr="00F83991" w:rsidRDefault="006D311F">
      <w:pPr>
        <w:ind w:right="0"/>
        <w:rPr>
          <w:lang w:val="de-DE"/>
        </w:rPr>
      </w:pPr>
      <w:r w:rsidRPr="00F83991">
        <w:rPr>
          <w:lang w:val="de-DE"/>
        </w:rPr>
        <w:t xml:space="preserve">Kundendaten besteht, ist der Datentreuhänder berechtigt, Rettungskräften (wie Polizei, Ambulanz, Feuerwehr) nur so und so lange Zutritt zu gewähren, wie dies für den betreffenden Noteinsatz nach vernünftigem Ermessen erforderlich ist. Der Datentreuhänder überwacht den Zutritt durch solche Kräfte und sorgt dafür, dass hierbei kein Zugriff auf Kundendaten stattfindet. </w:t>
      </w:r>
    </w:p>
    <w:p w14:paraId="1ED77EB4" w14:textId="77777777" w:rsidR="006E4359" w:rsidRPr="00F83991" w:rsidRDefault="006D311F" w:rsidP="008375DE">
      <w:pPr>
        <w:spacing w:before="120" w:after="0" w:line="240" w:lineRule="auto"/>
        <w:ind w:left="0" w:right="0" w:firstLine="0"/>
        <w:rPr>
          <w:lang w:val="de-DE"/>
        </w:rPr>
      </w:pPr>
      <w:r w:rsidRPr="00F83991">
        <w:rPr>
          <w:lang w:val="de-DE"/>
        </w:rPr>
        <w:t xml:space="preserve">Microsoft ist berechtigt, ohne Überwachung durch den Datentreuhänder Aktualisierungen zum Schutz gegen Spam und Malware in die Deutschen Onlinedienste zu speisen, vorausgesetzt, solche Aktualisierungen ermöglichen Microsoft keinen Zugriff auf Kundendaten. </w:t>
      </w:r>
    </w:p>
    <w:p w14:paraId="1ED77EB5" w14:textId="77777777" w:rsidR="006E4359" w:rsidRPr="00F83991" w:rsidRDefault="006D311F" w:rsidP="008375DE">
      <w:pPr>
        <w:spacing w:before="120" w:after="0" w:line="240" w:lineRule="auto"/>
        <w:ind w:left="0" w:right="0" w:firstLine="0"/>
        <w:rPr>
          <w:b/>
          <w:lang w:val="de-DE"/>
        </w:rPr>
      </w:pPr>
      <w:r w:rsidRPr="00F83991">
        <w:rPr>
          <w:b/>
          <w:lang w:val="de-DE"/>
        </w:rPr>
        <w:lastRenderedPageBreak/>
        <w:t xml:space="preserve">Offenlegung von Kundendaten </w:t>
      </w:r>
    </w:p>
    <w:p w14:paraId="1ED77EB6" w14:textId="77777777" w:rsidR="006E4359" w:rsidRPr="00F83991" w:rsidRDefault="006D311F" w:rsidP="008375DE">
      <w:pPr>
        <w:spacing w:before="120" w:after="0" w:line="240" w:lineRule="auto"/>
        <w:ind w:left="0" w:right="0" w:firstLine="0"/>
        <w:rPr>
          <w:lang w:val="de-DE"/>
        </w:rPr>
      </w:pPr>
      <w:r w:rsidRPr="00F83991">
        <w:rPr>
          <w:lang w:val="de-DE"/>
        </w:rPr>
        <w:t xml:space="preserve">Der Datentreuhänder legt Kundendaten nicht gegenüber Dritten offen, außer (1) auf Weisung des Kunden, (2) wie in diesem Datentreuhändervertrag beschrieben oder (3) wie nach deutschem Gesetz gefordert.  </w:t>
      </w:r>
    </w:p>
    <w:p w14:paraId="1ED77EB7" w14:textId="77777777" w:rsidR="006E4359" w:rsidRPr="00F83991" w:rsidRDefault="006D311F" w:rsidP="008375DE">
      <w:pPr>
        <w:spacing w:before="120" w:after="0" w:line="240" w:lineRule="auto"/>
        <w:ind w:left="0" w:right="0" w:firstLine="0"/>
        <w:rPr>
          <w:lang w:val="de-DE"/>
        </w:rPr>
      </w:pPr>
      <w:r w:rsidRPr="00F83991">
        <w:rPr>
          <w:lang w:val="de-DE"/>
        </w:rPr>
        <w:t xml:space="preserve">Der Datentreuhänder legt Kundendaten nicht gegenüber Vollzugsbehörden offen, außer deutsches Gesetz fordert dies. Wenn er zur Offenlegung von Kundendaten gegenüber einer Vollzugsbehörde gezwungen ist, wird der Datentreuhänder den Kunden unverzüglich informieren und ihm eine Kopie der Aufforderung überstellen, es sei denn, das Gesetz verbietet dies. </w:t>
      </w:r>
    </w:p>
    <w:p w14:paraId="1ED77EB8" w14:textId="77777777" w:rsidR="006E4359" w:rsidRPr="00F83991" w:rsidRDefault="006D311F" w:rsidP="008375DE">
      <w:pPr>
        <w:spacing w:before="120" w:after="0" w:line="240" w:lineRule="auto"/>
        <w:ind w:left="0" w:right="0" w:firstLine="0"/>
        <w:rPr>
          <w:lang w:val="de-DE"/>
        </w:rPr>
      </w:pPr>
      <w:r w:rsidRPr="00F83991">
        <w:rPr>
          <w:lang w:val="de-DE"/>
        </w:rPr>
        <w:t xml:space="preserve">Wird der Datentreuhänder von einem Dritten (z. B. von einem Endnutzer des Kunden) zur Herausgabe von Kundendaten aufgefordert, wird er den Kunden hierüber unverzüglich informieren, sofern dies nach deutschem Gesetz nicht verboten ist. Wenn der Datentreuhänder nicht von Rechts wegen zur Offenlegung der Kundendaten verpflichtet ist, wird der Datentreuhänder die Aufforderung ablehnen. Wenn das Verlangen berechtigt ist und der Datentreuhänder zur Offenlegung der angeforderten Informationen gezwungen sein könnte, wird der Datentreuhänder den Dritten bitten, die Kundendaten vom Kunden anzufordern. Wenn ein Betroffener Zugriff auf seine Daten verlangt, wird der Datentreuhänder eine solche Anforderung an den Kunden weiterleiten. </w:t>
      </w:r>
    </w:p>
    <w:p w14:paraId="1ED77EB9" w14:textId="77777777" w:rsidR="006E4359" w:rsidRPr="00F83991" w:rsidRDefault="006D311F" w:rsidP="008375DE">
      <w:pPr>
        <w:spacing w:before="120" w:after="0" w:line="240" w:lineRule="auto"/>
        <w:ind w:left="0" w:right="0" w:firstLine="0"/>
        <w:rPr>
          <w:lang w:val="de-DE"/>
        </w:rPr>
      </w:pPr>
      <w:r w:rsidRPr="00F83991">
        <w:rPr>
          <w:lang w:val="de-DE"/>
        </w:rPr>
        <w:t xml:space="preserve">Vorbehaltlich des Vorstehenden wird der Datentreuhänder Dritten nicht (1) direkten, indirekten, pauschalen oder unkontrollierten Zugriff auf Kundendaten gewähren, (2) die zur Sicherung von Kundendaten verwendeten Verschlüsselungsschlüssel der Plattform überlassen oder die Möglichkeit geben, eine solche Verschlüsselung zu umgehen, und (3) keinerlei Zugriff auf Kundendaten gewähren, wenn der Datentreuhänder Grund zu der Annahme hat, dass die Daten für andere als die in der betreffenden Aufforderung angegebenen Zwecke verwendet werden.  </w:t>
      </w:r>
    </w:p>
    <w:p w14:paraId="1ED77EBA" w14:textId="77777777" w:rsidR="006E4359" w:rsidRPr="00F83991" w:rsidRDefault="006D311F" w:rsidP="008375DE">
      <w:pPr>
        <w:spacing w:before="120" w:after="0" w:line="240" w:lineRule="auto"/>
        <w:ind w:left="0" w:right="0" w:firstLine="0"/>
        <w:rPr>
          <w:lang w:val="de-DE"/>
        </w:rPr>
      </w:pPr>
      <w:r w:rsidRPr="00F83991">
        <w:rPr>
          <w:lang w:val="de-DE"/>
        </w:rPr>
        <w:t xml:space="preserve">Zur Unterstützung dessen darf der Datentreuhänder dem Dritten die allgemeinen Kontaktdaten des Kunden mitteilen. </w:t>
      </w:r>
    </w:p>
    <w:p w14:paraId="1ED77EBB" w14:textId="77777777" w:rsidR="006E4359" w:rsidRPr="00F83991" w:rsidRDefault="006D311F" w:rsidP="008375DE">
      <w:pPr>
        <w:keepNext/>
        <w:spacing w:before="120" w:after="0" w:line="240" w:lineRule="auto"/>
        <w:ind w:left="0" w:right="0" w:firstLine="0"/>
        <w:rPr>
          <w:b/>
          <w:lang w:val="de-DE"/>
        </w:rPr>
      </w:pPr>
      <w:r w:rsidRPr="00F83991">
        <w:rPr>
          <w:b/>
          <w:lang w:val="de-DE"/>
        </w:rPr>
        <w:t xml:space="preserve">Ort der Datenverarbeitung </w:t>
      </w:r>
    </w:p>
    <w:p w14:paraId="1ED77EBC" w14:textId="77777777" w:rsidR="006E4359" w:rsidRPr="00F83991" w:rsidRDefault="006D311F" w:rsidP="008375DE">
      <w:pPr>
        <w:spacing w:before="120" w:after="0" w:line="240" w:lineRule="auto"/>
        <w:ind w:left="0" w:right="0" w:firstLine="0"/>
        <w:rPr>
          <w:lang w:val="de-DE"/>
        </w:rPr>
      </w:pPr>
      <w:r w:rsidRPr="00F83991">
        <w:rPr>
          <w:lang w:val="de-DE"/>
        </w:rPr>
        <w:t xml:space="preserve">Die gesamte Verarbeitung von Kundendaten durch den Datentreuhänder findet innerhalb von </w:t>
      </w:r>
    </w:p>
    <w:p w14:paraId="1ED77EBD" w14:textId="77777777" w:rsidR="006E4359" w:rsidRPr="00F83991" w:rsidRDefault="006D311F">
      <w:pPr>
        <w:ind w:right="0"/>
        <w:rPr>
          <w:lang w:val="de-DE"/>
        </w:rPr>
      </w:pPr>
      <w:r w:rsidRPr="00F83991">
        <w:rPr>
          <w:lang w:val="de-DE"/>
        </w:rPr>
        <w:t xml:space="preserve">Deutschland statt.  </w:t>
      </w:r>
    </w:p>
    <w:p w14:paraId="1ED77EBE" w14:textId="77777777" w:rsidR="006E4359" w:rsidRPr="00F83991" w:rsidRDefault="006D311F" w:rsidP="008375DE">
      <w:pPr>
        <w:spacing w:before="120" w:after="0" w:line="240" w:lineRule="auto"/>
        <w:ind w:left="0" w:right="0" w:firstLine="0"/>
        <w:rPr>
          <w:b/>
          <w:lang w:val="de-DE"/>
        </w:rPr>
      </w:pPr>
      <w:r w:rsidRPr="00F83991">
        <w:rPr>
          <w:b/>
          <w:lang w:val="de-DE"/>
        </w:rPr>
        <w:t xml:space="preserve">Vertragspartner und Verbundene Unternehmen </w:t>
      </w:r>
    </w:p>
    <w:p w14:paraId="1ED77EBF" w14:textId="77777777" w:rsidR="006E4359" w:rsidRPr="00F83991" w:rsidRDefault="006D311F" w:rsidP="008375DE">
      <w:pPr>
        <w:spacing w:before="120" w:after="0" w:line="240" w:lineRule="auto"/>
        <w:ind w:left="0" w:right="0" w:firstLine="0"/>
        <w:rPr>
          <w:lang w:val="de-DE"/>
        </w:rPr>
      </w:pPr>
      <w:r w:rsidRPr="00F83991">
        <w:rPr>
          <w:lang w:val="de-DE"/>
        </w:rPr>
        <w:t xml:space="preserve">Der Datentreuhänder ist nicht berechtigt, einen Teil seiner Kundendatenverarbeitung ohne schriftliche Genehmigung des Kunden unterzuvergeben. </w:t>
      </w:r>
    </w:p>
    <w:p w14:paraId="1ED77EC0" w14:textId="77777777" w:rsidR="006E4359" w:rsidRPr="00F83991" w:rsidRDefault="006D311F" w:rsidP="008375DE">
      <w:pPr>
        <w:spacing w:before="120" w:after="0" w:line="240" w:lineRule="auto"/>
        <w:ind w:left="0" w:right="0" w:firstLine="0"/>
        <w:rPr>
          <w:lang w:val="de-DE"/>
        </w:rPr>
      </w:pPr>
      <w:r w:rsidRPr="00F83991">
        <w:rPr>
          <w:lang w:val="de-DE"/>
        </w:rPr>
        <w:t xml:space="preserve">Der Datentreuhänder ist berechtigt, die folgend genannten verbundenen Unternehmen mit bestimmten Aufgaben der Datenverarbeitung zu betrauen, und der Kunde stimmt dem hiermit zu:  </w:t>
      </w:r>
    </w:p>
    <w:p w14:paraId="1ED77EC1" w14:textId="77777777" w:rsidR="006E4359" w:rsidRPr="00F83991" w:rsidRDefault="006E4359">
      <w:pPr>
        <w:spacing w:after="0" w:line="259" w:lineRule="auto"/>
        <w:ind w:left="720" w:right="0" w:firstLine="0"/>
        <w:jc w:val="left"/>
        <w:rPr>
          <w:lang w:val="de-DE"/>
        </w:rPr>
      </w:pPr>
    </w:p>
    <w:p w14:paraId="1ED77EC2" w14:textId="77777777" w:rsidR="00425B8F" w:rsidRPr="00D97113" w:rsidRDefault="00425B8F" w:rsidP="00425B8F">
      <w:pPr>
        <w:pStyle w:val="ListParagraph"/>
        <w:rPr>
          <w:rFonts w:cs="Arial"/>
          <w:bCs/>
          <w:szCs w:val="20"/>
          <w:lang w:val="de-DE"/>
        </w:rPr>
      </w:pPr>
      <w:r w:rsidRPr="00D97113">
        <w:rPr>
          <w:rFonts w:cs="Arial"/>
          <w:bCs/>
          <w:szCs w:val="20"/>
          <w:lang w:val="de-DE"/>
        </w:rPr>
        <w:t>Deutsche Telekom Individual Solutions &amp; Products GmbH</w:t>
      </w:r>
    </w:p>
    <w:p w14:paraId="1ED77EC3" w14:textId="701B7D57" w:rsidR="00425B8F" w:rsidRPr="00D97113" w:rsidRDefault="00425B8F" w:rsidP="00425B8F">
      <w:pPr>
        <w:pStyle w:val="ListParagraph"/>
        <w:rPr>
          <w:rFonts w:cs="Arial"/>
          <w:bCs/>
          <w:szCs w:val="20"/>
          <w:lang w:val="de-DE"/>
        </w:rPr>
      </w:pPr>
      <w:r w:rsidRPr="00D97113">
        <w:rPr>
          <w:rFonts w:cs="Arial"/>
          <w:bCs/>
          <w:szCs w:val="20"/>
          <w:lang w:val="de-DE"/>
        </w:rPr>
        <w:t xml:space="preserve">Address: Friedrich-Ebert-Allee 71-77, 53113 Bonn, </w:t>
      </w:r>
      <w:r w:rsidR="00331763" w:rsidRPr="00F83991">
        <w:rPr>
          <w:lang w:val="de-DE"/>
        </w:rPr>
        <w:t>Deutschland</w:t>
      </w:r>
      <w:r w:rsidRPr="00D97113">
        <w:rPr>
          <w:rFonts w:cs="Arial"/>
          <w:bCs/>
          <w:szCs w:val="20"/>
          <w:lang w:val="de-DE"/>
        </w:rPr>
        <w:t xml:space="preserve"> </w:t>
      </w:r>
    </w:p>
    <w:p w14:paraId="1ED77EC4" w14:textId="77777777" w:rsidR="006E4359" w:rsidRPr="00F83991" w:rsidRDefault="006E4359" w:rsidP="008375DE">
      <w:pPr>
        <w:spacing w:after="0" w:line="240" w:lineRule="auto"/>
        <w:ind w:left="720" w:right="0" w:firstLine="0"/>
        <w:jc w:val="left"/>
        <w:rPr>
          <w:lang w:val="de-DE"/>
        </w:rPr>
      </w:pPr>
    </w:p>
    <w:p w14:paraId="1ED77EC5" w14:textId="77777777" w:rsidR="006E4359" w:rsidRPr="00D97113" w:rsidRDefault="006D311F" w:rsidP="008375DE">
      <w:pPr>
        <w:spacing w:after="0" w:line="240" w:lineRule="auto"/>
        <w:ind w:left="715" w:right="0"/>
      </w:pPr>
      <w:r w:rsidRPr="00D97113">
        <w:t xml:space="preserve">T-Systems on site services GmbH (OS) </w:t>
      </w:r>
    </w:p>
    <w:p w14:paraId="1ED77EC6" w14:textId="77777777" w:rsidR="006E4359" w:rsidRPr="00F83991" w:rsidRDefault="006D311F" w:rsidP="008375DE">
      <w:pPr>
        <w:spacing w:after="0" w:line="240" w:lineRule="auto"/>
        <w:ind w:left="715" w:right="0"/>
        <w:rPr>
          <w:lang w:val="de-DE"/>
        </w:rPr>
      </w:pPr>
      <w:r w:rsidRPr="00F83991">
        <w:rPr>
          <w:lang w:val="de-DE"/>
        </w:rPr>
        <w:t xml:space="preserve">Adresse: Holzhauser Straße 4 – 8, 13509 Berlin, Deutschland </w:t>
      </w:r>
    </w:p>
    <w:p w14:paraId="1ED77EC7" w14:textId="77777777" w:rsidR="006E4359" w:rsidRPr="00F83991" w:rsidRDefault="006E4359" w:rsidP="008375DE">
      <w:pPr>
        <w:spacing w:after="0" w:line="240" w:lineRule="auto"/>
        <w:ind w:left="720" w:right="0" w:firstLine="0"/>
        <w:jc w:val="left"/>
        <w:rPr>
          <w:lang w:val="de-DE"/>
        </w:rPr>
      </w:pPr>
    </w:p>
    <w:p w14:paraId="1ED77EC8" w14:textId="77777777" w:rsidR="006E4359" w:rsidRPr="00F83991" w:rsidRDefault="006D311F" w:rsidP="008375DE">
      <w:pPr>
        <w:spacing w:after="0" w:line="240" w:lineRule="auto"/>
        <w:ind w:left="715" w:right="630"/>
        <w:rPr>
          <w:lang w:val="de-DE"/>
        </w:rPr>
      </w:pPr>
      <w:r w:rsidRPr="00F83991">
        <w:rPr>
          <w:lang w:val="de-DE"/>
        </w:rPr>
        <w:t xml:space="preserve">I.T.E.N.O.S. International Telecom Network Operation Services GmbH (ITENOS) Adresse: Lievelingsweg 125, 53119 Bonn, Deutschland </w:t>
      </w:r>
    </w:p>
    <w:p w14:paraId="1ED77EC9" w14:textId="77777777" w:rsidR="006E4359" w:rsidRPr="00F83991" w:rsidRDefault="006E4359" w:rsidP="008375DE">
      <w:pPr>
        <w:spacing w:after="0" w:line="240" w:lineRule="auto"/>
        <w:ind w:left="720" w:right="0" w:firstLine="0"/>
        <w:jc w:val="left"/>
        <w:rPr>
          <w:lang w:val="de-DE"/>
        </w:rPr>
      </w:pPr>
    </w:p>
    <w:p w14:paraId="1ED77ECA" w14:textId="77777777" w:rsidR="006E4359" w:rsidRPr="00F83991" w:rsidRDefault="006D311F" w:rsidP="008375DE">
      <w:pPr>
        <w:spacing w:after="0" w:line="240" w:lineRule="auto"/>
        <w:ind w:left="715" w:right="0"/>
        <w:rPr>
          <w:lang w:val="de-DE"/>
        </w:rPr>
      </w:pPr>
      <w:r w:rsidRPr="00F83991">
        <w:rPr>
          <w:lang w:val="de-DE"/>
        </w:rPr>
        <w:t xml:space="preserve">T-Systems Multimedia Solutions GmbH (MMS) </w:t>
      </w:r>
    </w:p>
    <w:p w14:paraId="1ED77ECB" w14:textId="77777777" w:rsidR="006E4359" w:rsidRPr="00F83991" w:rsidRDefault="006D311F" w:rsidP="008375DE">
      <w:pPr>
        <w:spacing w:after="0" w:line="240" w:lineRule="auto"/>
        <w:ind w:left="715" w:right="0"/>
        <w:rPr>
          <w:lang w:val="de-DE"/>
        </w:rPr>
      </w:pPr>
      <w:r w:rsidRPr="00F83991">
        <w:rPr>
          <w:lang w:val="de-DE"/>
        </w:rPr>
        <w:t xml:space="preserve">Adresse: Riesaer Str. 5, 01129 Dresden, Deutschland </w:t>
      </w:r>
    </w:p>
    <w:p w14:paraId="1ED77ECC" w14:textId="77777777" w:rsidR="006E4359" w:rsidRPr="00F83991" w:rsidRDefault="006E4359" w:rsidP="008375DE">
      <w:pPr>
        <w:spacing w:after="0" w:line="240" w:lineRule="auto"/>
        <w:ind w:left="720" w:right="0" w:firstLine="0"/>
        <w:jc w:val="left"/>
        <w:rPr>
          <w:lang w:val="de-DE"/>
        </w:rPr>
      </w:pPr>
    </w:p>
    <w:p w14:paraId="1ED77ECD" w14:textId="77777777" w:rsidR="006E4359" w:rsidRPr="00F83991" w:rsidRDefault="006D311F" w:rsidP="008375DE">
      <w:pPr>
        <w:spacing w:after="0" w:line="240" w:lineRule="auto"/>
        <w:ind w:left="715" w:right="0"/>
        <w:rPr>
          <w:lang w:val="de-DE"/>
        </w:rPr>
      </w:pPr>
      <w:r w:rsidRPr="00F83991">
        <w:rPr>
          <w:lang w:val="de-DE"/>
        </w:rPr>
        <w:t xml:space="preserve">Deutsche Telekom Technischer Service GmbH (DTTS) </w:t>
      </w:r>
    </w:p>
    <w:p w14:paraId="1ED77ECE" w14:textId="77777777" w:rsidR="006E4359" w:rsidRPr="00F83991" w:rsidRDefault="006D311F" w:rsidP="008375DE">
      <w:pPr>
        <w:spacing w:after="0" w:line="240" w:lineRule="auto"/>
        <w:ind w:left="715" w:right="0"/>
        <w:rPr>
          <w:lang w:val="de-DE"/>
        </w:rPr>
      </w:pPr>
      <w:r w:rsidRPr="00F83991">
        <w:rPr>
          <w:lang w:val="de-DE"/>
        </w:rPr>
        <w:t xml:space="preserve">Adresse: Friedrich-Ebert-Allee 71-77, 53113 Bonn, Deutschland </w:t>
      </w:r>
    </w:p>
    <w:p w14:paraId="1ED77ECF" w14:textId="77777777" w:rsidR="006E4359" w:rsidRPr="00F83991" w:rsidRDefault="006E4359" w:rsidP="008375DE">
      <w:pPr>
        <w:spacing w:after="0" w:line="240" w:lineRule="auto"/>
        <w:ind w:left="720" w:right="0" w:firstLine="0"/>
        <w:jc w:val="left"/>
        <w:rPr>
          <w:lang w:val="de-DE"/>
        </w:rPr>
      </w:pPr>
    </w:p>
    <w:p w14:paraId="1ED77ED0" w14:textId="77777777" w:rsidR="006E4359" w:rsidRPr="00F83991" w:rsidRDefault="006D311F" w:rsidP="00417427">
      <w:pPr>
        <w:keepNext/>
        <w:spacing w:after="0" w:line="240" w:lineRule="auto"/>
        <w:ind w:left="720" w:right="0" w:hanging="14"/>
        <w:rPr>
          <w:lang w:val="de-DE"/>
        </w:rPr>
      </w:pPr>
      <w:r w:rsidRPr="00F83991">
        <w:rPr>
          <w:lang w:val="de-DE"/>
        </w:rPr>
        <w:t xml:space="preserve">Telekom Deutschland GmbH  </w:t>
      </w:r>
    </w:p>
    <w:p w14:paraId="1ED77ED1" w14:textId="77777777" w:rsidR="006E4359" w:rsidRPr="00F83991" w:rsidRDefault="006D311F" w:rsidP="008375DE">
      <w:pPr>
        <w:spacing w:after="0" w:line="240" w:lineRule="auto"/>
        <w:ind w:left="715" w:right="0"/>
        <w:rPr>
          <w:lang w:val="de-DE"/>
        </w:rPr>
      </w:pPr>
      <w:r w:rsidRPr="00F83991">
        <w:rPr>
          <w:lang w:val="de-DE"/>
        </w:rPr>
        <w:t xml:space="preserve">Adresse: Landgrabenweg 151, 53227 Bonn, Deutschland </w:t>
      </w:r>
    </w:p>
    <w:p w14:paraId="1ED77ED2" w14:textId="77777777" w:rsidR="006E4359" w:rsidRPr="00F83991" w:rsidRDefault="006E4359" w:rsidP="008375DE">
      <w:pPr>
        <w:spacing w:after="0" w:line="240" w:lineRule="auto"/>
        <w:ind w:left="720" w:right="0" w:firstLine="0"/>
        <w:jc w:val="left"/>
        <w:rPr>
          <w:lang w:val="de-DE"/>
        </w:rPr>
      </w:pPr>
    </w:p>
    <w:p w14:paraId="1ED77ED3" w14:textId="77777777" w:rsidR="006E4359" w:rsidRPr="00F83991" w:rsidRDefault="006D311F" w:rsidP="008375DE">
      <w:pPr>
        <w:spacing w:after="0" w:line="240" w:lineRule="auto"/>
        <w:ind w:left="715" w:right="0"/>
        <w:rPr>
          <w:lang w:val="de-DE"/>
        </w:rPr>
      </w:pPr>
      <w:r w:rsidRPr="00F83991">
        <w:rPr>
          <w:lang w:val="de-DE"/>
        </w:rPr>
        <w:t xml:space="preserve">Deutsche Telekom AG </w:t>
      </w:r>
    </w:p>
    <w:p w14:paraId="1ED77ED4" w14:textId="77777777" w:rsidR="006E4359" w:rsidRPr="00F83991" w:rsidRDefault="006D311F" w:rsidP="008375DE">
      <w:pPr>
        <w:spacing w:after="0" w:line="240" w:lineRule="auto"/>
        <w:ind w:left="715" w:right="0"/>
        <w:rPr>
          <w:lang w:val="de-DE"/>
        </w:rPr>
      </w:pPr>
      <w:r w:rsidRPr="00F83991">
        <w:rPr>
          <w:lang w:val="de-DE"/>
        </w:rPr>
        <w:t xml:space="preserve">Adresse: Friedrich-Ebert-Allee 140, 53113 Bonn, Deutschland </w:t>
      </w:r>
    </w:p>
    <w:p w14:paraId="1ED77ED5" w14:textId="77777777" w:rsidR="006E4359" w:rsidRPr="00F83991" w:rsidRDefault="006D311F" w:rsidP="008375DE">
      <w:pPr>
        <w:spacing w:before="120" w:after="0" w:line="240" w:lineRule="auto"/>
        <w:ind w:left="0" w:right="0" w:firstLine="0"/>
        <w:rPr>
          <w:lang w:val="de-DE"/>
        </w:rPr>
      </w:pPr>
      <w:r w:rsidRPr="00F83991">
        <w:rPr>
          <w:lang w:val="de-DE"/>
        </w:rPr>
        <w:lastRenderedPageBreak/>
        <w:t xml:space="preserve">Der Datentreuhänder bleibt für die Leistungserfüllung seiner verbundenen Unternehmen unter diesem Vertrag verantwortlich und stellt sicher, dass solche verbundenen Unternehmen alle Obliegenheiten des Vertrags erfüllen, einschließlich der ausschließlichen Verarbeitung von Kundendaten innerhalb Deutschlands und nach deutschem Recht. </w:t>
      </w:r>
    </w:p>
    <w:p w14:paraId="1ED77ED6" w14:textId="77777777" w:rsidR="006E4359" w:rsidRPr="00F83991" w:rsidRDefault="006D311F" w:rsidP="008375DE">
      <w:pPr>
        <w:spacing w:before="120" w:after="0" w:line="240" w:lineRule="auto"/>
        <w:ind w:left="0" w:right="0" w:firstLine="0"/>
        <w:rPr>
          <w:b/>
          <w:lang w:val="de-DE"/>
        </w:rPr>
      </w:pPr>
      <w:r w:rsidRPr="00F83991">
        <w:rPr>
          <w:b/>
          <w:lang w:val="de-DE"/>
        </w:rPr>
        <w:t xml:space="preserve">Einhaltung von gesetzlichen Regelungen </w:t>
      </w:r>
    </w:p>
    <w:p w14:paraId="1ED77ED7" w14:textId="77777777" w:rsidR="006E4359" w:rsidRPr="00F83991" w:rsidRDefault="006D311F" w:rsidP="008375DE">
      <w:pPr>
        <w:spacing w:before="120" w:after="0" w:line="240" w:lineRule="auto"/>
        <w:ind w:left="0" w:right="0" w:firstLine="0"/>
        <w:rPr>
          <w:lang w:val="de-DE"/>
        </w:rPr>
      </w:pPr>
      <w:r w:rsidRPr="00F83991">
        <w:rPr>
          <w:lang w:val="de-DE"/>
        </w:rPr>
        <w:t xml:space="preserve">Die Mitarbeiter des Datentreuhänders sind verpflichtet, die Sicherheit und Geheimhaltung von Kundendaten gemäß diesem Vertrag zu wahren, und diese Verpflichtung besteht auch nach dem Ende des jeweiligen Beschäftigungsverhältnisses fort. </w:t>
      </w:r>
    </w:p>
    <w:p w14:paraId="1ED77ED8" w14:textId="77777777" w:rsidR="006E4359" w:rsidRPr="00F83991" w:rsidRDefault="006D311F" w:rsidP="008375DE">
      <w:pPr>
        <w:spacing w:before="120" w:after="0" w:line="240" w:lineRule="auto"/>
        <w:ind w:left="0" w:right="0" w:firstLine="0"/>
        <w:rPr>
          <w:lang w:val="de-DE"/>
        </w:rPr>
      </w:pPr>
      <w:r w:rsidRPr="00F83991">
        <w:rPr>
          <w:lang w:val="de-DE"/>
        </w:rPr>
        <w:t xml:space="preserve">Der Datentreuhänder wird alle Gesetze und Regelungen einhalten, die für seinen Beitrag an der Bereitstellung der Deutschen Onlinedienste gelten. Der Datentreuhänder ist jedoch nicht für die Einhaltung von Gesetzen oder Regelungen verantwortlich, die für den Kunden oder seine Branche und nicht allgemein für Datentreuhänder gelten. Der Datentreuhänder prüft nicht, ob Kundendaten Informationen enthalten, die bestimmten Gesetzen oder Regelungen unterliegen. </w:t>
      </w:r>
    </w:p>
    <w:p w14:paraId="1ED77ED9" w14:textId="77777777" w:rsidR="006E4359" w:rsidRPr="00F83991" w:rsidRDefault="006D311F" w:rsidP="008375DE">
      <w:pPr>
        <w:spacing w:before="120" w:after="0" w:line="240" w:lineRule="auto"/>
        <w:ind w:left="0" w:right="0" w:firstLine="0"/>
        <w:rPr>
          <w:lang w:val="de-DE"/>
        </w:rPr>
      </w:pPr>
      <w:r w:rsidRPr="00F83991">
        <w:rPr>
          <w:lang w:val="de-DE"/>
        </w:rPr>
        <w:t xml:space="preserve">Der Kunde muss alle Gesetze und Regelungen einhalten, die für seine Nutzung der Deutschen Onlinedienste gelten, darunter die Privatsphäre, den Datenschutz und die Vertraulichkeit von Kommunikation angehende Gesetze. Der Kunde ist verantwortlich für die Umsetzung und Aufrechterhaltung von Datenschutz- und Sicherheitsmaßnahmen für Komponenten, die der Kunde stellt oder kontrolliert (z. B. in einer virtuellen Microsoft Azure-Maschine oder -Anwendung des Kunden), sowie für die Feststellung, ob die Deutschen Onlinedienste zur Speicherung und Verarbeitung von Daten geeignet sind, die bestimmten Gesetzen oder Regelungen unterliegen. </w:t>
      </w:r>
    </w:p>
    <w:p w14:paraId="1ED77EDA" w14:textId="77777777" w:rsidR="006E4359" w:rsidRPr="00F83991" w:rsidRDefault="006D311F" w:rsidP="008375DE">
      <w:pPr>
        <w:spacing w:before="120" w:after="0" w:line="240" w:lineRule="auto"/>
        <w:ind w:left="0" w:right="0" w:firstLine="0"/>
        <w:rPr>
          <w:b/>
          <w:lang w:val="de-DE"/>
        </w:rPr>
      </w:pPr>
      <w:r w:rsidRPr="00F83991">
        <w:rPr>
          <w:b/>
          <w:lang w:val="de-DE"/>
        </w:rPr>
        <w:t xml:space="preserve">Kontaktperson für Privacy und Datenschutz </w:t>
      </w:r>
    </w:p>
    <w:p w14:paraId="7BC02141" w14:textId="77777777" w:rsidR="00A70CDD" w:rsidRPr="00A70CDD" w:rsidRDefault="00A70CDD" w:rsidP="00A70CDD">
      <w:pPr>
        <w:rPr>
          <w:szCs w:val="20"/>
          <w:lang w:val="de-DE"/>
        </w:rPr>
      </w:pPr>
      <w:r w:rsidRPr="00A70CDD">
        <w:rPr>
          <w:lang w:val="de-DE"/>
        </w:rPr>
        <w:t>Der Datenschutzbeauftragte des Datentreuhänders ist unter der folgenden Anschrift erreichbar:</w:t>
      </w:r>
    </w:p>
    <w:p w14:paraId="14C8BFB0" w14:textId="77777777" w:rsidR="00A70CDD" w:rsidRPr="00A70CDD" w:rsidRDefault="00A70CDD" w:rsidP="00A70CDD">
      <w:pPr>
        <w:ind w:left="720"/>
        <w:contextualSpacing/>
        <w:rPr>
          <w:szCs w:val="20"/>
          <w:lang w:val="de-DE"/>
        </w:rPr>
      </w:pPr>
      <w:r w:rsidRPr="00A70CDD">
        <w:rPr>
          <w:lang w:val="de-DE"/>
        </w:rPr>
        <w:t>Deutsche Telekom AG</w:t>
      </w:r>
    </w:p>
    <w:p w14:paraId="746E8D30" w14:textId="77777777" w:rsidR="00A70CDD" w:rsidRPr="00A70CDD" w:rsidRDefault="00A70CDD" w:rsidP="00A70CDD">
      <w:pPr>
        <w:ind w:left="720"/>
        <w:contextualSpacing/>
        <w:rPr>
          <w:szCs w:val="20"/>
          <w:lang w:val="de-DE"/>
        </w:rPr>
      </w:pPr>
      <w:r w:rsidRPr="00A70CDD">
        <w:rPr>
          <w:lang w:val="de-DE"/>
        </w:rPr>
        <w:t xml:space="preserve">Konzerndatenschutz / Group Privacy </w:t>
      </w:r>
    </w:p>
    <w:p w14:paraId="502B6ADD" w14:textId="77777777" w:rsidR="00A70CDD" w:rsidRPr="00A70CDD" w:rsidRDefault="00A70CDD" w:rsidP="00A70CDD">
      <w:pPr>
        <w:ind w:left="720"/>
        <w:contextualSpacing/>
        <w:rPr>
          <w:szCs w:val="20"/>
          <w:lang w:val="de-DE"/>
        </w:rPr>
      </w:pPr>
      <w:r w:rsidRPr="00A70CDD">
        <w:rPr>
          <w:lang w:val="de-DE"/>
        </w:rPr>
        <w:t xml:space="preserve">Konzernbeauftragter für den Datenschutz / CPO </w:t>
      </w:r>
    </w:p>
    <w:p w14:paraId="2CAF8703" w14:textId="77777777" w:rsidR="00A70CDD" w:rsidRPr="00A70CDD" w:rsidRDefault="00A70CDD" w:rsidP="00A70CDD">
      <w:pPr>
        <w:ind w:left="720"/>
        <w:contextualSpacing/>
        <w:rPr>
          <w:szCs w:val="20"/>
          <w:lang w:val="de-DE"/>
        </w:rPr>
      </w:pPr>
      <w:r w:rsidRPr="00A70CDD">
        <w:rPr>
          <w:lang w:val="de-DE"/>
        </w:rPr>
        <w:t xml:space="preserve">Friedrich-Ebert-Allee 140 </w:t>
      </w:r>
    </w:p>
    <w:p w14:paraId="1ED77EE2" w14:textId="64DB590D" w:rsidR="006E4359" w:rsidRPr="00F83991" w:rsidRDefault="00A70CDD" w:rsidP="00A70CDD">
      <w:pPr>
        <w:spacing w:before="120" w:after="0" w:line="240" w:lineRule="auto"/>
        <w:ind w:left="720" w:right="0" w:hanging="14"/>
        <w:rPr>
          <w:lang w:val="de-DE"/>
        </w:rPr>
      </w:pPr>
      <w:r>
        <w:t>D-53113 Bonn, Deutschland</w:t>
      </w:r>
    </w:p>
    <w:p w14:paraId="1ED77EE3" w14:textId="77777777" w:rsidR="006E4359" w:rsidRPr="00F83991" w:rsidRDefault="006D311F" w:rsidP="008375DE">
      <w:pPr>
        <w:spacing w:before="120" w:after="0" w:line="240" w:lineRule="auto"/>
        <w:ind w:left="0" w:right="0" w:firstLine="0"/>
        <w:rPr>
          <w:b/>
          <w:lang w:val="de-DE"/>
        </w:rPr>
      </w:pPr>
      <w:r w:rsidRPr="00F83991">
        <w:rPr>
          <w:b/>
          <w:lang w:val="de-DE"/>
        </w:rPr>
        <w:t xml:space="preserve">Laufzeit und Kündigung, Dauer der Datenverarbeitung, Fortgeltung von Bestimmungen </w:t>
      </w:r>
    </w:p>
    <w:p w14:paraId="1ED77EE4" w14:textId="77777777" w:rsidR="006E4359" w:rsidRPr="00F83991" w:rsidRDefault="006D311F" w:rsidP="00610D1A">
      <w:pPr>
        <w:spacing w:before="120" w:after="0" w:line="240" w:lineRule="auto"/>
        <w:ind w:left="0" w:right="0" w:firstLine="0"/>
        <w:rPr>
          <w:lang w:val="de-DE"/>
        </w:rPr>
      </w:pPr>
      <w:r w:rsidRPr="00F83991">
        <w:rPr>
          <w:lang w:val="de-DE"/>
        </w:rPr>
        <w:t xml:space="preserve">Dieser Datentreuhändervertrag endet automatisch (1) mit Kündigung oder Ablauf des Microsoft-Vertrags des Kunden oder des Beitritts zu Deutschen Onlinediensten unter selbigem oder (2), wenn der Kunde der Abtretung an einen neuen Datentreuhänder wie in der Abtretungsklausel unten erläutert widerspricht. Darüber hinaus ist der Datentreuhänder berechtigt, diesen Datentreuhändervertrag mit einer Frist von 90 Tagen zu kündigen, wenn der Vertrag des Datentreuhänders mit Microsoft beendet wird und der Datentreuhänder daraufhin nicht mehr als solcher tätig ist.  </w:t>
      </w:r>
    </w:p>
    <w:p w14:paraId="1ED77EE5" w14:textId="77777777" w:rsidR="006E4359" w:rsidRPr="00F83991" w:rsidRDefault="006D311F" w:rsidP="008375DE">
      <w:pPr>
        <w:spacing w:before="120" w:after="0" w:line="240" w:lineRule="auto"/>
        <w:ind w:left="0" w:right="0" w:firstLine="0"/>
        <w:rPr>
          <w:lang w:val="de-DE"/>
        </w:rPr>
      </w:pPr>
      <w:r w:rsidRPr="00F83991">
        <w:rPr>
          <w:lang w:val="de-DE"/>
        </w:rPr>
        <w:t xml:space="preserve">Die Verpflichtungen des Datentreuhänders bezüglich der Kundendaten in seinem Besitz bleiben bestehen, bis die betreffenden Kundendaten gelöscht wurden. </w:t>
      </w:r>
    </w:p>
    <w:p w14:paraId="1ED77EE6" w14:textId="77777777" w:rsidR="006E4359" w:rsidRPr="00F83991" w:rsidRDefault="006D311F" w:rsidP="008375DE">
      <w:pPr>
        <w:spacing w:before="120" w:after="0" w:line="240" w:lineRule="auto"/>
        <w:ind w:left="0" w:right="0" w:firstLine="0"/>
        <w:rPr>
          <w:b/>
          <w:lang w:val="de-DE"/>
        </w:rPr>
      </w:pPr>
      <w:r w:rsidRPr="00F83991">
        <w:rPr>
          <w:b/>
          <w:lang w:val="de-DE"/>
        </w:rPr>
        <w:t xml:space="preserve">Abtretung – Wechsel des Datentreuhänders </w:t>
      </w:r>
    </w:p>
    <w:p w14:paraId="1ED77EE7" w14:textId="77777777" w:rsidR="006E4359" w:rsidRPr="00F83991" w:rsidRDefault="006D311F" w:rsidP="00610D1A">
      <w:pPr>
        <w:spacing w:before="120" w:after="0" w:line="240" w:lineRule="auto"/>
        <w:ind w:left="0" w:right="0" w:firstLine="0"/>
        <w:rPr>
          <w:lang w:val="de-DE"/>
        </w:rPr>
      </w:pPr>
      <w:r w:rsidRPr="00F83991">
        <w:rPr>
          <w:lang w:val="de-DE"/>
        </w:rPr>
        <w:t xml:space="preserve">Der Kunde ist berechtigt, diesen Datentreuhändervertrag an ein mit ihm verbundenes Unternehmen abzutreten, wenn (1) eine Abtretung laut der Abtretungsklausel seines Microsoft-Vertrags zulässig wäre, (2) der Kunde zugleich seinen Microsoft-Vertrag an dasselbe verbundene Unternehmen abtritt und (3) der Kunde die Abtretung schriftlich anzeigt. Jede andere Abtretung durch den Kunden erfordert die schriftliche Zustimmung des Datentreuhänders und von Microsoft und ist hinfällig, wenn diese Zustimmung nicht eingeholt wird.  </w:t>
      </w:r>
    </w:p>
    <w:p w14:paraId="1ED77EE8" w14:textId="77777777" w:rsidR="006E4359" w:rsidRPr="00F83991" w:rsidRDefault="006D311F" w:rsidP="00610D1A">
      <w:pPr>
        <w:spacing w:before="120" w:after="0" w:line="240" w:lineRule="auto"/>
        <w:ind w:right="0"/>
        <w:rPr>
          <w:lang w:val="de-DE"/>
        </w:rPr>
      </w:pPr>
      <w:r w:rsidRPr="00F83991">
        <w:rPr>
          <w:lang w:val="de-DE"/>
        </w:rPr>
        <w:t xml:space="preserve">Der Datentreuhänder ist berechtigt, diesen Vertrag an einen anderen Datentreuhänder abzutreten, der ihn ablöst, indem er dies dem Kunden mit einer Frist von 90 Tagen schriftlich anzeigt. Wenn der Kunde eine solche Abtretung ablehnt, besteht der einzige Anspruch des Kunden in der Kündigung dieses Datentreuhändervertrags durch schriftliche Mitteilung vor Ablauf der 90-tägigen Frist, in welchem Fall dieser Vertrag mit dem Eingang der schriftlichen Mitteilung beim Datentreuhänder als gekündigt gilt. Wenn der Kunde der Abtretung nicht vor Ende der 90-tägigen Frist wie oben bestimmt widerspricht, gilt die Abtretung als akzeptiert, und der Datentreuhändervertrag bleibt mit dem neuen Datentreuhänder in Kraft. </w:t>
      </w:r>
    </w:p>
    <w:p w14:paraId="1ED77EE9" w14:textId="77777777" w:rsidR="00610D1A" w:rsidRPr="00F83991" w:rsidRDefault="006D311F" w:rsidP="00610D1A">
      <w:pPr>
        <w:spacing w:before="120" w:after="0" w:line="240" w:lineRule="auto"/>
        <w:ind w:right="0"/>
        <w:rPr>
          <w:lang w:val="de-DE"/>
        </w:rPr>
      </w:pPr>
      <w:r w:rsidRPr="00F83991">
        <w:rPr>
          <w:lang w:val="de-DE"/>
        </w:rPr>
        <w:lastRenderedPageBreak/>
        <w:t>In der Übergangsphase ist der bisherige Datentreuhänder berechtigt, dem neuen Datentreuhänder beschränkten, überwachten Zugriff wie zur Einarbeitung und Vorbereitung des neuen Datentreuhänders auf die Übernahme der Verpflichtungen unter diesem Vertrag notwendig zu gewähren.</w:t>
      </w:r>
    </w:p>
    <w:p w14:paraId="1ED77EEA" w14:textId="77777777" w:rsidR="006E4359" w:rsidRPr="00F83991" w:rsidRDefault="006D311F" w:rsidP="00A70CDD">
      <w:pPr>
        <w:spacing w:before="120" w:after="0" w:line="240" w:lineRule="auto"/>
        <w:ind w:left="0" w:right="0" w:firstLine="0"/>
        <w:rPr>
          <w:b/>
          <w:lang w:val="de-DE"/>
        </w:rPr>
      </w:pPr>
      <w:r w:rsidRPr="00F83991">
        <w:rPr>
          <w:b/>
          <w:lang w:val="de-DE"/>
        </w:rPr>
        <w:t xml:space="preserve">Haftung </w:t>
      </w:r>
    </w:p>
    <w:p w14:paraId="1ED77EEB" w14:textId="77777777" w:rsidR="006E4359" w:rsidRPr="00F83991" w:rsidRDefault="006D311F" w:rsidP="00A70CDD">
      <w:pPr>
        <w:numPr>
          <w:ilvl w:val="0"/>
          <w:numId w:val="17"/>
        </w:numPr>
        <w:spacing w:before="120" w:after="0" w:line="240" w:lineRule="auto"/>
        <w:ind w:left="720" w:right="0" w:hanging="360"/>
        <w:jc w:val="left"/>
        <w:rPr>
          <w:lang w:val="de-DE"/>
        </w:rPr>
      </w:pPr>
      <w:r w:rsidRPr="00F83991">
        <w:rPr>
          <w:lang w:val="de-DE"/>
        </w:rPr>
        <w:t xml:space="preserve">Der Datentreuhänder haftet dem Kunden gegenüber ausschließlich nach den gesetzlichen Bestimmungen  </w:t>
      </w:r>
    </w:p>
    <w:p w14:paraId="1ED77EEC" w14:textId="77777777" w:rsidR="006E4359" w:rsidRPr="00F83991" w:rsidRDefault="006D311F" w:rsidP="00A70CDD">
      <w:pPr>
        <w:numPr>
          <w:ilvl w:val="1"/>
          <w:numId w:val="17"/>
        </w:numPr>
        <w:spacing w:before="120" w:after="0" w:line="240" w:lineRule="auto"/>
        <w:ind w:right="0" w:hanging="360"/>
        <w:rPr>
          <w:lang w:val="de-DE"/>
        </w:rPr>
      </w:pPr>
      <w:r w:rsidRPr="00F83991">
        <w:rPr>
          <w:lang w:val="de-DE"/>
        </w:rPr>
        <w:t xml:space="preserve">für Schäden, die auf Vorsatz oder grobe Fahrlässigkeit seitens des Datentreuhänders, seiner gesetzlichen Vertreter oder Erfüllungsgehilfen zurückgehen,  </w:t>
      </w:r>
    </w:p>
    <w:p w14:paraId="1ED77EED" w14:textId="77777777" w:rsidR="006E4359" w:rsidRPr="00F83991" w:rsidRDefault="006D311F" w:rsidP="00A70CDD">
      <w:pPr>
        <w:numPr>
          <w:ilvl w:val="1"/>
          <w:numId w:val="17"/>
        </w:numPr>
        <w:spacing w:before="120" w:after="0" w:line="240" w:lineRule="auto"/>
        <w:ind w:right="0" w:hanging="360"/>
        <w:rPr>
          <w:lang w:val="de-DE"/>
        </w:rPr>
      </w:pPr>
      <w:r w:rsidRPr="00F83991">
        <w:rPr>
          <w:lang w:val="de-DE"/>
        </w:rPr>
        <w:t xml:space="preserve">nach dem Produkthaftungsgesetz,  </w:t>
      </w:r>
    </w:p>
    <w:p w14:paraId="1ED77EEE" w14:textId="77777777" w:rsidR="006E4359" w:rsidRPr="00F83991" w:rsidRDefault="006D311F" w:rsidP="00A70CDD">
      <w:pPr>
        <w:numPr>
          <w:ilvl w:val="1"/>
          <w:numId w:val="17"/>
        </w:numPr>
        <w:spacing w:before="120" w:after="0" w:line="240" w:lineRule="auto"/>
        <w:ind w:right="0" w:hanging="360"/>
        <w:rPr>
          <w:lang w:val="de-DE"/>
        </w:rPr>
      </w:pPr>
      <w:r w:rsidRPr="00F83991">
        <w:rPr>
          <w:lang w:val="de-DE"/>
        </w:rPr>
        <w:t xml:space="preserve">für Schadenersatzansprüche aus der Verletzung des Lebens, des Körpers oder der </w:t>
      </w:r>
    </w:p>
    <w:p w14:paraId="1ED77EEF" w14:textId="77777777" w:rsidR="006E4359" w:rsidRPr="00F83991" w:rsidRDefault="006D311F" w:rsidP="00A70CDD">
      <w:pPr>
        <w:spacing w:before="120" w:after="0" w:line="240" w:lineRule="auto"/>
        <w:ind w:left="1450" w:right="0"/>
        <w:rPr>
          <w:lang w:val="de-DE"/>
        </w:rPr>
      </w:pPr>
      <w:r w:rsidRPr="00F83991">
        <w:rPr>
          <w:lang w:val="de-DE"/>
        </w:rPr>
        <w:t xml:space="preserve">Gesundheit, die der Datentreuhänder herbeigeführt hat, und </w:t>
      </w:r>
    </w:p>
    <w:p w14:paraId="1ED77EF0" w14:textId="77777777" w:rsidR="006E4359" w:rsidRPr="00F83991" w:rsidRDefault="006D311F" w:rsidP="00A70CDD">
      <w:pPr>
        <w:numPr>
          <w:ilvl w:val="1"/>
          <w:numId w:val="17"/>
        </w:numPr>
        <w:spacing w:before="120" w:after="0" w:line="240" w:lineRule="auto"/>
        <w:ind w:right="0" w:hanging="360"/>
        <w:rPr>
          <w:lang w:val="de-DE"/>
        </w:rPr>
      </w:pPr>
      <w:r w:rsidRPr="00F83991">
        <w:rPr>
          <w:lang w:val="de-DE"/>
        </w:rPr>
        <w:t xml:space="preserve">wenn der Datentreuhänder im Rahmen einer Gewährleistung oder Garantie im Sinne der Paragraphen 434 und 443 des BGB (Bürgerliches Gesetzbuch) haftet.  </w:t>
      </w:r>
    </w:p>
    <w:p w14:paraId="1ED77EF1" w14:textId="77777777" w:rsidR="006E4359" w:rsidRPr="00F83991" w:rsidRDefault="006D311F" w:rsidP="00A70CDD">
      <w:pPr>
        <w:numPr>
          <w:ilvl w:val="0"/>
          <w:numId w:val="17"/>
        </w:numPr>
        <w:spacing w:before="120" w:after="0" w:line="240" w:lineRule="auto"/>
        <w:ind w:left="706" w:right="0" w:hanging="360"/>
        <w:jc w:val="left"/>
        <w:rPr>
          <w:lang w:val="de-DE"/>
        </w:rPr>
      </w:pPr>
      <w:r w:rsidRPr="00F83991">
        <w:rPr>
          <w:lang w:val="de-DE"/>
        </w:rPr>
        <w:t>Der Datentreuhänder haftet nicht bei leichter Fahrlässigkeit, außer es wurde eine wesentliche Vertragspflicht verletzt, deren Erfüllung eine Voraussetzung für die ordnungsgemäße Erfüllung des Vertrags ist oder deren Verletzung die Erreichung des Vertragsziels gefährdet und auf deren Erfüllung sich der Kunde üblicherweise verlassen kann (</w:t>
      </w:r>
      <w:r w:rsidRPr="00F83991">
        <w:rPr>
          <w:i/>
          <w:lang w:val="de-DE"/>
        </w:rPr>
        <w:t>Kardinalpflichten</w:t>
      </w:r>
      <w:r w:rsidRPr="00F83991">
        <w:rPr>
          <w:lang w:val="de-DE"/>
        </w:rPr>
        <w:t xml:space="preserve">). </w:t>
      </w:r>
    </w:p>
    <w:p w14:paraId="1ED77EF2" w14:textId="77777777" w:rsidR="006E4359" w:rsidRPr="00F83991" w:rsidRDefault="006D311F" w:rsidP="00E30757">
      <w:pPr>
        <w:spacing w:before="120" w:after="240" w:line="240" w:lineRule="auto"/>
        <w:ind w:left="720" w:right="0" w:firstLine="0"/>
        <w:jc w:val="left"/>
        <w:rPr>
          <w:lang w:val="de-DE"/>
        </w:rPr>
      </w:pPr>
      <w:r w:rsidRPr="00F83991">
        <w:rPr>
          <w:rFonts w:eastAsia="Times New Roman"/>
          <w:szCs w:val="20"/>
          <w:lang w:val="de-DE"/>
        </w:rPr>
        <w:t>Wenn</w:t>
      </w:r>
      <w:r w:rsidRPr="00F83991">
        <w:rPr>
          <w:lang w:val="de-DE"/>
        </w:rPr>
        <w:t xml:space="preserve"> der Datentreuhänder gemäß diesem Absatz (2) haftbar ist, ist die Haftung für Sach- und Vermögensschäden auf den für den Vertrag typischerweise vorhersehbaren Schaden begrenzt. Dies gilt auch für entgangenen Gewinn und nicht erzielte Einsparungen.  </w:t>
      </w:r>
    </w:p>
    <w:p w14:paraId="1ED77EF3" w14:textId="77777777" w:rsidR="006E4359" w:rsidRPr="00F83991" w:rsidRDefault="006D311F" w:rsidP="00E30757">
      <w:pPr>
        <w:spacing w:before="120" w:after="240" w:line="240" w:lineRule="auto"/>
        <w:ind w:left="720" w:right="222" w:firstLine="0"/>
        <w:jc w:val="left"/>
        <w:rPr>
          <w:lang w:val="de-DE"/>
        </w:rPr>
      </w:pPr>
      <w:r w:rsidRPr="00F83991">
        <w:rPr>
          <w:lang w:val="de-DE"/>
        </w:rPr>
        <w:t xml:space="preserve">Die in diesem Absatz (2) beschriebene Haftung für Sach- und Vermögensschäden ist begrenzt auf den niedrigeren der folgenden Beträge: (a) 250.000 EUR pro Schadenereignis und 500.000 EUR für alle Schäden aus diesem Vertrag oder (b) die im Microsoft-Vertrag bestimmte Haftungsgrenze. </w:t>
      </w:r>
    </w:p>
    <w:p w14:paraId="1ED77EF4" w14:textId="77777777" w:rsidR="006E4359" w:rsidRPr="00F83991" w:rsidRDefault="006D311F" w:rsidP="00E30757">
      <w:pPr>
        <w:spacing w:before="120" w:after="240" w:line="240" w:lineRule="auto"/>
        <w:ind w:left="720" w:right="0" w:hanging="14"/>
        <w:rPr>
          <w:lang w:val="de-DE"/>
        </w:rPr>
      </w:pPr>
      <w:r w:rsidRPr="00F83991">
        <w:rPr>
          <w:lang w:val="de-DE"/>
        </w:rPr>
        <w:t xml:space="preserve">Die Haftung gemäß Absatz (1) bleibt von diesem Absatz (2) unberührt.  </w:t>
      </w:r>
    </w:p>
    <w:p w14:paraId="1ED77EF5" w14:textId="77777777" w:rsidR="006E4359" w:rsidRPr="00F83991" w:rsidRDefault="006D311F" w:rsidP="00610D1A">
      <w:pPr>
        <w:numPr>
          <w:ilvl w:val="0"/>
          <w:numId w:val="17"/>
        </w:numPr>
        <w:spacing w:before="120" w:after="240" w:line="240" w:lineRule="auto"/>
        <w:ind w:left="706" w:right="0" w:hanging="360"/>
        <w:jc w:val="left"/>
        <w:rPr>
          <w:lang w:val="de-DE"/>
        </w:rPr>
      </w:pPr>
      <w:r w:rsidRPr="00F83991">
        <w:rPr>
          <w:lang w:val="de-DE"/>
        </w:rPr>
        <w:t xml:space="preserve">Die Absätze (1) und (2) gelten entsprechend für Ansprüche auf Kostenerstattung und andere Haftungs- und Entschädigungsansprüche, die der Kunde gegen den Datentreuhänder geltend macht. </w:t>
      </w:r>
    </w:p>
    <w:p w14:paraId="1ED77EF6" w14:textId="77777777" w:rsidR="006E4359" w:rsidRPr="00F83991" w:rsidRDefault="006D311F" w:rsidP="00610D1A">
      <w:pPr>
        <w:spacing w:before="120" w:after="0" w:line="240" w:lineRule="auto"/>
        <w:ind w:left="0" w:right="0" w:firstLine="0"/>
        <w:rPr>
          <w:b/>
          <w:lang w:val="de-DE"/>
        </w:rPr>
      </w:pPr>
      <w:r w:rsidRPr="00F83991">
        <w:rPr>
          <w:b/>
          <w:lang w:val="de-DE"/>
        </w:rPr>
        <w:t xml:space="preserve">Anwendbares Recht und Gerichtsstand </w:t>
      </w:r>
    </w:p>
    <w:p w14:paraId="1ED77EF7" w14:textId="77777777" w:rsidR="00610D1A" w:rsidRPr="00F83991" w:rsidRDefault="006D311F" w:rsidP="00610D1A">
      <w:pPr>
        <w:spacing w:before="120" w:after="0" w:line="240" w:lineRule="auto"/>
        <w:ind w:right="0"/>
        <w:rPr>
          <w:lang w:val="de-DE"/>
        </w:rPr>
      </w:pPr>
      <w:r w:rsidRPr="00F83991">
        <w:rPr>
          <w:lang w:val="de-DE"/>
        </w:rPr>
        <w:t>Die Bestimmungen des Datentreuhändervertrags unterliegen deutschem Recht und sind nach diesem Recht auszulegen. Klagen zur Durchsetzung dieses Datentreuhändervertrags sind in Deutschland zu erheben.</w:t>
      </w:r>
    </w:p>
    <w:p w14:paraId="2788CB8F" w14:textId="77777777" w:rsidR="00A70CDD" w:rsidRPr="00A70CDD" w:rsidRDefault="00A70CDD" w:rsidP="00A70CDD">
      <w:pPr>
        <w:spacing w:before="120" w:after="0" w:line="240" w:lineRule="auto"/>
        <w:ind w:left="0" w:right="0" w:firstLine="0"/>
        <w:rPr>
          <w:b/>
          <w:szCs w:val="20"/>
          <w:lang w:val="de-DE"/>
        </w:rPr>
      </w:pPr>
      <w:r w:rsidRPr="00A70CDD">
        <w:rPr>
          <w:b/>
          <w:lang w:val="de-DE"/>
        </w:rPr>
        <w:t>Notizen</w:t>
      </w:r>
    </w:p>
    <w:p w14:paraId="1ED77EF9" w14:textId="77777777" w:rsidR="006E4359" w:rsidRPr="00F83991" w:rsidRDefault="006D311F" w:rsidP="00610D1A">
      <w:pPr>
        <w:spacing w:before="120" w:after="0" w:line="240" w:lineRule="auto"/>
        <w:ind w:right="0"/>
        <w:rPr>
          <w:lang w:val="de-DE"/>
        </w:rPr>
      </w:pPr>
      <w:r w:rsidRPr="00F83991">
        <w:rPr>
          <w:lang w:val="de-DE"/>
        </w:rPr>
        <w:t xml:space="preserve">Mitteilungen werden als an dem Tag zugegangen behandelt, der auf der jeweiligen Empfangsbestätigung der Post oder auf der Kurier-Bestätigung angegeben ist. Mitteilungen, Erklärungen und Aufforderungen in Verbindung mit diesem Datentreuhändervertrag sind dem Datentreuhänder mit normaler Post, Eilpost oder Expresskurier zuzustellen an: </w:t>
      </w:r>
    </w:p>
    <w:p w14:paraId="1ED77EFA" w14:textId="77777777" w:rsidR="006E4359" w:rsidRPr="00F83991" w:rsidRDefault="006D311F" w:rsidP="00417427">
      <w:pPr>
        <w:keepNext/>
        <w:spacing w:before="120" w:after="0" w:line="240" w:lineRule="auto"/>
        <w:ind w:left="734" w:right="0" w:hanging="14"/>
        <w:rPr>
          <w:lang w:val="de-DE"/>
        </w:rPr>
      </w:pPr>
      <w:r w:rsidRPr="00F83991">
        <w:rPr>
          <w:lang w:val="de-DE"/>
        </w:rPr>
        <w:t xml:space="preserve">T-Systems International GmbH </w:t>
      </w:r>
    </w:p>
    <w:p w14:paraId="1ED77EFB" w14:textId="77777777" w:rsidR="006E4359" w:rsidRPr="00F83991" w:rsidRDefault="006D311F" w:rsidP="00417427">
      <w:pPr>
        <w:keepNext/>
        <w:spacing w:before="120" w:after="0" w:line="240" w:lineRule="auto"/>
        <w:ind w:left="734" w:right="0" w:hanging="14"/>
        <w:contextualSpacing/>
        <w:rPr>
          <w:lang w:val="de-DE"/>
        </w:rPr>
      </w:pPr>
      <w:r w:rsidRPr="00F83991">
        <w:rPr>
          <w:lang w:val="de-DE"/>
        </w:rPr>
        <w:t xml:space="preserve">Digital Division </w:t>
      </w:r>
    </w:p>
    <w:p w14:paraId="1ED77EFC" w14:textId="77777777" w:rsidR="006E4359" w:rsidRPr="00F83991" w:rsidRDefault="006D311F" w:rsidP="00417427">
      <w:pPr>
        <w:keepNext/>
        <w:spacing w:before="120" w:after="0" w:line="240" w:lineRule="auto"/>
        <w:ind w:left="734" w:right="0" w:hanging="14"/>
        <w:contextualSpacing/>
        <w:rPr>
          <w:lang w:val="de-DE"/>
        </w:rPr>
      </w:pPr>
      <w:r w:rsidRPr="00F83991">
        <w:rPr>
          <w:lang w:val="de-DE"/>
        </w:rPr>
        <w:t xml:space="preserve">CPPE / Microsoft – Postfach 29 </w:t>
      </w:r>
    </w:p>
    <w:p w14:paraId="1ED77EFD" w14:textId="77777777" w:rsidR="006E4359" w:rsidRPr="00F83991" w:rsidRDefault="006D311F" w:rsidP="00417427">
      <w:pPr>
        <w:keepNext/>
        <w:spacing w:before="120" w:after="0" w:line="240" w:lineRule="auto"/>
        <w:ind w:left="734" w:right="0" w:hanging="14"/>
        <w:contextualSpacing/>
        <w:rPr>
          <w:lang w:val="de-DE"/>
        </w:rPr>
      </w:pPr>
      <w:r w:rsidRPr="00F83991">
        <w:rPr>
          <w:lang w:val="de-DE"/>
        </w:rPr>
        <w:t xml:space="preserve">Fasanenweg 5  </w:t>
      </w:r>
    </w:p>
    <w:p w14:paraId="1ED77EFE" w14:textId="77777777" w:rsidR="006E4359" w:rsidRPr="00F83991" w:rsidRDefault="006D311F" w:rsidP="00417427">
      <w:pPr>
        <w:keepNext/>
        <w:spacing w:before="120" w:after="0" w:line="240" w:lineRule="auto"/>
        <w:ind w:left="734" w:right="0" w:hanging="14"/>
        <w:contextualSpacing/>
        <w:rPr>
          <w:lang w:val="de-DE"/>
        </w:rPr>
      </w:pPr>
      <w:r w:rsidRPr="00F83991">
        <w:rPr>
          <w:lang w:val="de-DE"/>
        </w:rPr>
        <w:t xml:space="preserve">70771 Leinfelden-Echterdingen </w:t>
      </w:r>
    </w:p>
    <w:p w14:paraId="1ED77EFF" w14:textId="77777777" w:rsidR="006E4359" w:rsidRPr="00F83991" w:rsidRDefault="006D311F" w:rsidP="00610D1A">
      <w:pPr>
        <w:spacing w:before="120" w:after="0" w:line="240" w:lineRule="auto"/>
        <w:ind w:left="734" w:right="0" w:hanging="14"/>
        <w:contextualSpacing/>
        <w:rPr>
          <w:lang w:val="de-DE"/>
        </w:rPr>
      </w:pPr>
      <w:r w:rsidRPr="00F83991">
        <w:rPr>
          <w:lang w:val="de-DE"/>
        </w:rPr>
        <w:t xml:space="preserve">Deutschland </w:t>
      </w:r>
    </w:p>
    <w:p w14:paraId="1ED77F00" w14:textId="77777777" w:rsidR="006E4359" w:rsidRPr="00F83991" w:rsidRDefault="006E4359">
      <w:pPr>
        <w:spacing w:after="103" w:line="259" w:lineRule="auto"/>
        <w:ind w:left="720" w:right="0" w:firstLine="0"/>
        <w:jc w:val="left"/>
        <w:rPr>
          <w:lang w:val="de-DE"/>
        </w:rPr>
      </w:pPr>
    </w:p>
    <w:p w14:paraId="1ED77F01" w14:textId="77777777" w:rsidR="006E4359" w:rsidRPr="00F83991" w:rsidRDefault="006D311F">
      <w:pPr>
        <w:ind w:right="0"/>
        <w:rPr>
          <w:lang w:val="de-DE"/>
        </w:rPr>
      </w:pPr>
      <w:r w:rsidRPr="00F83991">
        <w:rPr>
          <w:lang w:val="de-DE"/>
        </w:rPr>
        <w:t xml:space="preserve">Kopien aller Mitteilungen müssen außerdem gehen an: </w:t>
      </w:r>
    </w:p>
    <w:p w14:paraId="1ED77F02" w14:textId="77777777" w:rsidR="006E4359" w:rsidRPr="00D97113" w:rsidRDefault="006D311F" w:rsidP="00610D1A">
      <w:pPr>
        <w:spacing w:before="120" w:after="0" w:line="240" w:lineRule="auto"/>
        <w:ind w:left="734" w:right="0" w:hanging="14"/>
        <w:contextualSpacing/>
      </w:pPr>
      <w:r w:rsidRPr="00D97113">
        <w:t xml:space="preserve">Microsoft Corporation </w:t>
      </w:r>
    </w:p>
    <w:p w14:paraId="1ED77F03" w14:textId="77777777" w:rsidR="006E4359" w:rsidRPr="00D97113" w:rsidRDefault="006D311F" w:rsidP="00610D1A">
      <w:pPr>
        <w:spacing w:before="120" w:after="0" w:line="240" w:lineRule="auto"/>
        <w:ind w:left="734" w:right="0" w:hanging="14"/>
        <w:contextualSpacing/>
      </w:pPr>
      <w:r w:rsidRPr="00D97113">
        <w:lastRenderedPageBreak/>
        <w:t xml:space="preserve">Legal and Corporate Affairs </w:t>
      </w:r>
    </w:p>
    <w:p w14:paraId="1ED77F04" w14:textId="77777777" w:rsidR="006E4359" w:rsidRPr="00D97113" w:rsidRDefault="006D311F" w:rsidP="00610D1A">
      <w:pPr>
        <w:spacing w:before="120" w:after="0" w:line="240" w:lineRule="auto"/>
        <w:ind w:left="734" w:right="0" w:hanging="14"/>
        <w:contextualSpacing/>
      </w:pPr>
      <w:r w:rsidRPr="00D97113">
        <w:t xml:space="preserve">Volume Licensing Group </w:t>
      </w:r>
    </w:p>
    <w:p w14:paraId="1ED77F05" w14:textId="77777777" w:rsidR="006E4359" w:rsidRPr="00D97113" w:rsidRDefault="006D311F" w:rsidP="00610D1A">
      <w:pPr>
        <w:spacing w:before="120" w:after="0" w:line="240" w:lineRule="auto"/>
        <w:ind w:left="734" w:right="0" w:hanging="14"/>
        <w:contextualSpacing/>
      </w:pPr>
      <w:r w:rsidRPr="00D97113">
        <w:t xml:space="preserve">One Microsoft Way </w:t>
      </w:r>
    </w:p>
    <w:p w14:paraId="1ED77F06" w14:textId="77777777" w:rsidR="006E4359" w:rsidRPr="00F83991" w:rsidRDefault="006D311F" w:rsidP="00610D1A">
      <w:pPr>
        <w:spacing w:before="120" w:after="0" w:line="240" w:lineRule="auto"/>
        <w:ind w:left="734" w:right="0" w:hanging="14"/>
        <w:contextualSpacing/>
        <w:rPr>
          <w:lang w:val="de-DE"/>
        </w:rPr>
      </w:pPr>
      <w:r w:rsidRPr="00F83991">
        <w:rPr>
          <w:lang w:val="de-DE"/>
        </w:rPr>
        <w:t xml:space="preserve">Redmond, WA 98052, </w:t>
      </w:r>
    </w:p>
    <w:p w14:paraId="1ED77F07" w14:textId="77777777" w:rsidR="006E4359" w:rsidRPr="00F83991" w:rsidRDefault="006D311F" w:rsidP="00610D1A">
      <w:pPr>
        <w:spacing w:before="120" w:after="0" w:line="240" w:lineRule="auto"/>
        <w:ind w:left="734" w:right="0" w:hanging="14"/>
        <w:contextualSpacing/>
        <w:rPr>
          <w:lang w:val="de-DE"/>
        </w:rPr>
      </w:pPr>
      <w:r w:rsidRPr="00F83991">
        <w:rPr>
          <w:lang w:val="de-DE"/>
        </w:rPr>
        <w:t xml:space="preserve">USA </w:t>
      </w:r>
    </w:p>
    <w:p w14:paraId="1ED77F08" w14:textId="77777777" w:rsidR="006E4359" w:rsidRPr="00F83991" w:rsidRDefault="006D311F" w:rsidP="00610D1A">
      <w:pPr>
        <w:spacing w:before="120" w:after="0" w:line="240" w:lineRule="auto"/>
        <w:ind w:left="0" w:right="0" w:firstLine="0"/>
        <w:rPr>
          <w:b/>
          <w:lang w:val="de-DE"/>
        </w:rPr>
      </w:pPr>
      <w:r w:rsidRPr="00F83991">
        <w:rPr>
          <w:b/>
          <w:lang w:val="de-DE"/>
        </w:rPr>
        <w:t xml:space="preserve">Gesamter Vertrag, Änderungen </w:t>
      </w:r>
    </w:p>
    <w:p w14:paraId="1ED77F09" w14:textId="77777777" w:rsidR="006E4359" w:rsidRPr="00F83991" w:rsidRDefault="006D311F" w:rsidP="00610D1A">
      <w:pPr>
        <w:spacing w:before="120" w:after="0" w:line="240" w:lineRule="auto"/>
        <w:ind w:right="0"/>
        <w:rPr>
          <w:lang w:val="de-DE"/>
        </w:rPr>
      </w:pPr>
      <w:r w:rsidRPr="00F83991">
        <w:rPr>
          <w:lang w:val="de-DE"/>
        </w:rPr>
        <w:t xml:space="preserve">Dieser Datentreuhändervertrag stellt den gesamten Vertrag über den Gegenstand des Vertrags dar und hat Vorrang vor früheren und konkurrierenden Abreden. Jede Änderung dieses Datentreuhändervertrags bedarf der schriftlichen Zustimmung durch Microsoft, den Datentreuhänder und den Kunden.  </w:t>
      </w:r>
    </w:p>
    <w:p w14:paraId="14F1E6D8" w14:textId="77777777" w:rsidR="00974045" w:rsidRDefault="00974045" w:rsidP="00974045">
      <w:pPr>
        <w:rPr>
          <w:b/>
          <w:lang w:val="de-DE"/>
        </w:rPr>
      </w:pPr>
    </w:p>
    <w:p w14:paraId="5378895B" w14:textId="78634F9B" w:rsidR="00974045" w:rsidRPr="00F61DBD" w:rsidRDefault="00974045" w:rsidP="00974045">
      <w:pPr>
        <w:rPr>
          <w:b/>
          <w:lang w:val="de-DE"/>
        </w:rPr>
      </w:pPr>
      <w:r w:rsidRPr="00974045">
        <w:rPr>
          <w:b/>
          <w:lang w:val="de-DE"/>
        </w:rPr>
        <w:t>Unterzeichnung dieses Datentreuhandvertrags</w:t>
      </w:r>
    </w:p>
    <w:p w14:paraId="523A3FA6" w14:textId="77777777" w:rsidR="00974045" w:rsidRPr="00974045" w:rsidRDefault="00974045" w:rsidP="00974045">
      <w:pPr>
        <w:rPr>
          <w:szCs w:val="20"/>
          <w:lang w:val="de-DE"/>
        </w:rPr>
      </w:pPr>
      <w:r w:rsidRPr="00974045">
        <w:rPr>
          <w:lang w:val="de-DE"/>
        </w:rPr>
        <w:t xml:space="preserve">Dieser Datentreuhandvertrag wird geschlossen zwischen </w:t>
      </w:r>
    </w:p>
    <w:p w14:paraId="1FA8AA1C" w14:textId="4B6B79D1" w:rsidR="00974045" w:rsidRPr="00974045" w:rsidRDefault="00974045" w:rsidP="00974045">
      <w:pPr>
        <w:ind w:left="720"/>
        <w:rPr>
          <w:szCs w:val="20"/>
          <w:lang w:val="de-DE"/>
        </w:rPr>
      </w:pPr>
      <w:r w:rsidRPr="00974045">
        <w:rPr>
          <w:b/>
          <w:lang w:val="de-DE"/>
        </w:rPr>
        <w:t>Dem</w:t>
      </w:r>
      <w:r w:rsidRPr="00974045">
        <w:rPr>
          <w:lang w:val="de-DE"/>
        </w:rPr>
        <w:t xml:space="preserve"> </w:t>
      </w:r>
      <w:r w:rsidRPr="00974045">
        <w:rPr>
          <w:b/>
          <w:lang w:val="de-DE"/>
        </w:rPr>
        <w:t>Kunden</w:t>
      </w:r>
      <w:r w:rsidRPr="00974045">
        <w:rPr>
          <w:lang w:val="de-DE"/>
        </w:rPr>
        <w:t>, wie unten festgestellt</w:t>
      </w:r>
    </w:p>
    <w:p w14:paraId="2492AFBE" w14:textId="77777777" w:rsidR="00974045" w:rsidRPr="00974045" w:rsidRDefault="00974045" w:rsidP="00974045">
      <w:pPr>
        <w:ind w:left="720"/>
        <w:rPr>
          <w:szCs w:val="20"/>
          <w:lang w:val="de-DE"/>
        </w:rPr>
      </w:pPr>
      <w:r w:rsidRPr="00974045">
        <w:rPr>
          <w:lang w:val="de-DE"/>
        </w:rPr>
        <w:t>und</w:t>
      </w:r>
    </w:p>
    <w:p w14:paraId="2A6CCF03" w14:textId="0CB69AC2" w:rsidR="00974045" w:rsidRPr="00974045" w:rsidRDefault="00974045" w:rsidP="00974045">
      <w:pPr>
        <w:ind w:left="720"/>
        <w:jc w:val="left"/>
        <w:rPr>
          <w:szCs w:val="20"/>
          <w:lang w:val="de-DE"/>
        </w:rPr>
      </w:pPr>
      <w:r w:rsidRPr="00974045">
        <w:rPr>
          <w:b/>
          <w:lang w:val="de-DE"/>
        </w:rPr>
        <w:t xml:space="preserve">T-Systems International GmbH </w:t>
      </w:r>
      <w:r w:rsidRPr="00974045">
        <w:rPr>
          <w:b/>
          <w:szCs w:val="20"/>
          <w:lang w:val="de-DE"/>
        </w:rPr>
        <w:br/>
      </w:r>
      <w:r w:rsidRPr="00974045">
        <w:rPr>
          <w:lang w:val="de-DE"/>
        </w:rPr>
        <w:t xml:space="preserve">Hahnstraße 43d </w:t>
      </w:r>
      <w:r w:rsidRPr="00974045">
        <w:rPr>
          <w:lang w:val="de-DE"/>
        </w:rPr>
        <w:br/>
        <w:t>60528 Frankfurt a.M.Deutschland</w:t>
      </w:r>
    </w:p>
    <w:p w14:paraId="7A0807BD" w14:textId="77777777" w:rsidR="00974045" w:rsidRPr="00974045" w:rsidRDefault="00974045" w:rsidP="00974045">
      <w:pPr>
        <w:rPr>
          <w:szCs w:val="20"/>
          <w:lang w:val="de-DE"/>
        </w:rPr>
      </w:pPr>
      <w:r w:rsidRPr="00974045">
        <w:rPr>
          <w:lang w:val="de-DE"/>
        </w:rPr>
        <w:t xml:space="preserve">Der Kunde ist dafür verantwortlich, festzustellen, ob die für ihn geltenden Datenschutzgesetze oder sonstigen Rechtsvorschriften (z. B. deutsche Datenschutzgesetze) diesen Datentreuhändervertrag in Schriftform erfordern. </w:t>
      </w:r>
    </w:p>
    <w:p w14:paraId="0B290E5B" w14:textId="13743EBE" w:rsidR="00F61DBD" w:rsidRDefault="00F61DBD" w:rsidP="00974045">
      <w:pPr>
        <w:rPr>
          <w:lang w:val="de-DE"/>
        </w:rPr>
      </w:pPr>
      <w:r w:rsidRPr="00F61DBD">
        <w:rPr>
          <w:lang w:val="de-DE"/>
        </w:rPr>
        <w:t>Wenn ja, wird der Kunde gebeten, eine Kopie dieses Vertrags auszudrucken und ohne weitere Änderungen unten zu unterzeichnen und zurückzugeben</w:t>
      </w:r>
      <w:r>
        <w:rPr>
          <w:lang w:val="de-DE"/>
        </w:rPr>
        <w:t xml:space="preserve"> an:</w:t>
      </w:r>
    </w:p>
    <w:p w14:paraId="7EFFF1EE" w14:textId="77777777" w:rsidR="00F61DBD" w:rsidRPr="007C5C28" w:rsidRDefault="00F61DBD" w:rsidP="00F61DBD">
      <w:pPr>
        <w:keepNext/>
        <w:keepLines/>
        <w:spacing w:after="0" w:line="240" w:lineRule="auto"/>
        <w:ind w:left="720" w:right="0" w:firstLine="0"/>
        <w:rPr>
          <w:rFonts w:eastAsia="Times New Roman"/>
          <w:szCs w:val="20"/>
          <w:lang w:val="de-DE"/>
        </w:rPr>
      </w:pPr>
      <w:r w:rsidRPr="00274DDD">
        <w:rPr>
          <w:rFonts w:eastAsia="Times New Roman"/>
          <w:szCs w:val="20"/>
          <w:lang w:val="de-DE"/>
        </w:rPr>
        <w:t>Microsoft Deutschland GmbH</w:t>
      </w:r>
    </w:p>
    <w:p w14:paraId="3BF12947" w14:textId="6F3EE25D" w:rsidR="00F61DBD" w:rsidRPr="007C5C28" w:rsidRDefault="00F61DBD" w:rsidP="00F61DBD">
      <w:pPr>
        <w:keepNext/>
        <w:keepLines/>
        <w:spacing w:after="0" w:line="240" w:lineRule="auto"/>
        <w:ind w:left="720" w:right="0" w:firstLine="0"/>
        <w:rPr>
          <w:rFonts w:eastAsia="Times New Roman"/>
          <w:szCs w:val="20"/>
          <w:lang w:val="de-DE"/>
        </w:rPr>
      </w:pPr>
      <w:r w:rsidRPr="00274DDD">
        <w:rPr>
          <w:rFonts w:eastAsia="Times New Roman"/>
          <w:szCs w:val="20"/>
          <w:lang w:val="de-DE"/>
        </w:rPr>
        <w:t xml:space="preserve">Attention: Microsoft Cloud </w:t>
      </w:r>
      <w:r w:rsidR="00B37397" w:rsidRPr="00974045">
        <w:rPr>
          <w:lang w:val="de-DE"/>
        </w:rPr>
        <w:t>Deutschland</w:t>
      </w:r>
    </w:p>
    <w:p w14:paraId="2DC95F56" w14:textId="77777777" w:rsidR="00F61DBD" w:rsidRPr="00F61DBD" w:rsidRDefault="00F61DBD" w:rsidP="00F61DBD">
      <w:pPr>
        <w:keepNext/>
        <w:keepLines/>
        <w:spacing w:after="0" w:line="240" w:lineRule="auto"/>
        <w:ind w:left="720" w:right="0" w:firstLine="0"/>
        <w:rPr>
          <w:rFonts w:eastAsia="Times New Roman"/>
          <w:szCs w:val="20"/>
          <w:lang w:val="de-DE"/>
        </w:rPr>
      </w:pPr>
      <w:r w:rsidRPr="00F61DBD">
        <w:rPr>
          <w:rFonts w:eastAsia="Times New Roman"/>
          <w:szCs w:val="20"/>
          <w:lang w:val="de-DE"/>
        </w:rPr>
        <w:t>Walter-Gropius-Straße 5</w:t>
      </w:r>
    </w:p>
    <w:p w14:paraId="215B3837" w14:textId="77777777" w:rsidR="00F61DBD" w:rsidRPr="00F61DBD" w:rsidRDefault="00F61DBD" w:rsidP="00F61DBD">
      <w:pPr>
        <w:keepNext/>
        <w:keepLines/>
        <w:spacing w:after="0" w:line="240" w:lineRule="auto"/>
        <w:ind w:left="720" w:right="0" w:firstLine="0"/>
        <w:rPr>
          <w:rFonts w:eastAsia="Times New Roman"/>
          <w:szCs w:val="20"/>
          <w:lang w:val="de-DE"/>
        </w:rPr>
      </w:pPr>
      <w:r w:rsidRPr="00F61DBD">
        <w:rPr>
          <w:rFonts w:eastAsia="Times New Roman"/>
          <w:szCs w:val="20"/>
          <w:lang w:val="de-DE"/>
        </w:rPr>
        <w:t>80807 München</w:t>
      </w:r>
    </w:p>
    <w:p w14:paraId="438864E1" w14:textId="556D0F24" w:rsidR="00F61DBD" w:rsidRPr="00F61DBD" w:rsidRDefault="00B37397" w:rsidP="00F61DBD">
      <w:pPr>
        <w:spacing w:after="0" w:line="240" w:lineRule="auto"/>
        <w:ind w:left="720" w:right="0" w:firstLine="0"/>
        <w:rPr>
          <w:rFonts w:eastAsia="Times New Roman"/>
          <w:szCs w:val="20"/>
          <w:lang w:val="de-DE"/>
        </w:rPr>
      </w:pPr>
      <w:r w:rsidRPr="00974045">
        <w:rPr>
          <w:lang w:val="de-DE"/>
        </w:rPr>
        <w:t>Deutschland</w:t>
      </w:r>
    </w:p>
    <w:p w14:paraId="1ED77F11" w14:textId="58ED8631" w:rsidR="006E4359" w:rsidRPr="00F83991" w:rsidRDefault="00974045" w:rsidP="00F61DBD">
      <w:pPr>
        <w:spacing w:before="120" w:after="0" w:line="240" w:lineRule="auto"/>
        <w:ind w:left="14" w:right="58" w:hanging="14"/>
        <w:rPr>
          <w:lang w:val="de-DE"/>
        </w:rPr>
      </w:pPr>
      <w:r w:rsidRPr="00974045">
        <w:rPr>
          <w:lang w:val="de-DE"/>
        </w:rPr>
        <w:t>Alternativ können die Parteien (oder ihre bevollmächtigten Vertreter), sofern zulässig, den Vertrag auf einem gesonderten Formblatt für Unterschriften oder durch elektronische Zustimmung ausfertigen.</w:t>
      </w:r>
    </w:p>
    <w:p w14:paraId="1ED77F12" w14:textId="77777777" w:rsidR="006E4359" w:rsidRPr="00F83991" w:rsidRDefault="006E4359">
      <w:pPr>
        <w:spacing w:after="0" w:line="259" w:lineRule="auto"/>
        <w:ind w:left="0" w:right="0" w:firstLine="0"/>
        <w:jc w:val="left"/>
        <w:rPr>
          <w:lang w:val="de-DE"/>
        </w:rPr>
      </w:pPr>
    </w:p>
    <w:tbl>
      <w:tblPr>
        <w:tblStyle w:val="TableGrid"/>
        <w:tblW w:w="9542" w:type="dxa"/>
        <w:tblInd w:w="-2" w:type="dxa"/>
        <w:tblCellMar>
          <w:top w:w="125" w:type="dxa"/>
          <w:left w:w="92" w:type="dxa"/>
          <w:bottom w:w="15" w:type="dxa"/>
          <w:right w:w="115" w:type="dxa"/>
        </w:tblCellMar>
        <w:tblLook w:val="04A0" w:firstRow="1" w:lastRow="0" w:firstColumn="1" w:lastColumn="0" w:noHBand="0" w:noVBand="1"/>
      </w:tblPr>
      <w:tblGrid>
        <w:gridCol w:w="9542"/>
      </w:tblGrid>
      <w:tr w:rsidR="006E4359" w:rsidRPr="00F83991" w14:paraId="1ED77F14" w14:textId="77777777" w:rsidTr="00417427">
        <w:trPr>
          <w:trHeight w:val="576"/>
        </w:trPr>
        <w:tc>
          <w:tcPr>
            <w:tcW w:w="9542" w:type="dxa"/>
            <w:tcBorders>
              <w:top w:val="nil"/>
              <w:left w:val="nil"/>
              <w:bottom w:val="single" w:sz="8" w:space="0" w:color="000000"/>
              <w:right w:val="single" w:sz="8" w:space="0" w:color="FFFFFF"/>
            </w:tcBorders>
            <w:shd w:val="clear" w:color="auto" w:fill="000000"/>
            <w:vAlign w:val="bottom"/>
          </w:tcPr>
          <w:p w14:paraId="1ED77F13" w14:textId="77777777" w:rsidR="006E4359" w:rsidRPr="00F83991" w:rsidRDefault="006D311F" w:rsidP="00610D1A">
            <w:pPr>
              <w:widowControl w:val="0"/>
              <w:spacing w:before="120" w:after="0" w:line="240" w:lineRule="auto"/>
              <w:ind w:left="0" w:right="0" w:firstLine="0"/>
              <w:rPr>
                <w:rFonts w:ascii="Arial Black" w:eastAsia="Times New Roman" w:hAnsi="Arial Black"/>
                <w:i/>
                <w:iCs/>
                <w:color w:val="FFFFFF"/>
                <w:sz w:val="18"/>
                <w:szCs w:val="18"/>
                <w:lang w:val="de-DE"/>
              </w:rPr>
            </w:pPr>
            <w:r w:rsidRPr="00F83991">
              <w:rPr>
                <w:rFonts w:ascii="Arial Black" w:eastAsia="Times New Roman" w:hAnsi="Arial Black"/>
                <w:i/>
                <w:iCs/>
                <w:color w:val="FFFFFF"/>
                <w:sz w:val="18"/>
                <w:szCs w:val="18"/>
                <w:lang w:val="de-DE"/>
              </w:rPr>
              <w:t xml:space="preserve">Vom Kunden auszufüllen </w:t>
            </w:r>
          </w:p>
        </w:tc>
      </w:tr>
      <w:tr w:rsidR="006E4359" w:rsidRPr="00F83991" w14:paraId="1ED77F16" w14:textId="77777777">
        <w:trPr>
          <w:trHeight w:val="626"/>
        </w:trPr>
        <w:tc>
          <w:tcPr>
            <w:tcW w:w="9542" w:type="dxa"/>
            <w:tcBorders>
              <w:top w:val="single" w:sz="8" w:space="0" w:color="000000"/>
              <w:left w:val="single" w:sz="8" w:space="0" w:color="000000"/>
              <w:bottom w:val="single" w:sz="8" w:space="0" w:color="000000"/>
              <w:right w:val="single" w:sz="8" w:space="0" w:color="000000"/>
            </w:tcBorders>
          </w:tcPr>
          <w:p w14:paraId="1ED77F15" w14:textId="77777777" w:rsidR="006E4359" w:rsidRPr="00F83991" w:rsidRDefault="006D311F">
            <w:pPr>
              <w:spacing w:after="0" w:line="259" w:lineRule="auto"/>
              <w:ind w:left="19" w:right="0" w:firstLine="0"/>
              <w:jc w:val="left"/>
              <w:rPr>
                <w:lang w:val="de-DE"/>
              </w:rPr>
            </w:pPr>
            <w:r w:rsidRPr="00F83991">
              <w:rPr>
                <w:sz w:val="18"/>
                <w:lang w:val="de-DE"/>
              </w:rPr>
              <w:t>Unterschrift des Kunden:</w:t>
            </w:r>
            <w:r w:rsidRPr="00F83991">
              <w:rPr>
                <w:b/>
                <w:sz w:val="40"/>
                <w:lang w:val="de-DE"/>
              </w:rPr>
              <w:t xml:space="preserve"> </w:t>
            </w:r>
            <w:r w:rsidRPr="00F83991">
              <w:rPr>
                <w:sz w:val="18"/>
                <w:lang w:val="de-DE"/>
              </w:rPr>
              <w:t xml:space="preserve"> </w:t>
            </w:r>
          </w:p>
        </w:tc>
      </w:tr>
      <w:tr w:rsidR="006E4359" w:rsidRPr="00D97113" w14:paraId="1ED77F18" w14:textId="77777777">
        <w:trPr>
          <w:trHeight w:val="576"/>
        </w:trPr>
        <w:tc>
          <w:tcPr>
            <w:tcW w:w="9542" w:type="dxa"/>
            <w:tcBorders>
              <w:top w:val="single" w:sz="8" w:space="0" w:color="000000"/>
              <w:left w:val="single" w:sz="8" w:space="0" w:color="000000"/>
              <w:bottom w:val="single" w:sz="8" w:space="0" w:color="000000"/>
              <w:right w:val="single" w:sz="8" w:space="0" w:color="000000"/>
            </w:tcBorders>
          </w:tcPr>
          <w:p w14:paraId="1ED77F17" w14:textId="77777777" w:rsidR="006E4359" w:rsidRPr="00F83991" w:rsidRDefault="006D311F">
            <w:pPr>
              <w:spacing w:after="0" w:line="259" w:lineRule="auto"/>
              <w:ind w:left="19" w:right="0" w:firstLine="0"/>
              <w:jc w:val="left"/>
              <w:rPr>
                <w:lang w:val="de-DE"/>
              </w:rPr>
            </w:pPr>
            <w:r w:rsidRPr="00F83991">
              <w:rPr>
                <w:sz w:val="18"/>
                <w:lang w:val="de-DE"/>
              </w:rPr>
              <w:t>Name der Gesellschaft (Name der juristischen Person):</w:t>
            </w:r>
            <w:r w:rsidRPr="00F83991">
              <w:rPr>
                <w:b/>
                <w:sz w:val="40"/>
                <w:lang w:val="de-DE"/>
              </w:rPr>
              <w:t xml:space="preserve">  </w:t>
            </w:r>
          </w:p>
        </w:tc>
      </w:tr>
      <w:tr w:rsidR="006E4359" w:rsidRPr="00D97113" w14:paraId="1ED77F1A" w14:textId="77777777">
        <w:trPr>
          <w:trHeight w:val="576"/>
        </w:trPr>
        <w:tc>
          <w:tcPr>
            <w:tcW w:w="9542" w:type="dxa"/>
            <w:tcBorders>
              <w:top w:val="single" w:sz="8" w:space="0" w:color="000000"/>
              <w:left w:val="single" w:sz="8" w:space="0" w:color="000000"/>
              <w:bottom w:val="single" w:sz="8" w:space="0" w:color="000000"/>
              <w:right w:val="single" w:sz="8" w:space="0" w:color="000000"/>
            </w:tcBorders>
          </w:tcPr>
          <w:p w14:paraId="1ED77F19" w14:textId="77777777" w:rsidR="006E4359" w:rsidRPr="00F83991" w:rsidRDefault="006D311F">
            <w:pPr>
              <w:spacing w:after="0" w:line="259" w:lineRule="auto"/>
              <w:ind w:left="19" w:right="0" w:firstLine="0"/>
              <w:jc w:val="left"/>
              <w:rPr>
                <w:lang w:val="de-DE"/>
              </w:rPr>
            </w:pPr>
            <w:r w:rsidRPr="00F83991">
              <w:rPr>
                <w:sz w:val="18"/>
                <w:lang w:val="de-DE"/>
              </w:rPr>
              <w:t xml:space="preserve">Vor- und Nachname in Druckbuchstaben: </w:t>
            </w:r>
          </w:p>
        </w:tc>
      </w:tr>
      <w:tr w:rsidR="006E4359" w:rsidRPr="00F83991" w14:paraId="1ED77F1D" w14:textId="77777777">
        <w:trPr>
          <w:trHeight w:val="677"/>
        </w:trPr>
        <w:tc>
          <w:tcPr>
            <w:tcW w:w="9542" w:type="dxa"/>
            <w:tcBorders>
              <w:top w:val="single" w:sz="8" w:space="0" w:color="000000"/>
              <w:left w:val="single" w:sz="8" w:space="0" w:color="000000"/>
              <w:bottom w:val="single" w:sz="8" w:space="0" w:color="000000"/>
              <w:right w:val="single" w:sz="8" w:space="0" w:color="000000"/>
            </w:tcBorders>
            <w:vAlign w:val="bottom"/>
          </w:tcPr>
          <w:p w14:paraId="1ED77F1B" w14:textId="77777777" w:rsidR="006E4359" w:rsidRPr="00F83991" w:rsidRDefault="006D311F">
            <w:pPr>
              <w:spacing w:after="83" w:line="259" w:lineRule="auto"/>
              <w:ind w:left="19" w:right="0" w:firstLine="0"/>
              <w:jc w:val="left"/>
              <w:rPr>
                <w:lang w:val="de-DE"/>
              </w:rPr>
            </w:pPr>
            <w:r w:rsidRPr="00F83991">
              <w:rPr>
                <w:sz w:val="18"/>
                <w:lang w:val="de-DE"/>
              </w:rPr>
              <w:t>Name in Druckbuchstaben:</w:t>
            </w:r>
            <w:r w:rsidRPr="00F83991">
              <w:rPr>
                <w:lang w:val="de-DE"/>
              </w:rPr>
              <w:t xml:space="preserve"> </w:t>
            </w:r>
          </w:p>
          <w:p w14:paraId="1ED77F1C" w14:textId="77777777" w:rsidR="006E4359" w:rsidRPr="00F83991" w:rsidRDefault="006D311F">
            <w:pPr>
              <w:spacing w:after="0" w:line="259" w:lineRule="auto"/>
              <w:ind w:left="19" w:right="0" w:firstLine="0"/>
              <w:jc w:val="left"/>
              <w:rPr>
                <w:lang w:val="de-DE"/>
              </w:rPr>
            </w:pPr>
            <w:r w:rsidRPr="00F83991">
              <w:rPr>
                <w:b/>
                <w:sz w:val="18"/>
                <w:lang w:val="de-DE"/>
              </w:rPr>
              <w:t xml:space="preserve"> </w:t>
            </w:r>
          </w:p>
        </w:tc>
      </w:tr>
      <w:tr w:rsidR="006E4359" w:rsidRPr="00F83991" w14:paraId="1ED77F1F" w14:textId="77777777">
        <w:trPr>
          <w:trHeight w:val="576"/>
        </w:trPr>
        <w:tc>
          <w:tcPr>
            <w:tcW w:w="9542" w:type="dxa"/>
            <w:tcBorders>
              <w:top w:val="single" w:sz="8" w:space="0" w:color="000000"/>
              <w:left w:val="single" w:sz="8" w:space="0" w:color="000000"/>
              <w:bottom w:val="single" w:sz="8" w:space="0" w:color="000000"/>
              <w:right w:val="single" w:sz="8" w:space="0" w:color="000000"/>
            </w:tcBorders>
          </w:tcPr>
          <w:p w14:paraId="1ED77F1E" w14:textId="77777777" w:rsidR="006E4359" w:rsidRPr="00F83991" w:rsidRDefault="006D311F">
            <w:pPr>
              <w:spacing w:after="0" w:line="259" w:lineRule="auto"/>
              <w:ind w:left="19" w:right="0" w:firstLine="0"/>
              <w:jc w:val="left"/>
              <w:rPr>
                <w:lang w:val="de-DE"/>
              </w:rPr>
            </w:pPr>
            <w:r w:rsidRPr="00F83991">
              <w:rPr>
                <w:sz w:val="18"/>
                <w:lang w:val="de-DE"/>
              </w:rPr>
              <w:t xml:space="preserve">Datum der Unterschrift: </w:t>
            </w:r>
          </w:p>
        </w:tc>
      </w:tr>
      <w:tr w:rsidR="006E4359" w:rsidRPr="00F83991" w14:paraId="1ED77F21" w14:textId="77777777">
        <w:trPr>
          <w:trHeight w:val="576"/>
        </w:trPr>
        <w:tc>
          <w:tcPr>
            <w:tcW w:w="9542" w:type="dxa"/>
            <w:tcBorders>
              <w:top w:val="single" w:sz="8" w:space="0" w:color="000000"/>
              <w:left w:val="single" w:sz="8" w:space="0" w:color="000000"/>
              <w:bottom w:val="single" w:sz="8" w:space="0" w:color="000000"/>
              <w:right w:val="single" w:sz="8" w:space="0" w:color="000000"/>
            </w:tcBorders>
          </w:tcPr>
          <w:p w14:paraId="1ED77F20" w14:textId="77777777" w:rsidR="006E4359" w:rsidRPr="00F83991" w:rsidRDefault="006D311F">
            <w:pPr>
              <w:spacing w:after="0" w:line="259" w:lineRule="auto"/>
              <w:ind w:left="19" w:right="0" w:firstLine="0"/>
              <w:jc w:val="left"/>
              <w:rPr>
                <w:lang w:val="de-DE"/>
              </w:rPr>
            </w:pPr>
            <w:r w:rsidRPr="00F83991">
              <w:rPr>
                <w:sz w:val="18"/>
                <w:lang w:val="de-DE"/>
              </w:rPr>
              <w:lastRenderedPageBreak/>
              <w:t xml:space="preserve">Telefonnummer des Kunden: </w:t>
            </w:r>
          </w:p>
        </w:tc>
      </w:tr>
      <w:tr w:rsidR="006E4359" w:rsidRPr="00D97113" w14:paraId="1ED77F23" w14:textId="77777777">
        <w:trPr>
          <w:trHeight w:val="576"/>
        </w:trPr>
        <w:tc>
          <w:tcPr>
            <w:tcW w:w="9542" w:type="dxa"/>
            <w:tcBorders>
              <w:top w:val="single" w:sz="8" w:space="0" w:color="000000"/>
              <w:left w:val="single" w:sz="8" w:space="0" w:color="000000"/>
              <w:bottom w:val="single" w:sz="8" w:space="0" w:color="000000"/>
              <w:right w:val="single" w:sz="8" w:space="0" w:color="000000"/>
            </w:tcBorders>
          </w:tcPr>
          <w:p w14:paraId="1ED77F22" w14:textId="77777777" w:rsidR="006E4359" w:rsidRPr="00F83991" w:rsidRDefault="006D311F">
            <w:pPr>
              <w:spacing w:after="0" w:line="259" w:lineRule="auto"/>
              <w:ind w:left="19" w:right="0" w:firstLine="0"/>
              <w:jc w:val="left"/>
              <w:rPr>
                <w:lang w:val="de-DE"/>
              </w:rPr>
            </w:pPr>
            <w:r w:rsidRPr="00F83991">
              <w:rPr>
                <w:sz w:val="18"/>
                <w:lang w:val="de-DE"/>
              </w:rPr>
              <w:t xml:space="preserve">E-Mail-Adresse des Kunden: </w:t>
            </w:r>
          </w:p>
        </w:tc>
      </w:tr>
      <w:tr w:rsidR="006E4359" w:rsidRPr="00F83991" w14:paraId="1ED77F25" w14:textId="77777777">
        <w:trPr>
          <w:trHeight w:val="874"/>
        </w:trPr>
        <w:tc>
          <w:tcPr>
            <w:tcW w:w="9542" w:type="dxa"/>
            <w:tcBorders>
              <w:top w:val="single" w:sz="8" w:space="0" w:color="000000"/>
              <w:left w:val="single" w:sz="8" w:space="0" w:color="000000"/>
              <w:bottom w:val="single" w:sz="8" w:space="0" w:color="000000"/>
              <w:right w:val="single" w:sz="8" w:space="0" w:color="000000"/>
            </w:tcBorders>
          </w:tcPr>
          <w:p w14:paraId="1ED77F24" w14:textId="77777777" w:rsidR="006E4359" w:rsidRPr="00F83991" w:rsidRDefault="006D311F">
            <w:pPr>
              <w:spacing w:after="0" w:line="259" w:lineRule="auto"/>
              <w:ind w:left="19" w:right="0" w:firstLine="0"/>
              <w:jc w:val="left"/>
              <w:rPr>
                <w:lang w:val="de-DE"/>
              </w:rPr>
            </w:pPr>
            <w:r w:rsidRPr="00F83991">
              <w:rPr>
                <w:sz w:val="18"/>
                <w:lang w:val="de-DE"/>
              </w:rPr>
              <w:t xml:space="preserve">Postanschrift des Kunden: </w:t>
            </w:r>
          </w:p>
        </w:tc>
      </w:tr>
    </w:tbl>
    <w:p w14:paraId="1ED77F26" w14:textId="77777777" w:rsidR="006E4359" w:rsidRPr="00417427" w:rsidRDefault="006D311F">
      <w:pPr>
        <w:spacing w:after="0" w:line="259" w:lineRule="auto"/>
        <w:ind w:left="0" w:right="0" w:firstLine="0"/>
        <w:jc w:val="left"/>
        <w:rPr>
          <w:sz w:val="18"/>
          <w:lang w:val="de-DE"/>
        </w:rPr>
      </w:pPr>
      <w:r w:rsidRPr="00F83991">
        <w:rPr>
          <w:lang w:val="de-DE"/>
        </w:rPr>
        <w:t xml:space="preserve"> </w:t>
      </w:r>
    </w:p>
    <w:tbl>
      <w:tblPr>
        <w:tblStyle w:val="TableGrid"/>
        <w:tblW w:w="9537" w:type="dxa"/>
        <w:tblInd w:w="2" w:type="dxa"/>
        <w:tblCellMar>
          <w:top w:w="121" w:type="dxa"/>
          <w:left w:w="87" w:type="dxa"/>
          <w:bottom w:w="179" w:type="dxa"/>
          <w:right w:w="115" w:type="dxa"/>
        </w:tblCellMar>
        <w:tblLook w:val="04A0" w:firstRow="1" w:lastRow="0" w:firstColumn="1" w:lastColumn="0" w:noHBand="0" w:noVBand="1"/>
      </w:tblPr>
      <w:tblGrid>
        <w:gridCol w:w="9537"/>
      </w:tblGrid>
      <w:tr w:rsidR="006E4359" w:rsidRPr="00417427" w14:paraId="1ED77F28" w14:textId="77777777" w:rsidTr="00417427">
        <w:trPr>
          <w:trHeight w:val="576"/>
        </w:trPr>
        <w:tc>
          <w:tcPr>
            <w:tcW w:w="9537" w:type="dxa"/>
            <w:tcBorders>
              <w:top w:val="nil"/>
              <w:left w:val="single" w:sz="8" w:space="0" w:color="000000"/>
              <w:bottom w:val="single" w:sz="8" w:space="0" w:color="000000"/>
              <w:right w:val="single" w:sz="8" w:space="0" w:color="FFFFFF"/>
            </w:tcBorders>
            <w:shd w:val="clear" w:color="auto" w:fill="000000"/>
            <w:vAlign w:val="bottom"/>
          </w:tcPr>
          <w:p w14:paraId="1ED77F27" w14:textId="77777777" w:rsidR="006E4359" w:rsidRPr="00F83991" w:rsidRDefault="006D311F" w:rsidP="00417427">
            <w:pPr>
              <w:keepNext/>
              <w:widowControl w:val="0"/>
              <w:spacing w:before="120" w:after="0" w:line="240" w:lineRule="auto"/>
              <w:ind w:left="0" w:right="0" w:firstLine="0"/>
              <w:rPr>
                <w:rFonts w:ascii="Arial Black" w:eastAsia="Times New Roman" w:hAnsi="Arial Black"/>
                <w:i/>
                <w:iCs/>
                <w:color w:val="FFFFFF"/>
                <w:sz w:val="18"/>
                <w:szCs w:val="18"/>
                <w:lang w:val="de-DE"/>
              </w:rPr>
            </w:pPr>
            <w:r w:rsidRPr="00F83991">
              <w:rPr>
                <w:rFonts w:ascii="Arial Black" w:eastAsia="Times New Roman" w:hAnsi="Arial Black"/>
                <w:i/>
                <w:iCs/>
                <w:color w:val="FFFFFF"/>
                <w:sz w:val="18"/>
                <w:szCs w:val="18"/>
                <w:lang w:val="de-DE"/>
              </w:rPr>
              <w:t xml:space="preserve">Vom Kunden auszufüllen </w:t>
            </w:r>
          </w:p>
        </w:tc>
      </w:tr>
      <w:tr w:rsidR="006E4359" w:rsidRPr="00F83991" w14:paraId="1ED77F2A" w14:textId="77777777">
        <w:trPr>
          <w:trHeight w:val="603"/>
        </w:trPr>
        <w:tc>
          <w:tcPr>
            <w:tcW w:w="9537" w:type="dxa"/>
            <w:tcBorders>
              <w:top w:val="single" w:sz="8" w:space="0" w:color="000000"/>
              <w:left w:val="single" w:sz="8" w:space="0" w:color="000000"/>
              <w:bottom w:val="single" w:sz="8" w:space="0" w:color="000000"/>
              <w:right w:val="single" w:sz="8" w:space="0" w:color="000000"/>
            </w:tcBorders>
          </w:tcPr>
          <w:p w14:paraId="1ED77F29" w14:textId="77777777" w:rsidR="006E4359" w:rsidRPr="00F83991" w:rsidRDefault="006D311F">
            <w:pPr>
              <w:spacing w:after="0" w:line="259" w:lineRule="auto"/>
              <w:ind w:left="19" w:right="0" w:firstLine="0"/>
              <w:jc w:val="left"/>
              <w:rPr>
                <w:lang w:val="de-DE"/>
              </w:rPr>
            </w:pPr>
            <w:r w:rsidRPr="00F83991">
              <w:rPr>
                <w:sz w:val="18"/>
                <w:lang w:val="de-DE"/>
              </w:rPr>
              <w:t>Name des Handelspartners:</w:t>
            </w:r>
            <w:r w:rsidRPr="00F83991">
              <w:rPr>
                <w:b/>
                <w:sz w:val="40"/>
                <w:lang w:val="de-DE"/>
              </w:rPr>
              <w:t xml:space="preserve"> </w:t>
            </w:r>
            <w:r w:rsidRPr="00F83991">
              <w:rPr>
                <w:sz w:val="18"/>
                <w:lang w:val="de-DE"/>
              </w:rPr>
              <w:t xml:space="preserve"> </w:t>
            </w:r>
          </w:p>
        </w:tc>
      </w:tr>
      <w:tr w:rsidR="006E4359" w:rsidRPr="00F83991" w14:paraId="1ED77F2C" w14:textId="77777777">
        <w:trPr>
          <w:trHeight w:val="576"/>
        </w:trPr>
        <w:tc>
          <w:tcPr>
            <w:tcW w:w="9537" w:type="dxa"/>
            <w:tcBorders>
              <w:top w:val="single" w:sz="8" w:space="0" w:color="000000"/>
              <w:left w:val="single" w:sz="8" w:space="0" w:color="000000"/>
              <w:bottom w:val="single" w:sz="8" w:space="0" w:color="000000"/>
              <w:right w:val="single" w:sz="8" w:space="0" w:color="000000"/>
            </w:tcBorders>
          </w:tcPr>
          <w:p w14:paraId="1ED77F2B" w14:textId="77777777" w:rsidR="006E4359" w:rsidRPr="00F83991" w:rsidRDefault="006D311F">
            <w:pPr>
              <w:spacing w:after="0" w:line="259" w:lineRule="auto"/>
              <w:ind w:left="19" w:right="0" w:firstLine="0"/>
              <w:jc w:val="left"/>
              <w:rPr>
                <w:lang w:val="de-DE"/>
              </w:rPr>
            </w:pPr>
            <w:r w:rsidRPr="00F83991">
              <w:rPr>
                <w:sz w:val="18"/>
                <w:lang w:val="de-DE"/>
              </w:rPr>
              <w:t>Telefonnummer des Handelspartners:</w:t>
            </w:r>
            <w:r w:rsidRPr="00F83991">
              <w:rPr>
                <w:b/>
                <w:sz w:val="40"/>
                <w:lang w:val="de-DE"/>
              </w:rPr>
              <w:t xml:space="preserve">  </w:t>
            </w:r>
          </w:p>
        </w:tc>
      </w:tr>
      <w:tr w:rsidR="006E4359" w:rsidRPr="00D97113" w14:paraId="1ED77F2E" w14:textId="77777777">
        <w:trPr>
          <w:trHeight w:val="576"/>
        </w:trPr>
        <w:tc>
          <w:tcPr>
            <w:tcW w:w="9537" w:type="dxa"/>
            <w:tcBorders>
              <w:top w:val="single" w:sz="8" w:space="0" w:color="000000"/>
              <w:left w:val="single" w:sz="8" w:space="0" w:color="000000"/>
              <w:bottom w:val="single" w:sz="8" w:space="0" w:color="000000"/>
              <w:right w:val="single" w:sz="8" w:space="0" w:color="000000"/>
            </w:tcBorders>
          </w:tcPr>
          <w:p w14:paraId="1ED77F2D" w14:textId="77777777" w:rsidR="006E4359" w:rsidRPr="00F83991" w:rsidRDefault="006D311F">
            <w:pPr>
              <w:spacing w:after="0" w:line="259" w:lineRule="auto"/>
              <w:ind w:left="19" w:right="0" w:firstLine="0"/>
              <w:jc w:val="left"/>
              <w:rPr>
                <w:lang w:val="de-DE"/>
              </w:rPr>
            </w:pPr>
            <w:r w:rsidRPr="00F83991">
              <w:rPr>
                <w:sz w:val="18"/>
                <w:lang w:val="de-DE"/>
              </w:rPr>
              <w:t xml:space="preserve">E-Mail-Adresse des Handelspartners: </w:t>
            </w:r>
          </w:p>
        </w:tc>
      </w:tr>
    </w:tbl>
    <w:p w14:paraId="1ED77F2F" w14:textId="77777777" w:rsidR="006E4359" w:rsidRPr="00417427" w:rsidRDefault="006D311F">
      <w:pPr>
        <w:spacing w:after="0" w:line="259" w:lineRule="auto"/>
        <w:ind w:left="0" w:right="0" w:firstLine="0"/>
        <w:jc w:val="left"/>
        <w:rPr>
          <w:sz w:val="18"/>
          <w:lang w:val="de-DE"/>
        </w:rPr>
      </w:pPr>
      <w:r w:rsidRPr="00F83991">
        <w:rPr>
          <w:lang w:val="de-DE"/>
        </w:rPr>
        <w:t xml:space="preserve"> </w:t>
      </w:r>
    </w:p>
    <w:tbl>
      <w:tblPr>
        <w:tblStyle w:val="TableGrid"/>
        <w:tblW w:w="9542" w:type="dxa"/>
        <w:tblInd w:w="-2" w:type="dxa"/>
        <w:tblCellMar>
          <w:top w:w="134" w:type="dxa"/>
          <w:left w:w="92" w:type="dxa"/>
          <w:right w:w="115" w:type="dxa"/>
        </w:tblCellMar>
        <w:tblLook w:val="04A0" w:firstRow="1" w:lastRow="0" w:firstColumn="1" w:lastColumn="0" w:noHBand="0" w:noVBand="1"/>
      </w:tblPr>
      <w:tblGrid>
        <w:gridCol w:w="9542"/>
      </w:tblGrid>
      <w:tr w:rsidR="006E4359" w:rsidRPr="00D97113" w14:paraId="1ED77F31" w14:textId="77777777" w:rsidTr="00417427">
        <w:trPr>
          <w:cantSplit/>
          <w:trHeight w:val="576"/>
        </w:trPr>
        <w:tc>
          <w:tcPr>
            <w:tcW w:w="9542" w:type="dxa"/>
            <w:tcBorders>
              <w:top w:val="single" w:sz="8" w:space="0" w:color="FFFFFF"/>
              <w:left w:val="nil"/>
              <w:bottom w:val="single" w:sz="8" w:space="0" w:color="000000"/>
              <w:right w:val="single" w:sz="8" w:space="0" w:color="FFFFFF"/>
            </w:tcBorders>
            <w:shd w:val="clear" w:color="auto" w:fill="000000"/>
            <w:vAlign w:val="bottom"/>
          </w:tcPr>
          <w:p w14:paraId="1ED77F30" w14:textId="77777777" w:rsidR="006E4359" w:rsidRPr="00F83991" w:rsidRDefault="006D311F" w:rsidP="00610D1A">
            <w:pPr>
              <w:keepNext/>
              <w:widowControl w:val="0"/>
              <w:spacing w:before="120" w:after="0" w:line="240" w:lineRule="auto"/>
              <w:ind w:left="0" w:right="0" w:firstLine="0"/>
              <w:rPr>
                <w:rFonts w:ascii="Arial Black" w:eastAsia="Times New Roman" w:hAnsi="Arial Black"/>
                <w:i/>
                <w:iCs/>
                <w:color w:val="FFFFFF"/>
                <w:sz w:val="18"/>
                <w:szCs w:val="18"/>
                <w:lang w:val="de-DE"/>
              </w:rPr>
            </w:pPr>
            <w:r w:rsidRPr="00F83991">
              <w:rPr>
                <w:rFonts w:ascii="Arial Black" w:eastAsia="Times New Roman" w:hAnsi="Arial Black"/>
                <w:i/>
                <w:iCs/>
                <w:color w:val="FFFFFF"/>
                <w:sz w:val="18"/>
                <w:szCs w:val="18"/>
                <w:lang w:val="de-DE"/>
              </w:rPr>
              <w:t xml:space="preserve">Ausgeführt im Auftrag des Datentreuhänders </w:t>
            </w:r>
          </w:p>
        </w:tc>
      </w:tr>
      <w:tr w:rsidR="006E4359" w:rsidRPr="00D97113" w14:paraId="1ED77F33" w14:textId="77777777" w:rsidTr="00610D1A">
        <w:trPr>
          <w:cantSplit/>
          <w:trHeight w:val="636"/>
        </w:trPr>
        <w:tc>
          <w:tcPr>
            <w:tcW w:w="9542" w:type="dxa"/>
            <w:tcBorders>
              <w:top w:val="single" w:sz="8" w:space="0" w:color="000000"/>
              <w:left w:val="single" w:sz="8" w:space="0" w:color="000000"/>
              <w:bottom w:val="single" w:sz="8" w:space="0" w:color="000000"/>
              <w:right w:val="single" w:sz="8" w:space="0" w:color="000000"/>
            </w:tcBorders>
          </w:tcPr>
          <w:p w14:paraId="1ED77F32" w14:textId="77777777" w:rsidR="006E4359" w:rsidRPr="00F83991" w:rsidRDefault="006D311F">
            <w:pPr>
              <w:spacing w:after="0" w:line="259" w:lineRule="auto"/>
              <w:ind w:left="19" w:right="0" w:firstLine="0"/>
              <w:jc w:val="left"/>
              <w:rPr>
                <w:lang w:val="de-DE"/>
              </w:rPr>
            </w:pPr>
            <w:r w:rsidRPr="00F83991">
              <w:rPr>
                <w:sz w:val="18"/>
                <w:lang w:val="de-DE"/>
              </w:rPr>
              <w:t xml:space="preserve">Unterschrift im Namen des Datentreuhänders: </w:t>
            </w:r>
          </w:p>
        </w:tc>
      </w:tr>
      <w:tr w:rsidR="006E4359" w:rsidRPr="00D97113" w14:paraId="1ED77F35" w14:textId="77777777" w:rsidTr="00610D1A">
        <w:trPr>
          <w:cantSplit/>
          <w:trHeight w:val="576"/>
        </w:trPr>
        <w:tc>
          <w:tcPr>
            <w:tcW w:w="9542" w:type="dxa"/>
            <w:tcBorders>
              <w:top w:val="single" w:sz="8" w:space="0" w:color="000000"/>
              <w:left w:val="single" w:sz="8" w:space="0" w:color="000000"/>
              <w:bottom w:val="single" w:sz="8" w:space="0" w:color="000000"/>
              <w:right w:val="single" w:sz="8" w:space="0" w:color="000000"/>
            </w:tcBorders>
          </w:tcPr>
          <w:p w14:paraId="1ED77F34" w14:textId="77777777" w:rsidR="006E4359" w:rsidRPr="00F83991" w:rsidRDefault="006D311F">
            <w:pPr>
              <w:spacing w:after="0" w:line="259" w:lineRule="auto"/>
              <w:ind w:left="19" w:right="0" w:firstLine="0"/>
              <w:jc w:val="left"/>
              <w:rPr>
                <w:lang w:val="de-DE"/>
              </w:rPr>
            </w:pPr>
            <w:r w:rsidRPr="00F83991">
              <w:rPr>
                <w:sz w:val="18"/>
                <w:lang w:val="de-DE"/>
              </w:rPr>
              <w:t xml:space="preserve">Vor- und Nachname in Druckbuchstaben: </w:t>
            </w:r>
          </w:p>
        </w:tc>
      </w:tr>
      <w:tr w:rsidR="006E4359" w:rsidRPr="00F83991" w14:paraId="1ED77F38" w14:textId="77777777" w:rsidTr="00417427">
        <w:trPr>
          <w:cantSplit/>
          <w:trHeight w:val="505"/>
        </w:trPr>
        <w:tc>
          <w:tcPr>
            <w:tcW w:w="9542" w:type="dxa"/>
            <w:tcBorders>
              <w:top w:val="single" w:sz="8" w:space="0" w:color="000000"/>
              <w:left w:val="single" w:sz="8" w:space="0" w:color="000000"/>
              <w:bottom w:val="single" w:sz="8" w:space="0" w:color="000000"/>
              <w:right w:val="single" w:sz="8" w:space="0" w:color="000000"/>
            </w:tcBorders>
            <w:vAlign w:val="bottom"/>
          </w:tcPr>
          <w:p w14:paraId="1ED77F36" w14:textId="77777777" w:rsidR="006E4359" w:rsidRPr="00F83991" w:rsidRDefault="006D311F">
            <w:pPr>
              <w:spacing w:after="83" w:line="259" w:lineRule="auto"/>
              <w:ind w:left="19" w:right="0" w:firstLine="0"/>
              <w:jc w:val="left"/>
              <w:rPr>
                <w:lang w:val="de-DE"/>
              </w:rPr>
            </w:pPr>
            <w:r w:rsidRPr="00F83991">
              <w:rPr>
                <w:sz w:val="18"/>
                <w:lang w:val="de-DE"/>
              </w:rPr>
              <w:t>Unternehmen*:</w:t>
            </w:r>
            <w:r w:rsidRPr="00F83991">
              <w:rPr>
                <w:lang w:val="de-DE"/>
              </w:rPr>
              <w:t xml:space="preserve"> </w:t>
            </w:r>
          </w:p>
          <w:p w14:paraId="1ED77F37" w14:textId="77777777" w:rsidR="006E4359" w:rsidRPr="00F83991" w:rsidRDefault="006D311F">
            <w:pPr>
              <w:spacing w:after="0" w:line="259" w:lineRule="auto"/>
              <w:ind w:left="19" w:right="0" w:firstLine="0"/>
              <w:jc w:val="left"/>
              <w:rPr>
                <w:lang w:val="de-DE"/>
              </w:rPr>
            </w:pPr>
            <w:r w:rsidRPr="00F83991">
              <w:rPr>
                <w:b/>
                <w:sz w:val="18"/>
                <w:lang w:val="de-DE"/>
              </w:rPr>
              <w:t xml:space="preserve"> </w:t>
            </w:r>
          </w:p>
        </w:tc>
      </w:tr>
      <w:tr w:rsidR="006E4359" w:rsidRPr="00F83991" w14:paraId="1ED77F3A" w14:textId="77777777" w:rsidTr="00610D1A">
        <w:trPr>
          <w:cantSplit/>
          <w:trHeight w:val="576"/>
        </w:trPr>
        <w:tc>
          <w:tcPr>
            <w:tcW w:w="9542" w:type="dxa"/>
            <w:tcBorders>
              <w:top w:val="single" w:sz="8" w:space="0" w:color="000000"/>
              <w:left w:val="single" w:sz="8" w:space="0" w:color="000000"/>
              <w:bottom w:val="single" w:sz="8" w:space="0" w:color="000000"/>
              <w:right w:val="single" w:sz="8" w:space="0" w:color="000000"/>
            </w:tcBorders>
          </w:tcPr>
          <w:p w14:paraId="1ED77F39" w14:textId="77777777" w:rsidR="006E4359" w:rsidRPr="00F83991" w:rsidRDefault="006D311F">
            <w:pPr>
              <w:spacing w:after="0" w:line="259" w:lineRule="auto"/>
              <w:ind w:left="19" w:right="0" w:firstLine="0"/>
              <w:jc w:val="left"/>
              <w:rPr>
                <w:lang w:val="de-DE"/>
              </w:rPr>
            </w:pPr>
            <w:r w:rsidRPr="00F83991">
              <w:rPr>
                <w:sz w:val="18"/>
                <w:lang w:val="de-DE"/>
              </w:rPr>
              <w:t xml:space="preserve">Titel in Druckbuchstaben: </w:t>
            </w:r>
          </w:p>
        </w:tc>
      </w:tr>
      <w:tr w:rsidR="006E4359" w:rsidRPr="00F83991" w14:paraId="1ED77F3C" w14:textId="77777777" w:rsidTr="00610D1A">
        <w:trPr>
          <w:cantSplit/>
          <w:trHeight w:val="576"/>
        </w:trPr>
        <w:tc>
          <w:tcPr>
            <w:tcW w:w="9542" w:type="dxa"/>
            <w:tcBorders>
              <w:top w:val="single" w:sz="8" w:space="0" w:color="000000"/>
              <w:left w:val="single" w:sz="8" w:space="0" w:color="000000"/>
              <w:bottom w:val="single" w:sz="8" w:space="0" w:color="000000"/>
              <w:right w:val="single" w:sz="8" w:space="0" w:color="000000"/>
            </w:tcBorders>
          </w:tcPr>
          <w:p w14:paraId="1ED77F3B" w14:textId="77777777" w:rsidR="006E4359" w:rsidRPr="00F83991" w:rsidRDefault="006D311F">
            <w:pPr>
              <w:spacing w:after="0" w:line="259" w:lineRule="auto"/>
              <w:ind w:left="19" w:right="0" w:firstLine="0"/>
              <w:jc w:val="left"/>
              <w:rPr>
                <w:lang w:val="de-DE"/>
              </w:rPr>
            </w:pPr>
            <w:r w:rsidRPr="00F83991">
              <w:rPr>
                <w:sz w:val="18"/>
                <w:lang w:val="de-DE"/>
              </w:rPr>
              <w:t xml:space="preserve">Datum der Unterschrift: </w:t>
            </w:r>
          </w:p>
        </w:tc>
      </w:tr>
    </w:tbl>
    <w:p w14:paraId="2354A714" w14:textId="10FFB1C2" w:rsidR="00417427" w:rsidRDefault="006D311F" w:rsidP="00417427">
      <w:pPr>
        <w:tabs>
          <w:tab w:val="left" w:pos="2070"/>
          <w:tab w:val="left" w:pos="8280"/>
        </w:tabs>
        <w:spacing w:before="120" w:after="0" w:line="240" w:lineRule="auto"/>
        <w:ind w:left="540" w:right="0" w:firstLine="0"/>
        <w:rPr>
          <w:lang w:val="de-DE"/>
        </w:rPr>
      </w:pPr>
      <w:r w:rsidRPr="00F83991">
        <w:rPr>
          <w:rFonts w:eastAsia="Times New Roman"/>
          <w:i/>
          <w:szCs w:val="20"/>
          <w:lang w:val="de-DE"/>
        </w:rPr>
        <w:t xml:space="preserve">*wenn ein anderes Unternehmen als der Datentreuhänder zur Unterzeichnung im Namen des Datentreuhänders ermächtigt ist </w:t>
      </w:r>
      <w:r w:rsidR="00417427">
        <w:rPr>
          <w:lang w:val="de-DE"/>
        </w:rPr>
        <w:br w:type="page"/>
      </w:r>
    </w:p>
    <w:p w14:paraId="5137500C" w14:textId="77777777" w:rsidR="00417427" w:rsidRPr="00417427" w:rsidRDefault="00417427" w:rsidP="00417427">
      <w:pPr>
        <w:jc w:val="center"/>
        <w:rPr>
          <w:rFonts w:eastAsia="Times"/>
          <w:b/>
          <w:i/>
          <w:sz w:val="24"/>
          <w:szCs w:val="20"/>
          <w:lang w:val="de-DE"/>
        </w:rPr>
      </w:pPr>
      <w:r w:rsidRPr="00417427">
        <w:rPr>
          <w:b/>
          <w:i/>
          <w:sz w:val="24"/>
          <w:lang w:val="de-DE"/>
        </w:rPr>
        <w:lastRenderedPageBreak/>
        <w:t>DSGVO-Nachtrag zu Anlage 1</w:t>
      </w:r>
    </w:p>
    <w:p w14:paraId="5206C2C9" w14:textId="77777777" w:rsidR="00417427" w:rsidRPr="00417427" w:rsidRDefault="00417427" w:rsidP="00417427">
      <w:pPr>
        <w:pStyle w:val="ProductList-Body"/>
        <w:rPr>
          <w:rFonts w:ascii="Arial" w:hAnsi="Arial" w:cs="Arial"/>
          <w:sz w:val="20"/>
          <w:lang w:val="de-DE"/>
        </w:rPr>
      </w:pPr>
    </w:p>
    <w:p w14:paraId="686B7E78" w14:textId="77777777" w:rsidR="00417427" w:rsidRPr="00417427" w:rsidRDefault="00417427" w:rsidP="00417427">
      <w:pPr>
        <w:pStyle w:val="ProductList-Body"/>
        <w:rPr>
          <w:rFonts w:ascii="Arial" w:hAnsi="Arial" w:cs="Arial"/>
          <w:sz w:val="20"/>
          <w:szCs w:val="20"/>
          <w:lang w:val="de-DE"/>
        </w:rPr>
      </w:pPr>
      <w:r w:rsidRPr="00417427">
        <w:rPr>
          <w:rFonts w:ascii="Arial" w:hAnsi="Arial" w:cs="Arial"/>
          <w:sz w:val="20"/>
          <w:szCs w:val="20"/>
          <w:lang w:val="de-DE"/>
        </w:rPr>
        <w:t xml:space="preserve">Die Verpflichtungen des Datentreuhänders werden gemäß den DSGVO-Bestimmungen gegenüber allen Kunden am 25. Mai 2018 wirksam. </w:t>
      </w:r>
    </w:p>
    <w:p w14:paraId="7EDFBF8B" w14:textId="77777777" w:rsidR="00417427" w:rsidRPr="00417427" w:rsidRDefault="00417427" w:rsidP="00417427">
      <w:pPr>
        <w:pStyle w:val="ProductList-Body"/>
        <w:rPr>
          <w:rFonts w:ascii="Arial" w:hAnsi="Arial" w:cs="Arial"/>
          <w:sz w:val="20"/>
          <w:szCs w:val="20"/>
          <w:lang w:val="de-DE"/>
        </w:rPr>
      </w:pPr>
    </w:p>
    <w:p w14:paraId="68C444A9" w14:textId="77777777" w:rsidR="00417427" w:rsidRPr="00417427" w:rsidRDefault="00417427" w:rsidP="00417427">
      <w:pPr>
        <w:pStyle w:val="ProductList-Body"/>
        <w:rPr>
          <w:rFonts w:ascii="Arial" w:hAnsi="Arial" w:cs="Arial"/>
          <w:sz w:val="20"/>
          <w:szCs w:val="20"/>
          <w:lang w:val="de-DE"/>
        </w:rPr>
      </w:pPr>
      <w:r w:rsidRPr="00417427">
        <w:rPr>
          <w:rFonts w:ascii="Arial" w:hAnsi="Arial" w:cs="Arial"/>
          <w:sz w:val="20"/>
          <w:szCs w:val="20"/>
          <w:lang w:val="de-DE"/>
        </w:rPr>
        <w:t>Die DSGVO-Bestimmungen beziehen sich auf die Verarbeitung personenbezogener Daten innerhalb des Geltungsbereiches der DSGVO durch den Datentreuhänder oder im Auftrag des Kunden.  Die DSGVO-Bestimmungen schränken nicht die Datenschutzverpflichtungen ein, die der Datentreuhänder gegenüber dem Kunden mit dem Vertrag zwischen dem Datentreuhänder und dem Kunden eingeht. Die DSGVO-Bestimmungen gelten nicht, soweit der Datentreuhänder Datenverantwortlicher für personenbezogene Daten ist.</w:t>
      </w:r>
    </w:p>
    <w:p w14:paraId="4C8AE953" w14:textId="77777777" w:rsidR="00417427" w:rsidRPr="00417427" w:rsidRDefault="00417427" w:rsidP="00417427">
      <w:pPr>
        <w:pStyle w:val="ProductList-Body"/>
        <w:rPr>
          <w:rFonts w:ascii="Arial" w:hAnsi="Arial" w:cs="Arial"/>
          <w:sz w:val="20"/>
          <w:szCs w:val="20"/>
          <w:lang w:val="de-DE"/>
        </w:rPr>
      </w:pPr>
    </w:p>
    <w:p w14:paraId="0825FE81" w14:textId="77777777" w:rsidR="00417427" w:rsidRPr="00417427" w:rsidRDefault="00417427" w:rsidP="00417427">
      <w:pPr>
        <w:pStyle w:val="ProductList-Body"/>
        <w:outlineLvl w:val="1"/>
        <w:rPr>
          <w:rFonts w:ascii="Arial" w:hAnsi="Arial" w:cs="Arial"/>
          <w:b/>
          <w:sz w:val="20"/>
          <w:szCs w:val="20"/>
          <w:lang w:val="de-DE"/>
        </w:rPr>
      </w:pPr>
      <w:r w:rsidRPr="00417427">
        <w:rPr>
          <w:rFonts w:ascii="Arial" w:hAnsi="Arial" w:cs="Arial"/>
          <w:b/>
          <w:sz w:val="20"/>
          <w:szCs w:val="20"/>
          <w:lang w:val="de-DE"/>
        </w:rPr>
        <w:t>Relevante GDPR-Verpflichtungen: Artikel 28, 32 und 33</w:t>
      </w:r>
    </w:p>
    <w:p w14:paraId="34A15D2D" w14:textId="77777777" w:rsidR="00417427" w:rsidRPr="00417427" w:rsidRDefault="00417427" w:rsidP="00417427">
      <w:pPr>
        <w:pStyle w:val="ProductList-Body"/>
        <w:rPr>
          <w:rFonts w:ascii="Arial" w:hAnsi="Arial" w:cs="Arial"/>
          <w:sz w:val="20"/>
          <w:szCs w:val="20"/>
          <w:lang w:val="de-DE"/>
        </w:rPr>
      </w:pPr>
    </w:p>
    <w:p w14:paraId="2D8057AC" w14:textId="77777777" w:rsidR="00417427" w:rsidRPr="00417427" w:rsidRDefault="00417427" w:rsidP="00417427">
      <w:pPr>
        <w:pStyle w:val="ProductList-Body"/>
        <w:spacing w:after="120"/>
        <w:ind w:left="158"/>
        <w:rPr>
          <w:rFonts w:ascii="Arial" w:hAnsi="Arial" w:cs="Arial"/>
          <w:sz w:val="20"/>
          <w:szCs w:val="20"/>
          <w:lang w:val="de-DE"/>
        </w:rPr>
      </w:pPr>
      <w:r w:rsidRPr="00417427">
        <w:rPr>
          <w:rFonts w:ascii="Arial" w:hAnsi="Arial" w:cs="Arial"/>
          <w:b/>
          <w:sz w:val="20"/>
          <w:szCs w:val="20"/>
          <w:lang w:val="de-DE"/>
        </w:rPr>
        <w:t xml:space="preserve">1. </w:t>
      </w:r>
      <w:r w:rsidRPr="00417427">
        <w:rPr>
          <w:rFonts w:ascii="Arial" w:hAnsi="Arial" w:cs="Arial"/>
          <w:sz w:val="20"/>
          <w:szCs w:val="20"/>
          <w:lang w:val="de-DE"/>
        </w:rPr>
        <w:t>Der Datentreuhänder darf ohne vorherige spezifische oder allgemeine schriftliche Genehmigung durch den Kunden keine weiteren Auftragsverarbeiter hinzuziehen.  Im Falle einer allgemeinen schriftlichen Genehmigung wird der Datentreuhänder den Kunden über alle beabsichtigten Änderungen bezüglich der Hinzuziehung oder Ersetzung weiterer Auftragsverarbeiter informieren, um dem Kunden die Möglichkeit zu geben, derartigen Änderungen zu widersprechen.  (Artikel 28(2))</w:t>
      </w:r>
    </w:p>
    <w:p w14:paraId="2FB03089" w14:textId="77777777" w:rsidR="00417427" w:rsidRPr="00417427" w:rsidRDefault="00417427" w:rsidP="00417427">
      <w:pPr>
        <w:pStyle w:val="ProductList-Body"/>
        <w:spacing w:after="120"/>
        <w:ind w:left="158"/>
        <w:rPr>
          <w:rFonts w:ascii="Arial" w:hAnsi="Arial" w:cs="Arial"/>
          <w:sz w:val="20"/>
          <w:szCs w:val="20"/>
          <w:lang w:val="de-DE"/>
        </w:rPr>
      </w:pPr>
      <w:r w:rsidRPr="00417427">
        <w:rPr>
          <w:rFonts w:ascii="Arial" w:hAnsi="Arial" w:cs="Arial"/>
          <w:b/>
          <w:sz w:val="20"/>
          <w:szCs w:val="20"/>
          <w:lang w:val="de-DE"/>
        </w:rPr>
        <w:t>2.</w:t>
      </w:r>
      <w:r w:rsidRPr="00417427">
        <w:rPr>
          <w:rFonts w:ascii="Arial" w:hAnsi="Arial" w:cs="Arial"/>
          <w:sz w:val="20"/>
          <w:szCs w:val="20"/>
          <w:lang w:val="de-DE"/>
        </w:rPr>
        <w:t xml:space="preserve"> Die Verarbeitung durch den Datentreuhänder wird durch die GDPR-Bestimmungen in Übereinstimmung mit der Gesetzgebung der Europäischen Union (im Folgenden „EU”) oder eines Mitgliedstaates reguliert, die für den Datentreuhänder in Bezug auf den Kunden bindend sind. Gegenstand, Dauer, Art und Zweck der Verarbeitung, Art der personenbezogenen Daten, Kategorien von Betroffenen sowie die Pflichten und Rechte des Kunden sind in den Verträgen des Kunden mit Microsoft (einem gesonderten Auftragsverarbeiter) und dem Datentreuhänder aufgeführt und beinhalten diese DSGVO-Bestimmungen.  Insbesondere wird der Datentreuhänder in Abstimmung mit Microsoft: </w:t>
      </w:r>
    </w:p>
    <w:p w14:paraId="1542C373" w14:textId="77777777" w:rsidR="00417427" w:rsidRPr="00417427" w:rsidRDefault="00417427" w:rsidP="00417427">
      <w:pPr>
        <w:pStyle w:val="ProductList-Body"/>
        <w:spacing w:after="120"/>
        <w:ind w:left="1440" w:hanging="720"/>
        <w:rPr>
          <w:rFonts w:ascii="Arial" w:hAnsi="Arial" w:cs="Arial"/>
          <w:sz w:val="20"/>
          <w:szCs w:val="20"/>
          <w:lang w:val="de-DE"/>
        </w:rPr>
      </w:pPr>
      <w:r w:rsidRPr="00417427">
        <w:rPr>
          <w:rFonts w:ascii="Arial" w:hAnsi="Arial" w:cs="Arial"/>
          <w:b/>
          <w:sz w:val="20"/>
          <w:szCs w:val="20"/>
          <w:lang w:val="de-DE"/>
        </w:rPr>
        <w:t>(a)</w:t>
      </w:r>
      <w:r w:rsidRPr="00417427">
        <w:rPr>
          <w:rFonts w:ascii="Arial" w:hAnsi="Arial" w:cs="Arial"/>
          <w:sz w:val="20"/>
          <w:szCs w:val="20"/>
          <w:lang w:val="de-DE"/>
        </w:rPr>
        <w:t xml:space="preserve"> personenbezogene Daten nur entsprechend den dokumentierten Anweisungen des Kunden verarbeiten, es sei denn, die Verarbeitung wird vom Recht der EU oder einem Mitgliedstaat verlangt; in solch einem Fall wird Microsoft den Kunden vor der Verarbeitung über besagte rechtliche Anforderung informieren, es sei denn, dieses Recht verbietet eine derartige Informationsübertragung aufgrund wichtigen öffentlichen Interesses.  </w:t>
      </w:r>
    </w:p>
    <w:p w14:paraId="3D50D7C9" w14:textId="77777777" w:rsidR="00417427" w:rsidRPr="00417427" w:rsidRDefault="00417427" w:rsidP="00417427">
      <w:pPr>
        <w:pStyle w:val="ProductList-Body"/>
        <w:spacing w:after="120"/>
        <w:ind w:left="1440" w:hanging="720"/>
        <w:rPr>
          <w:rFonts w:ascii="Arial" w:hAnsi="Arial" w:cs="Arial"/>
          <w:sz w:val="20"/>
          <w:szCs w:val="20"/>
          <w:lang w:val="de-DE"/>
        </w:rPr>
      </w:pPr>
      <w:r w:rsidRPr="00417427">
        <w:rPr>
          <w:rFonts w:ascii="Arial" w:hAnsi="Arial" w:cs="Arial"/>
          <w:b/>
          <w:sz w:val="20"/>
          <w:szCs w:val="20"/>
          <w:lang w:val="de-DE"/>
        </w:rPr>
        <w:t>(b)</w:t>
      </w:r>
      <w:r w:rsidRPr="00417427">
        <w:rPr>
          <w:rFonts w:ascii="Arial" w:hAnsi="Arial" w:cs="Arial"/>
          <w:sz w:val="20"/>
          <w:szCs w:val="20"/>
          <w:lang w:val="de-DE"/>
        </w:rPr>
        <w:tab/>
        <w:t xml:space="preserve">sicherstellen, dass sich Personen mit der Genehmigung, Personenbezogene Daten zu verarbeiten, zu Vertraulichkeit verpflichten oder einer angemessenen gesetzlichen Verpflichtung zu Vertraulichkeit unterliegen, </w:t>
      </w:r>
    </w:p>
    <w:p w14:paraId="61731F05" w14:textId="77777777" w:rsidR="00417427" w:rsidRPr="00417427" w:rsidRDefault="00417427" w:rsidP="00417427">
      <w:pPr>
        <w:pStyle w:val="ProductList-Body"/>
        <w:spacing w:after="120"/>
        <w:ind w:left="720"/>
        <w:rPr>
          <w:rFonts w:ascii="Arial" w:hAnsi="Arial" w:cs="Arial"/>
          <w:sz w:val="20"/>
          <w:szCs w:val="20"/>
          <w:lang w:val="de-DE"/>
        </w:rPr>
      </w:pPr>
      <w:r w:rsidRPr="00417427">
        <w:rPr>
          <w:rFonts w:ascii="Arial" w:hAnsi="Arial" w:cs="Arial"/>
          <w:b/>
          <w:sz w:val="20"/>
          <w:szCs w:val="20"/>
          <w:lang w:val="de-DE"/>
        </w:rPr>
        <w:t>(c)</w:t>
      </w:r>
      <w:r w:rsidRPr="00417427">
        <w:rPr>
          <w:rFonts w:ascii="Arial" w:hAnsi="Arial" w:cs="Arial"/>
          <w:sz w:val="20"/>
          <w:szCs w:val="20"/>
          <w:lang w:val="de-DE"/>
        </w:rPr>
        <w:tab/>
        <w:t xml:space="preserve">alle notwendigen Maßnahmen gemäß Artikel 32 der DSGVO treffen,  </w:t>
      </w:r>
    </w:p>
    <w:p w14:paraId="1879FD54" w14:textId="77777777" w:rsidR="00417427" w:rsidRPr="00417427" w:rsidRDefault="00417427" w:rsidP="00417427">
      <w:pPr>
        <w:pStyle w:val="ProductList-Body"/>
        <w:spacing w:after="120"/>
        <w:ind w:left="1440" w:hanging="720"/>
        <w:rPr>
          <w:rFonts w:ascii="Arial" w:hAnsi="Arial" w:cs="Arial"/>
          <w:sz w:val="20"/>
          <w:szCs w:val="20"/>
          <w:lang w:val="de-DE"/>
        </w:rPr>
      </w:pPr>
      <w:r w:rsidRPr="00417427">
        <w:rPr>
          <w:rFonts w:ascii="Arial" w:hAnsi="Arial" w:cs="Arial"/>
          <w:b/>
          <w:sz w:val="20"/>
          <w:szCs w:val="20"/>
          <w:lang w:val="de-DE"/>
        </w:rPr>
        <w:t>(d)</w:t>
      </w:r>
      <w:r w:rsidRPr="00417427">
        <w:rPr>
          <w:rFonts w:ascii="Arial" w:hAnsi="Arial" w:cs="Arial"/>
          <w:sz w:val="20"/>
          <w:szCs w:val="20"/>
          <w:lang w:val="de-DE"/>
        </w:rPr>
        <w:tab/>
        <w:t xml:space="preserve">die Bedingungen anerkennen, auf die in Absatz 1 und 3 bezüglich der Beauftragung eines weiteren Auftragsverarbeiters verwiesen wird, </w:t>
      </w:r>
    </w:p>
    <w:p w14:paraId="1AF83252" w14:textId="77777777" w:rsidR="00417427" w:rsidRPr="00417427" w:rsidRDefault="00417427" w:rsidP="00417427">
      <w:pPr>
        <w:pStyle w:val="ProductList-Body"/>
        <w:spacing w:after="120"/>
        <w:ind w:left="1440" w:hanging="720"/>
        <w:rPr>
          <w:rFonts w:ascii="Arial" w:hAnsi="Arial" w:cs="Arial"/>
          <w:sz w:val="20"/>
          <w:szCs w:val="20"/>
          <w:lang w:val="de-DE"/>
        </w:rPr>
      </w:pPr>
      <w:r w:rsidRPr="00417427">
        <w:rPr>
          <w:rFonts w:ascii="Arial" w:hAnsi="Arial" w:cs="Arial"/>
          <w:b/>
          <w:sz w:val="20"/>
          <w:szCs w:val="20"/>
          <w:lang w:val="de-DE"/>
        </w:rPr>
        <w:t>(e)</w:t>
      </w:r>
      <w:r w:rsidRPr="00417427">
        <w:rPr>
          <w:rFonts w:ascii="Arial" w:hAnsi="Arial" w:cs="Arial"/>
          <w:sz w:val="20"/>
          <w:szCs w:val="20"/>
          <w:lang w:val="de-DE"/>
        </w:rPr>
        <w:t xml:space="preserve"> die Art der Verarbeitung berücksichtigen, wenn er den Kunden durch angemessene technische und organisatorische Maßnahmen soweit wie möglich unterstützt und im Sinne der Kundenverpflichtung auf Anfragen zur Ausübung der Rechte der betroffenen Person reagiert, wie in Kapitel III der DSGVO festgelegt.   </w:t>
      </w:r>
    </w:p>
    <w:p w14:paraId="3EAF2D1C" w14:textId="77777777" w:rsidR="00417427" w:rsidRPr="00417427" w:rsidRDefault="00417427" w:rsidP="00417427">
      <w:pPr>
        <w:pStyle w:val="ProductList-Body"/>
        <w:spacing w:after="120"/>
        <w:ind w:left="1440" w:hanging="720"/>
        <w:rPr>
          <w:rFonts w:ascii="Arial" w:hAnsi="Arial" w:cs="Arial"/>
          <w:sz w:val="20"/>
          <w:szCs w:val="20"/>
          <w:lang w:val="de-DE"/>
        </w:rPr>
      </w:pPr>
      <w:r w:rsidRPr="00417427">
        <w:rPr>
          <w:rFonts w:ascii="Arial" w:hAnsi="Arial" w:cs="Arial"/>
          <w:b/>
          <w:sz w:val="20"/>
          <w:szCs w:val="20"/>
          <w:lang w:val="de-DE"/>
        </w:rPr>
        <w:t>(f)</w:t>
      </w:r>
      <w:r w:rsidRPr="00417427">
        <w:rPr>
          <w:rFonts w:ascii="Arial" w:hAnsi="Arial" w:cs="Arial"/>
          <w:sz w:val="20"/>
          <w:szCs w:val="20"/>
          <w:lang w:val="de-DE"/>
        </w:rPr>
        <w:tab/>
        <w:t>Microsoft unter Berücksichtigung der Art der Verarbeitung und der dem Auftragnehmer zur Verfügung stehenden Informationen bei der Einhaltung ihrer Verpflichtungen gemäß den Artikeln 32 bis 36 der DSGVO unterstützen,</w:t>
      </w:r>
    </w:p>
    <w:p w14:paraId="61626349" w14:textId="77777777" w:rsidR="00417427" w:rsidRPr="00417427" w:rsidRDefault="00417427" w:rsidP="00417427">
      <w:pPr>
        <w:pStyle w:val="ProductList-Body"/>
        <w:spacing w:after="120"/>
        <w:ind w:left="1440" w:hanging="720"/>
        <w:rPr>
          <w:rFonts w:ascii="Arial" w:hAnsi="Arial" w:cs="Arial"/>
          <w:sz w:val="20"/>
          <w:szCs w:val="20"/>
          <w:lang w:val="de-DE"/>
        </w:rPr>
      </w:pPr>
      <w:r w:rsidRPr="00417427">
        <w:rPr>
          <w:rFonts w:ascii="Arial" w:hAnsi="Arial" w:cs="Arial"/>
          <w:b/>
          <w:sz w:val="20"/>
          <w:szCs w:val="20"/>
          <w:lang w:val="de-DE"/>
        </w:rPr>
        <w:t>(g)</w:t>
      </w:r>
      <w:r w:rsidRPr="00417427">
        <w:rPr>
          <w:rFonts w:ascii="Arial" w:hAnsi="Arial" w:cs="Arial"/>
          <w:sz w:val="20"/>
          <w:szCs w:val="20"/>
          <w:lang w:val="de-DE"/>
        </w:rPr>
        <w:tab/>
        <w:t xml:space="preserve">nach Beendigung der Leistungserbringung auf Wunsch von Microsoft sämtliche Personenbezogenen Daten mit Bezug auf die Verarbeitung löschen oder an Microsoft zurückgeben. Des Weiteren werden vorhandene Kopien gelöscht, es sei denn, das Recht der EU oder eines Mitgliedsstaates verlangt die Speicherung der Personenbezogenen Daten,  </w:t>
      </w:r>
    </w:p>
    <w:p w14:paraId="1687D8BD" w14:textId="77777777" w:rsidR="00417427" w:rsidRPr="00417427" w:rsidRDefault="00417427" w:rsidP="00417427">
      <w:pPr>
        <w:pStyle w:val="ProductList-Body"/>
        <w:spacing w:after="120"/>
        <w:ind w:left="1440" w:hanging="720"/>
        <w:rPr>
          <w:rFonts w:ascii="Arial" w:hAnsi="Arial" w:cs="Arial"/>
          <w:sz w:val="20"/>
          <w:szCs w:val="20"/>
          <w:lang w:val="de-DE"/>
        </w:rPr>
      </w:pPr>
      <w:r w:rsidRPr="00417427">
        <w:rPr>
          <w:rFonts w:ascii="Arial" w:hAnsi="Arial" w:cs="Arial"/>
          <w:b/>
          <w:sz w:val="20"/>
          <w:szCs w:val="20"/>
          <w:lang w:val="de-DE"/>
        </w:rPr>
        <w:t>(h)</w:t>
      </w:r>
      <w:r w:rsidRPr="00417427">
        <w:rPr>
          <w:rFonts w:ascii="Arial" w:hAnsi="Arial" w:cs="Arial"/>
          <w:sz w:val="20"/>
          <w:szCs w:val="20"/>
          <w:lang w:val="de-DE"/>
        </w:rPr>
        <w:t xml:space="preserve"> dem Kunden sämtliche notwendigen Informationen zum Beweis der Einhaltung der Verpflichtungen, wie in Artikel 28 der DSGVO festgelegt, zugänglich machen. Zudem wird der Datentreuhänder Audits einschließlich Inspektionen ermöglichen und </w:t>
      </w:r>
      <w:r w:rsidRPr="00417427">
        <w:rPr>
          <w:rFonts w:ascii="Arial" w:hAnsi="Arial" w:cs="Arial"/>
          <w:sz w:val="20"/>
          <w:szCs w:val="20"/>
          <w:lang w:val="de-DE"/>
        </w:rPr>
        <w:lastRenderedPageBreak/>
        <w:t xml:space="preserve">unterstützen, die vom Kunden oder einem von ihm beauftragten Auditor ausgeführt werden. </w:t>
      </w:r>
    </w:p>
    <w:p w14:paraId="74928FBE" w14:textId="77777777" w:rsidR="00417427" w:rsidRPr="00417427" w:rsidRDefault="00417427" w:rsidP="00417427">
      <w:pPr>
        <w:pStyle w:val="ProductList-Body"/>
        <w:spacing w:after="120"/>
        <w:ind w:left="158"/>
        <w:rPr>
          <w:rFonts w:ascii="Arial" w:hAnsi="Arial" w:cs="Arial"/>
          <w:sz w:val="20"/>
          <w:szCs w:val="20"/>
        </w:rPr>
      </w:pPr>
      <w:r w:rsidRPr="00417427">
        <w:rPr>
          <w:rFonts w:ascii="Arial" w:hAnsi="Arial" w:cs="Arial"/>
          <w:sz w:val="20"/>
          <w:szCs w:val="20"/>
          <w:lang w:val="de-DE"/>
        </w:rPr>
        <w:t xml:space="preserve">Der Datentreuhänder wird den Kunden unverzüglich informieren, falls ihrer Ansicht nach eine bestimmte Anweisung die GDPR oder Datenschutzbestimmungen der EU oder eines Mitgliedstaates verletzt.  </w:t>
      </w:r>
      <w:r w:rsidRPr="00417427">
        <w:rPr>
          <w:rFonts w:ascii="Arial" w:hAnsi="Arial" w:cs="Arial"/>
          <w:sz w:val="20"/>
          <w:szCs w:val="20"/>
        </w:rPr>
        <w:t>(</w:t>
      </w:r>
      <w:proofErr w:type="spellStart"/>
      <w:r w:rsidRPr="00417427">
        <w:rPr>
          <w:rFonts w:ascii="Arial" w:hAnsi="Arial" w:cs="Arial"/>
          <w:sz w:val="20"/>
          <w:szCs w:val="20"/>
        </w:rPr>
        <w:t>Artikel</w:t>
      </w:r>
      <w:proofErr w:type="spellEnd"/>
      <w:r w:rsidRPr="00417427">
        <w:rPr>
          <w:rFonts w:ascii="Arial" w:hAnsi="Arial" w:cs="Arial"/>
          <w:sz w:val="20"/>
          <w:szCs w:val="20"/>
        </w:rPr>
        <w:t xml:space="preserve"> 28(3))</w:t>
      </w:r>
    </w:p>
    <w:p w14:paraId="35A157FF" w14:textId="77777777" w:rsidR="00417427" w:rsidRPr="00417427" w:rsidRDefault="00417427" w:rsidP="00417427">
      <w:pPr>
        <w:pStyle w:val="ProductList-Body"/>
        <w:spacing w:after="120"/>
        <w:ind w:left="158"/>
        <w:rPr>
          <w:rFonts w:ascii="Arial" w:hAnsi="Arial" w:cs="Arial"/>
          <w:sz w:val="20"/>
          <w:szCs w:val="20"/>
        </w:rPr>
      </w:pPr>
      <w:r w:rsidRPr="00417427">
        <w:rPr>
          <w:rFonts w:ascii="Arial" w:hAnsi="Arial" w:cs="Arial"/>
          <w:b/>
          <w:sz w:val="20"/>
          <w:szCs w:val="20"/>
          <w:lang w:val="de-DE"/>
        </w:rPr>
        <w:t>3.</w:t>
      </w:r>
      <w:r w:rsidRPr="00417427">
        <w:rPr>
          <w:rFonts w:ascii="Arial" w:hAnsi="Arial" w:cs="Arial"/>
          <w:sz w:val="20"/>
          <w:szCs w:val="20"/>
          <w:lang w:val="de-DE"/>
        </w:rPr>
        <w:t xml:space="preserve"> Insofern der Datentreuhänder einen anderen Auftragsverarbeiter einsetzt, um im Auftrag des Kunden spezifische Verarbeitungsvorgänge auszuführen, werden jenem Auftragsverarbeiter dieselben Datenschutzverpflichtungen wie in diesen GDPR-Bestimmungen beschrieben durch einen Vertrag oder ein anderes Rechtsinstrument nach dem Recht der EU oder eines Mitgliedstaates auferlegt. Insbesondere wird ausreichende Garantie geboten, dass die geeigneten technischen und organisatorischen Maßnahmen so durchgeführt werden, dass die Verarbeitung den Anforderungen der GDPR gerecht wird.  Sollte jener Auftragsverarbeiter seinen Datenschutzverpflichtungen nicht nachkommen, bleibt der Datentreuhänder gegenüber dem Kunden für die Erfüllung der Pflichten des genannten Auftragsverarbeiters uneingeschränkt verantwortlich.  </w:t>
      </w:r>
      <w:r w:rsidRPr="00417427">
        <w:rPr>
          <w:rFonts w:ascii="Arial" w:hAnsi="Arial" w:cs="Arial"/>
          <w:sz w:val="20"/>
          <w:szCs w:val="20"/>
        </w:rPr>
        <w:t>(</w:t>
      </w:r>
      <w:proofErr w:type="spellStart"/>
      <w:r w:rsidRPr="00417427">
        <w:rPr>
          <w:rFonts w:ascii="Arial" w:hAnsi="Arial" w:cs="Arial"/>
          <w:sz w:val="20"/>
          <w:szCs w:val="20"/>
        </w:rPr>
        <w:t>Artikel</w:t>
      </w:r>
      <w:proofErr w:type="spellEnd"/>
      <w:r w:rsidRPr="00417427">
        <w:rPr>
          <w:rFonts w:ascii="Arial" w:hAnsi="Arial" w:cs="Arial"/>
          <w:sz w:val="20"/>
          <w:szCs w:val="20"/>
        </w:rPr>
        <w:t xml:space="preserve"> 28(4))</w:t>
      </w:r>
    </w:p>
    <w:p w14:paraId="09B9A1BD" w14:textId="77777777" w:rsidR="00417427" w:rsidRPr="00417427" w:rsidRDefault="00417427" w:rsidP="00417427">
      <w:pPr>
        <w:pStyle w:val="ProductList-Body"/>
        <w:spacing w:after="120"/>
        <w:ind w:left="158"/>
        <w:rPr>
          <w:rFonts w:ascii="Arial" w:hAnsi="Arial" w:cs="Arial"/>
          <w:sz w:val="20"/>
          <w:szCs w:val="20"/>
          <w:lang w:val="de-DE"/>
        </w:rPr>
      </w:pPr>
      <w:r w:rsidRPr="00417427">
        <w:rPr>
          <w:rFonts w:ascii="Arial" w:hAnsi="Arial" w:cs="Arial"/>
          <w:b/>
          <w:sz w:val="20"/>
          <w:szCs w:val="20"/>
          <w:lang w:val="de-DE"/>
        </w:rPr>
        <w:t>4.</w:t>
      </w:r>
      <w:r w:rsidRPr="00417427">
        <w:rPr>
          <w:rFonts w:ascii="Arial" w:hAnsi="Arial" w:cs="Arial"/>
          <w:sz w:val="20"/>
          <w:szCs w:val="20"/>
          <w:lang w:val="de-DE"/>
        </w:rPr>
        <w:t xml:space="preserve"> Unter Berücksichtigung des Technikstandes, der Durchführungskosten, von Art, Umfang, Kontext und Zweck der Verarbeitung sowie des hinsichtlich Wahrscheinlichkeit und Schweregrad variierenden Risikos bezüglich der Rechte und Freiheiten von natürlichen Personen verpflichten sich der Kunde und der Datentreuhänder zur Durchführung angemessener technischer und organisatorischer Maßnahmen, um einen dem Risiko entsprechenden Grad an Sicherheit zu gewährleisten. Unter anderem beinhaltet dies je nach Zweckdienlichkeit: </w:t>
      </w:r>
    </w:p>
    <w:p w14:paraId="317E89CE" w14:textId="77777777" w:rsidR="00417427" w:rsidRPr="00417427" w:rsidRDefault="00417427" w:rsidP="00417427">
      <w:pPr>
        <w:pStyle w:val="ProductList-Body"/>
        <w:spacing w:after="120"/>
        <w:ind w:left="720"/>
        <w:rPr>
          <w:rFonts w:ascii="Arial" w:hAnsi="Arial" w:cs="Arial"/>
          <w:sz w:val="20"/>
          <w:szCs w:val="20"/>
          <w:lang w:val="de-DE"/>
        </w:rPr>
      </w:pPr>
      <w:r w:rsidRPr="00417427">
        <w:rPr>
          <w:rFonts w:ascii="Arial" w:hAnsi="Arial" w:cs="Arial"/>
          <w:b/>
          <w:sz w:val="20"/>
          <w:szCs w:val="20"/>
          <w:lang w:val="de-DE"/>
        </w:rPr>
        <w:t>(a)</w:t>
      </w:r>
      <w:r w:rsidRPr="00417427">
        <w:rPr>
          <w:rFonts w:ascii="Arial" w:hAnsi="Arial" w:cs="Arial"/>
          <w:sz w:val="20"/>
          <w:szCs w:val="20"/>
          <w:lang w:val="de-DE"/>
        </w:rPr>
        <w:tab/>
        <w:t xml:space="preserve">die Pseudonymisierung und Verschlüsselung Personenbezogener Daten, </w:t>
      </w:r>
    </w:p>
    <w:p w14:paraId="5E797BE0" w14:textId="77777777" w:rsidR="00417427" w:rsidRPr="00417427" w:rsidRDefault="00417427" w:rsidP="00417427">
      <w:pPr>
        <w:pStyle w:val="ProductList-Body"/>
        <w:spacing w:after="120"/>
        <w:ind w:left="720"/>
        <w:rPr>
          <w:rFonts w:ascii="Arial" w:hAnsi="Arial" w:cs="Arial"/>
          <w:sz w:val="20"/>
          <w:szCs w:val="20"/>
          <w:lang w:val="de-DE"/>
        </w:rPr>
      </w:pPr>
      <w:r w:rsidRPr="00417427">
        <w:rPr>
          <w:rFonts w:ascii="Arial" w:hAnsi="Arial" w:cs="Arial"/>
          <w:b/>
          <w:sz w:val="20"/>
          <w:szCs w:val="20"/>
          <w:lang w:val="de-DE"/>
        </w:rPr>
        <w:t>(b)</w:t>
      </w:r>
      <w:r w:rsidRPr="00417427">
        <w:rPr>
          <w:rFonts w:ascii="Arial" w:hAnsi="Arial" w:cs="Arial"/>
          <w:sz w:val="20"/>
          <w:szCs w:val="20"/>
          <w:lang w:val="de-DE"/>
        </w:rPr>
        <w:tab/>
        <w:t xml:space="preserve">die Fähigkeit, die Vertraulichkeit, Integrität, Verfügbarkeit und Belastbarkeit der Systeme und Dienste im Zusammenhang mit der Verarbeitung auf Dauer sicherzustellen, </w:t>
      </w:r>
    </w:p>
    <w:p w14:paraId="75922A9F" w14:textId="77777777" w:rsidR="00417427" w:rsidRPr="00417427" w:rsidRDefault="00417427" w:rsidP="00417427">
      <w:pPr>
        <w:pStyle w:val="ProductList-Body"/>
        <w:spacing w:after="120"/>
        <w:ind w:left="1440" w:hanging="720"/>
        <w:rPr>
          <w:rFonts w:ascii="Arial" w:hAnsi="Arial" w:cs="Arial"/>
          <w:sz w:val="20"/>
          <w:szCs w:val="20"/>
          <w:lang w:val="de-DE"/>
        </w:rPr>
      </w:pPr>
      <w:r w:rsidRPr="00417427">
        <w:rPr>
          <w:rFonts w:ascii="Arial" w:hAnsi="Arial" w:cs="Arial"/>
          <w:b/>
          <w:sz w:val="20"/>
          <w:szCs w:val="20"/>
          <w:lang w:val="de-DE"/>
        </w:rPr>
        <w:t>(c)</w:t>
      </w:r>
      <w:r w:rsidRPr="00417427">
        <w:rPr>
          <w:rFonts w:ascii="Arial" w:hAnsi="Arial" w:cs="Arial"/>
          <w:sz w:val="20"/>
          <w:szCs w:val="20"/>
          <w:lang w:val="de-DE"/>
        </w:rPr>
        <w:tab/>
        <w:t>die Fähigkeit zur zeitnahen Wiederherstellung der Verfügbarkeit und zum Zugriff auf Personenbezogene Daten im Falle eines physischen oder technischen Zwischenfalls sowie</w:t>
      </w:r>
    </w:p>
    <w:p w14:paraId="037A0555" w14:textId="77777777" w:rsidR="00417427" w:rsidRPr="00417427" w:rsidRDefault="00417427" w:rsidP="00417427">
      <w:pPr>
        <w:pStyle w:val="ProductList-Body"/>
        <w:spacing w:after="120"/>
        <w:ind w:left="1440" w:hanging="720"/>
        <w:rPr>
          <w:rFonts w:ascii="Arial" w:hAnsi="Arial" w:cs="Arial"/>
          <w:sz w:val="20"/>
          <w:szCs w:val="20"/>
          <w:lang w:val="de-DE"/>
        </w:rPr>
      </w:pPr>
      <w:r w:rsidRPr="00417427">
        <w:rPr>
          <w:rFonts w:ascii="Arial" w:hAnsi="Arial" w:cs="Arial"/>
          <w:b/>
          <w:sz w:val="20"/>
          <w:szCs w:val="20"/>
          <w:lang w:val="de-DE"/>
        </w:rPr>
        <w:t>(d)</w:t>
      </w:r>
      <w:r w:rsidRPr="00417427">
        <w:rPr>
          <w:rFonts w:ascii="Arial" w:hAnsi="Arial" w:cs="Arial"/>
          <w:sz w:val="20"/>
          <w:szCs w:val="20"/>
          <w:lang w:val="de-DE"/>
        </w:rPr>
        <w:tab/>
        <w:t>ein Verfahren für regelmäßige Tests, Beurteilungen und Auswertungen hinsichtlich der Effektivität von technischen und organisatorischen Maßnahmen, welche die Sicherheit der Verarbeitung gewährleisten sollen.  (Artikel 32(1))</w:t>
      </w:r>
    </w:p>
    <w:p w14:paraId="7B2B532F" w14:textId="77777777" w:rsidR="00417427" w:rsidRPr="00417427" w:rsidRDefault="00417427" w:rsidP="00417427">
      <w:pPr>
        <w:pStyle w:val="ProductList-Body"/>
        <w:spacing w:after="120"/>
        <w:ind w:left="158"/>
        <w:rPr>
          <w:rFonts w:ascii="Arial" w:hAnsi="Arial" w:cs="Arial"/>
          <w:sz w:val="20"/>
          <w:szCs w:val="20"/>
          <w:lang w:val="de-DE"/>
        </w:rPr>
      </w:pPr>
      <w:r w:rsidRPr="00417427">
        <w:rPr>
          <w:rFonts w:ascii="Arial" w:hAnsi="Arial" w:cs="Arial"/>
          <w:b/>
          <w:sz w:val="20"/>
          <w:szCs w:val="20"/>
          <w:lang w:val="de-DE"/>
        </w:rPr>
        <w:t>5.</w:t>
      </w:r>
      <w:r w:rsidRPr="00417427">
        <w:rPr>
          <w:rFonts w:ascii="Arial" w:hAnsi="Arial" w:cs="Arial"/>
          <w:sz w:val="20"/>
          <w:szCs w:val="20"/>
          <w:lang w:val="de-DE"/>
        </w:rPr>
        <w:t xml:space="preserve"> Bei der Beurteilung des angemessenen Schutzniveaus werden die Risiken berücksichtigt, die mit der Verarbeitung – insbesondere durch Vernichtung, Verlust oder Veränderung, ob unbeabsichtigt oder unrechtmäßig, oder unbefugte Offenlegung von beziehungsweise unbefugten Zugang zu personenbezogenen Daten, die übermittelt, gespeichert oder auf andere Weise verarbeitet wurden – verbunden sind.  (Artikel 32(2))</w:t>
      </w:r>
    </w:p>
    <w:p w14:paraId="482332F3" w14:textId="77777777" w:rsidR="00417427" w:rsidRPr="00417427" w:rsidRDefault="00417427" w:rsidP="00417427">
      <w:pPr>
        <w:pStyle w:val="ProductList-Body"/>
        <w:spacing w:after="120"/>
        <w:ind w:left="158"/>
        <w:rPr>
          <w:rFonts w:ascii="Arial" w:hAnsi="Arial" w:cs="Arial"/>
          <w:sz w:val="20"/>
          <w:szCs w:val="20"/>
          <w:lang w:val="de-DE"/>
        </w:rPr>
      </w:pPr>
      <w:r w:rsidRPr="00417427">
        <w:rPr>
          <w:rFonts w:ascii="Arial" w:hAnsi="Arial" w:cs="Arial"/>
          <w:b/>
          <w:sz w:val="20"/>
          <w:szCs w:val="20"/>
          <w:lang w:val="de-DE"/>
        </w:rPr>
        <w:t>6.</w:t>
      </w:r>
      <w:r w:rsidRPr="00417427">
        <w:rPr>
          <w:rFonts w:ascii="Arial" w:hAnsi="Arial" w:cs="Arial"/>
          <w:sz w:val="20"/>
          <w:szCs w:val="20"/>
          <w:lang w:val="de-DE"/>
        </w:rPr>
        <w:t xml:space="preserve"> Der Kunde sowie der Datentreuhänder verpflichten sich dazu, Schritte zu unternehmen, um sicherzustellen, dass ihnen unterstellte natürliche Personen, die Zugang zu personenbezogenen Daten haben, diese nur auf Anweisung des Verantwortlichen verarbeiten, es sei denn, sie sind nach dem Recht der Union oder der Mitgliedstaaten zur Verarbeitung verpflichtet.  (Artikel 32(4))</w:t>
      </w:r>
    </w:p>
    <w:p w14:paraId="0E22E72D" w14:textId="7E527DFB" w:rsidR="00417427" w:rsidRPr="00417427" w:rsidRDefault="00417427" w:rsidP="00417427">
      <w:pPr>
        <w:pStyle w:val="ProductList-Body"/>
        <w:spacing w:after="120"/>
        <w:ind w:left="158"/>
        <w:rPr>
          <w:rFonts w:ascii="Arial" w:hAnsi="Arial" w:cs="Arial"/>
          <w:sz w:val="20"/>
          <w:szCs w:val="20"/>
          <w:lang w:val="de-DE"/>
        </w:rPr>
      </w:pPr>
      <w:r w:rsidRPr="00417427">
        <w:rPr>
          <w:rFonts w:ascii="Arial" w:hAnsi="Arial" w:cs="Arial"/>
          <w:b/>
          <w:sz w:val="20"/>
          <w:szCs w:val="20"/>
          <w:lang w:val="de-DE"/>
        </w:rPr>
        <w:t>7.</w:t>
      </w:r>
      <w:r w:rsidRPr="00417427">
        <w:rPr>
          <w:rFonts w:ascii="Arial" w:hAnsi="Arial" w:cs="Arial"/>
          <w:sz w:val="20"/>
          <w:szCs w:val="20"/>
          <w:lang w:val="de-DE"/>
        </w:rPr>
        <w:t xml:space="preserve"> Sollte ein Datenschutzverstoß vorliegen, wird der Datentreuhänder sich mit Microsoft abstimmen, um den Kunden dies unverzüglich nach Kenntniserlangung mitzuteilen. (Artikel 33(2)). Eine solche Mitteilung enthält auch die Informationen, die ein Auftragsverarbeiter gemäß Artikel 33(3) einem Datenverantwortlichen zur Verfügung stellen muss, sofern diese Informationen dem Datentreuhänder nach billigem Ermessen zur Verfügung stehen, wie im Abschnitt „Meldung von Sicherheitsvorfällen“ dieses Vertrags beschrieben.</w:t>
      </w:r>
    </w:p>
    <w:sectPr w:rsidR="00417427" w:rsidRPr="00417427" w:rsidSect="00EA63A6">
      <w:headerReference w:type="even" r:id="rId18"/>
      <w:headerReference w:type="default" r:id="rId19"/>
      <w:footerReference w:type="even" r:id="rId20"/>
      <w:footerReference w:type="default" r:id="rId21"/>
      <w:headerReference w:type="first" r:id="rId22"/>
      <w:footerReference w:type="first" r:id="rId23"/>
      <w:pgSz w:w="12240" w:h="15840"/>
      <w:pgMar w:top="583" w:right="1436" w:bottom="1461" w:left="1440" w:header="576" w:footer="430" w:gutter="0"/>
      <w:cols w:space="720"/>
      <w:titlePg/>
      <w:docGrid w:linePitch="27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7E603DC6" w14:textId="77777777" w:rsidR="00540FBD" w:rsidRDefault="00540FBD">
      <w:pPr>
        <w:spacing w:after="0" w:line="240" w:lineRule="auto"/>
      </w:pPr>
      <w:r>
        <w:separator/>
      </w:r>
    </w:p>
  </w:endnote>
  <w:endnote w:type="continuationSeparator" w:id="0">
    <w:p w14:paraId="15B6AD80" w14:textId="77777777" w:rsidR="00540FBD" w:rsidRDefault="00540FB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Arial">
    <w:panose1 w:val="020B0604020202020204"/>
    <w:charset w:val="00"/>
    <w:family w:val="swiss"/>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egoe UI Symbol">
    <w:panose1 w:val="020B0502040204020203"/>
    <w:charset w:val="00"/>
    <w:family w:val="swiss"/>
    <w:pitch w:val="variable"/>
    <w:sig w:usb0="800001E3" w:usb1="1200FFEF" w:usb2="00040000" w:usb3="00000000" w:csb0="00000001"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Arial Black">
    <w:panose1 w:val="020B0A04020102020204"/>
    <w:charset w:val="00"/>
    <w:family w:val="swiss"/>
    <w:pitch w:val="variable"/>
    <w:sig w:usb0="A00002AF" w:usb1="400078FB" w:usb2="00000000" w:usb3="00000000" w:csb0="0000009F" w:csb1="00000000"/>
  </w:font>
  <w:font w:name="Times">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1ED77F51" w14:textId="1A57AE94" w:rsidR="00C96716" w:rsidRPr="00ED6F6C" w:rsidRDefault="00C96716">
    <w:pPr>
      <w:tabs>
        <w:tab w:val="right" w:pos="9363"/>
      </w:tabs>
      <w:spacing w:after="0" w:line="259" w:lineRule="auto"/>
      <w:ind w:left="0" w:right="0" w:firstLine="0"/>
      <w:jc w:val="left"/>
      <w:rPr>
        <w:lang w:val="pt-BR"/>
      </w:rPr>
    </w:pPr>
    <w:r w:rsidRPr="00ED6F6C">
      <w:rPr>
        <w:sz w:val="16"/>
        <w:lang w:val="pt-BR"/>
      </w:rPr>
      <w:t xml:space="preserve">MCA2017Agr(EMEA)EU-EFTA(GER)(GER)(Sep20172) </w:t>
    </w:r>
    <w:r w:rsidRPr="00ED6F6C">
      <w:rPr>
        <w:sz w:val="16"/>
        <w:lang w:val="pt-BR"/>
      </w:rPr>
      <w:tab/>
      <w:t xml:space="preserve">Page </w:t>
    </w:r>
    <w:r>
      <w:fldChar w:fldCharType="begin"/>
    </w:r>
    <w:r w:rsidRPr="00ED6F6C">
      <w:rPr>
        <w:lang w:val="pt-BR"/>
      </w:rPr>
      <w:instrText xml:space="preserve"> PAGE   \* MERGEFORMAT </w:instrText>
    </w:r>
    <w:r>
      <w:fldChar w:fldCharType="separate"/>
    </w:r>
    <w:r w:rsidRPr="00ED6F6C">
      <w:rPr>
        <w:sz w:val="16"/>
        <w:lang w:val="pt-BR"/>
      </w:rPr>
      <w:t>10</w:t>
    </w:r>
    <w:r>
      <w:rPr>
        <w:sz w:val="16"/>
      </w:rPr>
      <w:fldChar w:fldCharType="end"/>
    </w:r>
    <w:r w:rsidRPr="00ED6F6C">
      <w:rPr>
        <w:sz w:val="16"/>
        <w:lang w:val="pt-BR"/>
      </w:rPr>
      <w:t xml:space="preserve"> of </w:t>
    </w:r>
    <w:r>
      <w:fldChar w:fldCharType="begin"/>
    </w:r>
    <w:r w:rsidRPr="00ED6F6C">
      <w:rPr>
        <w:lang w:val="pt-BR"/>
      </w:rPr>
      <w:instrText xml:space="preserve"> NUMPAGES   \* MERGEFORMAT </w:instrText>
    </w:r>
    <w:r>
      <w:fldChar w:fldCharType="separate"/>
    </w:r>
    <w:r w:rsidR="00BC17D3" w:rsidRPr="00BC17D3">
      <w:rPr>
        <w:noProof/>
        <w:sz w:val="16"/>
        <w:lang w:val="pt-BR"/>
      </w:rPr>
      <w:t>22</w:t>
    </w:r>
    <w:r>
      <w:rPr>
        <w:sz w:val="16"/>
      </w:rPr>
      <w:fldChar w:fldCharType="end"/>
    </w:r>
    <w:r w:rsidRPr="00ED6F6C">
      <w:rPr>
        <w:sz w:val="16"/>
        <w:lang w:val="pt-BR"/>
      </w:rPr>
      <w:t xml:space="preserve"> </w:t>
    </w:r>
  </w:p>
  <w:p w14:paraId="1ED77F52" w14:textId="77777777" w:rsidR="00C96716" w:rsidRPr="00ED6F6C" w:rsidRDefault="00C96716">
    <w:pPr>
      <w:spacing w:after="0" w:line="259" w:lineRule="auto"/>
      <w:ind w:left="0" w:right="0" w:firstLine="0"/>
      <w:jc w:val="left"/>
      <w:rPr>
        <w:lang w:val="pt-BR"/>
      </w:rPr>
    </w:pPr>
    <w:r w:rsidRPr="00ED6F6C">
      <w:rPr>
        <w:sz w:val="16"/>
        <w:lang w:val="pt-BR"/>
      </w:rPr>
      <w:t xml:space="preserve"> </w:t>
    </w:r>
  </w:p>
  <w:p w14:paraId="1ED77F53" w14:textId="77777777" w:rsidR="00C96716" w:rsidRPr="00ED6F6C" w:rsidRDefault="00C96716">
    <w:pPr>
      <w:spacing w:after="0" w:line="259" w:lineRule="auto"/>
      <w:ind w:left="0" w:right="0" w:firstLine="0"/>
      <w:jc w:val="left"/>
      <w:rPr>
        <w:lang w:val="pt-BR"/>
      </w:rPr>
    </w:pPr>
    <w:r w:rsidRPr="00ED6F6C">
      <w:rPr>
        <w:sz w:val="16"/>
        <w:lang w:val="pt-BR"/>
      </w:rPr>
      <w:t xml:space="preserve"> </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0"/>
      <w:tblW w:w="9360"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906"/>
      <w:gridCol w:w="4454"/>
    </w:tblGrid>
    <w:tr w:rsidR="00EA63A6" w:rsidRPr="003C25CB" w14:paraId="2E1F4210" w14:textId="77777777" w:rsidTr="000A7631">
      <w:trPr>
        <w:cantSplit/>
        <w:jc w:val="center"/>
      </w:trPr>
      <w:tc>
        <w:tcPr>
          <w:tcW w:w="4981" w:type="dxa"/>
        </w:tcPr>
        <w:p w14:paraId="5ED3CD5C" w14:textId="4BDD79EF" w:rsidR="00EA63A6" w:rsidRPr="00B92A63" w:rsidRDefault="00EA63A6" w:rsidP="00EA63A6">
          <w:pPr>
            <w:pStyle w:val="Footer"/>
            <w:rPr>
              <w:sz w:val="16"/>
              <w:szCs w:val="16"/>
              <w:lang w:val="pt-BR"/>
            </w:rPr>
          </w:pPr>
          <w:r>
            <w:rPr>
              <w:sz w:val="16"/>
              <w:szCs w:val="16"/>
              <w:lang w:val="pt-BR"/>
            </w:rPr>
            <w:t>MCAGermanSupplementOST</w:t>
          </w:r>
          <w:r w:rsidRPr="00B92A63">
            <w:rPr>
              <w:sz w:val="16"/>
              <w:szCs w:val="16"/>
              <w:lang w:val="pt-BR"/>
            </w:rPr>
            <w:t>(</w:t>
          </w:r>
          <w:r>
            <w:rPr>
              <w:sz w:val="16"/>
              <w:szCs w:val="16"/>
              <w:lang w:val="pt-BR"/>
            </w:rPr>
            <w:t>Germany</w:t>
          </w:r>
          <w:r w:rsidRPr="00B92A63">
            <w:rPr>
              <w:sz w:val="16"/>
              <w:szCs w:val="16"/>
              <w:lang w:val="pt-BR"/>
            </w:rPr>
            <w:t>)(</w:t>
          </w:r>
          <w:r>
            <w:rPr>
              <w:sz w:val="16"/>
              <w:szCs w:val="16"/>
              <w:lang w:val="pt-BR"/>
            </w:rPr>
            <w:t>GER</w:t>
          </w:r>
          <w:r w:rsidRPr="00B92A63">
            <w:rPr>
              <w:sz w:val="16"/>
              <w:szCs w:val="16"/>
              <w:lang w:val="pt-BR"/>
            </w:rPr>
            <w:t>)(</w:t>
          </w:r>
          <w:r w:rsidR="00CF2771">
            <w:rPr>
              <w:sz w:val="16"/>
              <w:szCs w:val="16"/>
              <w:lang w:val="pt-BR"/>
            </w:rPr>
            <w:t>May2020</w:t>
          </w:r>
          <w:r w:rsidRPr="00B92A63">
            <w:rPr>
              <w:sz w:val="16"/>
              <w:szCs w:val="16"/>
              <w:lang w:val="pt-BR"/>
            </w:rPr>
            <w:t>)</w:t>
          </w:r>
        </w:p>
      </w:tc>
      <w:tc>
        <w:tcPr>
          <w:tcW w:w="4982" w:type="dxa"/>
        </w:tcPr>
        <w:p w14:paraId="7E7A1FB4" w14:textId="77777777" w:rsidR="00EA63A6" w:rsidRPr="003C25CB" w:rsidRDefault="00EA63A6" w:rsidP="00EA63A6">
          <w:pPr>
            <w:pStyle w:val="Footer"/>
            <w:jc w:val="right"/>
            <w:rPr>
              <w:sz w:val="16"/>
              <w:szCs w:val="16"/>
            </w:rPr>
          </w:pPr>
          <w:r w:rsidRPr="003C25CB">
            <w:rPr>
              <w:sz w:val="16"/>
              <w:szCs w:val="16"/>
            </w:rPr>
            <w:t xml:space="preserve">Page </w:t>
          </w:r>
          <w:r w:rsidRPr="003C25CB">
            <w:rPr>
              <w:sz w:val="16"/>
              <w:szCs w:val="16"/>
            </w:rPr>
            <w:fldChar w:fldCharType="begin"/>
          </w:r>
          <w:r w:rsidRPr="003C25CB">
            <w:rPr>
              <w:sz w:val="16"/>
              <w:szCs w:val="16"/>
            </w:rPr>
            <w:instrText xml:space="preserve"> PAGE  \* Arabic  \* MERGEFORMAT </w:instrText>
          </w:r>
          <w:r w:rsidRPr="003C25CB">
            <w:rPr>
              <w:sz w:val="16"/>
              <w:szCs w:val="16"/>
            </w:rPr>
            <w:fldChar w:fldCharType="separate"/>
          </w:r>
          <w:r>
            <w:rPr>
              <w:noProof/>
              <w:sz w:val="16"/>
              <w:szCs w:val="16"/>
            </w:rPr>
            <w:t>1</w:t>
          </w:r>
          <w:r w:rsidRPr="003C25CB">
            <w:rPr>
              <w:sz w:val="16"/>
              <w:szCs w:val="16"/>
            </w:rPr>
            <w:fldChar w:fldCharType="end"/>
          </w:r>
          <w:r w:rsidRPr="003C25CB">
            <w:rPr>
              <w:sz w:val="16"/>
              <w:szCs w:val="16"/>
            </w:rPr>
            <w:t xml:space="preserve"> of </w:t>
          </w:r>
          <w:r w:rsidRPr="003C25CB">
            <w:rPr>
              <w:sz w:val="16"/>
              <w:szCs w:val="16"/>
            </w:rPr>
            <w:fldChar w:fldCharType="begin"/>
          </w:r>
          <w:r w:rsidRPr="003C25CB">
            <w:rPr>
              <w:sz w:val="16"/>
              <w:szCs w:val="16"/>
            </w:rPr>
            <w:instrText xml:space="preserve"> NUMPAGES  \* Arabic  \* MERGEFORMAT </w:instrText>
          </w:r>
          <w:r w:rsidRPr="003C25CB">
            <w:rPr>
              <w:sz w:val="16"/>
              <w:szCs w:val="16"/>
            </w:rPr>
            <w:fldChar w:fldCharType="separate"/>
          </w:r>
          <w:r>
            <w:rPr>
              <w:noProof/>
              <w:sz w:val="16"/>
              <w:szCs w:val="16"/>
            </w:rPr>
            <w:t>19</w:t>
          </w:r>
          <w:r w:rsidRPr="003C25CB">
            <w:rPr>
              <w:sz w:val="16"/>
              <w:szCs w:val="16"/>
            </w:rPr>
            <w:fldChar w:fldCharType="end"/>
          </w:r>
        </w:p>
      </w:tc>
    </w:tr>
  </w:tbl>
  <w:p w14:paraId="0EEABFFC" w14:textId="77777777" w:rsidR="00EA63A6" w:rsidRDefault="00EA63A6">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0"/>
      <w:tblW w:w="9360"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906"/>
      <w:gridCol w:w="4454"/>
    </w:tblGrid>
    <w:tr w:rsidR="00EA63A6" w:rsidRPr="003C25CB" w14:paraId="6C102D29" w14:textId="77777777" w:rsidTr="00EA63A6">
      <w:trPr>
        <w:cantSplit/>
        <w:jc w:val="center"/>
      </w:trPr>
      <w:tc>
        <w:tcPr>
          <w:tcW w:w="4981" w:type="dxa"/>
        </w:tcPr>
        <w:p w14:paraId="1BBE7C8D" w14:textId="1D24A5AF" w:rsidR="00EA63A6" w:rsidRPr="00B92A63" w:rsidRDefault="00EA63A6" w:rsidP="00EA63A6">
          <w:pPr>
            <w:pStyle w:val="Footer"/>
            <w:rPr>
              <w:sz w:val="16"/>
              <w:szCs w:val="16"/>
              <w:lang w:val="pt-BR"/>
            </w:rPr>
          </w:pPr>
          <w:r>
            <w:rPr>
              <w:sz w:val="16"/>
              <w:szCs w:val="16"/>
              <w:lang w:val="pt-BR"/>
            </w:rPr>
            <w:t>MCAGermanSupplementOST</w:t>
          </w:r>
          <w:r w:rsidRPr="00B92A63">
            <w:rPr>
              <w:sz w:val="16"/>
              <w:szCs w:val="16"/>
              <w:lang w:val="pt-BR"/>
            </w:rPr>
            <w:t>(</w:t>
          </w:r>
          <w:r>
            <w:rPr>
              <w:sz w:val="16"/>
              <w:szCs w:val="16"/>
              <w:lang w:val="pt-BR"/>
            </w:rPr>
            <w:t>Germany</w:t>
          </w:r>
          <w:r w:rsidRPr="00B92A63">
            <w:rPr>
              <w:sz w:val="16"/>
              <w:szCs w:val="16"/>
              <w:lang w:val="pt-BR"/>
            </w:rPr>
            <w:t>)(</w:t>
          </w:r>
          <w:r>
            <w:rPr>
              <w:sz w:val="16"/>
              <w:szCs w:val="16"/>
              <w:lang w:val="pt-BR"/>
            </w:rPr>
            <w:t>GER</w:t>
          </w:r>
          <w:r w:rsidRPr="00B92A63">
            <w:rPr>
              <w:sz w:val="16"/>
              <w:szCs w:val="16"/>
              <w:lang w:val="pt-BR"/>
            </w:rPr>
            <w:t>)(</w:t>
          </w:r>
          <w:r w:rsidR="00CF2771">
            <w:rPr>
              <w:sz w:val="16"/>
              <w:szCs w:val="16"/>
              <w:lang w:val="pt-BR"/>
            </w:rPr>
            <w:t>May2020</w:t>
          </w:r>
          <w:r w:rsidRPr="00B92A63">
            <w:rPr>
              <w:sz w:val="16"/>
              <w:szCs w:val="16"/>
              <w:lang w:val="pt-BR"/>
            </w:rPr>
            <w:t>)</w:t>
          </w:r>
        </w:p>
      </w:tc>
      <w:tc>
        <w:tcPr>
          <w:tcW w:w="4982" w:type="dxa"/>
        </w:tcPr>
        <w:p w14:paraId="75BCEE55" w14:textId="77777777" w:rsidR="00EA63A6" w:rsidRPr="003C25CB" w:rsidRDefault="00EA63A6" w:rsidP="00EA63A6">
          <w:pPr>
            <w:pStyle w:val="Footer"/>
            <w:jc w:val="right"/>
            <w:rPr>
              <w:sz w:val="16"/>
              <w:szCs w:val="16"/>
            </w:rPr>
          </w:pPr>
          <w:r w:rsidRPr="003C25CB">
            <w:rPr>
              <w:sz w:val="16"/>
              <w:szCs w:val="16"/>
            </w:rPr>
            <w:t xml:space="preserve">Page </w:t>
          </w:r>
          <w:r w:rsidRPr="003C25CB">
            <w:rPr>
              <w:sz w:val="16"/>
              <w:szCs w:val="16"/>
            </w:rPr>
            <w:fldChar w:fldCharType="begin"/>
          </w:r>
          <w:r w:rsidRPr="003C25CB">
            <w:rPr>
              <w:sz w:val="16"/>
              <w:szCs w:val="16"/>
            </w:rPr>
            <w:instrText xml:space="preserve"> PAGE  \* Arabic  \* MERGEFORMAT </w:instrText>
          </w:r>
          <w:r w:rsidRPr="003C25CB">
            <w:rPr>
              <w:sz w:val="16"/>
              <w:szCs w:val="16"/>
            </w:rPr>
            <w:fldChar w:fldCharType="separate"/>
          </w:r>
          <w:r>
            <w:rPr>
              <w:noProof/>
              <w:sz w:val="16"/>
              <w:szCs w:val="16"/>
            </w:rPr>
            <w:t>1</w:t>
          </w:r>
          <w:r w:rsidRPr="003C25CB">
            <w:rPr>
              <w:sz w:val="16"/>
              <w:szCs w:val="16"/>
            </w:rPr>
            <w:fldChar w:fldCharType="end"/>
          </w:r>
          <w:r w:rsidRPr="003C25CB">
            <w:rPr>
              <w:sz w:val="16"/>
              <w:szCs w:val="16"/>
            </w:rPr>
            <w:t xml:space="preserve"> of </w:t>
          </w:r>
          <w:r w:rsidRPr="003C25CB">
            <w:rPr>
              <w:sz w:val="16"/>
              <w:szCs w:val="16"/>
            </w:rPr>
            <w:fldChar w:fldCharType="begin"/>
          </w:r>
          <w:r w:rsidRPr="003C25CB">
            <w:rPr>
              <w:sz w:val="16"/>
              <w:szCs w:val="16"/>
            </w:rPr>
            <w:instrText xml:space="preserve"> NUMPAGES  \* Arabic  \* MERGEFORMAT </w:instrText>
          </w:r>
          <w:r w:rsidRPr="003C25CB">
            <w:rPr>
              <w:sz w:val="16"/>
              <w:szCs w:val="16"/>
            </w:rPr>
            <w:fldChar w:fldCharType="separate"/>
          </w:r>
          <w:r>
            <w:rPr>
              <w:noProof/>
              <w:sz w:val="16"/>
              <w:szCs w:val="16"/>
            </w:rPr>
            <w:t>19</w:t>
          </w:r>
          <w:r w:rsidRPr="003C25CB">
            <w:rPr>
              <w:sz w:val="16"/>
              <w:szCs w:val="16"/>
            </w:rPr>
            <w:fldChar w:fldCharType="end"/>
          </w:r>
        </w:p>
      </w:tc>
    </w:tr>
  </w:tbl>
  <w:p w14:paraId="2C38D7E0" w14:textId="77777777" w:rsidR="00EA63A6" w:rsidRDefault="00EA63A6">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67008ED2" w14:textId="77777777" w:rsidR="00540FBD" w:rsidRDefault="00540FBD">
      <w:pPr>
        <w:spacing w:after="0" w:line="240" w:lineRule="auto"/>
      </w:pPr>
      <w:r>
        <w:separator/>
      </w:r>
    </w:p>
  </w:footnote>
  <w:footnote w:type="continuationSeparator" w:id="0">
    <w:p w14:paraId="4E03AD74" w14:textId="77777777" w:rsidR="00540FBD" w:rsidRDefault="00540FBD">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1ED77F4F" w14:textId="77777777" w:rsidR="00C96716" w:rsidRDefault="00C96716">
    <w:r>
      <w:rPr>
        <w:rFonts w:ascii="Calibri" w:eastAsia="Calibri" w:hAnsi="Calibri" w:cs="Calibri"/>
        <w:noProof/>
        <w:sz w:val="22"/>
      </w:rPr>
      <mc:AlternateContent>
        <mc:Choice Requires="wpg">
          <w:drawing>
            <wp:anchor distT="0" distB="0" distL="114300" distR="114300" simplePos="0" relativeHeight="251657216" behindDoc="1" locked="0" layoutInCell="1" allowOverlap="1" wp14:anchorId="1ED77F62" wp14:editId="1ED77F63">
              <wp:simplePos x="0" y="0"/>
              <wp:positionH relativeFrom="page">
                <wp:posOffset>914400</wp:posOffset>
              </wp:positionH>
              <wp:positionV relativeFrom="page">
                <wp:posOffset>3399790</wp:posOffset>
              </wp:positionV>
              <wp:extent cx="5940425" cy="3348990"/>
              <wp:effectExtent l="0" t="0" r="0" b="0"/>
              <wp:wrapNone/>
              <wp:docPr id="28518" name="Group 28518"/>
              <wp:cNvGraphicFramePr/>
              <a:graphic xmlns:a="http://schemas.openxmlformats.org/drawingml/2006/main">
                <a:graphicData uri="http://schemas.microsoft.com/office/word/2010/wordprocessingGroup">
                  <wpg:wgp>
                    <wpg:cNvGrpSpPr/>
                    <wpg:grpSpPr>
                      <a:xfrm>
                        <a:off x="0" y="0"/>
                        <a:ext cx="5940425" cy="3348990"/>
                        <a:chOff x="0" y="0"/>
                        <a:chExt cx="5940425" cy="3348990"/>
                      </a:xfrm>
                    </wpg:grpSpPr>
                    <pic:pic xmlns:pic="http://schemas.openxmlformats.org/drawingml/2006/picture">
                      <pic:nvPicPr>
                        <pic:cNvPr id="28519" name="Picture 28519"/>
                        <pic:cNvPicPr/>
                      </pic:nvPicPr>
                      <pic:blipFill>
                        <a:blip r:embed="rId1"/>
                        <a:stretch>
                          <a:fillRect/>
                        </a:stretch>
                      </pic:blipFill>
                      <pic:spPr>
                        <a:xfrm>
                          <a:off x="0" y="0"/>
                          <a:ext cx="5940425" cy="3348990"/>
                        </a:xfrm>
                        <a:prstGeom prst="rect">
                          <a:avLst/>
                        </a:prstGeom>
                      </pic:spPr>
                    </pic:pic>
                  </wpg:wgp>
                </a:graphicData>
              </a:graphic>
            </wp:anchor>
          </w:drawing>
        </mc:Choice>
        <mc:Fallback xmlns:a="http://schemas.openxmlformats.org/drawingml/2006/main">
          <w:pict>
            <v:group id="Group 28518" style="width:467.75pt;height:263.7pt;position:absolute;z-index:-2147483648;mso-position-horizontal-relative:page;mso-position-horizontal:absolute;margin-left:72pt;mso-position-vertical-relative:page;margin-top:267.7pt;" coordsize="59404,33489">
              <v:shape id="Picture 28519" style="position:absolute;width:59404;height:33489;left:0;top:0;" filled="f">
                <v:imagedata r:id="rId14"/>
              </v:shape>
            </v:group>
          </w:pict>
        </mc:Fallback>
      </mc:AlternateConten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1ED77F50" w14:textId="77777777" w:rsidR="00C96716" w:rsidRDefault="00C96716">
    <w:r>
      <w:rPr>
        <w:rFonts w:ascii="Calibri" w:eastAsia="Calibri" w:hAnsi="Calibri" w:cs="Calibri"/>
        <w:noProof/>
        <w:sz w:val="22"/>
      </w:rPr>
      <mc:AlternateContent>
        <mc:Choice Requires="wpg">
          <w:drawing>
            <wp:anchor distT="0" distB="0" distL="114300" distR="114300" simplePos="0" relativeHeight="251658240" behindDoc="1" locked="0" layoutInCell="1" allowOverlap="1" wp14:anchorId="1ED77F64" wp14:editId="1ED77F65">
              <wp:simplePos x="0" y="0"/>
              <wp:positionH relativeFrom="page">
                <wp:posOffset>914400</wp:posOffset>
              </wp:positionH>
              <wp:positionV relativeFrom="page">
                <wp:posOffset>3399790</wp:posOffset>
              </wp:positionV>
              <wp:extent cx="5940425" cy="3348990"/>
              <wp:effectExtent l="0" t="0" r="0" b="0"/>
              <wp:wrapNone/>
              <wp:docPr id="28489" name="Group 28489"/>
              <wp:cNvGraphicFramePr/>
              <a:graphic xmlns:a="http://schemas.openxmlformats.org/drawingml/2006/main">
                <a:graphicData uri="http://schemas.microsoft.com/office/word/2010/wordprocessingGroup">
                  <wpg:wgp>
                    <wpg:cNvGrpSpPr/>
                    <wpg:grpSpPr>
                      <a:xfrm>
                        <a:off x="0" y="0"/>
                        <a:ext cx="5940425" cy="3348990"/>
                        <a:chOff x="0" y="0"/>
                        <a:chExt cx="5940425" cy="3348990"/>
                      </a:xfrm>
                    </wpg:grpSpPr>
                    <pic:pic xmlns:pic="http://schemas.openxmlformats.org/drawingml/2006/picture">
                      <pic:nvPicPr>
                        <pic:cNvPr id="28490" name="Picture 28490"/>
                        <pic:cNvPicPr/>
                      </pic:nvPicPr>
                      <pic:blipFill>
                        <a:blip r:embed="rId1"/>
                        <a:stretch>
                          <a:fillRect/>
                        </a:stretch>
                      </pic:blipFill>
                      <pic:spPr>
                        <a:xfrm>
                          <a:off x="0" y="0"/>
                          <a:ext cx="5940425" cy="3348990"/>
                        </a:xfrm>
                        <a:prstGeom prst="rect">
                          <a:avLst/>
                        </a:prstGeom>
                      </pic:spPr>
                    </pic:pic>
                  </wpg:wgp>
                </a:graphicData>
              </a:graphic>
            </wp:anchor>
          </w:drawing>
        </mc:Choice>
        <mc:Fallback xmlns:a="http://schemas.openxmlformats.org/drawingml/2006/main">
          <w:pict>
            <v:group id="Group 28489" style="width:467.75pt;height:263.7pt;position:absolute;z-index:-2147483648;mso-position-horizontal-relative:page;mso-position-horizontal:absolute;margin-left:72pt;mso-position-vertical-relative:page;margin-top:267.7pt;" coordsize="59404,33489">
              <v:shape id="Picture 28490" style="position:absolute;width:59404;height:33489;left:0;top:0;" filled="f">
                <v:imagedata r:id="rId14"/>
              </v:shape>
            </v:group>
          </w:pict>
        </mc:Fallback>
      </mc:AlternateConten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1ED77F57" w14:textId="7CC36A8B" w:rsidR="00C96716" w:rsidRDefault="00EA63A6">
    <w:r>
      <w:rPr>
        <w:noProof/>
        <w:lang w:eastAsia="zh-CN"/>
      </w:rPr>
      <w:drawing>
        <wp:inline distT="0" distB="0" distL="0" distR="0" wp14:anchorId="6FDB4370" wp14:editId="49B72416">
          <wp:extent cx="5731764" cy="565404"/>
          <wp:effectExtent l="0" t="0" r="0" b="0"/>
          <wp:docPr id="21" name="Picture 21" descr="A close up of a logo&#10;&#10;Description automatically generated"/>
          <wp:cNvGraphicFramePr/>
          <a:graphic xmlns:a="http://schemas.openxmlformats.org/drawingml/2006/main">
            <a:graphicData uri="http://schemas.openxmlformats.org/drawingml/2006/picture">
              <pic:pic xmlns:pic="http://schemas.openxmlformats.org/drawingml/2006/picture">
                <pic:nvPicPr>
                  <pic:cNvPr id="21" name="Picture 21"/>
                  <pic:cNvPicPr/>
                </pic:nvPicPr>
                <pic:blipFill>
                  <a:blip r:embed="rId1"/>
                  <a:stretch>
                    <a:fillRect/>
                  </a:stretch>
                </pic:blipFill>
                <pic:spPr>
                  <a:xfrm>
                    <a:off x="0" y="0"/>
                    <a:ext cx="5731764" cy="565404"/>
                  </a:xfrm>
                  <a:prstGeom prst="rect">
                    <a:avLst/>
                  </a:prstGeom>
                </pic:spPr>
              </pic:pic>
            </a:graphicData>
          </a:graphic>
        </wp:inline>
      </w:drawing>
    </w:r>
    <w:r w:rsidR="00C96716">
      <w:rPr>
        <w:rFonts w:ascii="Calibri" w:eastAsia="Calibri" w:hAnsi="Calibri" w:cs="Calibri"/>
        <w:noProof/>
        <w:sz w:val="22"/>
      </w:rPr>
      <mc:AlternateContent>
        <mc:Choice Requires="wpg">
          <w:drawing>
            <wp:anchor distT="0" distB="0" distL="114300" distR="114300" simplePos="0" relativeHeight="251659264" behindDoc="1" locked="0" layoutInCell="1" allowOverlap="1" wp14:anchorId="1ED77F66" wp14:editId="1ED77F67">
              <wp:simplePos x="0" y="0"/>
              <wp:positionH relativeFrom="page">
                <wp:posOffset>914400</wp:posOffset>
              </wp:positionH>
              <wp:positionV relativeFrom="page">
                <wp:posOffset>3399790</wp:posOffset>
              </wp:positionV>
              <wp:extent cx="5940425" cy="3348990"/>
              <wp:effectExtent l="0" t="0" r="0" b="0"/>
              <wp:wrapNone/>
              <wp:docPr id="28460" name="Group 28460"/>
              <wp:cNvGraphicFramePr/>
              <a:graphic xmlns:a="http://schemas.openxmlformats.org/drawingml/2006/main">
                <a:graphicData uri="http://schemas.microsoft.com/office/word/2010/wordprocessingGroup">
                  <wpg:wgp>
                    <wpg:cNvGrpSpPr/>
                    <wpg:grpSpPr>
                      <a:xfrm>
                        <a:off x="0" y="0"/>
                        <a:ext cx="5940425" cy="3348990"/>
                        <a:chOff x="0" y="0"/>
                        <a:chExt cx="5940425" cy="3348990"/>
                      </a:xfrm>
                    </wpg:grpSpPr>
                    <pic:pic xmlns:pic="http://schemas.openxmlformats.org/drawingml/2006/picture">
                      <pic:nvPicPr>
                        <pic:cNvPr id="28461" name="Picture 28461"/>
                        <pic:cNvPicPr/>
                      </pic:nvPicPr>
                      <pic:blipFill>
                        <a:blip r:embed="rId2"/>
                        <a:stretch>
                          <a:fillRect/>
                        </a:stretch>
                      </pic:blipFill>
                      <pic:spPr>
                        <a:xfrm>
                          <a:off x="0" y="0"/>
                          <a:ext cx="5940425" cy="3348990"/>
                        </a:xfrm>
                        <a:prstGeom prst="rect">
                          <a:avLst/>
                        </a:prstGeom>
                      </pic:spPr>
                    </pic:pic>
                  </wpg:wgp>
                </a:graphicData>
              </a:graphic>
            </wp:anchor>
          </w:drawing>
        </mc:Choice>
        <mc:Fallback xmlns:a="http://schemas.openxmlformats.org/drawingml/2006/main">
          <w:pict>
            <v:group id="Group 28460" style="width:467.75pt;height:263.7pt;position:absolute;z-index:-2147483648;mso-position-horizontal-relative:page;mso-position-horizontal:absolute;margin-left:72pt;mso-position-vertical-relative:page;margin-top:267.7pt;" coordsize="59404,33489">
              <v:shape id="Picture 28461" style="position:absolute;width:59404;height:33489;left:0;top:0;" filled="f">
                <v:imagedata r:id="rId14"/>
              </v:shape>
            </v:group>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D9A7510"/>
    <w:multiLevelType w:val="hybridMultilevel"/>
    <w:tmpl w:val="5BE6F070"/>
    <w:lvl w:ilvl="0" w:tplc="7AC43488">
      <w:start w:val="3"/>
      <w:numFmt w:val="decimal"/>
      <w:lvlText w:val="%1."/>
      <w:lvlJc w:val="left"/>
      <w:pPr>
        <w:ind w:left="720"/>
      </w:pPr>
      <w:rPr>
        <w:rFonts w:ascii="Arial" w:eastAsia="Arial" w:hAnsi="Arial" w:cs="Arial"/>
        <w:b/>
        <w:bCs/>
        <w:i/>
        <w:iCs/>
        <w:strike w:val="0"/>
        <w:dstrike w:val="0"/>
        <w:color w:val="000000"/>
        <w:sz w:val="26"/>
        <w:szCs w:val="26"/>
        <w:u w:val="none" w:color="000000"/>
        <w:bdr w:val="none" w:sz="0" w:space="0" w:color="auto"/>
        <w:shd w:val="clear" w:color="auto" w:fill="auto"/>
        <w:vertAlign w:val="baseline"/>
      </w:rPr>
    </w:lvl>
    <w:lvl w:ilvl="1" w:tplc="D74E7AF6">
      <w:start w:val="1"/>
      <w:numFmt w:val="lowerLetter"/>
      <w:lvlText w:val="%2."/>
      <w:lvlJc w:val="left"/>
      <w:pPr>
        <w:ind w:left="1075"/>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2" w:tplc="905C9F64">
      <w:start w:val="1"/>
      <w:numFmt w:val="lowerRoman"/>
      <w:lvlText w:val="%3"/>
      <w:lvlJc w:val="left"/>
      <w:pPr>
        <w:ind w:left="1312"/>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3" w:tplc="36C8FFF8">
      <w:start w:val="1"/>
      <w:numFmt w:val="decimal"/>
      <w:lvlText w:val="%4"/>
      <w:lvlJc w:val="left"/>
      <w:pPr>
        <w:ind w:left="2032"/>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4" w:tplc="50AC60A2">
      <w:start w:val="1"/>
      <w:numFmt w:val="lowerLetter"/>
      <w:lvlText w:val="%5"/>
      <w:lvlJc w:val="left"/>
      <w:pPr>
        <w:ind w:left="2752"/>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5" w:tplc="BEE8458E">
      <w:start w:val="1"/>
      <w:numFmt w:val="lowerRoman"/>
      <w:lvlText w:val="%6"/>
      <w:lvlJc w:val="left"/>
      <w:pPr>
        <w:ind w:left="3472"/>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6" w:tplc="D3EA6850">
      <w:start w:val="1"/>
      <w:numFmt w:val="decimal"/>
      <w:lvlText w:val="%7"/>
      <w:lvlJc w:val="left"/>
      <w:pPr>
        <w:ind w:left="4192"/>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7" w:tplc="439AFE36">
      <w:start w:val="1"/>
      <w:numFmt w:val="lowerLetter"/>
      <w:lvlText w:val="%8"/>
      <w:lvlJc w:val="left"/>
      <w:pPr>
        <w:ind w:left="4912"/>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8" w:tplc="2A58E016">
      <w:start w:val="1"/>
      <w:numFmt w:val="lowerRoman"/>
      <w:lvlText w:val="%9"/>
      <w:lvlJc w:val="left"/>
      <w:pPr>
        <w:ind w:left="5632"/>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abstractNum>
  <w:abstractNum w:abstractNumId="1" w15:restartNumberingAfterBreak="0">
    <w:nsid w:val="1CAD514B"/>
    <w:multiLevelType w:val="hybridMultilevel"/>
    <w:tmpl w:val="E6527BF2"/>
    <w:lvl w:ilvl="0" w:tplc="133415B8">
      <w:start w:val="1"/>
      <w:numFmt w:val="lowerRoman"/>
      <w:lvlText w:val="(%1)"/>
      <w:lvlJc w:val="left"/>
      <w:pPr>
        <w:ind w:left="1440"/>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1D3C300D"/>
    <w:multiLevelType w:val="hybridMultilevel"/>
    <w:tmpl w:val="55065DA2"/>
    <w:lvl w:ilvl="0" w:tplc="9BF21DA4">
      <w:start w:val="1"/>
      <w:numFmt w:val="decimal"/>
      <w:lvlText w:val="%1"/>
      <w:lvlJc w:val="left"/>
      <w:pPr>
        <w:ind w:left="360"/>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1" w:tplc="99EC6E2E">
      <w:start w:val="1"/>
      <w:numFmt w:val="lowerLetter"/>
      <w:lvlText w:val="%2"/>
      <w:lvlJc w:val="left"/>
      <w:pPr>
        <w:ind w:left="720"/>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2" w:tplc="46A23EC6">
      <w:start w:val="1"/>
      <w:numFmt w:val="lowerLetter"/>
      <w:lvlRestart w:val="0"/>
      <w:lvlText w:val="%3."/>
      <w:lvlJc w:val="left"/>
      <w:pPr>
        <w:ind w:left="1065"/>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3" w:tplc="BC127930">
      <w:start w:val="1"/>
      <w:numFmt w:val="decimal"/>
      <w:lvlText w:val="%4"/>
      <w:lvlJc w:val="left"/>
      <w:pPr>
        <w:ind w:left="1800"/>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4" w:tplc="AC42E784">
      <w:start w:val="1"/>
      <w:numFmt w:val="lowerLetter"/>
      <w:lvlText w:val="%5"/>
      <w:lvlJc w:val="left"/>
      <w:pPr>
        <w:ind w:left="2520"/>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5" w:tplc="33D28476">
      <w:start w:val="1"/>
      <w:numFmt w:val="lowerRoman"/>
      <w:lvlText w:val="%6"/>
      <w:lvlJc w:val="left"/>
      <w:pPr>
        <w:ind w:left="3240"/>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6" w:tplc="2A3A4E7A">
      <w:start w:val="1"/>
      <w:numFmt w:val="decimal"/>
      <w:lvlText w:val="%7"/>
      <w:lvlJc w:val="left"/>
      <w:pPr>
        <w:ind w:left="3960"/>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7" w:tplc="136ED7CC">
      <w:start w:val="1"/>
      <w:numFmt w:val="lowerLetter"/>
      <w:lvlText w:val="%8"/>
      <w:lvlJc w:val="left"/>
      <w:pPr>
        <w:ind w:left="4680"/>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8" w:tplc="2A2058D6">
      <w:start w:val="1"/>
      <w:numFmt w:val="lowerRoman"/>
      <w:lvlText w:val="%9"/>
      <w:lvlJc w:val="left"/>
      <w:pPr>
        <w:ind w:left="5400"/>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abstractNum>
  <w:abstractNum w:abstractNumId="3" w15:restartNumberingAfterBreak="0">
    <w:nsid w:val="26A844F9"/>
    <w:multiLevelType w:val="hybridMultilevel"/>
    <w:tmpl w:val="9EB2BA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2BA5118E"/>
    <w:multiLevelType w:val="hybridMultilevel"/>
    <w:tmpl w:val="2C123A5C"/>
    <w:lvl w:ilvl="0" w:tplc="4B625018">
      <w:start w:val="4"/>
      <w:numFmt w:val="lowerLetter"/>
      <w:lvlText w:val="%1."/>
      <w:lvlJc w:val="left"/>
      <w:pPr>
        <w:ind w:left="1065"/>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1" w:tplc="250C9848">
      <w:start w:val="1"/>
      <w:numFmt w:val="lowerLetter"/>
      <w:lvlText w:val="%2"/>
      <w:lvlJc w:val="left"/>
      <w:pPr>
        <w:ind w:left="1440"/>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2" w:tplc="B0207240">
      <w:start w:val="1"/>
      <w:numFmt w:val="lowerRoman"/>
      <w:lvlText w:val="%3"/>
      <w:lvlJc w:val="left"/>
      <w:pPr>
        <w:ind w:left="2160"/>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3" w:tplc="9932A462">
      <w:start w:val="1"/>
      <w:numFmt w:val="decimal"/>
      <w:lvlText w:val="%4"/>
      <w:lvlJc w:val="left"/>
      <w:pPr>
        <w:ind w:left="2880"/>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4" w:tplc="E8C21378">
      <w:start w:val="1"/>
      <w:numFmt w:val="lowerLetter"/>
      <w:lvlText w:val="%5"/>
      <w:lvlJc w:val="left"/>
      <w:pPr>
        <w:ind w:left="3600"/>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5" w:tplc="4A2CED72">
      <w:start w:val="1"/>
      <w:numFmt w:val="lowerRoman"/>
      <w:lvlText w:val="%6"/>
      <w:lvlJc w:val="left"/>
      <w:pPr>
        <w:ind w:left="4320"/>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6" w:tplc="B18CCD90">
      <w:start w:val="1"/>
      <w:numFmt w:val="decimal"/>
      <w:lvlText w:val="%7"/>
      <w:lvlJc w:val="left"/>
      <w:pPr>
        <w:ind w:left="5040"/>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7" w:tplc="CA523B04">
      <w:start w:val="1"/>
      <w:numFmt w:val="lowerLetter"/>
      <w:lvlText w:val="%8"/>
      <w:lvlJc w:val="left"/>
      <w:pPr>
        <w:ind w:left="5760"/>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8" w:tplc="64965930">
      <w:start w:val="1"/>
      <w:numFmt w:val="lowerRoman"/>
      <w:lvlText w:val="%9"/>
      <w:lvlJc w:val="left"/>
      <w:pPr>
        <w:ind w:left="6480"/>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abstractNum>
  <w:abstractNum w:abstractNumId="5" w15:restartNumberingAfterBreak="0">
    <w:nsid w:val="35A77B42"/>
    <w:multiLevelType w:val="hybridMultilevel"/>
    <w:tmpl w:val="A7200A70"/>
    <w:lvl w:ilvl="0" w:tplc="A3F6824A">
      <w:start w:val="1"/>
      <w:numFmt w:val="decimal"/>
      <w:lvlText w:val="%1"/>
      <w:lvlJc w:val="left"/>
      <w:pPr>
        <w:ind w:left="360"/>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1" w:tplc="BED46A38">
      <w:start w:val="1"/>
      <w:numFmt w:val="lowerLetter"/>
      <w:lvlText w:val="%2"/>
      <w:lvlJc w:val="left"/>
      <w:pPr>
        <w:ind w:left="720"/>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2" w:tplc="52D63DE6">
      <w:start w:val="1"/>
      <w:numFmt w:val="lowerLetter"/>
      <w:lvlRestart w:val="0"/>
      <w:lvlText w:val="%3."/>
      <w:lvlJc w:val="left"/>
      <w:pPr>
        <w:ind w:left="1065"/>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3" w:tplc="19321452">
      <w:start w:val="1"/>
      <w:numFmt w:val="decimal"/>
      <w:lvlText w:val="%4"/>
      <w:lvlJc w:val="left"/>
      <w:pPr>
        <w:ind w:left="1800"/>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4" w:tplc="1066890E">
      <w:start w:val="1"/>
      <w:numFmt w:val="lowerLetter"/>
      <w:lvlText w:val="%5"/>
      <w:lvlJc w:val="left"/>
      <w:pPr>
        <w:ind w:left="2520"/>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5" w:tplc="4EBC1408">
      <w:start w:val="1"/>
      <w:numFmt w:val="lowerRoman"/>
      <w:lvlText w:val="%6"/>
      <w:lvlJc w:val="left"/>
      <w:pPr>
        <w:ind w:left="3240"/>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6" w:tplc="EBBAC19A">
      <w:start w:val="1"/>
      <w:numFmt w:val="decimal"/>
      <w:lvlText w:val="%7"/>
      <w:lvlJc w:val="left"/>
      <w:pPr>
        <w:ind w:left="3960"/>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7" w:tplc="C464D0DC">
      <w:start w:val="1"/>
      <w:numFmt w:val="lowerLetter"/>
      <w:lvlText w:val="%8"/>
      <w:lvlJc w:val="left"/>
      <w:pPr>
        <w:ind w:left="4680"/>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8" w:tplc="1FF45A58">
      <w:start w:val="1"/>
      <w:numFmt w:val="lowerRoman"/>
      <w:lvlText w:val="%9"/>
      <w:lvlJc w:val="left"/>
      <w:pPr>
        <w:ind w:left="5400"/>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abstractNum>
  <w:abstractNum w:abstractNumId="6" w15:restartNumberingAfterBreak="0">
    <w:nsid w:val="3DBC0BB9"/>
    <w:multiLevelType w:val="hybridMultilevel"/>
    <w:tmpl w:val="3F4E2326"/>
    <w:lvl w:ilvl="0" w:tplc="02B6686C">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429925AB"/>
    <w:multiLevelType w:val="hybridMultilevel"/>
    <w:tmpl w:val="7ECA6B5E"/>
    <w:lvl w:ilvl="0" w:tplc="72081CA0">
      <w:start w:val="1"/>
      <w:numFmt w:val="decimal"/>
      <w:lvlText w:val="%1"/>
      <w:lvlJc w:val="left"/>
      <w:pPr>
        <w:ind w:left="360"/>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1" w:tplc="ADDC77FE">
      <w:start w:val="1"/>
      <w:numFmt w:val="lowerLetter"/>
      <w:lvlText w:val="%2"/>
      <w:lvlJc w:val="left"/>
      <w:pPr>
        <w:ind w:left="720"/>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2" w:tplc="A960634A">
      <w:start w:val="1"/>
      <w:numFmt w:val="lowerLetter"/>
      <w:lvlRestart w:val="0"/>
      <w:lvlText w:val="%3."/>
      <w:lvlJc w:val="left"/>
      <w:pPr>
        <w:ind w:left="1065"/>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3" w:tplc="AC860474">
      <w:start w:val="1"/>
      <w:numFmt w:val="decimal"/>
      <w:lvlText w:val="%4"/>
      <w:lvlJc w:val="left"/>
      <w:pPr>
        <w:ind w:left="1800"/>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4" w:tplc="36FCC912">
      <w:start w:val="1"/>
      <w:numFmt w:val="lowerLetter"/>
      <w:lvlText w:val="%5"/>
      <w:lvlJc w:val="left"/>
      <w:pPr>
        <w:ind w:left="2520"/>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5" w:tplc="4A22681E">
      <w:start w:val="1"/>
      <w:numFmt w:val="lowerRoman"/>
      <w:lvlText w:val="%6"/>
      <w:lvlJc w:val="left"/>
      <w:pPr>
        <w:ind w:left="3240"/>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6" w:tplc="E0E2D5F4">
      <w:start w:val="1"/>
      <w:numFmt w:val="decimal"/>
      <w:lvlText w:val="%7"/>
      <w:lvlJc w:val="left"/>
      <w:pPr>
        <w:ind w:left="3960"/>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7" w:tplc="8C8678A8">
      <w:start w:val="1"/>
      <w:numFmt w:val="lowerLetter"/>
      <w:lvlText w:val="%8"/>
      <w:lvlJc w:val="left"/>
      <w:pPr>
        <w:ind w:left="4680"/>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8" w:tplc="429CBCCE">
      <w:start w:val="1"/>
      <w:numFmt w:val="lowerRoman"/>
      <w:lvlText w:val="%9"/>
      <w:lvlJc w:val="left"/>
      <w:pPr>
        <w:ind w:left="5400"/>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abstractNum>
  <w:abstractNum w:abstractNumId="8" w15:restartNumberingAfterBreak="0">
    <w:nsid w:val="4CD37009"/>
    <w:multiLevelType w:val="hybridMultilevel"/>
    <w:tmpl w:val="84E018D2"/>
    <w:lvl w:ilvl="0" w:tplc="7D70C9C6">
      <w:start w:val="1"/>
      <w:numFmt w:val="lowerRoman"/>
      <w:lvlText w:val="(%1)"/>
      <w:lvlJc w:val="left"/>
      <w:pPr>
        <w:ind w:left="1440"/>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1" w:tplc="44CE249E">
      <w:start w:val="1"/>
      <w:numFmt w:val="lowerLetter"/>
      <w:lvlText w:val="%2"/>
      <w:lvlJc w:val="left"/>
      <w:pPr>
        <w:ind w:left="1680"/>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2" w:tplc="2B90A3D6">
      <w:start w:val="1"/>
      <w:numFmt w:val="lowerRoman"/>
      <w:lvlText w:val="%3"/>
      <w:lvlJc w:val="left"/>
      <w:pPr>
        <w:ind w:left="2400"/>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3" w:tplc="DFF2CE5E">
      <w:start w:val="1"/>
      <w:numFmt w:val="decimal"/>
      <w:lvlText w:val="%4"/>
      <w:lvlJc w:val="left"/>
      <w:pPr>
        <w:ind w:left="3120"/>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4" w:tplc="7978858E">
      <w:start w:val="1"/>
      <w:numFmt w:val="lowerLetter"/>
      <w:lvlText w:val="%5"/>
      <w:lvlJc w:val="left"/>
      <w:pPr>
        <w:ind w:left="3840"/>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5" w:tplc="18E21B80">
      <w:start w:val="1"/>
      <w:numFmt w:val="lowerRoman"/>
      <w:lvlText w:val="%6"/>
      <w:lvlJc w:val="left"/>
      <w:pPr>
        <w:ind w:left="4560"/>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6" w:tplc="4ABA4D38">
      <w:start w:val="1"/>
      <w:numFmt w:val="decimal"/>
      <w:lvlText w:val="%7"/>
      <w:lvlJc w:val="left"/>
      <w:pPr>
        <w:ind w:left="5280"/>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7" w:tplc="CC626610">
      <w:start w:val="1"/>
      <w:numFmt w:val="lowerLetter"/>
      <w:lvlText w:val="%8"/>
      <w:lvlJc w:val="left"/>
      <w:pPr>
        <w:ind w:left="6000"/>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8" w:tplc="FA90EC04">
      <w:start w:val="1"/>
      <w:numFmt w:val="lowerRoman"/>
      <w:lvlText w:val="%9"/>
      <w:lvlJc w:val="left"/>
      <w:pPr>
        <w:ind w:left="6720"/>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abstractNum>
  <w:abstractNum w:abstractNumId="9" w15:restartNumberingAfterBreak="0">
    <w:nsid w:val="508B3DB6"/>
    <w:multiLevelType w:val="hybridMultilevel"/>
    <w:tmpl w:val="84E018D2"/>
    <w:lvl w:ilvl="0" w:tplc="7D70C9C6">
      <w:start w:val="1"/>
      <w:numFmt w:val="lowerRoman"/>
      <w:lvlText w:val="(%1)"/>
      <w:lvlJc w:val="left"/>
      <w:pPr>
        <w:ind w:left="1440"/>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1" w:tplc="44CE249E">
      <w:start w:val="1"/>
      <w:numFmt w:val="lowerLetter"/>
      <w:lvlText w:val="%2"/>
      <w:lvlJc w:val="left"/>
      <w:pPr>
        <w:ind w:left="1680"/>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2" w:tplc="2B90A3D6">
      <w:start w:val="1"/>
      <w:numFmt w:val="lowerRoman"/>
      <w:lvlText w:val="%3"/>
      <w:lvlJc w:val="left"/>
      <w:pPr>
        <w:ind w:left="2400"/>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3" w:tplc="DFF2CE5E">
      <w:start w:val="1"/>
      <w:numFmt w:val="decimal"/>
      <w:lvlText w:val="%4"/>
      <w:lvlJc w:val="left"/>
      <w:pPr>
        <w:ind w:left="3120"/>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4" w:tplc="7978858E">
      <w:start w:val="1"/>
      <w:numFmt w:val="lowerLetter"/>
      <w:lvlText w:val="%5"/>
      <w:lvlJc w:val="left"/>
      <w:pPr>
        <w:ind w:left="3840"/>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5" w:tplc="18E21B80">
      <w:start w:val="1"/>
      <w:numFmt w:val="lowerRoman"/>
      <w:lvlText w:val="%6"/>
      <w:lvlJc w:val="left"/>
      <w:pPr>
        <w:ind w:left="4560"/>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6" w:tplc="4ABA4D38">
      <w:start w:val="1"/>
      <w:numFmt w:val="decimal"/>
      <w:lvlText w:val="%7"/>
      <w:lvlJc w:val="left"/>
      <w:pPr>
        <w:ind w:left="5280"/>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7" w:tplc="CC626610">
      <w:start w:val="1"/>
      <w:numFmt w:val="lowerLetter"/>
      <w:lvlText w:val="%8"/>
      <w:lvlJc w:val="left"/>
      <w:pPr>
        <w:ind w:left="6000"/>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8" w:tplc="FA90EC04">
      <w:start w:val="1"/>
      <w:numFmt w:val="lowerRoman"/>
      <w:lvlText w:val="%9"/>
      <w:lvlJc w:val="left"/>
      <w:pPr>
        <w:ind w:left="6720"/>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abstractNum>
  <w:abstractNum w:abstractNumId="10" w15:restartNumberingAfterBreak="0">
    <w:nsid w:val="5345536D"/>
    <w:multiLevelType w:val="hybridMultilevel"/>
    <w:tmpl w:val="9A82D4BA"/>
    <w:lvl w:ilvl="0" w:tplc="7342414A">
      <w:start w:val="1"/>
      <w:numFmt w:val="decimal"/>
      <w:lvlText w:val="%1"/>
      <w:lvlJc w:val="left"/>
      <w:pPr>
        <w:ind w:left="360"/>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1" w:tplc="20780204">
      <w:start w:val="1"/>
      <w:numFmt w:val="lowerRoman"/>
      <w:lvlText w:val="(%2)"/>
      <w:lvlJc w:val="left"/>
      <w:pPr>
        <w:ind w:left="1440"/>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2" w:tplc="AAE232CC">
      <w:start w:val="1"/>
      <w:numFmt w:val="lowerRoman"/>
      <w:lvlText w:val="%3"/>
      <w:lvlJc w:val="left"/>
      <w:pPr>
        <w:ind w:left="1620"/>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3" w:tplc="4D0887D4">
      <w:start w:val="1"/>
      <w:numFmt w:val="decimal"/>
      <w:lvlText w:val="%4"/>
      <w:lvlJc w:val="left"/>
      <w:pPr>
        <w:ind w:left="2340"/>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4" w:tplc="74B259C4">
      <w:start w:val="1"/>
      <w:numFmt w:val="lowerLetter"/>
      <w:lvlText w:val="%5"/>
      <w:lvlJc w:val="left"/>
      <w:pPr>
        <w:ind w:left="3060"/>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5" w:tplc="41387F0C">
      <w:start w:val="1"/>
      <w:numFmt w:val="lowerRoman"/>
      <w:lvlText w:val="%6"/>
      <w:lvlJc w:val="left"/>
      <w:pPr>
        <w:ind w:left="3780"/>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6" w:tplc="7FECF690">
      <w:start w:val="1"/>
      <w:numFmt w:val="decimal"/>
      <w:lvlText w:val="%7"/>
      <w:lvlJc w:val="left"/>
      <w:pPr>
        <w:ind w:left="4500"/>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7" w:tplc="9BD4893A">
      <w:start w:val="1"/>
      <w:numFmt w:val="lowerLetter"/>
      <w:lvlText w:val="%8"/>
      <w:lvlJc w:val="left"/>
      <w:pPr>
        <w:ind w:left="5220"/>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8" w:tplc="1A96724A">
      <w:start w:val="1"/>
      <w:numFmt w:val="lowerRoman"/>
      <w:lvlText w:val="%9"/>
      <w:lvlJc w:val="left"/>
      <w:pPr>
        <w:ind w:left="5940"/>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abstractNum>
  <w:abstractNum w:abstractNumId="11" w15:restartNumberingAfterBreak="0">
    <w:nsid w:val="5B481018"/>
    <w:multiLevelType w:val="hybridMultilevel"/>
    <w:tmpl w:val="46CA2794"/>
    <w:lvl w:ilvl="0" w:tplc="C3401568">
      <w:start w:val="1"/>
      <w:numFmt w:val="decimal"/>
      <w:lvlText w:val="%1"/>
      <w:lvlJc w:val="left"/>
      <w:pPr>
        <w:ind w:left="360"/>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1" w:tplc="78163F1E">
      <w:start w:val="1"/>
      <w:numFmt w:val="lowerLetter"/>
      <w:lvlText w:val="%2"/>
      <w:lvlJc w:val="left"/>
      <w:pPr>
        <w:ind w:left="720"/>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2" w:tplc="B122FF9C">
      <w:start w:val="1"/>
      <w:numFmt w:val="lowerLetter"/>
      <w:lvlRestart w:val="0"/>
      <w:lvlText w:val="%3."/>
      <w:lvlJc w:val="left"/>
      <w:pPr>
        <w:ind w:left="1065"/>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3" w:tplc="966E6B04">
      <w:start w:val="1"/>
      <w:numFmt w:val="decimal"/>
      <w:lvlText w:val="%4"/>
      <w:lvlJc w:val="left"/>
      <w:pPr>
        <w:ind w:left="1800"/>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4" w:tplc="038A155A">
      <w:start w:val="1"/>
      <w:numFmt w:val="lowerLetter"/>
      <w:lvlText w:val="%5"/>
      <w:lvlJc w:val="left"/>
      <w:pPr>
        <w:ind w:left="2520"/>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5" w:tplc="68C254C6">
      <w:start w:val="1"/>
      <w:numFmt w:val="lowerRoman"/>
      <w:lvlText w:val="%6"/>
      <w:lvlJc w:val="left"/>
      <w:pPr>
        <w:ind w:left="3240"/>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6" w:tplc="9B96494A">
      <w:start w:val="1"/>
      <w:numFmt w:val="decimal"/>
      <w:lvlText w:val="%7"/>
      <w:lvlJc w:val="left"/>
      <w:pPr>
        <w:ind w:left="3960"/>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7" w:tplc="F416A06A">
      <w:start w:val="1"/>
      <w:numFmt w:val="lowerLetter"/>
      <w:lvlText w:val="%8"/>
      <w:lvlJc w:val="left"/>
      <w:pPr>
        <w:ind w:left="4680"/>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8" w:tplc="736A4998">
      <w:start w:val="1"/>
      <w:numFmt w:val="lowerRoman"/>
      <w:lvlText w:val="%9"/>
      <w:lvlJc w:val="left"/>
      <w:pPr>
        <w:ind w:left="5400"/>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abstractNum>
  <w:abstractNum w:abstractNumId="12" w15:restartNumberingAfterBreak="0">
    <w:nsid w:val="5FF03BA7"/>
    <w:multiLevelType w:val="hybridMultilevel"/>
    <w:tmpl w:val="758C1DF6"/>
    <w:lvl w:ilvl="0" w:tplc="B8AC568C">
      <w:start w:val="1"/>
      <w:numFmt w:val="decimal"/>
      <w:lvlText w:val="(%1)"/>
      <w:lvlJc w:val="left"/>
      <w:pPr>
        <w:ind w:left="712"/>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1" w:tplc="AFE09B56">
      <w:start w:val="1"/>
      <w:numFmt w:val="lowerLetter"/>
      <w:lvlText w:val="%2"/>
      <w:lvlJc w:val="left"/>
      <w:pPr>
        <w:ind w:left="144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2" w:tplc="970AC84A">
      <w:start w:val="1"/>
      <w:numFmt w:val="lowerRoman"/>
      <w:lvlText w:val="%3"/>
      <w:lvlJc w:val="left"/>
      <w:pPr>
        <w:ind w:left="216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3" w:tplc="6EE478E6">
      <w:start w:val="1"/>
      <w:numFmt w:val="decimal"/>
      <w:lvlText w:val="%4"/>
      <w:lvlJc w:val="left"/>
      <w:pPr>
        <w:ind w:left="288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4" w:tplc="78E2E280">
      <w:start w:val="1"/>
      <w:numFmt w:val="lowerLetter"/>
      <w:lvlText w:val="%5"/>
      <w:lvlJc w:val="left"/>
      <w:pPr>
        <w:ind w:left="360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5" w:tplc="CE6243EC">
      <w:start w:val="1"/>
      <w:numFmt w:val="lowerRoman"/>
      <w:lvlText w:val="%6"/>
      <w:lvlJc w:val="left"/>
      <w:pPr>
        <w:ind w:left="432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6" w:tplc="0C2EA952">
      <w:start w:val="1"/>
      <w:numFmt w:val="decimal"/>
      <w:lvlText w:val="%7"/>
      <w:lvlJc w:val="left"/>
      <w:pPr>
        <w:ind w:left="504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7" w:tplc="228A7158">
      <w:start w:val="1"/>
      <w:numFmt w:val="lowerLetter"/>
      <w:lvlText w:val="%8"/>
      <w:lvlJc w:val="left"/>
      <w:pPr>
        <w:ind w:left="576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8" w:tplc="D3A64208">
      <w:start w:val="1"/>
      <w:numFmt w:val="lowerRoman"/>
      <w:lvlText w:val="%9"/>
      <w:lvlJc w:val="left"/>
      <w:pPr>
        <w:ind w:left="648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abstractNum>
  <w:abstractNum w:abstractNumId="13" w15:restartNumberingAfterBreak="0">
    <w:nsid w:val="611F23B5"/>
    <w:multiLevelType w:val="hybridMultilevel"/>
    <w:tmpl w:val="8C647CDA"/>
    <w:lvl w:ilvl="0" w:tplc="04090001">
      <w:start w:val="1"/>
      <w:numFmt w:val="bullet"/>
      <w:lvlText w:val=""/>
      <w:lvlJc w:val="left"/>
      <w:pPr>
        <w:ind w:left="705"/>
      </w:pPr>
      <w:rPr>
        <w:rFonts w:ascii="Symbol" w:hAnsi="Symbol" w:hint="default"/>
        <w:b w:val="0"/>
        <w:i w:val="0"/>
        <w:strike w:val="0"/>
        <w:dstrike w:val="0"/>
        <w:color w:val="000000"/>
        <w:sz w:val="20"/>
        <w:szCs w:val="20"/>
        <w:u w:val="none" w:color="000000"/>
        <w:bdr w:val="none" w:sz="0" w:space="0" w:color="auto"/>
        <w:shd w:val="clear" w:color="auto" w:fill="auto"/>
        <w:vertAlign w:val="baseline"/>
      </w:rPr>
    </w:lvl>
    <w:lvl w:ilvl="1" w:tplc="2BC456FE">
      <w:start w:val="1"/>
      <w:numFmt w:val="bullet"/>
      <w:lvlText w:val="o"/>
      <w:lvlJc w:val="left"/>
      <w:pPr>
        <w:ind w:left="108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2" w:tplc="CA40B558">
      <w:start w:val="1"/>
      <w:numFmt w:val="bullet"/>
      <w:lvlText w:val="▪"/>
      <w:lvlJc w:val="left"/>
      <w:pPr>
        <w:ind w:left="180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3" w:tplc="9DB49A2E">
      <w:start w:val="1"/>
      <w:numFmt w:val="bullet"/>
      <w:lvlText w:val="•"/>
      <w:lvlJc w:val="left"/>
      <w:pPr>
        <w:ind w:left="252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4" w:tplc="670E22B2">
      <w:start w:val="1"/>
      <w:numFmt w:val="bullet"/>
      <w:lvlText w:val="o"/>
      <w:lvlJc w:val="left"/>
      <w:pPr>
        <w:ind w:left="324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5" w:tplc="8C8C3772">
      <w:start w:val="1"/>
      <w:numFmt w:val="bullet"/>
      <w:lvlText w:val="▪"/>
      <w:lvlJc w:val="left"/>
      <w:pPr>
        <w:ind w:left="396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6" w:tplc="5CFCC70E">
      <w:start w:val="1"/>
      <w:numFmt w:val="bullet"/>
      <w:lvlText w:val="•"/>
      <w:lvlJc w:val="left"/>
      <w:pPr>
        <w:ind w:left="468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7" w:tplc="1D4C624C">
      <w:start w:val="1"/>
      <w:numFmt w:val="bullet"/>
      <w:lvlText w:val="o"/>
      <w:lvlJc w:val="left"/>
      <w:pPr>
        <w:ind w:left="540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8" w:tplc="5C4C2826">
      <w:start w:val="1"/>
      <w:numFmt w:val="bullet"/>
      <w:lvlText w:val="▪"/>
      <w:lvlJc w:val="left"/>
      <w:pPr>
        <w:ind w:left="612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abstractNum>
  <w:abstractNum w:abstractNumId="14" w15:restartNumberingAfterBreak="0">
    <w:nsid w:val="61751883"/>
    <w:multiLevelType w:val="hybridMultilevel"/>
    <w:tmpl w:val="2E76BB78"/>
    <w:lvl w:ilvl="0" w:tplc="72A463EC">
      <w:start w:val="1"/>
      <w:numFmt w:val="decimal"/>
      <w:lvlText w:val="(%1)"/>
      <w:lvlJc w:val="left"/>
      <w:pPr>
        <w:ind w:left="705"/>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1" w:tplc="E5F20E26">
      <w:start w:val="1"/>
      <w:numFmt w:val="lowerLetter"/>
      <w:lvlText w:val="%2)"/>
      <w:lvlJc w:val="left"/>
      <w:pPr>
        <w:ind w:left="144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2" w:tplc="0D48E840">
      <w:start w:val="1"/>
      <w:numFmt w:val="lowerRoman"/>
      <w:lvlText w:val="%3"/>
      <w:lvlJc w:val="left"/>
      <w:pPr>
        <w:ind w:left="216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3" w:tplc="9F32D914">
      <w:start w:val="1"/>
      <w:numFmt w:val="decimal"/>
      <w:lvlText w:val="%4"/>
      <w:lvlJc w:val="left"/>
      <w:pPr>
        <w:ind w:left="288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4" w:tplc="8CE260A0">
      <w:start w:val="1"/>
      <w:numFmt w:val="lowerLetter"/>
      <w:lvlText w:val="%5"/>
      <w:lvlJc w:val="left"/>
      <w:pPr>
        <w:ind w:left="360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5" w:tplc="3522C5EA">
      <w:start w:val="1"/>
      <w:numFmt w:val="lowerRoman"/>
      <w:lvlText w:val="%6"/>
      <w:lvlJc w:val="left"/>
      <w:pPr>
        <w:ind w:left="432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6" w:tplc="44561B32">
      <w:start w:val="1"/>
      <w:numFmt w:val="decimal"/>
      <w:lvlText w:val="%7"/>
      <w:lvlJc w:val="left"/>
      <w:pPr>
        <w:ind w:left="504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7" w:tplc="D1C40CAA">
      <w:start w:val="1"/>
      <w:numFmt w:val="lowerLetter"/>
      <w:lvlText w:val="%8"/>
      <w:lvlJc w:val="left"/>
      <w:pPr>
        <w:ind w:left="576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8" w:tplc="4B1AAC1A">
      <w:start w:val="1"/>
      <w:numFmt w:val="lowerRoman"/>
      <w:lvlText w:val="%9"/>
      <w:lvlJc w:val="left"/>
      <w:pPr>
        <w:ind w:left="648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abstractNum>
  <w:abstractNum w:abstractNumId="15" w15:restartNumberingAfterBreak="0">
    <w:nsid w:val="6C2524DC"/>
    <w:multiLevelType w:val="hybridMultilevel"/>
    <w:tmpl w:val="86E8127C"/>
    <w:lvl w:ilvl="0" w:tplc="CEDECA8C">
      <w:start w:val="1"/>
      <w:numFmt w:val="decimal"/>
      <w:lvlText w:val="%1."/>
      <w:lvlJc w:val="left"/>
      <w:pPr>
        <w:ind w:left="720"/>
      </w:pPr>
      <w:rPr>
        <w:rFonts w:ascii="Arial" w:eastAsia="Arial" w:hAnsi="Arial" w:cs="Arial"/>
        <w:b/>
        <w:bCs/>
        <w:i/>
        <w:iCs/>
        <w:strike w:val="0"/>
        <w:dstrike w:val="0"/>
        <w:color w:val="000000"/>
        <w:sz w:val="26"/>
        <w:szCs w:val="26"/>
        <w:u w:val="none" w:color="000000"/>
        <w:bdr w:val="none" w:sz="0" w:space="0" w:color="auto"/>
        <w:shd w:val="clear" w:color="auto" w:fill="auto"/>
        <w:vertAlign w:val="baseline"/>
      </w:rPr>
    </w:lvl>
    <w:lvl w:ilvl="1" w:tplc="0FD2675C">
      <w:start w:val="1"/>
      <w:numFmt w:val="lowerLetter"/>
      <w:lvlText w:val="%2."/>
      <w:lvlJc w:val="left"/>
      <w:pPr>
        <w:ind w:left="1065"/>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2" w:tplc="6A269B9E">
      <w:start w:val="1"/>
      <w:numFmt w:val="lowerLetter"/>
      <w:lvlText w:val="%3."/>
      <w:lvlJc w:val="left"/>
      <w:pPr>
        <w:ind w:left="1440"/>
      </w:pPr>
      <w:rPr>
        <w:rFonts w:ascii="Arial" w:eastAsia="Arial" w:hAnsi="Arial" w:cs="Arial"/>
        <w:b w:val="0"/>
        <w:bCs w:val="0"/>
        <w:i w:val="0"/>
        <w:strike w:val="0"/>
        <w:dstrike w:val="0"/>
        <w:color w:val="000000"/>
        <w:sz w:val="20"/>
        <w:szCs w:val="20"/>
        <w:u w:val="none" w:color="000000"/>
        <w:bdr w:val="none" w:sz="0" w:space="0" w:color="auto"/>
        <w:shd w:val="clear" w:color="auto" w:fill="auto"/>
        <w:vertAlign w:val="baseline"/>
      </w:rPr>
    </w:lvl>
    <w:lvl w:ilvl="3" w:tplc="73CCE220">
      <w:start w:val="1"/>
      <w:numFmt w:val="decimal"/>
      <w:lvlText w:val="%4"/>
      <w:lvlJc w:val="left"/>
      <w:pPr>
        <w:ind w:left="2160"/>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4" w:tplc="97BA60AE">
      <w:start w:val="1"/>
      <w:numFmt w:val="lowerLetter"/>
      <w:lvlText w:val="%5"/>
      <w:lvlJc w:val="left"/>
      <w:pPr>
        <w:ind w:left="2880"/>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5" w:tplc="6A327448">
      <w:start w:val="1"/>
      <w:numFmt w:val="lowerRoman"/>
      <w:lvlText w:val="%6"/>
      <w:lvlJc w:val="left"/>
      <w:pPr>
        <w:ind w:left="3600"/>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6" w:tplc="5A1656B4">
      <w:start w:val="1"/>
      <w:numFmt w:val="decimal"/>
      <w:lvlText w:val="%7"/>
      <w:lvlJc w:val="left"/>
      <w:pPr>
        <w:ind w:left="4320"/>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7" w:tplc="88767AC2">
      <w:start w:val="1"/>
      <w:numFmt w:val="lowerLetter"/>
      <w:lvlText w:val="%8"/>
      <w:lvlJc w:val="left"/>
      <w:pPr>
        <w:ind w:left="5040"/>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8" w:tplc="D9A082BA">
      <w:start w:val="1"/>
      <w:numFmt w:val="lowerRoman"/>
      <w:lvlText w:val="%9"/>
      <w:lvlJc w:val="left"/>
      <w:pPr>
        <w:ind w:left="5760"/>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abstractNum>
  <w:abstractNum w:abstractNumId="16" w15:restartNumberingAfterBreak="0">
    <w:nsid w:val="6CE0168D"/>
    <w:multiLevelType w:val="hybridMultilevel"/>
    <w:tmpl w:val="ACD01AA2"/>
    <w:lvl w:ilvl="0" w:tplc="F8628C40">
      <w:start w:val="3"/>
      <w:numFmt w:val="lowerLetter"/>
      <w:lvlText w:val="%1."/>
      <w:lvlJc w:val="left"/>
      <w:pPr>
        <w:ind w:left="1072"/>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1" w:tplc="133415B8">
      <w:start w:val="1"/>
      <w:numFmt w:val="lowerRoman"/>
      <w:lvlText w:val="(%2)"/>
      <w:lvlJc w:val="left"/>
      <w:pPr>
        <w:ind w:left="1440"/>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2" w:tplc="BC4E8978">
      <w:start w:val="1"/>
      <w:numFmt w:val="lowerRoman"/>
      <w:lvlText w:val="%3"/>
      <w:lvlJc w:val="left"/>
      <w:pPr>
        <w:ind w:left="1440"/>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3" w:tplc="4086C37C">
      <w:start w:val="1"/>
      <w:numFmt w:val="decimal"/>
      <w:lvlText w:val="%4"/>
      <w:lvlJc w:val="left"/>
      <w:pPr>
        <w:ind w:left="2160"/>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4" w:tplc="FCC82812">
      <w:start w:val="1"/>
      <w:numFmt w:val="lowerLetter"/>
      <w:lvlText w:val="%5"/>
      <w:lvlJc w:val="left"/>
      <w:pPr>
        <w:ind w:left="2880"/>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5" w:tplc="C77C8224">
      <w:start w:val="1"/>
      <w:numFmt w:val="lowerRoman"/>
      <w:lvlText w:val="%6"/>
      <w:lvlJc w:val="left"/>
      <w:pPr>
        <w:ind w:left="3600"/>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6" w:tplc="2364399C">
      <w:start w:val="1"/>
      <w:numFmt w:val="decimal"/>
      <w:lvlText w:val="%7"/>
      <w:lvlJc w:val="left"/>
      <w:pPr>
        <w:ind w:left="4320"/>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7" w:tplc="7B561734">
      <w:start w:val="1"/>
      <w:numFmt w:val="lowerLetter"/>
      <w:lvlText w:val="%8"/>
      <w:lvlJc w:val="left"/>
      <w:pPr>
        <w:ind w:left="5040"/>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8" w:tplc="80C44C12">
      <w:start w:val="1"/>
      <w:numFmt w:val="lowerRoman"/>
      <w:lvlText w:val="%9"/>
      <w:lvlJc w:val="left"/>
      <w:pPr>
        <w:ind w:left="5760"/>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abstractNum>
  <w:abstractNum w:abstractNumId="17" w15:restartNumberingAfterBreak="0">
    <w:nsid w:val="6DBA3563"/>
    <w:multiLevelType w:val="hybridMultilevel"/>
    <w:tmpl w:val="878EE39A"/>
    <w:lvl w:ilvl="0" w:tplc="31969482">
      <w:start w:val="1"/>
      <w:numFmt w:val="decimal"/>
      <w:lvlText w:val="%1"/>
      <w:lvlJc w:val="left"/>
      <w:pPr>
        <w:ind w:left="360"/>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1" w:tplc="B93A6834">
      <w:start w:val="1"/>
      <w:numFmt w:val="lowerLetter"/>
      <w:lvlText w:val="%2"/>
      <w:lvlJc w:val="left"/>
      <w:pPr>
        <w:ind w:left="720"/>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2" w:tplc="2162F4F4">
      <w:start w:val="1"/>
      <w:numFmt w:val="lowerRoman"/>
      <w:lvlText w:val="%3"/>
      <w:lvlJc w:val="left"/>
      <w:pPr>
        <w:ind w:left="1080"/>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3" w:tplc="FDBEEEE0">
      <w:start w:val="1"/>
      <w:numFmt w:val="lowerRoman"/>
      <w:lvlRestart w:val="0"/>
      <w:lvlText w:val="(%4)"/>
      <w:lvlJc w:val="left"/>
      <w:pPr>
        <w:ind w:left="1440"/>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4" w:tplc="C088DAEA">
      <w:start w:val="1"/>
      <w:numFmt w:val="lowerLetter"/>
      <w:lvlText w:val="%5"/>
      <w:lvlJc w:val="left"/>
      <w:pPr>
        <w:ind w:left="2160"/>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5" w:tplc="CC649B00">
      <w:start w:val="1"/>
      <w:numFmt w:val="lowerRoman"/>
      <w:lvlText w:val="%6"/>
      <w:lvlJc w:val="left"/>
      <w:pPr>
        <w:ind w:left="2880"/>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6" w:tplc="CA968B00">
      <w:start w:val="1"/>
      <w:numFmt w:val="decimal"/>
      <w:lvlText w:val="%7"/>
      <w:lvlJc w:val="left"/>
      <w:pPr>
        <w:ind w:left="3600"/>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7" w:tplc="2A3CAAAE">
      <w:start w:val="1"/>
      <w:numFmt w:val="lowerLetter"/>
      <w:lvlText w:val="%8"/>
      <w:lvlJc w:val="left"/>
      <w:pPr>
        <w:ind w:left="4320"/>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8" w:tplc="54663496">
      <w:start w:val="1"/>
      <w:numFmt w:val="lowerRoman"/>
      <w:lvlText w:val="%9"/>
      <w:lvlJc w:val="left"/>
      <w:pPr>
        <w:ind w:left="5040"/>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abstractNum>
  <w:abstractNum w:abstractNumId="18" w15:restartNumberingAfterBreak="0">
    <w:nsid w:val="6E573BFB"/>
    <w:multiLevelType w:val="hybridMultilevel"/>
    <w:tmpl w:val="ACCEDF90"/>
    <w:lvl w:ilvl="0" w:tplc="16589842">
      <w:start w:val="1"/>
      <w:numFmt w:val="decimal"/>
      <w:lvlText w:val="%1"/>
      <w:lvlJc w:val="left"/>
      <w:pPr>
        <w:ind w:left="360"/>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1" w:tplc="C6E6EEFA">
      <w:start w:val="1"/>
      <w:numFmt w:val="lowerLetter"/>
      <w:lvlText w:val="%2"/>
      <w:lvlJc w:val="left"/>
      <w:pPr>
        <w:ind w:left="720"/>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2" w:tplc="8712498C">
      <w:start w:val="2"/>
      <w:numFmt w:val="lowerLetter"/>
      <w:lvlRestart w:val="0"/>
      <w:lvlText w:val="%3."/>
      <w:lvlJc w:val="left"/>
      <w:pPr>
        <w:ind w:left="1072"/>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3" w:tplc="178A5BDE">
      <w:start w:val="1"/>
      <w:numFmt w:val="decimal"/>
      <w:lvlText w:val="%4"/>
      <w:lvlJc w:val="left"/>
      <w:pPr>
        <w:ind w:left="1800"/>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4" w:tplc="CFBA9698">
      <w:start w:val="1"/>
      <w:numFmt w:val="lowerLetter"/>
      <w:lvlText w:val="%5"/>
      <w:lvlJc w:val="left"/>
      <w:pPr>
        <w:ind w:left="2520"/>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5" w:tplc="EDFECF10">
      <w:start w:val="1"/>
      <w:numFmt w:val="lowerRoman"/>
      <w:lvlText w:val="%6"/>
      <w:lvlJc w:val="left"/>
      <w:pPr>
        <w:ind w:left="3240"/>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6" w:tplc="20B4DE62">
      <w:start w:val="1"/>
      <w:numFmt w:val="decimal"/>
      <w:lvlText w:val="%7"/>
      <w:lvlJc w:val="left"/>
      <w:pPr>
        <w:ind w:left="3960"/>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7" w:tplc="05224682">
      <w:start w:val="1"/>
      <w:numFmt w:val="lowerLetter"/>
      <w:lvlText w:val="%8"/>
      <w:lvlJc w:val="left"/>
      <w:pPr>
        <w:ind w:left="4680"/>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8" w:tplc="72E63CA8">
      <w:start w:val="1"/>
      <w:numFmt w:val="lowerRoman"/>
      <w:lvlText w:val="%9"/>
      <w:lvlJc w:val="left"/>
      <w:pPr>
        <w:ind w:left="5400"/>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abstractNum>
  <w:abstractNum w:abstractNumId="19" w15:restartNumberingAfterBreak="0">
    <w:nsid w:val="6F4B56F9"/>
    <w:multiLevelType w:val="hybridMultilevel"/>
    <w:tmpl w:val="96F239BC"/>
    <w:lvl w:ilvl="0" w:tplc="45D21562">
      <w:start w:val="1"/>
      <w:numFmt w:val="decimal"/>
      <w:lvlText w:val="%1"/>
      <w:lvlJc w:val="left"/>
      <w:pPr>
        <w:ind w:left="360"/>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1" w:tplc="B1FC921C">
      <w:start w:val="1"/>
      <w:numFmt w:val="lowerLetter"/>
      <w:lvlRestart w:val="0"/>
      <w:lvlText w:val="%2."/>
      <w:lvlJc w:val="left"/>
      <w:pPr>
        <w:ind w:left="1065"/>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2" w:tplc="DDC425BA">
      <w:start w:val="1"/>
      <w:numFmt w:val="lowerRoman"/>
      <w:lvlText w:val="%3"/>
      <w:lvlJc w:val="left"/>
      <w:pPr>
        <w:ind w:left="1680"/>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3" w:tplc="9CA8578E">
      <w:start w:val="1"/>
      <w:numFmt w:val="decimal"/>
      <w:lvlText w:val="%4"/>
      <w:lvlJc w:val="left"/>
      <w:pPr>
        <w:ind w:left="2400"/>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4" w:tplc="67EC2392">
      <w:start w:val="1"/>
      <w:numFmt w:val="lowerLetter"/>
      <w:lvlText w:val="%5"/>
      <w:lvlJc w:val="left"/>
      <w:pPr>
        <w:ind w:left="3120"/>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5" w:tplc="F3E0823C">
      <w:start w:val="1"/>
      <w:numFmt w:val="lowerRoman"/>
      <w:lvlText w:val="%6"/>
      <w:lvlJc w:val="left"/>
      <w:pPr>
        <w:ind w:left="3840"/>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6" w:tplc="B6E280C2">
      <w:start w:val="1"/>
      <w:numFmt w:val="decimal"/>
      <w:lvlText w:val="%7"/>
      <w:lvlJc w:val="left"/>
      <w:pPr>
        <w:ind w:left="4560"/>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7" w:tplc="F6688F72">
      <w:start w:val="1"/>
      <w:numFmt w:val="lowerLetter"/>
      <w:lvlText w:val="%8"/>
      <w:lvlJc w:val="left"/>
      <w:pPr>
        <w:ind w:left="5280"/>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8" w:tplc="A91C4BEA">
      <w:start w:val="1"/>
      <w:numFmt w:val="lowerRoman"/>
      <w:lvlText w:val="%9"/>
      <w:lvlJc w:val="left"/>
      <w:pPr>
        <w:ind w:left="6000"/>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abstractNum>
  <w:abstractNum w:abstractNumId="20" w15:restartNumberingAfterBreak="0">
    <w:nsid w:val="78B80318"/>
    <w:multiLevelType w:val="hybridMultilevel"/>
    <w:tmpl w:val="E3CA73B0"/>
    <w:lvl w:ilvl="0" w:tplc="8DEC2A42">
      <w:start w:val="1"/>
      <w:numFmt w:val="decimal"/>
      <w:lvlText w:val="%1"/>
      <w:lvlJc w:val="left"/>
      <w:pPr>
        <w:ind w:left="36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1" w:tplc="926E20CC">
      <w:start w:val="1"/>
      <w:numFmt w:val="decimal"/>
      <w:lvlRestart w:val="0"/>
      <w:lvlText w:val="(%2)"/>
      <w:lvlJc w:val="left"/>
      <w:pPr>
        <w:ind w:left="144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2" w:tplc="BC64C072">
      <w:start w:val="1"/>
      <w:numFmt w:val="lowerRoman"/>
      <w:lvlText w:val="%3"/>
      <w:lvlJc w:val="left"/>
      <w:pPr>
        <w:ind w:left="180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3" w:tplc="47388A9A">
      <w:start w:val="1"/>
      <w:numFmt w:val="decimal"/>
      <w:lvlText w:val="%4"/>
      <w:lvlJc w:val="left"/>
      <w:pPr>
        <w:ind w:left="252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4" w:tplc="A356A95A">
      <w:start w:val="1"/>
      <w:numFmt w:val="lowerLetter"/>
      <w:lvlText w:val="%5"/>
      <w:lvlJc w:val="left"/>
      <w:pPr>
        <w:ind w:left="324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5" w:tplc="8A3A6152">
      <w:start w:val="1"/>
      <w:numFmt w:val="lowerRoman"/>
      <w:lvlText w:val="%6"/>
      <w:lvlJc w:val="left"/>
      <w:pPr>
        <w:ind w:left="396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6" w:tplc="E1702FAA">
      <w:start w:val="1"/>
      <w:numFmt w:val="decimal"/>
      <w:lvlText w:val="%7"/>
      <w:lvlJc w:val="left"/>
      <w:pPr>
        <w:ind w:left="468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7" w:tplc="136A3652">
      <w:start w:val="1"/>
      <w:numFmt w:val="lowerLetter"/>
      <w:lvlText w:val="%8"/>
      <w:lvlJc w:val="left"/>
      <w:pPr>
        <w:ind w:left="540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8" w:tplc="4F527E1E">
      <w:start w:val="1"/>
      <w:numFmt w:val="lowerRoman"/>
      <w:lvlText w:val="%9"/>
      <w:lvlJc w:val="left"/>
      <w:pPr>
        <w:ind w:left="612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abstractNum>
  <w:abstractNum w:abstractNumId="21" w15:restartNumberingAfterBreak="0">
    <w:nsid w:val="7F74599A"/>
    <w:multiLevelType w:val="hybridMultilevel"/>
    <w:tmpl w:val="F32C6A72"/>
    <w:lvl w:ilvl="0" w:tplc="CEDECA8C">
      <w:start w:val="1"/>
      <w:numFmt w:val="decimal"/>
      <w:lvlText w:val="%1."/>
      <w:lvlJc w:val="left"/>
      <w:pPr>
        <w:ind w:left="720"/>
      </w:pPr>
      <w:rPr>
        <w:rFonts w:ascii="Arial" w:eastAsia="Arial" w:hAnsi="Arial" w:cs="Arial"/>
        <w:b/>
        <w:bCs/>
        <w:i/>
        <w:iCs/>
        <w:strike w:val="0"/>
        <w:dstrike w:val="0"/>
        <w:color w:val="000000"/>
        <w:sz w:val="26"/>
        <w:szCs w:val="26"/>
        <w:u w:val="none" w:color="000000"/>
        <w:bdr w:val="none" w:sz="0" w:space="0" w:color="auto"/>
        <w:shd w:val="clear" w:color="auto" w:fill="auto"/>
        <w:vertAlign w:val="baseline"/>
      </w:rPr>
    </w:lvl>
    <w:lvl w:ilvl="1" w:tplc="0FD2675C">
      <w:start w:val="1"/>
      <w:numFmt w:val="lowerLetter"/>
      <w:lvlText w:val="%2."/>
      <w:lvlJc w:val="left"/>
      <w:pPr>
        <w:ind w:left="1065"/>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2" w:tplc="1F6AABD8">
      <w:start w:val="1"/>
      <w:numFmt w:val="lowerLetter"/>
      <w:lvlText w:val="%3."/>
      <w:lvlJc w:val="left"/>
      <w:pPr>
        <w:ind w:left="1440"/>
      </w:pPr>
      <w:rPr>
        <w:rFonts w:ascii="Arial" w:eastAsia="Arial" w:hAnsi="Arial" w:cs="Arial"/>
        <w:b w:val="0"/>
        <w:bCs w:val="0"/>
        <w:i w:val="0"/>
        <w:strike w:val="0"/>
        <w:dstrike w:val="0"/>
        <w:color w:val="000000"/>
        <w:sz w:val="20"/>
        <w:szCs w:val="20"/>
        <w:u w:val="none" w:color="000000"/>
        <w:bdr w:val="none" w:sz="0" w:space="0" w:color="auto"/>
        <w:shd w:val="clear" w:color="auto" w:fill="auto"/>
        <w:vertAlign w:val="baseline"/>
      </w:rPr>
    </w:lvl>
    <w:lvl w:ilvl="3" w:tplc="B1BE5DFC">
      <w:start w:val="1"/>
      <w:numFmt w:val="lowerRoman"/>
      <w:lvlText w:val="%4."/>
      <w:lvlJc w:val="right"/>
      <w:pPr>
        <w:ind w:left="2160"/>
      </w:pPr>
      <w:rPr>
        <w:b w:val="0"/>
        <w:bCs w:val="0"/>
        <w:i w:val="0"/>
        <w:strike w:val="0"/>
        <w:dstrike w:val="0"/>
        <w:color w:val="000000"/>
        <w:sz w:val="20"/>
        <w:szCs w:val="20"/>
        <w:u w:val="none" w:color="000000"/>
        <w:bdr w:val="none" w:sz="0" w:space="0" w:color="auto"/>
        <w:shd w:val="clear" w:color="auto" w:fill="auto"/>
        <w:vertAlign w:val="baseline"/>
      </w:rPr>
    </w:lvl>
    <w:lvl w:ilvl="4" w:tplc="97BA60AE">
      <w:start w:val="1"/>
      <w:numFmt w:val="lowerLetter"/>
      <w:lvlText w:val="%5"/>
      <w:lvlJc w:val="left"/>
      <w:pPr>
        <w:ind w:left="2880"/>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5" w:tplc="6A327448">
      <w:start w:val="1"/>
      <w:numFmt w:val="lowerRoman"/>
      <w:lvlText w:val="%6"/>
      <w:lvlJc w:val="left"/>
      <w:pPr>
        <w:ind w:left="3600"/>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6" w:tplc="5A1656B4">
      <w:start w:val="1"/>
      <w:numFmt w:val="decimal"/>
      <w:lvlText w:val="%7"/>
      <w:lvlJc w:val="left"/>
      <w:pPr>
        <w:ind w:left="4320"/>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7" w:tplc="88767AC2">
      <w:start w:val="1"/>
      <w:numFmt w:val="lowerLetter"/>
      <w:lvlText w:val="%8"/>
      <w:lvlJc w:val="left"/>
      <w:pPr>
        <w:ind w:left="5040"/>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lvl w:ilvl="8" w:tplc="D9A082BA">
      <w:start w:val="1"/>
      <w:numFmt w:val="lowerRoman"/>
      <w:lvlText w:val="%9"/>
      <w:lvlJc w:val="left"/>
      <w:pPr>
        <w:ind w:left="5760"/>
      </w:pPr>
      <w:rPr>
        <w:rFonts w:ascii="Arial" w:eastAsia="Arial" w:hAnsi="Arial" w:cs="Arial"/>
        <w:b/>
        <w:bCs/>
        <w:i w:val="0"/>
        <w:strike w:val="0"/>
        <w:dstrike w:val="0"/>
        <w:color w:val="000000"/>
        <w:sz w:val="20"/>
        <w:szCs w:val="20"/>
        <w:u w:val="none" w:color="000000"/>
        <w:bdr w:val="none" w:sz="0" w:space="0" w:color="auto"/>
        <w:shd w:val="clear" w:color="auto" w:fill="auto"/>
        <w:vertAlign w:val="baseline"/>
      </w:rPr>
    </w:lvl>
  </w:abstractNum>
  <w:num w:numId="1">
    <w:abstractNumId w:val="15"/>
  </w:num>
  <w:num w:numId="2">
    <w:abstractNumId w:val="10"/>
  </w:num>
  <w:num w:numId="3">
    <w:abstractNumId w:val="16"/>
  </w:num>
  <w:num w:numId="4">
    <w:abstractNumId w:val="9"/>
  </w:num>
  <w:num w:numId="5">
    <w:abstractNumId w:val="0"/>
  </w:num>
  <w:num w:numId="6">
    <w:abstractNumId w:val="5"/>
  </w:num>
  <w:num w:numId="7">
    <w:abstractNumId w:val="2"/>
  </w:num>
  <w:num w:numId="8">
    <w:abstractNumId w:val="7"/>
  </w:num>
  <w:num w:numId="9">
    <w:abstractNumId w:val="11"/>
  </w:num>
  <w:num w:numId="10">
    <w:abstractNumId w:val="17"/>
  </w:num>
  <w:num w:numId="11">
    <w:abstractNumId w:val="18"/>
  </w:num>
  <w:num w:numId="12">
    <w:abstractNumId w:val="4"/>
  </w:num>
  <w:num w:numId="13">
    <w:abstractNumId w:val="20"/>
  </w:num>
  <w:num w:numId="14">
    <w:abstractNumId w:val="19"/>
  </w:num>
  <w:num w:numId="15">
    <w:abstractNumId w:val="13"/>
  </w:num>
  <w:num w:numId="16">
    <w:abstractNumId w:val="12"/>
  </w:num>
  <w:num w:numId="17">
    <w:abstractNumId w:val="14"/>
  </w:num>
  <w:num w:numId="18">
    <w:abstractNumId w:val="1"/>
  </w:num>
  <w:num w:numId="19">
    <w:abstractNumId w:val="8"/>
  </w:num>
  <w:num w:numId="20">
    <w:abstractNumId w:val="3"/>
  </w:num>
  <w:num w:numId="21">
    <w:abstractNumId w:val="6"/>
  </w:num>
  <w:num w:numId="22">
    <w:abstractNumId w:val="2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6E4359"/>
    <w:rsid w:val="000C3D3A"/>
    <w:rsid w:val="00147497"/>
    <w:rsid w:val="001A2229"/>
    <w:rsid w:val="001F54C1"/>
    <w:rsid w:val="0020390C"/>
    <w:rsid w:val="00206EC8"/>
    <w:rsid w:val="0023454E"/>
    <w:rsid w:val="002355D2"/>
    <w:rsid w:val="00331763"/>
    <w:rsid w:val="00396D7B"/>
    <w:rsid w:val="00417427"/>
    <w:rsid w:val="00425B8F"/>
    <w:rsid w:val="004945E4"/>
    <w:rsid w:val="00540FBD"/>
    <w:rsid w:val="005D4469"/>
    <w:rsid w:val="00610D1A"/>
    <w:rsid w:val="00612302"/>
    <w:rsid w:val="00624773"/>
    <w:rsid w:val="006C41AE"/>
    <w:rsid w:val="006D311F"/>
    <w:rsid w:val="006E4359"/>
    <w:rsid w:val="0075544C"/>
    <w:rsid w:val="00766FFD"/>
    <w:rsid w:val="008375DE"/>
    <w:rsid w:val="00843501"/>
    <w:rsid w:val="00974045"/>
    <w:rsid w:val="009A7E72"/>
    <w:rsid w:val="00A005E4"/>
    <w:rsid w:val="00A444D8"/>
    <w:rsid w:val="00A70CDD"/>
    <w:rsid w:val="00A832F1"/>
    <w:rsid w:val="00B37397"/>
    <w:rsid w:val="00BC17D3"/>
    <w:rsid w:val="00BC359E"/>
    <w:rsid w:val="00C96716"/>
    <w:rsid w:val="00CC4AE6"/>
    <w:rsid w:val="00CF2771"/>
    <w:rsid w:val="00D23ABE"/>
    <w:rsid w:val="00D42EF0"/>
    <w:rsid w:val="00D97113"/>
    <w:rsid w:val="00E30757"/>
    <w:rsid w:val="00EA63A6"/>
    <w:rsid w:val="00ED6F6C"/>
    <w:rsid w:val="00F61DBD"/>
    <w:rsid w:val="00F83991"/>
    <w:rsid w:val="00F93C2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1ED77DFA"/>
  <w15:docId w15:val="{E9202760-9E18-47F2-AFEF-4E5A9C6F40C1}"/>
  <w:documentProtection w:edit="forms" w:enforcement="true" w:cryptProviderType="rsaFull" w:cryptAlgorithmClass="hash" w:cryptAlgorithmType="typeAny" w:cryptAlgorithmSid="4" w:cryptSpinCount="50000" w:hash="GEt9Wh3082qPHkKObxcB+CGiXRg=" w:salt="knc22yqG93CdcgsXWeq0Sg=="/>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pacing w:after="118" w:line="249" w:lineRule="auto"/>
      <w:ind w:left="10" w:right="51" w:hanging="10"/>
      <w:jc w:val="both"/>
    </w:pPr>
    <w:rPr>
      <w:rFonts w:ascii="Arial" w:eastAsia="Arial" w:hAnsi="Arial" w:cs="Arial"/>
      <w:color w:val="000000"/>
      <w:sz w:val="20"/>
    </w:rPr>
  </w:style>
  <w:style w:type="paragraph" w:styleId="Heading1">
    <w:name w:val="heading 1"/>
    <w:next w:val="Normal"/>
    <w:link w:val="Heading1Char"/>
    <w:uiPriority w:val="9"/>
    <w:unhideWhenUsed/>
    <w:qFormat/>
    <w:pPr>
      <w:keepNext/>
      <w:keepLines/>
      <w:spacing w:after="115" w:line="250" w:lineRule="auto"/>
      <w:ind w:left="730" w:hanging="10"/>
      <w:jc w:val="both"/>
      <w:outlineLvl w:val="0"/>
    </w:pPr>
    <w:rPr>
      <w:rFonts w:ascii="Arial" w:eastAsia="Arial" w:hAnsi="Arial" w:cs="Arial"/>
      <w:b/>
      <w:color w:val="000000"/>
      <w:sz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rPr>
      <w:rFonts w:ascii="Arial" w:eastAsia="Arial" w:hAnsi="Arial" w:cs="Arial"/>
      <w:b/>
      <w:color w:val="000000"/>
      <w:sz w:val="20"/>
    </w:rPr>
  </w:style>
  <w:style w:type="table" w:customStyle="1" w:styleId="TableGrid">
    <w:name w:val="TableGrid"/>
    <w:pPr>
      <w:spacing w:after="0" w:line="240" w:lineRule="auto"/>
    </w:pPr>
    <w:tblPr>
      <w:tblCellMar>
        <w:top w:w="0" w:type="dxa"/>
        <w:left w:w="0" w:type="dxa"/>
        <w:bottom w:w="0" w:type="dxa"/>
        <w:right w:w="0" w:type="dxa"/>
      </w:tblCellMar>
    </w:tblPr>
  </w:style>
  <w:style w:type="paragraph" w:styleId="Header">
    <w:name w:val="header"/>
    <w:basedOn w:val="Normal"/>
    <w:link w:val="HeaderChar"/>
    <w:uiPriority w:val="99"/>
    <w:unhideWhenUsed/>
    <w:rsid w:val="00C96716"/>
    <w:pPr>
      <w:tabs>
        <w:tab w:val="center" w:pos="4680"/>
        <w:tab w:val="right" w:pos="9360"/>
      </w:tabs>
      <w:spacing w:after="0" w:line="240" w:lineRule="auto"/>
    </w:pPr>
  </w:style>
  <w:style w:type="character" w:customStyle="1" w:styleId="HeaderChar">
    <w:name w:val="Header Char"/>
    <w:basedOn w:val="DefaultParagraphFont"/>
    <w:link w:val="Header"/>
    <w:uiPriority w:val="99"/>
    <w:rsid w:val="00C96716"/>
    <w:rPr>
      <w:rFonts w:ascii="Arial" w:eastAsia="Arial" w:hAnsi="Arial" w:cs="Arial"/>
      <w:color w:val="000000"/>
      <w:sz w:val="20"/>
    </w:rPr>
  </w:style>
  <w:style w:type="paragraph" w:styleId="ListParagraph">
    <w:name w:val="List Paragraph"/>
    <w:aliases w:val="Bullet List,FooterText,numbered,Paragraphe de liste1,Bulletr List Paragraph,列出段落,列出段落1,List Paragraph21,Párrafo de lista1,Parágrafo da Lista1,リスト段落1,Listeafsnit1,OFF Bullet List,????,????1,P?rrafo de lista1"/>
    <w:basedOn w:val="Normal"/>
    <w:link w:val="ListParagraphChar"/>
    <w:uiPriority w:val="34"/>
    <w:qFormat/>
    <w:rsid w:val="00425B8F"/>
    <w:pPr>
      <w:spacing w:before="120" w:after="0" w:line="240" w:lineRule="auto"/>
      <w:ind w:left="720" w:right="0" w:firstLine="0"/>
      <w:contextualSpacing/>
    </w:pPr>
    <w:rPr>
      <w:rFonts w:eastAsia="Times New Roman" w:cs="Times New Roman"/>
      <w:szCs w:val="24"/>
    </w:rPr>
  </w:style>
  <w:style w:type="character" w:customStyle="1" w:styleId="ListParagraphChar">
    <w:name w:val="List Paragraph Char"/>
    <w:aliases w:val="Bullet List Char,FooterText Char,numbered Char,Paragraphe de liste1 Char,Bulletr List Paragraph Char,列出段落 Char,列出段落1 Char,List Paragraph21 Char,Párrafo de lista1 Char,Parágrafo da Lista1 Char,リスト段落1 Char,Listeafsnit1 Char,???? Char"/>
    <w:basedOn w:val="DefaultParagraphFont"/>
    <w:link w:val="ListParagraph"/>
    <w:uiPriority w:val="34"/>
    <w:rsid w:val="00425B8F"/>
    <w:rPr>
      <w:rFonts w:ascii="Arial" w:eastAsia="Times New Roman" w:hAnsi="Arial" w:cs="Times New Roman"/>
      <w:color w:val="000000"/>
      <w:sz w:val="20"/>
      <w:szCs w:val="24"/>
    </w:rPr>
  </w:style>
  <w:style w:type="paragraph" w:styleId="NormalWeb">
    <w:name w:val="Normal (Web)"/>
    <w:basedOn w:val="Normal"/>
    <w:uiPriority w:val="99"/>
    <w:semiHidden/>
    <w:unhideWhenUsed/>
    <w:rsid w:val="001F54C1"/>
    <w:pPr>
      <w:spacing w:before="100" w:beforeAutospacing="1" w:after="100" w:afterAutospacing="1" w:line="240" w:lineRule="auto"/>
      <w:ind w:left="0" w:right="0" w:firstLine="0"/>
      <w:jc w:val="left"/>
    </w:pPr>
    <w:rPr>
      <w:rFonts w:ascii="Times New Roman" w:eastAsia="Times New Roman" w:hAnsi="Times New Roman" w:cs="Times New Roman"/>
      <w:color w:val="auto"/>
      <w:sz w:val="24"/>
      <w:szCs w:val="24"/>
    </w:rPr>
  </w:style>
  <w:style w:type="paragraph" w:styleId="Footer">
    <w:name w:val="footer"/>
    <w:basedOn w:val="Normal"/>
    <w:link w:val="FooterChar"/>
    <w:uiPriority w:val="99"/>
    <w:unhideWhenUsed/>
    <w:rsid w:val="00D97113"/>
    <w:pPr>
      <w:tabs>
        <w:tab w:val="center" w:pos="4680"/>
        <w:tab w:val="right" w:pos="9360"/>
      </w:tabs>
      <w:spacing w:after="0" w:line="240" w:lineRule="auto"/>
    </w:pPr>
  </w:style>
  <w:style w:type="character" w:customStyle="1" w:styleId="FooterChar">
    <w:name w:val="Footer Char"/>
    <w:basedOn w:val="DefaultParagraphFont"/>
    <w:link w:val="Footer"/>
    <w:uiPriority w:val="99"/>
    <w:rsid w:val="00D97113"/>
    <w:rPr>
      <w:rFonts w:ascii="Arial" w:eastAsia="Arial" w:hAnsi="Arial" w:cs="Arial"/>
      <w:color w:val="000000"/>
      <w:sz w:val="20"/>
    </w:rPr>
  </w:style>
  <w:style w:type="paragraph" w:styleId="BalloonText">
    <w:name w:val="Balloon Text"/>
    <w:basedOn w:val="Normal"/>
    <w:link w:val="BalloonTextChar"/>
    <w:uiPriority w:val="99"/>
    <w:semiHidden/>
    <w:unhideWhenUsed/>
    <w:rsid w:val="00206EC8"/>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206EC8"/>
    <w:rPr>
      <w:rFonts w:ascii="Segoe UI" w:eastAsia="Arial" w:hAnsi="Segoe UI" w:cs="Segoe UI"/>
      <w:color w:val="000000"/>
      <w:sz w:val="18"/>
      <w:szCs w:val="18"/>
    </w:rPr>
  </w:style>
  <w:style w:type="character" w:customStyle="1" w:styleId="ProductList-BodyChar">
    <w:name w:val="Product List - Body Char"/>
    <w:basedOn w:val="DefaultParagraphFont"/>
    <w:link w:val="ProductList-Body"/>
    <w:locked/>
    <w:rsid w:val="00206EC8"/>
    <w:rPr>
      <w:sz w:val="18"/>
    </w:rPr>
  </w:style>
  <w:style w:type="paragraph" w:customStyle="1" w:styleId="ProductList-Body">
    <w:name w:val="Product List - Body"/>
    <w:basedOn w:val="Normal"/>
    <w:link w:val="ProductList-BodyChar"/>
    <w:qFormat/>
    <w:rsid w:val="00206EC8"/>
    <w:pPr>
      <w:tabs>
        <w:tab w:val="left" w:pos="158"/>
      </w:tabs>
      <w:spacing w:after="0" w:line="240" w:lineRule="auto"/>
      <w:ind w:left="0" w:right="0" w:firstLine="0"/>
      <w:jc w:val="left"/>
    </w:pPr>
    <w:rPr>
      <w:rFonts w:asciiTheme="minorHAnsi" w:eastAsiaTheme="minorEastAsia" w:hAnsiTheme="minorHAnsi" w:cstheme="minorBidi"/>
      <w:color w:val="auto"/>
      <w:sz w:val="18"/>
    </w:rPr>
  </w:style>
  <w:style w:type="character" w:styleId="Hyperlink">
    <w:name w:val="Hyperlink"/>
    <w:uiPriority w:val="99"/>
    <w:rsid w:val="00206EC8"/>
    <w:rPr>
      <w:color w:val="0000FF"/>
      <w:u w:val="single"/>
    </w:rPr>
  </w:style>
  <w:style w:type="character" w:styleId="UnresolvedMention">
    <w:name w:val="Unresolved Mention"/>
    <w:basedOn w:val="DefaultParagraphFont"/>
    <w:uiPriority w:val="99"/>
    <w:semiHidden/>
    <w:unhideWhenUsed/>
    <w:rsid w:val="00206EC8"/>
    <w:rPr>
      <w:color w:val="605E5C"/>
      <w:shd w:val="clear" w:color="auto" w:fill="E1DFDD"/>
    </w:rPr>
  </w:style>
  <w:style w:type="table" w:customStyle="1" w:styleId="TableGrid0">
    <w:name w:val="Table Grid0"/>
    <w:basedOn w:val="TableNormal"/>
    <w:uiPriority w:val="59"/>
    <w:rsid w:val="00EA63A6"/>
    <w:pPr>
      <w:spacing w:after="0" w:line="240" w:lineRule="auto"/>
      <w:jc w:val="both"/>
    </w:pPr>
    <w:rPr>
      <w:rFonts w:ascii="Arial" w:eastAsia="MS Mincho" w:hAnsi="Arial" w:cs="Arial"/>
      <w:color w:val="000000" w:themeColor="text1"/>
      <w:sz w:val="20"/>
      <w:szCs w:val="20"/>
      <w:lang w:eastAsia="zh-C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http://www.t-systems.com/compulsory-statement" TargetMode="External"/><Relationship Id="rId18" Type="http://schemas.openxmlformats.org/officeDocument/2006/relationships/header" Target="header1.xml"/><Relationship Id="rId3" Type="http://schemas.openxmlformats.org/officeDocument/2006/relationships/customXml" Target="../customXml/item3.xml"/><Relationship Id="rId21" Type="http://schemas.openxmlformats.org/officeDocument/2006/relationships/footer" Target="footer2.xml"/><Relationship Id="rId7" Type="http://schemas.openxmlformats.org/officeDocument/2006/relationships/webSettings" Target="webSettings.xml"/><Relationship Id="rId12" Type="http://schemas.openxmlformats.org/officeDocument/2006/relationships/hyperlink" Target="http://www.t-systems.com/compulsory-statement" TargetMode="External"/><Relationship Id="rId17" Type="http://schemas.openxmlformats.org/officeDocument/2006/relationships/hyperlink" Target="https://aka.ms/german_terms" TargetMode="External"/><Relationship Id="rId25"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hyperlink" Target="http://www.t-systems.com/compulsory-statement" TargetMode="External"/><Relationship Id="rId20"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https://aka.ms/german_terms" TargetMode="External"/><Relationship Id="rId24" Type="http://schemas.openxmlformats.org/officeDocument/2006/relationships/fontTable" Target="fontTable.xml"/><Relationship Id="rId5" Type="http://schemas.openxmlformats.org/officeDocument/2006/relationships/styles" Target="styles.xml"/><Relationship Id="rId15" Type="http://schemas.openxmlformats.org/officeDocument/2006/relationships/hyperlink" Target="http://www.t-systems.com/compulsory-statement" TargetMode="External"/><Relationship Id="rId23" Type="http://schemas.openxmlformats.org/officeDocument/2006/relationships/footer" Target="footer3.xml"/><Relationship Id="rId10" Type="http://schemas.openxmlformats.org/officeDocument/2006/relationships/hyperlink" Target="https://aka.ms/german_terms" TargetMode="External"/><Relationship Id="rId19" Type="http://schemas.openxmlformats.org/officeDocument/2006/relationships/header" Target="header2.xm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yperlink" Target="http://www.t-systems.com/compulsory-statement" TargetMode="External"/><Relationship Id="rId22" Type="http://schemas.openxmlformats.org/officeDocument/2006/relationships/header" Target="header3.xml"/></Relationships>
</file>

<file path=word/_rels/header1.xml.rels><?xml version="1.0" encoding="UTF-8" standalone="yes"?>
<Relationships xmlns="http://schemas.openxmlformats.org/package/2006/relationships"><Relationship Id="rId1" Type="http://schemas.openxmlformats.org/officeDocument/2006/relationships/image" Target="media/image1.jpg"/><Relationship Id="rId14" Type="http://schemas.openxmlformats.org/officeDocument/2006/relationships/image" Target="media/image0.jpg"/></Relationships>
</file>

<file path=word/_rels/header2.xml.rels><?xml version="1.0" encoding="UTF-8" standalone="yes"?>
<Relationships xmlns="http://schemas.openxmlformats.org/package/2006/relationships"><Relationship Id="rId1" Type="http://schemas.openxmlformats.org/officeDocument/2006/relationships/image" Target="media/image1.jpg"/><Relationship Id="rId14" Type="http://schemas.openxmlformats.org/officeDocument/2006/relationships/image" Target="media/image0.jpg"/></Relationships>
</file>

<file path=word/_rels/header3.xml.rels><?xml version="1.0" encoding="UTF-8" standalone="yes"?>
<Relationships xmlns="http://schemas.openxmlformats.org/package/2006/relationships"><Relationship Id="rId2" Type="http://schemas.openxmlformats.org/officeDocument/2006/relationships/image" Target="media/image1.jpg"/><Relationship Id="rId1" Type="http://schemas.openxmlformats.org/officeDocument/2006/relationships/image" Target="media/image2.png"/><Relationship Id="rId14" Type="http://schemas.openxmlformats.org/officeDocument/2006/relationships/image" Target="media/image0.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_ip_UnifiedCompliancePolicyUIAction xmlns="http://schemas.microsoft.com/sharepoint/v3" xsi:nil="true"/>
    <_ip_UnifiedCompliancePolicyProperties xmlns="http://schemas.microsoft.com/sharepoint/v3" xsi:nil="true"/>
    <MediaServiceKeyPoints xmlns="c08ce890-c88f-4aa9-a7f2-15ef5b2ecd8a" xsi:nil="true"/>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FD90D612F5C5B64082BBA513A320E381" ma:contentTypeVersion="16" ma:contentTypeDescription="Create a new document." ma:contentTypeScope="" ma:versionID="39726c06c7c1a7732d27590cc3e055fa">
  <xsd:schema xmlns:xsd="http://www.w3.org/2001/XMLSchema" xmlns:xs="http://www.w3.org/2001/XMLSchema" xmlns:p="http://schemas.microsoft.com/office/2006/metadata/properties" xmlns:ns1="http://schemas.microsoft.com/sharepoint/v3" xmlns:ns3="dc406bde-f9b1-465c-8369-595f2bffef53" xmlns:ns4="c08ce890-c88f-4aa9-a7f2-15ef5b2ecd8a" targetNamespace="http://schemas.microsoft.com/office/2006/metadata/properties" ma:root="true" ma:fieldsID="2a1d5c120b02f62aaace45f0f1ab992e" ns1:_="" ns3:_="" ns4:_="">
    <xsd:import namespace="http://schemas.microsoft.com/sharepoint/v3"/>
    <xsd:import namespace="dc406bde-f9b1-465c-8369-595f2bffef53"/>
    <xsd:import namespace="c08ce890-c88f-4aa9-a7f2-15ef5b2ecd8a"/>
    <xsd:element name="properties">
      <xsd:complexType>
        <xsd:sequence>
          <xsd:element name="documentManagement">
            <xsd:complexType>
              <xsd:all>
                <xsd:element ref="ns3:SharedWithUsers" minOccurs="0"/>
                <xsd:element ref="ns3:SharingHintHash" minOccurs="0"/>
                <xsd:element ref="ns3:SharedWithDetails" minOccurs="0"/>
                <xsd:element ref="ns3:LastSharedByUser" minOccurs="0"/>
                <xsd:element ref="ns3:LastSharedByTime" minOccurs="0"/>
                <xsd:element ref="ns1:_ip_UnifiedCompliancePolicyProperties" minOccurs="0"/>
                <xsd:element ref="ns1:_ip_UnifiedCompliancePolicyUIAction" minOccurs="0"/>
                <xsd:element ref="ns4:MediaServiceMetadata" minOccurs="0"/>
                <xsd:element ref="ns4:MediaServiceFastMetadata" minOccurs="0"/>
                <xsd:element ref="ns4:MediaServiceAutoTags" minOccurs="0"/>
                <xsd:element ref="ns4:MediaServiceDateTaken" minOccurs="0"/>
                <xsd:element ref="ns4:MediaServiceOCR" minOccurs="0"/>
                <xsd:element ref="ns4:MediaServiceEventHashCode" minOccurs="0"/>
                <xsd:element ref="ns4:MediaServiceGenerationTime" minOccurs="0"/>
                <xsd:element ref="ns4:MediaServiceAutoKeyPoints" minOccurs="0"/>
                <xsd:element ref="ns4:MediaServiceKeyPoint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_ip_UnifiedCompliancePolicyProperties" ma:index="13" nillable="true" ma:displayName="Unified Compliance Policy Properties" ma:description="" ma:hidden="true" ma:internalName="_ip_UnifiedCompliancePolicyProperties">
      <xsd:simpleType>
        <xsd:restriction base="dms:Note"/>
      </xsd:simpleType>
    </xsd:element>
    <xsd:element name="_ip_UnifiedCompliancePolicyUIAction" ma:index="14" nillable="true" ma:displayName="Unified Compliance Policy UI Action" ma:description="" ma:hidden="true" ma:internalName="_ip_UnifiedCompliancePolicyUIAction">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dc406bde-f9b1-465c-8369-595f2bffef53" elementFormDefault="qualified">
    <xsd:import namespace="http://schemas.microsoft.com/office/2006/documentManagement/types"/>
    <xsd:import namespace="http://schemas.microsoft.com/office/infopath/2007/PartnerControls"/>
    <xsd:element name="SharedWithUsers" ma:index="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ingHintHash" ma:index="9" nillable="true" ma:displayName="Sharing Hint Hash" ma:internalName="SharingHintHash" ma:readOnly="true">
      <xsd:simpleType>
        <xsd:restriction base="dms:Text"/>
      </xsd:simpleType>
    </xsd:element>
    <xsd:element name="SharedWithDetails" ma:index="10" nillable="true" ma:displayName="Shared With Details" ma:internalName="SharedWithDetails" ma:readOnly="true">
      <xsd:simpleType>
        <xsd:restriction base="dms:Note">
          <xsd:maxLength value="255"/>
        </xsd:restriction>
      </xsd:simpleType>
    </xsd:element>
    <xsd:element name="LastSharedByUser" ma:index="11" nillable="true" ma:displayName="Last Shared By User" ma:description="" ma:internalName="LastSharedByUser" ma:readOnly="true">
      <xsd:simpleType>
        <xsd:restriction base="dms:Note">
          <xsd:maxLength value="255"/>
        </xsd:restriction>
      </xsd:simpleType>
    </xsd:element>
    <xsd:element name="LastSharedByTime" ma:index="12" nillable="true" ma:displayName="Last Shared By Time" ma:description="" ma:internalName="LastSharedByTime" ma:readOnly="true">
      <xsd:simpleType>
        <xsd:restriction base="dms:DateTime"/>
      </xsd:simpleType>
    </xsd:element>
  </xsd:schema>
  <xsd:schema xmlns:xsd="http://www.w3.org/2001/XMLSchema" xmlns:xs="http://www.w3.org/2001/XMLSchema" xmlns:dms="http://schemas.microsoft.com/office/2006/documentManagement/types" xmlns:pc="http://schemas.microsoft.com/office/infopath/2007/PartnerControls" targetNamespace="c08ce890-c88f-4aa9-a7f2-15ef5b2ecd8a" elementFormDefault="qualified">
    <xsd:import namespace="http://schemas.microsoft.com/office/2006/documentManagement/types"/>
    <xsd:import namespace="http://schemas.microsoft.com/office/infopath/2007/PartnerControls"/>
    <xsd:element name="MediaServiceMetadata" ma:index="15" nillable="true" ma:displayName="MediaServiceMetadata" ma:description="" ma:hidden="true" ma:internalName="MediaServiceMetadata" ma:readOnly="true">
      <xsd:simpleType>
        <xsd:restriction base="dms:Note"/>
      </xsd:simpleType>
    </xsd:element>
    <xsd:element name="MediaServiceFastMetadata" ma:index="16" nillable="true" ma:displayName="MediaServiceFastMetadata" ma:description="" ma:hidden="true" ma:internalName="MediaServiceFastMetadata" ma:readOnly="true">
      <xsd:simpleType>
        <xsd:restriction base="dms:Note"/>
      </xsd:simpleType>
    </xsd:element>
    <xsd:element name="MediaServiceAutoTags" ma:index="17" nillable="true" ma:displayName="MediaServiceAutoTags" ma:description="" ma:internalName="MediaServiceAutoTags" ma:readOnly="true">
      <xsd:simpleType>
        <xsd:restriction base="dms:Text"/>
      </xsd:simpleType>
    </xsd:element>
    <xsd:element name="MediaServiceDateTaken" ma:index="18" nillable="true" ma:displayName="MediaServiceDateTaken" ma:hidden="true" ma:internalName="MediaServiceDateTaken" ma:readOnly="true">
      <xsd:simpleType>
        <xsd:restriction base="dms:Text"/>
      </xsd:simpleType>
    </xsd:element>
    <xsd:element name="MediaServiceOCR" ma:index="19" nillable="true" ma:displayName="MediaServiceOCR" ma:internalName="MediaServiceOCR" ma:readOnly="true">
      <xsd:simpleType>
        <xsd:restriction base="dms:Note">
          <xsd:maxLength value="255"/>
        </xsd:restriction>
      </xsd:simpleType>
    </xsd:element>
    <xsd:element name="MediaServiceEventHashCode" ma:index="20" nillable="true" ma:displayName="MediaServiceEventHashCode" ma:hidden="true" ma:internalName="MediaServiceEventHashCode" ma:readOnly="true">
      <xsd:simpleType>
        <xsd:restriction base="dms:Text"/>
      </xsd:simpleType>
    </xsd:element>
    <xsd:element name="MediaServiceGenerationTime" ma:index="21" nillable="true" ma:displayName="MediaServiceGenerationTime" ma:hidden="true" ma:internalName="MediaServiceGenerationTime" ma:readOnly="true">
      <xsd:simpleType>
        <xsd:restriction base="dms:Text"/>
      </xsd:simpleType>
    </xsd:element>
    <xsd:element name="MediaServiceAutoKeyPoints" ma:index="22" nillable="true" ma:displayName="MediaServiceAutoKeyPoints" ma:hidden="true" ma:internalName="MediaServiceAutoKeyPoints" ma:readOnly="true">
      <xsd:simpleType>
        <xsd:restriction base="dms:Note"/>
      </xsd:simpleType>
    </xsd:element>
    <xsd:element name="MediaServiceKeyPoints" ma:index="23" nillable="true" ma:displayName="KeyPoints" ma:internalName="MediaServiceKeyPoints" ma:readOnly="fals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01175409-6B06-467A-8FE6-0DDBC0EE289C}">
  <ds:schemaRefs>
    <ds:schemaRef ds:uri="http://schemas.microsoft.com/office/2006/metadata/properties"/>
    <ds:schemaRef ds:uri="http://schemas.microsoft.com/office/infopath/2007/PartnerControls"/>
    <ds:schemaRef ds:uri="http://schemas.microsoft.com/sharepoint/v3"/>
    <ds:schemaRef ds:uri="c08ce890-c88f-4aa9-a7f2-15ef5b2ecd8a"/>
  </ds:schemaRefs>
</ds:datastoreItem>
</file>

<file path=customXml/itemProps2.xml><?xml version="1.0" encoding="utf-8"?>
<ds:datastoreItem xmlns:ds="http://schemas.openxmlformats.org/officeDocument/2006/customXml" ds:itemID="{C99A4BA8-A573-4822-80D5-69586E091895}">
  <ds:schemaRefs>
    <ds:schemaRef ds:uri="http://schemas.microsoft.com/sharepoint/v3/contenttype/forms"/>
  </ds:schemaRefs>
</ds:datastoreItem>
</file>

<file path=customXml/itemProps3.xml><?xml version="1.0" encoding="utf-8"?>
<ds:datastoreItem xmlns:ds="http://schemas.openxmlformats.org/officeDocument/2006/customXml" ds:itemID="{82AD4E08-9BE4-4ED8-A214-BF9AB65AF512}">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dc406bde-f9b1-465c-8369-595f2bffef53"/>
    <ds:schemaRef ds:uri="c08ce890-c88f-4aa9-a7f2-15ef5b2ecd8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Normal.dotm</Template>
  <TotalTime>21</TotalTime>
  <Pages>14</Pages>
  <Words>6525</Words>
  <Characters>37196</Characters>
  <Application>Microsoft Office Word</Application>
  <DocSecurity>0</DocSecurity>
  <Lines>309</Lines>
  <Paragraphs>87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43634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Justin Moen (Murphy &amp; Associates)</dc:creator>
  <cp:keywords/>
  <cp:lastModifiedBy>Mark Mauermann</cp:lastModifiedBy>
  <cp:revision>4</cp:revision>
  <cp:lastPrinted>2018-01-24T19:48:00Z</cp:lastPrinted>
  <dcterms:created xsi:type="dcterms:W3CDTF">2019-09-20T22:28:00Z</dcterms:created>
  <dcterms:modified xsi:type="dcterms:W3CDTF">2020-06-22T17:53:00Z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f42aa342-8706-4288-bd11-ebb85995028c_Enabled">
    <vt:lpwstr>True</vt:lpwstr>
  </property>
  <property fmtid="{D5CDD505-2E9C-101B-9397-08002B2CF9AE}" pid="3" name="MSIP_Label_f42aa342-8706-4288-bd11-ebb85995028c_SiteId">
    <vt:lpwstr>72f988bf-86f1-41af-91ab-2d7cd011db47</vt:lpwstr>
  </property>
  <property fmtid="{D5CDD505-2E9C-101B-9397-08002B2CF9AE}" pid="4" name="MSIP_Label_f42aa342-8706-4288-bd11-ebb85995028c_Owner">
    <vt:lpwstr>v-elgord@microsoft.com</vt:lpwstr>
  </property>
  <property fmtid="{D5CDD505-2E9C-101B-9397-08002B2CF9AE}" pid="5" name="MSIP_Label_f42aa342-8706-4288-bd11-ebb85995028c_SetDate">
    <vt:lpwstr>2017-12-15T18:38:45.1752324Z</vt:lpwstr>
  </property>
  <property fmtid="{D5CDD505-2E9C-101B-9397-08002B2CF9AE}" pid="6" name="MSIP_Label_f42aa342-8706-4288-bd11-ebb85995028c_Name">
    <vt:lpwstr>General</vt:lpwstr>
  </property>
  <property fmtid="{D5CDD505-2E9C-101B-9397-08002B2CF9AE}" pid="7" name="MSIP_Label_f42aa342-8706-4288-bd11-ebb85995028c_Application">
    <vt:lpwstr>Microsoft Azure Information Protection</vt:lpwstr>
  </property>
  <property fmtid="{D5CDD505-2E9C-101B-9397-08002B2CF9AE}" pid="8" name="MSIP_Label_f42aa342-8706-4288-bd11-ebb85995028c_Extended_MSFT_Method">
    <vt:lpwstr>Automatic</vt:lpwstr>
  </property>
  <property fmtid="{D5CDD505-2E9C-101B-9397-08002B2CF9AE}" pid="9" name="Sensitivity">
    <vt:lpwstr>General</vt:lpwstr>
  </property>
  <property fmtid="{D5CDD505-2E9C-101B-9397-08002B2CF9AE}" pid="10" name="ContentTypeId">
    <vt:lpwstr>0x010100FD90D612F5C5B64082BBA513A320E381</vt:lpwstr>
  </property>
</Properties>
</file>