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bookmarkEnd w:id="0"/>
      <w:r>
        <w:rPr>
          <w:rFonts w:cs="Arial"/>
          <w:b/>
          <w:szCs w:val="20"/>
          <w:u w:val="single"/>
        </w:rPr>
        <w:t>Contrat Tiers de Confiance des Données-Client</w:t>
      </w:r>
    </w:p>
    <w:p w14:paraId="1D8C2C58" w14:textId="62A9E4C8" w:rsidR="004B5908" w:rsidRPr="003C2D14" w:rsidRDefault="00972706" w:rsidP="00D44BA1">
      <w:r>
        <w:rPr>
          <w:rFonts w:cs="Arial"/>
          <w:i/>
          <w:szCs w:val="20"/>
        </w:rPr>
        <w:t>Remarque : Le Contrat Tiers de Confiance des Données - Client est un contrat juridiquement distinct conclu entre le Client et le Tiers de Confiance des Données. Microsoft n</w:t>
      </w:r>
      <w:r w:rsidR="00D82992">
        <w:rPr>
          <w:rFonts w:cs="Arial"/>
          <w:i/>
          <w:szCs w:val="20"/>
        </w:rPr>
        <w:t>’</w:t>
      </w:r>
      <w:r>
        <w:rPr>
          <w:rFonts w:cs="Arial"/>
          <w:i/>
          <w:szCs w:val="20"/>
        </w:rPr>
        <w:t>est pas partie prenante au présent contrat.</w:t>
      </w:r>
    </w:p>
    <w:p w14:paraId="258DDCAD" w14:textId="610145FF" w:rsidR="004B5908" w:rsidRPr="003C2D14" w:rsidRDefault="00972706" w:rsidP="00D44BA1">
      <w:r>
        <w:rPr>
          <w:rFonts w:cs="Arial"/>
          <w:szCs w:val="20"/>
        </w:rPr>
        <w:t xml:space="preserve">Le présent contrat </w:t>
      </w:r>
      <w:r>
        <w:rPr>
          <w:szCs w:val="20"/>
        </w:rPr>
        <w:t>incluant l</w:t>
      </w:r>
      <w:r w:rsidR="00D82992">
        <w:rPr>
          <w:szCs w:val="20"/>
        </w:rPr>
        <w:t>’</w:t>
      </w:r>
      <w:r>
        <w:rPr>
          <w:szCs w:val="20"/>
        </w:rPr>
        <w:t xml:space="preserve">Annexe RGPD </w:t>
      </w:r>
      <w:r>
        <w:rPr>
          <w:rFonts w:cs="Arial"/>
          <w:szCs w:val="20"/>
        </w:rPr>
        <w:t xml:space="preserve">(collectivement « Contrat du Tiers de Confiance des Données » ou « Contrat ») est conclu entre le </w:t>
      </w:r>
      <w:r>
        <w:rPr>
          <w:rFonts w:cs="Arial"/>
          <w:b/>
          <w:szCs w:val="20"/>
        </w:rPr>
        <w:t>Tiers de Confiance des Données</w:t>
      </w:r>
      <w:r>
        <w:rPr>
          <w:rFonts w:cs="Arial"/>
          <w:szCs w:val="20"/>
        </w:rPr>
        <w:t xml:space="preserve"> (défini ci-après) et le</w:t>
      </w:r>
      <w:r>
        <w:rPr>
          <w:rFonts w:cs="Arial"/>
          <w:b/>
          <w:szCs w:val="20"/>
        </w:rPr>
        <w:t xml:space="preserve"> Client </w:t>
      </w:r>
      <w:r>
        <w:rPr>
          <w:rFonts w:cs="Arial"/>
          <w:szCs w:val="20"/>
        </w:rPr>
        <w:t>dans le seul but d</w:t>
      </w:r>
      <w:r w:rsidR="00D82992">
        <w:rPr>
          <w:rFonts w:cs="Arial"/>
          <w:szCs w:val="20"/>
        </w:rPr>
        <w:t>’</w:t>
      </w:r>
      <w:r>
        <w:rPr>
          <w:rFonts w:cs="Arial"/>
          <w:szCs w:val="20"/>
        </w:rPr>
        <w:t>exposer les obligations du Tiers de Confiance des Données concernant les Services en Ligne en Allemagne.</w:t>
      </w:r>
    </w:p>
    <w:p w14:paraId="4E578EDF" w14:textId="77777777" w:rsidR="004B5908" w:rsidRPr="003C2D14" w:rsidRDefault="00972706" w:rsidP="00BE556A">
      <w:pPr>
        <w:spacing w:before="240"/>
      </w:pPr>
      <w:r>
        <w:rPr>
          <w:rFonts w:cs="Arial"/>
          <w:b/>
          <w:szCs w:val="20"/>
        </w:rPr>
        <w:t>Définitions</w:t>
      </w:r>
    </w:p>
    <w:p w14:paraId="1010D96E" w14:textId="2920F2C8" w:rsidR="004B5908" w:rsidRPr="00AD5928" w:rsidRDefault="00972706" w:rsidP="00D44BA1">
      <w:pPr>
        <w:rPr>
          <w:spacing w:val="-2"/>
        </w:rPr>
      </w:pPr>
      <w:r w:rsidRPr="00AD5928">
        <w:rPr>
          <w:rFonts w:cs="Arial"/>
          <w:b/>
          <w:spacing w:val="-2"/>
          <w:szCs w:val="20"/>
        </w:rPr>
        <w:t>« Données Client »</w:t>
      </w:r>
      <w:r w:rsidRPr="00AD5928">
        <w:rPr>
          <w:rFonts w:cs="Arial"/>
          <w:spacing w:val="-2"/>
          <w:szCs w:val="20"/>
        </w:rPr>
        <w:t xml:space="preserve"> désigne toutes les données, notamment tous les fichiers texte, son, vidéo ou image, et les logiciels, qui sont fournis à Microsoft et/ou au Tiers de Confiance des Données par le Client ou au nom et pour le compte de celui-ci, dans le cadre de l</w:t>
      </w:r>
      <w:r w:rsidR="00D82992">
        <w:rPr>
          <w:rFonts w:cs="Arial"/>
          <w:spacing w:val="-2"/>
          <w:szCs w:val="20"/>
        </w:rPr>
        <w:t>’</w:t>
      </w:r>
      <w:r w:rsidRPr="00AD5928">
        <w:rPr>
          <w:rFonts w:cs="Arial"/>
          <w:spacing w:val="-2"/>
          <w:szCs w:val="20"/>
        </w:rPr>
        <w:t>utilisation de Services en Ligne en Allemagne.</w:t>
      </w:r>
    </w:p>
    <w:p w14:paraId="71721152" w14:textId="7FDDEBC1" w:rsidR="004B5908" w:rsidRPr="005B3889" w:rsidRDefault="00972706" w:rsidP="00D44BA1">
      <w:r w:rsidRPr="005B3889">
        <w:t xml:space="preserve">Le </w:t>
      </w:r>
      <w:r w:rsidRPr="005B3889">
        <w:rPr>
          <w:rFonts w:cs="Arial"/>
          <w:b/>
          <w:szCs w:val="20"/>
        </w:rPr>
        <w:t>« Tiers de Confiance des Données »</w:t>
      </w:r>
      <w:r w:rsidRPr="005B3889">
        <w:rPr>
          <w:rFonts w:cs="Arial"/>
          <w:szCs w:val="20"/>
        </w:rPr>
        <w:t xml:space="preserve"> est </w:t>
      </w:r>
      <w:r w:rsidRPr="005B3889">
        <w:t xml:space="preserve">T-Systems International GmbH, Hahnstr. </w:t>
      </w:r>
      <w:r w:rsidRPr="005B3889">
        <w:rPr>
          <w:rFonts w:cs="Arial"/>
          <w:szCs w:val="20"/>
        </w:rPr>
        <w:t>43, 60528 Frankfurt, Allemagne, une filiale de Deutsche Telekom AG dont le siège social se situe à Francfort. Des informations supplémentaires sont disponibles à l</w:t>
      </w:r>
      <w:r w:rsidR="00D82992" w:rsidRPr="005B3889">
        <w:rPr>
          <w:rFonts w:cs="Arial"/>
          <w:szCs w:val="20"/>
        </w:rPr>
        <w:t>’</w:t>
      </w:r>
      <w:r w:rsidRPr="005B3889">
        <w:rPr>
          <w:rFonts w:cs="Arial"/>
          <w:szCs w:val="20"/>
        </w:rPr>
        <w:t xml:space="preserve">adresse suivante </w:t>
      </w:r>
      <w:hyperlink r:id="rId9" w:history="1">
        <w:r w:rsidRPr="005B3889">
          <w:rPr>
            <w:rStyle w:val="Hyperlink"/>
            <w:rFonts w:cs="Arial"/>
            <w:szCs w:val="20"/>
          </w:rPr>
          <w:t>http://www.t-systems.com/compulsory-statement</w:t>
        </w:r>
      </w:hyperlink>
      <w:r w:rsidRPr="005B3889">
        <w:rPr>
          <w:rFonts w:cs="Arial"/>
          <w:szCs w:val="20"/>
        </w:rPr>
        <w:t>.</w:t>
      </w:r>
    </w:p>
    <w:p w14:paraId="755D35A0" w14:textId="42B0B8D4" w:rsidR="00AD319F" w:rsidRPr="003C2D14" w:rsidRDefault="00AD319F" w:rsidP="00D44BA1">
      <w:r>
        <w:rPr>
          <w:b/>
          <w:szCs w:val="20"/>
        </w:rPr>
        <w:t>« Règlement Général sur la Protection des Données »</w:t>
      </w:r>
      <w:r>
        <w:rPr>
          <w:szCs w:val="20"/>
        </w:rPr>
        <w:t xml:space="preserve"> ou </w:t>
      </w:r>
      <w:r>
        <w:rPr>
          <w:b/>
          <w:szCs w:val="20"/>
        </w:rPr>
        <w:t>« RGPD »</w:t>
      </w:r>
      <w:r>
        <w:rPr>
          <w:szCs w:val="20"/>
        </w:rPr>
        <w:t xml:space="preserve"> désigne le Règlement (UE) 2016/679 du Parlement européen et du Conseil du 27 avril 2016 relatif à la protection des personnes physiques à l</w:t>
      </w:r>
      <w:r w:rsidR="00D82992">
        <w:rPr>
          <w:szCs w:val="20"/>
        </w:rPr>
        <w:t>’</w:t>
      </w:r>
      <w:r>
        <w:rPr>
          <w:szCs w:val="20"/>
        </w:rPr>
        <w:t>égard du traitement des données à caractère personnel et à la libre circulation de ces données, et abrogeant la Directive 95/46/CE.</w:t>
      </w:r>
    </w:p>
    <w:p w14:paraId="400F781E" w14:textId="36A8FEA5" w:rsidR="004B5908" w:rsidRPr="003C2D14" w:rsidRDefault="00972706" w:rsidP="00D44BA1">
      <w:r>
        <w:rPr>
          <w:rFonts w:cs="Arial"/>
          <w:b/>
          <w:szCs w:val="20"/>
        </w:rPr>
        <w:t>« Services en Ligne en Allemagne »</w:t>
      </w:r>
      <w:r>
        <w:rPr>
          <w:rFonts w:cs="Arial"/>
          <w:szCs w:val="20"/>
        </w:rPr>
        <w:t xml:space="preserve"> désigne Microsoft Azure Germany, Microsoft Office 365 Germany et Microsoft Dynamics 365 Germany tels que détaillés et incluant tout autre service en ligne Microsoft identifiés à l</w:t>
      </w:r>
      <w:r w:rsidR="00D82992">
        <w:rPr>
          <w:rFonts w:cs="Arial"/>
          <w:szCs w:val="20"/>
        </w:rPr>
        <w:t>’</w:t>
      </w:r>
      <w:r>
        <w:rPr>
          <w:rFonts w:cs="Arial"/>
          <w:szCs w:val="20"/>
        </w:rPr>
        <w:t xml:space="preserve">adresse </w:t>
      </w:r>
      <w:hyperlink r:id="rId10" w:history="1">
        <w:r>
          <w:rPr>
            <w:rStyle w:val="Hyperlink"/>
          </w:rPr>
          <w:t>https://aka.ms/german_terms</w:t>
        </w:r>
      </w:hyperlink>
      <w:r>
        <w:rPr>
          <w:rFonts w:cs="Arial"/>
          <w:szCs w:val="20"/>
        </w:rPr>
        <w:t xml:space="preserve"> pour lesquels les Données Client sont hébergées dans des Centres de Données Allemands.</w:t>
      </w:r>
    </w:p>
    <w:p w14:paraId="2C7FDE28" w14:textId="3AECE9EF" w:rsidR="004B5908" w:rsidRPr="005B3889" w:rsidRDefault="00972706" w:rsidP="00D44BA1">
      <w:pPr>
        <w:rPr>
          <w:spacing w:val="-2"/>
        </w:rPr>
      </w:pPr>
      <w:r w:rsidRPr="005B3889">
        <w:rPr>
          <w:rFonts w:cs="Arial"/>
          <w:b/>
          <w:spacing w:val="-2"/>
          <w:szCs w:val="20"/>
        </w:rPr>
        <w:t>« Centres de Données Allemands »</w:t>
      </w:r>
      <w:r w:rsidRPr="005B3889">
        <w:rPr>
          <w:rFonts w:cs="Arial"/>
          <w:spacing w:val="-2"/>
          <w:szCs w:val="20"/>
        </w:rPr>
        <w:t xml:space="preserve"> désigne les centres de données situés en Allemagne à partir desquels les Services en Ligne en Allemagne sont hébergés au sein desquels l</w:t>
      </w:r>
      <w:r w:rsidR="00D82992" w:rsidRPr="005B3889">
        <w:rPr>
          <w:rFonts w:cs="Arial"/>
          <w:spacing w:val="-2"/>
          <w:szCs w:val="20"/>
        </w:rPr>
        <w:t>’</w:t>
      </w:r>
      <w:r w:rsidRPr="005B3889">
        <w:rPr>
          <w:rFonts w:cs="Arial"/>
          <w:spacing w:val="-2"/>
          <w:szCs w:val="20"/>
        </w:rPr>
        <w:t>accès aux équipements contenant des Données Client est contrôlé et supervisé par le Tiers de Confiance des Données.</w:t>
      </w:r>
    </w:p>
    <w:p w14:paraId="407A7468" w14:textId="36ED0BE1" w:rsidR="004B5908" w:rsidRPr="003C2D14" w:rsidRDefault="00972706" w:rsidP="00D44BA1">
      <w:r>
        <w:rPr>
          <w:rFonts w:cs="Arial"/>
          <w:b/>
          <w:szCs w:val="20"/>
        </w:rPr>
        <w:t>« Microsoft »</w:t>
      </w:r>
      <w:r>
        <w:rPr>
          <w:rFonts w:cs="Arial"/>
          <w:szCs w:val="20"/>
        </w:rPr>
        <w:t xml:space="preserve"> désigne l</w:t>
      </w:r>
      <w:r w:rsidR="00D82992">
        <w:rPr>
          <w:rFonts w:cs="Arial"/>
          <w:szCs w:val="20"/>
        </w:rPr>
        <w:t>’</w:t>
      </w:r>
      <w:r>
        <w:rPr>
          <w:rFonts w:cs="Arial"/>
          <w:szCs w:val="20"/>
        </w:rPr>
        <w:t>entité Microsoft identifiée dans le Contrat Microsoft et ses affiliés.</w:t>
      </w:r>
    </w:p>
    <w:p w14:paraId="34D08563" w14:textId="3BBC04D5" w:rsidR="004B5908" w:rsidRPr="003C2D14" w:rsidRDefault="00972706" w:rsidP="00D44BA1">
      <w:r>
        <w:rPr>
          <w:rFonts w:cs="Arial"/>
          <w:b/>
          <w:szCs w:val="20"/>
        </w:rPr>
        <w:t>« Personnel de Microsoft »</w:t>
      </w:r>
      <w:r>
        <w:rPr>
          <w:rFonts w:cs="Arial"/>
          <w:szCs w:val="20"/>
        </w:rPr>
        <w:t xml:space="preserve"> désigne Microsoft ainsi que ses employés et prestataires, à l</w:t>
      </w:r>
      <w:r w:rsidR="00D82992">
        <w:rPr>
          <w:rFonts w:cs="Arial"/>
          <w:szCs w:val="20"/>
        </w:rPr>
        <w:t>’</w:t>
      </w:r>
      <w:r>
        <w:rPr>
          <w:rFonts w:cs="Arial"/>
          <w:szCs w:val="20"/>
        </w:rPr>
        <w:t>exclusion du Tiers de Confiance des Données (et de toute entité qui pourrait lui succéder).</w:t>
      </w:r>
    </w:p>
    <w:p w14:paraId="3E99E502" w14:textId="78995764" w:rsidR="004B5908" w:rsidRPr="003C2D14" w:rsidRDefault="00972706" w:rsidP="00D44BA1">
      <w:r>
        <w:rPr>
          <w:rFonts w:cs="Arial"/>
          <w:b/>
          <w:szCs w:val="20"/>
        </w:rPr>
        <w:t>« Contrat Microsoft »</w:t>
      </w:r>
      <w:r>
        <w:rPr>
          <w:rFonts w:cs="Arial"/>
          <w:szCs w:val="20"/>
        </w:rPr>
        <w:t xml:space="preserve"> désigne le contrat de licence en volume du Client conclu avec Microsoft, y compris les Conditions des Services en Ligne (les « OST ») et le Supplément aux Conditions des Services en Ligne pour les Services en Ligne en Allemagne (le « Supplément des</w:t>
      </w:r>
      <w:r w:rsidR="005C466B">
        <w:rPr>
          <w:rFonts w:cs="Arial"/>
          <w:szCs w:val="20"/>
        </w:rPr>
        <w:t xml:space="preserve"> </w:t>
      </w:r>
      <w:r>
        <w:rPr>
          <w:rFonts w:cs="Arial"/>
          <w:szCs w:val="20"/>
        </w:rPr>
        <w:t>OST »).</w:t>
      </w:r>
    </w:p>
    <w:p w14:paraId="283BF8CC" w14:textId="1ED0EC5A" w:rsidR="00D74787" w:rsidRPr="003C2D14" w:rsidRDefault="00D74787" w:rsidP="00D44BA1">
      <w:r>
        <w:rPr>
          <w:b/>
          <w:szCs w:val="20"/>
        </w:rPr>
        <w:t>« Données à Caractère Personnel »</w:t>
      </w:r>
      <w:r>
        <w:rPr>
          <w:szCs w:val="20"/>
        </w:rPr>
        <w:t xml:space="preserve"> désigne toute information se rapportant à une personne physique identifiée ou identifiable. Est réputée être une personne physique identifiable une personne physique qui peut être identifiée, directement ou indirectement, notamment par référence à un identifiant, tel qu</w:t>
      </w:r>
      <w:r w:rsidR="00D82992">
        <w:rPr>
          <w:szCs w:val="20"/>
        </w:rPr>
        <w:t>’</w:t>
      </w:r>
      <w:r>
        <w:rPr>
          <w:szCs w:val="20"/>
        </w:rPr>
        <w:t>un nom, un numéro d</w:t>
      </w:r>
      <w:r w:rsidR="00D82992">
        <w:rPr>
          <w:szCs w:val="20"/>
        </w:rPr>
        <w:t>’</w:t>
      </w:r>
      <w:r>
        <w:rPr>
          <w:szCs w:val="20"/>
        </w:rPr>
        <w:t>identification, des données de localisation, un identifiant en ligne, ou à un ou plusieurs éléments spécifiques propres à son identité physique, physiologique, génétique, psychique, économique, culturelle ou sociale.</w:t>
      </w:r>
    </w:p>
    <w:p w14:paraId="30F3407D" w14:textId="5BEA8597" w:rsidR="004B5908" w:rsidRPr="003C2D14" w:rsidRDefault="00972706" w:rsidP="00BE556A">
      <w:pPr>
        <w:keepNext/>
        <w:spacing w:before="240"/>
      </w:pPr>
      <w:r>
        <w:rPr>
          <w:rFonts w:cs="Arial"/>
          <w:b/>
          <w:szCs w:val="20"/>
        </w:rPr>
        <w:t>Objet, champ d</w:t>
      </w:r>
      <w:r w:rsidR="00D82992">
        <w:rPr>
          <w:rFonts w:cs="Arial"/>
          <w:b/>
          <w:szCs w:val="20"/>
        </w:rPr>
        <w:t>’</w:t>
      </w:r>
      <w:r>
        <w:rPr>
          <w:rFonts w:cs="Arial"/>
          <w:b/>
          <w:szCs w:val="20"/>
        </w:rPr>
        <w:t>application et finalité du traitement des données par le Tiers de Confiance des Données ; Conditions des Services en Ligne</w:t>
      </w:r>
    </w:p>
    <w:p w14:paraId="3DCBA6AE" w14:textId="5E4C6404" w:rsidR="008C03BA" w:rsidRPr="004838EB" w:rsidRDefault="00972706" w:rsidP="00D44BA1">
      <w:pPr>
        <w:rPr>
          <w:rFonts w:eastAsia="Arial"/>
          <w:spacing w:val="-2"/>
        </w:rPr>
      </w:pPr>
      <w:r w:rsidRPr="004838EB">
        <w:rPr>
          <w:rFonts w:cs="Arial"/>
          <w:spacing w:val="-2"/>
          <w:szCs w:val="20"/>
        </w:rPr>
        <w:t>Le Tiers de Confiance des Données est un sous-traitant (ou si le Client est lui-même le sous-traitant, un sous-traitant du sous-traitant) agissant pour le compte du Client exclusivement aux fins de l</w:t>
      </w:r>
      <w:r w:rsidR="00D82992" w:rsidRPr="004838EB">
        <w:rPr>
          <w:rFonts w:cs="Arial"/>
          <w:spacing w:val="-2"/>
          <w:szCs w:val="20"/>
        </w:rPr>
        <w:t>’</w:t>
      </w:r>
      <w:r w:rsidRPr="004838EB">
        <w:rPr>
          <w:rFonts w:cs="Arial"/>
          <w:spacing w:val="-2"/>
          <w:szCs w:val="20"/>
        </w:rPr>
        <w:t>exécution ou de la supervision des tâches qui nécessitent l</w:t>
      </w:r>
      <w:r w:rsidR="00D82992" w:rsidRPr="004838EB">
        <w:rPr>
          <w:rFonts w:cs="Arial"/>
          <w:spacing w:val="-2"/>
          <w:szCs w:val="20"/>
        </w:rPr>
        <w:t>’</w:t>
      </w:r>
      <w:r w:rsidRPr="004838EB">
        <w:rPr>
          <w:rFonts w:cs="Arial"/>
          <w:spacing w:val="-2"/>
          <w:szCs w:val="20"/>
        </w:rPr>
        <w:t>accès aux Données Client, ou à l</w:t>
      </w:r>
      <w:r w:rsidR="00D82992" w:rsidRPr="004838EB">
        <w:rPr>
          <w:rFonts w:cs="Arial"/>
          <w:spacing w:val="-2"/>
          <w:szCs w:val="20"/>
        </w:rPr>
        <w:t>’</w:t>
      </w:r>
      <w:r w:rsidRPr="004838EB">
        <w:rPr>
          <w:rFonts w:cs="Arial"/>
          <w:spacing w:val="-2"/>
          <w:szCs w:val="20"/>
        </w:rPr>
        <w:t xml:space="preserve">infrastructure au sein de laquelle elles sont conservées, par le personnel. Ces tâches seront effectuées ou supervisées par le Tiers de Confiance des Données, ou directement par le Client. </w:t>
      </w:r>
      <w:r w:rsidRPr="004838EB">
        <w:rPr>
          <w:rFonts w:eastAsia="Arial" w:cs="Arial"/>
          <w:spacing w:val="-2"/>
        </w:rPr>
        <w:t xml:space="preserve">Sous réserve du rôle de sous-traitant du Tiers de Confiance des Données, Microsoft est le sous-traitant (ou si le Client est lui-même le sous-traitant, le sous-traitant du sous-traitant) agissant pour le compte du Client à tous autres égards pour fournir les Services en Ligne en Allemagne comme indiqué dans le Contrat Microsoft (qui inclut les </w:t>
      </w:r>
      <w:r w:rsidRPr="004838EB">
        <w:rPr>
          <w:rFonts w:eastAsia="Arial" w:cs="Arial"/>
          <w:spacing w:val="-2"/>
        </w:rPr>
        <w:lastRenderedPageBreak/>
        <w:t>Contrats de Niveau de Service de Microsoft). Il convient de noter que, ni le Tiers de Confiance des Données, ni Microsoft n</w:t>
      </w:r>
      <w:r w:rsidR="00D82992" w:rsidRPr="004838EB">
        <w:rPr>
          <w:rFonts w:eastAsia="Arial" w:cs="Arial"/>
          <w:spacing w:val="-2"/>
        </w:rPr>
        <w:t>’</w:t>
      </w:r>
      <w:r w:rsidRPr="004838EB">
        <w:rPr>
          <w:rFonts w:eastAsia="Arial" w:cs="Arial"/>
          <w:spacing w:val="-2"/>
        </w:rPr>
        <w:t>est un sous-traitant du sous-traitant à l</w:t>
      </w:r>
      <w:r w:rsidR="00D82992" w:rsidRPr="004838EB">
        <w:rPr>
          <w:rFonts w:eastAsia="Arial" w:cs="Arial"/>
          <w:spacing w:val="-2"/>
        </w:rPr>
        <w:t>’</w:t>
      </w:r>
      <w:r w:rsidRPr="004838EB">
        <w:rPr>
          <w:rFonts w:eastAsia="Arial" w:cs="Arial"/>
          <w:spacing w:val="-2"/>
        </w:rPr>
        <w:t>égard de l</w:t>
      </w:r>
      <w:r w:rsidR="00D82992" w:rsidRPr="004838EB">
        <w:rPr>
          <w:rFonts w:eastAsia="Arial" w:cs="Arial"/>
          <w:spacing w:val="-2"/>
        </w:rPr>
        <w:t>’</w:t>
      </w:r>
      <w:r w:rsidRPr="004838EB">
        <w:rPr>
          <w:rFonts w:eastAsia="Arial" w:cs="Arial"/>
          <w:spacing w:val="-2"/>
        </w:rPr>
        <w:t>autre partie.</w:t>
      </w:r>
    </w:p>
    <w:p w14:paraId="7EFDCF2D" w14:textId="574CF123" w:rsidR="004B5908" w:rsidRPr="003C2D14" w:rsidRDefault="00B82D57" w:rsidP="00D44BA1">
      <w:r>
        <w:rPr>
          <w:rFonts w:cs="Arial"/>
          <w:szCs w:val="20"/>
        </w:rPr>
        <w:t>Les personnes concernées sont les utilisateurs finaux et les représentants du Client, parmi lesquels les employés, prestataires de services et clients du Client. Les personnes concernées peuvent également englober des personnes tentant de communiquer ou de transférer des informations à caractère personnel aux utilisateurs des Services en Ligne fournis par Microsoft.</w:t>
      </w:r>
    </w:p>
    <w:p w14:paraId="6809BB0E" w14:textId="2220236C" w:rsidR="004B5908" w:rsidRPr="003C2D14" w:rsidRDefault="00972706" w:rsidP="00D44BA1">
      <w:pPr>
        <w:pStyle w:val="ListParagraph"/>
        <w:contextualSpacing w:val="0"/>
      </w:pPr>
      <w:r>
        <w:rPr>
          <w:rFonts w:cs="Arial"/>
          <w:b/>
          <w:szCs w:val="20"/>
        </w:rPr>
        <w:t>Utilisation des Données Client.</w:t>
      </w:r>
      <w:r>
        <w:rPr>
          <w:rFonts w:cs="Arial"/>
          <w:szCs w:val="20"/>
        </w:rPr>
        <w:t xml:space="preserve"> Les Données Client seront utilisées uniquement pour fournir au Client les Services en Ligne en Allemagne, y compris à des fins compatibles avec la fourniture de ces services. Le Tiers de Confiance des Données n</w:t>
      </w:r>
      <w:r w:rsidR="00D82992">
        <w:rPr>
          <w:rFonts w:cs="Arial"/>
          <w:szCs w:val="20"/>
        </w:rPr>
        <w:t>’</w:t>
      </w:r>
      <w:r>
        <w:rPr>
          <w:rFonts w:cs="Arial"/>
          <w:szCs w:val="20"/>
        </w:rPr>
        <w:t>utilisera pas les Données Client ou les informations qui en découlent à des fins publicitaires ou à des fins commerciales similaires. Comme entre les parties, le Client détient tous les droits, titres et intérêts relatifs aux Données Client. Le Tiers de Confiance des Données n</w:t>
      </w:r>
      <w:r w:rsidR="00D82992">
        <w:rPr>
          <w:rFonts w:cs="Arial"/>
          <w:szCs w:val="20"/>
        </w:rPr>
        <w:t>’</w:t>
      </w:r>
      <w:r>
        <w:rPr>
          <w:rFonts w:cs="Arial"/>
          <w:szCs w:val="20"/>
        </w:rPr>
        <w:t>acquiert aucun droit sur les Données Client, autre que le droit de les utiliser pour les besoins de l</w:t>
      </w:r>
      <w:r w:rsidR="00D82992">
        <w:rPr>
          <w:rFonts w:cs="Arial"/>
          <w:szCs w:val="20"/>
        </w:rPr>
        <w:t>’</w:t>
      </w:r>
      <w:r>
        <w:rPr>
          <w:rFonts w:cs="Arial"/>
          <w:szCs w:val="20"/>
        </w:rPr>
        <w:t>exécution de ses obligations en vertu du présent Contrat.</w:t>
      </w:r>
    </w:p>
    <w:p w14:paraId="5859E54C" w14:textId="2B510856" w:rsidR="004B5908" w:rsidRPr="003C2D14" w:rsidRDefault="00972706" w:rsidP="00D44BA1">
      <w:pPr>
        <w:pStyle w:val="ListParagraph"/>
        <w:contextualSpacing w:val="0"/>
      </w:pPr>
      <w:r>
        <w:rPr>
          <w:rFonts w:cs="Arial"/>
          <w:b/>
          <w:szCs w:val="20"/>
        </w:rPr>
        <w:t>Notification des incidents de sécurité.</w:t>
      </w:r>
      <w:r>
        <w:rPr>
          <w:rFonts w:cs="Arial"/>
          <w:szCs w:val="20"/>
        </w:rPr>
        <w:t xml:space="preserve"> Si dans le cadre de l</w:t>
      </w:r>
      <w:r w:rsidR="00D82992">
        <w:rPr>
          <w:rFonts w:cs="Arial"/>
          <w:szCs w:val="20"/>
        </w:rPr>
        <w:t>’</w:t>
      </w:r>
      <w:r>
        <w:rPr>
          <w:rFonts w:cs="Arial"/>
          <w:szCs w:val="20"/>
        </w:rPr>
        <w:t>exécution de ses obligations en vertu du présent Contrat, le Tiers de Confiance des Données a connaissance d</w:t>
      </w:r>
      <w:r w:rsidR="00D82992">
        <w:rPr>
          <w:rFonts w:cs="Arial"/>
          <w:szCs w:val="20"/>
        </w:rPr>
        <w:t>’</w:t>
      </w:r>
      <w:r>
        <w:rPr>
          <w:rFonts w:cs="Arial"/>
          <w:szCs w:val="20"/>
        </w:rPr>
        <w:t>une violation de la sécurité entraînant la destruction, la perte, l</w:t>
      </w:r>
      <w:r w:rsidR="00D82992">
        <w:rPr>
          <w:rFonts w:cs="Arial"/>
          <w:szCs w:val="20"/>
        </w:rPr>
        <w:t>’</w:t>
      </w:r>
      <w:r>
        <w:rPr>
          <w:rFonts w:cs="Arial"/>
          <w:szCs w:val="20"/>
        </w:rPr>
        <w:t>altération, la divulgation des Données du Client ou des Données à Caractère Personnel ou l</w:t>
      </w:r>
      <w:r w:rsidR="00D82992">
        <w:rPr>
          <w:rFonts w:cs="Arial"/>
          <w:szCs w:val="20"/>
        </w:rPr>
        <w:t>’</w:t>
      </w:r>
      <w:r>
        <w:rPr>
          <w:rFonts w:cs="Arial"/>
          <w:szCs w:val="20"/>
        </w:rPr>
        <w:t>accès non autorisé(e) à celles-ci, de manière accidentelle ou illicite pendant leur traitement par le Tiers de Confiance des Données (dans chaque cas un « Incident de Sécurité »), le Tiers de Confiance des Données devra contacter Microsoft rapidement et sans retard déraisonnable pour (1) aviser le Client de l</w:t>
      </w:r>
      <w:r w:rsidR="00D82992">
        <w:rPr>
          <w:rFonts w:cs="Arial"/>
          <w:szCs w:val="20"/>
        </w:rPr>
        <w:t>’</w:t>
      </w:r>
      <w:r>
        <w:rPr>
          <w:rFonts w:cs="Arial"/>
          <w:szCs w:val="20"/>
        </w:rPr>
        <w:t>Incident de Sécurité ; (2) enquêter sur l</w:t>
      </w:r>
      <w:r w:rsidR="00D82992">
        <w:rPr>
          <w:rFonts w:cs="Arial"/>
          <w:szCs w:val="20"/>
        </w:rPr>
        <w:t>’</w:t>
      </w:r>
      <w:r>
        <w:rPr>
          <w:rFonts w:cs="Arial"/>
          <w:szCs w:val="20"/>
        </w:rPr>
        <w:t>Incident de Sécurité et fournir au Client des informations détaillées concernant ce dernier ; et (3) prendre des mesures raisonnables pour atténuer les effets et minimiser les conséquences préjudiciables de l</w:t>
      </w:r>
      <w:r w:rsidR="00D82992">
        <w:rPr>
          <w:rFonts w:cs="Arial"/>
          <w:szCs w:val="20"/>
        </w:rPr>
        <w:t>’</w:t>
      </w:r>
      <w:r>
        <w:rPr>
          <w:rFonts w:cs="Arial"/>
          <w:szCs w:val="20"/>
        </w:rPr>
        <w:t>Incident de Sécurité.</w:t>
      </w:r>
    </w:p>
    <w:p w14:paraId="0BBE6CF4" w14:textId="21F147F0" w:rsidR="004B5908" w:rsidRPr="003C2D14" w:rsidRDefault="00972706" w:rsidP="00D44BA1">
      <w:pPr>
        <w:pStyle w:val="ProductList-Body"/>
        <w:spacing w:before="120"/>
        <w:ind w:left="720"/>
        <w:jc w:val="both"/>
      </w:pPr>
      <w:r>
        <w:rPr>
          <w:rFonts w:ascii="Arial" w:hAnsi="Arial" w:cs="Arial"/>
          <w:sz w:val="20"/>
        </w:rPr>
        <w:t>Les notifications relatives aux Incidents de Sécurité seront transmises à un ou plusieurs administrateurs du Client, par tout moyen choisi par le Tiers de Confiance des Données, y compris par courrier électronique. Il incombe au Client et à lui seul de veiller à ce que ses administrateurs mettent à jour leurs coordonnées sur chaque portail approprié des Services en Ligne en Allemagne. L</w:t>
      </w:r>
      <w:r w:rsidR="00D82992">
        <w:rPr>
          <w:rFonts w:ascii="Arial" w:hAnsi="Arial" w:cs="Arial"/>
          <w:sz w:val="20"/>
        </w:rPr>
        <w:t>’</w:t>
      </w:r>
      <w:r>
        <w:rPr>
          <w:rFonts w:ascii="Arial" w:hAnsi="Arial" w:cs="Arial"/>
          <w:sz w:val="20"/>
        </w:rPr>
        <w:t>obligation du Tiers de Confiance des Données de signaler ou de répondre à un Incident de Sécurité en vertu du présent article n</w:t>
      </w:r>
      <w:r w:rsidR="00D82992">
        <w:rPr>
          <w:rFonts w:ascii="Arial" w:hAnsi="Arial" w:cs="Arial"/>
          <w:sz w:val="20"/>
        </w:rPr>
        <w:t>’</w:t>
      </w:r>
      <w:r>
        <w:rPr>
          <w:rFonts w:ascii="Arial" w:hAnsi="Arial" w:cs="Arial"/>
          <w:sz w:val="20"/>
        </w:rPr>
        <w:t>est pas une reconnaissance par le Tiers de Confiance des Données de quelque faute ou responsabilité que ce soit en ce qui concerne l</w:t>
      </w:r>
      <w:r w:rsidR="00D82992">
        <w:rPr>
          <w:rFonts w:ascii="Arial" w:hAnsi="Arial" w:cs="Arial"/>
          <w:sz w:val="20"/>
        </w:rPr>
        <w:t>’</w:t>
      </w:r>
      <w:r>
        <w:rPr>
          <w:rFonts w:ascii="Arial" w:hAnsi="Arial" w:cs="Arial"/>
          <w:sz w:val="20"/>
        </w:rPr>
        <w:t>Incident de Sécurité.</w:t>
      </w:r>
    </w:p>
    <w:p w14:paraId="48E6B148" w14:textId="6A941476" w:rsidR="007A0C73" w:rsidRPr="003C2D14" w:rsidRDefault="007A0C73" w:rsidP="00D44BA1">
      <w:pPr>
        <w:pStyle w:val="ProductList-Body"/>
        <w:spacing w:before="120"/>
        <w:ind w:left="720"/>
        <w:jc w:val="both"/>
      </w:pPr>
      <w:r>
        <w:rPr>
          <w:rFonts w:ascii="Arial" w:hAnsi="Arial" w:cs="Arial"/>
          <w:sz w:val="20"/>
        </w:rPr>
        <w:t>Le Tiers de Confiance des Données devra consentir des efforts raisonnables pour aider le Client à s</w:t>
      </w:r>
      <w:r w:rsidR="00D82992">
        <w:rPr>
          <w:rFonts w:ascii="Arial" w:hAnsi="Arial" w:cs="Arial"/>
          <w:sz w:val="20"/>
        </w:rPr>
        <w:t>’</w:t>
      </w:r>
      <w:r>
        <w:rPr>
          <w:rFonts w:ascii="Arial" w:hAnsi="Arial" w:cs="Arial"/>
          <w:sz w:val="20"/>
        </w:rPr>
        <w:t>acquitter de son obligation d</w:t>
      </w:r>
      <w:r w:rsidR="00D82992">
        <w:rPr>
          <w:rFonts w:ascii="Arial" w:hAnsi="Arial" w:cs="Arial"/>
          <w:sz w:val="20"/>
        </w:rPr>
        <w:t>’</w:t>
      </w:r>
      <w:r>
        <w:rPr>
          <w:rFonts w:ascii="Arial" w:hAnsi="Arial" w:cs="Arial"/>
          <w:sz w:val="20"/>
        </w:rPr>
        <w:t>informer les autorités compétentes et les personnes concernées de cet Incident de sécurité, en vertu de l</w:t>
      </w:r>
      <w:r w:rsidR="00D82992">
        <w:rPr>
          <w:rFonts w:ascii="Arial" w:hAnsi="Arial" w:cs="Arial"/>
          <w:sz w:val="20"/>
        </w:rPr>
        <w:t>’</w:t>
      </w:r>
      <w:r>
        <w:rPr>
          <w:rFonts w:ascii="Arial" w:hAnsi="Arial" w:cs="Arial"/>
          <w:sz w:val="20"/>
        </w:rPr>
        <w:t>Article 33 du RGPD ou d</w:t>
      </w:r>
      <w:r w:rsidR="00D82992">
        <w:rPr>
          <w:rFonts w:ascii="Arial" w:hAnsi="Arial" w:cs="Arial"/>
          <w:sz w:val="20"/>
        </w:rPr>
        <w:t>’</w:t>
      </w:r>
      <w:r>
        <w:rPr>
          <w:rFonts w:ascii="Arial" w:hAnsi="Arial" w:cs="Arial"/>
          <w:sz w:val="20"/>
        </w:rPr>
        <w:t>une autre loi ou réglementation applicable.</w:t>
      </w:r>
    </w:p>
    <w:p w14:paraId="2366860A" w14:textId="6AF2A7DD" w:rsidR="004B5908" w:rsidRPr="00AD5928" w:rsidRDefault="00972706" w:rsidP="00D44BA1">
      <w:pPr>
        <w:pStyle w:val="ProductList-Body"/>
        <w:spacing w:before="120"/>
        <w:ind w:left="720"/>
        <w:jc w:val="both"/>
        <w:rPr>
          <w:spacing w:val="-3"/>
        </w:rPr>
      </w:pPr>
      <w:r w:rsidRPr="00AD5928">
        <w:rPr>
          <w:rFonts w:ascii="Arial" w:hAnsi="Arial" w:cs="Arial"/>
          <w:spacing w:val="-3"/>
          <w:sz w:val="20"/>
        </w:rPr>
        <w:t>Le Client doit avertir rapidement le Tiers de Confiance des Données en cas de mauvaise utilisation potentielle de ses comptes ou informations d</w:t>
      </w:r>
      <w:r w:rsidR="00D82992">
        <w:rPr>
          <w:rFonts w:ascii="Arial" w:hAnsi="Arial" w:cs="Arial"/>
          <w:spacing w:val="-3"/>
          <w:sz w:val="20"/>
        </w:rPr>
        <w:t>’</w:t>
      </w:r>
      <w:r w:rsidRPr="00AD5928">
        <w:rPr>
          <w:rFonts w:ascii="Arial" w:hAnsi="Arial" w:cs="Arial"/>
          <w:spacing w:val="-3"/>
          <w:sz w:val="20"/>
        </w:rPr>
        <w:t>identification, ou de tout incident de sécurité lié à un Service en Ligne en Allemagne sous le contrôle du Tiers de Confiance des Données.</w:t>
      </w:r>
    </w:p>
    <w:p w14:paraId="2F30E65B" w14:textId="0AF1816C" w:rsidR="004B5908" w:rsidRPr="003C2D14" w:rsidRDefault="00972706" w:rsidP="00D44BA1">
      <w:pPr>
        <w:pStyle w:val="ProductList-Body"/>
        <w:spacing w:before="120"/>
        <w:ind w:left="720"/>
        <w:jc w:val="both"/>
      </w:pPr>
      <w:r>
        <w:rPr>
          <w:rFonts w:ascii="Arial" w:hAnsi="Arial" w:cs="Arial"/>
          <w:b/>
          <w:sz w:val="20"/>
        </w:rPr>
        <w:t>Suppression des Données Client.</w:t>
      </w:r>
      <w:r>
        <w:rPr>
          <w:rFonts w:ascii="Arial" w:hAnsi="Arial" w:cs="Arial"/>
          <w:sz w:val="20"/>
        </w:rPr>
        <w:t xml:space="preserve"> Dans un délai maximum de cent quatre-vingt (180) jours après l</w:t>
      </w:r>
      <w:r w:rsidR="00D82992">
        <w:rPr>
          <w:rFonts w:ascii="Arial" w:hAnsi="Arial" w:cs="Arial"/>
          <w:sz w:val="20"/>
        </w:rPr>
        <w:t>’</w:t>
      </w:r>
      <w:r>
        <w:rPr>
          <w:rFonts w:ascii="Arial" w:hAnsi="Arial" w:cs="Arial"/>
          <w:sz w:val="20"/>
        </w:rPr>
        <w:t>expiration ou la résiliation de l</w:t>
      </w:r>
      <w:r w:rsidR="00D82992">
        <w:rPr>
          <w:rFonts w:ascii="Arial" w:hAnsi="Arial" w:cs="Arial"/>
          <w:sz w:val="20"/>
        </w:rPr>
        <w:t>’</w:t>
      </w:r>
      <w:r>
        <w:rPr>
          <w:rFonts w:ascii="Arial" w:hAnsi="Arial" w:cs="Arial"/>
          <w:sz w:val="20"/>
        </w:rPr>
        <w:t>utilisation par le Client des Services en Ligne en Allemagne, les Données Client qui demeurent en possession du Tiers de Confiance des Données seront supprimées.</w:t>
      </w:r>
    </w:p>
    <w:p w14:paraId="0201F7CC" w14:textId="62102F26" w:rsidR="004B5908" w:rsidRPr="003C2D14" w:rsidRDefault="00972706" w:rsidP="00D44BA1">
      <w:pPr>
        <w:pStyle w:val="ProductList-Body"/>
        <w:spacing w:before="120"/>
        <w:ind w:left="720"/>
        <w:jc w:val="both"/>
      </w:pPr>
      <w:r>
        <w:rPr>
          <w:rFonts w:ascii="Arial" w:hAnsi="Arial" w:cs="Arial"/>
          <w:b/>
          <w:sz w:val="20"/>
        </w:rPr>
        <w:t>Accès aux Données Client.</w:t>
      </w:r>
      <w:r>
        <w:rPr>
          <w:rFonts w:ascii="Arial" w:hAnsi="Arial" w:cs="Arial"/>
          <w:sz w:val="20"/>
        </w:rPr>
        <w:t xml:space="preserve"> Pendant la durée du présent Contrat, le Tiers de Confiance des Données choisira, à son entière discrétion et dans la mesure nécessaire en vertu de la loi applicable transposant l</w:t>
      </w:r>
      <w:r w:rsidR="00D82992">
        <w:rPr>
          <w:rFonts w:ascii="Arial" w:hAnsi="Arial" w:cs="Arial"/>
          <w:sz w:val="20"/>
        </w:rPr>
        <w:t>’</w:t>
      </w:r>
      <w:r>
        <w:rPr>
          <w:rFonts w:ascii="Arial" w:hAnsi="Arial" w:cs="Arial"/>
          <w:sz w:val="20"/>
        </w:rPr>
        <w:t>article 12(b) de la Directive européenne sur la Protection des Données, entre : (1) donner au Client la possibilité de corriger, de supprimer ou de bloquer les Données Client, ou (2) procéder à ces corrections, suppressions ou blocages pour le compte du Client.</w:t>
      </w:r>
    </w:p>
    <w:p w14:paraId="208BEC35" w14:textId="35C35C68" w:rsidR="004B5908" w:rsidRPr="003C2D14" w:rsidRDefault="00972706" w:rsidP="00D44BA1">
      <w:pPr>
        <w:pStyle w:val="ProductList-Body"/>
        <w:spacing w:before="120"/>
        <w:ind w:left="720"/>
        <w:jc w:val="both"/>
      </w:pPr>
      <w:r>
        <w:rPr>
          <w:rFonts w:ascii="Arial" w:hAnsi="Arial" w:cs="Arial"/>
          <w:b/>
          <w:sz w:val="20"/>
        </w:rPr>
        <w:t>Certifications et audits.</w:t>
      </w:r>
      <w:r>
        <w:rPr>
          <w:rFonts w:ascii="Arial" w:hAnsi="Arial" w:cs="Arial"/>
          <w:sz w:val="20"/>
        </w:rPr>
        <w:t xml:space="preserve"> Le Tiers de Confiance des Données collaborera avec Microsoft pour s</w:t>
      </w:r>
      <w:r w:rsidR="00D82992">
        <w:rPr>
          <w:rFonts w:ascii="Arial" w:hAnsi="Arial" w:cs="Arial"/>
          <w:sz w:val="20"/>
        </w:rPr>
        <w:t>’</w:t>
      </w:r>
      <w:r>
        <w:rPr>
          <w:rFonts w:ascii="Arial" w:hAnsi="Arial" w:cs="Arial"/>
          <w:sz w:val="20"/>
        </w:rPr>
        <w:t>assurer que la gestion des Données Client par le Tiers de Confiance des Données respecte la politique de sécurité des données, les normes et audits ISO (y compris les droits du Client en ce qui concerne ces audits) applicables aux Services en Ligne en Allemagne. Si le Client le souhaite, il est autorisé à demander par écrit de modifier cette instruction, conformément aux Conditions du RGPD.</w:t>
      </w:r>
    </w:p>
    <w:p w14:paraId="73495563" w14:textId="3EA49E14" w:rsidR="004B5908" w:rsidRPr="003C2D14" w:rsidRDefault="00972706" w:rsidP="00D44BA1">
      <w:pPr>
        <w:ind w:left="720"/>
      </w:pPr>
      <w:r>
        <w:rPr>
          <w:rFonts w:cs="Arial"/>
          <w:b/>
          <w:szCs w:val="20"/>
        </w:rPr>
        <w:lastRenderedPageBreak/>
        <w:t>Sécurité.</w:t>
      </w:r>
      <w:r>
        <w:rPr>
          <w:rFonts w:cs="Arial"/>
          <w:szCs w:val="20"/>
        </w:rPr>
        <w:t xml:space="preserve"> Le Tiers de Confiance des Données attache une grande importance à la protection de la sécurité des informations du Client. Par conséquent, le Tiers de Confiance des Données a adopté et maintiendra des mesures techniques et organisationnelles, des mécanismes de contrôle interne et des procédures de protection des informations appropriés établis par Microsoft. Ces mesures, y compris les normes applicables sur lesquelles sont basés les contrôles et les procédures de protection des informations, sont </w:t>
      </w:r>
      <w:r>
        <w:rPr>
          <w:rFonts w:eastAsia="Arial" w:cs="Arial"/>
        </w:rPr>
        <w:t xml:space="preserve">détaillées dans les Conditions des Services en Ligne de Microsoft </w:t>
      </w:r>
      <w:r>
        <w:rPr>
          <w:rFonts w:cs="Arial"/>
          <w:szCs w:val="20"/>
        </w:rPr>
        <w:t>et visent à protéger les Données Client contre tout(e) accès, divulgation, altération, perte ou destruction accidentel(le), non autorisé(e) ou illégal(e). En outre, le Tiers de Confiance des Données contrôlera l</w:t>
      </w:r>
      <w:r w:rsidR="00D82992">
        <w:rPr>
          <w:rFonts w:cs="Arial"/>
          <w:szCs w:val="20"/>
        </w:rPr>
        <w:t>’</w:t>
      </w:r>
      <w:r>
        <w:rPr>
          <w:rFonts w:cs="Arial"/>
          <w:szCs w:val="20"/>
        </w:rPr>
        <w:t>accès aux Données Client comme indiqué dans le présent Contrat.</w:t>
      </w:r>
    </w:p>
    <w:p w14:paraId="5F5DAFAC" w14:textId="6181DC6A" w:rsidR="004B5908" w:rsidRPr="003C2D14" w:rsidRDefault="00972706" w:rsidP="00D44BA1">
      <w:pPr>
        <w:ind w:left="720"/>
      </w:pPr>
      <w:r>
        <w:rPr>
          <w:rFonts w:cs="Arial"/>
          <w:b/>
          <w:szCs w:val="20"/>
        </w:rPr>
        <w:t xml:space="preserve">Instructions. </w:t>
      </w:r>
      <w:r>
        <w:rPr>
          <w:rFonts w:cs="Arial"/>
          <w:szCs w:val="20"/>
        </w:rPr>
        <w:t>En tant que sous-traitant (ou sous-traitant du sous-traitant), le Tiers de Confiance des Données agit uniquement sur instructions du Client. Le Contrat du Tiers de Confiance des Données contient les instructions complètes et définitives données au Tiers de Confiance des Données par le Client concernant le traitement des Données Client. Toute instruction supplémentaire ou alternative doit être convenue par écrit et est soumise à l</w:t>
      </w:r>
      <w:r w:rsidR="00D82992">
        <w:rPr>
          <w:rFonts w:cs="Arial"/>
          <w:szCs w:val="20"/>
        </w:rPr>
        <w:t>’</w:t>
      </w:r>
      <w:r>
        <w:rPr>
          <w:rFonts w:cs="Arial"/>
          <w:szCs w:val="20"/>
        </w:rPr>
        <w:t>approbation de Microsoft et du Tiers de Confiance des Données.</w:t>
      </w:r>
    </w:p>
    <w:p w14:paraId="2F596948" w14:textId="57FCC135" w:rsidR="00E162D8" w:rsidRPr="003C2D14" w:rsidRDefault="00E162D8" w:rsidP="00D44BA1">
      <w:pPr>
        <w:ind w:left="720"/>
      </w:pPr>
      <w:r>
        <w:rPr>
          <w:rFonts w:cs="Arial"/>
          <w:b/>
          <w:szCs w:val="20"/>
        </w:rPr>
        <w:t>Registres des activités de traitement.</w:t>
      </w:r>
      <w:r>
        <w:rPr>
          <w:rFonts w:cs="Arial"/>
          <w:szCs w:val="20"/>
        </w:rPr>
        <w:t xml:space="preserve"> Le Tiers de Confiance des Données devra tenir tous les registres requis par l</w:t>
      </w:r>
      <w:r w:rsidR="00D82992">
        <w:rPr>
          <w:rFonts w:cs="Arial"/>
          <w:szCs w:val="20"/>
        </w:rPr>
        <w:t>’</w:t>
      </w:r>
      <w:r>
        <w:rPr>
          <w:rFonts w:cs="Arial"/>
          <w:szCs w:val="20"/>
        </w:rPr>
        <w:t>Article 30(2) du RGPD, dans la mesure où cela s</w:t>
      </w:r>
      <w:r w:rsidR="00D82992">
        <w:rPr>
          <w:rFonts w:cs="Arial"/>
          <w:szCs w:val="20"/>
        </w:rPr>
        <w:t>’</w:t>
      </w:r>
      <w:r>
        <w:rPr>
          <w:rFonts w:cs="Arial"/>
          <w:szCs w:val="20"/>
        </w:rPr>
        <w:t>applique au traitement des Données à Caractère Personnel pour le compte du Client, et les mettre à la disposition du Client sur demande.</w:t>
      </w:r>
    </w:p>
    <w:p w14:paraId="1428BB70" w14:textId="3B6B2D92" w:rsidR="00E162D8" w:rsidRPr="003C2D14" w:rsidRDefault="00E162D8" w:rsidP="00D44BA1">
      <w:pPr>
        <w:ind w:left="720"/>
      </w:pPr>
      <w:r>
        <w:rPr>
          <w:rFonts w:cs="Arial"/>
          <w:b/>
          <w:szCs w:val="20"/>
        </w:rPr>
        <w:t>Responsable de la Protection des Données.</w:t>
      </w:r>
      <w:r>
        <w:rPr>
          <w:rFonts w:cs="Arial"/>
          <w:szCs w:val="20"/>
        </w:rPr>
        <w:t xml:space="preserve"> Le Tiers de Confiance des Données s</w:t>
      </w:r>
      <w:r w:rsidR="00D82992">
        <w:rPr>
          <w:rFonts w:cs="Arial"/>
          <w:szCs w:val="20"/>
        </w:rPr>
        <w:t>’</w:t>
      </w:r>
      <w:r>
        <w:rPr>
          <w:rFonts w:cs="Arial"/>
          <w:szCs w:val="20"/>
        </w:rPr>
        <w:t>engage à nommer un Responsable de la Protection des Données indépendant, expert et fiable, dans la mesure où cela est requis par la réglementation applicable de l</w:t>
      </w:r>
      <w:r w:rsidR="00D82992">
        <w:rPr>
          <w:rFonts w:cs="Arial"/>
          <w:szCs w:val="20"/>
        </w:rPr>
        <w:t>’</w:t>
      </w:r>
      <w:r>
        <w:rPr>
          <w:rFonts w:cs="Arial"/>
          <w:szCs w:val="20"/>
        </w:rPr>
        <w:t>Union européenne ou de l</w:t>
      </w:r>
      <w:r w:rsidR="00D82992">
        <w:rPr>
          <w:rFonts w:cs="Arial"/>
          <w:szCs w:val="20"/>
        </w:rPr>
        <w:t>’</w:t>
      </w:r>
      <w:r>
        <w:rPr>
          <w:rFonts w:cs="Arial"/>
          <w:szCs w:val="20"/>
        </w:rPr>
        <w:t>État membre auquel le Sous-traitant est soumis.</w:t>
      </w:r>
    </w:p>
    <w:p w14:paraId="5F453227" w14:textId="78A4F1F5" w:rsidR="00E162D8" w:rsidRPr="003C2D14" w:rsidRDefault="00E162D8" w:rsidP="00D44BA1">
      <w:pPr>
        <w:ind w:left="720"/>
      </w:pPr>
      <w:r>
        <w:rPr>
          <w:rFonts w:cs="Arial"/>
          <w:b/>
          <w:szCs w:val="20"/>
        </w:rPr>
        <w:t>RGPD.</w:t>
      </w:r>
      <w:r>
        <w:rPr>
          <w:rFonts w:cs="Arial"/>
          <w:szCs w:val="20"/>
        </w:rPr>
        <w:t xml:space="preserve"> Dans la mesure où le Tiers de Confiance des Données est un sous-traitant ou un sous-traitant ultérieur de Données Personnelles soumises au RGPD, les conditions de traitement de donnée contenues dans le présent document et dans l</w:t>
      </w:r>
      <w:r w:rsidR="00D82992">
        <w:rPr>
          <w:rFonts w:cs="Arial"/>
          <w:szCs w:val="20"/>
        </w:rPr>
        <w:t>’</w:t>
      </w:r>
      <w:r>
        <w:rPr>
          <w:rFonts w:cs="Arial"/>
          <w:szCs w:val="20"/>
        </w:rPr>
        <w:t>Annexe RGPD régissent ce traitement.</w:t>
      </w:r>
    </w:p>
    <w:p w14:paraId="28294B4D" w14:textId="77777777" w:rsidR="004B5908" w:rsidRPr="003C2D14" w:rsidRDefault="00972706" w:rsidP="00BE556A">
      <w:pPr>
        <w:keepNext/>
        <w:spacing w:before="240"/>
      </w:pPr>
      <w:r>
        <w:rPr>
          <w:rFonts w:cs="Arial"/>
          <w:b/>
          <w:szCs w:val="20"/>
        </w:rPr>
        <w:t>Accès aux Données Client</w:t>
      </w:r>
    </w:p>
    <w:p w14:paraId="533A9F70" w14:textId="7033BF30" w:rsidR="004B5908" w:rsidRPr="003C2D14" w:rsidRDefault="00972706" w:rsidP="00D44BA1">
      <w:pPr>
        <w:keepNext/>
      </w:pPr>
      <w:r>
        <w:rPr>
          <w:rFonts w:cs="Arial"/>
          <w:szCs w:val="20"/>
        </w:rPr>
        <w:t>Le Tiers de Confiance des Données contrôle seul l</w:t>
      </w:r>
      <w:r w:rsidR="00D82992">
        <w:rPr>
          <w:rFonts w:cs="Arial"/>
          <w:szCs w:val="20"/>
        </w:rPr>
        <w:t>’</w:t>
      </w:r>
      <w:r>
        <w:rPr>
          <w:rFonts w:cs="Arial"/>
          <w:szCs w:val="20"/>
        </w:rPr>
        <w:t>accès aux Données Client autre que tout accès initié par le Client ou les utilisateurs finaux du Client. Le Personnel de Microsoft n</w:t>
      </w:r>
      <w:r w:rsidR="00D82992">
        <w:rPr>
          <w:rFonts w:cs="Arial"/>
          <w:szCs w:val="20"/>
        </w:rPr>
        <w:t>’</w:t>
      </w:r>
      <w:r>
        <w:rPr>
          <w:rFonts w:cs="Arial"/>
          <w:szCs w:val="20"/>
        </w:rPr>
        <w:t>aura pas accès aux Données Client, sauf :</w:t>
      </w:r>
    </w:p>
    <w:p w14:paraId="0B037D0F" w14:textId="60BF8EE8" w:rsidR="004B5908" w:rsidRPr="003C2D14" w:rsidRDefault="00972706" w:rsidP="00D44BA1">
      <w:pPr>
        <w:pStyle w:val="ListParagraph"/>
        <w:numPr>
          <w:ilvl w:val="0"/>
          <w:numId w:val="17"/>
        </w:numPr>
        <w:contextualSpacing w:val="0"/>
      </w:pPr>
      <w:r>
        <w:rPr>
          <w:rFonts w:cs="Arial"/>
          <w:szCs w:val="20"/>
        </w:rPr>
        <w:t>lorsque l</w:t>
      </w:r>
      <w:r w:rsidR="00D82992">
        <w:rPr>
          <w:rFonts w:cs="Arial"/>
          <w:szCs w:val="20"/>
        </w:rPr>
        <w:t>’</w:t>
      </w:r>
      <w:r>
        <w:rPr>
          <w:rFonts w:cs="Arial"/>
          <w:szCs w:val="20"/>
        </w:rPr>
        <w:t>accès est accordé par le Tiers de Confiance des Données dans le seul but de permettre au Personnel de Microsoft de résoudre un incident ou un problème d</w:t>
      </w:r>
      <w:r w:rsidR="00D82992">
        <w:rPr>
          <w:rFonts w:cs="Arial"/>
          <w:szCs w:val="20"/>
        </w:rPr>
        <w:t>’</w:t>
      </w:r>
      <w:r>
        <w:rPr>
          <w:rFonts w:cs="Arial"/>
          <w:szCs w:val="20"/>
        </w:rPr>
        <w:t>assistance client lié aux Services en Ligne en Allemagne ou lorsqu</w:t>
      </w:r>
      <w:r w:rsidR="00D82992">
        <w:rPr>
          <w:rFonts w:cs="Arial"/>
          <w:szCs w:val="20"/>
        </w:rPr>
        <w:t>’</w:t>
      </w:r>
      <w:r>
        <w:rPr>
          <w:rFonts w:cs="Arial"/>
          <w:szCs w:val="20"/>
        </w:rPr>
        <w:t>un tel accès est requis pour permettre à Microsoft d</w:t>
      </w:r>
      <w:r w:rsidR="00D82992">
        <w:rPr>
          <w:rFonts w:cs="Arial"/>
          <w:szCs w:val="20"/>
        </w:rPr>
        <w:t>’</w:t>
      </w:r>
      <w:r>
        <w:rPr>
          <w:rFonts w:cs="Arial"/>
          <w:szCs w:val="20"/>
        </w:rPr>
        <w:t>assurer la maintenance des Services en Ligne en Allemagne ou d</w:t>
      </w:r>
      <w:r w:rsidR="00D82992">
        <w:rPr>
          <w:rFonts w:cs="Arial"/>
          <w:szCs w:val="20"/>
        </w:rPr>
        <w:t>’</w:t>
      </w:r>
      <w:r>
        <w:rPr>
          <w:rFonts w:cs="Arial"/>
          <w:szCs w:val="20"/>
        </w:rPr>
        <w:t>apporter des améliorations à ces derniers. Dans ces circonstances limitées, le Tiers de Confiance des Données accorde ledit accès uniquement pendant la durée nécessaire à la résolution du problème. Le Tiers de Confiance des Données surveillera l</w:t>
      </w:r>
      <w:r w:rsidR="00D82992">
        <w:rPr>
          <w:rFonts w:cs="Arial"/>
          <w:szCs w:val="20"/>
        </w:rPr>
        <w:t>’</w:t>
      </w:r>
      <w:r>
        <w:rPr>
          <w:rFonts w:cs="Arial"/>
          <w:szCs w:val="20"/>
        </w:rPr>
        <w:t>accès accordé et y mettra fin lorsque le problème sera résolu.</w:t>
      </w:r>
    </w:p>
    <w:p w14:paraId="1FE1551C" w14:textId="77777777" w:rsidR="004B5908" w:rsidRPr="003C2D14" w:rsidRDefault="00972706" w:rsidP="00D44BA1">
      <w:pPr>
        <w:pStyle w:val="ListParagraph"/>
        <w:ind w:left="360"/>
        <w:contextualSpacing w:val="0"/>
      </w:pPr>
      <w:r>
        <w:rPr>
          <w:rFonts w:cs="Arial"/>
          <w:szCs w:val="20"/>
        </w:rPr>
        <w:t>ou</w:t>
      </w:r>
    </w:p>
    <w:p w14:paraId="228AD08A" w14:textId="2AAB5715" w:rsidR="004B5908" w:rsidRPr="003C2D14" w:rsidRDefault="00972706" w:rsidP="00D44BA1">
      <w:pPr>
        <w:pStyle w:val="ListParagraph"/>
        <w:numPr>
          <w:ilvl w:val="0"/>
          <w:numId w:val="17"/>
        </w:numPr>
        <w:contextualSpacing w:val="0"/>
      </w:pPr>
      <w:r>
        <w:rPr>
          <w:rFonts w:cs="Arial"/>
          <w:szCs w:val="20"/>
        </w:rPr>
        <w:t>Lorsque ledit accès est accordé par le Client directement au Personnel de Microsoft (par exemple, lorsque le Client permet à un ingénieur de support Microsoft d</w:t>
      </w:r>
      <w:r w:rsidR="00D82992">
        <w:rPr>
          <w:rFonts w:cs="Arial"/>
          <w:szCs w:val="20"/>
        </w:rPr>
        <w:t>’</w:t>
      </w:r>
      <w:r>
        <w:rPr>
          <w:rFonts w:cs="Arial"/>
          <w:szCs w:val="20"/>
        </w:rPr>
        <w:t>accéder à ces données directement sur un ordinateur ou envoie par courrier électronique un fichier à un ingénieur de support Microsoft). Le Tiers de Confiance des Données n</w:t>
      </w:r>
      <w:r w:rsidR="00D82992">
        <w:rPr>
          <w:rFonts w:cs="Arial"/>
          <w:szCs w:val="20"/>
        </w:rPr>
        <w:t>’</w:t>
      </w:r>
      <w:r>
        <w:rPr>
          <w:rFonts w:cs="Arial"/>
          <w:szCs w:val="20"/>
        </w:rPr>
        <w:t>est pas tenu de contrôler ou de surveiller ledit accès.</w:t>
      </w:r>
    </w:p>
    <w:p w14:paraId="426F0EE8" w14:textId="77777777" w:rsidR="004B5908" w:rsidRPr="003C2D14" w:rsidRDefault="00972706" w:rsidP="00BE556A">
      <w:pPr>
        <w:keepNext/>
        <w:spacing w:before="240"/>
      </w:pPr>
      <w:r>
        <w:rPr>
          <w:rFonts w:cs="Arial"/>
          <w:b/>
          <w:szCs w:val="20"/>
        </w:rPr>
        <w:t>Autre Accès</w:t>
      </w:r>
    </w:p>
    <w:p w14:paraId="399BACC7" w14:textId="426E1EE9" w:rsidR="004B5908" w:rsidRPr="003C2D14" w:rsidRDefault="00972706" w:rsidP="00D44BA1">
      <w:r>
        <w:rPr>
          <w:rFonts w:cs="Arial"/>
          <w:szCs w:val="20"/>
        </w:rPr>
        <w:t>Dans le cas d</w:t>
      </w:r>
      <w:r w:rsidR="00D82992">
        <w:rPr>
          <w:rFonts w:cs="Arial"/>
          <w:szCs w:val="20"/>
        </w:rPr>
        <w:t>’</w:t>
      </w:r>
      <w:r>
        <w:rPr>
          <w:rFonts w:cs="Arial"/>
          <w:szCs w:val="20"/>
        </w:rPr>
        <w:t>une situation d</w:t>
      </w:r>
      <w:r w:rsidR="00D82992">
        <w:rPr>
          <w:rFonts w:cs="Arial"/>
          <w:szCs w:val="20"/>
        </w:rPr>
        <w:t>’</w:t>
      </w:r>
      <w:r>
        <w:rPr>
          <w:rFonts w:cs="Arial"/>
          <w:szCs w:val="20"/>
        </w:rPr>
        <w:t>urgence à l</w:t>
      </w:r>
      <w:r w:rsidR="00D82992">
        <w:rPr>
          <w:rFonts w:cs="Arial"/>
          <w:szCs w:val="20"/>
        </w:rPr>
        <w:t>’</w:t>
      </w:r>
      <w:r>
        <w:rPr>
          <w:rFonts w:cs="Arial"/>
          <w:szCs w:val="20"/>
        </w:rPr>
        <w:t>origine d</w:t>
      </w:r>
      <w:r w:rsidR="00D82992">
        <w:rPr>
          <w:rFonts w:cs="Arial"/>
          <w:szCs w:val="20"/>
        </w:rPr>
        <w:t>’</w:t>
      </w:r>
      <w:r>
        <w:rPr>
          <w:rFonts w:cs="Arial"/>
          <w:szCs w:val="20"/>
        </w:rPr>
        <w:t>un danger imminent pour les personnes ou les biens situés dans les centres de données hébergeant les Données Client, le Tiers de Confiance des Données peut accorder un accès aux intervenants d</w:t>
      </w:r>
      <w:r w:rsidR="00D82992">
        <w:rPr>
          <w:rFonts w:cs="Arial"/>
          <w:szCs w:val="20"/>
        </w:rPr>
        <w:t>’</w:t>
      </w:r>
      <w:r>
        <w:rPr>
          <w:rFonts w:cs="Arial"/>
          <w:szCs w:val="20"/>
        </w:rPr>
        <w:t>urgence (la police, les ambulanciers, les pompiers, par exemple) uniquement pour répondre à la situation d</w:t>
      </w:r>
      <w:r w:rsidR="00D82992">
        <w:rPr>
          <w:rFonts w:cs="Arial"/>
          <w:szCs w:val="20"/>
        </w:rPr>
        <w:t>’</w:t>
      </w:r>
      <w:r>
        <w:rPr>
          <w:rFonts w:cs="Arial"/>
          <w:szCs w:val="20"/>
        </w:rPr>
        <w:t>urgence et pendant la durée raisonnablement nécessaire pour y remédier. Le Tiers de Confiance des Données supervisera l</w:t>
      </w:r>
      <w:r w:rsidR="00D82992">
        <w:rPr>
          <w:rFonts w:cs="Arial"/>
          <w:szCs w:val="20"/>
        </w:rPr>
        <w:t>’</w:t>
      </w:r>
      <w:r>
        <w:rPr>
          <w:rFonts w:cs="Arial"/>
          <w:szCs w:val="20"/>
        </w:rPr>
        <w:t>accès par ces intervenants pour veiller à ce qu</w:t>
      </w:r>
      <w:r w:rsidR="00D82992">
        <w:rPr>
          <w:rFonts w:cs="Arial"/>
          <w:szCs w:val="20"/>
        </w:rPr>
        <w:t>’</w:t>
      </w:r>
      <w:r>
        <w:rPr>
          <w:rFonts w:cs="Arial"/>
          <w:szCs w:val="20"/>
        </w:rPr>
        <w:t>ils n</w:t>
      </w:r>
      <w:r w:rsidR="00D82992">
        <w:rPr>
          <w:rFonts w:cs="Arial"/>
          <w:szCs w:val="20"/>
        </w:rPr>
        <w:t>’</w:t>
      </w:r>
      <w:r>
        <w:rPr>
          <w:rFonts w:cs="Arial"/>
          <w:szCs w:val="20"/>
        </w:rPr>
        <w:t>accèdent pas aux Données Client.</w:t>
      </w:r>
    </w:p>
    <w:p w14:paraId="2440279C" w14:textId="66C32486" w:rsidR="004B5908" w:rsidRPr="003C2D14" w:rsidRDefault="00972706" w:rsidP="00D44BA1">
      <w:r>
        <w:rPr>
          <w:rFonts w:cs="Arial"/>
          <w:szCs w:val="20"/>
        </w:rPr>
        <w:lastRenderedPageBreak/>
        <w:t>Microsoft peut déployer des mises à jour anti logiciels malveillants et courriers indésirables sur les Services en Ligne en Allemagne sans la supervision du Tiers de Confiance des Données, à condition que ces mises à jour ne permettent pas à Microsoft d</w:t>
      </w:r>
      <w:r w:rsidR="00D82992">
        <w:rPr>
          <w:rFonts w:cs="Arial"/>
          <w:szCs w:val="20"/>
        </w:rPr>
        <w:t>’</w:t>
      </w:r>
      <w:r>
        <w:rPr>
          <w:rFonts w:cs="Arial"/>
          <w:szCs w:val="20"/>
        </w:rPr>
        <w:t>accéder aux Données Client.</w:t>
      </w:r>
    </w:p>
    <w:p w14:paraId="4C3C52EE" w14:textId="77777777" w:rsidR="004B5908" w:rsidRPr="003C2D14" w:rsidRDefault="00972706" w:rsidP="00BE556A">
      <w:pPr>
        <w:keepNext/>
        <w:spacing w:before="240"/>
      </w:pPr>
      <w:r>
        <w:rPr>
          <w:rFonts w:cs="Arial"/>
          <w:b/>
          <w:szCs w:val="20"/>
        </w:rPr>
        <w:t>Divulgation des Données Client</w:t>
      </w:r>
    </w:p>
    <w:p w14:paraId="41464456" w14:textId="76B2146D" w:rsidR="004B5908" w:rsidRPr="003C2D14" w:rsidRDefault="00972706" w:rsidP="00D44BA1">
      <w:r>
        <w:rPr>
          <w:rFonts w:cs="Arial"/>
          <w:szCs w:val="20"/>
        </w:rPr>
        <w:t>Le Tiers de Confiance des Données s</w:t>
      </w:r>
      <w:r w:rsidR="00D82992">
        <w:rPr>
          <w:rFonts w:cs="Arial"/>
          <w:szCs w:val="20"/>
        </w:rPr>
        <w:t>’</w:t>
      </w:r>
      <w:r>
        <w:rPr>
          <w:rFonts w:cs="Arial"/>
          <w:szCs w:val="20"/>
        </w:rPr>
        <w:t>interdit de divulguer les Données Client à des tiers, sauf (1) sur demande du Client, (2) tel que décrit dans le présent Contrat Tiers de Confiance des Données, ou (3) si la loi allemande l</w:t>
      </w:r>
      <w:r w:rsidR="00D82992">
        <w:rPr>
          <w:rFonts w:cs="Arial"/>
          <w:szCs w:val="20"/>
        </w:rPr>
        <w:t>’</w:t>
      </w:r>
      <w:r>
        <w:rPr>
          <w:rFonts w:cs="Arial"/>
          <w:szCs w:val="20"/>
        </w:rPr>
        <w:t>exige.</w:t>
      </w:r>
    </w:p>
    <w:p w14:paraId="3FB862D8" w14:textId="20E20743" w:rsidR="004B5908" w:rsidRPr="003C2D14" w:rsidRDefault="00972706" w:rsidP="00D44BA1">
      <w:r>
        <w:rPr>
          <w:rFonts w:cs="Arial"/>
          <w:szCs w:val="20"/>
        </w:rPr>
        <w:t>Le Tiers de Confiance des Données s</w:t>
      </w:r>
      <w:r w:rsidR="00D82992">
        <w:rPr>
          <w:rFonts w:cs="Arial"/>
          <w:szCs w:val="20"/>
        </w:rPr>
        <w:t>’</w:t>
      </w:r>
      <w:r>
        <w:rPr>
          <w:rFonts w:cs="Arial"/>
          <w:szCs w:val="20"/>
        </w:rPr>
        <w:t>interdit de divulguer les Données Client aux forces de l</w:t>
      </w:r>
      <w:r w:rsidR="00D82992">
        <w:rPr>
          <w:rFonts w:cs="Arial"/>
          <w:szCs w:val="20"/>
        </w:rPr>
        <w:t>’</w:t>
      </w:r>
      <w:r>
        <w:rPr>
          <w:rFonts w:cs="Arial"/>
          <w:szCs w:val="20"/>
        </w:rPr>
        <w:t>ordre, sauf s</w:t>
      </w:r>
      <w:r w:rsidR="00D82992">
        <w:rPr>
          <w:rFonts w:cs="Arial"/>
          <w:szCs w:val="20"/>
        </w:rPr>
        <w:t>’</w:t>
      </w:r>
      <w:r>
        <w:rPr>
          <w:rFonts w:cs="Arial"/>
          <w:szCs w:val="20"/>
        </w:rPr>
        <w:t>il y est contraint par la loi allemande. Si le Tiers de Confiance des Données est contraint de divulguer des Données Client aux forces de l</w:t>
      </w:r>
      <w:r w:rsidR="00D82992">
        <w:rPr>
          <w:rFonts w:cs="Arial"/>
          <w:szCs w:val="20"/>
        </w:rPr>
        <w:t>’</w:t>
      </w:r>
      <w:r>
        <w:rPr>
          <w:rFonts w:cs="Arial"/>
          <w:szCs w:val="20"/>
        </w:rPr>
        <w:t>ordre, il s</w:t>
      </w:r>
      <w:r w:rsidR="00D82992">
        <w:rPr>
          <w:rFonts w:cs="Arial"/>
          <w:szCs w:val="20"/>
        </w:rPr>
        <w:t>’</w:t>
      </w:r>
      <w:r>
        <w:rPr>
          <w:rFonts w:cs="Arial"/>
          <w:szCs w:val="20"/>
        </w:rPr>
        <w:t>engage à en aviser rapidement le Client et à fournir un exemplaire de la demande, sauf interdiction prévue par la loi.</w:t>
      </w:r>
    </w:p>
    <w:p w14:paraId="1FB4DCE0" w14:textId="5EBCACC2" w:rsidR="004B5908" w:rsidRPr="003C2D14" w:rsidRDefault="00972706" w:rsidP="00D44BA1">
      <w:r>
        <w:rPr>
          <w:rFonts w:cs="Arial"/>
          <w:szCs w:val="20"/>
        </w:rPr>
        <w:t>Dès réception de toute autre demande de divulgation de Données Client émanant d</w:t>
      </w:r>
      <w:r w:rsidR="00D82992">
        <w:rPr>
          <w:rFonts w:cs="Arial"/>
          <w:szCs w:val="20"/>
        </w:rPr>
        <w:t>’</w:t>
      </w:r>
      <w:r>
        <w:rPr>
          <w:rFonts w:cs="Arial"/>
          <w:szCs w:val="20"/>
        </w:rPr>
        <w:t>un tiers (comme une requête d</w:t>
      </w:r>
      <w:r w:rsidR="00D82992">
        <w:rPr>
          <w:rFonts w:cs="Arial"/>
          <w:szCs w:val="20"/>
        </w:rPr>
        <w:t>’</w:t>
      </w:r>
      <w:r>
        <w:rPr>
          <w:rFonts w:cs="Arial"/>
          <w:szCs w:val="20"/>
        </w:rPr>
        <w:t>utilisateurs finaux du Client), le Tiers de Confiance des Données en avisera rapidement le Client, sauf interdiction prévue par la législation allemande. Si le Tiers de Confiance des Données n</w:t>
      </w:r>
      <w:r w:rsidR="00D82992">
        <w:rPr>
          <w:rFonts w:cs="Arial"/>
          <w:szCs w:val="20"/>
        </w:rPr>
        <w:t>’</w:t>
      </w:r>
      <w:r>
        <w:rPr>
          <w:rFonts w:cs="Arial"/>
          <w:szCs w:val="20"/>
        </w:rPr>
        <w:t>est pas contraint par la loi de divulguer les Données Client, il rejettera la demande. Si la demande est valable et pourrait contraindre le Tiers de Confiance des Données à divulguer les informations requises, le Tiers de Confiance des Données invitera le tiers à demander les Données Client directement au Client. Si une personne concernée demande l</w:t>
      </w:r>
      <w:r w:rsidR="00D82992">
        <w:rPr>
          <w:rFonts w:cs="Arial"/>
          <w:szCs w:val="20"/>
        </w:rPr>
        <w:t>’</w:t>
      </w:r>
      <w:r>
        <w:rPr>
          <w:rFonts w:cs="Arial"/>
          <w:szCs w:val="20"/>
        </w:rPr>
        <w:t>accès à ses propres données, le Tiers de Confiance des Données transmettra cette demande au Client.</w:t>
      </w:r>
    </w:p>
    <w:p w14:paraId="788A4022" w14:textId="27867CFE" w:rsidR="004B5908" w:rsidRPr="003C2D14" w:rsidRDefault="00972706" w:rsidP="00D44BA1">
      <w:r>
        <w:rPr>
          <w:rFonts w:cs="Arial"/>
          <w:szCs w:val="20"/>
        </w:rPr>
        <w:t>Sous réserve des termes ci-dessus, le Tiers de Confiance des Données s</w:t>
      </w:r>
      <w:r w:rsidR="00D82992">
        <w:rPr>
          <w:rFonts w:cs="Arial"/>
          <w:szCs w:val="20"/>
        </w:rPr>
        <w:t>’</w:t>
      </w:r>
      <w:r>
        <w:rPr>
          <w:rFonts w:cs="Arial"/>
          <w:szCs w:val="20"/>
        </w:rPr>
        <w:t>interdit de fournir à un tiers : (1) un accès direct, indirect, général ou libre aux Données Client ; (2) les clés de chiffrement plate-forme utilisées pour sécuriser les Données Client ou la possibilité de forcer ce chiffrement ; ou (3) un accès quel qu</w:t>
      </w:r>
      <w:r w:rsidR="00D82992">
        <w:rPr>
          <w:rFonts w:cs="Arial"/>
          <w:szCs w:val="20"/>
        </w:rPr>
        <w:t>’</w:t>
      </w:r>
      <w:r>
        <w:rPr>
          <w:rFonts w:cs="Arial"/>
          <w:szCs w:val="20"/>
        </w:rPr>
        <w:t>il soit aux Données Client si le Tiers de Confiance des Données sait que ces données sont utilisées à d</w:t>
      </w:r>
      <w:r w:rsidR="00D82992">
        <w:rPr>
          <w:rFonts w:cs="Arial"/>
          <w:szCs w:val="20"/>
        </w:rPr>
        <w:t>’</w:t>
      </w:r>
      <w:r>
        <w:rPr>
          <w:rFonts w:cs="Arial"/>
          <w:szCs w:val="20"/>
        </w:rPr>
        <w:t>autres fins que celles indiquées dans la demande.</w:t>
      </w:r>
    </w:p>
    <w:p w14:paraId="6ACB527B" w14:textId="77777777" w:rsidR="004B5908" w:rsidRPr="003C2D14" w:rsidRDefault="00972706" w:rsidP="00D44BA1">
      <w:r>
        <w:rPr>
          <w:rFonts w:cs="Arial"/>
          <w:szCs w:val="20"/>
        </w:rPr>
        <w:t>Dans le cadre de ce qui précède, le Tiers de Confiance des Données pourra fournir au tiers les coordonnées de base du Client.</w:t>
      </w:r>
    </w:p>
    <w:p w14:paraId="15283BE3" w14:textId="77777777" w:rsidR="004B5908" w:rsidRPr="003C2D14" w:rsidRDefault="00972706" w:rsidP="00BE556A">
      <w:pPr>
        <w:keepNext/>
        <w:spacing w:before="240"/>
      </w:pPr>
      <w:r>
        <w:rPr>
          <w:rFonts w:cs="Arial"/>
          <w:b/>
          <w:szCs w:val="20"/>
        </w:rPr>
        <w:t>Emplacement du traitement des Données</w:t>
      </w:r>
    </w:p>
    <w:p w14:paraId="438E290A" w14:textId="22C56CA8" w:rsidR="004B5908" w:rsidRPr="003C2D14" w:rsidRDefault="00972706" w:rsidP="00D44BA1">
      <w:r>
        <w:rPr>
          <w:rFonts w:cs="Arial"/>
          <w:szCs w:val="20"/>
        </w:rPr>
        <w:t>Tout traitement des Données Client réalisé par le Tiers de Confiance des Données aura lieu en Allemagne.</w:t>
      </w:r>
    </w:p>
    <w:p w14:paraId="3FC9399A" w14:textId="77777777" w:rsidR="004B5908" w:rsidRPr="003C2D14" w:rsidRDefault="00972706" w:rsidP="00BE556A">
      <w:pPr>
        <w:keepNext/>
        <w:spacing w:before="240"/>
      </w:pPr>
      <w:r>
        <w:rPr>
          <w:rFonts w:cs="Arial"/>
          <w:b/>
          <w:szCs w:val="20"/>
        </w:rPr>
        <w:t>Sous-traitants et Affiliés</w:t>
      </w:r>
    </w:p>
    <w:p w14:paraId="25B3A209" w14:textId="7470655F" w:rsidR="004B5908" w:rsidRPr="003C2D14" w:rsidRDefault="00972706" w:rsidP="00D44BA1">
      <w:r>
        <w:rPr>
          <w:rFonts w:cs="Arial"/>
          <w:szCs w:val="20"/>
        </w:rPr>
        <w:t>Le Tiers de Confiance des Données s</w:t>
      </w:r>
      <w:r w:rsidR="00D82992">
        <w:rPr>
          <w:rFonts w:cs="Arial"/>
          <w:szCs w:val="20"/>
        </w:rPr>
        <w:t>’</w:t>
      </w:r>
      <w:r>
        <w:rPr>
          <w:rFonts w:cs="Arial"/>
          <w:szCs w:val="20"/>
        </w:rPr>
        <w:t>interdit de sous-traiter toute partie de son traitement des Données Client sans l</w:t>
      </w:r>
      <w:r w:rsidR="00D82992">
        <w:rPr>
          <w:rFonts w:cs="Arial"/>
          <w:szCs w:val="20"/>
        </w:rPr>
        <w:t>’</w:t>
      </w:r>
      <w:r>
        <w:rPr>
          <w:rFonts w:cs="Arial"/>
          <w:szCs w:val="20"/>
        </w:rPr>
        <w:t>autorisation écrite du Client.</w:t>
      </w:r>
    </w:p>
    <w:p w14:paraId="775C0BFB" w14:textId="1E28D9DC" w:rsidR="004B5908" w:rsidRPr="003C2D14" w:rsidRDefault="00972706" w:rsidP="00D44BA1">
      <w:pPr>
        <w:keepNext/>
      </w:pPr>
      <w:r>
        <w:rPr>
          <w:rFonts w:cs="Arial"/>
          <w:szCs w:val="20"/>
        </w:rPr>
        <w:t>Le Tiers de Confiance des Données peut avoir recours aux affiliés répertoriés ci-après pour certaines tâches de traitement de données auxquelles le Client consent par les présentes :</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Adresse : </w:t>
      </w:r>
      <w:r>
        <w:t>Friedrich-Ebert-Allee 71-77, 53113 Bonn, Allemagne</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Adresse : Holzhauser Straße 4 – 8, 13509 Berlin, Allemagne</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Adresse : Lievelingsweg 125, 53119 Bonn, Allemagne</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Adresse : Riesaer Str. 5, 01129 Dresden, Allemagne</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Adresse : Friedrich-Ebert-Allee 71-77, 53113 Bonn, Allemagne</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Adresse : Landgrabenweg 151, 53227 Bonn, Allemagne</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Adresse : Friedrich-Ebert-Allee 140, 53113 Bonn, Allemagne </w:t>
      </w:r>
    </w:p>
    <w:p w14:paraId="0F0056C1" w14:textId="77777777" w:rsidR="004B5908" w:rsidRPr="003C2D14" w:rsidRDefault="00972706" w:rsidP="00D44BA1">
      <w:r>
        <w:rPr>
          <w:rFonts w:cs="Arial"/>
          <w:szCs w:val="20"/>
        </w:rPr>
        <w:lastRenderedPageBreak/>
        <w:t>Le Tiers de Confiance des Données reste responsable des performances desdits affiliés au titre du présent Contrat et veillera à ce que lesdits affiliés respectent toutes les obligations prévues aux présentes, y compris un traitement des Données Client uniquement en Allemagne et soumis à la législation allemande.</w:t>
      </w:r>
    </w:p>
    <w:p w14:paraId="1B0CF412" w14:textId="77777777" w:rsidR="004B5908" w:rsidRPr="003C2D14" w:rsidRDefault="00972706" w:rsidP="00BE556A">
      <w:pPr>
        <w:keepNext/>
        <w:spacing w:before="240"/>
      </w:pPr>
      <w:r>
        <w:rPr>
          <w:rFonts w:cs="Arial"/>
          <w:b/>
          <w:szCs w:val="20"/>
        </w:rPr>
        <w:t>Respect de la réglementation applicable</w:t>
      </w:r>
    </w:p>
    <w:p w14:paraId="5AFC14BA" w14:textId="77777777" w:rsidR="004B5908" w:rsidRPr="003C2D14" w:rsidRDefault="00972706" w:rsidP="00D44BA1">
      <w:r>
        <w:rPr>
          <w:rFonts w:cs="Arial"/>
          <w:szCs w:val="20"/>
        </w:rPr>
        <w:t>Le personnel du Tiers de Confiance des Données est tenu de préserver la sécurité et la confidentialité de toute Donnée Client conformément au présent Contrat, et cette obligation perdurera après la fin de son engagement.</w:t>
      </w:r>
    </w:p>
    <w:p w14:paraId="13B41AA2" w14:textId="172B17BD" w:rsidR="004B5908" w:rsidRPr="003C2D14" w:rsidRDefault="00972706" w:rsidP="00D44BA1">
      <w:r>
        <w:rPr>
          <w:rFonts w:cs="Arial"/>
          <w:szCs w:val="20"/>
        </w:rPr>
        <w:t>Le Tiers de Confiance des Données s</w:t>
      </w:r>
      <w:r w:rsidR="00D82992">
        <w:rPr>
          <w:rFonts w:cs="Arial"/>
          <w:szCs w:val="20"/>
        </w:rPr>
        <w:t>’</w:t>
      </w:r>
      <w:r>
        <w:rPr>
          <w:rFonts w:cs="Arial"/>
          <w:szCs w:val="20"/>
        </w:rPr>
        <w:t>engage à se conformer à toutes les lois et réglementations applicables à sa part de fourniture des Services en Ligne en Allemagne. Cependant, le Tiers de Confiance des Données n</w:t>
      </w:r>
      <w:r w:rsidR="00D82992">
        <w:rPr>
          <w:rFonts w:cs="Arial"/>
          <w:szCs w:val="20"/>
        </w:rPr>
        <w:t>’</w:t>
      </w:r>
      <w:r>
        <w:rPr>
          <w:rFonts w:cs="Arial"/>
          <w:szCs w:val="20"/>
        </w:rPr>
        <w:t>est pas responsable du respect de toute loi ou réglementation applicable au Client ou au secteur d</w:t>
      </w:r>
      <w:r w:rsidR="00D82992">
        <w:rPr>
          <w:rFonts w:cs="Arial"/>
          <w:szCs w:val="20"/>
        </w:rPr>
        <w:t>’</w:t>
      </w:r>
      <w:r>
        <w:rPr>
          <w:rFonts w:cs="Arial"/>
          <w:szCs w:val="20"/>
        </w:rPr>
        <w:t>activité du Client qui ne serait pas généralement applicable au Tiers de Confiance des Données. Le Tiers de Confiance des Données ne détermine pas si les Données Client comprennent des informations soumises à toute loi ou réglementation spécifique.</w:t>
      </w:r>
    </w:p>
    <w:p w14:paraId="7F6E8460" w14:textId="3B3BE811" w:rsidR="004B5908" w:rsidRPr="003C2D14" w:rsidRDefault="00972706" w:rsidP="00D44BA1">
      <w:r>
        <w:rPr>
          <w:rFonts w:cs="Arial"/>
          <w:szCs w:val="20"/>
        </w:rPr>
        <w:t>Le Client est tenu de se conformer à toutes les lois et réglementations applicables à son utilisation des Services en Ligne en Allemagne, y compris aux lois sur le respect de la vie privée, la protection des données et autres obligations légales en matière de confidentialité. Le Client est responsable de la mise en place et du maintien des mesures de protection des données à caractère personnel et de la sécurité des composants fournis ou contrôlés par le Client (par exemple dans le cadre d</w:t>
      </w:r>
      <w:r w:rsidR="00D82992">
        <w:rPr>
          <w:rFonts w:cs="Arial"/>
          <w:szCs w:val="20"/>
        </w:rPr>
        <w:t>’</w:t>
      </w:r>
      <w:r>
        <w:rPr>
          <w:rFonts w:cs="Arial"/>
          <w:szCs w:val="20"/>
        </w:rPr>
        <w:t>une application ou machine virtuelle client Microsoft Azure). Il doit également établir si les Services en Ligne en Allemagne sont appropriés au stockage et au traitement d</w:t>
      </w:r>
      <w:r w:rsidR="00D82992">
        <w:rPr>
          <w:rFonts w:cs="Arial"/>
          <w:szCs w:val="20"/>
        </w:rPr>
        <w:t>’</w:t>
      </w:r>
      <w:r>
        <w:rPr>
          <w:rFonts w:cs="Arial"/>
          <w:szCs w:val="20"/>
        </w:rPr>
        <w:t>informations soumises à toute loi ou réglementation spécifique.</w:t>
      </w:r>
    </w:p>
    <w:p w14:paraId="4DD95AAC" w14:textId="77777777" w:rsidR="004B5908" w:rsidRPr="003C2D14" w:rsidRDefault="00972706" w:rsidP="00BE556A">
      <w:pPr>
        <w:keepNext/>
        <w:spacing w:before="240"/>
      </w:pPr>
      <w:r>
        <w:rPr>
          <w:rFonts w:cs="Arial"/>
          <w:b/>
          <w:szCs w:val="20"/>
        </w:rPr>
        <w:t>Interlocuteur responsable de la protection des données personnelles</w:t>
      </w:r>
    </w:p>
    <w:p w14:paraId="1EA1AA32" w14:textId="77777777" w:rsidR="0016610E" w:rsidRPr="003C2D14" w:rsidRDefault="0016610E" w:rsidP="00D44BA1">
      <w:pPr>
        <w:keepNext/>
      </w:pPr>
      <w:r>
        <w:rPr>
          <w:rFonts w:cs="Arial"/>
          <w:szCs w:val="20"/>
        </w:rPr>
        <w:t>Le Responsable de la Protection des Données du Tiers de Confiance des Données est :</w:t>
      </w:r>
    </w:p>
    <w:p w14:paraId="3B0AFDAE" w14:textId="77777777" w:rsidR="0016610E" w:rsidRPr="003C2D14" w:rsidRDefault="0016610E" w:rsidP="00D44BA1">
      <w:pPr>
        <w:keepNext/>
        <w:ind w:left="720"/>
      </w:pPr>
      <w:r>
        <w:rPr>
          <w:rFonts w:cs="Arial"/>
          <w:szCs w:val="20"/>
        </w:rPr>
        <w:t>Responsable de la Protection des Données : Dr. Claus Ulmer</w:t>
      </w:r>
    </w:p>
    <w:p w14:paraId="63D709FD" w14:textId="22F9ED56" w:rsidR="0016610E" w:rsidRPr="003C2D14" w:rsidRDefault="0016610E" w:rsidP="00D44BA1">
      <w:pPr>
        <w:spacing w:before="0"/>
        <w:ind w:left="720"/>
      </w:pPr>
      <w:r>
        <w:rPr>
          <w:rFonts w:cs="Arial"/>
          <w:szCs w:val="20"/>
        </w:rPr>
        <w:t>E-mail : datenschutz@telekom.de</w:t>
      </w:r>
    </w:p>
    <w:p w14:paraId="267865CE" w14:textId="0DCCD91C" w:rsidR="004B5908" w:rsidRPr="003C2D14" w:rsidRDefault="00972706" w:rsidP="00D44BA1">
      <w:pPr>
        <w:keepNext/>
      </w:pPr>
      <w:r>
        <w:rPr>
          <w:rFonts w:cs="Arial"/>
          <w:szCs w:val="20"/>
        </w:rPr>
        <w:t>Le représentant de la protection des données personnelles chez le Tiers de Confiance des Données peut être joint à l</w:t>
      </w:r>
      <w:r w:rsidR="00D82992">
        <w:rPr>
          <w:rFonts w:cs="Arial"/>
          <w:szCs w:val="20"/>
        </w:rPr>
        <w:t>’</w:t>
      </w:r>
      <w:r>
        <w:rPr>
          <w:rFonts w:cs="Arial"/>
          <w:szCs w:val="20"/>
        </w:rPr>
        <w:t>adresse suivante :</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Allemagne</w:t>
      </w:r>
    </w:p>
    <w:p w14:paraId="57C738F7" w14:textId="77777777" w:rsidR="004B5908" w:rsidRPr="003C2D14" w:rsidRDefault="00972706" w:rsidP="00BE556A">
      <w:pPr>
        <w:keepNext/>
        <w:spacing w:before="240"/>
      </w:pPr>
      <w:r>
        <w:rPr>
          <w:rFonts w:cs="Arial"/>
          <w:b/>
          <w:szCs w:val="20"/>
        </w:rPr>
        <w:t>Durée, résiliation ; Durée du traitement des données ; Maintien en vigueur de certaines clauses</w:t>
      </w:r>
    </w:p>
    <w:p w14:paraId="10E13AF8" w14:textId="1268E3F3" w:rsidR="004B5908" w:rsidRPr="003C2D14" w:rsidRDefault="00972706" w:rsidP="00D44BA1">
      <w:r>
        <w:rPr>
          <w:rFonts w:cs="Arial"/>
          <w:szCs w:val="20"/>
        </w:rPr>
        <w:t>Le présent Contrat du Tiers de Confiance des Données prendra fin automatiquement (1) en cas de résiliation ou d</w:t>
      </w:r>
      <w:r w:rsidR="00D82992">
        <w:rPr>
          <w:rFonts w:cs="Arial"/>
          <w:szCs w:val="20"/>
        </w:rPr>
        <w:t>’</w:t>
      </w:r>
      <w:r>
        <w:rPr>
          <w:rFonts w:cs="Arial"/>
          <w:szCs w:val="20"/>
        </w:rPr>
        <w:t>expiration du Contrat Microsoft du Client ou de l</w:t>
      </w:r>
      <w:r w:rsidR="00D82992">
        <w:rPr>
          <w:rFonts w:cs="Arial"/>
          <w:szCs w:val="20"/>
        </w:rPr>
        <w:t>’</w:t>
      </w:r>
      <w:r>
        <w:rPr>
          <w:rFonts w:cs="Arial"/>
          <w:szCs w:val="20"/>
        </w:rPr>
        <w:t>accord de mise en œuvre pour les Services en Ligne en Allemagne conclu en vertu dudit contrat ou (2) si le Client s</w:t>
      </w:r>
      <w:r w:rsidR="00D82992">
        <w:rPr>
          <w:rFonts w:cs="Arial"/>
          <w:szCs w:val="20"/>
        </w:rPr>
        <w:t>’</w:t>
      </w:r>
      <w:r>
        <w:rPr>
          <w:rFonts w:cs="Arial"/>
          <w:szCs w:val="20"/>
        </w:rPr>
        <w:t>oppose à la cession au bénéfice d</w:t>
      </w:r>
      <w:r w:rsidR="00D82992">
        <w:rPr>
          <w:rFonts w:cs="Arial"/>
          <w:szCs w:val="20"/>
        </w:rPr>
        <w:t>’</w:t>
      </w:r>
      <w:r>
        <w:rPr>
          <w:rFonts w:cs="Arial"/>
          <w:szCs w:val="20"/>
        </w:rPr>
        <w:t>un nouveau Tiers de Confiance des Données telle que prévue dans l</w:t>
      </w:r>
      <w:r w:rsidR="00D82992">
        <w:rPr>
          <w:rFonts w:cs="Arial"/>
          <w:szCs w:val="20"/>
        </w:rPr>
        <w:t>’</w:t>
      </w:r>
      <w:r>
        <w:rPr>
          <w:rFonts w:cs="Arial"/>
          <w:szCs w:val="20"/>
        </w:rPr>
        <w:t>article Cession ci-dessous. En outre, le Tiers de Confiance des Données peut résilier le présent Contrat du Tiers de Confiance des Données sous réserve d</w:t>
      </w:r>
      <w:r w:rsidR="00D82992">
        <w:rPr>
          <w:rFonts w:cs="Arial"/>
          <w:szCs w:val="20"/>
        </w:rPr>
        <w:t>’</w:t>
      </w:r>
      <w:r>
        <w:rPr>
          <w:rFonts w:cs="Arial"/>
          <w:szCs w:val="20"/>
        </w:rPr>
        <w:t>un préavis de quatre-vingt-dix (90) jours si le Contrat du Tiers de Confiance des Données conclu avec Microsoft est résilié et que le Tiers de Confiance des Données n</w:t>
      </w:r>
      <w:r w:rsidR="00D82992">
        <w:rPr>
          <w:rFonts w:cs="Arial"/>
          <w:szCs w:val="20"/>
        </w:rPr>
        <w:t>’</w:t>
      </w:r>
      <w:r>
        <w:rPr>
          <w:rFonts w:cs="Arial"/>
          <w:szCs w:val="20"/>
        </w:rPr>
        <w:t>agit plus en tant que Tiers de Confiance des Données.</w:t>
      </w:r>
    </w:p>
    <w:p w14:paraId="2B9FEA67" w14:textId="077FBEF2" w:rsidR="004B5908" w:rsidRPr="003C2D14" w:rsidRDefault="00972706" w:rsidP="00D44BA1">
      <w:r>
        <w:rPr>
          <w:rFonts w:cs="Arial"/>
          <w:szCs w:val="20"/>
        </w:rPr>
        <w:t>Les obligations du Tiers de Confiance des Données en ce qui concerne les Données Client en sa possession demeureront valables et pleinement applicables jusqu</w:t>
      </w:r>
      <w:r w:rsidR="00D82992">
        <w:rPr>
          <w:rFonts w:cs="Arial"/>
          <w:szCs w:val="20"/>
        </w:rPr>
        <w:t>’</w:t>
      </w:r>
      <w:r>
        <w:rPr>
          <w:rFonts w:cs="Arial"/>
          <w:szCs w:val="20"/>
        </w:rPr>
        <w:t>à ce que les Données Client soient supprimées.</w:t>
      </w:r>
    </w:p>
    <w:p w14:paraId="30F02EA3" w14:textId="77777777" w:rsidR="004B5908" w:rsidRPr="003C2D14" w:rsidRDefault="00972706" w:rsidP="00BE556A">
      <w:pPr>
        <w:keepNext/>
        <w:spacing w:before="240"/>
      </w:pPr>
      <w:r>
        <w:rPr>
          <w:rFonts w:cs="Arial"/>
          <w:b/>
          <w:szCs w:val="20"/>
        </w:rPr>
        <w:t>Cession ; Changement du Tiers de Confiance des Données</w:t>
      </w:r>
    </w:p>
    <w:p w14:paraId="0939E60E" w14:textId="32F9CFD5" w:rsidR="004B5908" w:rsidRPr="003C2D14" w:rsidRDefault="00972706" w:rsidP="00D44BA1">
      <w:r>
        <w:rPr>
          <w:rFonts w:cs="Arial"/>
          <w:szCs w:val="20"/>
        </w:rPr>
        <w:t xml:space="preserve">Le Client peut céder le présent Contrat du Tiers de Confiance des Données à son affilié uniquement si (1) une telle cession est autorisée en vertu des stipulations y afférentes de son Contrat Microsoft, (2) le Client cède simultanément son Contrat Microsoft au même affilié, et (3) le Client notifie la </w:t>
      </w:r>
      <w:r>
        <w:rPr>
          <w:rFonts w:cs="Arial"/>
          <w:szCs w:val="20"/>
        </w:rPr>
        <w:lastRenderedPageBreak/>
        <w:t>cession par écrit. Toute autre cession par le Client doit être approuvée par écrit par le Tiers de Confiance des Données et Microsoft et sera nulle en cas de non-obtention de l</w:t>
      </w:r>
      <w:r w:rsidR="00D82992">
        <w:rPr>
          <w:rFonts w:cs="Arial"/>
          <w:szCs w:val="20"/>
        </w:rPr>
        <w:t>’</w:t>
      </w:r>
      <w:r>
        <w:rPr>
          <w:rFonts w:cs="Arial"/>
          <w:szCs w:val="20"/>
        </w:rPr>
        <w:t>approbation.</w:t>
      </w:r>
    </w:p>
    <w:p w14:paraId="0D3B5B77" w14:textId="1E32FB92" w:rsidR="004B5908" w:rsidRPr="003C2D14" w:rsidRDefault="00972706" w:rsidP="00D44BA1">
      <w:r>
        <w:rPr>
          <w:rFonts w:cs="Arial"/>
          <w:szCs w:val="20"/>
        </w:rPr>
        <w:t>Le Tiers de Confiance des Données peut céder le présent Contrat à un nouveau Tiers de Confiance des Données sous réserve d</w:t>
      </w:r>
      <w:r w:rsidR="00D82992">
        <w:rPr>
          <w:rFonts w:cs="Arial"/>
          <w:szCs w:val="20"/>
        </w:rPr>
        <w:t>’</w:t>
      </w:r>
      <w:r>
        <w:rPr>
          <w:rFonts w:cs="Arial"/>
          <w:szCs w:val="20"/>
        </w:rPr>
        <w:t>en informer le Client, par écrit, moyennant un préavis de quatre-vingt-dix (90) jours. Si le Client refuse une telle cession, son seul recours est de mettre fin au présent Contrat du Tiers de Confiance des Données par l</w:t>
      </w:r>
      <w:r w:rsidR="00D82992">
        <w:rPr>
          <w:rFonts w:cs="Arial"/>
          <w:szCs w:val="20"/>
        </w:rPr>
        <w:t>’</w:t>
      </w:r>
      <w:r>
        <w:rPr>
          <w:rFonts w:cs="Arial"/>
          <w:szCs w:val="20"/>
        </w:rPr>
        <w:t>envoi d</w:t>
      </w:r>
      <w:r w:rsidR="00D82992">
        <w:rPr>
          <w:rFonts w:cs="Arial"/>
          <w:szCs w:val="20"/>
        </w:rPr>
        <w:t>’</w:t>
      </w:r>
      <w:r>
        <w:rPr>
          <w:rFonts w:cs="Arial"/>
          <w:szCs w:val="20"/>
        </w:rPr>
        <w:t>une notification écrite avant la fin de la période de quatre-vingt-dix (90) jours, auquel cas le présent Contrat sera réputé résilié à la réception de ladite notification écrite par le Tiers de Confiance des Données. Si le Client ne s</w:t>
      </w:r>
      <w:r w:rsidR="00D82992">
        <w:rPr>
          <w:rFonts w:cs="Arial"/>
          <w:szCs w:val="20"/>
        </w:rPr>
        <w:t>’</w:t>
      </w:r>
      <w:r>
        <w:rPr>
          <w:rFonts w:cs="Arial"/>
          <w:szCs w:val="20"/>
        </w:rPr>
        <w:t>oppose pas à la cession avant la fin de la période de quatre-vingt-dix (90) jours, conformément aux termes ci-dessus, la cession sera considérée comme acceptée et le Contrat du Tiers de Confiance des Données demeurera valable et pleinement applicable avec le nouveau tiers de confiance des données.</w:t>
      </w:r>
    </w:p>
    <w:p w14:paraId="3930966F" w14:textId="77777777" w:rsidR="004B5908" w:rsidRPr="003C2D14" w:rsidRDefault="00972706" w:rsidP="00D44BA1">
      <w:r>
        <w:rPr>
          <w:rFonts w:cs="Arial"/>
          <w:szCs w:val="20"/>
        </w:rPr>
        <w:t>Pendant la phase de transition, le Tiers de Confiance des Données existant peut accorder au nouveau Tiers de Confiance des Données un accès limité et supervisé si cela est nécessaire pour sa formation dans le cadre des obligations qui lui incomberont en vertu du présent Contrat.</w:t>
      </w:r>
    </w:p>
    <w:p w14:paraId="1807EEA1" w14:textId="77777777" w:rsidR="004B5908" w:rsidRPr="003C2D14" w:rsidRDefault="00972706" w:rsidP="00BE556A">
      <w:pPr>
        <w:keepNext/>
        <w:spacing w:before="240"/>
      </w:pPr>
      <w:r>
        <w:rPr>
          <w:rFonts w:cs="Arial"/>
          <w:b/>
          <w:szCs w:val="20"/>
        </w:rPr>
        <w:t>Responsabilité</w:t>
      </w:r>
    </w:p>
    <w:p w14:paraId="035A42DA" w14:textId="2B74AACB" w:rsidR="004B5908" w:rsidRPr="003C2D14" w:rsidRDefault="00972706" w:rsidP="00D44BA1">
      <w:pPr>
        <w:pStyle w:val="ListParagraph"/>
        <w:keepNext/>
        <w:numPr>
          <w:ilvl w:val="0"/>
          <w:numId w:val="19"/>
        </w:numPr>
        <w:contextualSpacing w:val="0"/>
      </w:pPr>
      <w:r>
        <w:rPr>
          <w:rFonts w:cs="Arial"/>
          <w:szCs w:val="20"/>
        </w:rPr>
        <w:t>Le Tiers de Confiance des Données verra sa responsabilité engagée envers le Client uniquement en application des lois en vigueur :</w:t>
      </w:r>
    </w:p>
    <w:p w14:paraId="38C346B0" w14:textId="3917F871" w:rsidR="004B5908" w:rsidRPr="003C2D14" w:rsidRDefault="00972706" w:rsidP="00D44BA1">
      <w:pPr>
        <w:pStyle w:val="ListParagraph"/>
        <w:numPr>
          <w:ilvl w:val="0"/>
          <w:numId w:val="20"/>
        </w:numPr>
        <w:ind w:left="1080"/>
        <w:contextualSpacing w:val="0"/>
      </w:pPr>
      <w:r>
        <w:rPr>
          <w:rFonts w:cs="Arial"/>
          <w:szCs w:val="20"/>
        </w:rPr>
        <w:t>en cas de dommages découlant d</w:t>
      </w:r>
      <w:r w:rsidR="00D82992">
        <w:rPr>
          <w:rFonts w:cs="Arial"/>
          <w:szCs w:val="20"/>
        </w:rPr>
        <w:t>’</w:t>
      </w:r>
      <w:r>
        <w:rPr>
          <w:rFonts w:cs="Arial"/>
          <w:szCs w:val="20"/>
        </w:rPr>
        <w:t>une faute intentionnelle ou de la part du Tiers de Confiance des Données, de ses mandataires ou de ses représentants légaux ;</w:t>
      </w:r>
    </w:p>
    <w:p w14:paraId="367BAF32" w14:textId="14F3FE4A" w:rsidR="004B5908" w:rsidRPr="003C2D14" w:rsidRDefault="00972706" w:rsidP="00D44BA1">
      <w:pPr>
        <w:pStyle w:val="ListParagraph"/>
        <w:numPr>
          <w:ilvl w:val="0"/>
          <w:numId w:val="20"/>
        </w:numPr>
        <w:ind w:left="1080"/>
        <w:contextualSpacing w:val="0"/>
      </w:pPr>
      <w:r>
        <w:rPr>
          <w:rFonts w:cs="Arial"/>
          <w:szCs w:val="20"/>
        </w:rPr>
        <w:t>conformément à la Loi sur la Responsabilité du Fait des Produits ;</w:t>
      </w:r>
    </w:p>
    <w:p w14:paraId="41FCE229" w14:textId="7FC5C5DC" w:rsidR="004B5908" w:rsidRPr="003C2D14" w:rsidRDefault="00972706" w:rsidP="00D44BA1">
      <w:pPr>
        <w:pStyle w:val="ListParagraph"/>
        <w:numPr>
          <w:ilvl w:val="0"/>
          <w:numId w:val="20"/>
        </w:numPr>
        <w:ind w:left="1080"/>
        <w:contextualSpacing w:val="0"/>
      </w:pPr>
      <w:r>
        <w:rPr>
          <w:rFonts w:cs="Arial"/>
          <w:szCs w:val="20"/>
        </w:rPr>
        <w:t>en cas de dommages résultant d</w:t>
      </w:r>
      <w:r w:rsidR="00D82992">
        <w:rPr>
          <w:rFonts w:cs="Arial"/>
          <w:szCs w:val="20"/>
        </w:rPr>
        <w:t>’</w:t>
      </w:r>
      <w:r>
        <w:rPr>
          <w:rFonts w:cs="Arial"/>
          <w:szCs w:val="20"/>
        </w:rPr>
        <w:t>atteintes à la vie de la personne, de préjudices corporels ou d</w:t>
      </w:r>
      <w:r w:rsidR="00D82992">
        <w:rPr>
          <w:rFonts w:cs="Arial"/>
          <w:szCs w:val="20"/>
        </w:rPr>
        <w:t>’</w:t>
      </w:r>
      <w:r>
        <w:rPr>
          <w:rFonts w:cs="Arial"/>
          <w:szCs w:val="20"/>
        </w:rPr>
        <w:t>atteintes à la santé causés par le Tiers de Confiance des Données, ses mandataires ou ses représentants légaux ; et</w:t>
      </w:r>
    </w:p>
    <w:p w14:paraId="1D7D264C" w14:textId="1B7317CA" w:rsidR="004B5908" w:rsidRPr="003C2D14" w:rsidRDefault="00972706" w:rsidP="00D44BA1">
      <w:pPr>
        <w:pStyle w:val="ListParagraph"/>
        <w:numPr>
          <w:ilvl w:val="0"/>
          <w:numId w:val="20"/>
        </w:numPr>
        <w:ind w:left="1080"/>
        <w:contextualSpacing w:val="0"/>
      </w:pPr>
      <w:r>
        <w:rPr>
          <w:rFonts w:cs="Arial"/>
          <w:szCs w:val="20"/>
        </w:rPr>
        <w:t>si le Tiers de Confiance des Données est tenu pour responsable en application d</w:t>
      </w:r>
      <w:r w:rsidR="00D82992">
        <w:rPr>
          <w:rFonts w:cs="Arial"/>
          <w:szCs w:val="20"/>
        </w:rPr>
        <w:t>’</w:t>
      </w:r>
      <w:r>
        <w:rPr>
          <w:rFonts w:cs="Arial"/>
          <w:szCs w:val="20"/>
        </w:rPr>
        <w:t>une garantie au sens des articles 434 et 443 du Code civil allemand (« Bürgerliches Gesetzbuch »).</w:t>
      </w:r>
    </w:p>
    <w:p w14:paraId="1931D82B" w14:textId="759AF6CD" w:rsidR="00A03DCF" w:rsidRPr="003C2D14" w:rsidRDefault="00972706" w:rsidP="00D44BA1">
      <w:pPr>
        <w:pStyle w:val="ListParagraph"/>
        <w:numPr>
          <w:ilvl w:val="0"/>
          <w:numId w:val="19"/>
        </w:numPr>
        <w:contextualSpacing w:val="0"/>
      </w:pPr>
      <w:r>
        <w:rPr>
          <w:rFonts w:cs="Arial"/>
          <w:szCs w:val="20"/>
        </w:rPr>
        <w:t>Le Tiers de Confiance des Données ne saurait voir sa responsabilité engagée pour faute grave, sauf en cas de manquement à une obligation contractuelle importante dont l</w:t>
      </w:r>
      <w:r w:rsidR="00D82992">
        <w:rPr>
          <w:rFonts w:cs="Arial"/>
          <w:szCs w:val="20"/>
        </w:rPr>
        <w:t>’</w:t>
      </w:r>
      <w:r>
        <w:rPr>
          <w:rFonts w:cs="Arial"/>
          <w:szCs w:val="20"/>
        </w:rPr>
        <w:t>accomplissement constitue une condition préalable à la bonne exécution du Contrat ou dont la violation compromet la réalisation de l</w:t>
      </w:r>
      <w:r w:rsidR="00D82992">
        <w:rPr>
          <w:rFonts w:cs="Arial"/>
          <w:szCs w:val="20"/>
        </w:rPr>
        <w:t>’</w:t>
      </w:r>
      <w:r>
        <w:rPr>
          <w:rFonts w:cs="Arial"/>
          <w:szCs w:val="20"/>
        </w:rPr>
        <w:t>objet du Contrat, et sur le respect de laquelle le Client peut normalement compter (</w:t>
      </w:r>
      <w:r>
        <w:rPr>
          <w:rFonts w:cs="Arial"/>
          <w:i/>
          <w:szCs w:val="20"/>
        </w:rPr>
        <w:t>Kardinalpflichten</w:t>
      </w:r>
      <w:r>
        <w:rPr>
          <w:rFonts w:cs="Arial"/>
          <w:szCs w:val="20"/>
        </w:rPr>
        <w:t>).</w:t>
      </w:r>
    </w:p>
    <w:p w14:paraId="6532FE8F" w14:textId="3FEF592E" w:rsidR="004B5908" w:rsidRPr="003C2D14" w:rsidRDefault="00972706" w:rsidP="00D44BA1">
      <w:pPr>
        <w:pStyle w:val="ListParagraph"/>
        <w:contextualSpacing w:val="0"/>
      </w:pPr>
      <w:r>
        <w:rPr>
          <w:rFonts w:cs="Arial"/>
          <w:szCs w:val="20"/>
        </w:rPr>
        <w:t>Si le Tiers de Confiance des Données est tenu pour responsable selon les conditions prévues dans le présent paragraphe (2), tout dommage matériel ou pécuniaire sera limité aux dommages prévisibles caractéristiques pour le Contrat. Ceci doit s</w:t>
      </w:r>
      <w:r w:rsidR="00D82992">
        <w:rPr>
          <w:rFonts w:cs="Arial"/>
          <w:szCs w:val="20"/>
        </w:rPr>
        <w:t>’</w:t>
      </w:r>
      <w:r>
        <w:rPr>
          <w:rFonts w:cs="Arial"/>
          <w:szCs w:val="20"/>
        </w:rPr>
        <w:t>appliquer également à toute perte de bénéfice et aux économies non réalisées.</w:t>
      </w:r>
    </w:p>
    <w:p w14:paraId="2CDA4BF9" w14:textId="36CC0BE9" w:rsidR="004B5908" w:rsidRPr="003C2D14" w:rsidRDefault="00972706" w:rsidP="00D44BA1">
      <w:pPr>
        <w:pStyle w:val="ListParagraph"/>
        <w:contextualSpacing w:val="0"/>
      </w:pPr>
      <w:r>
        <w:rPr>
          <w:rFonts w:cs="Arial"/>
          <w:szCs w:val="20"/>
        </w:rPr>
        <w:t>La responsabilité telle que décrite dans le présent paragraphe (2) en cas de dommages matériels ou pécuniaires sera limitée à (a) EUR 250</w:t>
      </w:r>
      <w:r w:rsidR="00A8550C">
        <w:rPr>
          <w:rFonts w:cs="Arial"/>
          <w:szCs w:val="20"/>
        </w:rPr>
        <w:t> </w:t>
      </w:r>
      <w:r>
        <w:rPr>
          <w:rFonts w:cs="Arial"/>
          <w:szCs w:val="20"/>
        </w:rPr>
        <w:t>000 par sinistre et EUR 500</w:t>
      </w:r>
      <w:r w:rsidR="00A8550C">
        <w:rPr>
          <w:rFonts w:cs="Arial"/>
          <w:szCs w:val="20"/>
        </w:rPr>
        <w:t> </w:t>
      </w:r>
      <w:r>
        <w:rPr>
          <w:rFonts w:cs="Arial"/>
          <w:szCs w:val="20"/>
        </w:rPr>
        <w:t>000 pour tous les dommages découlant du présent Accord ou (b) la limitation de responsabilité prévue dans le Contrat Microsoft, le montant le moins élevé étant applicable.</w:t>
      </w:r>
    </w:p>
    <w:p w14:paraId="4DA16A0B" w14:textId="2AFC1E3D" w:rsidR="004B5908" w:rsidRPr="003C2D14" w:rsidRDefault="00972706" w:rsidP="00D44BA1">
      <w:pPr>
        <w:pStyle w:val="ListParagraph"/>
        <w:contextualSpacing w:val="0"/>
      </w:pPr>
      <w:r>
        <w:rPr>
          <w:rFonts w:cs="Arial"/>
          <w:szCs w:val="20"/>
        </w:rPr>
        <w:t>L</w:t>
      </w:r>
      <w:r w:rsidR="00D82992">
        <w:rPr>
          <w:rFonts w:cs="Arial"/>
          <w:szCs w:val="20"/>
        </w:rPr>
        <w:t>’</w:t>
      </w:r>
      <w:r>
        <w:rPr>
          <w:rFonts w:cs="Arial"/>
          <w:szCs w:val="20"/>
        </w:rPr>
        <w:t>engagement de responsabilité visé au paragraphe (1) ci-dessus ne sera en aucun cas affecté par les termes du présent paragraphe (2).</w:t>
      </w:r>
    </w:p>
    <w:p w14:paraId="446E18FD" w14:textId="17D34F5D" w:rsidR="004B5908" w:rsidRPr="003C2D14" w:rsidRDefault="00972706" w:rsidP="00D44BA1">
      <w:pPr>
        <w:pStyle w:val="ListParagraph"/>
        <w:numPr>
          <w:ilvl w:val="0"/>
          <w:numId w:val="19"/>
        </w:numPr>
        <w:contextualSpacing w:val="0"/>
      </w:pPr>
      <w:r>
        <w:rPr>
          <w:rFonts w:cs="Arial"/>
          <w:szCs w:val="20"/>
        </w:rPr>
        <w:t>Les paragraphes (1) à (2) s</w:t>
      </w:r>
      <w:r w:rsidR="00D82992">
        <w:rPr>
          <w:rFonts w:cs="Arial"/>
          <w:szCs w:val="20"/>
        </w:rPr>
        <w:t>’</w:t>
      </w:r>
      <w:r>
        <w:rPr>
          <w:rFonts w:cs="Arial"/>
          <w:szCs w:val="20"/>
        </w:rPr>
        <w:t>appliqueront en conséquence aux demandes de remboursement des frais et aux réclamations d</w:t>
      </w:r>
      <w:r w:rsidR="00D82992">
        <w:rPr>
          <w:rFonts w:cs="Arial"/>
          <w:szCs w:val="20"/>
        </w:rPr>
        <w:t>’</w:t>
      </w:r>
      <w:r>
        <w:rPr>
          <w:rFonts w:cs="Arial"/>
          <w:szCs w:val="20"/>
        </w:rPr>
        <w:t>indemnisation et actions en responsabilité formées par le Client à l</w:t>
      </w:r>
      <w:r w:rsidR="00D82992">
        <w:rPr>
          <w:rFonts w:cs="Arial"/>
          <w:szCs w:val="20"/>
        </w:rPr>
        <w:t>’</w:t>
      </w:r>
      <w:r>
        <w:rPr>
          <w:rFonts w:cs="Arial"/>
          <w:szCs w:val="20"/>
        </w:rPr>
        <w:t>encontre du Tiers de Confiance des Données.</w:t>
      </w:r>
    </w:p>
    <w:p w14:paraId="4EC17874" w14:textId="77777777" w:rsidR="004B5908" w:rsidRPr="003C2D14" w:rsidRDefault="00972706" w:rsidP="00BE556A">
      <w:pPr>
        <w:keepNext/>
        <w:spacing w:before="240"/>
      </w:pPr>
      <w:r>
        <w:rPr>
          <w:rFonts w:cs="Arial"/>
          <w:b/>
          <w:szCs w:val="20"/>
        </w:rPr>
        <w:t>Loi applicable et attribution de compétences</w:t>
      </w:r>
    </w:p>
    <w:p w14:paraId="6F36CC1C" w14:textId="0C0C9035" w:rsidR="004B5908" w:rsidRPr="003C2D14" w:rsidRDefault="00972706" w:rsidP="00D44BA1">
      <w:r>
        <w:rPr>
          <w:rFonts w:cs="Arial"/>
          <w:szCs w:val="20"/>
        </w:rPr>
        <w:t>Les termes du présent Contrat du Tiers de Confiance des Données seront interprétés et régis conformément aux lois allemandes. Toute action engagée pour faire appliquer le présent Contrat du Tiers de Confiance des Données doit être portée devant les tribunaux allemands.</w:t>
      </w:r>
    </w:p>
    <w:p w14:paraId="24414370" w14:textId="77777777" w:rsidR="004B5908" w:rsidRPr="003C2D14" w:rsidRDefault="00972706" w:rsidP="00BE556A">
      <w:pPr>
        <w:keepNext/>
        <w:spacing w:before="240"/>
      </w:pPr>
      <w:r>
        <w:rPr>
          <w:rFonts w:cs="Arial"/>
          <w:b/>
          <w:szCs w:val="20"/>
        </w:rPr>
        <w:lastRenderedPageBreak/>
        <w:t>Notifications</w:t>
      </w:r>
    </w:p>
    <w:p w14:paraId="76C4DD80" w14:textId="58884BE3" w:rsidR="004B5908" w:rsidRPr="003C2D14" w:rsidRDefault="00972706" w:rsidP="00D44BA1">
      <w:r>
        <w:rPr>
          <w:rFonts w:cs="Arial"/>
          <w:szCs w:val="20"/>
        </w:rPr>
        <w:t>Les notifications seront considérées comme ayant été transmises et reçues à la date indiquée sur l</w:t>
      </w:r>
      <w:r w:rsidR="00D82992">
        <w:rPr>
          <w:rFonts w:cs="Arial"/>
          <w:szCs w:val="20"/>
        </w:rPr>
        <w:t>’</w:t>
      </w:r>
      <w:r>
        <w:rPr>
          <w:rFonts w:cs="Arial"/>
          <w:szCs w:val="20"/>
        </w:rPr>
        <w:t>accusé de réception ou sur la confirmation de livraison du transporteur. Toutes les notifications, autorisations et demandes formulées dans le cadre du présent Contrat du Tiers de Confiance des Données doivent être envoyées par courrier postal régulier ou avec livraison sous 24 heures, ou par transport express au Tiers de Confiance des Données à l</w:t>
      </w:r>
      <w:r w:rsidR="00D82992">
        <w:rPr>
          <w:rFonts w:cs="Arial"/>
          <w:szCs w:val="20"/>
        </w:rPr>
        <w:t>’</w:t>
      </w:r>
      <w:r>
        <w:rPr>
          <w:rFonts w:cs="Arial"/>
          <w:szCs w:val="20"/>
        </w:rPr>
        <w:t>adresse suivante :</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Allemagne</w:t>
      </w:r>
    </w:p>
    <w:p w14:paraId="1C133BDA" w14:textId="77777777" w:rsidR="004B5908" w:rsidRPr="003C2D14" w:rsidRDefault="00972706" w:rsidP="00D44BA1">
      <w:pPr>
        <w:keepNext/>
      </w:pPr>
      <w:r>
        <w:rPr>
          <w:rFonts w:cs="Arial"/>
          <w:szCs w:val="20"/>
        </w:rPr>
        <w:t>Des copies de toutes les notifications doivent également être envoyées à :</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Intégralité des accords ; modifications</w:t>
      </w:r>
    </w:p>
    <w:p w14:paraId="7E86724F" w14:textId="3D6EBCED" w:rsidR="004B5908" w:rsidRPr="003C2D14" w:rsidRDefault="00972706" w:rsidP="00D44BA1">
      <w:r>
        <w:rPr>
          <w:rFonts w:cs="Arial"/>
          <w:bCs/>
          <w:szCs w:val="20"/>
        </w:rPr>
        <w:t>Le présent Contrat du Tiers de Confiance des Données constitue l</w:t>
      </w:r>
      <w:r w:rsidR="00D82992">
        <w:rPr>
          <w:rFonts w:cs="Arial"/>
          <w:bCs/>
          <w:szCs w:val="20"/>
        </w:rPr>
        <w:t>’</w:t>
      </w:r>
      <w:r>
        <w:rPr>
          <w:rFonts w:cs="Arial"/>
          <w:bCs/>
          <w:szCs w:val="20"/>
        </w:rPr>
        <w:t>intégralité des accords entre les parties concernant l</w:t>
      </w:r>
      <w:r w:rsidR="00D82992">
        <w:rPr>
          <w:rFonts w:cs="Arial"/>
          <w:bCs/>
          <w:szCs w:val="20"/>
        </w:rPr>
        <w:t>’</w:t>
      </w:r>
      <w:r>
        <w:rPr>
          <w:rFonts w:cs="Arial"/>
          <w:bCs/>
          <w:szCs w:val="20"/>
        </w:rPr>
        <w:t>objet des présentes et annule et remplace l</w:t>
      </w:r>
      <w:r w:rsidR="00D82992">
        <w:rPr>
          <w:rFonts w:cs="Arial"/>
          <w:bCs/>
          <w:szCs w:val="20"/>
        </w:rPr>
        <w:t>’</w:t>
      </w:r>
      <w:r>
        <w:rPr>
          <w:rFonts w:cs="Arial"/>
          <w:bCs/>
          <w:szCs w:val="20"/>
        </w:rPr>
        <w:t>ensemble des communications antérieures et présentes.</w:t>
      </w:r>
      <w:r>
        <w:rPr>
          <w:rFonts w:cs="Arial"/>
          <w:szCs w:val="20"/>
        </w:rPr>
        <w:t xml:space="preserve"> Toute modification apportée au Contrat du Tiers de Confiance des Données doit être approuvée par écrit par Microsoft, le Tiers de Confiance des Données et le Client.</w:t>
      </w:r>
    </w:p>
    <w:p w14:paraId="06DC47E0" w14:textId="77777777" w:rsidR="004B5908" w:rsidRPr="003C2D14" w:rsidRDefault="00972706" w:rsidP="00BE556A">
      <w:pPr>
        <w:keepNext/>
        <w:spacing w:before="240"/>
      </w:pPr>
      <w:r>
        <w:rPr>
          <w:rFonts w:cs="Arial"/>
          <w:b/>
          <w:szCs w:val="20"/>
        </w:rPr>
        <w:t>Signature du présent Contrat du Tiers de Confiance des Données</w:t>
      </w:r>
    </w:p>
    <w:p w14:paraId="42964996" w14:textId="509756B2" w:rsidR="00352EF7" w:rsidRPr="003C2D14" w:rsidRDefault="00352EF7" w:rsidP="0018068C">
      <w:pPr>
        <w:keepNext/>
      </w:pPr>
      <w:r>
        <w:rPr>
          <w:rFonts w:cs="Arial"/>
          <w:szCs w:val="20"/>
        </w:rPr>
        <w:t>Le présent Contrat du Tiers de Confiance des Données est conclu entre :</w:t>
      </w:r>
    </w:p>
    <w:p w14:paraId="1A91E433" w14:textId="044405A8" w:rsidR="00352EF7" w:rsidRPr="003C2D14" w:rsidRDefault="00352EF7" w:rsidP="0018068C">
      <w:pPr>
        <w:keepNext/>
        <w:ind w:left="720"/>
      </w:pPr>
      <w:r>
        <w:rPr>
          <w:rFonts w:cs="Arial"/>
          <w:b/>
          <w:szCs w:val="20"/>
        </w:rPr>
        <w:t>Le Client</w:t>
      </w:r>
      <w:r>
        <w:rPr>
          <w:rFonts w:cs="Arial"/>
          <w:szCs w:val="20"/>
        </w:rPr>
        <w:t>,</w:t>
      </w:r>
      <w:r>
        <w:rPr>
          <w:rFonts w:cs="Arial"/>
          <w:b/>
          <w:szCs w:val="20"/>
        </w:rPr>
        <w:t xml:space="preserve"> </w:t>
      </w:r>
      <w:r>
        <w:rPr>
          <w:rFonts w:cs="Arial"/>
          <w:szCs w:val="20"/>
        </w:rPr>
        <w:t>visé ci-dessous</w:t>
      </w:r>
    </w:p>
    <w:p w14:paraId="69EC30CC" w14:textId="77777777" w:rsidR="00352EF7" w:rsidRPr="003C2D14" w:rsidRDefault="00352EF7" w:rsidP="0018068C">
      <w:pPr>
        <w:keepNext/>
        <w:ind w:left="720"/>
      </w:pPr>
      <w:r>
        <w:rPr>
          <w:rFonts w:cs="Arial"/>
          <w:szCs w:val="20"/>
        </w:rPr>
        <w:t>et</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Allemagne</w:t>
      </w:r>
    </w:p>
    <w:p w14:paraId="4BBE0390" w14:textId="694B797F" w:rsidR="004B5908" w:rsidRPr="003C2D14" w:rsidRDefault="00972706" w:rsidP="00D44BA1">
      <w:r>
        <w:rPr>
          <w:rFonts w:cs="Arial"/>
          <w:szCs w:val="20"/>
        </w:rPr>
        <w:t>Il incombe au Client de déterminer si la législation sur la protection des données ou d</w:t>
      </w:r>
      <w:r w:rsidR="00D82992">
        <w:rPr>
          <w:rFonts w:cs="Arial"/>
          <w:szCs w:val="20"/>
        </w:rPr>
        <w:t>’</w:t>
      </w:r>
      <w:r>
        <w:rPr>
          <w:rFonts w:cs="Arial"/>
          <w:szCs w:val="20"/>
        </w:rPr>
        <w:t>autres réglementations qui lui sont applicables (par exemple, la législation allemande sur la protection des données) impose que le présent Contrat du Tiers de Confiance des Données soit signé sur support papier.</w:t>
      </w:r>
    </w:p>
    <w:p w14:paraId="539B8513" w14:textId="6089DB09" w:rsidR="004B5908" w:rsidRPr="003C2D14" w:rsidRDefault="00972706" w:rsidP="0018068C">
      <w:pPr>
        <w:keepNext/>
      </w:pPr>
      <w:r>
        <w:rPr>
          <w:rFonts w:cs="Arial"/>
          <w:szCs w:val="20"/>
        </w:rPr>
        <w:t>Si tel est le cas, le Client doit imprimer un exemplaire du présent Contrat et, sans y apporter de modifications, y apposer sa signature ci-dessous et le retourner à l</w:t>
      </w:r>
      <w:r w:rsidR="00D82992">
        <w:rPr>
          <w:rFonts w:cs="Arial"/>
          <w:szCs w:val="20"/>
        </w:rPr>
        <w:t>’</w:t>
      </w:r>
      <w:r>
        <w:rPr>
          <w:rFonts w:cs="Arial"/>
          <w:szCs w:val="20"/>
        </w:rPr>
        <w:t>adresse suivante :</w:t>
      </w:r>
    </w:p>
    <w:p w14:paraId="7FEC5503" w14:textId="77777777" w:rsidR="00F87263" w:rsidRPr="003C2D14" w:rsidRDefault="00F87263" w:rsidP="0018068C">
      <w:pPr>
        <w:keepNext/>
        <w:ind w:left="720"/>
      </w:pPr>
      <w:r>
        <w:rPr>
          <w:rFonts w:cs="Arial"/>
          <w:szCs w:val="20"/>
        </w:rPr>
        <w:t>Microsoft Deutschland GmbH</w:t>
      </w:r>
    </w:p>
    <w:p w14:paraId="28864921" w14:textId="77777777" w:rsidR="00F87263" w:rsidRPr="003C2D14" w:rsidRDefault="00F87263" w:rsidP="0018068C">
      <w:pPr>
        <w:keepNext/>
        <w:spacing w:before="0"/>
        <w:ind w:left="720"/>
      </w:pPr>
      <w:r>
        <w:rPr>
          <w:rFonts w:cs="Arial"/>
          <w:szCs w:val="20"/>
        </w:rPr>
        <w:t>Attention :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Allemagne</w:t>
      </w:r>
    </w:p>
    <w:p w14:paraId="104D1AF9" w14:textId="1C82C8E2" w:rsidR="004B5908" w:rsidRPr="003C2D14" w:rsidRDefault="00972706" w:rsidP="00D44BA1">
      <w:r>
        <w:rPr>
          <w:rFonts w:cs="Arial"/>
          <w:szCs w:val="20"/>
        </w:rPr>
        <w:t>A défaut, si elles y sont autorisées, les parties (ou leurs représentants dûment autorisés) peuvent signer le présent Contrat par voie électronique.</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lastRenderedPageBreak/>
        <w:t xml:space="preserve">Signature facultative du Client : </w:t>
      </w:r>
      <w:r>
        <w:rPr>
          <w:rFonts w:cs="Arial"/>
          <w:szCs w:val="20"/>
          <w:u w:val="single"/>
        </w:rPr>
        <w:tab/>
      </w:r>
    </w:p>
    <w:p w14:paraId="3CC3ABED" w14:textId="07DC029E" w:rsidR="00AD62C0" w:rsidRPr="003C2D14" w:rsidRDefault="00AD62C0" w:rsidP="0018068C">
      <w:pPr>
        <w:keepNext/>
        <w:tabs>
          <w:tab w:val="left" w:pos="2070"/>
          <w:tab w:val="left" w:pos="3780"/>
          <w:tab w:val="left" w:pos="8280"/>
        </w:tabs>
        <w:ind w:left="-144" w:firstLine="720"/>
      </w:pPr>
      <w:r>
        <w:rPr>
          <w:rFonts w:cs="Arial"/>
          <w:szCs w:val="20"/>
        </w:rPr>
        <w:t>Nom de l</w:t>
      </w:r>
      <w:r w:rsidR="00D82992">
        <w:rPr>
          <w:rFonts w:cs="Arial"/>
          <w:szCs w:val="20"/>
        </w:rPr>
        <w:t>’</w:t>
      </w:r>
      <w:r>
        <w:rPr>
          <w:rFonts w:cs="Arial"/>
          <w:szCs w:val="20"/>
        </w:rPr>
        <w:t>Entité</w:t>
      </w:r>
      <w:r w:rsidR="00AD5928">
        <w:rPr>
          <w:rFonts w:cs="Arial"/>
          <w:szCs w:val="20"/>
        </w:rPr>
        <w:t xml:space="preserve"> (nom de la personne morale) : </w:t>
      </w:r>
      <w:r>
        <w:rPr>
          <w:rFonts w:cs="Arial"/>
          <w:szCs w:val="20"/>
          <w:u w:val="single"/>
        </w:rPr>
        <w:tab/>
      </w:r>
    </w:p>
    <w:p w14:paraId="39A7742C" w14:textId="73A66303" w:rsidR="00AD62C0" w:rsidRPr="003C2D14" w:rsidRDefault="00AD62C0" w:rsidP="0018068C">
      <w:pPr>
        <w:keepNext/>
        <w:tabs>
          <w:tab w:val="left" w:pos="3780"/>
          <w:tab w:val="left" w:pos="8280"/>
        </w:tabs>
        <w:ind w:left="-144" w:firstLine="720"/>
      </w:pPr>
      <w:r>
        <w:rPr>
          <w:rFonts w:cs="Arial"/>
          <w:szCs w:val="20"/>
        </w:rPr>
        <w:t>Prénom et nom (en caractères d</w:t>
      </w:r>
      <w:r w:rsidR="00D82992">
        <w:rPr>
          <w:rFonts w:cs="Arial"/>
          <w:szCs w:val="20"/>
        </w:rPr>
        <w:t>’</w:t>
      </w:r>
      <w:r>
        <w:rPr>
          <w:rFonts w:cs="Arial"/>
          <w:szCs w:val="20"/>
        </w:rPr>
        <w:t xml:space="preserve">imprimerie) : </w:t>
      </w:r>
      <w:r>
        <w:rPr>
          <w:rFonts w:cs="Arial"/>
          <w:szCs w:val="20"/>
          <w:u w:val="single"/>
        </w:rPr>
        <w:tab/>
      </w:r>
    </w:p>
    <w:p w14:paraId="682083FD" w14:textId="6D6BEC26" w:rsidR="00AD62C0" w:rsidRPr="003C2D14" w:rsidRDefault="00AD62C0" w:rsidP="0018068C">
      <w:pPr>
        <w:keepNext/>
        <w:tabs>
          <w:tab w:val="left" w:pos="2070"/>
          <w:tab w:val="left" w:pos="8280"/>
        </w:tabs>
        <w:ind w:left="-144" w:firstLine="720"/>
      </w:pPr>
      <w:r>
        <w:rPr>
          <w:rFonts w:cs="Arial"/>
          <w:szCs w:val="20"/>
        </w:rPr>
        <w:t>Fonction (en caractères d</w:t>
      </w:r>
      <w:r w:rsidR="00D82992">
        <w:rPr>
          <w:rFonts w:cs="Arial"/>
          <w:szCs w:val="20"/>
        </w:rPr>
        <w:t>’</w:t>
      </w:r>
      <w:r>
        <w:rPr>
          <w:rFonts w:cs="Arial"/>
          <w:szCs w:val="20"/>
        </w:rPr>
        <w:t xml:space="preserve">imprimerie) : </w:t>
      </w:r>
      <w:r>
        <w:rPr>
          <w:rFonts w:cs="Arial"/>
          <w:szCs w:val="20"/>
          <w:u w:val="single"/>
        </w:rPr>
        <w:tab/>
      </w:r>
    </w:p>
    <w:p w14:paraId="012228A4" w14:textId="6C12400A" w:rsidR="00DD5C79" w:rsidRPr="003C2D14" w:rsidRDefault="00AD62C0" w:rsidP="0018068C">
      <w:pPr>
        <w:keepNext/>
        <w:tabs>
          <w:tab w:val="left" w:pos="2070"/>
          <w:tab w:val="left" w:pos="8280"/>
        </w:tabs>
        <w:ind w:left="-144" w:firstLine="720"/>
      </w:pPr>
      <w:r>
        <w:rPr>
          <w:rFonts w:cs="Arial"/>
          <w:szCs w:val="20"/>
        </w:rPr>
        <w:t xml:space="preserve">Date de signature :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Téléphone : </w:t>
      </w:r>
      <w:r>
        <w:rPr>
          <w:rFonts w:cs="Arial"/>
          <w:szCs w:val="20"/>
          <w:u w:val="single"/>
        </w:rPr>
        <w:tab/>
      </w:r>
      <w:r>
        <w:rPr>
          <w:rFonts w:cs="Arial"/>
          <w:szCs w:val="20"/>
          <w:u w:val="single"/>
        </w:rPr>
        <w:tab/>
      </w:r>
    </w:p>
    <w:p w14:paraId="4274701B" w14:textId="72D4E2EB" w:rsidR="00AD62C0" w:rsidRPr="003C2D14" w:rsidRDefault="00DD5C79" w:rsidP="0018068C">
      <w:pPr>
        <w:keepNext/>
        <w:tabs>
          <w:tab w:val="left" w:pos="2070"/>
          <w:tab w:val="left" w:pos="8280"/>
        </w:tabs>
        <w:ind w:left="-144" w:firstLine="720"/>
      </w:pPr>
      <w:r>
        <w:rPr>
          <w:rFonts w:cs="Arial"/>
          <w:szCs w:val="20"/>
        </w:rPr>
        <w:t xml:space="preserve">Adresse électronique : </w:t>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Adresse : </w:t>
      </w:r>
      <w:r>
        <w:rPr>
          <w:rFonts w:cs="Arial"/>
          <w:szCs w:val="20"/>
          <w:u w:val="single"/>
        </w:rPr>
        <w:tab/>
      </w:r>
      <w:r>
        <w:rPr>
          <w:rFonts w:cs="Arial"/>
          <w:szCs w:val="20"/>
          <w:u w:val="single"/>
        </w:rPr>
        <w:tab/>
      </w:r>
    </w:p>
    <w:p w14:paraId="73433339" w14:textId="403F5E7B" w:rsidR="00AE1844" w:rsidRPr="003C2D14" w:rsidRDefault="00AD5928" w:rsidP="00AD5928">
      <w:pPr>
        <w:tabs>
          <w:tab w:val="left" w:pos="144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Signature facultative au nom du Tiers de Confiance des Données :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Allemagne</w:t>
      </w:r>
    </w:p>
    <w:p w14:paraId="4AE5699C" w14:textId="60AC865F" w:rsidR="00AD62C0" w:rsidRPr="003C2D14" w:rsidRDefault="00AD62C0" w:rsidP="0018068C">
      <w:pPr>
        <w:keepNext/>
        <w:tabs>
          <w:tab w:val="left" w:pos="3330"/>
          <w:tab w:val="left" w:pos="8280"/>
        </w:tabs>
        <w:ind w:left="540"/>
      </w:pPr>
      <w:r>
        <w:rPr>
          <w:rFonts w:cs="Arial"/>
          <w:szCs w:val="20"/>
        </w:rPr>
        <w:t xml:space="preserve">Prénom et nom </w:t>
      </w:r>
      <w:r w:rsidR="00AD5928">
        <w:rPr>
          <w:rFonts w:cs="Arial"/>
          <w:szCs w:val="20"/>
        </w:rPr>
        <w:t>(en caractères d</w:t>
      </w:r>
      <w:r w:rsidR="00D82992">
        <w:rPr>
          <w:rFonts w:cs="Arial"/>
          <w:szCs w:val="20"/>
        </w:rPr>
        <w:t>’</w:t>
      </w:r>
      <w:r w:rsidR="00AD5928">
        <w:rPr>
          <w:rFonts w:cs="Arial"/>
          <w:szCs w:val="20"/>
        </w:rPr>
        <w:t xml:space="preserve">imprimerie) :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Société* : </w:t>
      </w:r>
      <w:r>
        <w:rPr>
          <w:rFonts w:cs="Arial"/>
          <w:szCs w:val="20"/>
          <w:u w:val="single"/>
        </w:rPr>
        <w:tab/>
      </w:r>
      <w:r>
        <w:rPr>
          <w:rFonts w:cs="Arial"/>
          <w:szCs w:val="20"/>
          <w:u w:val="single"/>
        </w:rPr>
        <w:tab/>
      </w:r>
    </w:p>
    <w:p w14:paraId="5EC5DC7A" w14:textId="3EE26574" w:rsidR="00AD62C0" w:rsidRPr="003C2D14" w:rsidRDefault="00AD62C0" w:rsidP="00A62C12">
      <w:pPr>
        <w:keepNext/>
        <w:tabs>
          <w:tab w:val="left" w:pos="2070"/>
        </w:tabs>
        <w:spacing w:before="0"/>
        <w:ind w:left="558" w:right="1494"/>
      </w:pPr>
      <w:r>
        <w:rPr>
          <w:rFonts w:cs="Arial"/>
          <w:i/>
          <w:szCs w:val="20"/>
        </w:rPr>
        <w:t>*lorsqu</w:t>
      </w:r>
      <w:r w:rsidR="00D82992">
        <w:rPr>
          <w:rFonts w:cs="Arial"/>
          <w:i/>
          <w:szCs w:val="20"/>
        </w:rPr>
        <w:t>’</w:t>
      </w:r>
      <w:r>
        <w:rPr>
          <w:rFonts w:cs="Arial"/>
          <w:i/>
          <w:szCs w:val="20"/>
        </w:rPr>
        <w:t>une société autre que le Tiers de Confiance des Données est autorisée à signer au nom du Tiers de Confiance des Données</w:t>
      </w:r>
    </w:p>
    <w:p w14:paraId="67A82E74" w14:textId="5383F0DC" w:rsidR="00AD62C0" w:rsidRPr="003C2D14" w:rsidRDefault="00AD62C0" w:rsidP="0018068C">
      <w:pPr>
        <w:keepNext/>
        <w:tabs>
          <w:tab w:val="left" w:pos="2070"/>
          <w:tab w:val="left" w:pos="8280"/>
        </w:tabs>
        <w:ind w:left="-144" w:firstLine="720"/>
      </w:pPr>
      <w:r>
        <w:rPr>
          <w:rFonts w:cs="Arial"/>
          <w:szCs w:val="20"/>
        </w:rPr>
        <w:t>Fonction (en caractères d</w:t>
      </w:r>
      <w:r w:rsidR="00D82992">
        <w:rPr>
          <w:rFonts w:cs="Arial"/>
          <w:szCs w:val="20"/>
        </w:rPr>
        <w:t>’</w:t>
      </w:r>
      <w:r>
        <w:rPr>
          <w:rFonts w:cs="Arial"/>
          <w:szCs w:val="20"/>
        </w:rPr>
        <w:t xml:space="preserve">imprimerie) : </w:t>
      </w:r>
      <w:r>
        <w:rPr>
          <w:rFonts w:cs="Arial"/>
          <w:szCs w:val="20"/>
          <w:u w:val="single"/>
        </w:rPr>
        <w:tab/>
      </w:r>
    </w:p>
    <w:p w14:paraId="3A0AF4D4" w14:textId="2163DBFC" w:rsidR="00AD62C0" w:rsidRPr="003C2D14" w:rsidRDefault="00AD62C0" w:rsidP="00D44BA1">
      <w:pPr>
        <w:tabs>
          <w:tab w:val="left" w:pos="2070"/>
          <w:tab w:val="left" w:pos="8280"/>
        </w:tabs>
        <w:ind w:left="-144" w:firstLine="720"/>
      </w:pPr>
      <w:r>
        <w:rPr>
          <w:rFonts w:cs="Arial"/>
          <w:szCs w:val="20"/>
        </w:rPr>
        <w:t xml:space="preserve">Date de signature :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Annexe RGPD de la Pièce Jointe 1</w:t>
      </w:r>
    </w:p>
    <w:p w14:paraId="18315435" w14:textId="13763593" w:rsidR="00E93917" w:rsidRPr="003C2D14" w:rsidRDefault="00E93917" w:rsidP="00D44BA1">
      <w:pPr>
        <w:pStyle w:val="ProductList-Body"/>
        <w:spacing w:before="120"/>
        <w:jc w:val="both"/>
      </w:pPr>
      <w:r>
        <w:rPr>
          <w:rFonts w:ascii="Arial" w:hAnsi="Arial" w:cs="Arial"/>
          <w:sz w:val="20"/>
        </w:rPr>
        <w:t>Le Tiers de Confiance des Données s</w:t>
      </w:r>
      <w:r w:rsidR="00D82992">
        <w:rPr>
          <w:rFonts w:ascii="Arial" w:hAnsi="Arial" w:cs="Arial"/>
          <w:sz w:val="20"/>
        </w:rPr>
        <w:t>’</w:t>
      </w:r>
      <w:r>
        <w:rPr>
          <w:rFonts w:ascii="Arial" w:hAnsi="Arial" w:cs="Arial"/>
          <w:sz w:val="20"/>
        </w:rPr>
        <w:t>engage envers l</w:t>
      </w:r>
      <w:r w:rsidR="00D82992">
        <w:rPr>
          <w:rFonts w:ascii="Arial" w:hAnsi="Arial" w:cs="Arial"/>
          <w:sz w:val="20"/>
        </w:rPr>
        <w:t>’</w:t>
      </w:r>
      <w:r>
        <w:rPr>
          <w:rFonts w:ascii="Arial" w:hAnsi="Arial" w:cs="Arial"/>
          <w:sz w:val="20"/>
        </w:rPr>
        <w:t>ensemble de ses clients à appliquer les présentes conditions du RGPD à compter du 25 mai 2018.</w:t>
      </w:r>
    </w:p>
    <w:p w14:paraId="17D37EB4" w14:textId="55E31D66" w:rsidR="00E93917" w:rsidRPr="003C2D14" w:rsidRDefault="00E93917" w:rsidP="00D44BA1">
      <w:pPr>
        <w:pStyle w:val="ProductList-Body"/>
        <w:spacing w:before="120"/>
        <w:jc w:val="both"/>
      </w:pPr>
      <w:r>
        <w:rPr>
          <w:rFonts w:ascii="Arial" w:hAnsi="Arial" w:cs="Arial"/>
          <w:sz w:val="20"/>
        </w:rPr>
        <w:t>Les présentes conditions du RGPD s</w:t>
      </w:r>
      <w:r w:rsidR="00D82992">
        <w:rPr>
          <w:rFonts w:ascii="Arial" w:hAnsi="Arial" w:cs="Arial"/>
          <w:sz w:val="20"/>
        </w:rPr>
        <w:t>’</w:t>
      </w:r>
      <w:r>
        <w:rPr>
          <w:rFonts w:ascii="Arial" w:hAnsi="Arial" w:cs="Arial"/>
          <w:sz w:val="20"/>
        </w:rPr>
        <w:t>appliquent au traitement des Données à Caractère Personnel relevant du champ d</w:t>
      </w:r>
      <w:r w:rsidR="00D82992">
        <w:rPr>
          <w:rFonts w:ascii="Arial" w:hAnsi="Arial" w:cs="Arial"/>
          <w:sz w:val="20"/>
        </w:rPr>
        <w:t>’</w:t>
      </w:r>
      <w:r>
        <w:rPr>
          <w:rFonts w:ascii="Arial" w:hAnsi="Arial" w:cs="Arial"/>
          <w:sz w:val="20"/>
        </w:rPr>
        <w:t>application du RGPD par le Tiers de Confiance des Données pour le compte du Client. Les présentes conditions du RGPD ne limitent aucunement les engagements de protection des données pris par le Tiers de Confiance des Données envers le Client en vertu du contrat conclu entre le Tiers de Confiance des Données et le Client. Les présentes conditions du RGPD ne s</w:t>
      </w:r>
      <w:r w:rsidR="00D82992">
        <w:rPr>
          <w:rFonts w:ascii="Arial" w:hAnsi="Arial" w:cs="Arial"/>
          <w:sz w:val="20"/>
        </w:rPr>
        <w:t>’</w:t>
      </w:r>
      <w:r>
        <w:rPr>
          <w:rFonts w:ascii="Arial" w:hAnsi="Arial" w:cs="Arial"/>
          <w:sz w:val="20"/>
        </w:rPr>
        <w:t>appliquent pas lorsque le Tiers de Confiance des Données est responsable du traitement des Données à Caractère Personnel.</w:t>
      </w:r>
    </w:p>
    <w:p w14:paraId="27B07BEF" w14:textId="77777777" w:rsidR="00E93917" w:rsidRPr="003C2D14" w:rsidRDefault="00E93917" w:rsidP="00BE556A">
      <w:pPr>
        <w:pStyle w:val="ProductList-Body"/>
        <w:spacing w:before="240"/>
        <w:jc w:val="both"/>
        <w:outlineLvl w:val="1"/>
      </w:pPr>
      <w:r>
        <w:rPr>
          <w:rFonts w:ascii="Arial" w:hAnsi="Arial" w:cs="Arial"/>
          <w:b/>
          <w:sz w:val="20"/>
        </w:rPr>
        <w:t>Obligations pertinentes du RGPD : Articles 28, 32 et 33</w:t>
      </w:r>
    </w:p>
    <w:p w14:paraId="6D16AFF2" w14:textId="205E16A9"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Le Tiers de Confiance des Données ne saurait engager un autre sous-traitant sans l</w:t>
      </w:r>
      <w:r w:rsidR="00D82992">
        <w:rPr>
          <w:rFonts w:ascii="Arial" w:hAnsi="Arial" w:cs="Arial"/>
          <w:sz w:val="20"/>
        </w:rPr>
        <w:t>’</w:t>
      </w:r>
      <w:r>
        <w:rPr>
          <w:rFonts w:ascii="Arial" w:hAnsi="Arial" w:cs="Arial"/>
          <w:sz w:val="20"/>
        </w:rPr>
        <w:t>autorisation écrite préalable spécifique ou générale du Client. En cas d</w:t>
      </w:r>
      <w:r w:rsidR="00D82992">
        <w:rPr>
          <w:rFonts w:ascii="Arial" w:hAnsi="Arial" w:cs="Arial"/>
          <w:sz w:val="20"/>
        </w:rPr>
        <w:t>’</w:t>
      </w:r>
      <w:r>
        <w:rPr>
          <w:rFonts w:ascii="Arial" w:hAnsi="Arial" w:cs="Arial"/>
          <w:sz w:val="20"/>
        </w:rPr>
        <w:t>autorisation écrite générale, le Tiers de Confiance des Données devra informer le Client de tout changement prévu concernant l</w:t>
      </w:r>
      <w:r w:rsidR="00D82992">
        <w:rPr>
          <w:rFonts w:ascii="Arial" w:hAnsi="Arial" w:cs="Arial"/>
          <w:sz w:val="20"/>
        </w:rPr>
        <w:t>’</w:t>
      </w:r>
      <w:r>
        <w:rPr>
          <w:rFonts w:ascii="Arial" w:hAnsi="Arial" w:cs="Arial"/>
          <w:sz w:val="20"/>
        </w:rPr>
        <w:t>ajout ou le remplacement d</w:t>
      </w:r>
      <w:r w:rsidR="00D82992">
        <w:rPr>
          <w:rFonts w:ascii="Arial" w:hAnsi="Arial" w:cs="Arial"/>
          <w:sz w:val="20"/>
        </w:rPr>
        <w:t>’</w:t>
      </w:r>
      <w:r>
        <w:rPr>
          <w:rFonts w:ascii="Arial" w:hAnsi="Arial" w:cs="Arial"/>
          <w:sz w:val="20"/>
        </w:rPr>
        <w:t>autres opérateurs de traitement des données, afin de donner au Client l</w:t>
      </w:r>
      <w:r w:rsidR="00D82992">
        <w:rPr>
          <w:rFonts w:ascii="Arial" w:hAnsi="Arial" w:cs="Arial"/>
          <w:sz w:val="20"/>
        </w:rPr>
        <w:t>’</w:t>
      </w:r>
      <w:r>
        <w:rPr>
          <w:rFonts w:ascii="Arial" w:hAnsi="Arial" w:cs="Arial"/>
          <w:sz w:val="20"/>
        </w:rPr>
        <w:t>occasion de s</w:t>
      </w:r>
      <w:r w:rsidR="00D82992">
        <w:rPr>
          <w:rFonts w:ascii="Arial" w:hAnsi="Arial" w:cs="Arial"/>
          <w:sz w:val="20"/>
        </w:rPr>
        <w:t>’</w:t>
      </w:r>
      <w:r>
        <w:rPr>
          <w:rFonts w:ascii="Arial" w:hAnsi="Arial" w:cs="Arial"/>
          <w:sz w:val="20"/>
        </w:rPr>
        <w:t>opposer à un tel changement. (Article 28(2))</w:t>
      </w:r>
    </w:p>
    <w:p w14:paraId="1A68D279" w14:textId="47646602"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Le traitement des données par le Tiers de Confiance des Données sera régi par les présentes conditions du RGPD en vertu du droit de l</w:t>
      </w:r>
      <w:r w:rsidR="00D82992">
        <w:rPr>
          <w:rFonts w:ascii="Arial" w:hAnsi="Arial" w:cs="Arial"/>
          <w:sz w:val="20"/>
        </w:rPr>
        <w:t>’</w:t>
      </w:r>
      <w:r>
        <w:rPr>
          <w:rFonts w:ascii="Arial" w:hAnsi="Arial" w:cs="Arial"/>
          <w:sz w:val="20"/>
        </w:rPr>
        <w:t>Union européenne (ci-après « l</w:t>
      </w:r>
      <w:r w:rsidR="00D82992">
        <w:rPr>
          <w:rFonts w:ascii="Arial" w:hAnsi="Arial" w:cs="Arial"/>
          <w:sz w:val="20"/>
        </w:rPr>
        <w:t>’</w:t>
      </w:r>
      <w:r>
        <w:rPr>
          <w:rFonts w:ascii="Arial" w:hAnsi="Arial" w:cs="Arial"/>
          <w:sz w:val="20"/>
        </w:rPr>
        <w:t>Union ») ou de l</w:t>
      </w:r>
      <w:r w:rsidR="00D82992">
        <w:rPr>
          <w:rFonts w:ascii="Arial" w:hAnsi="Arial" w:cs="Arial"/>
          <w:sz w:val="20"/>
        </w:rPr>
        <w:t>’</w:t>
      </w:r>
      <w:r>
        <w:rPr>
          <w:rFonts w:ascii="Arial" w:hAnsi="Arial" w:cs="Arial"/>
          <w:sz w:val="20"/>
        </w:rPr>
        <w:t>État-membre, opposables au Tiers de Confiance des Données. L</w:t>
      </w:r>
      <w:r w:rsidR="00D82992">
        <w:rPr>
          <w:rFonts w:ascii="Arial" w:hAnsi="Arial" w:cs="Arial"/>
          <w:sz w:val="20"/>
        </w:rPr>
        <w:t>’</w:t>
      </w:r>
      <w:r>
        <w:rPr>
          <w:rFonts w:ascii="Arial" w:hAnsi="Arial" w:cs="Arial"/>
          <w:sz w:val="20"/>
        </w:rPr>
        <w:t xml:space="preserve">objet et la durée, ainsi que la nature et la finalité du traitement, le type de Données à Caractère Personnel, les catégories de personnes concernées, ainsi que les obligations et droits du Client sont spécifiés dans les contrats du Client avec Microsoft (un opérateur de traitement des données distinct) et avec le Tiers de Confiance des Données, y compris les présentes conditions du RGPD. Le Tiers de Confiance des Données en coordination avec Microsoft doit notamment : </w:t>
      </w:r>
    </w:p>
    <w:p w14:paraId="425F33AA" w14:textId="31327E4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traiter les Données à Caractère Personnel conformément aux instructions documentées du Client excepté s</w:t>
      </w:r>
      <w:r w:rsidR="00D82992">
        <w:rPr>
          <w:rFonts w:ascii="Arial" w:hAnsi="Arial" w:cs="Arial"/>
          <w:sz w:val="20"/>
        </w:rPr>
        <w:t>’</w:t>
      </w:r>
      <w:r>
        <w:rPr>
          <w:rFonts w:ascii="Arial" w:hAnsi="Arial" w:cs="Arial"/>
          <w:sz w:val="20"/>
        </w:rPr>
        <w:t>il y est contraint en vertu du droit de l</w:t>
      </w:r>
      <w:r w:rsidR="00D82992">
        <w:rPr>
          <w:rFonts w:ascii="Arial" w:hAnsi="Arial" w:cs="Arial"/>
          <w:sz w:val="20"/>
        </w:rPr>
        <w:t>’</w:t>
      </w:r>
      <w:r>
        <w:rPr>
          <w:rFonts w:ascii="Arial" w:hAnsi="Arial" w:cs="Arial"/>
          <w:sz w:val="20"/>
        </w:rPr>
        <w:t>Union et de l</w:t>
      </w:r>
      <w:r w:rsidR="00D82992">
        <w:rPr>
          <w:rFonts w:ascii="Arial" w:hAnsi="Arial" w:cs="Arial"/>
          <w:sz w:val="20"/>
        </w:rPr>
        <w:t>’</w:t>
      </w:r>
      <w:r>
        <w:rPr>
          <w:rFonts w:ascii="Arial" w:hAnsi="Arial" w:cs="Arial"/>
          <w:sz w:val="20"/>
        </w:rPr>
        <w:t>État-membre auquel il est assujetti, auquel cas le Tiers de Confiance des Données devra informer le Client d</w:t>
      </w:r>
      <w:r w:rsidR="00D82992">
        <w:rPr>
          <w:rFonts w:ascii="Arial" w:hAnsi="Arial" w:cs="Arial"/>
          <w:sz w:val="20"/>
        </w:rPr>
        <w:t>’</w:t>
      </w:r>
      <w:r>
        <w:rPr>
          <w:rFonts w:ascii="Arial" w:hAnsi="Arial" w:cs="Arial"/>
          <w:sz w:val="20"/>
        </w:rPr>
        <w:t>une telle exigence légale avant tout traitement, à moins que la loi le lui interdise pour des motifs sérieux d</w:t>
      </w:r>
      <w:r w:rsidR="00D82992">
        <w:rPr>
          <w:rFonts w:ascii="Arial" w:hAnsi="Arial" w:cs="Arial"/>
          <w:sz w:val="20"/>
        </w:rPr>
        <w:t>’</w:t>
      </w:r>
      <w:r>
        <w:rPr>
          <w:rFonts w:ascii="Arial" w:hAnsi="Arial" w:cs="Arial"/>
          <w:sz w:val="20"/>
        </w:rPr>
        <w:t xml:space="preserve">intérêt public ;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veiller à ce que les personnes autorisées à traiter les Données à Caractère Personnel se soient engagées à préserver leur confidentialité ou soient soumises à une obligation légale de confidentialité appropriée ; </w:t>
      </w:r>
    </w:p>
    <w:p w14:paraId="19CDDC82" w14:textId="039D0392"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prendre toutes les mesures requises conformément à l</w:t>
      </w:r>
      <w:r w:rsidR="00D82992">
        <w:rPr>
          <w:rFonts w:ascii="Arial" w:hAnsi="Arial" w:cs="Arial"/>
          <w:sz w:val="20"/>
        </w:rPr>
        <w:t>’</w:t>
      </w:r>
      <w:r>
        <w:rPr>
          <w:rFonts w:ascii="Arial" w:hAnsi="Arial" w:cs="Arial"/>
          <w:sz w:val="20"/>
        </w:rPr>
        <w:t xml:space="preserve">Article 32 du RGPD ; </w:t>
      </w:r>
    </w:p>
    <w:p w14:paraId="09912785" w14:textId="58EB5A7C"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respecter les conditions mentionnées dans les paragraphes 1 et 3 pour l</w:t>
      </w:r>
      <w:r w:rsidR="00D82992">
        <w:rPr>
          <w:rFonts w:ascii="Arial" w:hAnsi="Arial" w:cs="Arial"/>
          <w:sz w:val="20"/>
        </w:rPr>
        <w:t>’</w:t>
      </w:r>
      <w:r>
        <w:rPr>
          <w:rFonts w:ascii="Arial" w:hAnsi="Arial" w:cs="Arial"/>
          <w:sz w:val="20"/>
        </w:rPr>
        <w:t>engagement d</w:t>
      </w:r>
      <w:r w:rsidR="00D82992">
        <w:rPr>
          <w:rFonts w:ascii="Arial" w:hAnsi="Arial" w:cs="Arial"/>
          <w:sz w:val="20"/>
        </w:rPr>
        <w:t>’</w:t>
      </w:r>
      <w:r>
        <w:rPr>
          <w:rFonts w:ascii="Arial" w:hAnsi="Arial" w:cs="Arial"/>
          <w:sz w:val="20"/>
        </w:rPr>
        <w:t xml:space="preserve">un sous-traitant ; </w:t>
      </w:r>
    </w:p>
    <w:p w14:paraId="20A5C6F3" w14:textId="64264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en tenant compte de la nature du traitement, aider le Client par des mesures techniques et organisationnelles appropriées dans la mesure du possible, à s</w:t>
      </w:r>
      <w:r w:rsidR="00D82992">
        <w:rPr>
          <w:rFonts w:ascii="Arial" w:hAnsi="Arial" w:cs="Arial"/>
          <w:sz w:val="20"/>
        </w:rPr>
        <w:t>’</w:t>
      </w:r>
      <w:r>
        <w:rPr>
          <w:rFonts w:ascii="Arial" w:hAnsi="Arial" w:cs="Arial"/>
          <w:sz w:val="20"/>
        </w:rPr>
        <w:t>acquitter de son obligation de répondre aux demandes d</w:t>
      </w:r>
      <w:r w:rsidR="00D82992">
        <w:rPr>
          <w:rFonts w:ascii="Arial" w:hAnsi="Arial" w:cs="Arial"/>
          <w:sz w:val="20"/>
        </w:rPr>
        <w:t>’</w:t>
      </w:r>
      <w:r>
        <w:rPr>
          <w:rFonts w:ascii="Arial" w:hAnsi="Arial" w:cs="Arial"/>
          <w:sz w:val="20"/>
        </w:rPr>
        <w:t xml:space="preserve">exercice des droits des personnes fichées, stipulés dans le Chapitre III du RGPD ;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aider le Client à garantir le respect des obligations stipulées aux Articles 32 à 36 du RGPD, compte-tenu de la nature du traitement et des informations dont dispose le Tiers de Confiance des Données ;</w:t>
      </w:r>
    </w:p>
    <w:p w14:paraId="0934F3CB" w14:textId="1888B02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selon le choix du Client, supprimer l</w:t>
      </w:r>
      <w:r w:rsidR="00D82992">
        <w:rPr>
          <w:rFonts w:ascii="Arial" w:hAnsi="Arial" w:cs="Arial"/>
          <w:sz w:val="20"/>
        </w:rPr>
        <w:t>’</w:t>
      </w:r>
      <w:r>
        <w:rPr>
          <w:rFonts w:ascii="Arial" w:hAnsi="Arial" w:cs="Arial"/>
          <w:sz w:val="20"/>
        </w:rPr>
        <w:t>intégralité des Données à Caractère Personnel ou les restituer au Client à la fin de la fourniture des services liés au traitement, et détruire toutes les copies existantes, excepté si le droit de l</w:t>
      </w:r>
      <w:r w:rsidR="00D82992">
        <w:rPr>
          <w:rFonts w:ascii="Arial" w:hAnsi="Arial" w:cs="Arial"/>
          <w:sz w:val="20"/>
        </w:rPr>
        <w:t>’</w:t>
      </w:r>
      <w:r>
        <w:rPr>
          <w:rFonts w:ascii="Arial" w:hAnsi="Arial" w:cs="Arial"/>
          <w:sz w:val="20"/>
        </w:rPr>
        <w:t>Union ou de l</w:t>
      </w:r>
      <w:r w:rsidR="00D82992">
        <w:rPr>
          <w:rFonts w:ascii="Arial" w:hAnsi="Arial" w:cs="Arial"/>
          <w:sz w:val="20"/>
        </w:rPr>
        <w:t>’</w:t>
      </w:r>
      <w:r>
        <w:rPr>
          <w:rFonts w:ascii="Arial" w:hAnsi="Arial" w:cs="Arial"/>
          <w:sz w:val="20"/>
        </w:rPr>
        <w:t xml:space="preserve">État-membre exige la conservation des Données à Caractère Personnel ; </w:t>
      </w:r>
    </w:p>
    <w:p w14:paraId="4F7963C0" w14:textId="59A955D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mettre à la disposition du Client toutes les informations nécessaires pour démontrer le respect des obligations stipulées dans l</w:t>
      </w:r>
      <w:r w:rsidR="00D82992">
        <w:rPr>
          <w:rFonts w:ascii="Arial" w:hAnsi="Arial" w:cs="Arial"/>
          <w:sz w:val="20"/>
        </w:rPr>
        <w:t>’</w:t>
      </w:r>
      <w:r>
        <w:rPr>
          <w:rFonts w:ascii="Arial" w:hAnsi="Arial" w:cs="Arial"/>
          <w:sz w:val="20"/>
        </w:rPr>
        <w:t>Article 28 du RGPD et permettre la réalisation d</w:t>
      </w:r>
      <w:r w:rsidR="00D82992">
        <w:rPr>
          <w:rFonts w:ascii="Arial" w:hAnsi="Arial" w:cs="Arial"/>
          <w:sz w:val="20"/>
        </w:rPr>
        <w:t>’</w:t>
      </w:r>
      <w:r>
        <w:rPr>
          <w:rFonts w:ascii="Arial" w:hAnsi="Arial" w:cs="Arial"/>
          <w:sz w:val="20"/>
        </w:rPr>
        <w:t xml:space="preserve">audits, y compris des inspections, par le Client ou un autre auditeur mandaté par le Client, et participer à ces audits. </w:t>
      </w:r>
    </w:p>
    <w:p w14:paraId="7EF48EA5" w14:textId="3F41DA4D" w:rsidR="00E93917" w:rsidRPr="003C2D14" w:rsidRDefault="00E93917" w:rsidP="00BE556A">
      <w:pPr>
        <w:pStyle w:val="ProductList-Body"/>
        <w:tabs>
          <w:tab w:val="clear" w:pos="158"/>
          <w:tab w:val="left" w:pos="540"/>
        </w:tabs>
        <w:spacing w:before="120"/>
        <w:ind w:left="540"/>
        <w:jc w:val="both"/>
      </w:pPr>
      <w:r>
        <w:rPr>
          <w:rFonts w:ascii="Arial" w:hAnsi="Arial" w:cs="Arial"/>
          <w:sz w:val="20"/>
        </w:rPr>
        <w:lastRenderedPageBreak/>
        <w:t>Le Tiers de Confiance des Données devra immédiatement informer le Client si elle estime qu</w:t>
      </w:r>
      <w:r w:rsidR="00D82992">
        <w:rPr>
          <w:rFonts w:ascii="Arial" w:hAnsi="Arial" w:cs="Arial"/>
          <w:sz w:val="20"/>
        </w:rPr>
        <w:t>’</w:t>
      </w:r>
      <w:r>
        <w:rPr>
          <w:rFonts w:ascii="Arial" w:hAnsi="Arial" w:cs="Arial"/>
          <w:sz w:val="20"/>
        </w:rPr>
        <w:t>une instruction de ce dernier enfreint le RGPD ou d</w:t>
      </w:r>
      <w:r w:rsidR="00D82992">
        <w:rPr>
          <w:rFonts w:ascii="Arial" w:hAnsi="Arial" w:cs="Arial"/>
          <w:sz w:val="20"/>
        </w:rPr>
        <w:t>’</w:t>
      </w:r>
      <w:r>
        <w:rPr>
          <w:rFonts w:ascii="Arial" w:hAnsi="Arial" w:cs="Arial"/>
          <w:sz w:val="20"/>
        </w:rPr>
        <w:t>autres dispositions sur la protection des données de l</w:t>
      </w:r>
      <w:r w:rsidR="00D82992">
        <w:rPr>
          <w:rFonts w:ascii="Arial" w:hAnsi="Arial" w:cs="Arial"/>
          <w:sz w:val="20"/>
        </w:rPr>
        <w:t>’</w:t>
      </w:r>
      <w:r>
        <w:rPr>
          <w:rFonts w:ascii="Arial" w:hAnsi="Arial" w:cs="Arial"/>
          <w:sz w:val="20"/>
        </w:rPr>
        <w:t>Union ou d</w:t>
      </w:r>
      <w:r w:rsidR="00D82992">
        <w:rPr>
          <w:rFonts w:ascii="Arial" w:hAnsi="Arial" w:cs="Arial"/>
          <w:sz w:val="20"/>
        </w:rPr>
        <w:t>’</w:t>
      </w:r>
      <w:r>
        <w:rPr>
          <w:rFonts w:ascii="Arial" w:hAnsi="Arial" w:cs="Arial"/>
          <w:sz w:val="20"/>
        </w:rPr>
        <w:t>un État-membre. (Article 28(3))</w:t>
      </w:r>
    </w:p>
    <w:p w14:paraId="07113E3D" w14:textId="7B4E237F"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Si le Tiers de Confiance des Données engage un Sous-traitant Ultérieur pour mener des activités de traitement spécifiques pour le compte du Client, les obligations de protection des données spécifiées dans les présentes conditions du RGPD s</w:t>
      </w:r>
      <w:r w:rsidR="00D82992">
        <w:rPr>
          <w:rFonts w:ascii="Arial" w:hAnsi="Arial" w:cs="Arial"/>
          <w:sz w:val="20"/>
        </w:rPr>
        <w:t>’</w:t>
      </w:r>
      <w:r>
        <w:rPr>
          <w:rFonts w:ascii="Arial" w:hAnsi="Arial" w:cs="Arial"/>
          <w:sz w:val="20"/>
        </w:rPr>
        <w:t>appliqueront également au Sous-traitant Ultérieur, par contrat ou au moyen d</w:t>
      </w:r>
      <w:r w:rsidR="00D82992">
        <w:rPr>
          <w:rFonts w:ascii="Arial" w:hAnsi="Arial" w:cs="Arial"/>
          <w:sz w:val="20"/>
        </w:rPr>
        <w:t>’</w:t>
      </w:r>
      <w:r>
        <w:rPr>
          <w:rFonts w:ascii="Arial" w:hAnsi="Arial" w:cs="Arial"/>
          <w:sz w:val="20"/>
        </w:rPr>
        <w:t>un autre acte juridique en vertu du droit de l</w:t>
      </w:r>
      <w:r w:rsidR="00D82992">
        <w:rPr>
          <w:rFonts w:ascii="Arial" w:hAnsi="Arial" w:cs="Arial"/>
          <w:sz w:val="20"/>
        </w:rPr>
        <w:t>’</w:t>
      </w:r>
      <w:r>
        <w:rPr>
          <w:rFonts w:ascii="Arial" w:hAnsi="Arial" w:cs="Arial"/>
          <w:sz w:val="20"/>
        </w:rPr>
        <w:t>Union ou de l</w:t>
      </w:r>
      <w:r w:rsidR="00D82992">
        <w:rPr>
          <w:rFonts w:ascii="Arial" w:hAnsi="Arial" w:cs="Arial"/>
          <w:sz w:val="20"/>
        </w:rPr>
        <w:t>’</w:t>
      </w:r>
      <w:r>
        <w:rPr>
          <w:rFonts w:ascii="Arial" w:hAnsi="Arial" w:cs="Arial"/>
          <w:sz w:val="20"/>
        </w:rPr>
        <w:t>État-membre, en particulier en ce qui concerne l</w:t>
      </w:r>
      <w:r w:rsidR="00D82992">
        <w:rPr>
          <w:rFonts w:ascii="Arial" w:hAnsi="Arial" w:cs="Arial"/>
          <w:sz w:val="20"/>
        </w:rPr>
        <w:t>’</w:t>
      </w:r>
      <w:r>
        <w:rPr>
          <w:rFonts w:ascii="Arial" w:hAnsi="Arial" w:cs="Arial"/>
          <w:sz w:val="20"/>
        </w:rPr>
        <w:t>apport de garanties suffisantes relatives à la mise en œuvre de mesures techniques et organisationnelles en vue de la conformité du traitement avec les exigences du RGPD. Si le sous-traitant manque à ses obligations de protection des données, le Tiers de Confiance des Données demeurera pleinement responsable envers le Client de l</w:t>
      </w:r>
      <w:r w:rsidR="00D82992">
        <w:rPr>
          <w:rFonts w:ascii="Arial" w:hAnsi="Arial" w:cs="Arial"/>
          <w:sz w:val="20"/>
        </w:rPr>
        <w:t>’</w:t>
      </w:r>
      <w:r>
        <w:rPr>
          <w:rFonts w:ascii="Arial" w:hAnsi="Arial" w:cs="Arial"/>
          <w:sz w:val="20"/>
        </w:rPr>
        <w:t>exécution des obligations du sous-traitant. (Article 28(4))</w:t>
      </w:r>
    </w:p>
    <w:p w14:paraId="3B8D6C06" w14:textId="51881C19"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Compte-tenu de l</w:t>
      </w:r>
      <w:r w:rsidR="00D82992">
        <w:rPr>
          <w:rFonts w:ascii="Arial" w:hAnsi="Arial" w:cs="Arial"/>
          <w:sz w:val="20"/>
        </w:rPr>
        <w:t>’</w:t>
      </w:r>
      <w:r>
        <w:rPr>
          <w:rFonts w:ascii="Arial" w:hAnsi="Arial" w:cs="Arial"/>
          <w:sz w:val="20"/>
        </w:rPr>
        <w:t xml:space="preserve">état actuel des connaissances, des coûts de mise en œuvre et de la nature, de la portée, du contexte et des finalités du traitement ainsi que des risques pour les droits et libertés des personnes physiques, dont le degré de probabilité et de gravité varie, le Client et le Tiers de Confiance des Données devront mettre en œuvre des mesures techniques et organisationnelles appropriées pour garantir un niveau de sécurité adapté au risque, notamment, le cas échéant : </w:t>
      </w:r>
    </w:p>
    <w:p w14:paraId="3B75EF0F" w14:textId="7EDD9B4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la pseudonymisation et le cryptage des Données à Caractère Personnel ;</w:t>
      </w:r>
      <w:r w:rsidR="00FC77E8">
        <w:rPr>
          <w:rFonts w:ascii="Arial" w:hAnsi="Arial" w:cs="Arial"/>
          <w:sz w:val="20"/>
        </w:rPr>
        <w:t xml:space="preserve"> </w:t>
      </w:r>
    </w:p>
    <w:p w14:paraId="3660D3DD" w14:textId="4A9F2B6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la capacité à garantir la confidentialité, l</w:t>
      </w:r>
      <w:r w:rsidR="00D82992">
        <w:rPr>
          <w:rFonts w:ascii="Arial" w:hAnsi="Arial" w:cs="Arial"/>
          <w:sz w:val="20"/>
        </w:rPr>
        <w:t>’</w:t>
      </w:r>
      <w:r>
        <w:rPr>
          <w:rFonts w:ascii="Arial" w:hAnsi="Arial" w:cs="Arial"/>
          <w:sz w:val="20"/>
        </w:rPr>
        <w:t xml:space="preserve">intégrité, la disponibilité et </w:t>
      </w:r>
      <w:proofErr w:type="gramStart"/>
      <w:r>
        <w:rPr>
          <w:rFonts w:ascii="Arial" w:hAnsi="Arial" w:cs="Arial"/>
          <w:sz w:val="20"/>
        </w:rPr>
        <w:t>la résilience permanentes</w:t>
      </w:r>
      <w:proofErr w:type="gramEnd"/>
      <w:r>
        <w:rPr>
          <w:rFonts w:ascii="Arial" w:hAnsi="Arial" w:cs="Arial"/>
          <w:sz w:val="20"/>
        </w:rPr>
        <w:t xml:space="preserve"> des systèmes et services de traitement ; </w:t>
      </w:r>
    </w:p>
    <w:p w14:paraId="3BAC8EB7" w14:textId="08B55F5E"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la capacité à rétablir la disponibilité et l</w:t>
      </w:r>
      <w:r w:rsidR="00D82992">
        <w:rPr>
          <w:rFonts w:ascii="Arial" w:hAnsi="Arial" w:cs="Arial"/>
          <w:sz w:val="20"/>
        </w:rPr>
        <w:t>’</w:t>
      </w:r>
      <w:r>
        <w:rPr>
          <w:rFonts w:ascii="Arial" w:hAnsi="Arial" w:cs="Arial"/>
          <w:sz w:val="20"/>
        </w:rPr>
        <w:t>accès aux Données à Caractère Personnel en temps opportun en cas d</w:t>
      </w:r>
      <w:r w:rsidR="00D82992">
        <w:rPr>
          <w:rFonts w:ascii="Arial" w:hAnsi="Arial" w:cs="Arial"/>
          <w:sz w:val="20"/>
        </w:rPr>
        <w:t>’</w:t>
      </w:r>
      <w:r>
        <w:rPr>
          <w:rFonts w:ascii="Arial" w:hAnsi="Arial" w:cs="Arial"/>
          <w:sz w:val="20"/>
        </w:rPr>
        <w:t>incident physique ou technique ; et</w:t>
      </w:r>
    </w:p>
    <w:p w14:paraId="65EBDC9E" w14:textId="2D423E02"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une procédure permettant de tester et d</w:t>
      </w:r>
      <w:r w:rsidR="00D82992">
        <w:rPr>
          <w:rFonts w:ascii="Arial" w:hAnsi="Arial" w:cs="Arial"/>
          <w:sz w:val="20"/>
        </w:rPr>
        <w:t>’</w:t>
      </w:r>
      <w:r>
        <w:rPr>
          <w:rFonts w:ascii="Arial" w:hAnsi="Arial" w:cs="Arial"/>
          <w:sz w:val="20"/>
        </w:rPr>
        <w:t>évaluer régulièrement l</w:t>
      </w:r>
      <w:r w:rsidR="00D82992">
        <w:rPr>
          <w:rFonts w:ascii="Arial" w:hAnsi="Arial" w:cs="Arial"/>
          <w:sz w:val="20"/>
        </w:rPr>
        <w:t>’</w:t>
      </w:r>
      <w:r>
        <w:rPr>
          <w:rFonts w:ascii="Arial" w:hAnsi="Arial" w:cs="Arial"/>
          <w:sz w:val="20"/>
        </w:rPr>
        <w:t>efficacité des mesures techniques et organisationnelles visant à garantir la sécurité du traitement. (Article 32(1))</w:t>
      </w:r>
    </w:p>
    <w:p w14:paraId="247B86F2" w14:textId="553B5F26"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Pour évaluer le degré de sécurité approprié, il est tenu compte des risques liés au traitement, résultant notamment de la destruction, de la perte, de l</w:t>
      </w:r>
      <w:r w:rsidR="00D82992">
        <w:rPr>
          <w:rFonts w:ascii="Arial" w:hAnsi="Arial" w:cs="Arial"/>
          <w:sz w:val="20"/>
        </w:rPr>
        <w:t>’</w:t>
      </w:r>
      <w:r>
        <w:rPr>
          <w:rFonts w:ascii="Arial" w:hAnsi="Arial" w:cs="Arial"/>
          <w:sz w:val="20"/>
        </w:rPr>
        <w:t>altération, de la divulgation ou de l</w:t>
      </w:r>
      <w:r w:rsidR="00D82992">
        <w:rPr>
          <w:rFonts w:ascii="Arial" w:hAnsi="Arial" w:cs="Arial"/>
          <w:sz w:val="20"/>
        </w:rPr>
        <w:t>’</w:t>
      </w:r>
      <w:r>
        <w:rPr>
          <w:rFonts w:ascii="Arial" w:hAnsi="Arial" w:cs="Arial"/>
          <w:sz w:val="20"/>
        </w:rPr>
        <w:t>accès non autorisé(e) à des Données à Caractère Personnel transmises, stockées ou traitées, de manière accidentelle ou illicite. (Article 32(2))</w:t>
      </w:r>
    </w:p>
    <w:p w14:paraId="31F4BAD2" w14:textId="2987B22E"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Le Client et le Tiers de Confiance des Données devront prendre des mesures pour s</w:t>
      </w:r>
      <w:r w:rsidR="00D82992">
        <w:rPr>
          <w:rFonts w:ascii="Arial" w:hAnsi="Arial" w:cs="Arial"/>
          <w:sz w:val="20"/>
        </w:rPr>
        <w:t>’</w:t>
      </w:r>
      <w:r>
        <w:rPr>
          <w:rFonts w:ascii="Arial" w:hAnsi="Arial" w:cs="Arial"/>
          <w:sz w:val="20"/>
        </w:rPr>
        <w:t>assurer que toute personne physique agissant sous l</w:t>
      </w:r>
      <w:r w:rsidR="00D82992">
        <w:rPr>
          <w:rFonts w:ascii="Arial" w:hAnsi="Arial" w:cs="Arial"/>
          <w:sz w:val="20"/>
        </w:rPr>
        <w:t>’</w:t>
      </w:r>
      <w:r>
        <w:rPr>
          <w:rFonts w:ascii="Arial" w:hAnsi="Arial" w:cs="Arial"/>
          <w:sz w:val="20"/>
        </w:rPr>
        <w:t>autorité du Client ou du Tiers de Confiance des Données et ayant accès aux Données à Caractère Personnel traite ces dernières conformément aux instructions du Client, sauf exigence contraire en vertu du droit de l</w:t>
      </w:r>
      <w:r w:rsidR="00D82992">
        <w:rPr>
          <w:rFonts w:ascii="Arial" w:hAnsi="Arial" w:cs="Arial"/>
          <w:sz w:val="20"/>
        </w:rPr>
        <w:t>’</w:t>
      </w:r>
      <w:r>
        <w:rPr>
          <w:rFonts w:ascii="Arial" w:hAnsi="Arial" w:cs="Arial"/>
          <w:sz w:val="20"/>
        </w:rPr>
        <w:t>Union ou d</w:t>
      </w:r>
      <w:r w:rsidR="00D82992">
        <w:rPr>
          <w:rFonts w:ascii="Arial" w:hAnsi="Arial" w:cs="Arial"/>
          <w:sz w:val="20"/>
        </w:rPr>
        <w:t>’</w:t>
      </w:r>
      <w:r>
        <w:rPr>
          <w:rFonts w:ascii="Arial" w:hAnsi="Arial" w:cs="Arial"/>
          <w:sz w:val="20"/>
        </w:rPr>
        <w:t>un État-membre. (Article 32(4))</w:t>
      </w:r>
    </w:p>
    <w:p w14:paraId="14AFDA04" w14:textId="44D251D6"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Le Tiers de Confiance des Données devra collaborer avec Microsoft pour informer le Client dès que possible après avoir pris connaissance d</w:t>
      </w:r>
      <w:r w:rsidR="00D82992">
        <w:rPr>
          <w:rFonts w:ascii="Arial" w:hAnsi="Arial" w:cs="Arial"/>
          <w:sz w:val="20"/>
        </w:rPr>
        <w:t>’</w:t>
      </w:r>
      <w:r>
        <w:rPr>
          <w:rFonts w:ascii="Arial" w:hAnsi="Arial" w:cs="Arial"/>
          <w:sz w:val="20"/>
        </w:rPr>
        <w:t>une violation des données à caractère personnel. (Article 33(2)). Cette notification comprendra les informations qu</w:t>
      </w:r>
      <w:r w:rsidR="00D82992">
        <w:rPr>
          <w:rFonts w:ascii="Arial" w:hAnsi="Arial" w:cs="Arial"/>
          <w:sz w:val="20"/>
        </w:rPr>
        <w:t>’</w:t>
      </w:r>
      <w:r>
        <w:rPr>
          <w:rFonts w:ascii="Arial" w:hAnsi="Arial" w:cs="Arial"/>
          <w:sz w:val="20"/>
        </w:rPr>
        <w:t>un sous-traitant doit fournir à un responsable du traitement en vertu de l</w:t>
      </w:r>
      <w:r w:rsidR="00D82992">
        <w:rPr>
          <w:rFonts w:ascii="Arial" w:hAnsi="Arial" w:cs="Arial"/>
          <w:sz w:val="20"/>
        </w:rPr>
        <w:t>’</w:t>
      </w:r>
      <w:r>
        <w:rPr>
          <w:rFonts w:ascii="Arial" w:hAnsi="Arial" w:cs="Arial"/>
          <w:sz w:val="20"/>
        </w:rPr>
        <w:t>Article 33, paragraphe 3, dans la mesure où ces informations sont raisonnablement accessibles au Tiers de Confiance des Données, comme indiqué dans la section sur la notification des incidents de sécurité du présent contrat.</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805480" w14:textId="77777777" w:rsidR="00097293" w:rsidRDefault="00097293">
      <w:pPr>
        <w:spacing w:before="0"/>
      </w:pPr>
      <w:r>
        <w:separator/>
      </w:r>
    </w:p>
  </w:endnote>
  <w:endnote w:type="continuationSeparator" w:id="0">
    <w:p w14:paraId="3396A69D" w14:textId="77777777" w:rsidR="00097293" w:rsidRDefault="00097293">
      <w:pPr>
        <w:spacing w:before="0"/>
      </w:pPr>
      <w:r>
        <w:continuationSeparator/>
      </w:r>
    </w:p>
  </w:endnote>
  <w:endnote w:type="continuationNotice" w:id="1">
    <w:p w14:paraId="6D7C4716" w14:textId="77777777" w:rsidR="00097293" w:rsidRDefault="00097293">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9"/>
      <w:gridCol w:w="2846"/>
      <w:gridCol w:w="1734"/>
    </w:tblGrid>
    <w:tr w:rsidR="00BE556A" w:rsidRPr="005F2357" w14:paraId="5EBF00B8" w14:textId="77777777" w:rsidTr="00091BE2">
      <w:trPr>
        <w:jc w:val="center"/>
      </w:trPr>
      <w:tc>
        <w:tcPr>
          <w:tcW w:w="3195" w:type="dxa"/>
          <w:tcBorders>
            <w:top w:val="nil"/>
            <w:left w:val="nil"/>
            <w:bottom w:val="nil"/>
            <w:right w:val="nil"/>
          </w:tcBorders>
        </w:tcPr>
        <w:p w14:paraId="328AE83C" w14:textId="7DAA81A1" w:rsidR="00BE556A" w:rsidRPr="00AD5928" w:rsidRDefault="00BE556A" w:rsidP="00AD5928">
          <w:pPr>
            <w:pStyle w:val="VL-Amend-Footer-Left"/>
            <w:rPr>
              <w:lang w:val="sv-SE" w:eastAsia="en-US" w:bidi="ar-SA"/>
            </w:rPr>
          </w:pPr>
          <w:r w:rsidRPr="00AD5928">
            <w:rPr>
              <w:lang w:val="sv-SE" w:eastAsia="en-US" w:bidi="ar-SA"/>
            </w:rPr>
            <w:t>MOSP2017CustomerDataTrusteeAgr(WW)(</w:t>
          </w:r>
          <w:r w:rsidR="00AD5928">
            <w:rPr>
              <w:lang w:val="sv-SE" w:eastAsia="en-US" w:bidi="ar-SA"/>
            </w:rPr>
            <w:t>FRE</w:t>
          </w:r>
          <w:r w:rsidRPr="00AD5928">
            <w:rPr>
              <w:lang w:val="sv-SE" w:eastAsia="en-US" w:bidi="ar-SA"/>
            </w:rPr>
            <w:t>)(Aug2018)</w:t>
          </w:r>
        </w:p>
      </w:tc>
      <w:tc>
        <w:tcPr>
          <w:tcW w:w="3640" w:type="dxa"/>
          <w:tcBorders>
            <w:top w:val="nil"/>
            <w:left w:val="nil"/>
            <w:bottom w:val="nil"/>
            <w:right w:val="nil"/>
          </w:tcBorders>
        </w:tcPr>
        <w:p w14:paraId="15FC10A7" w14:textId="77777777" w:rsidR="00BE556A" w:rsidRPr="00AD5928" w:rsidRDefault="00BE556A" w:rsidP="00BE556A">
          <w:pPr>
            <w:pStyle w:val="VL-Amendment-Name"/>
            <w:jc w:val="center"/>
            <w:rPr>
              <w:sz w:val="16"/>
              <w:szCs w:val="16"/>
              <w:lang w:val="en-US" w:eastAsia="en-US" w:bidi="ar-SA"/>
            </w:rPr>
          </w:pPr>
          <w:r w:rsidRPr="00AD5928">
            <w:rPr>
              <w:sz w:val="16"/>
              <w:szCs w:val="16"/>
              <w:lang w:val="en-US" w:eastAsia="en-US" w:bidi="ar-SA"/>
            </w:rPr>
            <w:t>Microsoft Cloud in Germany</w:t>
          </w:r>
        </w:p>
      </w:tc>
      <w:tc>
        <w:tcPr>
          <w:tcW w:w="2194" w:type="dxa"/>
          <w:tcBorders>
            <w:left w:val="nil"/>
          </w:tcBorders>
        </w:tcPr>
        <w:p w14:paraId="02179BC2" w14:textId="77777777" w:rsidR="00BE556A" w:rsidRPr="00AD5928" w:rsidRDefault="00BE556A" w:rsidP="00BE556A">
          <w:pPr>
            <w:pStyle w:val="VL-Amend-Footer-Right"/>
            <w:rPr>
              <w:lang w:val="en-US" w:eastAsia="en-US" w:bidi="ar-SA"/>
            </w:rPr>
          </w:pPr>
          <w:r w:rsidRPr="00AD5928">
            <w:rPr>
              <w:lang w:val="en-US" w:eastAsia="en-US" w:bidi="ar-SA"/>
            </w:rPr>
            <w:t xml:space="preserve">Page </w:t>
          </w:r>
          <w:r w:rsidRPr="00AD5928">
            <w:rPr>
              <w:lang w:val="en-US" w:eastAsia="en-US" w:bidi="ar-SA"/>
            </w:rPr>
            <w:fldChar w:fldCharType="begin"/>
          </w:r>
          <w:r w:rsidRPr="00AD5928">
            <w:rPr>
              <w:lang w:val="en-US" w:eastAsia="en-US" w:bidi="ar-SA"/>
            </w:rPr>
            <w:instrText xml:space="preserve"> PAGE  \* MERGEFORMAT </w:instrText>
          </w:r>
          <w:r w:rsidRPr="00AD5928">
            <w:rPr>
              <w:lang w:val="en-US" w:eastAsia="en-US" w:bidi="ar-SA"/>
            </w:rPr>
            <w:fldChar w:fldCharType="separate"/>
          </w:r>
          <w:r w:rsidR="00A74971">
            <w:rPr>
              <w:noProof/>
              <w:lang w:val="en-US" w:eastAsia="en-US" w:bidi="ar-SA"/>
            </w:rPr>
            <w:t>2</w:t>
          </w:r>
          <w:r w:rsidRPr="00AD5928">
            <w:rPr>
              <w:lang w:val="en-US" w:eastAsia="en-US" w:bidi="ar-SA"/>
            </w:rPr>
            <w:fldChar w:fldCharType="end"/>
          </w:r>
          <w:r w:rsidRPr="00AD5928">
            <w:rPr>
              <w:lang w:val="en-US" w:eastAsia="en-US" w:bidi="ar-SA"/>
            </w:rPr>
            <w:t xml:space="preserve"> of </w:t>
          </w:r>
          <w:r w:rsidRPr="00AD5928">
            <w:rPr>
              <w:lang w:val="en-US" w:eastAsia="en-US" w:bidi="ar-SA"/>
            </w:rPr>
            <w:fldChar w:fldCharType="begin"/>
          </w:r>
          <w:r w:rsidRPr="00AD5928">
            <w:rPr>
              <w:lang w:val="en-US" w:eastAsia="en-US" w:bidi="ar-SA"/>
            </w:rPr>
            <w:instrText xml:space="preserve"> NUMPAGES  \* MERGEFORMAT </w:instrText>
          </w:r>
          <w:r w:rsidRPr="00AD5928">
            <w:rPr>
              <w:lang w:val="en-US" w:eastAsia="en-US" w:bidi="ar-SA"/>
            </w:rPr>
            <w:fldChar w:fldCharType="separate"/>
          </w:r>
          <w:r w:rsidR="00A74971">
            <w:rPr>
              <w:noProof/>
              <w:lang w:val="en-US" w:eastAsia="en-US" w:bidi="ar-SA"/>
            </w:rPr>
            <w:t>10</w:t>
          </w:r>
          <w:r w:rsidRPr="00AD5928">
            <w:rPr>
              <w:lang w:val="en-US" w:eastAsia="en-US" w:bidi="ar-SA"/>
            </w:rPr>
            <w:fldChar w:fldCharType="end"/>
          </w:r>
        </w:p>
      </w:tc>
    </w:tr>
  </w:tbl>
  <w:p w14:paraId="608B893B" w14:textId="77777777" w:rsidR="00BE556A" w:rsidRPr="00AD5928"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9"/>
      <w:gridCol w:w="2846"/>
      <w:gridCol w:w="1734"/>
    </w:tblGrid>
    <w:tr w:rsidR="007D5F12" w:rsidRPr="008925B8" w14:paraId="76E6A974" w14:textId="77777777" w:rsidTr="0098728D">
      <w:trPr>
        <w:jc w:val="center"/>
      </w:trPr>
      <w:tc>
        <w:tcPr>
          <w:tcW w:w="3195" w:type="dxa"/>
          <w:tcBorders>
            <w:top w:val="nil"/>
            <w:left w:val="nil"/>
            <w:bottom w:val="nil"/>
            <w:right w:val="nil"/>
          </w:tcBorders>
        </w:tcPr>
        <w:p w14:paraId="7BD99E73" w14:textId="030EEA83" w:rsidR="007D5F12" w:rsidRPr="00AD5928" w:rsidRDefault="0098728D" w:rsidP="00AD5928">
          <w:pPr>
            <w:pStyle w:val="VL-Amend-Footer-Left"/>
            <w:rPr>
              <w:lang w:val="sv-SE" w:eastAsia="en-US" w:bidi="ar-SA"/>
            </w:rPr>
          </w:pPr>
          <w:r w:rsidRPr="00AD5928">
            <w:rPr>
              <w:lang w:val="sv-SE" w:eastAsia="en-US" w:bidi="ar-SA"/>
            </w:rPr>
            <w:t>MOSP2017CustomerDataTrusteeAgr(WW)(</w:t>
          </w:r>
          <w:r w:rsidR="00AD5928">
            <w:rPr>
              <w:lang w:val="sv-SE" w:eastAsia="en-US" w:bidi="ar-SA"/>
            </w:rPr>
            <w:t>FRE</w:t>
          </w:r>
          <w:r w:rsidRPr="00AD5928">
            <w:rPr>
              <w:lang w:val="sv-SE" w:eastAsia="en-US" w:bidi="ar-SA"/>
            </w:rPr>
            <w:t>)(Aug2018)</w:t>
          </w:r>
        </w:p>
      </w:tc>
      <w:tc>
        <w:tcPr>
          <w:tcW w:w="3640" w:type="dxa"/>
          <w:tcBorders>
            <w:top w:val="nil"/>
            <w:left w:val="nil"/>
            <w:bottom w:val="nil"/>
            <w:right w:val="nil"/>
          </w:tcBorders>
        </w:tcPr>
        <w:p w14:paraId="3C981EBD" w14:textId="660A827F" w:rsidR="007D5F12" w:rsidRPr="00AD5928" w:rsidRDefault="007D5F12" w:rsidP="000843EE">
          <w:pPr>
            <w:pStyle w:val="VL-Amendment-Name"/>
            <w:jc w:val="center"/>
            <w:rPr>
              <w:sz w:val="16"/>
              <w:szCs w:val="16"/>
              <w:lang w:val="en-US" w:eastAsia="en-US" w:bidi="ar-SA"/>
            </w:rPr>
          </w:pPr>
          <w:r w:rsidRPr="00AD5928">
            <w:rPr>
              <w:sz w:val="16"/>
              <w:szCs w:val="16"/>
              <w:lang w:val="en-US" w:eastAsia="en-US" w:bidi="ar-SA"/>
            </w:rPr>
            <w:t>Microsoft Cloud in Germany</w:t>
          </w:r>
        </w:p>
      </w:tc>
      <w:tc>
        <w:tcPr>
          <w:tcW w:w="2194" w:type="dxa"/>
          <w:tcBorders>
            <w:left w:val="nil"/>
          </w:tcBorders>
        </w:tcPr>
        <w:p w14:paraId="5A6BDC13" w14:textId="239DECD8" w:rsidR="007D5F12" w:rsidRPr="00AD5928" w:rsidRDefault="007D5F12">
          <w:pPr>
            <w:pStyle w:val="VL-Amend-Footer-Right"/>
            <w:rPr>
              <w:lang w:val="en-US" w:eastAsia="en-US" w:bidi="ar-SA"/>
            </w:rPr>
          </w:pPr>
          <w:r w:rsidRPr="00AD5928">
            <w:rPr>
              <w:lang w:val="en-US" w:eastAsia="en-US" w:bidi="ar-SA"/>
            </w:rPr>
            <w:t xml:space="preserve">Page </w:t>
          </w:r>
          <w:r w:rsidRPr="00AD5928">
            <w:rPr>
              <w:lang w:val="en-US" w:eastAsia="en-US" w:bidi="ar-SA"/>
            </w:rPr>
            <w:fldChar w:fldCharType="begin"/>
          </w:r>
          <w:r w:rsidRPr="00AD5928">
            <w:rPr>
              <w:lang w:val="en-US" w:eastAsia="en-US" w:bidi="ar-SA"/>
            </w:rPr>
            <w:instrText xml:space="preserve"> PAGE  \* MERGEFORMAT </w:instrText>
          </w:r>
          <w:r w:rsidRPr="00AD5928">
            <w:rPr>
              <w:lang w:val="en-US" w:eastAsia="en-US" w:bidi="ar-SA"/>
            </w:rPr>
            <w:fldChar w:fldCharType="separate"/>
          </w:r>
          <w:r w:rsidR="00A74971">
            <w:rPr>
              <w:noProof/>
              <w:lang w:val="en-US" w:eastAsia="en-US" w:bidi="ar-SA"/>
            </w:rPr>
            <w:t>1</w:t>
          </w:r>
          <w:r w:rsidRPr="00AD5928">
            <w:rPr>
              <w:lang w:val="en-US" w:eastAsia="en-US" w:bidi="ar-SA"/>
            </w:rPr>
            <w:fldChar w:fldCharType="end"/>
          </w:r>
          <w:r w:rsidRPr="00AD5928">
            <w:rPr>
              <w:lang w:val="en-US" w:eastAsia="en-US" w:bidi="ar-SA"/>
            </w:rPr>
            <w:t xml:space="preserve"> of </w:t>
          </w:r>
          <w:r w:rsidRPr="00AD5928">
            <w:rPr>
              <w:lang w:val="en-US" w:eastAsia="en-US" w:bidi="ar-SA"/>
            </w:rPr>
            <w:fldChar w:fldCharType="begin"/>
          </w:r>
          <w:r w:rsidR="000F4E63" w:rsidRPr="00AD5928">
            <w:rPr>
              <w:lang w:val="en-US" w:eastAsia="en-US" w:bidi="ar-SA"/>
            </w:rPr>
            <w:instrText xml:space="preserve"> NUMPAGES  \* MERGEFORMAT </w:instrText>
          </w:r>
          <w:r w:rsidRPr="00AD5928">
            <w:rPr>
              <w:lang w:val="en-US" w:eastAsia="en-US" w:bidi="ar-SA"/>
            </w:rPr>
            <w:fldChar w:fldCharType="separate"/>
          </w:r>
          <w:r w:rsidR="00A74971">
            <w:rPr>
              <w:noProof/>
              <w:lang w:val="en-US" w:eastAsia="en-US" w:bidi="ar-SA"/>
            </w:rPr>
            <w:t>10</w:t>
          </w:r>
          <w:r w:rsidRPr="00AD5928">
            <w:rPr>
              <w:lang w:val="en-US" w:eastAsia="en-US" w:bidi="ar-SA"/>
            </w:rPr>
            <w:fldChar w:fldCharType="end"/>
          </w:r>
        </w:p>
      </w:tc>
    </w:tr>
  </w:tbl>
  <w:p w14:paraId="09FFBE35" w14:textId="77777777" w:rsidR="007D5F12" w:rsidRPr="00AD5928"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FD6592" w14:textId="77777777" w:rsidR="00097293" w:rsidRDefault="00097293">
      <w:pPr>
        <w:spacing w:before="0"/>
      </w:pPr>
      <w:r>
        <w:separator/>
      </w:r>
    </w:p>
  </w:footnote>
  <w:footnote w:type="continuationSeparator" w:id="0">
    <w:p w14:paraId="7023DA71" w14:textId="77777777" w:rsidR="00097293" w:rsidRDefault="00097293">
      <w:pPr>
        <w:spacing w:before="0"/>
      </w:pPr>
      <w:r>
        <w:continuationSeparator/>
      </w:r>
    </w:p>
  </w:footnote>
  <w:footnote w:type="continuationNotice" w:id="1">
    <w:p w14:paraId="0D07B4B7" w14:textId="77777777" w:rsidR="00097293" w:rsidRDefault="00097293">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097293">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097293">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097293">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84344F20"/>
    <w:lvl w:ilvl="0" w:tplc="972E577C">
      <w:start w:val="1"/>
      <w:numFmt w:val="decimal"/>
      <w:lvlText w:val="%1."/>
      <w:lvlJc w:val="left"/>
      <w:pPr>
        <w:ind w:left="878" w:hanging="360"/>
      </w:pPr>
      <w:rPr>
        <w:rFonts w:ascii="Arial" w:hAnsi="Arial" w:cs="Arial" w:hint="default"/>
        <w:b/>
        <w:bCs/>
        <w:sz w:val="20"/>
        <w:szCs w:val="20"/>
      </w:rPr>
    </w:lvl>
    <w:lvl w:ilvl="1" w:tplc="DF64C2F8">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0E39"/>
    <w:rsid w:val="000843EE"/>
    <w:rsid w:val="000855FB"/>
    <w:rsid w:val="00086D2C"/>
    <w:rsid w:val="00097293"/>
    <w:rsid w:val="000A5436"/>
    <w:rsid w:val="000B3FCC"/>
    <w:rsid w:val="000D10DC"/>
    <w:rsid w:val="000D4E9F"/>
    <w:rsid w:val="000E3706"/>
    <w:rsid w:val="000E5E45"/>
    <w:rsid w:val="000F4E63"/>
    <w:rsid w:val="00117AC2"/>
    <w:rsid w:val="00132AFD"/>
    <w:rsid w:val="00142434"/>
    <w:rsid w:val="0015608F"/>
    <w:rsid w:val="0016610E"/>
    <w:rsid w:val="00175A07"/>
    <w:rsid w:val="001802B3"/>
    <w:rsid w:val="0018068C"/>
    <w:rsid w:val="00181C8D"/>
    <w:rsid w:val="001832BC"/>
    <w:rsid w:val="0018548D"/>
    <w:rsid w:val="001922DC"/>
    <w:rsid w:val="001A3CC6"/>
    <w:rsid w:val="001C0AFF"/>
    <w:rsid w:val="001E3477"/>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838EB"/>
    <w:rsid w:val="004A19C9"/>
    <w:rsid w:val="004A6445"/>
    <w:rsid w:val="004B5908"/>
    <w:rsid w:val="004B630A"/>
    <w:rsid w:val="004C7FE1"/>
    <w:rsid w:val="004D6E4D"/>
    <w:rsid w:val="004F4A07"/>
    <w:rsid w:val="005154C8"/>
    <w:rsid w:val="0052098B"/>
    <w:rsid w:val="00524584"/>
    <w:rsid w:val="00525D90"/>
    <w:rsid w:val="00534A3C"/>
    <w:rsid w:val="00551E90"/>
    <w:rsid w:val="0056042D"/>
    <w:rsid w:val="00566495"/>
    <w:rsid w:val="005B228D"/>
    <w:rsid w:val="005B3889"/>
    <w:rsid w:val="005C466B"/>
    <w:rsid w:val="005D582E"/>
    <w:rsid w:val="005E6853"/>
    <w:rsid w:val="005F04B8"/>
    <w:rsid w:val="005F2357"/>
    <w:rsid w:val="00604AF5"/>
    <w:rsid w:val="00610B0A"/>
    <w:rsid w:val="006172DC"/>
    <w:rsid w:val="00622132"/>
    <w:rsid w:val="006345E7"/>
    <w:rsid w:val="00635CAA"/>
    <w:rsid w:val="006523C9"/>
    <w:rsid w:val="00660BF0"/>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20CDA"/>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2BC9"/>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2C12"/>
    <w:rsid w:val="00A63FB5"/>
    <w:rsid w:val="00A71D37"/>
    <w:rsid w:val="00A74971"/>
    <w:rsid w:val="00A76CAD"/>
    <w:rsid w:val="00A8550C"/>
    <w:rsid w:val="00A95411"/>
    <w:rsid w:val="00A97A6F"/>
    <w:rsid w:val="00AB5492"/>
    <w:rsid w:val="00AC30DA"/>
    <w:rsid w:val="00AD319F"/>
    <w:rsid w:val="00AD5928"/>
    <w:rsid w:val="00AD62C0"/>
    <w:rsid w:val="00AE1844"/>
    <w:rsid w:val="00AF072A"/>
    <w:rsid w:val="00AF3712"/>
    <w:rsid w:val="00AF7C0D"/>
    <w:rsid w:val="00B461E5"/>
    <w:rsid w:val="00B502C4"/>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CE049E"/>
    <w:rsid w:val="00D1135E"/>
    <w:rsid w:val="00D227C6"/>
    <w:rsid w:val="00D27ACA"/>
    <w:rsid w:val="00D363F5"/>
    <w:rsid w:val="00D364B2"/>
    <w:rsid w:val="00D44BA1"/>
    <w:rsid w:val="00D45C9B"/>
    <w:rsid w:val="00D704A0"/>
    <w:rsid w:val="00D74787"/>
    <w:rsid w:val="00D82992"/>
    <w:rsid w:val="00DA572D"/>
    <w:rsid w:val="00DC2E95"/>
    <w:rsid w:val="00DD5C79"/>
    <w:rsid w:val="00DD705C"/>
    <w:rsid w:val="00DF6164"/>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C77E8"/>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fxc15btxkQ7Elual7PusXzN/L+Y=" w:salt="j8tU0GhPcOLuwezMO7EUN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fr-F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fr-F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DAAA72-6A82-4853-8336-83AF227CC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5138</Words>
  <Characters>29293</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34363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