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3AB6CFBA" w:rsidR="004B5908" w:rsidRPr="003C2D14" w:rsidRDefault="00972706" w:rsidP="007F28FD">
      <w:pPr>
        <w:spacing w:after="120"/>
        <w:jc w:val="center"/>
      </w:pPr>
      <w:bookmarkStart w:id="0" w:name="_GoBack"/>
      <w:bookmarkEnd w:id="0"/>
      <w:r>
        <w:rPr>
          <w:rFonts w:cs="Arial"/>
          <w:b/>
          <w:szCs w:val="20"/>
          <w:u w:val="single"/>
        </w:rPr>
        <w:t>Klienta–Pilnvarotā datu pārstāvja līgums</w:t>
      </w:r>
    </w:p>
    <w:p w14:paraId="1D8C2C58" w14:textId="54689447" w:rsidR="004B5908" w:rsidRPr="003C2D14" w:rsidRDefault="00972706" w:rsidP="00D44BA1">
      <w:r>
        <w:rPr>
          <w:rFonts w:cs="Arial"/>
          <w:i/>
          <w:szCs w:val="20"/>
        </w:rPr>
        <w:t>Piezīme. Klienta–Pilnvarotā datu pārstāvja līgums ir juridiski atsevišķs līgums starp Klientu un Pilnvaroto datu pārstāvi. Korporācija Microsoft nav šī līguma līgumslēdzēja puse.</w:t>
      </w:r>
    </w:p>
    <w:p w14:paraId="258DDCAD" w14:textId="5526BE99" w:rsidR="004B5908" w:rsidRPr="003C2D14" w:rsidRDefault="00972706" w:rsidP="00D44BA1">
      <w:r>
        <w:rPr>
          <w:rFonts w:cs="Arial"/>
          <w:szCs w:val="20"/>
        </w:rPr>
        <w:t xml:space="preserve">Šo līgumu </w:t>
      </w:r>
      <w:r>
        <w:rPr>
          <w:szCs w:val="20"/>
        </w:rPr>
        <w:t xml:space="preserve">kopā ar VDAR pielikumu </w:t>
      </w:r>
      <w:r>
        <w:rPr>
          <w:rFonts w:cs="Arial"/>
          <w:szCs w:val="20"/>
        </w:rPr>
        <w:t xml:space="preserve">(turpmāk tekstā — </w:t>
      </w:r>
      <w:r w:rsidR="000570C7">
        <w:rPr>
          <w:rFonts w:cs="Arial"/>
          <w:szCs w:val="20"/>
        </w:rPr>
        <w:t>„</w:t>
      </w:r>
      <w:r>
        <w:rPr>
          <w:rFonts w:cs="Arial"/>
          <w:szCs w:val="20"/>
        </w:rPr>
        <w:t xml:space="preserve">Pilnvarotā datu pārstāvja līgums” vai </w:t>
      </w:r>
      <w:r w:rsidR="000570C7">
        <w:rPr>
          <w:rFonts w:cs="Arial"/>
          <w:szCs w:val="20"/>
        </w:rPr>
        <w:t>„</w:t>
      </w:r>
      <w:r>
        <w:rPr>
          <w:rFonts w:cs="Arial"/>
          <w:szCs w:val="20"/>
        </w:rPr>
        <w:t xml:space="preserve">Līgums”) noslēdz </w:t>
      </w:r>
      <w:r>
        <w:rPr>
          <w:rFonts w:cs="Arial"/>
          <w:b/>
          <w:szCs w:val="20"/>
        </w:rPr>
        <w:t>Pilnvarotais datu pārstāvis</w:t>
      </w:r>
      <w:r>
        <w:rPr>
          <w:rFonts w:cs="Arial"/>
          <w:szCs w:val="20"/>
        </w:rPr>
        <w:t xml:space="preserve"> (definēts tālāk) un</w:t>
      </w:r>
      <w:r>
        <w:rPr>
          <w:rFonts w:cs="Arial"/>
          <w:b/>
          <w:szCs w:val="20"/>
        </w:rPr>
        <w:t xml:space="preserve"> Klients </w:t>
      </w:r>
      <w:r>
        <w:rPr>
          <w:rFonts w:cs="Arial"/>
          <w:szCs w:val="20"/>
        </w:rPr>
        <w:t>tikai ar nolūku norādīt Pilnvarotā datu pārstāvja pienākumus attiecībā uz Vācijas tiešsaistes pakalpojumiem.</w:t>
      </w:r>
    </w:p>
    <w:p w14:paraId="4E578EDF" w14:textId="77777777" w:rsidR="004B5908" w:rsidRPr="003C2D14" w:rsidRDefault="00972706" w:rsidP="00BE556A">
      <w:pPr>
        <w:spacing w:before="240"/>
      </w:pPr>
      <w:r>
        <w:rPr>
          <w:rFonts w:cs="Arial"/>
          <w:b/>
          <w:szCs w:val="20"/>
        </w:rPr>
        <w:t>Definīcijas</w:t>
      </w:r>
    </w:p>
    <w:p w14:paraId="1010D96E" w14:textId="2D349330" w:rsidR="004B5908" w:rsidRPr="003C2D14" w:rsidRDefault="000570C7" w:rsidP="00D44BA1">
      <w:r>
        <w:rPr>
          <w:rFonts w:cs="Arial"/>
          <w:b/>
          <w:szCs w:val="20"/>
        </w:rPr>
        <w:t>„</w:t>
      </w:r>
      <w:r w:rsidR="00972706">
        <w:rPr>
          <w:rFonts w:cs="Arial"/>
          <w:b/>
          <w:szCs w:val="20"/>
        </w:rPr>
        <w:t>Klienta dati</w:t>
      </w:r>
      <w:r>
        <w:rPr>
          <w:rFonts w:cs="Arial"/>
          <w:b/>
          <w:szCs w:val="20"/>
        </w:rPr>
        <w:t>”</w:t>
      </w:r>
      <w:r w:rsidR="00972706">
        <w:rPr>
          <w:rFonts w:cs="Arial"/>
          <w:szCs w:val="20"/>
        </w:rPr>
        <w:t xml:space="preserve"> ir visi dati, tostarp visi teksta, skaņas, video vai attēlu faili, un programmatūra, ko korporācijai Microsoft un/vai Pilnvarotajam datu pārstāvim nodrošina Klients vai kas tiek nodrošināti Klienta vārdā, kad tiek lietoti Vācijas tiešsaistes pakalpojumi.</w:t>
      </w:r>
    </w:p>
    <w:p w14:paraId="71721152" w14:textId="65E42A11" w:rsidR="004B5908" w:rsidRPr="003C2D14" w:rsidRDefault="000570C7" w:rsidP="00D44BA1">
      <w:r>
        <w:rPr>
          <w:rFonts w:cs="Arial"/>
          <w:b/>
          <w:szCs w:val="20"/>
        </w:rPr>
        <w:t>„</w:t>
      </w:r>
      <w:r w:rsidR="00972706">
        <w:rPr>
          <w:rFonts w:cs="Arial"/>
          <w:b/>
          <w:szCs w:val="20"/>
        </w:rPr>
        <w:t>Pilnvarotais datu pārstāvis”</w:t>
      </w:r>
      <w:r w:rsidR="00972706">
        <w:rPr>
          <w:rFonts w:cs="Arial"/>
          <w:szCs w:val="20"/>
        </w:rPr>
        <w:t xml:space="preserve"> ir </w:t>
      </w:r>
      <w:r w:rsidR="00972706">
        <w:t xml:space="preserve">T-Systems International GmbH, Hahnstr. </w:t>
      </w:r>
      <w:r w:rsidR="00972706">
        <w:rPr>
          <w:rFonts w:cs="Arial"/>
          <w:szCs w:val="20"/>
        </w:rPr>
        <w:t xml:space="preserve">43, 60528 Frankfurt, kurš ir Deutsche Telekom AG meitasuzņēmums un kura galvenais birojs atrodas Frankfurtē. Papildinformācija ir pieejama vietnē </w:t>
      </w:r>
      <w:hyperlink r:id="rId9" w:history="1">
        <w:r w:rsidR="00972706">
          <w:rPr>
            <w:rStyle w:val="Hyperlink"/>
            <w:rFonts w:cs="Arial"/>
            <w:szCs w:val="20"/>
          </w:rPr>
          <w:t>http://www.t-systems.com/compulsory-statement</w:t>
        </w:r>
      </w:hyperlink>
      <w:r w:rsidR="00972706">
        <w:rPr>
          <w:rFonts w:cs="Arial"/>
          <w:szCs w:val="20"/>
        </w:rPr>
        <w:t>.</w:t>
      </w:r>
    </w:p>
    <w:p w14:paraId="755D35A0" w14:textId="284B3626" w:rsidR="00AD319F" w:rsidRPr="003C2D14" w:rsidRDefault="000570C7" w:rsidP="00D44BA1">
      <w:r>
        <w:rPr>
          <w:b/>
          <w:szCs w:val="20"/>
        </w:rPr>
        <w:t>„</w:t>
      </w:r>
      <w:r w:rsidR="00AD319F">
        <w:rPr>
          <w:b/>
          <w:szCs w:val="20"/>
        </w:rPr>
        <w:t>Vispārīgā datu aizsardzības regula”</w:t>
      </w:r>
      <w:r w:rsidR="00AD319F">
        <w:rPr>
          <w:szCs w:val="20"/>
        </w:rPr>
        <w:t xml:space="preserve"> jeb </w:t>
      </w:r>
      <w:r>
        <w:rPr>
          <w:b/>
          <w:szCs w:val="20"/>
        </w:rPr>
        <w:t>„</w:t>
      </w:r>
      <w:r w:rsidR="00AD319F">
        <w:rPr>
          <w:b/>
          <w:szCs w:val="20"/>
        </w:rPr>
        <w:t>VDAR”</w:t>
      </w:r>
      <w:r w:rsidR="00AD319F">
        <w:rPr>
          <w:szCs w:val="20"/>
        </w:rPr>
        <w:t xml:space="preserve"> ir Eiropas Parlamenta un Padomes 2016. gada 27. aprīļa Regula (ES) 2016/679 par privātpersonu aizsardzību attiecībā uz personas datu apstrādi un šādu datu brīvu apriti, atceļot Direktīvu 95/46/EK.</w:t>
      </w:r>
    </w:p>
    <w:p w14:paraId="400F781E" w14:textId="253BB2F1" w:rsidR="004B5908" w:rsidRPr="003C2D14" w:rsidRDefault="000570C7" w:rsidP="00D44BA1">
      <w:r>
        <w:rPr>
          <w:rFonts w:cs="Arial"/>
          <w:b/>
          <w:szCs w:val="20"/>
        </w:rPr>
        <w:t>„</w:t>
      </w:r>
      <w:r w:rsidR="00972706">
        <w:rPr>
          <w:rFonts w:cs="Arial"/>
          <w:b/>
          <w:szCs w:val="20"/>
        </w:rPr>
        <w:t>Vācijas tiešsaistes pakalpojumi”</w:t>
      </w:r>
      <w:r w:rsidR="00972706">
        <w:rPr>
          <w:rFonts w:cs="Arial"/>
          <w:szCs w:val="20"/>
        </w:rPr>
        <w:t xml:space="preserve"> ir Microsoft Azure Germany, Microsoft Office 365 Germany un Microsoft Dynamics 365 Germany, kā norādīts (un ieskaitot visus pārējos Microsoft tiešsaistes pakalpojumus, kas norādīti) vietnē </w:t>
      </w:r>
      <w:hyperlink r:id="rId10" w:history="1">
        <w:r w:rsidR="00972706">
          <w:rPr>
            <w:rStyle w:val="Hyperlink"/>
          </w:rPr>
          <w:t>https://aka.ms/german_terms</w:t>
        </w:r>
      </w:hyperlink>
      <w:r w:rsidR="00972706">
        <w:rPr>
          <w:rFonts w:cs="Arial"/>
          <w:szCs w:val="20"/>
        </w:rPr>
        <w:t>, kuru nolūkos Klienta dati tiek viesoti Vācijas datu centros.</w:t>
      </w:r>
    </w:p>
    <w:p w14:paraId="2C7FDE28" w14:textId="5C65502C" w:rsidR="004B5908" w:rsidRPr="003C2D14" w:rsidRDefault="000570C7" w:rsidP="00D44BA1">
      <w:r>
        <w:rPr>
          <w:rFonts w:cs="Arial"/>
          <w:b/>
          <w:szCs w:val="20"/>
        </w:rPr>
        <w:t>„</w:t>
      </w:r>
      <w:r w:rsidR="00972706">
        <w:rPr>
          <w:rFonts w:cs="Arial"/>
          <w:b/>
          <w:szCs w:val="20"/>
        </w:rPr>
        <w:t>Vācijas datu centri”</w:t>
      </w:r>
      <w:r w:rsidR="00972706">
        <w:rPr>
          <w:rFonts w:cs="Arial"/>
          <w:szCs w:val="20"/>
        </w:rPr>
        <w:t xml:space="preserve"> ir Vācijā esoši datu centri, no kuriem tiek viesoti Vācijas tiešsaistes pakalpojumi un kuros Pilnvarotais datu pārstāvis kontrolē un pārrauga piekļuvi aprīkojumam, kur atrodas Klienta dati.</w:t>
      </w:r>
    </w:p>
    <w:p w14:paraId="407A7468" w14:textId="5D47BA2F" w:rsidR="004B5908" w:rsidRPr="003C2D14" w:rsidRDefault="000570C7" w:rsidP="00D44BA1">
      <w:r>
        <w:rPr>
          <w:rFonts w:cs="Arial"/>
          <w:b/>
          <w:szCs w:val="20"/>
        </w:rPr>
        <w:t>„</w:t>
      </w:r>
      <w:r w:rsidR="00972706">
        <w:rPr>
          <w:rFonts w:cs="Arial"/>
          <w:b/>
          <w:szCs w:val="20"/>
        </w:rPr>
        <w:t>Microsoft”</w:t>
      </w:r>
      <w:r w:rsidR="00972706">
        <w:rPr>
          <w:rFonts w:cs="Arial"/>
          <w:szCs w:val="20"/>
        </w:rPr>
        <w:t xml:space="preserve"> ir korporācijas Microsoft persona, kas ir identificēta Microsoft līgumā, ka arī tās saistītie uzņēmumi.</w:t>
      </w:r>
    </w:p>
    <w:p w14:paraId="34D08563" w14:textId="5D68FABB" w:rsidR="004B5908" w:rsidRPr="003C2D14" w:rsidRDefault="000570C7" w:rsidP="00D44BA1">
      <w:r>
        <w:rPr>
          <w:rFonts w:cs="Arial"/>
          <w:b/>
          <w:szCs w:val="20"/>
        </w:rPr>
        <w:t>„</w:t>
      </w:r>
      <w:r w:rsidR="00972706">
        <w:rPr>
          <w:rFonts w:cs="Arial"/>
          <w:b/>
          <w:szCs w:val="20"/>
        </w:rPr>
        <w:t>Microsoft darbinieki”</w:t>
      </w:r>
      <w:r w:rsidR="00972706">
        <w:rPr>
          <w:rFonts w:cs="Arial"/>
          <w:szCs w:val="20"/>
        </w:rPr>
        <w:t xml:space="preserve"> ir korporācija Microsoft un tās darbinieki un līgumdarbinieki, izņemot Pilnvaroto datu pārstāvi (un jebkuru Pilnvarotā datu pārstāvja pēcteci).</w:t>
      </w:r>
    </w:p>
    <w:p w14:paraId="3E99E502" w14:textId="0FC612E1" w:rsidR="004B5908" w:rsidRPr="003C2D14" w:rsidRDefault="000570C7" w:rsidP="00D44BA1">
      <w:r>
        <w:rPr>
          <w:rFonts w:cs="Arial"/>
          <w:b/>
          <w:szCs w:val="20"/>
        </w:rPr>
        <w:t>„</w:t>
      </w:r>
      <w:r w:rsidR="00972706">
        <w:rPr>
          <w:rFonts w:cs="Arial"/>
          <w:b/>
          <w:szCs w:val="20"/>
        </w:rPr>
        <w:t>Microsoft līgums”</w:t>
      </w:r>
      <w:r w:rsidR="00972706">
        <w:rPr>
          <w:rFonts w:cs="Arial"/>
          <w:szCs w:val="20"/>
        </w:rPr>
        <w:t xml:space="preserve"> ir Klienta Lielapjoma licencēšanas līgums ar korporāciju Microsoft, tostarp Tiešsaistes pakalpojumu nosacījumi (Online Services Terms, turpmāk tekstā — </w:t>
      </w:r>
      <w:r>
        <w:rPr>
          <w:rFonts w:cs="Arial"/>
          <w:szCs w:val="20"/>
        </w:rPr>
        <w:t>„</w:t>
      </w:r>
      <w:r w:rsidR="00972706">
        <w:rPr>
          <w:rFonts w:cs="Arial"/>
          <w:szCs w:val="20"/>
        </w:rPr>
        <w:t>OST</w:t>
      </w:r>
      <w:r>
        <w:rPr>
          <w:rFonts w:cs="Arial"/>
          <w:szCs w:val="20"/>
        </w:rPr>
        <w:t>”</w:t>
      </w:r>
      <w:r w:rsidR="00972706">
        <w:rPr>
          <w:rFonts w:cs="Arial"/>
          <w:szCs w:val="20"/>
        </w:rPr>
        <w:t xml:space="preserve">) un Tiešsaistes pakalpojumu nosacījumu papildinājums Vācijas tiešsaistes pakalpojumiem (turpmāk tekstā — </w:t>
      </w:r>
      <w:r>
        <w:rPr>
          <w:rFonts w:cs="Arial"/>
          <w:szCs w:val="20"/>
        </w:rPr>
        <w:t>„</w:t>
      </w:r>
      <w:r w:rsidR="00972706">
        <w:rPr>
          <w:rFonts w:cs="Arial"/>
          <w:szCs w:val="20"/>
        </w:rPr>
        <w:t>OST papildinājums”).</w:t>
      </w:r>
    </w:p>
    <w:p w14:paraId="283BF8CC" w14:textId="6E3147A7" w:rsidR="00D74787" w:rsidRPr="003C2D14" w:rsidRDefault="000570C7" w:rsidP="00D44BA1">
      <w:r>
        <w:rPr>
          <w:b/>
          <w:szCs w:val="20"/>
        </w:rPr>
        <w:t>„</w:t>
      </w:r>
      <w:r w:rsidR="00D74787">
        <w:rPr>
          <w:b/>
          <w:szCs w:val="20"/>
        </w:rPr>
        <w:t>Personas dati”</w:t>
      </w:r>
      <w:r w:rsidR="00D74787">
        <w:rPr>
          <w:szCs w:val="20"/>
        </w:rPr>
        <w:t xml:space="preserve"> ir jebkāda informācija saistībā 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30F3407D" w14:textId="77777777" w:rsidR="004B5908" w:rsidRPr="003C2D14" w:rsidRDefault="00972706" w:rsidP="00BE556A">
      <w:pPr>
        <w:keepNext/>
        <w:spacing w:before="240"/>
      </w:pPr>
      <w:r>
        <w:rPr>
          <w:rFonts w:cs="Arial"/>
          <w:b/>
          <w:szCs w:val="20"/>
        </w:rPr>
        <w:t>Pilnvarotā datu pārstāvja veiktās datu apstrādes priekšmets, tvērums un mērķis; Tiešsaistes pakalpojumu nosacījumi</w:t>
      </w:r>
    </w:p>
    <w:p w14:paraId="3DCBA6AE" w14:textId="79599A14" w:rsidR="008C03BA" w:rsidRPr="003C2D14" w:rsidRDefault="00972706" w:rsidP="00D44BA1">
      <w:pPr>
        <w:rPr>
          <w:rFonts w:eastAsia="Arial"/>
        </w:rPr>
      </w:pPr>
      <w:r>
        <w:rPr>
          <w:rFonts w:cs="Arial"/>
          <w:szCs w:val="20"/>
        </w:rPr>
        <w:t xml:space="preserve">Pilnvarotais datu pārstāvis ir datu apstrādātājs (vai apakšapstrādātājs, ja Klients pats ir datu apstrādātājs), kurš Klienta vārdā darbojas tikai ar mērķi veikt vai pārraudzīt uzdevumus, kuru veikšanai darbiniekiem ir nepieciešams piekļūt Klienta datiem vai infrastruktūrai, kur atrodas Klienta dati. Šādus uzdevumus veic vai pārrauga Pilnvarotais datu pārstāvis vai tieši pats Klients. </w:t>
      </w:r>
      <w:r>
        <w:rPr>
          <w:rFonts w:eastAsia="Arial" w:cs="Arial"/>
        </w:rPr>
        <w:t>Saskaņā ar Pilnvarotā datu pārstāvja datu apstrādātāja lomu, korporācija Microsoft ir datu apstrādātājs (vai apakšapstrādātājs, ja Klients pats ir datu apstrādātājs), kurš Klienta vārdā darbojas visās citās jomās, lai sniegtu Vācijas tiešsaistes pakalpojumus, kā aprakstīts Microsoft līgumā (kurā ir iekļauti Microsoft līgumi par pakalpojumu līmeni). Ne Pilnvarotais datu pārstāvis, ne korporācija Microsoft nav otras puses datu apakšapstrādātājs.</w:t>
      </w:r>
    </w:p>
    <w:p w14:paraId="7EFDCF2D" w14:textId="574CF123" w:rsidR="004B5908" w:rsidRPr="003C2D14" w:rsidRDefault="00B82D57" w:rsidP="00D44BA1">
      <w:r>
        <w:rPr>
          <w:rFonts w:cs="Arial"/>
          <w:szCs w:val="20"/>
        </w:rPr>
        <w:t>Datu subjekti tostarp ir Klienta pārstāvji un lietotāji, tostarp darbinieki, līgumdarbinieki un Klienta klienti. Datu subjekti var būt arī indivīdi, kas personisku informāciju mēģina nodot vai nosūtīt Microsoft nodrošināto Tiešsaistes pakalpojumu lietotājiem.</w:t>
      </w:r>
    </w:p>
    <w:p w14:paraId="6809BB0E" w14:textId="576FA913" w:rsidR="004B5908" w:rsidRPr="003C2D14" w:rsidRDefault="00972706" w:rsidP="00D44BA1">
      <w:pPr>
        <w:pStyle w:val="ListParagraph"/>
        <w:contextualSpacing w:val="0"/>
      </w:pPr>
      <w:r>
        <w:rPr>
          <w:rFonts w:cs="Arial"/>
          <w:b/>
          <w:szCs w:val="20"/>
        </w:rPr>
        <w:lastRenderedPageBreak/>
        <w:t>Klienta datu izmantošana.</w:t>
      </w:r>
      <w:r>
        <w:rPr>
          <w:rFonts w:cs="Arial"/>
          <w:szCs w:val="20"/>
        </w:rPr>
        <w:t xml:space="preserve"> Klienta dati tiks izmantoti tikai ar mērķi Klientam sniegt Vācijas tiešsaistes pakalpojumus, tostarp darbībām, kuras nepieciešamas veikt, lai šos pakalpojumus sniegtu. Pilnvarotais datu pārstāvis neizmantos Klienta datus un neiegūs informāciju no tiem jebkādiem reklamēšanas vai līdzīgiem komerciāliem nolūkiem. Pušu starpā Klients patur visas tiesības, īpašuma tiesības un līdzdalību attiecībā uz Klienta datiem. Pilnvarotais datu pārstāvis neiegūst nekādas tiesības uz Klienta datiem, izņemot tiesības Klienta datus pēc nepieciešamības lietot, lai pildītu savus pienākumus saskaņā ar šo Līgumu.</w:t>
      </w:r>
    </w:p>
    <w:p w14:paraId="5859E54C" w14:textId="4A85FAE9" w:rsidR="004B5908" w:rsidRPr="003C2D14" w:rsidRDefault="00972706" w:rsidP="00D44BA1">
      <w:pPr>
        <w:pStyle w:val="ListParagraph"/>
        <w:contextualSpacing w:val="0"/>
      </w:pPr>
      <w:r>
        <w:rPr>
          <w:rFonts w:cs="Arial"/>
          <w:b/>
          <w:szCs w:val="20"/>
        </w:rPr>
        <w:t>Ziņošana par drošības incidentiem.</w:t>
      </w:r>
      <w:r>
        <w:rPr>
          <w:rFonts w:cs="Arial"/>
          <w:szCs w:val="20"/>
        </w:rPr>
        <w:t xml:space="preserve"> Ja, pildot savus pienākumus, kas ir noteikti šajā Līgumā, Pilnvarotais datu pārstāvis uzzina par drošības pārkāpumiem, kas ir izraisījuši nejaušu vai nelikumīgu Klienta datu vai Personas datu iznīcināšanu, zaudēšanu, mainīšanu vai nesankcionētu izpaušanu, vai piekļuvi šiem datiem, kamēr Pilnvarotais datu pārstāvis šos datus apstrādā (katrs no tiem — </w:t>
      </w:r>
      <w:r w:rsidR="00560D58">
        <w:rPr>
          <w:rFonts w:cs="Arial"/>
          <w:szCs w:val="20"/>
        </w:rPr>
        <w:t>„</w:t>
      </w:r>
      <w:r>
        <w:rPr>
          <w:rFonts w:cs="Arial"/>
          <w:szCs w:val="20"/>
        </w:rPr>
        <w:t>Drošības incidents”), Pilnvarotajam datu pārstāvim ir pienākums sazināties ar korporāciju Microsoft, lai nekavējoties un bez liekas kavēšanās: (1) informētu Klientu par Drošības incidentu; (2) izmeklētu Drošības incidentu un sniegtu Klientam detalizētu informāciju par šo Drošības incidentu; un (3) veiktu atbilstošus pasākumus, lai mazinātu sekas un jebkādu kaitējumu, kas radies šī Drošības incidenta dēļ.</w:t>
      </w:r>
    </w:p>
    <w:p w14:paraId="0BBE6CF4" w14:textId="13D76266" w:rsidR="004B5908" w:rsidRPr="003C2D14" w:rsidRDefault="00972706" w:rsidP="00D44BA1">
      <w:pPr>
        <w:pStyle w:val="ProductList-Body"/>
        <w:spacing w:before="120"/>
        <w:ind w:left="720"/>
        <w:jc w:val="both"/>
      </w:pPr>
      <w:r>
        <w:rPr>
          <w:rFonts w:ascii="Arial" w:hAnsi="Arial" w:cs="Arial"/>
          <w:sz w:val="20"/>
        </w:rPr>
        <w:t>Paziņojumus par Drošības incidentiem tiks piegādāti vienam vai vairākiem Klienta administratoriem jebkādā Pilnvarotā datu pārstāvja izvēlētajā veidā, tostarp pa e-pastu. Tikai Klients ir atbildīgs par to, ka Klienta administratori katrā piemērojamā Vācijas tiešsaistes pakalpojumu portālā uztur precīzu kontaktinformāciju. Saskaņā ar šo sadaļu noteiktais Pilnvarotā datu pārstāvja pienākums ziņot vai reaģēt uz Drošības incidentu nav Pilnvarotā datu pārstāvja apliecinājums par jebkādu vainu vai atbildību attiecībā uz Drošības incidentu.</w:t>
      </w:r>
    </w:p>
    <w:p w14:paraId="48E6B148" w14:textId="49121D0C" w:rsidR="007A0C73" w:rsidRPr="003C2D14" w:rsidRDefault="007A0C73" w:rsidP="00D44BA1">
      <w:pPr>
        <w:pStyle w:val="ProductList-Body"/>
        <w:spacing w:before="120"/>
        <w:ind w:left="720"/>
        <w:jc w:val="both"/>
      </w:pPr>
      <w:r>
        <w:rPr>
          <w:rFonts w:ascii="Arial" w:hAnsi="Arial" w:cs="Arial"/>
          <w:sz w:val="20"/>
        </w:rPr>
        <w:t>Pilnvarotajam datu pārstāvim pēc iespējas ir jācenšas palīdzēt Klientam izpildīt Klienta pienākumu saskaņā ar VDAR 33. pantu un citiem piemērojamajiem tiesību aktiem vai noteikumiem, lai ziņotu atbilstošajai uzraudzības iestādei un datu subjektiem par šādu Drošības incidentu.</w:t>
      </w:r>
    </w:p>
    <w:p w14:paraId="2366860A" w14:textId="77777777" w:rsidR="004B5908" w:rsidRPr="003C2D14" w:rsidRDefault="00972706" w:rsidP="00D44BA1">
      <w:pPr>
        <w:pStyle w:val="ProductList-Body"/>
        <w:spacing w:before="120"/>
        <w:ind w:left="720"/>
        <w:jc w:val="both"/>
      </w:pPr>
      <w:r>
        <w:rPr>
          <w:rFonts w:ascii="Arial" w:hAnsi="Arial" w:cs="Arial"/>
          <w:sz w:val="20"/>
        </w:rPr>
        <w:t>Klientam ir nekavējoties jāinformē Pilnvarotais datu pārstāvis par jebkādu iespējamu Klienta kontu vai autentifikācijas datu neatļautu izmantošanu vai jebkādiem drošības incidentiem, kas saistīti ar Pilnvarotā datu pārstāvja kontrolētajiem Vācijas tiešsaistes pakalpojumiem.</w:t>
      </w:r>
    </w:p>
    <w:p w14:paraId="2F30E65B" w14:textId="6035A820" w:rsidR="004B5908" w:rsidRPr="003C2D14" w:rsidRDefault="00972706" w:rsidP="00D44BA1">
      <w:pPr>
        <w:pStyle w:val="ProductList-Body"/>
        <w:spacing w:before="120"/>
        <w:ind w:left="720"/>
        <w:jc w:val="both"/>
      </w:pPr>
      <w:r>
        <w:rPr>
          <w:rFonts w:ascii="Arial" w:hAnsi="Arial" w:cs="Arial"/>
          <w:b/>
          <w:sz w:val="20"/>
        </w:rPr>
        <w:t>Klienta datu dzēšana.</w:t>
      </w:r>
      <w:r>
        <w:rPr>
          <w:rFonts w:ascii="Arial" w:hAnsi="Arial" w:cs="Arial"/>
          <w:sz w:val="20"/>
        </w:rPr>
        <w:t xml:space="preserve"> Ne vairāk kā 180 dienas pēc tam, kad Klients beidz lietot Vācijas tiešsaistes pakalpojumus, visi Pilnvarotā datu pārstāvja rīcībā esošie Klienta dati tiek dzēsti.</w:t>
      </w:r>
    </w:p>
    <w:p w14:paraId="0201F7CC" w14:textId="057FC140" w:rsidR="004B5908" w:rsidRPr="003C2D14" w:rsidRDefault="00972706" w:rsidP="00D44BA1">
      <w:pPr>
        <w:pStyle w:val="ProductList-Body"/>
        <w:spacing w:before="120"/>
        <w:ind w:left="720"/>
        <w:jc w:val="both"/>
      </w:pPr>
      <w:r>
        <w:rPr>
          <w:rFonts w:ascii="Arial" w:hAnsi="Arial" w:cs="Arial"/>
          <w:b/>
          <w:sz w:val="20"/>
        </w:rPr>
        <w:t>Piekļuve Klienta datiem.</w:t>
      </w:r>
      <w:r>
        <w:rPr>
          <w:rFonts w:ascii="Arial" w:hAnsi="Arial" w:cs="Arial"/>
          <w:sz w:val="20"/>
        </w:rPr>
        <w:t xml:space="preserve"> Saskaņā ar piemērojamajiem tiesību aktiem, īstenojot ES Datu aizsardzības direktīvas 12. panta b apakšpunktu, šī Līguma darbības termiņa laikā Pilnvarotais datu pārstāvis pēc saviem ieskatiem un nepieciešamības var: (1) nodrošināt Klientam iespēju labot, dzēst vai bloķēt Klienta datus vai (2) veikt šādus labojumus, dzēšanu vai bloķēšanu Klienta vārdā.</w:t>
      </w:r>
    </w:p>
    <w:p w14:paraId="208BEC35" w14:textId="63DBA2B5" w:rsidR="004B5908" w:rsidRPr="003C2D14" w:rsidRDefault="00972706" w:rsidP="00D44BA1">
      <w:pPr>
        <w:pStyle w:val="ProductList-Body"/>
        <w:spacing w:before="120"/>
        <w:ind w:left="720"/>
        <w:jc w:val="both"/>
      </w:pPr>
      <w:r>
        <w:rPr>
          <w:rFonts w:ascii="Arial" w:hAnsi="Arial" w:cs="Arial"/>
          <w:b/>
          <w:sz w:val="20"/>
        </w:rPr>
        <w:t>Sertifikācija un audits.</w:t>
      </w:r>
      <w:r>
        <w:rPr>
          <w:rFonts w:ascii="Arial" w:hAnsi="Arial" w:cs="Arial"/>
          <w:sz w:val="20"/>
        </w:rPr>
        <w:t xml:space="preserve"> Pilnvarotais datu pārstāvis sadarbojas ar korporāciju Microsoft, lai nodrošinātu, ka Pilnvarotā datu pārstāvja veiktais darbs ar Klienta datiem atbilst Vācijas tiešsaistes pakalpojumiem piemērojamajai datu drošības politikai, ISO standartiem un pārbaudēm (tostarp Klienta tiesības attiecībā uz šādām pārbaudēm). Ja Klients vēlas mainīt šos norādījumus, Klientam ir tiesības to darīt, kā tas noteikts VDAR nosacījumos, un šādas izmaiņas ir jāpieprasa rakstiski.</w:t>
      </w:r>
    </w:p>
    <w:p w14:paraId="73495563" w14:textId="6583BA36" w:rsidR="004B5908" w:rsidRPr="003C2D14" w:rsidRDefault="00972706" w:rsidP="00D44BA1">
      <w:pPr>
        <w:ind w:left="720"/>
      </w:pPr>
      <w:r>
        <w:rPr>
          <w:rFonts w:cs="Arial"/>
          <w:b/>
          <w:szCs w:val="20"/>
        </w:rPr>
        <w:t>Drošība.</w:t>
      </w:r>
      <w:r>
        <w:rPr>
          <w:rFonts w:cs="Arial"/>
          <w:szCs w:val="20"/>
        </w:rPr>
        <w:t xml:space="preserve"> Pilnvarotais datu pārstāvis ir apņēmies palīdzēt aizsargāt Klienta informāciju. Tādēļ Pilnvarotais datu pārstāvis ir īstenojis un turpinās uzturēt un ievērot Microsoft izstrādātus atbilstošus tehniskus un organizatoriskus pasākumus, iekšējās kontroles un informācijas drošības procedūras. Šie pasākumi, tostarp piemērojamie standarti, uz kuriem šīs kontroles un informācijas drošības procedūras ir balstītas, ir </w:t>
      </w:r>
      <w:r>
        <w:rPr>
          <w:rFonts w:eastAsia="Arial" w:cs="Arial"/>
        </w:rPr>
        <w:t xml:space="preserve">detalizēti aprakstīti Microsoft tiešsaistes pakalpojumu nosacījumos </w:t>
      </w:r>
      <w:r>
        <w:rPr>
          <w:rFonts w:cs="Arial"/>
          <w:szCs w:val="20"/>
        </w:rPr>
        <w:t>un ir paredzēti, lai aizsargātu Klienta datus pret nejaušu, neautorizētu vai pretlikumīgu piekļuvi, izpaušanu, mainīšanu, zaudēšanu vai iznīcināšanu. Turklāt Pilnvarotais datu pārstāvis kontrolē piekļuvi Klienta datiem, kā norādīts šajā Līgumā.</w:t>
      </w:r>
    </w:p>
    <w:p w14:paraId="5F5DAFAC" w14:textId="3B62FB08" w:rsidR="004B5908" w:rsidRPr="003C2D14" w:rsidRDefault="00972706" w:rsidP="00D44BA1">
      <w:pPr>
        <w:ind w:left="720"/>
      </w:pPr>
      <w:r>
        <w:rPr>
          <w:rFonts w:cs="Arial"/>
          <w:b/>
          <w:szCs w:val="20"/>
        </w:rPr>
        <w:t xml:space="preserve">Norādījumi. </w:t>
      </w:r>
      <w:r>
        <w:rPr>
          <w:rFonts w:cs="Arial"/>
          <w:szCs w:val="20"/>
        </w:rPr>
        <w:t>Kā datu apstrādātājs (vai apakšapstrādātājs) Pilnvarotais datu pārstāvis darbojas tikai atbilstoši Klienta norādījumiem. Šis Pilnvarotā datu pārstāvja līgums ir pilnīgi un galēji Klienta norādījumi Pilnvarotajam datu pārstāvim par Klienta datu apstrādāšanu. Par visiem papildu vai alternatīviem norādījumiem ir jāvienojas rakstiski, un korporācijai Microsoft un Pilnvarotajam datu pārstāvim tie ir jāapstiprina.</w:t>
      </w:r>
    </w:p>
    <w:p w14:paraId="2F596948" w14:textId="77777777" w:rsidR="00E162D8" w:rsidRPr="003C2D14" w:rsidRDefault="00E162D8" w:rsidP="00D44BA1">
      <w:pPr>
        <w:ind w:left="720"/>
      </w:pPr>
      <w:r>
        <w:rPr>
          <w:rFonts w:cs="Arial"/>
          <w:b/>
          <w:szCs w:val="20"/>
        </w:rPr>
        <w:lastRenderedPageBreak/>
        <w:t>Ieraksti par apstrādes darbībām.</w:t>
      </w:r>
      <w:r>
        <w:rPr>
          <w:rFonts w:cs="Arial"/>
          <w:szCs w:val="20"/>
        </w:rPr>
        <w:t xml:space="preserve"> Pilnvarotajam datu pārstāvim ir jāuztur visi VDAR 30. panta 2. apakšpunktā noteiktie ieraksti un, ciktāl tas ir piemērojams Personas datu apstrādei Klienta vārdā, pēc pieprasījuma tie ir jāpadara pieejami Klientam.</w:t>
      </w:r>
    </w:p>
    <w:p w14:paraId="1428BB70" w14:textId="77777777" w:rsidR="00E162D8" w:rsidRPr="003C2D14" w:rsidRDefault="00E162D8" w:rsidP="00D44BA1">
      <w:pPr>
        <w:ind w:left="720"/>
      </w:pPr>
      <w:r>
        <w:rPr>
          <w:rFonts w:cs="Arial"/>
          <w:b/>
          <w:szCs w:val="20"/>
        </w:rPr>
        <w:t>Datu aizsardzības amatpersona.</w:t>
      </w:r>
      <w:r>
        <w:rPr>
          <w:rFonts w:cs="Arial"/>
          <w:szCs w:val="20"/>
        </w:rPr>
        <w:t xml:space="preserve"> Pilnvarotajam datu pārstāvim ir jānoorganizē neatkarīga, specializēta un uzticama Datu aizsardzības speciālista norīkošana, ciktāl to pieprasa Eiropas Savienības piemērojamie tiesību akti vai piemērojamie tiesību akti dalībvalstī, kas attiecas uz Datu apstrādātāju.</w:t>
      </w:r>
    </w:p>
    <w:p w14:paraId="5F453227" w14:textId="4C834008" w:rsidR="00E162D8" w:rsidRPr="003C2D14" w:rsidRDefault="00E162D8" w:rsidP="00D44BA1">
      <w:pPr>
        <w:ind w:left="720"/>
      </w:pPr>
      <w:r>
        <w:rPr>
          <w:rFonts w:cs="Arial"/>
          <w:b/>
          <w:szCs w:val="20"/>
        </w:rPr>
        <w:t>VDAR.</w:t>
      </w:r>
      <w:r>
        <w:rPr>
          <w:rFonts w:cs="Arial"/>
          <w:szCs w:val="20"/>
        </w:rPr>
        <w:t xml:space="preserve"> Ciktāl Pilnvarotais datu pārstāvis ir tādu Personas datu apstrādātājs vai apakšapstrādātājs, uz kuriem attiecas VDAR, šo apstrādāšanu regulē šeit un VDAR pielikumā minētie datu apstrādes nosacījumi.</w:t>
      </w:r>
    </w:p>
    <w:p w14:paraId="28294B4D" w14:textId="77777777" w:rsidR="004B5908" w:rsidRPr="003C2D14" w:rsidRDefault="00972706" w:rsidP="00BE556A">
      <w:pPr>
        <w:keepNext/>
        <w:spacing w:before="240"/>
      </w:pPr>
      <w:r>
        <w:rPr>
          <w:rFonts w:cs="Arial"/>
          <w:b/>
          <w:szCs w:val="20"/>
        </w:rPr>
        <w:t>Piekļuve Klienta datiem</w:t>
      </w:r>
    </w:p>
    <w:p w14:paraId="533A9F70" w14:textId="7A550F57" w:rsidR="004B5908" w:rsidRPr="003C2D14" w:rsidRDefault="00972706" w:rsidP="00D44BA1">
      <w:pPr>
        <w:keepNext/>
      </w:pPr>
      <w:r>
        <w:rPr>
          <w:rFonts w:cs="Arial"/>
          <w:szCs w:val="20"/>
        </w:rPr>
        <w:t>Tikai Pilnvarotais datu pārstāvis kontrolē piekļuvi Klienta datiem, izņemot piekļuvi, ko ierosina Klients vai Klienta lietotāji. Korporācijas Microsoft personālam nav tiesību piekļūt Klienta datiem, izņemot tālāk aprakstītos gadījumus.</w:t>
      </w:r>
    </w:p>
    <w:p w14:paraId="0B037D0F" w14:textId="3F5041F0" w:rsidR="004B5908" w:rsidRPr="003C2D14" w:rsidRDefault="00972706" w:rsidP="00D44BA1">
      <w:pPr>
        <w:pStyle w:val="ListParagraph"/>
        <w:numPr>
          <w:ilvl w:val="0"/>
          <w:numId w:val="17"/>
        </w:numPr>
        <w:contextualSpacing w:val="0"/>
      </w:pPr>
      <w:r>
        <w:rPr>
          <w:rFonts w:cs="Arial"/>
          <w:szCs w:val="20"/>
        </w:rPr>
        <w:t>Kad Pilnvarotais datu pārstāvis šādu piekļuvi Microsoft darbiniekiem sniedz tikai ar Vācijas tiešsaistes pakalpojumiem saistītu klientu atbalsta incidentu vai problēmu risināšanas nolūkos, vai kad korporācijai Microsoft šāda piekļuve ir nepieciešama, lai veiktu Vācijas tiešsaistes pakalpojumu uzturēšanu vai uzlabošanu. Šādos ierobežotos apstākļos Pilnvarotajam datu pārstāvim ir pienākums sniegt šādu piekļuvi tikai uz laiku, kas ir nepieciešams problēmas atrisināšanai. Pilnvarotais datu pārstāvis uzrauga sniegto piekļuvi un izbeidz šo piekļuvi, kad problēma ir atrisināta.</w:t>
      </w:r>
    </w:p>
    <w:p w14:paraId="1FE1551C" w14:textId="77777777" w:rsidR="004B5908" w:rsidRPr="003C2D14" w:rsidRDefault="00972706" w:rsidP="00D44BA1">
      <w:pPr>
        <w:pStyle w:val="ListParagraph"/>
        <w:ind w:left="360"/>
        <w:contextualSpacing w:val="0"/>
      </w:pPr>
      <w:r>
        <w:rPr>
          <w:rFonts w:cs="Arial"/>
          <w:szCs w:val="20"/>
        </w:rPr>
        <w:t>vai</w:t>
      </w:r>
    </w:p>
    <w:p w14:paraId="228AD08A" w14:textId="2E5FE4C5" w:rsidR="004B5908" w:rsidRPr="003C2D14" w:rsidRDefault="00972706" w:rsidP="00D44BA1">
      <w:pPr>
        <w:pStyle w:val="ListParagraph"/>
        <w:numPr>
          <w:ilvl w:val="0"/>
          <w:numId w:val="17"/>
        </w:numPr>
        <w:contextualSpacing w:val="0"/>
      </w:pPr>
      <w:r>
        <w:rPr>
          <w:rFonts w:cs="Arial"/>
          <w:szCs w:val="20"/>
        </w:rPr>
        <w:t>Ja šādu piekļuvi Klients Microsoft darbiniekiem piešķir tiešā veidā (piemēram, Klients koplieto darbvirsmu ar Microsoft atbalsta inženieri vai Microsoft atbalsta inženierim sūta kādu failu pa e-pastu). Pilnvarotajam datu pārstāvim nav pienākuma kontrolēt vai pārraudzīt šādu piekļuvi.</w:t>
      </w:r>
    </w:p>
    <w:p w14:paraId="426F0EE8" w14:textId="77777777" w:rsidR="004B5908" w:rsidRPr="003C2D14" w:rsidRDefault="00972706" w:rsidP="00BE556A">
      <w:pPr>
        <w:keepNext/>
        <w:spacing w:before="240"/>
      </w:pPr>
      <w:r>
        <w:rPr>
          <w:rFonts w:cs="Arial"/>
          <w:b/>
          <w:szCs w:val="20"/>
        </w:rPr>
        <w:t>Citu personu piekļuves iespējas</w:t>
      </w:r>
    </w:p>
    <w:p w14:paraId="399BACC7" w14:textId="77777777" w:rsidR="004B5908" w:rsidRPr="003C2D14" w:rsidRDefault="00972706" w:rsidP="00D44BA1">
      <w:r>
        <w:rPr>
          <w:rFonts w:cs="Arial"/>
          <w:szCs w:val="20"/>
        </w:rPr>
        <w:t>Ārkārtas gadījumos, kad pastāv tūlītējas briesmas personām vai īpašumam datu centros, kur tiek glabāti Klienta dati, Pilnvarotajam datu pārstāvim ir tiesības piešķirt piekļuvi avārijas dienestiem (piem., policijai, ātrās medicīniskās palīdzības darbiniekiem, ugunsdzēsējiem) tikai tiktāl un tik ilgi, cik pamatoti nepieciešams reaģēšanai uz ārkārtas situāciju. Pilnvarotajam datu pārstāvim ir jāpārrauga šādu dienestu piekļuve, lai nodrošinātu, ka tā neietver piekļuvi Klienta datiem.</w:t>
      </w:r>
    </w:p>
    <w:p w14:paraId="2440279C" w14:textId="77777777" w:rsidR="004B5908" w:rsidRPr="003C2D14" w:rsidRDefault="00972706" w:rsidP="00D44BA1">
      <w:r>
        <w:rPr>
          <w:rFonts w:cs="Arial"/>
          <w:szCs w:val="20"/>
        </w:rPr>
        <w:t>Korporācijai Microsoft ir tiesības bez Pilnvarotā datu pārstāvja pārraudzības Vācijas tiešsaistes pakalpojumiem lietot pretsurogātpasta un ļaunprogrammatūras novēršanas atjauninājumus, ja vien šādi atjauninājumi korporācijai Microsoft nesniedz piekļuvi Klienta datiem.</w:t>
      </w:r>
    </w:p>
    <w:p w14:paraId="4C3C52EE" w14:textId="77777777" w:rsidR="004B5908" w:rsidRPr="003C2D14" w:rsidRDefault="00972706" w:rsidP="00BE556A">
      <w:pPr>
        <w:keepNext/>
        <w:spacing w:before="240"/>
      </w:pPr>
      <w:r>
        <w:rPr>
          <w:rFonts w:cs="Arial"/>
          <w:b/>
          <w:szCs w:val="20"/>
        </w:rPr>
        <w:t>Klienta datu izpaušana</w:t>
      </w:r>
    </w:p>
    <w:p w14:paraId="41464456" w14:textId="1E62B683" w:rsidR="004B5908" w:rsidRPr="003C2D14" w:rsidRDefault="00972706" w:rsidP="00D44BA1">
      <w:r>
        <w:rPr>
          <w:rFonts w:cs="Arial"/>
          <w:szCs w:val="20"/>
        </w:rPr>
        <w:t>Pilnvarotais datu pārstāvis Klienta datus nedrīkst izpaust trešajām personām, izņemot: (1) ja to lūdzis Klients; (2) saskaņā ar šo Pilnvarotā datu pārstāvja līgumu; vai (3) ja to pieprasa Vācijas tiesību akti.</w:t>
      </w:r>
    </w:p>
    <w:p w14:paraId="3FB862D8" w14:textId="77777777" w:rsidR="004B5908" w:rsidRPr="003C2D14" w:rsidRDefault="00972706" w:rsidP="00D44BA1">
      <w:r>
        <w:rPr>
          <w:rFonts w:cs="Arial"/>
          <w:szCs w:val="20"/>
        </w:rPr>
        <w:t>Pilnvarotais datu pārstāvis nedrīkst izpaust Klienta datus tiesībsargājošām iestādēm, izņemot gadījumus, kad to pieprasa Vācijas tiesību akti. Ja Pilnvarotais datu pārstāvis ir spiests Klienta datus izpaust tiesībsargājošai iestādei, tad Pilnvarotajam datu pārstāvim par to nekavējoties ir jāinformē Klients, kā arī jāsniedz prasības kopija, izņemot gadījumus, kad tas ir aizliegts ar likumu.</w:t>
      </w:r>
    </w:p>
    <w:p w14:paraId="1FB4DCE0" w14:textId="12B7BFC9" w:rsidR="004B5908" w:rsidRPr="003C2D14" w:rsidRDefault="00972706" w:rsidP="00D44BA1">
      <w:r>
        <w:rPr>
          <w:rFonts w:cs="Arial"/>
          <w:szCs w:val="20"/>
        </w:rPr>
        <w:t>Saņemot pieprasījumu no jebkuras citas trešās personas par Klienta datiem (piemēram, pieprasījums no Klienta lietotājiem), Pilnvarotajam datu pārstāvim ir nekavējoties jāinformē Klients, izņemot gadījumus, kad tas ir aizliegts ar Vācijas tiesību aktiem. Ja Klienta datu izpaušana Pilnvarotajam datu pārstāvim nav jāveic saskaņā ar tiesību aktiem, tad Pilnvarotajam datu pārstāvim pieprasījums ir jānoraida. Ja pieprasījums ir derīgs un Pilnvarotajam datu pārstāvim var piespiest izpaust pieprasīto informāciju, tad Pilnvarotajam datu pārstāvim ir jālūdz šai trešajai personai, lai tā pieprasa Klienta datus no paša Klienta. Ja datu subjekts pieprasa piekļuvi saviem datiem, tad Pilnvarotajam datu pārstāvim šāds pieprasījums ir jāpārsūta Klientam.</w:t>
      </w:r>
    </w:p>
    <w:p w14:paraId="788A4022" w14:textId="66755CAF" w:rsidR="004B5908" w:rsidRPr="003C2D14" w:rsidRDefault="00972706" w:rsidP="00D44BA1">
      <w:r>
        <w:rPr>
          <w:rFonts w:cs="Arial"/>
          <w:szCs w:val="20"/>
        </w:rPr>
        <w:t xml:space="preserve">Saskaņā ar iepriekš aprakstītajiem nosacījumiem Pilnvarotais datu pārstāvis nevienai trešajai personai nedrīkst sniegt: (1) tiešu, netiešu, vispārēju vai neierobežotu piekļuvi Klienta datiem; </w:t>
      </w:r>
      <w:r>
        <w:rPr>
          <w:rFonts w:cs="Arial"/>
          <w:szCs w:val="20"/>
        </w:rPr>
        <w:lastRenderedPageBreak/>
        <w:t>(2) platformas šifrēšanas atslēgas, kuras izmanto, lai droši glabātu Klienta datus, vai iespēju uzlauzt šāda veida šifrēšanu; vai (3) jebkāda veida piekļuvi Klienta datiem, ja Pilnvarotais datu pārstāvis apzinās, ka šādi dati tiek izmantoti mērķiem, kas atšķiras no pieprasījumā norādītajiem.</w:t>
      </w:r>
    </w:p>
    <w:p w14:paraId="6ACB527B" w14:textId="77777777" w:rsidR="004B5908" w:rsidRPr="003C2D14" w:rsidRDefault="00972706" w:rsidP="00D44BA1">
      <w:r>
        <w:rPr>
          <w:rFonts w:cs="Arial"/>
          <w:szCs w:val="20"/>
        </w:rPr>
        <w:t>Ņemot vērā iepriekš minēto, Pilnvarotajam datu pārstāvim ir tiesības trešajai personai sniegt Klienta pamata kontaktinformāciju.</w:t>
      </w:r>
    </w:p>
    <w:p w14:paraId="15283BE3" w14:textId="77777777" w:rsidR="004B5908" w:rsidRPr="003C2D14" w:rsidRDefault="00972706" w:rsidP="00BE556A">
      <w:pPr>
        <w:keepNext/>
        <w:spacing w:before="240"/>
      </w:pPr>
      <w:r>
        <w:rPr>
          <w:rFonts w:cs="Arial"/>
          <w:b/>
          <w:szCs w:val="20"/>
        </w:rPr>
        <w:t>Datu apstrādes vieta</w:t>
      </w:r>
    </w:p>
    <w:p w14:paraId="438E290A" w14:textId="22C56CA8" w:rsidR="004B5908" w:rsidRPr="003C2D14" w:rsidRDefault="00972706" w:rsidP="00D44BA1">
      <w:r>
        <w:rPr>
          <w:rFonts w:cs="Arial"/>
          <w:szCs w:val="20"/>
        </w:rPr>
        <w:t>Visai Pilnvarotā datu pārstāvja veiktajai Klienta datu apstrādei ir jānotiek Vācijā.</w:t>
      </w:r>
    </w:p>
    <w:p w14:paraId="3FC9399A" w14:textId="77777777" w:rsidR="004B5908" w:rsidRPr="003C2D14" w:rsidRDefault="00972706" w:rsidP="00BE556A">
      <w:pPr>
        <w:keepNext/>
        <w:spacing w:before="240"/>
      </w:pPr>
      <w:r>
        <w:rPr>
          <w:rFonts w:cs="Arial"/>
          <w:b/>
          <w:szCs w:val="20"/>
        </w:rPr>
        <w:t>Apakšuzņēmēji un saistītie uzņēmumi</w:t>
      </w:r>
    </w:p>
    <w:p w14:paraId="25B3A209" w14:textId="77777777" w:rsidR="004B5908" w:rsidRPr="003C2D14" w:rsidRDefault="00972706" w:rsidP="00D44BA1">
      <w:r>
        <w:rPr>
          <w:rFonts w:cs="Arial"/>
          <w:szCs w:val="20"/>
        </w:rPr>
        <w:t>Ja vien iepriekš nav saņemts rakstisks apstiprinājums no Klienta, Pilnvarotajam datu pārstāvim nav tiesību noslēgt apakšlīgumu par jebkuru daļu no tā veicamās Klienta datu apstrādes.</w:t>
      </w:r>
    </w:p>
    <w:p w14:paraId="775C0BFB" w14:textId="1E28D9DC" w:rsidR="004B5908" w:rsidRPr="003C2D14" w:rsidRDefault="00972706" w:rsidP="00D44BA1">
      <w:pPr>
        <w:keepNext/>
      </w:pPr>
      <w:r>
        <w:rPr>
          <w:rFonts w:cs="Arial"/>
          <w:szCs w:val="20"/>
        </w:rPr>
        <w:t>Pilnvarotajam datu pārstāvim ir tiesības lietot tālāk uzskaitītos saistītos uzņēmums noteiktu datu apstrādāšanas uzdevumiem, un ar šo Klients tam piekrīt.</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Adrese: </w:t>
      </w:r>
      <w:r>
        <w:t>Friedrich-Ebert-Allee 71-77, 53113 Bonn, Germany</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Adrese: Holzhauser Straße 4 – 8, 13509 Berlin, Germany</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Adrese: Lievelingsweg 125, 53119 Bonn, Germany</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Adrese: Riesaer Str. 5, 01129 Dresden, Germany</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Adrese: Friedrich-Ebert-Allee 71-77, 53113 Bonn, Germany</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Adrese: Landgrabenweg 151, 53227 Bonn, Germany</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Adrese: Friedrich-Ebert-Allee 140, 53113 Bonn, Germany </w:t>
      </w:r>
    </w:p>
    <w:p w14:paraId="0F0056C1" w14:textId="77777777" w:rsidR="004B5908" w:rsidRPr="003C2D14" w:rsidRDefault="00972706" w:rsidP="00D44BA1">
      <w:r>
        <w:rPr>
          <w:rFonts w:cs="Arial"/>
          <w:szCs w:val="20"/>
        </w:rPr>
        <w:t>Pilnvarotais datu pārstāvis joprojām ir atbildīgs par šādu saistīto uzņēmumu darbu saskaņā ar šo Līgumu, un Pilnvarotajam datu pārstāvim ir jānodrošina, ka šie saistītie uzņēmumi ievēro visas šeit noteiktas prasības, tostarp par Klienta datu apstrādāšanu tikai Vācijā un saskaņā ar Vācijas tiesību aktiem.</w:t>
      </w:r>
    </w:p>
    <w:p w14:paraId="1B0CF412" w14:textId="77777777" w:rsidR="004B5908" w:rsidRPr="003C2D14" w:rsidRDefault="00972706" w:rsidP="00BE556A">
      <w:pPr>
        <w:keepNext/>
        <w:spacing w:before="240"/>
      </w:pPr>
      <w:r>
        <w:rPr>
          <w:rFonts w:cs="Arial"/>
          <w:b/>
          <w:szCs w:val="20"/>
        </w:rPr>
        <w:t>Atbilstība tiesību aktiem</w:t>
      </w:r>
    </w:p>
    <w:p w14:paraId="5AFC14BA" w14:textId="77777777" w:rsidR="004B5908" w:rsidRPr="003C2D14" w:rsidRDefault="00972706" w:rsidP="00D44BA1">
      <w:r>
        <w:rPr>
          <w:rFonts w:cs="Arial"/>
          <w:szCs w:val="20"/>
        </w:rPr>
        <w:t>Pilnvarotā datu pārstāvja darbiniekiem ir pienākums saglabāt visu Klienta datu drošību un slepenību, kā tas noteikts šajā Līgumā, un šis pienākums jāturpina pildīt pat pēc tam, kad viņu saistības beidzas.</w:t>
      </w:r>
    </w:p>
    <w:p w14:paraId="13B41AA2" w14:textId="0FA026C1" w:rsidR="004B5908" w:rsidRPr="003C2D14" w:rsidRDefault="00972706" w:rsidP="00D44BA1">
      <w:r>
        <w:rPr>
          <w:rFonts w:cs="Arial"/>
          <w:szCs w:val="20"/>
        </w:rPr>
        <w:t>Pilnvarotajam datu pārstāvim ir jāievēro visi likumi un normatīvie akti, kas ir piemērojami tā Vācijas tiešsaistes pakalpojumu sniegšanas daļai. Taču Pilnvarotais datu pārstāvis nav atbildīgs par tādu Klientam vai tā darbības nozarei piemērojamo likumu un normatīvo aktu ievērošanu, kas nav vispārīgi piemērojami Pilnvarotajam datu pārstāvim. Pilnvarotais datu pārstāvis nenosaka, vai Klienta datos ir ietverta informācija, uz kuru ir attiecināmi jebkādi konkrēti likumi vai normatīvie akti.</w:t>
      </w:r>
    </w:p>
    <w:p w14:paraId="7F6E8460" w14:textId="04AA68DF" w:rsidR="004B5908" w:rsidRPr="003C2D14" w:rsidRDefault="00972706" w:rsidP="00D44BA1">
      <w:r>
        <w:rPr>
          <w:rFonts w:cs="Arial"/>
          <w:szCs w:val="20"/>
        </w:rPr>
        <w:t>Klientam ir jāievēro visi Vācijas tiešsaistes pakalpojumu lietošanai piemērojamie likumi un normatīvie akti, tostarp likumi par personas datu aizsardzību, datu aizsardzību un citi obligātie konfidencialitātes pienākumi. Klients ir atbildīgs par personas datu aizsardzības un drošības pasākumu īstenošanu un uzturēšanu komponentiem, ko Klients nodrošina vai pārvalda (piemēram, ierīces, kas atrodas Microsoft Azure klienta virtuālajā mašīnā vai programmā), kā arī Klientam ir jāizvērtē, vai Vācijas tiešsaistes pakalpojumi ir atbilstoši informācijas glabāšanai un apstrādei saskaņā ar jebkādiem specifiskiem likumiem un normatīvajiem aktiem.</w:t>
      </w:r>
    </w:p>
    <w:p w14:paraId="4DD95AAC" w14:textId="77777777" w:rsidR="004B5908" w:rsidRPr="003C2D14" w:rsidRDefault="00972706" w:rsidP="00BE556A">
      <w:pPr>
        <w:keepNext/>
        <w:spacing w:before="240"/>
      </w:pPr>
      <w:r>
        <w:rPr>
          <w:rFonts w:cs="Arial"/>
          <w:b/>
          <w:szCs w:val="20"/>
        </w:rPr>
        <w:lastRenderedPageBreak/>
        <w:t>Konfidencialitātes kontaktpersona</w:t>
      </w:r>
    </w:p>
    <w:p w14:paraId="1EA1AA32" w14:textId="77777777" w:rsidR="0016610E" w:rsidRPr="003C2D14" w:rsidRDefault="0016610E" w:rsidP="00D44BA1">
      <w:pPr>
        <w:keepNext/>
      </w:pPr>
      <w:r>
        <w:rPr>
          <w:rFonts w:cs="Arial"/>
          <w:szCs w:val="20"/>
        </w:rPr>
        <w:t>Pilnvarotā datu pārstāvja Datu aizsardzības amatpersona ir:</w:t>
      </w:r>
    </w:p>
    <w:p w14:paraId="3B0AFDAE" w14:textId="77777777" w:rsidR="0016610E" w:rsidRPr="003C2D14" w:rsidRDefault="0016610E" w:rsidP="00D44BA1">
      <w:pPr>
        <w:keepNext/>
        <w:ind w:left="720"/>
      </w:pPr>
      <w:r>
        <w:rPr>
          <w:rFonts w:cs="Arial"/>
          <w:szCs w:val="20"/>
        </w:rPr>
        <w:t>Datu aizsardzības amatpersona: Dr. Claus Ulmer</w:t>
      </w:r>
    </w:p>
    <w:p w14:paraId="63D709FD" w14:textId="22F9ED56" w:rsidR="0016610E" w:rsidRPr="003C2D14" w:rsidRDefault="0016610E" w:rsidP="00D44BA1">
      <w:pPr>
        <w:spacing w:before="0"/>
        <w:ind w:left="720"/>
      </w:pPr>
      <w:r>
        <w:rPr>
          <w:rFonts w:cs="Arial"/>
          <w:szCs w:val="20"/>
        </w:rPr>
        <w:t>E-pasts: datenschutz@telekom.de</w:t>
      </w:r>
    </w:p>
    <w:p w14:paraId="267865CE" w14:textId="30987541" w:rsidR="004B5908" w:rsidRPr="003C2D14" w:rsidRDefault="00972706" w:rsidP="00D44BA1">
      <w:pPr>
        <w:keepNext/>
      </w:pPr>
      <w:r>
        <w:rPr>
          <w:rFonts w:cs="Arial"/>
          <w:szCs w:val="20"/>
        </w:rPr>
        <w:t>Ar Pilnvarotā datu pārstāvja konfidencialitātes pārstāvi var sazināties, rakstot uz šādu adresi:</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w:t>
      </w:r>
    </w:p>
    <w:p w14:paraId="57C738F7" w14:textId="77777777" w:rsidR="004B5908" w:rsidRPr="003C2D14" w:rsidRDefault="00972706" w:rsidP="00BE556A">
      <w:pPr>
        <w:keepNext/>
        <w:spacing w:before="240"/>
      </w:pPr>
      <w:r>
        <w:rPr>
          <w:rFonts w:cs="Arial"/>
          <w:b/>
          <w:szCs w:val="20"/>
        </w:rPr>
        <w:t>Termiņš un izbeigšana; Datu apstrādes ilgums; Nosacījumu palikšana spēkā</w:t>
      </w:r>
    </w:p>
    <w:p w14:paraId="10E13AF8" w14:textId="650D4DE4" w:rsidR="004B5908" w:rsidRPr="003C2D14" w:rsidRDefault="00972706" w:rsidP="00D44BA1">
      <w:r>
        <w:rPr>
          <w:rFonts w:cs="Arial"/>
          <w:szCs w:val="20"/>
        </w:rPr>
        <w:t>Šis Pilnvarotā datu pārstāvja līgums automātiski beidzas (1) pēc jebkādas Klienta Microsoft līguma vai tajā paredzētās reģistrācijas attiecībā uz Vācijas tiešsaistes pakalpojumiem izbeigšanas vai darbības beigām; vai (2) gadījumā, ja Klients iebilst pret nodošanu aizstājēja pilnvarotajam datu pārstāvim, kā tālāk norādīts punktā par nodošanu. Turklāt Pilnvarotajam datu pārstāvim ir tiesības izbeigt šo Pilnvarotā datu pārstāvja līgumu ar 90 dienu paziņošanas periodu, ja Pilnvarotā datu pārstāvja līgums ar korporāciju Microsoft ir izbeigts un Pilnvarotais datu pārstāvis vairs nav Pilnvarotais datu pārstāvis.</w:t>
      </w:r>
    </w:p>
    <w:p w14:paraId="2B9FEA67" w14:textId="77777777" w:rsidR="004B5908" w:rsidRPr="003C2D14" w:rsidRDefault="00972706" w:rsidP="00D44BA1">
      <w:r>
        <w:rPr>
          <w:rFonts w:cs="Arial"/>
          <w:szCs w:val="20"/>
        </w:rPr>
        <w:t>Pilnvarotā datu pārstāvja pienākumi attiecība uz tā pārziņā esošajiem Klienta datiem paliek spēkā, līdz šādi Klienta dati ir izdzēsti.</w:t>
      </w:r>
    </w:p>
    <w:p w14:paraId="30F02EA3" w14:textId="77777777" w:rsidR="004B5908" w:rsidRPr="003C2D14" w:rsidRDefault="00972706" w:rsidP="00BE556A">
      <w:pPr>
        <w:keepNext/>
        <w:spacing w:before="240"/>
      </w:pPr>
      <w:r>
        <w:rPr>
          <w:rFonts w:cs="Arial"/>
          <w:b/>
          <w:szCs w:val="20"/>
        </w:rPr>
        <w:t>Līguma nodošana; Pilnvarotā datu pārstāvja maiņa</w:t>
      </w:r>
    </w:p>
    <w:p w14:paraId="0939E60E" w14:textId="124B58BA" w:rsidR="004B5908" w:rsidRPr="00BB6B66" w:rsidRDefault="00972706" w:rsidP="00D44BA1">
      <w:pPr>
        <w:rPr>
          <w:spacing w:val="-3"/>
        </w:rPr>
      </w:pPr>
      <w:r w:rsidRPr="00BB6B66">
        <w:rPr>
          <w:rFonts w:cs="Arial"/>
          <w:spacing w:val="-3"/>
          <w:szCs w:val="20"/>
        </w:rPr>
        <w:t>Klientam šo Pilnvaroto datu pārstāvja līgumu ir tiesības nodot savam saistītajam uzņēmumam tikai tad, ja (1) šāda nodošana ir atļauta ar punktu par nodošanu tā Microsoft līgumā; (2) Klients šim pašam saistītajam uzņēmumam vienlaicīgi nodod arī savu Microsoft līgumu; un (3) Klients iesniedz rakstisku paziņojumu par nodošanu. Jebkāda cita Klienta veikta nodošana Pilnvarotajam datu pārstāvim un korporācijai Microsoft ir jāapstiprina rakstiski, un ja šāds apstiprinājums nav iegūts, tad nodošana nav spēkā.</w:t>
      </w:r>
    </w:p>
    <w:p w14:paraId="0D3B5B77" w14:textId="5ACB8ED1" w:rsidR="004B5908" w:rsidRPr="00BB6B66" w:rsidRDefault="00972706" w:rsidP="00D44BA1">
      <w:pPr>
        <w:rPr>
          <w:spacing w:val="-3"/>
        </w:rPr>
      </w:pPr>
      <w:r w:rsidRPr="00BB6B66">
        <w:rPr>
          <w:rFonts w:cs="Arial"/>
          <w:spacing w:val="-3"/>
          <w:szCs w:val="20"/>
        </w:rPr>
        <w:t>Pilnvarotajam datu pārstāvim ir tiesības šo Līgumu nodot aizstājošajam Pilnvarotajam datu pārstāvim, 90 dienas iepriekš Klientam sniedzot rakstisku paziņojumu par šādu nodošanu. Ja Klients iebilst pret šādu nodošanu, tad Klienta vienīgā kompensācija ir Pilnvarotā datu pārstāvja līguma izbeigšana, pirms 90 dienu perioda beigām iesniedzot rakstisku paziņojumu; tādā gadījuma šis Līgums tiek uzskatīts par izbeigtu brīdī, kad Pilnvarotais datu pārstāvis saņem šo rakstisko paziņojumu. Ja Klients neiebilst pret nodošanu līdz 90 dienu perioda beigām saskaņā ar iepriekš sniegtajiem nosacījumiem, tiek uzskatīts, ka nodošana ir pieņemta un Pilnvarotā datu pārstāvja līgums paliek spēkā ar aizstājošo pilnvaroto datu pārstāvi.</w:t>
      </w:r>
    </w:p>
    <w:p w14:paraId="3930966F" w14:textId="77777777" w:rsidR="004B5908" w:rsidRPr="003C2D14" w:rsidRDefault="00972706" w:rsidP="00D44BA1">
      <w:r>
        <w:rPr>
          <w:rFonts w:cs="Arial"/>
          <w:szCs w:val="20"/>
        </w:rPr>
        <w:t>Pārejas fāzē pastāvošajam Pilnvarotajam datu pārstāvim ir tiesības aizstājošajam Pilnvarotajam datu pārstāvim piešķirt ierobežotu, pārraudzītu piekļuvi, kas nepieciešama tā apmācībai, gatavojoties saskaņā ar šo Līgumu noteikto pienākumu pārņemšanai.</w:t>
      </w:r>
    </w:p>
    <w:p w14:paraId="1807EEA1" w14:textId="77777777" w:rsidR="004B5908" w:rsidRPr="003C2D14" w:rsidRDefault="00972706" w:rsidP="00BE556A">
      <w:pPr>
        <w:keepNext/>
        <w:spacing w:before="240"/>
      </w:pPr>
      <w:r>
        <w:rPr>
          <w:rFonts w:cs="Arial"/>
          <w:b/>
          <w:szCs w:val="20"/>
        </w:rPr>
        <w:t>Atbildība</w:t>
      </w:r>
    </w:p>
    <w:p w14:paraId="035A42DA" w14:textId="2B74AACB" w:rsidR="004B5908" w:rsidRPr="003C2D14" w:rsidRDefault="00972706" w:rsidP="00D44BA1">
      <w:pPr>
        <w:pStyle w:val="ListParagraph"/>
        <w:keepNext/>
        <w:numPr>
          <w:ilvl w:val="0"/>
          <w:numId w:val="19"/>
        </w:numPr>
        <w:contextualSpacing w:val="0"/>
      </w:pPr>
      <w:r>
        <w:rPr>
          <w:rFonts w:cs="Arial"/>
          <w:szCs w:val="20"/>
        </w:rPr>
        <w:t>Pilnvarotā datu pārstāvja atbildība pret Klientu ir tikai ar likumu noteiktās tiesības:</w:t>
      </w:r>
    </w:p>
    <w:p w14:paraId="38C346B0" w14:textId="3A5BFB87" w:rsidR="004B5908" w:rsidRPr="003C2D14" w:rsidRDefault="00972706" w:rsidP="00D44BA1">
      <w:pPr>
        <w:pStyle w:val="ListParagraph"/>
        <w:numPr>
          <w:ilvl w:val="0"/>
          <w:numId w:val="20"/>
        </w:numPr>
        <w:ind w:left="1080"/>
        <w:contextualSpacing w:val="0"/>
      </w:pPr>
      <w:r>
        <w:rPr>
          <w:rFonts w:cs="Arial"/>
          <w:szCs w:val="20"/>
        </w:rPr>
        <w:t>par jebkādiem bojājumiem, ko izraisījis tīšs nodoms vai rupja nolaidība no Pilnvarotā datu pārstāvja, tā juridisko vai pilnvaroto aģentu puses;</w:t>
      </w:r>
    </w:p>
    <w:p w14:paraId="367BAF32" w14:textId="14F3FE4A" w:rsidR="004B5908" w:rsidRPr="003C2D14" w:rsidRDefault="00972706" w:rsidP="00D44BA1">
      <w:pPr>
        <w:pStyle w:val="ListParagraph"/>
        <w:numPr>
          <w:ilvl w:val="0"/>
          <w:numId w:val="20"/>
        </w:numPr>
        <w:ind w:left="1080"/>
        <w:contextualSpacing w:val="0"/>
      </w:pPr>
      <w:r>
        <w:rPr>
          <w:rFonts w:cs="Arial"/>
          <w:szCs w:val="20"/>
        </w:rPr>
        <w:t>saskaņā ar Likumu par atbildību par preces trūkumiem;</w:t>
      </w:r>
    </w:p>
    <w:p w14:paraId="41FCE229" w14:textId="77777777" w:rsidR="004B5908" w:rsidRPr="003C2D14" w:rsidRDefault="00972706" w:rsidP="00D44BA1">
      <w:pPr>
        <w:pStyle w:val="ListParagraph"/>
        <w:numPr>
          <w:ilvl w:val="0"/>
          <w:numId w:val="20"/>
        </w:numPr>
        <w:ind w:left="1080"/>
        <w:contextualSpacing w:val="0"/>
      </w:pPr>
      <w:r>
        <w:rPr>
          <w:rFonts w:cs="Arial"/>
          <w:szCs w:val="20"/>
        </w:rPr>
        <w:t>par zaudējumiem nāves, traumas vai veselības bojājumu dēļ, kurus izraisījis Pilnvarotais datu pārstāvis, tā juridiskie vai pilnvarotie aģenti; un</w:t>
      </w:r>
    </w:p>
    <w:p w14:paraId="1D7D264C" w14:textId="4A9BE9FE" w:rsidR="004B5908" w:rsidRPr="003C2D14" w:rsidRDefault="00972706" w:rsidP="00D44BA1">
      <w:pPr>
        <w:pStyle w:val="ListParagraph"/>
        <w:numPr>
          <w:ilvl w:val="0"/>
          <w:numId w:val="20"/>
        </w:numPr>
        <w:ind w:left="1080"/>
        <w:contextualSpacing w:val="0"/>
      </w:pPr>
      <w:r>
        <w:rPr>
          <w:rFonts w:cs="Arial"/>
          <w:szCs w:val="20"/>
        </w:rPr>
        <w:t>gadījumā, ja Pilnvarotais datu pārstāvis ir atbildīgs, pamatojoties uz garantiju Vācijas Civilkodeksa (</w:t>
      </w:r>
      <w:r w:rsidR="000570C7">
        <w:rPr>
          <w:rFonts w:cs="Arial"/>
          <w:szCs w:val="20"/>
        </w:rPr>
        <w:t>„</w:t>
      </w:r>
      <w:r>
        <w:rPr>
          <w:rFonts w:cs="Arial"/>
          <w:szCs w:val="20"/>
        </w:rPr>
        <w:t>Bürgerliches Gesetzbuch</w:t>
      </w:r>
      <w:r w:rsidR="000570C7">
        <w:rPr>
          <w:rFonts w:cs="Arial"/>
          <w:szCs w:val="20"/>
        </w:rPr>
        <w:t>”</w:t>
      </w:r>
      <w:r>
        <w:rPr>
          <w:rFonts w:cs="Arial"/>
          <w:szCs w:val="20"/>
        </w:rPr>
        <w:t>) 434. un 443. punkta nozīmē.</w:t>
      </w:r>
    </w:p>
    <w:p w14:paraId="1931D82B" w14:textId="77777777" w:rsidR="00A03DCF" w:rsidRPr="003C2D14" w:rsidRDefault="00972706" w:rsidP="00D44BA1">
      <w:pPr>
        <w:pStyle w:val="ListParagraph"/>
        <w:numPr>
          <w:ilvl w:val="0"/>
          <w:numId w:val="19"/>
        </w:numPr>
        <w:contextualSpacing w:val="0"/>
      </w:pPr>
      <w:r>
        <w:rPr>
          <w:rFonts w:cs="Arial"/>
          <w:szCs w:val="20"/>
        </w:rPr>
        <w:t xml:space="preserve">Pilnvarotais datu pārstāvis nav atbildīgs nebūtiskas nolaidības gadījumā, ja vien nav pārkāpts būtisks līguma noteikts pienākums, kura izpilde ir pareizas šī Līguma izpildes priekšnoteikums </w:t>
      </w:r>
      <w:r>
        <w:rPr>
          <w:rFonts w:cs="Arial"/>
          <w:szCs w:val="20"/>
        </w:rPr>
        <w:lastRenderedPageBreak/>
        <w:t>vai kura pārkāpšana apdraud šī Līguma mērķa sasniegšanu, un uz kura ievērošanu klients parasti var paļauties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Ja Pilnvarotais datu pārstāvis ir atbildīgs, kā norādīts šajā apakšpunktā (2), tad visi īpašuma vai finansiālie zaudējumi ir ierobežoti līdz paredzamiem zaudējumiem, kas šim Līgumam ir tipiski. Tas attiecas arī uz peļņas zaudējumiem un nesasniegtiem ietaupījumiem.</w:t>
      </w:r>
    </w:p>
    <w:p w14:paraId="2CDA4BF9" w14:textId="1757254E" w:rsidR="004B5908" w:rsidRPr="003C2D14" w:rsidRDefault="00972706" w:rsidP="00D44BA1">
      <w:pPr>
        <w:pStyle w:val="ListParagraph"/>
        <w:contextualSpacing w:val="0"/>
      </w:pPr>
      <w:r>
        <w:rPr>
          <w:rFonts w:cs="Arial"/>
          <w:szCs w:val="20"/>
        </w:rPr>
        <w:t>Šajā apakšpunktā (2) aprakstītā atbildība par īpašuma bojājumiem un finansiālajiem zaudējumiem ir ierobežota līdz mazākajai summai no (a) 250 000 EUR par bojājuma gadījumu un 500 000 EUR par visiem zaudējumiem saskaņā ar šo Līgumu; un (b) Microsoft līguma norādītā atbildības ierobežojuma.</w:t>
      </w:r>
    </w:p>
    <w:p w14:paraId="4DA16A0B" w14:textId="0D4A47EB" w:rsidR="004B5908" w:rsidRPr="003C2D14" w:rsidRDefault="00972706" w:rsidP="00D44BA1">
      <w:pPr>
        <w:pStyle w:val="ListParagraph"/>
        <w:contextualSpacing w:val="0"/>
      </w:pPr>
      <w:r>
        <w:rPr>
          <w:rFonts w:cs="Arial"/>
          <w:szCs w:val="20"/>
        </w:rPr>
        <w:t>Šis apakšpunkts (2) neietekmē iepriekš apakšpunktā (1) norādīto atbildību.</w:t>
      </w:r>
    </w:p>
    <w:p w14:paraId="446E18FD" w14:textId="77777777" w:rsidR="004B5908" w:rsidRPr="003C2D14" w:rsidRDefault="00972706" w:rsidP="00D44BA1">
      <w:pPr>
        <w:pStyle w:val="ListParagraph"/>
        <w:numPr>
          <w:ilvl w:val="0"/>
          <w:numId w:val="19"/>
        </w:numPr>
        <w:contextualSpacing w:val="0"/>
      </w:pPr>
      <w:r>
        <w:rPr>
          <w:rFonts w:cs="Arial"/>
          <w:szCs w:val="20"/>
        </w:rPr>
        <w:t>Apakšpunkts (1) un (2) attiecīgi ir spēkā attiecībā uz prasībām par izdevumu kompensēšanu un prasībām par jebkuru citu atbildību un kompensāciju, kuru klients ir iesniedzis pret Pilnvaroto datu pārstāvi.</w:t>
      </w:r>
    </w:p>
    <w:p w14:paraId="4EC17874" w14:textId="77777777" w:rsidR="004B5908" w:rsidRPr="003C2D14" w:rsidRDefault="00972706" w:rsidP="00BE556A">
      <w:pPr>
        <w:keepNext/>
        <w:spacing w:before="240"/>
      </w:pPr>
      <w:r>
        <w:rPr>
          <w:rFonts w:cs="Arial"/>
          <w:b/>
          <w:szCs w:val="20"/>
        </w:rPr>
        <w:t>Piemērojamie tiesību akti un tiesas apgabals</w:t>
      </w:r>
    </w:p>
    <w:p w14:paraId="6F36CC1C" w14:textId="0C0C9035" w:rsidR="004B5908" w:rsidRPr="003C2D14" w:rsidRDefault="00972706" w:rsidP="00D44BA1">
      <w:r>
        <w:rPr>
          <w:rFonts w:cs="Arial"/>
          <w:szCs w:val="20"/>
        </w:rPr>
        <w:t>Šī Pilnvarotā datu pārstāvja līguma nosacījumus regulē Vācijas tiesību akti, un šie nosacījumi ir skaidrojami saskaņā ar šiem tiesību aktiem. Lai realizētu šajā Pilnvarotā datu pārstāvja līgumā paredzētās tiesības, juridiskā prasība ir jāierosina Vācijā.</w:t>
      </w:r>
    </w:p>
    <w:p w14:paraId="24414370" w14:textId="77777777" w:rsidR="004B5908" w:rsidRPr="003C2D14" w:rsidRDefault="00972706" w:rsidP="00BE556A">
      <w:pPr>
        <w:keepNext/>
        <w:spacing w:before="240"/>
      </w:pPr>
      <w:r>
        <w:rPr>
          <w:rFonts w:cs="Arial"/>
          <w:b/>
          <w:szCs w:val="20"/>
        </w:rPr>
        <w:t>Paziņojumi</w:t>
      </w:r>
    </w:p>
    <w:p w14:paraId="76C4DD80" w14:textId="2DBA80C8" w:rsidR="004B5908" w:rsidRPr="003C2D14" w:rsidRDefault="00972706" w:rsidP="00D44BA1">
      <w:r>
        <w:rPr>
          <w:rFonts w:cs="Arial"/>
          <w:szCs w:val="20"/>
        </w:rPr>
        <w:t>Paziņojumi tiek uzskatīti par piegādātiem tajā datumā, kas norādīts saņemšanas kvītī vai kurjera apstiprinājumā par piegādi. Paziņojumi, pilnvarojumi un pieprasījumi saistībā ar šo Pilnvarotā datu pārstāvja līgumu ir jāsūta pa parasto vai ātro pastu, vai ar kurjeru Pilnvarotajam datu pārstāvim uz adresi:</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Germany</w:t>
      </w:r>
    </w:p>
    <w:p w14:paraId="1C133BDA" w14:textId="77777777" w:rsidR="004B5908" w:rsidRPr="003C2D14" w:rsidRDefault="00972706" w:rsidP="00D44BA1">
      <w:pPr>
        <w:keepNext/>
      </w:pPr>
      <w:r>
        <w:rPr>
          <w:rFonts w:cs="Arial"/>
          <w:szCs w:val="20"/>
        </w:rPr>
        <w:t>Visu paziņojumu kopijas ir jāsūta arī uz:</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Pilna apjoma līgums; Modifikācijas</w:t>
      </w:r>
    </w:p>
    <w:p w14:paraId="7E86724F" w14:textId="1FE000AE" w:rsidR="004B5908" w:rsidRPr="003C2D14" w:rsidRDefault="00972706" w:rsidP="00D44BA1">
      <w:r>
        <w:rPr>
          <w:rFonts w:cs="Arial"/>
          <w:bCs/>
          <w:szCs w:val="20"/>
        </w:rPr>
        <w:t>Šis Pilnvarota datu pārstāvja līgums ir pilna apjoma līgums par tā priekšmetu un aizstāj visas iepriekšējās vai vienlaicīgās vienošanās.</w:t>
      </w:r>
      <w:r>
        <w:rPr>
          <w:rFonts w:cs="Arial"/>
          <w:szCs w:val="20"/>
        </w:rPr>
        <w:t xml:space="preserve"> Visas šī Pilnvarotā datu pārstāvja līguma modifikācijas korporācijai Microsoft, Pilnvarotajam datu pārstāvim un Klientam ir jāapstiprina rakstiski.</w:t>
      </w:r>
    </w:p>
    <w:p w14:paraId="06DC47E0" w14:textId="77777777" w:rsidR="004B5908" w:rsidRPr="003C2D14" w:rsidRDefault="00972706" w:rsidP="00BE556A">
      <w:pPr>
        <w:keepNext/>
        <w:spacing w:before="240"/>
      </w:pPr>
      <w:r>
        <w:rPr>
          <w:rFonts w:cs="Arial"/>
          <w:b/>
          <w:szCs w:val="20"/>
        </w:rPr>
        <w:t>Šī Pilnvarotā datu pārstāvja līguma paraksts</w:t>
      </w:r>
    </w:p>
    <w:p w14:paraId="42964996" w14:textId="509756B2" w:rsidR="00352EF7" w:rsidRPr="003C2D14" w:rsidRDefault="00352EF7" w:rsidP="0018068C">
      <w:pPr>
        <w:keepNext/>
      </w:pPr>
      <w:r>
        <w:rPr>
          <w:rFonts w:cs="Arial"/>
          <w:szCs w:val="20"/>
        </w:rPr>
        <w:t>Šo Pilnvarotā datu pārstāvja līgumu noslēdz:</w:t>
      </w:r>
    </w:p>
    <w:p w14:paraId="1A91E433" w14:textId="044405A8" w:rsidR="00352EF7" w:rsidRPr="003C2D14" w:rsidRDefault="00352EF7" w:rsidP="0018068C">
      <w:pPr>
        <w:keepNext/>
        <w:ind w:left="720"/>
      </w:pPr>
      <w:r>
        <w:rPr>
          <w:rFonts w:cs="Arial"/>
          <w:b/>
          <w:szCs w:val="20"/>
        </w:rPr>
        <w:t>Klients</w:t>
      </w:r>
      <w:r w:rsidRPr="00560D58">
        <w:rPr>
          <w:rFonts w:cs="Arial"/>
          <w:b/>
          <w:szCs w:val="20"/>
        </w:rPr>
        <w:t>,</w:t>
      </w:r>
      <w:r>
        <w:rPr>
          <w:rFonts w:cs="Arial"/>
          <w:b/>
          <w:szCs w:val="20"/>
        </w:rPr>
        <w:t xml:space="preserve"> </w:t>
      </w:r>
      <w:r>
        <w:rPr>
          <w:rFonts w:cs="Arial"/>
          <w:szCs w:val="20"/>
        </w:rPr>
        <w:t>kā norādīts tālāk</w:t>
      </w:r>
    </w:p>
    <w:p w14:paraId="69EC30CC" w14:textId="77777777" w:rsidR="00352EF7" w:rsidRPr="003C2D14" w:rsidRDefault="00352EF7" w:rsidP="0018068C">
      <w:pPr>
        <w:keepNext/>
        <w:ind w:left="720"/>
      </w:pPr>
      <w:r>
        <w:rPr>
          <w:rFonts w:cs="Arial"/>
          <w:szCs w:val="20"/>
        </w:rPr>
        <w:t>un</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Germany</w:t>
      </w:r>
    </w:p>
    <w:p w14:paraId="4BBE0390" w14:textId="6B02B269" w:rsidR="004B5908" w:rsidRPr="003C2D14" w:rsidRDefault="00972706" w:rsidP="00D44BA1">
      <w:r>
        <w:rPr>
          <w:rFonts w:cs="Arial"/>
          <w:szCs w:val="20"/>
        </w:rPr>
        <w:lastRenderedPageBreak/>
        <w:t>Klientam ir jānosaka, vai Klientam piemērojamais datu aizsardzības likums vai citi tiesību akti (piem., Vācijas likums par datu aizsardzību) pieprasa šo Pilnvarotā datu pārstāvja līgumu rakstiskā formā, un Klients ir atbildīgs par šo likumu izpildi.</w:t>
      </w:r>
    </w:p>
    <w:p w14:paraId="539B8513" w14:textId="529AECFF" w:rsidR="004B5908" w:rsidRPr="003C2D14" w:rsidRDefault="00972706" w:rsidP="0018068C">
      <w:pPr>
        <w:keepNext/>
      </w:pPr>
      <w:r>
        <w:rPr>
          <w:rFonts w:cs="Arial"/>
          <w:szCs w:val="20"/>
        </w:rPr>
        <w:t>Ja Līgums tiek pieprasīts rakstiskā formā, Klientam ir jāizdrukā šī Līguma kopija, neveicot modifikācijas, tā jāparaksta un jāatdod uz:</w:t>
      </w:r>
    </w:p>
    <w:p w14:paraId="7FEC5503" w14:textId="77777777" w:rsidR="00F87263" w:rsidRPr="003C2D14" w:rsidRDefault="00F87263" w:rsidP="0018068C">
      <w:pPr>
        <w:keepNext/>
        <w:ind w:left="720"/>
      </w:pPr>
      <w:r>
        <w:rPr>
          <w:rFonts w:cs="Arial"/>
          <w:szCs w:val="20"/>
        </w:rPr>
        <w:t>Microsoft Deutschland GmbH</w:t>
      </w:r>
    </w:p>
    <w:p w14:paraId="28864921" w14:textId="77777777" w:rsidR="00F87263" w:rsidRPr="003C2D14" w:rsidRDefault="00F87263" w:rsidP="0018068C">
      <w:pPr>
        <w:keepNext/>
        <w:spacing w:before="0"/>
        <w:ind w:left="720"/>
      </w:pPr>
      <w:r>
        <w:rPr>
          <w:rFonts w:cs="Arial"/>
          <w:szCs w:val="20"/>
        </w:rPr>
        <w:t>Attention: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Germany</w:t>
      </w:r>
    </w:p>
    <w:p w14:paraId="104D1AF9" w14:textId="1C82C8E2" w:rsidR="004B5908" w:rsidRPr="003C2D14" w:rsidRDefault="00972706" w:rsidP="00D44BA1">
      <w:r>
        <w:rPr>
          <w:rFonts w:cs="Arial"/>
          <w:szCs w:val="20"/>
        </w:rPr>
        <w:t>Alternatīvi, ja tas ir atļauts, puses (vai to pilnvarotie pārstāvji) var sniegt elektronisku piekrišanu.</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Neobligāts Klienta paraksts: </w:t>
      </w:r>
      <w:r>
        <w:rPr>
          <w:rFonts w:cs="Arial"/>
          <w:szCs w:val="20"/>
          <w:u w:val="single"/>
        </w:rPr>
        <w:tab/>
      </w:r>
    </w:p>
    <w:p w14:paraId="3CC3ABED" w14:textId="6D0E2720" w:rsidR="00AD62C0" w:rsidRPr="003C2D14" w:rsidRDefault="00AD62C0" w:rsidP="0018068C">
      <w:pPr>
        <w:keepNext/>
        <w:tabs>
          <w:tab w:val="left" w:pos="2070"/>
          <w:tab w:val="left" w:pos="3780"/>
          <w:tab w:val="left" w:pos="8280"/>
        </w:tabs>
        <w:ind w:left="-144" w:firstLine="720"/>
      </w:pPr>
      <w:r>
        <w:rPr>
          <w:rFonts w:cs="Arial"/>
          <w:szCs w:val="20"/>
        </w:rPr>
        <w:t>Personas nosaukums (j</w:t>
      </w:r>
      <w:r w:rsidR="00BB6B66">
        <w:rPr>
          <w:rFonts w:cs="Arial"/>
          <w:szCs w:val="20"/>
        </w:rPr>
        <w:t xml:space="preserve">uridiskās personas nosaukums): </w:t>
      </w:r>
      <w:r>
        <w:rPr>
          <w:rFonts w:cs="Arial"/>
          <w:szCs w:val="20"/>
          <w:u w:val="single"/>
        </w:rPr>
        <w:tab/>
      </w:r>
    </w:p>
    <w:p w14:paraId="39A7742C" w14:textId="0AA3B0B6" w:rsidR="00AD62C0" w:rsidRPr="003C2D14" w:rsidRDefault="00AD62C0" w:rsidP="0018068C">
      <w:pPr>
        <w:keepNext/>
        <w:tabs>
          <w:tab w:val="left" w:pos="3780"/>
          <w:tab w:val="left" w:pos="8280"/>
        </w:tabs>
        <w:ind w:left="-144" w:firstLine="720"/>
      </w:pPr>
      <w:r>
        <w:rPr>
          <w:rFonts w:cs="Arial"/>
          <w:szCs w:val="20"/>
        </w:rPr>
        <w:t xml:space="preserve">Vārds un uzvārds drukātiem burtiem: </w:t>
      </w:r>
      <w:r>
        <w:rPr>
          <w:rFonts w:cs="Arial"/>
          <w:szCs w:val="20"/>
          <w:u w:val="single"/>
        </w:rPr>
        <w:tab/>
      </w:r>
    </w:p>
    <w:p w14:paraId="682083FD" w14:textId="7BA88282" w:rsidR="00AD62C0" w:rsidRPr="003C2D14" w:rsidRDefault="00AD62C0" w:rsidP="0018068C">
      <w:pPr>
        <w:keepNext/>
        <w:tabs>
          <w:tab w:val="left" w:pos="2070"/>
          <w:tab w:val="left" w:pos="8280"/>
        </w:tabs>
        <w:ind w:left="-144" w:firstLine="720"/>
      </w:pPr>
      <w:r>
        <w:rPr>
          <w:rFonts w:cs="Arial"/>
          <w:szCs w:val="20"/>
        </w:rPr>
        <w:t xml:space="preserve">Amats drukātiem burtiem: </w:t>
      </w:r>
      <w:r>
        <w:rPr>
          <w:rFonts w:cs="Arial"/>
          <w:szCs w:val="20"/>
          <w:u w:val="single"/>
        </w:rPr>
        <w:tab/>
      </w:r>
    </w:p>
    <w:p w14:paraId="012228A4" w14:textId="2A4A338D" w:rsidR="00DD5C79" w:rsidRPr="003C2D14" w:rsidRDefault="00AD62C0" w:rsidP="0018068C">
      <w:pPr>
        <w:keepNext/>
        <w:tabs>
          <w:tab w:val="left" w:pos="2070"/>
          <w:tab w:val="left" w:pos="8280"/>
        </w:tabs>
        <w:ind w:left="-144" w:firstLine="720"/>
      </w:pPr>
      <w:r>
        <w:rPr>
          <w:rFonts w:cs="Arial"/>
          <w:szCs w:val="20"/>
        </w:rPr>
        <w:t xml:space="preserve">Parakstīšanas datums: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Tālrunis: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E-pasts: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Adrese: </w:t>
      </w:r>
      <w:r>
        <w:rPr>
          <w:rFonts w:cs="Arial"/>
          <w:szCs w:val="20"/>
          <w:u w:val="single"/>
        </w:rPr>
        <w:tab/>
      </w:r>
      <w:r>
        <w:rPr>
          <w:rFonts w:cs="Arial"/>
          <w:szCs w:val="20"/>
          <w:u w:val="single"/>
        </w:rPr>
        <w:tab/>
      </w:r>
    </w:p>
    <w:p w14:paraId="73433339" w14:textId="7EC831E8" w:rsidR="00AE1844" w:rsidRPr="003C2D14" w:rsidRDefault="00BB6B66" w:rsidP="00BB6B66">
      <w:pPr>
        <w:tabs>
          <w:tab w:val="left" w:pos="126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Neobligāts paraksts Pilnvarotā datu pārstāvja vārdā: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Germany</w:t>
      </w:r>
    </w:p>
    <w:p w14:paraId="4AE5699C" w14:textId="40308529" w:rsidR="00AD62C0" w:rsidRPr="003C2D14" w:rsidRDefault="00AD62C0" w:rsidP="0018068C">
      <w:pPr>
        <w:keepNext/>
        <w:tabs>
          <w:tab w:val="left" w:pos="3330"/>
          <w:tab w:val="left" w:pos="8280"/>
        </w:tabs>
        <w:ind w:left="540"/>
      </w:pPr>
      <w:r>
        <w:rPr>
          <w:rFonts w:cs="Arial"/>
          <w:szCs w:val="20"/>
        </w:rPr>
        <w:t>Vārds</w:t>
      </w:r>
      <w:r w:rsidR="00BB6B66">
        <w:rPr>
          <w:rFonts w:cs="Arial"/>
          <w:szCs w:val="20"/>
        </w:rPr>
        <w:t xml:space="preserve"> un uzvārds drukātiem burtiem: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Uzņēmums*: </w:t>
      </w:r>
      <w:r>
        <w:rPr>
          <w:rFonts w:cs="Arial"/>
          <w:szCs w:val="20"/>
          <w:u w:val="single"/>
        </w:rPr>
        <w:tab/>
      </w:r>
      <w:r>
        <w:rPr>
          <w:rFonts w:cs="Arial"/>
          <w:szCs w:val="20"/>
          <w:u w:val="single"/>
        </w:rPr>
        <w:tab/>
      </w:r>
    </w:p>
    <w:p w14:paraId="5EC5DC7A" w14:textId="77777777" w:rsidR="00AD62C0" w:rsidRPr="003C2D14" w:rsidRDefault="00AD62C0" w:rsidP="003A6605">
      <w:pPr>
        <w:keepNext/>
        <w:tabs>
          <w:tab w:val="left" w:pos="2070"/>
          <w:tab w:val="left" w:pos="8280"/>
        </w:tabs>
        <w:spacing w:before="0"/>
        <w:ind w:left="558" w:firstLine="18"/>
      </w:pPr>
      <w:r>
        <w:rPr>
          <w:rFonts w:cs="Arial"/>
          <w:i/>
          <w:szCs w:val="20"/>
        </w:rPr>
        <w:t>* ja Pilnvarotā datu pārstāvja vārdā ir pilnvarots parakstīties cits uzņēmums, kas nav Pilnvarotais datu pārstāvis</w:t>
      </w:r>
    </w:p>
    <w:p w14:paraId="67A82E74" w14:textId="20713B21" w:rsidR="00AD62C0" w:rsidRPr="003C2D14" w:rsidRDefault="00AD62C0" w:rsidP="0018068C">
      <w:pPr>
        <w:keepNext/>
        <w:tabs>
          <w:tab w:val="left" w:pos="2070"/>
          <w:tab w:val="left" w:pos="8280"/>
        </w:tabs>
        <w:ind w:left="-144" w:firstLine="720"/>
      </w:pPr>
      <w:r>
        <w:rPr>
          <w:rFonts w:cs="Arial"/>
          <w:szCs w:val="20"/>
        </w:rPr>
        <w:t xml:space="preserve">Amats drukātiem burtiem: </w:t>
      </w:r>
      <w:r>
        <w:rPr>
          <w:rFonts w:cs="Arial"/>
          <w:szCs w:val="20"/>
          <w:u w:val="single"/>
        </w:rPr>
        <w:tab/>
      </w:r>
    </w:p>
    <w:p w14:paraId="3A0AF4D4" w14:textId="32F63489" w:rsidR="00AD62C0" w:rsidRPr="003C2D14" w:rsidRDefault="00AD62C0" w:rsidP="00D44BA1">
      <w:pPr>
        <w:tabs>
          <w:tab w:val="left" w:pos="2070"/>
          <w:tab w:val="left" w:pos="8280"/>
        </w:tabs>
        <w:ind w:left="-144" w:firstLine="720"/>
      </w:pPr>
      <w:r>
        <w:rPr>
          <w:rFonts w:cs="Arial"/>
          <w:szCs w:val="20"/>
        </w:rPr>
        <w:t xml:space="preserve">Parakstīšanas datums: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1. pielikuma VDAR pielikums</w:t>
      </w:r>
    </w:p>
    <w:p w14:paraId="18315435" w14:textId="3C9AA214" w:rsidR="00E93917" w:rsidRPr="003C2D14" w:rsidRDefault="00E93917" w:rsidP="00D44BA1">
      <w:pPr>
        <w:pStyle w:val="ProductList-Body"/>
        <w:spacing w:before="120"/>
        <w:jc w:val="both"/>
      </w:pPr>
      <w:r>
        <w:rPr>
          <w:rFonts w:ascii="Arial" w:hAnsi="Arial" w:cs="Arial"/>
          <w:sz w:val="20"/>
        </w:rPr>
        <w:t>Pilnvarotais datu pārstāvis saskaņā ar šiem VDAR nosacījumiem uzņemas saistības attiecībā pret visiem klientiem, un tās ir spēkā no 2018. gada 25. maija.</w:t>
      </w:r>
    </w:p>
    <w:p w14:paraId="17D37EB4" w14:textId="18135882" w:rsidR="00E93917" w:rsidRPr="003C2D14" w:rsidRDefault="00E93917" w:rsidP="00D44BA1">
      <w:pPr>
        <w:pStyle w:val="ProductList-Body"/>
        <w:spacing w:before="120"/>
        <w:jc w:val="both"/>
      </w:pPr>
      <w:r>
        <w:rPr>
          <w:rFonts w:ascii="Arial" w:hAnsi="Arial" w:cs="Arial"/>
          <w:sz w:val="20"/>
        </w:rPr>
        <w:t>Šie VDAR nosacījumi attiecas uz Personas datu apstrādi saskaņā ar VDAR, ko Klienta vārdā veic Pilnvarotais datu pārstāvis. Šie VDAR nosacījumi neierobežo un nesamazina nekādas datu aizsardzības saistības, ko Pilnvarotais datu pārstāvis uzņemas attiecībā pret Klientu starp Pilnvaroto datu pārstāvi un Klientu noslēgtajā līgumā. Šie VDAR nosacījumi nav spēkā gadījumos, kad Pilnvarotais datu pārstāvis ir Personas datu kontrolieris.</w:t>
      </w:r>
    </w:p>
    <w:p w14:paraId="27B07BEF" w14:textId="77777777" w:rsidR="00E93917" w:rsidRPr="003C2D14" w:rsidRDefault="00E93917" w:rsidP="00BE556A">
      <w:pPr>
        <w:pStyle w:val="ProductList-Body"/>
        <w:spacing w:before="240"/>
        <w:jc w:val="both"/>
        <w:outlineLvl w:val="1"/>
      </w:pPr>
      <w:r>
        <w:rPr>
          <w:rFonts w:ascii="Arial" w:hAnsi="Arial" w:cs="Arial"/>
          <w:b/>
          <w:sz w:val="20"/>
        </w:rPr>
        <w:t>Saistītie VDAR pienākumi: 28., 32. un 33. pants</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Pilnvarotais datu pārstāvis nedrīkst iesaistīt citu apstrādātāju bez iepriekšēja konkrēta vai vispārīga rakstiska Klienta pilnvarojuma. Vispārīga rakstiska pilnvarojuma gadījumā Pilnvarotajam datu pārstāvim ir jāinformē Klients par jebkādām paredzētajām izmaiņām attiecībā uz citu apstrādātāju pievienošanu vai nomainīšanu, tādējādi sniedzot Klientam iespēju iebilst pret šīm izmaiņām. (28. pants, 2. apakšpunkts.)</w:t>
      </w:r>
    </w:p>
    <w:p w14:paraId="1A68D279" w14:textId="1053CD60"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Pilnvarotā datu pārstāvja veikto apstrādi regulē šie VDAR nosacījumi saskaņā ar Eiropas Savienības (turpmāk tekstā — </w:t>
      </w:r>
      <w:r w:rsidR="000570C7">
        <w:rPr>
          <w:rFonts w:ascii="Arial" w:hAnsi="Arial" w:cs="Arial"/>
          <w:sz w:val="20"/>
        </w:rPr>
        <w:t>„</w:t>
      </w:r>
      <w:r>
        <w:rPr>
          <w:rFonts w:ascii="Arial" w:hAnsi="Arial" w:cs="Arial"/>
          <w:sz w:val="20"/>
        </w:rPr>
        <w:t xml:space="preserve">Savienības”) vai Dalībvalsts tiesību aktiem, un tie ir saistoši Pilnvarotajam datu pārstāvim attiecībā uz Klientu. Apstrādes priekšmets un ilgums, apstrādes raksturs un mērķis, Personas datu tips, datu subjektu kategorijas un Klienta pienākumi un tiesības ir izklāstīti Klienta līgumos ar korporāciju Microsoft (atsevišķs datu apstrādātājs) un ar Pilnvaroto datu pārstāvi, tostarp šajos VDAR nosacījumos. Pilnvarotais datu pārstāvis sadarbībā ar korporāciju Microsoft veic šādas darbības: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apstrādā Personas datus tikai saskaņā ar dokumentētiem Klienta norādījumiem, izņemot gadījumus, kad to nosaka Savienības vai Dalībvalsts tiesību akti, kam Pilnvarotais datu pārstāvis ir pakļauts; tādā gadījumā Pilnvarotajam datu pārstāvim pirms apstrādāšanas ir jāinformē Klients par šo juridisko prasību, ja vien tiesību akti nolūkā aizsargāt svarīgas sabiedrības intereses neaizliedz sniegt šādu informāciju;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nodrošina, ka personas, kuras ir pilnvarotas apstrādāt Personas datus, ir apņēmušās ievērot konfidencialitāti vai uz tām attiecas atbilstošs tiesību aktos noteikts pienākums ievērot konfidencialitāti;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veic visus nepieciešamos pasākumus saskaņā ar VDAR 32. pantu;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ievēro nosacījumus, kas norādīti 1. un 3. punktā attiecībā uz cita apstrādātāja iesaistīšanu;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palīdz Klientam rīkoties saskaņā ar pienākumiem, kas norādīti VDAR 32.–36. pantā, ņemot vērā apstrādes raksturu un Pilnvarotajam datu pārstāvim pieejamo informāciju;</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sniedz Klientam visu nepieciešamo informāciju, lai demonstrētu atbilstību VDAR 28. pantā izklāstītajiem pienākumiem, un ļauj Klientam vai Klienta pilnvarotam auditoram veikt auditus, tostarp pārbaudes.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Pilnvarotajam datu pārstāvim ir nekavējoties jāinformē Klients, ja pēc Pilnvarotā datu pārstāvja ieskatiem kāds norādījums pārkāpj VDAR vai citus Savienības vai Dalībvalsts datu aizsardzības noteikumus. (28. pants, 3. apakšpunkts.)</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Ja Pilnvarotais datu pārstāvis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w:t>
      </w:r>
      <w:r>
        <w:rPr>
          <w:rFonts w:ascii="Arial" w:hAnsi="Arial" w:cs="Arial"/>
          <w:sz w:val="20"/>
        </w:rPr>
        <w:lastRenderedPageBreak/>
        <w:t>Pilnvarotais datu pārstāvis ir pilnīgi atbildīgs attiecībā pret Klientu par šī cita apstrādātāja pienākumu izpildi. (28. pants, 4. apakšpunkts.)</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Ņemot vērā pašreizējo līmeni, īstenošanas izmaksas un apstrādes raksturu, apjomu, kontekstu un nolūkus, kā arī mainīgas iespējamības un nopietnības risku saistībā ar fizisko personu tiesībām un brīvībām, Klientam un Pilnvarotajam datu pārstāvim ir jāīsteno atbilstoši tehniskie un organizatoriskie pasākumi, lai nodrošinātu riskam atbilstošu drošības līmeni, tostarp pēc nepieciešamības: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Personas datu pseidonimizēšana un šifrēšana;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iespēja nodrošināt apstrādes sistēmu un pakalpojumu pastāvīgu konfidencialitāti, integritāti, pieejamību un uzticamību;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iespēja laikus atjaunot Personas datu pieejamību un piekļuvi tiem fiziska vai tehniska incidenta gadījumā; un</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process regulārai tehnisko un organizatorisko pasākumu testēšanai un to efektivitātes novērtēšanai, lai nodrošinātu apstrādes drošību. (32. pants, 1. apakšpunkts.)</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Izvērtējot atbilstošo drošības līmeni, ir jāņem vērā apstrādes laikā esošie riski, jo īpaši riski, kas saistīti ar pārsūtīto, glabāto vai citādi apstrādāto Personas datu nejaušu vai nelikumīgu iznīcināšanu, zaudēšanu, mainīšanu, neatļautu izpaušanu vai piekļuvi tiem. (32. pants, 2. apakšpunkts.)</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Klientam un Pilnvarotajam datu pārstāvim ir jāveic darbības, lai nodrošinātu, ka jebkura fiziskā persona, kas rīkojas ar Klienta vai Pilnvarotā datu pārstāvja pilnvarām un kam ir piekļuve Personas datiem, neapstrādā tos, ja vien nav saņēmusi atbilstošus norādījumus no Klienta, izņemot gadījumus, kad to nosaka Savienības vai Dalībvalsts tiesību akti. (32. pants, 4. apakšpunkts.)</w:t>
      </w:r>
    </w:p>
    <w:p w14:paraId="14AFDA04" w14:textId="1EBE85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Pēc uzzināšanas par personas datu aizsardzības pārkāpumu Pilnvarotajam datu pārstāvim ir jāsazinās ar korporāciju Microsoft, lai bez nepamatotas kavēšanās informētu Klientu. (33. pants, 2. apakšpunkts.) Šādā paziņojumā ir jāietver informācija, kas apstrādātājam ir jāsniedz kontrolierim saskaņā ar 33. panta 3. apakšpunktu, ciktāl šāda informācija Pilnvarotajam datu pārstāvim ir pamatoti pieejama, kā norādīts šī līguma sadaļā </w:t>
      </w:r>
      <w:r w:rsidR="000570C7">
        <w:rPr>
          <w:rFonts w:ascii="Arial" w:hAnsi="Arial" w:cs="Arial"/>
          <w:sz w:val="20"/>
        </w:rPr>
        <w:t>„</w:t>
      </w:r>
      <w:r>
        <w:rPr>
          <w:rFonts w:ascii="Arial" w:hAnsi="Arial" w:cs="Arial"/>
          <w:sz w:val="20"/>
        </w:rPr>
        <w:t>Ziņošana par drošības incidentiem”.</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B5BEE7" w14:textId="77777777" w:rsidR="00C71564" w:rsidRDefault="00C71564">
      <w:pPr>
        <w:spacing w:before="0"/>
      </w:pPr>
      <w:r>
        <w:separator/>
      </w:r>
    </w:p>
  </w:endnote>
  <w:endnote w:type="continuationSeparator" w:id="0">
    <w:p w14:paraId="106FC22D" w14:textId="77777777" w:rsidR="00C71564" w:rsidRDefault="00C71564">
      <w:pPr>
        <w:spacing w:before="0"/>
      </w:pPr>
      <w:r>
        <w:continuationSeparator/>
      </w:r>
    </w:p>
  </w:endnote>
  <w:endnote w:type="continuationNotice" w:id="1">
    <w:p w14:paraId="7C29CD40" w14:textId="77777777" w:rsidR="00C71564" w:rsidRDefault="00C71564">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31"/>
      <w:gridCol w:w="2858"/>
      <w:gridCol w:w="1740"/>
    </w:tblGrid>
    <w:tr w:rsidR="00BE556A" w:rsidRPr="005F2357" w14:paraId="5EBF00B8" w14:textId="77777777" w:rsidTr="00091BE2">
      <w:trPr>
        <w:jc w:val="center"/>
      </w:trPr>
      <w:tc>
        <w:tcPr>
          <w:tcW w:w="3195" w:type="dxa"/>
          <w:tcBorders>
            <w:top w:val="nil"/>
            <w:left w:val="nil"/>
            <w:bottom w:val="nil"/>
            <w:right w:val="nil"/>
          </w:tcBorders>
        </w:tcPr>
        <w:p w14:paraId="328AE83C" w14:textId="161B5715" w:rsidR="00BE556A" w:rsidRPr="00BB6B66" w:rsidRDefault="00BE556A" w:rsidP="00BB6B66">
          <w:pPr>
            <w:pStyle w:val="VL-Amend-Footer-Left"/>
            <w:rPr>
              <w:lang w:val="sv-SE" w:eastAsia="en-US" w:bidi="ar-SA"/>
            </w:rPr>
          </w:pPr>
          <w:r w:rsidRPr="00BB6B66">
            <w:rPr>
              <w:lang w:val="sv-SE" w:eastAsia="en-US" w:bidi="ar-SA"/>
            </w:rPr>
            <w:t>MOSP2017CustomerDataTrusteeAgr(WW)(</w:t>
          </w:r>
          <w:r w:rsidR="00BB6B66">
            <w:rPr>
              <w:lang w:val="sv-SE" w:eastAsia="en-US" w:bidi="ar-SA"/>
            </w:rPr>
            <w:t>LAV</w:t>
          </w:r>
          <w:r w:rsidRPr="00BB6B66">
            <w:rPr>
              <w:lang w:val="sv-SE" w:eastAsia="en-US" w:bidi="ar-SA"/>
            </w:rPr>
            <w:t>)(Aug2018)</w:t>
          </w:r>
        </w:p>
      </w:tc>
      <w:tc>
        <w:tcPr>
          <w:tcW w:w="3640" w:type="dxa"/>
          <w:tcBorders>
            <w:top w:val="nil"/>
            <w:left w:val="nil"/>
            <w:bottom w:val="nil"/>
            <w:right w:val="nil"/>
          </w:tcBorders>
        </w:tcPr>
        <w:p w14:paraId="15FC10A7" w14:textId="77777777" w:rsidR="00BE556A" w:rsidRPr="00BB6B66" w:rsidRDefault="00BE556A" w:rsidP="00BE556A">
          <w:pPr>
            <w:pStyle w:val="VL-Amendment-Name"/>
            <w:jc w:val="center"/>
            <w:rPr>
              <w:sz w:val="16"/>
              <w:szCs w:val="16"/>
              <w:lang w:val="en-US" w:eastAsia="en-US" w:bidi="ar-SA"/>
            </w:rPr>
          </w:pPr>
          <w:r w:rsidRPr="00BB6B66">
            <w:rPr>
              <w:sz w:val="16"/>
              <w:szCs w:val="16"/>
              <w:lang w:val="en-US" w:eastAsia="en-US" w:bidi="ar-SA"/>
            </w:rPr>
            <w:t>Microsoft Cloud in Germany</w:t>
          </w:r>
        </w:p>
      </w:tc>
      <w:tc>
        <w:tcPr>
          <w:tcW w:w="2194" w:type="dxa"/>
          <w:tcBorders>
            <w:left w:val="nil"/>
          </w:tcBorders>
        </w:tcPr>
        <w:p w14:paraId="02179BC2" w14:textId="77777777" w:rsidR="00BE556A" w:rsidRPr="00BB6B66" w:rsidRDefault="00BE556A" w:rsidP="00BE556A">
          <w:pPr>
            <w:pStyle w:val="VL-Amend-Footer-Right"/>
            <w:rPr>
              <w:lang w:val="en-US" w:eastAsia="en-US" w:bidi="ar-SA"/>
            </w:rPr>
          </w:pPr>
          <w:r w:rsidRPr="00BB6B66">
            <w:rPr>
              <w:lang w:val="en-US" w:eastAsia="en-US" w:bidi="ar-SA"/>
            </w:rPr>
            <w:t xml:space="preserve">Page </w:t>
          </w:r>
          <w:r w:rsidRPr="00BB6B66">
            <w:rPr>
              <w:lang w:val="en-US" w:eastAsia="en-US" w:bidi="ar-SA"/>
            </w:rPr>
            <w:fldChar w:fldCharType="begin"/>
          </w:r>
          <w:r w:rsidRPr="00BB6B66">
            <w:rPr>
              <w:lang w:val="en-US" w:eastAsia="en-US" w:bidi="ar-SA"/>
            </w:rPr>
            <w:instrText xml:space="preserve"> PAGE  \* MERGEFORMAT </w:instrText>
          </w:r>
          <w:r w:rsidRPr="00BB6B66">
            <w:rPr>
              <w:lang w:val="en-US" w:eastAsia="en-US" w:bidi="ar-SA"/>
            </w:rPr>
            <w:fldChar w:fldCharType="separate"/>
          </w:r>
          <w:r w:rsidR="00C84277">
            <w:rPr>
              <w:noProof/>
              <w:lang w:val="en-US" w:eastAsia="en-US" w:bidi="ar-SA"/>
            </w:rPr>
            <w:t>2</w:t>
          </w:r>
          <w:r w:rsidRPr="00BB6B66">
            <w:rPr>
              <w:lang w:val="en-US" w:eastAsia="en-US" w:bidi="ar-SA"/>
            </w:rPr>
            <w:fldChar w:fldCharType="end"/>
          </w:r>
          <w:r w:rsidRPr="00BB6B66">
            <w:rPr>
              <w:lang w:val="en-US" w:eastAsia="en-US" w:bidi="ar-SA"/>
            </w:rPr>
            <w:t xml:space="preserve"> of </w:t>
          </w:r>
          <w:r w:rsidRPr="00BB6B66">
            <w:rPr>
              <w:lang w:val="en-US" w:eastAsia="en-US" w:bidi="ar-SA"/>
            </w:rPr>
            <w:fldChar w:fldCharType="begin"/>
          </w:r>
          <w:r w:rsidRPr="00BB6B66">
            <w:rPr>
              <w:lang w:val="en-US" w:eastAsia="en-US" w:bidi="ar-SA"/>
            </w:rPr>
            <w:instrText xml:space="preserve"> NUMPAGES  \* MERGEFORMAT </w:instrText>
          </w:r>
          <w:r w:rsidRPr="00BB6B66">
            <w:rPr>
              <w:lang w:val="en-US" w:eastAsia="en-US" w:bidi="ar-SA"/>
            </w:rPr>
            <w:fldChar w:fldCharType="separate"/>
          </w:r>
          <w:r w:rsidR="00C84277">
            <w:rPr>
              <w:noProof/>
              <w:lang w:val="en-US" w:eastAsia="en-US" w:bidi="ar-SA"/>
            </w:rPr>
            <w:t>9</w:t>
          </w:r>
          <w:r w:rsidRPr="00BB6B66">
            <w:rPr>
              <w:lang w:val="en-US" w:eastAsia="en-US" w:bidi="ar-SA"/>
            </w:rPr>
            <w:fldChar w:fldCharType="end"/>
          </w:r>
        </w:p>
      </w:tc>
    </w:tr>
  </w:tbl>
  <w:p w14:paraId="608B893B" w14:textId="77777777" w:rsidR="00BE556A" w:rsidRPr="00BB6B66"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31"/>
      <w:gridCol w:w="2858"/>
      <w:gridCol w:w="1740"/>
    </w:tblGrid>
    <w:tr w:rsidR="007D5F12" w:rsidRPr="008925B8" w14:paraId="76E6A974" w14:textId="77777777" w:rsidTr="0098728D">
      <w:trPr>
        <w:jc w:val="center"/>
      </w:trPr>
      <w:tc>
        <w:tcPr>
          <w:tcW w:w="3195" w:type="dxa"/>
          <w:tcBorders>
            <w:top w:val="nil"/>
            <w:left w:val="nil"/>
            <w:bottom w:val="nil"/>
            <w:right w:val="nil"/>
          </w:tcBorders>
        </w:tcPr>
        <w:p w14:paraId="7BD99E73" w14:textId="5935C649" w:rsidR="007D5F12" w:rsidRPr="00BB6B66" w:rsidRDefault="0098728D" w:rsidP="00BB6B66">
          <w:pPr>
            <w:pStyle w:val="VL-Amend-Footer-Left"/>
            <w:rPr>
              <w:lang w:val="sv-SE" w:eastAsia="en-US" w:bidi="ar-SA"/>
            </w:rPr>
          </w:pPr>
          <w:r w:rsidRPr="00BB6B66">
            <w:rPr>
              <w:lang w:val="sv-SE" w:eastAsia="en-US" w:bidi="ar-SA"/>
            </w:rPr>
            <w:t>MOSP2017CustomerDataTrusteeAgr(WW)(</w:t>
          </w:r>
          <w:r w:rsidR="00BB6B66">
            <w:rPr>
              <w:lang w:val="sv-SE" w:eastAsia="en-US" w:bidi="ar-SA"/>
            </w:rPr>
            <w:t>LAV</w:t>
          </w:r>
          <w:r w:rsidRPr="00BB6B66">
            <w:rPr>
              <w:lang w:val="sv-SE" w:eastAsia="en-US" w:bidi="ar-SA"/>
            </w:rPr>
            <w:t>)(Aug2018)</w:t>
          </w:r>
        </w:p>
      </w:tc>
      <w:tc>
        <w:tcPr>
          <w:tcW w:w="3640" w:type="dxa"/>
          <w:tcBorders>
            <w:top w:val="nil"/>
            <w:left w:val="nil"/>
            <w:bottom w:val="nil"/>
            <w:right w:val="nil"/>
          </w:tcBorders>
        </w:tcPr>
        <w:p w14:paraId="3C981EBD" w14:textId="660A827F" w:rsidR="007D5F12" w:rsidRPr="00BB6B66" w:rsidRDefault="007D5F12" w:rsidP="000843EE">
          <w:pPr>
            <w:pStyle w:val="VL-Amendment-Name"/>
            <w:jc w:val="center"/>
            <w:rPr>
              <w:sz w:val="16"/>
              <w:szCs w:val="16"/>
              <w:lang w:val="en-US" w:eastAsia="en-US" w:bidi="ar-SA"/>
            </w:rPr>
          </w:pPr>
          <w:r w:rsidRPr="00BB6B66">
            <w:rPr>
              <w:sz w:val="16"/>
              <w:szCs w:val="16"/>
              <w:lang w:val="en-US" w:eastAsia="en-US" w:bidi="ar-SA"/>
            </w:rPr>
            <w:t>Microsoft Cloud in Germany</w:t>
          </w:r>
        </w:p>
      </w:tc>
      <w:tc>
        <w:tcPr>
          <w:tcW w:w="2194" w:type="dxa"/>
          <w:tcBorders>
            <w:left w:val="nil"/>
          </w:tcBorders>
        </w:tcPr>
        <w:p w14:paraId="5A6BDC13" w14:textId="239DECD8" w:rsidR="007D5F12" w:rsidRPr="00BB6B66" w:rsidRDefault="007D5F12">
          <w:pPr>
            <w:pStyle w:val="VL-Amend-Footer-Right"/>
            <w:rPr>
              <w:lang w:val="en-US" w:eastAsia="en-US" w:bidi="ar-SA"/>
            </w:rPr>
          </w:pPr>
          <w:r w:rsidRPr="00BB6B66">
            <w:rPr>
              <w:lang w:val="en-US" w:eastAsia="en-US" w:bidi="ar-SA"/>
            </w:rPr>
            <w:t xml:space="preserve">Page </w:t>
          </w:r>
          <w:r w:rsidRPr="00BB6B66">
            <w:rPr>
              <w:lang w:val="en-US" w:eastAsia="en-US" w:bidi="ar-SA"/>
            </w:rPr>
            <w:fldChar w:fldCharType="begin"/>
          </w:r>
          <w:r w:rsidRPr="00BB6B66">
            <w:rPr>
              <w:lang w:val="en-US" w:eastAsia="en-US" w:bidi="ar-SA"/>
            </w:rPr>
            <w:instrText xml:space="preserve"> PAGE  \* MERGEFORMAT </w:instrText>
          </w:r>
          <w:r w:rsidRPr="00BB6B66">
            <w:rPr>
              <w:lang w:val="en-US" w:eastAsia="en-US" w:bidi="ar-SA"/>
            </w:rPr>
            <w:fldChar w:fldCharType="separate"/>
          </w:r>
          <w:r w:rsidR="00C84277">
            <w:rPr>
              <w:noProof/>
              <w:lang w:val="en-US" w:eastAsia="en-US" w:bidi="ar-SA"/>
            </w:rPr>
            <w:t>1</w:t>
          </w:r>
          <w:r w:rsidRPr="00BB6B66">
            <w:rPr>
              <w:lang w:val="en-US" w:eastAsia="en-US" w:bidi="ar-SA"/>
            </w:rPr>
            <w:fldChar w:fldCharType="end"/>
          </w:r>
          <w:r w:rsidRPr="00BB6B66">
            <w:rPr>
              <w:lang w:val="en-US" w:eastAsia="en-US" w:bidi="ar-SA"/>
            </w:rPr>
            <w:t xml:space="preserve"> of </w:t>
          </w:r>
          <w:r w:rsidRPr="00BB6B66">
            <w:rPr>
              <w:lang w:val="en-US" w:eastAsia="en-US" w:bidi="ar-SA"/>
            </w:rPr>
            <w:fldChar w:fldCharType="begin"/>
          </w:r>
          <w:r w:rsidR="000F4E63" w:rsidRPr="00BB6B66">
            <w:rPr>
              <w:lang w:val="en-US" w:eastAsia="en-US" w:bidi="ar-SA"/>
            </w:rPr>
            <w:instrText xml:space="preserve"> NUMPAGES  \* MERGEFORMAT </w:instrText>
          </w:r>
          <w:r w:rsidRPr="00BB6B66">
            <w:rPr>
              <w:lang w:val="en-US" w:eastAsia="en-US" w:bidi="ar-SA"/>
            </w:rPr>
            <w:fldChar w:fldCharType="separate"/>
          </w:r>
          <w:r w:rsidR="00C84277">
            <w:rPr>
              <w:noProof/>
              <w:lang w:val="en-US" w:eastAsia="en-US" w:bidi="ar-SA"/>
            </w:rPr>
            <w:t>9</w:t>
          </w:r>
          <w:r w:rsidRPr="00BB6B66">
            <w:rPr>
              <w:lang w:val="en-US" w:eastAsia="en-US" w:bidi="ar-SA"/>
            </w:rPr>
            <w:fldChar w:fldCharType="end"/>
          </w:r>
        </w:p>
      </w:tc>
    </w:tr>
  </w:tbl>
  <w:p w14:paraId="09FFBE35" w14:textId="77777777" w:rsidR="007D5F12" w:rsidRPr="00BB6B66"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8CA3DE" w14:textId="77777777" w:rsidR="00C71564" w:rsidRDefault="00C71564">
      <w:pPr>
        <w:spacing w:before="0"/>
      </w:pPr>
      <w:r>
        <w:separator/>
      </w:r>
    </w:p>
  </w:footnote>
  <w:footnote w:type="continuationSeparator" w:id="0">
    <w:p w14:paraId="1462563C" w14:textId="77777777" w:rsidR="00C71564" w:rsidRDefault="00C71564">
      <w:pPr>
        <w:spacing w:before="0"/>
      </w:pPr>
      <w:r>
        <w:continuationSeparator/>
      </w:r>
    </w:p>
  </w:footnote>
  <w:footnote w:type="continuationNotice" w:id="1">
    <w:p w14:paraId="6D8DB223" w14:textId="77777777" w:rsidR="00C71564" w:rsidRDefault="00C71564">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C84277">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C84277">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zh-CN"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C84277">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1AFA5188"/>
    <w:lvl w:ilvl="0" w:tplc="CB8081E4">
      <w:start w:val="1"/>
      <w:numFmt w:val="decimal"/>
      <w:lvlText w:val="%1."/>
      <w:lvlJc w:val="left"/>
      <w:pPr>
        <w:ind w:left="878" w:hanging="360"/>
      </w:pPr>
      <w:rPr>
        <w:rFonts w:ascii="Arial" w:hAnsi="Arial" w:cs="Arial" w:hint="default"/>
        <w:b/>
        <w:bCs/>
        <w:sz w:val="20"/>
        <w:szCs w:val="20"/>
      </w:rPr>
    </w:lvl>
    <w:lvl w:ilvl="1" w:tplc="2F3A4920">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570C7"/>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A6605"/>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A19C9"/>
    <w:rsid w:val="004A6445"/>
    <w:rsid w:val="004B5908"/>
    <w:rsid w:val="004B630A"/>
    <w:rsid w:val="004C7FE1"/>
    <w:rsid w:val="004D6E4D"/>
    <w:rsid w:val="004F4A07"/>
    <w:rsid w:val="005154C8"/>
    <w:rsid w:val="00524584"/>
    <w:rsid w:val="00525D90"/>
    <w:rsid w:val="00534A3C"/>
    <w:rsid w:val="00551E90"/>
    <w:rsid w:val="0056042D"/>
    <w:rsid w:val="00560D58"/>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A343E"/>
    <w:rsid w:val="00BB045C"/>
    <w:rsid w:val="00BB6B66"/>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1564"/>
    <w:rsid w:val="00C76B15"/>
    <w:rsid w:val="00C84277"/>
    <w:rsid w:val="00C905D3"/>
    <w:rsid w:val="00C9086E"/>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54393"/>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E1EB0"/>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60XvjgUay7GbvWxcZW13OxzEzM=" w:salt="6oboQRJZQ/L7bRIJadOW7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lv-LV"/>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lv-LV"/>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B369C-C273-42CC-B1B6-40AFFEAAB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4431</Words>
  <Characters>25261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