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5E37B7" w14:textId="404B4FBE" w:rsidR="004B5908" w:rsidRPr="003C2D14" w:rsidRDefault="00972706" w:rsidP="007F28FD">
      <w:pPr>
        <w:spacing w:after="120"/>
        <w:jc w:val="center"/>
      </w:pPr>
      <w:r>
        <w:rPr>
          <w:rFonts w:cs="Arial"/>
          <w:b/>
          <w:szCs w:val="20"/>
          <w:u w:val="single"/>
        </w:rPr>
        <w:t>Contrato do Curador de Dados – Cliente</w:t>
      </w:r>
    </w:p>
    <w:p w14:paraId="1D8C2C58" w14:textId="54689447" w:rsidR="004B5908" w:rsidRPr="003C2D14" w:rsidRDefault="00972706" w:rsidP="00D44BA1">
      <w:bookmarkStart w:id="0" w:name="_GoBack"/>
      <w:bookmarkEnd w:id="0"/>
      <w:r>
        <w:rPr>
          <w:rFonts w:cs="Arial"/>
          <w:i/>
          <w:szCs w:val="20"/>
        </w:rPr>
        <w:t>Observação: O Contrato do Curador de Dados - Cliente é um contrato legalmente distinto celebrado entre o Cliente e o Curador de Dados. A Microsoft não é parte neste contrato.</w:t>
      </w:r>
    </w:p>
    <w:p w14:paraId="258DDCAD" w14:textId="5967DFF5" w:rsidR="004B5908" w:rsidRPr="003C2D14" w:rsidRDefault="00972706" w:rsidP="00D44BA1">
      <w:r>
        <w:rPr>
          <w:rFonts w:cs="Arial"/>
          <w:szCs w:val="20"/>
        </w:rPr>
        <w:t xml:space="preserve">Este contrato </w:t>
      </w:r>
      <w:r>
        <w:rPr>
          <w:szCs w:val="20"/>
        </w:rPr>
        <w:t xml:space="preserve">incluindo o Anexo GDPR </w:t>
      </w:r>
      <w:r>
        <w:rPr>
          <w:rFonts w:cs="Arial"/>
          <w:szCs w:val="20"/>
        </w:rPr>
        <w:t>(em conjunto com o “Contrato do Curador de Dados” ou “Contrato</w:t>
      </w:r>
      <w:r w:rsidR="00CC4CDC">
        <w:rPr>
          <w:rFonts w:cs="Arial"/>
          <w:szCs w:val="20"/>
        </w:rPr>
        <w:t>”</w:t>
      </w:r>
      <w:r>
        <w:rPr>
          <w:rFonts w:cs="Arial"/>
          <w:szCs w:val="20"/>
        </w:rPr>
        <w:t xml:space="preserve">) é celebrado entre </w:t>
      </w:r>
      <w:r>
        <w:rPr>
          <w:rFonts w:cs="Arial"/>
          <w:b/>
          <w:szCs w:val="20"/>
        </w:rPr>
        <w:t>o Curador de Dados</w:t>
      </w:r>
      <w:r>
        <w:rPr>
          <w:rFonts w:cs="Arial"/>
          <w:szCs w:val="20"/>
        </w:rPr>
        <w:t xml:space="preserve"> (definido abaixo) e</w:t>
      </w:r>
      <w:r>
        <w:rPr>
          <w:rFonts w:cs="Arial"/>
          <w:b/>
          <w:szCs w:val="20"/>
        </w:rPr>
        <w:t xml:space="preserve"> o Cliente </w:t>
      </w:r>
      <w:r>
        <w:rPr>
          <w:rFonts w:cs="Arial"/>
          <w:szCs w:val="20"/>
        </w:rPr>
        <w:t>para a finalidade limitada de formalizar as obrigações do Curador de Dados para os Serviços Online Alemães.</w:t>
      </w:r>
    </w:p>
    <w:p w14:paraId="4E578EDF" w14:textId="77777777" w:rsidR="004B5908" w:rsidRPr="003C2D14" w:rsidRDefault="00972706" w:rsidP="00BE556A">
      <w:pPr>
        <w:spacing w:before="240"/>
      </w:pPr>
      <w:r>
        <w:rPr>
          <w:rFonts w:cs="Arial"/>
          <w:b/>
          <w:szCs w:val="20"/>
        </w:rPr>
        <w:t>Definições</w:t>
      </w:r>
    </w:p>
    <w:p w14:paraId="1010D96E" w14:textId="77777777" w:rsidR="004B5908" w:rsidRPr="003C2D14" w:rsidRDefault="00972706" w:rsidP="00D44BA1">
      <w:r>
        <w:rPr>
          <w:rFonts w:cs="Arial"/>
          <w:b/>
          <w:szCs w:val="20"/>
        </w:rPr>
        <w:t>“Dados do Cliente”</w:t>
      </w:r>
      <w:r>
        <w:rPr>
          <w:rFonts w:cs="Arial"/>
          <w:szCs w:val="20"/>
        </w:rPr>
        <w:t xml:space="preserve"> significa todos os dados, incluindo quaisquer arquivos de texto, som, vídeo ou imagens e software fornecidos para a Microsoft e/ou ao Curador de Dados por ou em nome do Cliente por meio do seu uso dos Serviços Online Alemães.</w:t>
      </w:r>
    </w:p>
    <w:p w14:paraId="71721152" w14:textId="597B946A" w:rsidR="004B5908" w:rsidRPr="003C2D14" w:rsidRDefault="00972706" w:rsidP="00D44BA1">
      <w:r>
        <w:t xml:space="preserve">O </w:t>
      </w:r>
      <w:r>
        <w:rPr>
          <w:rFonts w:cs="Arial"/>
          <w:b/>
          <w:szCs w:val="20"/>
        </w:rPr>
        <w:t>“Curador de Dados”</w:t>
      </w:r>
      <w:r>
        <w:rPr>
          <w:rFonts w:cs="Arial"/>
          <w:szCs w:val="20"/>
        </w:rPr>
        <w:t xml:space="preserve"> é a </w:t>
      </w:r>
      <w:r>
        <w:t xml:space="preserve">T-Systems International GmbH, Hahnstr. </w:t>
      </w:r>
      <w:r>
        <w:rPr>
          <w:rFonts w:cs="Arial"/>
          <w:szCs w:val="20"/>
        </w:rPr>
        <w:t xml:space="preserve">43, 60528 Frankfurt, uma subsidiária da Deutsche Telekom AG com sede em Frankfurt. Mais detalhes estão disponíveis em </w:t>
      </w:r>
      <w:hyperlink r:id="rId9" w:history="1">
        <w:r>
          <w:rPr>
            <w:rStyle w:val="Hyperlink"/>
            <w:rFonts w:cs="Arial"/>
            <w:szCs w:val="20"/>
          </w:rPr>
          <w:t>http://www.t-systems.com/compulsory-statement</w:t>
        </w:r>
      </w:hyperlink>
      <w:r>
        <w:rPr>
          <w:rFonts w:cs="Arial"/>
          <w:szCs w:val="20"/>
        </w:rPr>
        <w:t>.</w:t>
      </w:r>
    </w:p>
    <w:p w14:paraId="755D35A0" w14:textId="1AD975FB" w:rsidR="00AD319F" w:rsidRPr="003C2D14" w:rsidRDefault="00AD319F" w:rsidP="00D44BA1">
      <w:r>
        <w:rPr>
          <w:b/>
          <w:szCs w:val="20"/>
        </w:rPr>
        <w:t>“Regulamento Geral de Proteção de Dados”</w:t>
      </w:r>
      <w:r>
        <w:rPr>
          <w:szCs w:val="20"/>
        </w:rPr>
        <w:t xml:space="preserve"> ou </w:t>
      </w:r>
      <w:r w:rsidRPr="00CC4CDC">
        <w:rPr>
          <w:b/>
          <w:szCs w:val="20"/>
        </w:rPr>
        <w:t>“</w:t>
      </w:r>
      <w:r>
        <w:rPr>
          <w:b/>
          <w:szCs w:val="20"/>
        </w:rPr>
        <w:t>GDPR</w:t>
      </w:r>
      <w:r w:rsidR="00CC4CDC">
        <w:rPr>
          <w:b/>
          <w:szCs w:val="20"/>
        </w:rPr>
        <w:t>”</w:t>
      </w:r>
      <w:r>
        <w:rPr>
          <w:szCs w:val="20"/>
        </w:rPr>
        <w:t xml:space="preserve"> significa o Regulamento (EU) 2016/679 do Parlamento Europeu e do Conselho de 27 de abril de 2016 sobre a proteção de indivíduos com relação ao processamento de dados pessoais e sobre a livre movimentação de tais dados, e que anula a Diretiva 95/46/EC.</w:t>
      </w:r>
    </w:p>
    <w:p w14:paraId="400F781E" w14:textId="258C47AD" w:rsidR="004B5908" w:rsidRPr="003C2D14" w:rsidRDefault="00972706" w:rsidP="00D44BA1">
      <w:r>
        <w:rPr>
          <w:rFonts w:cs="Arial"/>
          <w:b/>
          <w:szCs w:val="20"/>
        </w:rPr>
        <w:t>“Serviços Online Alemães”</w:t>
      </w:r>
      <w:r>
        <w:rPr>
          <w:rFonts w:cs="Arial"/>
          <w:szCs w:val="20"/>
        </w:rPr>
        <w:t xml:space="preserve"> significa o Microsoft Azure Germany, Microsoft Office 365 Germany e Microsoft Dynamics 365 Germany, conforme detalhado, e incluindo quaisquer outros serviços online da Microsoft identificados em </w:t>
      </w:r>
      <w:hyperlink r:id="rId10" w:history="1">
        <w:r>
          <w:rPr>
            <w:rStyle w:val="Hyperlink"/>
          </w:rPr>
          <w:t>https://aka.ms/german_terms</w:t>
        </w:r>
      </w:hyperlink>
      <w:r>
        <w:rPr>
          <w:rFonts w:cs="Arial"/>
          <w:szCs w:val="20"/>
        </w:rPr>
        <w:t xml:space="preserve"> para os quais os Dados do Cliente são hospedados em Data Centers Alemães.</w:t>
      </w:r>
    </w:p>
    <w:p w14:paraId="2C7FDE28" w14:textId="727F4508" w:rsidR="004B5908" w:rsidRPr="003C2D14" w:rsidRDefault="00972706" w:rsidP="00D44BA1">
      <w:r>
        <w:rPr>
          <w:rFonts w:cs="Arial"/>
          <w:b/>
          <w:szCs w:val="20"/>
        </w:rPr>
        <w:t>“Data Centers Alemães”</w:t>
      </w:r>
      <w:r>
        <w:rPr>
          <w:rFonts w:cs="Arial"/>
          <w:szCs w:val="20"/>
        </w:rPr>
        <w:t xml:space="preserve"> significam os data centers localizados na Alemanha de onde os Serviços Online Alemães são hospedados e onde o acesso ao equipamento contendo Dados do Cliente é controlado e supervisionado pelo Curador de Dados.</w:t>
      </w:r>
    </w:p>
    <w:p w14:paraId="407A7468" w14:textId="642240AB" w:rsidR="004B5908" w:rsidRPr="003C2D14" w:rsidRDefault="00972706" w:rsidP="00D44BA1">
      <w:r>
        <w:rPr>
          <w:rFonts w:cs="Arial"/>
          <w:b/>
          <w:szCs w:val="20"/>
        </w:rPr>
        <w:t>“Microsoft</w:t>
      </w:r>
      <w:r w:rsidR="00CC4CDC">
        <w:rPr>
          <w:rFonts w:cs="Arial"/>
          <w:b/>
          <w:szCs w:val="20"/>
        </w:rPr>
        <w:t>”</w:t>
      </w:r>
      <w:r>
        <w:rPr>
          <w:rFonts w:cs="Arial"/>
          <w:szCs w:val="20"/>
        </w:rPr>
        <w:t xml:space="preserve"> significa a entidade Microsoft identificada no Contrato da Microsoft e de suas afiliadas.</w:t>
      </w:r>
    </w:p>
    <w:p w14:paraId="34D08563" w14:textId="77777777" w:rsidR="004B5908" w:rsidRPr="003C2D14" w:rsidRDefault="00972706" w:rsidP="00D44BA1">
      <w:r>
        <w:rPr>
          <w:rFonts w:cs="Arial"/>
          <w:b/>
          <w:szCs w:val="20"/>
        </w:rPr>
        <w:t>“Equipe da Microsoft”</w:t>
      </w:r>
      <w:r>
        <w:rPr>
          <w:rFonts w:cs="Arial"/>
          <w:szCs w:val="20"/>
        </w:rPr>
        <w:t xml:space="preserve"> significa a Microsoft e seus funcionários e prestadores de serviços, com exceção do Curador de Dados (e qualquer sucessor do Curador de Dados).</w:t>
      </w:r>
    </w:p>
    <w:p w14:paraId="3E99E502" w14:textId="777A41D1" w:rsidR="004B5908" w:rsidRPr="003C2D14" w:rsidRDefault="00972706" w:rsidP="00D44BA1">
      <w:r>
        <w:rPr>
          <w:rFonts w:cs="Arial"/>
          <w:b/>
          <w:szCs w:val="20"/>
        </w:rPr>
        <w:t>“Contrato da Microsoft”</w:t>
      </w:r>
      <w:r>
        <w:rPr>
          <w:rFonts w:cs="Arial"/>
          <w:szCs w:val="20"/>
        </w:rPr>
        <w:t xml:space="preserve"> significa um contrato de licenciamento por volume do Cliente com a Microsoft, incluindo os Termos dos Serviços Online (“OST”) e o Suplemento dos Termos dos Serviços Online para Serviços Online Alemães (“Suplemento para os OST”).</w:t>
      </w:r>
    </w:p>
    <w:p w14:paraId="283BF8CC" w14:textId="39339808" w:rsidR="00D74787" w:rsidRPr="003C2D14" w:rsidRDefault="00D74787" w:rsidP="00D44BA1">
      <w:r>
        <w:rPr>
          <w:b/>
          <w:szCs w:val="20"/>
        </w:rPr>
        <w:t>“Dados Pessoais”</w:t>
      </w:r>
      <w:r>
        <w:rPr>
          <w:szCs w:val="20"/>
        </w:rPr>
        <w:t xml:space="preserve"> significa qualquer informação com relação a uma pessoa identificada ou identificável. Uma pessoa identificável é aquela que pode ser identificada, direta ou indiretamente, em particular por referência a um identificador como nome, número de identificação, dados de localização, um identificador online ou a um ou mais elementos específicos da identidade física, fisiológica, genética, mental, econômica, cultural ou social dessa pessoa.</w:t>
      </w:r>
    </w:p>
    <w:p w14:paraId="30F3407D" w14:textId="77777777" w:rsidR="004B5908" w:rsidRPr="003C2D14" w:rsidRDefault="00972706" w:rsidP="00BE556A">
      <w:pPr>
        <w:keepNext/>
        <w:spacing w:before="240"/>
      </w:pPr>
      <w:r>
        <w:rPr>
          <w:rFonts w:cs="Arial"/>
          <w:b/>
          <w:szCs w:val="20"/>
        </w:rPr>
        <w:t>Objeto, Escopo e Finalidade de Processamento de Dados pelo Curador de Dados; Termos dos Serviços Online</w:t>
      </w:r>
    </w:p>
    <w:p w14:paraId="3DCBA6AE" w14:textId="79599A14" w:rsidR="008C03BA" w:rsidRPr="003C2D14" w:rsidRDefault="00972706" w:rsidP="00D44BA1">
      <w:pPr>
        <w:rPr>
          <w:rFonts w:eastAsia="Arial"/>
        </w:rPr>
      </w:pPr>
      <w:r>
        <w:rPr>
          <w:rFonts w:cs="Arial"/>
          <w:szCs w:val="20"/>
        </w:rPr>
        <w:t xml:space="preserve">O Curador de Dados é um processador de dados (ou, quando o Cliente é o próprio processador de dados, um subprocessador) que age em nome do Cliente para a finalidade limitada de executar ou supervisionar tarefas que exigem que a equipe acesse os Dados do Cliente ou a infraestrutura na qual os Dados do Cliente residem. Essas tarefas serão executadas ou supervisionadas pelo Curador de Dados ou diretamente pelo Cliente. </w:t>
      </w:r>
      <w:r>
        <w:rPr>
          <w:rFonts w:eastAsia="Arial" w:cs="Arial"/>
        </w:rPr>
        <w:t>Sujeita à função de processador de dados do Curador de Dados, a Microsoft é a processadora de dados (ou, quando o Cliente é o próprio processador de dados, o subprocessador) que age em nome do Cliente em todos os demais aspectos para fornecer os Serviços Online Alemães, conforme detalhado no Contrato da Microsoft (que inclui os Contratos de Nível de Serviço da Microsoft). Para fins de esclarecimento, nem o Curador de Dados nem a Microsoft é um subprocessador de dados para a outra parte.</w:t>
      </w:r>
    </w:p>
    <w:p w14:paraId="7EFDCF2D" w14:textId="574CF123" w:rsidR="004B5908" w:rsidRPr="003C2D14" w:rsidRDefault="00B82D57" w:rsidP="00D44BA1">
      <w:r>
        <w:rPr>
          <w:rFonts w:cs="Arial"/>
          <w:szCs w:val="20"/>
        </w:rPr>
        <w:t xml:space="preserve">Os titulares dos dados incluem os representantes do Cliente e os usuários finais, incluindo funcionários, prestadores de serviços e clientes do Cliente. Os titulares dos dados também podem </w:t>
      </w:r>
      <w:r>
        <w:rPr>
          <w:rFonts w:cs="Arial"/>
          <w:szCs w:val="20"/>
        </w:rPr>
        <w:lastRenderedPageBreak/>
        <w:t>incluir indivíduos que tentam comunicar ou transferir informações pessoais a usuários dos Serviços Online fornecidos pela Microsoft.</w:t>
      </w:r>
    </w:p>
    <w:p w14:paraId="6809BB0E" w14:textId="576FA913" w:rsidR="004B5908" w:rsidRPr="003C2D14" w:rsidRDefault="00972706" w:rsidP="00D44BA1">
      <w:pPr>
        <w:pStyle w:val="ListParagraph"/>
        <w:contextualSpacing w:val="0"/>
      </w:pPr>
      <w:r>
        <w:rPr>
          <w:rFonts w:cs="Arial"/>
          <w:b/>
          <w:szCs w:val="20"/>
        </w:rPr>
        <w:t>Uso dos Dados do Cliente.</w:t>
      </w:r>
      <w:r>
        <w:rPr>
          <w:rFonts w:cs="Arial"/>
          <w:szCs w:val="20"/>
        </w:rPr>
        <w:t xml:space="preserve"> Os Dados do Cliente serão usados somente para fornecer os Serviços Online Alemães ao Cliente, incluindo fins compatíveis com o fornecimento desses serviços. O Curador de Dados não usará os Dados do Cliente nem extrairá informações dele para fazer publicidade nem para fins comerciais similares. Assim como ocorre entre as partes, o Cliente detém todo o direito, a titularidade do direito e a participação nos Dados do Cliente. O Curador de Dados não adquirirá nenhum direito relacionado aos Dados do Cliente, salvo o direito de usá-los conforme a necessidade para executar suas obrigações segundo este Contrato.</w:t>
      </w:r>
    </w:p>
    <w:p w14:paraId="5859E54C" w14:textId="0C5F6E29" w:rsidR="004B5908" w:rsidRPr="003C2D14" w:rsidRDefault="00972706" w:rsidP="00D44BA1">
      <w:pPr>
        <w:pStyle w:val="ListParagraph"/>
        <w:contextualSpacing w:val="0"/>
      </w:pPr>
      <w:r>
        <w:rPr>
          <w:rFonts w:cs="Arial"/>
          <w:b/>
          <w:szCs w:val="20"/>
        </w:rPr>
        <w:t>Notificação de Incidentes de Segurança.</w:t>
      </w:r>
      <w:r>
        <w:rPr>
          <w:rFonts w:cs="Arial"/>
          <w:szCs w:val="20"/>
        </w:rPr>
        <w:t xml:space="preserve"> Se no desempenho de suas obrigações segundo este Contrato, o Curador de Dados tomar conhecimento de uma violação de segurança que leve à destruição, perda, alteração, divulgação não autorizada ou acesso acidental ou ilegal a Dados do Cliente ou Dados Pessoais processados pelo Curador de Dados (individualmente, “Incidente de Segurança”), o Curador de Dados coordenará com a Microsoft para, prontamente e sem atraso indevido, (1) notificar o Cliente sobre o Incidente de Segurança; (2) investigar o Incidente de Segurança e fornecerá ao Cliente informações detalhadas sobre ele; e (3) tomar as medidas razoáveis para minimizar os efeitos e reduzir quaisquer danos resultantes do Incidente de Segurança.</w:t>
      </w:r>
    </w:p>
    <w:p w14:paraId="0BBE6CF4" w14:textId="13D76266" w:rsidR="004B5908" w:rsidRPr="003C2D14" w:rsidRDefault="00972706" w:rsidP="00D44BA1">
      <w:pPr>
        <w:pStyle w:val="ProductList-Body"/>
        <w:spacing w:before="120"/>
        <w:ind w:left="720"/>
        <w:jc w:val="both"/>
      </w:pPr>
      <w:r>
        <w:rPr>
          <w:rFonts w:ascii="Arial" w:hAnsi="Arial" w:cs="Arial"/>
          <w:sz w:val="20"/>
        </w:rPr>
        <w:t>As notificações de Incidentes de Segurança serão entregues a um ou mais administradores do Cliente por qualquer forma selecionada pelo Curador de Dados, inclusive por email. É responsabilidade exclusiva do Cliente garantir que os seus respectivos administradores mantenham informações de contato precisas em todos os portais de Serviços Online Alemães aplicáveis. A obrigação que o Curador de Dados tem de informar ou responder a um Incidente de Segurança prevista nesta seção não é um reconhecimento de falha ou responsabilidade do Curador de Dados a respeito do Incidente de Segurança.</w:t>
      </w:r>
    </w:p>
    <w:p w14:paraId="48E6B148" w14:textId="49121D0C" w:rsidR="007A0C73" w:rsidRPr="003C2D14" w:rsidRDefault="007A0C73" w:rsidP="00D44BA1">
      <w:pPr>
        <w:pStyle w:val="ProductList-Body"/>
        <w:spacing w:before="120"/>
        <w:ind w:left="720"/>
        <w:jc w:val="both"/>
      </w:pPr>
      <w:r>
        <w:rPr>
          <w:rFonts w:ascii="Arial" w:hAnsi="Arial" w:cs="Arial"/>
          <w:sz w:val="20"/>
        </w:rPr>
        <w:t>O Curador de Dados deverá envidar esforços razoáveis para auxiliar o Cliente no cumprimento das suas obrigações nos termos do Artigo 33 ou de outro regulamento ou lei aplicável a fim de notificar a autoridade de supervisão pertinente e os titulares de dados sobre o Incidente de Segurança.</w:t>
      </w:r>
    </w:p>
    <w:p w14:paraId="2366860A" w14:textId="77777777" w:rsidR="004B5908" w:rsidRPr="003C2D14" w:rsidRDefault="00972706" w:rsidP="00D44BA1">
      <w:pPr>
        <w:pStyle w:val="ProductList-Body"/>
        <w:spacing w:before="120"/>
        <w:ind w:left="720"/>
        <w:jc w:val="both"/>
      </w:pPr>
      <w:r>
        <w:rPr>
          <w:rFonts w:ascii="Arial" w:hAnsi="Arial" w:cs="Arial"/>
          <w:sz w:val="20"/>
        </w:rPr>
        <w:t>O Cliente deverá notificar o Curador de Dados imediatamente sobre qualquer possível uso indevido de suas contas ou credenciais de autenticação ou qualquer incidente de segurança relacionado a um Serviço Online Alemão sob controle do Curador de Dados.</w:t>
      </w:r>
    </w:p>
    <w:p w14:paraId="2F30E65B" w14:textId="6035A820" w:rsidR="004B5908" w:rsidRPr="003C2D14" w:rsidRDefault="00972706" w:rsidP="00D44BA1">
      <w:pPr>
        <w:pStyle w:val="ProductList-Body"/>
        <w:spacing w:before="120"/>
        <w:ind w:left="720"/>
        <w:jc w:val="both"/>
      </w:pPr>
      <w:r>
        <w:rPr>
          <w:rFonts w:ascii="Arial" w:hAnsi="Arial" w:cs="Arial"/>
          <w:b/>
          <w:sz w:val="20"/>
        </w:rPr>
        <w:t>Exclusão dos Dados do Cliente.</w:t>
      </w:r>
      <w:r>
        <w:rPr>
          <w:rFonts w:ascii="Arial" w:hAnsi="Arial" w:cs="Arial"/>
          <w:sz w:val="20"/>
        </w:rPr>
        <w:t xml:space="preserve"> No máximo 180 dias após o término ou a rescisão do uso dos Serviços Online Alemães por parte do Cliente, os Dados do Cliente em poder do Curador de Dados serão excluídos.</w:t>
      </w:r>
    </w:p>
    <w:p w14:paraId="0201F7CC" w14:textId="057FC140" w:rsidR="004B5908" w:rsidRPr="003C2D14" w:rsidRDefault="00972706" w:rsidP="00D44BA1">
      <w:pPr>
        <w:pStyle w:val="ProductList-Body"/>
        <w:spacing w:before="120"/>
        <w:ind w:left="720"/>
        <w:jc w:val="both"/>
      </w:pPr>
      <w:r>
        <w:rPr>
          <w:rFonts w:ascii="Arial" w:hAnsi="Arial" w:cs="Arial"/>
          <w:b/>
          <w:sz w:val="20"/>
        </w:rPr>
        <w:t>Acesso aos Dados do Cliente.</w:t>
      </w:r>
      <w:r>
        <w:rPr>
          <w:rFonts w:ascii="Arial" w:hAnsi="Arial" w:cs="Arial"/>
          <w:sz w:val="20"/>
        </w:rPr>
        <w:t xml:space="preserve"> Durante o prazo deste Contrato, o Curador de Dados irá, a seu critério e conforme necessário, de acordo com a lei aplicável que implementa o Artigo 12(b) da Diretiva de Proteção de Dados da União Europeia: (1) fornecer ao Cliente a capacidade de corrigir, excluir ou bloquear os Dados do Cliente ou (2) fazer tais correções, exclusões ou bloqueios em nome do Cliente.</w:t>
      </w:r>
    </w:p>
    <w:p w14:paraId="208BEC35" w14:textId="63DBA2B5" w:rsidR="004B5908" w:rsidRPr="003C2D14" w:rsidRDefault="00972706" w:rsidP="00D44BA1">
      <w:pPr>
        <w:pStyle w:val="ProductList-Body"/>
        <w:spacing w:before="120"/>
        <w:ind w:left="720"/>
        <w:jc w:val="both"/>
      </w:pPr>
      <w:r>
        <w:rPr>
          <w:rFonts w:ascii="Arial" w:hAnsi="Arial" w:cs="Arial"/>
          <w:b/>
          <w:sz w:val="20"/>
        </w:rPr>
        <w:t>Certificações e Auditorias.</w:t>
      </w:r>
      <w:r>
        <w:rPr>
          <w:rFonts w:ascii="Arial" w:hAnsi="Arial" w:cs="Arial"/>
          <w:sz w:val="20"/>
        </w:rPr>
        <w:t xml:space="preserve"> O Curador de Dados coordenará com a Microsoft para que o controle dos Dados do Cliente por parte do Curador seja submetido à política de segurança de dados, às normas ISO e auditorias (incluindo os direitos do Cliente com relação a tais auditorias) aplicáveis aos Serviços Online Alemães. Se o Cliente desejar alterar esta instrução, ele terá o direito de alterá-la, conforme estabelecido no GDPR; essa alteração deverá ser solicitada por escrito.</w:t>
      </w:r>
    </w:p>
    <w:p w14:paraId="73495563" w14:textId="6583BA36" w:rsidR="004B5908" w:rsidRPr="003C2D14" w:rsidRDefault="00972706" w:rsidP="00D44BA1">
      <w:pPr>
        <w:ind w:left="720"/>
      </w:pPr>
      <w:r>
        <w:rPr>
          <w:rFonts w:cs="Arial"/>
          <w:b/>
          <w:szCs w:val="20"/>
        </w:rPr>
        <w:t>Segurança.</w:t>
      </w:r>
      <w:r>
        <w:rPr>
          <w:rFonts w:cs="Arial"/>
          <w:szCs w:val="20"/>
        </w:rPr>
        <w:t xml:space="preserve"> O Curador de Dados se compromete a ajudar a proteger a segurança das informações do Cliente. Portanto, o Curador de Dados implementou, assim como manterá e cumprirá, as medidas técnicas e organizacionais apropriadas, os controles internos e os procedimentos de segurança de informações estabelecidos pela Microsoft. Essas medidas, incluindo os padrões aplicáveis nos quais os procedimentos de segurança de informações e controles se baseiam, são </w:t>
      </w:r>
      <w:r>
        <w:rPr>
          <w:rFonts w:eastAsia="Arial" w:cs="Arial"/>
        </w:rPr>
        <w:t xml:space="preserve">detalhadas nos Termos dos Serviços Online da Microsoft </w:t>
      </w:r>
      <w:r>
        <w:rPr>
          <w:rFonts w:cs="Arial"/>
          <w:szCs w:val="20"/>
        </w:rPr>
        <w:t>e destinadas a proteger os Dados do Cliente contra acesso, divulgação, alteração, perda ou destruição acidentais, não autorizados ou indevidos. Além disso, o Curador de Dados controlará o acesso a Dados do Cliente, conforme detalhado neste Contrato.</w:t>
      </w:r>
    </w:p>
    <w:p w14:paraId="5F5DAFAC" w14:textId="3B62FB08" w:rsidR="004B5908" w:rsidRPr="003C2D14" w:rsidRDefault="00972706" w:rsidP="00D44BA1">
      <w:pPr>
        <w:ind w:left="720"/>
      </w:pPr>
      <w:r>
        <w:rPr>
          <w:rFonts w:cs="Arial"/>
          <w:b/>
          <w:szCs w:val="20"/>
        </w:rPr>
        <w:lastRenderedPageBreak/>
        <w:t xml:space="preserve">Instruções. </w:t>
      </w:r>
      <w:r>
        <w:rPr>
          <w:rFonts w:cs="Arial"/>
          <w:szCs w:val="20"/>
        </w:rPr>
        <w:t>Na condição de processador de dados (ou subprocessador), o Curador de Dados atuará somente conforme as instruções do Cliente. O Contrato do Curador de Dados contém a totalidade das instruções finais do Cliente para o processamento de Dados do Cliente pelo Curador de Dados. Quaisquer instruções adicionais ou alternativas deverão ser acordadas por escrito e estarão sujeitas à aprovação pela Microsoft e pelo Curador de Dados.</w:t>
      </w:r>
    </w:p>
    <w:p w14:paraId="2F596948" w14:textId="77777777" w:rsidR="00E162D8" w:rsidRPr="003C2D14" w:rsidRDefault="00E162D8" w:rsidP="00D44BA1">
      <w:pPr>
        <w:ind w:left="720"/>
      </w:pPr>
      <w:r>
        <w:rPr>
          <w:rFonts w:cs="Arial"/>
          <w:b/>
          <w:szCs w:val="20"/>
        </w:rPr>
        <w:t>Registros de Processamento de Atividades.</w:t>
      </w:r>
      <w:r>
        <w:rPr>
          <w:rFonts w:cs="Arial"/>
          <w:szCs w:val="20"/>
        </w:rPr>
        <w:t xml:space="preserve"> O Curador de Dados deverá manter todos os registros exigidos pelo Artigo 30(2) do GDPR e, até a extensão aplicável ao processamento de Dados Pessoais em nome do Cliente, disponibilizá-los ao Cliente mediante solicitação.</w:t>
      </w:r>
    </w:p>
    <w:p w14:paraId="1428BB70" w14:textId="77777777" w:rsidR="00E162D8" w:rsidRPr="003C2D14" w:rsidRDefault="00E162D8" w:rsidP="00D44BA1">
      <w:pPr>
        <w:ind w:left="720"/>
      </w:pPr>
      <w:r>
        <w:rPr>
          <w:rFonts w:cs="Arial"/>
          <w:b/>
          <w:szCs w:val="20"/>
        </w:rPr>
        <w:t>Agente de Proteção de Dados.</w:t>
      </w:r>
      <w:r>
        <w:rPr>
          <w:rFonts w:cs="Arial"/>
          <w:szCs w:val="20"/>
        </w:rPr>
        <w:t xml:space="preserve"> O Curador de Dados compromete-se a nomear um Agente de Proteção de Dados independente, experiente e confiável, na medida em que isso seja exigido pela lei aplicável da União Europeia ou pelo Estado membro ao qual o Processador está sujeito.</w:t>
      </w:r>
    </w:p>
    <w:p w14:paraId="5F453227" w14:textId="4C834008" w:rsidR="00E162D8" w:rsidRPr="003C2D14" w:rsidRDefault="00E162D8" w:rsidP="00D44BA1">
      <w:pPr>
        <w:ind w:left="720"/>
      </w:pPr>
      <w:r>
        <w:rPr>
          <w:rFonts w:cs="Arial"/>
          <w:b/>
          <w:szCs w:val="20"/>
        </w:rPr>
        <w:t>GDPR.</w:t>
      </w:r>
      <w:r>
        <w:rPr>
          <w:rFonts w:cs="Arial"/>
          <w:szCs w:val="20"/>
        </w:rPr>
        <w:t xml:space="preserve"> Visto que o Curador de Dados é processador ou subprocessador de Dados Pessoais sujeitos ao GDPR, os termos de processamento de dados deste instrumento e do Anexo GDPR regem esse processamento.</w:t>
      </w:r>
    </w:p>
    <w:p w14:paraId="28294B4D" w14:textId="77777777" w:rsidR="004B5908" w:rsidRPr="003C2D14" w:rsidRDefault="00972706" w:rsidP="00BE556A">
      <w:pPr>
        <w:keepNext/>
        <w:spacing w:before="240"/>
      </w:pPr>
      <w:r>
        <w:rPr>
          <w:rFonts w:cs="Arial"/>
          <w:b/>
          <w:szCs w:val="20"/>
        </w:rPr>
        <w:t>Acesso aos Dados do Cliente</w:t>
      </w:r>
    </w:p>
    <w:p w14:paraId="533A9F70" w14:textId="7A550F57" w:rsidR="004B5908" w:rsidRPr="003C2D14" w:rsidRDefault="00972706" w:rsidP="00D44BA1">
      <w:pPr>
        <w:keepNext/>
      </w:pPr>
      <w:r>
        <w:rPr>
          <w:rFonts w:cs="Arial"/>
          <w:szCs w:val="20"/>
        </w:rPr>
        <w:t>Somente o Curador de Dados controla o acesso aos Dados do Cliente, a não ser o acesso iniciado pelo Cliente ou por seus respectivos usuários finais. A Equipe da Microsoft não terá acesso aos Dados do Cliente, exceto:</w:t>
      </w:r>
    </w:p>
    <w:p w14:paraId="0B037D0F" w14:textId="3F5041F0" w:rsidR="004B5908" w:rsidRPr="003C2D14" w:rsidRDefault="00972706" w:rsidP="00D44BA1">
      <w:pPr>
        <w:pStyle w:val="ListParagraph"/>
        <w:numPr>
          <w:ilvl w:val="0"/>
          <w:numId w:val="17"/>
        </w:numPr>
        <w:contextualSpacing w:val="0"/>
      </w:pPr>
      <w:r>
        <w:rPr>
          <w:rFonts w:cs="Arial"/>
          <w:szCs w:val="20"/>
        </w:rPr>
        <w:t>Quando o referido acesso for concedido pelo Curador de Dados para a finalidade limitada de a Equipe da Microsoft resolver um problema ou incidente de suporte ao cliente com os Serviços Online Alemães, ou se o referido acesso for exigido para a Microsoft executar manutenção ou melhorias nos Serviços Online Alemães. Nessas circunstâncias limitadas, o Curador de Dados concederá esse acesso somente pela duração necessária para resolver o problema. O Curador de Dados monitorará o acesso concedido e terminará o acesso quando o problema for resolvido.</w:t>
      </w:r>
    </w:p>
    <w:p w14:paraId="1FE1551C" w14:textId="77777777" w:rsidR="004B5908" w:rsidRPr="003C2D14" w:rsidRDefault="00972706" w:rsidP="00D44BA1">
      <w:pPr>
        <w:pStyle w:val="ListParagraph"/>
        <w:ind w:left="360"/>
        <w:contextualSpacing w:val="0"/>
      </w:pPr>
      <w:r>
        <w:rPr>
          <w:rFonts w:cs="Arial"/>
          <w:szCs w:val="20"/>
        </w:rPr>
        <w:t>ou</w:t>
      </w:r>
    </w:p>
    <w:p w14:paraId="228AD08A" w14:textId="2E5FE4C5" w:rsidR="004B5908" w:rsidRPr="003C2D14" w:rsidRDefault="00972706" w:rsidP="00D44BA1">
      <w:pPr>
        <w:pStyle w:val="ListParagraph"/>
        <w:numPr>
          <w:ilvl w:val="0"/>
          <w:numId w:val="17"/>
        </w:numPr>
        <w:contextualSpacing w:val="0"/>
      </w:pPr>
      <w:r>
        <w:rPr>
          <w:rFonts w:cs="Arial"/>
          <w:szCs w:val="20"/>
        </w:rPr>
        <w:t>Quando o referido acesso for concedido pelo Cliente diretamente para a Equipe da Microsoft (por exemplo, o Cliente compartilhando a área de trabalho com um engenheiro de suporte da Microsoft ou enviando por email um arquivo a um engenheiro de suporte da Microsoft). O Curador de Dados não tem nenhuma obrigação de controlar ou monitorar esse acesso.</w:t>
      </w:r>
    </w:p>
    <w:p w14:paraId="426F0EE8" w14:textId="77777777" w:rsidR="004B5908" w:rsidRPr="003C2D14" w:rsidRDefault="00972706" w:rsidP="00BE556A">
      <w:pPr>
        <w:keepNext/>
        <w:spacing w:before="240"/>
      </w:pPr>
      <w:r>
        <w:rPr>
          <w:rFonts w:cs="Arial"/>
          <w:b/>
          <w:szCs w:val="20"/>
        </w:rPr>
        <w:t>Outro Acesso</w:t>
      </w:r>
    </w:p>
    <w:p w14:paraId="399BACC7" w14:textId="77777777" w:rsidR="004B5908" w:rsidRPr="003C2D14" w:rsidRDefault="00972706" w:rsidP="00D44BA1">
      <w:r>
        <w:rPr>
          <w:rFonts w:cs="Arial"/>
          <w:szCs w:val="20"/>
        </w:rPr>
        <w:t>Em caso de uma emergência que possa provocar um perigo iminente para as pessoas ou a propriedade nos data centers que hospedam os Dados do Cliente, o Curador de Dados poderá permitir acesso aos atendentes de emergência (por exemplo, polícia, equipe de ambulância, bombeiros) exclusivamente para o período razoavelmente necessário para responder à situação de emergência. O Curador de Dados supervisionará o acesso dos atendentes para garantir que não inclua acesso aos Dados do Cliente.</w:t>
      </w:r>
    </w:p>
    <w:p w14:paraId="2440279C" w14:textId="77777777" w:rsidR="004B5908" w:rsidRPr="003C2D14" w:rsidRDefault="00972706" w:rsidP="00D44BA1">
      <w:r>
        <w:rPr>
          <w:rFonts w:cs="Arial"/>
          <w:szCs w:val="20"/>
        </w:rPr>
        <w:t>A Microsoft poderá implementar atualizações anti-spam e antimalware nos Serviços Online Alemães sem a supervisão do Curador de Dados, desde que as atualizações não forneçam acesso aos Dados do Cliente para a Microsoft.</w:t>
      </w:r>
    </w:p>
    <w:p w14:paraId="4C3C52EE" w14:textId="77777777" w:rsidR="004B5908" w:rsidRPr="003C2D14" w:rsidRDefault="00972706" w:rsidP="00BE556A">
      <w:pPr>
        <w:keepNext/>
        <w:spacing w:before="240"/>
      </w:pPr>
      <w:r>
        <w:rPr>
          <w:rFonts w:cs="Arial"/>
          <w:b/>
          <w:szCs w:val="20"/>
        </w:rPr>
        <w:t>Divulgação dos Dados do Cliente</w:t>
      </w:r>
    </w:p>
    <w:p w14:paraId="41464456" w14:textId="1E62B683" w:rsidR="004B5908" w:rsidRPr="00070332" w:rsidRDefault="00972706" w:rsidP="00D44BA1">
      <w:pPr>
        <w:rPr>
          <w:spacing w:val="-2"/>
        </w:rPr>
      </w:pPr>
      <w:r w:rsidRPr="00070332">
        <w:rPr>
          <w:rFonts w:cs="Arial"/>
          <w:spacing w:val="-2"/>
          <w:szCs w:val="20"/>
        </w:rPr>
        <w:t>O Curador de Dados não divulgará os Dados do Cliente a terceiros exceto (1) conforme instruções do Cliente, (2) conforme descrito neste Contrato do Curador de Dados ou (3) como exigido pela lei alemã.</w:t>
      </w:r>
    </w:p>
    <w:p w14:paraId="3FB862D8" w14:textId="77777777" w:rsidR="004B5908" w:rsidRPr="003C2D14" w:rsidRDefault="00972706" w:rsidP="00D44BA1">
      <w:r>
        <w:rPr>
          <w:rFonts w:cs="Arial"/>
          <w:szCs w:val="20"/>
        </w:rPr>
        <w:t>O Curador de Dados não divulgará os Dados do Cliente a autoridades públicas, a menos que exigido pela lei alemã. Se for forçado por autoridades públicas a divulgar os Dados do Cliente, o Curador de Dados notificará imediatamente o Cliente e fornecerá uma cópia da exigência, a menos que seja legalmente proibido de fazê-lo.</w:t>
      </w:r>
    </w:p>
    <w:p w14:paraId="1FB4DCE0" w14:textId="12B7BFC9" w:rsidR="004B5908" w:rsidRPr="003C2D14" w:rsidRDefault="00972706" w:rsidP="00070332">
      <w:pPr>
        <w:keepLines/>
      </w:pPr>
      <w:r>
        <w:rPr>
          <w:rFonts w:cs="Arial"/>
          <w:szCs w:val="20"/>
        </w:rPr>
        <w:lastRenderedPageBreak/>
        <w:t>No recebimento de qualquer outra solicitação de terceiros pelos Dados do Cliente (como solicitações de usuários finais do Cliente), o Curador de Dados notificará imediatamente o Cliente, a menos que seja proibido pela lei alemã. Se o Curador de Dados não for obrigado por lei a divulgar os Dados do Cliente, ele rejeitará a solicitação. Se a solicitação for válida e se houver possibilidade de o Curador de Dados ser obrigado a divulgar as informações solicitadas, ele pedirá ao terceiro para solicitar ao Cliente os seus Dados. Se um titular de dados solicitar acesso a seus dados, o Curador de Dados encaminhará esse pedido ao Cliente.</w:t>
      </w:r>
    </w:p>
    <w:p w14:paraId="788A4022" w14:textId="66755CAF" w:rsidR="004B5908" w:rsidRPr="003C2D14" w:rsidRDefault="00972706" w:rsidP="00D44BA1">
      <w:r>
        <w:rPr>
          <w:rFonts w:cs="Arial"/>
          <w:szCs w:val="20"/>
        </w:rPr>
        <w:t>Sujeito ao que foi exposto anteriormente, o Curador de Dados não fornecerá a nenhum terceiro: (1) acesso direto, indireto, amplo ou ilimitado aos Dados do Cliente; (2) as chaves de criptografia da plataforma usadas para proteger os Dados do Cliente ou a capacidade de violar essa criptografia nem (3) nenhum tipo de acesso aos Dados do Cliente se o Curador de Dados souber que esses dados são usados para fins diferentes dos estabelecidos na solicitação.</w:t>
      </w:r>
    </w:p>
    <w:p w14:paraId="6ACB527B" w14:textId="77777777" w:rsidR="004B5908" w:rsidRPr="003C2D14" w:rsidRDefault="00972706" w:rsidP="00D44BA1">
      <w:r>
        <w:rPr>
          <w:rFonts w:cs="Arial"/>
          <w:szCs w:val="20"/>
        </w:rPr>
        <w:t>Em apoio ao acima exposto, o Curador de Dados poderá fornecer ao terceiro as informações básicas de contato do Cliente.</w:t>
      </w:r>
    </w:p>
    <w:p w14:paraId="15283BE3" w14:textId="77777777" w:rsidR="004B5908" w:rsidRPr="003C2D14" w:rsidRDefault="00972706" w:rsidP="00BE556A">
      <w:pPr>
        <w:keepNext/>
        <w:spacing w:before="240"/>
      </w:pPr>
      <w:r>
        <w:rPr>
          <w:rFonts w:cs="Arial"/>
          <w:b/>
          <w:szCs w:val="20"/>
        </w:rPr>
        <w:t>Local do Processamento de Dados</w:t>
      </w:r>
    </w:p>
    <w:p w14:paraId="438E290A" w14:textId="22C56CA8" w:rsidR="004B5908" w:rsidRPr="003C2D14" w:rsidRDefault="00972706" w:rsidP="00D44BA1">
      <w:r>
        <w:rPr>
          <w:rFonts w:cs="Arial"/>
          <w:szCs w:val="20"/>
        </w:rPr>
        <w:t>Todo o processamento de Dados do Cliente executado pelo Curador de Dados deverá ocorrer na Alemanha.</w:t>
      </w:r>
    </w:p>
    <w:p w14:paraId="3FC9399A" w14:textId="77777777" w:rsidR="004B5908" w:rsidRPr="003C2D14" w:rsidRDefault="00972706" w:rsidP="00BE556A">
      <w:pPr>
        <w:keepNext/>
        <w:spacing w:before="240"/>
      </w:pPr>
      <w:r>
        <w:rPr>
          <w:rFonts w:cs="Arial"/>
          <w:b/>
          <w:szCs w:val="20"/>
        </w:rPr>
        <w:t>Subcontratados e Afiliadas</w:t>
      </w:r>
    </w:p>
    <w:p w14:paraId="25B3A209" w14:textId="77777777" w:rsidR="004B5908" w:rsidRPr="003C2D14" w:rsidRDefault="00972706" w:rsidP="00D44BA1">
      <w:r>
        <w:rPr>
          <w:rFonts w:cs="Arial"/>
          <w:szCs w:val="20"/>
        </w:rPr>
        <w:t>O Curador de Dados não pode subcontratar nenhuma parte do processamento de Dados do Cliente sem a aprovação escrita do Cliente.</w:t>
      </w:r>
    </w:p>
    <w:p w14:paraId="775C0BFB" w14:textId="1E28D9DC" w:rsidR="004B5908" w:rsidRPr="003C2D14" w:rsidRDefault="00972706" w:rsidP="00D44BA1">
      <w:pPr>
        <w:keepNext/>
      </w:pPr>
      <w:r>
        <w:rPr>
          <w:rFonts w:cs="Arial"/>
          <w:szCs w:val="20"/>
        </w:rPr>
        <w:t>O Curador de Dados pode usar as afiliadas listadas abaixo para determinadas tarefas de processamento de dados com as quais o Cliente, por meio deste instrumento, consente:</w:t>
      </w:r>
    </w:p>
    <w:p w14:paraId="608C4F92" w14:textId="3748D87A" w:rsidR="004B5908" w:rsidRPr="003C2D14" w:rsidRDefault="00972706" w:rsidP="00D44BA1">
      <w:pPr>
        <w:pStyle w:val="ListParagraph"/>
        <w:keepNext/>
        <w:contextualSpacing w:val="0"/>
      </w:pPr>
      <w:r>
        <w:rPr>
          <w:rFonts w:cs="Arial"/>
          <w:bCs/>
          <w:szCs w:val="20"/>
        </w:rPr>
        <w:t xml:space="preserve">Deutsche Telekom </w:t>
      </w:r>
      <w:r>
        <w:t>Individual Solutions &amp; Products GmbH</w:t>
      </w:r>
    </w:p>
    <w:p w14:paraId="01D589FB" w14:textId="514D4C3A" w:rsidR="004B5908" w:rsidRPr="003C2D14" w:rsidRDefault="00972706" w:rsidP="00D44BA1">
      <w:pPr>
        <w:spacing w:before="0"/>
        <w:ind w:left="720"/>
      </w:pPr>
      <w:r>
        <w:rPr>
          <w:rFonts w:cs="Arial"/>
          <w:szCs w:val="20"/>
        </w:rPr>
        <w:t xml:space="preserve">Endereço: </w:t>
      </w:r>
      <w:r>
        <w:t>Friedrich-Ebert-Allee 71-77, 53113 Bonn, Alemanha</w:t>
      </w:r>
    </w:p>
    <w:p w14:paraId="418B0C89" w14:textId="77777777" w:rsidR="004B5908" w:rsidRPr="003C2D14" w:rsidRDefault="00972706" w:rsidP="00D44BA1">
      <w:pPr>
        <w:pStyle w:val="ListParagraph"/>
        <w:keepNext/>
        <w:contextualSpacing w:val="0"/>
      </w:pPr>
      <w:r>
        <w:rPr>
          <w:rFonts w:cs="Arial"/>
          <w:bCs/>
          <w:szCs w:val="20"/>
        </w:rPr>
        <w:t>T-Systems on site services GmbH (OS)</w:t>
      </w:r>
    </w:p>
    <w:p w14:paraId="0E6CBC1D" w14:textId="77777777" w:rsidR="004B5908" w:rsidRPr="003C2D14" w:rsidRDefault="00972706" w:rsidP="00D44BA1">
      <w:pPr>
        <w:spacing w:before="0"/>
        <w:ind w:left="720"/>
      </w:pPr>
      <w:r>
        <w:rPr>
          <w:rFonts w:cs="Arial"/>
          <w:szCs w:val="20"/>
        </w:rPr>
        <w:t>Endereço: Holzhauser Straße 4 – 8, 13509 Berlin, Alemanha</w:t>
      </w:r>
    </w:p>
    <w:p w14:paraId="5715528B" w14:textId="77777777" w:rsidR="004B5908" w:rsidRPr="003C2D14" w:rsidRDefault="00972706" w:rsidP="00D44BA1">
      <w:pPr>
        <w:pStyle w:val="ListParagraph"/>
        <w:keepNext/>
        <w:contextualSpacing w:val="0"/>
      </w:pPr>
      <w:r>
        <w:rPr>
          <w:rFonts w:cs="Arial"/>
          <w:bCs/>
          <w:szCs w:val="20"/>
        </w:rPr>
        <w:t>I.T.E.N.O.S. International Telecom Network Operation Services GmbH (ITENOS)</w:t>
      </w:r>
    </w:p>
    <w:p w14:paraId="680C8BAA" w14:textId="77777777" w:rsidR="004B5908" w:rsidRPr="003C2D14" w:rsidRDefault="00972706" w:rsidP="00D44BA1">
      <w:pPr>
        <w:spacing w:before="0"/>
        <w:ind w:left="720"/>
      </w:pPr>
      <w:r>
        <w:rPr>
          <w:rFonts w:cs="Arial"/>
          <w:szCs w:val="20"/>
        </w:rPr>
        <w:t>Endereço: Lievelingsweg 125, 53119 Bonn, Alemanha</w:t>
      </w:r>
    </w:p>
    <w:p w14:paraId="55973E30" w14:textId="77777777" w:rsidR="004B5908" w:rsidRPr="003C2D14" w:rsidRDefault="00972706" w:rsidP="00D44BA1">
      <w:pPr>
        <w:pStyle w:val="ListParagraph"/>
        <w:keepNext/>
        <w:contextualSpacing w:val="0"/>
      </w:pPr>
      <w:r>
        <w:rPr>
          <w:rFonts w:cs="Arial"/>
          <w:bCs/>
          <w:szCs w:val="20"/>
        </w:rPr>
        <w:t>T-Systems Multimedia Solutions GmbH (MMS)</w:t>
      </w:r>
    </w:p>
    <w:p w14:paraId="26399998" w14:textId="77777777" w:rsidR="004B5908" w:rsidRPr="003C2D14" w:rsidRDefault="00972706" w:rsidP="00D44BA1">
      <w:pPr>
        <w:spacing w:before="0"/>
        <w:ind w:left="720"/>
      </w:pPr>
      <w:r>
        <w:rPr>
          <w:rFonts w:cs="Arial"/>
          <w:szCs w:val="20"/>
        </w:rPr>
        <w:t>Endereço: Riesaer Str. 5, 01129 Dresden, Alemanha</w:t>
      </w:r>
    </w:p>
    <w:p w14:paraId="70C9F27B" w14:textId="77777777" w:rsidR="004B5908" w:rsidRPr="003C2D14" w:rsidRDefault="00972706" w:rsidP="00D44BA1">
      <w:pPr>
        <w:keepNext/>
        <w:ind w:left="720"/>
      </w:pPr>
      <w:r>
        <w:rPr>
          <w:rFonts w:cs="Arial"/>
          <w:bCs/>
          <w:szCs w:val="20"/>
        </w:rPr>
        <w:t>Deutsche Telekom Technischer Service GmbH (DTTS)</w:t>
      </w:r>
    </w:p>
    <w:p w14:paraId="0E68507F" w14:textId="77777777" w:rsidR="004B5908" w:rsidRPr="003C2D14" w:rsidRDefault="00972706" w:rsidP="00D44BA1">
      <w:pPr>
        <w:spacing w:before="0"/>
        <w:ind w:left="720"/>
      </w:pPr>
      <w:r>
        <w:rPr>
          <w:rFonts w:cs="Arial"/>
          <w:szCs w:val="20"/>
        </w:rPr>
        <w:t>Endereço: Friedrich-Ebert-Allee 71-77, 53113 Bonn, Alemanha</w:t>
      </w:r>
    </w:p>
    <w:p w14:paraId="30F37A39" w14:textId="77777777" w:rsidR="004B5908" w:rsidRPr="003C2D14" w:rsidRDefault="00972706" w:rsidP="00D44BA1">
      <w:pPr>
        <w:pStyle w:val="ListParagraph"/>
        <w:keepNext/>
        <w:contextualSpacing w:val="0"/>
      </w:pPr>
      <w:r>
        <w:rPr>
          <w:rFonts w:cs="Arial"/>
          <w:bCs/>
          <w:szCs w:val="20"/>
        </w:rPr>
        <w:t xml:space="preserve">Telekom Deutschland GmbH </w:t>
      </w:r>
    </w:p>
    <w:p w14:paraId="07A4A338" w14:textId="32558176" w:rsidR="004B5908" w:rsidRPr="003C2D14" w:rsidRDefault="00972706" w:rsidP="00D44BA1">
      <w:pPr>
        <w:spacing w:before="0"/>
        <w:ind w:left="720"/>
      </w:pPr>
      <w:r>
        <w:rPr>
          <w:rFonts w:cs="Arial"/>
          <w:szCs w:val="20"/>
        </w:rPr>
        <w:t>Endereço: Landgrabenweg 151, 53227 Bonn, Alemanha</w:t>
      </w:r>
    </w:p>
    <w:p w14:paraId="3C6A8501" w14:textId="77777777" w:rsidR="004B5908" w:rsidRPr="003C2D14" w:rsidRDefault="00972706" w:rsidP="00D44BA1">
      <w:pPr>
        <w:pStyle w:val="ListParagraph"/>
        <w:keepNext/>
        <w:contextualSpacing w:val="0"/>
      </w:pPr>
      <w:r>
        <w:rPr>
          <w:rFonts w:cs="Arial"/>
          <w:bCs/>
          <w:szCs w:val="20"/>
        </w:rPr>
        <w:t>Deutsche Telekom AG</w:t>
      </w:r>
    </w:p>
    <w:p w14:paraId="5D7D5805" w14:textId="616CE6D2" w:rsidR="004B5908" w:rsidRPr="003C2D14" w:rsidRDefault="00972706" w:rsidP="00D44BA1">
      <w:pPr>
        <w:spacing w:before="0"/>
        <w:ind w:left="720"/>
      </w:pPr>
      <w:r>
        <w:rPr>
          <w:rFonts w:cs="Arial"/>
          <w:szCs w:val="20"/>
        </w:rPr>
        <w:t xml:space="preserve">Endereço: Friedrich-Ebert-Allee 140, 53113 Bonn, Alemanha </w:t>
      </w:r>
    </w:p>
    <w:p w14:paraId="0F0056C1" w14:textId="77777777" w:rsidR="004B5908" w:rsidRPr="003C2D14" w:rsidRDefault="00972706" w:rsidP="00D44BA1">
      <w:r>
        <w:rPr>
          <w:rFonts w:cs="Arial"/>
          <w:szCs w:val="20"/>
        </w:rPr>
        <w:t>O Curador de Dados continua responsável pelo desempenho de tais afiliadas em conformidade com este Contrato e garantirá que tais afiliadas cumpram todos os requisitos deste instrumento, inclusive o processamento dos Dados do Cliente exclusivamente dentro da Alemanha e sujeito à lei alemã.</w:t>
      </w:r>
    </w:p>
    <w:p w14:paraId="1B0CF412" w14:textId="77777777" w:rsidR="004B5908" w:rsidRPr="003C2D14" w:rsidRDefault="00972706" w:rsidP="00BE556A">
      <w:pPr>
        <w:keepNext/>
        <w:spacing w:before="240"/>
      </w:pPr>
      <w:r>
        <w:rPr>
          <w:rFonts w:cs="Arial"/>
          <w:b/>
          <w:szCs w:val="20"/>
        </w:rPr>
        <w:t>Cumprimento das Leis</w:t>
      </w:r>
    </w:p>
    <w:p w14:paraId="5AFC14BA" w14:textId="77777777" w:rsidR="004B5908" w:rsidRPr="003C2D14" w:rsidRDefault="00972706" w:rsidP="00D44BA1">
      <w:r>
        <w:rPr>
          <w:rFonts w:cs="Arial"/>
          <w:szCs w:val="20"/>
        </w:rPr>
        <w:t>Os funcionários Curador de Dados são obrigados a manter a segurança e o sigilo dos Dados do Cliente, conforme estabelecido neste Contrato, e essa obrigação permanecerá mesmo após o término da contratação.</w:t>
      </w:r>
    </w:p>
    <w:p w14:paraId="13B41AA2" w14:textId="0FA026C1" w:rsidR="004B5908" w:rsidRPr="003C2D14" w:rsidRDefault="00972706" w:rsidP="00D44BA1">
      <w:r>
        <w:rPr>
          <w:rFonts w:cs="Arial"/>
          <w:szCs w:val="20"/>
        </w:rPr>
        <w:t>O Curador de Dados cumprirá todas as leis e regulamentos aplicáveis ao respectivo fornecimento dos Serviços Online Alemães. No entanto, o Curador de Dados não é responsável pelo cumprimento de leis ou regulamentos aplicáveis ao Cliente nem ao setor de atividade do Cliente e que não sejam geralmente aplicáveis ao Curador de Dados. O Curador de Dados não determina se os Dados do Cliente incluem informações sujeitas a qualquer lei ou regulamento específico.</w:t>
      </w:r>
    </w:p>
    <w:p w14:paraId="7F6E8460" w14:textId="04AA68DF" w:rsidR="004B5908" w:rsidRPr="003C2D14" w:rsidRDefault="00972706" w:rsidP="00D44BA1">
      <w:r>
        <w:rPr>
          <w:rFonts w:cs="Arial"/>
          <w:szCs w:val="20"/>
        </w:rPr>
        <w:lastRenderedPageBreak/>
        <w:t>O Cliente deverá cumprir todas as leis e regulamentos aplicáveis ao uso dos Serviços Online Alemães, inclusive leis relacionadas à privacidade, proteção de dados e outras obrigações de confidencialidade na legislação. O Cliente é responsável por implementar e manter as proteções de privacidade e as medidas de segurança para componentes que o Cliente fornece ou controla (como em um aplicativo ou máquina virtual do cliente do Microsoft Azure), e por determinar se os Serviços Online Alemães são apropriados para armazenamento e processamento de informações sujeitas a qualquer lei ou regulamento específico.</w:t>
      </w:r>
    </w:p>
    <w:p w14:paraId="4DD95AAC" w14:textId="77777777" w:rsidR="004B5908" w:rsidRPr="003C2D14" w:rsidRDefault="00972706" w:rsidP="00BE556A">
      <w:pPr>
        <w:keepNext/>
        <w:spacing w:before="240"/>
      </w:pPr>
      <w:r>
        <w:rPr>
          <w:rFonts w:cs="Arial"/>
          <w:b/>
          <w:szCs w:val="20"/>
        </w:rPr>
        <w:t>Contato de Privacidade</w:t>
      </w:r>
    </w:p>
    <w:p w14:paraId="1EA1AA32" w14:textId="77777777" w:rsidR="0016610E" w:rsidRPr="003C2D14" w:rsidRDefault="0016610E" w:rsidP="00D44BA1">
      <w:pPr>
        <w:keepNext/>
      </w:pPr>
      <w:r>
        <w:rPr>
          <w:rFonts w:cs="Arial"/>
          <w:szCs w:val="20"/>
        </w:rPr>
        <w:t>O Agente de Proteção de Dados do Curador de Dados é:</w:t>
      </w:r>
    </w:p>
    <w:p w14:paraId="3B0AFDAE" w14:textId="77777777" w:rsidR="0016610E" w:rsidRPr="003C2D14" w:rsidRDefault="0016610E" w:rsidP="00D44BA1">
      <w:pPr>
        <w:keepNext/>
        <w:ind w:left="720"/>
      </w:pPr>
      <w:r>
        <w:rPr>
          <w:rFonts w:cs="Arial"/>
          <w:szCs w:val="20"/>
        </w:rPr>
        <w:t>Agente de Proteção de Dados: Dr. Claus Ulmer</w:t>
      </w:r>
    </w:p>
    <w:p w14:paraId="63D709FD" w14:textId="22F9ED56" w:rsidR="0016610E" w:rsidRPr="003C2D14" w:rsidRDefault="0016610E" w:rsidP="00D44BA1">
      <w:pPr>
        <w:spacing w:before="0"/>
        <w:ind w:left="720"/>
      </w:pPr>
      <w:r>
        <w:rPr>
          <w:rFonts w:cs="Arial"/>
          <w:szCs w:val="20"/>
        </w:rPr>
        <w:t>Email: datenschutz@telekom.de</w:t>
      </w:r>
    </w:p>
    <w:p w14:paraId="267865CE" w14:textId="30987541" w:rsidR="004B5908" w:rsidRPr="003C2D14" w:rsidRDefault="00972706" w:rsidP="00D44BA1">
      <w:pPr>
        <w:keepNext/>
      </w:pPr>
      <w:r>
        <w:rPr>
          <w:rFonts w:cs="Arial"/>
          <w:szCs w:val="20"/>
        </w:rPr>
        <w:t>O representante do Curador de Dados para assuntos de privacidade poderá ser contatado no seguinte endereço:</w:t>
      </w:r>
    </w:p>
    <w:p w14:paraId="73E66A32" w14:textId="77777777" w:rsidR="004B5908" w:rsidRPr="003C2D14" w:rsidRDefault="00972706" w:rsidP="00D44BA1">
      <w:pPr>
        <w:keepNext/>
        <w:ind w:left="720"/>
      </w:pPr>
      <w:r>
        <w:rPr>
          <w:rFonts w:cs="Arial"/>
          <w:szCs w:val="20"/>
        </w:rPr>
        <w:t>Deutsche Telekom AG</w:t>
      </w:r>
    </w:p>
    <w:p w14:paraId="6985029D" w14:textId="77777777" w:rsidR="004B5908" w:rsidRPr="003C2D14" w:rsidRDefault="00972706" w:rsidP="00D44BA1">
      <w:pPr>
        <w:keepNext/>
        <w:spacing w:before="0"/>
        <w:ind w:left="720"/>
      </w:pPr>
      <w:r>
        <w:rPr>
          <w:rFonts w:cs="Arial"/>
          <w:szCs w:val="20"/>
        </w:rPr>
        <w:t xml:space="preserve">Konzerndatenschutz / Group Privacy </w:t>
      </w:r>
    </w:p>
    <w:p w14:paraId="2EC22404" w14:textId="2D7A3D6F" w:rsidR="004B5908" w:rsidRPr="003C2D14" w:rsidRDefault="00972706" w:rsidP="00D44BA1">
      <w:pPr>
        <w:keepNext/>
        <w:spacing w:before="0"/>
        <w:ind w:left="720"/>
      </w:pPr>
      <w:r>
        <w:rPr>
          <w:rFonts w:cs="Arial"/>
          <w:szCs w:val="20"/>
        </w:rPr>
        <w:t>Konzernbeauftragter für den Datenschutz / CPO</w:t>
      </w:r>
    </w:p>
    <w:p w14:paraId="54C17D69" w14:textId="4593846B" w:rsidR="004B5908" w:rsidRPr="003C2D14" w:rsidRDefault="00972706" w:rsidP="00D44BA1">
      <w:pPr>
        <w:keepNext/>
        <w:spacing w:before="0"/>
        <w:ind w:left="720"/>
      </w:pPr>
      <w:r>
        <w:rPr>
          <w:rFonts w:cs="Arial"/>
          <w:szCs w:val="20"/>
        </w:rPr>
        <w:t>Friedrich-Ebert-Allee 140</w:t>
      </w:r>
    </w:p>
    <w:p w14:paraId="1DF4FAB7" w14:textId="77777777" w:rsidR="004B5908" w:rsidRPr="003C2D14" w:rsidRDefault="00972706" w:rsidP="00D44BA1">
      <w:pPr>
        <w:spacing w:before="0"/>
        <w:ind w:left="720"/>
        <w:rPr>
          <w:rFonts w:eastAsiaTheme="minorEastAsia"/>
        </w:rPr>
      </w:pPr>
      <w:r>
        <w:rPr>
          <w:rFonts w:cs="Arial"/>
          <w:szCs w:val="20"/>
        </w:rPr>
        <w:t>D-53113 Bonn, Alemanha</w:t>
      </w:r>
    </w:p>
    <w:p w14:paraId="57C738F7" w14:textId="77777777" w:rsidR="004B5908" w:rsidRPr="003C2D14" w:rsidRDefault="00972706" w:rsidP="00BE556A">
      <w:pPr>
        <w:keepNext/>
        <w:spacing w:before="240"/>
      </w:pPr>
      <w:r>
        <w:rPr>
          <w:rFonts w:cs="Arial"/>
          <w:b/>
          <w:szCs w:val="20"/>
        </w:rPr>
        <w:t>Prazo e Rescisão; Duração do Processamento de Dados; Sobrevivência dos Termos</w:t>
      </w:r>
    </w:p>
    <w:p w14:paraId="10E13AF8" w14:textId="650D4DE4" w:rsidR="004B5908" w:rsidRPr="003C2D14" w:rsidRDefault="00972706" w:rsidP="00D44BA1">
      <w:r>
        <w:rPr>
          <w:rFonts w:cs="Arial"/>
          <w:szCs w:val="20"/>
        </w:rPr>
        <w:t>Este Contrato do Curador de Dados será automaticamente rescindido (1) no término ou na expiração do Contrato da Microsoft do Cliente ou do registro nos Serviços Online Alemães vinculados ou (2) se o Cliente se opuser à indicação de um curador de dados substituto, conforme especificado na cláusula de Cessão abaixo. Além disso, o Curador de Dados poderá rescindir este Contrato do Curador de Dados mediante notificação prévia de 90 dias se o contrato do Curador de Dados com a Microsoft for rescindido e o Curador de Dados não estiver mais atuando como Curador de Dados.</w:t>
      </w:r>
    </w:p>
    <w:p w14:paraId="2B9FEA67" w14:textId="77777777" w:rsidR="004B5908" w:rsidRPr="003C2D14" w:rsidRDefault="00972706" w:rsidP="00D44BA1">
      <w:r>
        <w:rPr>
          <w:rFonts w:cs="Arial"/>
          <w:szCs w:val="20"/>
        </w:rPr>
        <w:t>As obrigações do Curador de Dados com relação aos Dados do Cliente em sua posse deverão permanecer em vigor até que os referidos Dados do Cliente tenham sido excluídos.</w:t>
      </w:r>
    </w:p>
    <w:p w14:paraId="30F02EA3" w14:textId="77777777" w:rsidR="004B5908" w:rsidRPr="003C2D14" w:rsidRDefault="00972706" w:rsidP="00BE556A">
      <w:pPr>
        <w:keepNext/>
        <w:spacing w:before="240"/>
      </w:pPr>
      <w:r>
        <w:rPr>
          <w:rFonts w:cs="Arial"/>
          <w:b/>
          <w:szCs w:val="20"/>
        </w:rPr>
        <w:t>Cessão; Alteração do Curador de Dados</w:t>
      </w:r>
    </w:p>
    <w:p w14:paraId="0939E60E" w14:textId="124B58BA" w:rsidR="004B5908" w:rsidRPr="003C2D14" w:rsidRDefault="00972706" w:rsidP="00D44BA1">
      <w:r>
        <w:rPr>
          <w:rFonts w:cs="Arial"/>
          <w:szCs w:val="20"/>
        </w:rPr>
        <w:t>O Cliente poderá ceder este Contrato do Curador de Dados para sua afiliada somente se (1) tal cessão for permitida pela cláusula de cessão do seu Contrato da Microsoft, (2) o Cliente ceder simultaneamente seu Contrato da Microsoft para a mesma afiliada e (3) o Cliente fornecer notificação por escrito da cessão. Qualquer outra cessão feita pelo Cliente deverá ser aprovada pelo Curador de Dados e pela Microsoft por escrito e será nula se nenhuma aprovação for obtida.</w:t>
      </w:r>
    </w:p>
    <w:p w14:paraId="0D3B5B77" w14:textId="5ACB8ED1" w:rsidR="004B5908" w:rsidRPr="003C2D14" w:rsidRDefault="00972706" w:rsidP="00D44BA1">
      <w:r>
        <w:rPr>
          <w:rFonts w:cs="Arial"/>
          <w:szCs w:val="20"/>
        </w:rPr>
        <w:t>O Curador de Dados poderá ceder este Contrato a um Curador de Dados substituto mediante notificação por escrito de 90 dias da cessão. Se o Cliente se opuser a tal cessão, o único recurso do Cliente será rescindir este Contrato do Curador de Dados fornecendo notificação por escrito dentro do período de 90 dias, ocasião em que este Contrato será considerado rescindido do recebimento de tal notificação por escrito pelo Curador de Dados. Se o Cliente não se opuser à cessão antes do final do período de 90 dias de acordo com os termos acima, a cessão será considerada aceita, e o Contrato do Curador de Dados permanecerá em pleno vigor e efeito com o curador de dados substituto.</w:t>
      </w:r>
    </w:p>
    <w:p w14:paraId="3930966F" w14:textId="77777777" w:rsidR="004B5908" w:rsidRPr="003C2D14" w:rsidRDefault="00972706" w:rsidP="00D44BA1">
      <w:r>
        <w:rPr>
          <w:rFonts w:cs="Arial"/>
          <w:szCs w:val="20"/>
        </w:rPr>
        <w:t>Durante a fase de transição, o Curador de Dados existente pode conceder acesso limitado e supervisionado ao Curador de Dados substituto, conforme necessário, para treinar o Curador de Dados substituto no preparo para que ele assuma suas obrigações segundo este Contrato.</w:t>
      </w:r>
    </w:p>
    <w:p w14:paraId="1807EEA1" w14:textId="77777777" w:rsidR="004B5908" w:rsidRPr="003C2D14" w:rsidRDefault="00972706" w:rsidP="00BE556A">
      <w:pPr>
        <w:keepNext/>
        <w:spacing w:before="240"/>
      </w:pPr>
      <w:r>
        <w:rPr>
          <w:rFonts w:cs="Arial"/>
          <w:b/>
          <w:szCs w:val="20"/>
        </w:rPr>
        <w:t>Responsabilidade</w:t>
      </w:r>
    </w:p>
    <w:p w14:paraId="035A42DA" w14:textId="2B74AACB" w:rsidR="004B5908" w:rsidRPr="003C2D14" w:rsidRDefault="00972706" w:rsidP="00D44BA1">
      <w:pPr>
        <w:pStyle w:val="ListParagraph"/>
        <w:keepNext/>
        <w:numPr>
          <w:ilvl w:val="0"/>
          <w:numId w:val="19"/>
        </w:numPr>
        <w:contextualSpacing w:val="0"/>
      </w:pPr>
      <w:r>
        <w:rPr>
          <w:rFonts w:cs="Arial"/>
          <w:szCs w:val="20"/>
        </w:rPr>
        <w:t>O Curador de Dados será responsável perante o Cliente exclusivamente de acordo com a legislação:</w:t>
      </w:r>
    </w:p>
    <w:p w14:paraId="38C346B0" w14:textId="3A5BFB87" w:rsidR="004B5908" w:rsidRPr="003C2D14" w:rsidRDefault="00972706" w:rsidP="00D44BA1">
      <w:pPr>
        <w:pStyle w:val="ListParagraph"/>
        <w:numPr>
          <w:ilvl w:val="0"/>
          <w:numId w:val="20"/>
        </w:numPr>
        <w:ind w:left="1080"/>
        <w:contextualSpacing w:val="0"/>
      </w:pPr>
      <w:r>
        <w:rPr>
          <w:rFonts w:cs="Arial"/>
          <w:szCs w:val="20"/>
        </w:rPr>
        <w:t>por danos decorrentes de dolo ou negligência grave por parte do Curador de Dados, seus representantes legais ou assistentes;</w:t>
      </w:r>
    </w:p>
    <w:p w14:paraId="367BAF32" w14:textId="14F3FE4A" w:rsidR="004B5908" w:rsidRPr="003C2D14" w:rsidRDefault="00972706" w:rsidP="00D44BA1">
      <w:pPr>
        <w:pStyle w:val="ListParagraph"/>
        <w:numPr>
          <w:ilvl w:val="0"/>
          <w:numId w:val="20"/>
        </w:numPr>
        <w:ind w:left="1080"/>
        <w:contextualSpacing w:val="0"/>
      </w:pPr>
      <w:r>
        <w:rPr>
          <w:rFonts w:cs="Arial"/>
          <w:szCs w:val="20"/>
        </w:rPr>
        <w:t>de acordo com a Lei Alemã de Responsabilidade Civil sobre Produtos;</w:t>
      </w:r>
    </w:p>
    <w:p w14:paraId="41FCE229" w14:textId="77777777" w:rsidR="004B5908" w:rsidRPr="003C2D14" w:rsidRDefault="00972706" w:rsidP="00D44BA1">
      <w:pPr>
        <w:pStyle w:val="ListParagraph"/>
        <w:numPr>
          <w:ilvl w:val="0"/>
          <w:numId w:val="20"/>
        </w:numPr>
        <w:ind w:left="1080"/>
        <w:contextualSpacing w:val="0"/>
      </w:pPr>
      <w:r>
        <w:rPr>
          <w:rFonts w:cs="Arial"/>
          <w:szCs w:val="20"/>
        </w:rPr>
        <w:lastRenderedPageBreak/>
        <w:t>por danos decorrentes de morte, ferimentos corporais ou danos à saúde causados pelo Curador de Dados, seus representantes legais ou assistentes e</w:t>
      </w:r>
    </w:p>
    <w:p w14:paraId="1D7D264C" w14:textId="19766052" w:rsidR="004B5908" w:rsidRPr="003C2D14" w:rsidRDefault="00972706" w:rsidP="00D44BA1">
      <w:pPr>
        <w:pStyle w:val="ListParagraph"/>
        <w:numPr>
          <w:ilvl w:val="0"/>
          <w:numId w:val="20"/>
        </w:numPr>
        <w:ind w:left="1080"/>
        <w:contextualSpacing w:val="0"/>
      </w:pPr>
      <w:r>
        <w:rPr>
          <w:rFonts w:cs="Arial"/>
          <w:szCs w:val="20"/>
        </w:rPr>
        <w:t>caso o Curador de Dados seja responsável com base em fundamentos no âmbito das seções 434 e 443 do Código Civil Alemão (</w:t>
      </w:r>
      <w:r w:rsidR="006E6C18">
        <w:rPr>
          <w:rFonts w:cs="Arial"/>
          <w:szCs w:val="20"/>
        </w:rPr>
        <w:t>“</w:t>
      </w:r>
      <w:r>
        <w:rPr>
          <w:rFonts w:cs="Arial"/>
          <w:szCs w:val="20"/>
        </w:rPr>
        <w:t>Bürgerliches Gesetzbuch</w:t>
      </w:r>
      <w:r w:rsidR="006E6C18">
        <w:rPr>
          <w:rFonts w:cs="Arial"/>
          <w:szCs w:val="20"/>
        </w:rPr>
        <w:t>”</w:t>
      </w:r>
      <w:r>
        <w:rPr>
          <w:rFonts w:cs="Arial"/>
          <w:szCs w:val="20"/>
        </w:rPr>
        <w:t>).</w:t>
      </w:r>
    </w:p>
    <w:p w14:paraId="1931D82B" w14:textId="77777777" w:rsidR="00A03DCF" w:rsidRPr="003C2D14" w:rsidRDefault="00972706" w:rsidP="00D44BA1">
      <w:pPr>
        <w:pStyle w:val="ListParagraph"/>
        <w:numPr>
          <w:ilvl w:val="0"/>
          <w:numId w:val="19"/>
        </w:numPr>
        <w:contextualSpacing w:val="0"/>
      </w:pPr>
      <w:r>
        <w:rPr>
          <w:rFonts w:cs="Arial"/>
          <w:szCs w:val="20"/>
        </w:rPr>
        <w:t>O Curador de Dados não deverá ser responsável em caso de negligência leve a menos que uma obrigação contratual significativa tenha sido violada, cujo cumprimento seja um pré-requisito para a devida execução do Contrato ou cuja violação coloque em risco o objeto do Contrato, e no qual o cumprimento o cliente pode normalmente confiar (</w:t>
      </w:r>
      <w:r>
        <w:rPr>
          <w:rFonts w:cs="Arial"/>
          <w:i/>
          <w:szCs w:val="20"/>
        </w:rPr>
        <w:t>Kardinalpflichten</w:t>
      </w:r>
      <w:r>
        <w:rPr>
          <w:rFonts w:cs="Arial"/>
          <w:szCs w:val="20"/>
        </w:rPr>
        <w:t>).</w:t>
      </w:r>
    </w:p>
    <w:p w14:paraId="6532FE8F" w14:textId="1A430C0C" w:rsidR="004B5908" w:rsidRPr="003C2D14" w:rsidRDefault="00972706" w:rsidP="00D44BA1">
      <w:pPr>
        <w:pStyle w:val="ListParagraph"/>
        <w:contextualSpacing w:val="0"/>
      </w:pPr>
      <w:r>
        <w:rPr>
          <w:rFonts w:cs="Arial"/>
          <w:szCs w:val="20"/>
        </w:rPr>
        <w:t>Se o Curador de Dados for responsável conforme estabelecido nesta subseção (2), qualquer indenização pecuniária ou a título de danos materiais deverá ser limitada ao valor previsto que é típico para o Contrato. Isso também se aplica a lucros cessantes e à não obtenção de resultado esperado.</w:t>
      </w:r>
    </w:p>
    <w:p w14:paraId="2CDA4BF9" w14:textId="1757254E" w:rsidR="004B5908" w:rsidRPr="003C2D14" w:rsidRDefault="00972706" w:rsidP="00D44BA1">
      <w:pPr>
        <w:pStyle w:val="ListParagraph"/>
        <w:contextualSpacing w:val="0"/>
      </w:pPr>
      <w:r>
        <w:rPr>
          <w:rFonts w:cs="Arial"/>
          <w:szCs w:val="20"/>
        </w:rPr>
        <w:t>A responsabilidade, conforme descrito nesta Subseção (2) para indenização pecuniária e danos materiais, deverá ser limitada ao menor valor entre (a) 250.000 EUR por evento de dano e 500.000 EUR por todos os danos decorrentes deste Contrato e (b) a limitação de responsabilidade estabelecida no Contrato da Microsoft.</w:t>
      </w:r>
    </w:p>
    <w:p w14:paraId="4DA16A0B" w14:textId="0D4A47EB" w:rsidR="004B5908" w:rsidRPr="003C2D14" w:rsidRDefault="00972706" w:rsidP="00D44BA1">
      <w:pPr>
        <w:pStyle w:val="ListParagraph"/>
        <w:contextualSpacing w:val="0"/>
      </w:pPr>
      <w:r>
        <w:rPr>
          <w:rFonts w:cs="Arial"/>
          <w:szCs w:val="20"/>
        </w:rPr>
        <w:t>A obrigação, conforme estipulado na Subseção (1) acima, não se submeterá aos termos da subseção (2).</w:t>
      </w:r>
    </w:p>
    <w:p w14:paraId="446E18FD" w14:textId="77777777" w:rsidR="004B5908" w:rsidRPr="003C2D14" w:rsidRDefault="00972706" w:rsidP="00D44BA1">
      <w:pPr>
        <w:pStyle w:val="ListParagraph"/>
        <w:numPr>
          <w:ilvl w:val="0"/>
          <w:numId w:val="19"/>
        </w:numPr>
        <w:contextualSpacing w:val="0"/>
      </w:pPr>
      <w:r>
        <w:rPr>
          <w:rFonts w:cs="Arial"/>
          <w:szCs w:val="20"/>
        </w:rPr>
        <w:t>As subseções (1) a (2) serão devidamente aplicadas aos requerimentos judiciais ou extrajudiciais para reembolso de despesas e a qualquer outro requerimento judicial ou extrajudicial de indenização e responsabilidade declarada pelo cliente contra o Curador de Dados.</w:t>
      </w:r>
    </w:p>
    <w:p w14:paraId="4EC17874" w14:textId="77777777" w:rsidR="004B5908" w:rsidRPr="003C2D14" w:rsidRDefault="00972706" w:rsidP="00BE556A">
      <w:pPr>
        <w:keepNext/>
        <w:spacing w:before="240"/>
      </w:pPr>
      <w:r>
        <w:rPr>
          <w:rFonts w:cs="Arial"/>
          <w:b/>
          <w:szCs w:val="20"/>
        </w:rPr>
        <w:t>Lei Aplicável e Foro</w:t>
      </w:r>
    </w:p>
    <w:p w14:paraId="6F36CC1C" w14:textId="0C0C9035" w:rsidR="004B5908" w:rsidRPr="003C2D14" w:rsidRDefault="00972706" w:rsidP="00D44BA1">
      <w:r>
        <w:rPr>
          <w:rFonts w:cs="Arial"/>
          <w:szCs w:val="20"/>
        </w:rPr>
        <w:t>Os termos deste Contrato do Curador de Dados deverão ser interpretados e regidos de acordo com as leis da Alemanha. Qualquer medida judicial para exigir o cumprimento deste Contrato do Curador de Dados deverá ser iniciada na Alemanha.</w:t>
      </w:r>
    </w:p>
    <w:p w14:paraId="24414370" w14:textId="77777777" w:rsidR="004B5908" w:rsidRPr="003C2D14" w:rsidRDefault="00972706" w:rsidP="00BE556A">
      <w:pPr>
        <w:keepNext/>
        <w:spacing w:before="240"/>
      </w:pPr>
      <w:r>
        <w:rPr>
          <w:rFonts w:cs="Arial"/>
          <w:b/>
          <w:szCs w:val="20"/>
        </w:rPr>
        <w:t>Notificações</w:t>
      </w:r>
    </w:p>
    <w:p w14:paraId="76C4DD80" w14:textId="2DBA80C8" w:rsidR="004B5908" w:rsidRPr="003C2D14" w:rsidRDefault="00972706" w:rsidP="00D44BA1">
      <w:r>
        <w:rPr>
          <w:rFonts w:cs="Arial"/>
          <w:szCs w:val="20"/>
        </w:rPr>
        <w:t>As notificações serão consideradas entregues na data indicada no aviso de recebimento da entrega ou na confirmação da entrega do serviço de remessa. Notificações, autorizações e solicitações relacionadas a este Contrato do Curador de Dados devem ser enviadas por correspondência normal ou expressa ou serviço de entrega rápida para o Curador de Dados em:</w:t>
      </w:r>
    </w:p>
    <w:p w14:paraId="79727214" w14:textId="77777777" w:rsidR="004B5908" w:rsidRPr="003C2D14" w:rsidRDefault="00972706" w:rsidP="00D44BA1">
      <w:pPr>
        <w:keepNext/>
        <w:ind w:left="720"/>
      </w:pPr>
      <w:r>
        <w:rPr>
          <w:rFonts w:cs="Arial"/>
          <w:szCs w:val="20"/>
        </w:rPr>
        <w:t>T-Systems International GmbH</w:t>
      </w:r>
    </w:p>
    <w:p w14:paraId="368F6FC3" w14:textId="77777777" w:rsidR="004B5908" w:rsidRPr="003C2D14" w:rsidRDefault="00972706" w:rsidP="00D44BA1">
      <w:pPr>
        <w:keepNext/>
        <w:spacing w:before="0"/>
        <w:ind w:left="720"/>
      </w:pPr>
      <w:r>
        <w:rPr>
          <w:color w:val="auto"/>
        </w:rPr>
        <w:t>Digital Division</w:t>
      </w:r>
    </w:p>
    <w:p w14:paraId="37BF677A" w14:textId="77777777" w:rsidR="004B5908" w:rsidRPr="003C2D14" w:rsidRDefault="00972706" w:rsidP="00D44BA1">
      <w:pPr>
        <w:keepNext/>
        <w:spacing w:before="0"/>
        <w:ind w:left="720"/>
      </w:pPr>
      <w:r>
        <w:rPr>
          <w:color w:val="auto"/>
        </w:rPr>
        <w:t>CPPE / Microsoft – Postfach 29</w:t>
      </w:r>
    </w:p>
    <w:p w14:paraId="44F192C7" w14:textId="77777777" w:rsidR="004B5908" w:rsidRPr="003C2D14" w:rsidRDefault="00972706" w:rsidP="00D44BA1">
      <w:pPr>
        <w:keepNext/>
        <w:spacing w:before="0"/>
        <w:ind w:left="720"/>
      </w:pPr>
      <w:r>
        <w:rPr>
          <w:color w:val="auto"/>
        </w:rPr>
        <w:t xml:space="preserve">Fasanenweg 5 </w:t>
      </w:r>
    </w:p>
    <w:p w14:paraId="0298C5DF" w14:textId="77777777" w:rsidR="004B5908" w:rsidRPr="003C2D14" w:rsidRDefault="00972706" w:rsidP="00D44BA1">
      <w:pPr>
        <w:keepNext/>
        <w:spacing w:before="0"/>
        <w:ind w:left="720"/>
      </w:pPr>
      <w:r>
        <w:rPr>
          <w:color w:val="auto"/>
        </w:rPr>
        <w:t>70771 Leinfelden-Echterdingen</w:t>
      </w:r>
    </w:p>
    <w:p w14:paraId="39EBACDE" w14:textId="77777777" w:rsidR="004B5908" w:rsidRPr="003C2D14" w:rsidRDefault="00972706" w:rsidP="00D44BA1">
      <w:pPr>
        <w:spacing w:before="0"/>
        <w:ind w:left="720"/>
      </w:pPr>
      <w:r>
        <w:rPr>
          <w:rFonts w:cs="Arial"/>
          <w:szCs w:val="20"/>
        </w:rPr>
        <w:t>Alemanha</w:t>
      </w:r>
    </w:p>
    <w:p w14:paraId="1C133BDA" w14:textId="77777777" w:rsidR="004B5908" w:rsidRPr="003C2D14" w:rsidRDefault="00972706" w:rsidP="00D44BA1">
      <w:pPr>
        <w:keepNext/>
      </w:pPr>
      <w:r>
        <w:rPr>
          <w:rFonts w:cs="Arial"/>
          <w:szCs w:val="20"/>
        </w:rPr>
        <w:t>As cópias de todas as notificações também devem ser enviadas para:</w:t>
      </w:r>
    </w:p>
    <w:p w14:paraId="22640DBD" w14:textId="77777777" w:rsidR="00D44BA1" w:rsidRPr="003C2D14" w:rsidRDefault="00972706" w:rsidP="00D44BA1">
      <w:pPr>
        <w:keepNext/>
        <w:ind w:left="720"/>
      </w:pPr>
      <w:r>
        <w:rPr>
          <w:rFonts w:cs="Arial"/>
          <w:szCs w:val="20"/>
        </w:rPr>
        <w:t>Microsoft Corporation</w:t>
      </w:r>
    </w:p>
    <w:p w14:paraId="2A39A4D3" w14:textId="77777777" w:rsidR="00D44BA1" w:rsidRPr="003C2D14" w:rsidRDefault="00972706" w:rsidP="00D44BA1">
      <w:pPr>
        <w:keepNext/>
        <w:spacing w:before="0"/>
        <w:ind w:left="720"/>
      </w:pPr>
      <w:r>
        <w:rPr>
          <w:rFonts w:cs="Arial"/>
          <w:szCs w:val="20"/>
        </w:rPr>
        <w:t>Legal and Corporate Affairs</w:t>
      </w:r>
    </w:p>
    <w:p w14:paraId="28EBD23E" w14:textId="61A5A1B6" w:rsidR="004B5908" w:rsidRPr="003C2D14" w:rsidRDefault="00972706" w:rsidP="00D44BA1">
      <w:pPr>
        <w:keepNext/>
        <w:spacing w:before="0"/>
        <w:ind w:left="720"/>
      </w:pPr>
      <w:r>
        <w:rPr>
          <w:rFonts w:cs="Arial"/>
          <w:szCs w:val="20"/>
        </w:rPr>
        <w:t>Volume Licensing Group</w:t>
      </w:r>
    </w:p>
    <w:p w14:paraId="79ED6944" w14:textId="77777777" w:rsidR="004B5908" w:rsidRPr="003C2D14" w:rsidRDefault="00972706" w:rsidP="00D44BA1">
      <w:pPr>
        <w:keepNext/>
        <w:spacing w:before="0"/>
        <w:ind w:left="720"/>
      </w:pPr>
      <w:r>
        <w:rPr>
          <w:rFonts w:cs="Arial"/>
          <w:szCs w:val="20"/>
        </w:rPr>
        <w:t>One Microsoft Way</w:t>
      </w:r>
    </w:p>
    <w:p w14:paraId="23EC4041" w14:textId="77777777" w:rsidR="004B5908" w:rsidRPr="003C2D14" w:rsidRDefault="00972706" w:rsidP="00D44BA1">
      <w:pPr>
        <w:keepNext/>
        <w:spacing w:before="0"/>
        <w:ind w:left="720"/>
      </w:pPr>
      <w:r>
        <w:rPr>
          <w:rFonts w:cs="Arial"/>
          <w:szCs w:val="20"/>
        </w:rPr>
        <w:t>Redmond, WA 98052</w:t>
      </w:r>
    </w:p>
    <w:p w14:paraId="3969BC7B" w14:textId="77777777" w:rsidR="004B5908" w:rsidRPr="003C2D14" w:rsidRDefault="00972706" w:rsidP="00D44BA1">
      <w:pPr>
        <w:spacing w:before="0"/>
        <w:ind w:left="720"/>
      </w:pPr>
      <w:r>
        <w:rPr>
          <w:rFonts w:cs="Arial"/>
          <w:szCs w:val="20"/>
        </w:rPr>
        <w:t>USA</w:t>
      </w:r>
    </w:p>
    <w:p w14:paraId="28707D5F" w14:textId="77777777" w:rsidR="004B5908" w:rsidRPr="003C2D14" w:rsidRDefault="00972706" w:rsidP="00BE556A">
      <w:pPr>
        <w:keepNext/>
        <w:spacing w:before="240"/>
      </w:pPr>
      <w:r>
        <w:rPr>
          <w:rFonts w:cs="Arial"/>
          <w:b/>
          <w:szCs w:val="20"/>
        </w:rPr>
        <w:t>Acordo Integral; Modificações</w:t>
      </w:r>
    </w:p>
    <w:p w14:paraId="7E86724F" w14:textId="1FE000AE" w:rsidR="004B5908" w:rsidRPr="003C2D14" w:rsidRDefault="00972706" w:rsidP="00D44BA1">
      <w:r>
        <w:rPr>
          <w:rFonts w:cs="Arial"/>
          <w:bCs/>
          <w:szCs w:val="20"/>
        </w:rPr>
        <w:t>Este Contrato do Curador de Dados constitui o acordo integral em relação ao seu assunto aqui apresentado e substitui qualquer outra comunicação anterior ou simultânea.</w:t>
      </w:r>
      <w:r>
        <w:rPr>
          <w:rFonts w:cs="Arial"/>
          <w:szCs w:val="20"/>
        </w:rPr>
        <w:t xml:space="preserve"> Qualquer modificação neste Contrato do Curador de Dados deverá ser aprovada por escrito pela Microsoft, pelo Curador de Dados e pelo Cliente.</w:t>
      </w:r>
    </w:p>
    <w:p w14:paraId="06DC47E0" w14:textId="77777777" w:rsidR="004B5908" w:rsidRPr="003C2D14" w:rsidRDefault="00972706" w:rsidP="00BE556A">
      <w:pPr>
        <w:keepNext/>
        <w:spacing w:before="240"/>
      </w:pPr>
      <w:r>
        <w:rPr>
          <w:rFonts w:cs="Arial"/>
          <w:b/>
          <w:szCs w:val="20"/>
        </w:rPr>
        <w:lastRenderedPageBreak/>
        <w:t>Assinatura deste Contrato do Curador de Dados</w:t>
      </w:r>
    </w:p>
    <w:p w14:paraId="42964996" w14:textId="509756B2" w:rsidR="00352EF7" w:rsidRPr="003C2D14" w:rsidRDefault="00352EF7" w:rsidP="0018068C">
      <w:pPr>
        <w:keepNext/>
      </w:pPr>
      <w:r>
        <w:rPr>
          <w:rFonts w:cs="Arial"/>
          <w:szCs w:val="20"/>
        </w:rPr>
        <w:t>Este Contrato do Curador de Dados é firmado entre:</w:t>
      </w:r>
    </w:p>
    <w:p w14:paraId="1A91E433" w14:textId="044405A8" w:rsidR="00352EF7" w:rsidRPr="003C2D14" w:rsidRDefault="00352EF7" w:rsidP="0018068C">
      <w:pPr>
        <w:keepNext/>
        <w:ind w:left="720"/>
      </w:pPr>
      <w:r>
        <w:rPr>
          <w:rFonts w:cs="Arial"/>
          <w:b/>
          <w:szCs w:val="20"/>
        </w:rPr>
        <w:t>Cliente</w:t>
      </w:r>
      <w:r>
        <w:rPr>
          <w:rFonts w:cs="Arial"/>
          <w:szCs w:val="20"/>
        </w:rPr>
        <w:t>,</w:t>
      </w:r>
      <w:r>
        <w:rPr>
          <w:rFonts w:cs="Arial"/>
          <w:b/>
          <w:szCs w:val="20"/>
        </w:rPr>
        <w:t xml:space="preserve"> </w:t>
      </w:r>
      <w:r>
        <w:rPr>
          <w:rFonts w:cs="Arial"/>
          <w:szCs w:val="20"/>
        </w:rPr>
        <w:t>conforme identificado abaixo</w:t>
      </w:r>
    </w:p>
    <w:p w14:paraId="69EC30CC" w14:textId="77777777" w:rsidR="00352EF7" w:rsidRPr="003C2D14" w:rsidRDefault="00352EF7" w:rsidP="0018068C">
      <w:pPr>
        <w:keepNext/>
        <w:ind w:left="720"/>
      </w:pPr>
      <w:r>
        <w:rPr>
          <w:rFonts w:cs="Arial"/>
          <w:szCs w:val="20"/>
        </w:rPr>
        <w:t>e</w:t>
      </w:r>
    </w:p>
    <w:p w14:paraId="6B023039" w14:textId="77777777" w:rsidR="00D44BA1" w:rsidRPr="003C2D14" w:rsidRDefault="00352EF7" w:rsidP="0018068C">
      <w:pPr>
        <w:keepNext/>
        <w:ind w:left="720"/>
      </w:pPr>
      <w:r>
        <w:rPr>
          <w:rFonts w:cs="Arial"/>
          <w:b/>
          <w:szCs w:val="20"/>
        </w:rPr>
        <w:t>T-Systems International GmbH</w:t>
      </w:r>
    </w:p>
    <w:p w14:paraId="60352546" w14:textId="77777777" w:rsidR="00D44BA1" w:rsidRPr="003C2D14" w:rsidRDefault="00352EF7" w:rsidP="0018068C">
      <w:pPr>
        <w:keepNext/>
        <w:spacing w:before="0"/>
        <w:ind w:left="720"/>
      </w:pPr>
      <w:r>
        <w:rPr>
          <w:rFonts w:cs="Arial"/>
          <w:szCs w:val="20"/>
        </w:rPr>
        <w:t>Hahnstraße 43d</w:t>
      </w:r>
    </w:p>
    <w:p w14:paraId="61C624B7" w14:textId="77777777" w:rsidR="00D44BA1" w:rsidRPr="003C2D14" w:rsidRDefault="00352EF7" w:rsidP="0018068C">
      <w:pPr>
        <w:keepNext/>
        <w:spacing w:before="0"/>
        <w:ind w:left="720"/>
      </w:pPr>
      <w:r>
        <w:rPr>
          <w:rFonts w:cs="Arial"/>
          <w:szCs w:val="20"/>
        </w:rPr>
        <w:t>60528 Frankfurt a.M.</w:t>
      </w:r>
    </w:p>
    <w:p w14:paraId="2518EBC3" w14:textId="4D557068" w:rsidR="00352EF7" w:rsidRPr="003C2D14" w:rsidRDefault="00352EF7" w:rsidP="0018068C">
      <w:pPr>
        <w:spacing w:before="0"/>
        <w:ind w:left="720"/>
      </w:pPr>
      <w:r>
        <w:rPr>
          <w:rFonts w:cs="Arial"/>
          <w:szCs w:val="20"/>
        </w:rPr>
        <w:t>Alemanha</w:t>
      </w:r>
    </w:p>
    <w:p w14:paraId="4BBE0390" w14:textId="6B02B269" w:rsidR="004B5908" w:rsidRPr="003C2D14" w:rsidRDefault="00972706" w:rsidP="00D44BA1">
      <w:r>
        <w:rPr>
          <w:rFonts w:cs="Arial"/>
          <w:szCs w:val="20"/>
        </w:rPr>
        <w:t>O Cliente é responsável e deve determinar se a lei de proteção de dados ou outras leis aplicáveis ao Cliente (por exemplo, a lei alemã de proteção de dados) requer o formulário escrito deste Contrato do Curador de Dados.</w:t>
      </w:r>
    </w:p>
    <w:p w14:paraId="539B8513" w14:textId="529AECFF" w:rsidR="004B5908" w:rsidRPr="003C2D14" w:rsidRDefault="00972706" w:rsidP="0018068C">
      <w:pPr>
        <w:keepNext/>
      </w:pPr>
      <w:r>
        <w:rPr>
          <w:rFonts w:cs="Arial"/>
          <w:szCs w:val="20"/>
        </w:rPr>
        <w:t>Caso isso seja exigido, o Cliente deverá imprimir uma cópia deste Contrato e, sem fazer modificações, assiná-lo abaixo e devolver para:</w:t>
      </w:r>
    </w:p>
    <w:p w14:paraId="7FEC5503" w14:textId="77777777" w:rsidR="00F87263" w:rsidRPr="003C2D14" w:rsidRDefault="00F87263" w:rsidP="0018068C">
      <w:pPr>
        <w:keepNext/>
        <w:ind w:left="720"/>
      </w:pPr>
      <w:r>
        <w:rPr>
          <w:rFonts w:cs="Arial"/>
          <w:szCs w:val="20"/>
        </w:rPr>
        <w:t>Microsoft Deutschland GmbH</w:t>
      </w:r>
    </w:p>
    <w:p w14:paraId="28864921" w14:textId="49DE52DC" w:rsidR="00F87263" w:rsidRPr="003C2D14" w:rsidRDefault="00070332" w:rsidP="0018068C">
      <w:pPr>
        <w:keepNext/>
        <w:spacing w:before="0"/>
        <w:ind w:left="720"/>
      </w:pPr>
      <w:r w:rsidRPr="00C61FB5">
        <w:rPr>
          <w:rFonts w:cs="Arial"/>
          <w:szCs w:val="20"/>
          <w:lang w:val="de-DE"/>
        </w:rPr>
        <w:t xml:space="preserve">Attention: </w:t>
      </w:r>
      <w:r w:rsidR="00F87263">
        <w:rPr>
          <w:rFonts w:cs="Arial"/>
          <w:szCs w:val="20"/>
        </w:rPr>
        <w:t>Microsoft Cloud Germany</w:t>
      </w:r>
    </w:p>
    <w:p w14:paraId="42B04656" w14:textId="77777777" w:rsidR="00F87263" w:rsidRPr="003C2D14" w:rsidRDefault="00F87263" w:rsidP="0018068C">
      <w:pPr>
        <w:keepNext/>
        <w:spacing w:before="0"/>
        <w:ind w:left="720"/>
      </w:pPr>
      <w:r>
        <w:rPr>
          <w:rFonts w:cs="Arial"/>
          <w:szCs w:val="20"/>
        </w:rPr>
        <w:t>Walter-Gropius-Straße 5</w:t>
      </w:r>
    </w:p>
    <w:p w14:paraId="7F8738CA" w14:textId="77777777" w:rsidR="00F87263" w:rsidRPr="003C2D14" w:rsidRDefault="00F87263" w:rsidP="0018068C">
      <w:pPr>
        <w:keepNext/>
        <w:spacing w:before="0"/>
        <w:ind w:left="720"/>
      </w:pPr>
      <w:r>
        <w:rPr>
          <w:rFonts w:cs="Arial"/>
          <w:szCs w:val="20"/>
        </w:rPr>
        <w:t>80807 München</w:t>
      </w:r>
    </w:p>
    <w:p w14:paraId="10985D3F" w14:textId="1B668AEE" w:rsidR="00F87263" w:rsidRPr="003C2D14" w:rsidRDefault="00F87263" w:rsidP="0018068C">
      <w:pPr>
        <w:spacing w:before="0"/>
        <w:ind w:left="720"/>
      </w:pPr>
      <w:r>
        <w:rPr>
          <w:rFonts w:cs="Arial"/>
          <w:szCs w:val="20"/>
        </w:rPr>
        <w:t>Alemanha</w:t>
      </w:r>
    </w:p>
    <w:p w14:paraId="104D1AF9" w14:textId="1C82C8E2" w:rsidR="004B5908" w:rsidRPr="003C2D14" w:rsidRDefault="00972706" w:rsidP="00D44BA1">
      <w:r>
        <w:rPr>
          <w:rFonts w:cs="Arial"/>
          <w:szCs w:val="20"/>
        </w:rPr>
        <w:t>Alternativamente, se permitido, as partes (ou seus representantes autorizados) poderão assinar por meio de consentimento eletrônico.</w:t>
      </w:r>
    </w:p>
    <w:p w14:paraId="7910799A" w14:textId="77777777" w:rsidR="004B5908" w:rsidRPr="003C2D14" w:rsidRDefault="004B5908" w:rsidP="00D44BA1"/>
    <w:p w14:paraId="455A8596" w14:textId="300080C3" w:rsidR="00AD62C0" w:rsidRPr="003C2D14" w:rsidRDefault="00352EF7" w:rsidP="0018068C">
      <w:pPr>
        <w:keepNext/>
        <w:tabs>
          <w:tab w:val="left" w:pos="2151"/>
          <w:tab w:val="left" w:pos="8280"/>
        </w:tabs>
      </w:pPr>
      <w:r>
        <w:rPr>
          <w:rFonts w:cs="Arial"/>
          <w:szCs w:val="20"/>
        </w:rPr>
        <w:t xml:space="preserve">Assinatura opcional do Cliente: </w:t>
      </w:r>
      <w:r>
        <w:rPr>
          <w:rFonts w:cs="Arial"/>
          <w:szCs w:val="20"/>
          <w:u w:val="single"/>
        </w:rPr>
        <w:tab/>
      </w:r>
    </w:p>
    <w:p w14:paraId="3CC3ABED" w14:textId="389C6B90" w:rsidR="00AD62C0" w:rsidRPr="003C2D14" w:rsidRDefault="00AD62C0" w:rsidP="0018068C">
      <w:pPr>
        <w:keepNext/>
        <w:tabs>
          <w:tab w:val="left" w:pos="2070"/>
          <w:tab w:val="left" w:pos="3780"/>
          <w:tab w:val="left" w:pos="8280"/>
        </w:tabs>
        <w:ind w:left="-144" w:firstLine="720"/>
      </w:pPr>
      <w:r>
        <w:rPr>
          <w:rFonts w:cs="Arial"/>
          <w:szCs w:val="20"/>
        </w:rPr>
        <w:t xml:space="preserve">Nome da Entidade (nome da pessoa </w:t>
      </w:r>
      <w:r w:rsidR="006404E3">
        <w:rPr>
          <w:rFonts w:cs="Arial"/>
          <w:szCs w:val="20"/>
        </w:rPr>
        <w:t xml:space="preserve">jurídica): </w:t>
      </w:r>
      <w:r>
        <w:rPr>
          <w:rFonts w:cs="Arial"/>
          <w:szCs w:val="20"/>
          <w:u w:val="single"/>
        </w:rPr>
        <w:tab/>
      </w:r>
    </w:p>
    <w:p w14:paraId="39A7742C" w14:textId="63D747C1" w:rsidR="00AD62C0" w:rsidRPr="003C2D14" w:rsidRDefault="00AD62C0" w:rsidP="0018068C">
      <w:pPr>
        <w:keepNext/>
        <w:tabs>
          <w:tab w:val="left" w:pos="3780"/>
          <w:tab w:val="left" w:pos="8280"/>
        </w:tabs>
        <w:ind w:left="-144" w:firstLine="720"/>
      </w:pPr>
      <w:r>
        <w:rPr>
          <w:rFonts w:cs="Arial"/>
          <w:szCs w:val="20"/>
        </w:rPr>
        <w:t xml:space="preserve">Nome e Sobrenome em Letra de Forma: </w:t>
      </w:r>
      <w:r>
        <w:rPr>
          <w:rFonts w:cs="Arial"/>
          <w:szCs w:val="20"/>
          <w:u w:val="single"/>
        </w:rPr>
        <w:tab/>
      </w:r>
    </w:p>
    <w:p w14:paraId="682083FD" w14:textId="54E8AC26" w:rsidR="00AD62C0" w:rsidRPr="003C2D14" w:rsidRDefault="00AD62C0" w:rsidP="0018068C">
      <w:pPr>
        <w:keepNext/>
        <w:tabs>
          <w:tab w:val="left" w:pos="2070"/>
          <w:tab w:val="left" w:pos="8280"/>
        </w:tabs>
        <w:ind w:left="-144" w:firstLine="720"/>
      </w:pPr>
      <w:r>
        <w:rPr>
          <w:rFonts w:cs="Arial"/>
          <w:szCs w:val="20"/>
        </w:rPr>
        <w:t xml:space="preserve">Cargo (em letra de forma): </w:t>
      </w:r>
      <w:r>
        <w:rPr>
          <w:rFonts w:cs="Arial"/>
          <w:szCs w:val="20"/>
          <w:u w:val="single"/>
        </w:rPr>
        <w:tab/>
      </w:r>
    </w:p>
    <w:p w14:paraId="012228A4" w14:textId="7D21235D" w:rsidR="00DD5C79" w:rsidRPr="003C2D14" w:rsidRDefault="00AD62C0" w:rsidP="0018068C">
      <w:pPr>
        <w:keepNext/>
        <w:tabs>
          <w:tab w:val="left" w:pos="2070"/>
          <w:tab w:val="left" w:pos="8280"/>
        </w:tabs>
        <w:ind w:left="-144" w:firstLine="720"/>
      </w:pPr>
      <w:r>
        <w:rPr>
          <w:rFonts w:cs="Arial"/>
          <w:szCs w:val="20"/>
        </w:rPr>
        <w:t xml:space="preserve">Data da Assinatura: </w:t>
      </w:r>
      <w:r>
        <w:rPr>
          <w:rFonts w:cs="Arial"/>
          <w:szCs w:val="20"/>
          <w:u w:val="single"/>
        </w:rPr>
        <w:tab/>
      </w:r>
    </w:p>
    <w:p w14:paraId="030F3382" w14:textId="6C6B32EB" w:rsidR="00DD5C79" w:rsidRPr="003C2D14" w:rsidRDefault="00DD5C79" w:rsidP="0018068C">
      <w:pPr>
        <w:keepNext/>
        <w:tabs>
          <w:tab w:val="left" w:pos="2070"/>
          <w:tab w:val="left" w:pos="8280"/>
        </w:tabs>
        <w:ind w:left="-144" w:firstLine="720"/>
      </w:pPr>
      <w:r>
        <w:rPr>
          <w:rFonts w:cs="Arial"/>
          <w:szCs w:val="20"/>
        </w:rPr>
        <w:t xml:space="preserve">Telefone: </w:t>
      </w:r>
      <w:r>
        <w:rPr>
          <w:rFonts w:cs="Arial"/>
          <w:szCs w:val="20"/>
          <w:u w:val="single"/>
        </w:rPr>
        <w:tab/>
      </w:r>
      <w:r>
        <w:rPr>
          <w:rFonts w:cs="Arial"/>
          <w:szCs w:val="20"/>
          <w:u w:val="single"/>
        </w:rPr>
        <w:tab/>
      </w:r>
    </w:p>
    <w:p w14:paraId="4274701B" w14:textId="1535504F" w:rsidR="00AD62C0" w:rsidRPr="003C2D14" w:rsidRDefault="00DD5C79" w:rsidP="0018068C">
      <w:pPr>
        <w:keepNext/>
        <w:tabs>
          <w:tab w:val="left" w:pos="2070"/>
          <w:tab w:val="left" w:pos="8280"/>
        </w:tabs>
        <w:ind w:left="-144" w:firstLine="720"/>
      </w:pPr>
      <w:r>
        <w:rPr>
          <w:rFonts w:cs="Arial"/>
          <w:szCs w:val="20"/>
        </w:rPr>
        <w:t xml:space="preserve">Email: </w:t>
      </w:r>
      <w:r>
        <w:rPr>
          <w:rFonts w:cs="Arial"/>
          <w:szCs w:val="20"/>
          <w:u w:val="single"/>
        </w:rPr>
        <w:tab/>
      </w:r>
      <w:r>
        <w:rPr>
          <w:rFonts w:cs="Arial"/>
          <w:szCs w:val="20"/>
          <w:u w:val="single"/>
        </w:rPr>
        <w:tab/>
      </w:r>
    </w:p>
    <w:p w14:paraId="781F39F8" w14:textId="1762373F" w:rsidR="00AE1844" w:rsidRPr="003C2D14" w:rsidRDefault="00AE1844" w:rsidP="0018068C">
      <w:pPr>
        <w:keepNext/>
        <w:tabs>
          <w:tab w:val="left" w:pos="2070"/>
          <w:tab w:val="left" w:pos="8280"/>
        </w:tabs>
        <w:ind w:left="-144" w:firstLine="720"/>
      </w:pPr>
      <w:r>
        <w:rPr>
          <w:rFonts w:cs="Arial"/>
          <w:szCs w:val="20"/>
        </w:rPr>
        <w:t xml:space="preserve">Endereço: </w:t>
      </w:r>
      <w:r>
        <w:rPr>
          <w:rFonts w:cs="Arial"/>
          <w:szCs w:val="20"/>
          <w:u w:val="single"/>
        </w:rPr>
        <w:tab/>
      </w:r>
      <w:r>
        <w:rPr>
          <w:rFonts w:cs="Arial"/>
          <w:szCs w:val="20"/>
          <w:u w:val="single"/>
        </w:rPr>
        <w:tab/>
      </w:r>
    </w:p>
    <w:p w14:paraId="73433339" w14:textId="48E1F14F" w:rsidR="00AE1844" w:rsidRPr="003C2D14" w:rsidRDefault="006404E3" w:rsidP="00CC4CDC">
      <w:pPr>
        <w:tabs>
          <w:tab w:val="left" w:pos="1512"/>
          <w:tab w:val="left" w:pos="8280"/>
        </w:tabs>
        <w:ind w:left="-144" w:firstLine="720"/>
      </w:pPr>
      <w:r>
        <w:rPr>
          <w:rFonts w:cs="Arial"/>
          <w:szCs w:val="20"/>
        </w:rPr>
        <w:tab/>
      </w:r>
      <w:r w:rsidR="0018068C">
        <w:rPr>
          <w:rFonts w:cs="Arial"/>
          <w:szCs w:val="20"/>
          <w:u w:val="single"/>
        </w:rPr>
        <w:tab/>
      </w:r>
    </w:p>
    <w:p w14:paraId="23D37077" w14:textId="77777777" w:rsidR="00AD62C0" w:rsidRPr="003C2D14" w:rsidRDefault="00AD62C0" w:rsidP="00D44BA1">
      <w:pPr>
        <w:tabs>
          <w:tab w:val="left" w:pos="8280"/>
        </w:tabs>
      </w:pPr>
    </w:p>
    <w:p w14:paraId="018E4B25" w14:textId="40FEB32A" w:rsidR="00AD62C0" w:rsidRPr="003C2D14" w:rsidRDefault="00352EF7" w:rsidP="0018068C">
      <w:pPr>
        <w:keepNext/>
        <w:tabs>
          <w:tab w:val="left" w:pos="3330"/>
          <w:tab w:val="left" w:pos="8280"/>
        </w:tabs>
      </w:pPr>
      <w:r>
        <w:rPr>
          <w:rFonts w:cs="Arial"/>
          <w:szCs w:val="20"/>
        </w:rPr>
        <w:t xml:space="preserve">Assinatura opcional em nome do Curador de Dados: </w:t>
      </w:r>
      <w:r>
        <w:rPr>
          <w:rFonts w:cs="Arial"/>
          <w:szCs w:val="20"/>
          <w:u w:val="single"/>
        </w:rPr>
        <w:tab/>
      </w:r>
    </w:p>
    <w:p w14:paraId="326F2C60" w14:textId="77777777" w:rsidR="0018068C" w:rsidRPr="003C2D14" w:rsidRDefault="00352EF7" w:rsidP="0018068C">
      <w:pPr>
        <w:keepNext/>
        <w:tabs>
          <w:tab w:val="left" w:pos="3330"/>
          <w:tab w:val="left" w:pos="8280"/>
        </w:tabs>
        <w:ind w:left="540"/>
      </w:pPr>
      <w:r>
        <w:rPr>
          <w:rFonts w:cs="Arial"/>
          <w:szCs w:val="20"/>
        </w:rPr>
        <w:t>T-Systems International GmbH</w:t>
      </w:r>
    </w:p>
    <w:p w14:paraId="53E3B0D4" w14:textId="77777777" w:rsidR="0018068C" w:rsidRPr="003C2D14" w:rsidRDefault="00352EF7" w:rsidP="0018068C">
      <w:pPr>
        <w:keepNext/>
        <w:tabs>
          <w:tab w:val="left" w:pos="3330"/>
          <w:tab w:val="left" w:pos="8280"/>
        </w:tabs>
        <w:spacing w:before="0"/>
        <w:ind w:left="547"/>
      </w:pPr>
      <w:r>
        <w:rPr>
          <w:rFonts w:cs="Arial"/>
          <w:szCs w:val="20"/>
        </w:rPr>
        <w:t xml:space="preserve">Hahnstraße 43d </w:t>
      </w:r>
    </w:p>
    <w:p w14:paraId="70334085" w14:textId="77777777" w:rsidR="0018068C" w:rsidRPr="003C2D14" w:rsidRDefault="00352EF7" w:rsidP="0018068C">
      <w:pPr>
        <w:keepNext/>
        <w:tabs>
          <w:tab w:val="left" w:pos="3330"/>
          <w:tab w:val="left" w:pos="8280"/>
        </w:tabs>
        <w:spacing w:before="0"/>
        <w:ind w:left="547"/>
      </w:pPr>
      <w:r>
        <w:rPr>
          <w:rFonts w:cs="Arial"/>
          <w:szCs w:val="20"/>
        </w:rPr>
        <w:t>60528 Frankfurt a.M.</w:t>
      </w:r>
    </w:p>
    <w:p w14:paraId="6086977E" w14:textId="638E9692" w:rsidR="00352EF7" w:rsidRPr="003C2D14" w:rsidRDefault="00352EF7" w:rsidP="0018068C">
      <w:pPr>
        <w:keepNext/>
        <w:tabs>
          <w:tab w:val="left" w:pos="3330"/>
          <w:tab w:val="left" w:pos="8280"/>
        </w:tabs>
        <w:spacing w:before="0"/>
        <w:ind w:left="547"/>
      </w:pPr>
      <w:r>
        <w:rPr>
          <w:rFonts w:cs="Arial"/>
          <w:szCs w:val="20"/>
        </w:rPr>
        <w:t>Alemanha</w:t>
      </w:r>
    </w:p>
    <w:p w14:paraId="4AE5699C" w14:textId="464869F8" w:rsidR="00AD62C0" w:rsidRPr="003C2D14" w:rsidRDefault="00AD62C0" w:rsidP="0018068C">
      <w:pPr>
        <w:keepNext/>
        <w:tabs>
          <w:tab w:val="left" w:pos="3330"/>
          <w:tab w:val="left" w:pos="8280"/>
        </w:tabs>
        <w:ind w:left="540"/>
      </w:pPr>
      <w:r>
        <w:rPr>
          <w:rFonts w:cs="Arial"/>
          <w:szCs w:val="20"/>
        </w:rPr>
        <w:t xml:space="preserve">Nome </w:t>
      </w:r>
      <w:r w:rsidR="006404E3">
        <w:rPr>
          <w:rFonts w:cs="Arial"/>
          <w:szCs w:val="20"/>
        </w:rPr>
        <w:t xml:space="preserve">e Sobrenome em Letra de Forma: </w:t>
      </w:r>
      <w:r>
        <w:rPr>
          <w:rFonts w:cs="Arial"/>
          <w:szCs w:val="20"/>
          <w:u w:val="single"/>
        </w:rPr>
        <w:tab/>
      </w:r>
    </w:p>
    <w:p w14:paraId="5E117517" w14:textId="495CBA9B" w:rsidR="00AD62C0" w:rsidRPr="003C2D14" w:rsidRDefault="00AD62C0" w:rsidP="0018068C">
      <w:pPr>
        <w:keepNext/>
        <w:tabs>
          <w:tab w:val="left" w:pos="2070"/>
          <w:tab w:val="left" w:pos="8280"/>
        </w:tabs>
        <w:ind w:left="540"/>
      </w:pPr>
      <w:r>
        <w:rPr>
          <w:rFonts w:cs="Arial"/>
          <w:szCs w:val="20"/>
        </w:rPr>
        <w:t xml:space="preserve">Empresa*: </w:t>
      </w:r>
      <w:r>
        <w:rPr>
          <w:rFonts w:cs="Arial"/>
          <w:szCs w:val="20"/>
          <w:u w:val="single"/>
        </w:rPr>
        <w:tab/>
      </w:r>
      <w:r>
        <w:rPr>
          <w:rFonts w:cs="Arial"/>
          <w:szCs w:val="20"/>
          <w:u w:val="single"/>
        </w:rPr>
        <w:tab/>
      </w:r>
    </w:p>
    <w:p w14:paraId="5EC5DC7A" w14:textId="77777777" w:rsidR="00AD62C0" w:rsidRPr="003C2D14" w:rsidRDefault="00AD62C0" w:rsidP="00070332">
      <w:pPr>
        <w:keepNext/>
        <w:tabs>
          <w:tab w:val="left" w:pos="2070"/>
          <w:tab w:val="left" w:pos="8280"/>
        </w:tabs>
        <w:spacing w:before="0"/>
        <w:ind w:left="576" w:right="765"/>
      </w:pPr>
      <w:r>
        <w:rPr>
          <w:rFonts w:cs="Arial"/>
          <w:i/>
          <w:szCs w:val="20"/>
        </w:rPr>
        <w:t>*se a empresa, e não o Curador de Dados, estiver autorizada a assinar em nome do Curador de Dados</w:t>
      </w:r>
    </w:p>
    <w:p w14:paraId="67A82E74" w14:textId="631634EB" w:rsidR="00AD62C0" w:rsidRPr="003C2D14" w:rsidRDefault="00AD62C0" w:rsidP="0018068C">
      <w:pPr>
        <w:keepNext/>
        <w:tabs>
          <w:tab w:val="left" w:pos="2070"/>
          <w:tab w:val="left" w:pos="8280"/>
        </w:tabs>
        <w:ind w:left="-144" w:firstLine="720"/>
      </w:pPr>
      <w:r>
        <w:rPr>
          <w:rFonts w:cs="Arial"/>
          <w:szCs w:val="20"/>
        </w:rPr>
        <w:t xml:space="preserve">Cargo (em letra de forma): </w:t>
      </w:r>
      <w:r>
        <w:rPr>
          <w:rFonts w:cs="Arial"/>
          <w:szCs w:val="20"/>
          <w:u w:val="single"/>
        </w:rPr>
        <w:tab/>
      </w:r>
    </w:p>
    <w:p w14:paraId="3A0AF4D4" w14:textId="65F915CD" w:rsidR="00AD62C0" w:rsidRPr="003C2D14" w:rsidRDefault="00AD62C0" w:rsidP="00D44BA1">
      <w:pPr>
        <w:tabs>
          <w:tab w:val="left" w:pos="2070"/>
          <w:tab w:val="left" w:pos="8280"/>
        </w:tabs>
        <w:ind w:left="-144" w:firstLine="720"/>
      </w:pPr>
      <w:r>
        <w:rPr>
          <w:rFonts w:cs="Arial"/>
          <w:szCs w:val="20"/>
        </w:rPr>
        <w:t xml:space="preserve">Data da Assinatura: </w:t>
      </w:r>
      <w:r>
        <w:rPr>
          <w:rFonts w:cs="Arial"/>
          <w:szCs w:val="20"/>
          <w:u w:val="single"/>
        </w:rPr>
        <w:tab/>
      </w:r>
    </w:p>
    <w:p w14:paraId="434E301B" w14:textId="77777777" w:rsidR="00A428F4" w:rsidRPr="003C2D14" w:rsidRDefault="00A428F4" w:rsidP="00D44BA1">
      <w:r>
        <w:br w:type="page"/>
      </w:r>
    </w:p>
    <w:p w14:paraId="039AA7C7" w14:textId="77777777" w:rsidR="00E93917" w:rsidRPr="003C2D14" w:rsidRDefault="00E93917" w:rsidP="007F28FD">
      <w:pPr>
        <w:spacing w:after="120"/>
        <w:jc w:val="center"/>
        <w:rPr>
          <w:rFonts w:eastAsia="Times"/>
        </w:rPr>
      </w:pPr>
      <w:r>
        <w:rPr>
          <w:rFonts w:eastAsia="Times"/>
          <w:b/>
          <w:i/>
          <w:sz w:val="24"/>
          <w:szCs w:val="20"/>
        </w:rPr>
        <w:lastRenderedPageBreak/>
        <w:t>Anexo GDPR ao apêndice 1</w:t>
      </w:r>
    </w:p>
    <w:p w14:paraId="18315435" w14:textId="3C9AA214" w:rsidR="00E93917" w:rsidRPr="003C2D14" w:rsidRDefault="00E93917" w:rsidP="00D44BA1">
      <w:pPr>
        <w:pStyle w:val="ProductList-Body"/>
        <w:spacing w:before="120"/>
        <w:jc w:val="both"/>
      </w:pPr>
      <w:r>
        <w:rPr>
          <w:rFonts w:ascii="Arial" w:hAnsi="Arial" w:cs="Arial"/>
          <w:sz w:val="20"/>
        </w:rPr>
        <w:t>O Curador de Dados compromete-se com todos os clientes, nos Termos do GDPR, a partir de 25 de maio de 2018.</w:t>
      </w:r>
    </w:p>
    <w:p w14:paraId="17D37EB4" w14:textId="18135882" w:rsidR="00E93917" w:rsidRPr="003C2D14" w:rsidRDefault="00E93917" w:rsidP="00D44BA1">
      <w:pPr>
        <w:pStyle w:val="ProductList-Body"/>
        <w:spacing w:before="120"/>
        <w:jc w:val="both"/>
      </w:pPr>
      <w:r>
        <w:rPr>
          <w:rFonts w:ascii="Arial" w:hAnsi="Arial" w:cs="Arial"/>
          <w:sz w:val="20"/>
        </w:rPr>
        <w:t>Estes termos do GDPR se aplicam ao processamento dos Dados Pessoais dentro do escopo do GDPR por parte do Curador de Dados em nome do Cliente. Estes termos do GDPR não limitam nem reduzem nenhum compromisso de proteção de dados feito pelo Curador de Dados em relação ao Cliente no contrato firmado entre o Curador de Dados e o Cliente. Estes termos do GDPR não serão aplicáveis se o Curador de Dados for um controlador de Dados Pessoais.</w:t>
      </w:r>
    </w:p>
    <w:p w14:paraId="27B07BEF" w14:textId="77777777" w:rsidR="00E93917" w:rsidRPr="003C2D14" w:rsidRDefault="00E93917" w:rsidP="00BE556A">
      <w:pPr>
        <w:pStyle w:val="ProductList-Body"/>
        <w:spacing w:before="240"/>
        <w:jc w:val="both"/>
        <w:outlineLvl w:val="1"/>
      </w:pPr>
      <w:r>
        <w:rPr>
          <w:rFonts w:ascii="Arial" w:hAnsi="Arial" w:cs="Arial"/>
          <w:b/>
          <w:sz w:val="20"/>
        </w:rPr>
        <w:t>Obrigações Relevantes do GDPR: Artigos 28, 32 e 33</w:t>
      </w:r>
    </w:p>
    <w:p w14:paraId="6D16AFF2" w14:textId="3C0002D3" w:rsidR="00E93917" w:rsidRPr="00070332" w:rsidRDefault="00E93917" w:rsidP="00BE556A">
      <w:pPr>
        <w:pStyle w:val="ProductList-Body"/>
        <w:numPr>
          <w:ilvl w:val="0"/>
          <w:numId w:val="40"/>
        </w:numPr>
        <w:tabs>
          <w:tab w:val="clear" w:pos="158"/>
        </w:tabs>
        <w:spacing w:before="120"/>
        <w:ind w:left="540"/>
        <w:jc w:val="both"/>
      </w:pPr>
      <w:r w:rsidRPr="00070332">
        <w:rPr>
          <w:rFonts w:ascii="Arial" w:hAnsi="Arial" w:cs="Arial"/>
          <w:sz w:val="20"/>
        </w:rPr>
        <w:t>O Curador de Dados não deverá envolver outro processador sem autorização prévia por escrito específica ou geral do Cliente. No caso da autorização por escrito geral, o Curador de Dados deverá informar ao Cliente de qualquer intenção de alteração quanto à adição ou substituição de outros processadores, dando ao Cliente a oportunidade de contestar tais alterações. (Artigo 28(2))</w:t>
      </w:r>
    </w:p>
    <w:p w14:paraId="1A68D279" w14:textId="63A8F48D"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 xml:space="preserve">O processamento pelo Curador de Dados deverá ser regido por estes termos do GDPR na União Europeia (doravante “União”) ou lei do Estado Membro e estão vinculados ao Curador de Dados com relação ao Cliente. O objeto e a duração do processamento, a natureza e a finalidade do processamento, o tipo de Dados Pessoais, as categorias dos titulares de dados, além das obrigações e dos direitos do Cliente, são estabelecidos nos contratos do Cliente com a Microsoft (um processador de dados distinto) e com o Curador de Dados, incluindo estes termos do GDPR. Especificamente, o Curador de Dados em conjunto com a Microsoft deve: </w:t>
      </w:r>
    </w:p>
    <w:p w14:paraId="425F33AA" w14:textId="752999FD"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processar os Dados Pessoais somente segundo as instruções documentadas do Cliente, a menos que seja obrigado a fazê-lo pela lei do Estado Membro ou da União à qual o Curador de Dados está sujeito; nesse caso, o Curador de Dados deverá informar ao Cliente a exigência legal antes do processamento, a menos que a lei proíba essa informação de acordo com bases importantes de interesse público; </w:t>
      </w:r>
    </w:p>
    <w:p w14:paraId="594DD414" w14:textId="2F3E24C0" w:rsidR="00E93917" w:rsidRPr="00CC4CDC" w:rsidRDefault="00E93917" w:rsidP="00BE556A">
      <w:pPr>
        <w:pStyle w:val="ProductList-Body"/>
        <w:numPr>
          <w:ilvl w:val="1"/>
          <w:numId w:val="40"/>
        </w:numPr>
        <w:tabs>
          <w:tab w:val="clear" w:pos="158"/>
        </w:tabs>
        <w:spacing w:before="120"/>
        <w:ind w:left="900" w:hanging="360"/>
        <w:jc w:val="both"/>
        <w:rPr>
          <w:spacing w:val="-2"/>
        </w:rPr>
      </w:pPr>
      <w:r w:rsidRPr="00CC4CDC">
        <w:rPr>
          <w:rFonts w:ascii="Arial" w:hAnsi="Arial" w:cs="Arial"/>
          <w:spacing w:val="-2"/>
          <w:sz w:val="20"/>
        </w:rPr>
        <w:t xml:space="preserve">garantir que pessoas autorizadas a processar os Dados Pessoais se comprometam com a confidencialidade ou estejam sujeitas a uma obrigação legal de confidencialidade apropriada; </w:t>
      </w:r>
    </w:p>
    <w:p w14:paraId="19CDDC82" w14:textId="7AD244B3"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executar todas as medidas exigidas de acordo com o Artigo 32 do GDPR; </w:t>
      </w:r>
    </w:p>
    <w:p w14:paraId="09912785" w14:textId="24D97515"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respeitar as condições mencionadas nos parágrafos 1 e 3 para contratar outro processador; </w:t>
      </w:r>
    </w:p>
    <w:p w14:paraId="20A5C6F3" w14:textId="1211E727"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levando em conta a natureza do processamento, auxiliar o Cliente nas medidas organizacionais e técnicas apropriadas, na medida em que isso seja possível, para o cumprimento da obrigação do Cliente em responder a solicitações para exercer os direitos do titular dos dados estabelecidos no Capítulo III do GDPR; </w:t>
      </w:r>
    </w:p>
    <w:p w14:paraId="12CE2382" w14:textId="5E192A08"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auxiliar o Cliente em garantir a conformidade com as obrigações de acordo com os Artigos 32 a 36 do GDPR, levando em conta a natureza do processamento e as informações disponíveis para o Curador de Dados;</w:t>
      </w:r>
    </w:p>
    <w:p w14:paraId="0934F3CB" w14:textId="6159744A" w:rsidR="00E93917" w:rsidRPr="00CC4CDC" w:rsidRDefault="00E93917" w:rsidP="00BE556A">
      <w:pPr>
        <w:pStyle w:val="ProductList-Body"/>
        <w:numPr>
          <w:ilvl w:val="1"/>
          <w:numId w:val="40"/>
        </w:numPr>
        <w:tabs>
          <w:tab w:val="clear" w:pos="158"/>
        </w:tabs>
        <w:spacing w:before="120"/>
        <w:ind w:left="900" w:hanging="360"/>
        <w:jc w:val="both"/>
        <w:rPr>
          <w:spacing w:val="-2"/>
        </w:rPr>
      </w:pPr>
      <w:r w:rsidRPr="00CC4CDC">
        <w:rPr>
          <w:rFonts w:ascii="Arial" w:hAnsi="Arial" w:cs="Arial"/>
          <w:spacing w:val="-2"/>
          <w:sz w:val="20"/>
        </w:rPr>
        <w:t xml:space="preserve">a critério do Cliente, excluir ou devolver todos os Dados Pessoais ao Cliente depois do final da prestação de serviços com relação ao processamento e excluir as cópias existentes, a menos que a lei do Estado Membro ou da União exija o armazenamento dos Dados Pessoais; </w:t>
      </w:r>
    </w:p>
    <w:p w14:paraId="4F7963C0" w14:textId="1DB8F28D" w:rsidR="00E93917" w:rsidRPr="00CC4CDC" w:rsidRDefault="00E93917" w:rsidP="00BE556A">
      <w:pPr>
        <w:pStyle w:val="ProductList-Body"/>
        <w:numPr>
          <w:ilvl w:val="1"/>
          <w:numId w:val="40"/>
        </w:numPr>
        <w:tabs>
          <w:tab w:val="clear" w:pos="158"/>
        </w:tabs>
        <w:spacing w:before="120"/>
        <w:ind w:left="900" w:hanging="360"/>
        <w:jc w:val="both"/>
        <w:rPr>
          <w:spacing w:val="-2"/>
        </w:rPr>
      </w:pPr>
      <w:r w:rsidRPr="00CC4CDC">
        <w:rPr>
          <w:rFonts w:ascii="Arial" w:hAnsi="Arial" w:cs="Arial"/>
          <w:spacing w:val="-2"/>
          <w:sz w:val="20"/>
        </w:rPr>
        <w:t xml:space="preserve">disponibilizar ao Cliente todas as informações necessárias para demonstrar conformidade com as obrigações estabelecidas no Artigo 28 do GDPR e permitir e contribuir para auditorias, incluindo inspeções, conduzidas pelo Cliente e ou outro auditor autorizado pelo Cliente. </w:t>
      </w:r>
    </w:p>
    <w:p w14:paraId="7EF48EA5" w14:textId="51A7114E" w:rsidR="00E93917" w:rsidRPr="003C2D14" w:rsidRDefault="00E93917" w:rsidP="00BE556A">
      <w:pPr>
        <w:pStyle w:val="ProductList-Body"/>
        <w:tabs>
          <w:tab w:val="clear" w:pos="158"/>
          <w:tab w:val="left" w:pos="540"/>
        </w:tabs>
        <w:spacing w:before="120"/>
        <w:ind w:left="540"/>
        <w:jc w:val="both"/>
      </w:pPr>
      <w:r>
        <w:rPr>
          <w:rFonts w:ascii="Arial" w:hAnsi="Arial" w:cs="Arial"/>
          <w:sz w:val="20"/>
        </w:rPr>
        <w:t>O Curador de Dados deverá informar o Cliente imediatamente se, em sua opinião, uma instrução infringir as cláusulas de proteção de dados do GDPR ou outras do Estado Membro ou da União. (Artigo 28(3))</w:t>
      </w:r>
    </w:p>
    <w:p w14:paraId="07113E3D" w14:textId="67BE983B" w:rsidR="00E93917" w:rsidRPr="00070332" w:rsidRDefault="00E93917" w:rsidP="00BE556A">
      <w:pPr>
        <w:pStyle w:val="ProductList-Body"/>
        <w:numPr>
          <w:ilvl w:val="0"/>
          <w:numId w:val="40"/>
        </w:numPr>
        <w:tabs>
          <w:tab w:val="clear" w:pos="158"/>
        </w:tabs>
        <w:spacing w:before="120"/>
        <w:ind w:left="540"/>
        <w:jc w:val="both"/>
      </w:pPr>
      <w:r w:rsidRPr="00070332">
        <w:rPr>
          <w:rFonts w:ascii="Arial" w:hAnsi="Arial" w:cs="Arial"/>
          <w:sz w:val="20"/>
        </w:rPr>
        <w:t xml:space="preserve">Se o Curador de Dados se envolver em outro processo para executar atividades específicas de processamento em nome do Cliente, as mesmas obrigações de proteção de dados estabelecidas nestes termos do GDPR deverão ser impostas ao outro processador em forma </w:t>
      </w:r>
      <w:r w:rsidRPr="00070332">
        <w:rPr>
          <w:rFonts w:ascii="Arial" w:hAnsi="Arial" w:cs="Arial"/>
          <w:sz w:val="20"/>
        </w:rPr>
        <w:lastRenderedPageBreak/>
        <w:t>de um contrato ou outro ato legal segundo a lei do Estado Membro ou da União, fornecendo especialmente garantias suficientes para implementar medidas técnicas e organizacionais apropriadas de tal forma que o processamento cumpra as exigências do GDPR. Se o outro processador não cumprir suas obrigações de proteção de dados, o Curador de Dados permanecerá totalmente responsável perante o Cliente pelo desempenho das obrigações do outro processador. (Artigo 28(4))</w:t>
      </w:r>
    </w:p>
    <w:p w14:paraId="3B8D6C06" w14:textId="1EF566B7"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 xml:space="preserve">Levando em conta o estágio atual, os custos de implementação e a natureza, o escopo, o contexto e as finalidades de processamento, bem como o risco da variada probabilidade e gravidade dos direitos e da liberdade das pessoas físicas, o Cliente e o Curador de Dados deverão implementar medidas organizacionais e técnicas apropriadas para garantir um nível de segurança adequado ao risco, incluindo, entre outras coisas, conforme apropriado: </w:t>
      </w:r>
    </w:p>
    <w:p w14:paraId="3B75EF0F" w14:textId="7D2F9A9F"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a criação de pseudônimos e criptografia de Dados Pessoais; </w:t>
      </w:r>
    </w:p>
    <w:p w14:paraId="3660D3DD" w14:textId="54D9FED6"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a capacidade de garantir a confidencialidade, integridade, disponibilidade e resiliência dos serviços e dos sistemas de processamento contínuos; </w:t>
      </w:r>
    </w:p>
    <w:p w14:paraId="3BAC8EB7" w14:textId="545BA2D4"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a capacidade de restaurar a disponibilidade e o acesso a Dados Pessoais de uma maneira oportuna no caso de um incidente físico ou técnico e</w:t>
      </w:r>
    </w:p>
    <w:p w14:paraId="65EBDC9E" w14:textId="6A45E7C8"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um processo para testar, estimar e avaliar regularmente a eficácia das medidas técnicas e organizacionais para garantir a segurança do processamento. (Artigo 32(1))</w:t>
      </w:r>
    </w:p>
    <w:p w14:paraId="247B86F2" w14:textId="35FC67A4"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Na avaliação do nível apropriado de segurança, deve-se levar em conta os riscos apresentados pelo processamento, principalmente aqueles decorrentes de destruição, perda, alteração, divulgação não autorizada ou acesso, de forma acidental ou ilícita, a Dados Pessoais transmitidos, armazenados ou de outra forma processados. (Artigo 32(2))</w:t>
      </w:r>
    </w:p>
    <w:p w14:paraId="31F4BAD2" w14:textId="330A3D6B"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O Cliente e o Curador de Dados deverão tomar medidas para garantir que qualquer pessoa física, agindo sob autorização do Cliente ou do Curador de Dados, que tenha acesso a Dados Pessoais não os processe, exceto segundo as instruções do Cliente, a menos que seja exigido que ele o faça de acordo com a lei do Estado Membro ou da União. (Artigo 32(4))</w:t>
      </w:r>
    </w:p>
    <w:p w14:paraId="14AFDA04" w14:textId="39827D93"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O Curador de Dados coordenará com a Microsoft para notificar o Cliente sem atraso indevido depois de tomar ciência de uma violação de dados pessoais. (Artigo 33(2)). Essa notificação incluirá as informações que um processador deve fornecer a um controlador nos termos do Artigo 33(3) na medida em que a referida informação seja razoavelmente disponibilizada ao Curador de Dados, conforme detalhado na seção Notificação de Incidentes de Segurança deste contrato.</w:t>
      </w:r>
    </w:p>
    <w:sectPr w:rsidR="00E93917" w:rsidRPr="003C2D14" w:rsidSect="000B3FCC">
      <w:headerReference w:type="even" r:id="rId11"/>
      <w:headerReference w:type="default" r:id="rId12"/>
      <w:footerReference w:type="default" r:id="rId13"/>
      <w:headerReference w:type="first" r:id="rId14"/>
      <w:footerReference w:type="first" r:id="rId15"/>
      <w:type w:val="continuous"/>
      <w:pgSz w:w="11907" w:h="1683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3D7DAD8" w14:textId="77777777" w:rsidR="0016702F" w:rsidRDefault="0016702F">
      <w:pPr>
        <w:spacing w:before="0"/>
      </w:pPr>
      <w:r>
        <w:separator/>
      </w:r>
    </w:p>
  </w:endnote>
  <w:endnote w:type="continuationSeparator" w:id="0">
    <w:p w14:paraId="62CFDD95" w14:textId="77777777" w:rsidR="0016702F" w:rsidRDefault="0016702F">
      <w:pPr>
        <w:spacing w:before="0"/>
      </w:pPr>
      <w:r>
        <w:continuationSeparator/>
      </w:r>
    </w:p>
  </w:endnote>
  <w:endnote w:type="continuationNotice" w:id="1">
    <w:p w14:paraId="2112B697" w14:textId="77777777" w:rsidR="0016702F" w:rsidRDefault="0016702F">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60405020304"/>
    <w:charset w:val="00"/>
    <w:family w:val="roman"/>
    <w:pitch w:val="variable"/>
    <w:sig w:usb0="00000007" w:usb1="00000000" w:usb2="00000000" w:usb3="00000000" w:csb0="00000093"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00022FF" w:usb1="C000205B" w:usb2="00000009" w:usb3="00000000" w:csb0="000001D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4440"/>
      <w:gridCol w:w="2852"/>
      <w:gridCol w:w="1737"/>
    </w:tblGrid>
    <w:tr w:rsidR="00BE556A" w:rsidRPr="005F2357" w14:paraId="5EBF00B8" w14:textId="77777777" w:rsidTr="00091BE2">
      <w:trPr>
        <w:jc w:val="center"/>
      </w:trPr>
      <w:tc>
        <w:tcPr>
          <w:tcW w:w="3195" w:type="dxa"/>
          <w:tcBorders>
            <w:top w:val="nil"/>
            <w:left w:val="nil"/>
            <w:bottom w:val="nil"/>
            <w:right w:val="nil"/>
          </w:tcBorders>
        </w:tcPr>
        <w:p w14:paraId="328AE83C" w14:textId="53EC1CE2" w:rsidR="00BE556A" w:rsidRPr="006404E3" w:rsidRDefault="00BE556A" w:rsidP="006404E3">
          <w:pPr>
            <w:pStyle w:val="VL-Amend-Footer-Left"/>
            <w:rPr>
              <w:lang w:val="sv-SE" w:eastAsia="en-US" w:bidi="ar-SA"/>
            </w:rPr>
          </w:pPr>
          <w:r w:rsidRPr="006404E3">
            <w:rPr>
              <w:lang w:val="sv-SE" w:eastAsia="en-US" w:bidi="ar-SA"/>
            </w:rPr>
            <w:t>MOSP2017CustomerDataTrusteeAgr(WW)(</w:t>
          </w:r>
          <w:r w:rsidR="006404E3">
            <w:rPr>
              <w:lang w:val="sv-SE" w:eastAsia="en-US" w:bidi="ar-SA"/>
            </w:rPr>
            <w:t>PTB</w:t>
          </w:r>
          <w:r w:rsidRPr="006404E3">
            <w:rPr>
              <w:lang w:val="sv-SE" w:eastAsia="en-US" w:bidi="ar-SA"/>
            </w:rPr>
            <w:t>)(Aug2018)</w:t>
          </w:r>
        </w:p>
      </w:tc>
      <w:tc>
        <w:tcPr>
          <w:tcW w:w="3640" w:type="dxa"/>
          <w:tcBorders>
            <w:top w:val="nil"/>
            <w:left w:val="nil"/>
            <w:bottom w:val="nil"/>
            <w:right w:val="nil"/>
          </w:tcBorders>
        </w:tcPr>
        <w:p w14:paraId="15FC10A7" w14:textId="77777777" w:rsidR="00BE556A" w:rsidRPr="006404E3" w:rsidRDefault="00BE556A" w:rsidP="00BE556A">
          <w:pPr>
            <w:pStyle w:val="VL-Amendment-Name"/>
            <w:jc w:val="center"/>
            <w:rPr>
              <w:sz w:val="16"/>
              <w:szCs w:val="16"/>
              <w:lang w:val="en-US" w:eastAsia="en-US" w:bidi="ar-SA"/>
            </w:rPr>
          </w:pPr>
          <w:r w:rsidRPr="006404E3">
            <w:rPr>
              <w:sz w:val="16"/>
              <w:szCs w:val="16"/>
              <w:lang w:val="en-US" w:eastAsia="en-US" w:bidi="ar-SA"/>
            </w:rPr>
            <w:t>Microsoft Cloud in Germany</w:t>
          </w:r>
        </w:p>
      </w:tc>
      <w:tc>
        <w:tcPr>
          <w:tcW w:w="2194" w:type="dxa"/>
          <w:tcBorders>
            <w:left w:val="nil"/>
          </w:tcBorders>
        </w:tcPr>
        <w:p w14:paraId="02179BC2" w14:textId="77777777" w:rsidR="00BE556A" w:rsidRPr="006404E3" w:rsidRDefault="00BE556A" w:rsidP="00BE556A">
          <w:pPr>
            <w:pStyle w:val="VL-Amend-Footer-Right"/>
            <w:rPr>
              <w:lang w:val="en-US" w:eastAsia="en-US" w:bidi="ar-SA"/>
            </w:rPr>
          </w:pPr>
          <w:r w:rsidRPr="006404E3">
            <w:rPr>
              <w:lang w:val="en-US" w:eastAsia="en-US" w:bidi="ar-SA"/>
            </w:rPr>
            <w:t xml:space="preserve">Page </w:t>
          </w:r>
          <w:r w:rsidRPr="006404E3">
            <w:rPr>
              <w:lang w:val="en-US" w:eastAsia="en-US" w:bidi="ar-SA"/>
            </w:rPr>
            <w:fldChar w:fldCharType="begin"/>
          </w:r>
          <w:r w:rsidRPr="006404E3">
            <w:rPr>
              <w:lang w:val="en-US" w:eastAsia="en-US" w:bidi="ar-SA"/>
            </w:rPr>
            <w:instrText xml:space="preserve"> PAGE  \* MERGEFORMAT </w:instrText>
          </w:r>
          <w:r w:rsidRPr="006404E3">
            <w:rPr>
              <w:lang w:val="en-US" w:eastAsia="en-US" w:bidi="ar-SA"/>
            </w:rPr>
            <w:fldChar w:fldCharType="separate"/>
          </w:r>
          <w:r w:rsidR="00C124B5">
            <w:rPr>
              <w:noProof/>
              <w:lang w:val="en-US" w:eastAsia="en-US" w:bidi="ar-SA"/>
            </w:rPr>
            <w:t>9</w:t>
          </w:r>
          <w:r w:rsidRPr="006404E3">
            <w:rPr>
              <w:lang w:val="en-US" w:eastAsia="en-US" w:bidi="ar-SA"/>
            </w:rPr>
            <w:fldChar w:fldCharType="end"/>
          </w:r>
          <w:r w:rsidRPr="006404E3">
            <w:rPr>
              <w:lang w:val="en-US" w:eastAsia="en-US" w:bidi="ar-SA"/>
            </w:rPr>
            <w:t xml:space="preserve"> of </w:t>
          </w:r>
          <w:r w:rsidRPr="006404E3">
            <w:rPr>
              <w:lang w:val="en-US" w:eastAsia="en-US" w:bidi="ar-SA"/>
            </w:rPr>
            <w:fldChar w:fldCharType="begin"/>
          </w:r>
          <w:r w:rsidRPr="006404E3">
            <w:rPr>
              <w:lang w:val="en-US" w:eastAsia="en-US" w:bidi="ar-SA"/>
            </w:rPr>
            <w:instrText xml:space="preserve"> NUMPAGES  \* MERGEFORMAT </w:instrText>
          </w:r>
          <w:r w:rsidRPr="006404E3">
            <w:rPr>
              <w:lang w:val="en-US" w:eastAsia="en-US" w:bidi="ar-SA"/>
            </w:rPr>
            <w:fldChar w:fldCharType="separate"/>
          </w:r>
          <w:r w:rsidR="00C124B5">
            <w:rPr>
              <w:noProof/>
              <w:lang w:val="en-US" w:eastAsia="en-US" w:bidi="ar-SA"/>
            </w:rPr>
            <w:t>9</w:t>
          </w:r>
          <w:r w:rsidRPr="006404E3">
            <w:rPr>
              <w:lang w:val="en-US" w:eastAsia="en-US" w:bidi="ar-SA"/>
            </w:rPr>
            <w:fldChar w:fldCharType="end"/>
          </w:r>
        </w:p>
      </w:tc>
    </w:tr>
  </w:tbl>
  <w:p w14:paraId="608B893B" w14:textId="77777777" w:rsidR="00BE556A" w:rsidRPr="006404E3" w:rsidRDefault="00BE556A" w:rsidP="00BE556A">
    <w:pPr>
      <w:spacing w:before="0"/>
      <w:rPr>
        <w:sz w:val="16"/>
        <w:szCs w:val="16"/>
        <w:lang w:val="en-US" w:eastAsia="en-US"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4440"/>
      <w:gridCol w:w="2852"/>
      <w:gridCol w:w="1737"/>
    </w:tblGrid>
    <w:tr w:rsidR="007D5F12" w:rsidRPr="008925B8" w14:paraId="76E6A974" w14:textId="77777777" w:rsidTr="0098728D">
      <w:trPr>
        <w:jc w:val="center"/>
      </w:trPr>
      <w:tc>
        <w:tcPr>
          <w:tcW w:w="3195" w:type="dxa"/>
          <w:tcBorders>
            <w:top w:val="nil"/>
            <w:left w:val="nil"/>
            <w:bottom w:val="nil"/>
            <w:right w:val="nil"/>
          </w:tcBorders>
        </w:tcPr>
        <w:p w14:paraId="7BD99E73" w14:textId="3ACC1CB2" w:rsidR="007D5F12" w:rsidRPr="006404E3" w:rsidRDefault="0098728D" w:rsidP="006404E3">
          <w:pPr>
            <w:pStyle w:val="VL-Amend-Footer-Left"/>
            <w:rPr>
              <w:lang w:val="sv-SE" w:eastAsia="en-US" w:bidi="ar-SA"/>
            </w:rPr>
          </w:pPr>
          <w:r w:rsidRPr="006404E3">
            <w:rPr>
              <w:lang w:val="sv-SE" w:eastAsia="en-US" w:bidi="ar-SA"/>
            </w:rPr>
            <w:t>MOSP2017CustomerDataTrusteeAgr(WW)(</w:t>
          </w:r>
          <w:r w:rsidR="006404E3">
            <w:rPr>
              <w:lang w:val="sv-SE" w:eastAsia="en-US" w:bidi="ar-SA"/>
            </w:rPr>
            <w:t>PTB</w:t>
          </w:r>
          <w:r w:rsidRPr="006404E3">
            <w:rPr>
              <w:lang w:val="sv-SE" w:eastAsia="en-US" w:bidi="ar-SA"/>
            </w:rPr>
            <w:t>)(Aug2018)</w:t>
          </w:r>
        </w:p>
      </w:tc>
      <w:tc>
        <w:tcPr>
          <w:tcW w:w="3640" w:type="dxa"/>
          <w:tcBorders>
            <w:top w:val="nil"/>
            <w:left w:val="nil"/>
            <w:bottom w:val="nil"/>
            <w:right w:val="nil"/>
          </w:tcBorders>
        </w:tcPr>
        <w:p w14:paraId="3C981EBD" w14:textId="660A827F" w:rsidR="007D5F12" w:rsidRPr="006404E3" w:rsidRDefault="007D5F12" w:rsidP="000843EE">
          <w:pPr>
            <w:pStyle w:val="VL-Amendment-Name"/>
            <w:jc w:val="center"/>
            <w:rPr>
              <w:sz w:val="16"/>
              <w:szCs w:val="16"/>
              <w:lang w:val="en-US" w:eastAsia="en-US" w:bidi="ar-SA"/>
            </w:rPr>
          </w:pPr>
          <w:r w:rsidRPr="006404E3">
            <w:rPr>
              <w:sz w:val="16"/>
              <w:szCs w:val="16"/>
              <w:lang w:val="en-US" w:eastAsia="en-US" w:bidi="ar-SA"/>
            </w:rPr>
            <w:t>Microsoft Cloud in Germany</w:t>
          </w:r>
        </w:p>
      </w:tc>
      <w:tc>
        <w:tcPr>
          <w:tcW w:w="2194" w:type="dxa"/>
          <w:tcBorders>
            <w:left w:val="nil"/>
          </w:tcBorders>
        </w:tcPr>
        <w:p w14:paraId="5A6BDC13" w14:textId="239DECD8" w:rsidR="007D5F12" w:rsidRPr="006404E3" w:rsidRDefault="007D5F12">
          <w:pPr>
            <w:pStyle w:val="VL-Amend-Footer-Right"/>
            <w:rPr>
              <w:lang w:val="en-US" w:eastAsia="en-US" w:bidi="ar-SA"/>
            </w:rPr>
          </w:pPr>
          <w:r w:rsidRPr="006404E3">
            <w:rPr>
              <w:lang w:val="en-US" w:eastAsia="en-US" w:bidi="ar-SA"/>
            </w:rPr>
            <w:t xml:space="preserve">Page </w:t>
          </w:r>
          <w:r w:rsidRPr="006404E3">
            <w:rPr>
              <w:lang w:val="en-US" w:eastAsia="en-US" w:bidi="ar-SA"/>
            </w:rPr>
            <w:fldChar w:fldCharType="begin"/>
          </w:r>
          <w:r w:rsidRPr="006404E3">
            <w:rPr>
              <w:lang w:val="en-US" w:eastAsia="en-US" w:bidi="ar-SA"/>
            </w:rPr>
            <w:instrText xml:space="preserve"> PAGE  \* MERGEFORMAT </w:instrText>
          </w:r>
          <w:r w:rsidRPr="006404E3">
            <w:rPr>
              <w:lang w:val="en-US" w:eastAsia="en-US" w:bidi="ar-SA"/>
            </w:rPr>
            <w:fldChar w:fldCharType="separate"/>
          </w:r>
          <w:r w:rsidR="00C124B5">
            <w:rPr>
              <w:noProof/>
              <w:lang w:val="en-US" w:eastAsia="en-US" w:bidi="ar-SA"/>
            </w:rPr>
            <w:t>1</w:t>
          </w:r>
          <w:r w:rsidRPr="006404E3">
            <w:rPr>
              <w:lang w:val="en-US" w:eastAsia="en-US" w:bidi="ar-SA"/>
            </w:rPr>
            <w:fldChar w:fldCharType="end"/>
          </w:r>
          <w:r w:rsidRPr="006404E3">
            <w:rPr>
              <w:lang w:val="en-US" w:eastAsia="en-US" w:bidi="ar-SA"/>
            </w:rPr>
            <w:t xml:space="preserve"> of </w:t>
          </w:r>
          <w:r w:rsidRPr="006404E3">
            <w:rPr>
              <w:lang w:val="en-US" w:eastAsia="en-US" w:bidi="ar-SA"/>
            </w:rPr>
            <w:fldChar w:fldCharType="begin"/>
          </w:r>
          <w:r w:rsidR="000F4E63" w:rsidRPr="006404E3">
            <w:rPr>
              <w:lang w:val="en-US" w:eastAsia="en-US" w:bidi="ar-SA"/>
            </w:rPr>
            <w:instrText xml:space="preserve"> NUMPAGES  \* MERGEFORMAT </w:instrText>
          </w:r>
          <w:r w:rsidRPr="006404E3">
            <w:rPr>
              <w:lang w:val="en-US" w:eastAsia="en-US" w:bidi="ar-SA"/>
            </w:rPr>
            <w:fldChar w:fldCharType="separate"/>
          </w:r>
          <w:r w:rsidR="00C124B5">
            <w:rPr>
              <w:noProof/>
              <w:lang w:val="en-US" w:eastAsia="en-US" w:bidi="ar-SA"/>
            </w:rPr>
            <w:t>9</w:t>
          </w:r>
          <w:r w:rsidRPr="006404E3">
            <w:rPr>
              <w:lang w:val="en-US" w:eastAsia="en-US" w:bidi="ar-SA"/>
            </w:rPr>
            <w:fldChar w:fldCharType="end"/>
          </w:r>
        </w:p>
      </w:tc>
    </w:tr>
  </w:tbl>
  <w:p w14:paraId="09FFBE35" w14:textId="77777777" w:rsidR="007D5F12" w:rsidRPr="006404E3" w:rsidRDefault="007D5F12" w:rsidP="00BE556A">
    <w:pPr>
      <w:spacing w:before="0"/>
      <w:rPr>
        <w:sz w:val="16"/>
        <w:szCs w:val="16"/>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88AEFD" w14:textId="77777777" w:rsidR="0016702F" w:rsidRDefault="0016702F">
      <w:pPr>
        <w:spacing w:before="0"/>
      </w:pPr>
      <w:r>
        <w:separator/>
      </w:r>
    </w:p>
  </w:footnote>
  <w:footnote w:type="continuationSeparator" w:id="0">
    <w:p w14:paraId="5E08A6CE" w14:textId="77777777" w:rsidR="0016702F" w:rsidRDefault="0016702F">
      <w:pPr>
        <w:spacing w:before="0"/>
      </w:pPr>
      <w:r>
        <w:continuationSeparator/>
      </w:r>
    </w:p>
  </w:footnote>
  <w:footnote w:type="continuationNotice" w:id="1">
    <w:p w14:paraId="082132FD" w14:textId="77777777" w:rsidR="0016702F" w:rsidRDefault="0016702F">
      <w:pPr>
        <w:spacing w:before="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84DA4B" w14:textId="77777777" w:rsidR="007D5F12" w:rsidRDefault="0016702F">
    <w:r>
      <w:pict w14:anchorId="25591179">
        <v:shape id="WordPictureWatermark10a930ea6-a28c-41a7-9da0-7954c99042d8" o:spid="_x0000_s2050" style="position:absolute;left:0;text-align:left;margin-left:0;margin-top:0;width:470.25pt;height:264.75pt;z-index:-251658752;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2871EE" w14:textId="77777777" w:rsidR="007D5F12" w:rsidRDefault="0016702F">
    <w:pPr>
      <w:spacing w:before="240"/>
      <w:jc w:val="right"/>
      <w:outlineLvl w:val="0"/>
    </w:pPr>
    <w:r>
      <w:pict w14:anchorId="650022CD">
        <v:shape id="WordPictureWatermark1f2f8491a-0941-493f-b462-bc195c19ce5b" o:spid="_x0000_s2051" style="position:absolute;left:0;text-align:left;margin-left:0;margin-top:0;width:470.25pt;height:264.75pt;z-index:-251657728;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2F3530" w14:textId="7E15E19B" w:rsidR="007D5F12" w:rsidRDefault="007D5F12">
    <w:pPr>
      <w:ind w:hanging="450"/>
      <w:jc w:val="right"/>
    </w:pPr>
    <w:r>
      <w:rPr>
        <w:noProof/>
        <w:lang w:val="en-US" w:eastAsia="en-US" w:bidi="ar-SA"/>
      </w:rPr>
      <w:drawing>
        <wp:inline distT="0" distB="0" distL="0" distR="0" wp14:anchorId="5143F620" wp14:editId="374619CB">
          <wp:extent cx="6263640" cy="612648"/>
          <wp:effectExtent l="0" t="0" r="0" b="0"/>
          <wp:docPr id="1" name="Picture 1" descr="new header"/>
          <wp:cNvGraphicFramePr/>
          <a:graphic xmlns:a="http://schemas.openxmlformats.org/drawingml/2006/main">
            <a:graphicData uri="http://schemas.openxmlformats.org/drawingml/2006/picture">
              <pic:pic xmlns:pic="http://schemas.openxmlformats.org/drawingml/2006/picture">
                <pic:nvPicPr>
                  <pic:cNvPr id="0" name=""/>
                  <pic:cNvPicPr preferRelativeResize="0">
                    <a:picLocks noChangeAspect="1" noChangeArrowheads="1"/>
                  </pic:cNvPicPr>
                </pic:nvPicPr>
                <pic:blipFill>
                  <a:blip r:embed="rId1"/>
                  <a:stretch>
                    <a:fillRect/>
                  </a:stretch>
                </pic:blipFill>
                <pic:spPr bwMode="auto">
                  <a:xfrm>
                    <a:off x="0" y="0"/>
                    <a:ext cx="6263640" cy="612648"/>
                  </a:xfrm>
                  <a:prstGeom prst="rect">
                    <a:avLst/>
                  </a:prstGeom>
                </pic:spPr>
              </pic:pic>
            </a:graphicData>
          </a:graphic>
        </wp:inline>
      </w:drawing>
    </w:r>
    <w:r w:rsidR="0016702F">
      <w:pict w14:anchorId="1758575E">
        <v:shape id="WordPictureWatermark1bf0f31e2-b179-4503-8a21-50a7b632b12d" o:spid="_x0000_s2049" style="position:absolute;left:0;text-align:left;margin-left:0;margin-top:0;width:470.25pt;height:264.75pt;z-index:-251659776;mso-position-horizontal:center;mso-position-horizontal-relative:margin;mso-position-vertical:center;mso-position-vertical-relative:margin" coordsize="21600,21600" o:spt="100" o:allowincell="f" adj="0,,0" path="">
          <v:stroke joinstyle="round"/>
          <v:imagedata r:id="rId2" o:title="image6" gain="19661f" blacklevel="22938f"/>
          <v:formulas/>
          <v:path o:connecttype="segments"/>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27162"/>
    <w:multiLevelType w:val="hybridMultilevel"/>
    <w:tmpl w:val="DC2E82C6"/>
    <w:lvl w:ilvl="0" w:tplc="126CF530">
      <w:start w:val="1"/>
      <w:numFmt w:val="decimal"/>
      <w:pStyle w:val="VL-Amend-German-Step"/>
      <w:lvlText w:val="Schritt %1."/>
      <w:lvlJc w:val="right"/>
      <w:pPr>
        <w:ind w:left="360" w:hanging="360"/>
      </w:pPr>
      <w:rPr>
        <w:rFonts w:cs="Times New Roman"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45A13F0"/>
    <w:multiLevelType w:val="hybridMultilevel"/>
    <w:tmpl w:val="0678971E"/>
    <w:lvl w:ilvl="0" w:tplc="5E5C6242">
      <w:start w:val="1"/>
      <w:numFmt w:val="decimal"/>
      <w:lvlText w:val="%1."/>
      <w:lvlJc w:val="left"/>
      <w:pPr>
        <w:ind w:left="878" w:hanging="360"/>
      </w:pPr>
      <w:rPr>
        <w:rFonts w:ascii="Arial" w:hAnsi="Arial" w:cs="Arial" w:hint="default"/>
        <w:b/>
        <w:bCs/>
        <w:sz w:val="20"/>
        <w:szCs w:val="20"/>
      </w:rPr>
    </w:lvl>
    <w:lvl w:ilvl="1" w:tplc="EBE68FD0">
      <w:start w:val="1"/>
      <w:numFmt w:val="lowerLetter"/>
      <w:lvlText w:val="(%2)"/>
      <w:lvlJc w:val="left"/>
      <w:pPr>
        <w:ind w:left="1958" w:hanging="720"/>
      </w:pPr>
      <w:rPr>
        <w:rFonts w:ascii="Arial" w:hAnsi="Arial" w:cs="Arial" w:hint="default"/>
        <w:b/>
        <w:sz w:val="20"/>
        <w:szCs w:val="20"/>
      </w:rPr>
    </w:lvl>
    <w:lvl w:ilvl="2" w:tplc="0409001B" w:tentative="1">
      <w:start w:val="1"/>
      <w:numFmt w:val="lowerRoman"/>
      <w:lvlText w:val="%3."/>
      <w:lvlJc w:val="right"/>
      <w:pPr>
        <w:ind w:left="2318" w:hanging="180"/>
      </w:pPr>
    </w:lvl>
    <w:lvl w:ilvl="3" w:tplc="0409000F" w:tentative="1">
      <w:start w:val="1"/>
      <w:numFmt w:val="decimal"/>
      <w:lvlText w:val="%4."/>
      <w:lvlJc w:val="left"/>
      <w:pPr>
        <w:ind w:left="3038" w:hanging="360"/>
      </w:pPr>
    </w:lvl>
    <w:lvl w:ilvl="4" w:tplc="04090019" w:tentative="1">
      <w:start w:val="1"/>
      <w:numFmt w:val="lowerLetter"/>
      <w:lvlText w:val="%5."/>
      <w:lvlJc w:val="left"/>
      <w:pPr>
        <w:ind w:left="3758" w:hanging="360"/>
      </w:pPr>
    </w:lvl>
    <w:lvl w:ilvl="5" w:tplc="0409001B" w:tentative="1">
      <w:start w:val="1"/>
      <w:numFmt w:val="lowerRoman"/>
      <w:lvlText w:val="%6."/>
      <w:lvlJc w:val="right"/>
      <w:pPr>
        <w:ind w:left="4478" w:hanging="180"/>
      </w:pPr>
    </w:lvl>
    <w:lvl w:ilvl="6" w:tplc="0409000F" w:tentative="1">
      <w:start w:val="1"/>
      <w:numFmt w:val="decimal"/>
      <w:lvlText w:val="%7."/>
      <w:lvlJc w:val="left"/>
      <w:pPr>
        <w:ind w:left="5198" w:hanging="360"/>
      </w:pPr>
    </w:lvl>
    <w:lvl w:ilvl="7" w:tplc="04090019" w:tentative="1">
      <w:start w:val="1"/>
      <w:numFmt w:val="lowerLetter"/>
      <w:lvlText w:val="%8."/>
      <w:lvlJc w:val="left"/>
      <w:pPr>
        <w:ind w:left="5918" w:hanging="360"/>
      </w:pPr>
    </w:lvl>
    <w:lvl w:ilvl="8" w:tplc="0409001B" w:tentative="1">
      <w:start w:val="1"/>
      <w:numFmt w:val="lowerRoman"/>
      <w:lvlText w:val="%9."/>
      <w:lvlJc w:val="right"/>
      <w:pPr>
        <w:ind w:left="6638" w:hanging="180"/>
      </w:pPr>
    </w:lvl>
  </w:abstractNum>
  <w:abstractNum w:abstractNumId="2">
    <w:nsid w:val="0791772E"/>
    <w:multiLevelType w:val="hybridMultilevel"/>
    <w:tmpl w:val="78FE02DC"/>
    <w:lvl w:ilvl="0" w:tplc="23980A98">
      <w:start w:val="1"/>
      <w:numFmt w:val="decimal"/>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B723B0F"/>
    <w:multiLevelType w:val="multilevel"/>
    <w:tmpl w:val="B4E2DDAE"/>
    <w:lvl w:ilvl="0">
      <w:start w:val="1"/>
      <w:numFmt w:val="decimal"/>
      <w:lvlText w:val="%1."/>
      <w:lvlJc w:val="left"/>
      <w:pPr>
        <w:tabs>
          <w:tab w:val="num" w:pos="720"/>
        </w:tabs>
        <w:ind w:left="720" w:hanging="720"/>
      </w:pPr>
      <w:rPr>
        <w:rFonts w:ascii="Arial" w:hAnsi="Arial" w:hint="default"/>
        <w:b/>
        <w:i/>
        <w:sz w:val="26"/>
      </w:rPr>
    </w:lvl>
    <w:lvl w:ilvl="1">
      <w:start w:val="1"/>
      <w:numFmt w:val="lowerLetter"/>
      <w:lvlText w:val="%2."/>
      <w:lvlJc w:val="left"/>
      <w:pPr>
        <w:tabs>
          <w:tab w:val="num" w:pos="1080"/>
        </w:tabs>
        <w:ind w:left="1080" w:hanging="360"/>
      </w:pPr>
      <w:rPr>
        <w:rFonts w:ascii="Arial" w:hAnsi="Arial" w:hint="default"/>
        <w:b/>
        <w:i w:val="0"/>
        <w:sz w:val="20"/>
      </w:rPr>
    </w:lvl>
    <w:lvl w:ilvl="2">
      <w:start w:val="1"/>
      <w:numFmt w:val="lowerRoman"/>
      <w:lvlText w:val="(%3)"/>
      <w:lvlJc w:val="left"/>
      <w:pPr>
        <w:tabs>
          <w:tab w:val="num" w:pos="1440"/>
        </w:tabs>
        <w:ind w:left="1440" w:hanging="360"/>
      </w:pPr>
      <w:rPr>
        <w:rFonts w:ascii="Arial" w:hAnsi="Arial" w:hint="default"/>
        <w:b/>
        <w:i w:val="0"/>
        <w:sz w:val="20"/>
      </w:rPr>
    </w:lvl>
    <w:lvl w:ilvl="3">
      <w:start w:val="1"/>
      <w:numFmt w:val="decimal"/>
      <w:lvlText w:val="%4)"/>
      <w:lvlJc w:val="left"/>
      <w:pPr>
        <w:tabs>
          <w:tab w:val="num" w:pos="1800"/>
        </w:tabs>
        <w:ind w:left="1800" w:hanging="360"/>
      </w:pPr>
      <w:rPr>
        <w:rFonts w:ascii="Arial" w:hAnsi="Arial" w:hint="default"/>
        <w:b/>
        <w:i w:val="0"/>
        <w:sz w:val="20"/>
      </w:rPr>
    </w:lvl>
    <w:lvl w:ilvl="4">
      <w:start w:val="1"/>
      <w:numFmt w:val="upperLetter"/>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nsid w:val="23134498"/>
    <w:multiLevelType w:val="hybridMultilevel"/>
    <w:tmpl w:val="9FE811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2646760A"/>
    <w:multiLevelType w:val="hybridMultilevel"/>
    <w:tmpl w:val="D63E9E88"/>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506E095A">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67B6B62"/>
    <w:multiLevelType w:val="multilevel"/>
    <w:tmpl w:val="497EDBF6"/>
    <w:lvl w:ilvl="0">
      <w:start w:val="1"/>
      <w:numFmt w:val="decimal"/>
      <w:lvlText w:val="Step %1."/>
      <w:lvlJc w:val="left"/>
      <w:pPr>
        <w:ind w:left="720" w:hanging="360"/>
      </w:pPr>
      <w:rPr>
        <w:rFonts w:ascii="Arial" w:hAnsi="Arial" w:cs="Arial" w:hint="default"/>
        <w:b/>
        <w:bdr w:val="none" w:sz="0" w:space="0" w:color="auto"/>
      </w:rPr>
    </w:lvl>
    <w:lvl w:ilvl="1">
      <w:start w:val="1"/>
      <w:numFmt w:val="lowerLetter"/>
      <w:lvlText w:val="%2."/>
      <w:lvlJc w:val="left"/>
      <w:pPr>
        <w:ind w:left="1440" w:hanging="360"/>
      </w:pPr>
      <w:rPr>
        <w:bdr w:val="none" w:sz="0" w:space="0" w:color="auto"/>
      </w:rPr>
    </w:lvl>
    <w:lvl w:ilvl="2">
      <w:start w:val="1"/>
      <w:numFmt w:val="lowerRoman"/>
      <w:lvlText w:val="%3."/>
      <w:lvlJc w:val="right"/>
      <w:pPr>
        <w:ind w:left="2160" w:hanging="180"/>
      </w:pPr>
      <w:rPr>
        <w:bdr w:val="none" w:sz="0" w:space="0" w:color="auto"/>
      </w:rPr>
    </w:lvl>
    <w:lvl w:ilvl="3">
      <w:start w:val="1"/>
      <w:numFmt w:val="decimal"/>
      <w:lvlText w:val="%4."/>
      <w:lvlJc w:val="left"/>
      <w:pPr>
        <w:ind w:left="2880" w:hanging="360"/>
      </w:pPr>
      <w:rPr>
        <w:bdr w:val="none" w:sz="0" w:space="0" w:color="auto"/>
      </w:rPr>
    </w:lvl>
    <w:lvl w:ilvl="4">
      <w:start w:val="1"/>
      <w:numFmt w:val="lowerLetter"/>
      <w:lvlText w:val="%5."/>
      <w:lvlJc w:val="left"/>
      <w:pPr>
        <w:ind w:left="3600" w:hanging="360"/>
      </w:pPr>
      <w:rPr>
        <w:bdr w:val="none" w:sz="0" w:space="0" w:color="auto"/>
      </w:rPr>
    </w:lvl>
    <w:lvl w:ilvl="5">
      <w:start w:val="1"/>
      <w:numFmt w:val="lowerRoman"/>
      <w:lvlText w:val="%6."/>
      <w:lvlJc w:val="right"/>
      <w:pPr>
        <w:ind w:left="4320" w:hanging="180"/>
      </w:pPr>
      <w:rPr>
        <w:bdr w:val="none" w:sz="0" w:space="0" w:color="auto"/>
      </w:rPr>
    </w:lvl>
    <w:lvl w:ilvl="6">
      <w:start w:val="1"/>
      <w:numFmt w:val="decimal"/>
      <w:lvlText w:val="%7."/>
      <w:lvlJc w:val="left"/>
      <w:pPr>
        <w:ind w:left="5040" w:hanging="360"/>
      </w:pPr>
      <w:rPr>
        <w:bdr w:val="none" w:sz="0" w:space="0" w:color="auto"/>
      </w:rPr>
    </w:lvl>
    <w:lvl w:ilvl="7">
      <w:start w:val="1"/>
      <w:numFmt w:val="lowerLetter"/>
      <w:lvlText w:val="%8."/>
      <w:lvlJc w:val="left"/>
      <w:pPr>
        <w:ind w:left="5760" w:hanging="360"/>
      </w:pPr>
      <w:rPr>
        <w:bdr w:val="none" w:sz="0" w:space="0" w:color="auto"/>
      </w:rPr>
    </w:lvl>
    <w:lvl w:ilvl="8">
      <w:start w:val="1"/>
      <w:numFmt w:val="lowerRoman"/>
      <w:lvlText w:val="%9."/>
      <w:lvlJc w:val="right"/>
      <w:pPr>
        <w:ind w:left="6480" w:hanging="180"/>
      </w:pPr>
      <w:rPr>
        <w:bdr w:val="none" w:sz="0" w:space="0" w:color="auto"/>
      </w:rPr>
    </w:lvl>
  </w:abstractNum>
  <w:abstractNum w:abstractNumId="7">
    <w:nsid w:val="26A844F9"/>
    <w:multiLevelType w:val="hybridMultilevel"/>
    <w:tmpl w:val="9EB2B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A506E4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nsid w:val="2FFA45C0"/>
    <w:multiLevelType w:val="multilevel"/>
    <w:tmpl w:val="255C9206"/>
    <w:lvl w:ilvl="0">
      <w:start w:val="1"/>
      <w:numFmt w:val="decimal"/>
      <w:pStyle w:val="GVL-Amend-SS-Lvl-1-Title"/>
      <w:lvlText w:val="%1."/>
      <w:lvlJc w:val="left"/>
      <w:pPr>
        <w:tabs>
          <w:tab w:val="num" w:pos="720"/>
        </w:tabs>
        <w:ind w:left="720"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1">
      <w:start w:val="1"/>
      <w:numFmt w:val="lowerLetter"/>
      <w:pStyle w:val="HVL-Amend-SS-Lvl-2"/>
      <w:lvlText w:val="%2."/>
      <w:lvlJc w:val="left"/>
      <w:pPr>
        <w:tabs>
          <w:tab w:val="num" w:pos="1080"/>
        </w:tabs>
        <w:ind w:left="108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lowerRoman"/>
      <w:pStyle w:val="IVL-Amend-SS-Lvl-3"/>
      <w:lvlText w:val="(%3)"/>
      <w:lvlJc w:val="left"/>
      <w:pPr>
        <w:tabs>
          <w:tab w:val="num" w:pos="1440"/>
        </w:tabs>
        <w:ind w:left="144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3">
      <w:start w:val="1"/>
      <w:numFmt w:val="decimal"/>
      <w:pStyle w:val="JVL-Amend-SS-Lvl-4"/>
      <w:lvlText w:val="%4)"/>
      <w:lvlJc w:val="left"/>
      <w:pPr>
        <w:tabs>
          <w:tab w:val="num" w:pos="1800"/>
        </w:tabs>
        <w:ind w:left="1800" w:hanging="360"/>
      </w:pPr>
      <w:rPr>
        <w:rFonts w:ascii="Arial" w:hAnsi="Arial" w:hint="default"/>
        <w:b/>
        <w:i w:val="0"/>
        <w:sz w:val="20"/>
      </w:rPr>
    </w:lvl>
    <w:lvl w:ilvl="4">
      <w:start w:val="1"/>
      <w:numFmt w:val="upperLetter"/>
      <w:pStyle w:val="KVL-Amend-SS-Lvl-5"/>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nsid w:val="309C0C43"/>
    <w:multiLevelType w:val="hybridMultilevel"/>
    <w:tmpl w:val="0CFA3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1597261"/>
    <w:multiLevelType w:val="hybridMultilevel"/>
    <w:tmpl w:val="7CB48CC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32B75934"/>
    <w:multiLevelType w:val="hybridMultilevel"/>
    <w:tmpl w:val="59DCB23A"/>
    <w:lvl w:ilvl="0" w:tplc="02B6686C">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32F11587"/>
    <w:multiLevelType w:val="hybridMultilevel"/>
    <w:tmpl w:val="37D69B7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nsid w:val="398031AA"/>
    <w:multiLevelType w:val="hybridMultilevel"/>
    <w:tmpl w:val="F55A0700"/>
    <w:lvl w:ilvl="0" w:tplc="D1F43116">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3A906DBE"/>
    <w:multiLevelType w:val="hybridMultilevel"/>
    <w:tmpl w:val="5B5AF764"/>
    <w:lvl w:ilvl="0" w:tplc="04090019">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DBC0BB9"/>
    <w:multiLevelType w:val="hybridMultilevel"/>
    <w:tmpl w:val="3F4E2326"/>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52B419D"/>
    <w:multiLevelType w:val="hybridMultilevel"/>
    <w:tmpl w:val="8CF4E9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237573C"/>
    <w:multiLevelType w:val="hybridMultilevel"/>
    <w:tmpl w:val="F144663C"/>
    <w:lvl w:ilvl="0" w:tplc="6B38D216">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52BC3FF7"/>
    <w:multiLevelType w:val="hybridMultilevel"/>
    <w:tmpl w:val="508A48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B580889"/>
    <w:multiLevelType w:val="hybridMultilevel"/>
    <w:tmpl w:val="4386F07C"/>
    <w:lvl w:ilvl="0" w:tplc="7616B9E2">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BAF0314"/>
    <w:multiLevelType w:val="hybridMultilevel"/>
    <w:tmpl w:val="FF00560A"/>
    <w:lvl w:ilvl="0" w:tplc="577A797C">
      <w:start w:val="1"/>
      <w:numFmt w:val="decimal"/>
      <w:pStyle w:val="VLAmend-Steps"/>
      <w:lvlText w:val="Step %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5F0478DE"/>
    <w:multiLevelType w:val="hybridMultilevel"/>
    <w:tmpl w:val="ED00C94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3">
    <w:nsid w:val="71C96C4F"/>
    <w:multiLevelType w:val="hybridMultilevel"/>
    <w:tmpl w:val="C58C0A08"/>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9"/>
  </w:num>
  <w:num w:numId="2">
    <w:abstractNumId w:val="9"/>
  </w:num>
  <w:num w:numId="3">
    <w:abstractNumId w:val="9"/>
  </w:num>
  <w:num w:numId="4">
    <w:abstractNumId w:val="9"/>
  </w:num>
  <w:num w:numId="5">
    <w:abstractNumId w:val="9"/>
  </w:num>
  <w:num w:numId="6">
    <w:abstractNumId w:val="19"/>
  </w:num>
  <w:num w:numId="7">
    <w:abstractNumId w:val="21"/>
  </w:num>
  <w:num w:numId="8">
    <w:abstractNumId w:val="8"/>
  </w:num>
  <w:num w:numId="9">
    <w:abstractNumId w:val="6"/>
  </w:num>
  <w:num w:numId="10">
    <w:abstractNumId w:val="0"/>
  </w:num>
  <w:num w:numId="1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num>
  <w:num w:numId="13">
    <w:abstractNumId w:val="9"/>
  </w:num>
  <w:num w:numId="14">
    <w:abstractNumId w:val="9"/>
  </w:num>
  <w:num w:numId="15">
    <w:abstractNumId w:val="17"/>
  </w:num>
  <w:num w:numId="16">
    <w:abstractNumId w:val="7"/>
  </w:num>
  <w:num w:numId="17">
    <w:abstractNumId w:val="16"/>
  </w:num>
  <w:num w:numId="18">
    <w:abstractNumId w:val="10"/>
  </w:num>
  <w:num w:numId="19">
    <w:abstractNumId w:val="5"/>
  </w:num>
  <w:num w:numId="20">
    <w:abstractNumId w:val="23"/>
  </w:num>
  <w:num w:numId="21">
    <w:abstractNumId w:val="4"/>
  </w:num>
  <w:num w:numId="22">
    <w:abstractNumId w:val="20"/>
  </w:num>
  <w:num w:numId="23">
    <w:abstractNumId w:val="9"/>
  </w:num>
  <w:num w:numId="24">
    <w:abstractNumId w:val="9"/>
  </w:num>
  <w:num w:numId="25">
    <w:abstractNumId w:val="9"/>
  </w:num>
  <w:num w:numId="26">
    <w:abstractNumId w:val="9"/>
  </w:num>
  <w:num w:numId="27">
    <w:abstractNumId w:val="9"/>
  </w:num>
  <w:num w:numId="28">
    <w:abstractNumId w:val="9"/>
  </w:num>
  <w:num w:numId="29">
    <w:abstractNumId w:val="9"/>
  </w:num>
  <w:num w:numId="30">
    <w:abstractNumId w:val="15"/>
  </w:num>
  <w:num w:numId="31">
    <w:abstractNumId w:val="22"/>
  </w:num>
  <w:num w:numId="32">
    <w:abstractNumId w:val="9"/>
  </w:num>
  <w:num w:numId="33">
    <w:abstractNumId w:val="9"/>
  </w:num>
  <w:num w:numId="34">
    <w:abstractNumId w:val="14"/>
  </w:num>
  <w:num w:numId="35">
    <w:abstractNumId w:val="3"/>
  </w:num>
  <w:num w:numId="36">
    <w:abstractNumId w:val="12"/>
  </w:num>
  <w:num w:numId="37">
    <w:abstractNumId w:val="11"/>
  </w:num>
  <w:num w:numId="38">
    <w:abstractNumId w:val="18"/>
  </w:num>
  <w:num w:numId="39">
    <w:abstractNumId w:val="13"/>
  </w:num>
  <w:num w:numId="40">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efaultTabStop w:val="720"/>
  <w:hyphenationZone w:val="425"/>
  <w:characterSpacingControl w:val="doNotCompress"/>
  <w:hdrShapeDefaults>
    <o:shapedefaults v:ext="edit" spidmax="2052"/>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908"/>
    <w:rsid w:val="0000100E"/>
    <w:rsid w:val="00017C5D"/>
    <w:rsid w:val="00023A5A"/>
    <w:rsid w:val="00034AA5"/>
    <w:rsid w:val="0004100C"/>
    <w:rsid w:val="00062FED"/>
    <w:rsid w:val="00070332"/>
    <w:rsid w:val="00071A70"/>
    <w:rsid w:val="000843EE"/>
    <w:rsid w:val="000855FB"/>
    <w:rsid w:val="00086D2C"/>
    <w:rsid w:val="000A5436"/>
    <w:rsid w:val="000B3FCC"/>
    <w:rsid w:val="000D10DC"/>
    <w:rsid w:val="000D4E9F"/>
    <w:rsid w:val="000E3706"/>
    <w:rsid w:val="000E5E45"/>
    <w:rsid w:val="000F4E63"/>
    <w:rsid w:val="00117AC2"/>
    <w:rsid w:val="00132AFD"/>
    <w:rsid w:val="00142434"/>
    <w:rsid w:val="0016610E"/>
    <w:rsid w:val="0016702F"/>
    <w:rsid w:val="00175A07"/>
    <w:rsid w:val="001802B3"/>
    <w:rsid w:val="0018068C"/>
    <w:rsid w:val="00181C8D"/>
    <w:rsid w:val="001832BC"/>
    <w:rsid w:val="0018548D"/>
    <w:rsid w:val="001922DC"/>
    <w:rsid w:val="001A3CC6"/>
    <w:rsid w:val="001C0AFF"/>
    <w:rsid w:val="002152A8"/>
    <w:rsid w:val="00233969"/>
    <w:rsid w:val="00237D5E"/>
    <w:rsid w:val="002440E8"/>
    <w:rsid w:val="00256436"/>
    <w:rsid w:val="00263104"/>
    <w:rsid w:val="00274596"/>
    <w:rsid w:val="00276E52"/>
    <w:rsid w:val="00285551"/>
    <w:rsid w:val="00286E44"/>
    <w:rsid w:val="002B1953"/>
    <w:rsid w:val="002C0237"/>
    <w:rsid w:val="002C5016"/>
    <w:rsid w:val="002E4901"/>
    <w:rsid w:val="002F6822"/>
    <w:rsid w:val="00316125"/>
    <w:rsid w:val="00345756"/>
    <w:rsid w:val="00352EF7"/>
    <w:rsid w:val="003555C8"/>
    <w:rsid w:val="003557C5"/>
    <w:rsid w:val="00360749"/>
    <w:rsid w:val="00370888"/>
    <w:rsid w:val="003737D3"/>
    <w:rsid w:val="00377B98"/>
    <w:rsid w:val="003831F5"/>
    <w:rsid w:val="003A4576"/>
    <w:rsid w:val="003B3F68"/>
    <w:rsid w:val="003B43CF"/>
    <w:rsid w:val="003B714E"/>
    <w:rsid w:val="003C142E"/>
    <w:rsid w:val="003C2832"/>
    <w:rsid w:val="003C2D14"/>
    <w:rsid w:val="003C3DC6"/>
    <w:rsid w:val="003C7BB1"/>
    <w:rsid w:val="003D63CF"/>
    <w:rsid w:val="00410BC4"/>
    <w:rsid w:val="004114FB"/>
    <w:rsid w:val="00411945"/>
    <w:rsid w:val="00430947"/>
    <w:rsid w:val="00475227"/>
    <w:rsid w:val="004A19C9"/>
    <w:rsid w:val="004A6445"/>
    <w:rsid w:val="004B5908"/>
    <w:rsid w:val="004B630A"/>
    <w:rsid w:val="004C7FE1"/>
    <w:rsid w:val="004D6E4D"/>
    <w:rsid w:val="004F4A07"/>
    <w:rsid w:val="005154C8"/>
    <w:rsid w:val="00524584"/>
    <w:rsid w:val="00525D90"/>
    <w:rsid w:val="00534A3C"/>
    <w:rsid w:val="00551E90"/>
    <w:rsid w:val="0056042D"/>
    <w:rsid w:val="00566495"/>
    <w:rsid w:val="005B228D"/>
    <w:rsid w:val="005D582E"/>
    <w:rsid w:val="005E6853"/>
    <w:rsid w:val="005F04B8"/>
    <w:rsid w:val="005F2357"/>
    <w:rsid w:val="00604AF5"/>
    <w:rsid w:val="00610B0A"/>
    <w:rsid w:val="006172DC"/>
    <w:rsid w:val="00622132"/>
    <w:rsid w:val="006345E7"/>
    <w:rsid w:val="00635CAA"/>
    <w:rsid w:val="006404E3"/>
    <w:rsid w:val="006523C9"/>
    <w:rsid w:val="00662473"/>
    <w:rsid w:val="0068480A"/>
    <w:rsid w:val="00685AE6"/>
    <w:rsid w:val="006958D3"/>
    <w:rsid w:val="006B2375"/>
    <w:rsid w:val="006B2AAE"/>
    <w:rsid w:val="006B60CA"/>
    <w:rsid w:val="006C54BC"/>
    <w:rsid w:val="006C694E"/>
    <w:rsid w:val="006E0403"/>
    <w:rsid w:val="006E6C18"/>
    <w:rsid w:val="006E708C"/>
    <w:rsid w:val="007302CB"/>
    <w:rsid w:val="00736412"/>
    <w:rsid w:val="00736F93"/>
    <w:rsid w:val="007404E4"/>
    <w:rsid w:val="00747D8E"/>
    <w:rsid w:val="00754472"/>
    <w:rsid w:val="0075561F"/>
    <w:rsid w:val="00765373"/>
    <w:rsid w:val="007678FD"/>
    <w:rsid w:val="00767C89"/>
    <w:rsid w:val="0077630E"/>
    <w:rsid w:val="007772AD"/>
    <w:rsid w:val="00790C46"/>
    <w:rsid w:val="007A0B9B"/>
    <w:rsid w:val="007A0C73"/>
    <w:rsid w:val="007A1E82"/>
    <w:rsid w:val="007A76F5"/>
    <w:rsid w:val="007B7C5A"/>
    <w:rsid w:val="007C711E"/>
    <w:rsid w:val="007D5F12"/>
    <w:rsid w:val="007E087C"/>
    <w:rsid w:val="007E24D9"/>
    <w:rsid w:val="007E4592"/>
    <w:rsid w:val="007E57F1"/>
    <w:rsid w:val="007E5EE4"/>
    <w:rsid w:val="007F0B19"/>
    <w:rsid w:val="007F28FD"/>
    <w:rsid w:val="008066BE"/>
    <w:rsid w:val="008314F8"/>
    <w:rsid w:val="008772F3"/>
    <w:rsid w:val="0088694C"/>
    <w:rsid w:val="008925B8"/>
    <w:rsid w:val="008B2DCE"/>
    <w:rsid w:val="008C03BA"/>
    <w:rsid w:val="008C1FF8"/>
    <w:rsid w:val="008C21A2"/>
    <w:rsid w:val="008E2252"/>
    <w:rsid w:val="008F2EA3"/>
    <w:rsid w:val="0090034E"/>
    <w:rsid w:val="009152DC"/>
    <w:rsid w:val="009224D4"/>
    <w:rsid w:val="00924F4C"/>
    <w:rsid w:val="00932075"/>
    <w:rsid w:val="00935B62"/>
    <w:rsid w:val="009406A3"/>
    <w:rsid w:val="00950825"/>
    <w:rsid w:val="00957453"/>
    <w:rsid w:val="0096282D"/>
    <w:rsid w:val="00972706"/>
    <w:rsid w:val="009751A2"/>
    <w:rsid w:val="0098728D"/>
    <w:rsid w:val="00991DD1"/>
    <w:rsid w:val="0099604D"/>
    <w:rsid w:val="009B287F"/>
    <w:rsid w:val="009B293E"/>
    <w:rsid w:val="009C104D"/>
    <w:rsid w:val="009C2DFE"/>
    <w:rsid w:val="009D2614"/>
    <w:rsid w:val="009E297E"/>
    <w:rsid w:val="00A03DCF"/>
    <w:rsid w:val="00A139C2"/>
    <w:rsid w:val="00A36684"/>
    <w:rsid w:val="00A428F4"/>
    <w:rsid w:val="00A43775"/>
    <w:rsid w:val="00A552C0"/>
    <w:rsid w:val="00A63FB5"/>
    <w:rsid w:val="00A71D37"/>
    <w:rsid w:val="00A76CAD"/>
    <w:rsid w:val="00A95411"/>
    <w:rsid w:val="00A97A6F"/>
    <w:rsid w:val="00AB5492"/>
    <w:rsid w:val="00AC30DA"/>
    <w:rsid w:val="00AD319F"/>
    <w:rsid w:val="00AD62C0"/>
    <w:rsid w:val="00AE1844"/>
    <w:rsid w:val="00AF072A"/>
    <w:rsid w:val="00AF3712"/>
    <w:rsid w:val="00AF7C0D"/>
    <w:rsid w:val="00B461E5"/>
    <w:rsid w:val="00B70A5B"/>
    <w:rsid w:val="00B735CB"/>
    <w:rsid w:val="00B77239"/>
    <w:rsid w:val="00B82D57"/>
    <w:rsid w:val="00B86784"/>
    <w:rsid w:val="00B9572B"/>
    <w:rsid w:val="00BA343E"/>
    <w:rsid w:val="00BB045C"/>
    <w:rsid w:val="00BD13ED"/>
    <w:rsid w:val="00BD788B"/>
    <w:rsid w:val="00BE01FD"/>
    <w:rsid w:val="00BE416D"/>
    <w:rsid w:val="00BE556A"/>
    <w:rsid w:val="00BE660D"/>
    <w:rsid w:val="00BF0372"/>
    <w:rsid w:val="00BF6ED8"/>
    <w:rsid w:val="00C006D7"/>
    <w:rsid w:val="00C01ED1"/>
    <w:rsid w:val="00C11EEB"/>
    <w:rsid w:val="00C124B5"/>
    <w:rsid w:val="00C12945"/>
    <w:rsid w:val="00C24194"/>
    <w:rsid w:val="00C31E7B"/>
    <w:rsid w:val="00C338BF"/>
    <w:rsid w:val="00C4567E"/>
    <w:rsid w:val="00C53739"/>
    <w:rsid w:val="00C76B15"/>
    <w:rsid w:val="00C905D3"/>
    <w:rsid w:val="00C91B63"/>
    <w:rsid w:val="00CA5862"/>
    <w:rsid w:val="00CB0348"/>
    <w:rsid w:val="00CB6A62"/>
    <w:rsid w:val="00CB7BC9"/>
    <w:rsid w:val="00CC4CDC"/>
    <w:rsid w:val="00CC65E4"/>
    <w:rsid w:val="00CD5B26"/>
    <w:rsid w:val="00D1135E"/>
    <w:rsid w:val="00D227C6"/>
    <w:rsid w:val="00D27ACA"/>
    <w:rsid w:val="00D363F5"/>
    <w:rsid w:val="00D364B2"/>
    <w:rsid w:val="00D44BA1"/>
    <w:rsid w:val="00D45C9B"/>
    <w:rsid w:val="00D704A0"/>
    <w:rsid w:val="00D74787"/>
    <w:rsid w:val="00DA572D"/>
    <w:rsid w:val="00DC2E95"/>
    <w:rsid w:val="00DD5C79"/>
    <w:rsid w:val="00DD705C"/>
    <w:rsid w:val="00E1421F"/>
    <w:rsid w:val="00E162D8"/>
    <w:rsid w:val="00E22651"/>
    <w:rsid w:val="00E23511"/>
    <w:rsid w:val="00E3386F"/>
    <w:rsid w:val="00E377B0"/>
    <w:rsid w:val="00E41F13"/>
    <w:rsid w:val="00E63BC5"/>
    <w:rsid w:val="00E76F2E"/>
    <w:rsid w:val="00E8445D"/>
    <w:rsid w:val="00E93917"/>
    <w:rsid w:val="00EA77C9"/>
    <w:rsid w:val="00EB333A"/>
    <w:rsid w:val="00EC591A"/>
    <w:rsid w:val="00EF3528"/>
    <w:rsid w:val="00F223BE"/>
    <w:rsid w:val="00F27118"/>
    <w:rsid w:val="00F42984"/>
    <w:rsid w:val="00F5273E"/>
    <w:rsid w:val="00F553F6"/>
    <w:rsid w:val="00F60A84"/>
    <w:rsid w:val="00F66C53"/>
    <w:rsid w:val="00F87263"/>
    <w:rsid w:val="00F87610"/>
    <w:rsid w:val="00F9026C"/>
    <w:rsid w:val="00F9031E"/>
    <w:rsid w:val="00F97CD1"/>
    <w:rsid w:val="00FA75F0"/>
    <w:rsid w:val="00FC1805"/>
    <w:rsid w:val="00FD4CC9"/>
    <w:rsid w:val="00FF2E05"/>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4A06EAC"/>
  <w:documentProtection w:edit="forms" w:enforcement="true" w:cryptProviderType="rsaFull" w:cryptAlgorithmClass="hash" w:cryptAlgorithmType="typeAny" w:cryptAlgorithmSid="4" w:cryptSpinCount="50000" w:hash="QMDukEN62g3FAc9NcHlg/ggT2F4=" w:salt="TXL8QewKnIvanjwayGQY9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pt-BR"/>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character" w:customStyle="1" w:styleId="LogoportMarkup">
    <w:name w:val="LogoportMarkup"/>
    <w:basedOn w:val="DefaultParagraphFont"/>
    <w:rsid w:val="003C2D14"/>
    <w:rPr>
      <w:rFonts w:ascii="Courier New" w:hAnsi="Courier New" w:cs="Courier New"/>
      <w:b w:val="0"/>
      <w:i w:val="0"/>
      <w:color w:val="FF0000"/>
      <w:sz w:val="18"/>
      <w:szCs w:val="20"/>
      <w:u w:val="single"/>
    </w:rPr>
  </w:style>
  <w:style w:type="character" w:customStyle="1" w:styleId="LogoportDoNotTranslate">
    <w:name w:val="LogoportDoNotTranslate"/>
    <w:basedOn w:val="DefaultParagraphFont"/>
    <w:rsid w:val="003C2D14"/>
    <w:rPr>
      <w:rFonts w:ascii="Courier New" w:hAnsi="Courier New" w:cs="Courier New"/>
      <w:b w:val="0"/>
      <w:i w:val="0"/>
      <w:color w:val="808080"/>
      <w:sz w:val="18"/>
      <w:szCs w:val="2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t-BR" w:eastAsia="pt-BR" w:bidi="pt-BR"/>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character" w:customStyle="1" w:styleId="LogoportMarkup">
    <w:name w:val="LogoportMarkup"/>
    <w:basedOn w:val="DefaultParagraphFont"/>
    <w:rsid w:val="003C2D14"/>
    <w:rPr>
      <w:rFonts w:ascii="Courier New" w:hAnsi="Courier New" w:cs="Courier New"/>
      <w:b w:val="0"/>
      <w:i w:val="0"/>
      <w:color w:val="FF0000"/>
      <w:sz w:val="18"/>
      <w:szCs w:val="20"/>
      <w:u w:val="single"/>
    </w:rPr>
  </w:style>
  <w:style w:type="character" w:customStyle="1" w:styleId="LogoportDoNotTranslate">
    <w:name w:val="LogoportDoNotTranslate"/>
    <w:basedOn w:val="DefaultParagraphFont"/>
    <w:rsid w:val="003C2D14"/>
    <w:rPr>
      <w:rFonts w:ascii="Courier New" w:hAnsi="Courier New" w:cs="Courier New"/>
      <w:b w:val="0"/>
      <w:i w:val="0"/>
      <w:color w:val="808080"/>
      <w:sz w:val="18"/>
      <w:szCs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0925359">
      <w:bodyDiv w:val="1"/>
      <w:marLeft w:val="0"/>
      <w:marRight w:val="0"/>
      <w:marTop w:val="0"/>
      <w:marBottom w:val="0"/>
      <w:divBdr>
        <w:top w:val="none" w:sz="0" w:space="0" w:color="auto"/>
        <w:left w:val="none" w:sz="0" w:space="0" w:color="auto"/>
        <w:bottom w:val="none" w:sz="0" w:space="0" w:color="auto"/>
        <w:right w:val="none" w:sz="0" w:space="0" w:color="auto"/>
      </w:divBdr>
    </w:div>
    <w:div w:id="1585072893">
      <w:bodyDiv w:val="1"/>
      <w:marLeft w:val="0"/>
      <w:marRight w:val="0"/>
      <w:marTop w:val="0"/>
      <w:marBottom w:val="0"/>
      <w:divBdr>
        <w:top w:val="none" w:sz="0" w:space="0" w:color="auto"/>
        <w:left w:val="none" w:sz="0" w:space="0" w:color="auto"/>
        <w:bottom w:val="none" w:sz="0" w:space="0" w:color="auto"/>
        <w:right w:val="none" w:sz="0" w:space="0" w:color="auto"/>
      </w:divBdr>
    </w:div>
    <w:div w:id="21441540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s://aka.ms/german_terms" TargetMode="External"/><Relationship Id="rId4" Type="http://schemas.microsoft.com/office/2007/relationships/stylesWithEffects" Target="stylesWithEffects.xml"/><Relationship Id="rId9" Type="http://schemas.openxmlformats.org/officeDocument/2006/relationships/hyperlink" Target="http://www.t-systems.com/compulsory-statement" TargetMode="Externa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A061A4-8204-4857-BE6E-007328D5DF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4451</Words>
  <Characters>25375</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29767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2018-07-24T23:21:00Z</dcterms:created>
  <dcterms:modified xsi:type="dcterms:W3CDTF">2018-08-02T19:10:00Z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2018-01-09T00:16:35.7466392Z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