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bookmarkEnd w:id="0"/>
      <w:proofErr w:type="spellStart"/>
      <w:r>
        <w:rPr>
          <w:rFonts w:cs="Arial"/>
          <w:b/>
          <w:szCs w:val="20"/>
          <w:u w:val="single"/>
        </w:rPr>
        <w:t>Contrato</w:t>
      </w:r>
      <w:proofErr w:type="spellEnd"/>
      <w:r>
        <w:rPr>
          <w:rFonts w:cs="Arial"/>
          <w:b/>
          <w:szCs w:val="20"/>
          <w:u w:val="single"/>
        </w:rPr>
        <w:t xml:space="preserve"> entre el </w:t>
      </w:r>
      <w:proofErr w:type="spellStart"/>
      <w:r>
        <w:rPr>
          <w:rFonts w:cs="Arial"/>
          <w:b/>
          <w:szCs w:val="20"/>
          <w:u w:val="single"/>
        </w:rPr>
        <w:t>Cliente</w:t>
      </w:r>
      <w:proofErr w:type="spellEnd"/>
      <w:r>
        <w:rPr>
          <w:rFonts w:cs="Arial"/>
          <w:b/>
          <w:szCs w:val="20"/>
          <w:u w:val="single"/>
        </w:rPr>
        <w:t xml:space="preserve"> y el Administrador de Datos</w:t>
      </w:r>
    </w:p>
    <w:p w14:paraId="1D8C2C58" w14:textId="54689447" w:rsidR="004B5908" w:rsidRPr="003C2D14" w:rsidRDefault="00972706" w:rsidP="00D44BA1">
      <w:r>
        <w:rPr>
          <w:rFonts w:cs="Arial"/>
          <w:i/>
          <w:szCs w:val="20"/>
        </w:rPr>
        <w:t>Nota: El Contrato entre el Cliente y el Administrador de Datos es un contrato legalmente independiente entre el Cliente y el Administrador de Datos. Microsoft no es parte de este contrato.</w:t>
      </w:r>
    </w:p>
    <w:p w14:paraId="258DDCAD" w14:textId="0A138659" w:rsidR="004B5908" w:rsidRPr="003C2D14" w:rsidRDefault="00972706" w:rsidP="00D44BA1">
      <w:r>
        <w:rPr>
          <w:rFonts w:cs="Arial"/>
          <w:szCs w:val="20"/>
        </w:rPr>
        <w:t xml:space="preserve">Este contrato </w:t>
      </w:r>
      <w:r>
        <w:rPr>
          <w:szCs w:val="20"/>
        </w:rPr>
        <w:t xml:space="preserve">que incluye el </w:t>
      </w:r>
      <w:proofErr w:type="spellStart"/>
      <w:r>
        <w:rPr>
          <w:szCs w:val="20"/>
        </w:rPr>
        <w:t>Anexo</w:t>
      </w:r>
      <w:proofErr w:type="spellEnd"/>
      <w:r>
        <w:rPr>
          <w:szCs w:val="20"/>
        </w:rPr>
        <w:t xml:space="preserve"> RGPD </w:t>
      </w:r>
      <w:r>
        <w:rPr>
          <w:rFonts w:cs="Arial"/>
          <w:szCs w:val="20"/>
        </w:rPr>
        <w:t>(</w:t>
      </w:r>
      <w:proofErr w:type="spellStart"/>
      <w:r>
        <w:rPr>
          <w:rFonts w:cs="Arial"/>
          <w:szCs w:val="20"/>
        </w:rPr>
        <w:t>conjuntamente</w:t>
      </w:r>
      <w:proofErr w:type="spellEnd"/>
      <w:r>
        <w:rPr>
          <w:rFonts w:cs="Arial"/>
          <w:szCs w:val="20"/>
        </w:rPr>
        <w:t xml:space="preserve"> </w:t>
      </w:r>
      <w:r w:rsidR="00F437D1">
        <w:rPr>
          <w:rFonts w:cs="Arial"/>
          <w:szCs w:val="20"/>
        </w:rPr>
        <w:t>“</w:t>
      </w:r>
      <w:proofErr w:type="spellStart"/>
      <w:r>
        <w:rPr>
          <w:rFonts w:cs="Arial"/>
          <w:szCs w:val="20"/>
        </w:rPr>
        <w:t>Contrato</w:t>
      </w:r>
      <w:proofErr w:type="spellEnd"/>
      <w:r>
        <w:rPr>
          <w:rFonts w:cs="Arial"/>
          <w:szCs w:val="20"/>
        </w:rPr>
        <w:t xml:space="preserve"> del </w:t>
      </w:r>
      <w:proofErr w:type="spellStart"/>
      <w:r>
        <w:rPr>
          <w:rFonts w:cs="Arial"/>
          <w:szCs w:val="20"/>
        </w:rPr>
        <w:t>Administrador</w:t>
      </w:r>
      <w:proofErr w:type="spellEnd"/>
      <w:r>
        <w:rPr>
          <w:rFonts w:cs="Arial"/>
          <w:szCs w:val="20"/>
        </w:rPr>
        <w:t xml:space="preserve"> de </w:t>
      </w:r>
      <w:proofErr w:type="spellStart"/>
      <w:r>
        <w:rPr>
          <w:rFonts w:cs="Arial"/>
          <w:szCs w:val="20"/>
        </w:rPr>
        <w:t>Datos</w:t>
      </w:r>
      <w:proofErr w:type="spellEnd"/>
      <w:r w:rsidR="00F437D1">
        <w:rPr>
          <w:rFonts w:cs="Arial"/>
          <w:szCs w:val="20"/>
        </w:rPr>
        <w:t>”</w:t>
      </w:r>
      <w:r>
        <w:rPr>
          <w:rFonts w:cs="Arial"/>
          <w:szCs w:val="20"/>
        </w:rPr>
        <w:t xml:space="preserve"> o </w:t>
      </w:r>
      <w:r w:rsidR="00F437D1">
        <w:rPr>
          <w:rFonts w:cs="Arial"/>
          <w:szCs w:val="20"/>
        </w:rPr>
        <w:t>“</w:t>
      </w:r>
      <w:proofErr w:type="spellStart"/>
      <w:r>
        <w:rPr>
          <w:rFonts w:cs="Arial"/>
          <w:szCs w:val="20"/>
        </w:rPr>
        <w:t>Contrato</w:t>
      </w:r>
      <w:proofErr w:type="spellEnd"/>
      <w:r w:rsidR="00F437D1">
        <w:rPr>
          <w:rFonts w:cs="Arial"/>
          <w:szCs w:val="20"/>
        </w:rPr>
        <w:t>”</w:t>
      </w:r>
      <w:r>
        <w:rPr>
          <w:rFonts w:cs="Arial"/>
          <w:szCs w:val="20"/>
        </w:rPr>
        <w:t xml:space="preserve">) se </w:t>
      </w:r>
      <w:proofErr w:type="spellStart"/>
      <w:r>
        <w:rPr>
          <w:rFonts w:cs="Arial"/>
          <w:szCs w:val="20"/>
        </w:rPr>
        <w:t>celebra</w:t>
      </w:r>
      <w:proofErr w:type="spellEnd"/>
      <w:r>
        <w:rPr>
          <w:rFonts w:cs="Arial"/>
          <w:szCs w:val="20"/>
        </w:rPr>
        <w:t xml:space="preserve"> entre el </w:t>
      </w:r>
      <w:proofErr w:type="spellStart"/>
      <w:r>
        <w:rPr>
          <w:rFonts w:cs="Arial"/>
          <w:b/>
          <w:szCs w:val="20"/>
        </w:rPr>
        <w:t>Administrador</w:t>
      </w:r>
      <w:proofErr w:type="spellEnd"/>
      <w:r>
        <w:rPr>
          <w:rFonts w:cs="Arial"/>
          <w:b/>
          <w:szCs w:val="20"/>
        </w:rPr>
        <w:t xml:space="preserve"> de Datos</w:t>
      </w:r>
      <w:r>
        <w:rPr>
          <w:rFonts w:cs="Arial"/>
          <w:szCs w:val="20"/>
        </w:rPr>
        <w:t xml:space="preserve"> (según se define a continuación) y</w:t>
      </w:r>
      <w:r>
        <w:rPr>
          <w:rFonts w:cs="Arial"/>
          <w:b/>
          <w:szCs w:val="20"/>
        </w:rPr>
        <w:t xml:space="preserve"> el Cliente </w:t>
      </w:r>
      <w:r>
        <w:rPr>
          <w:rFonts w:cs="Arial"/>
          <w:szCs w:val="20"/>
        </w:rPr>
        <w:t xml:space="preserve">con el propósito limitado de reconocer las obligaciones </w:t>
      </w:r>
      <w:proofErr w:type="gramStart"/>
      <w:r>
        <w:rPr>
          <w:rFonts w:cs="Arial"/>
          <w:szCs w:val="20"/>
        </w:rPr>
        <w:t>del</w:t>
      </w:r>
      <w:proofErr w:type="gramEnd"/>
      <w:r>
        <w:rPr>
          <w:rFonts w:cs="Arial"/>
          <w:szCs w:val="20"/>
        </w:rPr>
        <w:t xml:space="preserve"> Administrador de Datos para los Servicios en Línea Alemanes.</w:t>
      </w:r>
    </w:p>
    <w:p w14:paraId="4E578EDF" w14:textId="77777777" w:rsidR="004B5908" w:rsidRPr="003C2D14" w:rsidRDefault="00972706" w:rsidP="00BE556A">
      <w:pPr>
        <w:spacing w:before="240"/>
      </w:pPr>
      <w:r>
        <w:rPr>
          <w:rFonts w:cs="Arial"/>
          <w:b/>
          <w:szCs w:val="20"/>
        </w:rPr>
        <w:t>Definiciones</w:t>
      </w:r>
    </w:p>
    <w:p w14:paraId="1010D96E" w14:textId="2784CF88" w:rsidR="004B5908" w:rsidRPr="003C2D14" w:rsidRDefault="00F437D1" w:rsidP="00D44BA1">
      <w:r>
        <w:rPr>
          <w:rFonts w:cs="Arial"/>
          <w:b/>
          <w:szCs w:val="20"/>
        </w:rPr>
        <w:t>“</w:t>
      </w:r>
      <w:proofErr w:type="spellStart"/>
      <w:r w:rsidR="00972706">
        <w:rPr>
          <w:rFonts w:cs="Arial"/>
          <w:b/>
          <w:szCs w:val="20"/>
        </w:rPr>
        <w:t>Datos</w:t>
      </w:r>
      <w:proofErr w:type="spellEnd"/>
      <w:r w:rsidR="00972706">
        <w:rPr>
          <w:rFonts w:cs="Arial"/>
          <w:b/>
          <w:szCs w:val="20"/>
        </w:rPr>
        <w:t xml:space="preserve"> </w:t>
      </w:r>
      <w:proofErr w:type="gramStart"/>
      <w:r w:rsidR="00972706">
        <w:rPr>
          <w:rFonts w:cs="Arial"/>
          <w:b/>
          <w:szCs w:val="20"/>
        </w:rPr>
        <w:t>del</w:t>
      </w:r>
      <w:proofErr w:type="gramEnd"/>
      <w:r w:rsidR="00972706">
        <w:rPr>
          <w:rFonts w:cs="Arial"/>
          <w:b/>
          <w:szCs w:val="20"/>
        </w:rPr>
        <w:t xml:space="preserve"> </w:t>
      </w:r>
      <w:proofErr w:type="spellStart"/>
      <w:r w:rsidR="00972706">
        <w:rPr>
          <w:rFonts w:cs="Arial"/>
          <w:b/>
          <w:szCs w:val="20"/>
        </w:rPr>
        <w:t>Cliente</w:t>
      </w:r>
      <w:proofErr w:type="spellEnd"/>
      <w:r>
        <w:rPr>
          <w:rFonts w:cs="Arial"/>
          <w:b/>
          <w:szCs w:val="20"/>
        </w:rPr>
        <w:t>”</w:t>
      </w:r>
      <w:r w:rsidR="00972706">
        <w:rPr>
          <w:rFonts w:cs="Arial"/>
          <w:szCs w:val="20"/>
        </w:rPr>
        <w:t xml:space="preserve"> son </w:t>
      </w:r>
      <w:proofErr w:type="spellStart"/>
      <w:r w:rsidR="00972706">
        <w:rPr>
          <w:rFonts w:cs="Arial"/>
          <w:szCs w:val="20"/>
        </w:rPr>
        <w:t>todos</w:t>
      </w:r>
      <w:proofErr w:type="spellEnd"/>
      <w:r w:rsidR="00972706">
        <w:rPr>
          <w:rFonts w:cs="Arial"/>
          <w:szCs w:val="20"/>
        </w:rPr>
        <w:t xml:space="preserve"> los </w:t>
      </w:r>
      <w:proofErr w:type="spellStart"/>
      <w:r w:rsidR="00972706">
        <w:rPr>
          <w:rFonts w:cs="Arial"/>
          <w:szCs w:val="20"/>
        </w:rPr>
        <w:t>datos</w:t>
      </w:r>
      <w:proofErr w:type="spellEnd"/>
      <w:r w:rsidR="00972706">
        <w:rPr>
          <w:rFonts w:cs="Arial"/>
          <w:szCs w:val="20"/>
        </w:rPr>
        <w:t xml:space="preserve">, </w:t>
      </w:r>
      <w:proofErr w:type="spellStart"/>
      <w:r w:rsidR="00972706">
        <w:rPr>
          <w:rFonts w:cs="Arial"/>
          <w:szCs w:val="20"/>
        </w:rPr>
        <w:t>incluidos</w:t>
      </w:r>
      <w:proofErr w:type="spellEnd"/>
      <w:r w:rsidR="00972706">
        <w:rPr>
          <w:rFonts w:cs="Arial"/>
          <w:szCs w:val="20"/>
        </w:rPr>
        <w:t xml:space="preserve"> todos los archivos de texto, sonido, video o imagen, y el software, que se proporcionan a Microsoft y/o el Administrador de Datos por o en nombre del Cliente, mediante el uso de los Servicios en Línea Alemanes.</w:t>
      </w:r>
    </w:p>
    <w:p w14:paraId="71721152" w14:textId="468C05AB" w:rsidR="004B5908" w:rsidRPr="003C2D14" w:rsidRDefault="00F437D1" w:rsidP="00D44BA1">
      <w:r>
        <w:rPr>
          <w:rFonts w:cs="Arial"/>
          <w:b/>
          <w:szCs w:val="20"/>
        </w:rPr>
        <w:t>“</w:t>
      </w:r>
      <w:proofErr w:type="spellStart"/>
      <w:r w:rsidR="00972706">
        <w:rPr>
          <w:rFonts w:cs="Arial"/>
          <w:b/>
          <w:szCs w:val="20"/>
        </w:rPr>
        <w:t>Administrador</w:t>
      </w:r>
      <w:proofErr w:type="spellEnd"/>
      <w:r w:rsidR="00972706">
        <w:rPr>
          <w:rFonts w:cs="Arial"/>
          <w:b/>
          <w:szCs w:val="20"/>
        </w:rPr>
        <w:t xml:space="preserve"> de </w:t>
      </w:r>
      <w:proofErr w:type="spellStart"/>
      <w:r w:rsidR="00972706">
        <w:rPr>
          <w:rFonts w:cs="Arial"/>
          <w:b/>
          <w:szCs w:val="20"/>
        </w:rPr>
        <w:t>Datos</w:t>
      </w:r>
      <w:proofErr w:type="spellEnd"/>
      <w:r>
        <w:rPr>
          <w:rFonts w:cs="Arial"/>
          <w:b/>
          <w:szCs w:val="20"/>
        </w:rPr>
        <w:t>”</w:t>
      </w:r>
      <w:r w:rsidR="00972706">
        <w:rPr>
          <w:rFonts w:cs="Arial"/>
          <w:szCs w:val="20"/>
        </w:rPr>
        <w:t xml:space="preserve"> </w:t>
      </w:r>
      <w:proofErr w:type="spellStart"/>
      <w:r w:rsidR="00972706">
        <w:rPr>
          <w:rFonts w:cs="Arial"/>
          <w:szCs w:val="20"/>
        </w:rPr>
        <w:t>es</w:t>
      </w:r>
      <w:proofErr w:type="spellEnd"/>
      <w:r w:rsidR="00972706">
        <w:rPr>
          <w:rFonts w:cs="Arial"/>
          <w:szCs w:val="20"/>
        </w:rPr>
        <w:t xml:space="preserve"> </w:t>
      </w:r>
      <w:r w:rsidR="00972706">
        <w:t xml:space="preserve">T-Systems International GmbH, Hahnstr. </w:t>
      </w:r>
      <w:r w:rsidR="00972706">
        <w:rPr>
          <w:rFonts w:cs="Arial"/>
          <w:szCs w:val="20"/>
        </w:rPr>
        <w:t xml:space="preserve">43, 60528 Frankfurt, una subsidiaria de Deutsche Telekom AG cuya oficina central se encuentra en Fráncfort. Encontrará más detalles en </w:t>
      </w:r>
      <w:hyperlink r:id="rId9" w:history="1">
        <w:r w:rsidR="00972706">
          <w:rPr>
            <w:rStyle w:val="Hyperlink"/>
            <w:rFonts w:cs="Arial"/>
            <w:szCs w:val="20"/>
          </w:rPr>
          <w:t>http://www.t-systems.com/compulsory-statement</w:t>
        </w:r>
      </w:hyperlink>
      <w:r w:rsidR="00972706">
        <w:rPr>
          <w:rFonts w:cs="Arial"/>
          <w:szCs w:val="20"/>
        </w:rPr>
        <w:t>.</w:t>
      </w:r>
    </w:p>
    <w:p w14:paraId="755D35A0" w14:textId="39E31634" w:rsidR="00AD319F" w:rsidRPr="003C2D14" w:rsidRDefault="00F437D1" w:rsidP="00D44BA1">
      <w:r>
        <w:rPr>
          <w:b/>
          <w:szCs w:val="20"/>
        </w:rPr>
        <w:t>“</w:t>
      </w:r>
      <w:proofErr w:type="spellStart"/>
      <w:r w:rsidR="00AD319F">
        <w:rPr>
          <w:b/>
          <w:szCs w:val="20"/>
        </w:rPr>
        <w:t>Reglamento</w:t>
      </w:r>
      <w:proofErr w:type="spellEnd"/>
      <w:r w:rsidR="00AD319F">
        <w:rPr>
          <w:b/>
          <w:szCs w:val="20"/>
        </w:rPr>
        <w:t xml:space="preserve"> General de </w:t>
      </w:r>
      <w:proofErr w:type="spellStart"/>
      <w:r w:rsidR="00AD319F">
        <w:rPr>
          <w:b/>
          <w:szCs w:val="20"/>
        </w:rPr>
        <w:t>Protección</w:t>
      </w:r>
      <w:proofErr w:type="spellEnd"/>
      <w:r w:rsidR="00AD319F">
        <w:rPr>
          <w:b/>
          <w:szCs w:val="20"/>
        </w:rPr>
        <w:t xml:space="preserve"> de </w:t>
      </w:r>
      <w:proofErr w:type="spellStart"/>
      <w:r w:rsidR="00AD319F">
        <w:rPr>
          <w:b/>
          <w:szCs w:val="20"/>
        </w:rPr>
        <w:t>Datos</w:t>
      </w:r>
      <w:proofErr w:type="spellEnd"/>
      <w:r>
        <w:rPr>
          <w:b/>
          <w:szCs w:val="20"/>
        </w:rPr>
        <w:t>”</w:t>
      </w:r>
      <w:r w:rsidR="00AD319F">
        <w:rPr>
          <w:szCs w:val="20"/>
        </w:rPr>
        <w:t xml:space="preserve"> o </w:t>
      </w:r>
      <w:r>
        <w:rPr>
          <w:b/>
          <w:szCs w:val="20"/>
        </w:rPr>
        <w:t>“</w:t>
      </w:r>
      <w:r w:rsidR="00AD319F">
        <w:rPr>
          <w:b/>
          <w:szCs w:val="20"/>
        </w:rPr>
        <w:t>RGPD</w:t>
      </w:r>
      <w:r>
        <w:rPr>
          <w:b/>
          <w:szCs w:val="20"/>
        </w:rPr>
        <w:t>”</w:t>
      </w:r>
      <w:r w:rsidR="00AD319F">
        <w:rPr>
          <w:szCs w:val="20"/>
        </w:rPr>
        <w:t xml:space="preserve"> </w:t>
      </w:r>
      <w:proofErr w:type="spellStart"/>
      <w:r w:rsidR="00AD319F">
        <w:rPr>
          <w:szCs w:val="20"/>
        </w:rPr>
        <w:t>significa</w:t>
      </w:r>
      <w:proofErr w:type="spellEnd"/>
      <w:r w:rsidR="00AD319F">
        <w:rPr>
          <w:szCs w:val="20"/>
        </w:rPr>
        <w:t xml:space="preserve"> el </w:t>
      </w:r>
      <w:proofErr w:type="spellStart"/>
      <w:r w:rsidR="00AD319F">
        <w:rPr>
          <w:szCs w:val="20"/>
        </w:rPr>
        <w:t>Reglamento</w:t>
      </w:r>
      <w:proofErr w:type="spellEnd"/>
      <w:r w:rsidR="00AD319F">
        <w:rPr>
          <w:szCs w:val="20"/>
        </w:rPr>
        <w:t xml:space="preserve"> (UE) 2016/679 del Parlamento Europeo y del Consejo del 27 de abril de 2016 sobre la protección de personas naturales con respecto al procesamiento de datos personales y al libre movimiento de esos datos, y el documento que deroga la Directiva 95/46/CE.</w:t>
      </w:r>
    </w:p>
    <w:p w14:paraId="400F781E" w14:textId="6C93095C" w:rsidR="004B5908" w:rsidRPr="003C2D14" w:rsidRDefault="00972706" w:rsidP="00D44BA1">
      <w:r>
        <w:t xml:space="preserve">Los </w:t>
      </w:r>
      <w:r w:rsidR="00F437D1">
        <w:rPr>
          <w:rFonts w:cs="Arial"/>
          <w:b/>
          <w:szCs w:val="20"/>
        </w:rPr>
        <w:t>“</w:t>
      </w:r>
      <w:proofErr w:type="spellStart"/>
      <w:r>
        <w:rPr>
          <w:rFonts w:cs="Arial"/>
          <w:b/>
          <w:szCs w:val="20"/>
        </w:rPr>
        <w:t>Servicios</w:t>
      </w:r>
      <w:proofErr w:type="spellEnd"/>
      <w:r>
        <w:rPr>
          <w:rFonts w:cs="Arial"/>
          <w:b/>
          <w:szCs w:val="20"/>
        </w:rPr>
        <w:t xml:space="preserve"> en </w:t>
      </w:r>
      <w:proofErr w:type="spellStart"/>
      <w:r>
        <w:rPr>
          <w:rFonts w:cs="Arial"/>
          <w:b/>
          <w:szCs w:val="20"/>
        </w:rPr>
        <w:t>Línea</w:t>
      </w:r>
      <w:proofErr w:type="spellEnd"/>
      <w:r>
        <w:rPr>
          <w:rFonts w:cs="Arial"/>
          <w:b/>
          <w:szCs w:val="20"/>
        </w:rPr>
        <w:t xml:space="preserve"> </w:t>
      </w:r>
      <w:proofErr w:type="spellStart"/>
      <w:r>
        <w:rPr>
          <w:rFonts w:cs="Arial"/>
          <w:b/>
          <w:szCs w:val="20"/>
        </w:rPr>
        <w:t>Alemanes</w:t>
      </w:r>
      <w:proofErr w:type="spellEnd"/>
      <w:r w:rsidR="00F437D1">
        <w:rPr>
          <w:rFonts w:cs="Arial"/>
          <w:b/>
          <w:szCs w:val="20"/>
        </w:rPr>
        <w:t>”</w:t>
      </w:r>
      <w:r>
        <w:rPr>
          <w:rFonts w:cs="Arial"/>
          <w:szCs w:val="20"/>
        </w:rPr>
        <w:t xml:space="preserve"> </w:t>
      </w:r>
      <w:proofErr w:type="spellStart"/>
      <w:r>
        <w:rPr>
          <w:rFonts w:cs="Arial"/>
          <w:szCs w:val="20"/>
        </w:rPr>
        <w:t>comprenden</w:t>
      </w:r>
      <w:proofErr w:type="spellEnd"/>
      <w:r>
        <w:rPr>
          <w:rFonts w:cs="Arial"/>
          <w:szCs w:val="20"/>
        </w:rPr>
        <w:t xml:space="preserve"> Microsoft Azure </w:t>
      </w:r>
      <w:proofErr w:type="spellStart"/>
      <w:r>
        <w:rPr>
          <w:rFonts w:cs="Arial"/>
          <w:szCs w:val="20"/>
        </w:rPr>
        <w:t>Alemania</w:t>
      </w:r>
      <w:proofErr w:type="spellEnd"/>
      <w:r>
        <w:rPr>
          <w:rFonts w:cs="Arial"/>
          <w:szCs w:val="20"/>
        </w:rPr>
        <w:t xml:space="preserve">, Microsoft Office 365 Alemania y Microsoft Dynamics 365 Alemania, según se detalla, e incluyen cualquier otro servicio en línea de Microsoft identificado en </w:t>
      </w:r>
      <w:hyperlink r:id="rId10" w:history="1">
        <w:r>
          <w:rPr>
            <w:rStyle w:val="Hyperlink"/>
          </w:rPr>
          <w:t>https://aka.ms/german_terms</w:t>
        </w:r>
      </w:hyperlink>
      <w:r>
        <w:rPr>
          <w:rFonts w:cs="Arial"/>
          <w:szCs w:val="20"/>
        </w:rPr>
        <w:t xml:space="preserve"> para el cual los Datos del Cliente se hospedan en Centros de Datos Alemanes.</w:t>
      </w:r>
    </w:p>
    <w:p w14:paraId="2C7FDE28" w14:textId="1311AAB7" w:rsidR="004B5908" w:rsidRPr="003C2D14" w:rsidRDefault="00F437D1" w:rsidP="00D44BA1">
      <w:r>
        <w:rPr>
          <w:rFonts w:cs="Arial"/>
          <w:b/>
          <w:szCs w:val="20"/>
        </w:rPr>
        <w:t>“</w:t>
      </w:r>
      <w:proofErr w:type="spellStart"/>
      <w:r w:rsidR="00972706">
        <w:rPr>
          <w:rFonts w:cs="Arial"/>
          <w:b/>
          <w:szCs w:val="20"/>
        </w:rPr>
        <w:t>Centros</w:t>
      </w:r>
      <w:proofErr w:type="spellEnd"/>
      <w:r w:rsidR="00972706">
        <w:rPr>
          <w:rFonts w:cs="Arial"/>
          <w:b/>
          <w:szCs w:val="20"/>
        </w:rPr>
        <w:t xml:space="preserve"> de </w:t>
      </w:r>
      <w:proofErr w:type="spellStart"/>
      <w:r w:rsidR="00972706">
        <w:rPr>
          <w:rFonts w:cs="Arial"/>
          <w:b/>
          <w:szCs w:val="20"/>
        </w:rPr>
        <w:t>Datos</w:t>
      </w:r>
      <w:proofErr w:type="spellEnd"/>
      <w:r w:rsidR="00972706">
        <w:rPr>
          <w:rFonts w:cs="Arial"/>
          <w:b/>
          <w:szCs w:val="20"/>
        </w:rPr>
        <w:t xml:space="preserve"> </w:t>
      </w:r>
      <w:proofErr w:type="spellStart"/>
      <w:r w:rsidR="00972706">
        <w:rPr>
          <w:rFonts w:cs="Arial"/>
          <w:b/>
          <w:szCs w:val="20"/>
        </w:rPr>
        <w:t>Alemanes</w:t>
      </w:r>
      <w:proofErr w:type="spellEnd"/>
      <w:r>
        <w:rPr>
          <w:rFonts w:cs="Arial"/>
          <w:b/>
          <w:szCs w:val="20"/>
        </w:rPr>
        <w:t>”</w:t>
      </w:r>
      <w:r w:rsidR="00972706">
        <w:rPr>
          <w:rFonts w:cs="Arial"/>
          <w:szCs w:val="20"/>
        </w:rPr>
        <w:t xml:space="preserve"> son los </w:t>
      </w:r>
      <w:proofErr w:type="spellStart"/>
      <w:r w:rsidR="00972706">
        <w:rPr>
          <w:rFonts w:cs="Arial"/>
          <w:szCs w:val="20"/>
        </w:rPr>
        <w:t>centros</w:t>
      </w:r>
      <w:proofErr w:type="spellEnd"/>
      <w:r w:rsidR="00972706">
        <w:rPr>
          <w:rFonts w:cs="Arial"/>
          <w:szCs w:val="20"/>
        </w:rPr>
        <w:t xml:space="preserve"> de </w:t>
      </w:r>
      <w:proofErr w:type="spellStart"/>
      <w:r w:rsidR="00972706">
        <w:rPr>
          <w:rFonts w:cs="Arial"/>
          <w:szCs w:val="20"/>
        </w:rPr>
        <w:t>datos</w:t>
      </w:r>
      <w:proofErr w:type="spellEnd"/>
      <w:r w:rsidR="00972706">
        <w:rPr>
          <w:rFonts w:cs="Arial"/>
          <w:szCs w:val="20"/>
        </w:rPr>
        <w:t xml:space="preserve"> ubicados en Alemania, en el que se hospedan los Servicios en Línea Alemanes y donde el acceso a equipos que contienen Datos </w:t>
      </w:r>
      <w:proofErr w:type="gramStart"/>
      <w:r w:rsidR="00972706">
        <w:rPr>
          <w:rFonts w:cs="Arial"/>
          <w:szCs w:val="20"/>
        </w:rPr>
        <w:t>del</w:t>
      </w:r>
      <w:proofErr w:type="gramEnd"/>
      <w:r w:rsidR="00972706">
        <w:rPr>
          <w:rFonts w:cs="Arial"/>
          <w:szCs w:val="20"/>
        </w:rPr>
        <w:t xml:space="preserve"> Cliente es controlado y supervisado por el Administrador de Datos.</w:t>
      </w:r>
    </w:p>
    <w:p w14:paraId="407A7468" w14:textId="6B88ACF5" w:rsidR="004B5908" w:rsidRPr="003C2D14" w:rsidRDefault="00F437D1" w:rsidP="00D44BA1">
      <w:r>
        <w:rPr>
          <w:rFonts w:cs="Arial"/>
          <w:b/>
          <w:szCs w:val="20"/>
        </w:rPr>
        <w:t>“</w:t>
      </w:r>
      <w:r w:rsidR="00972706">
        <w:rPr>
          <w:rFonts w:cs="Arial"/>
          <w:b/>
          <w:szCs w:val="20"/>
        </w:rPr>
        <w:t>Microsoft</w:t>
      </w:r>
      <w:r>
        <w:rPr>
          <w:rFonts w:cs="Arial"/>
          <w:b/>
          <w:szCs w:val="20"/>
        </w:rPr>
        <w:t>”</w:t>
      </w:r>
      <w:r w:rsidR="00972706">
        <w:rPr>
          <w:rFonts w:cs="Arial"/>
          <w:szCs w:val="20"/>
        </w:rPr>
        <w:t xml:space="preserve"> </w:t>
      </w:r>
      <w:proofErr w:type="spellStart"/>
      <w:r w:rsidR="00972706">
        <w:rPr>
          <w:rFonts w:cs="Arial"/>
          <w:szCs w:val="20"/>
        </w:rPr>
        <w:t>es</w:t>
      </w:r>
      <w:proofErr w:type="spellEnd"/>
      <w:r w:rsidR="00972706">
        <w:rPr>
          <w:rFonts w:cs="Arial"/>
          <w:szCs w:val="20"/>
        </w:rPr>
        <w:t xml:space="preserve"> la </w:t>
      </w:r>
      <w:proofErr w:type="spellStart"/>
      <w:r w:rsidR="00972706">
        <w:rPr>
          <w:rFonts w:cs="Arial"/>
          <w:szCs w:val="20"/>
        </w:rPr>
        <w:t>entidad</w:t>
      </w:r>
      <w:proofErr w:type="spellEnd"/>
      <w:r w:rsidR="00972706">
        <w:rPr>
          <w:rFonts w:cs="Arial"/>
          <w:szCs w:val="20"/>
        </w:rPr>
        <w:t xml:space="preserve"> de Microsoft identificada en el Contrato de Microsoft y sus filiales.</w:t>
      </w:r>
    </w:p>
    <w:p w14:paraId="34D08563" w14:textId="49BD4E62" w:rsidR="004B5908" w:rsidRPr="003C2D14" w:rsidRDefault="00F437D1" w:rsidP="00D44BA1">
      <w:r>
        <w:rPr>
          <w:rFonts w:cs="Arial"/>
          <w:b/>
          <w:szCs w:val="20"/>
        </w:rPr>
        <w:t>“</w:t>
      </w:r>
      <w:r w:rsidR="00972706">
        <w:rPr>
          <w:rFonts w:cs="Arial"/>
          <w:b/>
          <w:szCs w:val="20"/>
        </w:rPr>
        <w:t>Personal de Microsoft</w:t>
      </w:r>
      <w:r>
        <w:rPr>
          <w:rFonts w:cs="Arial"/>
          <w:b/>
          <w:szCs w:val="20"/>
        </w:rPr>
        <w:t>”</w:t>
      </w:r>
      <w:r w:rsidR="00972706">
        <w:rPr>
          <w:rFonts w:cs="Arial"/>
          <w:szCs w:val="20"/>
        </w:rPr>
        <w:t xml:space="preserve"> son los empleados y contratistas de Microsoft, excepto el Administrador de Datos (y cualquier sucesor </w:t>
      </w:r>
      <w:proofErr w:type="gramStart"/>
      <w:r w:rsidR="00972706">
        <w:rPr>
          <w:rFonts w:cs="Arial"/>
          <w:szCs w:val="20"/>
        </w:rPr>
        <w:t>del</w:t>
      </w:r>
      <w:proofErr w:type="gramEnd"/>
      <w:r w:rsidR="00972706">
        <w:rPr>
          <w:rFonts w:cs="Arial"/>
          <w:szCs w:val="20"/>
        </w:rPr>
        <w:t xml:space="preserve"> Administrador de Datos).</w:t>
      </w:r>
    </w:p>
    <w:p w14:paraId="3E99E502" w14:textId="7463359A" w:rsidR="004B5908" w:rsidRPr="003C2D14" w:rsidRDefault="00F437D1" w:rsidP="00D44BA1">
      <w:r>
        <w:rPr>
          <w:rFonts w:cs="Arial"/>
          <w:b/>
          <w:szCs w:val="20"/>
        </w:rPr>
        <w:t>“</w:t>
      </w:r>
      <w:proofErr w:type="spellStart"/>
      <w:r w:rsidR="00972706">
        <w:rPr>
          <w:rFonts w:cs="Arial"/>
          <w:b/>
          <w:szCs w:val="20"/>
        </w:rPr>
        <w:t>Contrato</w:t>
      </w:r>
      <w:proofErr w:type="spellEnd"/>
      <w:r w:rsidR="00972706">
        <w:rPr>
          <w:rFonts w:cs="Arial"/>
          <w:b/>
          <w:szCs w:val="20"/>
        </w:rPr>
        <w:t xml:space="preserve"> de Microsoft</w:t>
      </w:r>
      <w:r>
        <w:rPr>
          <w:rFonts w:cs="Arial"/>
          <w:b/>
          <w:szCs w:val="20"/>
        </w:rPr>
        <w:t>”</w:t>
      </w:r>
      <w:r w:rsidR="00972706">
        <w:rPr>
          <w:rFonts w:cs="Arial"/>
          <w:szCs w:val="20"/>
        </w:rPr>
        <w:t xml:space="preserve"> </w:t>
      </w:r>
      <w:proofErr w:type="spellStart"/>
      <w:r w:rsidR="00972706">
        <w:rPr>
          <w:rFonts w:cs="Arial"/>
          <w:szCs w:val="20"/>
        </w:rPr>
        <w:t>es</w:t>
      </w:r>
      <w:proofErr w:type="spellEnd"/>
      <w:r w:rsidR="00972706">
        <w:rPr>
          <w:rFonts w:cs="Arial"/>
          <w:szCs w:val="20"/>
        </w:rPr>
        <w:t xml:space="preserve"> el contrato de licencias por volumen del Cliente con Microsoft, que incluye los Términos de los Servicios en Línea (OST) y el Complemento de los Términos de los Servicios en Línea para los Servicios en </w:t>
      </w:r>
      <w:proofErr w:type="spellStart"/>
      <w:r w:rsidR="00972706">
        <w:rPr>
          <w:rFonts w:cs="Arial"/>
          <w:szCs w:val="20"/>
        </w:rPr>
        <w:t>Línea</w:t>
      </w:r>
      <w:proofErr w:type="spellEnd"/>
      <w:r w:rsidR="00972706">
        <w:rPr>
          <w:rFonts w:cs="Arial"/>
          <w:szCs w:val="20"/>
        </w:rPr>
        <w:t xml:space="preserve"> </w:t>
      </w:r>
      <w:proofErr w:type="spellStart"/>
      <w:r w:rsidR="00972706">
        <w:rPr>
          <w:rFonts w:cs="Arial"/>
          <w:szCs w:val="20"/>
        </w:rPr>
        <w:t>Alemanes</w:t>
      </w:r>
      <w:proofErr w:type="spellEnd"/>
      <w:r w:rsidR="00972706">
        <w:rPr>
          <w:rFonts w:cs="Arial"/>
          <w:szCs w:val="20"/>
        </w:rPr>
        <w:t xml:space="preserve"> (</w:t>
      </w:r>
      <w:r>
        <w:rPr>
          <w:rFonts w:cs="Arial"/>
          <w:szCs w:val="20"/>
        </w:rPr>
        <w:t>“</w:t>
      </w:r>
      <w:proofErr w:type="spellStart"/>
      <w:r w:rsidR="00972706">
        <w:rPr>
          <w:rFonts w:cs="Arial"/>
          <w:szCs w:val="20"/>
        </w:rPr>
        <w:t>Complemento</w:t>
      </w:r>
      <w:proofErr w:type="spellEnd"/>
      <w:r w:rsidR="00972706">
        <w:rPr>
          <w:rFonts w:cs="Arial"/>
          <w:szCs w:val="20"/>
        </w:rPr>
        <w:t xml:space="preserve"> de los OST</w:t>
      </w:r>
      <w:r>
        <w:rPr>
          <w:rFonts w:cs="Arial"/>
          <w:szCs w:val="20"/>
        </w:rPr>
        <w:t>”</w:t>
      </w:r>
      <w:r w:rsidR="00972706">
        <w:rPr>
          <w:rFonts w:cs="Arial"/>
          <w:szCs w:val="20"/>
        </w:rPr>
        <w:t>).</w:t>
      </w:r>
    </w:p>
    <w:p w14:paraId="283BF8CC" w14:textId="20F85B83" w:rsidR="00D74787" w:rsidRPr="003C2D14" w:rsidRDefault="00F437D1" w:rsidP="00D44BA1">
      <w:r>
        <w:rPr>
          <w:b/>
          <w:szCs w:val="20"/>
        </w:rPr>
        <w:t>“</w:t>
      </w:r>
      <w:proofErr w:type="spellStart"/>
      <w:r w:rsidR="00D74787">
        <w:rPr>
          <w:b/>
          <w:szCs w:val="20"/>
        </w:rPr>
        <w:t>Datos</w:t>
      </w:r>
      <w:proofErr w:type="spellEnd"/>
      <w:r w:rsidR="00D74787">
        <w:rPr>
          <w:b/>
          <w:szCs w:val="20"/>
        </w:rPr>
        <w:t xml:space="preserve"> </w:t>
      </w:r>
      <w:proofErr w:type="spellStart"/>
      <w:r w:rsidR="00D74787">
        <w:rPr>
          <w:b/>
          <w:szCs w:val="20"/>
        </w:rPr>
        <w:t>Personales</w:t>
      </w:r>
      <w:proofErr w:type="spellEnd"/>
      <w:r>
        <w:rPr>
          <w:b/>
          <w:szCs w:val="20"/>
        </w:rPr>
        <w:t>”</w:t>
      </w:r>
      <w:r w:rsidR="00D74787">
        <w:rPr>
          <w:szCs w:val="20"/>
        </w:rPr>
        <w:t xml:space="preserve"> </w:t>
      </w:r>
      <w:proofErr w:type="spellStart"/>
      <w:r w:rsidR="00D74787">
        <w:rPr>
          <w:szCs w:val="20"/>
        </w:rPr>
        <w:t>significa</w:t>
      </w:r>
      <w:proofErr w:type="spellEnd"/>
      <w:r w:rsidR="00D74787">
        <w:rPr>
          <w:szCs w:val="20"/>
        </w:rPr>
        <w:t xml:space="preserve"> </w:t>
      </w:r>
      <w:proofErr w:type="spellStart"/>
      <w:r w:rsidR="00D74787">
        <w:rPr>
          <w:szCs w:val="20"/>
        </w:rPr>
        <w:t>toda</w:t>
      </w:r>
      <w:proofErr w:type="spellEnd"/>
      <w:r w:rsidR="00D74787">
        <w:rPr>
          <w:szCs w:val="20"/>
        </w:rPr>
        <w:t xml:space="preserve"> </w:t>
      </w:r>
      <w:proofErr w:type="spellStart"/>
      <w:r w:rsidR="00D74787">
        <w:rPr>
          <w:szCs w:val="20"/>
        </w:rPr>
        <w:t>información</w:t>
      </w:r>
      <w:proofErr w:type="spellEnd"/>
      <w:r w:rsidR="00D74787">
        <w:rPr>
          <w:szCs w:val="20"/>
        </w:rPr>
        <w:t xml:space="preserve"> </w:t>
      </w:r>
      <w:proofErr w:type="spellStart"/>
      <w:r w:rsidR="00D74787">
        <w:rPr>
          <w:szCs w:val="20"/>
        </w:rPr>
        <w:t>relacionada</w:t>
      </w:r>
      <w:proofErr w:type="spellEnd"/>
      <w:r w:rsidR="00D74787">
        <w:rPr>
          <w:szCs w:val="20"/>
        </w:rPr>
        <w:t xml:space="preserve"> con </w:t>
      </w:r>
      <w:proofErr w:type="spellStart"/>
      <w:r w:rsidR="00D74787">
        <w:rPr>
          <w:szCs w:val="20"/>
        </w:rPr>
        <w:t>una</w:t>
      </w:r>
      <w:proofErr w:type="spellEnd"/>
      <w:r w:rsidR="00D74787">
        <w:rPr>
          <w:szCs w:val="20"/>
        </w:rPr>
        <w:t xml:space="preserve">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30F3407D" w14:textId="77777777" w:rsidR="004B5908" w:rsidRPr="003C2D14" w:rsidRDefault="00972706" w:rsidP="00BE556A">
      <w:pPr>
        <w:keepNext/>
        <w:spacing w:before="240"/>
      </w:pPr>
      <w:r>
        <w:rPr>
          <w:rFonts w:cs="Arial"/>
          <w:b/>
          <w:szCs w:val="20"/>
        </w:rPr>
        <w:t>Objeto, Alcance y Propósito del Procesamiento de Datos por parte del Administrador de Datos, Términos de los Servicios en Línea</w:t>
      </w:r>
    </w:p>
    <w:p w14:paraId="3DCBA6AE" w14:textId="79599A14" w:rsidR="008C03BA" w:rsidRPr="003C2D14" w:rsidRDefault="00972706" w:rsidP="00D44BA1">
      <w:pPr>
        <w:rPr>
          <w:rFonts w:eastAsia="Arial"/>
        </w:rPr>
      </w:pPr>
      <w:r>
        <w:rPr>
          <w:rFonts w:cs="Arial"/>
          <w:szCs w:val="20"/>
        </w:rPr>
        <w:t xml:space="preserve">El </w:t>
      </w:r>
      <w:proofErr w:type="spellStart"/>
      <w:r>
        <w:rPr>
          <w:rFonts w:cs="Arial"/>
          <w:szCs w:val="20"/>
        </w:rPr>
        <w:t>Administrador</w:t>
      </w:r>
      <w:proofErr w:type="spellEnd"/>
      <w:r>
        <w:rPr>
          <w:rFonts w:cs="Arial"/>
          <w:szCs w:val="20"/>
        </w:rPr>
        <w:t xml:space="preserve"> de </w:t>
      </w:r>
      <w:proofErr w:type="spellStart"/>
      <w:r>
        <w:rPr>
          <w:rFonts w:cs="Arial"/>
          <w:szCs w:val="20"/>
        </w:rPr>
        <w:t>Datos</w:t>
      </w:r>
      <w:proofErr w:type="spellEnd"/>
      <w:r>
        <w:rPr>
          <w:rFonts w:cs="Arial"/>
          <w:szCs w:val="20"/>
        </w:rPr>
        <w:t xml:space="preserve"> </w:t>
      </w:r>
      <w:proofErr w:type="spellStart"/>
      <w:r>
        <w:rPr>
          <w:rFonts w:cs="Arial"/>
          <w:szCs w:val="20"/>
        </w:rPr>
        <w:t>es</w:t>
      </w:r>
      <w:proofErr w:type="spellEnd"/>
      <w:r>
        <w:rPr>
          <w:rFonts w:cs="Arial"/>
          <w:szCs w:val="20"/>
        </w:rPr>
        <w:t xml:space="preserve"> un procesador de datos (o donde el Cliente en sí es el procesador de datos, un subprocesador) que actúa en nombre del Cliente con el propósito limitado de realizar o supervisar tareas que requieren que el personal tenga acceso a los Datos del Cliente o a la infraestructura en la que se encuentran los Datos del Cliente. Dichas tareas las realizará o supervisará el Administrador de Datos o bien, directamente el Cliente. </w:t>
      </w:r>
      <w:r>
        <w:rPr>
          <w:rFonts w:eastAsia="Arial" w:cs="Arial"/>
        </w:rPr>
        <w:t>Sujeto al rol de procesador de datos del Administrador de Datos, Microsoft es el procesador de datos (o donde el Cliente en sí es el procesador de datos, el subprocesador) que actúa en nombre del Cliente en todos los demás aspectos, para proporcionar los Servicios en Línea Alemanes según se detalla en el Contrato de Microsoft (que incluye los Contratos de Nivel de Servicio de Microsoft). Para mayor claridad, ni el Administrador de Datos ni Microsoft son subencargados del tratamiento de los datos frente a la otra parte.</w:t>
      </w:r>
    </w:p>
    <w:p w14:paraId="7EFDCF2D" w14:textId="574CF123" w:rsidR="004B5908" w:rsidRPr="003C2D14" w:rsidRDefault="00B82D57" w:rsidP="00D44BA1">
      <w:r>
        <w:rPr>
          <w:rFonts w:cs="Arial"/>
          <w:szCs w:val="20"/>
        </w:rPr>
        <w:lastRenderedPageBreak/>
        <w:t xml:space="preserve">Los </w:t>
      </w:r>
      <w:proofErr w:type="spellStart"/>
      <w:r>
        <w:rPr>
          <w:rFonts w:cs="Arial"/>
          <w:szCs w:val="20"/>
        </w:rPr>
        <w:t>interesados</w:t>
      </w:r>
      <w:proofErr w:type="spellEnd"/>
      <w:r>
        <w:rPr>
          <w:rFonts w:cs="Arial"/>
          <w:szCs w:val="20"/>
        </w:rPr>
        <w:t xml:space="preserve"> en los </w:t>
      </w:r>
      <w:proofErr w:type="spellStart"/>
      <w:r>
        <w:rPr>
          <w:rFonts w:cs="Arial"/>
          <w:szCs w:val="20"/>
        </w:rPr>
        <w:t>datos</w:t>
      </w:r>
      <w:proofErr w:type="spellEnd"/>
      <w:r>
        <w:rPr>
          <w:rFonts w:cs="Arial"/>
          <w:szCs w:val="20"/>
        </w:rPr>
        <w:t xml:space="preserve"> incluyen a los representantes </w:t>
      </w:r>
      <w:proofErr w:type="gramStart"/>
      <w:r>
        <w:rPr>
          <w:rFonts w:cs="Arial"/>
          <w:szCs w:val="20"/>
        </w:rPr>
        <w:t>del</w:t>
      </w:r>
      <w:proofErr w:type="gramEnd"/>
      <w:r>
        <w:rPr>
          <w:rFonts w:cs="Arial"/>
          <w:szCs w:val="20"/>
        </w:rPr>
        <w:t xml:space="preserve"> Cliente y los usuarios finales, incluidos empleados, contratistas y clientes del Cliente. Los interesados en los datos también pueden incluir a personas que intentan comunicar o transmitir información personal a los usuarios de los Servicios en Línea proporcionados por Microsoft.</w:t>
      </w:r>
    </w:p>
    <w:p w14:paraId="6809BB0E" w14:textId="576FA913" w:rsidR="004B5908" w:rsidRPr="003C2D14" w:rsidRDefault="00972706" w:rsidP="00D44BA1">
      <w:pPr>
        <w:pStyle w:val="ListParagraph"/>
        <w:contextualSpacing w:val="0"/>
      </w:pPr>
      <w:r>
        <w:rPr>
          <w:rFonts w:cs="Arial"/>
          <w:b/>
          <w:szCs w:val="20"/>
        </w:rPr>
        <w:t>Uso de Datos del Cliente.</w:t>
      </w:r>
      <w:r>
        <w:rPr>
          <w:rFonts w:cs="Arial"/>
          <w:szCs w:val="20"/>
        </w:rPr>
        <w:t xml:space="preserve"> Los Datos del Cliente se utilizarán solo para prestar al Cliente los Servicios en Línea Alemanes que incluyan fines compatibles con la prestación de dichos servicios. El Administrador de Datos no utilizará los Datos del Cliente ni extraerá información de los mismos para fines publicitarios o fines comerciales similares. Por lo que respecta a las partes, el Cliente conserva todos los derechos, la titularidad y los intereses sobre los Datos del Cliente. El Administrador de Datos no adquiere derechos en los Datos del Cliente más que el derecho a utilizar los Datos del Cliente según sea necesario para cumplir con sus obligaciones en virtud de este Contrato.</w:t>
      </w:r>
    </w:p>
    <w:p w14:paraId="5859E54C" w14:textId="3FDDE73B" w:rsidR="004B5908" w:rsidRPr="003C2D14" w:rsidRDefault="00972706" w:rsidP="00D44BA1">
      <w:pPr>
        <w:pStyle w:val="ListParagraph"/>
        <w:contextualSpacing w:val="0"/>
      </w:pPr>
      <w:r>
        <w:rPr>
          <w:rFonts w:cs="Arial"/>
          <w:b/>
          <w:szCs w:val="20"/>
        </w:rPr>
        <w:t>Notificación de Incidente de Seguridad.</w:t>
      </w:r>
      <w:r>
        <w:rPr>
          <w:rFonts w:cs="Arial"/>
          <w:szCs w:val="20"/>
        </w:rPr>
        <w:t xml:space="preserve"> Si durante el desempeño de sus obligaciones en virtud del presente Contrato el Administrador de Datos tuviera conocimiento de una infracción de seguridad que provoca la destrucción, la pérdida, la alteración, la revelación no autorizada accidental o ilegal de los Datos del Cliente o los Datos Personales, o el acceso a ellos durante su procesamiento por parte del Administrador de Datos (</w:t>
      </w:r>
      <w:proofErr w:type="spellStart"/>
      <w:r>
        <w:rPr>
          <w:rFonts w:cs="Arial"/>
          <w:szCs w:val="20"/>
        </w:rPr>
        <w:t>cada</w:t>
      </w:r>
      <w:proofErr w:type="spellEnd"/>
      <w:r>
        <w:rPr>
          <w:rFonts w:cs="Arial"/>
          <w:szCs w:val="20"/>
        </w:rPr>
        <w:t xml:space="preserve"> </w:t>
      </w:r>
      <w:proofErr w:type="spellStart"/>
      <w:r>
        <w:rPr>
          <w:rFonts w:cs="Arial"/>
          <w:szCs w:val="20"/>
        </w:rPr>
        <w:t>uno</w:t>
      </w:r>
      <w:proofErr w:type="spellEnd"/>
      <w:r>
        <w:rPr>
          <w:rFonts w:cs="Arial"/>
          <w:szCs w:val="20"/>
        </w:rPr>
        <w:t xml:space="preserve"> un </w:t>
      </w:r>
      <w:r w:rsidR="00F437D1">
        <w:rPr>
          <w:rFonts w:cs="Arial"/>
          <w:szCs w:val="20"/>
        </w:rPr>
        <w:t>“</w:t>
      </w:r>
      <w:proofErr w:type="spellStart"/>
      <w:r>
        <w:rPr>
          <w:rFonts w:cs="Arial"/>
          <w:szCs w:val="20"/>
        </w:rPr>
        <w:t>Incidente</w:t>
      </w:r>
      <w:proofErr w:type="spellEnd"/>
      <w:r>
        <w:rPr>
          <w:rFonts w:cs="Arial"/>
          <w:szCs w:val="20"/>
        </w:rPr>
        <w:t xml:space="preserve"> de </w:t>
      </w:r>
      <w:proofErr w:type="spellStart"/>
      <w:r>
        <w:rPr>
          <w:rFonts w:cs="Arial"/>
          <w:szCs w:val="20"/>
        </w:rPr>
        <w:t>Seguridad</w:t>
      </w:r>
      <w:proofErr w:type="spellEnd"/>
      <w:r w:rsidR="00F437D1">
        <w:rPr>
          <w:rFonts w:cs="Arial"/>
          <w:szCs w:val="20"/>
        </w:rPr>
        <w:t>”</w:t>
      </w:r>
      <w:r>
        <w:rPr>
          <w:rFonts w:cs="Arial"/>
          <w:szCs w:val="20"/>
        </w:rPr>
        <w:t xml:space="preserve">), el </w:t>
      </w:r>
      <w:proofErr w:type="spellStart"/>
      <w:r>
        <w:rPr>
          <w:rFonts w:cs="Arial"/>
          <w:szCs w:val="20"/>
        </w:rPr>
        <w:t>Administrador</w:t>
      </w:r>
      <w:proofErr w:type="spellEnd"/>
      <w:r>
        <w:rPr>
          <w:rFonts w:cs="Arial"/>
          <w:szCs w:val="20"/>
        </w:rPr>
        <w:t xml:space="preserve"> de </w:t>
      </w:r>
      <w:proofErr w:type="spellStart"/>
      <w:r>
        <w:rPr>
          <w:rFonts w:cs="Arial"/>
          <w:szCs w:val="20"/>
        </w:rPr>
        <w:t>Datos</w:t>
      </w:r>
      <w:proofErr w:type="spellEnd"/>
      <w:r>
        <w:rPr>
          <w:rFonts w:cs="Arial"/>
          <w:szCs w:val="20"/>
        </w:rPr>
        <w:t xml:space="preserve"> </w:t>
      </w:r>
      <w:proofErr w:type="spellStart"/>
      <w:r>
        <w:rPr>
          <w:rFonts w:cs="Arial"/>
          <w:szCs w:val="20"/>
        </w:rPr>
        <w:t>coordinará</w:t>
      </w:r>
      <w:proofErr w:type="spellEnd"/>
      <w:r>
        <w:rPr>
          <w:rFonts w:cs="Arial"/>
          <w:szCs w:val="20"/>
        </w:rPr>
        <w:t xml:space="preserve"> con Microsoft, de forma oportuna y sin dilación indebida,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0BBE6CF4" w14:textId="13D76266" w:rsidR="004B5908" w:rsidRPr="003C2D14" w:rsidRDefault="00972706" w:rsidP="00D44BA1">
      <w:pPr>
        <w:pStyle w:val="ProductList-Body"/>
        <w:spacing w:before="120"/>
        <w:ind w:left="720"/>
        <w:jc w:val="both"/>
      </w:pPr>
      <w:r>
        <w:rPr>
          <w:rFonts w:ascii="Arial" w:hAnsi="Arial" w:cs="Arial"/>
          <w:sz w:val="20"/>
        </w:rPr>
        <w:t>Las Notificaciones de Incidentes de Seguridad se entregarán a uno o más de los administradores del Cliente por cualquier medio que el Administrador de Datos seleccione, incluso por correo electrónico. El Cliente tiene la responsabilidad exclusiva de asegurarse de que los administradores del Cliente mantengan en todo momento información de contacto exacta en cada portal de Servicios en Línea Alemanes correspondiente. La obligación del Administrador de Datos de informar o responder a un Incidente de Seguridad en virtud de esta sección no es un reconocimiento por parte del Administrador de Datos de alguna falta o responsabilidad con respecto al Incidente de Seguridad.</w:t>
      </w:r>
    </w:p>
    <w:p w14:paraId="48E6B148" w14:textId="49121D0C" w:rsidR="007A0C73" w:rsidRPr="003C2D14" w:rsidRDefault="007A0C73" w:rsidP="00D44BA1">
      <w:pPr>
        <w:pStyle w:val="ProductList-Body"/>
        <w:spacing w:before="120"/>
        <w:ind w:left="720"/>
        <w:jc w:val="both"/>
      </w:pPr>
      <w:r>
        <w:rPr>
          <w:rFonts w:ascii="Arial" w:hAnsi="Arial" w:cs="Arial"/>
          <w:sz w:val="20"/>
        </w:rPr>
        <w:t>El Administrador de Datos empleará los esfuerzos razonables para ayudar al Cliente a cumplir su obligación conforme al Artículo 33 del RGPD u otro reglamento o legislación aplicable de notificar sobre dicho Incidente de Seguridad a la correspondiente autoridad de supervisión y a los interesados.</w:t>
      </w:r>
    </w:p>
    <w:p w14:paraId="2366860A" w14:textId="77777777" w:rsidR="004B5908" w:rsidRPr="003C2D14" w:rsidRDefault="00972706" w:rsidP="00D44BA1">
      <w:pPr>
        <w:pStyle w:val="ProductList-Body"/>
        <w:spacing w:before="120"/>
        <w:ind w:left="720"/>
        <w:jc w:val="both"/>
      </w:pPr>
      <w:r>
        <w:rPr>
          <w:rFonts w:ascii="Arial" w:hAnsi="Arial" w:cs="Arial"/>
          <w:sz w:val="20"/>
        </w:rPr>
        <w:t>Es obligación del Cliente notificar al Administrador de Datos de forma oportuna sobre cualquier uso indebido posible de sus cuentas o credenciales de autenticación, o sobre cualquier incidente de seguridad relacionado con un Servicio en Línea Alemán bajo el control del Administrador de Datos.</w:t>
      </w:r>
    </w:p>
    <w:p w14:paraId="2F30E65B" w14:textId="6035A820" w:rsidR="004B5908" w:rsidRPr="003C2D14" w:rsidRDefault="00972706" w:rsidP="00D44BA1">
      <w:pPr>
        <w:pStyle w:val="ProductList-Body"/>
        <w:spacing w:before="120"/>
        <w:ind w:left="720"/>
        <w:jc w:val="both"/>
      </w:pPr>
      <w:r>
        <w:rPr>
          <w:rFonts w:ascii="Arial" w:hAnsi="Arial" w:cs="Arial"/>
          <w:b/>
          <w:sz w:val="20"/>
        </w:rPr>
        <w:t>Eliminación de Datos del Cliente.</w:t>
      </w:r>
      <w:r>
        <w:rPr>
          <w:rFonts w:ascii="Arial" w:hAnsi="Arial" w:cs="Arial"/>
          <w:sz w:val="20"/>
        </w:rPr>
        <w:t xml:space="preserve"> No más de ciento ochenta (180) días después de la expiración o terminación del uso por parte del Cliente de los Servicios en Línea Alemanes, cualquier Dato del Cliente en posesión del Administrador de Datos se eliminará.</w:t>
      </w:r>
    </w:p>
    <w:p w14:paraId="0201F7CC" w14:textId="057FC140" w:rsidR="004B5908" w:rsidRPr="003C2D14" w:rsidRDefault="00972706" w:rsidP="00D44BA1">
      <w:pPr>
        <w:pStyle w:val="ProductList-Body"/>
        <w:spacing w:before="120"/>
        <w:ind w:left="720"/>
        <w:jc w:val="both"/>
      </w:pPr>
      <w:r>
        <w:rPr>
          <w:rFonts w:ascii="Arial" w:hAnsi="Arial" w:cs="Arial"/>
          <w:b/>
          <w:sz w:val="20"/>
        </w:rPr>
        <w:t>Acceso a Datos del Cliente.</w:t>
      </w:r>
      <w:r>
        <w:rPr>
          <w:rFonts w:ascii="Arial" w:hAnsi="Arial" w:cs="Arial"/>
          <w:sz w:val="20"/>
        </w:rPr>
        <w:t xml:space="preserve"> Durante el periodo de vigencia de este Contrato, el Administrador de Datos, a su elección y conforme sea necesario en virtud de la legislación aplicable que implementa el Artículo 12(b) de la Directiva de Protección de Datos de la Unión Europea: (1) proporcionar al Cliente la capacidad de rectificar, suprimir o bloquear los Datos del Cliente o bien (2) efectuar dichas rectificaciones, supresiones o bloqueos por cuenta del Cliente.</w:t>
      </w:r>
    </w:p>
    <w:p w14:paraId="208BEC35" w14:textId="63DBA2B5" w:rsidR="004B5908" w:rsidRPr="003C2D14" w:rsidRDefault="00972706" w:rsidP="00D44BA1">
      <w:pPr>
        <w:pStyle w:val="ProductList-Body"/>
        <w:spacing w:before="120"/>
        <w:ind w:left="720"/>
        <w:jc w:val="both"/>
      </w:pPr>
      <w:r>
        <w:rPr>
          <w:rFonts w:ascii="Arial" w:hAnsi="Arial" w:cs="Arial"/>
          <w:b/>
          <w:sz w:val="20"/>
        </w:rPr>
        <w:t>Certificaciones y auditorías.</w:t>
      </w:r>
      <w:r>
        <w:rPr>
          <w:rFonts w:ascii="Arial" w:hAnsi="Arial" w:cs="Arial"/>
          <w:sz w:val="20"/>
        </w:rPr>
        <w:t xml:space="preserve"> El Administrador de Datos se coordinará con Microsoft para establecer que el tratamiento de los Datos del Cliente por parte del Administrador de Datos está sujeto a la política de seguridad de datos, los estándares ISO y las auditorías (incluyendo los derechos del Cliente con respecto a dichas auditorías) aplicables a los Servicios en Línea Alemanes. Si el Cliente desea cambiar esta instrucción, tiene el derecho a hacerlo, tal como se estipula en el RGPD y deberá solicitarlo por escrito.</w:t>
      </w:r>
    </w:p>
    <w:p w14:paraId="73495563" w14:textId="6583BA36" w:rsidR="004B5908" w:rsidRPr="00B66DFF" w:rsidRDefault="00972706" w:rsidP="00D44BA1">
      <w:pPr>
        <w:ind w:left="720"/>
        <w:rPr>
          <w:spacing w:val="-3"/>
        </w:rPr>
      </w:pPr>
      <w:r w:rsidRPr="00B66DFF">
        <w:rPr>
          <w:rFonts w:cs="Arial"/>
          <w:b/>
          <w:spacing w:val="-3"/>
          <w:szCs w:val="20"/>
        </w:rPr>
        <w:t>Seguridad.</w:t>
      </w:r>
      <w:r w:rsidRPr="00B66DFF">
        <w:rPr>
          <w:rFonts w:cs="Arial"/>
          <w:spacing w:val="-3"/>
          <w:szCs w:val="20"/>
        </w:rPr>
        <w:t xml:space="preserve"> El Administrador de Datos se compromete a ayudar a proteger la seguridad de la información del Cliente. Por lo tanto, el Administrador de Datos ha implementado y mantendrá y seguirá las medidas técnicas y organizativas apropiadas, los controles internos y los </w:t>
      </w:r>
      <w:r w:rsidRPr="00B66DFF">
        <w:rPr>
          <w:rFonts w:cs="Arial"/>
          <w:spacing w:val="-3"/>
          <w:szCs w:val="20"/>
        </w:rPr>
        <w:lastRenderedPageBreak/>
        <w:t xml:space="preserve">procedimientos de seguridad de información establecidos por Microsoft. Estas medidas, incluyendo los estándares aplicables en los cuales se basan los controles y procedimientos de seguridad de la información, se </w:t>
      </w:r>
      <w:r w:rsidRPr="00B66DFF">
        <w:rPr>
          <w:rFonts w:eastAsia="Arial" w:cs="Arial"/>
          <w:spacing w:val="-3"/>
        </w:rPr>
        <w:t xml:space="preserve">detallan en los Términos de los Servicios en Línea de Microsoft </w:t>
      </w:r>
      <w:r w:rsidRPr="00B66DFF">
        <w:rPr>
          <w:rFonts w:cs="Arial"/>
          <w:spacing w:val="-3"/>
          <w:szCs w:val="20"/>
        </w:rPr>
        <w:t>y tienen como finalidad proteger los Datos del Cliente frente al acceso, la divulgación, la alteración, la pérdida o la destrucción accidental, de carácter no autorizado o ilícito. Además, el Administrador de Datos controlará el acceso a los Datos del Cliente según se detalla en este Contrato.</w:t>
      </w:r>
    </w:p>
    <w:p w14:paraId="5F5DAFAC" w14:textId="3B62FB08" w:rsidR="004B5908" w:rsidRPr="003C2D14" w:rsidRDefault="00972706" w:rsidP="00D44BA1">
      <w:pPr>
        <w:ind w:left="720"/>
      </w:pPr>
      <w:r>
        <w:rPr>
          <w:rFonts w:cs="Arial"/>
          <w:b/>
          <w:szCs w:val="20"/>
        </w:rPr>
        <w:t xml:space="preserve">Instrucciones. </w:t>
      </w:r>
      <w:r>
        <w:rPr>
          <w:rFonts w:cs="Arial"/>
          <w:szCs w:val="20"/>
        </w:rPr>
        <w:t>Como encargado (o subencargado) del tratamiento de datos, el Administrador de Datos solo actuará según las instrucciones del Cliente. El Contrato del Administrador de Datos constituirá las instrucciones finales y completas del Cliente para el Administrador de Datos por el procesamiento de los Datos del Cliente. Todas las instrucciones adicionales o alternativas se deben acordar por escrito y estar sujetas a la aprobación de Microsoft y del Administrador de Datos.</w:t>
      </w:r>
    </w:p>
    <w:p w14:paraId="2F596948" w14:textId="77777777" w:rsidR="00E162D8" w:rsidRPr="003C2D14" w:rsidRDefault="00E162D8" w:rsidP="00D44BA1">
      <w:pPr>
        <w:ind w:left="720"/>
      </w:pPr>
      <w:r>
        <w:rPr>
          <w:rFonts w:cs="Arial"/>
          <w:b/>
          <w:szCs w:val="20"/>
        </w:rPr>
        <w:t>Registro de Procesamiento de Actividades.</w:t>
      </w:r>
      <w:r>
        <w:rPr>
          <w:rFonts w:cs="Arial"/>
          <w:szCs w:val="20"/>
        </w:rPr>
        <w:t xml:space="preserve"> El Administrador de Datos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1428BB70" w14:textId="77777777" w:rsidR="00E162D8" w:rsidRPr="003C2D14" w:rsidRDefault="00E162D8" w:rsidP="00D44BA1">
      <w:pPr>
        <w:ind w:left="720"/>
      </w:pPr>
      <w:r>
        <w:rPr>
          <w:rFonts w:cs="Arial"/>
          <w:b/>
          <w:szCs w:val="20"/>
        </w:rPr>
        <w:t>Ejecutivo de Protección de Datos.</w:t>
      </w:r>
      <w:r>
        <w:rPr>
          <w:rFonts w:cs="Arial"/>
          <w:szCs w:val="20"/>
        </w:rPr>
        <w:t xml:space="preserve"> El Administrador de Datos se compromete a designar un Ejecutivo de Protección de Datos independiente, confiable y experto en la materia, en la medida que lo exija la legislación aplicable de la Unión Europea o el estado miembro al que está sujeto el Encargado.</w:t>
      </w:r>
    </w:p>
    <w:p w14:paraId="5F453227" w14:textId="4C834008" w:rsidR="00E162D8" w:rsidRPr="003C2D14" w:rsidRDefault="00E162D8" w:rsidP="00D44BA1">
      <w:pPr>
        <w:ind w:left="720"/>
      </w:pPr>
      <w:r>
        <w:rPr>
          <w:rFonts w:cs="Arial"/>
          <w:b/>
          <w:szCs w:val="20"/>
        </w:rPr>
        <w:t>RGPD.</w:t>
      </w:r>
      <w:r>
        <w:rPr>
          <w:rFonts w:cs="Arial"/>
          <w:szCs w:val="20"/>
        </w:rPr>
        <w:t xml:space="preserve"> En la medida en que el Administrador de Datos tenga el rol de encargado o subencargado de Datos Personales sujeto al RGPD, los términos de procesamiento de datos que se describen en este documento y en el Anexo del RGPD regirán dicho procesamiento.</w:t>
      </w:r>
    </w:p>
    <w:p w14:paraId="28294B4D" w14:textId="77777777" w:rsidR="004B5908" w:rsidRPr="003C2D14" w:rsidRDefault="00972706" w:rsidP="00BE556A">
      <w:pPr>
        <w:keepNext/>
        <w:spacing w:before="240"/>
      </w:pPr>
      <w:r>
        <w:rPr>
          <w:rFonts w:cs="Arial"/>
          <w:b/>
          <w:szCs w:val="20"/>
        </w:rPr>
        <w:t>Acceso a los Datos del Cliente</w:t>
      </w:r>
    </w:p>
    <w:p w14:paraId="533A9F70" w14:textId="7A550F57" w:rsidR="004B5908" w:rsidRPr="003C2D14" w:rsidRDefault="00972706" w:rsidP="00D44BA1">
      <w:pPr>
        <w:keepNext/>
      </w:pPr>
      <w:r>
        <w:rPr>
          <w:rFonts w:cs="Arial"/>
          <w:szCs w:val="20"/>
        </w:rPr>
        <w:t>El Administrador de Datos solo controla el acceso a los Datos del Cliente que no sea el acceso iniciado por el Cliente o los usuarios finales del Cliente. El Personal de Microsoft no tendrá acceso a los Datos del Cliente, excepto:</w:t>
      </w:r>
    </w:p>
    <w:p w14:paraId="0B037D0F" w14:textId="3F5041F0" w:rsidR="004B5908" w:rsidRPr="003C2D14" w:rsidRDefault="00972706" w:rsidP="00D44BA1">
      <w:pPr>
        <w:pStyle w:val="ListParagraph"/>
        <w:numPr>
          <w:ilvl w:val="0"/>
          <w:numId w:val="17"/>
        </w:numPr>
        <w:contextualSpacing w:val="0"/>
      </w:pPr>
      <w:r>
        <w:rPr>
          <w:rFonts w:cs="Arial"/>
          <w:szCs w:val="20"/>
        </w:rPr>
        <w:t>Cuando sea el Administrador de Datos quien conceda dicho acceso, con el propósito limitado de que el Personal de Microsoft, resuelva un incidente de soporte al cliente o un problema con los Servicios en Línea Alemanes, o donde Microsoft necesite acceso para realizar mantenimiento o mejoras a los Servicios en Línea Alemanes. En tales circunstancias limitadas, el Administrador de Datos solo concederá acceso por el tiempo necesario para resolver el problema. El Administrador de Datos supervisará el acceso otorgado y terminará el acceso cuando se haya resuelto el problema.</w:t>
      </w:r>
    </w:p>
    <w:p w14:paraId="1FE1551C" w14:textId="77777777" w:rsidR="004B5908" w:rsidRPr="003C2D14" w:rsidRDefault="00972706" w:rsidP="00D44BA1">
      <w:pPr>
        <w:pStyle w:val="ListParagraph"/>
        <w:ind w:left="360"/>
        <w:contextualSpacing w:val="0"/>
      </w:pPr>
      <w:r>
        <w:rPr>
          <w:rFonts w:cs="Arial"/>
          <w:szCs w:val="20"/>
        </w:rPr>
        <w:t>o bien,</w:t>
      </w:r>
    </w:p>
    <w:p w14:paraId="228AD08A" w14:textId="2E5FE4C5" w:rsidR="004B5908" w:rsidRPr="003C2D14" w:rsidRDefault="00972706" w:rsidP="00D44BA1">
      <w:pPr>
        <w:pStyle w:val="ListParagraph"/>
        <w:numPr>
          <w:ilvl w:val="0"/>
          <w:numId w:val="17"/>
        </w:numPr>
        <w:contextualSpacing w:val="0"/>
      </w:pPr>
      <w:r>
        <w:rPr>
          <w:rFonts w:cs="Arial"/>
          <w:szCs w:val="20"/>
        </w:rPr>
        <w:t>Cuando el Cliente conceda dicho acceso directamente al Personal de Microsoft (por ejemplo, el Cliente comparte el escritorio con un ingeniero de soporte de Microsoft o le envía un archivo por correo electrónico). El Administrador de Datos no tiene la obligación de controlar o supervisar dicho acceso.</w:t>
      </w:r>
    </w:p>
    <w:p w14:paraId="426F0EE8" w14:textId="77777777" w:rsidR="004B5908" w:rsidRPr="003C2D14" w:rsidRDefault="00972706" w:rsidP="00BE556A">
      <w:pPr>
        <w:keepNext/>
        <w:spacing w:before="240"/>
      </w:pPr>
      <w:r>
        <w:rPr>
          <w:rFonts w:cs="Arial"/>
          <w:b/>
          <w:szCs w:val="20"/>
        </w:rPr>
        <w:t>Acceso de Otros</w:t>
      </w:r>
    </w:p>
    <w:p w14:paraId="399BACC7" w14:textId="77777777" w:rsidR="004B5908" w:rsidRPr="003C2D14" w:rsidRDefault="00972706" w:rsidP="00D44BA1">
      <w:r>
        <w:rPr>
          <w:rFonts w:cs="Arial"/>
          <w:szCs w:val="20"/>
        </w:rPr>
        <w:t>En caso de una emergencia que genere un inminente peligro para las personas o la propiedad de los centros de datos que hospedan los Datos del Cliente, el Administrador de Datos puede conceder acceso a los equipos de respuesta a emergencias (por ejemplo, policía, personal de ambulancia, bomberos) únicamente durante el periodo razonablemente necesario para responder a la situación de emergencia. El Administrador de Datos supervisará el acceso de dichos equipos para asegurarse de que no se incluya el acceso a los Datos del Cliente.</w:t>
      </w:r>
    </w:p>
    <w:p w14:paraId="2440279C" w14:textId="77777777" w:rsidR="004B5908" w:rsidRPr="003C2D14" w:rsidRDefault="00972706" w:rsidP="00D44BA1">
      <w:r>
        <w:rPr>
          <w:rFonts w:cs="Arial"/>
          <w:szCs w:val="20"/>
        </w:rPr>
        <w:t>Microsoft puede implementar actualizaciones antispam y antimalware a los Servicios en Línea Alemanes sin supervisión del Administrador de Datos, siempre que dichas actualizaciones no proporcionen a Microsoft acceso a los Datos del Cliente.</w:t>
      </w:r>
    </w:p>
    <w:p w14:paraId="4C3C52EE" w14:textId="77777777" w:rsidR="004B5908" w:rsidRPr="003C2D14" w:rsidRDefault="00972706" w:rsidP="00BE556A">
      <w:pPr>
        <w:keepNext/>
        <w:spacing w:before="240"/>
      </w:pPr>
      <w:r>
        <w:rPr>
          <w:rFonts w:cs="Arial"/>
          <w:b/>
          <w:szCs w:val="20"/>
        </w:rPr>
        <w:lastRenderedPageBreak/>
        <w:t>Revelación de Datos del Cliente</w:t>
      </w:r>
    </w:p>
    <w:p w14:paraId="41464456" w14:textId="1E62B683" w:rsidR="004B5908" w:rsidRPr="003C2D14" w:rsidRDefault="00972706" w:rsidP="00D44BA1">
      <w:r>
        <w:rPr>
          <w:rFonts w:cs="Arial"/>
          <w:szCs w:val="20"/>
        </w:rPr>
        <w:t>El Administrador de Datos no divulgará los Datos del Cliente a terceros, excepto (1) según las instrucciones del Cliente, (2) según se describe en este Contrato del Administrador de Datos, o (3) según lo exija la legislación alemana.</w:t>
      </w:r>
    </w:p>
    <w:p w14:paraId="3FB862D8" w14:textId="77777777" w:rsidR="004B5908" w:rsidRPr="003C2D14" w:rsidRDefault="00972706" w:rsidP="00D44BA1">
      <w:r>
        <w:rPr>
          <w:rFonts w:cs="Arial"/>
          <w:szCs w:val="20"/>
        </w:rPr>
        <w:t>El Administrador de Datos no divulgará los Datos del Cliente a la autoridad judicial, salvo que lo exija la legislación alemana. Si el Administrador de Datos se encuentra obligado a divulgar los Datos del Cliente a la autoridad judicial, notificará inmediatamente al Cliente y proporcionará una copia de la demanda, salvo que esté prohibido por ley.</w:t>
      </w:r>
    </w:p>
    <w:p w14:paraId="1FB4DCE0" w14:textId="12B7BFC9" w:rsidR="004B5908" w:rsidRPr="003C2D14" w:rsidRDefault="00972706" w:rsidP="00D44BA1">
      <w:r>
        <w:rPr>
          <w:rFonts w:cs="Arial"/>
          <w:szCs w:val="20"/>
        </w:rPr>
        <w:t>Tras la recepción de cualquier otra solicitud de Datos del Cliente por parte de cualquier tercero (como solicitudes de los usuarios finales del Cliente), el Administrador de Datos notificará oportunamente al Cliente, salvo que lo prohíba la legislación alemana. Si la legislación no exige al Administrador de Datos que divulgue los Datos del Cliente, el Administrador de Datos rechazará la solicitud. Si la solicitud es válida y el Administrador de Datos podría verse obligado a divulgar la información solicitada, el Administrador de Datos pedirá al tercero que solicite los Datos del Cliente al Cliente. Si un interesado de datos solicita acceso a sus datos, el Administrador de Datos reenviará dicha solicitud al Cliente.</w:t>
      </w:r>
    </w:p>
    <w:p w14:paraId="788A4022" w14:textId="66755CAF" w:rsidR="004B5908" w:rsidRPr="003C2D14" w:rsidRDefault="00972706" w:rsidP="00D44BA1">
      <w:r>
        <w:rPr>
          <w:rFonts w:cs="Arial"/>
          <w:szCs w:val="20"/>
        </w:rPr>
        <w:t>Sujeto a lo anterior, el Administrador de Datos no proporcionará a ningún tercero: (1) acceso directo, indirecto, general o irrestricto a Datos del Cliente; (2) las claves de cifrado de plataforma utilizadas para asegurar los Datos del Cliente ni la capacidad de romper dicho cifrado; ni (3) ningún tipo de acceso a Datos del Cliente si el Administrador de Datos tiene conocimiento de que dichos datos se utilizarán con fines diferentes a los indicados en la solicitud.</w:t>
      </w:r>
    </w:p>
    <w:p w14:paraId="6ACB527B" w14:textId="77777777" w:rsidR="004B5908" w:rsidRPr="003C2D14" w:rsidRDefault="00972706" w:rsidP="00D44BA1">
      <w:r>
        <w:rPr>
          <w:rFonts w:cs="Arial"/>
          <w:szCs w:val="20"/>
        </w:rPr>
        <w:t>En respaldo de lo anterior, el Administrador de Datos puede proporcionar información de contacto básica del Cliente al tercero.</w:t>
      </w:r>
    </w:p>
    <w:p w14:paraId="15283BE3" w14:textId="77777777" w:rsidR="004B5908" w:rsidRPr="003C2D14" w:rsidRDefault="00972706" w:rsidP="00BE556A">
      <w:pPr>
        <w:keepNext/>
        <w:spacing w:before="240"/>
      </w:pPr>
      <w:r>
        <w:rPr>
          <w:rFonts w:cs="Arial"/>
          <w:b/>
          <w:szCs w:val="20"/>
        </w:rPr>
        <w:t>Ubicación del Procesamiento de Datos</w:t>
      </w:r>
    </w:p>
    <w:p w14:paraId="438E290A" w14:textId="22C56CA8" w:rsidR="004B5908" w:rsidRPr="003C2D14" w:rsidRDefault="00972706" w:rsidP="00D44BA1">
      <w:r>
        <w:rPr>
          <w:rFonts w:cs="Arial"/>
          <w:szCs w:val="20"/>
        </w:rPr>
        <w:t>Todo el procesamiento de los Datos del Cliente que realice el Administrador de Datos se llevará a cabo en Alemania.</w:t>
      </w:r>
    </w:p>
    <w:p w14:paraId="3FC9399A" w14:textId="77777777" w:rsidR="004B5908" w:rsidRPr="003C2D14" w:rsidRDefault="00972706" w:rsidP="00BE556A">
      <w:pPr>
        <w:keepNext/>
        <w:spacing w:before="240"/>
      </w:pPr>
      <w:r>
        <w:rPr>
          <w:rFonts w:cs="Arial"/>
          <w:b/>
          <w:szCs w:val="20"/>
        </w:rPr>
        <w:t>Subcontratistas y Filiales</w:t>
      </w:r>
    </w:p>
    <w:p w14:paraId="25B3A209" w14:textId="77777777" w:rsidR="004B5908" w:rsidRPr="003C2D14" w:rsidRDefault="00972706" w:rsidP="00D44BA1">
      <w:r>
        <w:rPr>
          <w:rFonts w:cs="Arial"/>
          <w:szCs w:val="20"/>
        </w:rPr>
        <w:t>El Administrador de Datos no puede subcontratar ninguna parte de este procesamiento de Datos del Cliente sin la aprobación por escrito del Cliente.</w:t>
      </w:r>
    </w:p>
    <w:p w14:paraId="775C0BFB" w14:textId="1E28D9DC" w:rsidR="004B5908" w:rsidRPr="003C2D14" w:rsidRDefault="00972706" w:rsidP="00D44BA1">
      <w:pPr>
        <w:keepNext/>
      </w:pPr>
      <w:r>
        <w:rPr>
          <w:rFonts w:cs="Arial"/>
          <w:szCs w:val="20"/>
        </w:rPr>
        <w:t>El Administrador de Datos puede utilizar a las filiales indicadas a continuación para ciertas tareas de procesamiento de datos para las cuales el Cliente brinda su consentimiento mediante el presente documento:</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03556F35" w:rsidR="004B5908" w:rsidRPr="003C2D14" w:rsidRDefault="00972706" w:rsidP="00D44BA1">
      <w:pPr>
        <w:spacing w:before="0"/>
        <w:ind w:left="720"/>
      </w:pPr>
      <w:r>
        <w:rPr>
          <w:rFonts w:cs="Arial"/>
          <w:szCs w:val="20"/>
        </w:rPr>
        <w:t xml:space="preserve">Dirección: </w:t>
      </w:r>
      <w:r>
        <w:t xml:space="preserve">Friedrich-Ebert-Allee 71-77, 53113 Bonn, </w:t>
      </w:r>
      <w:r w:rsidR="00767500">
        <w:rPr>
          <w:rFonts w:cs="Arial"/>
          <w:szCs w:val="20"/>
        </w:rPr>
        <w:t>Alemania</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Dirección: Holzhauser Straße 4 – 8, 13509 Berlín, Alemania</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Dirección: Lievelingsweg 125, 53119 Bonn, Alemania</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Dirección: Riesaer Str. 5, 01129 Dresden, Alemania</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04F34802" w:rsidR="004B5908" w:rsidRPr="003C2D14" w:rsidRDefault="00972706" w:rsidP="00D44BA1">
      <w:pPr>
        <w:spacing w:before="0"/>
        <w:ind w:left="720"/>
      </w:pPr>
      <w:r>
        <w:rPr>
          <w:rFonts w:cs="Arial"/>
          <w:szCs w:val="20"/>
        </w:rPr>
        <w:t xml:space="preserve">Dirección: Friedrich-Ebert-Allee 71-77, 53113 Bonn, </w:t>
      </w:r>
      <w:r w:rsidR="00767500">
        <w:rPr>
          <w:rFonts w:cs="Arial"/>
          <w:szCs w:val="20"/>
        </w:rPr>
        <w:t>Alemania</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Dirección: Landgrabenweg 151, 53227 Bonn, Alemania</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192E2DF3" w:rsidR="004B5908" w:rsidRPr="003C2D14" w:rsidRDefault="00972706" w:rsidP="00D44BA1">
      <w:pPr>
        <w:spacing w:before="0"/>
        <w:ind w:left="720"/>
      </w:pPr>
      <w:r>
        <w:rPr>
          <w:rFonts w:cs="Arial"/>
          <w:szCs w:val="20"/>
        </w:rPr>
        <w:t xml:space="preserve">Dirección: Friedrich-Ebert-Allee 140, 53113 Bonn, </w:t>
      </w:r>
      <w:r w:rsidR="00767500">
        <w:rPr>
          <w:rFonts w:cs="Arial"/>
          <w:szCs w:val="20"/>
        </w:rPr>
        <w:t>Alemania</w:t>
      </w:r>
    </w:p>
    <w:p w14:paraId="0F0056C1" w14:textId="77777777" w:rsidR="004B5908" w:rsidRPr="003C2D14" w:rsidRDefault="00972706" w:rsidP="00D44BA1">
      <w:r>
        <w:rPr>
          <w:rFonts w:cs="Arial"/>
          <w:szCs w:val="20"/>
        </w:rPr>
        <w:t xml:space="preserve">El Administrador de Datos sigue siendo responsable por el desempeño de dichas filiales en virtud de </w:t>
      </w:r>
      <w:proofErr w:type="gramStart"/>
      <w:r>
        <w:rPr>
          <w:rFonts w:cs="Arial"/>
          <w:szCs w:val="20"/>
        </w:rPr>
        <w:t>este</w:t>
      </w:r>
      <w:proofErr w:type="gramEnd"/>
      <w:r>
        <w:rPr>
          <w:rFonts w:cs="Arial"/>
          <w:szCs w:val="20"/>
        </w:rPr>
        <w:t xml:space="preserve"> Contrato y se asegurará de que dichas filiales cumplan con todos los requisitos de este documento, incluyendo el procesamiento de los Datos del Cliente únicamente dentro de Alemania y sujeto a la legislación alemana.</w:t>
      </w:r>
    </w:p>
    <w:p w14:paraId="1B0CF412" w14:textId="77777777" w:rsidR="004B5908" w:rsidRPr="003C2D14" w:rsidRDefault="00972706" w:rsidP="00BE556A">
      <w:pPr>
        <w:keepNext/>
        <w:spacing w:before="240"/>
      </w:pPr>
      <w:r>
        <w:rPr>
          <w:rFonts w:cs="Arial"/>
          <w:b/>
          <w:szCs w:val="20"/>
        </w:rPr>
        <w:lastRenderedPageBreak/>
        <w:t>Cumplimiento de las Leyes</w:t>
      </w:r>
    </w:p>
    <w:p w14:paraId="5AFC14BA" w14:textId="77777777" w:rsidR="004B5908" w:rsidRPr="003C2D14" w:rsidRDefault="00972706" w:rsidP="00D44BA1">
      <w:r>
        <w:rPr>
          <w:rFonts w:cs="Arial"/>
          <w:szCs w:val="20"/>
        </w:rPr>
        <w:t>El personal del Administrador de Datos tiene la obligación de mantener la seguridad y el secreto de todos los Datos del Cliente, tal como se estipula en este Contrato, y dicha obligación continuará incluso después de terminada la relación laboral.</w:t>
      </w:r>
    </w:p>
    <w:p w14:paraId="13B41AA2" w14:textId="0FA026C1" w:rsidR="004B5908" w:rsidRPr="003C2D14" w:rsidRDefault="00972706" w:rsidP="00D44BA1">
      <w:r>
        <w:rPr>
          <w:rFonts w:cs="Arial"/>
          <w:szCs w:val="20"/>
        </w:rPr>
        <w:t>El Administrador de Datos cumplirá con todas las leyes y reglamentos aplicables a su parte de la prestación de Servicios en Línea Alemanes. Sin embargo, el Administrador de Datos no es responsable del cumplimiento de ninguna legislación o ningún reglamento aplicable al Cliente o a su sector que no sea aplicable de manera general a los Administradores de Datos. El Administrador de Datos no determina si los Datos del Cliente incluyen información sujeta a alguna ley o reglamento específico.</w:t>
      </w:r>
    </w:p>
    <w:p w14:paraId="7F6E8460" w14:textId="04AA68DF" w:rsidR="004B5908" w:rsidRPr="003C2D14" w:rsidRDefault="00972706" w:rsidP="00D44BA1">
      <w:r>
        <w:rPr>
          <w:rFonts w:cs="Arial"/>
          <w:szCs w:val="20"/>
        </w:rPr>
        <w:t>El Cliente debe cumplir con todas las leyes y reglamentos correspondientes a su uso de los Servicios en Línea Alemanes, incluidas las leyes relacionadas con la privacidad, protección de datos y otras obligaciones estatutarias de confidencialidad. El Cliente es responsable de implementar y mantener las medidas de seguridad y protección de la privacidad para los componentes que el Cliente proporciona o controla (como una máquina virtual o aplicación de un cliente de Microsoft Azure) y de determinar si los Servicios en Línea Alemanes son apropiados para almacenar y tratar la información sujeta a cualquier ley o reglamento específico.</w:t>
      </w:r>
    </w:p>
    <w:p w14:paraId="4DD95AAC" w14:textId="77777777" w:rsidR="004B5908" w:rsidRPr="003C2D14" w:rsidRDefault="00972706" w:rsidP="00BE556A">
      <w:pPr>
        <w:keepNext/>
        <w:spacing w:before="240"/>
      </w:pPr>
      <w:r>
        <w:rPr>
          <w:rFonts w:cs="Arial"/>
          <w:b/>
          <w:szCs w:val="20"/>
        </w:rPr>
        <w:t>Contacto de Privacidad</w:t>
      </w:r>
    </w:p>
    <w:p w14:paraId="1EA1AA32" w14:textId="77777777" w:rsidR="0016610E" w:rsidRPr="003C2D14" w:rsidRDefault="0016610E" w:rsidP="00D44BA1">
      <w:pPr>
        <w:keepNext/>
      </w:pPr>
      <w:r>
        <w:rPr>
          <w:rFonts w:cs="Arial"/>
          <w:szCs w:val="20"/>
        </w:rPr>
        <w:t>El Ejecutivo de Protección de Datos del Administrador de Datos es:</w:t>
      </w:r>
    </w:p>
    <w:p w14:paraId="3B0AFDAE" w14:textId="77777777" w:rsidR="0016610E" w:rsidRPr="003C2D14" w:rsidRDefault="0016610E" w:rsidP="00D44BA1">
      <w:pPr>
        <w:keepNext/>
        <w:ind w:left="720"/>
      </w:pPr>
      <w:r>
        <w:rPr>
          <w:rFonts w:cs="Arial"/>
          <w:szCs w:val="20"/>
        </w:rPr>
        <w:t>Ejecutivo de Protección de Datos: Dr. Claus Ulmer</w:t>
      </w:r>
    </w:p>
    <w:p w14:paraId="63D709FD" w14:textId="22F9ED56" w:rsidR="0016610E" w:rsidRPr="003C2D14" w:rsidRDefault="0016610E" w:rsidP="00D44BA1">
      <w:pPr>
        <w:spacing w:before="0"/>
        <w:ind w:left="720"/>
      </w:pPr>
      <w:r>
        <w:rPr>
          <w:rFonts w:cs="Arial"/>
          <w:szCs w:val="20"/>
        </w:rPr>
        <w:t>Correo electrónico: datenschutz@telekom.de</w:t>
      </w:r>
    </w:p>
    <w:p w14:paraId="267865CE" w14:textId="30987541" w:rsidR="004B5908" w:rsidRPr="003C2D14" w:rsidRDefault="00972706" w:rsidP="00D44BA1">
      <w:pPr>
        <w:keepNext/>
      </w:pPr>
      <w:r>
        <w:rPr>
          <w:rFonts w:cs="Arial"/>
          <w:szCs w:val="20"/>
        </w:rPr>
        <w:t>El representante de privacidad del Administrador de Datos se encuentra disponible en la siguiente dirección:</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Alemania</w:t>
      </w:r>
    </w:p>
    <w:p w14:paraId="57C738F7" w14:textId="77777777" w:rsidR="004B5908" w:rsidRPr="003C2D14" w:rsidRDefault="00972706" w:rsidP="00BE556A">
      <w:pPr>
        <w:keepNext/>
        <w:spacing w:before="240"/>
      </w:pPr>
      <w:proofErr w:type="spellStart"/>
      <w:r>
        <w:rPr>
          <w:rFonts w:cs="Arial"/>
          <w:b/>
          <w:szCs w:val="20"/>
        </w:rPr>
        <w:t>Periodo</w:t>
      </w:r>
      <w:proofErr w:type="spellEnd"/>
      <w:r>
        <w:rPr>
          <w:rFonts w:cs="Arial"/>
          <w:b/>
          <w:szCs w:val="20"/>
        </w:rPr>
        <w:t xml:space="preserve"> de </w:t>
      </w:r>
      <w:proofErr w:type="spellStart"/>
      <w:r>
        <w:rPr>
          <w:rFonts w:cs="Arial"/>
          <w:b/>
          <w:szCs w:val="20"/>
        </w:rPr>
        <w:t>Vigencia</w:t>
      </w:r>
      <w:proofErr w:type="spellEnd"/>
      <w:r>
        <w:rPr>
          <w:rFonts w:cs="Arial"/>
          <w:b/>
          <w:szCs w:val="20"/>
        </w:rPr>
        <w:t xml:space="preserve"> y Terminación; Duración </w:t>
      </w:r>
      <w:proofErr w:type="gramStart"/>
      <w:r>
        <w:rPr>
          <w:rFonts w:cs="Arial"/>
          <w:b/>
          <w:szCs w:val="20"/>
        </w:rPr>
        <w:t>del</w:t>
      </w:r>
      <w:proofErr w:type="gramEnd"/>
      <w:r>
        <w:rPr>
          <w:rFonts w:cs="Arial"/>
          <w:b/>
          <w:szCs w:val="20"/>
        </w:rPr>
        <w:t xml:space="preserve"> Procesamiento de Datos; Subsistencia de los Términos</w:t>
      </w:r>
    </w:p>
    <w:p w14:paraId="10E13AF8" w14:textId="650D4DE4" w:rsidR="004B5908" w:rsidRPr="003C2D14" w:rsidRDefault="00972706" w:rsidP="00D44BA1">
      <w:r>
        <w:rPr>
          <w:rFonts w:cs="Arial"/>
          <w:szCs w:val="20"/>
        </w:rPr>
        <w:t xml:space="preserve">Este </w:t>
      </w:r>
      <w:proofErr w:type="spellStart"/>
      <w:r>
        <w:rPr>
          <w:rFonts w:cs="Arial"/>
          <w:szCs w:val="20"/>
        </w:rPr>
        <w:t>Contrato</w:t>
      </w:r>
      <w:proofErr w:type="spellEnd"/>
      <w:r>
        <w:rPr>
          <w:rFonts w:cs="Arial"/>
          <w:szCs w:val="20"/>
        </w:rPr>
        <w:t xml:space="preserve"> </w:t>
      </w:r>
      <w:proofErr w:type="gramStart"/>
      <w:r>
        <w:rPr>
          <w:rFonts w:cs="Arial"/>
          <w:szCs w:val="20"/>
        </w:rPr>
        <w:t>del</w:t>
      </w:r>
      <w:proofErr w:type="gramEnd"/>
      <w:r>
        <w:rPr>
          <w:rFonts w:cs="Arial"/>
          <w:szCs w:val="20"/>
        </w:rPr>
        <w:t xml:space="preserve"> </w:t>
      </w:r>
      <w:proofErr w:type="spellStart"/>
      <w:r>
        <w:rPr>
          <w:rFonts w:cs="Arial"/>
          <w:szCs w:val="20"/>
        </w:rPr>
        <w:t>Administrador</w:t>
      </w:r>
      <w:proofErr w:type="spellEnd"/>
      <w:r>
        <w:rPr>
          <w:rFonts w:cs="Arial"/>
          <w:szCs w:val="20"/>
        </w:rPr>
        <w:t xml:space="preserve"> de Datos terminará automáticamente (1) luego de la finalización o expiración del Contrato de Microsoft del Cliente o la inscripción de los Servicios en Línea Alemanes en este contemplados o bien (2) si el Cliente presenta objeciones al nuevo administrador de datos según se especifica en la siguiente disposición de Cesión. Además, el Administrador de Datos puede terminar este Contrato del Administrador de Datos con un periodo de notificación de noventa (90) días en caso de que el contrato del Administrador de Datos con Microsoft termine y el Administrador de Datos ya no esté actuando como Administrador de Datos.</w:t>
      </w:r>
    </w:p>
    <w:p w14:paraId="2B9FEA67" w14:textId="77777777" w:rsidR="004B5908" w:rsidRPr="003C2D14" w:rsidRDefault="00972706" w:rsidP="00D44BA1">
      <w:r>
        <w:rPr>
          <w:rFonts w:cs="Arial"/>
          <w:szCs w:val="20"/>
        </w:rPr>
        <w:t>Las obligaciones del Administrador de Datos con respecto a los Datos del Cliente en su poder permanecerán en vigor hasta que los Datos del Cliente se hayan eliminado.</w:t>
      </w:r>
    </w:p>
    <w:p w14:paraId="30F02EA3" w14:textId="77777777" w:rsidR="004B5908" w:rsidRPr="003C2D14" w:rsidRDefault="00972706" w:rsidP="00BE556A">
      <w:pPr>
        <w:keepNext/>
        <w:spacing w:before="240"/>
      </w:pPr>
      <w:r>
        <w:rPr>
          <w:rFonts w:cs="Arial"/>
          <w:b/>
          <w:szCs w:val="20"/>
        </w:rPr>
        <w:t>Cesión; Cambios en el Administrador de Datos</w:t>
      </w:r>
    </w:p>
    <w:p w14:paraId="0939E60E" w14:textId="124B58BA" w:rsidR="004B5908" w:rsidRPr="00B66DFF" w:rsidRDefault="00972706" w:rsidP="00D44BA1">
      <w:pPr>
        <w:rPr>
          <w:spacing w:val="-2"/>
        </w:rPr>
      </w:pPr>
      <w:r w:rsidRPr="00B66DFF">
        <w:rPr>
          <w:rFonts w:cs="Arial"/>
          <w:spacing w:val="-2"/>
          <w:szCs w:val="20"/>
        </w:rPr>
        <w:t>El Cliente puede ceder este Contrato del Administrador de Datos a su filial solo si (1) dicha cesión se permitiera según la disposición de cesión de este Contrato de Microsoft, (2) el Cliente cede simultáneamente su Contrato de Microsoft a la misma filial, y (3) el Cliente proporciona una notificación por escrito de la cesión. Cualquier otra cesión que el Cliente realice debe ser aprobada por el Administrador de Datos y por Microsoft por escrito y la cesión será nula si no se obtiene dicha aprobación.</w:t>
      </w:r>
    </w:p>
    <w:p w14:paraId="0D3B5B77" w14:textId="5ACB8ED1" w:rsidR="004B5908" w:rsidRPr="003C2D14" w:rsidRDefault="00972706" w:rsidP="00D44BA1">
      <w:r>
        <w:rPr>
          <w:rFonts w:cs="Arial"/>
          <w:szCs w:val="20"/>
        </w:rPr>
        <w:t xml:space="preserve">El Administrador de Datos puede ceder este Contrato a un nuevo Administrador de Datos mediante una notificación escrita enviada al Cliente noventa (90) días antes de que se realice la cesión. Si el Cliente presenta objeciones a dicha cesión, el único recurso del Cliente será terminar este Contrato del Administrador de Datos mediante una notificación escrita antes del vencimiento del periodo de noventa (90) días, en cuyo caso este Contrato se considerará terminado luego de que el </w:t>
      </w:r>
      <w:r>
        <w:rPr>
          <w:rFonts w:cs="Arial"/>
          <w:szCs w:val="20"/>
        </w:rPr>
        <w:lastRenderedPageBreak/>
        <w:t>Administrador de Datos reciba dicha notificación escrita. Si el Cliente no presenta objeciones a la cesión antes del vencimiento del periodo de noventa (90) días, de acuerdo con los términos anteriores, la cesión se considerará aceptada y el Contrato del Administrador de Datos permanecerá con plena vigencia y efecto con el nuevo administrador de datos.</w:t>
      </w:r>
    </w:p>
    <w:p w14:paraId="3930966F" w14:textId="77777777" w:rsidR="004B5908" w:rsidRPr="003C2D14" w:rsidRDefault="00972706" w:rsidP="00D44BA1">
      <w:r>
        <w:rPr>
          <w:rFonts w:cs="Arial"/>
          <w:szCs w:val="20"/>
        </w:rPr>
        <w:t>Durante la fase de transición, el Administrador de Datos existente puede conceder al nuevo Administrador de Datos, acceso limitado y supervisado, según sea necesario para la preparación del nuevo Administrador de Datos para la asunción de las obligaciones en virtud de este Contrato.</w:t>
      </w:r>
    </w:p>
    <w:p w14:paraId="1807EEA1" w14:textId="77777777" w:rsidR="004B5908" w:rsidRPr="003C2D14" w:rsidRDefault="00972706" w:rsidP="00BE556A">
      <w:pPr>
        <w:keepNext/>
        <w:spacing w:before="240"/>
      </w:pPr>
      <w:r>
        <w:rPr>
          <w:rFonts w:cs="Arial"/>
          <w:b/>
          <w:szCs w:val="20"/>
        </w:rPr>
        <w:t>Responsabilidad</w:t>
      </w:r>
    </w:p>
    <w:p w14:paraId="035A42DA" w14:textId="2B74AACB" w:rsidR="004B5908" w:rsidRPr="003C2D14" w:rsidRDefault="00972706" w:rsidP="00D44BA1">
      <w:pPr>
        <w:pStyle w:val="ListParagraph"/>
        <w:keepNext/>
        <w:numPr>
          <w:ilvl w:val="0"/>
          <w:numId w:val="19"/>
        </w:numPr>
        <w:contextualSpacing w:val="0"/>
      </w:pPr>
      <w:r>
        <w:rPr>
          <w:rFonts w:cs="Arial"/>
          <w:szCs w:val="20"/>
        </w:rPr>
        <w:t>El Administrador de Datos solo será responsable ante el Cliente de acuerdo con la legislación:</w:t>
      </w:r>
    </w:p>
    <w:p w14:paraId="38C346B0" w14:textId="3A5BFB87" w:rsidR="004B5908" w:rsidRPr="003C2D14" w:rsidRDefault="00972706" w:rsidP="00D44BA1">
      <w:pPr>
        <w:pStyle w:val="ListParagraph"/>
        <w:numPr>
          <w:ilvl w:val="0"/>
          <w:numId w:val="20"/>
        </w:numPr>
        <w:ind w:left="1080"/>
        <w:contextualSpacing w:val="0"/>
      </w:pPr>
      <w:r>
        <w:rPr>
          <w:rFonts w:cs="Arial"/>
          <w:szCs w:val="20"/>
        </w:rPr>
        <w:t>en caso de cualquier daño provocado con mala intención o negligencia grave por parte del Administrador de Datos o sus representantes legales o ejecutivos;</w:t>
      </w:r>
    </w:p>
    <w:p w14:paraId="367BAF32" w14:textId="14F3FE4A" w:rsidR="004B5908" w:rsidRPr="003C2D14" w:rsidRDefault="00972706" w:rsidP="00D44BA1">
      <w:pPr>
        <w:pStyle w:val="ListParagraph"/>
        <w:numPr>
          <w:ilvl w:val="0"/>
          <w:numId w:val="20"/>
        </w:numPr>
        <w:ind w:left="1080"/>
        <w:contextualSpacing w:val="0"/>
      </w:pPr>
      <w:r>
        <w:rPr>
          <w:rFonts w:cs="Arial"/>
          <w:szCs w:val="20"/>
        </w:rPr>
        <w:t>de acuerdo con la Ley de Responsabilidad por Productos;</w:t>
      </w:r>
    </w:p>
    <w:p w14:paraId="41FCE229" w14:textId="77777777" w:rsidR="004B5908" w:rsidRPr="003C2D14" w:rsidRDefault="00972706" w:rsidP="00D44BA1">
      <w:pPr>
        <w:pStyle w:val="ListParagraph"/>
        <w:numPr>
          <w:ilvl w:val="0"/>
          <w:numId w:val="20"/>
        </w:numPr>
        <w:ind w:left="1080"/>
        <w:contextualSpacing w:val="0"/>
      </w:pPr>
      <w:r>
        <w:rPr>
          <w:rFonts w:cs="Arial"/>
          <w:szCs w:val="20"/>
        </w:rPr>
        <w:t>en caso de daños que surjan por causa de muerte, lesión corporal o daño en la salud provocado por el Administrador de Datos o sus representantes legales o ejecutivos; y</w:t>
      </w:r>
    </w:p>
    <w:p w14:paraId="1D7D264C" w14:textId="763497DC" w:rsidR="004B5908" w:rsidRPr="00B66DFF" w:rsidRDefault="00972706" w:rsidP="00D44BA1">
      <w:pPr>
        <w:pStyle w:val="ListParagraph"/>
        <w:numPr>
          <w:ilvl w:val="0"/>
          <w:numId w:val="20"/>
        </w:numPr>
        <w:ind w:left="1080"/>
        <w:contextualSpacing w:val="0"/>
        <w:rPr>
          <w:spacing w:val="-2"/>
        </w:rPr>
      </w:pPr>
      <w:proofErr w:type="gramStart"/>
      <w:r w:rsidRPr="00B66DFF">
        <w:rPr>
          <w:rFonts w:cs="Arial"/>
          <w:spacing w:val="-2"/>
          <w:szCs w:val="20"/>
        </w:rPr>
        <w:t>en</w:t>
      </w:r>
      <w:proofErr w:type="gramEnd"/>
      <w:r w:rsidRPr="00B66DFF">
        <w:rPr>
          <w:rFonts w:cs="Arial"/>
          <w:spacing w:val="-2"/>
          <w:szCs w:val="20"/>
        </w:rPr>
        <w:t xml:space="preserve"> caso de que el Administrador de Datos sea responsable de una garantía dentro del significado de las secciones 434 y 443 del </w:t>
      </w:r>
      <w:proofErr w:type="spellStart"/>
      <w:r w:rsidRPr="00B66DFF">
        <w:rPr>
          <w:rFonts w:cs="Arial"/>
          <w:spacing w:val="-2"/>
          <w:szCs w:val="20"/>
        </w:rPr>
        <w:t>Código</w:t>
      </w:r>
      <w:proofErr w:type="spellEnd"/>
      <w:r w:rsidRPr="00B66DFF">
        <w:rPr>
          <w:rFonts w:cs="Arial"/>
          <w:spacing w:val="-2"/>
          <w:szCs w:val="20"/>
        </w:rPr>
        <w:t xml:space="preserve"> Civil </w:t>
      </w:r>
      <w:proofErr w:type="spellStart"/>
      <w:r w:rsidRPr="00B66DFF">
        <w:rPr>
          <w:rFonts w:cs="Arial"/>
          <w:spacing w:val="-2"/>
          <w:szCs w:val="20"/>
        </w:rPr>
        <w:t>Alemán</w:t>
      </w:r>
      <w:proofErr w:type="spellEnd"/>
      <w:r w:rsidRPr="00B66DFF">
        <w:rPr>
          <w:rFonts w:cs="Arial"/>
          <w:spacing w:val="-2"/>
          <w:szCs w:val="20"/>
        </w:rPr>
        <w:t xml:space="preserve"> (</w:t>
      </w:r>
      <w:r w:rsidR="00F437D1">
        <w:rPr>
          <w:rFonts w:cs="Arial"/>
          <w:spacing w:val="-2"/>
          <w:szCs w:val="20"/>
        </w:rPr>
        <w:t>“</w:t>
      </w:r>
      <w:proofErr w:type="spellStart"/>
      <w:r w:rsidRPr="00B66DFF">
        <w:rPr>
          <w:rFonts w:cs="Arial"/>
          <w:spacing w:val="-2"/>
          <w:szCs w:val="20"/>
        </w:rPr>
        <w:t>Bürgerliches</w:t>
      </w:r>
      <w:proofErr w:type="spellEnd"/>
      <w:r w:rsidRPr="00B66DFF">
        <w:rPr>
          <w:rFonts w:cs="Arial"/>
          <w:spacing w:val="-2"/>
          <w:szCs w:val="20"/>
        </w:rPr>
        <w:t xml:space="preserve"> </w:t>
      </w:r>
      <w:proofErr w:type="spellStart"/>
      <w:r w:rsidRPr="00B66DFF">
        <w:rPr>
          <w:rFonts w:cs="Arial"/>
          <w:spacing w:val="-2"/>
          <w:szCs w:val="20"/>
        </w:rPr>
        <w:t>Gesetzbuch</w:t>
      </w:r>
      <w:proofErr w:type="spellEnd"/>
      <w:r w:rsidR="00F437D1">
        <w:rPr>
          <w:rFonts w:cs="Arial"/>
          <w:spacing w:val="-2"/>
          <w:szCs w:val="20"/>
        </w:rPr>
        <w:t>”</w:t>
      </w:r>
      <w:r w:rsidRPr="00B66DFF">
        <w:rPr>
          <w:rFonts w:cs="Arial"/>
          <w:spacing w:val="-2"/>
          <w:szCs w:val="20"/>
        </w:rPr>
        <w:t>).</w:t>
      </w:r>
    </w:p>
    <w:p w14:paraId="1931D82B" w14:textId="77777777" w:rsidR="00A03DCF" w:rsidRPr="003C2D14" w:rsidRDefault="00972706" w:rsidP="00D44BA1">
      <w:pPr>
        <w:pStyle w:val="ListParagraph"/>
        <w:numPr>
          <w:ilvl w:val="0"/>
          <w:numId w:val="19"/>
        </w:numPr>
        <w:contextualSpacing w:val="0"/>
      </w:pPr>
      <w:r>
        <w:rPr>
          <w:rFonts w:cs="Arial"/>
          <w:szCs w:val="20"/>
        </w:rPr>
        <w:t>El Administrador de Datos no será responsable en caso de negligencia leve, a menos que se haya infringido una obligación contractual importante, cuyo cumplimiento sea requisito previo para la ejecución adecuada del Contrato o cuya infracción ponga en peligro el logro del propósito del Contrato, y en cuyo cumplimiento el cliente normalmente puede confiar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Si al Administrador de Datos es responsable según lo establecido en este apartado (2), cualquier daño a la propiedad o pecuniario se limitará al daño previsible habitual del Contrato. Esto también se aplicará al lucro cesante y a los ahorros no conseguidos.</w:t>
      </w:r>
    </w:p>
    <w:p w14:paraId="2CDA4BF9" w14:textId="1757254E" w:rsidR="004B5908" w:rsidRPr="003C2D14" w:rsidRDefault="00972706" w:rsidP="00D44BA1">
      <w:pPr>
        <w:pStyle w:val="ListParagraph"/>
        <w:contextualSpacing w:val="0"/>
      </w:pPr>
      <w:r>
        <w:rPr>
          <w:rFonts w:cs="Arial"/>
          <w:szCs w:val="20"/>
        </w:rPr>
        <w:t>La responsabilidad según se describe en este Apartado (2) por daño a la propiedad y pecuniario se limitará a (a) 250.000 EUR por suceso de daño y 500.000 EUR por todos los daños que surjan de este Contrato; y (b) la limitación de responsabilidad establecida en el Contrato de Microsoft, lo que sea menor.</w:t>
      </w:r>
    </w:p>
    <w:p w14:paraId="4DA16A0B" w14:textId="0D4A47EB" w:rsidR="004B5908" w:rsidRPr="003C2D14" w:rsidRDefault="00972706" w:rsidP="00D44BA1">
      <w:pPr>
        <w:pStyle w:val="ListParagraph"/>
        <w:contextualSpacing w:val="0"/>
      </w:pPr>
      <w:r>
        <w:rPr>
          <w:rFonts w:cs="Arial"/>
          <w:szCs w:val="20"/>
        </w:rPr>
        <w:t>La responsabilidad según lo estipulado en el Apartado (1) anterior no se verá afectada por este apartado (2).</w:t>
      </w:r>
    </w:p>
    <w:p w14:paraId="446E18FD" w14:textId="77777777" w:rsidR="004B5908" w:rsidRPr="003C2D14" w:rsidRDefault="00972706" w:rsidP="00D44BA1">
      <w:pPr>
        <w:pStyle w:val="ListParagraph"/>
        <w:numPr>
          <w:ilvl w:val="0"/>
          <w:numId w:val="19"/>
        </w:numPr>
        <w:contextualSpacing w:val="0"/>
      </w:pPr>
      <w:r>
        <w:rPr>
          <w:rFonts w:cs="Arial"/>
          <w:szCs w:val="20"/>
        </w:rPr>
        <w:t>Por lo tanto, los apartados (1) y (2) se aplicarán a las reclamaciones de reembolso de gastos y a cualquier otra reclamación de responsabilidad e indemnización que el cliente emprenda contra el Administrador de Datos.</w:t>
      </w:r>
    </w:p>
    <w:p w14:paraId="4EC17874" w14:textId="77777777" w:rsidR="004B5908" w:rsidRPr="003C2D14" w:rsidRDefault="00972706" w:rsidP="00BE556A">
      <w:pPr>
        <w:keepNext/>
        <w:spacing w:before="240"/>
      </w:pPr>
      <w:r>
        <w:rPr>
          <w:rFonts w:cs="Arial"/>
          <w:b/>
          <w:szCs w:val="20"/>
        </w:rPr>
        <w:t>Legislación y jurisdicción aplicables</w:t>
      </w:r>
    </w:p>
    <w:p w14:paraId="6F36CC1C" w14:textId="0C0C9035" w:rsidR="004B5908" w:rsidRPr="003C2D14" w:rsidRDefault="00972706" w:rsidP="00D44BA1">
      <w:r>
        <w:rPr>
          <w:rFonts w:cs="Arial"/>
          <w:szCs w:val="20"/>
        </w:rPr>
        <w:t>Los términos de este Contrato del Administrador de Datos se regirán e interpretarán de acuerdo con las leyes de Alemania. Toda acción para exigir el cumplimiento de este Contrato del Administrador de Datos deberá presentarse en Alemania.</w:t>
      </w:r>
    </w:p>
    <w:p w14:paraId="24414370" w14:textId="77777777" w:rsidR="004B5908" w:rsidRPr="003C2D14" w:rsidRDefault="00972706" w:rsidP="00BE556A">
      <w:pPr>
        <w:keepNext/>
        <w:spacing w:before="240"/>
      </w:pPr>
      <w:r>
        <w:rPr>
          <w:rFonts w:cs="Arial"/>
          <w:b/>
          <w:szCs w:val="20"/>
        </w:rPr>
        <w:t>Notificaciones</w:t>
      </w:r>
    </w:p>
    <w:p w14:paraId="76C4DD80" w14:textId="2DBA80C8" w:rsidR="004B5908" w:rsidRPr="003C2D14" w:rsidRDefault="00972706" w:rsidP="00D44BA1">
      <w:r>
        <w:rPr>
          <w:rFonts w:cs="Arial"/>
          <w:szCs w:val="20"/>
        </w:rPr>
        <w:t>Las notificaciones se considerarán enviadas en la fecha que aparezca en el acuse de recibo o en la confirmación de entrega del servicio de mensajería. Las notificaciones, autorizaciones y solicitudes relacionadas con este Contrato del Administrador de Datos se deben enviar al Administrador de Datos, por correo normal o urgente, o por correo rápido, a la siguiente dirección:</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69E25DE2" w:rsidR="004B5908" w:rsidRPr="003C2D14" w:rsidRDefault="008D1C53" w:rsidP="00D44BA1">
      <w:pPr>
        <w:spacing w:before="0"/>
        <w:ind w:left="720"/>
      </w:pPr>
      <w:proofErr w:type="spellStart"/>
      <w:r>
        <w:rPr>
          <w:rFonts w:cs="Arial"/>
          <w:szCs w:val="20"/>
        </w:rPr>
        <w:t>Alemania</w:t>
      </w:r>
      <w:proofErr w:type="spellEnd"/>
    </w:p>
    <w:p w14:paraId="1C133BDA" w14:textId="77777777" w:rsidR="004B5908" w:rsidRPr="003C2D14" w:rsidRDefault="00972706" w:rsidP="00D44BA1">
      <w:pPr>
        <w:keepNext/>
      </w:pPr>
      <w:r>
        <w:rPr>
          <w:rFonts w:cs="Arial"/>
          <w:szCs w:val="20"/>
        </w:rPr>
        <w:lastRenderedPageBreak/>
        <w:t>También se deben enviar copias de todas las notificaciones a:</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Contrato Completo; Modificaciones</w:t>
      </w:r>
    </w:p>
    <w:p w14:paraId="7E86724F" w14:textId="1FE000AE" w:rsidR="004B5908" w:rsidRPr="00B66DFF" w:rsidRDefault="00972706" w:rsidP="00D44BA1">
      <w:pPr>
        <w:rPr>
          <w:spacing w:val="-3"/>
        </w:rPr>
      </w:pPr>
      <w:r w:rsidRPr="00B66DFF">
        <w:rPr>
          <w:rFonts w:cs="Arial"/>
          <w:bCs/>
          <w:spacing w:val="-3"/>
          <w:szCs w:val="20"/>
        </w:rPr>
        <w:t>Este Contrato del Administrador de Datos es el contrato completo con respecto a su objeto y sustituye cualquier comunicación anterior o simultánea.</w:t>
      </w:r>
      <w:r w:rsidRPr="00B66DFF">
        <w:rPr>
          <w:rFonts w:cs="Arial"/>
          <w:spacing w:val="-3"/>
          <w:szCs w:val="20"/>
        </w:rPr>
        <w:t xml:space="preserve"> Cualquier modificación que se haga a este Contrato del Administrador de Datos debe ser aprobada por escrito por Microsoft, el Administrador de Datos y el Cliente.</w:t>
      </w:r>
    </w:p>
    <w:p w14:paraId="06DC47E0" w14:textId="77777777" w:rsidR="004B5908" w:rsidRPr="003C2D14" w:rsidRDefault="00972706" w:rsidP="00BE556A">
      <w:pPr>
        <w:keepNext/>
        <w:spacing w:before="240"/>
      </w:pPr>
      <w:r>
        <w:rPr>
          <w:rFonts w:cs="Arial"/>
          <w:b/>
          <w:szCs w:val="20"/>
        </w:rPr>
        <w:t>Firma de este Contrato del Administrador de Datos</w:t>
      </w:r>
    </w:p>
    <w:p w14:paraId="42964996" w14:textId="509756B2" w:rsidR="00352EF7" w:rsidRPr="003C2D14" w:rsidRDefault="00352EF7" w:rsidP="0018068C">
      <w:pPr>
        <w:keepNext/>
      </w:pPr>
      <w:r>
        <w:rPr>
          <w:rFonts w:cs="Arial"/>
          <w:szCs w:val="20"/>
        </w:rPr>
        <w:t>Este Contrato del Administrador de Datos se celebra entre:</w:t>
      </w:r>
    </w:p>
    <w:p w14:paraId="1A91E433" w14:textId="044405A8" w:rsidR="00352EF7" w:rsidRPr="003C2D14" w:rsidRDefault="00352EF7" w:rsidP="0018068C">
      <w:pPr>
        <w:keepNext/>
        <w:ind w:left="720"/>
      </w:pPr>
      <w:r>
        <w:rPr>
          <w:rFonts w:cs="Arial"/>
          <w:b/>
          <w:szCs w:val="20"/>
        </w:rPr>
        <w:t>Cliente</w:t>
      </w:r>
      <w:r>
        <w:rPr>
          <w:rFonts w:cs="Arial"/>
          <w:szCs w:val="20"/>
        </w:rPr>
        <w:t>,</w:t>
      </w:r>
      <w:r>
        <w:rPr>
          <w:rFonts w:cs="Arial"/>
          <w:b/>
          <w:szCs w:val="20"/>
        </w:rPr>
        <w:t xml:space="preserve"> </w:t>
      </w:r>
      <w:r>
        <w:rPr>
          <w:rFonts w:cs="Arial"/>
          <w:szCs w:val="20"/>
        </w:rPr>
        <w:t>(según se identifica más adelante)</w:t>
      </w:r>
    </w:p>
    <w:p w14:paraId="69EC30CC" w14:textId="77777777" w:rsidR="00352EF7" w:rsidRPr="003C2D14" w:rsidRDefault="00352EF7" w:rsidP="0018068C">
      <w:pPr>
        <w:keepNext/>
        <w:ind w:left="720"/>
      </w:pPr>
      <w:r>
        <w:rPr>
          <w:rFonts w:cs="Arial"/>
          <w:szCs w:val="20"/>
        </w:rPr>
        <w:t>y</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13E7737A" w:rsidR="00352EF7" w:rsidRPr="003C2D14" w:rsidRDefault="008D1C53" w:rsidP="0018068C">
      <w:pPr>
        <w:spacing w:before="0"/>
        <w:ind w:left="720"/>
      </w:pPr>
      <w:proofErr w:type="spellStart"/>
      <w:r>
        <w:rPr>
          <w:rFonts w:cs="Arial"/>
          <w:szCs w:val="20"/>
        </w:rPr>
        <w:t>Alemania</w:t>
      </w:r>
      <w:proofErr w:type="spellEnd"/>
    </w:p>
    <w:p w14:paraId="4BBE0390" w14:textId="6B02B269" w:rsidR="004B5908" w:rsidRPr="003C2D14" w:rsidRDefault="00972706" w:rsidP="00D44BA1">
      <w:r>
        <w:rPr>
          <w:rFonts w:cs="Arial"/>
          <w:szCs w:val="20"/>
        </w:rPr>
        <w:t xml:space="preserve">El Cliente es responsable y debe determinar si la legislación de protección de datos u otras leyes aplicables al Cliente (por ejemplo, la legislación de protección de datos alemana) requieren el formulario escrito de </w:t>
      </w:r>
      <w:proofErr w:type="gramStart"/>
      <w:r>
        <w:rPr>
          <w:rFonts w:cs="Arial"/>
          <w:szCs w:val="20"/>
        </w:rPr>
        <w:t>este</w:t>
      </w:r>
      <w:proofErr w:type="gramEnd"/>
      <w:r>
        <w:rPr>
          <w:rFonts w:cs="Arial"/>
          <w:szCs w:val="20"/>
        </w:rPr>
        <w:t xml:space="preserve"> Contrato del Administrador de Datos.</w:t>
      </w:r>
    </w:p>
    <w:p w14:paraId="539B8513" w14:textId="529AECFF" w:rsidR="004B5908" w:rsidRPr="003C2D14" w:rsidRDefault="00972706" w:rsidP="0018068C">
      <w:pPr>
        <w:keepNext/>
      </w:pPr>
      <w:r>
        <w:rPr>
          <w:rFonts w:cs="Arial"/>
          <w:szCs w:val="20"/>
        </w:rPr>
        <w:t>Donde así sea, el Cliente debe imprimir una copia de este Contrato y, sin hacer modificaciones, firmarlo y devolverlo a:</w:t>
      </w:r>
    </w:p>
    <w:p w14:paraId="7FEC5503" w14:textId="77777777" w:rsidR="00F87263" w:rsidRPr="003C2D14" w:rsidRDefault="00F87263" w:rsidP="0018068C">
      <w:pPr>
        <w:keepNext/>
        <w:ind w:left="720"/>
      </w:pPr>
      <w:r>
        <w:rPr>
          <w:rFonts w:cs="Arial"/>
          <w:szCs w:val="20"/>
        </w:rPr>
        <w:t>Microsoft Deutschland GmbH</w:t>
      </w:r>
    </w:p>
    <w:p w14:paraId="28864921" w14:textId="4A61E380" w:rsidR="00F87263" w:rsidRPr="003C2D14" w:rsidRDefault="00DA5EA0"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5E5FC5FC" w:rsidR="00F87263" w:rsidRPr="003C2D14" w:rsidRDefault="008D1C53" w:rsidP="0018068C">
      <w:pPr>
        <w:spacing w:before="0"/>
        <w:ind w:left="720"/>
      </w:pPr>
      <w:proofErr w:type="spellStart"/>
      <w:r>
        <w:rPr>
          <w:rFonts w:cs="Arial"/>
          <w:szCs w:val="20"/>
        </w:rPr>
        <w:t>Alemania</w:t>
      </w:r>
      <w:proofErr w:type="spellEnd"/>
    </w:p>
    <w:p w14:paraId="104D1AF9" w14:textId="1C82C8E2" w:rsidR="004B5908" w:rsidRPr="003C2D14" w:rsidRDefault="00972706" w:rsidP="00D44BA1">
      <w:proofErr w:type="gramStart"/>
      <w:r>
        <w:rPr>
          <w:rFonts w:cs="Arial"/>
          <w:szCs w:val="20"/>
        </w:rPr>
        <w:t>Como alternativa, donde se permita, las partes (o sus representantes autorizados) pueden firmar su consentimiento de forma electrónica.</w:t>
      </w:r>
      <w:proofErr w:type="gramEnd"/>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Firma del Cliente (opcional): </w:t>
      </w:r>
      <w:r>
        <w:rPr>
          <w:rFonts w:cs="Arial"/>
          <w:szCs w:val="20"/>
          <w:u w:val="single"/>
        </w:rPr>
        <w:tab/>
      </w:r>
    </w:p>
    <w:p w14:paraId="3CC3ABED" w14:textId="1E3B873F" w:rsidR="00AD62C0" w:rsidRPr="003C2D14" w:rsidRDefault="00AD62C0" w:rsidP="0018068C">
      <w:pPr>
        <w:keepNext/>
        <w:tabs>
          <w:tab w:val="left" w:pos="2070"/>
          <w:tab w:val="left" w:pos="3780"/>
          <w:tab w:val="left" w:pos="8280"/>
        </w:tabs>
        <w:ind w:left="-144" w:firstLine="720"/>
      </w:pPr>
      <w:r>
        <w:rPr>
          <w:rFonts w:cs="Arial"/>
          <w:szCs w:val="20"/>
        </w:rPr>
        <w:t>Nombre de la entidad</w:t>
      </w:r>
      <w:r w:rsidR="00B66DFF">
        <w:rPr>
          <w:rFonts w:cs="Arial"/>
          <w:szCs w:val="20"/>
        </w:rPr>
        <w:t xml:space="preserve"> (nombre de persona jurídica): </w:t>
      </w:r>
      <w:r>
        <w:rPr>
          <w:rFonts w:cs="Arial"/>
          <w:szCs w:val="20"/>
          <w:u w:val="single"/>
        </w:rPr>
        <w:tab/>
      </w:r>
    </w:p>
    <w:p w14:paraId="39A7742C" w14:textId="6CC04AB5" w:rsidR="00AD62C0" w:rsidRPr="003C2D14" w:rsidRDefault="00AD62C0" w:rsidP="0018068C">
      <w:pPr>
        <w:keepNext/>
        <w:tabs>
          <w:tab w:val="left" w:pos="3780"/>
          <w:tab w:val="left" w:pos="8280"/>
        </w:tabs>
        <w:ind w:left="-144" w:firstLine="720"/>
      </w:pPr>
      <w:r>
        <w:rPr>
          <w:rFonts w:cs="Arial"/>
          <w:szCs w:val="20"/>
        </w:rPr>
        <w:t xml:space="preserve">Nombre y Apellido en Letra de Imprenta: </w:t>
      </w:r>
      <w:r>
        <w:rPr>
          <w:rFonts w:cs="Arial"/>
          <w:szCs w:val="20"/>
          <w:u w:val="single"/>
        </w:rPr>
        <w:tab/>
      </w:r>
    </w:p>
    <w:p w14:paraId="682083FD" w14:textId="27FF0541" w:rsidR="00AD62C0" w:rsidRPr="003C2D14" w:rsidRDefault="00AD62C0" w:rsidP="0018068C">
      <w:pPr>
        <w:keepNext/>
        <w:tabs>
          <w:tab w:val="left" w:pos="2070"/>
          <w:tab w:val="left" w:pos="8280"/>
        </w:tabs>
        <w:ind w:left="-144" w:firstLine="720"/>
      </w:pPr>
      <w:r>
        <w:rPr>
          <w:rFonts w:cs="Arial"/>
          <w:szCs w:val="20"/>
        </w:rPr>
        <w:t xml:space="preserve">Cargo en Letra de Imprenta: </w:t>
      </w:r>
      <w:r>
        <w:rPr>
          <w:rFonts w:cs="Arial"/>
          <w:szCs w:val="20"/>
          <w:u w:val="single"/>
        </w:rPr>
        <w:tab/>
      </w:r>
    </w:p>
    <w:p w14:paraId="012228A4" w14:textId="7D79600F" w:rsidR="00DD5C79" w:rsidRPr="003C2D14" w:rsidRDefault="00AD62C0" w:rsidP="0018068C">
      <w:pPr>
        <w:keepNext/>
        <w:tabs>
          <w:tab w:val="left" w:pos="2070"/>
          <w:tab w:val="left" w:pos="8280"/>
        </w:tabs>
        <w:ind w:left="-144" w:firstLine="720"/>
      </w:pPr>
      <w:r>
        <w:rPr>
          <w:rFonts w:cs="Arial"/>
          <w:szCs w:val="20"/>
        </w:rPr>
        <w:t xml:space="preserve">Fecha de Firma: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Teléfono: </w:t>
      </w:r>
      <w:r>
        <w:rPr>
          <w:rFonts w:cs="Arial"/>
          <w:szCs w:val="20"/>
          <w:u w:val="single"/>
        </w:rPr>
        <w:tab/>
      </w:r>
      <w:r>
        <w:rPr>
          <w:rFonts w:cs="Arial"/>
          <w:szCs w:val="20"/>
          <w:u w:val="single"/>
        </w:rPr>
        <w:tab/>
      </w:r>
    </w:p>
    <w:p w14:paraId="4274701B" w14:textId="34670A4C" w:rsidR="00AD62C0" w:rsidRPr="003C2D14" w:rsidRDefault="00DD5C79" w:rsidP="0018068C">
      <w:pPr>
        <w:keepNext/>
        <w:tabs>
          <w:tab w:val="left" w:pos="2070"/>
          <w:tab w:val="left" w:pos="8280"/>
        </w:tabs>
        <w:ind w:left="-144" w:firstLine="720"/>
      </w:pPr>
      <w:r>
        <w:rPr>
          <w:rFonts w:cs="Arial"/>
          <w:szCs w:val="20"/>
        </w:rPr>
        <w:t xml:space="preserve">Correo electrónico: </w:t>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Dirección: </w:t>
      </w:r>
      <w:r>
        <w:rPr>
          <w:rFonts w:cs="Arial"/>
          <w:szCs w:val="20"/>
          <w:u w:val="single"/>
        </w:rPr>
        <w:tab/>
      </w:r>
      <w:r>
        <w:rPr>
          <w:rFonts w:cs="Arial"/>
          <w:szCs w:val="20"/>
          <w:u w:val="single"/>
        </w:rPr>
        <w:tab/>
      </w:r>
    </w:p>
    <w:p w14:paraId="73433339" w14:textId="7002E058" w:rsidR="00AE1844" w:rsidRPr="003C2D14" w:rsidRDefault="00B66DFF" w:rsidP="00B66DFF">
      <w:pPr>
        <w:tabs>
          <w:tab w:val="left" w:pos="153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lastRenderedPageBreak/>
        <w:t xml:space="preserve">Firma opcional en nombre del Administrador de Datos: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49B70EE5" w:rsidR="00352EF7" w:rsidRPr="003C2D14" w:rsidRDefault="008D1C53" w:rsidP="0018068C">
      <w:pPr>
        <w:keepNext/>
        <w:tabs>
          <w:tab w:val="left" w:pos="3330"/>
          <w:tab w:val="left" w:pos="8280"/>
        </w:tabs>
        <w:spacing w:before="0"/>
        <w:ind w:left="547"/>
      </w:pPr>
      <w:proofErr w:type="spellStart"/>
      <w:r>
        <w:rPr>
          <w:rFonts w:cs="Arial"/>
          <w:szCs w:val="20"/>
        </w:rPr>
        <w:t>Alemania</w:t>
      </w:r>
      <w:proofErr w:type="spellEnd"/>
    </w:p>
    <w:p w14:paraId="4AE5699C" w14:textId="7EA4DAEF" w:rsidR="00AD62C0" w:rsidRPr="003C2D14" w:rsidRDefault="00AD62C0" w:rsidP="0018068C">
      <w:pPr>
        <w:keepNext/>
        <w:tabs>
          <w:tab w:val="left" w:pos="3330"/>
          <w:tab w:val="left" w:pos="8280"/>
        </w:tabs>
        <w:ind w:left="540"/>
      </w:pPr>
      <w:r>
        <w:rPr>
          <w:rFonts w:cs="Arial"/>
          <w:szCs w:val="20"/>
        </w:rPr>
        <w:t xml:space="preserve">Nombre y </w:t>
      </w:r>
      <w:r w:rsidR="00B66DFF">
        <w:rPr>
          <w:rFonts w:cs="Arial"/>
          <w:szCs w:val="20"/>
        </w:rPr>
        <w:t xml:space="preserve">Apellido en Letra de Imprenta: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Compañía*: </w:t>
      </w:r>
      <w:r>
        <w:rPr>
          <w:rFonts w:cs="Arial"/>
          <w:szCs w:val="20"/>
          <w:u w:val="single"/>
        </w:rPr>
        <w:tab/>
      </w:r>
      <w:r>
        <w:rPr>
          <w:rFonts w:cs="Arial"/>
          <w:szCs w:val="20"/>
          <w:u w:val="single"/>
        </w:rPr>
        <w:tab/>
      </w:r>
    </w:p>
    <w:p w14:paraId="5EC5DC7A" w14:textId="77777777" w:rsidR="00AD62C0" w:rsidRPr="003C2D14" w:rsidRDefault="00AD62C0" w:rsidP="00FF0415">
      <w:pPr>
        <w:keepNext/>
        <w:tabs>
          <w:tab w:val="left" w:pos="2070"/>
          <w:tab w:val="left" w:pos="8280"/>
        </w:tabs>
        <w:spacing w:before="0"/>
        <w:ind w:left="540" w:right="756" w:firstLine="36"/>
      </w:pPr>
      <w:r>
        <w:rPr>
          <w:rFonts w:cs="Arial"/>
          <w:i/>
          <w:szCs w:val="20"/>
        </w:rPr>
        <w:t xml:space="preserve">*cuando otra empresa que no es el Administrador de Datos tiene la autorización para firmar en nombre </w:t>
      </w:r>
      <w:proofErr w:type="gramStart"/>
      <w:r>
        <w:rPr>
          <w:rFonts w:cs="Arial"/>
          <w:i/>
          <w:szCs w:val="20"/>
        </w:rPr>
        <w:t>del</w:t>
      </w:r>
      <w:proofErr w:type="gramEnd"/>
      <w:r>
        <w:rPr>
          <w:rFonts w:cs="Arial"/>
          <w:i/>
          <w:szCs w:val="20"/>
        </w:rPr>
        <w:t xml:space="preserve"> Administrador de Datos</w:t>
      </w:r>
    </w:p>
    <w:p w14:paraId="67A82E74" w14:textId="157009A0" w:rsidR="00AD62C0" w:rsidRPr="003C2D14" w:rsidRDefault="00AD62C0" w:rsidP="0018068C">
      <w:pPr>
        <w:keepNext/>
        <w:tabs>
          <w:tab w:val="left" w:pos="2070"/>
          <w:tab w:val="left" w:pos="8280"/>
        </w:tabs>
        <w:ind w:left="-144" w:firstLine="720"/>
      </w:pPr>
      <w:r>
        <w:rPr>
          <w:rFonts w:cs="Arial"/>
          <w:szCs w:val="20"/>
        </w:rPr>
        <w:t xml:space="preserve">Cargo en Letra de Imprenta: </w:t>
      </w:r>
      <w:r>
        <w:rPr>
          <w:rFonts w:cs="Arial"/>
          <w:szCs w:val="20"/>
          <w:u w:val="single"/>
        </w:rPr>
        <w:tab/>
      </w:r>
    </w:p>
    <w:p w14:paraId="3A0AF4D4" w14:textId="062DE9EA" w:rsidR="00AD62C0" w:rsidRPr="003C2D14" w:rsidRDefault="00AD62C0" w:rsidP="00D44BA1">
      <w:pPr>
        <w:tabs>
          <w:tab w:val="left" w:pos="2070"/>
          <w:tab w:val="left" w:pos="8280"/>
        </w:tabs>
        <w:ind w:left="-144" w:firstLine="720"/>
      </w:pPr>
      <w:r>
        <w:rPr>
          <w:rFonts w:cs="Arial"/>
          <w:szCs w:val="20"/>
        </w:rPr>
        <w:t xml:space="preserve">Fecha de Firma: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Anexo del RGPD del Anexo 1</w:t>
      </w:r>
    </w:p>
    <w:p w14:paraId="18315435" w14:textId="3C9AA214" w:rsidR="00E93917" w:rsidRPr="003C2D14" w:rsidRDefault="00E93917" w:rsidP="00D44BA1">
      <w:pPr>
        <w:pStyle w:val="ProductList-Body"/>
        <w:spacing w:before="120"/>
        <w:jc w:val="both"/>
      </w:pPr>
      <w:r>
        <w:rPr>
          <w:rFonts w:ascii="Arial" w:hAnsi="Arial" w:cs="Arial"/>
          <w:sz w:val="20"/>
        </w:rPr>
        <w:t>El Administrador de Datos asume los compromisos dispuestos en los términos del RGPD para todos los clientes a partir del 25 de mayo de 2018.</w:t>
      </w:r>
    </w:p>
    <w:p w14:paraId="17D37EB4" w14:textId="18135882" w:rsidR="00E93917" w:rsidRPr="003C2D14" w:rsidRDefault="00E93917" w:rsidP="00D44BA1">
      <w:pPr>
        <w:pStyle w:val="ProductList-Body"/>
        <w:spacing w:before="120"/>
        <w:jc w:val="both"/>
      </w:pPr>
      <w:r>
        <w:rPr>
          <w:rFonts w:ascii="Arial" w:hAnsi="Arial" w:cs="Arial"/>
          <w:sz w:val="20"/>
        </w:rPr>
        <w:t>Los presentes términos del RGPD se aplican al procesamiento de Datos Personales, dentro del ámbito del RGPD, realizado por parte del Administrador de Datos en nombre del Cliente. Los presentes términos del RGPD no limitan ni reducen los compromisos en materia de protección de datos que el Administrador de Datos asume ante el Cliente en el contrato entre el Administrador de Datos y el Cliente. Estos términos del RGPD no se aplican cuando el Administrador de Datos es el responsable de los Datos Personales.</w:t>
      </w:r>
    </w:p>
    <w:p w14:paraId="27B07BEF" w14:textId="77777777" w:rsidR="00E93917" w:rsidRPr="003C2D14" w:rsidRDefault="00E93917" w:rsidP="00BE556A">
      <w:pPr>
        <w:pStyle w:val="ProductList-Body"/>
        <w:spacing w:before="240"/>
        <w:jc w:val="both"/>
        <w:outlineLvl w:val="1"/>
      </w:pPr>
      <w:r>
        <w:rPr>
          <w:rFonts w:ascii="Arial" w:hAnsi="Arial" w:cs="Arial"/>
          <w:b/>
          <w:sz w:val="20"/>
        </w:rPr>
        <w:t>Obligaciones Pertinentes al RGPD: Artículos 28, 32 y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El Administrador de Datos no recurrirá a otro encargado sin la autorización previa por escrito, específica o general, del Cliente. En el caso de una autorización escrita de carácter general, el Administrador de Datos informará al Cliente de cualquier cambio previsto respecto de la incorporación o la sustitución de otros encargados, dando así al Cliente la oportunidad de oponerse a dichos cambios. (Artículo 28, apartado 2)</w:t>
      </w:r>
    </w:p>
    <w:p w14:paraId="1A68D279" w14:textId="69D21CD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El procesamiento que realice el Administrador de Datos se regirá por los presentes términos </w:t>
      </w:r>
      <w:proofErr w:type="gramStart"/>
      <w:r>
        <w:rPr>
          <w:rFonts w:ascii="Arial" w:hAnsi="Arial" w:cs="Arial"/>
          <w:sz w:val="20"/>
        </w:rPr>
        <w:t>del</w:t>
      </w:r>
      <w:proofErr w:type="gramEnd"/>
      <w:r>
        <w:rPr>
          <w:rFonts w:ascii="Arial" w:hAnsi="Arial" w:cs="Arial"/>
          <w:sz w:val="20"/>
        </w:rPr>
        <w:t xml:space="preserve"> RGPD conforme al Derecho de la Unión </w:t>
      </w:r>
      <w:proofErr w:type="spellStart"/>
      <w:r>
        <w:rPr>
          <w:rFonts w:ascii="Arial" w:hAnsi="Arial" w:cs="Arial"/>
          <w:sz w:val="20"/>
        </w:rPr>
        <w:t>Europea</w:t>
      </w:r>
      <w:proofErr w:type="spellEnd"/>
      <w:r>
        <w:rPr>
          <w:rFonts w:ascii="Arial" w:hAnsi="Arial" w:cs="Arial"/>
          <w:sz w:val="20"/>
        </w:rPr>
        <w:t xml:space="preserve"> (en </w:t>
      </w:r>
      <w:proofErr w:type="spellStart"/>
      <w:r>
        <w:rPr>
          <w:rFonts w:ascii="Arial" w:hAnsi="Arial" w:cs="Arial"/>
          <w:sz w:val="20"/>
        </w:rPr>
        <w:t>adelante</w:t>
      </w:r>
      <w:proofErr w:type="spellEnd"/>
      <w:r>
        <w:rPr>
          <w:rFonts w:ascii="Arial" w:hAnsi="Arial" w:cs="Arial"/>
          <w:sz w:val="20"/>
        </w:rPr>
        <w:t xml:space="preserve">, </w:t>
      </w:r>
      <w:r w:rsidR="00F437D1">
        <w:rPr>
          <w:rFonts w:ascii="Arial" w:hAnsi="Arial" w:cs="Arial"/>
          <w:sz w:val="20"/>
        </w:rPr>
        <w:t>“</w:t>
      </w:r>
      <w:r>
        <w:rPr>
          <w:rFonts w:ascii="Arial" w:hAnsi="Arial" w:cs="Arial"/>
          <w:sz w:val="20"/>
        </w:rPr>
        <w:t>Unión</w:t>
      </w:r>
      <w:r w:rsidR="00F437D1">
        <w:rPr>
          <w:rFonts w:ascii="Arial" w:hAnsi="Arial" w:cs="Arial"/>
          <w:sz w:val="20"/>
        </w:rPr>
        <w:t>”</w:t>
      </w:r>
      <w:r>
        <w:rPr>
          <w:rFonts w:ascii="Arial" w:hAnsi="Arial" w:cs="Arial"/>
          <w:sz w:val="20"/>
        </w:rPr>
        <w:t xml:space="preserve">) o de los </w:t>
      </w:r>
      <w:proofErr w:type="spellStart"/>
      <w:r>
        <w:rPr>
          <w:rFonts w:ascii="Arial" w:hAnsi="Arial" w:cs="Arial"/>
          <w:sz w:val="20"/>
        </w:rPr>
        <w:t>Estados</w:t>
      </w:r>
      <w:proofErr w:type="spellEnd"/>
      <w:r>
        <w:rPr>
          <w:rFonts w:ascii="Arial" w:hAnsi="Arial" w:cs="Arial"/>
          <w:sz w:val="20"/>
        </w:rPr>
        <w:t xml:space="preserve"> </w:t>
      </w:r>
      <w:proofErr w:type="spellStart"/>
      <w:r>
        <w:rPr>
          <w:rFonts w:ascii="Arial" w:hAnsi="Arial" w:cs="Arial"/>
          <w:sz w:val="20"/>
        </w:rPr>
        <w:t>miembros</w:t>
      </w:r>
      <w:proofErr w:type="spellEnd"/>
      <w:r>
        <w:rPr>
          <w:rFonts w:ascii="Arial" w:hAnsi="Arial" w:cs="Arial"/>
          <w:sz w:val="20"/>
        </w:rPr>
        <w:t xml:space="preserve">, </w:t>
      </w:r>
      <w:proofErr w:type="spellStart"/>
      <w:r>
        <w:rPr>
          <w:rFonts w:ascii="Arial" w:hAnsi="Arial" w:cs="Arial"/>
          <w:sz w:val="20"/>
        </w:rPr>
        <w:t>que</w:t>
      </w:r>
      <w:proofErr w:type="spellEnd"/>
      <w:r>
        <w:rPr>
          <w:rFonts w:ascii="Arial" w:hAnsi="Arial" w:cs="Arial"/>
          <w:sz w:val="20"/>
        </w:rPr>
        <w:t xml:space="preserve"> vinculan al Administrador de Datos respecto del Cliente. En los contratos celebrados por Cliente con Microsoft (un encargado del tratamiento independiente) y con el Administrador de Datos, que incluyen los presentes términos del RGPD, se establecen el objeto, la duración, la naturaleza y la finalidad del procesamiento, el tipo de Datos Personales, las categorías de interesados, así como las obligaciones y los derechos del Cliente. Específicamente, el Administrador de Datos en coordinación con Microsoft deberán: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procesar los Datos Personales únicamente siguiendo instrucciones documentadas del Cliente, salvo que estén obligados a ello en virtud del Derecho de la Unión o de los Estados miembros que se aplique al Administrador de Datos; en tal caso, el Administrador de Datos informará al Cliente de esa exigencia legal previa al procesamiento, a menos que tal legislación lo prohíba por razones importantes de interés público;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garantizar que las personas autorizadas para procesar los Datos Personales se hayan comprometido a respetar la confidencialidad o estén sujetas a una obligación de confidencialidad de naturaleza estatutaria competente;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tomará todas las medidas necesarias de conformidad con el Artículo 32 del RGPD;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respetar las condiciones indicadas en los apartados 1 y 3 para recurrir a otro encargado;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asistir al Cliente, teniendo en cuenta la naturaleza del procesamiento, a través de medidas técnicas y organizativas apropiadas, siempre que sea posible, para que puedan cumplir su obligación de responder a las solicitudes del Cliente que tengan por objeto el ejercicio de los derechos de los interesados establecidos en el capítulo III del RGPD;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ayudar al Cliente a garantizar el cumplimiento de las obligaciones establecidas en los Artículos 32 a 36 del RGPD, teniendo en cuenta la naturaleza del procesamiento y la información a disposición del Administrador de Datos;</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 elección del Cliente, suprimirá o devolverá todos los Datos Personales al Cliente una vez finalice la presentación de los servicios de procesamiento, y suprimirá las copias existentes salvo que se requiera la conservación de los Datos Personales bajo el Derecho de la Unión o de los Estados miembros;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poner a disposición del Cliente toda la información necesaria para demostrar el cumplimiento de las obligaciones establecidas en el Artículo 28 del RGPD, así como para permitir la realización de auditorías y contribuir a ellas, incluidas las inspecciones, por parte del Cliente u otro auditor autorizado por el Cliente.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El Administrador de Datos informará inmediatamente al Cliente si, en su opinión, una instrucción infringe el RGPD u otras disposiciones en materia de protección de datos de la Unión o de los Estados miembros. (Artículo 28, apartado 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lastRenderedPageBreak/>
        <w:t>Cuando el Administrador de Datos recurra a otro encargado para llevar a cabo determinadas actividades de procesamiento por cuenta del Cliente, se impondrá a este otro encargado, mediante contrato u otro acto jurídico establecido con arreglo al Derecho de la Unión o de los Estados miembros, las mismas obligaciones de protección de datos que las estipuladas en los presentes términos del RGPD, en particular la prestación de garantías suficientes de aplicación de medidas técnicas y organizativas apropiadas de manera que el procesamiento sea conforme con las disposiciones del RGPD. Si ese otro encargado incumple sus obligaciones de protección de datos, el Administrador de Datos seguirá siendo plenamente responsable ante el Cliente por lo que respecta al cumplimiento de las obligaciones del otro encargado. (Artículo 28, apartado 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Teniendo en cuenta el estado de la técnica, los costos de aplicación, y la naturaleza, el alcance, el contexto y los fines del procesamiento, así como los riesgos de probabilidad y gravedad variables para los derechos y libertades de las personas físicas, el Cliente y el Administrador de Datos aplicarán medidas técnicas y organizativas apropiadas para garantizar el nivel de seguridad adecuado al riesgo, que en su caso incluya, entre otros: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la seudonimización y el cifrado de Datos Personales;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la capacidad de garantizar la confidencialidad, la integridad, la disponibilidad y la resiliencia permanentes de los sistemas y los servicios de procesamiento;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la capacidad de restaurar la disponibilidad de los Datos Personales y el acceso a ellos de forma rápida en caso de incidentes físicos o técnicos; y</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un proceso de verificación, evaluación y valoración regulares de la eficacia de las medidas técnicas y organizativas para garantizar la seguridad del procesamiento. (Artículo 32, apartado 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Al evaluar la adecuación del nivel de seguridad, se tendrán en cuenta los riesgos que presente el procesamiento de datos, en particular como consecuencia de la destrucción, la pérdida, la alteración o la revelación accidental o ilícita de los Datos Personales transmitidos, almacenados o procesados de otra forma, así como el acceso no autorizado a dichos datos. [Artículo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El Cliente y el Administrador de Datos tomarán medidas para garantizar que cualquier persona que actúe conforme a la autoridad del Cliente o del Administrador de Datos y tenga acceso a los Datos Personales únicamente pueda procesar dichos datos siguiendo instrucciones del Cliente, salvo que esté obligada a ello de acuerdo con el Derecho de la Unión o de los Estados miembros. (Artículo 32, apartado 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El Administrador de Datos deberá coordinar con Microsoft la notificación al Cliente, sin dilaciones indebidas, sobre las infracciones a la seguridad de los datos personales de las que tenga conocimiento. [Artículo 33(2)]. Dicha notificación incluirá la información que un encargado debe proporcionar a un responsable de los datos conforme al Artículo 33, apartado 3, en la medida que dicha información esté razonablemente disponible para el Administrador de Datos según se detalla en la sección Notificación de Incidentes de Seguridad del presente contrato.</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CEC159" w14:textId="77777777" w:rsidR="00320E65" w:rsidRDefault="00320E65">
      <w:pPr>
        <w:spacing w:before="0"/>
      </w:pPr>
      <w:r>
        <w:separator/>
      </w:r>
    </w:p>
  </w:endnote>
  <w:endnote w:type="continuationSeparator" w:id="0">
    <w:p w14:paraId="5E6A9DA1" w14:textId="77777777" w:rsidR="00320E65" w:rsidRDefault="00320E65">
      <w:pPr>
        <w:spacing w:before="0"/>
      </w:pPr>
      <w:r>
        <w:continuationSeparator/>
      </w:r>
    </w:p>
  </w:endnote>
  <w:endnote w:type="continuationNotice" w:id="1">
    <w:p w14:paraId="6F1A40FF" w14:textId="77777777" w:rsidR="00320E65" w:rsidRDefault="00320E6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9"/>
      <w:gridCol w:w="2846"/>
      <w:gridCol w:w="1734"/>
    </w:tblGrid>
    <w:tr w:rsidR="00BE556A" w:rsidRPr="005F2357" w14:paraId="5EBF00B8" w14:textId="77777777" w:rsidTr="00091BE2">
      <w:trPr>
        <w:jc w:val="center"/>
      </w:trPr>
      <w:tc>
        <w:tcPr>
          <w:tcW w:w="3195" w:type="dxa"/>
          <w:tcBorders>
            <w:top w:val="nil"/>
            <w:left w:val="nil"/>
            <w:bottom w:val="nil"/>
            <w:right w:val="nil"/>
          </w:tcBorders>
        </w:tcPr>
        <w:p w14:paraId="328AE83C" w14:textId="34DEFD23" w:rsidR="00BE556A" w:rsidRPr="00B66DFF" w:rsidRDefault="00BE556A" w:rsidP="00B66DFF">
          <w:pPr>
            <w:pStyle w:val="VL-Amend-Footer-Left"/>
            <w:rPr>
              <w:lang w:val="sv-SE"/>
            </w:rPr>
          </w:pPr>
          <w:r w:rsidRPr="00B66DFF">
            <w:rPr>
              <w:lang w:val="sv-SE"/>
            </w:rPr>
            <w:t>MOSP2017CustomerDataTrusteeAgr(WW)(</w:t>
          </w:r>
          <w:r w:rsidR="00B66DFF">
            <w:rPr>
              <w:lang w:val="sv-SE"/>
            </w:rPr>
            <w:t>SPA</w:t>
          </w:r>
          <w:r w:rsidRPr="00B66DFF">
            <w:rPr>
              <w:lang w:val="sv-SE"/>
            </w:rPr>
            <w:t>)(Aug2018)</w:t>
          </w:r>
        </w:p>
      </w:tc>
      <w:tc>
        <w:tcPr>
          <w:tcW w:w="3640" w:type="dxa"/>
          <w:tcBorders>
            <w:top w:val="nil"/>
            <w:left w:val="nil"/>
            <w:bottom w:val="nil"/>
            <w:right w:val="nil"/>
          </w:tcBorders>
        </w:tcPr>
        <w:p w14:paraId="15FC10A7" w14:textId="77777777" w:rsidR="00BE556A" w:rsidRPr="00B66DFF" w:rsidRDefault="00BE556A" w:rsidP="00BE556A">
          <w:pPr>
            <w:pStyle w:val="VL-Amendment-Name"/>
            <w:jc w:val="center"/>
            <w:rPr>
              <w:sz w:val="16"/>
              <w:szCs w:val="16"/>
            </w:rPr>
          </w:pPr>
          <w:r w:rsidRPr="00B66DFF">
            <w:rPr>
              <w:sz w:val="16"/>
              <w:szCs w:val="16"/>
            </w:rPr>
            <w:t>Microsoft Cloud in Germany</w:t>
          </w:r>
        </w:p>
      </w:tc>
      <w:tc>
        <w:tcPr>
          <w:tcW w:w="2194" w:type="dxa"/>
          <w:tcBorders>
            <w:left w:val="nil"/>
          </w:tcBorders>
        </w:tcPr>
        <w:p w14:paraId="02179BC2" w14:textId="77777777" w:rsidR="00BE556A" w:rsidRPr="00B66DFF" w:rsidRDefault="00BE556A" w:rsidP="00BE556A">
          <w:pPr>
            <w:pStyle w:val="VL-Amend-Footer-Right"/>
          </w:pPr>
          <w:r w:rsidRPr="00B66DFF">
            <w:t xml:space="preserve">Page </w:t>
          </w:r>
          <w:r>
            <w:fldChar w:fldCharType="begin"/>
          </w:r>
          <w:r w:rsidRPr="00B66DFF">
            <w:instrText xml:space="preserve"> PAGE  \* MERGEFORMAT </w:instrText>
          </w:r>
          <w:r>
            <w:fldChar w:fldCharType="separate"/>
          </w:r>
          <w:r w:rsidR="00C24828">
            <w:rPr>
              <w:noProof/>
            </w:rPr>
            <w:t>2</w:t>
          </w:r>
          <w:r>
            <w:fldChar w:fldCharType="end"/>
          </w:r>
          <w:r w:rsidRPr="00B66DFF">
            <w:t xml:space="preserve"> of </w:t>
          </w:r>
          <w:r w:rsidR="00320E65">
            <w:fldChar w:fldCharType="begin"/>
          </w:r>
          <w:r w:rsidR="00320E65">
            <w:instrText xml:space="preserve"> NUMPAGES  \* MERGEFORMAT </w:instrText>
          </w:r>
          <w:r w:rsidR="00320E65">
            <w:fldChar w:fldCharType="separate"/>
          </w:r>
          <w:r w:rsidR="00C24828">
            <w:rPr>
              <w:noProof/>
            </w:rPr>
            <w:t>10</w:t>
          </w:r>
          <w:r w:rsidR="00320E65">
            <w:rPr>
              <w:noProof/>
            </w:rPr>
            <w:fldChar w:fldCharType="end"/>
          </w:r>
        </w:p>
      </w:tc>
    </w:tr>
  </w:tbl>
  <w:p w14:paraId="608B893B" w14:textId="77777777" w:rsidR="00BE556A" w:rsidRPr="00B66DFF" w:rsidRDefault="00BE556A" w:rsidP="00BE556A">
    <w:pPr>
      <w:spacing w:before="0"/>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9"/>
      <w:gridCol w:w="2846"/>
      <w:gridCol w:w="1734"/>
    </w:tblGrid>
    <w:tr w:rsidR="007D5F12" w:rsidRPr="008925B8" w14:paraId="76E6A974" w14:textId="77777777" w:rsidTr="0098728D">
      <w:trPr>
        <w:jc w:val="center"/>
      </w:trPr>
      <w:tc>
        <w:tcPr>
          <w:tcW w:w="3195" w:type="dxa"/>
          <w:tcBorders>
            <w:top w:val="nil"/>
            <w:left w:val="nil"/>
            <w:bottom w:val="nil"/>
            <w:right w:val="nil"/>
          </w:tcBorders>
        </w:tcPr>
        <w:p w14:paraId="7BD99E73" w14:textId="5981908D" w:rsidR="007D5F12" w:rsidRPr="00B66DFF" w:rsidRDefault="0098728D" w:rsidP="00B66DFF">
          <w:pPr>
            <w:pStyle w:val="VL-Amend-Footer-Left"/>
            <w:rPr>
              <w:lang w:val="sv-SE"/>
            </w:rPr>
          </w:pPr>
          <w:r w:rsidRPr="00B66DFF">
            <w:rPr>
              <w:lang w:val="sv-SE"/>
            </w:rPr>
            <w:t>MOSP2017CustomerDataTrusteeAgr(WW)(</w:t>
          </w:r>
          <w:r w:rsidR="00B66DFF">
            <w:rPr>
              <w:lang w:val="sv-SE"/>
            </w:rPr>
            <w:t>SPA</w:t>
          </w:r>
          <w:r w:rsidRPr="00B66DFF">
            <w:rPr>
              <w:lang w:val="sv-SE"/>
            </w:rPr>
            <w:t>)(Aug2018)</w:t>
          </w:r>
        </w:p>
      </w:tc>
      <w:tc>
        <w:tcPr>
          <w:tcW w:w="3640" w:type="dxa"/>
          <w:tcBorders>
            <w:top w:val="nil"/>
            <w:left w:val="nil"/>
            <w:bottom w:val="nil"/>
            <w:right w:val="nil"/>
          </w:tcBorders>
        </w:tcPr>
        <w:p w14:paraId="3C981EBD" w14:textId="660A827F" w:rsidR="007D5F12" w:rsidRPr="00B66DFF" w:rsidRDefault="007D5F12" w:rsidP="000843EE">
          <w:pPr>
            <w:pStyle w:val="VL-Amendment-Name"/>
            <w:jc w:val="center"/>
            <w:rPr>
              <w:sz w:val="16"/>
              <w:szCs w:val="16"/>
            </w:rPr>
          </w:pPr>
          <w:r w:rsidRPr="00B66DFF">
            <w:rPr>
              <w:sz w:val="16"/>
              <w:szCs w:val="16"/>
            </w:rPr>
            <w:t>Microsoft Cloud in Germany</w:t>
          </w:r>
        </w:p>
      </w:tc>
      <w:tc>
        <w:tcPr>
          <w:tcW w:w="2194" w:type="dxa"/>
          <w:tcBorders>
            <w:left w:val="nil"/>
          </w:tcBorders>
        </w:tcPr>
        <w:p w14:paraId="5A6BDC13" w14:textId="239DECD8" w:rsidR="007D5F12" w:rsidRPr="00B66DFF" w:rsidRDefault="007D5F12">
          <w:pPr>
            <w:pStyle w:val="VL-Amend-Footer-Right"/>
          </w:pPr>
          <w:r w:rsidRPr="00B66DFF">
            <w:t xml:space="preserve">Page </w:t>
          </w:r>
          <w:r>
            <w:fldChar w:fldCharType="begin"/>
          </w:r>
          <w:r w:rsidRPr="00B66DFF">
            <w:instrText xml:space="preserve"> PAGE  \* MERGEFORMAT </w:instrText>
          </w:r>
          <w:r>
            <w:fldChar w:fldCharType="separate"/>
          </w:r>
          <w:r w:rsidR="00C24828">
            <w:rPr>
              <w:noProof/>
            </w:rPr>
            <w:t>1</w:t>
          </w:r>
          <w:r>
            <w:fldChar w:fldCharType="end"/>
          </w:r>
          <w:r w:rsidRPr="00B66DFF">
            <w:t xml:space="preserve"> of </w:t>
          </w:r>
          <w:r>
            <w:fldChar w:fldCharType="begin"/>
          </w:r>
          <w:r w:rsidR="000F4E63" w:rsidRPr="00B66DFF">
            <w:instrText xml:space="preserve"> NUMPAGES  \* MERGEFORMAT </w:instrText>
          </w:r>
          <w:r>
            <w:fldChar w:fldCharType="separate"/>
          </w:r>
          <w:r w:rsidR="00C24828">
            <w:rPr>
              <w:noProof/>
            </w:rPr>
            <w:t>10</w:t>
          </w:r>
          <w:r>
            <w:fldChar w:fldCharType="end"/>
          </w:r>
        </w:p>
      </w:tc>
    </w:tr>
  </w:tbl>
  <w:p w14:paraId="09FFBE35" w14:textId="77777777" w:rsidR="007D5F12" w:rsidRPr="00B66DFF" w:rsidRDefault="007D5F12" w:rsidP="00BE556A">
    <w:pPr>
      <w:spacing w:before="0"/>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AA435F" w14:textId="77777777" w:rsidR="00320E65" w:rsidRDefault="00320E65">
      <w:pPr>
        <w:spacing w:before="0"/>
      </w:pPr>
      <w:r>
        <w:separator/>
      </w:r>
    </w:p>
  </w:footnote>
  <w:footnote w:type="continuationSeparator" w:id="0">
    <w:p w14:paraId="369F364D" w14:textId="77777777" w:rsidR="00320E65" w:rsidRDefault="00320E65">
      <w:pPr>
        <w:spacing w:before="0"/>
      </w:pPr>
      <w:r>
        <w:continuationSeparator/>
      </w:r>
    </w:p>
  </w:footnote>
  <w:footnote w:type="continuationNotice" w:id="1">
    <w:p w14:paraId="45DF052C" w14:textId="77777777" w:rsidR="00320E65" w:rsidRDefault="00320E65">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320E65">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320E65">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320E65">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71568E7E"/>
    <w:lvl w:ilvl="0" w:tplc="43DE2BBA">
      <w:start w:val="1"/>
      <w:numFmt w:val="decimal"/>
      <w:lvlText w:val="%1."/>
      <w:lvlJc w:val="left"/>
      <w:pPr>
        <w:ind w:left="878" w:hanging="360"/>
      </w:pPr>
      <w:rPr>
        <w:rFonts w:ascii="Arial" w:hAnsi="Arial" w:cs="Arial" w:hint="default"/>
        <w:b/>
        <w:bCs/>
        <w:sz w:val="20"/>
        <w:szCs w:val="20"/>
      </w:rPr>
    </w:lvl>
    <w:lvl w:ilvl="1" w:tplc="DB088630">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248A3"/>
    <w:rsid w:val="00034AA5"/>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20E6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A19C9"/>
    <w:rsid w:val="004A6445"/>
    <w:rsid w:val="004B5908"/>
    <w:rsid w:val="004B630A"/>
    <w:rsid w:val="004C7FE1"/>
    <w:rsid w:val="004D6E4D"/>
    <w:rsid w:val="004E7DB9"/>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40A81"/>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500"/>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E7FB0"/>
    <w:rsid w:val="007F0B19"/>
    <w:rsid w:val="007F28FD"/>
    <w:rsid w:val="008066BE"/>
    <w:rsid w:val="008314F8"/>
    <w:rsid w:val="008772F3"/>
    <w:rsid w:val="0088694C"/>
    <w:rsid w:val="008925B8"/>
    <w:rsid w:val="008B2DCE"/>
    <w:rsid w:val="008C03BA"/>
    <w:rsid w:val="008C1FF8"/>
    <w:rsid w:val="008C21A2"/>
    <w:rsid w:val="008D1C53"/>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07381"/>
    <w:rsid w:val="00B461E5"/>
    <w:rsid w:val="00B66DFF"/>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24828"/>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A5EA0"/>
    <w:rsid w:val="00DA7867"/>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223BE"/>
    <w:rsid w:val="00F27118"/>
    <w:rsid w:val="00F42984"/>
    <w:rsid w:val="00F437D1"/>
    <w:rsid w:val="00F5273E"/>
    <w:rsid w:val="00F553F6"/>
    <w:rsid w:val="00F60A84"/>
    <w:rsid w:val="00F66C53"/>
    <w:rsid w:val="00F87263"/>
    <w:rsid w:val="00F87610"/>
    <w:rsid w:val="00F9026C"/>
    <w:rsid w:val="00F9031E"/>
    <w:rsid w:val="00F97CD1"/>
    <w:rsid w:val="00FA75F0"/>
    <w:rsid w:val="00FC1805"/>
    <w:rsid w:val="00FD4CC9"/>
    <w:rsid w:val="00FF041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OTRxN8RTo65rEjDzNwjJ/YFz8bc=" w:salt="s180oqun1FsRD4rmSO+Po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AC8E8-8BD9-4B16-BBB6-E7D4F5271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4884</Words>
  <Characters>27839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