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5E37B7" w14:textId="404B4FBE" w:rsidR="004B5908" w:rsidRPr="003C2D14" w:rsidRDefault="00972706" w:rsidP="007F28FD">
      <w:pPr>
        <w:spacing w:after="120"/>
        <w:jc w:val="center"/>
      </w:pPr>
      <w:bookmarkStart w:id="0" w:name="_GoBack"/>
      <w:bookmarkEnd w:id="0"/>
      <w:r>
        <w:rPr>
          <w:rFonts w:cs="Arial"/>
          <w:b/>
          <w:szCs w:val="20"/>
          <w:u w:val="single"/>
        </w:rPr>
        <w:t>Müşteri – Veri Emanetçisi Anlaşması</w:t>
      </w:r>
    </w:p>
    <w:p w14:paraId="1D8C2C58" w14:textId="54689447" w:rsidR="004B5908" w:rsidRPr="003C2D14" w:rsidRDefault="00972706" w:rsidP="00D44BA1">
      <w:r>
        <w:rPr>
          <w:rFonts w:cs="Arial"/>
          <w:i/>
          <w:szCs w:val="20"/>
        </w:rPr>
        <w:t>Not: Müşteri Veri Emanetçisi Anlaşması; Müşteri ve Veri Emanetçisi arasındaki, yasal açıdan ayrı bir sözleşmedir. Microsoft, bu anlaşmanın tarafı değildir.</w:t>
      </w:r>
    </w:p>
    <w:p w14:paraId="258DDCAD" w14:textId="4786FC0A" w:rsidR="004B5908" w:rsidRPr="003C2D14" w:rsidRDefault="00972706" w:rsidP="00D44BA1">
      <w:r>
        <w:rPr>
          <w:szCs w:val="20"/>
        </w:rPr>
        <w:t xml:space="preserve">GDPR Ekini içeren </w:t>
      </w:r>
      <w:r>
        <w:rPr>
          <w:rFonts w:cs="Arial"/>
          <w:szCs w:val="20"/>
        </w:rPr>
        <w:t xml:space="preserve">bu anlaşma (birlikte </w:t>
      </w:r>
      <w:r w:rsidR="00D531A8">
        <w:rPr>
          <w:rFonts w:cs="Arial"/>
          <w:szCs w:val="20"/>
        </w:rPr>
        <w:t>“</w:t>
      </w:r>
      <w:r>
        <w:rPr>
          <w:rFonts w:cs="Arial"/>
          <w:szCs w:val="20"/>
        </w:rPr>
        <w:t>Veri Emanetçisi Anlaşması</w:t>
      </w:r>
      <w:r w:rsidR="00D531A8">
        <w:rPr>
          <w:rFonts w:cs="Arial"/>
          <w:szCs w:val="20"/>
        </w:rPr>
        <w:t>”</w:t>
      </w:r>
      <w:r>
        <w:rPr>
          <w:rFonts w:cs="Arial"/>
          <w:szCs w:val="20"/>
        </w:rPr>
        <w:t xml:space="preserve"> veya </w:t>
      </w:r>
      <w:r w:rsidR="00D531A8">
        <w:rPr>
          <w:rFonts w:cs="Arial"/>
          <w:szCs w:val="20"/>
        </w:rPr>
        <w:t>“</w:t>
      </w:r>
      <w:r>
        <w:rPr>
          <w:rFonts w:cs="Arial"/>
          <w:szCs w:val="20"/>
        </w:rPr>
        <w:t>Anlaşma</w:t>
      </w:r>
      <w:r w:rsidR="00D531A8">
        <w:rPr>
          <w:rFonts w:cs="Arial"/>
          <w:szCs w:val="20"/>
        </w:rPr>
        <w:t>”</w:t>
      </w:r>
      <w:r>
        <w:rPr>
          <w:rFonts w:cs="Arial"/>
          <w:szCs w:val="20"/>
        </w:rPr>
        <w:t xml:space="preserve">), </w:t>
      </w:r>
      <w:r>
        <w:rPr>
          <w:rFonts w:cs="Arial"/>
          <w:b/>
          <w:szCs w:val="20"/>
        </w:rPr>
        <w:t>Veri Emanetçisi</w:t>
      </w:r>
      <w:r>
        <w:rPr>
          <w:rFonts w:cs="Arial"/>
          <w:szCs w:val="20"/>
        </w:rPr>
        <w:t xml:space="preserve"> (aşağıda tanımlanmıştır) ile</w:t>
      </w:r>
      <w:r>
        <w:rPr>
          <w:rFonts w:cs="Arial"/>
          <w:b/>
          <w:szCs w:val="20"/>
        </w:rPr>
        <w:t xml:space="preserve"> Müşteri </w:t>
      </w:r>
      <w:r>
        <w:rPr>
          <w:rFonts w:cs="Arial"/>
          <w:szCs w:val="20"/>
        </w:rPr>
        <w:t>arasında, Veri Emanetçisinin Almanca Çevrimiçi Hizmetlere ilişkin yükümlülüklerini anmak sınırlı amacı doğrultusunda yapılmıştır.</w:t>
      </w:r>
    </w:p>
    <w:p w14:paraId="4E578EDF" w14:textId="77777777" w:rsidR="004B5908" w:rsidRPr="003C2D14" w:rsidRDefault="00972706" w:rsidP="00BE556A">
      <w:pPr>
        <w:spacing w:before="240"/>
      </w:pPr>
      <w:r>
        <w:rPr>
          <w:rFonts w:cs="Arial"/>
          <w:b/>
          <w:szCs w:val="20"/>
        </w:rPr>
        <w:t>Tanımlar</w:t>
      </w:r>
    </w:p>
    <w:p w14:paraId="1010D96E" w14:textId="0343A1AC" w:rsidR="004B5908" w:rsidRPr="003C2D14" w:rsidRDefault="00D531A8" w:rsidP="00D44BA1">
      <w:r>
        <w:rPr>
          <w:rFonts w:cs="Arial"/>
          <w:b/>
          <w:szCs w:val="20"/>
        </w:rPr>
        <w:t>“</w:t>
      </w:r>
      <w:r w:rsidR="00972706">
        <w:rPr>
          <w:rFonts w:cs="Arial"/>
          <w:b/>
          <w:szCs w:val="20"/>
        </w:rPr>
        <w:t>Müşteri Verileri</w:t>
      </w:r>
      <w:r>
        <w:rPr>
          <w:rFonts w:cs="Arial"/>
          <w:b/>
          <w:szCs w:val="20"/>
        </w:rPr>
        <w:t>”</w:t>
      </w:r>
      <w:r w:rsidR="00972706">
        <w:rPr>
          <w:rFonts w:cs="Arial"/>
          <w:szCs w:val="20"/>
        </w:rPr>
        <w:t>, Microsoft'a ve/veya Veri Emanetçisine Müşteri tarafından ya da adına Almanca Çevrimiçi Hizmetin kullanılması yoluyla sağlanan tüm metin, ses, video veya görüntü dosyalarını içeren tüm veriler ve yazılımlar anlamına gelir.</w:t>
      </w:r>
    </w:p>
    <w:p w14:paraId="71721152" w14:textId="4C239317" w:rsidR="004B5908" w:rsidRPr="003C2D14" w:rsidRDefault="00D531A8" w:rsidP="00D44BA1">
      <w:r>
        <w:rPr>
          <w:rFonts w:cs="Arial"/>
          <w:b/>
          <w:szCs w:val="20"/>
        </w:rPr>
        <w:t>“</w:t>
      </w:r>
      <w:r w:rsidR="00972706">
        <w:rPr>
          <w:rFonts w:cs="Arial"/>
          <w:b/>
          <w:szCs w:val="20"/>
        </w:rPr>
        <w:t>Veri Emanetçisi</w:t>
      </w:r>
      <w:r>
        <w:rPr>
          <w:rFonts w:cs="Arial"/>
          <w:b/>
          <w:szCs w:val="20"/>
        </w:rPr>
        <w:t>”</w:t>
      </w:r>
      <w:r w:rsidR="00972706">
        <w:rPr>
          <w:rFonts w:cs="Arial"/>
          <w:szCs w:val="20"/>
        </w:rPr>
        <w:t xml:space="preserve">, </w:t>
      </w:r>
      <w:r w:rsidR="00972706">
        <w:t xml:space="preserve">Hahnstr. </w:t>
      </w:r>
      <w:r w:rsidR="00972706">
        <w:rPr>
          <w:rFonts w:cs="Arial"/>
          <w:szCs w:val="20"/>
        </w:rPr>
        <w:t xml:space="preserve">43, 60528 Frankfurt adresinde bulunan, Deutsche Telekom AG'nin bir alt kuruluşu olan, Frankfurt merkezli T-Systems International GmbH'dir. Daha ayrıntılı bilgi için, bkz. </w:t>
      </w:r>
      <w:hyperlink r:id="rId9" w:history="1">
        <w:r w:rsidR="00972706">
          <w:rPr>
            <w:rStyle w:val="Hyperlink"/>
            <w:rFonts w:cs="Arial"/>
            <w:szCs w:val="20"/>
          </w:rPr>
          <w:t>http://www.t-systems.com/compulsory-statement</w:t>
        </w:r>
      </w:hyperlink>
      <w:r w:rsidR="00972706">
        <w:rPr>
          <w:rFonts w:cs="Arial"/>
          <w:szCs w:val="20"/>
        </w:rPr>
        <w:t>.</w:t>
      </w:r>
    </w:p>
    <w:p w14:paraId="755D35A0" w14:textId="1904F526" w:rsidR="00AD319F" w:rsidRPr="003C2D14" w:rsidRDefault="00D531A8" w:rsidP="00D44BA1">
      <w:r>
        <w:rPr>
          <w:b/>
          <w:szCs w:val="20"/>
        </w:rPr>
        <w:t>“</w:t>
      </w:r>
      <w:r w:rsidR="00AD319F">
        <w:rPr>
          <w:b/>
          <w:szCs w:val="20"/>
        </w:rPr>
        <w:t>Genel Veri Koruma Yönetmeliği</w:t>
      </w:r>
      <w:r>
        <w:rPr>
          <w:b/>
          <w:szCs w:val="20"/>
        </w:rPr>
        <w:t>”</w:t>
      </w:r>
      <w:r w:rsidR="00AD319F">
        <w:rPr>
          <w:szCs w:val="20"/>
        </w:rPr>
        <w:t xml:space="preserve"> veya </w:t>
      </w:r>
      <w:r>
        <w:rPr>
          <w:b/>
          <w:szCs w:val="20"/>
        </w:rPr>
        <w:t>“</w:t>
      </w:r>
      <w:r w:rsidR="00AD319F">
        <w:rPr>
          <w:b/>
          <w:szCs w:val="20"/>
        </w:rPr>
        <w:t>GDPR</w:t>
      </w:r>
      <w:r>
        <w:rPr>
          <w:b/>
          <w:szCs w:val="20"/>
        </w:rPr>
        <w:t>”</w:t>
      </w:r>
      <w:r w:rsidR="00AD319F">
        <w:rPr>
          <w:szCs w:val="20"/>
        </w:rPr>
        <w:t>, Avrupa Parlamentosunun ve Konseyinin (AB) 2016/679 no.lu, 27 Nisan 2016 tarihli, kişisel verilerin işlenmesi konusunda gerçek kişilerin korunmasıyla ve bu tür verilerin serbest dolaşımıyla ilgili Yönetmeliğidir ve 95/46/EC no.lu Yönergeyi fesheder.</w:t>
      </w:r>
    </w:p>
    <w:p w14:paraId="400F781E" w14:textId="4A39FD2E" w:rsidR="004B5908" w:rsidRPr="003C2D14" w:rsidRDefault="00D531A8" w:rsidP="00D44BA1">
      <w:r>
        <w:rPr>
          <w:rFonts w:cs="Arial"/>
          <w:b/>
          <w:szCs w:val="20"/>
        </w:rPr>
        <w:t>“</w:t>
      </w:r>
      <w:r w:rsidR="00972706">
        <w:rPr>
          <w:rFonts w:cs="Arial"/>
          <w:b/>
          <w:szCs w:val="20"/>
        </w:rPr>
        <w:t>Almanca Çevrimiçi Hizmetler</w:t>
      </w:r>
      <w:r>
        <w:rPr>
          <w:rFonts w:cs="Arial"/>
          <w:b/>
          <w:szCs w:val="20"/>
        </w:rPr>
        <w:t>”</w:t>
      </w:r>
      <w:r w:rsidR="00972706">
        <w:rPr>
          <w:rFonts w:cs="Arial"/>
          <w:szCs w:val="20"/>
        </w:rPr>
        <w:t xml:space="preserve">, ayrıntılarının </w:t>
      </w:r>
      <w:hyperlink r:id="rId10" w:history="1">
        <w:r w:rsidR="00972706">
          <w:rPr>
            <w:rStyle w:val="Hyperlink"/>
          </w:rPr>
          <w:t>https://aka.ms/german_terms</w:t>
        </w:r>
      </w:hyperlink>
      <w:r w:rsidR="00972706">
        <w:rPr>
          <w:rFonts w:cs="Arial"/>
          <w:szCs w:val="20"/>
        </w:rPr>
        <w:t xml:space="preserve"> adresinde yer aldığı gibi ve burada belirtilen diğer tüm Microsoft çevrimiçi hizmetleri de dâhil olmak üzere, bunlara ait Müşteri Verilerinin Almanca Veri Merkezlerinde barındırıldığı Microsoft Azure Germany, Microsoft Office 365 Germany ve Microsoft Dynamics 365 Germany anlamına gelir.</w:t>
      </w:r>
    </w:p>
    <w:p w14:paraId="2C7FDE28" w14:textId="19126A34" w:rsidR="004B5908" w:rsidRPr="003C2D14" w:rsidRDefault="00D531A8" w:rsidP="00D44BA1">
      <w:r>
        <w:rPr>
          <w:rFonts w:cs="Arial"/>
          <w:b/>
          <w:szCs w:val="20"/>
        </w:rPr>
        <w:t>“</w:t>
      </w:r>
      <w:r w:rsidR="00972706">
        <w:rPr>
          <w:rFonts w:cs="Arial"/>
          <w:b/>
          <w:szCs w:val="20"/>
        </w:rPr>
        <w:t>Almanca Veri Merkezleri</w:t>
      </w:r>
      <w:r>
        <w:rPr>
          <w:rFonts w:cs="Arial"/>
          <w:b/>
          <w:szCs w:val="20"/>
        </w:rPr>
        <w:t>”</w:t>
      </w:r>
      <w:r w:rsidR="00972706">
        <w:rPr>
          <w:rFonts w:cs="Arial"/>
          <w:szCs w:val="20"/>
        </w:rPr>
        <w:t>, Almanya'da bulunan, Almanca Çevrimiçi Hizmetlerin barındırıldığı ve Müşteri Verilerini içeren ekipmanlara erişimin Veri Emanetçisi tarafından yönetildiği ve denetlendiği veri merkezleri anlamına gelir.</w:t>
      </w:r>
    </w:p>
    <w:p w14:paraId="407A7468" w14:textId="16B7DC85" w:rsidR="004B5908" w:rsidRPr="003C2D14" w:rsidRDefault="00D531A8" w:rsidP="00D44BA1">
      <w:r>
        <w:rPr>
          <w:rFonts w:cs="Arial"/>
          <w:b/>
          <w:szCs w:val="20"/>
        </w:rPr>
        <w:t>“</w:t>
      </w:r>
      <w:r w:rsidR="00972706">
        <w:rPr>
          <w:rFonts w:cs="Arial"/>
          <w:b/>
          <w:szCs w:val="20"/>
        </w:rPr>
        <w:t>Microsoft</w:t>
      </w:r>
      <w:r>
        <w:rPr>
          <w:rFonts w:cs="Arial"/>
          <w:b/>
          <w:szCs w:val="20"/>
        </w:rPr>
        <w:t>”</w:t>
      </w:r>
      <w:r w:rsidR="00972706">
        <w:rPr>
          <w:rFonts w:cs="Arial"/>
          <w:szCs w:val="20"/>
        </w:rPr>
        <w:t>, Microsoft Anlaşmasında tanımlanan Microsoft tüzel kişisini ve onun bağlı kuruluşlarını ifade eder.</w:t>
      </w:r>
    </w:p>
    <w:p w14:paraId="34D08563" w14:textId="2483A721" w:rsidR="004B5908" w:rsidRPr="003C2D14" w:rsidRDefault="00D531A8" w:rsidP="00D44BA1">
      <w:r>
        <w:rPr>
          <w:rFonts w:cs="Arial"/>
          <w:b/>
          <w:szCs w:val="20"/>
        </w:rPr>
        <w:t>“</w:t>
      </w:r>
      <w:r w:rsidR="00972706">
        <w:rPr>
          <w:rFonts w:cs="Arial"/>
          <w:b/>
          <w:szCs w:val="20"/>
        </w:rPr>
        <w:t>Microsoft Personeli</w:t>
      </w:r>
      <w:r>
        <w:rPr>
          <w:rFonts w:cs="Arial"/>
          <w:b/>
          <w:szCs w:val="20"/>
        </w:rPr>
        <w:t>”</w:t>
      </w:r>
      <w:r w:rsidR="00972706">
        <w:rPr>
          <w:rFonts w:cs="Arial"/>
          <w:szCs w:val="20"/>
        </w:rPr>
        <w:t>, Veri Emanetçisi (ve Veri Emanetçisinin tüm halefleri) hariç olmak üzere, Microsoft ile Microsoft'un çalışanları ve yüklenicileri anlamına gelir.</w:t>
      </w:r>
    </w:p>
    <w:p w14:paraId="3E99E502" w14:textId="0AAE24F9" w:rsidR="004B5908" w:rsidRPr="003C2D14" w:rsidRDefault="00D531A8" w:rsidP="00D44BA1">
      <w:r>
        <w:rPr>
          <w:rFonts w:cs="Arial"/>
          <w:b/>
          <w:szCs w:val="20"/>
        </w:rPr>
        <w:t>“</w:t>
      </w:r>
      <w:r w:rsidR="00972706">
        <w:rPr>
          <w:rFonts w:cs="Arial"/>
          <w:b/>
          <w:szCs w:val="20"/>
        </w:rPr>
        <w:t>Microsoft Anlaşması</w:t>
      </w:r>
      <w:r>
        <w:rPr>
          <w:rFonts w:cs="Arial"/>
          <w:b/>
          <w:szCs w:val="20"/>
        </w:rPr>
        <w:t>”</w:t>
      </w:r>
      <w:r w:rsidR="00972706">
        <w:rPr>
          <w:rFonts w:cs="Arial"/>
          <w:szCs w:val="20"/>
        </w:rPr>
        <w:t>; Çevrimiçi Hizmet Şartları (</w:t>
      </w:r>
      <w:r>
        <w:rPr>
          <w:rFonts w:cs="Arial"/>
          <w:szCs w:val="20"/>
        </w:rPr>
        <w:t>“</w:t>
      </w:r>
      <w:r w:rsidR="00972706">
        <w:rPr>
          <w:rFonts w:cs="Arial"/>
          <w:szCs w:val="20"/>
        </w:rPr>
        <w:t>OST</w:t>
      </w:r>
      <w:r>
        <w:rPr>
          <w:rFonts w:cs="Arial"/>
          <w:szCs w:val="20"/>
        </w:rPr>
        <w:t>”</w:t>
      </w:r>
      <w:r w:rsidR="00972706">
        <w:rPr>
          <w:rFonts w:cs="Arial"/>
          <w:szCs w:val="20"/>
        </w:rPr>
        <w:t>) ve Almanca Çevrimiçi Hizmetlere İlişkin Çevrimiçi Hizmet Şartlarına Ek Hükümler (</w:t>
      </w:r>
      <w:r>
        <w:rPr>
          <w:rFonts w:cs="Arial"/>
          <w:szCs w:val="20"/>
        </w:rPr>
        <w:t>“</w:t>
      </w:r>
      <w:r w:rsidR="00972706">
        <w:rPr>
          <w:rFonts w:cs="Arial"/>
          <w:szCs w:val="20"/>
        </w:rPr>
        <w:t>OST Eki</w:t>
      </w:r>
      <w:r>
        <w:rPr>
          <w:rFonts w:cs="Arial"/>
          <w:szCs w:val="20"/>
        </w:rPr>
        <w:t>”</w:t>
      </w:r>
      <w:r w:rsidR="00972706">
        <w:rPr>
          <w:rFonts w:cs="Arial"/>
          <w:szCs w:val="20"/>
        </w:rPr>
        <w:t>) dâhil olmak üzere, Müşterinin Microsoft'la olan toplu lisanslama anlaşması anlamına gelir.</w:t>
      </w:r>
    </w:p>
    <w:p w14:paraId="283BF8CC" w14:textId="142EE169" w:rsidR="00D74787" w:rsidRPr="003C2D14" w:rsidRDefault="00D531A8" w:rsidP="00D44BA1">
      <w:r>
        <w:rPr>
          <w:b/>
          <w:szCs w:val="20"/>
        </w:rPr>
        <w:t>“</w:t>
      </w:r>
      <w:r w:rsidR="00D74787">
        <w:rPr>
          <w:b/>
          <w:szCs w:val="20"/>
        </w:rPr>
        <w:t>Kişisel Veriler</w:t>
      </w:r>
      <w:r>
        <w:rPr>
          <w:b/>
          <w:szCs w:val="20"/>
        </w:rPr>
        <w:t>”</w:t>
      </w:r>
      <w:r w:rsidR="00D74787">
        <w:rPr>
          <w:szCs w:val="20"/>
        </w:rPr>
        <w:t>, kimliği tespit edilmiş veya edilebilir bir gerçek kişiyle ilgili tüm bilgiler anlamına gelir. Tanımlanabilir gerçek kişi; özellikle ad, kimlik numarası, konum verileri, çevrimiçi tanımlayıcı gibi bir tanımlayıcıya veya ilgili gerçek kişinin fiziksel, fizyolojik, genetik, zihinsel, ekonomik, kültürel ya da sosyal kimliğine özgü bir veya daha çok etmene atıfta bulunarak doğrudan ya da dolaylı olarak tanımlanabilen kişidir.</w:t>
      </w:r>
    </w:p>
    <w:p w14:paraId="30F3407D" w14:textId="77777777" w:rsidR="004B5908" w:rsidRPr="003C2D14" w:rsidRDefault="00972706" w:rsidP="00BE556A">
      <w:pPr>
        <w:keepNext/>
        <w:spacing w:before="240"/>
      </w:pPr>
      <w:r>
        <w:rPr>
          <w:rFonts w:cs="Arial"/>
          <w:b/>
          <w:szCs w:val="20"/>
        </w:rPr>
        <w:t>Verilerin Veri Emanetçisi Tarafından İşlenmesinin Hedefi, Kapsamı ve Amacı; Çevrimiçi Hizmet Şartları</w:t>
      </w:r>
    </w:p>
    <w:p w14:paraId="3DCBA6AE" w14:textId="79599A14" w:rsidR="008C03BA" w:rsidRPr="003C2D14" w:rsidRDefault="00972706" w:rsidP="00D44BA1">
      <w:pPr>
        <w:rPr>
          <w:rFonts w:eastAsia="Arial"/>
        </w:rPr>
      </w:pPr>
      <w:r>
        <w:rPr>
          <w:rFonts w:cs="Arial"/>
          <w:szCs w:val="20"/>
        </w:rPr>
        <w:t xml:space="preserve">Veri Emanetçisi, personelin Müşteri Verilerine ya da Müşteri Verilerinin bulunduğu altyapıya erişmesini gerektiren görevlerin gerçekleştirilmesi veya denetlenmesi sınırlı amacı doğrultusunda, Müşteri adına hareket eden bir veri işleyicidir (veya Müşterinin veri işleyici olması durumunda, alt işleyicidir). Bu tür görevler, Veri Emanetçisi tarafından veya aksi halde doğrudan Müşteri tarafından gerçekleştirilecektir ya da denetlenecektir. </w:t>
      </w:r>
      <w:r>
        <w:rPr>
          <w:rFonts w:eastAsia="Arial" w:cs="Arial"/>
        </w:rPr>
        <w:t>Veri Emanetçisinin veri işleyici görevine tabi olarak Microsoft, Microsoft Anlaşmasında (Microsoft'un Hizmet Düzeyi Anlaşmalarını içeren) açıklanan şekilde Almanca Çevrimiçi Hizmetlerin sağlanmasıyla ilgili diğer tüm yönleriyle, Müşteri adına hareket eden veri işleyicidir (veya Müşterinin veri işleyici olması durumunda, alt işleyicidir). Açıklık getirmek adına, Veri Emanetçisi ya da Microsoft diğer tarafın veri alt işleyicisi değildir.</w:t>
      </w:r>
    </w:p>
    <w:p w14:paraId="7EFDCF2D" w14:textId="574CF123" w:rsidR="004B5908" w:rsidRPr="003C2D14" w:rsidRDefault="00B82D57" w:rsidP="00D44BA1">
      <w:r>
        <w:rPr>
          <w:rFonts w:cs="Arial"/>
          <w:szCs w:val="20"/>
        </w:rPr>
        <w:t>Veri özneleri; Müşterinin temsilcileri ile Müşterinin çalışanları, yüklenicileri ve müşterileri dâhil son kullanıcılarını kapsar. Veri özneleri, kişisel bilgileri Microsoft tarafından sağlanan Çevrimiçi Hizmetlerin kullanıcılarına iletmeye veya aktarmaya çalışan kişileri de içerebilir.</w:t>
      </w:r>
    </w:p>
    <w:p w14:paraId="6809BB0E" w14:textId="576FA913" w:rsidR="004B5908" w:rsidRPr="003C2D14" w:rsidRDefault="00972706" w:rsidP="00D44BA1">
      <w:pPr>
        <w:pStyle w:val="ListParagraph"/>
        <w:contextualSpacing w:val="0"/>
      </w:pPr>
      <w:r>
        <w:rPr>
          <w:rFonts w:cs="Arial"/>
          <w:b/>
          <w:szCs w:val="20"/>
        </w:rPr>
        <w:lastRenderedPageBreak/>
        <w:t>Müşteri Verilerinin Kullanılması.</w:t>
      </w:r>
      <w:r>
        <w:rPr>
          <w:rFonts w:cs="Arial"/>
          <w:szCs w:val="20"/>
        </w:rPr>
        <w:t xml:space="preserve"> Müşteri Verileri sadece, Almanca Çevrimiçi Hizmetlerin sağlanmasıyla uyumlu amaçlar da dâhil olmak üzere, Müşteriye sağlanması için kullanılacaktır. Veri Emanetçisi, herhangi bir reklam veya benzeri ticari amaçlarla Müşteri Verilerini kullanmayacak veya bunlardan bilgi türetmeyecektir. Taraflar arasında olduğu gibi Müşteri, Müşteri Verilerine dair tüm hakları, mülkiyet haklarını ve menfaatleri saklı tutmaktadır. Veri Emanetçisi, Müşteri Verilerini bu Anlaşma kapsamındaki yükümlülüklerini yerine getirmek için gerekli olduğu ölçüde kullanma hakkı dışında, Müşteri Verileriyle ilgili hiçbir hakka sahip olmaz.</w:t>
      </w:r>
    </w:p>
    <w:p w14:paraId="5859E54C" w14:textId="3AF35AD1" w:rsidR="004B5908" w:rsidRPr="003C2D14" w:rsidRDefault="00972706" w:rsidP="00D44BA1">
      <w:pPr>
        <w:pStyle w:val="ListParagraph"/>
        <w:contextualSpacing w:val="0"/>
      </w:pPr>
      <w:r>
        <w:rPr>
          <w:rFonts w:cs="Arial"/>
          <w:b/>
          <w:szCs w:val="20"/>
        </w:rPr>
        <w:t>Güvenlik Olay Bildirimi.</w:t>
      </w:r>
      <w:r>
        <w:rPr>
          <w:rFonts w:cs="Arial"/>
          <w:szCs w:val="20"/>
        </w:rPr>
        <w:t xml:space="preserve"> Veri Emanetçisi bu Anlaşma kapsamındaki yükümlülüklerini yerine getirmede Müşteri Verilerinin veya Kişisel Verilerinin Veri Emanetçisi tarafından işlendiği sırada kazara veya yasa dışı şekilde imha edilmesine, kaybedilmesine, değiştirilmesine, izinsiz ifşa edilmesine veya erişilmesine (her biri bir </w:t>
      </w:r>
      <w:r w:rsidR="00CD448C">
        <w:rPr>
          <w:rFonts w:cs="Arial"/>
          <w:szCs w:val="20"/>
        </w:rPr>
        <w:t>“</w:t>
      </w:r>
      <w:r>
        <w:rPr>
          <w:rFonts w:cs="Arial"/>
          <w:szCs w:val="20"/>
        </w:rPr>
        <w:t>Güvenlik Olayı</w:t>
      </w:r>
      <w:r w:rsidR="00CD448C">
        <w:rPr>
          <w:rFonts w:cs="Arial"/>
          <w:szCs w:val="20"/>
        </w:rPr>
        <w:t>”</w:t>
      </w:r>
      <w:r>
        <w:rPr>
          <w:rFonts w:cs="Arial"/>
          <w:szCs w:val="20"/>
        </w:rPr>
        <w:t>) neden olan bir güvenlik ihlalinden haberdar olursa, derhal ve fazla gecikmeden Microsoft ile koordine ederek (1) Müşteriye Güvenlik Olayını bildirecek; (2) Güvenlik Olayını araştıracak ve Müşteriye Güvenlik Olayı hakkında ayrıntılı bilgi sağlayacak ve (3) Güvenlik Olayından kaynaklanan etkileri azaltmak ve herhangi bir zararı en aza indirmek için makul adımları atacaktır.</w:t>
      </w:r>
    </w:p>
    <w:p w14:paraId="0BBE6CF4" w14:textId="13D76266" w:rsidR="004B5908" w:rsidRPr="0038273B" w:rsidRDefault="00972706" w:rsidP="00D44BA1">
      <w:pPr>
        <w:pStyle w:val="ProductList-Body"/>
        <w:spacing w:before="120"/>
        <w:ind w:left="720"/>
        <w:jc w:val="both"/>
        <w:rPr>
          <w:spacing w:val="-2"/>
        </w:rPr>
      </w:pPr>
      <w:r w:rsidRPr="0038273B">
        <w:rPr>
          <w:rFonts w:ascii="Arial" w:hAnsi="Arial" w:cs="Arial"/>
          <w:spacing w:val="-2"/>
          <w:sz w:val="20"/>
        </w:rPr>
        <w:t>Güvenlik Olayı Bildirimleri; e-posta dâhil, Veri Emanetçisinin seçtiği herhangi bir yolla Müşterinin yöneticilerinden bir veya daha fazlasına iletilecektir. Müşterinin yöneticilerinin geçerli her Almanca Çevrimiçi Hizmet portalında doğru iletişim bilgilerini vermelerini sağlamaktan Müşteri tek başına sorumludur. Veri Emanetçisinin bu madde kapsamında bir Güvenlik Olayını rapor etmeye veya Güvenlik Olayına tepki vermeye dair yükümlülüğü, Veri Emanetçisinin Güvenlik Olayı ile ilgili herhangi bir hatayı veya sorumluluğu kabulü anlamına gelmez.</w:t>
      </w:r>
    </w:p>
    <w:p w14:paraId="48E6B148" w14:textId="49121D0C" w:rsidR="007A0C73" w:rsidRPr="003C2D14" w:rsidRDefault="007A0C73" w:rsidP="00D44BA1">
      <w:pPr>
        <w:pStyle w:val="ProductList-Body"/>
        <w:spacing w:before="120"/>
        <w:ind w:left="720"/>
        <w:jc w:val="both"/>
      </w:pPr>
      <w:r>
        <w:rPr>
          <w:rFonts w:ascii="Arial" w:hAnsi="Arial" w:cs="Arial"/>
          <w:sz w:val="20"/>
        </w:rPr>
        <w:t>Veri Emanetçisi, Müşterinin GDPR Madde 33 veya ilgili başka bir yasa veya düzenleme kapsamındaki, söz konusu Güvenlik Olayını ilgili denetleme kurumuna ve veri öznelerine bildirme yükümlülüğünü yerine getirmesi bakımından Müşteriye yardımcı olmaya yönelik makul gayreti sarf edecektir.</w:t>
      </w:r>
    </w:p>
    <w:p w14:paraId="2366860A" w14:textId="77777777" w:rsidR="004B5908" w:rsidRPr="003C2D14" w:rsidRDefault="00972706" w:rsidP="00D44BA1">
      <w:pPr>
        <w:pStyle w:val="ProductList-Body"/>
        <w:spacing w:before="120"/>
        <w:ind w:left="720"/>
        <w:jc w:val="both"/>
      </w:pPr>
      <w:r>
        <w:rPr>
          <w:rFonts w:ascii="Arial" w:hAnsi="Arial" w:cs="Arial"/>
          <w:sz w:val="20"/>
        </w:rPr>
        <w:t>Müşteri, hesaplarının veya kimlik doğrulama bilgilerinin olası herhangi bir kötüye kullanımı veya Veri Emanetçisinin yönetimi altındaki bir Almanca Çevrimiçi Hizmetle ilgili olası herhangi bir güvenlik olayı hakkında derhal Veri Emanetçisini bilgilendirmelidir.</w:t>
      </w:r>
    </w:p>
    <w:p w14:paraId="2F30E65B" w14:textId="6035A820" w:rsidR="004B5908" w:rsidRPr="003C2D14" w:rsidRDefault="00972706" w:rsidP="00D44BA1">
      <w:pPr>
        <w:pStyle w:val="ProductList-Body"/>
        <w:spacing w:before="120"/>
        <w:ind w:left="720"/>
        <w:jc w:val="both"/>
      </w:pPr>
      <w:r>
        <w:rPr>
          <w:rFonts w:ascii="Arial" w:hAnsi="Arial" w:cs="Arial"/>
          <w:b/>
          <w:sz w:val="20"/>
        </w:rPr>
        <w:t>Müşteri Verilerinin Silinmesi.</w:t>
      </w:r>
      <w:r>
        <w:rPr>
          <w:rFonts w:ascii="Arial" w:hAnsi="Arial" w:cs="Arial"/>
          <w:sz w:val="20"/>
        </w:rPr>
        <w:t xml:space="preserve"> Müşterinin Almanca Çevrimiçi Hizmetler kullanımının sona ermesinden veya feshedilmesinden sonra 180 günden daha geç olmamak üzere, Veri Emanetçisinin iyeliğindeki tüm Müşteri Verileri silinecektir.</w:t>
      </w:r>
    </w:p>
    <w:p w14:paraId="0201F7CC" w14:textId="057FC140" w:rsidR="004B5908" w:rsidRPr="003C2D14" w:rsidRDefault="00972706" w:rsidP="00D44BA1">
      <w:pPr>
        <w:pStyle w:val="ProductList-Body"/>
        <w:spacing w:before="120"/>
        <w:ind w:left="720"/>
        <w:jc w:val="both"/>
      </w:pPr>
      <w:r>
        <w:rPr>
          <w:rFonts w:ascii="Arial" w:hAnsi="Arial" w:cs="Arial"/>
          <w:b/>
          <w:sz w:val="20"/>
        </w:rPr>
        <w:t>Müşteri Verilerine Erişim.</w:t>
      </w:r>
      <w:r>
        <w:rPr>
          <w:rFonts w:ascii="Arial" w:hAnsi="Arial" w:cs="Arial"/>
          <w:sz w:val="20"/>
        </w:rPr>
        <w:t xml:space="preserve"> Bu Anlaşmanın süresi boyunca, Veri Emanetçisi kendi seçimine göre ve AB Veri Koruma Yönergesi'nin 12(b) Maddesini uygulayan ilgili yasa kapsamında gerekli olduğu ölçüde, şu ikisinden birini gerçekleştirecektir: (1) Müşteri Verilerini düzeltebilme, silebilme veya engelleyebilme özelliğini Müşteriye sağlayacak ya da (2) bu tür düzeltmeleri, silmeleri veya engellemeleri Müşterinin adına yapacaktır.</w:t>
      </w:r>
    </w:p>
    <w:p w14:paraId="208BEC35" w14:textId="63DBA2B5" w:rsidR="004B5908" w:rsidRPr="003C2D14" w:rsidRDefault="00972706" w:rsidP="00D44BA1">
      <w:pPr>
        <w:pStyle w:val="ProductList-Body"/>
        <w:spacing w:before="120"/>
        <w:ind w:left="720"/>
        <w:jc w:val="both"/>
      </w:pPr>
      <w:r>
        <w:rPr>
          <w:rFonts w:ascii="Arial" w:hAnsi="Arial" w:cs="Arial"/>
          <w:b/>
          <w:sz w:val="20"/>
        </w:rPr>
        <w:t>Onaylar ve Denetimler.</w:t>
      </w:r>
      <w:r>
        <w:rPr>
          <w:rFonts w:ascii="Arial" w:hAnsi="Arial" w:cs="Arial"/>
          <w:sz w:val="20"/>
        </w:rPr>
        <w:t xml:space="preserve"> Veri Emanetçisi, Veri Emanetçisinin Müşteri Verilerini işlemesinin Almanca Çevrimiçi Hizmetler için geçerli veri güvenliği politikasına, ISO standartlarına ve denetimlere (Müşterinin bu denetimlerle ilgili hakları dâhil) tabi olmasını sağlamayı Microsoft ile koordine edecektir. Müşteri bu talimatı değiştirmek isterse, bunu GDPR'de bahsedilen şekilde değiştirme hakkına sahiptir ve bu değişiklik yazılı olarak istenecektir.</w:t>
      </w:r>
    </w:p>
    <w:p w14:paraId="73495563" w14:textId="24EFCFFB" w:rsidR="004B5908" w:rsidRPr="003C2D14" w:rsidRDefault="00972706" w:rsidP="00D44BA1">
      <w:pPr>
        <w:ind w:left="720"/>
      </w:pPr>
      <w:r>
        <w:rPr>
          <w:rFonts w:cs="Arial"/>
          <w:b/>
          <w:szCs w:val="20"/>
        </w:rPr>
        <w:t xml:space="preserve">Güvenlik. </w:t>
      </w:r>
      <w:r>
        <w:rPr>
          <w:rFonts w:cs="Arial"/>
          <w:szCs w:val="20"/>
        </w:rPr>
        <w:t xml:space="preserve">Veri Emanetçisi, Müşteri bilgilerinin güvenliğinin korunmasına yardımcı olmayı taahhüt eder. Dolayısıyla, Veri Emanetçisi, Microsoft tarafından belirlenen uygun teknik ve kurumsal önlemleri, iç denetimleri ve bilgi güvenliği prosedürlerini hayata geçirmiş olup bunları sürdürmeye ve izlemeye devam edecektir. Kontrollerin ve bilgi güvenliği prosedürlerinin temel alındığı ilgili standartlar dâhil olmak üzere bu önlemler, </w:t>
      </w:r>
      <w:r>
        <w:rPr>
          <w:rFonts w:eastAsia="Arial" w:cs="Arial"/>
        </w:rPr>
        <w:t xml:space="preserve">Microsoft'un Çevrimiçi Hizmet Şartlarında ayrıntılı olarak açıklanmaktadır </w:t>
      </w:r>
      <w:r>
        <w:rPr>
          <w:rFonts w:cs="Arial"/>
          <w:szCs w:val="20"/>
        </w:rPr>
        <w:t>ve Müşteri Verilerini; arızi, yetkisiz veya yasaya aykırı erişime, ifşaya, değiştirilmeye, kayba ya da imhaya karşı korumayı amaçlamaktadır. Veri Emanetçisi ayrıca Müşteri Verilerine erişimi bu Anlaşmada açıklanan şekilde kontrol edecektir.</w:t>
      </w:r>
    </w:p>
    <w:p w14:paraId="5F5DAFAC" w14:textId="3B62FB08" w:rsidR="004B5908" w:rsidRPr="003C2D14" w:rsidRDefault="00972706" w:rsidP="00D44BA1">
      <w:pPr>
        <w:ind w:left="720"/>
      </w:pPr>
      <w:r>
        <w:rPr>
          <w:rFonts w:cs="Arial"/>
          <w:b/>
          <w:szCs w:val="20"/>
        </w:rPr>
        <w:t xml:space="preserve">Talimatlar. </w:t>
      </w:r>
      <w:r>
        <w:rPr>
          <w:rFonts w:cs="Arial"/>
          <w:szCs w:val="20"/>
        </w:rPr>
        <w:t>Veri işleyici (veya alt işleyici) olarak Veri Emanetçisi, sadece Müşterinin yönergeleri üzerine hareket edecektir. Veri Emanetçisi Anlaşması, Müşteri Verilerinin işlenmesi için Müşterinin Veri Emanetçisine verdiği eksiksiz ve nihai talimatları oluşturur. Tüm ek veya alternatif talimatlar üzerinde yazılı olarak anlaşmaya varılmış olmalıdır ve Microsoft ve Veri Emanetçisinin onayına tâbidir.</w:t>
      </w:r>
    </w:p>
    <w:p w14:paraId="2F596948" w14:textId="77777777" w:rsidR="00E162D8" w:rsidRPr="003C2D14" w:rsidRDefault="00E162D8" w:rsidP="00D44BA1">
      <w:pPr>
        <w:ind w:left="720"/>
      </w:pPr>
      <w:r>
        <w:rPr>
          <w:rFonts w:cs="Arial"/>
          <w:b/>
          <w:szCs w:val="20"/>
        </w:rPr>
        <w:lastRenderedPageBreak/>
        <w:t>İşleme Faaliyetlerinin Kayıtları.</w:t>
      </w:r>
      <w:r>
        <w:rPr>
          <w:rFonts w:cs="Arial"/>
          <w:szCs w:val="20"/>
        </w:rPr>
        <w:t xml:space="preserve"> Veri Emanetçisi, GDPR Madde 30(2) ile gerekli kılınan ve Kişisel Verilerin Müşteri adına işlenmesine uygulanan ölçüde, tüm kayıtları idame ettirecek; talep edildiğinde bunları Müşteriye sunacaktır.</w:t>
      </w:r>
    </w:p>
    <w:p w14:paraId="1428BB70" w14:textId="77777777" w:rsidR="00E162D8" w:rsidRPr="003C2D14" w:rsidRDefault="00E162D8" w:rsidP="00D44BA1">
      <w:pPr>
        <w:ind w:left="720"/>
      </w:pPr>
      <w:r>
        <w:rPr>
          <w:rFonts w:cs="Arial"/>
          <w:b/>
          <w:szCs w:val="20"/>
        </w:rPr>
        <w:t>Veri Koruma Görevlisi.</w:t>
      </w:r>
      <w:r>
        <w:rPr>
          <w:rFonts w:cs="Arial"/>
          <w:szCs w:val="20"/>
        </w:rPr>
        <w:t xml:space="preserve"> Veri Emanetçisi, Avrupa Birliğinin ya da İşlemcinin tabi olduğu üye ülkenin ilgili yasalarının gerektirdiği ölçüde bağımsız, uzman ve güvenilir bir Veri Koruma Görevlisi atamayı taahhüt eder.</w:t>
      </w:r>
    </w:p>
    <w:p w14:paraId="5F453227" w14:textId="4C834008" w:rsidR="00E162D8" w:rsidRPr="00DF6B38" w:rsidRDefault="00E162D8" w:rsidP="00D44BA1">
      <w:pPr>
        <w:ind w:left="720"/>
        <w:rPr>
          <w:spacing w:val="-4"/>
        </w:rPr>
      </w:pPr>
      <w:r w:rsidRPr="00DF6B38">
        <w:rPr>
          <w:rFonts w:cs="Arial"/>
          <w:b/>
          <w:spacing w:val="-4"/>
          <w:szCs w:val="20"/>
        </w:rPr>
        <w:t>GDPR.</w:t>
      </w:r>
      <w:r w:rsidRPr="00DF6B38">
        <w:rPr>
          <w:rFonts w:cs="Arial"/>
          <w:spacing w:val="-4"/>
          <w:szCs w:val="20"/>
        </w:rPr>
        <w:t xml:space="preserve"> Veri Emanetçisinin GDPR'ye tabi olan Kişisel Verilerin bir işlemcisi ya da alt işlemcisi olması durumunda, söz konusu işleme eylemini buradaki ve GDPR Ekindeki veri işleme koşulları yönetir.</w:t>
      </w:r>
    </w:p>
    <w:p w14:paraId="28294B4D" w14:textId="77777777" w:rsidR="004B5908" w:rsidRPr="003C2D14" w:rsidRDefault="00972706" w:rsidP="00BE556A">
      <w:pPr>
        <w:keepNext/>
        <w:spacing w:before="240"/>
      </w:pPr>
      <w:r>
        <w:rPr>
          <w:rFonts w:cs="Arial"/>
          <w:b/>
          <w:szCs w:val="20"/>
        </w:rPr>
        <w:t>Müşteri Verilerine Erişim</w:t>
      </w:r>
    </w:p>
    <w:p w14:paraId="533A9F70" w14:textId="7A550F57" w:rsidR="004B5908" w:rsidRPr="003C2D14" w:rsidRDefault="00972706" w:rsidP="00D44BA1">
      <w:pPr>
        <w:keepNext/>
      </w:pPr>
      <w:r>
        <w:rPr>
          <w:rFonts w:cs="Arial"/>
          <w:szCs w:val="20"/>
        </w:rPr>
        <w:t>Veri Emanetçisi, Müşteri veya Müşterinin son kullanıcıları tarafından başlatılan erişim dışındaki Müşteri Verilerine erişimi tek başına yönetir. Microsoft Personelinin, aşağıdaki durumlar haricinde Müşteri Verilerine erişimi olmayacaktır:</w:t>
      </w:r>
    </w:p>
    <w:p w14:paraId="0B037D0F" w14:textId="64173F47" w:rsidR="004B5908" w:rsidRPr="003C2D14" w:rsidRDefault="00972706" w:rsidP="00D44BA1">
      <w:pPr>
        <w:pStyle w:val="ListParagraph"/>
        <w:numPr>
          <w:ilvl w:val="0"/>
          <w:numId w:val="17"/>
        </w:numPr>
        <w:contextualSpacing w:val="0"/>
      </w:pPr>
      <w:r>
        <w:rPr>
          <w:rFonts w:cs="Arial"/>
          <w:szCs w:val="20"/>
        </w:rPr>
        <w:t>Bu tür erişim hakkı Veri Emanetçisine, Microsoft Personelinin Almanca Çevrimiçi Hizmetlerle ilgili bir müşteri desteği şikayetini veya sorununu çözümlemesiyle sınırlı amacı doğrultusunda verildiği zaman veya böyle bir erişim hakkına Almanca Çevrimiçi Hizmetlere yönelik bakım veya iyileştirme gerçekleştirmesi işlerini gerçekleştirmesi için Microsoft'a gerekli olduğunda. Bu sınırlı durumlarda, Veri Emanetçisi, bu tür erişim hakkını yalnızca, bu sorunun çözümlenmesi için gerekli süreye yönelik bir şekilde verir. Veri Emanetçisi, verilen erişimi izleyecek ve sorun çözümlendiğinde erişimi sonlandıracaktır.</w:t>
      </w:r>
    </w:p>
    <w:p w14:paraId="1FE1551C" w14:textId="77777777" w:rsidR="004B5908" w:rsidRPr="003C2D14" w:rsidRDefault="00972706" w:rsidP="00D44BA1">
      <w:pPr>
        <w:pStyle w:val="ListParagraph"/>
        <w:ind w:left="360"/>
        <w:contextualSpacing w:val="0"/>
      </w:pPr>
      <w:r>
        <w:rPr>
          <w:rFonts w:cs="Arial"/>
          <w:szCs w:val="20"/>
        </w:rPr>
        <w:t>veya</w:t>
      </w:r>
    </w:p>
    <w:p w14:paraId="228AD08A" w14:textId="2E5FE4C5" w:rsidR="004B5908" w:rsidRPr="003C2D14" w:rsidRDefault="00972706" w:rsidP="00D44BA1">
      <w:pPr>
        <w:pStyle w:val="ListParagraph"/>
        <w:numPr>
          <w:ilvl w:val="0"/>
          <w:numId w:val="17"/>
        </w:numPr>
        <w:contextualSpacing w:val="0"/>
      </w:pPr>
      <w:r>
        <w:rPr>
          <w:rFonts w:cs="Arial"/>
          <w:szCs w:val="20"/>
        </w:rPr>
        <w:t>Bu tür erişim hakkı Müşteri tarafından doğrudan Microsoft Personeline verildiğinde (örneğin, Müşterinin, masaüstünü bir Microsoft destek mühendisiyle paylaşması veya bir Microsoft destek mühendisine e-posta ile bir dosya göndermesi). Veri Emanetçisinin bu tür erişimi yönetme veya izleme konusunda hiçbir yükümlülüğü bulunmamaktadır.</w:t>
      </w:r>
    </w:p>
    <w:p w14:paraId="426F0EE8" w14:textId="77777777" w:rsidR="004B5908" w:rsidRPr="003C2D14" w:rsidRDefault="00972706" w:rsidP="00BE556A">
      <w:pPr>
        <w:keepNext/>
        <w:spacing w:before="240"/>
      </w:pPr>
      <w:r>
        <w:rPr>
          <w:rFonts w:cs="Arial"/>
          <w:b/>
          <w:szCs w:val="20"/>
        </w:rPr>
        <w:t>Diğer Erişim</w:t>
      </w:r>
    </w:p>
    <w:p w14:paraId="399BACC7" w14:textId="77777777" w:rsidR="004B5908" w:rsidRPr="00DF6B38" w:rsidRDefault="00972706" w:rsidP="00D44BA1">
      <w:pPr>
        <w:rPr>
          <w:spacing w:val="-2"/>
        </w:rPr>
      </w:pPr>
      <w:r w:rsidRPr="00DF6B38">
        <w:rPr>
          <w:rFonts w:cs="Arial"/>
          <w:spacing w:val="-2"/>
          <w:szCs w:val="20"/>
        </w:rPr>
        <w:t>Müşteri Verilerini barındıran veri merkezlerinde can ve mal güvenliğini tehdit eden, olması kaçınılmaz bir tehlikenin ortaya çıkmasına sebep olacak bir acil durum meydana geldiğinde, Veri Emanetçisi, yalnızca acil duruma cevap vermek için gerekli makul süreye yönelik olarak acil durum müdahale görevlilerine (ör. polis, ilkyardım ekibi, itfaiye görevlileri) erişim hakkı verebilir. Veri Emanetçisi, bu müdahale görevlileri tarafından erişimin Müşteri Verilerine erişimi içermemesi için, söz konusu erişimi denetleyecektir.</w:t>
      </w:r>
    </w:p>
    <w:p w14:paraId="2440279C" w14:textId="77777777" w:rsidR="004B5908" w:rsidRPr="003C2D14" w:rsidRDefault="00972706" w:rsidP="00D44BA1">
      <w:r>
        <w:rPr>
          <w:rFonts w:cs="Arial"/>
          <w:szCs w:val="20"/>
        </w:rPr>
        <w:t>Microsoft, sunacağı güncelleştirmelerin Microsoft'un Müşteri Verilerine erişmesini sağlamaması koşuluyla, Veri Emanetçisinin denetimi olmaksızın Almanca Çevrimiçi Hizmetlere yönelik istenmeyen posta ve kötü amaçlı yazılımlardan korunma güncelleştirmeleri sunabilir.</w:t>
      </w:r>
    </w:p>
    <w:p w14:paraId="4C3C52EE" w14:textId="77777777" w:rsidR="004B5908" w:rsidRPr="003C2D14" w:rsidRDefault="00972706" w:rsidP="00BE556A">
      <w:pPr>
        <w:keepNext/>
        <w:spacing w:before="240"/>
      </w:pPr>
      <w:r>
        <w:rPr>
          <w:rFonts w:cs="Arial"/>
          <w:b/>
          <w:szCs w:val="20"/>
        </w:rPr>
        <w:t>Müşteri Verilerinin İfşası</w:t>
      </w:r>
    </w:p>
    <w:p w14:paraId="41464456" w14:textId="1E62B683" w:rsidR="004B5908" w:rsidRPr="00DF6B38" w:rsidRDefault="00972706" w:rsidP="00D44BA1">
      <w:pPr>
        <w:rPr>
          <w:spacing w:val="-3"/>
        </w:rPr>
      </w:pPr>
      <w:r w:rsidRPr="00DF6B38">
        <w:rPr>
          <w:rFonts w:cs="Arial"/>
          <w:spacing w:val="-3"/>
          <w:szCs w:val="20"/>
        </w:rPr>
        <w:t>Veri Emanetçisi (1) Müşterinin talimat verdiği, (2) bu Veri Emanetçisi Anlaşmasında açıklanan veya (3) Almanya yasalarının gerekli kıldığı durumlar dışında, Müşteri Verilerini üçüncü taraflara ifşa etmeyecektir.</w:t>
      </w:r>
    </w:p>
    <w:p w14:paraId="3FB862D8" w14:textId="77777777" w:rsidR="004B5908" w:rsidRPr="003C2D14" w:rsidRDefault="00972706" w:rsidP="00D44BA1">
      <w:r>
        <w:rPr>
          <w:rFonts w:cs="Arial"/>
          <w:szCs w:val="20"/>
        </w:rPr>
        <w:t>Veri Emanetçisi, Almanya yasalarınca gerekmedikçe, Müşteri Verilerini kolluk kuvvetlerine ifşa etmeyecektir. Veri Emanetçisi, Müşteri Verilerini kolluk kuvvetlerine ifşa etmeye zorlanırsa, yasal bir engel bulunmadıkça, gecikmeksizin bildirimde bulunacak ve söz konusu talebin bir kopyasını verecektir.</w:t>
      </w:r>
    </w:p>
    <w:p w14:paraId="1FB4DCE0" w14:textId="12B7BFC9" w:rsidR="004B5908" w:rsidRPr="003C2D14" w:rsidRDefault="00972706" w:rsidP="00D44BA1">
      <w:r>
        <w:rPr>
          <w:rFonts w:cs="Arial"/>
          <w:szCs w:val="20"/>
        </w:rPr>
        <w:t>Veri Emanetçisi, Müşteri Verilerine dair diğer herhangi bir üçüncü taraftan talep alması durumunda (Müşterinin son kullanıcılarından gelen talepler gibi), Almanya yasaları gereği, yapmasına bir engel bulunmadıkça, gecikmeksizin Müşteriyi bilgilendirecektir. Veri Emanetçisinin Müşteri Verilerini ifşa etmesi yasalarca gerekmiyorsa, Veri Emanetçisi bu talebi reddedecektir. Talep yasal olarak geçerliyse ve talep edilen bilgileri ifşa etmeye zorlanabilecekse, Veri Emanetçisi, üçüncü kişiden Müşteri Verilerini Müşteriden istemesini talep edecektir. Veri öznesi kendi verilerine erişme talebinde bulunursa, Veri Emanetçisi bu talebi Müşteriye iletecektir.</w:t>
      </w:r>
    </w:p>
    <w:p w14:paraId="788A4022" w14:textId="66755CAF" w:rsidR="004B5908" w:rsidRPr="003C2D14" w:rsidRDefault="00972706" w:rsidP="00C9406C">
      <w:pPr>
        <w:keepLines/>
      </w:pPr>
      <w:r>
        <w:rPr>
          <w:rFonts w:cs="Arial"/>
          <w:szCs w:val="20"/>
        </w:rPr>
        <w:lastRenderedPageBreak/>
        <w:t>Yukarıdaki hükme tabi olarak, Veri Emanetçisi hiçbir üçüncü tarafa şunları sağlamayacaktır: (1) Müşteri Verilerine doğrudan, dolaylı, sınırsız veya kısıtlamasız erişim; (2) Müşteri Verilerini korumak için kullanılan platform şifreleme anahtarları veya söz konusu şifreyi kırabilme yeteneği ya da (3) Veri Emanetçisinin, Müşteri Verilerinin talepte belirtilen amaçlar dışında kullanıldığının farkındaysa bu Müşteri Verilerine herhangi bir şekilde erişim.</w:t>
      </w:r>
    </w:p>
    <w:p w14:paraId="6ACB527B" w14:textId="77777777" w:rsidR="004B5908" w:rsidRPr="003C2D14" w:rsidRDefault="00972706" w:rsidP="00D44BA1">
      <w:r>
        <w:rPr>
          <w:rFonts w:cs="Arial"/>
          <w:szCs w:val="20"/>
        </w:rPr>
        <w:t>Veri Emanetçisi, yukarıdaki belirtilenler doğrultusunda, Müşterinin temel iletişim bilgilerini üçüncü tarafa verebilir.</w:t>
      </w:r>
    </w:p>
    <w:p w14:paraId="15283BE3" w14:textId="77777777" w:rsidR="004B5908" w:rsidRPr="003C2D14" w:rsidRDefault="00972706" w:rsidP="00BE556A">
      <w:pPr>
        <w:keepNext/>
        <w:spacing w:before="240"/>
      </w:pPr>
      <w:r>
        <w:rPr>
          <w:rFonts w:cs="Arial"/>
          <w:b/>
          <w:szCs w:val="20"/>
        </w:rPr>
        <w:t>Veri İşleme Yeri</w:t>
      </w:r>
    </w:p>
    <w:p w14:paraId="438E290A" w14:textId="22C56CA8" w:rsidR="004B5908" w:rsidRPr="003C2D14" w:rsidRDefault="00972706" w:rsidP="00D44BA1">
      <w:r>
        <w:rPr>
          <w:rFonts w:cs="Arial"/>
          <w:szCs w:val="20"/>
        </w:rPr>
        <w:t>Veri Emanetçisi tarafından Müşteri Verilerinin işlenmesini içeren tüm işlemler Almanya'da gerçekleşecektir.</w:t>
      </w:r>
    </w:p>
    <w:p w14:paraId="3FC9399A" w14:textId="77777777" w:rsidR="004B5908" w:rsidRPr="003C2D14" w:rsidRDefault="00972706" w:rsidP="00BE556A">
      <w:pPr>
        <w:keepNext/>
        <w:spacing w:before="240"/>
      </w:pPr>
      <w:r>
        <w:rPr>
          <w:rFonts w:cs="Arial"/>
          <w:b/>
          <w:szCs w:val="20"/>
        </w:rPr>
        <w:t>Alt Yükleniciler ve Bağlı Kuruluşlar</w:t>
      </w:r>
    </w:p>
    <w:p w14:paraId="25B3A209" w14:textId="77777777" w:rsidR="004B5908" w:rsidRPr="003C2D14" w:rsidRDefault="00972706" w:rsidP="00D44BA1">
      <w:r>
        <w:rPr>
          <w:rFonts w:cs="Arial"/>
          <w:szCs w:val="20"/>
        </w:rPr>
        <w:t>Veri Emanetçisi, Müşteri Verilerini işleme işinin herhangi bir bölümünü Müşterinin yazılı onayı olmadan alt yükleniciye devredemez.</w:t>
      </w:r>
    </w:p>
    <w:p w14:paraId="775C0BFB" w14:textId="1E28D9DC" w:rsidR="004B5908" w:rsidRPr="003C2D14" w:rsidRDefault="00972706" w:rsidP="00D44BA1">
      <w:pPr>
        <w:keepNext/>
      </w:pPr>
      <w:r>
        <w:rPr>
          <w:rFonts w:cs="Arial"/>
          <w:szCs w:val="20"/>
        </w:rPr>
        <w:t>Veri Emanetçisi, aşağıda belirtilen bağlı kuruluşları Müşterinin burada onay verdiği belirli veri işleme görevleri için kullanabilir.</w:t>
      </w:r>
    </w:p>
    <w:p w14:paraId="608C4F92" w14:textId="3748D87A" w:rsidR="004B5908" w:rsidRPr="003C2D14" w:rsidRDefault="00972706" w:rsidP="00D44BA1">
      <w:pPr>
        <w:pStyle w:val="ListParagraph"/>
        <w:keepNext/>
        <w:contextualSpacing w:val="0"/>
      </w:pPr>
      <w:r>
        <w:rPr>
          <w:rFonts w:cs="Arial"/>
          <w:bCs/>
          <w:szCs w:val="20"/>
        </w:rPr>
        <w:t xml:space="preserve">Deutsche Telekom </w:t>
      </w:r>
      <w:r>
        <w:t>Individual Solutions &amp; Products GmbH</w:t>
      </w:r>
    </w:p>
    <w:p w14:paraId="01D589FB" w14:textId="514D4C3A" w:rsidR="004B5908" w:rsidRPr="003C2D14" w:rsidRDefault="00972706" w:rsidP="00D44BA1">
      <w:pPr>
        <w:spacing w:before="0"/>
        <w:ind w:left="720"/>
      </w:pPr>
      <w:r>
        <w:rPr>
          <w:rFonts w:cs="Arial"/>
          <w:szCs w:val="20"/>
        </w:rPr>
        <w:t xml:space="preserve">Adres: </w:t>
      </w:r>
      <w:r>
        <w:t>Friedrich-Ebert-Allee 71-77, 53113 Bonn, Germany</w:t>
      </w:r>
    </w:p>
    <w:p w14:paraId="418B0C89" w14:textId="77777777" w:rsidR="004B5908" w:rsidRPr="003C2D14" w:rsidRDefault="00972706" w:rsidP="00D44BA1">
      <w:pPr>
        <w:pStyle w:val="ListParagraph"/>
        <w:keepNext/>
        <w:contextualSpacing w:val="0"/>
      </w:pPr>
      <w:r>
        <w:rPr>
          <w:rFonts w:cs="Arial"/>
          <w:bCs/>
          <w:szCs w:val="20"/>
        </w:rPr>
        <w:t>T-Systems on site services GmbH (OS)</w:t>
      </w:r>
    </w:p>
    <w:p w14:paraId="0E6CBC1D" w14:textId="77777777" w:rsidR="004B5908" w:rsidRPr="003C2D14" w:rsidRDefault="00972706" w:rsidP="00D44BA1">
      <w:pPr>
        <w:spacing w:before="0"/>
        <w:ind w:left="720"/>
      </w:pPr>
      <w:r>
        <w:rPr>
          <w:rFonts w:cs="Arial"/>
          <w:szCs w:val="20"/>
        </w:rPr>
        <w:t>Adres: Holzhauser Straße 4 – 8, 13509 Berlin, Germany</w:t>
      </w:r>
    </w:p>
    <w:p w14:paraId="5715528B" w14:textId="77777777" w:rsidR="004B5908" w:rsidRPr="003C2D14" w:rsidRDefault="00972706" w:rsidP="00D44BA1">
      <w:pPr>
        <w:pStyle w:val="ListParagraph"/>
        <w:keepNext/>
        <w:contextualSpacing w:val="0"/>
      </w:pPr>
      <w:r>
        <w:rPr>
          <w:rFonts w:cs="Arial"/>
          <w:bCs/>
          <w:szCs w:val="20"/>
        </w:rPr>
        <w:t>I.T.E.N.O.S. International Telecom Network Operation Services GmbH (ITENOS)</w:t>
      </w:r>
    </w:p>
    <w:p w14:paraId="680C8BAA" w14:textId="77777777" w:rsidR="004B5908" w:rsidRPr="003C2D14" w:rsidRDefault="00972706" w:rsidP="00D44BA1">
      <w:pPr>
        <w:spacing w:before="0"/>
        <w:ind w:left="720"/>
      </w:pPr>
      <w:r>
        <w:rPr>
          <w:rFonts w:cs="Arial"/>
          <w:szCs w:val="20"/>
        </w:rPr>
        <w:t>Adres: Lievelingsweg 125, 53119 Bonn, Germany</w:t>
      </w:r>
    </w:p>
    <w:p w14:paraId="55973E30" w14:textId="77777777" w:rsidR="004B5908" w:rsidRPr="003C2D14" w:rsidRDefault="00972706" w:rsidP="00D44BA1">
      <w:pPr>
        <w:pStyle w:val="ListParagraph"/>
        <w:keepNext/>
        <w:contextualSpacing w:val="0"/>
      </w:pPr>
      <w:r>
        <w:rPr>
          <w:rFonts w:cs="Arial"/>
          <w:bCs/>
          <w:szCs w:val="20"/>
        </w:rPr>
        <w:t>T-Systems Multimedia Solutions GmbH (MMS)</w:t>
      </w:r>
    </w:p>
    <w:p w14:paraId="26399998" w14:textId="77777777" w:rsidR="004B5908" w:rsidRPr="003C2D14" w:rsidRDefault="00972706" w:rsidP="00D44BA1">
      <w:pPr>
        <w:spacing w:before="0"/>
        <w:ind w:left="720"/>
      </w:pPr>
      <w:r>
        <w:rPr>
          <w:rFonts w:cs="Arial"/>
          <w:szCs w:val="20"/>
        </w:rPr>
        <w:t>Adres: Riesaer Str. 5, 01129 Dresden, Germany</w:t>
      </w:r>
    </w:p>
    <w:p w14:paraId="70C9F27B" w14:textId="77777777" w:rsidR="004B5908" w:rsidRPr="003C2D14" w:rsidRDefault="00972706" w:rsidP="00D44BA1">
      <w:pPr>
        <w:keepNext/>
        <w:ind w:left="720"/>
      </w:pPr>
      <w:r>
        <w:rPr>
          <w:rFonts w:cs="Arial"/>
          <w:bCs/>
          <w:szCs w:val="20"/>
        </w:rPr>
        <w:t>Deutsche Telekom Technischer Service GmbH (DTTS)</w:t>
      </w:r>
    </w:p>
    <w:p w14:paraId="0E68507F" w14:textId="77777777" w:rsidR="004B5908" w:rsidRPr="003C2D14" w:rsidRDefault="00972706" w:rsidP="00D44BA1">
      <w:pPr>
        <w:spacing w:before="0"/>
        <w:ind w:left="720"/>
      </w:pPr>
      <w:r>
        <w:rPr>
          <w:rFonts w:cs="Arial"/>
          <w:szCs w:val="20"/>
        </w:rPr>
        <w:t>Adres: Friedrich-Ebert-Allee 71-77, 53113 Bonn, Germany</w:t>
      </w:r>
    </w:p>
    <w:p w14:paraId="30F37A39" w14:textId="77777777" w:rsidR="004B5908" w:rsidRPr="003C2D14" w:rsidRDefault="00972706" w:rsidP="00D44BA1">
      <w:pPr>
        <w:pStyle w:val="ListParagraph"/>
        <w:keepNext/>
        <w:contextualSpacing w:val="0"/>
      </w:pPr>
      <w:r>
        <w:rPr>
          <w:rFonts w:cs="Arial"/>
          <w:bCs/>
          <w:szCs w:val="20"/>
        </w:rPr>
        <w:t xml:space="preserve">Telekom Deutschland GmbH </w:t>
      </w:r>
    </w:p>
    <w:p w14:paraId="07A4A338" w14:textId="32558176" w:rsidR="004B5908" w:rsidRPr="003C2D14" w:rsidRDefault="00972706" w:rsidP="00D44BA1">
      <w:pPr>
        <w:spacing w:before="0"/>
        <w:ind w:left="720"/>
      </w:pPr>
      <w:r>
        <w:rPr>
          <w:rFonts w:cs="Arial"/>
          <w:szCs w:val="20"/>
        </w:rPr>
        <w:t>Adres: Landgrabenweg 151, 53227 Bonn, Germany</w:t>
      </w:r>
    </w:p>
    <w:p w14:paraId="3C6A8501" w14:textId="77777777" w:rsidR="004B5908" w:rsidRPr="003C2D14" w:rsidRDefault="00972706" w:rsidP="00D44BA1">
      <w:pPr>
        <w:pStyle w:val="ListParagraph"/>
        <w:keepNext/>
        <w:contextualSpacing w:val="0"/>
      </w:pPr>
      <w:r>
        <w:rPr>
          <w:rFonts w:cs="Arial"/>
          <w:bCs/>
          <w:szCs w:val="20"/>
        </w:rPr>
        <w:t>Deutsche Telekom AG</w:t>
      </w:r>
    </w:p>
    <w:p w14:paraId="5D7D5805" w14:textId="616CE6D2" w:rsidR="004B5908" w:rsidRPr="003C2D14" w:rsidRDefault="00972706" w:rsidP="00D44BA1">
      <w:pPr>
        <w:spacing w:before="0"/>
        <w:ind w:left="720"/>
      </w:pPr>
      <w:r>
        <w:rPr>
          <w:rFonts w:cs="Arial"/>
          <w:szCs w:val="20"/>
        </w:rPr>
        <w:t xml:space="preserve">Adres: Friedrich-Ebert-Allee 140, 53113 Bonn, Germany </w:t>
      </w:r>
    </w:p>
    <w:p w14:paraId="0F0056C1" w14:textId="77777777" w:rsidR="004B5908" w:rsidRPr="003C2D14" w:rsidRDefault="00972706" w:rsidP="00D44BA1">
      <w:r>
        <w:rPr>
          <w:rFonts w:cs="Arial"/>
          <w:szCs w:val="20"/>
        </w:rPr>
        <w:t>Veri Emanetçisi, bu Anlaşma kapsamında bu bağlı kuruluşların gerçekleştireceği işlerden sorumlu kalır ve bu bağlı kuruluşların; Müşteri Verilerinin, yalnızca Almanya'da ve Almanya yasalarına tabi olarak işlenmesi dâhil, burada belirtilen tüm gereksinimlere uymasını sağlayacaktır.</w:t>
      </w:r>
    </w:p>
    <w:p w14:paraId="1B0CF412" w14:textId="77777777" w:rsidR="004B5908" w:rsidRPr="003C2D14" w:rsidRDefault="00972706" w:rsidP="00BE556A">
      <w:pPr>
        <w:keepNext/>
        <w:spacing w:before="240"/>
      </w:pPr>
      <w:r>
        <w:rPr>
          <w:rFonts w:cs="Arial"/>
          <w:b/>
          <w:szCs w:val="20"/>
        </w:rPr>
        <w:t>Yasalara Uygunluk</w:t>
      </w:r>
    </w:p>
    <w:p w14:paraId="5AFC14BA" w14:textId="77777777" w:rsidR="004B5908" w:rsidRPr="003C2D14" w:rsidRDefault="00972706" w:rsidP="00D44BA1">
      <w:r>
        <w:rPr>
          <w:rFonts w:cs="Arial"/>
          <w:szCs w:val="20"/>
        </w:rPr>
        <w:t>Veri Emanetçisinin personeli tüm Müşteri Verilerinin güvenliğini ve gizliliğini bu Anlaşmada açıklandığı gibi tutma yükümlülüğüne sahiptir ve bu yükümlülük söz konusu iş anlaşmasının sona ermesinden sonra da devam eder.</w:t>
      </w:r>
    </w:p>
    <w:p w14:paraId="13B41AA2" w14:textId="0FA026C1" w:rsidR="004B5908" w:rsidRPr="003C2D14" w:rsidRDefault="00972706" w:rsidP="00D44BA1">
      <w:r>
        <w:rPr>
          <w:rFonts w:cs="Arial"/>
          <w:szCs w:val="20"/>
        </w:rPr>
        <w:t>Veri Emanetçisi, Almanca Çevrimiçi Hizmetlerin sağlanması konusunda kendisiyle ilgili tüm yasalara ve yönetmeliklere uyacaktır. Ancak, Veri Emanetçisi; Müşteri ya da onun sektörü için geçerli olup genel olarak Veri Emanetçisi için geçerli olmayan herhangi bir yasaya veya yönetmeliğe uymaktan sorumlu değildir. Veri Emanetçisi, Müşteri Verilerinin herhangi bir özel yasaya veya düzenlemeye tabi bilgiler içerip içermediğine karar vermez.</w:t>
      </w:r>
    </w:p>
    <w:p w14:paraId="7F6E8460" w14:textId="04AA68DF" w:rsidR="004B5908" w:rsidRPr="003C2D14" w:rsidRDefault="00972706" w:rsidP="00D44BA1">
      <w:r>
        <w:rPr>
          <w:rFonts w:cs="Arial"/>
          <w:szCs w:val="20"/>
        </w:rPr>
        <w:t>Müşteri, gizlilik, veri koruma ve diğer yasal gizlilik yükümlülükleri ile ilgili yasalar dâhil, kendisinin Almanca Çevrimiçi Hizmetleri kullanımına uygulanan tüm yasalara ve yönetmeliklere uymalıdır. Müşteri, kendisinin sağladığı veya kontrol ettiği (Microsoft Azure müşterisinin sanal makinesi veya uygulaması içindekiler gibi) bileşenlere dair gizliliğin muhafazası ve güvenlik önlemlerini uygulamaktan ve sürdürmekten ve Almanca Çevrimiçi Hizmetlerin, belirli herhangi bir yasaya veya yönetmeliğe tabi bilgilerin saklanması ve işlenmesi için uygun olup olmadığına karar vermekten sorumludur.</w:t>
      </w:r>
    </w:p>
    <w:p w14:paraId="4DD95AAC" w14:textId="77777777" w:rsidR="004B5908" w:rsidRPr="003C2D14" w:rsidRDefault="00972706" w:rsidP="00BE556A">
      <w:pPr>
        <w:keepNext/>
        <w:spacing w:before="240"/>
      </w:pPr>
      <w:r>
        <w:rPr>
          <w:rFonts w:cs="Arial"/>
          <w:b/>
          <w:szCs w:val="20"/>
        </w:rPr>
        <w:lastRenderedPageBreak/>
        <w:t>Gizlilik İletişim Adresi</w:t>
      </w:r>
    </w:p>
    <w:p w14:paraId="1EA1AA32" w14:textId="77777777" w:rsidR="0016610E" w:rsidRPr="003C2D14" w:rsidRDefault="0016610E" w:rsidP="00D44BA1">
      <w:pPr>
        <w:keepNext/>
      </w:pPr>
      <w:r>
        <w:rPr>
          <w:rFonts w:cs="Arial"/>
          <w:szCs w:val="20"/>
        </w:rPr>
        <w:t>Veri Emanetçisinin Veri Koruma Görevlisi:</w:t>
      </w:r>
    </w:p>
    <w:p w14:paraId="3B0AFDAE" w14:textId="77777777" w:rsidR="0016610E" w:rsidRPr="003C2D14" w:rsidRDefault="0016610E" w:rsidP="00D44BA1">
      <w:pPr>
        <w:keepNext/>
        <w:ind w:left="720"/>
      </w:pPr>
      <w:r>
        <w:rPr>
          <w:rFonts w:cs="Arial"/>
          <w:szCs w:val="20"/>
        </w:rPr>
        <w:t>Veri Koruma Görevlisi: Dr. Claus Ulmer</w:t>
      </w:r>
    </w:p>
    <w:p w14:paraId="63D709FD" w14:textId="22F9ED56" w:rsidR="0016610E" w:rsidRPr="003C2D14" w:rsidRDefault="0016610E" w:rsidP="00D44BA1">
      <w:pPr>
        <w:spacing w:before="0"/>
        <w:ind w:left="720"/>
      </w:pPr>
      <w:r>
        <w:rPr>
          <w:rFonts w:cs="Arial"/>
          <w:szCs w:val="20"/>
        </w:rPr>
        <w:t>E-posta: datenschutz@telekom.de</w:t>
      </w:r>
    </w:p>
    <w:p w14:paraId="267865CE" w14:textId="30987541" w:rsidR="004B5908" w:rsidRPr="003C2D14" w:rsidRDefault="00972706" w:rsidP="00D44BA1">
      <w:pPr>
        <w:keepNext/>
      </w:pPr>
      <w:r>
        <w:rPr>
          <w:rFonts w:cs="Arial"/>
          <w:szCs w:val="20"/>
        </w:rPr>
        <w:t>Veri Emanetçisinin gizlilik temsilcisine, aşağıdaki adresten ulaşılabilir:</w:t>
      </w:r>
    </w:p>
    <w:p w14:paraId="73E66A32" w14:textId="77777777" w:rsidR="004B5908" w:rsidRPr="003C2D14" w:rsidRDefault="00972706" w:rsidP="00D44BA1">
      <w:pPr>
        <w:keepNext/>
        <w:ind w:left="720"/>
      </w:pPr>
      <w:r>
        <w:rPr>
          <w:rFonts w:cs="Arial"/>
          <w:szCs w:val="20"/>
        </w:rPr>
        <w:t>Deutsche Telekom AG</w:t>
      </w:r>
    </w:p>
    <w:p w14:paraId="6985029D" w14:textId="77777777" w:rsidR="004B5908" w:rsidRPr="003C2D14" w:rsidRDefault="00972706" w:rsidP="00D44BA1">
      <w:pPr>
        <w:keepNext/>
        <w:spacing w:before="0"/>
        <w:ind w:left="720"/>
      </w:pPr>
      <w:r>
        <w:rPr>
          <w:rFonts w:cs="Arial"/>
          <w:szCs w:val="20"/>
        </w:rPr>
        <w:t xml:space="preserve">Konzerndatenschutz/Group Privacy </w:t>
      </w:r>
    </w:p>
    <w:p w14:paraId="2EC22404" w14:textId="2D7A3D6F" w:rsidR="004B5908" w:rsidRPr="003C2D14" w:rsidRDefault="00972706" w:rsidP="00D44BA1">
      <w:pPr>
        <w:keepNext/>
        <w:spacing w:before="0"/>
        <w:ind w:left="720"/>
      </w:pPr>
      <w:r>
        <w:rPr>
          <w:rFonts w:cs="Arial"/>
          <w:szCs w:val="20"/>
        </w:rPr>
        <w:t>Konzernbeauftragter für den Datenschutz/CPO</w:t>
      </w:r>
    </w:p>
    <w:p w14:paraId="54C17D69" w14:textId="4593846B" w:rsidR="004B5908" w:rsidRPr="003C2D14" w:rsidRDefault="00972706" w:rsidP="00D44BA1">
      <w:pPr>
        <w:keepNext/>
        <w:spacing w:before="0"/>
        <w:ind w:left="720"/>
      </w:pPr>
      <w:r>
        <w:rPr>
          <w:rFonts w:cs="Arial"/>
          <w:szCs w:val="20"/>
        </w:rPr>
        <w:t>Friedrich-Ebert-Allee 140</w:t>
      </w:r>
    </w:p>
    <w:p w14:paraId="1DF4FAB7" w14:textId="77777777" w:rsidR="004B5908" w:rsidRPr="003C2D14" w:rsidRDefault="00972706" w:rsidP="00D44BA1">
      <w:pPr>
        <w:spacing w:before="0"/>
        <w:ind w:left="720"/>
        <w:rPr>
          <w:rFonts w:eastAsiaTheme="minorEastAsia"/>
        </w:rPr>
      </w:pPr>
      <w:r>
        <w:rPr>
          <w:rFonts w:cs="Arial"/>
          <w:szCs w:val="20"/>
        </w:rPr>
        <w:t>D-53113 Bonn, Germany</w:t>
      </w:r>
    </w:p>
    <w:p w14:paraId="57C738F7" w14:textId="77777777" w:rsidR="004B5908" w:rsidRPr="003C2D14" w:rsidRDefault="00972706" w:rsidP="00BE556A">
      <w:pPr>
        <w:keepNext/>
        <w:spacing w:before="240"/>
      </w:pPr>
      <w:r>
        <w:rPr>
          <w:rFonts w:cs="Arial"/>
          <w:b/>
          <w:szCs w:val="20"/>
        </w:rPr>
        <w:t>Süre ve Fesih, Veri İşleme Süresi, Şartların Yürürlüğünün Sürmesi</w:t>
      </w:r>
    </w:p>
    <w:p w14:paraId="10E13AF8" w14:textId="650D4DE4" w:rsidR="004B5908" w:rsidRPr="003C2D14" w:rsidRDefault="00972706" w:rsidP="00D44BA1">
      <w:r>
        <w:rPr>
          <w:rFonts w:cs="Arial"/>
          <w:szCs w:val="20"/>
        </w:rPr>
        <w:t>Bu Veri Emanetçisi Anlaşması, (1) Müşterinin Microsoft Anlaşmasının veya o anlaşma kapsamındaki Almanca Çevrimiçi Hizmetler kaydının feshi veya sona ermesi ya da (2) Müşterinin, aşağıdaki Görevlendirme hükmünde belirtilen şekilde kendisinin yerini alacak bir veri emanetçisinin görevlendirilmesine itiraz etmesi durumunda otomatik olarak feshedilmiş olacaktır. Ayrıca Veri Emanetçisi, Microsoft ile olan anlaşması feshedilirse ve artık Veri Emanetçisi sıfatıyla hareket etmiyorsa, bu Veri Emanetçisi Anlaşmasını 90 günlük bir bildirim süresiyle feshedebilir.</w:t>
      </w:r>
    </w:p>
    <w:p w14:paraId="2B9FEA67" w14:textId="77777777" w:rsidR="004B5908" w:rsidRPr="003C2D14" w:rsidRDefault="00972706" w:rsidP="00D44BA1">
      <w:r>
        <w:rPr>
          <w:rFonts w:cs="Arial"/>
          <w:szCs w:val="20"/>
        </w:rPr>
        <w:t>Veri Emanetçisinin, iyeliğindeki Müşteri Verileri bakımından yükümlülükleri, bu tür Müşteri Verileri silininceye kadar yürürlükte kalacaktır.</w:t>
      </w:r>
    </w:p>
    <w:p w14:paraId="30F02EA3" w14:textId="77777777" w:rsidR="004B5908" w:rsidRPr="003C2D14" w:rsidRDefault="00972706" w:rsidP="00BE556A">
      <w:pPr>
        <w:keepNext/>
        <w:spacing w:before="240"/>
      </w:pPr>
      <w:r>
        <w:rPr>
          <w:rFonts w:cs="Arial"/>
          <w:b/>
          <w:szCs w:val="20"/>
        </w:rPr>
        <w:t>Devir; Veri Emanetçisinin Değişmesi</w:t>
      </w:r>
    </w:p>
    <w:p w14:paraId="0939E60E" w14:textId="124B58BA" w:rsidR="004B5908" w:rsidRPr="003C2D14" w:rsidRDefault="00972706" w:rsidP="00D44BA1">
      <w:r>
        <w:rPr>
          <w:rFonts w:cs="Arial"/>
          <w:szCs w:val="20"/>
        </w:rPr>
        <w:t>Müşteri bu Veri Emanetçisi Anlaşmasını ancak ve ancak, (1) söz konusu devre kendi Microsoft Anlaşmasının devir hükmü ile izin verilmesi, (2) Müşterinin kendi Microsoft Anlaşmasını eş zamanlı olarak aynı bağlı kuruluşa devretmesi ve (3) Müşterinin devre ilişkin yazılı bildirim sağlaması durumunda kendi bağlı kuruluşuna devredebilir. Müşterinin yapacağı diğer tüm devirler, Veri Emanetçisi ve Microsoft tarafından yazılı olarak onaylanmış olmalıdır ve bu onayın alınmaması durumunda hükümsüzdür.</w:t>
      </w:r>
    </w:p>
    <w:p w14:paraId="0D3B5B77" w14:textId="5ACB8ED1" w:rsidR="004B5908" w:rsidRPr="003C2D14" w:rsidRDefault="00972706" w:rsidP="00D44BA1">
      <w:r>
        <w:rPr>
          <w:rFonts w:cs="Arial"/>
          <w:szCs w:val="20"/>
        </w:rPr>
        <w:t>Veri Emanetçisi bu Anlaşmayı, devre ilişkin yazılı bildirimini devrin 90 gün öncesinden Müşteriye iletmek koşuluyla, kendinin yerini alacak bir Veri Emanetçisine devredebilir. Müşteri bu devre itiraz ederse başvurabileceği tek yol, 90 günlük sürenin sona ermesinden önce yazılı bildirimde bulunup bu Veri Emanetçisi Anlaşmasını feshetmektir. Bu durumda, söz konusu yazılı bildirimin Veri Emanetçisi tarafından alınmasıyla bu Anlaşmanın feshedildiği kabul edilecektir. Müşteri bu devre 90 günlük süre sona ermeden önce yukarıdaki şartlara uygun olarak bu devre itiraz etmezse, devir kabul edilmiş sayılacak ve Veri Emanetçisi Anlaşması, eskisinin yerini alan Veri Emanetçisiyle tamamen geçerli ve yürürlükte olmaya devam edecektir.</w:t>
      </w:r>
    </w:p>
    <w:p w14:paraId="3930966F" w14:textId="77777777" w:rsidR="004B5908" w:rsidRPr="003C2D14" w:rsidRDefault="00972706" w:rsidP="00D44BA1">
      <w:r>
        <w:rPr>
          <w:rFonts w:cs="Arial"/>
          <w:szCs w:val="20"/>
        </w:rPr>
        <w:t>Geçiş evresinde, mevcut Veri Emanetçisi, kendisinin yerini alacak Veri Emanetçisine, bu Anlaşma kapsamındaki yükümlülüklerini üstlenmeye hazırlanması için eğitim amacıyla gerekli olduğu ölçüde sınırlı ve denetimli erişim hakkı verebilir.</w:t>
      </w:r>
    </w:p>
    <w:p w14:paraId="1807EEA1" w14:textId="77777777" w:rsidR="004B5908" w:rsidRPr="003C2D14" w:rsidRDefault="00972706" w:rsidP="00BE556A">
      <w:pPr>
        <w:keepNext/>
        <w:spacing w:before="240"/>
      </w:pPr>
      <w:r>
        <w:rPr>
          <w:rFonts w:cs="Arial"/>
          <w:b/>
          <w:szCs w:val="20"/>
        </w:rPr>
        <w:t>Sorumluluk</w:t>
      </w:r>
    </w:p>
    <w:p w14:paraId="035A42DA" w14:textId="2B74AACB" w:rsidR="004B5908" w:rsidRPr="003C2D14" w:rsidRDefault="00972706" w:rsidP="00D44BA1">
      <w:pPr>
        <w:pStyle w:val="ListParagraph"/>
        <w:keepNext/>
        <w:numPr>
          <w:ilvl w:val="0"/>
          <w:numId w:val="19"/>
        </w:numPr>
        <w:contextualSpacing w:val="0"/>
      </w:pPr>
      <w:r>
        <w:rPr>
          <w:rFonts w:cs="Arial"/>
          <w:szCs w:val="20"/>
        </w:rPr>
        <w:t>Veri Emanetçisi, Müşteriye karşı sadece yasalar uyarınca şunlardan sorumlu olacaktır:</w:t>
      </w:r>
    </w:p>
    <w:p w14:paraId="38C346B0" w14:textId="3A5BFB87" w:rsidR="004B5908" w:rsidRPr="003C2D14" w:rsidRDefault="00972706" w:rsidP="00D44BA1">
      <w:pPr>
        <w:pStyle w:val="ListParagraph"/>
        <w:numPr>
          <w:ilvl w:val="0"/>
          <w:numId w:val="20"/>
        </w:numPr>
        <w:ind w:left="1080"/>
        <w:contextualSpacing w:val="0"/>
      </w:pPr>
      <w:r>
        <w:rPr>
          <w:rFonts w:cs="Arial"/>
          <w:szCs w:val="20"/>
        </w:rPr>
        <w:t>Veri Emanetçisi, Veri Emanetçisinin yasal veya vekaleten temsilcileri tarafından kasti amaç veya ağır ihmal nedeniyle oluşan tüm zararlar;</w:t>
      </w:r>
    </w:p>
    <w:p w14:paraId="367BAF32" w14:textId="14F3FE4A" w:rsidR="004B5908" w:rsidRPr="003C2D14" w:rsidRDefault="00972706" w:rsidP="00D44BA1">
      <w:pPr>
        <w:pStyle w:val="ListParagraph"/>
        <w:numPr>
          <w:ilvl w:val="0"/>
          <w:numId w:val="20"/>
        </w:numPr>
        <w:ind w:left="1080"/>
        <w:contextualSpacing w:val="0"/>
      </w:pPr>
      <w:r>
        <w:rPr>
          <w:rFonts w:cs="Arial"/>
          <w:szCs w:val="20"/>
        </w:rPr>
        <w:t>Ürün Sorumluluğu Yasasına göre;</w:t>
      </w:r>
    </w:p>
    <w:p w14:paraId="41FCE229" w14:textId="77777777" w:rsidR="004B5908" w:rsidRPr="003C2D14" w:rsidRDefault="00972706" w:rsidP="00D44BA1">
      <w:pPr>
        <w:pStyle w:val="ListParagraph"/>
        <w:numPr>
          <w:ilvl w:val="0"/>
          <w:numId w:val="20"/>
        </w:numPr>
        <w:ind w:left="1080"/>
        <w:contextualSpacing w:val="0"/>
      </w:pPr>
      <w:r>
        <w:rPr>
          <w:rFonts w:cs="Arial"/>
          <w:szCs w:val="20"/>
        </w:rPr>
        <w:t>Veri Emanetçisi olarak kendisinin, vekil ya da yasal temsilcilerinin neden olduğu can kaybı, yaralanma veya sağlığın sağlık bozulmasından doğan tazminattan ve</w:t>
      </w:r>
    </w:p>
    <w:p w14:paraId="1D7D264C" w14:textId="383B9C13" w:rsidR="004B5908" w:rsidRPr="003C2D14" w:rsidRDefault="00972706" w:rsidP="00D44BA1">
      <w:pPr>
        <w:pStyle w:val="ListParagraph"/>
        <w:numPr>
          <w:ilvl w:val="0"/>
          <w:numId w:val="20"/>
        </w:numPr>
        <w:ind w:left="1080"/>
        <w:contextualSpacing w:val="0"/>
      </w:pPr>
      <w:r>
        <w:rPr>
          <w:rFonts w:cs="Arial"/>
          <w:szCs w:val="20"/>
        </w:rPr>
        <w:t>Veri Emanetçisinin, Alman Medeni Kanunu'nun (</w:t>
      </w:r>
      <w:r w:rsidR="00D531A8">
        <w:rPr>
          <w:rFonts w:cs="Arial"/>
          <w:szCs w:val="20"/>
        </w:rPr>
        <w:t>“</w:t>
      </w:r>
      <w:r>
        <w:rPr>
          <w:rFonts w:cs="Arial"/>
          <w:szCs w:val="20"/>
        </w:rPr>
        <w:t>Bürgerliches Gesetzbuch”) 434. ve 443. maddeleri anlamında bir taahhüt gerekçesine dayanan sorumluluğundan dolayı sorumlu olacaktır.</w:t>
      </w:r>
    </w:p>
    <w:p w14:paraId="1931D82B" w14:textId="77777777" w:rsidR="00A03DCF" w:rsidRPr="003C2D14" w:rsidRDefault="00972706" w:rsidP="00C9406C">
      <w:pPr>
        <w:pStyle w:val="ListParagraph"/>
        <w:keepLines/>
        <w:numPr>
          <w:ilvl w:val="0"/>
          <w:numId w:val="19"/>
        </w:numPr>
        <w:contextualSpacing w:val="0"/>
      </w:pPr>
      <w:r>
        <w:rPr>
          <w:rFonts w:cs="Arial"/>
          <w:szCs w:val="20"/>
        </w:rPr>
        <w:lastRenderedPageBreak/>
        <w:t>Veri Emanetçisi, ifası Anlaşmanın düzgün şekilde yerine getirilmesi açısından ön koşul olan ve de uyulduğuna müşteri tarafından normal olarak güvenilebilecek önemli bir sözleşme yükümlülüğü ihlal edilmiş veya ihlaliyle Anlaşmanın amacına ulaşması riske sokulmuş olmadıkça hafif ihmalden sorumlu tutulmayacaktır (</w:t>
      </w:r>
      <w:r>
        <w:rPr>
          <w:rFonts w:cs="Arial"/>
          <w:i/>
          <w:szCs w:val="20"/>
        </w:rPr>
        <w:t>Kardinalpflichten</w:t>
      </w:r>
      <w:r>
        <w:rPr>
          <w:rFonts w:cs="Arial"/>
          <w:szCs w:val="20"/>
        </w:rPr>
        <w:t>).</w:t>
      </w:r>
    </w:p>
    <w:p w14:paraId="6532FE8F" w14:textId="1A430C0C" w:rsidR="004B5908" w:rsidRPr="003C2D14" w:rsidRDefault="00972706" w:rsidP="00D44BA1">
      <w:pPr>
        <w:pStyle w:val="ListParagraph"/>
        <w:contextualSpacing w:val="0"/>
      </w:pPr>
      <w:r>
        <w:rPr>
          <w:rFonts w:cs="Arial"/>
          <w:szCs w:val="20"/>
        </w:rPr>
        <w:t>Veri Emanetçisi bu bent (2)'de belirtilenler bakımından sorumlu olursa, tüm maddi veya nakdi zararlar, Anlaşmaya has öngörülebilir zararlarla sınırlı olacaktır. Bu, aynı zamanda, kâr kaybı ve elde edilemeyen tasarruflar için de geçerli olacaktır.</w:t>
      </w:r>
    </w:p>
    <w:p w14:paraId="2CDA4BF9" w14:textId="62212839" w:rsidR="004B5908" w:rsidRPr="003C2D14" w:rsidRDefault="00972706" w:rsidP="00D44BA1">
      <w:pPr>
        <w:pStyle w:val="ListParagraph"/>
        <w:contextualSpacing w:val="0"/>
      </w:pPr>
      <w:r>
        <w:rPr>
          <w:rFonts w:cs="Arial"/>
          <w:szCs w:val="20"/>
        </w:rPr>
        <w:t xml:space="preserve">Bent </w:t>
      </w:r>
      <w:r w:rsidR="00977C9E">
        <w:rPr>
          <w:rFonts w:cs="Arial"/>
          <w:szCs w:val="20"/>
        </w:rPr>
        <w:t>(</w:t>
      </w:r>
      <w:r>
        <w:rPr>
          <w:rFonts w:cs="Arial"/>
          <w:szCs w:val="20"/>
        </w:rPr>
        <w:t>2</w:t>
      </w:r>
      <w:r w:rsidR="00977C9E">
        <w:rPr>
          <w:rFonts w:cs="Arial"/>
          <w:szCs w:val="20"/>
        </w:rPr>
        <w:t>)</w:t>
      </w:r>
      <w:r>
        <w:rPr>
          <w:rFonts w:cs="Arial"/>
          <w:szCs w:val="20"/>
        </w:rPr>
        <w:t>'de açıklandığı üzere,maddi zarar ve nakdi zarar sorumluluğunun sınırı, (a) zarar doğuran olay başına 250.000 EUR’dan ve bu Anlaşmadan doğan tüm zararlar için 500.000 EUR’dan ve (b) Microsoft Anlaşmasında belirtilen sorumluluk sınırlamasından hangisinin miktarı daha düşükse o kadar olacaktır.</w:t>
      </w:r>
    </w:p>
    <w:p w14:paraId="4DA16A0B" w14:textId="0D4A47EB" w:rsidR="004B5908" w:rsidRPr="003C2D14" w:rsidRDefault="00972706" w:rsidP="00D44BA1">
      <w:pPr>
        <w:pStyle w:val="ListParagraph"/>
        <w:contextualSpacing w:val="0"/>
      </w:pPr>
      <w:r>
        <w:rPr>
          <w:rFonts w:cs="Arial"/>
          <w:szCs w:val="20"/>
        </w:rPr>
        <w:t>Yukarıdaki Bent (1)'de bahsedildiği üzere, sorumluluk, bu bent (2)'den etkilenmeyecektir.</w:t>
      </w:r>
    </w:p>
    <w:p w14:paraId="446E18FD" w14:textId="24684805" w:rsidR="004B5908" w:rsidRPr="003C2D14" w:rsidRDefault="00972706" w:rsidP="00D44BA1">
      <w:pPr>
        <w:pStyle w:val="ListParagraph"/>
        <w:numPr>
          <w:ilvl w:val="0"/>
          <w:numId w:val="19"/>
        </w:numPr>
        <w:contextualSpacing w:val="0"/>
      </w:pPr>
      <w:r>
        <w:rPr>
          <w:rFonts w:cs="Arial"/>
          <w:szCs w:val="20"/>
        </w:rPr>
        <w:t xml:space="preserve">Bent </w:t>
      </w:r>
      <w:r w:rsidR="00A62B1D">
        <w:rPr>
          <w:rFonts w:cs="Arial"/>
          <w:szCs w:val="20"/>
        </w:rPr>
        <w:t>(</w:t>
      </w:r>
      <w:r>
        <w:rPr>
          <w:rFonts w:cs="Arial"/>
          <w:szCs w:val="20"/>
        </w:rPr>
        <w:t>1</w:t>
      </w:r>
      <w:r w:rsidR="00A62B1D">
        <w:rPr>
          <w:rFonts w:cs="Arial"/>
          <w:szCs w:val="20"/>
        </w:rPr>
        <w:t>)</w:t>
      </w:r>
      <w:r>
        <w:rPr>
          <w:rFonts w:cs="Arial"/>
          <w:szCs w:val="20"/>
        </w:rPr>
        <w:t xml:space="preserve"> ve </w:t>
      </w:r>
      <w:r w:rsidR="00A62B1D">
        <w:rPr>
          <w:rFonts w:cs="Arial"/>
          <w:szCs w:val="20"/>
        </w:rPr>
        <w:t>(</w:t>
      </w:r>
      <w:r>
        <w:rPr>
          <w:rFonts w:cs="Arial"/>
          <w:szCs w:val="20"/>
        </w:rPr>
        <w:t>2</w:t>
      </w:r>
      <w:r w:rsidR="00A62B1D">
        <w:rPr>
          <w:rFonts w:cs="Arial"/>
          <w:szCs w:val="20"/>
        </w:rPr>
        <w:t>)</w:t>
      </w:r>
      <w:r>
        <w:rPr>
          <w:rFonts w:cs="Arial"/>
          <w:szCs w:val="20"/>
        </w:rPr>
        <w:t xml:space="preserve"> de buna göre, masrafların tazminine ilişkin taleplere ve müşteri tarafından Veri Emanetçisine karşı ileri sürülen diğer tüm sorumluluk ve tazminat taleplerine uygulanacaktır.</w:t>
      </w:r>
    </w:p>
    <w:p w14:paraId="4EC17874" w14:textId="77777777" w:rsidR="004B5908" w:rsidRPr="003C2D14" w:rsidRDefault="00972706" w:rsidP="00BE556A">
      <w:pPr>
        <w:keepNext/>
        <w:spacing w:before="240"/>
      </w:pPr>
      <w:r>
        <w:rPr>
          <w:rFonts w:cs="Arial"/>
          <w:b/>
          <w:szCs w:val="20"/>
        </w:rPr>
        <w:t>İlgili Yasalar ve Yargı Yeri</w:t>
      </w:r>
    </w:p>
    <w:p w14:paraId="6F36CC1C" w14:textId="0C0C9035" w:rsidR="004B5908" w:rsidRPr="003C2D14" w:rsidRDefault="00972706" w:rsidP="00D44BA1">
      <w:r>
        <w:rPr>
          <w:rFonts w:cs="Arial"/>
          <w:szCs w:val="20"/>
        </w:rPr>
        <w:t>Bu Veri Emanetçisi Anlaşmasının şartları, Almanya yasalarına tabidir ve Almanya yasaları uyarınca yorumlanacaktır. Bu Veri Emanetçisi Anlaşmasını uygulanmasına yönelik tüm davalar, Almanya'da açılmalıdır.</w:t>
      </w:r>
    </w:p>
    <w:p w14:paraId="24414370" w14:textId="77777777" w:rsidR="004B5908" w:rsidRPr="003C2D14" w:rsidRDefault="00972706" w:rsidP="00BE556A">
      <w:pPr>
        <w:keepNext/>
        <w:spacing w:before="240"/>
      </w:pPr>
      <w:r>
        <w:rPr>
          <w:rFonts w:cs="Arial"/>
          <w:b/>
          <w:szCs w:val="20"/>
        </w:rPr>
        <w:t>Bildirimler</w:t>
      </w:r>
    </w:p>
    <w:p w14:paraId="76C4DD80" w14:textId="2DBA80C8" w:rsidR="004B5908" w:rsidRPr="003C2D14" w:rsidRDefault="00972706" w:rsidP="00D44BA1">
      <w:r>
        <w:rPr>
          <w:rFonts w:cs="Arial"/>
          <w:szCs w:val="20"/>
        </w:rPr>
        <w:t>Bildirimler, iade makbuzunda ya da kuryenin teslimatı doğrulama belgesinde gösterilen tarihte tebliğ edilmiş sayılacaktır. Bu Veri Emanetçisi Anlaşması ile bağlantılı bildirimler, yetkilendirmeler ve talepler; normal ya da acele posta veya acil kurye ile Veri Emanetçisinin aşağıda belirtilen adresine gönderilmelidir:</w:t>
      </w:r>
    </w:p>
    <w:p w14:paraId="79727214" w14:textId="77777777" w:rsidR="004B5908" w:rsidRPr="003C2D14" w:rsidRDefault="00972706" w:rsidP="00D44BA1">
      <w:pPr>
        <w:keepNext/>
        <w:ind w:left="720"/>
      </w:pPr>
      <w:r>
        <w:rPr>
          <w:rFonts w:cs="Arial"/>
          <w:szCs w:val="20"/>
        </w:rPr>
        <w:t>T-Systems International GmbH</w:t>
      </w:r>
    </w:p>
    <w:p w14:paraId="368F6FC3" w14:textId="77777777" w:rsidR="004B5908" w:rsidRPr="003C2D14" w:rsidRDefault="00972706" w:rsidP="00D44BA1">
      <w:pPr>
        <w:keepNext/>
        <w:spacing w:before="0"/>
        <w:ind w:left="720"/>
      </w:pPr>
      <w:r>
        <w:rPr>
          <w:color w:val="auto"/>
        </w:rPr>
        <w:t>Digital Division</w:t>
      </w:r>
    </w:p>
    <w:p w14:paraId="37BF677A" w14:textId="77777777" w:rsidR="004B5908" w:rsidRPr="003C2D14" w:rsidRDefault="00972706" w:rsidP="00D44BA1">
      <w:pPr>
        <w:keepNext/>
        <w:spacing w:before="0"/>
        <w:ind w:left="720"/>
      </w:pPr>
      <w:r>
        <w:rPr>
          <w:color w:val="auto"/>
        </w:rPr>
        <w:t>CPPE/Microsoft - Postfach 29</w:t>
      </w:r>
    </w:p>
    <w:p w14:paraId="44F192C7" w14:textId="77777777" w:rsidR="004B5908" w:rsidRPr="003C2D14" w:rsidRDefault="00972706" w:rsidP="00D44BA1">
      <w:pPr>
        <w:keepNext/>
        <w:spacing w:before="0"/>
        <w:ind w:left="720"/>
      </w:pPr>
      <w:r>
        <w:rPr>
          <w:color w:val="auto"/>
        </w:rPr>
        <w:t xml:space="preserve">Fasanenweg 5 </w:t>
      </w:r>
    </w:p>
    <w:p w14:paraId="0298C5DF" w14:textId="77777777" w:rsidR="004B5908" w:rsidRPr="003C2D14" w:rsidRDefault="00972706" w:rsidP="00D44BA1">
      <w:pPr>
        <w:keepNext/>
        <w:spacing w:before="0"/>
        <w:ind w:left="720"/>
      </w:pPr>
      <w:r>
        <w:rPr>
          <w:color w:val="auto"/>
        </w:rPr>
        <w:t>70771 Leinfelden - Echterdingen</w:t>
      </w:r>
    </w:p>
    <w:p w14:paraId="39EBACDE" w14:textId="77777777" w:rsidR="004B5908" w:rsidRPr="003C2D14" w:rsidRDefault="00972706" w:rsidP="00D44BA1">
      <w:pPr>
        <w:spacing w:before="0"/>
        <w:ind w:left="720"/>
      </w:pPr>
      <w:r>
        <w:rPr>
          <w:rFonts w:cs="Arial"/>
          <w:szCs w:val="20"/>
        </w:rPr>
        <w:t>Almanya</w:t>
      </w:r>
    </w:p>
    <w:p w14:paraId="1C133BDA" w14:textId="77777777" w:rsidR="004B5908" w:rsidRPr="003C2D14" w:rsidRDefault="00972706" w:rsidP="00D44BA1">
      <w:pPr>
        <w:keepNext/>
      </w:pPr>
      <w:r>
        <w:rPr>
          <w:rFonts w:cs="Arial"/>
          <w:szCs w:val="20"/>
        </w:rPr>
        <w:t>Aynı zamanda, tüm bildirimlerin kopyaları da şu adrese gönderilmelidir:</w:t>
      </w:r>
    </w:p>
    <w:p w14:paraId="22640DBD" w14:textId="77777777" w:rsidR="00D44BA1" w:rsidRPr="003C2D14" w:rsidRDefault="00972706" w:rsidP="00D44BA1">
      <w:pPr>
        <w:keepNext/>
        <w:ind w:left="720"/>
      </w:pPr>
      <w:r>
        <w:rPr>
          <w:rFonts w:cs="Arial"/>
          <w:szCs w:val="20"/>
        </w:rPr>
        <w:t>Microsoft Corporation</w:t>
      </w:r>
    </w:p>
    <w:p w14:paraId="2A39A4D3" w14:textId="77777777" w:rsidR="00D44BA1" w:rsidRPr="003C2D14" w:rsidRDefault="00972706" w:rsidP="00D44BA1">
      <w:pPr>
        <w:keepNext/>
        <w:spacing w:before="0"/>
        <w:ind w:left="720"/>
      </w:pPr>
      <w:r>
        <w:rPr>
          <w:rFonts w:cs="Arial"/>
          <w:szCs w:val="20"/>
        </w:rPr>
        <w:t>Yasal ve Kurumsal İlişkiler</w:t>
      </w:r>
    </w:p>
    <w:p w14:paraId="28EBD23E" w14:textId="61A5A1B6" w:rsidR="004B5908" w:rsidRPr="003C2D14" w:rsidRDefault="00972706" w:rsidP="00D44BA1">
      <w:pPr>
        <w:keepNext/>
        <w:spacing w:before="0"/>
        <w:ind w:left="720"/>
      </w:pPr>
      <w:r>
        <w:rPr>
          <w:rFonts w:cs="Arial"/>
          <w:szCs w:val="20"/>
        </w:rPr>
        <w:t>Hacim Lisanslama Grubu</w:t>
      </w:r>
    </w:p>
    <w:p w14:paraId="79ED6944" w14:textId="77777777" w:rsidR="004B5908" w:rsidRPr="003C2D14" w:rsidRDefault="00972706" w:rsidP="00D44BA1">
      <w:pPr>
        <w:keepNext/>
        <w:spacing w:before="0"/>
        <w:ind w:left="720"/>
      </w:pPr>
      <w:r>
        <w:rPr>
          <w:rFonts w:cs="Arial"/>
          <w:szCs w:val="20"/>
        </w:rPr>
        <w:t>One Microsoft Way</w:t>
      </w:r>
    </w:p>
    <w:p w14:paraId="23EC4041" w14:textId="77777777" w:rsidR="004B5908" w:rsidRPr="003C2D14" w:rsidRDefault="00972706" w:rsidP="00D44BA1">
      <w:pPr>
        <w:keepNext/>
        <w:spacing w:before="0"/>
        <w:ind w:left="720"/>
      </w:pPr>
      <w:r>
        <w:rPr>
          <w:rFonts w:cs="Arial"/>
          <w:szCs w:val="20"/>
        </w:rPr>
        <w:t>Redmond, WA 98052</w:t>
      </w:r>
    </w:p>
    <w:p w14:paraId="3969BC7B" w14:textId="45723B6A" w:rsidR="004B5908" w:rsidRPr="003C2D14" w:rsidRDefault="0071637F" w:rsidP="00D44BA1">
      <w:pPr>
        <w:spacing w:before="0"/>
        <w:ind w:left="720"/>
      </w:pPr>
      <w:r>
        <w:rPr>
          <w:rFonts w:cs="Arial"/>
          <w:szCs w:val="20"/>
        </w:rPr>
        <w:t>USA</w:t>
      </w:r>
    </w:p>
    <w:p w14:paraId="28707D5F" w14:textId="77777777" w:rsidR="004B5908" w:rsidRPr="003C2D14" w:rsidRDefault="00972706" w:rsidP="00BE556A">
      <w:pPr>
        <w:keepNext/>
        <w:spacing w:before="240"/>
      </w:pPr>
      <w:r>
        <w:rPr>
          <w:rFonts w:cs="Arial"/>
          <w:b/>
          <w:szCs w:val="20"/>
        </w:rPr>
        <w:t>Anlaşmanın Tamamı; Değişiklikler</w:t>
      </w:r>
    </w:p>
    <w:p w14:paraId="7E86724F" w14:textId="1FE000AE" w:rsidR="004B5908" w:rsidRPr="003C2D14" w:rsidRDefault="00972706" w:rsidP="00D44BA1">
      <w:r>
        <w:rPr>
          <w:rFonts w:cs="Arial"/>
          <w:bCs/>
          <w:szCs w:val="20"/>
        </w:rPr>
        <w:t>Bu Veri Emanetçisi Anlaşması, konusu itibariyle anlaşmanın tamamı olup, daha önceki veya eşzamanlı tüm iletişimlerin yerine geçer.</w:t>
      </w:r>
      <w:r>
        <w:rPr>
          <w:rFonts w:cs="Arial"/>
          <w:szCs w:val="20"/>
        </w:rPr>
        <w:t xml:space="preserve"> Bu Veri Emanetçisi Anlaşmasında yapılacak tüm değişiklikler; Microsoft, Veri Emanetçisi ve Müşteri tarafından yazılı olarak onaylanmalıdır.</w:t>
      </w:r>
    </w:p>
    <w:p w14:paraId="06DC47E0" w14:textId="77777777" w:rsidR="004B5908" w:rsidRPr="003C2D14" w:rsidRDefault="00972706" w:rsidP="00BE556A">
      <w:pPr>
        <w:keepNext/>
        <w:spacing w:before="240"/>
      </w:pPr>
      <w:r>
        <w:rPr>
          <w:rFonts w:cs="Arial"/>
          <w:b/>
          <w:szCs w:val="20"/>
        </w:rPr>
        <w:t>Bu Veri Emanetçisi Anlaşmasını İmzalayanlar</w:t>
      </w:r>
    </w:p>
    <w:p w14:paraId="42964996" w14:textId="509756B2" w:rsidR="00352EF7" w:rsidRPr="003C2D14" w:rsidRDefault="00352EF7" w:rsidP="0018068C">
      <w:pPr>
        <w:keepNext/>
      </w:pPr>
      <w:r>
        <w:rPr>
          <w:rFonts w:cs="Arial"/>
          <w:szCs w:val="20"/>
        </w:rPr>
        <w:t>Bu Veri Emanetçisi Anlaşması aşağıdaki taraflar arasında yapılmıştır:</w:t>
      </w:r>
    </w:p>
    <w:p w14:paraId="1A91E433" w14:textId="044405A8" w:rsidR="00352EF7" w:rsidRPr="003C2D14" w:rsidRDefault="00352EF7" w:rsidP="0018068C">
      <w:pPr>
        <w:keepNext/>
        <w:ind w:left="720"/>
      </w:pPr>
      <w:r>
        <w:rPr>
          <w:rFonts w:cs="Arial"/>
          <w:b/>
          <w:szCs w:val="20"/>
        </w:rPr>
        <w:t xml:space="preserve">Müşteri </w:t>
      </w:r>
      <w:r>
        <w:rPr>
          <w:rFonts w:cs="Arial"/>
          <w:szCs w:val="20"/>
        </w:rPr>
        <w:t>(aşağıda belirtilen)</w:t>
      </w:r>
    </w:p>
    <w:p w14:paraId="69EC30CC" w14:textId="77777777" w:rsidR="00352EF7" w:rsidRPr="003C2D14" w:rsidRDefault="00352EF7" w:rsidP="0018068C">
      <w:pPr>
        <w:keepNext/>
        <w:ind w:left="720"/>
      </w:pPr>
      <w:r>
        <w:rPr>
          <w:rFonts w:cs="Arial"/>
          <w:szCs w:val="20"/>
        </w:rPr>
        <w:t>ve</w:t>
      </w:r>
    </w:p>
    <w:p w14:paraId="6B023039" w14:textId="77777777" w:rsidR="00D44BA1" w:rsidRPr="003C2D14" w:rsidRDefault="00352EF7" w:rsidP="0018068C">
      <w:pPr>
        <w:keepNext/>
        <w:ind w:left="720"/>
      </w:pPr>
      <w:r>
        <w:rPr>
          <w:rFonts w:cs="Arial"/>
          <w:b/>
          <w:szCs w:val="20"/>
        </w:rPr>
        <w:t>T-Systems International GmbH</w:t>
      </w:r>
    </w:p>
    <w:p w14:paraId="60352546" w14:textId="77777777" w:rsidR="00D44BA1" w:rsidRPr="003C2D14" w:rsidRDefault="00352EF7" w:rsidP="0018068C">
      <w:pPr>
        <w:keepNext/>
        <w:spacing w:before="0"/>
        <w:ind w:left="720"/>
      </w:pPr>
      <w:r>
        <w:rPr>
          <w:rFonts w:cs="Arial"/>
          <w:szCs w:val="20"/>
        </w:rPr>
        <w:t>Hahnstraße 43d</w:t>
      </w:r>
    </w:p>
    <w:p w14:paraId="61C624B7" w14:textId="77777777" w:rsidR="00D44BA1" w:rsidRPr="003C2D14" w:rsidRDefault="00352EF7" w:rsidP="0018068C">
      <w:pPr>
        <w:keepNext/>
        <w:spacing w:before="0"/>
        <w:ind w:left="720"/>
      </w:pPr>
      <w:r>
        <w:rPr>
          <w:rFonts w:cs="Arial"/>
          <w:szCs w:val="20"/>
        </w:rPr>
        <w:t>60528 Frankfurt a.M.</w:t>
      </w:r>
    </w:p>
    <w:p w14:paraId="2518EBC3" w14:textId="4D557068" w:rsidR="00352EF7" w:rsidRPr="003C2D14" w:rsidRDefault="00352EF7" w:rsidP="0018068C">
      <w:pPr>
        <w:spacing w:before="0"/>
        <w:ind w:left="720"/>
      </w:pPr>
      <w:r>
        <w:rPr>
          <w:rFonts w:cs="Arial"/>
          <w:szCs w:val="20"/>
        </w:rPr>
        <w:t>Almanya</w:t>
      </w:r>
    </w:p>
    <w:p w14:paraId="4BBE0390" w14:textId="6B02B269" w:rsidR="004B5908" w:rsidRPr="003C2D14" w:rsidRDefault="00972706" w:rsidP="00D44BA1">
      <w:r>
        <w:rPr>
          <w:rFonts w:cs="Arial"/>
          <w:szCs w:val="20"/>
        </w:rPr>
        <w:lastRenderedPageBreak/>
        <w:t>Müşteri, veri koruma yasasının veya Müşteri için uygulanan diğer yasaların (Almanya veri koruma yasası vb.), bu Veri Emanetçisi Anlaşmasına ilişkin yazılı şekil şartı getirip getirmediğini tespit etmekten sorumludur ve tespit edecektir.</w:t>
      </w:r>
    </w:p>
    <w:p w14:paraId="539B8513" w14:textId="529AECFF" w:rsidR="004B5908" w:rsidRPr="003C2D14" w:rsidRDefault="00972706" w:rsidP="0018068C">
      <w:pPr>
        <w:keepNext/>
      </w:pPr>
      <w:r>
        <w:rPr>
          <w:rFonts w:cs="Arial"/>
          <w:szCs w:val="20"/>
        </w:rPr>
        <w:t>Yazılı şekil şartı bulunduğunda, Müşteri bu Anlaşmanın bir kopyasını yazdıracak ve değişiklik yapmadan aşağıdaki bölümü imzalayarak şu alıcıya ve adrese geri gönderecektir:</w:t>
      </w:r>
    </w:p>
    <w:p w14:paraId="7FEC5503" w14:textId="77777777" w:rsidR="00F87263" w:rsidRPr="003C2D14" w:rsidRDefault="00F87263" w:rsidP="0018068C">
      <w:pPr>
        <w:keepNext/>
        <w:ind w:left="720"/>
      </w:pPr>
      <w:r>
        <w:rPr>
          <w:rFonts w:cs="Arial"/>
          <w:szCs w:val="20"/>
        </w:rPr>
        <w:t>Microsoft Deutschland GmbH</w:t>
      </w:r>
    </w:p>
    <w:p w14:paraId="28864921" w14:textId="059E88E0" w:rsidR="00F87263" w:rsidRPr="003C2D14" w:rsidRDefault="0071637F" w:rsidP="0018068C">
      <w:pPr>
        <w:keepNext/>
        <w:spacing w:before="0"/>
        <w:ind w:left="720"/>
      </w:pPr>
      <w:r w:rsidRPr="00C61FB5">
        <w:rPr>
          <w:rFonts w:cs="Arial"/>
          <w:szCs w:val="20"/>
          <w:lang w:val="de-DE"/>
        </w:rPr>
        <w:t xml:space="preserve">Attention: </w:t>
      </w:r>
      <w:r w:rsidR="00F87263">
        <w:rPr>
          <w:rFonts w:cs="Arial"/>
          <w:szCs w:val="20"/>
        </w:rPr>
        <w:t>Microsoft Cloud Germany</w:t>
      </w:r>
    </w:p>
    <w:p w14:paraId="42B04656" w14:textId="77777777" w:rsidR="00F87263" w:rsidRPr="003C2D14" w:rsidRDefault="00F87263" w:rsidP="0018068C">
      <w:pPr>
        <w:keepNext/>
        <w:spacing w:before="0"/>
        <w:ind w:left="720"/>
      </w:pPr>
      <w:r>
        <w:rPr>
          <w:rFonts w:cs="Arial"/>
          <w:szCs w:val="20"/>
        </w:rPr>
        <w:t>Walter-Gropius-Straße 5</w:t>
      </w:r>
    </w:p>
    <w:p w14:paraId="7F8738CA" w14:textId="77777777" w:rsidR="00F87263" w:rsidRPr="003C2D14" w:rsidRDefault="00F87263" w:rsidP="0018068C">
      <w:pPr>
        <w:keepNext/>
        <w:spacing w:before="0"/>
        <w:ind w:left="720"/>
      </w:pPr>
      <w:r>
        <w:rPr>
          <w:rFonts w:cs="Arial"/>
          <w:szCs w:val="20"/>
        </w:rPr>
        <w:t>80807 München</w:t>
      </w:r>
    </w:p>
    <w:p w14:paraId="10985D3F" w14:textId="1B668AEE" w:rsidR="00F87263" w:rsidRPr="003C2D14" w:rsidRDefault="00F87263" w:rsidP="0018068C">
      <w:pPr>
        <w:spacing w:before="0"/>
        <w:ind w:left="720"/>
      </w:pPr>
      <w:r>
        <w:rPr>
          <w:rFonts w:cs="Arial"/>
          <w:szCs w:val="20"/>
        </w:rPr>
        <w:t>Almanya</w:t>
      </w:r>
    </w:p>
    <w:p w14:paraId="104D1AF9" w14:textId="1C82C8E2" w:rsidR="004B5908" w:rsidRPr="003C2D14" w:rsidRDefault="00972706" w:rsidP="00D44BA1">
      <w:r>
        <w:rPr>
          <w:rFonts w:cs="Arial"/>
          <w:szCs w:val="20"/>
        </w:rPr>
        <w:t>Alternatif olarak, izin verildiğinde taraflar (veya onların yetkili temsilcileri) doğrudan elektronik onay verebilir.</w:t>
      </w:r>
    </w:p>
    <w:p w14:paraId="7910799A" w14:textId="77777777" w:rsidR="004B5908" w:rsidRPr="003C2D14" w:rsidRDefault="004B5908" w:rsidP="00D44BA1"/>
    <w:p w14:paraId="455A8596" w14:textId="300080C3" w:rsidR="00AD62C0" w:rsidRPr="003C2D14" w:rsidRDefault="00352EF7" w:rsidP="0018068C">
      <w:pPr>
        <w:keepNext/>
        <w:tabs>
          <w:tab w:val="left" w:pos="2151"/>
          <w:tab w:val="left" w:pos="8280"/>
        </w:tabs>
      </w:pPr>
      <w:r>
        <w:rPr>
          <w:rFonts w:cs="Arial"/>
          <w:szCs w:val="20"/>
        </w:rPr>
        <w:t xml:space="preserve">İsteğe bağlı Müşteri imzası: </w:t>
      </w:r>
      <w:r>
        <w:rPr>
          <w:rFonts w:cs="Arial"/>
          <w:szCs w:val="20"/>
          <w:u w:val="single"/>
        </w:rPr>
        <w:tab/>
      </w:r>
    </w:p>
    <w:p w14:paraId="3CC3ABED" w14:textId="3F7AAC47" w:rsidR="00AD62C0" w:rsidRPr="003C2D14" w:rsidRDefault="00AD62C0" w:rsidP="00CD448C">
      <w:pPr>
        <w:keepNext/>
        <w:tabs>
          <w:tab w:val="left" w:pos="2070"/>
          <w:tab w:val="left" w:pos="3330"/>
          <w:tab w:val="left" w:pos="8280"/>
        </w:tabs>
        <w:ind w:left="-144" w:firstLine="720"/>
      </w:pPr>
      <w:r>
        <w:rPr>
          <w:rFonts w:cs="Arial"/>
          <w:szCs w:val="20"/>
        </w:rPr>
        <w:t xml:space="preserve">Kuruluşun adı (tüzel kişi adı): </w:t>
      </w:r>
      <w:r>
        <w:rPr>
          <w:rFonts w:cs="Arial"/>
          <w:szCs w:val="20"/>
        </w:rPr>
        <w:tab/>
      </w:r>
      <w:r>
        <w:rPr>
          <w:rFonts w:cs="Arial"/>
          <w:szCs w:val="20"/>
          <w:u w:val="single"/>
        </w:rPr>
        <w:tab/>
      </w:r>
    </w:p>
    <w:p w14:paraId="39A7742C" w14:textId="71C628E2" w:rsidR="00AD62C0" w:rsidRPr="003C2D14" w:rsidRDefault="00AD62C0" w:rsidP="0018068C">
      <w:pPr>
        <w:keepNext/>
        <w:tabs>
          <w:tab w:val="left" w:pos="3780"/>
          <w:tab w:val="left" w:pos="8280"/>
        </w:tabs>
        <w:ind w:left="-144" w:firstLine="720"/>
      </w:pPr>
      <w:r>
        <w:rPr>
          <w:rFonts w:cs="Arial"/>
          <w:szCs w:val="20"/>
        </w:rPr>
        <w:t xml:space="preserve">Kitap Harfleriyle Ad ve Soyadı: </w:t>
      </w:r>
      <w:r>
        <w:rPr>
          <w:rFonts w:cs="Arial"/>
          <w:szCs w:val="20"/>
          <w:u w:val="single"/>
        </w:rPr>
        <w:tab/>
      </w:r>
      <w:r>
        <w:rPr>
          <w:rFonts w:cs="Arial"/>
          <w:szCs w:val="20"/>
          <w:u w:val="single"/>
        </w:rPr>
        <w:tab/>
      </w:r>
    </w:p>
    <w:p w14:paraId="682083FD" w14:textId="16A6FA5A" w:rsidR="00AD62C0" w:rsidRPr="003C2D14" w:rsidRDefault="00AD62C0" w:rsidP="0018068C">
      <w:pPr>
        <w:keepNext/>
        <w:tabs>
          <w:tab w:val="left" w:pos="2070"/>
          <w:tab w:val="left" w:pos="8280"/>
        </w:tabs>
        <w:ind w:left="-144" w:firstLine="720"/>
      </w:pPr>
      <w:r>
        <w:rPr>
          <w:rFonts w:cs="Arial"/>
          <w:szCs w:val="20"/>
        </w:rPr>
        <w:t xml:space="preserve">Unvan (kitap harfleriyle): </w:t>
      </w:r>
      <w:r>
        <w:rPr>
          <w:rFonts w:cs="Arial"/>
          <w:szCs w:val="20"/>
          <w:u w:val="single"/>
        </w:rPr>
        <w:tab/>
      </w:r>
    </w:p>
    <w:p w14:paraId="012228A4" w14:textId="2499A1D7" w:rsidR="00DD5C79" w:rsidRPr="003C2D14" w:rsidRDefault="00AD62C0" w:rsidP="0018068C">
      <w:pPr>
        <w:keepNext/>
        <w:tabs>
          <w:tab w:val="left" w:pos="2070"/>
          <w:tab w:val="left" w:pos="8280"/>
        </w:tabs>
        <w:ind w:left="-144" w:firstLine="720"/>
      </w:pPr>
      <w:r>
        <w:rPr>
          <w:rFonts w:cs="Arial"/>
          <w:szCs w:val="20"/>
        </w:rPr>
        <w:t xml:space="preserve">İmza Tarihi: </w:t>
      </w:r>
      <w:r>
        <w:rPr>
          <w:rFonts w:cs="Arial"/>
          <w:szCs w:val="20"/>
          <w:u w:val="single"/>
        </w:rPr>
        <w:tab/>
      </w:r>
      <w:r>
        <w:rPr>
          <w:rFonts w:cs="Arial"/>
          <w:szCs w:val="20"/>
          <w:u w:val="single"/>
        </w:rPr>
        <w:tab/>
      </w:r>
    </w:p>
    <w:p w14:paraId="030F3382" w14:textId="6C6B32EB" w:rsidR="00DD5C79" w:rsidRPr="003C2D14" w:rsidRDefault="00DD5C79" w:rsidP="0018068C">
      <w:pPr>
        <w:keepNext/>
        <w:tabs>
          <w:tab w:val="left" w:pos="2070"/>
          <w:tab w:val="left" w:pos="8280"/>
        </w:tabs>
        <w:ind w:left="-144" w:firstLine="720"/>
      </w:pPr>
      <w:r>
        <w:rPr>
          <w:rFonts w:cs="Arial"/>
          <w:szCs w:val="20"/>
        </w:rPr>
        <w:t xml:space="preserve">Tel: </w:t>
      </w:r>
      <w:r>
        <w:rPr>
          <w:rFonts w:cs="Arial"/>
          <w:szCs w:val="20"/>
          <w:u w:val="single"/>
        </w:rPr>
        <w:tab/>
      </w:r>
      <w:r>
        <w:rPr>
          <w:rFonts w:cs="Arial"/>
          <w:szCs w:val="20"/>
          <w:u w:val="single"/>
        </w:rPr>
        <w:tab/>
      </w:r>
    </w:p>
    <w:p w14:paraId="4274701B" w14:textId="1535504F" w:rsidR="00AD62C0" w:rsidRPr="003C2D14" w:rsidRDefault="00DD5C79" w:rsidP="0018068C">
      <w:pPr>
        <w:keepNext/>
        <w:tabs>
          <w:tab w:val="left" w:pos="2070"/>
          <w:tab w:val="left" w:pos="8280"/>
        </w:tabs>
        <w:ind w:left="-144" w:firstLine="720"/>
      </w:pPr>
      <w:r>
        <w:rPr>
          <w:rFonts w:cs="Arial"/>
          <w:szCs w:val="20"/>
        </w:rPr>
        <w:t xml:space="preserve">E-Posta: </w:t>
      </w:r>
      <w:r>
        <w:rPr>
          <w:rFonts w:cs="Arial"/>
          <w:szCs w:val="20"/>
          <w:u w:val="single"/>
        </w:rPr>
        <w:tab/>
      </w:r>
      <w:r>
        <w:rPr>
          <w:rFonts w:cs="Arial"/>
          <w:szCs w:val="20"/>
          <w:u w:val="single"/>
        </w:rPr>
        <w:tab/>
      </w:r>
    </w:p>
    <w:p w14:paraId="781F39F8" w14:textId="1762373F" w:rsidR="00AE1844" w:rsidRPr="003C2D14" w:rsidRDefault="00AE1844" w:rsidP="0018068C">
      <w:pPr>
        <w:keepNext/>
        <w:tabs>
          <w:tab w:val="left" w:pos="2070"/>
          <w:tab w:val="left" w:pos="8280"/>
        </w:tabs>
        <w:ind w:left="-144" w:firstLine="720"/>
      </w:pPr>
      <w:r>
        <w:rPr>
          <w:rFonts w:cs="Arial"/>
          <w:szCs w:val="20"/>
        </w:rPr>
        <w:t xml:space="preserve">Adres: </w:t>
      </w:r>
      <w:r>
        <w:rPr>
          <w:rFonts w:cs="Arial"/>
          <w:szCs w:val="20"/>
          <w:u w:val="single"/>
        </w:rPr>
        <w:tab/>
      </w:r>
      <w:r>
        <w:rPr>
          <w:rFonts w:cs="Arial"/>
          <w:szCs w:val="20"/>
          <w:u w:val="single"/>
        </w:rPr>
        <w:tab/>
      </w:r>
    </w:p>
    <w:p w14:paraId="73433339" w14:textId="5775402F" w:rsidR="00AE1844" w:rsidRPr="003C2D14" w:rsidRDefault="00DF6B38" w:rsidP="00DF6B38">
      <w:pPr>
        <w:tabs>
          <w:tab w:val="left" w:pos="1170"/>
          <w:tab w:val="left" w:pos="8280"/>
        </w:tabs>
        <w:ind w:left="-144" w:firstLine="720"/>
      </w:pPr>
      <w:r>
        <w:rPr>
          <w:rFonts w:cs="Arial"/>
          <w:szCs w:val="20"/>
        </w:rPr>
        <w:tab/>
      </w:r>
      <w:r w:rsidR="0018068C">
        <w:rPr>
          <w:rFonts w:cs="Arial"/>
          <w:szCs w:val="20"/>
          <w:u w:val="single"/>
        </w:rPr>
        <w:tab/>
      </w:r>
    </w:p>
    <w:p w14:paraId="23D37077" w14:textId="77777777" w:rsidR="00AD62C0" w:rsidRPr="003C2D14" w:rsidRDefault="00AD62C0" w:rsidP="00D44BA1">
      <w:pPr>
        <w:tabs>
          <w:tab w:val="left" w:pos="8280"/>
        </w:tabs>
      </w:pPr>
    </w:p>
    <w:p w14:paraId="018E4B25" w14:textId="40FEB32A" w:rsidR="00AD62C0" w:rsidRPr="003C2D14" w:rsidRDefault="00352EF7" w:rsidP="0018068C">
      <w:pPr>
        <w:keepNext/>
        <w:tabs>
          <w:tab w:val="left" w:pos="3330"/>
          <w:tab w:val="left" w:pos="8280"/>
        </w:tabs>
      </w:pPr>
      <w:r>
        <w:rPr>
          <w:rFonts w:cs="Arial"/>
          <w:szCs w:val="20"/>
        </w:rPr>
        <w:t xml:space="preserve">Veri Emanetçisi adına, isteğe bağlı imza: </w:t>
      </w:r>
      <w:r>
        <w:rPr>
          <w:rFonts w:cs="Arial"/>
          <w:szCs w:val="20"/>
          <w:u w:val="single"/>
        </w:rPr>
        <w:tab/>
      </w:r>
    </w:p>
    <w:p w14:paraId="326F2C60" w14:textId="77777777" w:rsidR="0018068C" w:rsidRPr="003C2D14" w:rsidRDefault="00352EF7" w:rsidP="0018068C">
      <w:pPr>
        <w:keepNext/>
        <w:tabs>
          <w:tab w:val="left" w:pos="3330"/>
          <w:tab w:val="left" w:pos="8280"/>
        </w:tabs>
        <w:ind w:left="540"/>
      </w:pPr>
      <w:r>
        <w:rPr>
          <w:rFonts w:cs="Arial"/>
          <w:szCs w:val="20"/>
        </w:rPr>
        <w:t>T-Systems International GmbH</w:t>
      </w:r>
    </w:p>
    <w:p w14:paraId="53E3B0D4" w14:textId="77777777" w:rsidR="0018068C" w:rsidRPr="003C2D14" w:rsidRDefault="00352EF7" w:rsidP="0018068C">
      <w:pPr>
        <w:keepNext/>
        <w:tabs>
          <w:tab w:val="left" w:pos="3330"/>
          <w:tab w:val="left" w:pos="8280"/>
        </w:tabs>
        <w:spacing w:before="0"/>
        <w:ind w:left="547"/>
      </w:pPr>
      <w:r>
        <w:rPr>
          <w:rFonts w:cs="Arial"/>
          <w:szCs w:val="20"/>
        </w:rPr>
        <w:t xml:space="preserve">Hahnstraße 43d </w:t>
      </w:r>
    </w:p>
    <w:p w14:paraId="70334085" w14:textId="77777777" w:rsidR="0018068C" w:rsidRPr="003C2D14" w:rsidRDefault="00352EF7" w:rsidP="0018068C">
      <w:pPr>
        <w:keepNext/>
        <w:tabs>
          <w:tab w:val="left" w:pos="3330"/>
          <w:tab w:val="left" w:pos="8280"/>
        </w:tabs>
        <w:spacing w:before="0"/>
        <w:ind w:left="547"/>
      </w:pPr>
      <w:r>
        <w:rPr>
          <w:rFonts w:cs="Arial"/>
          <w:szCs w:val="20"/>
        </w:rPr>
        <w:t>60528 Frankfurt a.M.</w:t>
      </w:r>
    </w:p>
    <w:p w14:paraId="6086977E" w14:textId="638E9692" w:rsidR="00352EF7" w:rsidRPr="003C2D14" w:rsidRDefault="00352EF7" w:rsidP="0018068C">
      <w:pPr>
        <w:keepNext/>
        <w:tabs>
          <w:tab w:val="left" w:pos="3330"/>
          <w:tab w:val="left" w:pos="8280"/>
        </w:tabs>
        <w:spacing w:before="0"/>
        <w:ind w:left="547"/>
      </w:pPr>
      <w:r>
        <w:rPr>
          <w:rFonts w:cs="Arial"/>
          <w:szCs w:val="20"/>
        </w:rPr>
        <w:t>Almanya</w:t>
      </w:r>
    </w:p>
    <w:p w14:paraId="4AE5699C" w14:textId="3E8FAEB4" w:rsidR="00AD62C0" w:rsidRPr="003C2D14" w:rsidRDefault="00AD62C0" w:rsidP="0018068C">
      <w:pPr>
        <w:keepNext/>
        <w:tabs>
          <w:tab w:val="left" w:pos="3330"/>
          <w:tab w:val="left" w:pos="8280"/>
        </w:tabs>
        <w:ind w:left="540"/>
      </w:pPr>
      <w:r>
        <w:rPr>
          <w:rFonts w:cs="Arial"/>
          <w:szCs w:val="20"/>
        </w:rPr>
        <w:t xml:space="preserve">Kitap Harfleriyle Ad ve Soyadı: </w:t>
      </w:r>
      <w:r>
        <w:rPr>
          <w:rFonts w:cs="Arial"/>
          <w:szCs w:val="20"/>
        </w:rPr>
        <w:tab/>
      </w:r>
      <w:r>
        <w:rPr>
          <w:rFonts w:cs="Arial"/>
          <w:szCs w:val="20"/>
          <w:u w:val="single"/>
        </w:rPr>
        <w:tab/>
      </w:r>
    </w:p>
    <w:p w14:paraId="5E117517" w14:textId="495CBA9B" w:rsidR="00AD62C0" w:rsidRPr="003C2D14" w:rsidRDefault="00AD62C0" w:rsidP="0018068C">
      <w:pPr>
        <w:keepNext/>
        <w:tabs>
          <w:tab w:val="left" w:pos="2070"/>
          <w:tab w:val="left" w:pos="8280"/>
        </w:tabs>
        <w:ind w:left="540"/>
      </w:pPr>
      <w:r>
        <w:rPr>
          <w:rFonts w:cs="Arial"/>
          <w:szCs w:val="20"/>
        </w:rPr>
        <w:t xml:space="preserve">Şirket*: </w:t>
      </w:r>
      <w:r>
        <w:rPr>
          <w:rFonts w:cs="Arial"/>
          <w:szCs w:val="20"/>
          <w:u w:val="single"/>
        </w:rPr>
        <w:tab/>
      </w:r>
      <w:r>
        <w:rPr>
          <w:rFonts w:cs="Arial"/>
          <w:szCs w:val="20"/>
          <w:u w:val="single"/>
        </w:rPr>
        <w:tab/>
      </w:r>
    </w:p>
    <w:p w14:paraId="5EC5DC7A" w14:textId="77777777" w:rsidR="00AD62C0" w:rsidRPr="003C2D14" w:rsidRDefault="00AD62C0" w:rsidP="003E633B">
      <w:pPr>
        <w:keepNext/>
        <w:tabs>
          <w:tab w:val="left" w:pos="2070"/>
          <w:tab w:val="left" w:pos="8280"/>
        </w:tabs>
        <w:spacing w:before="0"/>
        <w:ind w:left="549" w:right="756"/>
      </w:pPr>
      <w:r>
        <w:rPr>
          <w:rFonts w:cs="Arial"/>
          <w:i/>
          <w:szCs w:val="20"/>
        </w:rPr>
        <w:t>*Veri Emanetçisinin kendisinden başka bir şirket, Veri Emanetçisi adına imzaya yetkili olduğunda</w:t>
      </w:r>
    </w:p>
    <w:p w14:paraId="67A82E74" w14:textId="1EDF1295" w:rsidR="00AD62C0" w:rsidRPr="003C2D14" w:rsidRDefault="00AD62C0" w:rsidP="0018068C">
      <w:pPr>
        <w:keepNext/>
        <w:tabs>
          <w:tab w:val="left" w:pos="2070"/>
          <w:tab w:val="left" w:pos="8280"/>
        </w:tabs>
        <w:ind w:left="-144" w:firstLine="720"/>
      </w:pPr>
      <w:r>
        <w:rPr>
          <w:rFonts w:cs="Arial"/>
          <w:szCs w:val="20"/>
        </w:rPr>
        <w:t xml:space="preserve">Unvan (kitap harfleriyle): </w:t>
      </w:r>
      <w:r>
        <w:rPr>
          <w:rFonts w:cs="Arial"/>
          <w:szCs w:val="20"/>
          <w:u w:val="single"/>
        </w:rPr>
        <w:tab/>
      </w:r>
    </w:p>
    <w:p w14:paraId="3A0AF4D4" w14:textId="7D2E8D90" w:rsidR="00AD62C0" w:rsidRPr="003C2D14" w:rsidRDefault="00AD62C0" w:rsidP="00D44BA1">
      <w:pPr>
        <w:tabs>
          <w:tab w:val="left" w:pos="2070"/>
          <w:tab w:val="left" w:pos="8280"/>
        </w:tabs>
        <w:ind w:left="-144" w:firstLine="720"/>
      </w:pPr>
      <w:r>
        <w:rPr>
          <w:rFonts w:cs="Arial"/>
          <w:szCs w:val="20"/>
        </w:rPr>
        <w:t xml:space="preserve">İmza Tarihi: </w:t>
      </w:r>
      <w:r>
        <w:rPr>
          <w:rFonts w:cs="Arial"/>
          <w:szCs w:val="20"/>
          <w:u w:val="single"/>
        </w:rPr>
        <w:tab/>
      </w:r>
      <w:r>
        <w:rPr>
          <w:rFonts w:cs="Arial"/>
          <w:szCs w:val="20"/>
          <w:u w:val="single"/>
        </w:rPr>
        <w:tab/>
      </w:r>
    </w:p>
    <w:p w14:paraId="434E301B" w14:textId="77777777" w:rsidR="00A428F4" w:rsidRPr="003C2D14" w:rsidRDefault="00A428F4" w:rsidP="00D44BA1">
      <w:r>
        <w:br w:type="page"/>
      </w:r>
    </w:p>
    <w:p w14:paraId="039AA7C7" w14:textId="77777777" w:rsidR="00E93917" w:rsidRPr="003C2D14" w:rsidRDefault="00E93917" w:rsidP="007F28FD">
      <w:pPr>
        <w:spacing w:after="120"/>
        <w:jc w:val="center"/>
        <w:rPr>
          <w:rFonts w:eastAsia="Times"/>
        </w:rPr>
      </w:pPr>
      <w:r>
        <w:rPr>
          <w:rFonts w:eastAsia="Times"/>
          <w:b/>
          <w:i/>
          <w:sz w:val="24"/>
          <w:szCs w:val="20"/>
        </w:rPr>
        <w:lastRenderedPageBreak/>
        <w:t>Ek 1'e ait GDPR Eki</w:t>
      </w:r>
    </w:p>
    <w:p w14:paraId="18315435" w14:textId="3C9AA214" w:rsidR="00E93917" w:rsidRPr="003C2D14" w:rsidRDefault="00E93917" w:rsidP="007745CE">
      <w:pPr>
        <w:pStyle w:val="ProductList-Body"/>
        <w:spacing w:before="120"/>
        <w:ind w:right="117"/>
        <w:jc w:val="both"/>
      </w:pPr>
      <w:r>
        <w:rPr>
          <w:rFonts w:ascii="Arial" w:hAnsi="Arial" w:cs="Arial"/>
          <w:sz w:val="20"/>
        </w:rPr>
        <w:t>Veri Emanetçisi, 25 Mayıs 2018'de yürürlüğe girecek olan bu GDPR şartlarını tüm müşterilere taahhüt eder.</w:t>
      </w:r>
    </w:p>
    <w:p w14:paraId="17D37EB4" w14:textId="18135882" w:rsidR="00E93917" w:rsidRPr="003C2D14" w:rsidRDefault="00E93917" w:rsidP="00D44BA1">
      <w:pPr>
        <w:pStyle w:val="ProductList-Body"/>
        <w:spacing w:before="120"/>
        <w:jc w:val="both"/>
      </w:pPr>
      <w:r>
        <w:rPr>
          <w:rFonts w:ascii="Arial" w:hAnsi="Arial" w:cs="Arial"/>
          <w:sz w:val="20"/>
        </w:rPr>
        <w:t>Bu GDPR şartları; Kişisel Verilerin, Veri Emanetçisi tarafından Müşteri adına GDPR kapsamında işlenmesi için uygulanır. Bu GDPR şartları, Veri Emanetçisinin Müşteriye Veri Emanetçisi ile Müşteri arasındaki başka bir anlaşmada ileri sürmüş olduğu hiçbir veri koruma taahhüdünü sınırlandırmaz veya azaltmaz. Bu GDPR şartları; Veri Emanetçisinin Kişisel Veri denetçisi olduğu durumlarda uygulanmaz.</w:t>
      </w:r>
    </w:p>
    <w:p w14:paraId="27B07BEF" w14:textId="77777777" w:rsidR="00E93917" w:rsidRPr="003C2D14" w:rsidRDefault="00E93917" w:rsidP="00BE556A">
      <w:pPr>
        <w:pStyle w:val="ProductList-Body"/>
        <w:spacing w:before="240"/>
        <w:jc w:val="both"/>
        <w:outlineLvl w:val="1"/>
      </w:pPr>
      <w:r>
        <w:rPr>
          <w:rFonts w:ascii="Arial" w:hAnsi="Arial" w:cs="Arial"/>
          <w:b/>
          <w:sz w:val="20"/>
        </w:rPr>
        <w:t>İlgili GDPR Yükümlülükleri: Madde 28, 32 ve 33</w:t>
      </w:r>
    </w:p>
    <w:p w14:paraId="6D16AFF2" w14:textId="3C0002D3"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Veri Emanetçisi, Müşterinin özel veya genel önceden yazılı yetkilendirmesi olmadan başka bir işlemci tutmayacaktır. Genel yazılı yetkilendirme olması durumunda, Veri Emanetçisi diğer işlemcilerin eklenmesi veya değiştirilmesine ilişkin amaçlanan tüm değişiklikler konusunda Müşteriyi bilgilendirerek Müşteriye söz konusu değişikliklere itiraz etme imkanı tanıyacaktır. (Madde 28(2))</w:t>
      </w:r>
    </w:p>
    <w:p w14:paraId="1A68D279" w14:textId="79A5813C"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 xml:space="preserve">Veri Emanetçisinin işleme eylemi, Avrupa Birliği (bundan böyle </w:t>
      </w:r>
      <w:r w:rsidR="00D531A8">
        <w:rPr>
          <w:rFonts w:ascii="Arial" w:hAnsi="Arial" w:cs="Arial"/>
          <w:sz w:val="20"/>
        </w:rPr>
        <w:t>“</w:t>
      </w:r>
      <w:r>
        <w:rPr>
          <w:rFonts w:ascii="Arial" w:hAnsi="Arial" w:cs="Arial"/>
          <w:sz w:val="20"/>
        </w:rPr>
        <w:t>Birlik</w:t>
      </w:r>
      <w:r w:rsidR="00D531A8">
        <w:rPr>
          <w:rFonts w:ascii="Arial" w:hAnsi="Arial" w:cs="Arial"/>
          <w:sz w:val="20"/>
        </w:rPr>
        <w:t>”</w:t>
      </w:r>
      <w:r>
        <w:rPr>
          <w:rFonts w:ascii="Arial" w:hAnsi="Arial" w:cs="Arial"/>
          <w:sz w:val="20"/>
        </w:rPr>
        <w:t xml:space="preserve">) veya Üye Devlet yasaları kapsamında bu GDPR şartlarına tabi olacak ve bu koşullar, Müşteri ile ilgili olarak Veri Denetleyicisi açısından bağlayıcı olacaktır. İşlemenin konusu ve süresi, işlemenin yapısı ve amacı, Kişisel Verilerin türü, veri öznelerinin kategorileri ile Müşterinin yükümlülükleri ve hakları; Müşterinin Microsoft (ayrı bir veri işlemcisi) ve Veri Emanetçisi ile yaptığı, bu GDPR Koşullarını içeren anlaşmalarda yer almaktadır. Veri Emanetçisi, Microsoft ile koordine olarak, özellikle: </w:t>
      </w:r>
    </w:p>
    <w:p w14:paraId="425F33AA" w14:textId="752999FD"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Kişisel Verileri yalnızca, Veri Emanetçisinin tabi olduğu Birlik veya Üye Devlet yasalarınca yapması gerekli olmadıkça, Müşterinin belgeli talimatlarına istinaden işleyecektir. Veri Emanetçisinin, tabi olduğu Birlik veya Üye Devlet yasalarınca Kişisel Verileri işlemesi gerektiği takdirde, yasalar, kamu yararına önemli gerekçelere dayalı olarak bu bilgilere yasak getirmedikçe, Veri Emanetçisi veri işlemeden önce, yasal gerekliliği Müşteriye bildirecektir; </w:t>
      </w:r>
    </w:p>
    <w:p w14:paraId="594DD414" w14:textId="2F3E24C0"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Kişisel Verileri işlemeye yetkili kişilerin yasal gizlilik taahhüdü altına girmelerini veya uygun yasal gizlilik yükümlülüğüne tabi olmalarını sağlayacaktır; </w:t>
      </w:r>
    </w:p>
    <w:p w14:paraId="19CDDC82" w14:textId="7AD244B3"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GDPR Madde 32'ye istinaden gerekli tüm önlemleri alacaktır; </w:t>
      </w:r>
    </w:p>
    <w:p w14:paraId="09912785" w14:textId="24D97515"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1. ve 3. fıkralarda başka işlemci tutmaya ilişkin atıfta bulunulan koşullara riayet edecektir; </w:t>
      </w:r>
    </w:p>
    <w:p w14:paraId="20A5C6F3" w14:textId="1211E727"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İşlemenin yapısını dikkate alarak, Müşterinin, GDPR Fasıl III'te öngörüldüğü üzere, veri öznesinin haklarını icra etmesine yönelik taleplere cevap verme yükümlülüğünü yerine getirmesi için Müşteriyi, uygun teknik ve kurumsal önlemler ile mümkün olduğu ölçüde destekleyecektir; </w:t>
      </w:r>
    </w:p>
    <w:p w14:paraId="12CE2382" w14:textId="5E192A08"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İşlemenin ve Veri Emanetçisine sunulan bilgilerin yapısını dikkate alarak, Müşteriyi, GDPR Madde 32 ila 36'ya istinaden uyumun sağlanması konusunda destekleyecektir;</w:t>
      </w:r>
    </w:p>
    <w:p w14:paraId="0934F3CB" w14:textId="6159744A"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Müşterinin tercihi doğrultusunda, işlemeye ilişkin hizmetlerin sağlanması bittikten sonra tüm Kişisel Verileri silecek veya Müşteriye iade edecektir ve Birlik veya Üye Devlet yasaları Kişisel Verilerin saklanmasını gerekli kılmadıkça, Kişisel Verilerin mevcut kopyalarını silecektir. </w:t>
      </w:r>
    </w:p>
    <w:p w14:paraId="4F7963C0" w14:textId="1DB8F28D"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GDPR Madde 28'de öngörülen yükümlülüklere uyum göstermesi için gerekli tüm bilgileri Müşterinin kullanımına sunacak ve Müşteri veya Müşteri tarafından görevlendirilen başka bir denetmen tarafından gerçekleştirilen teftişler dâhil, denetlemelere olanak tanıyacak ve katkıda bulunacaktır. </w:t>
      </w:r>
    </w:p>
    <w:p w14:paraId="7EF48EA5" w14:textId="51A7114E" w:rsidR="00E93917" w:rsidRPr="003C2D14" w:rsidRDefault="00E93917" w:rsidP="00BE556A">
      <w:pPr>
        <w:pStyle w:val="ProductList-Body"/>
        <w:tabs>
          <w:tab w:val="clear" w:pos="158"/>
          <w:tab w:val="left" w:pos="540"/>
        </w:tabs>
        <w:spacing w:before="120"/>
        <w:ind w:left="540"/>
        <w:jc w:val="both"/>
      </w:pPr>
      <w:r>
        <w:rPr>
          <w:rFonts w:ascii="Arial" w:hAnsi="Arial" w:cs="Arial"/>
          <w:sz w:val="20"/>
        </w:rPr>
        <w:t>Veri Emanetçisi, GDPR'yi veya Birlik ya da Üye Devletin diğer veri koruma hükümlerini ihlal ettiğini düşündüğü bir talimatı derhal Müşteriye bildirecektir. (Madde 28(3))</w:t>
      </w:r>
    </w:p>
    <w:p w14:paraId="07113E3D" w14:textId="67BE983B"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 xml:space="preserve">Veri Emanetçisinin Müşteri adına belirli işleme eylemlerinin yerine getirilmesi için başka bir işlemci tutması durumunda işlemenin, GDPR gerekliliklerini karşılaması için uygun teknik ve kurumsal önlemlerin hayata geçirilmesine ilişkin yeterli garantilerin sağlanması başta olmak üzere, bu GDPR şartlarında ifade edilen veri koruma yükümlülüklerinin aynısı, Birlik veya Üye Devlet yasaları kapsamındaki bir sözleşme veya diğer kanuni işlem yoluyla diğer işlemciye uygulanacaktır. Diğer işlemcinin kendi veri koruma yükümlülüklerini yerine getirmemesi </w:t>
      </w:r>
      <w:r>
        <w:rPr>
          <w:rFonts w:ascii="Arial" w:hAnsi="Arial" w:cs="Arial"/>
          <w:sz w:val="20"/>
        </w:rPr>
        <w:lastRenderedPageBreak/>
        <w:t>durumunda Veri Emanetçisi, diğer işlemcinin yükümlülüklerinin ifası hususunda, Müşteriye karşı tam olarak sorumlu olmaya devam edecektir. (Madde 28(4))</w:t>
      </w:r>
    </w:p>
    <w:p w14:paraId="3B8D6C06" w14:textId="1EF566B7"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 xml:space="preserve">Gelişim seviyesi, hayata geçirme maliyetleri ile işlemenin yapısı, kapsamı, şartları ve amaçlarına ek olarak, gerçek kişilerin hak ve özgürlüklerinin değişken risk olasılığını ve şiddetini dikkate alarak, Müşteri ile Veri Emanetçisi, riske uygun güvenlik seviyesini sağlamaya yönelik uygun teknik ve kurumsal önlemleri hayata geçirecektir; diğerlerinin yanı sıra bu önlemler aşağıdakileri içerecektir: </w:t>
      </w:r>
    </w:p>
    <w:p w14:paraId="3B75EF0F" w14:textId="7D2F9A9F"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Kişisel Verilerin takma adla adlandırılması ve şifrelenmesi; </w:t>
      </w:r>
    </w:p>
    <w:p w14:paraId="3660D3DD" w14:textId="54D9FED6"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 xml:space="preserve">İşleme sistemlerinin ve hizmetlerinin süregelen gizlilik, bütünlük, kullanılabilirlik ve esnekliğini sağlayabilme; </w:t>
      </w:r>
    </w:p>
    <w:p w14:paraId="3BAC8EB7" w14:textId="545BA2D4"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Fiziksel veya teknik bir olay durumunda Kişisel Verilerin kullanılabilirliğinin ve bunlara erişimin kurtarılmasını zamanında sağlayabilme ve</w:t>
      </w:r>
    </w:p>
    <w:p w14:paraId="65EBDC9E" w14:textId="6A45E7C8" w:rsidR="00E93917" w:rsidRPr="003C2D14" w:rsidRDefault="00E93917" w:rsidP="00BE556A">
      <w:pPr>
        <w:pStyle w:val="ProductList-Body"/>
        <w:numPr>
          <w:ilvl w:val="1"/>
          <w:numId w:val="40"/>
        </w:numPr>
        <w:tabs>
          <w:tab w:val="clear" w:pos="158"/>
        </w:tabs>
        <w:spacing w:before="120"/>
        <w:ind w:left="900" w:hanging="360"/>
        <w:jc w:val="both"/>
      </w:pPr>
      <w:r>
        <w:rPr>
          <w:rFonts w:ascii="Arial" w:hAnsi="Arial" w:cs="Arial"/>
          <w:sz w:val="20"/>
        </w:rPr>
        <w:t>İşlemenin güvenliğini sağlayabilmek için teknik ve kurumsal önlemlerin etkililiğini düzenli olarak test etmeye, değerlendirmeye ve ölçmeye yönelik bir süreç. (Madde 32(1))</w:t>
      </w:r>
    </w:p>
    <w:p w14:paraId="247B86F2" w14:textId="35FC67A4"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Uygun güvenlik düzeyinin değerlendirilmesinde; aktarılan, depolanan veya başka biçimde işlenen Kişisel Verilerin arızi ya da yasaya aykırı tahribatı veya kaybı, değiştirilmesi, yetkisiz ifşası veya bunlara yetkisiz erişilmesinden kaynaklanan riskler başta olmak üzere, işlemenin arz ettiği riskler dikkate alınacaktır. (Madde 32(2))</w:t>
      </w:r>
    </w:p>
    <w:p w14:paraId="31F4BAD2" w14:textId="330A3D6B"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Müşteri ve Veri Emanetçisi; Müşterinin veya Veri Emanetçisinin yetkisi altında hareket eden, Kişisel Verilere erişimi olan herhangi bir gerçek kişinin; Birlik veya Üye Devlet yasalarınca yapması gerekli olmadıkça, Müşterinin talimatlarına dayalı olmak haricinde bu Kişisel Verileri işlememesini sağlayacak adımları atacaktır. (Madde 32(4))</w:t>
      </w:r>
    </w:p>
    <w:p w14:paraId="14AFDA04" w14:textId="39827D93" w:rsidR="00E93917" w:rsidRPr="003C2D14" w:rsidRDefault="00E93917" w:rsidP="00BE556A">
      <w:pPr>
        <w:pStyle w:val="ProductList-Body"/>
        <w:numPr>
          <w:ilvl w:val="0"/>
          <w:numId w:val="40"/>
        </w:numPr>
        <w:tabs>
          <w:tab w:val="clear" w:pos="158"/>
        </w:tabs>
        <w:spacing w:before="120"/>
        <w:ind w:left="540"/>
        <w:jc w:val="both"/>
      </w:pPr>
      <w:r>
        <w:rPr>
          <w:rFonts w:ascii="Arial" w:hAnsi="Arial" w:cs="Arial"/>
          <w:sz w:val="20"/>
        </w:rPr>
        <w:t>Veri Emanetçisi Microsoft ile koordine olarak, bir kişisel veri ihlalini fark ettikten sonra yersiz gecikmeye mahal vermeden Müşteriyi bilgilendirecektir. (Madde 33(2)). Bu tür bildirimler; Madde 33(3) kapsamında, Veri Emanetçisinin bu anlaşmanın Güvenlik Olay Bildirimi bölümünde detaylandırıldığı şekilde söz konusu bilgileri makul bir şekilde kullanabildiği ölçüde, bir işlemcinin bir denetçiye sağlaması gereken bilgileri içerecektir.</w:t>
      </w:r>
    </w:p>
    <w:sectPr w:rsidR="00E93917" w:rsidRPr="003C2D14" w:rsidSect="000B3FCC">
      <w:headerReference w:type="even" r:id="rId11"/>
      <w:headerReference w:type="default" r:id="rId12"/>
      <w:footerReference w:type="default" r:id="rId13"/>
      <w:headerReference w:type="first" r:id="rId14"/>
      <w:footerReference w:type="first" r:id="rId15"/>
      <w:type w:val="continuous"/>
      <w:pgSz w:w="11907" w:h="1683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07E1A9B" w14:textId="77777777" w:rsidR="005700AB" w:rsidRDefault="005700AB">
      <w:pPr>
        <w:spacing w:before="0"/>
      </w:pPr>
      <w:r>
        <w:separator/>
      </w:r>
    </w:p>
  </w:endnote>
  <w:endnote w:type="continuationSeparator" w:id="0">
    <w:p w14:paraId="7545E6DE" w14:textId="77777777" w:rsidR="005700AB" w:rsidRDefault="005700AB">
      <w:pPr>
        <w:spacing w:before="0"/>
      </w:pPr>
      <w:r>
        <w:continuationSeparator/>
      </w:r>
    </w:p>
  </w:endnote>
  <w:endnote w:type="continuationNotice" w:id="1">
    <w:p w14:paraId="22CC3B0C" w14:textId="77777777" w:rsidR="005700AB" w:rsidRDefault="005700AB">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60405020304"/>
    <w:charset w:val="00"/>
    <w:family w:val="roman"/>
    <w:pitch w:val="variable"/>
    <w:sig w:usb0="00000007" w:usb1="00000000" w:usb2="00000000" w:usb3="00000000" w:csb0="00000093"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00022FF" w:usb1="C000205B" w:usb2="00000009" w:usb3="00000000" w:csb0="000001D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4458"/>
      <w:gridCol w:w="2841"/>
      <w:gridCol w:w="1730"/>
    </w:tblGrid>
    <w:tr w:rsidR="00BE556A" w:rsidRPr="005F2357" w14:paraId="5EBF00B8" w14:textId="77777777" w:rsidTr="00091BE2">
      <w:trPr>
        <w:jc w:val="center"/>
      </w:trPr>
      <w:tc>
        <w:tcPr>
          <w:tcW w:w="3195" w:type="dxa"/>
          <w:tcBorders>
            <w:top w:val="nil"/>
            <w:left w:val="nil"/>
            <w:bottom w:val="nil"/>
            <w:right w:val="nil"/>
          </w:tcBorders>
        </w:tcPr>
        <w:p w14:paraId="328AE83C" w14:textId="1E90089C" w:rsidR="00BE556A" w:rsidRPr="00DF6B38" w:rsidRDefault="00BE556A" w:rsidP="00DF6B38">
          <w:pPr>
            <w:pStyle w:val="VL-Amend-Footer-Left"/>
            <w:rPr>
              <w:lang w:val="sv-SE" w:eastAsia="en-US" w:bidi="ar-SA"/>
            </w:rPr>
          </w:pPr>
          <w:r w:rsidRPr="00DF6B38">
            <w:rPr>
              <w:lang w:val="sv-SE" w:eastAsia="en-US" w:bidi="ar-SA"/>
            </w:rPr>
            <w:t>MOSP2017CustomerDataTrusteeAgr(WW)(</w:t>
          </w:r>
          <w:r w:rsidR="00DF6B38">
            <w:rPr>
              <w:lang w:val="sv-SE" w:eastAsia="en-US" w:bidi="ar-SA"/>
            </w:rPr>
            <w:t>TUR</w:t>
          </w:r>
          <w:r w:rsidRPr="00DF6B38">
            <w:rPr>
              <w:lang w:val="sv-SE" w:eastAsia="en-US" w:bidi="ar-SA"/>
            </w:rPr>
            <w:t>)(Aug2018)</w:t>
          </w:r>
        </w:p>
      </w:tc>
      <w:tc>
        <w:tcPr>
          <w:tcW w:w="3640" w:type="dxa"/>
          <w:tcBorders>
            <w:top w:val="nil"/>
            <w:left w:val="nil"/>
            <w:bottom w:val="nil"/>
            <w:right w:val="nil"/>
          </w:tcBorders>
        </w:tcPr>
        <w:p w14:paraId="15FC10A7" w14:textId="77777777" w:rsidR="00BE556A" w:rsidRPr="00DF6B38" w:rsidRDefault="00BE556A" w:rsidP="00BE556A">
          <w:pPr>
            <w:pStyle w:val="VL-Amendment-Name"/>
            <w:jc w:val="center"/>
            <w:rPr>
              <w:sz w:val="16"/>
              <w:szCs w:val="16"/>
              <w:lang w:val="en-US" w:eastAsia="en-US" w:bidi="ar-SA"/>
            </w:rPr>
          </w:pPr>
          <w:r w:rsidRPr="00DF6B38">
            <w:rPr>
              <w:sz w:val="16"/>
              <w:szCs w:val="16"/>
              <w:lang w:val="en-US" w:eastAsia="en-US" w:bidi="ar-SA"/>
            </w:rPr>
            <w:t>Microsoft Cloud in Germany</w:t>
          </w:r>
        </w:p>
      </w:tc>
      <w:tc>
        <w:tcPr>
          <w:tcW w:w="2194" w:type="dxa"/>
          <w:tcBorders>
            <w:left w:val="nil"/>
          </w:tcBorders>
        </w:tcPr>
        <w:p w14:paraId="02179BC2" w14:textId="77777777" w:rsidR="00BE556A" w:rsidRPr="00DF6B38" w:rsidRDefault="00BE556A" w:rsidP="00BE556A">
          <w:pPr>
            <w:pStyle w:val="VL-Amend-Footer-Right"/>
            <w:rPr>
              <w:lang w:val="en-US" w:eastAsia="en-US" w:bidi="ar-SA"/>
            </w:rPr>
          </w:pPr>
          <w:r w:rsidRPr="00DF6B38">
            <w:rPr>
              <w:lang w:val="en-US" w:eastAsia="en-US" w:bidi="ar-SA"/>
            </w:rPr>
            <w:t xml:space="preserve">Page </w:t>
          </w:r>
          <w:r w:rsidRPr="00DF6B38">
            <w:rPr>
              <w:lang w:val="en-US" w:eastAsia="en-US" w:bidi="ar-SA"/>
            </w:rPr>
            <w:fldChar w:fldCharType="begin"/>
          </w:r>
          <w:r w:rsidRPr="00DF6B38">
            <w:rPr>
              <w:lang w:val="en-US" w:eastAsia="en-US" w:bidi="ar-SA"/>
            </w:rPr>
            <w:instrText xml:space="preserve"> PAGE  \* MERGEFORMAT </w:instrText>
          </w:r>
          <w:r w:rsidRPr="00DF6B38">
            <w:rPr>
              <w:lang w:val="en-US" w:eastAsia="en-US" w:bidi="ar-SA"/>
            </w:rPr>
            <w:fldChar w:fldCharType="separate"/>
          </w:r>
          <w:r w:rsidR="00F125D6">
            <w:rPr>
              <w:noProof/>
              <w:lang w:val="en-US" w:eastAsia="en-US" w:bidi="ar-SA"/>
            </w:rPr>
            <w:t>9</w:t>
          </w:r>
          <w:r w:rsidRPr="00DF6B38">
            <w:rPr>
              <w:lang w:val="en-US" w:eastAsia="en-US" w:bidi="ar-SA"/>
            </w:rPr>
            <w:fldChar w:fldCharType="end"/>
          </w:r>
          <w:r w:rsidRPr="00DF6B38">
            <w:rPr>
              <w:lang w:val="en-US" w:eastAsia="en-US" w:bidi="ar-SA"/>
            </w:rPr>
            <w:t xml:space="preserve"> of </w:t>
          </w:r>
          <w:r w:rsidRPr="00DF6B38">
            <w:rPr>
              <w:lang w:val="en-US" w:eastAsia="en-US" w:bidi="ar-SA"/>
            </w:rPr>
            <w:fldChar w:fldCharType="begin"/>
          </w:r>
          <w:r w:rsidRPr="00DF6B38">
            <w:rPr>
              <w:lang w:val="en-US" w:eastAsia="en-US" w:bidi="ar-SA"/>
            </w:rPr>
            <w:instrText xml:space="preserve"> NUMPAGES  \* MERGEFORMAT </w:instrText>
          </w:r>
          <w:r w:rsidRPr="00DF6B38">
            <w:rPr>
              <w:lang w:val="en-US" w:eastAsia="en-US" w:bidi="ar-SA"/>
            </w:rPr>
            <w:fldChar w:fldCharType="separate"/>
          </w:r>
          <w:r w:rsidR="00F125D6">
            <w:rPr>
              <w:noProof/>
              <w:lang w:val="en-US" w:eastAsia="en-US" w:bidi="ar-SA"/>
            </w:rPr>
            <w:t>9</w:t>
          </w:r>
          <w:r w:rsidRPr="00DF6B38">
            <w:rPr>
              <w:lang w:val="en-US" w:eastAsia="en-US" w:bidi="ar-SA"/>
            </w:rPr>
            <w:fldChar w:fldCharType="end"/>
          </w:r>
        </w:p>
      </w:tc>
    </w:tr>
  </w:tbl>
  <w:p w14:paraId="608B893B" w14:textId="77777777" w:rsidR="00BE556A" w:rsidRPr="00DF6B38" w:rsidRDefault="00BE556A" w:rsidP="00BE556A">
    <w:pPr>
      <w:spacing w:before="0"/>
      <w:rPr>
        <w:sz w:val="16"/>
        <w:szCs w:val="16"/>
        <w:lang w:val="en-US" w:eastAsia="en-US"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4458"/>
      <w:gridCol w:w="2841"/>
      <w:gridCol w:w="1730"/>
    </w:tblGrid>
    <w:tr w:rsidR="007D5F12" w:rsidRPr="008925B8" w14:paraId="76E6A974" w14:textId="77777777" w:rsidTr="0098728D">
      <w:trPr>
        <w:jc w:val="center"/>
      </w:trPr>
      <w:tc>
        <w:tcPr>
          <w:tcW w:w="3195" w:type="dxa"/>
          <w:tcBorders>
            <w:top w:val="nil"/>
            <w:left w:val="nil"/>
            <w:bottom w:val="nil"/>
            <w:right w:val="nil"/>
          </w:tcBorders>
        </w:tcPr>
        <w:p w14:paraId="7BD99E73" w14:textId="780F6D50" w:rsidR="007D5F12" w:rsidRPr="00DF6B38" w:rsidRDefault="0098728D" w:rsidP="00DF6B38">
          <w:pPr>
            <w:pStyle w:val="VL-Amend-Footer-Left"/>
            <w:rPr>
              <w:lang w:val="sv-SE" w:eastAsia="en-US" w:bidi="ar-SA"/>
            </w:rPr>
          </w:pPr>
          <w:r w:rsidRPr="00DF6B38">
            <w:rPr>
              <w:lang w:val="sv-SE" w:eastAsia="en-US" w:bidi="ar-SA"/>
            </w:rPr>
            <w:t>MOSP2017CustomerDataTrusteeAgr(WW)(</w:t>
          </w:r>
          <w:r w:rsidR="00DF6B38">
            <w:rPr>
              <w:lang w:val="sv-SE" w:eastAsia="en-US" w:bidi="ar-SA"/>
            </w:rPr>
            <w:t>TUR</w:t>
          </w:r>
          <w:r w:rsidRPr="00DF6B38">
            <w:rPr>
              <w:lang w:val="sv-SE" w:eastAsia="en-US" w:bidi="ar-SA"/>
            </w:rPr>
            <w:t>)(Aug2018)</w:t>
          </w:r>
        </w:p>
      </w:tc>
      <w:tc>
        <w:tcPr>
          <w:tcW w:w="3640" w:type="dxa"/>
          <w:tcBorders>
            <w:top w:val="nil"/>
            <w:left w:val="nil"/>
            <w:bottom w:val="nil"/>
            <w:right w:val="nil"/>
          </w:tcBorders>
        </w:tcPr>
        <w:p w14:paraId="3C981EBD" w14:textId="660A827F" w:rsidR="007D5F12" w:rsidRPr="00DF6B38" w:rsidRDefault="007D5F12" w:rsidP="000843EE">
          <w:pPr>
            <w:pStyle w:val="VL-Amendment-Name"/>
            <w:jc w:val="center"/>
            <w:rPr>
              <w:sz w:val="16"/>
              <w:szCs w:val="16"/>
              <w:lang w:val="en-US" w:eastAsia="en-US" w:bidi="ar-SA"/>
            </w:rPr>
          </w:pPr>
          <w:r w:rsidRPr="00DF6B38">
            <w:rPr>
              <w:sz w:val="16"/>
              <w:szCs w:val="16"/>
              <w:lang w:val="en-US" w:eastAsia="en-US" w:bidi="ar-SA"/>
            </w:rPr>
            <w:t>Microsoft Cloud in Germany</w:t>
          </w:r>
        </w:p>
      </w:tc>
      <w:tc>
        <w:tcPr>
          <w:tcW w:w="2194" w:type="dxa"/>
          <w:tcBorders>
            <w:left w:val="nil"/>
          </w:tcBorders>
        </w:tcPr>
        <w:p w14:paraId="5A6BDC13" w14:textId="239DECD8" w:rsidR="007D5F12" w:rsidRPr="00DF6B38" w:rsidRDefault="007D5F12">
          <w:pPr>
            <w:pStyle w:val="VL-Amend-Footer-Right"/>
            <w:rPr>
              <w:lang w:val="en-US" w:eastAsia="en-US" w:bidi="ar-SA"/>
            </w:rPr>
          </w:pPr>
          <w:r w:rsidRPr="00DF6B38">
            <w:rPr>
              <w:lang w:val="en-US" w:eastAsia="en-US" w:bidi="ar-SA"/>
            </w:rPr>
            <w:t xml:space="preserve">Page </w:t>
          </w:r>
          <w:r w:rsidRPr="00DF6B38">
            <w:rPr>
              <w:lang w:val="en-US" w:eastAsia="en-US" w:bidi="ar-SA"/>
            </w:rPr>
            <w:fldChar w:fldCharType="begin"/>
          </w:r>
          <w:r w:rsidRPr="00DF6B38">
            <w:rPr>
              <w:lang w:val="en-US" w:eastAsia="en-US" w:bidi="ar-SA"/>
            </w:rPr>
            <w:instrText xml:space="preserve"> PAGE  \* MERGEFORMAT </w:instrText>
          </w:r>
          <w:r w:rsidRPr="00DF6B38">
            <w:rPr>
              <w:lang w:val="en-US" w:eastAsia="en-US" w:bidi="ar-SA"/>
            </w:rPr>
            <w:fldChar w:fldCharType="separate"/>
          </w:r>
          <w:r w:rsidR="00F125D6">
            <w:rPr>
              <w:noProof/>
              <w:lang w:val="en-US" w:eastAsia="en-US" w:bidi="ar-SA"/>
            </w:rPr>
            <w:t>1</w:t>
          </w:r>
          <w:r w:rsidRPr="00DF6B38">
            <w:rPr>
              <w:lang w:val="en-US" w:eastAsia="en-US" w:bidi="ar-SA"/>
            </w:rPr>
            <w:fldChar w:fldCharType="end"/>
          </w:r>
          <w:r w:rsidRPr="00DF6B38">
            <w:rPr>
              <w:lang w:val="en-US" w:eastAsia="en-US" w:bidi="ar-SA"/>
            </w:rPr>
            <w:t xml:space="preserve"> of </w:t>
          </w:r>
          <w:r w:rsidRPr="00DF6B38">
            <w:rPr>
              <w:lang w:val="en-US" w:eastAsia="en-US" w:bidi="ar-SA"/>
            </w:rPr>
            <w:fldChar w:fldCharType="begin"/>
          </w:r>
          <w:r w:rsidR="000F4E63" w:rsidRPr="00DF6B38">
            <w:rPr>
              <w:lang w:val="en-US" w:eastAsia="en-US" w:bidi="ar-SA"/>
            </w:rPr>
            <w:instrText xml:space="preserve"> NUMPAGES  \* MERGEFORMAT </w:instrText>
          </w:r>
          <w:r w:rsidRPr="00DF6B38">
            <w:rPr>
              <w:lang w:val="en-US" w:eastAsia="en-US" w:bidi="ar-SA"/>
            </w:rPr>
            <w:fldChar w:fldCharType="separate"/>
          </w:r>
          <w:r w:rsidR="00F125D6">
            <w:rPr>
              <w:noProof/>
              <w:lang w:val="en-US" w:eastAsia="en-US" w:bidi="ar-SA"/>
            </w:rPr>
            <w:t>9</w:t>
          </w:r>
          <w:r w:rsidRPr="00DF6B38">
            <w:rPr>
              <w:lang w:val="en-US" w:eastAsia="en-US" w:bidi="ar-SA"/>
            </w:rPr>
            <w:fldChar w:fldCharType="end"/>
          </w:r>
        </w:p>
      </w:tc>
    </w:tr>
  </w:tbl>
  <w:p w14:paraId="09FFBE35" w14:textId="77777777" w:rsidR="007D5F12" w:rsidRPr="00DF6B38" w:rsidRDefault="007D5F12" w:rsidP="00BE556A">
    <w:pPr>
      <w:spacing w:before="0"/>
      <w:rPr>
        <w:sz w:val="16"/>
        <w:szCs w:val="16"/>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190CDCA" w14:textId="77777777" w:rsidR="005700AB" w:rsidRDefault="005700AB">
      <w:pPr>
        <w:spacing w:before="0"/>
      </w:pPr>
      <w:r>
        <w:separator/>
      </w:r>
    </w:p>
  </w:footnote>
  <w:footnote w:type="continuationSeparator" w:id="0">
    <w:p w14:paraId="5743AA3F" w14:textId="77777777" w:rsidR="005700AB" w:rsidRDefault="005700AB">
      <w:pPr>
        <w:spacing w:before="0"/>
      </w:pPr>
      <w:r>
        <w:continuationSeparator/>
      </w:r>
    </w:p>
  </w:footnote>
  <w:footnote w:type="continuationNotice" w:id="1">
    <w:p w14:paraId="0EF457DA" w14:textId="77777777" w:rsidR="005700AB" w:rsidRDefault="005700AB">
      <w:pPr>
        <w:spacing w:before="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84DA4B" w14:textId="77777777" w:rsidR="007D5F12" w:rsidRDefault="005700AB">
    <w:r>
      <w:pict w14:anchorId="25591179">
        <v:shape id="WordPictureWatermark10a930ea6-a28c-41a7-9da0-7954c99042d8" o:spid="_x0000_s2050" style="position:absolute;left:0;text-align:left;margin-left:0;margin-top:0;width:470.25pt;height:264.75pt;z-index:-251658752;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2871EE" w14:textId="77777777" w:rsidR="007D5F12" w:rsidRDefault="005700AB">
    <w:pPr>
      <w:spacing w:before="240"/>
      <w:jc w:val="right"/>
      <w:outlineLvl w:val="0"/>
    </w:pPr>
    <w:r>
      <w:pict w14:anchorId="650022CD">
        <v:shape id="WordPictureWatermark1f2f8491a-0941-493f-b462-bc195c19ce5b" o:spid="_x0000_s2051" style="position:absolute;left:0;text-align:left;margin-left:0;margin-top:0;width:470.25pt;height:264.75pt;z-index:-251657728;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2F3530" w14:textId="7E15E19B" w:rsidR="007D5F12" w:rsidRDefault="007D5F12">
    <w:pPr>
      <w:ind w:hanging="450"/>
      <w:jc w:val="right"/>
    </w:pPr>
    <w:r>
      <w:rPr>
        <w:noProof/>
        <w:lang w:val="en-US" w:eastAsia="en-US" w:bidi="ar-SA"/>
      </w:rPr>
      <w:drawing>
        <wp:inline distT="0" distB="0" distL="0" distR="0" wp14:anchorId="5143F620" wp14:editId="374619CB">
          <wp:extent cx="6263640" cy="612648"/>
          <wp:effectExtent l="0" t="0" r="0" b="0"/>
          <wp:docPr id="1" name="Picture 1" descr="new header"/>
          <wp:cNvGraphicFramePr/>
          <a:graphic xmlns:a="http://schemas.openxmlformats.org/drawingml/2006/main">
            <a:graphicData uri="http://schemas.openxmlformats.org/drawingml/2006/picture">
              <pic:pic xmlns:pic="http://schemas.openxmlformats.org/drawingml/2006/picture">
                <pic:nvPicPr>
                  <pic:cNvPr id="0" name=""/>
                  <pic:cNvPicPr preferRelativeResize="0">
                    <a:picLocks noChangeAspect="1" noChangeArrowheads="1"/>
                  </pic:cNvPicPr>
                </pic:nvPicPr>
                <pic:blipFill>
                  <a:blip r:embed="rId1"/>
                  <a:stretch>
                    <a:fillRect/>
                  </a:stretch>
                </pic:blipFill>
                <pic:spPr bwMode="auto">
                  <a:xfrm>
                    <a:off x="0" y="0"/>
                    <a:ext cx="6263640" cy="612648"/>
                  </a:xfrm>
                  <a:prstGeom prst="rect">
                    <a:avLst/>
                  </a:prstGeom>
                </pic:spPr>
              </pic:pic>
            </a:graphicData>
          </a:graphic>
        </wp:inline>
      </w:drawing>
    </w:r>
    <w:r w:rsidR="005700AB">
      <w:pict w14:anchorId="1758575E">
        <v:shape id="WordPictureWatermark1bf0f31e2-b179-4503-8a21-50a7b632b12d" o:spid="_x0000_s2049" style="position:absolute;left:0;text-align:left;margin-left:0;margin-top:0;width:470.25pt;height:264.75pt;z-index:-251659776;mso-position-horizontal:center;mso-position-horizontal-relative:margin;mso-position-vertical:center;mso-position-vertical-relative:margin" coordsize="21600,21600" o:spt="100" o:allowincell="f" adj="0,,0" path="">
          <v:stroke joinstyle="round"/>
          <v:imagedata r:id="rId2" o:title="image6" gain="19661f" blacklevel="22938f"/>
          <v:formulas/>
          <v:path o:connecttype="segments"/>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27162"/>
    <w:multiLevelType w:val="hybridMultilevel"/>
    <w:tmpl w:val="DC2E82C6"/>
    <w:lvl w:ilvl="0" w:tplc="126CF530">
      <w:start w:val="1"/>
      <w:numFmt w:val="decimal"/>
      <w:pStyle w:val="VL-Amend-German-Step"/>
      <w:lvlText w:val="Schritt %1."/>
      <w:lvlJc w:val="right"/>
      <w:pPr>
        <w:ind w:left="360" w:hanging="360"/>
      </w:pPr>
      <w:rPr>
        <w:rFonts w:cs="Times New Roman"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45A13F0"/>
    <w:multiLevelType w:val="hybridMultilevel"/>
    <w:tmpl w:val="D90C3AD6"/>
    <w:lvl w:ilvl="0" w:tplc="0DD05132">
      <w:start w:val="1"/>
      <w:numFmt w:val="decimal"/>
      <w:lvlText w:val="%1."/>
      <w:lvlJc w:val="left"/>
      <w:pPr>
        <w:ind w:left="878" w:hanging="360"/>
      </w:pPr>
      <w:rPr>
        <w:rFonts w:ascii="Arial" w:hAnsi="Arial" w:cs="Arial" w:hint="default"/>
        <w:b/>
        <w:bCs/>
        <w:sz w:val="20"/>
        <w:szCs w:val="20"/>
      </w:rPr>
    </w:lvl>
    <w:lvl w:ilvl="1" w:tplc="7A18456E">
      <w:start w:val="1"/>
      <w:numFmt w:val="lowerLetter"/>
      <w:lvlText w:val="(%2)"/>
      <w:lvlJc w:val="left"/>
      <w:pPr>
        <w:ind w:left="1958" w:hanging="720"/>
      </w:pPr>
      <w:rPr>
        <w:rFonts w:ascii="Arial" w:hAnsi="Arial" w:cs="Arial" w:hint="default"/>
        <w:b/>
        <w:sz w:val="20"/>
        <w:szCs w:val="20"/>
      </w:rPr>
    </w:lvl>
    <w:lvl w:ilvl="2" w:tplc="0409001B" w:tentative="1">
      <w:start w:val="1"/>
      <w:numFmt w:val="lowerRoman"/>
      <w:lvlText w:val="%3."/>
      <w:lvlJc w:val="right"/>
      <w:pPr>
        <w:ind w:left="2318" w:hanging="180"/>
      </w:pPr>
    </w:lvl>
    <w:lvl w:ilvl="3" w:tplc="0409000F" w:tentative="1">
      <w:start w:val="1"/>
      <w:numFmt w:val="decimal"/>
      <w:lvlText w:val="%4."/>
      <w:lvlJc w:val="left"/>
      <w:pPr>
        <w:ind w:left="3038" w:hanging="360"/>
      </w:pPr>
    </w:lvl>
    <w:lvl w:ilvl="4" w:tplc="04090019" w:tentative="1">
      <w:start w:val="1"/>
      <w:numFmt w:val="lowerLetter"/>
      <w:lvlText w:val="%5."/>
      <w:lvlJc w:val="left"/>
      <w:pPr>
        <w:ind w:left="3758" w:hanging="360"/>
      </w:pPr>
    </w:lvl>
    <w:lvl w:ilvl="5" w:tplc="0409001B" w:tentative="1">
      <w:start w:val="1"/>
      <w:numFmt w:val="lowerRoman"/>
      <w:lvlText w:val="%6."/>
      <w:lvlJc w:val="right"/>
      <w:pPr>
        <w:ind w:left="4478" w:hanging="180"/>
      </w:pPr>
    </w:lvl>
    <w:lvl w:ilvl="6" w:tplc="0409000F" w:tentative="1">
      <w:start w:val="1"/>
      <w:numFmt w:val="decimal"/>
      <w:lvlText w:val="%7."/>
      <w:lvlJc w:val="left"/>
      <w:pPr>
        <w:ind w:left="5198" w:hanging="360"/>
      </w:pPr>
    </w:lvl>
    <w:lvl w:ilvl="7" w:tplc="04090019" w:tentative="1">
      <w:start w:val="1"/>
      <w:numFmt w:val="lowerLetter"/>
      <w:lvlText w:val="%8."/>
      <w:lvlJc w:val="left"/>
      <w:pPr>
        <w:ind w:left="5918" w:hanging="360"/>
      </w:pPr>
    </w:lvl>
    <w:lvl w:ilvl="8" w:tplc="0409001B" w:tentative="1">
      <w:start w:val="1"/>
      <w:numFmt w:val="lowerRoman"/>
      <w:lvlText w:val="%9."/>
      <w:lvlJc w:val="right"/>
      <w:pPr>
        <w:ind w:left="6638" w:hanging="180"/>
      </w:pPr>
    </w:lvl>
  </w:abstractNum>
  <w:abstractNum w:abstractNumId="2">
    <w:nsid w:val="0791772E"/>
    <w:multiLevelType w:val="hybridMultilevel"/>
    <w:tmpl w:val="78FE02DC"/>
    <w:lvl w:ilvl="0" w:tplc="23980A98">
      <w:start w:val="1"/>
      <w:numFmt w:val="decimal"/>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B723B0F"/>
    <w:multiLevelType w:val="multilevel"/>
    <w:tmpl w:val="B4E2DDAE"/>
    <w:lvl w:ilvl="0">
      <w:start w:val="1"/>
      <w:numFmt w:val="decimal"/>
      <w:lvlText w:val="%1."/>
      <w:lvlJc w:val="left"/>
      <w:pPr>
        <w:tabs>
          <w:tab w:val="num" w:pos="720"/>
        </w:tabs>
        <w:ind w:left="720" w:hanging="720"/>
      </w:pPr>
      <w:rPr>
        <w:rFonts w:ascii="Arial" w:hAnsi="Arial" w:hint="default"/>
        <w:b/>
        <w:i/>
        <w:sz w:val="26"/>
      </w:rPr>
    </w:lvl>
    <w:lvl w:ilvl="1">
      <w:start w:val="1"/>
      <w:numFmt w:val="lowerLetter"/>
      <w:lvlText w:val="%2."/>
      <w:lvlJc w:val="left"/>
      <w:pPr>
        <w:tabs>
          <w:tab w:val="num" w:pos="1080"/>
        </w:tabs>
        <w:ind w:left="1080" w:hanging="360"/>
      </w:pPr>
      <w:rPr>
        <w:rFonts w:ascii="Arial" w:hAnsi="Arial" w:hint="default"/>
        <w:b/>
        <w:i w:val="0"/>
        <w:sz w:val="20"/>
      </w:rPr>
    </w:lvl>
    <w:lvl w:ilvl="2">
      <w:start w:val="1"/>
      <w:numFmt w:val="lowerRoman"/>
      <w:lvlText w:val="(%3)"/>
      <w:lvlJc w:val="left"/>
      <w:pPr>
        <w:tabs>
          <w:tab w:val="num" w:pos="1440"/>
        </w:tabs>
        <w:ind w:left="1440" w:hanging="360"/>
      </w:pPr>
      <w:rPr>
        <w:rFonts w:ascii="Arial" w:hAnsi="Arial" w:hint="default"/>
        <w:b/>
        <w:i w:val="0"/>
        <w:sz w:val="20"/>
      </w:rPr>
    </w:lvl>
    <w:lvl w:ilvl="3">
      <w:start w:val="1"/>
      <w:numFmt w:val="decimal"/>
      <w:lvlText w:val="%4)"/>
      <w:lvlJc w:val="left"/>
      <w:pPr>
        <w:tabs>
          <w:tab w:val="num" w:pos="1800"/>
        </w:tabs>
        <w:ind w:left="1800" w:hanging="360"/>
      </w:pPr>
      <w:rPr>
        <w:rFonts w:ascii="Arial" w:hAnsi="Arial" w:hint="default"/>
        <w:b/>
        <w:i w:val="0"/>
        <w:sz w:val="20"/>
      </w:rPr>
    </w:lvl>
    <w:lvl w:ilvl="4">
      <w:start w:val="1"/>
      <w:numFmt w:val="upperLetter"/>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nsid w:val="23134498"/>
    <w:multiLevelType w:val="hybridMultilevel"/>
    <w:tmpl w:val="9FE8111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2646760A"/>
    <w:multiLevelType w:val="hybridMultilevel"/>
    <w:tmpl w:val="D63E9E88"/>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506E095A">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67B6B62"/>
    <w:multiLevelType w:val="multilevel"/>
    <w:tmpl w:val="497EDBF6"/>
    <w:lvl w:ilvl="0">
      <w:start w:val="1"/>
      <w:numFmt w:val="decimal"/>
      <w:lvlText w:val="Step %1."/>
      <w:lvlJc w:val="left"/>
      <w:pPr>
        <w:ind w:left="720" w:hanging="360"/>
      </w:pPr>
      <w:rPr>
        <w:rFonts w:ascii="Arial" w:hAnsi="Arial" w:cs="Arial" w:hint="default"/>
        <w:b/>
        <w:bdr w:val="none" w:sz="0" w:space="0" w:color="auto"/>
      </w:rPr>
    </w:lvl>
    <w:lvl w:ilvl="1">
      <w:start w:val="1"/>
      <w:numFmt w:val="lowerLetter"/>
      <w:lvlText w:val="%2."/>
      <w:lvlJc w:val="left"/>
      <w:pPr>
        <w:ind w:left="1440" w:hanging="360"/>
      </w:pPr>
      <w:rPr>
        <w:bdr w:val="none" w:sz="0" w:space="0" w:color="auto"/>
      </w:rPr>
    </w:lvl>
    <w:lvl w:ilvl="2">
      <w:start w:val="1"/>
      <w:numFmt w:val="lowerRoman"/>
      <w:lvlText w:val="%3."/>
      <w:lvlJc w:val="right"/>
      <w:pPr>
        <w:ind w:left="2160" w:hanging="180"/>
      </w:pPr>
      <w:rPr>
        <w:bdr w:val="none" w:sz="0" w:space="0" w:color="auto"/>
      </w:rPr>
    </w:lvl>
    <w:lvl w:ilvl="3">
      <w:start w:val="1"/>
      <w:numFmt w:val="decimal"/>
      <w:lvlText w:val="%4."/>
      <w:lvlJc w:val="left"/>
      <w:pPr>
        <w:ind w:left="2880" w:hanging="360"/>
      </w:pPr>
      <w:rPr>
        <w:bdr w:val="none" w:sz="0" w:space="0" w:color="auto"/>
      </w:rPr>
    </w:lvl>
    <w:lvl w:ilvl="4">
      <w:start w:val="1"/>
      <w:numFmt w:val="lowerLetter"/>
      <w:lvlText w:val="%5."/>
      <w:lvlJc w:val="left"/>
      <w:pPr>
        <w:ind w:left="3600" w:hanging="360"/>
      </w:pPr>
      <w:rPr>
        <w:bdr w:val="none" w:sz="0" w:space="0" w:color="auto"/>
      </w:rPr>
    </w:lvl>
    <w:lvl w:ilvl="5">
      <w:start w:val="1"/>
      <w:numFmt w:val="lowerRoman"/>
      <w:lvlText w:val="%6."/>
      <w:lvlJc w:val="right"/>
      <w:pPr>
        <w:ind w:left="4320" w:hanging="180"/>
      </w:pPr>
      <w:rPr>
        <w:bdr w:val="none" w:sz="0" w:space="0" w:color="auto"/>
      </w:rPr>
    </w:lvl>
    <w:lvl w:ilvl="6">
      <w:start w:val="1"/>
      <w:numFmt w:val="decimal"/>
      <w:lvlText w:val="%7."/>
      <w:lvlJc w:val="left"/>
      <w:pPr>
        <w:ind w:left="5040" w:hanging="360"/>
      </w:pPr>
      <w:rPr>
        <w:bdr w:val="none" w:sz="0" w:space="0" w:color="auto"/>
      </w:rPr>
    </w:lvl>
    <w:lvl w:ilvl="7">
      <w:start w:val="1"/>
      <w:numFmt w:val="lowerLetter"/>
      <w:lvlText w:val="%8."/>
      <w:lvlJc w:val="left"/>
      <w:pPr>
        <w:ind w:left="5760" w:hanging="360"/>
      </w:pPr>
      <w:rPr>
        <w:bdr w:val="none" w:sz="0" w:space="0" w:color="auto"/>
      </w:rPr>
    </w:lvl>
    <w:lvl w:ilvl="8">
      <w:start w:val="1"/>
      <w:numFmt w:val="lowerRoman"/>
      <w:lvlText w:val="%9."/>
      <w:lvlJc w:val="right"/>
      <w:pPr>
        <w:ind w:left="6480" w:hanging="180"/>
      </w:pPr>
      <w:rPr>
        <w:bdr w:val="none" w:sz="0" w:space="0" w:color="auto"/>
      </w:rPr>
    </w:lvl>
  </w:abstractNum>
  <w:abstractNum w:abstractNumId="7">
    <w:nsid w:val="26A844F9"/>
    <w:multiLevelType w:val="hybridMultilevel"/>
    <w:tmpl w:val="9EB2B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A506E4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nsid w:val="2FFA45C0"/>
    <w:multiLevelType w:val="multilevel"/>
    <w:tmpl w:val="255C9206"/>
    <w:lvl w:ilvl="0">
      <w:start w:val="1"/>
      <w:numFmt w:val="decimal"/>
      <w:pStyle w:val="GVL-Amend-SS-Lvl-1-Title"/>
      <w:lvlText w:val="%1."/>
      <w:lvlJc w:val="left"/>
      <w:pPr>
        <w:tabs>
          <w:tab w:val="num" w:pos="720"/>
        </w:tabs>
        <w:ind w:left="720" w:hanging="72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1">
      <w:start w:val="1"/>
      <w:numFmt w:val="lowerLetter"/>
      <w:pStyle w:val="HVL-Amend-SS-Lvl-2"/>
      <w:lvlText w:val="%2."/>
      <w:lvlJc w:val="left"/>
      <w:pPr>
        <w:tabs>
          <w:tab w:val="num" w:pos="1080"/>
        </w:tabs>
        <w:ind w:left="108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2">
      <w:start w:val="1"/>
      <w:numFmt w:val="lowerRoman"/>
      <w:pStyle w:val="IVL-Amend-SS-Lvl-3"/>
      <w:lvlText w:val="(%3)"/>
      <w:lvlJc w:val="left"/>
      <w:pPr>
        <w:tabs>
          <w:tab w:val="num" w:pos="1440"/>
        </w:tabs>
        <w:ind w:left="144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3">
      <w:start w:val="1"/>
      <w:numFmt w:val="decimal"/>
      <w:pStyle w:val="JVL-Amend-SS-Lvl-4"/>
      <w:lvlText w:val="%4)"/>
      <w:lvlJc w:val="left"/>
      <w:pPr>
        <w:tabs>
          <w:tab w:val="num" w:pos="1800"/>
        </w:tabs>
        <w:ind w:left="1800" w:hanging="360"/>
      </w:pPr>
      <w:rPr>
        <w:rFonts w:ascii="Arial" w:hAnsi="Arial" w:hint="default"/>
        <w:b/>
        <w:i w:val="0"/>
        <w:sz w:val="20"/>
      </w:rPr>
    </w:lvl>
    <w:lvl w:ilvl="4">
      <w:start w:val="1"/>
      <w:numFmt w:val="upperLetter"/>
      <w:pStyle w:val="KVL-Amend-SS-Lvl-5"/>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nsid w:val="309C0C43"/>
    <w:multiLevelType w:val="hybridMultilevel"/>
    <w:tmpl w:val="0CFA3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1597261"/>
    <w:multiLevelType w:val="hybridMultilevel"/>
    <w:tmpl w:val="7CB48CC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32B75934"/>
    <w:multiLevelType w:val="hybridMultilevel"/>
    <w:tmpl w:val="59DCB23A"/>
    <w:lvl w:ilvl="0" w:tplc="02B6686C">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nsid w:val="32F11587"/>
    <w:multiLevelType w:val="hybridMultilevel"/>
    <w:tmpl w:val="37D69B74"/>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nsid w:val="398031AA"/>
    <w:multiLevelType w:val="hybridMultilevel"/>
    <w:tmpl w:val="F55A0700"/>
    <w:lvl w:ilvl="0" w:tplc="D1F43116">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3A906DBE"/>
    <w:multiLevelType w:val="hybridMultilevel"/>
    <w:tmpl w:val="5B5AF764"/>
    <w:lvl w:ilvl="0" w:tplc="04090019">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DBC0BB9"/>
    <w:multiLevelType w:val="hybridMultilevel"/>
    <w:tmpl w:val="3F4E2326"/>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52B419D"/>
    <w:multiLevelType w:val="hybridMultilevel"/>
    <w:tmpl w:val="8CF4E9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237573C"/>
    <w:multiLevelType w:val="hybridMultilevel"/>
    <w:tmpl w:val="F144663C"/>
    <w:lvl w:ilvl="0" w:tplc="6B38D216">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52BC3FF7"/>
    <w:multiLevelType w:val="hybridMultilevel"/>
    <w:tmpl w:val="508A48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B580889"/>
    <w:multiLevelType w:val="hybridMultilevel"/>
    <w:tmpl w:val="4386F07C"/>
    <w:lvl w:ilvl="0" w:tplc="7616B9E2">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BAF0314"/>
    <w:multiLevelType w:val="hybridMultilevel"/>
    <w:tmpl w:val="FF00560A"/>
    <w:lvl w:ilvl="0" w:tplc="577A797C">
      <w:start w:val="1"/>
      <w:numFmt w:val="decimal"/>
      <w:pStyle w:val="VLAmend-Steps"/>
      <w:lvlText w:val="Step %1."/>
      <w:lvlJc w:val="left"/>
      <w:pPr>
        <w:ind w:left="1080" w:hanging="360"/>
      </w:pPr>
      <w:rPr>
        <w:rFonts w:hint="default"/>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5F0478DE"/>
    <w:multiLevelType w:val="hybridMultilevel"/>
    <w:tmpl w:val="ED00C94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3">
    <w:nsid w:val="71C96C4F"/>
    <w:multiLevelType w:val="hybridMultilevel"/>
    <w:tmpl w:val="C58C0A08"/>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9"/>
  </w:num>
  <w:num w:numId="2">
    <w:abstractNumId w:val="9"/>
  </w:num>
  <w:num w:numId="3">
    <w:abstractNumId w:val="9"/>
  </w:num>
  <w:num w:numId="4">
    <w:abstractNumId w:val="9"/>
  </w:num>
  <w:num w:numId="5">
    <w:abstractNumId w:val="9"/>
  </w:num>
  <w:num w:numId="6">
    <w:abstractNumId w:val="19"/>
  </w:num>
  <w:num w:numId="7">
    <w:abstractNumId w:val="21"/>
  </w:num>
  <w:num w:numId="8">
    <w:abstractNumId w:val="8"/>
  </w:num>
  <w:num w:numId="9">
    <w:abstractNumId w:val="6"/>
  </w:num>
  <w:num w:numId="10">
    <w:abstractNumId w:val="0"/>
  </w:num>
  <w:num w:numId="1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
  </w:num>
  <w:num w:numId="13">
    <w:abstractNumId w:val="9"/>
  </w:num>
  <w:num w:numId="14">
    <w:abstractNumId w:val="9"/>
  </w:num>
  <w:num w:numId="15">
    <w:abstractNumId w:val="17"/>
  </w:num>
  <w:num w:numId="16">
    <w:abstractNumId w:val="7"/>
  </w:num>
  <w:num w:numId="17">
    <w:abstractNumId w:val="16"/>
  </w:num>
  <w:num w:numId="18">
    <w:abstractNumId w:val="10"/>
  </w:num>
  <w:num w:numId="19">
    <w:abstractNumId w:val="5"/>
  </w:num>
  <w:num w:numId="20">
    <w:abstractNumId w:val="23"/>
  </w:num>
  <w:num w:numId="21">
    <w:abstractNumId w:val="4"/>
  </w:num>
  <w:num w:numId="22">
    <w:abstractNumId w:val="20"/>
  </w:num>
  <w:num w:numId="23">
    <w:abstractNumId w:val="9"/>
  </w:num>
  <w:num w:numId="24">
    <w:abstractNumId w:val="9"/>
  </w:num>
  <w:num w:numId="25">
    <w:abstractNumId w:val="9"/>
  </w:num>
  <w:num w:numId="26">
    <w:abstractNumId w:val="9"/>
  </w:num>
  <w:num w:numId="27">
    <w:abstractNumId w:val="9"/>
  </w:num>
  <w:num w:numId="28">
    <w:abstractNumId w:val="9"/>
  </w:num>
  <w:num w:numId="29">
    <w:abstractNumId w:val="9"/>
  </w:num>
  <w:num w:numId="30">
    <w:abstractNumId w:val="15"/>
  </w:num>
  <w:num w:numId="31">
    <w:abstractNumId w:val="22"/>
  </w:num>
  <w:num w:numId="32">
    <w:abstractNumId w:val="9"/>
  </w:num>
  <w:num w:numId="33">
    <w:abstractNumId w:val="9"/>
  </w:num>
  <w:num w:numId="34">
    <w:abstractNumId w:val="14"/>
  </w:num>
  <w:num w:numId="35">
    <w:abstractNumId w:val="3"/>
  </w:num>
  <w:num w:numId="36">
    <w:abstractNumId w:val="12"/>
  </w:num>
  <w:num w:numId="37">
    <w:abstractNumId w:val="11"/>
  </w:num>
  <w:num w:numId="38">
    <w:abstractNumId w:val="18"/>
  </w:num>
  <w:num w:numId="39">
    <w:abstractNumId w:val="13"/>
  </w:num>
  <w:num w:numId="40">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stylePaneFormatFilter w:val="5424" w:allStyles="0" w:customStyles="0" w:latentStyles="1" w:stylesInUse="0" w:headingStyles="1" w:numberingStyles="0" w:tableStyles="0" w:directFormattingOnRuns="0" w:directFormattingOnParagraphs="0" w:directFormattingOnNumbering="1" w:directFormattingOnTables="0" w:clearFormatting="1" w:top3HeadingStyles="0" w:visibleStyles="1" w:alternateStyleNames="0"/>
  <w:defaultTabStop w:val="720"/>
  <w:hyphenationZone w:val="425"/>
  <w:characterSpacingControl w:val="doNotCompress"/>
  <w:hdrShapeDefaults>
    <o:shapedefaults v:ext="edit" spidmax="2052"/>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908"/>
    <w:rsid w:val="0000100E"/>
    <w:rsid w:val="00017C5D"/>
    <w:rsid w:val="00023A5A"/>
    <w:rsid w:val="00034AA5"/>
    <w:rsid w:val="0004100C"/>
    <w:rsid w:val="00062FED"/>
    <w:rsid w:val="00071A70"/>
    <w:rsid w:val="000843EE"/>
    <w:rsid w:val="000855FB"/>
    <w:rsid w:val="00086D2C"/>
    <w:rsid w:val="000A5436"/>
    <w:rsid w:val="000B3FCC"/>
    <w:rsid w:val="000D10DC"/>
    <w:rsid w:val="000D4E9F"/>
    <w:rsid w:val="000E3706"/>
    <w:rsid w:val="000E5E45"/>
    <w:rsid w:val="000F4E63"/>
    <w:rsid w:val="00117AC2"/>
    <w:rsid w:val="00132AFD"/>
    <w:rsid w:val="00142434"/>
    <w:rsid w:val="0016610E"/>
    <w:rsid w:val="00175A07"/>
    <w:rsid w:val="001802B3"/>
    <w:rsid w:val="0018068C"/>
    <w:rsid w:val="00181C8D"/>
    <w:rsid w:val="001832BC"/>
    <w:rsid w:val="0018548D"/>
    <w:rsid w:val="001922DC"/>
    <w:rsid w:val="001A3CC6"/>
    <w:rsid w:val="001C0AFF"/>
    <w:rsid w:val="002152A8"/>
    <w:rsid w:val="00233969"/>
    <w:rsid w:val="00237D5E"/>
    <w:rsid w:val="002440E8"/>
    <w:rsid w:val="00256436"/>
    <w:rsid w:val="00263104"/>
    <w:rsid w:val="00274596"/>
    <w:rsid w:val="00276E52"/>
    <w:rsid w:val="00285551"/>
    <w:rsid w:val="00286E44"/>
    <w:rsid w:val="002B1953"/>
    <w:rsid w:val="002C0237"/>
    <w:rsid w:val="002C5016"/>
    <w:rsid w:val="002E4901"/>
    <w:rsid w:val="002F6822"/>
    <w:rsid w:val="00316125"/>
    <w:rsid w:val="00345756"/>
    <w:rsid w:val="00352EF7"/>
    <w:rsid w:val="003555C8"/>
    <w:rsid w:val="003557C5"/>
    <w:rsid w:val="00360749"/>
    <w:rsid w:val="00370888"/>
    <w:rsid w:val="003737D3"/>
    <w:rsid w:val="0038273B"/>
    <w:rsid w:val="003831F5"/>
    <w:rsid w:val="003A4576"/>
    <w:rsid w:val="003B3F68"/>
    <w:rsid w:val="003B43CF"/>
    <w:rsid w:val="003B714E"/>
    <w:rsid w:val="003C142E"/>
    <w:rsid w:val="003C2832"/>
    <w:rsid w:val="003C2D14"/>
    <w:rsid w:val="003C3DC6"/>
    <w:rsid w:val="003C7BB1"/>
    <w:rsid w:val="003D63CF"/>
    <w:rsid w:val="003E633B"/>
    <w:rsid w:val="00410BC4"/>
    <w:rsid w:val="004114FB"/>
    <w:rsid w:val="00411945"/>
    <w:rsid w:val="00430947"/>
    <w:rsid w:val="00475227"/>
    <w:rsid w:val="004758B0"/>
    <w:rsid w:val="004A19C9"/>
    <w:rsid w:val="004A6445"/>
    <w:rsid w:val="004B5908"/>
    <w:rsid w:val="004B630A"/>
    <w:rsid w:val="004C156F"/>
    <w:rsid w:val="004C7FE1"/>
    <w:rsid w:val="004D6E4D"/>
    <w:rsid w:val="004F4A07"/>
    <w:rsid w:val="005154C8"/>
    <w:rsid w:val="00524584"/>
    <w:rsid w:val="00525D90"/>
    <w:rsid w:val="00534A3C"/>
    <w:rsid w:val="00551E90"/>
    <w:rsid w:val="0056042D"/>
    <w:rsid w:val="00566495"/>
    <w:rsid w:val="005700AB"/>
    <w:rsid w:val="005B228D"/>
    <w:rsid w:val="005D582E"/>
    <w:rsid w:val="005E6853"/>
    <w:rsid w:val="005F04B8"/>
    <w:rsid w:val="005F2357"/>
    <w:rsid w:val="00604AF5"/>
    <w:rsid w:val="00610B0A"/>
    <w:rsid w:val="006172DC"/>
    <w:rsid w:val="00622132"/>
    <w:rsid w:val="006345E7"/>
    <w:rsid w:val="00635CAA"/>
    <w:rsid w:val="006523C9"/>
    <w:rsid w:val="00662473"/>
    <w:rsid w:val="0068480A"/>
    <w:rsid w:val="00685AE6"/>
    <w:rsid w:val="006958D3"/>
    <w:rsid w:val="006B2375"/>
    <w:rsid w:val="006B2AAE"/>
    <w:rsid w:val="006B60CA"/>
    <w:rsid w:val="006C54BC"/>
    <w:rsid w:val="006C694E"/>
    <w:rsid w:val="006E0403"/>
    <w:rsid w:val="006E708C"/>
    <w:rsid w:val="0071637F"/>
    <w:rsid w:val="007302CB"/>
    <w:rsid w:val="00736412"/>
    <w:rsid w:val="00736F93"/>
    <w:rsid w:val="007404E4"/>
    <w:rsid w:val="00747D8E"/>
    <w:rsid w:val="00752F27"/>
    <w:rsid w:val="00754472"/>
    <w:rsid w:val="0075561F"/>
    <w:rsid w:val="00765373"/>
    <w:rsid w:val="007678FD"/>
    <w:rsid w:val="00767C89"/>
    <w:rsid w:val="007745CE"/>
    <w:rsid w:val="0077630E"/>
    <w:rsid w:val="007772AD"/>
    <w:rsid w:val="00790C46"/>
    <w:rsid w:val="007A0B9B"/>
    <w:rsid w:val="007A0C73"/>
    <w:rsid w:val="007A1E82"/>
    <w:rsid w:val="007A76F5"/>
    <w:rsid w:val="007B7C5A"/>
    <w:rsid w:val="007C711E"/>
    <w:rsid w:val="007D5F12"/>
    <w:rsid w:val="007E087C"/>
    <w:rsid w:val="007E24D9"/>
    <w:rsid w:val="007E4592"/>
    <w:rsid w:val="007E57F1"/>
    <w:rsid w:val="007E5EE4"/>
    <w:rsid w:val="007F0B19"/>
    <w:rsid w:val="007F28FD"/>
    <w:rsid w:val="008066BE"/>
    <w:rsid w:val="008314F8"/>
    <w:rsid w:val="008772F3"/>
    <w:rsid w:val="0088694C"/>
    <w:rsid w:val="008925B8"/>
    <w:rsid w:val="008B2DCE"/>
    <w:rsid w:val="008C03BA"/>
    <w:rsid w:val="008C1FF8"/>
    <w:rsid w:val="008C21A2"/>
    <w:rsid w:val="008E2252"/>
    <w:rsid w:val="008F2EA3"/>
    <w:rsid w:val="0090034E"/>
    <w:rsid w:val="009152DC"/>
    <w:rsid w:val="009224D4"/>
    <w:rsid w:val="00924F4C"/>
    <w:rsid w:val="00932075"/>
    <w:rsid w:val="00935B62"/>
    <w:rsid w:val="009406A3"/>
    <w:rsid w:val="00950825"/>
    <w:rsid w:val="00957453"/>
    <w:rsid w:val="0096282D"/>
    <w:rsid w:val="00972706"/>
    <w:rsid w:val="009751A2"/>
    <w:rsid w:val="00977C9E"/>
    <w:rsid w:val="0098728D"/>
    <w:rsid w:val="00991DD1"/>
    <w:rsid w:val="0099604D"/>
    <w:rsid w:val="009B287F"/>
    <w:rsid w:val="009B293E"/>
    <w:rsid w:val="009C104D"/>
    <w:rsid w:val="009C2DFE"/>
    <w:rsid w:val="009D2614"/>
    <w:rsid w:val="009E297E"/>
    <w:rsid w:val="00A03DCF"/>
    <w:rsid w:val="00A139C2"/>
    <w:rsid w:val="00A36684"/>
    <w:rsid w:val="00A3699D"/>
    <w:rsid w:val="00A428F4"/>
    <w:rsid w:val="00A43775"/>
    <w:rsid w:val="00A552C0"/>
    <w:rsid w:val="00A62B1D"/>
    <w:rsid w:val="00A63FB5"/>
    <w:rsid w:val="00A71D37"/>
    <w:rsid w:val="00A76CAD"/>
    <w:rsid w:val="00A95411"/>
    <w:rsid w:val="00A97A6F"/>
    <w:rsid w:val="00AB5492"/>
    <w:rsid w:val="00AC30DA"/>
    <w:rsid w:val="00AD319F"/>
    <w:rsid w:val="00AD62C0"/>
    <w:rsid w:val="00AE1844"/>
    <w:rsid w:val="00AF072A"/>
    <w:rsid w:val="00AF3712"/>
    <w:rsid w:val="00AF7C0D"/>
    <w:rsid w:val="00B461E5"/>
    <w:rsid w:val="00B70A5B"/>
    <w:rsid w:val="00B735CB"/>
    <w:rsid w:val="00B77239"/>
    <w:rsid w:val="00B82D57"/>
    <w:rsid w:val="00B84AE2"/>
    <w:rsid w:val="00B86784"/>
    <w:rsid w:val="00B9572B"/>
    <w:rsid w:val="00BA343E"/>
    <w:rsid w:val="00BB045C"/>
    <w:rsid w:val="00BD13ED"/>
    <w:rsid w:val="00BD788B"/>
    <w:rsid w:val="00BE01FD"/>
    <w:rsid w:val="00BE416D"/>
    <w:rsid w:val="00BE556A"/>
    <w:rsid w:val="00BE660D"/>
    <w:rsid w:val="00BF0372"/>
    <w:rsid w:val="00BF6ED8"/>
    <w:rsid w:val="00C0031C"/>
    <w:rsid w:val="00C006D7"/>
    <w:rsid w:val="00C01ED1"/>
    <w:rsid w:val="00C11EEB"/>
    <w:rsid w:val="00C12945"/>
    <w:rsid w:val="00C24194"/>
    <w:rsid w:val="00C31E7B"/>
    <w:rsid w:val="00C338BF"/>
    <w:rsid w:val="00C4567E"/>
    <w:rsid w:val="00C53739"/>
    <w:rsid w:val="00C76B15"/>
    <w:rsid w:val="00C905D3"/>
    <w:rsid w:val="00C91B63"/>
    <w:rsid w:val="00C9406C"/>
    <w:rsid w:val="00CA5862"/>
    <w:rsid w:val="00CB0348"/>
    <w:rsid w:val="00CB6A62"/>
    <w:rsid w:val="00CB7BC9"/>
    <w:rsid w:val="00CC65E4"/>
    <w:rsid w:val="00CD448C"/>
    <w:rsid w:val="00CD5B26"/>
    <w:rsid w:val="00D1135E"/>
    <w:rsid w:val="00D227C6"/>
    <w:rsid w:val="00D27ACA"/>
    <w:rsid w:val="00D363F5"/>
    <w:rsid w:val="00D364B2"/>
    <w:rsid w:val="00D44BA1"/>
    <w:rsid w:val="00D45C9B"/>
    <w:rsid w:val="00D531A8"/>
    <w:rsid w:val="00D704A0"/>
    <w:rsid w:val="00D74787"/>
    <w:rsid w:val="00DA572D"/>
    <w:rsid w:val="00DC2E95"/>
    <w:rsid w:val="00DD5C79"/>
    <w:rsid w:val="00DD705C"/>
    <w:rsid w:val="00DF6B38"/>
    <w:rsid w:val="00E1421F"/>
    <w:rsid w:val="00E162D8"/>
    <w:rsid w:val="00E22651"/>
    <w:rsid w:val="00E23511"/>
    <w:rsid w:val="00E3386F"/>
    <w:rsid w:val="00E377B0"/>
    <w:rsid w:val="00E41F13"/>
    <w:rsid w:val="00E63BC5"/>
    <w:rsid w:val="00E76F2E"/>
    <w:rsid w:val="00E8445D"/>
    <w:rsid w:val="00E93917"/>
    <w:rsid w:val="00EA77C9"/>
    <w:rsid w:val="00EB333A"/>
    <w:rsid w:val="00EC591A"/>
    <w:rsid w:val="00EF3528"/>
    <w:rsid w:val="00F00566"/>
    <w:rsid w:val="00F125D6"/>
    <w:rsid w:val="00F125FC"/>
    <w:rsid w:val="00F223BE"/>
    <w:rsid w:val="00F27118"/>
    <w:rsid w:val="00F42984"/>
    <w:rsid w:val="00F5273E"/>
    <w:rsid w:val="00F553F6"/>
    <w:rsid w:val="00F60A84"/>
    <w:rsid w:val="00F66C53"/>
    <w:rsid w:val="00F87263"/>
    <w:rsid w:val="00F87610"/>
    <w:rsid w:val="00F9026C"/>
    <w:rsid w:val="00F9031E"/>
    <w:rsid w:val="00F97CD1"/>
    <w:rsid w:val="00FA75F0"/>
    <w:rsid w:val="00FC1805"/>
    <w:rsid w:val="00FD4CC9"/>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4A06EAC"/>
  <w:documentProtection w:edit="forms" w:enforcement="true" w:cryptProviderType="rsaFull" w:cryptAlgorithmClass="hash" w:cryptAlgorithmType="typeAny" w:cryptAlgorithmSid="4" w:cryptSpinCount="50000" w:hash="G4UmxBn9DUKfMPrMHvKZxZfr0wo=" w:salt="+Pnwump2j5JTWz3Qf5qd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tr-TR" w:eastAsia="tr-TR" w:bidi="tr-TR"/>
      </w:rPr>
    </w:rPrDefault>
    <w:pPrDefault/>
  </w:docDefaults>
  <w:latentStyles w:defLockedState="0" w:defUIPriority="99" w:defSemiHidden="1" w:defUnhideWhenUsed="1" w:defQFormat="0" w:count="267">
    <w:lsdException w:name="Normal" w:semiHidden="0" w:uiPriority="0" w:unhideWhenUsed="0"/>
    <w:lsdException w:name="heading 1" w:semiHidden="0" w:uiPriority="0"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0B3FCC"/>
    <w:pPr>
      <w:spacing w:before="120"/>
      <w:jc w:val="both"/>
    </w:pPr>
    <w:rPr>
      <w:rFonts w:ascii="Arial" w:hAnsi="Arial"/>
      <w:color w:val="000000"/>
      <w:szCs w:val="24"/>
    </w:rPr>
  </w:style>
  <w:style w:type="paragraph" w:styleId="Heading1">
    <w:name w:val="heading 1"/>
    <w:basedOn w:val="Normal"/>
    <w:next w:val="Normal"/>
    <w:link w:val="Heading1Char"/>
    <w:rsid w:val="000B3FCC"/>
    <w:pPr>
      <w:keepNext/>
      <w:spacing w:before="360" w:after="120"/>
      <w:ind w:left="720" w:hanging="720"/>
      <w:outlineLvl w:val="0"/>
    </w:pPr>
    <w:rPr>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L-Amend-List-Para-Not-Numbered">
    <w:name w:val="VL-Amend-List-Para-Not-Numbered"/>
    <w:basedOn w:val="FVL-Amend-Body"/>
    <w:link w:val="VL-Amend-List-Para-Not-NumberedChar"/>
    <w:qFormat/>
    <w:rsid w:val="000B3FCC"/>
  </w:style>
  <w:style w:type="paragraph" w:customStyle="1" w:styleId="VL-Amend-German-Step">
    <w:name w:val="VL-Amend-German-Step"/>
    <w:basedOn w:val="VLAmend-Steps"/>
    <w:link w:val="VL-Amend-German-StepChar"/>
    <w:qFormat/>
    <w:rsid w:val="000B3FCC"/>
    <w:pPr>
      <w:numPr>
        <w:numId w:val="10"/>
      </w:numPr>
      <w:ind w:left="1224"/>
    </w:pPr>
    <w:rPr>
      <w:b w:val="0"/>
    </w:rPr>
  </w:style>
  <w:style w:type="character" w:customStyle="1" w:styleId="VL-Amend-List-Para-Not-NumberedChar">
    <w:name w:val="VL-Amend-List-Para-Not-Numbered Char"/>
    <w:basedOn w:val="FVL-Amend-BodyChar"/>
    <w:link w:val="VL-Amend-List-Para-Not-Numbered"/>
    <w:rsid w:val="000B3FCC"/>
    <w:rPr>
      <w:rFonts w:ascii="Arial" w:eastAsia="MS Mincho" w:hAnsi="Arial" w:cs="Arial"/>
      <w:color w:val="000000"/>
      <w:szCs w:val="24"/>
    </w:rPr>
  </w:style>
  <w:style w:type="paragraph" w:customStyle="1" w:styleId="JVL-Amend-SS-Lvl-4">
    <w:name w:val="J.  VL-Amend-SS-Lvl-4"/>
    <w:basedOn w:val="Normal"/>
    <w:link w:val="JVL-Amend-SS-Lvl-4Char"/>
    <w:qFormat/>
    <w:rsid w:val="000B3FCC"/>
    <w:pPr>
      <w:numPr>
        <w:ilvl w:val="3"/>
        <w:numId w:val="5"/>
      </w:numPr>
    </w:pPr>
  </w:style>
  <w:style w:type="paragraph" w:customStyle="1" w:styleId="VL-Amend-Sig-Notify-Box">
    <w:name w:val="VL-Amend-Sig-Notify-Box"/>
    <w:basedOn w:val="Normal"/>
    <w:link w:val="VL-Amend-Sig-Notify-BoxChar"/>
    <w:qFormat/>
    <w:rsid w:val="000B3FCC"/>
    <w:pPr>
      <w:framePr w:hSpace="180" w:wrap="around" w:vAnchor="text" w:hAnchor="margin" w:xAlign="center" w:y="81"/>
      <w:spacing w:after="120" w:line="240" w:lineRule="atLeast"/>
      <w:ind w:left="80" w:right="80"/>
      <w:jc w:val="center"/>
    </w:pPr>
    <w:rPr>
      <w:rFonts w:eastAsia="MS Mincho" w:cs="Arial"/>
      <w:b/>
      <w:iCs/>
      <w:sz w:val="26"/>
      <w:szCs w:val="26"/>
    </w:rPr>
  </w:style>
  <w:style w:type="character" w:customStyle="1" w:styleId="JVL-Amend-SS-Lvl-4Char">
    <w:name w:val="J.  VL-Amend-SS-Lvl-4 Char"/>
    <w:basedOn w:val="DefaultParagraphFont"/>
    <w:link w:val="JVL-Amend-SS-Lvl-4"/>
    <w:rsid w:val="000B3FCC"/>
    <w:rPr>
      <w:rFonts w:ascii="Arial" w:hAnsi="Arial"/>
      <w:color w:val="000000"/>
      <w:szCs w:val="24"/>
    </w:rPr>
  </w:style>
  <w:style w:type="paragraph" w:customStyle="1" w:styleId="AVL-Amend-Program-Name">
    <w:name w:val="A.  VL-Amend-Program-Name"/>
    <w:basedOn w:val="Normal"/>
    <w:link w:val="AVL-Amend-Program-NameChar"/>
    <w:qFormat/>
    <w:rsid w:val="000B3FCC"/>
    <w:pPr>
      <w:tabs>
        <w:tab w:val="center" w:pos="4704"/>
        <w:tab w:val="right" w:pos="9407"/>
      </w:tabs>
      <w:spacing w:before="240"/>
      <w:jc w:val="left"/>
      <w:outlineLvl w:val="0"/>
    </w:pPr>
    <w:rPr>
      <w:rFonts w:eastAsia="MS Mincho" w:cs="Arial"/>
      <w:sz w:val="36"/>
      <w:szCs w:val="36"/>
    </w:rPr>
  </w:style>
  <w:style w:type="paragraph" w:customStyle="1" w:styleId="A1VL-Program-Name-No-Following-Lines">
    <w:name w:val="A.1  VL-Program-Name-No-Following-Lines"/>
    <w:basedOn w:val="AVL-Amend-Program-Name"/>
    <w:link w:val="A1VL-Program-Name-No-Following-LinesChar"/>
    <w:qFormat/>
    <w:rsid w:val="000B3FCC"/>
    <w:pPr>
      <w:spacing w:after="240"/>
    </w:pPr>
  </w:style>
  <w:style w:type="character" w:customStyle="1" w:styleId="AVL-Amend-Program-NameChar">
    <w:name w:val="A.  VL-Amend-Program-Name Char"/>
    <w:basedOn w:val="DefaultParagraphFont"/>
    <w:link w:val="AVL-Amend-Program-Name"/>
    <w:rsid w:val="000B3FCC"/>
    <w:rPr>
      <w:rFonts w:ascii="Arial" w:eastAsia="MS Mincho" w:hAnsi="Arial" w:cs="Arial"/>
      <w:color w:val="000000"/>
      <w:sz w:val="36"/>
      <w:szCs w:val="36"/>
    </w:rPr>
  </w:style>
  <w:style w:type="paragraph" w:customStyle="1" w:styleId="BVL-Amendment-Name">
    <w:name w:val="B.  VL-Amendment-Name"/>
    <w:basedOn w:val="AVL-Amend-Program-Name"/>
    <w:link w:val="BVL-Amendment-NameChar"/>
    <w:qFormat/>
    <w:rsid w:val="000B3FCC"/>
    <w:pPr>
      <w:spacing w:before="0"/>
    </w:pPr>
  </w:style>
  <w:style w:type="character" w:customStyle="1" w:styleId="A1VL-Program-Name-No-Following-LinesChar">
    <w:name w:val="A.1  VL-Program-Name-No-Following-Lines Char"/>
    <w:basedOn w:val="AVL-Amend-Program-NameChar"/>
    <w:link w:val="A1VL-Program-Name-No-Following-Lines"/>
    <w:rsid w:val="000B3FCC"/>
    <w:rPr>
      <w:rFonts w:ascii="Arial" w:eastAsia="MS Mincho" w:hAnsi="Arial" w:cs="Arial"/>
      <w:color w:val="000000"/>
      <w:sz w:val="36"/>
      <w:szCs w:val="36"/>
    </w:rPr>
  </w:style>
  <w:style w:type="paragraph" w:customStyle="1" w:styleId="CVL-Amendment-Code">
    <w:name w:val="C.  VL-Amendment-Code"/>
    <w:basedOn w:val="Normal"/>
    <w:link w:val="CVL-Amendment-CodeChar"/>
    <w:qFormat/>
    <w:rsid w:val="000B3FCC"/>
    <w:pPr>
      <w:spacing w:before="0" w:after="240"/>
      <w:jc w:val="left"/>
    </w:pPr>
    <w:rPr>
      <w:rFonts w:eastAsia="MS Mincho" w:cs="Arial"/>
      <w:sz w:val="32"/>
      <w:szCs w:val="36"/>
    </w:rPr>
  </w:style>
  <w:style w:type="character" w:customStyle="1" w:styleId="BVL-Amendment-NameChar">
    <w:name w:val="B.  VL-Amendment-Name Char"/>
    <w:basedOn w:val="AVL-Amend-Program-NameChar"/>
    <w:link w:val="BVL-Amendment-Name"/>
    <w:rsid w:val="000B3FCC"/>
    <w:rPr>
      <w:rFonts w:ascii="Arial" w:eastAsia="MS Mincho" w:hAnsi="Arial" w:cs="Arial"/>
      <w:color w:val="000000"/>
      <w:sz w:val="36"/>
      <w:szCs w:val="36"/>
    </w:rPr>
  </w:style>
  <w:style w:type="paragraph" w:customStyle="1" w:styleId="E1VL-Amend-Preamble">
    <w:name w:val="E.1  VL-Amend-Preamble"/>
    <w:basedOn w:val="BodyText"/>
    <w:link w:val="E1VL-Amend-PreambleChar"/>
    <w:qFormat/>
    <w:rsid w:val="000B3FCC"/>
    <w:pPr>
      <w:spacing w:after="0"/>
    </w:pPr>
    <w:rPr>
      <w:rFonts w:cs="Arial"/>
    </w:rPr>
  </w:style>
  <w:style w:type="character" w:customStyle="1" w:styleId="CVL-Amendment-CodeChar">
    <w:name w:val="C.  VL-Amendment-Code Char"/>
    <w:basedOn w:val="DefaultParagraphFont"/>
    <w:link w:val="CVL-Amendment-Code"/>
    <w:rsid w:val="000B3FCC"/>
    <w:rPr>
      <w:rFonts w:ascii="Arial" w:eastAsia="MS Mincho" w:hAnsi="Arial" w:cs="Arial"/>
      <w:color w:val="000000"/>
      <w:sz w:val="32"/>
      <w:szCs w:val="36"/>
    </w:rPr>
  </w:style>
  <w:style w:type="paragraph" w:customStyle="1" w:styleId="EVL-Amend-Preamble-FirstPara">
    <w:name w:val="E.  VL-Amend-Preamble-FirstPara"/>
    <w:basedOn w:val="BodyText"/>
    <w:link w:val="EVL-Amend-Preamble-FirstParaChar"/>
    <w:qFormat/>
    <w:rsid w:val="000B3FCC"/>
    <w:pPr>
      <w:spacing w:before="240" w:after="0"/>
    </w:pPr>
  </w:style>
  <w:style w:type="paragraph" w:styleId="BodyText">
    <w:name w:val="Body Text"/>
    <w:basedOn w:val="Normal"/>
    <w:link w:val="BodyTextChar"/>
    <w:uiPriority w:val="99"/>
    <w:semiHidden/>
    <w:unhideWhenUsed/>
    <w:rsid w:val="000B3FCC"/>
    <w:pPr>
      <w:spacing w:after="120"/>
    </w:pPr>
  </w:style>
  <w:style w:type="character" w:customStyle="1" w:styleId="BodyTextChar">
    <w:name w:val="Body Text Char"/>
    <w:basedOn w:val="DefaultParagraphFont"/>
    <w:link w:val="BodyText"/>
    <w:uiPriority w:val="99"/>
    <w:semiHidden/>
    <w:rsid w:val="000B3FCC"/>
    <w:rPr>
      <w:color w:val="000000"/>
      <w:szCs w:val="24"/>
    </w:rPr>
  </w:style>
  <w:style w:type="character" w:customStyle="1" w:styleId="E1VL-Amend-PreambleChar">
    <w:name w:val="E.1  VL-Amend-Preamble Char"/>
    <w:basedOn w:val="BodyTextChar"/>
    <w:link w:val="E1VL-Amend-Preamble"/>
    <w:rsid w:val="000B3FCC"/>
    <w:rPr>
      <w:rFonts w:ascii="Arial" w:hAnsi="Arial" w:cs="Arial"/>
      <w:color w:val="000000"/>
      <w:szCs w:val="24"/>
    </w:rPr>
  </w:style>
  <w:style w:type="paragraph" w:customStyle="1" w:styleId="G2VL-Amend-Section-Title-No-Numbering">
    <w:name w:val="G.2  VL-Amend-Section-Title-No-Numbering"/>
    <w:basedOn w:val="Heading1"/>
    <w:link w:val="G2VL-Amend-Section-Title-No-NumberingChar"/>
    <w:qFormat/>
    <w:rsid w:val="000B3FCC"/>
    <w:pPr>
      <w:spacing w:after="0"/>
      <w:jc w:val="left"/>
      <w:outlineLvl w:val="9"/>
    </w:pPr>
    <w:rPr>
      <w:rFonts w:eastAsia="MS Mincho" w:cs="Arial"/>
      <w:bCs w:val="0"/>
    </w:rPr>
  </w:style>
  <w:style w:type="character" w:customStyle="1" w:styleId="EVL-Amend-Preamble-FirstParaChar">
    <w:name w:val="E.  VL-Amend-Preamble-FirstPara Char"/>
    <w:basedOn w:val="BodyTextChar"/>
    <w:link w:val="EVL-Amend-Preamble-FirstPara"/>
    <w:rsid w:val="000B3FCC"/>
    <w:rPr>
      <w:rFonts w:ascii="Arial" w:hAnsi="Arial"/>
      <w:color w:val="000000"/>
      <w:szCs w:val="24"/>
    </w:rPr>
  </w:style>
  <w:style w:type="paragraph" w:customStyle="1" w:styleId="VL-Amend-First-Para">
    <w:name w:val="VL-Amend-First-Para"/>
    <w:basedOn w:val="BodyText"/>
    <w:link w:val="VL-Amend-First-ParaChar"/>
    <w:qFormat/>
    <w:rsid w:val="000B3FCC"/>
    <w:pPr>
      <w:spacing w:after="0"/>
    </w:pPr>
    <w:rPr>
      <w:rFonts w:eastAsia="MS Mincho" w:cs="Arial"/>
    </w:rPr>
  </w:style>
  <w:style w:type="character" w:customStyle="1" w:styleId="Heading1Char">
    <w:name w:val="Heading 1 Char"/>
    <w:basedOn w:val="DefaultParagraphFont"/>
    <w:link w:val="Heading1"/>
    <w:rsid w:val="000B3FCC"/>
    <w:rPr>
      <w:b/>
      <w:bCs/>
      <w:i/>
      <w:iCs/>
      <w:sz w:val="26"/>
      <w:szCs w:val="26"/>
    </w:rPr>
  </w:style>
  <w:style w:type="character" w:customStyle="1" w:styleId="G2VL-Amend-Section-Title-No-NumberingChar">
    <w:name w:val="G.2  VL-Amend-Section-Title-No-Numbering Char"/>
    <w:basedOn w:val="Heading1Char"/>
    <w:link w:val="G2VL-Amend-Section-Title-No-Numbering"/>
    <w:rsid w:val="000B3FCC"/>
    <w:rPr>
      <w:rFonts w:ascii="Arial" w:eastAsia="MS Mincho" w:hAnsi="Arial" w:cs="Arial"/>
      <w:b/>
      <w:bCs w:val="0"/>
      <w:i/>
      <w:iCs/>
      <w:sz w:val="26"/>
      <w:szCs w:val="26"/>
    </w:rPr>
  </w:style>
  <w:style w:type="paragraph" w:customStyle="1" w:styleId="FVL-Amend-Body">
    <w:name w:val="F.  VL-Amend-Body"/>
    <w:basedOn w:val="Normal"/>
    <w:link w:val="FVL-Amend-BodyChar"/>
    <w:qFormat/>
    <w:rsid w:val="000B3FCC"/>
    <w:rPr>
      <w:rFonts w:eastAsia="MS Mincho" w:cs="Arial"/>
    </w:rPr>
  </w:style>
  <w:style w:type="character" w:customStyle="1" w:styleId="VL-Amend-First-ParaChar">
    <w:name w:val="VL-Amend-First-Para Char"/>
    <w:basedOn w:val="BodyTextChar"/>
    <w:link w:val="VL-Amend-First-Para"/>
    <w:rsid w:val="000B3FCC"/>
    <w:rPr>
      <w:rFonts w:ascii="Arial" w:eastAsia="MS Mincho" w:hAnsi="Arial" w:cs="Arial"/>
      <w:color w:val="000000"/>
      <w:szCs w:val="24"/>
    </w:rPr>
  </w:style>
  <w:style w:type="paragraph" w:customStyle="1" w:styleId="GVL-Amend-SS-Lvl-1-Title">
    <w:name w:val="G.  VL-Amend-SS-Lvl-1-Title"/>
    <w:link w:val="GVL-Amend-SS-Lvl-1-TitleChar"/>
    <w:qFormat/>
    <w:rsid w:val="000B3FCC"/>
    <w:pPr>
      <w:numPr>
        <w:numId w:val="5"/>
      </w:numPr>
      <w:spacing w:before="360"/>
      <w:outlineLvl w:val="0"/>
    </w:pPr>
    <w:rPr>
      <w:rFonts w:ascii="Arial" w:eastAsia="MS Mincho" w:hAnsi="Arial" w:cs="Arial"/>
      <w:b/>
      <w:i/>
      <w:sz w:val="26"/>
      <w:szCs w:val="26"/>
    </w:rPr>
  </w:style>
  <w:style w:type="character" w:customStyle="1" w:styleId="FVL-Amend-BodyChar">
    <w:name w:val="F.  VL-Amend-Body Char"/>
    <w:basedOn w:val="DefaultParagraphFont"/>
    <w:link w:val="FVL-Amend-Body"/>
    <w:rsid w:val="000B3FCC"/>
    <w:rPr>
      <w:rFonts w:ascii="Arial" w:eastAsia="MS Mincho" w:hAnsi="Arial" w:cs="Arial"/>
      <w:color w:val="000000"/>
      <w:szCs w:val="24"/>
    </w:rPr>
  </w:style>
  <w:style w:type="character" w:customStyle="1" w:styleId="VL-Amend-Sig-Notify-BoxChar">
    <w:name w:val="VL-Amend-Sig-Notify-Box Char"/>
    <w:basedOn w:val="DefaultParagraphFont"/>
    <w:link w:val="VL-Amend-Sig-Notify-Box"/>
    <w:rsid w:val="000B3FCC"/>
    <w:rPr>
      <w:rFonts w:ascii="Arial" w:eastAsia="MS Mincho" w:hAnsi="Arial" w:cs="Arial"/>
      <w:b/>
      <w:iCs/>
      <w:color w:val="000000"/>
      <w:sz w:val="26"/>
      <w:szCs w:val="26"/>
    </w:rPr>
  </w:style>
  <w:style w:type="character" w:customStyle="1" w:styleId="GVL-Amend-SS-Lvl-1-TitleChar">
    <w:name w:val="G.  VL-Amend-SS-Lvl-1-Title Char"/>
    <w:basedOn w:val="G2VL-Amend-Section-Title-No-NumberingChar"/>
    <w:link w:val="GVL-Amend-SS-Lvl-1-Title"/>
    <w:rsid w:val="000B3FCC"/>
    <w:rPr>
      <w:rFonts w:ascii="Arial" w:eastAsia="MS Mincho" w:hAnsi="Arial" w:cs="Arial"/>
      <w:b/>
      <w:bCs w:val="0"/>
      <w:i/>
      <w:iCs w:val="0"/>
      <w:sz w:val="26"/>
      <w:szCs w:val="26"/>
    </w:rPr>
  </w:style>
  <w:style w:type="paragraph" w:customStyle="1" w:styleId="HVL-Amend-SS-Lvl-2">
    <w:name w:val="H.  VL-Amend-SS-Lvl-2"/>
    <w:basedOn w:val="Normal"/>
    <w:link w:val="HVL-Amend-SS-Lvl-2Char"/>
    <w:qFormat/>
    <w:rsid w:val="000B3FCC"/>
    <w:pPr>
      <w:numPr>
        <w:ilvl w:val="1"/>
        <w:numId w:val="5"/>
      </w:numPr>
      <w:adjustRightInd w:val="0"/>
      <w:outlineLvl w:val="1"/>
    </w:pPr>
    <w:rPr>
      <w:rFonts w:eastAsia="MS Mincho" w:cs="Arial"/>
    </w:rPr>
  </w:style>
  <w:style w:type="paragraph" w:customStyle="1" w:styleId="IVL-Amend-SS-Lvl-3">
    <w:name w:val="I.  VL-Amend-SS-Lvl-3"/>
    <w:basedOn w:val="Normal"/>
    <w:link w:val="IVL-Amend-SS-Lvl-3Char"/>
    <w:qFormat/>
    <w:rsid w:val="000B3FCC"/>
    <w:pPr>
      <w:numPr>
        <w:ilvl w:val="2"/>
        <w:numId w:val="5"/>
      </w:numPr>
      <w:adjustRightInd w:val="0"/>
      <w:outlineLvl w:val="2"/>
    </w:pPr>
    <w:rPr>
      <w:rFonts w:eastAsia="MS Mincho" w:cs="Arial"/>
    </w:rPr>
  </w:style>
  <w:style w:type="character" w:customStyle="1" w:styleId="HVL-Amend-SS-Lvl-2Char">
    <w:name w:val="H.  VL-Amend-SS-Lvl-2 Char"/>
    <w:basedOn w:val="DefaultParagraphFont"/>
    <w:link w:val="HVL-Amend-SS-Lvl-2"/>
    <w:rsid w:val="000B3FCC"/>
    <w:rPr>
      <w:rFonts w:ascii="Arial" w:eastAsia="MS Mincho" w:hAnsi="Arial" w:cs="Arial"/>
      <w:color w:val="000000"/>
      <w:szCs w:val="24"/>
    </w:rPr>
  </w:style>
  <w:style w:type="character" w:customStyle="1" w:styleId="IVL-Amend-SS-Lvl-3Char">
    <w:name w:val="I.  VL-Amend-SS-Lvl-3 Char"/>
    <w:basedOn w:val="DefaultParagraphFont"/>
    <w:link w:val="IVL-Amend-SS-Lvl-3"/>
    <w:rsid w:val="000B3FCC"/>
    <w:rPr>
      <w:rFonts w:ascii="Arial" w:eastAsia="MS Mincho" w:hAnsi="Arial" w:cs="Arial"/>
      <w:color w:val="000000"/>
      <w:szCs w:val="24"/>
    </w:rPr>
  </w:style>
  <w:style w:type="paragraph" w:customStyle="1" w:styleId="VL-Amend-Table-Header">
    <w:name w:val="VL-Amend-Table-Header"/>
    <w:basedOn w:val="Normal"/>
    <w:link w:val="VL-Amend-Table-HeaderChar"/>
    <w:qFormat/>
    <w:rsid w:val="000B3FCC"/>
    <w:pPr>
      <w:keepNext/>
      <w:spacing w:before="0"/>
      <w:jc w:val="center"/>
    </w:pPr>
    <w:rPr>
      <w:rFonts w:cs="Arial"/>
      <w:b/>
      <w:color w:val="FFFFFF" w:themeColor="background1"/>
      <w:szCs w:val="20"/>
    </w:rPr>
  </w:style>
  <w:style w:type="character" w:customStyle="1" w:styleId="VL-Amend-Table-HeaderChar">
    <w:name w:val="VL-Amend-Table-Header Char"/>
    <w:basedOn w:val="DefaultParagraphFont"/>
    <w:link w:val="VL-Amend-Table-Header"/>
    <w:rsid w:val="000B3FCC"/>
    <w:rPr>
      <w:rFonts w:ascii="Arial" w:hAnsi="Arial" w:cs="Arial"/>
      <w:b/>
      <w:color w:val="FFFFFF" w:themeColor="background1"/>
    </w:rPr>
  </w:style>
  <w:style w:type="paragraph" w:customStyle="1" w:styleId="VL-Amend-Closing">
    <w:name w:val="VL-Amend-Closing"/>
    <w:basedOn w:val="Normal"/>
    <w:link w:val="VL-Amend-ClosingChar"/>
    <w:qFormat/>
    <w:rsid w:val="000B3FCC"/>
    <w:pPr>
      <w:spacing w:after="240"/>
    </w:pPr>
    <w:rPr>
      <w:rFonts w:cs="Arial"/>
      <w:szCs w:val="20"/>
    </w:rPr>
  </w:style>
  <w:style w:type="character" w:customStyle="1" w:styleId="VL-Amend-ClosingChar">
    <w:name w:val="VL-Amend-Closing Char"/>
    <w:basedOn w:val="DefaultParagraphFont"/>
    <w:link w:val="VL-Amend-Closing"/>
    <w:rsid w:val="000B3FCC"/>
    <w:rPr>
      <w:rFonts w:ascii="Arial" w:hAnsi="Arial" w:cs="Arial"/>
      <w:color w:val="000000"/>
    </w:rPr>
  </w:style>
  <w:style w:type="paragraph" w:styleId="Footer">
    <w:name w:val="footer"/>
    <w:basedOn w:val="Normal"/>
    <w:link w:val="FooterChar"/>
    <w:unhideWhenUsed/>
    <w:rsid w:val="000B3FCC"/>
    <w:pPr>
      <w:tabs>
        <w:tab w:val="center" w:pos="4680"/>
        <w:tab w:val="right" w:pos="9360"/>
      </w:tabs>
      <w:spacing w:before="0"/>
    </w:pPr>
  </w:style>
  <w:style w:type="character" w:customStyle="1" w:styleId="FooterChar">
    <w:name w:val="Footer Char"/>
    <w:basedOn w:val="DefaultParagraphFont"/>
    <w:link w:val="Footer"/>
    <w:rsid w:val="000B3FCC"/>
    <w:rPr>
      <w:rFonts w:ascii="Arial" w:hAnsi="Arial"/>
      <w:color w:val="000000"/>
      <w:szCs w:val="24"/>
    </w:rPr>
  </w:style>
  <w:style w:type="paragraph" w:customStyle="1" w:styleId="VL-Amend-Footer-Left">
    <w:name w:val="VL-Amend-Footer-Left"/>
    <w:basedOn w:val="Normal"/>
    <w:link w:val="VL-Amend-Footer-LeftChar"/>
    <w:qFormat/>
    <w:rsid w:val="000B3FCC"/>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0B3FCC"/>
    <w:rPr>
      <w:rFonts w:ascii="Arial" w:eastAsia="MS Mincho" w:hAnsi="Arial" w:cs="Arial"/>
      <w:color w:val="000000"/>
      <w:sz w:val="16"/>
      <w:szCs w:val="16"/>
    </w:rPr>
  </w:style>
  <w:style w:type="paragraph" w:customStyle="1" w:styleId="VL-Amend-Footer-Center">
    <w:name w:val="VL-Amend-Footer-Center"/>
    <w:basedOn w:val="VL-Amend-Footer-Left"/>
    <w:link w:val="VL-Amend-Footer-CenterChar"/>
    <w:qFormat/>
    <w:rsid w:val="000B3FCC"/>
    <w:pPr>
      <w:jc w:val="center"/>
    </w:pPr>
  </w:style>
  <w:style w:type="character" w:customStyle="1" w:styleId="VL-Amend-Footer-CenterChar">
    <w:name w:val="VL-Amend-Footer-Center Char"/>
    <w:basedOn w:val="VL-Amend-Footer-LeftChar"/>
    <w:link w:val="VL-Amend-Footer-Center"/>
    <w:rsid w:val="000B3FCC"/>
    <w:rPr>
      <w:rFonts w:ascii="Arial" w:eastAsia="MS Mincho" w:hAnsi="Arial" w:cs="Arial"/>
      <w:color w:val="000000"/>
      <w:sz w:val="16"/>
      <w:szCs w:val="16"/>
    </w:rPr>
  </w:style>
  <w:style w:type="paragraph" w:customStyle="1" w:styleId="VL-Amend-Footer-Right">
    <w:name w:val="VL-Amend-Footer-Right"/>
    <w:basedOn w:val="VL-Amend-Footer-Left"/>
    <w:link w:val="VL-Amend-Footer-RightChar"/>
    <w:qFormat/>
    <w:rsid w:val="000B3FCC"/>
    <w:pPr>
      <w:jc w:val="right"/>
    </w:pPr>
  </w:style>
  <w:style w:type="character" w:customStyle="1" w:styleId="VL-Amend-Footer-RightChar">
    <w:name w:val="VL-Amend-Footer-Right Char"/>
    <w:basedOn w:val="VL-Amend-Footer-LeftChar"/>
    <w:link w:val="VL-Amend-Footer-Right"/>
    <w:rsid w:val="000B3FCC"/>
    <w:rPr>
      <w:rFonts w:ascii="Arial" w:eastAsia="MS Mincho" w:hAnsi="Arial" w:cs="Arial"/>
      <w:color w:val="000000"/>
      <w:sz w:val="16"/>
      <w:szCs w:val="16"/>
    </w:rPr>
  </w:style>
  <w:style w:type="table" w:styleId="TableGrid">
    <w:name w:val="Table Grid"/>
    <w:basedOn w:val="TableNormal"/>
    <w:uiPriority w:val="39"/>
    <w:rsid w:val="000B3FC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0B3FCC"/>
    <w:pPr>
      <w:ind w:left="720"/>
      <w:contextualSpacing/>
    </w:pPr>
  </w:style>
  <w:style w:type="paragraph" w:customStyle="1" w:styleId="VL-Amend-ListParagraph-BeforeTable">
    <w:name w:val="VL-Amend-List Paragraph-Before Table"/>
    <w:basedOn w:val="ListParagraph"/>
    <w:link w:val="VL-Amend-ListParagraph-BeforeTableChar"/>
    <w:qFormat/>
    <w:rsid w:val="000B3FCC"/>
    <w:pPr>
      <w:spacing w:after="240"/>
    </w:pPr>
  </w:style>
  <w:style w:type="paragraph" w:customStyle="1" w:styleId="F1VL-Amend-Body-BeforeTable">
    <w:name w:val="F.1  VL-Amend-Body-Before Table"/>
    <w:basedOn w:val="FVL-Amend-Body"/>
    <w:link w:val="F1VL-Amend-Body-BeforeTableChar"/>
    <w:qFormat/>
    <w:rsid w:val="000B3FCC"/>
    <w:pPr>
      <w:spacing w:after="240"/>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0B3FCC"/>
    <w:rPr>
      <w:rFonts w:ascii="Arial" w:hAnsi="Arial"/>
      <w:color w:val="000000"/>
      <w:szCs w:val="24"/>
    </w:rPr>
  </w:style>
  <w:style w:type="character" w:customStyle="1" w:styleId="VL-Amend-ListParagraph-BeforeTableChar">
    <w:name w:val="VL-Amend-List Paragraph-Before Table Char"/>
    <w:basedOn w:val="ListParagraphChar"/>
    <w:link w:val="VL-Amend-ListParagraph-BeforeTable"/>
    <w:rsid w:val="000B3FCC"/>
    <w:rPr>
      <w:rFonts w:ascii="Arial" w:hAnsi="Arial"/>
      <w:color w:val="000000"/>
      <w:szCs w:val="24"/>
    </w:rPr>
  </w:style>
  <w:style w:type="character" w:customStyle="1" w:styleId="F1VL-Amend-Body-BeforeTableChar">
    <w:name w:val="F.1  VL-Amend-Body-Before Table Char"/>
    <w:basedOn w:val="FVL-Amend-BodyChar"/>
    <w:link w:val="F1VL-Amend-Body-BeforeTable"/>
    <w:rsid w:val="000B3FCC"/>
    <w:rPr>
      <w:rFonts w:ascii="Arial" w:eastAsia="MS Mincho" w:hAnsi="Arial" w:cs="Arial"/>
      <w:color w:val="000000"/>
      <w:szCs w:val="24"/>
    </w:rPr>
  </w:style>
  <w:style w:type="paragraph" w:customStyle="1" w:styleId="F2VlAmend-Body-After-Table">
    <w:name w:val="F.2  Vl Amend-Body-After-Table"/>
    <w:basedOn w:val="FVL-Amend-Body"/>
    <w:link w:val="F2VlAmend-Body-After-TableChar"/>
    <w:qFormat/>
    <w:rsid w:val="000B3FCC"/>
    <w:pPr>
      <w:spacing w:before="240"/>
    </w:pPr>
  </w:style>
  <w:style w:type="paragraph" w:customStyle="1" w:styleId="VLAmend-Steps">
    <w:name w:val="VL Amend-Steps"/>
    <w:basedOn w:val="Normal"/>
    <w:link w:val="VLAmend-StepsChar"/>
    <w:rsid w:val="000B3FCC"/>
    <w:pPr>
      <w:numPr>
        <w:numId w:val="7"/>
      </w:numPr>
      <w:spacing w:before="240" w:after="240"/>
      <w:ind w:left="720" w:hanging="720"/>
    </w:pPr>
    <w:rPr>
      <w:b/>
    </w:rPr>
  </w:style>
  <w:style w:type="character" w:customStyle="1" w:styleId="F2VlAmend-Body-After-TableChar">
    <w:name w:val="F.2  Vl Amend-Body-After-Table Char"/>
    <w:basedOn w:val="FVL-Amend-BodyChar"/>
    <w:link w:val="F2VlAmend-Body-After-Table"/>
    <w:rsid w:val="000B3FCC"/>
    <w:rPr>
      <w:rFonts w:ascii="Arial" w:eastAsia="MS Mincho" w:hAnsi="Arial" w:cs="Arial"/>
      <w:color w:val="000000"/>
      <w:szCs w:val="24"/>
    </w:rPr>
  </w:style>
  <w:style w:type="character" w:customStyle="1" w:styleId="VLAmend-StepsChar">
    <w:name w:val="VL Amend-Steps Char"/>
    <w:basedOn w:val="DefaultParagraphFont"/>
    <w:link w:val="VLAmend-Steps"/>
    <w:rsid w:val="000B3FCC"/>
    <w:rPr>
      <w:rFonts w:ascii="Arial" w:hAnsi="Arial"/>
      <w:b/>
      <w:color w:val="000000"/>
      <w:szCs w:val="24"/>
    </w:rPr>
  </w:style>
  <w:style w:type="paragraph" w:customStyle="1" w:styleId="DVL-Amend-EnrollmentText-Left-ProposalID">
    <w:name w:val="D.  VL-Amend-Enrollment Text-Left-Proposal ID"/>
    <w:basedOn w:val="Normal"/>
    <w:link w:val="DVL-Amend-EnrollmentText-Left-ProposalIDChar"/>
    <w:qFormat/>
    <w:rsid w:val="000B3FCC"/>
    <w:pPr>
      <w:spacing w:before="0"/>
      <w:jc w:val="right"/>
    </w:pPr>
    <w:rPr>
      <w:rFonts w:eastAsia="Times"/>
      <w:sz w:val="16"/>
      <w:szCs w:val="16"/>
    </w:rPr>
  </w:style>
  <w:style w:type="paragraph" w:customStyle="1" w:styleId="D1VL-Amend-MicrosoftResellerText-Left-ProposalID">
    <w:name w:val="D.1  VL-Amend-Microsoft/Reseller Text-Left-Proposal ID"/>
    <w:basedOn w:val="Normal"/>
    <w:link w:val="D1VL-Amend-MicrosoftResellerText-Left-ProposalIDChar"/>
    <w:qFormat/>
    <w:rsid w:val="000B3FCC"/>
    <w:pPr>
      <w:spacing w:before="0"/>
      <w:jc w:val="right"/>
    </w:pPr>
    <w:rPr>
      <w:rFonts w:eastAsia="Times"/>
      <w:i/>
      <w:sz w:val="14"/>
      <w:szCs w:val="14"/>
    </w:rPr>
  </w:style>
  <w:style w:type="character" w:customStyle="1" w:styleId="DVL-Amend-EnrollmentText-Left-ProposalIDChar">
    <w:name w:val="D.  VL-Amend-Enrollment Text-Left-Proposal ID Char"/>
    <w:basedOn w:val="DefaultParagraphFont"/>
    <w:link w:val="DVL-Amend-EnrollmentText-Left-ProposalID"/>
    <w:rsid w:val="000B3FCC"/>
    <w:rPr>
      <w:rFonts w:ascii="Arial" w:eastAsia="Times" w:hAnsi="Arial"/>
      <w:color w:val="000000"/>
      <w:sz w:val="16"/>
      <w:szCs w:val="16"/>
    </w:rPr>
  </w:style>
  <w:style w:type="character" w:customStyle="1" w:styleId="D1VL-Amend-MicrosoftResellerText-Left-ProposalIDChar">
    <w:name w:val="D.1  VL-Amend-Microsoft/Reseller Text-Left-Proposal ID Char"/>
    <w:basedOn w:val="DefaultParagraphFont"/>
    <w:link w:val="D1VL-Amend-MicrosoftResellerText-Left-ProposalID"/>
    <w:rsid w:val="000B3FCC"/>
    <w:rPr>
      <w:rFonts w:ascii="Arial" w:eastAsia="Times" w:hAnsi="Arial"/>
      <w:i/>
      <w:color w:val="000000"/>
      <w:sz w:val="14"/>
      <w:szCs w:val="14"/>
    </w:rPr>
  </w:style>
  <w:style w:type="character" w:customStyle="1" w:styleId="VL-Amend-German-StepChar">
    <w:name w:val="VL-Amend-German-Step Char"/>
    <w:basedOn w:val="ListParagraphChar"/>
    <w:link w:val="VL-Amend-German-Step"/>
    <w:rsid w:val="000B3FCC"/>
    <w:rPr>
      <w:rFonts w:ascii="Arial" w:hAnsi="Arial"/>
      <w:color w:val="000000"/>
      <w:szCs w:val="24"/>
    </w:rPr>
  </w:style>
  <w:style w:type="paragraph" w:customStyle="1" w:styleId="G1VL-Amend-Section-Title-Centered">
    <w:name w:val="G.1  VL-Amend-Section-Title-Centered"/>
    <w:basedOn w:val="Normal"/>
    <w:link w:val="G1VL-Amend-Section-Title-CenteredChar"/>
    <w:qFormat/>
    <w:rsid w:val="000B3FCC"/>
    <w:pPr>
      <w:spacing w:before="480"/>
      <w:jc w:val="center"/>
    </w:pPr>
    <w:rPr>
      <w:b/>
      <w:i/>
      <w:sz w:val="28"/>
    </w:rPr>
  </w:style>
  <w:style w:type="paragraph" w:customStyle="1" w:styleId="H1VL-Amend-SS-Lvl-2-Body">
    <w:name w:val="H.1 VL-Amend-SS-Lvl-2-Body"/>
    <w:basedOn w:val="Normal"/>
    <w:link w:val="H1VL-Amend-SS-Lvl-2-BodyChar"/>
    <w:qFormat/>
    <w:rsid w:val="000B3FCC"/>
    <w:pPr>
      <w:spacing w:after="240"/>
      <w:ind w:left="1080"/>
    </w:pPr>
  </w:style>
  <w:style w:type="character" w:customStyle="1" w:styleId="G1VL-Amend-Section-Title-CenteredChar">
    <w:name w:val="G.1  VL-Amend-Section-Title-Centered Char"/>
    <w:basedOn w:val="DefaultParagraphFont"/>
    <w:link w:val="G1VL-Amend-Section-Title-Centered"/>
    <w:rsid w:val="000B3FCC"/>
    <w:rPr>
      <w:rFonts w:ascii="Arial" w:hAnsi="Arial"/>
      <w:b/>
      <w:i/>
      <w:color w:val="000000"/>
      <w:sz w:val="28"/>
      <w:szCs w:val="24"/>
    </w:rPr>
  </w:style>
  <w:style w:type="paragraph" w:customStyle="1" w:styleId="I1VL-Amend-SS-Lvl-3-Body">
    <w:name w:val="I.1  VL-Amend-SS-Lvl-3-Body"/>
    <w:basedOn w:val="H1VL-Amend-SS-Lvl-2-Body"/>
    <w:link w:val="I1VL-Amend-SS-Lvl-3-BodyChar"/>
    <w:qFormat/>
    <w:rsid w:val="000B3FCC"/>
    <w:pPr>
      <w:ind w:left="1440"/>
    </w:pPr>
  </w:style>
  <w:style w:type="character" w:customStyle="1" w:styleId="H1VL-Amend-SS-Lvl-2-BodyChar">
    <w:name w:val="H.1 VL-Amend-SS-Lvl-2-Body Char"/>
    <w:basedOn w:val="DefaultParagraphFont"/>
    <w:link w:val="H1VL-Amend-SS-Lvl-2-Body"/>
    <w:rsid w:val="000B3FCC"/>
    <w:rPr>
      <w:rFonts w:ascii="Arial" w:hAnsi="Arial"/>
      <w:color w:val="000000"/>
      <w:szCs w:val="24"/>
    </w:rPr>
  </w:style>
  <w:style w:type="paragraph" w:customStyle="1" w:styleId="J1VL-Amend-ss-Lvl-4-Body">
    <w:name w:val="J.1  VL-Amend-ss-Lvl-4-Body"/>
    <w:basedOn w:val="Normal"/>
    <w:link w:val="J1VL-Amend-ss-Lvl-4-BodyChar"/>
    <w:qFormat/>
    <w:rsid w:val="000B3FCC"/>
    <w:pPr>
      <w:ind w:left="1800"/>
    </w:pPr>
  </w:style>
  <w:style w:type="character" w:customStyle="1" w:styleId="I1VL-Amend-SS-Lvl-3-BodyChar">
    <w:name w:val="I.1  VL-Amend-SS-Lvl-3-Body Char"/>
    <w:basedOn w:val="H1VL-Amend-SS-Lvl-2-BodyChar"/>
    <w:link w:val="I1VL-Amend-SS-Lvl-3-Body"/>
    <w:rsid w:val="000B3FCC"/>
    <w:rPr>
      <w:rFonts w:ascii="Arial" w:hAnsi="Arial"/>
      <w:color w:val="000000"/>
      <w:szCs w:val="24"/>
    </w:rPr>
  </w:style>
  <w:style w:type="paragraph" w:customStyle="1" w:styleId="KVL-Amend-SS-Lvl-5">
    <w:name w:val="K.  VL-Amend-SS-Lvl-5"/>
    <w:basedOn w:val="JVL-Amend-SS-Lvl-4"/>
    <w:link w:val="KVL-Amend-SS-Lvl-5Char"/>
    <w:qFormat/>
    <w:rsid w:val="000B3FCC"/>
    <w:pPr>
      <w:numPr>
        <w:ilvl w:val="4"/>
      </w:numPr>
    </w:pPr>
  </w:style>
  <w:style w:type="character" w:customStyle="1" w:styleId="J1VL-Amend-ss-Lvl-4-BodyChar">
    <w:name w:val="J.1  VL-Amend-ss-Lvl-4-Body Char"/>
    <w:basedOn w:val="DefaultParagraphFont"/>
    <w:link w:val="J1VL-Amend-ss-Lvl-4-Body"/>
    <w:rsid w:val="000B3FCC"/>
    <w:rPr>
      <w:rFonts w:ascii="Arial" w:hAnsi="Arial"/>
      <w:color w:val="000000"/>
      <w:szCs w:val="24"/>
    </w:rPr>
  </w:style>
  <w:style w:type="paragraph" w:customStyle="1" w:styleId="K1VL-Amend-SS-Lvl-5-Body">
    <w:name w:val="K.1  VL-Amend-SS-Lvl-5-Body"/>
    <w:basedOn w:val="Normal"/>
    <w:link w:val="K1VL-Amend-SS-Lvl-5-BodyChar"/>
    <w:qFormat/>
    <w:rsid w:val="000B3FCC"/>
    <w:pPr>
      <w:ind w:left="2160"/>
    </w:pPr>
  </w:style>
  <w:style w:type="character" w:customStyle="1" w:styleId="KVL-Amend-SS-Lvl-5Char">
    <w:name w:val="K.  VL-Amend-SS-Lvl-5 Char"/>
    <w:basedOn w:val="JVL-Amend-SS-Lvl-4Char"/>
    <w:link w:val="KVL-Amend-SS-Lvl-5"/>
    <w:rsid w:val="000B3FCC"/>
    <w:rPr>
      <w:rFonts w:ascii="Arial" w:hAnsi="Arial"/>
      <w:color w:val="000000"/>
      <w:szCs w:val="24"/>
    </w:rPr>
  </w:style>
  <w:style w:type="character" w:customStyle="1" w:styleId="K1VL-Amend-SS-Lvl-5-BodyChar">
    <w:name w:val="K.1  VL-Amend-SS-Lvl-5-Body Char"/>
    <w:basedOn w:val="DefaultParagraphFont"/>
    <w:link w:val="K1VL-Amend-SS-Lvl-5-Body"/>
    <w:rsid w:val="000B3FCC"/>
    <w:rPr>
      <w:rFonts w:ascii="Arial" w:hAnsi="Arial"/>
      <w:color w:val="000000"/>
      <w:szCs w:val="24"/>
    </w:rPr>
  </w:style>
  <w:style w:type="paragraph" w:customStyle="1" w:styleId="VL-Program-Name">
    <w:name w:val="VL-Program-Name"/>
    <w:basedOn w:val="Normal"/>
    <w:link w:val="VL-Program-NameChar"/>
    <w:qFormat/>
    <w:rsid w:val="000B3FCC"/>
    <w:pPr>
      <w:tabs>
        <w:tab w:val="center" w:pos="4704"/>
        <w:tab w:val="right" w:pos="9407"/>
      </w:tabs>
      <w:spacing w:before="240"/>
      <w:jc w:val="left"/>
      <w:outlineLvl w:val="0"/>
    </w:pPr>
    <w:rPr>
      <w:rFonts w:eastAsia="MS Mincho" w:cs="Arial"/>
      <w:sz w:val="36"/>
      <w:szCs w:val="36"/>
    </w:rPr>
  </w:style>
  <w:style w:type="character" w:customStyle="1" w:styleId="VL-Program-NameChar">
    <w:name w:val="VL-Program-Name Char"/>
    <w:basedOn w:val="DefaultParagraphFont"/>
    <w:link w:val="VL-Program-Name"/>
    <w:rsid w:val="000B3FCC"/>
    <w:rPr>
      <w:rFonts w:ascii="Arial" w:eastAsia="MS Mincho" w:hAnsi="Arial" w:cs="Arial"/>
      <w:color w:val="000000"/>
      <w:sz w:val="36"/>
      <w:szCs w:val="36"/>
    </w:rPr>
  </w:style>
  <w:style w:type="paragraph" w:customStyle="1" w:styleId="Tableaddress">
    <w:name w:val="Table address"/>
    <w:basedOn w:val="Normal"/>
    <w:rsid w:val="000B3FCC"/>
    <w:pPr>
      <w:spacing w:before="40"/>
      <w:jc w:val="left"/>
    </w:pPr>
    <w:rPr>
      <w:rFonts w:eastAsia="Times" w:cs="Arial"/>
      <w:bCs/>
      <w:color w:val="auto"/>
      <w:sz w:val="18"/>
      <w:szCs w:val="20"/>
    </w:rPr>
  </w:style>
  <w:style w:type="character" w:styleId="Hyperlink">
    <w:name w:val="Hyperlink"/>
    <w:uiPriority w:val="99"/>
    <w:rsid w:val="000B3FCC"/>
    <w:rPr>
      <w:color w:val="0000FF"/>
      <w:u w:val="single"/>
    </w:rPr>
  </w:style>
  <w:style w:type="paragraph" w:styleId="CommentText">
    <w:name w:val="annotation text"/>
    <w:basedOn w:val="Normal"/>
    <w:link w:val="CommentTextChar"/>
    <w:uiPriority w:val="99"/>
    <w:rsid w:val="000B3FCC"/>
    <w:pPr>
      <w:spacing w:before="0"/>
      <w:jc w:val="left"/>
    </w:pPr>
    <w:rPr>
      <w:rFonts w:eastAsia="MS Mincho" w:cs="Arial"/>
      <w:color w:val="auto"/>
      <w:szCs w:val="20"/>
    </w:rPr>
  </w:style>
  <w:style w:type="character" w:customStyle="1" w:styleId="CommentTextChar">
    <w:name w:val="Comment Text Char"/>
    <w:basedOn w:val="DefaultParagraphFont"/>
    <w:link w:val="CommentText"/>
    <w:uiPriority w:val="99"/>
    <w:rsid w:val="000B3FCC"/>
    <w:rPr>
      <w:rFonts w:ascii="Arial" w:eastAsia="MS Mincho" w:hAnsi="Arial" w:cs="Arial"/>
    </w:rPr>
  </w:style>
  <w:style w:type="paragraph" w:styleId="NormalWeb">
    <w:name w:val="Normal (Web)"/>
    <w:basedOn w:val="Normal"/>
    <w:uiPriority w:val="99"/>
    <w:unhideWhenUsed/>
    <w:rsid w:val="000B3FCC"/>
    <w:pPr>
      <w:spacing w:before="100" w:beforeAutospacing="1" w:after="100" w:afterAutospacing="1"/>
      <w:jc w:val="left"/>
    </w:pPr>
    <w:rPr>
      <w:rFonts w:ascii="Times New Roman" w:eastAsia="Calibri" w:hAnsi="Times New Roman"/>
      <w:color w:val="auto"/>
      <w:sz w:val="24"/>
    </w:rPr>
  </w:style>
  <w:style w:type="character" w:styleId="Emphasis">
    <w:name w:val="Emphasis"/>
    <w:uiPriority w:val="20"/>
    <w:qFormat/>
    <w:rsid w:val="000B3FCC"/>
    <w:rPr>
      <w:i/>
      <w:iCs/>
    </w:rPr>
  </w:style>
  <w:style w:type="character" w:styleId="CommentReference">
    <w:name w:val="annotation reference"/>
    <w:basedOn w:val="DefaultParagraphFont"/>
    <w:uiPriority w:val="99"/>
    <w:rsid w:val="000B3FCC"/>
    <w:rPr>
      <w:sz w:val="16"/>
      <w:szCs w:val="16"/>
    </w:rPr>
  </w:style>
  <w:style w:type="paragraph" w:styleId="BalloonText">
    <w:name w:val="Balloon Text"/>
    <w:basedOn w:val="Normal"/>
    <w:link w:val="BalloonTextChar"/>
    <w:uiPriority w:val="99"/>
    <w:semiHidden/>
    <w:unhideWhenUsed/>
    <w:rsid w:val="000B3FCC"/>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FCC"/>
    <w:rPr>
      <w:rFonts w:ascii="Segoe UI" w:hAnsi="Segoe UI" w:cs="Segoe UI"/>
      <w:color w:val="000000"/>
      <w:sz w:val="18"/>
      <w:szCs w:val="18"/>
    </w:rPr>
  </w:style>
  <w:style w:type="paragraph" w:styleId="CommentSubject">
    <w:name w:val="annotation subject"/>
    <w:basedOn w:val="CommentText"/>
    <w:next w:val="CommentText"/>
    <w:link w:val="CommentSubjectChar"/>
    <w:uiPriority w:val="99"/>
    <w:semiHidden/>
    <w:unhideWhenUsed/>
    <w:rsid w:val="000B3FCC"/>
    <w:pPr>
      <w:spacing w:before="120"/>
      <w:jc w:val="both"/>
    </w:pPr>
    <w:rPr>
      <w:rFonts w:eastAsia="Times New Roman" w:cs="Times New Roman"/>
      <w:b/>
      <w:bCs/>
      <w:color w:val="000000"/>
    </w:rPr>
  </w:style>
  <w:style w:type="character" w:customStyle="1" w:styleId="CommentSubjectChar">
    <w:name w:val="Comment Subject Char"/>
    <w:basedOn w:val="CommentTextChar"/>
    <w:link w:val="CommentSubject"/>
    <w:uiPriority w:val="99"/>
    <w:semiHidden/>
    <w:rsid w:val="000B3FCC"/>
    <w:rPr>
      <w:rFonts w:ascii="Arial" w:eastAsia="MS Mincho" w:hAnsi="Arial" w:cs="Arial"/>
      <w:b/>
      <w:bCs/>
      <w:color w:val="000000"/>
    </w:rPr>
  </w:style>
  <w:style w:type="character" w:styleId="PageNumber">
    <w:name w:val="page number"/>
    <w:basedOn w:val="DefaultParagraphFont"/>
    <w:rsid w:val="000B3FCC"/>
  </w:style>
  <w:style w:type="paragraph" w:customStyle="1" w:styleId="VL-Amend-EnrollmentText-Left-ProposalID">
    <w:name w:val="VL-Amend-Enrollment Text-Left-Proposal ID"/>
    <w:basedOn w:val="Normal"/>
    <w:link w:val="VL-Amend-EnrollmentText-Left-ProposalIDChar"/>
    <w:qFormat/>
    <w:rsid w:val="000B3FCC"/>
    <w:pPr>
      <w:spacing w:before="0"/>
      <w:jc w:val="right"/>
    </w:pPr>
    <w:rPr>
      <w:rFonts w:cs="Arial"/>
      <w:sz w:val="16"/>
      <w:szCs w:val="16"/>
    </w:rPr>
  </w:style>
  <w:style w:type="paragraph" w:customStyle="1" w:styleId="VL-Amend-MicrosoftResellerText-Left-ProposalID">
    <w:name w:val="VL-Amend-Microsoft/Reseller Text-Left-Proposal ID"/>
    <w:basedOn w:val="Normal"/>
    <w:link w:val="VL-Amend-MicrosoftResellerText-Left-ProposalIDChar"/>
    <w:qFormat/>
    <w:rsid w:val="000B3FCC"/>
    <w:pPr>
      <w:spacing w:before="0"/>
      <w:jc w:val="right"/>
    </w:pPr>
    <w:rPr>
      <w:rFonts w:cs="Arial"/>
      <w:i/>
      <w:sz w:val="14"/>
      <w:szCs w:val="14"/>
    </w:rPr>
  </w:style>
  <w:style w:type="paragraph" w:customStyle="1" w:styleId="MSsmalltype">
    <w:name w:val="_MS small type"/>
    <w:basedOn w:val="Normal"/>
    <w:next w:val="Normal"/>
    <w:rsid w:val="000B3FCC"/>
    <w:pPr>
      <w:spacing w:before="0"/>
      <w:jc w:val="left"/>
    </w:pPr>
    <w:rPr>
      <w:rFonts w:cs="Arial"/>
      <w:color w:val="auto"/>
      <w:sz w:val="16"/>
      <w:szCs w:val="20"/>
    </w:rPr>
  </w:style>
  <w:style w:type="character" w:customStyle="1" w:styleId="VL-Amend-EnrollmentText-Left-ProposalIDChar">
    <w:name w:val="VL-Amend-Enrollment Text-Left-Proposal ID Char"/>
    <w:basedOn w:val="DefaultParagraphFont"/>
    <w:link w:val="VL-Amend-EnrollmentText-Left-ProposalID"/>
    <w:locked/>
    <w:rsid w:val="000B3FCC"/>
    <w:rPr>
      <w:rFonts w:ascii="Arial" w:hAnsi="Arial" w:cs="Arial"/>
      <w:color w:val="000000"/>
      <w:sz w:val="16"/>
      <w:szCs w:val="16"/>
    </w:rPr>
  </w:style>
  <w:style w:type="character" w:customStyle="1" w:styleId="VL-Amend-MicrosoftResellerText-Left-ProposalIDChar">
    <w:name w:val="VL-Amend-Microsoft/Reseller Text-Left-Proposal ID Char"/>
    <w:basedOn w:val="DefaultParagraphFont"/>
    <w:link w:val="VL-Amend-MicrosoftResellerText-Left-ProposalID"/>
    <w:locked/>
    <w:rsid w:val="000B3FCC"/>
    <w:rPr>
      <w:rFonts w:ascii="Arial" w:hAnsi="Arial" w:cs="Arial"/>
      <w:i/>
      <w:color w:val="000000"/>
      <w:sz w:val="14"/>
      <w:szCs w:val="14"/>
    </w:rPr>
  </w:style>
  <w:style w:type="character" w:customStyle="1" w:styleId="ProductList-BodyChar">
    <w:name w:val="Product List - Body Char"/>
    <w:basedOn w:val="DefaultParagraphFont"/>
    <w:link w:val="ProductList-Body"/>
    <w:locked/>
    <w:rsid w:val="000B3FCC"/>
    <w:rPr>
      <w:sz w:val="18"/>
    </w:rPr>
  </w:style>
  <w:style w:type="paragraph" w:customStyle="1" w:styleId="ProductList-Body">
    <w:name w:val="Product List - Body"/>
    <w:basedOn w:val="Normal"/>
    <w:link w:val="ProductList-BodyChar"/>
    <w:qFormat/>
    <w:rsid w:val="000B3FCC"/>
    <w:pPr>
      <w:tabs>
        <w:tab w:val="left" w:pos="158"/>
      </w:tabs>
      <w:spacing w:before="0"/>
      <w:jc w:val="left"/>
    </w:pPr>
    <w:rPr>
      <w:rFonts w:ascii="Times New Roman" w:hAnsi="Times New Roman"/>
      <w:color w:val="auto"/>
      <w:sz w:val="18"/>
      <w:szCs w:val="20"/>
    </w:rPr>
  </w:style>
  <w:style w:type="paragraph" w:customStyle="1" w:styleId="VL-Amendment-Name">
    <w:name w:val="VL-Amendment-Name"/>
    <w:basedOn w:val="Normal"/>
    <w:link w:val="VL-Amendment-NameChar"/>
    <w:qFormat/>
    <w:rsid w:val="000B3FCC"/>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0B3FCC"/>
    <w:rPr>
      <w:rFonts w:ascii="Arial" w:eastAsia="MS Mincho" w:hAnsi="Arial" w:cs="Arial"/>
      <w:color w:val="000000"/>
      <w:sz w:val="36"/>
      <w:szCs w:val="36"/>
    </w:rPr>
  </w:style>
  <w:style w:type="character" w:customStyle="1" w:styleId="LogoportMarkup">
    <w:name w:val="LogoportMarkup"/>
    <w:basedOn w:val="DefaultParagraphFont"/>
    <w:rsid w:val="003C2D14"/>
    <w:rPr>
      <w:rFonts w:ascii="Courier New" w:hAnsi="Courier New" w:cs="Courier New"/>
      <w:b w:val="0"/>
      <w:i w:val="0"/>
      <w:color w:val="FF0000"/>
      <w:sz w:val="18"/>
      <w:szCs w:val="20"/>
      <w:u w:val="single"/>
    </w:rPr>
  </w:style>
  <w:style w:type="character" w:customStyle="1" w:styleId="LogoportDoNotTranslate">
    <w:name w:val="LogoportDoNotTranslate"/>
    <w:basedOn w:val="DefaultParagraphFont"/>
    <w:rsid w:val="003C2D14"/>
    <w:rPr>
      <w:rFonts w:ascii="Courier New" w:hAnsi="Courier New" w:cs="Courier New"/>
      <w:b w:val="0"/>
      <w:i w:val="0"/>
      <w:color w:val="808080"/>
      <w:sz w:val="18"/>
      <w:szCs w:val="2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tr-TR" w:eastAsia="tr-TR" w:bidi="tr-TR"/>
      </w:rPr>
    </w:rPrDefault>
    <w:pPrDefault/>
  </w:docDefaults>
  <w:latentStyles w:defLockedState="0" w:defUIPriority="99" w:defSemiHidden="1" w:defUnhideWhenUsed="1" w:defQFormat="0" w:count="267">
    <w:lsdException w:name="Normal" w:semiHidden="0" w:uiPriority="0" w:unhideWhenUsed="0"/>
    <w:lsdException w:name="heading 1" w:semiHidden="0" w:uiPriority="0"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0B3FCC"/>
    <w:pPr>
      <w:spacing w:before="120"/>
      <w:jc w:val="both"/>
    </w:pPr>
    <w:rPr>
      <w:rFonts w:ascii="Arial" w:hAnsi="Arial"/>
      <w:color w:val="000000"/>
      <w:szCs w:val="24"/>
    </w:rPr>
  </w:style>
  <w:style w:type="paragraph" w:styleId="Heading1">
    <w:name w:val="heading 1"/>
    <w:basedOn w:val="Normal"/>
    <w:next w:val="Normal"/>
    <w:link w:val="Heading1Char"/>
    <w:rsid w:val="000B3FCC"/>
    <w:pPr>
      <w:keepNext/>
      <w:spacing w:before="360" w:after="120"/>
      <w:ind w:left="720" w:hanging="720"/>
      <w:outlineLvl w:val="0"/>
    </w:pPr>
    <w:rPr>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L-Amend-List-Para-Not-Numbered">
    <w:name w:val="VL-Amend-List-Para-Not-Numbered"/>
    <w:basedOn w:val="FVL-Amend-Body"/>
    <w:link w:val="VL-Amend-List-Para-Not-NumberedChar"/>
    <w:qFormat/>
    <w:rsid w:val="000B3FCC"/>
  </w:style>
  <w:style w:type="paragraph" w:customStyle="1" w:styleId="VL-Amend-German-Step">
    <w:name w:val="VL-Amend-German-Step"/>
    <w:basedOn w:val="VLAmend-Steps"/>
    <w:link w:val="VL-Amend-German-StepChar"/>
    <w:qFormat/>
    <w:rsid w:val="000B3FCC"/>
    <w:pPr>
      <w:numPr>
        <w:numId w:val="10"/>
      </w:numPr>
      <w:ind w:left="1224"/>
    </w:pPr>
    <w:rPr>
      <w:b w:val="0"/>
    </w:rPr>
  </w:style>
  <w:style w:type="character" w:customStyle="1" w:styleId="VL-Amend-List-Para-Not-NumberedChar">
    <w:name w:val="VL-Amend-List-Para-Not-Numbered Char"/>
    <w:basedOn w:val="FVL-Amend-BodyChar"/>
    <w:link w:val="VL-Amend-List-Para-Not-Numbered"/>
    <w:rsid w:val="000B3FCC"/>
    <w:rPr>
      <w:rFonts w:ascii="Arial" w:eastAsia="MS Mincho" w:hAnsi="Arial" w:cs="Arial"/>
      <w:color w:val="000000"/>
      <w:szCs w:val="24"/>
    </w:rPr>
  </w:style>
  <w:style w:type="paragraph" w:customStyle="1" w:styleId="JVL-Amend-SS-Lvl-4">
    <w:name w:val="J.  VL-Amend-SS-Lvl-4"/>
    <w:basedOn w:val="Normal"/>
    <w:link w:val="JVL-Amend-SS-Lvl-4Char"/>
    <w:qFormat/>
    <w:rsid w:val="000B3FCC"/>
    <w:pPr>
      <w:numPr>
        <w:ilvl w:val="3"/>
        <w:numId w:val="5"/>
      </w:numPr>
    </w:pPr>
  </w:style>
  <w:style w:type="paragraph" w:customStyle="1" w:styleId="VL-Amend-Sig-Notify-Box">
    <w:name w:val="VL-Amend-Sig-Notify-Box"/>
    <w:basedOn w:val="Normal"/>
    <w:link w:val="VL-Amend-Sig-Notify-BoxChar"/>
    <w:qFormat/>
    <w:rsid w:val="000B3FCC"/>
    <w:pPr>
      <w:framePr w:hSpace="180" w:wrap="around" w:vAnchor="text" w:hAnchor="margin" w:xAlign="center" w:y="81"/>
      <w:spacing w:after="120" w:line="240" w:lineRule="atLeast"/>
      <w:ind w:left="80" w:right="80"/>
      <w:jc w:val="center"/>
    </w:pPr>
    <w:rPr>
      <w:rFonts w:eastAsia="MS Mincho" w:cs="Arial"/>
      <w:b/>
      <w:iCs/>
      <w:sz w:val="26"/>
      <w:szCs w:val="26"/>
    </w:rPr>
  </w:style>
  <w:style w:type="character" w:customStyle="1" w:styleId="JVL-Amend-SS-Lvl-4Char">
    <w:name w:val="J.  VL-Amend-SS-Lvl-4 Char"/>
    <w:basedOn w:val="DefaultParagraphFont"/>
    <w:link w:val="JVL-Amend-SS-Lvl-4"/>
    <w:rsid w:val="000B3FCC"/>
    <w:rPr>
      <w:rFonts w:ascii="Arial" w:hAnsi="Arial"/>
      <w:color w:val="000000"/>
      <w:szCs w:val="24"/>
    </w:rPr>
  </w:style>
  <w:style w:type="paragraph" w:customStyle="1" w:styleId="AVL-Amend-Program-Name">
    <w:name w:val="A.  VL-Amend-Program-Name"/>
    <w:basedOn w:val="Normal"/>
    <w:link w:val="AVL-Amend-Program-NameChar"/>
    <w:qFormat/>
    <w:rsid w:val="000B3FCC"/>
    <w:pPr>
      <w:tabs>
        <w:tab w:val="center" w:pos="4704"/>
        <w:tab w:val="right" w:pos="9407"/>
      </w:tabs>
      <w:spacing w:before="240"/>
      <w:jc w:val="left"/>
      <w:outlineLvl w:val="0"/>
    </w:pPr>
    <w:rPr>
      <w:rFonts w:eastAsia="MS Mincho" w:cs="Arial"/>
      <w:sz w:val="36"/>
      <w:szCs w:val="36"/>
    </w:rPr>
  </w:style>
  <w:style w:type="paragraph" w:customStyle="1" w:styleId="A1VL-Program-Name-No-Following-Lines">
    <w:name w:val="A.1  VL-Program-Name-No-Following-Lines"/>
    <w:basedOn w:val="AVL-Amend-Program-Name"/>
    <w:link w:val="A1VL-Program-Name-No-Following-LinesChar"/>
    <w:qFormat/>
    <w:rsid w:val="000B3FCC"/>
    <w:pPr>
      <w:spacing w:after="240"/>
    </w:pPr>
  </w:style>
  <w:style w:type="character" w:customStyle="1" w:styleId="AVL-Amend-Program-NameChar">
    <w:name w:val="A.  VL-Amend-Program-Name Char"/>
    <w:basedOn w:val="DefaultParagraphFont"/>
    <w:link w:val="AVL-Amend-Program-Name"/>
    <w:rsid w:val="000B3FCC"/>
    <w:rPr>
      <w:rFonts w:ascii="Arial" w:eastAsia="MS Mincho" w:hAnsi="Arial" w:cs="Arial"/>
      <w:color w:val="000000"/>
      <w:sz w:val="36"/>
      <w:szCs w:val="36"/>
    </w:rPr>
  </w:style>
  <w:style w:type="paragraph" w:customStyle="1" w:styleId="BVL-Amendment-Name">
    <w:name w:val="B.  VL-Amendment-Name"/>
    <w:basedOn w:val="AVL-Amend-Program-Name"/>
    <w:link w:val="BVL-Amendment-NameChar"/>
    <w:qFormat/>
    <w:rsid w:val="000B3FCC"/>
    <w:pPr>
      <w:spacing w:before="0"/>
    </w:pPr>
  </w:style>
  <w:style w:type="character" w:customStyle="1" w:styleId="A1VL-Program-Name-No-Following-LinesChar">
    <w:name w:val="A.1  VL-Program-Name-No-Following-Lines Char"/>
    <w:basedOn w:val="AVL-Amend-Program-NameChar"/>
    <w:link w:val="A1VL-Program-Name-No-Following-Lines"/>
    <w:rsid w:val="000B3FCC"/>
    <w:rPr>
      <w:rFonts w:ascii="Arial" w:eastAsia="MS Mincho" w:hAnsi="Arial" w:cs="Arial"/>
      <w:color w:val="000000"/>
      <w:sz w:val="36"/>
      <w:szCs w:val="36"/>
    </w:rPr>
  </w:style>
  <w:style w:type="paragraph" w:customStyle="1" w:styleId="CVL-Amendment-Code">
    <w:name w:val="C.  VL-Amendment-Code"/>
    <w:basedOn w:val="Normal"/>
    <w:link w:val="CVL-Amendment-CodeChar"/>
    <w:qFormat/>
    <w:rsid w:val="000B3FCC"/>
    <w:pPr>
      <w:spacing w:before="0" w:after="240"/>
      <w:jc w:val="left"/>
    </w:pPr>
    <w:rPr>
      <w:rFonts w:eastAsia="MS Mincho" w:cs="Arial"/>
      <w:sz w:val="32"/>
      <w:szCs w:val="36"/>
    </w:rPr>
  </w:style>
  <w:style w:type="character" w:customStyle="1" w:styleId="BVL-Amendment-NameChar">
    <w:name w:val="B.  VL-Amendment-Name Char"/>
    <w:basedOn w:val="AVL-Amend-Program-NameChar"/>
    <w:link w:val="BVL-Amendment-Name"/>
    <w:rsid w:val="000B3FCC"/>
    <w:rPr>
      <w:rFonts w:ascii="Arial" w:eastAsia="MS Mincho" w:hAnsi="Arial" w:cs="Arial"/>
      <w:color w:val="000000"/>
      <w:sz w:val="36"/>
      <w:szCs w:val="36"/>
    </w:rPr>
  </w:style>
  <w:style w:type="paragraph" w:customStyle="1" w:styleId="E1VL-Amend-Preamble">
    <w:name w:val="E.1  VL-Amend-Preamble"/>
    <w:basedOn w:val="BodyText"/>
    <w:link w:val="E1VL-Amend-PreambleChar"/>
    <w:qFormat/>
    <w:rsid w:val="000B3FCC"/>
    <w:pPr>
      <w:spacing w:after="0"/>
    </w:pPr>
    <w:rPr>
      <w:rFonts w:cs="Arial"/>
    </w:rPr>
  </w:style>
  <w:style w:type="character" w:customStyle="1" w:styleId="CVL-Amendment-CodeChar">
    <w:name w:val="C.  VL-Amendment-Code Char"/>
    <w:basedOn w:val="DefaultParagraphFont"/>
    <w:link w:val="CVL-Amendment-Code"/>
    <w:rsid w:val="000B3FCC"/>
    <w:rPr>
      <w:rFonts w:ascii="Arial" w:eastAsia="MS Mincho" w:hAnsi="Arial" w:cs="Arial"/>
      <w:color w:val="000000"/>
      <w:sz w:val="32"/>
      <w:szCs w:val="36"/>
    </w:rPr>
  </w:style>
  <w:style w:type="paragraph" w:customStyle="1" w:styleId="EVL-Amend-Preamble-FirstPara">
    <w:name w:val="E.  VL-Amend-Preamble-FirstPara"/>
    <w:basedOn w:val="BodyText"/>
    <w:link w:val="EVL-Amend-Preamble-FirstParaChar"/>
    <w:qFormat/>
    <w:rsid w:val="000B3FCC"/>
    <w:pPr>
      <w:spacing w:before="240" w:after="0"/>
    </w:pPr>
  </w:style>
  <w:style w:type="paragraph" w:styleId="BodyText">
    <w:name w:val="Body Text"/>
    <w:basedOn w:val="Normal"/>
    <w:link w:val="BodyTextChar"/>
    <w:uiPriority w:val="99"/>
    <w:semiHidden/>
    <w:unhideWhenUsed/>
    <w:rsid w:val="000B3FCC"/>
    <w:pPr>
      <w:spacing w:after="120"/>
    </w:pPr>
  </w:style>
  <w:style w:type="character" w:customStyle="1" w:styleId="BodyTextChar">
    <w:name w:val="Body Text Char"/>
    <w:basedOn w:val="DefaultParagraphFont"/>
    <w:link w:val="BodyText"/>
    <w:uiPriority w:val="99"/>
    <w:semiHidden/>
    <w:rsid w:val="000B3FCC"/>
    <w:rPr>
      <w:color w:val="000000"/>
      <w:szCs w:val="24"/>
    </w:rPr>
  </w:style>
  <w:style w:type="character" w:customStyle="1" w:styleId="E1VL-Amend-PreambleChar">
    <w:name w:val="E.1  VL-Amend-Preamble Char"/>
    <w:basedOn w:val="BodyTextChar"/>
    <w:link w:val="E1VL-Amend-Preamble"/>
    <w:rsid w:val="000B3FCC"/>
    <w:rPr>
      <w:rFonts w:ascii="Arial" w:hAnsi="Arial" w:cs="Arial"/>
      <w:color w:val="000000"/>
      <w:szCs w:val="24"/>
    </w:rPr>
  </w:style>
  <w:style w:type="paragraph" w:customStyle="1" w:styleId="G2VL-Amend-Section-Title-No-Numbering">
    <w:name w:val="G.2  VL-Amend-Section-Title-No-Numbering"/>
    <w:basedOn w:val="Heading1"/>
    <w:link w:val="G2VL-Amend-Section-Title-No-NumberingChar"/>
    <w:qFormat/>
    <w:rsid w:val="000B3FCC"/>
    <w:pPr>
      <w:spacing w:after="0"/>
      <w:jc w:val="left"/>
      <w:outlineLvl w:val="9"/>
    </w:pPr>
    <w:rPr>
      <w:rFonts w:eastAsia="MS Mincho" w:cs="Arial"/>
      <w:bCs w:val="0"/>
    </w:rPr>
  </w:style>
  <w:style w:type="character" w:customStyle="1" w:styleId="EVL-Amend-Preamble-FirstParaChar">
    <w:name w:val="E.  VL-Amend-Preamble-FirstPara Char"/>
    <w:basedOn w:val="BodyTextChar"/>
    <w:link w:val="EVL-Amend-Preamble-FirstPara"/>
    <w:rsid w:val="000B3FCC"/>
    <w:rPr>
      <w:rFonts w:ascii="Arial" w:hAnsi="Arial"/>
      <w:color w:val="000000"/>
      <w:szCs w:val="24"/>
    </w:rPr>
  </w:style>
  <w:style w:type="paragraph" w:customStyle="1" w:styleId="VL-Amend-First-Para">
    <w:name w:val="VL-Amend-First-Para"/>
    <w:basedOn w:val="BodyText"/>
    <w:link w:val="VL-Amend-First-ParaChar"/>
    <w:qFormat/>
    <w:rsid w:val="000B3FCC"/>
    <w:pPr>
      <w:spacing w:after="0"/>
    </w:pPr>
    <w:rPr>
      <w:rFonts w:eastAsia="MS Mincho" w:cs="Arial"/>
    </w:rPr>
  </w:style>
  <w:style w:type="character" w:customStyle="1" w:styleId="Heading1Char">
    <w:name w:val="Heading 1 Char"/>
    <w:basedOn w:val="DefaultParagraphFont"/>
    <w:link w:val="Heading1"/>
    <w:rsid w:val="000B3FCC"/>
    <w:rPr>
      <w:b/>
      <w:bCs/>
      <w:i/>
      <w:iCs/>
      <w:sz w:val="26"/>
      <w:szCs w:val="26"/>
    </w:rPr>
  </w:style>
  <w:style w:type="character" w:customStyle="1" w:styleId="G2VL-Amend-Section-Title-No-NumberingChar">
    <w:name w:val="G.2  VL-Amend-Section-Title-No-Numbering Char"/>
    <w:basedOn w:val="Heading1Char"/>
    <w:link w:val="G2VL-Amend-Section-Title-No-Numbering"/>
    <w:rsid w:val="000B3FCC"/>
    <w:rPr>
      <w:rFonts w:ascii="Arial" w:eastAsia="MS Mincho" w:hAnsi="Arial" w:cs="Arial"/>
      <w:b/>
      <w:bCs w:val="0"/>
      <w:i/>
      <w:iCs/>
      <w:sz w:val="26"/>
      <w:szCs w:val="26"/>
    </w:rPr>
  </w:style>
  <w:style w:type="paragraph" w:customStyle="1" w:styleId="FVL-Amend-Body">
    <w:name w:val="F.  VL-Amend-Body"/>
    <w:basedOn w:val="Normal"/>
    <w:link w:val="FVL-Amend-BodyChar"/>
    <w:qFormat/>
    <w:rsid w:val="000B3FCC"/>
    <w:rPr>
      <w:rFonts w:eastAsia="MS Mincho" w:cs="Arial"/>
    </w:rPr>
  </w:style>
  <w:style w:type="character" w:customStyle="1" w:styleId="VL-Amend-First-ParaChar">
    <w:name w:val="VL-Amend-First-Para Char"/>
    <w:basedOn w:val="BodyTextChar"/>
    <w:link w:val="VL-Amend-First-Para"/>
    <w:rsid w:val="000B3FCC"/>
    <w:rPr>
      <w:rFonts w:ascii="Arial" w:eastAsia="MS Mincho" w:hAnsi="Arial" w:cs="Arial"/>
      <w:color w:val="000000"/>
      <w:szCs w:val="24"/>
    </w:rPr>
  </w:style>
  <w:style w:type="paragraph" w:customStyle="1" w:styleId="GVL-Amend-SS-Lvl-1-Title">
    <w:name w:val="G.  VL-Amend-SS-Lvl-1-Title"/>
    <w:link w:val="GVL-Amend-SS-Lvl-1-TitleChar"/>
    <w:qFormat/>
    <w:rsid w:val="000B3FCC"/>
    <w:pPr>
      <w:numPr>
        <w:numId w:val="5"/>
      </w:numPr>
      <w:spacing w:before="360"/>
      <w:outlineLvl w:val="0"/>
    </w:pPr>
    <w:rPr>
      <w:rFonts w:ascii="Arial" w:eastAsia="MS Mincho" w:hAnsi="Arial" w:cs="Arial"/>
      <w:b/>
      <w:i/>
      <w:sz w:val="26"/>
      <w:szCs w:val="26"/>
    </w:rPr>
  </w:style>
  <w:style w:type="character" w:customStyle="1" w:styleId="FVL-Amend-BodyChar">
    <w:name w:val="F.  VL-Amend-Body Char"/>
    <w:basedOn w:val="DefaultParagraphFont"/>
    <w:link w:val="FVL-Amend-Body"/>
    <w:rsid w:val="000B3FCC"/>
    <w:rPr>
      <w:rFonts w:ascii="Arial" w:eastAsia="MS Mincho" w:hAnsi="Arial" w:cs="Arial"/>
      <w:color w:val="000000"/>
      <w:szCs w:val="24"/>
    </w:rPr>
  </w:style>
  <w:style w:type="character" w:customStyle="1" w:styleId="VL-Amend-Sig-Notify-BoxChar">
    <w:name w:val="VL-Amend-Sig-Notify-Box Char"/>
    <w:basedOn w:val="DefaultParagraphFont"/>
    <w:link w:val="VL-Amend-Sig-Notify-Box"/>
    <w:rsid w:val="000B3FCC"/>
    <w:rPr>
      <w:rFonts w:ascii="Arial" w:eastAsia="MS Mincho" w:hAnsi="Arial" w:cs="Arial"/>
      <w:b/>
      <w:iCs/>
      <w:color w:val="000000"/>
      <w:sz w:val="26"/>
      <w:szCs w:val="26"/>
    </w:rPr>
  </w:style>
  <w:style w:type="character" w:customStyle="1" w:styleId="GVL-Amend-SS-Lvl-1-TitleChar">
    <w:name w:val="G.  VL-Amend-SS-Lvl-1-Title Char"/>
    <w:basedOn w:val="G2VL-Amend-Section-Title-No-NumberingChar"/>
    <w:link w:val="GVL-Amend-SS-Lvl-1-Title"/>
    <w:rsid w:val="000B3FCC"/>
    <w:rPr>
      <w:rFonts w:ascii="Arial" w:eastAsia="MS Mincho" w:hAnsi="Arial" w:cs="Arial"/>
      <w:b/>
      <w:bCs w:val="0"/>
      <w:i/>
      <w:iCs w:val="0"/>
      <w:sz w:val="26"/>
      <w:szCs w:val="26"/>
    </w:rPr>
  </w:style>
  <w:style w:type="paragraph" w:customStyle="1" w:styleId="HVL-Amend-SS-Lvl-2">
    <w:name w:val="H.  VL-Amend-SS-Lvl-2"/>
    <w:basedOn w:val="Normal"/>
    <w:link w:val="HVL-Amend-SS-Lvl-2Char"/>
    <w:qFormat/>
    <w:rsid w:val="000B3FCC"/>
    <w:pPr>
      <w:numPr>
        <w:ilvl w:val="1"/>
        <w:numId w:val="5"/>
      </w:numPr>
      <w:adjustRightInd w:val="0"/>
      <w:outlineLvl w:val="1"/>
    </w:pPr>
    <w:rPr>
      <w:rFonts w:eastAsia="MS Mincho" w:cs="Arial"/>
    </w:rPr>
  </w:style>
  <w:style w:type="paragraph" w:customStyle="1" w:styleId="IVL-Amend-SS-Lvl-3">
    <w:name w:val="I.  VL-Amend-SS-Lvl-3"/>
    <w:basedOn w:val="Normal"/>
    <w:link w:val="IVL-Amend-SS-Lvl-3Char"/>
    <w:qFormat/>
    <w:rsid w:val="000B3FCC"/>
    <w:pPr>
      <w:numPr>
        <w:ilvl w:val="2"/>
        <w:numId w:val="5"/>
      </w:numPr>
      <w:adjustRightInd w:val="0"/>
      <w:outlineLvl w:val="2"/>
    </w:pPr>
    <w:rPr>
      <w:rFonts w:eastAsia="MS Mincho" w:cs="Arial"/>
    </w:rPr>
  </w:style>
  <w:style w:type="character" w:customStyle="1" w:styleId="HVL-Amend-SS-Lvl-2Char">
    <w:name w:val="H.  VL-Amend-SS-Lvl-2 Char"/>
    <w:basedOn w:val="DefaultParagraphFont"/>
    <w:link w:val="HVL-Amend-SS-Lvl-2"/>
    <w:rsid w:val="000B3FCC"/>
    <w:rPr>
      <w:rFonts w:ascii="Arial" w:eastAsia="MS Mincho" w:hAnsi="Arial" w:cs="Arial"/>
      <w:color w:val="000000"/>
      <w:szCs w:val="24"/>
    </w:rPr>
  </w:style>
  <w:style w:type="character" w:customStyle="1" w:styleId="IVL-Amend-SS-Lvl-3Char">
    <w:name w:val="I.  VL-Amend-SS-Lvl-3 Char"/>
    <w:basedOn w:val="DefaultParagraphFont"/>
    <w:link w:val="IVL-Amend-SS-Lvl-3"/>
    <w:rsid w:val="000B3FCC"/>
    <w:rPr>
      <w:rFonts w:ascii="Arial" w:eastAsia="MS Mincho" w:hAnsi="Arial" w:cs="Arial"/>
      <w:color w:val="000000"/>
      <w:szCs w:val="24"/>
    </w:rPr>
  </w:style>
  <w:style w:type="paragraph" w:customStyle="1" w:styleId="VL-Amend-Table-Header">
    <w:name w:val="VL-Amend-Table-Header"/>
    <w:basedOn w:val="Normal"/>
    <w:link w:val="VL-Amend-Table-HeaderChar"/>
    <w:qFormat/>
    <w:rsid w:val="000B3FCC"/>
    <w:pPr>
      <w:keepNext/>
      <w:spacing w:before="0"/>
      <w:jc w:val="center"/>
    </w:pPr>
    <w:rPr>
      <w:rFonts w:cs="Arial"/>
      <w:b/>
      <w:color w:val="FFFFFF" w:themeColor="background1"/>
      <w:szCs w:val="20"/>
    </w:rPr>
  </w:style>
  <w:style w:type="character" w:customStyle="1" w:styleId="VL-Amend-Table-HeaderChar">
    <w:name w:val="VL-Amend-Table-Header Char"/>
    <w:basedOn w:val="DefaultParagraphFont"/>
    <w:link w:val="VL-Amend-Table-Header"/>
    <w:rsid w:val="000B3FCC"/>
    <w:rPr>
      <w:rFonts w:ascii="Arial" w:hAnsi="Arial" w:cs="Arial"/>
      <w:b/>
      <w:color w:val="FFFFFF" w:themeColor="background1"/>
    </w:rPr>
  </w:style>
  <w:style w:type="paragraph" w:customStyle="1" w:styleId="VL-Amend-Closing">
    <w:name w:val="VL-Amend-Closing"/>
    <w:basedOn w:val="Normal"/>
    <w:link w:val="VL-Amend-ClosingChar"/>
    <w:qFormat/>
    <w:rsid w:val="000B3FCC"/>
    <w:pPr>
      <w:spacing w:after="240"/>
    </w:pPr>
    <w:rPr>
      <w:rFonts w:cs="Arial"/>
      <w:szCs w:val="20"/>
    </w:rPr>
  </w:style>
  <w:style w:type="character" w:customStyle="1" w:styleId="VL-Amend-ClosingChar">
    <w:name w:val="VL-Amend-Closing Char"/>
    <w:basedOn w:val="DefaultParagraphFont"/>
    <w:link w:val="VL-Amend-Closing"/>
    <w:rsid w:val="000B3FCC"/>
    <w:rPr>
      <w:rFonts w:ascii="Arial" w:hAnsi="Arial" w:cs="Arial"/>
      <w:color w:val="000000"/>
    </w:rPr>
  </w:style>
  <w:style w:type="paragraph" w:styleId="Footer">
    <w:name w:val="footer"/>
    <w:basedOn w:val="Normal"/>
    <w:link w:val="FooterChar"/>
    <w:unhideWhenUsed/>
    <w:rsid w:val="000B3FCC"/>
    <w:pPr>
      <w:tabs>
        <w:tab w:val="center" w:pos="4680"/>
        <w:tab w:val="right" w:pos="9360"/>
      </w:tabs>
      <w:spacing w:before="0"/>
    </w:pPr>
  </w:style>
  <w:style w:type="character" w:customStyle="1" w:styleId="FooterChar">
    <w:name w:val="Footer Char"/>
    <w:basedOn w:val="DefaultParagraphFont"/>
    <w:link w:val="Footer"/>
    <w:rsid w:val="000B3FCC"/>
    <w:rPr>
      <w:rFonts w:ascii="Arial" w:hAnsi="Arial"/>
      <w:color w:val="000000"/>
      <w:szCs w:val="24"/>
    </w:rPr>
  </w:style>
  <w:style w:type="paragraph" w:customStyle="1" w:styleId="VL-Amend-Footer-Left">
    <w:name w:val="VL-Amend-Footer-Left"/>
    <w:basedOn w:val="Normal"/>
    <w:link w:val="VL-Amend-Footer-LeftChar"/>
    <w:qFormat/>
    <w:rsid w:val="000B3FCC"/>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0B3FCC"/>
    <w:rPr>
      <w:rFonts w:ascii="Arial" w:eastAsia="MS Mincho" w:hAnsi="Arial" w:cs="Arial"/>
      <w:color w:val="000000"/>
      <w:sz w:val="16"/>
      <w:szCs w:val="16"/>
    </w:rPr>
  </w:style>
  <w:style w:type="paragraph" w:customStyle="1" w:styleId="VL-Amend-Footer-Center">
    <w:name w:val="VL-Amend-Footer-Center"/>
    <w:basedOn w:val="VL-Amend-Footer-Left"/>
    <w:link w:val="VL-Amend-Footer-CenterChar"/>
    <w:qFormat/>
    <w:rsid w:val="000B3FCC"/>
    <w:pPr>
      <w:jc w:val="center"/>
    </w:pPr>
  </w:style>
  <w:style w:type="character" w:customStyle="1" w:styleId="VL-Amend-Footer-CenterChar">
    <w:name w:val="VL-Amend-Footer-Center Char"/>
    <w:basedOn w:val="VL-Amend-Footer-LeftChar"/>
    <w:link w:val="VL-Amend-Footer-Center"/>
    <w:rsid w:val="000B3FCC"/>
    <w:rPr>
      <w:rFonts w:ascii="Arial" w:eastAsia="MS Mincho" w:hAnsi="Arial" w:cs="Arial"/>
      <w:color w:val="000000"/>
      <w:sz w:val="16"/>
      <w:szCs w:val="16"/>
    </w:rPr>
  </w:style>
  <w:style w:type="paragraph" w:customStyle="1" w:styleId="VL-Amend-Footer-Right">
    <w:name w:val="VL-Amend-Footer-Right"/>
    <w:basedOn w:val="VL-Amend-Footer-Left"/>
    <w:link w:val="VL-Amend-Footer-RightChar"/>
    <w:qFormat/>
    <w:rsid w:val="000B3FCC"/>
    <w:pPr>
      <w:jc w:val="right"/>
    </w:pPr>
  </w:style>
  <w:style w:type="character" w:customStyle="1" w:styleId="VL-Amend-Footer-RightChar">
    <w:name w:val="VL-Amend-Footer-Right Char"/>
    <w:basedOn w:val="VL-Amend-Footer-LeftChar"/>
    <w:link w:val="VL-Amend-Footer-Right"/>
    <w:rsid w:val="000B3FCC"/>
    <w:rPr>
      <w:rFonts w:ascii="Arial" w:eastAsia="MS Mincho" w:hAnsi="Arial" w:cs="Arial"/>
      <w:color w:val="000000"/>
      <w:sz w:val="16"/>
      <w:szCs w:val="16"/>
    </w:rPr>
  </w:style>
  <w:style w:type="table" w:styleId="TableGrid">
    <w:name w:val="Table Grid"/>
    <w:basedOn w:val="TableNormal"/>
    <w:uiPriority w:val="39"/>
    <w:rsid w:val="000B3FC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0B3FCC"/>
    <w:pPr>
      <w:ind w:left="720"/>
      <w:contextualSpacing/>
    </w:pPr>
  </w:style>
  <w:style w:type="paragraph" w:customStyle="1" w:styleId="VL-Amend-ListParagraph-BeforeTable">
    <w:name w:val="VL-Amend-List Paragraph-Before Table"/>
    <w:basedOn w:val="ListParagraph"/>
    <w:link w:val="VL-Amend-ListParagraph-BeforeTableChar"/>
    <w:qFormat/>
    <w:rsid w:val="000B3FCC"/>
    <w:pPr>
      <w:spacing w:after="240"/>
    </w:pPr>
  </w:style>
  <w:style w:type="paragraph" w:customStyle="1" w:styleId="F1VL-Amend-Body-BeforeTable">
    <w:name w:val="F.1  VL-Amend-Body-Before Table"/>
    <w:basedOn w:val="FVL-Amend-Body"/>
    <w:link w:val="F1VL-Amend-Body-BeforeTableChar"/>
    <w:qFormat/>
    <w:rsid w:val="000B3FCC"/>
    <w:pPr>
      <w:spacing w:after="240"/>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0B3FCC"/>
    <w:rPr>
      <w:rFonts w:ascii="Arial" w:hAnsi="Arial"/>
      <w:color w:val="000000"/>
      <w:szCs w:val="24"/>
    </w:rPr>
  </w:style>
  <w:style w:type="character" w:customStyle="1" w:styleId="VL-Amend-ListParagraph-BeforeTableChar">
    <w:name w:val="VL-Amend-List Paragraph-Before Table Char"/>
    <w:basedOn w:val="ListParagraphChar"/>
    <w:link w:val="VL-Amend-ListParagraph-BeforeTable"/>
    <w:rsid w:val="000B3FCC"/>
    <w:rPr>
      <w:rFonts w:ascii="Arial" w:hAnsi="Arial"/>
      <w:color w:val="000000"/>
      <w:szCs w:val="24"/>
    </w:rPr>
  </w:style>
  <w:style w:type="character" w:customStyle="1" w:styleId="F1VL-Amend-Body-BeforeTableChar">
    <w:name w:val="F.1  VL-Amend-Body-Before Table Char"/>
    <w:basedOn w:val="FVL-Amend-BodyChar"/>
    <w:link w:val="F1VL-Amend-Body-BeforeTable"/>
    <w:rsid w:val="000B3FCC"/>
    <w:rPr>
      <w:rFonts w:ascii="Arial" w:eastAsia="MS Mincho" w:hAnsi="Arial" w:cs="Arial"/>
      <w:color w:val="000000"/>
      <w:szCs w:val="24"/>
    </w:rPr>
  </w:style>
  <w:style w:type="paragraph" w:customStyle="1" w:styleId="F2VlAmend-Body-After-Table">
    <w:name w:val="F.2  Vl Amend-Body-After-Table"/>
    <w:basedOn w:val="FVL-Amend-Body"/>
    <w:link w:val="F2VlAmend-Body-After-TableChar"/>
    <w:qFormat/>
    <w:rsid w:val="000B3FCC"/>
    <w:pPr>
      <w:spacing w:before="240"/>
    </w:pPr>
  </w:style>
  <w:style w:type="paragraph" w:customStyle="1" w:styleId="VLAmend-Steps">
    <w:name w:val="VL Amend-Steps"/>
    <w:basedOn w:val="Normal"/>
    <w:link w:val="VLAmend-StepsChar"/>
    <w:rsid w:val="000B3FCC"/>
    <w:pPr>
      <w:numPr>
        <w:numId w:val="7"/>
      </w:numPr>
      <w:spacing w:before="240" w:after="240"/>
      <w:ind w:left="720" w:hanging="720"/>
    </w:pPr>
    <w:rPr>
      <w:b/>
    </w:rPr>
  </w:style>
  <w:style w:type="character" w:customStyle="1" w:styleId="F2VlAmend-Body-After-TableChar">
    <w:name w:val="F.2  Vl Amend-Body-After-Table Char"/>
    <w:basedOn w:val="FVL-Amend-BodyChar"/>
    <w:link w:val="F2VlAmend-Body-After-Table"/>
    <w:rsid w:val="000B3FCC"/>
    <w:rPr>
      <w:rFonts w:ascii="Arial" w:eastAsia="MS Mincho" w:hAnsi="Arial" w:cs="Arial"/>
      <w:color w:val="000000"/>
      <w:szCs w:val="24"/>
    </w:rPr>
  </w:style>
  <w:style w:type="character" w:customStyle="1" w:styleId="VLAmend-StepsChar">
    <w:name w:val="VL Amend-Steps Char"/>
    <w:basedOn w:val="DefaultParagraphFont"/>
    <w:link w:val="VLAmend-Steps"/>
    <w:rsid w:val="000B3FCC"/>
    <w:rPr>
      <w:rFonts w:ascii="Arial" w:hAnsi="Arial"/>
      <w:b/>
      <w:color w:val="000000"/>
      <w:szCs w:val="24"/>
    </w:rPr>
  </w:style>
  <w:style w:type="paragraph" w:customStyle="1" w:styleId="DVL-Amend-EnrollmentText-Left-ProposalID">
    <w:name w:val="D.  VL-Amend-Enrollment Text-Left-Proposal ID"/>
    <w:basedOn w:val="Normal"/>
    <w:link w:val="DVL-Amend-EnrollmentText-Left-ProposalIDChar"/>
    <w:qFormat/>
    <w:rsid w:val="000B3FCC"/>
    <w:pPr>
      <w:spacing w:before="0"/>
      <w:jc w:val="right"/>
    </w:pPr>
    <w:rPr>
      <w:rFonts w:eastAsia="Times"/>
      <w:sz w:val="16"/>
      <w:szCs w:val="16"/>
    </w:rPr>
  </w:style>
  <w:style w:type="paragraph" w:customStyle="1" w:styleId="D1VL-Amend-MicrosoftResellerText-Left-ProposalID">
    <w:name w:val="D.1  VL-Amend-Microsoft/Reseller Text-Left-Proposal ID"/>
    <w:basedOn w:val="Normal"/>
    <w:link w:val="D1VL-Amend-MicrosoftResellerText-Left-ProposalIDChar"/>
    <w:qFormat/>
    <w:rsid w:val="000B3FCC"/>
    <w:pPr>
      <w:spacing w:before="0"/>
      <w:jc w:val="right"/>
    </w:pPr>
    <w:rPr>
      <w:rFonts w:eastAsia="Times"/>
      <w:i/>
      <w:sz w:val="14"/>
      <w:szCs w:val="14"/>
    </w:rPr>
  </w:style>
  <w:style w:type="character" w:customStyle="1" w:styleId="DVL-Amend-EnrollmentText-Left-ProposalIDChar">
    <w:name w:val="D.  VL-Amend-Enrollment Text-Left-Proposal ID Char"/>
    <w:basedOn w:val="DefaultParagraphFont"/>
    <w:link w:val="DVL-Amend-EnrollmentText-Left-ProposalID"/>
    <w:rsid w:val="000B3FCC"/>
    <w:rPr>
      <w:rFonts w:ascii="Arial" w:eastAsia="Times" w:hAnsi="Arial"/>
      <w:color w:val="000000"/>
      <w:sz w:val="16"/>
      <w:szCs w:val="16"/>
    </w:rPr>
  </w:style>
  <w:style w:type="character" w:customStyle="1" w:styleId="D1VL-Amend-MicrosoftResellerText-Left-ProposalIDChar">
    <w:name w:val="D.1  VL-Amend-Microsoft/Reseller Text-Left-Proposal ID Char"/>
    <w:basedOn w:val="DefaultParagraphFont"/>
    <w:link w:val="D1VL-Amend-MicrosoftResellerText-Left-ProposalID"/>
    <w:rsid w:val="000B3FCC"/>
    <w:rPr>
      <w:rFonts w:ascii="Arial" w:eastAsia="Times" w:hAnsi="Arial"/>
      <w:i/>
      <w:color w:val="000000"/>
      <w:sz w:val="14"/>
      <w:szCs w:val="14"/>
    </w:rPr>
  </w:style>
  <w:style w:type="character" w:customStyle="1" w:styleId="VL-Amend-German-StepChar">
    <w:name w:val="VL-Amend-German-Step Char"/>
    <w:basedOn w:val="ListParagraphChar"/>
    <w:link w:val="VL-Amend-German-Step"/>
    <w:rsid w:val="000B3FCC"/>
    <w:rPr>
      <w:rFonts w:ascii="Arial" w:hAnsi="Arial"/>
      <w:color w:val="000000"/>
      <w:szCs w:val="24"/>
    </w:rPr>
  </w:style>
  <w:style w:type="paragraph" w:customStyle="1" w:styleId="G1VL-Amend-Section-Title-Centered">
    <w:name w:val="G.1  VL-Amend-Section-Title-Centered"/>
    <w:basedOn w:val="Normal"/>
    <w:link w:val="G1VL-Amend-Section-Title-CenteredChar"/>
    <w:qFormat/>
    <w:rsid w:val="000B3FCC"/>
    <w:pPr>
      <w:spacing w:before="480"/>
      <w:jc w:val="center"/>
    </w:pPr>
    <w:rPr>
      <w:b/>
      <w:i/>
      <w:sz w:val="28"/>
    </w:rPr>
  </w:style>
  <w:style w:type="paragraph" w:customStyle="1" w:styleId="H1VL-Amend-SS-Lvl-2-Body">
    <w:name w:val="H.1 VL-Amend-SS-Lvl-2-Body"/>
    <w:basedOn w:val="Normal"/>
    <w:link w:val="H1VL-Amend-SS-Lvl-2-BodyChar"/>
    <w:qFormat/>
    <w:rsid w:val="000B3FCC"/>
    <w:pPr>
      <w:spacing w:after="240"/>
      <w:ind w:left="1080"/>
    </w:pPr>
  </w:style>
  <w:style w:type="character" w:customStyle="1" w:styleId="G1VL-Amend-Section-Title-CenteredChar">
    <w:name w:val="G.1  VL-Amend-Section-Title-Centered Char"/>
    <w:basedOn w:val="DefaultParagraphFont"/>
    <w:link w:val="G1VL-Amend-Section-Title-Centered"/>
    <w:rsid w:val="000B3FCC"/>
    <w:rPr>
      <w:rFonts w:ascii="Arial" w:hAnsi="Arial"/>
      <w:b/>
      <w:i/>
      <w:color w:val="000000"/>
      <w:sz w:val="28"/>
      <w:szCs w:val="24"/>
    </w:rPr>
  </w:style>
  <w:style w:type="paragraph" w:customStyle="1" w:styleId="I1VL-Amend-SS-Lvl-3-Body">
    <w:name w:val="I.1  VL-Amend-SS-Lvl-3-Body"/>
    <w:basedOn w:val="H1VL-Amend-SS-Lvl-2-Body"/>
    <w:link w:val="I1VL-Amend-SS-Lvl-3-BodyChar"/>
    <w:qFormat/>
    <w:rsid w:val="000B3FCC"/>
    <w:pPr>
      <w:ind w:left="1440"/>
    </w:pPr>
  </w:style>
  <w:style w:type="character" w:customStyle="1" w:styleId="H1VL-Amend-SS-Lvl-2-BodyChar">
    <w:name w:val="H.1 VL-Amend-SS-Lvl-2-Body Char"/>
    <w:basedOn w:val="DefaultParagraphFont"/>
    <w:link w:val="H1VL-Amend-SS-Lvl-2-Body"/>
    <w:rsid w:val="000B3FCC"/>
    <w:rPr>
      <w:rFonts w:ascii="Arial" w:hAnsi="Arial"/>
      <w:color w:val="000000"/>
      <w:szCs w:val="24"/>
    </w:rPr>
  </w:style>
  <w:style w:type="paragraph" w:customStyle="1" w:styleId="J1VL-Amend-ss-Lvl-4-Body">
    <w:name w:val="J.1  VL-Amend-ss-Lvl-4-Body"/>
    <w:basedOn w:val="Normal"/>
    <w:link w:val="J1VL-Amend-ss-Lvl-4-BodyChar"/>
    <w:qFormat/>
    <w:rsid w:val="000B3FCC"/>
    <w:pPr>
      <w:ind w:left="1800"/>
    </w:pPr>
  </w:style>
  <w:style w:type="character" w:customStyle="1" w:styleId="I1VL-Amend-SS-Lvl-3-BodyChar">
    <w:name w:val="I.1  VL-Amend-SS-Lvl-3-Body Char"/>
    <w:basedOn w:val="H1VL-Amend-SS-Lvl-2-BodyChar"/>
    <w:link w:val="I1VL-Amend-SS-Lvl-3-Body"/>
    <w:rsid w:val="000B3FCC"/>
    <w:rPr>
      <w:rFonts w:ascii="Arial" w:hAnsi="Arial"/>
      <w:color w:val="000000"/>
      <w:szCs w:val="24"/>
    </w:rPr>
  </w:style>
  <w:style w:type="paragraph" w:customStyle="1" w:styleId="KVL-Amend-SS-Lvl-5">
    <w:name w:val="K.  VL-Amend-SS-Lvl-5"/>
    <w:basedOn w:val="JVL-Amend-SS-Lvl-4"/>
    <w:link w:val="KVL-Amend-SS-Lvl-5Char"/>
    <w:qFormat/>
    <w:rsid w:val="000B3FCC"/>
    <w:pPr>
      <w:numPr>
        <w:ilvl w:val="4"/>
      </w:numPr>
    </w:pPr>
  </w:style>
  <w:style w:type="character" w:customStyle="1" w:styleId="J1VL-Amend-ss-Lvl-4-BodyChar">
    <w:name w:val="J.1  VL-Amend-ss-Lvl-4-Body Char"/>
    <w:basedOn w:val="DefaultParagraphFont"/>
    <w:link w:val="J1VL-Amend-ss-Lvl-4-Body"/>
    <w:rsid w:val="000B3FCC"/>
    <w:rPr>
      <w:rFonts w:ascii="Arial" w:hAnsi="Arial"/>
      <w:color w:val="000000"/>
      <w:szCs w:val="24"/>
    </w:rPr>
  </w:style>
  <w:style w:type="paragraph" w:customStyle="1" w:styleId="K1VL-Amend-SS-Lvl-5-Body">
    <w:name w:val="K.1  VL-Amend-SS-Lvl-5-Body"/>
    <w:basedOn w:val="Normal"/>
    <w:link w:val="K1VL-Amend-SS-Lvl-5-BodyChar"/>
    <w:qFormat/>
    <w:rsid w:val="000B3FCC"/>
    <w:pPr>
      <w:ind w:left="2160"/>
    </w:pPr>
  </w:style>
  <w:style w:type="character" w:customStyle="1" w:styleId="KVL-Amend-SS-Lvl-5Char">
    <w:name w:val="K.  VL-Amend-SS-Lvl-5 Char"/>
    <w:basedOn w:val="JVL-Amend-SS-Lvl-4Char"/>
    <w:link w:val="KVL-Amend-SS-Lvl-5"/>
    <w:rsid w:val="000B3FCC"/>
    <w:rPr>
      <w:rFonts w:ascii="Arial" w:hAnsi="Arial"/>
      <w:color w:val="000000"/>
      <w:szCs w:val="24"/>
    </w:rPr>
  </w:style>
  <w:style w:type="character" w:customStyle="1" w:styleId="K1VL-Amend-SS-Lvl-5-BodyChar">
    <w:name w:val="K.1  VL-Amend-SS-Lvl-5-Body Char"/>
    <w:basedOn w:val="DefaultParagraphFont"/>
    <w:link w:val="K1VL-Amend-SS-Lvl-5-Body"/>
    <w:rsid w:val="000B3FCC"/>
    <w:rPr>
      <w:rFonts w:ascii="Arial" w:hAnsi="Arial"/>
      <w:color w:val="000000"/>
      <w:szCs w:val="24"/>
    </w:rPr>
  </w:style>
  <w:style w:type="paragraph" w:customStyle="1" w:styleId="VL-Program-Name">
    <w:name w:val="VL-Program-Name"/>
    <w:basedOn w:val="Normal"/>
    <w:link w:val="VL-Program-NameChar"/>
    <w:qFormat/>
    <w:rsid w:val="000B3FCC"/>
    <w:pPr>
      <w:tabs>
        <w:tab w:val="center" w:pos="4704"/>
        <w:tab w:val="right" w:pos="9407"/>
      </w:tabs>
      <w:spacing w:before="240"/>
      <w:jc w:val="left"/>
      <w:outlineLvl w:val="0"/>
    </w:pPr>
    <w:rPr>
      <w:rFonts w:eastAsia="MS Mincho" w:cs="Arial"/>
      <w:sz w:val="36"/>
      <w:szCs w:val="36"/>
    </w:rPr>
  </w:style>
  <w:style w:type="character" w:customStyle="1" w:styleId="VL-Program-NameChar">
    <w:name w:val="VL-Program-Name Char"/>
    <w:basedOn w:val="DefaultParagraphFont"/>
    <w:link w:val="VL-Program-Name"/>
    <w:rsid w:val="000B3FCC"/>
    <w:rPr>
      <w:rFonts w:ascii="Arial" w:eastAsia="MS Mincho" w:hAnsi="Arial" w:cs="Arial"/>
      <w:color w:val="000000"/>
      <w:sz w:val="36"/>
      <w:szCs w:val="36"/>
    </w:rPr>
  </w:style>
  <w:style w:type="paragraph" w:customStyle="1" w:styleId="Tableaddress">
    <w:name w:val="Table address"/>
    <w:basedOn w:val="Normal"/>
    <w:rsid w:val="000B3FCC"/>
    <w:pPr>
      <w:spacing w:before="40"/>
      <w:jc w:val="left"/>
    </w:pPr>
    <w:rPr>
      <w:rFonts w:eastAsia="Times" w:cs="Arial"/>
      <w:bCs/>
      <w:color w:val="auto"/>
      <w:sz w:val="18"/>
      <w:szCs w:val="20"/>
    </w:rPr>
  </w:style>
  <w:style w:type="character" w:styleId="Hyperlink">
    <w:name w:val="Hyperlink"/>
    <w:uiPriority w:val="99"/>
    <w:rsid w:val="000B3FCC"/>
    <w:rPr>
      <w:color w:val="0000FF"/>
      <w:u w:val="single"/>
    </w:rPr>
  </w:style>
  <w:style w:type="paragraph" w:styleId="CommentText">
    <w:name w:val="annotation text"/>
    <w:basedOn w:val="Normal"/>
    <w:link w:val="CommentTextChar"/>
    <w:uiPriority w:val="99"/>
    <w:rsid w:val="000B3FCC"/>
    <w:pPr>
      <w:spacing w:before="0"/>
      <w:jc w:val="left"/>
    </w:pPr>
    <w:rPr>
      <w:rFonts w:eastAsia="MS Mincho" w:cs="Arial"/>
      <w:color w:val="auto"/>
      <w:szCs w:val="20"/>
    </w:rPr>
  </w:style>
  <w:style w:type="character" w:customStyle="1" w:styleId="CommentTextChar">
    <w:name w:val="Comment Text Char"/>
    <w:basedOn w:val="DefaultParagraphFont"/>
    <w:link w:val="CommentText"/>
    <w:uiPriority w:val="99"/>
    <w:rsid w:val="000B3FCC"/>
    <w:rPr>
      <w:rFonts w:ascii="Arial" w:eastAsia="MS Mincho" w:hAnsi="Arial" w:cs="Arial"/>
    </w:rPr>
  </w:style>
  <w:style w:type="paragraph" w:styleId="NormalWeb">
    <w:name w:val="Normal (Web)"/>
    <w:basedOn w:val="Normal"/>
    <w:uiPriority w:val="99"/>
    <w:unhideWhenUsed/>
    <w:rsid w:val="000B3FCC"/>
    <w:pPr>
      <w:spacing w:before="100" w:beforeAutospacing="1" w:after="100" w:afterAutospacing="1"/>
      <w:jc w:val="left"/>
    </w:pPr>
    <w:rPr>
      <w:rFonts w:ascii="Times New Roman" w:eastAsia="Calibri" w:hAnsi="Times New Roman"/>
      <w:color w:val="auto"/>
      <w:sz w:val="24"/>
    </w:rPr>
  </w:style>
  <w:style w:type="character" w:styleId="Emphasis">
    <w:name w:val="Emphasis"/>
    <w:uiPriority w:val="20"/>
    <w:qFormat/>
    <w:rsid w:val="000B3FCC"/>
    <w:rPr>
      <w:i/>
      <w:iCs/>
    </w:rPr>
  </w:style>
  <w:style w:type="character" w:styleId="CommentReference">
    <w:name w:val="annotation reference"/>
    <w:basedOn w:val="DefaultParagraphFont"/>
    <w:uiPriority w:val="99"/>
    <w:rsid w:val="000B3FCC"/>
    <w:rPr>
      <w:sz w:val="16"/>
      <w:szCs w:val="16"/>
    </w:rPr>
  </w:style>
  <w:style w:type="paragraph" w:styleId="BalloonText">
    <w:name w:val="Balloon Text"/>
    <w:basedOn w:val="Normal"/>
    <w:link w:val="BalloonTextChar"/>
    <w:uiPriority w:val="99"/>
    <w:semiHidden/>
    <w:unhideWhenUsed/>
    <w:rsid w:val="000B3FCC"/>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FCC"/>
    <w:rPr>
      <w:rFonts w:ascii="Segoe UI" w:hAnsi="Segoe UI" w:cs="Segoe UI"/>
      <w:color w:val="000000"/>
      <w:sz w:val="18"/>
      <w:szCs w:val="18"/>
    </w:rPr>
  </w:style>
  <w:style w:type="paragraph" w:styleId="CommentSubject">
    <w:name w:val="annotation subject"/>
    <w:basedOn w:val="CommentText"/>
    <w:next w:val="CommentText"/>
    <w:link w:val="CommentSubjectChar"/>
    <w:uiPriority w:val="99"/>
    <w:semiHidden/>
    <w:unhideWhenUsed/>
    <w:rsid w:val="000B3FCC"/>
    <w:pPr>
      <w:spacing w:before="120"/>
      <w:jc w:val="both"/>
    </w:pPr>
    <w:rPr>
      <w:rFonts w:eastAsia="Times New Roman" w:cs="Times New Roman"/>
      <w:b/>
      <w:bCs/>
      <w:color w:val="000000"/>
    </w:rPr>
  </w:style>
  <w:style w:type="character" w:customStyle="1" w:styleId="CommentSubjectChar">
    <w:name w:val="Comment Subject Char"/>
    <w:basedOn w:val="CommentTextChar"/>
    <w:link w:val="CommentSubject"/>
    <w:uiPriority w:val="99"/>
    <w:semiHidden/>
    <w:rsid w:val="000B3FCC"/>
    <w:rPr>
      <w:rFonts w:ascii="Arial" w:eastAsia="MS Mincho" w:hAnsi="Arial" w:cs="Arial"/>
      <w:b/>
      <w:bCs/>
      <w:color w:val="000000"/>
    </w:rPr>
  </w:style>
  <w:style w:type="character" w:styleId="PageNumber">
    <w:name w:val="page number"/>
    <w:basedOn w:val="DefaultParagraphFont"/>
    <w:rsid w:val="000B3FCC"/>
  </w:style>
  <w:style w:type="paragraph" w:customStyle="1" w:styleId="VL-Amend-EnrollmentText-Left-ProposalID">
    <w:name w:val="VL-Amend-Enrollment Text-Left-Proposal ID"/>
    <w:basedOn w:val="Normal"/>
    <w:link w:val="VL-Amend-EnrollmentText-Left-ProposalIDChar"/>
    <w:qFormat/>
    <w:rsid w:val="000B3FCC"/>
    <w:pPr>
      <w:spacing w:before="0"/>
      <w:jc w:val="right"/>
    </w:pPr>
    <w:rPr>
      <w:rFonts w:cs="Arial"/>
      <w:sz w:val="16"/>
      <w:szCs w:val="16"/>
    </w:rPr>
  </w:style>
  <w:style w:type="paragraph" w:customStyle="1" w:styleId="VL-Amend-MicrosoftResellerText-Left-ProposalID">
    <w:name w:val="VL-Amend-Microsoft/Reseller Text-Left-Proposal ID"/>
    <w:basedOn w:val="Normal"/>
    <w:link w:val="VL-Amend-MicrosoftResellerText-Left-ProposalIDChar"/>
    <w:qFormat/>
    <w:rsid w:val="000B3FCC"/>
    <w:pPr>
      <w:spacing w:before="0"/>
      <w:jc w:val="right"/>
    </w:pPr>
    <w:rPr>
      <w:rFonts w:cs="Arial"/>
      <w:i/>
      <w:sz w:val="14"/>
      <w:szCs w:val="14"/>
    </w:rPr>
  </w:style>
  <w:style w:type="paragraph" w:customStyle="1" w:styleId="MSsmalltype">
    <w:name w:val="_MS small type"/>
    <w:basedOn w:val="Normal"/>
    <w:next w:val="Normal"/>
    <w:rsid w:val="000B3FCC"/>
    <w:pPr>
      <w:spacing w:before="0"/>
      <w:jc w:val="left"/>
    </w:pPr>
    <w:rPr>
      <w:rFonts w:cs="Arial"/>
      <w:color w:val="auto"/>
      <w:sz w:val="16"/>
      <w:szCs w:val="20"/>
    </w:rPr>
  </w:style>
  <w:style w:type="character" w:customStyle="1" w:styleId="VL-Amend-EnrollmentText-Left-ProposalIDChar">
    <w:name w:val="VL-Amend-Enrollment Text-Left-Proposal ID Char"/>
    <w:basedOn w:val="DefaultParagraphFont"/>
    <w:link w:val="VL-Amend-EnrollmentText-Left-ProposalID"/>
    <w:locked/>
    <w:rsid w:val="000B3FCC"/>
    <w:rPr>
      <w:rFonts w:ascii="Arial" w:hAnsi="Arial" w:cs="Arial"/>
      <w:color w:val="000000"/>
      <w:sz w:val="16"/>
      <w:szCs w:val="16"/>
    </w:rPr>
  </w:style>
  <w:style w:type="character" w:customStyle="1" w:styleId="VL-Amend-MicrosoftResellerText-Left-ProposalIDChar">
    <w:name w:val="VL-Amend-Microsoft/Reseller Text-Left-Proposal ID Char"/>
    <w:basedOn w:val="DefaultParagraphFont"/>
    <w:link w:val="VL-Amend-MicrosoftResellerText-Left-ProposalID"/>
    <w:locked/>
    <w:rsid w:val="000B3FCC"/>
    <w:rPr>
      <w:rFonts w:ascii="Arial" w:hAnsi="Arial" w:cs="Arial"/>
      <w:i/>
      <w:color w:val="000000"/>
      <w:sz w:val="14"/>
      <w:szCs w:val="14"/>
    </w:rPr>
  </w:style>
  <w:style w:type="character" w:customStyle="1" w:styleId="ProductList-BodyChar">
    <w:name w:val="Product List - Body Char"/>
    <w:basedOn w:val="DefaultParagraphFont"/>
    <w:link w:val="ProductList-Body"/>
    <w:locked/>
    <w:rsid w:val="000B3FCC"/>
    <w:rPr>
      <w:sz w:val="18"/>
    </w:rPr>
  </w:style>
  <w:style w:type="paragraph" w:customStyle="1" w:styleId="ProductList-Body">
    <w:name w:val="Product List - Body"/>
    <w:basedOn w:val="Normal"/>
    <w:link w:val="ProductList-BodyChar"/>
    <w:qFormat/>
    <w:rsid w:val="000B3FCC"/>
    <w:pPr>
      <w:tabs>
        <w:tab w:val="left" w:pos="158"/>
      </w:tabs>
      <w:spacing w:before="0"/>
      <w:jc w:val="left"/>
    </w:pPr>
    <w:rPr>
      <w:rFonts w:ascii="Times New Roman" w:hAnsi="Times New Roman"/>
      <w:color w:val="auto"/>
      <w:sz w:val="18"/>
      <w:szCs w:val="20"/>
    </w:rPr>
  </w:style>
  <w:style w:type="paragraph" w:customStyle="1" w:styleId="VL-Amendment-Name">
    <w:name w:val="VL-Amendment-Name"/>
    <w:basedOn w:val="Normal"/>
    <w:link w:val="VL-Amendment-NameChar"/>
    <w:qFormat/>
    <w:rsid w:val="000B3FCC"/>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0B3FCC"/>
    <w:rPr>
      <w:rFonts w:ascii="Arial" w:eastAsia="MS Mincho" w:hAnsi="Arial" w:cs="Arial"/>
      <w:color w:val="000000"/>
      <w:sz w:val="36"/>
      <w:szCs w:val="36"/>
    </w:rPr>
  </w:style>
  <w:style w:type="character" w:customStyle="1" w:styleId="LogoportMarkup">
    <w:name w:val="LogoportMarkup"/>
    <w:basedOn w:val="DefaultParagraphFont"/>
    <w:rsid w:val="003C2D14"/>
    <w:rPr>
      <w:rFonts w:ascii="Courier New" w:hAnsi="Courier New" w:cs="Courier New"/>
      <w:b w:val="0"/>
      <w:i w:val="0"/>
      <w:color w:val="FF0000"/>
      <w:sz w:val="18"/>
      <w:szCs w:val="20"/>
      <w:u w:val="single"/>
    </w:rPr>
  </w:style>
  <w:style w:type="character" w:customStyle="1" w:styleId="LogoportDoNotTranslate">
    <w:name w:val="LogoportDoNotTranslate"/>
    <w:basedOn w:val="DefaultParagraphFont"/>
    <w:rsid w:val="003C2D14"/>
    <w:rPr>
      <w:rFonts w:ascii="Courier New" w:hAnsi="Courier New" w:cs="Courier New"/>
      <w:b w:val="0"/>
      <w:i w:val="0"/>
      <w:color w:val="808080"/>
      <w:sz w:val="18"/>
      <w:szCs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0925359">
      <w:bodyDiv w:val="1"/>
      <w:marLeft w:val="0"/>
      <w:marRight w:val="0"/>
      <w:marTop w:val="0"/>
      <w:marBottom w:val="0"/>
      <w:divBdr>
        <w:top w:val="none" w:sz="0" w:space="0" w:color="auto"/>
        <w:left w:val="none" w:sz="0" w:space="0" w:color="auto"/>
        <w:bottom w:val="none" w:sz="0" w:space="0" w:color="auto"/>
        <w:right w:val="none" w:sz="0" w:space="0" w:color="auto"/>
      </w:divBdr>
    </w:div>
    <w:div w:id="1585072893">
      <w:bodyDiv w:val="1"/>
      <w:marLeft w:val="0"/>
      <w:marRight w:val="0"/>
      <w:marTop w:val="0"/>
      <w:marBottom w:val="0"/>
      <w:divBdr>
        <w:top w:val="none" w:sz="0" w:space="0" w:color="auto"/>
        <w:left w:val="none" w:sz="0" w:space="0" w:color="auto"/>
        <w:bottom w:val="none" w:sz="0" w:space="0" w:color="auto"/>
        <w:right w:val="none" w:sz="0" w:space="0" w:color="auto"/>
      </w:divBdr>
    </w:div>
    <w:div w:id="21441540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s://aka.ms/german_terms" TargetMode="External"/><Relationship Id="rId4" Type="http://schemas.microsoft.com/office/2007/relationships/stylesWithEffects" Target="stylesWithEffects.xml"/><Relationship Id="rId9" Type="http://schemas.openxmlformats.org/officeDocument/2006/relationships/hyperlink" Target="http://www.t-systems.com/compulsory-statement" TargetMode="Externa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CDF3BA-1242-4451-8093-2A74498950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4342</Words>
  <Characters>24752</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29036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2018-07-24T23:21:00Z</dcterms:created>
  <dcterms:modified xsi:type="dcterms:W3CDTF">2018-08-03T01:34:00Z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2018-01-09T00:16:35.7466392Z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