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D60" w:rsidRPr="002316AF" w:rsidRDefault="00E05D60">
      <w:pPr>
        <w:spacing w:before="240"/>
        <w:jc w:val="left"/>
        <w:rPr>
          <w:rFonts w:eastAsia="ＭＳ Ｐゴシック"/>
          <w:color w:val="auto"/>
          <w:sz w:val="32"/>
          <w:szCs w:val="24"/>
        </w:rPr>
      </w:pPr>
      <w:bookmarkStart w:id="0" w:name="_GoBack"/>
      <w:bookmarkEnd w:id="0"/>
      <w:r w:rsidRPr="002316AF">
        <w:rPr>
          <w:rFonts w:eastAsia="ＭＳ Ｐゴシック"/>
          <w:color w:val="auto"/>
          <w:sz w:val="32"/>
          <w:szCs w:val="24"/>
          <w:lang w:val="ja-JP"/>
        </w:rPr>
        <w:t>国別条項</w:t>
      </w:r>
    </w:p>
    <w:p w:rsidR="00E05D60" w:rsidRPr="002316AF" w:rsidRDefault="00E05D60">
      <w:pPr>
        <w:spacing w:before="0" w:after="240"/>
        <w:jc w:val="left"/>
        <w:rPr>
          <w:rFonts w:eastAsia="ＭＳ Ｐゴシック"/>
          <w:color w:val="auto"/>
          <w:sz w:val="32"/>
          <w:szCs w:val="24"/>
        </w:rPr>
      </w:pPr>
      <w:r w:rsidRPr="002316AF">
        <w:rPr>
          <w:rFonts w:eastAsia="ＭＳ Ｐゴシック"/>
          <w:color w:val="auto"/>
          <w:sz w:val="32"/>
          <w:szCs w:val="24"/>
          <w:lang w:val="ja-JP"/>
        </w:rPr>
        <w:t>マイクロソフト製品</w:t>
      </w:r>
      <w:r w:rsidRPr="002316AF">
        <w:rPr>
          <w:rFonts w:eastAsia="ＭＳ Ｐゴシック"/>
          <w:color w:val="auto"/>
          <w:sz w:val="32"/>
          <w:szCs w:val="24"/>
        </w:rPr>
        <w:t>/</w:t>
      </w:r>
      <w:r w:rsidRPr="002316AF">
        <w:rPr>
          <w:rFonts w:eastAsia="ＭＳ Ｐゴシック"/>
          <w:color w:val="auto"/>
          <w:sz w:val="32"/>
          <w:szCs w:val="24"/>
          <w:lang w:val="ja-JP"/>
        </w:rPr>
        <w:t>サービス契約</w:t>
      </w:r>
    </w:p>
    <w:p w:rsidR="00E05D60" w:rsidRPr="002316AF" w:rsidRDefault="00E05D60">
      <w:pPr>
        <w:spacing w:before="360"/>
        <w:rPr>
          <w:rFonts w:eastAsia="ＭＳ Ｐゴシック"/>
          <w:color w:val="auto"/>
          <w:szCs w:val="24"/>
        </w:rPr>
      </w:pPr>
      <w:r w:rsidRPr="002316AF">
        <w:rPr>
          <w:rFonts w:eastAsia="ＭＳ Ｐゴシック"/>
          <w:color w:val="auto"/>
          <w:szCs w:val="24"/>
          <w:lang w:val="ja-JP"/>
        </w:rPr>
        <w:t>以下の国別条項は、マイクロソフト製品</w:t>
      </w:r>
      <w:r w:rsidRPr="002316AF">
        <w:rPr>
          <w:rFonts w:eastAsia="ＭＳ Ｐゴシック"/>
          <w:color w:val="auto"/>
          <w:szCs w:val="24"/>
        </w:rPr>
        <w:t>/</w:t>
      </w:r>
      <w:r w:rsidRPr="002316AF">
        <w:rPr>
          <w:rFonts w:eastAsia="ＭＳ Ｐゴシック"/>
          <w:color w:val="auto"/>
          <w:szCs w:val="24"/>
          <w:lang w:val="ja-JP"/>
        </w:rPr>
        <w:t>サービス契約</w:t>
      </w:r>
      <w:r w:rsidRPr="002316AF">
        <w:rPr>
          <w:rFonts w:eastAsia="ＭＳ Ｐゴシック"/>
          <w:color w:val="auto"/>
          <w:szCs w:val="24"/>
        </w:rPr>
        <w:t xml:space="preserve"> (</w:t>
      </w:r>
      <w:r w:rsidRPr="002316AF">
        <w:rPr>
          <w:rFonts w:eastAsia="ＭＳ Ｐゴシック"/>
          <w:color w:val="auto"/>
          <w:szCs w:val="24"/>
          <w:lang w:val="ja-JP"/>
        </w:rPr>
        <w:t>以下「本契約」といいます</w:t>
      </w:r>
      <w:r w:rsidRPr="002316AF">
        <w:rPr>
          <w:rFonts w:eastAsia="ＭＳ Ｐゴシック"/>
          <w:color w:val="auto"/>
          <w:szCs w:val="24"/>
        </w:rPr>
        <w:t xml:space="preserve">) </w:t>
      </w:r>
      <w:r w:rsidRPr="002316AF">
        <w:rPr>
          <w:rFonts w:eastAsia="ＭＳ Ｐゴシック"/>
          <w:color w:val="auto"/>
          <w:szCs w:val="24"/>
          <w:lang w:val="ja-JP"/>
        </w:rPr>
        <w:t>の一般条件およびプロフェッショナル</w:t>
      </w:r>
      <w:r w:rsidRPr="002316AF">
        <w:rPr>
          <w:rFonts w:eastAsia="ＭＳ Ｐゴシック"/>
          <w:color w:val="auto"/>
          <w:szCs w:val="24"/>
        </w:rPr>
        <w:t xml:space="preserve"> </w:t>
      </w:r>
      <w:r w:rsidRPr="002316AF">
        <w:rPr>
          <w:rFonts w:eastAsia="ＭＳ Ｐゴシック"/>
          <w:color w:val="auto"/>
          <w:szCs w:val="24"/>
          <w:lang w:val="ja-JP"/>
        </w:rPr>
        <w:t>サービス条件</w:t>
      </w:r>
      <w:r w:rsidRPr="002316AF">
        <w:rPr>
          <w:rFonts w:eastAsia="ＭＳ Ｐゴシック"/>
          <w:color w:val="auto"/>
          <w:szCs w:val="24"/>
        </w:rPr>
        <w:t xml:space="preserve"> (</w:t>
      </w:r>
      <w:r w:rsidRPr="002316AF">
        <w:rPr>
          <w:rFonts w:eastAsia="ＭＳ Ｐゴシック"/>
          <w:color w:val="auto"/>
          <w:szCs w:val="24"/>
          <w:lang w:val="ja-JP"/>
        </w:rPr>
        <w:t>該当する場合</w:t>
      </w:r>
      <w:r w:rsidRPr="002316AF">
        <w:rPr>
          <w:rFonts w:eastAsia="ＭＳ Ｐゴシック"/>
          <w:color w:val="auto"/>
          <w:szCs w:val="24"/>
        </w:rPr>
        <w:t xml:space="preserve">) </w:t>
      </w:r>
      <w:r w:rsidRPr="002316AF">
        <w:rPr>
          <w:rFonts w:eastAsia="ＭＳ Ｐゴシック"/>
          <w:color w:val="auto"/>
          <w:szCs w:val="24"/>
          <w:lang w:val="ja-JP"/>
        </w:rPr>
        <w:t>の対応する条項に優先して適用されるか、またはそれらの条項を補足します。</w:t>
      </w:r>
    </w:p>
    <w:p w:rsidR="00E05D60" w:rsidRPr="002316AF" w:rsidRDefault="00E05D60">
      <w:pPr>
        <w:pStyle w:val="1"/>
        <w:numPr>
          <w:ilvl w:val="0"/>
          <w:numId w:val="2"/>
        </w:numPr>
        <w:spacing w:after="0"/>
        <w:ind w:left="360"/>
        <w:rPr>
          <w:rFonts w:eastAsia="ＭＳ Ｐゴシック" w:cs="Arial"/>
          <w:bCs w:val="0"/>
          <w:iCs w:val="0"/>
          <w:szCs w:val="24"/>
        </w:rPr>
      </w:pPr>
      <w:r w:rsidRPr="002316AF">
        <w:rPr>
          <w:rFonts w:eastAsia="ＭＳ Ｐゴシック" w:cs="Arial"/>
          <w:bCs w:val="0"/>
          <w:iCs w:val="0"/>
          <w:szCs w:val="24"/>
          <w:lang w:val="ja-JP"/>
        </w:rPr>
        <w:t>場所により決定される国別の一般条件</w:t>
      </w:r>
    </w:p>
    <w:p w:rsidR="00E05D60" w:rsidRPr="002316AF" w:rsidRDefault="00E05D60">
      <w:pPr>
        <w:spacing w:after="240"/>
        <w:rPr>
          <w:rFonts w:eastAsia="ＭＳ Ｐゴシック"/>
          <w:color w:val="auto"/>
          <w:szCs w:val="24"/>
        </w:rPr>
      </w:pPr>
      <w:r w:rsidRPr="002316AF">
        <w:rPr>
          <w:rFonts w:eastAsia="ＭＳ Ｐゴシック"/>
          <w:color w:val="auto"/>
          <w:szCs w:val="24"/>
          <w:lang w:val="ja-JP"/>
        </w:rPr>
        <w:t>貴社が本第</w:t>
      </w:r>
      <w:r w:rsidRPr="002316AF">
        <w:rPr>
          <w:rFonts w:eastAsia="ＭＳ Ｐゴシック"/>
          <w:color w:val="auto"/>
          <w:szCs w:val="24"/>
        </w:rPr>
        <w:t xml:space="preserve"> 1 </w:t>
      </w:r>
      <w:r w:rsidRPr="002316AF">
        <w:rPr>
          <w:rFonts w:eastAsia="ＭＳ Ｐゴシック"/>
          <w:color w:val="auto"/>
          <w:szCs w:val="24"/>
          <w:lang w:val="ja-JP"/>
        </w:rPr>
        <w:t>条に規定される国に所在している場合、以下の国別条項が、上記の一般条件の対応する条項に優先して適用されるか、またはそれらの条項を補足します。</w:t>
      </w:r>
    </w:p>
    <w:p w:rsidR="00E05D60" w:rsidRPr="002316AF" w:rsidRDefault="00E05D60">
      <w:pPr>
        <w:keepNext/>
        <w:shd w:val="clear" w:color="auto" w:fill="000000"/>
        <w:spacing w:after="120"/>
        <w:rPr>
          <w:rFonts w:eastAsia="ＭＳ Ｐゴシック"/>
          <w:b/>
          <w:color w:val="auto"/>
          <w:szCs w:val="24"/>
        </w:rPr>
      </w:pPr>
      <w:r w:rsidRPr="002316AF">
        <w:rPr>
          <w:rFonts w:eastAsia="ＭＳ Ｐゴシック"/>
          <w:b/>
          <w:color w:val="auto"/>
          <w:szCs w:val="24"/>
          <w:lang w:val="ja-JP"/>
        </w:rPr>
        <w:t>オーストラリア</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spacing w:after="120"/>
              <w:ind w:left="86" w:right="86"/>
              <w:rPr>
                <w:rFonts w:eastAsia="ＭＳ Ｐゴシック"/>
                <w:color w:val="auto"/>
                <w:szCs w:val="24"/>
              </w:rPr>
            </w:pPr>
            <w:r w:rsidRPr="002316AF">
              <w:rPr>
                <w:rFonts w:eastAsia="ＭＳ Ｐゴシック"/>
                <w:b/>
                <w:color w:val="auto"/>
                <w:szCs w:val="24"/>
                <w:lang w:val="ja-JP"/>
              </w:rPr>
              <w:t>ご契約条件「製品保証」に以下の規定を付加します。</w:t>
            </w:r>
          </w:p>
        </w:tc>
      </w:tr>
    </w:tbl>
    <w:p w:rsidR="00E05D60" w:rsidRPr="002316AF" w:rsidRDefault="00E05D60">
      <w:pPr>
        <w:spacing w:after="240"/>
        <w:ind w:left="1080" w:hanging="360"/>
        <w:rPr>
          <w:rFonts w:eastAsia="ＭＳ Ｐゴシック"/>
          <w:color w:val="auto"/>
          <w:szCs w:val="24"/>
        </w:rPr>
      </w:pPr>
      <w:r w:rsidRPr="002316AF">
        <w:rPr>
          <w:rFonts w:eastAsia="ＭＳ Ｐゴシック"/>
          <w:b/>
          <w:noProof/>
          <w:color w:val="auto"/>
          <w:szCs w:val="24"/>
        </w:rPr>
        <w:t>d.</w:t>
      </w:r>
      <w:r w:rsidRPr="002316AF">
        <w:rPr>
          <w:rFonts w:eastAsia="ＭＳ Ｐゴシック"/>
          <w:b/>
          <w:color w:val="auto"/>
          <w:szCs w:val="24"/>
        </w:rPr>
        <w:tab/>
      </w:r>
      <w:r w:rsidRPr="002316AF">
        <w:rPr>
          <w:rFonts w:eastAsia="ＭＳ Ｐゴシック"/>
          <w:b/>
          <w:color w:val="auto"/>
          <w:szCs w:val="24"/>
          <w:lang w:val="ja-JP"/>
        </w:rPr>
        <w:t xml:space="preserve">消費者の救済方法　　</w:t>
      </w:r>
      <w:r w:rsidRPr="002316AF">
        <w:rPr>
          <w:rFonts w:eastAsia="ＭＳ Ｐゴシック"/>
          <w:color w:val="auto"/>
          <w:szCs w:val="24"/>
          <w:lang w:val="ja-JP"/>
        </w:rPr>
        <w:t>本契約</w:t>
      </w:r>
      <w:r w:rsidRPr="002316AF">
        <w:rPr>
          <w:rFonts w:eastAsia="ＭＳ Ｐゴシック"/>
          <w:color w:val="auto"/>
          <w:szCs w:val="24"/>
        </w:rPr>
        <w:t xml:space="preserve"> (</w:t>
      </w:r>
      <w:r w:rsidRPr="002316AF">
        <w:rPr>
          <w:rFonts w:eastAsia="ＭＳ Ｐゴシック"/>
          <w:color w:val="auto"/>
          <w:szCs w:val="24"/>
          <w:lang w:val="ja-JP"/>
        </w:rPr>
        <w:t>または追加契約</w:t>
      </w:r>
      <w:r w:rsidRPr="002316AF">
        <w:rPr>
          <w:rFonts w:eastAsia="ＭＳ Ｐゴシック"/>
          <w:color w:val="auto"/>
          <w:szCs w:val="24"/>
        </w:rPr>
        <w:t xml:space="preserve">) </w:t>
      </w:r>
      <w:r w:rsidRPr="002316AF">
        <w:rPr>
          <w:rFonts w:eastAsia="ＭＳ Ｐゴシック"/>
          <w:color w:val="auto"/>
          <w:szCs w:val="24"/>
          <w:lang w:val="ja-JP"/>
        </w:rPr>
        <w:t>の定めにかかわらず、消費者は、保証責任の排除を認めない</w:t>
      </w:r>
      <w:r w:rsidRPr="002316AF">
        <w:rPr>
          <w:rFonts w:eastAsia="ＭＳ Ｐゴシック"/>
          <w:color w:val="auto"/>
          <w:szCs w:val="24"/>
        </w:rPr>
        <w:t xml:space="preserve"> 2010 </w:t>
      </w:r>
      <w:r w:rsidRPr="002316AF">
        <w:rPr>
          <w:rFonts w:eastAsia="ＭＳ Ｐゴシック"/>
          <w:color w:val="auto"/>
          <w:szCs w:val="24"/>
          <w:lang w:val="ja-JP"/>
        </w:rPr>
        <w:t>年競争消費者法および同種のオーストラリアの州法、地域法に基づき一定の権利または救済方法を有する場合があります。その場合、法令により認められる最大限において、当社の責任は、本製品に関しては当社の選択に従い</w:t>
      </w:r>
      <w:r w:rsidRPr="002316AF">
        <w:rPr>
          <w:rFonts w:eastAsia="ＭＳ Ｐゴシック"/>
          <w:color w:val="auto"/>
          <w:szCs w:val="24"/>
          <w:lang w:val="ja-JP"/>
        </w:rPr>
        <w:t xml:space="preserve"> (1) </w:t>
      </w:r>
      <w:r w:rsidRPr="002316AF">
        <w:rPr>
          <w:rFonts w:eastAsia="ＭＳ Ｐゴシック"/>
          <w:color w:val="auto"/>
          <w:szCs w:val="24"/>
          <w:lang w:val="ja-JP"/>
        </w:rPr>
        <w:t>製品の交換、または</w:t>
      </w:r>
      <w:r w:rsidRPr="002316AF">
        <w:rPr>
          <w:rFonts w:eastAsia="ＭＳ Ｐゴシック"/>
          <w:color w:val="auto"/>
          <w:szCs w:val="24"/>
          <w:lang w:val="ja-JP"/>
        </w:rPr>
        <w:t xml:space="preserve"> (2) </w:t>
      </w:r>
      <w:r w:rsidRPr="002316AF">
        <w:rPr>
          <w:rFonts w:eastAsia="ＭＳ Ｐゴシック"/>
          <w:color w:val="auto"/>
          <w:szCs w:val="24"/>
          <w:lang w:val="ja-JP"/>
        </w:rPr>
        <w:t>本製品の欠陥の修正のいずれかに限定されます。オーストラリア法においては、当社製品の消費者である購入者に対して以下を通知することが当社に義務付けられています。マイクロソフトの製品には、オーストラリアの消費者法に基づき除外することのできない保証が付されています。貴社は、重要な不具合について交換または返金を受け、その他の合理的に予見可能な損失または損害については補償を受ける権利を有します。さらに、製品が許容品質に達しておらず、かつその不具合が重要な不具合に至っていない場合についても、製品の修理または交換を受ける権利を有し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バングラデシュ、インド、インドネシア、中華人民共和国、フィリピン、スリランカ、タイ、およびベトナム</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keepNext/>
              <w:spacing w:after="120"/>
              <w:ind w:left="86" w:right="86"/>
              <w:rPr>
                <w:rFonts w:eastAsia="ＭＳ Ｐゴシック"/>
                <w:b/>
                <w:color w:val="auto"/>
                <w:szCs w:val="24"/>
              </w:rPr>
            </w:pPr>
            <w:r w:rsidRPr="002316AF">
              <w:rPr>
                <w:rFonts w:eastAsia="ＭＳ Ｐゴシック"/>
                <w:b/>
                <w:color w:val="auto"/>
                <w:szCs w:val="24"/>
                <w:lang w:val="ja-JP"/>
              </w:rPr>
              <w:t>ご契約条件「紛争の解決」を以下のように変更します。</w:t>
            </w:r>
          </w:p>
        </w:tc>
      </w:tr>
    </w:tbl>
    <w:p w:rsidR="00E05D60" w:rsidRPr="002316AF" w:rsidRDefault="00E05D60">
      <w:pPr>
        <w:ind w:left="1080" w:hanging="360"/>
        <w:rPr>
          <w:rFonts w:eastAsia="ＭＳ Ｐゴシック"/>
          <w:b/>
          <w:color w:val="auto"/>
          <w:szCs w:val="24"/>
        </w:rPr>
      </w:pPr>
      <w:r w:rsidRPr="002316AF">
        <w:rPr>
          <w:rFonts w:eastAsia="ＭＳ Ｐゴシック"/>
          <w:b/>
          <w:noProof/>
          <w:color w:val="auto"/>
          <w:szCs w:val="24"/>
        </w:rPr>
        <w:t>j.</w:t>
      </w:r>
      <w:r w:rsidRPr="002316AF">
        <w:rPr>
          <w:rFonts w:eastAsia="ＭＳ Ｐゴシック"/>
          <w:b/>
          <w:color w:val="auto"/>
          <w:szCs w:val="24"/>
        </w:rPr>
        <w:tab/>
      </w:r>
      <w:r w:rsidRPr="002316AF">
        <w:rPr>
          <w:rFonts w:eastAsia="ＭＳ Ｐゴシック"/>
          <w:b/>
          <w:color w:val="auto"/>
          <w:szCs w:val="24"/>
          <w:lang w:val="ja-JP"/>
        </w:rPr>
        <w:t xml:space="preserve">紛争の解決　　</w:t>
      </w:r>
      <w:r w:rsidRPr="002316AF">
        <w:rPr>
          <w:rFonts w:eastAsia="ＭＳ Ｐゴシック"/>
          <w:color w:val="auto"/>
          <w:szCs w:val="24"/>
          <w:lang w:val="ja-JP"/>
        </w:rPr>
        <w:t>上記のいずれかの国で本契約または追加契約に基づいて訴訟を提起する場合、本契約当事者は、その訴訟が本条の規定に従い行われる仲裁によって最終的に解決されることに同意するものとします。仲裁人の決定は最終的で、拘束力を有し、争うことができないものとし、また、上記の国または他国において判決の基礎として用いることができます。当事者は、適用法令上許される限度において、いかなる手続きによるとを問わず、上訴その他これに類する不服申立手続きをとる権利を放棄します。上記にかかわらず、かかる規定は、いずれの当事者に対しても、知的財産権の侵害または秘密保持義務の違反に関して適切な法域において差止命令による救済を申し立てることを妨げるものではありません。仲裁に用いる言語は英語とします。さらに、以下に記載の国には以下の規定を適用します。</w:t>
      </w:r>
    </w:p>
    <w:p w:rsidR="00E05D60" w:rsidRPr="002316AF" w:rsidRDefault="00E05D60">
      <w:pPr>
        <w:ind w:left="1080"/>
        <w:rPr>
          <w:rFonts w:eastAsia="ＭＳ Ｐゴシック"/>
          <w:color w:val="auto"/>
          <w:szCs w:val="24"/>
        </w:rPr>
      </w:pPr>
      <w:r w:rsidRPr="002316AF">
        <w:rPr>
          <w:rFonts w:eastAsia="ＭＳ Ｐゴシック"/>
          <w:b/>
          <w:color w:val="auto"/>
          <w:szCs w:val="24"/>
          <w:lang w:val="ja-JP"/>
        </w:rPr>
        <w:t xml:space="preserve">バングラデシュ、インドネシア、スリランカ、タイ、およびベトナム　　</w:t>
      </w:r>
      <w:r w:rsidRPr="002316AF">
        <w:rPr>
          <w:rFonts w:eastAsia="ＭＳ Ｐゴシック"/>
          <w:color w:val="auto"/>
          <w:szCs w:val="24"/>
          <w:lang w:val="ja-JP"/>
        </w:rPr>
        <w:t>本契約</w:t>
      </w:r>
      <w:r w:rsidRPr="002316AF">
        <w:rPr>
          <w:rFonts w:eastAsia="ＭＳ Ｐゴシック"/>
          <w:color w:val="auto"/>
          <w:szCs w:val="24"/>
        </w:rPr>
        <w:t xml:space="preserve"> (</w:t>
      </w:r>
      <w:r w:rsidRPr="002316AF">
        <w:rPr>
          <w:rFonts w:eastAsia="ＭＳ Ｐゴシック"/>
          <w:color w:val="auto"/>
          <w:szCs w:val="24"/>
          <w:lang w:val="ja-JP"/>
        </w:rPr>
        <w:t>追加契約を含む</w:t>
      </w:r>
      <w:r w:rsidRPr="002316AF">
        <w:rPr>
          <w:rFonts w:eastAsia="ＭＳ Ｐゴシック"/>
          <w:color w:val="auto"/>
          <w:szCs w:val="24"/>
        </w:rPr>
        <w:t xml:space="preserve">) </w:t>
      </w:r>
      <w:r w:rsidRPr="002316AF">
        <w:rPr>
          <w:rFonts w:eastAsia="ＭＳ Ｐゴシック"/>
          <w:color w:val="auto"/>
          <w:szCs w:val="24"/>
          <w:lang w:val="ja-JP"/>
        </w:rPr>
        <w:t>に起因または関連して生じるすべての紛争</w:t>
      </w:r>
      <w:r w:rsidRPr="002316AF">
        <w:rPr>
          <w:rFonts w:eastAsia="ＭＳ Ｐゴシック"/>
          <w:color w:val="auto"/>
          <w:szCs w:val="24"/>
        </w:rPr>
        <w:t xml:space="preserve"> (</w:t>
      </w:r>
      <w:r w:rsidRPr="002316AF">
        <w:rPr>
          <w:rFonts w:eastAsia="ＭＳ Ｐゴシック"/>
          <w:color w:val="auto"/>
          <w:szCs w:val="24"/>
          <w:lang w:val="ja-JP"/>
        </w:rPr>
        <w:t>その存在、効力、または終了に関する紛争も含む</w:t>
      </w:r>
      <w:r w:rsidRPr="002316AF">
        <w:rPr>
          <w:rFonts w:eastAsia="ＭＳ Ｐゴシック"/>
          <w:color w:val="auto"/>
          <w:szCs w:val="24"/>
        </w:rPr>
        <w:t xml:space="preserve">) </w:t>
      </w:r>
      <w:r w:rsidRPr="002316AF">
        <w:rPr>
          <w:rFonts w:eastAsia="ＭＳ Ｐゴシック"/>
          <w:color w:val="auto"/>
          <w:szCs w:val="24"/>
          <w:lang w:val="ja-JP"/>
        </w:rPr>
        <w:t>は、シンガポールにおいてシンガポール国際仲裁センター</w:t>
      </w:r>
      <w:r w:rsidRPr="002316AF">
        <w:rPr>
          <w:rFonts w:eastAsia="ＭＳ Ｐゴシック"/>
          <w:color w:val="auto"/>
          <w:szCs w:val="24"/>
        </w:rPr>
        <w:t xml:space="preserve"> (</w:t>
      </w:r>
      <w:r w:rsidRPr="002316AF">
        <w:rPr>
          <w:rFonts w:eastAsia="ＭＳ Ｐゴシック"/>
          <w:color w:val="auto"/>
          <w:szCs w:val="24"/>
          <w:lang w:val="ja-JP"/>
        </w:rPr>
        <w:t>以下「</w:t>
      </w:r>
      <w:r w:rsidRPr="002316AF">
        <w:rPr>
          <w:rFonts w:eastAsia="ＭＳ Ｐゴシック"/>
          <w:color w:val="auto"/>
          <w:szCs w:val="24"/>
        </w:rPr>
        <w:t>SIAC</w:t>
      </w:r>
      <w:r w:rsidRPr="002316AF">
        <w:rPr>
          <w:rFonts w:eastAsia="ＭＳ Ｐゴシック"/>
          <w:color w:val="auto"/>
          <w:szCs w:val="24"/>
          <w:lang w:val="ja-JP"/>
        </w:rPr>
        <w:t>」といいます</w:t>
      </w:r>
      <w:r w:rsidRPr="002316AF">
        <w:rPr>
          <w:rFonts w:eastAsia="ＭＳ Ｐゴシック"/>
          <w:color w:val="auto"/>
          <w:szCs w:val="24"/>
        </w:rPr>
        <w:t xml:space="preserve">) </w:t>
      </w:r>
      <w:r w:rsidRPr="002316AF">
        <w:rPr>
          <w:rFonts w:eastAsia="ＭＳ Ｐゴシック"/>
          <w:color w:val="auto"/>
          <w:szCs w:val="24"/>
          <w:lang w:val="ja-JP"/>
        </w:rPr>
        <w:t>の仲裁規則に従い行われる仲裁に付託され、最終的に解決されます。上記仲裁規則は、この引用により、本条項の一部となったものとみなされます。かかる仲裁における仲裁裁判所は、</w:t>
      </w:r>
      <w:r w:rsidRPr="002316AF">
        <w:rPr>
          <w:rFonts w:eastAsia="ＭＳ Ｐゴシック"/>
          <w:color w:val="auto"/>
          <w:szCs w:val="24"/>
          <w:lang w:val="ja-JP"/>
        </w:rPr>
        <w:t xml:space="preserve">SIAC </w:t>
      </w:r>
      <w:r w:rsidRPr="002316AF">
        <w:rPr>
          <w:rFonts w:eastAsia="ＭＳ Ｐゴシック"/>
          <w:color w:val="auto"/>
          <w:szCs w:val="24"/>
          <w:lang w:val="ja-JP"/>
        </w:rPr>
        <w:t>の会長が選任する</w:t>
      </w:r>
      <w:r w:rsidRPr="002316AF">
        <w:rPr>
          <w:rFonts w:eastAsia="ＭＳ Ｐゴシック"/>
          <w:color w:val="auto"/>
          <w:szCs w:val="24"/>
          <w:lang w:val="ja-JP"/>
        </w:rPr>
        <w:t xml:space="preserve"> 1 </w:t>
      </w:r>
      <w:r w:rsidRPr="002316AF">
        <w:rPr>
          <w:rFonts w:eastAsia="ＭＳ Ｐゴシック"/>
          <w:color w:val="auto"/>
          <w:szCs w:val="24"/>
          <w:lang w:val="ja-JP"/>
        </w:rPr>
        <w:t>人の仲裁人で構成されるものとします。仲裁の手続きは英語で実施されるものとします。</w:t>
      </w:r>
    </w:p>
    <w:p w:rsidR="00E05D60" w:rsidRPr="002316AF" w:rsidRDefault="00E05D60">
      <w:pPr>
        <w:ind w:left="1080"/>
        <w:rPr>
          <w:rFonts w:eastAsia="ＭＳ Ｐゴシック"/>
          <w:color w:val="auto"/>
          <w:szCs w:val="24"/>
        </w:rPr>
      </w:pPr>
      <w:r w:rsidRPr="002316AF">
        <w:rPr>
          <w:rFonts w:eastAsia="ＭＳ Ｐゴシック"/>
          <w:b/>
          <w:color w:val="auto"/>
          <w:szCs w:val="24"/>
          <w:lang w:val="ja-JP"/>
        </w:rPr>
        <w:t xml:space="preserve">インド　　</w:t>
      </w:r>
      <w:r w:rsidRPr="002316AF">
        <w:rPr>
          <w:rFonts w:eastAsia="ＭＳ Ｐゴシック"/>
          <w:color w:val="auto"/>
          <w:szCs w:val="24"/>
          <w:lang w:val="ja-JP"/>
        </w:rPr>
        <w:t>仲裁は、シンガポール国際仲裁センター</w:t>
      </w:r>
      <w:r w:rsidRPr="002316AF">
        <w:rPr>
          <w:rFonts w:eastAsia="ＭＳ Ｐゴシック"/>
          <w:color w:val="auto"/>
          <w:szCs w:val="24"/>
        </w:rPr>
        <w:t xml:space="preserve"> (</w:t>
      </w:r>
      <w:r w:rsidRPr="002316AF">
        <w:rPr>
          <w:rFonts w:eastAsia="ＭＳ Ｐゴシック"/>
          <w:color w:val="auto"/>
          <w:szCs w:val="24"/>
          <w:lang w:val="ja-JP"/>
        </w:rPr>
        <w:t>以下「</w:t>
      </w:r>
      <w:r w:rsidRPr="002316AF">
        <w:rPr>
          <w:rFonts w:eastAsia="ＭＳ Ｐゴシック"/>
          <w:color w:val="auto"/>
          <w:szCs w:val="24"/>
        </w:rPr>
        <w:t>SIAC</w:t>
      </w:r>
      <w:r w:rsidRPr="002316AF">
        <w:rPr>
          <w:rFonts w:eastAsia="ＭＳ Ｐゴシック"/>
          <w:color w:val="auto"/>
          <w:szCs w:val="24"/>
          <w:lang w:val="ja-JP"/>
        </w:rPr>
        <w:t>」といいます</w:t>
      </w:r>
      <w:r w:rsidRPr="002316AF">
        <w:rPr>
          <w:rFonts w:eastAsia="ＭＳ Ｐゴシック"/>
          <w:color w:val="auto"/>
          <w:szCs w:val="24"/>
        </w:rPr>
        <w:t xml:space="preserve">) </w:t>
      </w:r>
      <w:r w:rsidRPr="002316AF">
        <w:rPr>
          <w:rFonts w:eastAsia="ＭＳ Ｐゴシック"/>
          <w:color w:val="auto"/>
          <w:szCs w:val="24"/>
          <w:lang w:val="ja-JP"/>
        </w:rPr>
        <w:t>の国際仲裁規則に従って行われ、上記仲裁規則は、この引用により、本条項の一部となったものとみなされます。かかる仲裁における仲裁裁判所は、</w:t>
      </w:r>
      <w:r w:rsidRPr="002316AF">
        <w:rPr>
          <w:rFonts w:eastAsia="ＭＳ Ｐゴシック"/>
          <w:color w:val="auto"/>
          <w:szCs w:val="24"/>
          <w:lang w:val="ja-JP"/>
        </w:rPr>
        <w:t xml:space="preserve">SIAC </w:t>
      </w:r>
      <w:r w:rsidRPr="002316AF">
        <w:rPr>
          <w:rFonts w:eastAsia="ＭＳ Ｐゴシック"/>
          <w:color w:val="auto"/>
          <w:szCs w:val="24"/>
          <w:lang w:val="ja-JP"/>
        </w:rPr>
        <w:t>の会長が選任する</w:t>
      </w:r>
      <w:r w:rsidRPr="002316AF">
        <w:rPr>
          <w:rFonts w:eastAsia="ＭＳ Ｐゴシック"/>
          <w:color w:val="auto"/>
          <w:szCs w:val="24"/>
          <w:lang w:val="ja-JP"/>
        </w:rPr>
        <w:t xml:space="preserve"> 1 </w:t>
      </w:r>
      <w:r w:rsidRPr="002316AF">
        <w:rPr>
          <w:rFonts w:eastAsia="ＭＳ Ｐゴシック"/>
          <w:color w:val="auto"/>
          <w:szCs w:val="24"/>
          <w:lang w:val="ja-JP"/>
        </w:rPr>
        <w:t>人の仲裁人で構成されるものとします。仲裁の言語は英語とし、仲裁地はシンガポールとします。仲裁人の決定は最終的で、拘束力を有するものとします。仲裁裁定および仮保護を認める仲裁裁定の強制に関する訴訟の審理については、ニューデリーの裁判所が専属管轄を有するものとします。</w:t>
      </w:r>
    </w:p>
    <w:p w:rsidR="00E05D60" w:rsidRPr="002316AF" w:rsidRDefault="00E05D60">
      <w:pPr>
        <w:ind w:left="1080"/>
        <w:rPr>
          <w:rFonts w:eastAsia="ＭＳ Ｐゴシック"/>
          <w:b/>
          <w:color w:val="auto"/>
          <w:szCs w:val="24"/>
        </w:rPr>
      </w:pPr>
      <w:r w:rsidRPr="002316AF">
        <w:rPr>
          <w:rFonts w:eastAsia="ＭＳ Ｐゴシック"/>
          <w:b/>
          <w:color w:val="auto"/>
          <w:szCs w:val="24"/>
          <w:lang w:val="ja-JP"/>
        </w:rPr>
        <w:lastRenderedPageBreak/>
        <w:t>中華人民共和国</w:t>
      </w:r>
      <w:r w:rsidRPr="002316AF">
        <w:rPr>
          <w:rFonts w:eastAsia="ＭＳ Ｐゴシック"/>
          <w:b/>
          <w:color w:val="auto"/>
          <w:szCs w:val="24"/>
        </w:rPr>
        <w:t xml:space="preserve"> (</w:t>
      </w:r>
      <w:r w:rsidRPr="002316AF">
        <w:rPr>
          <w:rFonts w:eastAsia="ＭＳ Ｐゴシック"/>
          <w:b/>
          <w:color w:val="auto"/>
          <w:szCs w:val="24"/>
          <w:lang w:val="ja-JP"/>
        </w:rPr>
        <w:t>以下「</w:t>
      </w:r>
      <w:r w:rsidRPr="002316AF">
        <w:rPr>
          <w:rFonts w:eastAsia="ＭＳ Ｐゴシック"/>
          <w:b/>
          <w:color w:val="auto"/>
          <w:szCs w:val="24"/>
        </w:rPr>
        <w:t>PRC</w:t>
      </w:r>
      <w:r w:rsidRPr="002316AF">
        <w:rPr>
          <w:rFonts w:eastAsia="ＭＳ Ｐゴシック"/>
          <w:b/>
          <w:color w:val="auto"/>
          <w:szCs w:val="24"/>
          <w:lang w:val="ja-JP"/>
        </w:rPr>
        <w:t>」といいます</w:t>
      </w:r>
      <w:r w:rsidRPr="002316AF">
        <w:rPr>
          <w:rFonts w:eastAsia="ＭＳ Ｐゴシック"/>
          <w:b/>
          <w:color w:val="auto"/>
          <w:szCs w:val="24"/>
        </w:rPr>
        <w:t>)</w:t>
      </w:r>
      <w:r w:rsidRPr="002316AF">
        <w:rPr>
          <w:rFonts w:eastAsia="ＭＳ Ｐゴシック"/>
          <w:b/>
          <w:color w:val="auto"/>
          <w:szCs w:val="24"/>
          <w:lang w:val="ja-JP"/>
        </w:rPr>
        <w:t xml:space="preserve">　　</w:t>
      </w:r>
      <w:r w:rsidRPr="002316AF">
        <w:rPr>
          <w:rFonts w:eastAsia="ＭＳ Ｐゴシック"/>
          <w:color w:val="auto"/>
          <w:szCs w:val="24"/>
          <w:lang w:val="ja-JP"/>
        </w:rPr>
        <w:t>本契約</w:t>
      </w:r>
      <w:r w:rsidRPr="002316AF">
        <w:rPr>
          <w:rFonts w:eastAsia="ＭＳ Ｐゴシック"/>
          <w:color w:val="auto"/>
          <w:szCs w:val="24"/>
          <w:lang w:val="ja-JP"/>
        </w:rPr>
        <w:t xml:space="preserve"> (</w:t>
      </w:r>
      <w:r w:rsidRPr="002316AF">
        <w:rPr>
          <w:rFonts w:eastAsia="ＭＳ Ｐゴシック"/>
          <w:color w:val="auto"/>
          <w:szCs w:val="24"/>
          <w:lang w:val="ja-JP"/>
        </w:rPr>
        <w:t>追加契約を含む</w:t>
      </w:r>
      <w:r w:rsidRPr="002316AF">
        <w:rPr>
          <w:rFonts w:eastAsia="ＭＳ Ｐゴシック"/>
          <w:color w:val="auto"/>
          <w:szCs w:val="24"/>
          <w:lang w:val="ja-JP"/>
        </w:rPr>
        <w:t xml:space="preserve">) </w:t>
      </w:r>
      <w:r w:rsidRPr="002316AF">
        <w:rPr>
          <w:rFonts w:eastAsia="ＭＳ Ｐゴシック"/>
          <w:color w:val="auto"/>
          <w:szCs w:val="24"/>
          <w:lang w:val="ja-JP"/>
        </w:rPr>
        <w:t>に起因または関連して生じるすべての紛争</w:t>
      </w:r>
      <w:r w:rsidRPr="002316AF">
        <w:rPr>
          <w:rFonts w:eastAsia="ＭＳ Ｐゴシック"/>
          <w:color w:val="auto"/>
          <w:szCs w:val="24"/>
          <w:lang w:val="ja-JP"/>
        </w:rPr>
        <w:t xml:space="preserve"> (</w:t>
      </w:r>
      <w:r w:rsidRPr="002316AF">
        <w:rPr>
          <w:rFonts w:eastAsia="ＭＳ Ｐゴシック"/>
          <w:color w:val="auto"/>
          <w:szCs w:val="24"/>
          <w:lang w:val="ja-JP"/>
        </w:rPr>
        <w:t>その存在、効力、または終了に関する紛争も含む</w:t>
      </w:r>
      <w:r w:rsidRPr="002316AF">
        <w:rPr>
          <w:rFonts w:eastAsia="ＭＳ Ｐゴシック"/>
          <w:color w:val="auto"/>
          <w:szCs w:val="24"/>
          <w:lang w:val="ja-JP"/>
        </w:rPr>
        <w:t xml:space="preserve">) </w:t>
      </w:r>
      <w:r w:rsidRPr="002316AF">
        <w:rPr>
          <w:rFonts w:eastAsia="ＭＳ Ｐゴシック"/>
          <w:color w:val="auto"/>
          <w:szCs w:val="24"/>
          <w:lang w:val="ja-JP"/>
        </w:rPr>
        <w:t>については、北京の中国国際経済貿易仲裁委員会</w:t>
      </w:r>
      <w:r w:rsidRPr="002316AF">
        <w:rPr>
          <w:rFonts w:eastAsia="ＭＳ Ｐゴシック"/>
          <w:color w:val="auto"/>
          <w:szCs w:val="24"/>
          <w:lang w:val="ja-JP"/>
        </w:rPr>
        <w:t xml:space="preserve"> (</w:t>
      </w:r>
      <w:r w:rsidRPr="002316AF">
        <w:rPr>
          <w:rFonts w:eastAsia="ＭＳ Ｐゴシック"/>
          <w:color w:val="auto"/>
          <w:szCs w:val="24"/>
          <w:lang w:val="ja-JP"/>
        </w:rPr>
        <w:t>以下「</w:t>
      </w:r>
      <w:r w:rsidRPr="002316AF">
        <w:rPr>
          <w:rFonts w:eastAsia="ＭＳ Ｐゴシック"/>
          <w:color w:val="auto"/>
          <w:szCs w:val="24"/>
          <w:lang w:val="ja-JP"/>
        </w:rPr>
        <w:t>CIETAC</w:t>
      </w:r>
      <w:r w:rsidRPr="002316AF">
        <w:rPr>
          <w:rFonts w:eastAsia="ＭＳ Ｐゴシック"/>
          <w:color w:val="auto"/>
          <w:szCs w:val="24"/>
          <w:lang w:val="ja-JP"/>
        </w:rPr>
        <w:t>」といいます</w:t>
      </w:r>
      <w:r w:rsidRPr="002316AF">
        <w:rPr>
          <w:rFonts w:eastAsia="ＭＳ Ｐゴシック"/>
          <w:color w:val="auto"/>
          <w:szCs w:val="24"/>
          <w:lang w:val="ja-JP"/>
        </w:rPr>
        <w:t xml:space="preserve">) </w:t>
      </w:r>
      <w:r w:rsidRPr="002316AF">
        <w:rPr>
          <w:rFonts w:eastAsia="ＭＳ Ｐゴシック"/>
          <w:color w:val="auto"/>
          <w:szCs w:val="24"/>
          <w:lang w:val="ja-JP"/>
        </w:rPr>
        <w:t>の拘束力のある仲裁においてその時点で効力を有する規則に基づき判断されます。</w:t>
      </w:r>
    </w:p>
    <w:p w:rsidR="00E05D60" w:rsidRPr="002316AF" w:rsidRDefault="00E05D60">
      <w:pPr>
        <w:ind w:left="1080"/>
        <w:rPr>
          <w:rFonts w:eastAsia="ＭＳ Ｐゴシック"/>
          <w:color w:val="auto"/>
          <w:szCs w:val="24"/>
        </w:rPr>
      </w:pPr>
      <w:r w:rsidRPr="002316AF">
        <w:rPr>
          <w:rFonts w:eastAsia="ＭＳ Ｐゴシック"/>
          <w:b/>
          <w:color w:val="auto"/>
          <w:szCs w:val="24"/>
          <w:lang w:val="ja-JP"/>
        </w:rPr>
        <w:t xml:space="preserve">フィリピン　　</w:t>
      </w:r>
      <w:r w:rsidRPr="002316AF">
        <w:rPr>
          <w:rFonts w:eastAsia="ＭＳ Ｐゴシック"/>
          <w:color w:val="auto"/>
          <w:szCs w:val="24"/>
          <w:lang w:val="ja-JP"/>
        </w:rPr>
        <w:t>本契約または追加契約に起因または関連して生じるすべての紛争</w:t>
      </w:r>
      <w:r w:rsidRPr="002316AF">
        <w:rPr>
          <w:rFonts w:eastAsia="ＭＳ Ｐゴシック"/>
          <w:color w:val="auto"/>
          <w:szCs w:val="24"/>
        </w:rPr>
        <w:t xml:space="preserve"> (</w:t>
      </w:r>
      <w:r w:rsidRPr="002316AF">
        <w:rPr>
          <w:rFonts w:eastAsia="ＭＳ Ｐゴシック"/>
          <w:color w:val="auto"/>
          <w:szCs w:val="24"/>
          <w:lang w:val="ja-JP"/>
        </w:rPr>
        <w:t>その存在、効力、または終了に関する紛争も含む</w:t>
      </w:r>
      <w:r w:rsidRPr="002316AF">
        <w:rPr>
          <w:rFonts w:eastAsia="ＭＳ Ｐゴシック"/>
          <w:color w:val="auto"/>
          <w:szCs w:val="24"/>
        </w:rPr>
        <w:t xml:space="preserve">) </w:t>
      </w:r>
      <w:r w:rsidRPr="002316AF">
        <w:rPr>
          <w:rFonts w:eastAsia="ＭＳ Ｐゴシック"/>
          <w:color w:val="auto"/>
          <w:szCs w:val="24"/>
          <w:lang w:val="ja-JP"/>
        </w:rPr>
        <w:t>は、シンガポールにおいてシンガポール国際仲裁センター</w:t>
      </w:r>
      <w:r w:rsidRPr="002316AF">
        <w:rPr>
          <w:rFonts w:eastAsia="ＭＳ Ｐゴシック"/>
          <w:color w:val="auto"/>
          <w:szCs w:val="24"/>
        </w:rPr>
        <w:t xml:space="preserve"> (</w:t>
      </w:r>
      <w:r w:rsidRPr="002316AF">
        <w:rPr>
          <w:rFonts w:eastAsia="ＭＳ Ｐゴシック"/>
          <w:color w:val="auto"/>
          <w:szCs w:val="24"/>
          <w:lang w:val="ja-JP"/>
        </w:rPr>
        <w:t>以下「</w:t>
      </w:r>
      <w:r w:rsidRPr="002316AF">
        <w:rPr>
          <w:rFonts w:eastAsia="ＭＳ Ｐゴシック"/>
          <w:color w:val="auto"/>
          <w:szCs w:val="24"/>
        </w:rPr>
        <w:t>SIAC</w:t>
      </w:r>
      <w:r w:rsidRPr="002316AF">
        <w:rPr>
          <w:rFonts w:eastAsia="ＭＳ Ｐゴシック"/>
          <w:color w:val="auto"/>
          <w:szCs w:val="24"/>
          <w:lang w:val="ja-JP"/>
        </w:rPr>
        <w:t>」といいます</w:t>
      </w:r>
      <w:r w:rsidRPr="002316AF">
        <w:rPr>
          <w:rFonts w:eastAsia="ＭＳ Ｐゴシック"/>
          <w:color w:val="auto"/>
          <w:szCs w:val="24"/>
        </w:rPr>
        <w:t xml:space="preserve">) </w:t>
      </w:r>
      <w:r w:rsidRPr="002316AF">
        <w:rPr>
          <w:rFonts w:eastAsia="ＭＳ Ｐゴシック"/>
          <w:color w:val="auto"/>
          <w:szCs w:val="24"/>
          <w:lang w:val="ja-JP"/>
        </w:rPr>
        <w:t>の仲裁規則に従い行われる仲裁に付託され、最終的に解決されます。上記仲裁規則は、この引用により、本条項の一部となったものとみなされます。かかる仲裁における仲裁裁判所は、</w:t>
      </w:r>
      <w:r w:rsidRPr="002316AF">
        <w:rPr>
          <w:rFonts w:eastAsia="ＭＳ Ｐゴシック"/>
          <w:color w:val="auto"/>
          <w:szCs w:val="24"/>
          <w:lang w:val="ja-JP"/>
        </w:rPr>
        <w:t xml:space="preserve">SIAC </w:t>
      </w:r>
      <w:r w:rsidRPr="002316AF">
        <w:rPr>
          <w:rFonts w:eastAsia="ＭＳ Ｐゴシック"/>
          <w:color w:val="auto"/>
          <w:szCs w:val="24"/>
          <w:lang w:val="ja-JP"/>
        </w:rPr>
        <w:t>の会長が選任する</w:t>
      </w:r>
      <w:r w:rsidRPr="002316AF">
        <w:rPr>
          <w:rFonts w:eastAsia="ＭＳ Ｐゴシック"/>
          <w:color w:val="auto"/>
          <w:szCs w:val="24"/>
          <w:lang w:val="ja-JP"/>
        </w:rPr>
        <w:t xml:space="preserve"> 1 </w:t>
      </w:r>
      <w:r w:rsidRPr="002316AF">
        <w:rPr>
          <w:rFonts w:eastAsia="ＭＳ Ｐゴシック"/>
          <w:color w:val="auto"/>
          <w:szCs w:val="24"/>
          <w:lang w:val="ja-JP"/>
        </w:rPr>
        <w:t>人の仲裁人で構成されるものとします。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日本</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spacing w:after="120"/>
              <w:ind w:left="86" w:right="86"/>
              <w:rPr>
                <w:rFonts w:eastAsia="ＭＳ Ｐゴシック"/>
                <w:b/>
                <w:color w:val="auto"/>
                <w:szCs w:val="24"/>
              </w:rPr>
            </w:pPr>
            <w:r w:rsidRPr="002316AF">
              <w:rPr>
                <w:rFonts w:eastAsia="ＭＳ Ｐゴシック"/>
                <w:b/>
                <w:color w:val="auto"/>
                <w:szCs w:val="24"/>
                <w:lang w:val="ja-JP"/>
              </w:rPr>
              <w:t>ご契約条件「定義」のライセンス</w:t>
            </w:r>
            <w:r w:rsidRPr="002316AF">
              <w:rPr>
                <w:rFonts w:eastAsia="ＭＳ Ｐゴシック"/>
                <w:b/>
                <w:color w:val="auto"/>
                <w:szCs w:val="24"/>
              </w:rPr>
              <w:t xml:space="preserve"> </w:t>
            </w:r>
            <w:r w:rsidRPr="002316AF">
              <w:rPr>
                <w:rFonts w:eastAsia="ＭＳ Ｐゴシック"/>
                <w:b/>
                <w:color w:val="auto"/>
                <w:szCs w:val="24"/>
                <w:lang w:val="ja-JP"/>
              </w:rPr>
              <w:t>サイトの定義に記載されている</w:t>
            </w:r>
            <w:r w:rsidRPr="002316AF">
              <w:rPr>
                <w:rFonts w:eastAsia="ＭＳ Ｐゴシック"/>
                <w:b/>
                <w:color w:val="auto"/>
                <w:szCs w:val="24"/>
              </w:rPr>
              <w:t xml:space="preserve"> URL </w:t>
            </w:r>
            <w:r w:rsidRPr="002316AF">
              <w:rPr>
                <w:rFonts w:eastAsia="ＭＳ Ｐゴシック"/>
                <w:b/>
                <w:color w:val="auto"/>
                <w:szCs w:val="24"/>
                <w:lang w:val="ja-JP"/>
              </w:rPr>
              <w:t>を以下のように変更します。</w:t>
            </w:r>
          </w:p>
        </w:tc>
      </w:tr>
    </w:tbl>
    <w:p w:rsidR="00E05D60" w:rsidRPr="002316AF" w:rsidRDefault="009B6A92">
      <w:pPr>
        <w:spacing w:after="240"/>
        <w:ind w:firstLine="720"/>
        <w:rPr>
          <w:rFonts w:eastAsia="ＭＳ Ｐゴシック"/>
          <w:color w:val="auto"/>
          <w:szCs w:val="24"/>
        </w:rPr>
      </w:pPr>
      <w:hyperlink r:id="rId7" w:history="1">
        <w:r w:rsidR="00ED751C" w:rsidRPr="00FD455A">
          <w:rPr>
            <w:rStyle w:val="a8"/>
          </w:rPr>
          <w:t>http://www.microsoft.com/japan/licensing/product.mspx</w:t>
        </w:r>
      </w:hyperlink>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spacing w:after="120"/>
              <w:ind w:left="86" w:right="86"/>
              <w:rPr>
                <w:rFonts w:eastAsia="ＭＳ Ｐゴシック"/>
                <w:b/>
                <w:color w:val="auto"/>
                <w:szCs w:val="24"/>
              </w:rPr>
            </w:pPr>
            <w:r w:rsidRPr="002316AF">
              <w:rPr>
                <w:rFonts w:eastAsia="ＭＳ Ｐゴシック"/>
                <w:b/>
                <w:color w:val="auto"/>
                <w:szCs w:val="24"/>
                <w:lang w:val="ja-JP"/>
              </w:rPr>
              <w:t>ご契約条件「紛争の解決」を以下のように変更します。</w:t>
            </w:r>
          </w:p>
        </w:tc>
      </w:tr>
    </w:tbl>
    <w:p w:rsidR="00E05D60" w:rsidRPr="002316AF" w:rsidRDefault="00E05D60">
      <w:pPr>
        <w:spacing w:after="240"/>
        <w:ind w:left="1080" w:hanging="360"/>
        <w:rPr>
          <w:rFonts w:eastAsia="ＭＳ Ｐゴシック"/>
          <w:color w:val="auto"/>
          <w:szCs w:val="24"/>
        </w:rPr>
      </w:pPr>
      <w:r w:rsidRPr="002316AF">
        <w:rPr>
          <w:rFonts w:eastAsia="ＭＳ Ｐゴシック"/>
          <w:b/>
          <w:noProof/>
          <w:color w:val="auto"/>
          <w:szCs w:val="24"/>
        </w:rPr>
        <w:t>j</w:t>
      </w:r>
      <w:r w:rsidRPr="002316AF">
        <w:rPr>
          <w:rFonts w:eastAsia="ＭＳ Ｐゴシック"/>
          <w:noProof/>
          <w:color w:val="auto"/>
          <w:szCs w:val="24"/>
        </w:rPr>
        <w:t>.</w:t>
      </w:r>
      <w:r w:rsidRPr="002316AF">
        <w:rPr>
          <w:rFonts w:eastAsia="ＭＳ Ｐゴシック"/>
          <w:color w:val="auto"/>
          <w:szCs w:val="24"/>
        </w:rPr>
        <w:tab/>
      </w:r>
      <w:r w:rsidRPr="002316AF">
        <w:rPr>
          <w:rFonts w:eastAsia="ＭＳ Ｐゴシック"/>
          <w:b/>
          <w:color w:val="auto"/>
          <w:szCs w:val="24"/>
          <w:lang w:val="ja-JP"/>
        </w:rPr>
        <w:t xml:space="preserve">紛争の解決　　</w:t>
      </w:r>
      <w:r w:rsidRPr="002316AF">
        <w:rPr>
          <w:rFonts w:eastAsia="ＭＳ Ｐゴシック"/>
          <w:color w:val="auto"/>
          <w:szCs w:val="24"/>
          <w:lang w:val="ja-JP"/>
        </w:rPr>
        <w:t>本契約または追加契約に基づきまたは関連して提起されるすべての訴訟</w:t>
      </w:r>
      <w:r w:rsidRPr="002316AF">
        <w:rPr>
          <w:rFonts w:eastAsia="ＭＳ Ｐゴシック"/>
          <w:color w:val="auto"/>
          <w:szCs w:val="24"/>
        </w:rPr>
        <w:t xml:space="preserve"> (</w:t>
      </w:r>
      <w:r w:rsidRPr="002316AF">
        <w:rPr>
          <w:rFonts w:eastAsia="ＭＳ Ｐゴシック"/>
          <w:color w:val="auto"/>
          <w:szCs w:val="24"/>
          <w:lang w:val="ja-JP"/>
        </w:rPr>
        <w:t>その存在、効力、または終了に関する問題も含む</w:t>
      </w:r>
      <w:r w:rsidRPr="002316AF">
        <w:rPr>
          <w:rFonts w:eastAsia="ＭＳ Ｐゴシック"/>
          <w:color w:val="auto"/>
          <w:szCs w:val="24"/>
        </w:rPr>
        <w:t xml:space="preserve">) </w:t>
      </w:r>
      <w:r w:rsidRPr="002316AF">
        <w:rPr>
          <w:rFonts w:eastAsia="ＭＳ Ｐゴシック"/>
          <w:color w:val="auto"/>
          <w:szCs w:val="24"/>
          <w:lang w:val="ja-JP"/>
        </w:rPr>
        <w:t>については、東京地方裁判所が専属的裁判管轄権を有します。上記にかかわらず、いずれの当事者も、知的財産権の侵害または秘密保持義務の違反に関して差止請求を申し立てることを妨げられないものとします。</w:t>
      </w:r>
    </w:p>
    <w:p w:rsidR="00E05D60" w:rsidRPr="002316AF" w:rsidRDefault="00E05D60">
      <w:pPr>
        <w:keepNext/>
        <w:shd w:val="clear" w:color="auto" w:fill="000000"/>
        <w:spacing w:before="240" w:after="120"/>
        <w:rPr>
          <w:rFonts w:eastAsia="ＭＳ Ｐゴシック"/>
          <w:b/>
          <w:color w:val="auto"/>
          <w:szCs w:val="24"/>
        </w:rPr>
      </w:pPr>
      <w:r w:rsidRPr="002316AF">
        <w:rPr>
          <w:rFonts w:eastAsia="ＭＳ Ｐゴシック"/>
          <w:b/>
          <w:color w:val="auto"/>
          <w:szCs w:val="24"/>
          <w:lang w:val="ja-JP"/>
        </w:rPr>
        <w:t>ニュージーランド</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keepNext/>
              <w:spacing w:after="120"/>
              <w:ind w:left="86" w:right="86"/>
              <w:rPr>
                <w:rFonts w:eastAsia="ＭＳ Ｐゴシック"/>
                <w:b/>
                <w:color w:val="auto"/>
                <w:szCs w:val="24"/>
              </w:rPr>
            </w:pPr>
            <w:r w:rsidRPr="002316AF">
              <w:rPr>
                <w:rFonts w:eastAsia="ＭＳ Ｐゴシック"/>
                <w:b/>
                <w:color w:val="auto"/>
                <w:szCs w:val="24"/>
                <w:lang w:val="ja-JP"/>
              </w:rPr>
              <w:t>ご契約条件「雑則」に以下の規定を付加します。</w:t>
            </w:r>
          </w:p>
        </w:tc>
      </w:tr>
    </w:tbl>
    <w:p w:rsidR="00E05D60" w:rsidRPr="002316AF" w:rsidRDefault="00E05D60">
      <w:pPr>
        <w:tabs>
          <w:tab w:val="left" w:pos="2893"/>
        </w:tabs>
        <w:ind w:left="1080" w:hanging="360"/>
        <w:rPr>
          <w:rFonts w:eastAsia="ＭＳ Ｐゴシック"/>
          <w:b/>
          <w:color w:val="auto"/>
          <w:szCs w:val="24"/>
        </w:rPr>
      </w:pPr>
      <w:r w:rsidRPr="002316AF">
        <w:rPr>
          <w:rFonts w:eastAsia="ＭＳ Ｐゴシック"/>
          <w:b/>
          <w:noProof/>
          <w:color w:val="auto"/>
          <w:szCs w:val="24"/>
        </w:rPr>
        <w:t>o.</w:t>
      </w:r>
      <w:r w:rsidRPr="002316AF">
        <w:rPr>
          <w:rFonts w:eastAsia="ＭＳ Ｐゴシック"/>
          <w:b/>
          <w:color w:val="auto"/>
          <w:szCs w:val="24"/>
        </w:rPr>
        <w:tab/>
      </w:r>
      <w:r w:rsidRPr="002316AF">
        <w:rPr>
          <w:rFonts w:eastAsia="ＭＳ Ｐゴシック"/>
          <w:b/>
          <w:color w:val="auto"/>
          <w:szCs w:val="24"/>
          <w:lang w:val="ja-JP"/>
        </w:rPr>
        <w:t>法定責任</w:t>
      </w:r>
    </w:p>
    <w:p w:rsidR="00E05D60" w:rsidRPr="008751E0" w:rsidRDefault="00E05D60">
      <w:pPr>
        <w:pStyle w:val="a9"/>
        <w:numPr>
          <w:ilvl w:val="0"/>
          <w:numId w:val="1"/>
        </w:numPr>
        <w:ind w:left="1440"/>
        <w:contextualSpacing w:val="0"/>
        <w:rPr>
          <w:rFonts w:eastAsia="ＭＳ Ｐゴシック"/>
          <w:color w:val="auto"/>
          <w:szCs w:val="24"/>
        </w:rPr>
      </w:pPr>
      <w:r w:rsidRPr="002316AF">
        <w:rPr>
          <w:rFonts w:eastAsia="ＭＳ Ｐゴシック"/>
          <w:b/>
          <w:color w:val="auto"/>
          <w:szCs w:val="24"/>
          <w:lang w:val="ja-JP"/>
        </w:rPr>
        <w:t xml:space="preserve">事業　　</w:t>
      </w:r>
      <w:r w:rsidRPr="008751E0">
        <w:rPr>
          <w:rFonts w:eastAsia="ＭＳ Ｐゴシック"/>
          <w:color w:val="auto"/>
          <w:szCs w:val="24"/>
          <w:lang w:val="ja-JP"/>
        </w:rPr>
        <w:t>当社が製品またはサービスの提供者</w:t>
      </w:r>
      <w:r w:rsidRPr="008751E0">
        <w:rPr>
          <w:rFonts w:eastAsia="ＭＳ Ｐゴシック"/>
          <w:color w:val="auto"/>
          <w:szCs w:val="24"/>
        </w:rPr>
        <w:t xml:space="preserve"> (1993 </w:t>
      </w:r>
      <w:r w:rsidRPr="008751E0">
        <w:rPr>
          <w:rFonts w:eastAsia="ＭＳ Ｐゴシック"/>
          <w:color w:val="auto"/>
          <w:szCs w:val="24"/>
          <w:lang w:val="ja-JP"/>
        </w:rPr>
        <w:t>年消費者保護法</w:t>
      </w:r>
      <w:r w:rsidRPr="008751E0">
        <w:rPr>
          <w:rFonts w:eastAsia="ＭＳ Ｐゴシック"/>
          <w:color w:val="auto"/>
          <w:szCs w:val="24"/>
        </w:rPr>
        <w:t xml:space="preserve"> (</w:t>
      </w:r>
      <w:r w:rsidRPr="008751E0">
        <w:rPr>
          <w:rFonts w:eastAsia="ＭＳ Ｐゴシック"/>
          <w:color w:val="auto"/>
          <w:szCs w:val="24"/>
          <w:lang w:val="ja-JP"/>
        </w:rPr>
        <w:t>以下「</w:t>
      </w:r>
      <w:r w:rsidRPr="008751E0">
        <w:rPr>
          <w:rFonts w:eastAsia="ＭＳ Ｐゴシック"/>
          <w:color w:val="auto"/>
          <w:szCs w:val="24"/>
        </w:rPr>
        <w:t>CGA</w:t>
      </w:r>
      <w:r w:rsidRPr="008751E0">
        <w:rPr>
          <w:rFonts w:eastAsia="ＭＳ Ｐゴシック"/>
          <w:color w:val="auto"/>
          <w:szCs w:val="24"/>
          <w:lang w:val="ja-JP"/>
        </w:rPr>
        <w:t>」といいます</w:t>
      </w:r>
      <w:r w:rsidRPr="008751E0">
        <w:rPr>
          <w:rFonts w:eastAsia="ＭＳ Ｐゴシック"/>
          <w:color w:val="auto"/>
          <w:szCs w:val="24"/>
        </w:rPr>
        <w:t xml:space="preserve">) </w:t>
      </w:r>
      <w:r w:rsidRPr="008751E0">
        <w:rPr>
          <w:rFonts w:eastAsia="ＭＳ Ｐゴシック"/>
          <w:color w:val="auto"/>
          <w:szCs w:val="24"/>
          <w:lang w:val="ja-JP"/>
        </w:rPr>
        <w:t>に規定する意味を有します</w:t>
      </w:r>
      <w:r w:rsidRPr="008751E0">
        <w:rPr>
          <w:rFonts w:eastAsia="ＭＳ Ｐゴシック"/>
          <w:color w:val="auto"/>
          <w:szCs w:val="24"/>
        </w:rPr>
        <w:t xml:space="preserve">) </w:t>
      </w:r>
      <w:r w:rsidRPr="008751E0">
        <w:rPr>
          <w:rFonts w:eastAsia="ＭＳ Ｐゴシック"/>
          <w:color w:val="auto"/>
          <w:szCs w:val="24"/>
          <w:lang w:val="ja-JP"/>
        </w:rPr>
        <w:t>である場合、貴社は、当社が提供する製品またはサービスが商業目的</w:t>
      </w:r>
      <w:r w:rsidRPr="008751E0">
        <w:rPr>
          <w:rFonts w:eastAsia="ＭＳ Ｐゴシック"/>
          <w:color w:val="auto"/>
          <w:szCs w:val="24"/>
        </w:rPr>
        <w:t xml:space="preserve"> (CGA </w:t>
      </w:r>
      <w:r w:rsidRPr="008751E0">
        <w:rPr>
          <w:rFonts w:eastAsia="ＭＳ Ｐゴシック"/>
          <w:color w:val="auto"/>
          <w:szCs w:val="24"/>
          <w:lang w:val="ja-JP"/>
        </w:rPr>
        <w:t>に規定する意味を有します</w:t>
      </w:r>
      <w:r w:rsidRPr="008751E0">
        <w:rPr>
          <w:rFonts w:eastAsia="ＭＳ Ｐゴシック"/>
          <w:color w:val="auto"/>
          <w:szCs w:val="24"/>
        </w:rPr>
        <w:t xml:space="preserve">) </w:t>
      </w:r>
      <w:r w:rsidRPr="008751E0">
        <w:rPr>
          <w:rFonts w:eastAsia="ＭＳ Ｐゴシック"/>
          <w:color w:val="auto"/>
          <w:szCs w:val="24"/>
          <w:lang w:val="ja-JP"/>
        </w:rPr>
        <w:t>で取得されるものであることを確認するとともに、当社が提供する製品またはサービスには</w:t>
      </w:r>
      <w:r w:rsidRPr="008751E0">
        <w:rPr>
          <w:rFonts w:eastAsia="ＭＳ Ｐゴシック"/>
          <w:color w:val="auto"/>
          <w:szCs w:val="24"/>
        </w:rPr>
        <w:t xml:space="preserve"> CGA </w:t>
      </w:r>
      <w:r w:rsidRPr="008751E0">
        <w:rPr>
          <w:rFonts w:eastAsia="ＭＳ Ｐゴシック"/>
          <w:color w:val="auto"/>
          <w:szCs w:val="24"/>
          <w:lang w:val="ja-JP"/>
        </w:rPr>
        <w:t>が適用されないことに同意します。</w:t>
      </w:r>
    </w:p>
    <w:p w:rsidR="00E05D60" w:rsidRPr="008751E0" w:rsidRDefault="00E05D60">
      <w:pPr>
        <w:pStyle w:val="a9"/>
        <w:numPr>
          <w:ilvl w:val="0"/>
          <w:numId w:val="1"/>
        </w:numPr>
        <w:ind w:left="1440"/>
        <w:contextualSpacing w:val="0"/>
        <w:rPr>
          <w:rFonts w:eastAsia="ＭＳ Ｐゴシック"/>
          <w:color w:val="auto"/>
          <w:szCs w:val="24"/>
        </w:rPr>
      </w:pPr>
      <w:r w:rsidRPr="002316AF">
        <w:rPr>
          <w:rFonts w:eastAsia="ＭＳ Ｐゴシック"/>
          <w:b/>
          <w:color w:val="auto"/>
          <w:szCs w:val="24"/>
          <w:lang w:val="ja-JP"/>
        </w:rPr>
        <w:t xml:space="preserve">消費者　　</w:t>
      </w:r>
      <w:r w:rsidRPr="008751E0">
        <w:rPr>
          <w:rFonts w:eastAsia="ＭＳ Ｐゴシック"/>
          <w:color w:val="auto"/>
          <w:szCs w:val="24"/>
          <w:lang w:val="ja-JP"/>
        </w:rPr>
        <w:t>本契約は、</w:t>
      </w:r>
      <w:r w:rsidRPr="008751E0">
        <w:rPr>
          <w:rFonts w:eastAsia="ＭＳ Ｐゴシック"/>
          <w:color w:val="auto"/>
          <w:szCs w:val="24"/>
        </w:rPr>
        <w:t xml:space="preserve">CGA </w:t>
      </w:r>
      <w:r w:rsidRPr="008751E0">
        <w:rPr>
          <w:rFonts w:eastAsia="ＭＳ Ｐゴシック"/>
          <w:color w:val="auto"/>
          <w:szCs w:val="24"/>
          <w:lang w:val="ja-JP"/>
        </w:rPr>
        <w:t>により許容される場合を除き、当該法令に基づく消費者の権利を制限することを意図するものではなく、本契約の条項は、かかる意図を排除するために必要な限りにおいて修正されるものとします。</w:t>
      </w:r>
    </w:p>
    <w:p w:rsidR="00E05D60" w:rsidRPr="002316AF" w:rsidRDefault="00E05D60">
      <w:pPr>
        <w:pStyle w:val="1"/>
        <w:numPr>
          <w:ilvl w:val="0"/>
          <w:numId w:val="2"/>
        </w:numPr>
        <w:spacing w:after="0"/>
        <w:ind w:left="360"/>
        <w:rPr>
          <w:rFonts w:eastAsia="ＭＳ Ｐゴシック" w:cs="Arial"/>
          <w:bCs w:val="0"/>
          <w:iCs w:val="0"/>
          <w:szCs w:val="24"/>
        </w:rPr>
      </w:pPr>
      <w:r w:rsidRPr="002316AF">
        <w:rPr>
          <w:rFonts w:eastAsia="ＭＳ Ｐゴシック" w:cs="Arial"/>
          <w:bCs w:val="0"/>
          <w:iCs w:val="0"/>
          <w:szCs w:val="24"/>
          <w:lang w:val="ja-JP"/>
        </w:rPr>
        <w:t>準拠法により決定される国別の一般条件</w:t>
      </w:r>
    </w:p>
    <w:p w:rsidR="00E05D60" w:rsidRPr="002316AF" w:rsidRDefault="00E05D60">
      <w:pPr>
        <w:rPr>
          <w:rFonts w:eastAsia="ＭＳ Ｐゴシック"/>
          <w:color w:val="auto"/>
          <w:szCs w:val="24"/>
        </w:rPr>
      </w:pPr>
      <w:r w:rsidRPr="002316AF">
        <w:rPr>
          <w:rFonts w:eastAsia="ＭＳ Ｐゴシック"/>
          <w:color w:val="auto"/>
          <w:szCs w:val="24"/>
          <w:lang w:val="ja-JP"/>
        </w:rPr>
        <w:t>本契約の条項または裁判所の決定に従って以下に挙げる法域の法令が適用される場合は、以下の国別条項が上記の一般条件の対応する条項に優先して適用されるか、またはそれらの条項を補足します。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オーストリア</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keepNext/>
              <w:spacing w:after="120"/>
              <w:ind w:left="86" w:right="86"/>
              <w:rPr>
                <w:rFonts w:eastAsia="ＭＳ Ｐゴシック"/>
                <w:color w:val="auto"/>
                <w:szCs w:val="24"/>
              </w:rPr>
            </w:pPr>
            <w:r w:rsidRPr="002316AF">
              <w:rPr>
                <w:rFonts w:eastAsia="ＭＳ Ｐゴシック"/>
                <w:b/>
                <w:color w:val="auto"/>
                <w:szCs w:val="24"/>
                <w:lang w:val="ja-JP"/>
              </w:rPr>
              <w:t>ご契約条件「製品保証」に以下の規定を付加します。</w:t>
            </w:r>
          </w:p>
        </w:tc>
      </w:tr>
    </w:tbl>
    <w:p w:rsidR="00E05D60" w:rsidRPr="002316AF" w:rsidRDefault="00E05D60" w:rsidP="00217D4F">
      <w:pPr>
        <w:pStyle w:val="a9"/>
        <w:numPr>
          <w:ilvl w:val="0"/>
          <w:numId w:val="3"/>
        </w:numPr>
        <w:ind w:left="1077" w:hanging="357"/>
        <w:contextualSpacing w:val="0"/>
        <w:jc w:val="left"/>
        <w:rPr>
          <w:rFonts w:eastAsia="ＭＳ Ｐゴシック"/>
          <w:color w:val="auto"/>
          <w:szCs w:val="24"/>
        </w:rPr>
      </w:pPr>
      <w:r w:rsidRPr="002316AF">
        <w:rPr>
          <w:rFonts w:eastAsia="ＭＳ Ｐゴシック"/>
          <w:b/>
          <w:color w:val="auto"/>
          <w:szCs w:val="24"/>
          <w:lang w:val="ja-JP"/>
        </w:rPr>
        <w:t>合意した特性</w:t>
      </w:r>
      <w:r w:rsidRPr="002316AF">
        <w:rPr>
          <w:rFonts w:eastAsia="ＭＳ Ｐゴシック"/>
          <w:b/>
          <w:color w:val="auto"/>
          <w:szCs w:val="24"/>
        </w:rPr>
        <w:t xml:space="preserve">: </w:t>
      </w:r>
      <w:r w:rsidRPr="002316AF">
        <w:rPr>
          <w:rFonts w:eastAsia="ＭＳ Ｐゴシック"/>
          <w:b/>
          <w:color w:val="auto"/>
          <w:szCs w:val="24"/>
          <w:lang w:val="ja-JP"/>
        </w:rPr>
        <w:t xml:space="preserve">品質の瑕疵および権原の瑕疵による賠償請求　　</w:t>
      </w:r>
      <w:r w:rsidRPr="002316AF">
        <w:rPr>
          <w:rFonts w:eastAsia="ＭＳ Ｐゴシック"/>
          <w:color w:val="auto"/>
          <w:szCs w:val="24"/>
          <w:lang w:val="ja-JP"/>
        </w:rPr>
        <w:t>当社が将来において製作する動産</w:t>
      </w:r>
      <w:r w:rsidRPr="002316AF">
        <w:rPr>
          <w:rFonts w:eastAsia="ＭＳ Ｐゴシック"/>
          <w:color w:val="auto"/>
          <w:szCs w:val="24"/>
        </w:rPr>
        <w:t xml:space="preserve"> (herzustellende, bewegliche Sache) </w:t>
      </w:r>
      <w:r w:rsidRPr="002316AF">
        <w:rPr>
          <w:rFonts w:eastAsia="ＭＳ Ｐゴシック"/>
          <w:color w:val="auto"/>
          <w:szCs w:val="24"/>
          <w:lang w:val="ja-JP"/>
        </w:rPr>
        <w:t>の供給義務を負う場合に限り、本条の以下の規定</w:t>
      </w:r>
      <w:r w:rsidRPr="002316AF">
        <w:rPr>
          <w:rFonts w:eastAsia="ＭＳ Ｐゴシック"/>
          <w:color w:val="auto"/>
          <w:szCs w:val="24"/>
        </w:rPr>
        <w:t xml:space="preserve"> e. </w:t>
      </w:r>
      <w:r w:rsidRPr="002316AF">
        <w:rPr>
          <w:rFonts w:eastAsia="ＭＳ Ｐゴシック"/>
          <w:color w:val="auto"/>
          <w:szCs w:val="24"/>
          <w:lang w:val="ja-JP"/>
        </w:rPr>
        <w:t>～</w:t>
      </w:r>
      <w:r w:rsidRPr="002316AF">
        <w:rPr>
          <w:rFonts w:eastAsia="ＭＳ Ｐゴシック"/>
          <w:color w:val="auto"/>
          <w:szCs w:val="24"/>
        </w:rPr>
        <w:t xml:space="preserve"> i. </w:t>
      </w:r>
      <w:r w:rsidRPr="002316AF">
        <w:rPr>
          <w:rFonts w:eastAsia="ＭＳ Ｐゴシック"/>
          <w:color w:val="auto"/>
          <w:szCs w:val="24"/>
          <w:lang w:val="ja-JP"/>
        </w:rPr>
        <w:t>が品質上の瑕疵または権利上の瑕疵</w:t>
      </w:r>
      <w:r w:rsidRPr="002316AF">
        <w:rPr>
          <w:rFonts w:eastAsia="ＭＳ Ｐゴシック"/>
          <w:color w:val="auto"/>
          <w:szCs w:val="24"/>
        </w:rPr>
        <w:t xml:space="preserve"> (</w:t>
      </w:r>
      <w:r w:rsidRPr="002316AF">
        <w:rPr>
          <w:rFonts w:eastAsia="ＭＳ Ｐゴシック"/>
          <w:color w:val="auto"/>
          <w:szCs w:val="24"/>
          <w:lang w:val="ja-JP"/>
        </w:rPr>
        <w:t>以下「瑕疵等」と総称します</w:t>
      </w:r>
      <w:r w:rsidRPr="002316AF">
        <w:rPr>
          <w:rFonts w:eastAsia="ＭＳ Ｐゴシック"/>
          <w:color w:val="auto"/>
          <w:szCs w:val="24"/>
        </w:rPr>
        <w:t xml:space="preserve">) </w:t>
      </w:r>
      <w:r w:rsidRPr="002316AF">
        <w:rPr>
          <w:rFonts w:eastAsia="ＭＳ Ｐゴシック"/>
          <w:color w:val="auto"/>
          <w:szCs w:val="24"/>
          <w:lang w:val="ja-JP"/>
        </w:rPr>
        <w:t>による請求に適用されます。ただし、請求が損害賠償または費用補償の場合には適用されません。「責任制限」の条項に定める規定は、瑕疵等による損害賠償または費用補償の請求に適用されます。</w:t>
      </w:r>
    </w:p>
    <w:p w:rsidR="00E05D60" w:rsidRPr="002316AF" w:rsidRDefault="00E05D60" w:rsidP="00217D4F">
      <w:pPr>
        <w:pStyle w:val="a9"/>
        <w:numPr>
          <w:ilvl w:val="0"/>
          <w:numId w:val="3"/>
        </w:numPr>
        <w:ind w:left="1077" w:hanging="357"/>
        <w:contextualSpacing w:val="0"/>
        <w:jc w:val="left"/>
        <w:rPr>
          <w:rFonts w:eastAsia="ＭＳ Ｐゴシック"/>
          <w:color w:val="auto"/>
          <w:szCs w:val="24"/>
        </w:rPr>
      </w:pPr>
      <w:r w:rsidRPr="002316AF">
        <w:rPr>
          <w:rFonts w:eastAsia="ＭＳ Ｐゴシック"/>
          <w:b/>
          <w:color w:val="auto"/>
          <w:szCs w:val="24"/>
          <w:lang w:val="ja-JP"/>
        </w:rPr>
        <w:t xml:space="preserve">瑕疵等が悪意により開示されない場合の保証　　</w:t>
      </w:r>
      <w:r w:rsidRPr="002316AF">
        <w:rPr>
          <w:rFonts w:eastAsia="ＭＳ Ｐゴシック"/>
          <w:color w:val="auto"/>
          <w:szCs w:val="24"/>
          <w:lang w:val="ja-JP"/>
        </w:rPr>
        <w:t>瑕疵が悪意により開示されない</w:t>
      </w:r>
      <w:r w:rsidRPr="002316AF">
        <w:rPr>
          <w:rFonts w:eastAsia="ＭＳ Ｐゴシック"/>
          <w:color w:val="auto"/>
          <w:szCs w:val="24"/>
        </w:rPr>
        <w:t xml:space="preserve"> (arglistiges Verschweigen) </w:t>
      </w:r>
      <w:r w:rsidRPr="002316AF">
        <w:rPr>
          <w:rFonts w:eastAsia="ＭＳ Ｐゴシック"/>
          <w:color w:val="auto"/>
          <w:szCs w:val="24"/>
          <w:lang w:val="ja-JP"/>
        </w:rPr>
        <w:t>場合には、貴社の権利およびその失効期限はもっぱら適用法に従い定められます。</w:t>
      </w:r>
    </w:p>
    <w:p w:rsidR="00E05D60" w:rsidRPr="002316AF" w:rsidRDefault="00E05D60">
      <w:pPr>
        <w:pStyle w:val="a9"/>
        <w:numPr>
          <w:ilvl w:val="0"/>
          <w:numId w:val="3"/>
        </w:numPr>
        <w:ind w:left="1080"/>
        <w:contextualSpacing w:val="0"/>
        <w:rPr>
          <w:rFonts w:eastAsia="ＭＳ Ｐゴシック"/>
          <w:color w:val="auto"/>
          <w:szCs w:val="24"/>
        </w:rPr>
      </w:pPr>
      <w:r w:rsidRPr="002316AF">
        <w:rPr>
          <w:rFonts w:eastAsia="ＭＳ Ｐゴシック"/>
          <w:b/>
          <w:color w:val="auto"/>
          <w:szCs w:val="24"/>
          <w:lang w:val="ja-JP"/>
        </w:rPr>
        <w:t xml:space="preserve">特定のソフトウェア特性　　</w:t>
      </w:r>
      <w:r w:rsidRPr="002316AF">
        <w:rPr>
          <w:rFonts w:eastAsia="ＭＳ Ｐゴシック"/>
          <w:color w:val="auto"/>
          <w:szCs w:val="24"/>
          <w:lang w:val="ja-JP"/>
        </w:rPr>
        <w:t>当社は貴社に対し、現段階の技術では、技術上の瑕疵が全くない複雑なソフトウェア製品を開発することが不可能であることを明示的に通知します。当社が提供するソフトウェアの契約上明示的な特性</w:t>
      </w:r>
      <w:r w:rsidRPr="002316AF">
        <w:rPr>
          <w:rFonts w:eastAsia="ＭＳ Ｐゴシック"/>
          <w:color w:val="auto"/>
          <w:szCs w:val="24"/>
          <w:lang w:val="ja-JP"/>
        </w:rPr>
        <w:t xml:space="preserve"> (vertragliche Beschaffenheit) </w:t>
      </w:r>
      <w:r w:rsidRPr="002316AF">
        <w:rPr>
          <w:rFonts w:eastAsia="ＭＳ Ｐゴシック"/>
          <w:color w:val="auto"/>
          <w:szCs w:val="24"/>
          <w:lang w:val="ja-JP"/>
        </w:rPr>
        <w:t>により、当該ソフトウェアについて、プログラム</w:t>
      </w:r>
      <w:r w:rsidRPr="002316AF">
        <w:rPr>
          <w:rFonts w:eastAsia="ＭＳ Ｐゴシック"/>
          <w:color w:val="auto"/>
          <w:szCs w:val="24"/>
          <w:lang w:val="ja-JP"/>
        </w:rPr>
        <w:t xml:space="preserve"> </w:t>
      </w:r>
      <w:r w:rsidRPr="002316AF">
        <w:rPr>
          <w:rFonts w:eastAsia="ＭＳ Ｐゴシック"/>
          <w:color w:val="auto"/>
          <w:szCs w:val="24"/>
          <w:lang w:val="ja-JP"/>
        </w:rPr>
        <w:t>エラーがまったく存在しないことは要求されず、その使用を著しく損なうプログラム</w:t>
      </w:r>
      <w:r w:rsidRPr="002316AF">
        <w:rPr>
          <w:rFonts w:eastAsia="ＭＳ Ｐゴシック"/>
          <w:color w:val="auto"/>
          <w:szCs w:val="24"/>
          <w:lang w:val="ja-JP"/>
        </w:rPr>
        <w:t xml:space="preserve"> </w:t>
      </w:r>
      <w:r w:rsidRPr="002316AF">
        <w:rPr>
          <w:rFonts w:eastAsia="ＭＳ Ｐゴシック"/>
          <w:color w:val="auto"/>
          <w:szCs w:val="24"/>
          <w:lang w:val="ja-JP"/>
        </w:rPr>
        <w:t>エラーが存在しないことのみが要求されます。</w:t>
      </w:r>
    </w:p>
    <w:p w:rsidR="00E05D60" w:rsidRPr="002316AF" w:rsidRDefault="00E05D60">
      <w:pPr>
        <w:pStyle w:val="a9"/>
        <w:numPr>
          <w:ilvl w:val="0"/>
          <w:numId w:val="3"/>
        </w:numPr>
        <w:ind w:left="1080"/>
        <w:contextualSpacing w:val="0"/>
        <w:rPr>
          <w:rFonts w:eastAsia="ＭＳ Ｐゴシック"/>
          <w:color w:val="auto"/>
          <w:szCs w:val="24"/>
        </w:rPr>
      </w:pPr>
      <w:r w:rsidRPr="002316AF">
        <w:rPr>
          <w:rFonts w:eastAsia="ＭＳ Ｐゴシック"/>
          <w:b/>
          <w:color w:val="auto"/>
          <w:szCs w:val="24"/>
          <w:lang w:val="ja-JP"/>
        </w:rPr>
        <w:t xml:space="preserve">瑕疵等に関する通知書提出の義務　　</w:t>
      </w:r>
      <w:r w:rsidRPr="002316AF">
        <w:rPr>
          <w:rFonts w:eastAsia="ＭＳ Ｐゴシック"/>
          <w:color w:val="auto"/>
          <w:szCs w:val="24"/>
          <w:lang w:val="ja-JP"/>
        </w:rPr>
        <w:t>当社が将来において製作する動産の供給義務を負う場合、貴社は、オーストリア商法</w:t>
      </w:r>
      <w:r w:rsidRPr="002316AF">
        <w:rPr>
          <w:rFonts w:eastAsia="ＭＳ Ｐゴシック"/>
          <w:color w:val="auto"/>
          <w:szCs w:val="24"/>
        </w:rPr>
        <w:t xml:space="preserve"> (UGB) </w:t>
      </w:r>
      <w:r w:rsidRPr="002316AF">
        <w:rPr>
          <w:rFonts w:eastAsia="ＭＳ Ｐゴシック"/>
          <w:color w:val="auto"/>
          <w:szCs w:val="24"/>
          <w:lang w:val="ja-JP"/>
        </w:rPr>
        <w:t>第</w:t>
      </w:r>
      <w:r w:rsidRPr="002316AF">
        <w:rPr>
          <w:rFonts w:eastAsia="ＭＳ Ｐゴシック"/>
          <w:color w:val="auto"/>
          <w:szCs w:val="24"/>
        </w:rPr>
        <w:t xml:space="preserve"> 377 </w:t>
      </w:r>
      <w:r w:rsidRPr="002316AF">
        <w:rPr>
          <w:rFonts w:eastAsia="ＭＳ Ｐゴシック"/>
          <w:color w:val="auto"/>
          <w:szCs w:val="24"/>
          <w:lang w:val="ja-JP"/>
        </w:rPr>
        <w:t>条に従いすべての瑕疵等について当社に通知する義務を適正に遵守していることを条件として、当社に請求を行うことができます。貴社の検査期間中に明らかな瑕疵の存在が判明した場合、貴社はオーストリア商法</w:t>
      </w:r>
      <w:r w:rsidRPr="002316AF">
        <w:rPr>
          <w:rFonts w:eastAsia="ＭＳ Ｐゴシック"/>
          <w:color w:val="auto"/>
          <w:szCs w:val="24"/>
          <w:lang w:val="ja-JP"/>
        </w:rPr>
        <w:t xml:space="preserve"> (UGB) </w:t>
      </w:r>
      <w:r w:rsidRPr="002316AF">
        <w:rPr>
          <w:rFonts w:eastAsia="ＭＳ Ｐゴシック"/>
          <w:color w:val="auto"/>
          <w:szCs w:val="24"/>
          <w:lang w:val="ja-JP"/>
        </w:rPr>
        <w:t>第</w:t>
      </w:r>
      <w:r w:rsidRPr="002316AF">
        <w:rPr>
          <w:rFonts w:eastAsia="ＭＳ Ｐゴシック"/>
          <w:color w:val="auto"/>
          <w:szCs w:val="24"/>
          <w:lang w:val="ja-JP"/>
        </w:rPr>
        <w:t xml:space="preserve"> 377 </w:t>
      </w:r>
      <w:r w:rsidRPr="002316AF">
        <w:rPr>
          <w:rFonts w:eastAsia="ＭＳ Ｐゴシック"/>
          <w:color w:val="auto"/>
          <w:szCs w:val="24"/>
          <w:lang w:val="ja-JP"/>
        </w:rPr>
        <w:t>条に従い、直ちに</w:t>
      </w:r>
      <w:r w:rsidRPr="002316AF">
        <w:rPr>
          <w:rFonts w:eastAsia="ＭＳ Ｐゴシック"/>
          <w:color w:val="auto"/>
          <w:szCs w:val="24"/>
          <w:lang w:val="ja-JP"/>
        </w:rPr>
        <w:t xml:space="preserve"> (</w:t>
      </w:r>
      <w:r w:rsidRPr="002316AF">
        <w:rPr>
          <w:rFonts w:eastAsia="ＭＳ Ｐゴシック"/>
          <w:color w:val="auto"/>
          <w:szCs w:val="24"/>
          <w:lang w:val="ja-JP"/>
        </w:rPr>
        <w:t>納入後</w:t>
      </w:r>
      <w:r w:rsidRPr="002316AF">
        <w:rPr>
          <w:rFonts w:eastAsia="ＭＳ Ｐゴシック"/>
          <w:color w:val="auto"/>
          <w:szCs w:val="24"/>
          <w:lang w:val="ja-JP"/>
        </w:rPr>
        <w:t xml:space="preserve"> 2 </w:t>
      </w:r>
      <w:r w:rsidRPr="002316AF">
        <w:rPr>
          <w:rFonts w:eastAsia="ＭＳ Ｐゴシック"/>
          <w:color w:val="auto"/>
          <w:szCs w:val="24"/>
          <w:lang w:val="ja-JP"/>
        </w:rPr>
        <w:t>週間以内に</w:t>
      </w:r>
      <w:r w:rsidRPr="002316AF">
        <w:rPr>
          <w:rFonts w:eastAsia="ＭＳ Ｐゴシック"/>
          <w:color w:val="auto"/>
          <w:szCs w:val="24"/>
          <w:lang w:val="ja-JP"/>
        </w:rPr>
        <w:t xml:space="preserve">) </w:t>
      </w:r>
      <w:r w:rsidRPr="002316AF">
        <w:rPr>
          <w:rFonts w:eastAsia="ＭＳ Ｐゴシック"/>
          <w:color w:val="auto"/>
          <w:szCs w:val="24"/>
          <w:lang w:val="ja-JP"/>
        </w:rPr>
        <w:t>当社に書面で通知しなければなりません。隠れたる瑕疵についても、貴社は、判明後直ちに当社に書面で通知しなければなりません。</w:t>
      </w:r>
    </w:p>
    <w:p w:rsidR="00E05D60" w:rsidRPr="002316AF" w:rsidRDefault="00E05D60">
      <w:pPr>
        <w:pStyle w:val="a9"/>
        <w:numPr>
          <w:ilvl w:val="0"/>
          <w:numId w:val="3"/>
        </w:numPr>
        <w:ind w:left="1080"/>
        <w:contextualSpacing w:val="0"/>
        <w:rPr>
          <w:rFonts w:eastAsia="ＭＳ Ｐゴシック"/>
          <w:color w:val="auto"/>
          <w:szCs w:val="24"/>
        </w:rPr>
      </w:pPr>
      <w:r w:rsidRPr="002316AF">
        <w:rPr>
          <w:rFonts w:eastAsia="ＭＳ Ｐゴシック"/>
          <w:b/>
          <w:color w:val="auto"/>
          <w:szCs w:val="24"/>
          <w:lang w:val="ja-JP"/>
        </w:rPr>
        <w:t xml:space="preserve">限定的保証の対象外である瑕疵に対する補償　　</w:t>
      </w:r>
      <w:r w:rsidRPr="002316AF">
        <w:rPr>
          <w:rFonts w:eastAsia="ＭＳ Ｐゴシック"/>
          <w:color w:val="auto"/>
          <w:szCs w:val="24"/>
          <w:lang w:val="ja-JP"/>
        </w:rPr>
        <w:t>当社において、当社が本条による責任を負う瑕疵が存在しないことを立証した場合には、当社は、当社の履行努力について負担した費用について当社の標準的な料率による補償を要求することができます。</w:t>
      </w:r>
    </w:p>
    <w:p w:rsidR="00E05D60" w:rsidRPr="002316AF" w:rsidRDefault="00E05D60">
      <w:pPr>
        <w:pStyle w:val="a9"/>
        <w:numPr>
          <w:ilvl w:val="0"/>
          <w:numId w:val="3"/>
        </w:numPr>
        <w:ind w:left="1080"/>
        <w:contextualSpacing w:val="0"/>
        <w:rPr>
          <w:rFonts w:eastAsia="ＭＳ Ｐゴシック"/>
          <w:color w:val="auto"/>
          <w:szCs w:val="24"/>
        </w:rPr>
      </w:pPr>
      <w:r w:rsidRPr="002316AF">
        <w:rPr>
          <w:rFonts w:eastAsia="ＭＳ Ｐゴシック"/>
          <w:b/>
          <w:color w:val="auto"/>
          <w:szCs w:val="24"/>
          <w:lang w:val="ja-JP"/>
        </w:rPr>
        <w:t xml:space="preserve">改変に起因する瑕疵の保証除外　　</w:t>
      </w:r>
      <w:r w:rsidRPr="002316AF">
        <w:rPr>
          <w:rFonts w:eastAsia="ＭＳ Ｐゴシック"/>
          <w:color w:val="auto"/>
          <w:szCs w:val="24"/>
          <w:lang w:val="ja-JP"/>
        </w:rPr>
        <w:t>貴社は、貴社または第三者が当社の同意なく供給された仕掛品または作業の成果を改変した場合、請求を行うことができません。ただし、当該瑕疵等がそうした改変によるものでないことを貴社が立証できる場合は、その限りではありません。</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カナダ</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BDD6EE"/>
          </w:tcPr>
          <w:p w:rsidR="00E05D60" w:rsidRPr="002316AF" w:rsidRDefault="00E05D60">
            <w:pPr>
              <w:keepNext/>
              <w:spacing w:after="120"/>
              <w:ind w:left="86" w:right="86"/>
              <w:rPr>
                <w:rFonts w:eastAsia="ＭＳ Ｐゴシック"/>
                <w:color w:val="auto"/>
                <w:szCs w:val="24"/>
              </w:rPr>
            </w:pPr>
            <w:r w:rsidRPr="002316AF">
              <w:rPr>
                <w:rFonts w:eastAsia="ＭＳ Ｐゴシック"/>
                <w:b/>
                <w:color w:val="auto"/>
                <w:szCs w:val="24"/>
                <w:lang w:val="ja-JP"/>
              </w:rPr>
              <w:t>ご契約条件「製品保証」の「免責」を以下のように変更します。</w:t>
            </w:r>
          </w:p>
        </w:tc>
      </w:tr>
    </w:tbl>
    <w:p w:rsidR="00E05D60" w:rsidRPr="002316AF" w:rsidRDefault="00E05D60">
      <w:pPr>
        <w:ind w:left="1080" w:hanging="360"/>
        <w:rPr>
          <w:rFonts w:eastAsia="ＭＳ Ｐゴシック"/>
          <w:b/>
          <w:color w:val="auto"/>
          <w:szCs w:val="24"/>
        </w:rPr>
      </w:pPr>
      <w:r w:rsidRPr="002316AF">
        <w:rPr>
          <w:rFonts w:eastAsia="ＭＳ Ｐゴシック"/>
          <w:b/>
          <w:noProof/>
          <w:color w:val="auto"/>
          <w:szCs w:val="24"/>
        </w:rPr>
        <w:t>c.</w:t>
      </w:r>
      <w:r w:rsidRPr="002316AF">
        <w:rPr>
          <w:rFonts w:eastAsia="ＭＳ Ｐゴシック"/>
          <w:b/>
          <w:color w:val="auto"/>
          <w:szCs w:val="24"/>
        </w:rPr>
        <w:tab/>
      </w:r>
      <w:r w:rsidRPr="002316AF">
        <w:rPr>
          <w:rFonts w:eastAsia="ＭＳ Ｐゴシック"/>
          <w:b/>
          <w:color w:val="auto"/>
          <w:szCs w:val="24"/>
          <w:lang w:val="ja-JP"/>
        </w:rPr>
        <w:t>免責　　上記の限定的保証を除き、当社は、本製品について、品質、権原、権利侵害の不存在、商品性、または特定目的への適合性を含め、その他いかなる明示、黙示、または法令上の保証、瑕疵担保責任その他一切の責任を負いません。</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チェコ共和国</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spacing w:after="120"/>
              <w:ind w:left="86" w:right="86"/>
              <w:rPr>
                <w:rFonts w:eastAsia="ＭＳ Ｐゴシック"/>
                <w:b/>
                <w:color w:val="auto"/>
                <w:szCs w:val="24"/>
              </w:rPr>
            </w:pPr>
            <w:r w:rsidRPr="002316AF">
              <w:rPr>
                <w:rFonts w:eastAsia="ＭＳ Ｐゴシック"/>
                <w:b/>
                <w:color w:val="auto"/>
                <w:szCs w:val="24"/>
                <w:lang w:val="ja-JP"/>
              </w:rPr>
              <w:t>ご契約条件「責任制限」の第</w:t>
            </w:r>
            <w:r w:rsidRPr="002316AF">
              <w:rPr>
                <w:rFonts w:eastAsia="ＭＳ Ｐゴシック"/>
                <w:b/>
                <w:color w:val="auto"/>
                <w:szCs w:val="24"/>
              </w:rPr>
              <w:t xml:space="preserve"> 1 </w:t>
            </w:r>
            <w:r w:rsidRPr="002316AF">
              <w:rPr>
                <w:rFonts w:eastAsia="ＭＳ Ｐゴシック"/>
                <w:b/>
                <w:color w:val="auto"/>
                <w:szCs w:val="24"/>
                <w:lang w:val="ja-JP"/>
              </w:rPr>
              <w:t>段落に以下の規定を付加します。</w:t>
            </w:r>
          </w:p>
        </w:tc>
      </w:tr>
    </w:tbl>
    <w:p w:rsidR="00E05D60" w:rsidRPr="002316AF" w:rsidRDefault="00E05D60">
      <w:pPr>
        <w:spacing w:after="240"/>
        <w:ind w:left="1080"/>
        <w:rPr>
          <w:rFonts w:eastAsia="ＭＳ Ｐゴシック"/>
          <w:color w:val="auto"/>
          <w:szCs w:val="24"/>
        </w:rPr>
      </w:pPr>
      <w:r w:rsidRPr="002316AF">
        <w:rPr>
          <w:rFonts w:eastAsia="ＭＳ Ｐゴシック"/>
          <w:color w:val="auto"/>
          <w:szCs w:val="24"/>
          <w:lang w:val="ja-JP"/>
        </w:rPr>
        <w:t>本項に定める制限の対象となる損害は、それが契約当時において当事者が妥当な注意義務を履行する中で知った</w:t>
      </w:r>
      <w:r w:rsidRPr="002316AF">
        <w:rPr>
          <w:rFonts w:eastAsia="ＭＳ Ｐゴシック"/>
          <w:color w:val="auto"/>
          <w:szCs w:val="24"/>
        </w:rPr>
        <w:t xml:space="preserve"> (</w:t>
      </w:r>
      <w:r w:rsidRPr="002316AF">
        <w:rPr>
          <w:rFonts w:eastAsia="ＭＳ Ｐゴシック"/>
          <w:color w:val="auto"/>
          <w:szCs w:val="24"/>
          <w:lang w:val="ja-JP"/>
        </w:rPr>
        <w:t>もしくは知りうる</w:t>
      </w:r>
      <w:r w:rsidRPr="002316AF">
        <w:rPr>
          <w:rFonts w:eastAsia="ＭＳ Ｐゴシック"/>
          <w:color w:val="auto"/>
          <w:szCs w:val="24"/>
        </w:rPr>
        <w:t xml:space="preserve">) </w:t>
      </w:r>
      <w:r w:rsidRPr="002316AF">
        <w:rPr>
          <w:rFonts w:eastAsia="ＭＳ Ｐゴシック"/>
          <w:color w:val="auto"/>
          <w:szCs w:val="24"/>
          <w:lang w:val="ja-JP"/>
        </w:rPr>
        <w:t>状況を勘案して予見できるものであることを当事者が明示的に合意しており、かつ本契約に基づく当社の義務の不履行から発生しうるものです。本条の責任制限は、いずれかの当事者の故意による不法行為または重過失に起因する責任には適用されません。</w:t>
      </w:r>
    </w:p>
    <w:p w:rsidR="00E05D60" w:rsidRPr="002316AF" w:rsidRDefault="00E05D60">
      <w:pPr>
        <w:spacing w:after="240"/>
        <w:ind w:left="1080"/>
        <w:rPr>
          <w:rFonts w:eastAsia="ＭＳ Ｐゴシック"/>
          <w:color w:val="auto"/>
          <w:szCs w:val="24"/>
        </w:rPr>
      </w:pPr>
      <w:r w:rsidRPr="002316AF">
        <w:rPr>
          <w:rFonts w:eastAsia="ＭＳ Ｐゴシック"/>
          <w:color w:val="auto"/>
          <w:szCs w:val="24"/>
          <w:lang w:val="ja-JP"/>
        </w:rPr>
        <w:t>本契約の下で被る可能性のある損害に対する契約当事者の権利は、金銭的補償によって満たされるものとします。民法</w:t>
      </w:r>
      <w:r w:rsidRPr="002316AF">
        <w:rPr>
          <w:rFonts w:eastAsia="ＭＳ Ｐゴシック"/>
          <w:color w:val="auto"/>
          <w:szCs w:val="24"/>
          <w:lang w:val="ja-JP"/>
        </w:rPr>
        <w:t xml:space="preserve"> (Act no. 89/2012 Coll.) 2951 </w:t>
      </w:r>
      <w:r w:rsidRPr="002316AF">
        <w:rPr>
          <w:rFonts w:eastAsia="ＭＳ Ｐゴシック"/>
          <w:color w:val="auto"/>
          <w:szCs w:val="24"/>
          <w:lang w:val="ja-JP"/>
        </w:rPr>
        <w:t>条</w:t>
      </w:r>
      <w:r w:rsidRPr="002316AF">
        <w:rPr>
          <w:rFonts w:eastAsia="ＭＳ Ｐゴシック"/>
          <w:color w:val="auto"/>
          <w:szCs w:val="24"/>
          <w:lang w:val="ja-JP"/>
        </w:rPr>
        <w:t xml:space="preserve"> (1) </w:t>
      </w:r>
      <w:r w:rsidRPr="002316AF">
        <w:rPr>
          <w:rFonts w:eastAsia="ＭＳ Ｐゴシック"/>
          <w:color w:val="auto"/>
          <w:szCs w:val="24"/>
          <w:lang w:val="ja-JP"/>
        </w:rPr>
        <w:t>項</w:t>
      </w:r>
      <w:r w:rsidRPr="002316AF">
        <w:rPr>
          <w:rFonts w:eastAsia="ＭＳ Ｐゴシック"/>
          <w:color w:val="auto"/>
          <w:szCs w:val="24"/>
          <w:lang w:val="ja-JP"/>
        </w:rPr>
        <w:t xml:space="preserve"> (</w:t>
      </w:r>
      <w:r w:rsidRPr="002316AF">
        <w:rPr>
          <w:rFonts w:eastAsia="ＭＳ Ｐゴシック"/>
          <w:color w:val="auto"/>
          <w:szCs w:val="24"/>
          <w:lang w:val="ja-JP"/>
        </w:rPr>
        <w:t>その後の改正を含む</w:t>
      </w:r>
      <w:r w:rsidRPr="002316AF">
        <w:rPr>
          <w:rFonts w:eastAsia="ＭＳ Ｐゴシック"/>
          <w:color w:val="auto"/>
          <w:szCs w:val="24"/>
          <w:lang w:val="ja-JP"/>
        </w:rPr>
        <w:t xml:space="preserve">) </w:t>
      </w:r>
      <w:r w:rsidRPr="002316AF">
        <w:rPr>
          <w:rFonts w:eastAsia="ＭＳ Ｐゴシック"/>
          <w:color w:val="auto"/>
          <w:szCs w:val="24"/>
          <w:lang w:val="ja-JP"/>
        </w:rPr>
        <w:t>は、適用されないものとします。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イングランド</w:t>
      </w:r>
      <w:r w:rsidR="00C93A5A">
        <w:rPr>
          <w:rFonts w:eastAsia="ＭＳ Ｐゴシック" w:hint="eastAsia"/>
          <w:b/>
          <w:color w:val="auto"/>
          <w:szCs w:val="24"/>
          <w:lang w:val="ja-JP"/>
        </w:rPr>
        <w:t>および</w:t>
      </w:r>
      <w:r w:rsidRPr="002316AF">
        <w:rPr>
          <w:rFonts w:eastAsia="ＭＳ Ｐゴシック"/>
          <w:b/>
          <w:color w:val="auto"/>
          <w:szCs w:val="24"/>
          <w:lang w:val="ja-JP"/>
        </w:rPr>
        <w:t>ウェールズ</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spacing w:after="120"/>
              <w:ind w:left="86" w:right="86"/>
              <w:rPr>
                <w:rFonts w:eastAsia="ＭＳ Ｐゴシック"/>
                <w:b/>
                <w:color w:val="auto"/>
                <w:szCs w:val="24"/>
              </w:rPr>
            </w:pPr>
            <w:r w:rsidRPr="002316AF">
              <w:rPr>
                <w:rFonts w:eastAsia="ＭＳ Ｐゴシック"/>
                <w:b/>
                <w:color w:val="auto"/>
                <w:szCs w:val="24"/>
                <w:lang w:val="ja-JP"/>
              </w:rPr>
              <w:t>ご契約条件「責任制限」の「除外」を以下のように変更します。</w:t>
            </w:r>
          </w:p>
        </w:tc>
      </w:tr>
    </w:tbl>
    <w:p w:rsidR="00E05D60" w:rsidRPr="002316AF" w:rsidRDefault="00E05D60">
      <w:pPr>
        <w:pStyle w:val="a9"/>
        <w:numPr>
          <w:ilvl w:val="0"/>
          <w:numId w:val="9"/>
        </w:numPr>
        <w:spacing w:after="240"/>
        <w:ind w:left="1080"/>
        <w:contextualSpacing w:val="0"/>
        <w:jc w:val="left"/>
        <w:rPr>
          <w:rFonts w:eastAsia="ＭＳ Ｐゴシック"/>
          <w:color w:val="auto"/>
          <w:szCs w:val="24"/>
        </w:rPr>
      </w:pPr>
      <w:r w:rsidRPr="002316AF">
        <w:rPr>
          <w:rFonts w:eastAsia="ＭＳ Ｐゴシック"/>
          <w:b/>
          <w:color w:val="auto"/>
          <w:szCs w:val="24"/>
          <w:lang w:val="ja-JP"/>
        </w:rPr>
        <w:t xml:space="preserve">除外　　</w:t>
      </w:r>
      <w:r w:rsidRPr="002316AF">
        <w:rPr>
          <w:rFonts w:eastAsia="ＭＳ Ｐゴシック"/>
          <w:color w:val="auto"/>
          <w:szCs w:val="24"/>
          <w:lang w:val="ja-JP"/>
        </w:rPr>
        <w:t>いかなる場合であっても、発生の経緯を問わず、また、いずれの責任の法理によるものかを問わず、いずれの当事者も、利益の逸失もしくは期待された事業上の節減効果の逸失</w:t>
      </w:r>
      <w:r w:rsidRPr="002316AF">
        <w:rPr>
          <w:rFonts w:eastAsia="ＭＳ Ｐゴシック"/>
          <w:color w:val="auto"/>
          <w:szCs w:val="24"/>
        </w:rPr>
        <w:t xml:space="preserve"> (</w:t>
      </w:r>
      <w:r w:rsidRPr="002316AF">
        <w:rPr>
          <w:rFonts w:eastAsia="ＭＳ Ｐゴシック"/>
          <w:color w:val="auto"/>
          <w:szCs w:val="24"/>
          <w:lang w:val="ja-JP"/>
        </w:rPr>
        <w:t>いずれの場合も直接的か間接的かを問いません</w:t>
      </w:r>
      <w:r w:rsidRPr="002316AF">
        <w:rPr>
          <w:rFonts w:eastAsia="ＭＳ Ｐゴシック"/>
          <w:color w:val="auto"/>
          <w:szCs w:val="24"/>
        </w:rPr>
        <w:t>)</w:t>
      </w:r>
      <w:r w:rsidRPr="002316AF">
        <w:rPr>
          <w:rFonts w:eastAsia="ＭＳ Ｐゴシック"/>
          <w:color w:val="auto"/>
          <w:szCs w:val="24"/>
          <w:lang w:val="ja-JP"/>
        </w:rPr>
        <w:t>、間接的損害、付随的損害、特別損害、懲罰的損害、派生的損害、使用不能、または事業の中断について、一切の責任を負いません。</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spacing w:after="120"/>
              <w:ind w:left="86" w:right="86"/>
              <w:rPr>
                <w:rFonts w:eastAsia="ＭＳ Ｐゴシック"/>
                <w:b/>
                <w:color w:val="auto"/>
                <w:szCs w:val="24"/>
              </w:rPr>
            </w:pPr>
            <w:r w:rsidRPr="002316AF">
              <w:rPr>
                <w:rFonts w:eastAsia="ＭＳ Ｐゴシック"/>
                <w:b/>
                <w:color w:val="auto"/>
                <w:szCs w:val="24"/>
                <w:lang w:val="ja-JP"/>
              </w:rPr>
              <w:t>ご契約条件「責任制限」に以下の規定を付加します。</w:t>
            </w:r>
          </w:p>
        </w:tc>
      </w:tr>
    </w:tbl>
    <w:p w:rsidR="00E05D60" w:rsidRPr="002316AF" w:rsidRDefault="00E05D60">
      <w:pPr>
        <w:pStyle w:val="a9"/>
        <w:numPr>
          <w:ilvl w:val="0"/>
          <w:numId w:val="5"/>
        </w:numPr>
        <w:spacing w:after="60"/>
        <w:jc w:val="left"/>
        <w:rPr>
          <w:rFonts w:eastAsia="ＭＳ Ｐゴシック"/>
          <w:color w:val="auto"/>
          <w:szCs w:val="24"/>
        </w:rPr>
      </w:pPr>
      <w:r w:rsidRPr="002316AF">
        <w:rPr>
          <w:rFonts w:eastAsia="ＭＳ Ｐゴシック"/>
          <w:b/>
          <w:color w:val="auto"/>
          <w:szCs w:val="24"/>
          <w:lang w:val="ja-JP"/>
        </w:rPr>
        <w:t xml:space="preserve">死傷事故に関する責任　　</w:t>
      </w:r>
      <w:r w:rsidRPr="002316AF">
        <w:rPr>
          <w:rFonts w:eastAsia="ＭＳ Ｐゴシック"/>
          <w:color w:val="auto"/>
          <w:szCs w:val="24"/>
          <w:lang w:val="ja-JP"/>
        </w:rPr>
        <w:t>本契約は、過失による人身の死傷事故に対する賠償責任、または詐害的な不当表示に対する賠償責任を排除するものではありません。</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ドイツ</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keepNext/>
              <w:spacing w:after="120"/>
              <w:ind w:left="86" w:right="86"/>
              <w:rPr>
                <w:rFonts w:eastAsia="ＭＳ Ｐゴシック"/>
                <w:color w:val="auto"/>
                <w:szCs w:val="24"/>
              </w:rPr>
            </w:pPr>
            <w:r w:rsidRPr="002316AF">
              <w:rPr>
                <w:rFonts w:eastAsia="ＭＳ Ｐゴシック"/>
                <w:b/>
                <w:color w:val="auto"/>
                <w:szCs w:val="24"/>
                <w:lang w:val="ja-JP"/>
              </w:rPr>
              <w:t>ご契約条件「製品保証」に以下の規定を付加します。</w:t>
            </w:r>
          </w:p>
        </w:tc>
      </w:tr>
    </w:tbl>
    <w:p w:rsidR="00E05D60" w:rsidRPr="002316AF" w:rsidRDefault="00E05D60">
      <w:pPr>
        <w:pStyle w:val="a9"/>
        <w:numPr>
          <w:ilvl w:val="0"/>
          <w:numId w:val="9"/>
        </w:numPr>
        <w:ind w:left="1080"/>
        <w:rPr>
          <w:rFonts w:eastAsia="ＭＳ Ｐゴシック"/>
          <w:color w:val="auto"/>
          <w:szCs w:val="24"/>
        </w:rPr>
      </w:pPr>
      <w:r w:rsidRPr="002316AF">
        <w:rPr>
          <w:rFonts w:eastAsia="ＭＳ Ｐゴシック"/>
          <w:color w:val="auto"/>
          <w:szCs w:val="24"/>
          <w:lang w:val="ja-JP"/>
        </w:rPr>
        <w:t>当社が将来において製作する動産</w:t>
      </w:r>
      <w:r w:rsidRPr="002316AF">
        <w:rPr>
          <w:rFonts w:eastAsia="ＭＳ Ｐゴシック"/>
          <w:color w:val="auto"/>
          <w:szCs w:val="24"/>
        </w:rPr>
        <w:t xml:space="preserve"> (herzustellende, bewegliche Sache) </w:t>
      </w:r>
      <w:r w:rsidRPr="002316AF">
        <w:rPr>
          <w:rFonts w:eastAsia="ＭＳ Ｐゴシック"/>
          <w:color w:val="auto"/>
          <w:szCs w:val="24"/>
          <w:lang w:val="ja-JP"/>
        </w:rPr>
        <w:t>の供給義務を負う場合に限り、以下の規定が品質上の瑕疵または権利上の瑕疵</w:t>
      </w:r>
      <w:r w:rsidRPr="002316AF">
        <w:rPr>
          <w:rFonts w:eastAsia="ＭＳ Ｐゴシック"/>
          <w:color w:val="auto"/>
          <w:szCs w:val="24"/>
        </w:rPr>
        <w:t xml:space="preserve"> (</w:t>
      </w:r>
      <w:r w:rsidRPr="002316AF">
        <w:rPr>
          <w:rFonts w:eastAsia="ＭＳ Ｐゴシック"/>
          <w:color w:val="auto"/>
          <w:szCs w:val="24"/>
          <w:lang w:val="ja-JP"/>
        </w:rPr>
        <w:t>以下「瑕疵等」と総称します</w:t>
      </w:r>
      <w:r w:rsidRPr="002316AF">
        <w:rPr>
          <w:rFonts w:eastAsia="ＭＳ Ｐゴシック"/>
          <w:color w:val="auto"/>
          <w:szCs w:val="24"/>
        </w:rPr>
        <w:t xml:space="preserve">) </w:t>
      </w:r>
      <w:r w:rsidRPr="002316AF">
        <w:rPr>
          <w:rFonts w:eastAsia="ＭＳ Ｐゴシック"/>
          <w:color w:val="auto"/>
          <w:szCs w:val="24"/>
          <w:lang w:val="ja-JP"/>
        </w:rPr>
        <w:t>による請求に適用されます。ただし、請求が損害賠償または費用補償の場合には適用されません。「責任制限」の条項に定める規定は、瑕疵等による損害賠償または費用補償の請求に適用されます。</w:t>
      </w:r>
    </w:p>
    <w:p w:rsidR="00E05D60" w:rsidRPr="002316AF" w:rsidRDefault="00E05D60">
      <w:pPr>
        <w:pStyle w:val="a9"/>
        <w:numPr>
          <w:ilvl w:val="0"/>
          <w:numId w:val="4"/>
        </w:numPr>
        <w:ind w:left="1440"/>
        <w:contextualSpacing w:val="0"/>
        <w:rPr>
          <w:rFonts w:eastAsia="ＭＳ Ｐゴシック"/>
          <w:color w:val="auto"/>
          <w:szCs w:val="24"/>
        </w:rPr>
      </w:pPr>
      <w:r w:rsidRPr="002316AF">
        <w:rPr>
          <w:rFonts w:eastAsia="ＭＳ Ｐゴシック"/>
          <w:color w:val="auto"/>
          <w:szCs w:val="24"/>
          <w:lang w:val="ja-JP"/>
        </w:rPr>
        <w:t>瑕疵が悪意により開示されない</w:t>
      </w:r>
      <w:r w:rsidRPr="002316AF">
        <w:rPr>
          <w:rFonts w:eastAsia="ＭＳ Ｐゴシック"/>
          <w:color w:val="auto"/>
          <w:szCs w:val="24"/>
        </w:rPr>
        <w:t xml:space="preserve"> (arglistiges Verschweigen) </w:t>
      </w:r>
      <w:r w:rsidRPr="002316AF">
        <w:rPr>
          <w:rFonts w:eastAsia="ＭＳ Ｐゴシック"/>
          <w:color w:val="auto"/>
          <w:szCs w:val="24"/>
          <w:lang w:val="ja-JP"/>
        </w:rPr>
        <w:t>場合には、貴社の権利およびその失効期限はもっぱら適用法に従い定められます。</w:t>
      </w:r>
    </w:p>
    <w:p w:rsidR="00E05D60" w:rsidRPr="002316AF" w:rsidRDefault="00E05D60">
      <w:pPr>
        <w:pStyle w:val="a9"/>
        <w:numPr>
          <w:ilvl w:val="0"/>
          <w:numId w:val="4"/>
        </w:numPr>
        <w:ind w:left="1440"/>
        <w:contextualSpacing w:val="0"/>
        <w:rPr>
          <w:rFonts w:eastAsia="ＭＳ Ｐゴシック"/>
          <w:color w:val="auto"/>
          <w:szCs w:val="24"/>
        </w:rPr>
      </w:pPr>
      <w:r w:rsidRPr="002316AF">
        <w:rPr>
          <w:rFonts w:eastAsia="ＭＳ Ｐゴシック"/>
          <w:color w:val="auto"/>
          <w:szCs w:val="24"/>
          <w:lang w:val="ja-JP"/>
        </w:rPr>
        <w:t>当社の義務は、請求が、</w:t>
      </w:r>
      <w:r w:rsidRPr="002316AF">
        <w:rPr>
          <w:rFonts w:eastAsia="ＭＳ Ｐゴシック"/>
          <w:color w:val="auto"/>
          <w:szCs w:val="24"/>
        </w:rPr>
        <w:t xml:space="preserve">(1) </w:t>
      </w:r>
      <w:r w:rsidRPr="002316AF">
        <w:rPr>
          <w:rFonts w:eastAsia="ＭＳ Ｐゴシック"/>
          <w:color w:val="auto"/>
          <w:szCs w:val="24"/>
          <w:lang w:val="ja-JP"/>
        </w:rPr>
        <w:t>貴社から提供された仕様書、コードまたはマテリアル、</w:t>
      </w:r>
      <w:r w:rsidRPr="002316AF">
        <w:rPr>
          <w:rFonts w:eastAsia="ＭＳ Ｐゴシック"/>
          <w:color w:val="auto"/>
          <w:szCs w:val="24"/>
        </w:rPr>
        <w:t xml:space="preserve">(2) </w:t>
      </w:r>
      <w:r w:rsidRPr="002316AF">
        <w:rPr>
          <w:rFonts w:eastAsia="ＭＳ Ｐゴシック"/>
          <w:color w:val="auto"/>
          <w:szCs w:val="24"/>
          <w:lang w:val="ja-JP"/>
        </w:rPr>
        <w:t>当該請求による当社から貴社への使用停止通知後の貴社によるサービス成果物の使用、</w:t>
      </w:r>
      <w:r w:rsidRPr="002316AF">
        <w:rPr>
          <w:rFonts w:eastAsia="ＭＳ Ｐゴシック"/>
          <w:color w:val="auto"/>
          <w:szCs w:val="24"/>
        </w:rPr>
        <w:t xml:space="preserve">(3) </w:t>
      </w:r>
      <w:r w:rsidRPr="002316AF">
        <w:rPr>
          <w:rFonts w:eastAsia="ＭＳ Ｐゴシック"/>
          <w:color w:val="auto"/>
          <w:szCs w:val="24"/>
          <w:lang w:val="ja-JP"/>
        </w:rPr>
        <w:t>貴社によるマイクロソフト以外の製品、データまたは業務プロセスとの組み合わせによるサービス成果物の使用、のいずれかによる場合には適用されません。</w:t>
      </w:r>
    </w:p>
    <w:p w:rsidR="00E05D60" w:rsidRPr="002316AF" w:rsidRDefault="00E05D60">
      <w:pPr>
        <w:pStyle w:val="a9"/>
        <w:numPr>
          <w:ilvl w:val="0"/>
          <w:numId w:val="4"/>
        </w:numPr>
        <w:ind w:left="1440"/>
        <w:contextualSpacing w:val="0"/>
        <w:rPr>
          <w:rFonts w:eastAsia="ＭＳ Ｐゴシック"/>
          <w:color w:val="auto"/>
          <w:szCs w:val="24"/>
        </w:rPr>
      </w:pPr>
      <w:r w:rsidRPr="002316AF">
        <w:rPr>
          <w:rFonts w:eastAsia="ＭＳ Ｐゴシック"/>
          <w:color w:val="auto"/>
          <w:szCs w:val="24"/>
          <w:lang w:val="ja-JP"/>
        </w:rPr>
        <w:t>当社は、本条に定める制限期間が満了するまでに貴社から当社に通知のあった瑕疵等を是正します。その後の履行</w:t>
      </w:r>
      <w:r w:rsidRPr="002316AF">
        <w:rPr>
          <w:rFonts w:eastAsia="ＭＳ Ｐゴシック"/>
          <w:color w:val="auto"/>
          <w:szCs w:val="24"/>
          <w:lang w:val="ja-JP"/>
        </w:rPr>
        <w:t xml:space="preserve"> (Nacherfüllung) </w:t>
      </w:r>
      <w:r w:rsidRPr="002316AF">
        <w:rPr>
          <w:rFonts w:eastAsia="ＭＳ Ｐゴシック"/>
          <w:color w:val="auto"/>
          <w:szCs w:val="24"/>
          <w:lang w:val="ja-JP"/>
        </w:rPr>
        <w:t>について貴社から当社に請求が行われた場合に限り、当社は、その単独の裁量により、瑕疵等の是正または新品の提供のいずれかを選択することができます。貴社は、必要な情報および文書類を提供することにより、当社のその後の履行に協力し、必要な合理的な支援をすべて提供することに同意します。</w:t>
      </w:r>
    </w:p>
    <w:p w:rsidR="00E05D60" w:rsidRPr="002316AF" w:rsidRDefault="00E05D60">
      <w:pPr>
        <w:pStyle w:val="a9"/>
        <w:numPr>
          <w:ilvl w:val="0"/>
          <w:numId w:val="4"/>
        </w:numPr>
        <w:ind w:left="1440"/>
        <w:contextualSpacing w:val="0"/>
        <w:rPr>
          <w:rFonts w:eastAsia="ＭＳ Ｐゴシック"/>
          <w:color w:val="auto"/>
          <w:szCs w:val="24"/>
        </w:rPr>
      </w:pPr>
      <w:r w:rsidRPr="002316AF">
        <w:rPr>
          <w:rFonts w:eastAsia="ＭＳ Ｐゴシック"/>
          <w:color w:val="auto"/>
          <w:szCs w:val="24"/>
          <w:lang w:val="ja-JP"/>
        </w:rPr>
        <w:t>貴社が本条により行うことができるすべての請求の期間は、</w:t>
      </w:r>
      <w:r w:rsidRPr="002316AF">
        <w:rPr>
          <w:rFonts w:eastAsia="ＭＳ Ｐゴシック"/>
          <w:color w:val="auto"/>
          <w:szCs w:val="24"/>
          <w:lang w:val="ja-JP"/>
        </w:rPr>
        <w:t xml:space="preserve">1 </w:t>
      </w:r>
      <w:r w:rsidRPr="002316AF">
        <w:rPr>
          <w:rFonts w:eastAsia="ＭＳ Ｐゴシック"/>
          <w:color w:val="auto"/>
          <w:szCs w:val="24"/>
          <w:lang w:val="ja-JP"/>
        </w:rPr>
        <w:t>年とします。将来において製作する動産に関する制限期間は納入日から起算され、作業の履行に関する制限期間は受入検査</w:t>
      </w:r>
      <w:r w:rsidRPr="002316AF">
        <w:rPr>
          <w:rFonts w:eastAsia="ＭＳ Ｐゴシック"/>
          <w:color w:val="auto"/>
          <w:szCs w:val="24"/>
          <w:lang w:val="ja-JP"/>
        </w:rPr>
        <w:t xml:space="preserve"> (Abnahme) </w:t>
      </w:r>
      <w:r w:rsidRPr="002316AF">
        <w:rPr>
          <w:rFonts w:eastAsia="ＭＳ Ｐゴシック"/>
          <w:color w:val="auto"/>
          <w:szCs w:val="24"/>
          <w:lang w:val="ja-JP"/>
        </w:rPr>
        <w:t>日から起算されます。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ハンガリー</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keepNext/>
              <w:spacing w:after="120"/>
              <w:ind w:left="86" w:right="86"/>
              <w:rPr>
                <w:rFonts w:eastAsia="ＭＳ Ｐゴシック"/>
                <w:b/>
                <w:color w:val="auto"/>
                <w:szCs w:val="24"/>
              </w:rPr>
            </w:pPr>
            <w:r w:rsidRPr="002316AF">
              <w:rPr>
                <w:rFonts w:eastAsia="ＭＳ Ｐゴシック"/>
                <w:b/>
                <w:color w:val="auto"/>
                <w:szCs w:val="24"/>
                <w:lang w:val="ja-JP"/>
              </w:rPr>
              <w:t>ご契約条件「責任制限」に以下の規定を付加します。</w:t>
            </w:r>
          </w:p>
        </w:tc>
      </w:tr>
    </w:tbl>
    <w:p w:rsidR="00E05D60" w:rsidRPr="002316AF" w:rsidRDefault="00E05D60">
      <w:pPr>
        <w:ind w:left="1080" w:hanging="360"/>
        <w:rPr>
          <w:rFonts w:eastAsia="ＭＳ Ｐゴシック"/>
          <w:color w:val="auto"/>
          <w:szCs w:val="24"/>
        </w:rPr>
      </w:pPr>
      <w:r w:rsidRPr="002316AF">
        <w:rPr>
          <w:rFonts w:eastAsia="ＭＳ Ｐゴシック"/>
          <w:b/>
          <w:noProof/>
          <w:color w:val="auto"/>
          <w:szCs w:val="24"/>
        </w:rPr>
        <w:t>e.</w:t>
      </w:r>
      <w:r w:rsidRPr="002316AF">
        <w:rPr>
          <w:rFonts w:eastAsia="ＭＳ Ｐゴシック"/>
          <w:b/>
          <w:color w:val="auto"/>
          <w:szCs w:val="24"/>
        </w:rPr>
        <w:tab/>
      </w:r>
      <w:r w:rsidRPr="002316AF">
        <w:rPr>
          <w:rFonts w:eastAsia="ＭＳ Ｐゴシック"/>
          <w:b/>
          <w:color w:val="auto"/>
          <w:szCs w:val="24"/>
          <w:lang w:val="ja-JP"/>
        </w:rPr>
        <w:t xml:space="preserve">交渉に基づく条件　　</w:t>
      </w:r>
      <w:r w:rsidRPr="002316AF">
        <w:rPr>
          <w:rFonts w:eastAsia="ＭＳ Ｐゴシック"/>
          <w:color w:val="auto"/>
          <w:szCs w:val="24"/>
          <w:lang w:val="ja-JP"/>
        </w:rPr>
        <w:t>両当事者は、本契約の各条項はそれぞれ当事者間で交渉された結果であって、当事者には修正案を提示する機会があったことを確認します。貴社は、当社が特に本契約の「製品保証」、「第三者の賠償請求に対する防御」、および「責任制限」の条項について貴社に注意を喚起したことを確認し、当該条項に明示的に同意し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ポーランド</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spacing w:after="120"/>
              <w:ind w:left="86" w:right="86"/>
              <w:rPr>
                <w:rFonts w:eastAsia="ＭＳ Ｐゴシック"/>
                <w:b/>
                <w:color w:val="auto"/>
                <w:szCs w:val="24"/>
              </w:rPr>
            </w:pPr>
            <w:r w:rsidRPr="002316AF">
              <w:rPr>
                <w:rFonts w:eastAsia="ＭＳ Ｐゴシック"/>
                <w:b/>
                <w:color w:val="auto"/>
                <w:szCs w:val="24"/>
                <w:lang w:val="ja-JP"/>
              </w:rPr>
              <w:t>ご契約条件「責任制限」に以下の規定を付加します。</w:t>
            </w:r>
          </w:p>
        </w:tc>
      </w:tr>
    </w:tbl>
    <w:p w:rsidR="00E05D60" w:rsidRPr="002316AF" w:rsidRDefault="00E05D60">
      <w:pPr>
        <w:ind w:left="1080" w:hanging="360"/>
        <w:rPr>
          <w:rFonts w:eastAsia="ＭＳ Ｐゴシック"/>
          <w:color w:val="auto"/>
          <w:szCs w:val="24"/>
        </w:rPr>
      </w:pPr>
      <w:r w:rsidRPr="002316AF">
        <w:rPr>
          <w:rFonts w:eastAsia="ＭＳ Ｐゴシック"/>
          <w:b/>
          <w:noProof/>
          <w:color w:val="auto"/>
          <w:szCs w:val="24"/>
        </w:rPr>
        <w:t>e</w:t>
      </w:r>
      <w:r w:rsidRPr="002316AF">
        <w:rPr>
          <w:rFonts w:eastAsia="ＭＳ Ｐゴシック"/>
          <w:noProof/>
          <w:color w:val="auto"/>
          <w:szCs w:val="24"/>
        </w:rPr>
        <w:t>.</w:t>
      </w:r>
      <w:r w:rsidRPr="002316AF">
        <w:rPr>
          <w:rFonts w:eastAsia="ＭＳ Ｐゴシック"/>
          <w:color w:val="auto"/>
          <w:szCs w:val="24"/>
        </w:rPr>
        <w:tab/>
      </w:r>
      <w:r w:rsidRPr="002316AF">
        <w:rPr>
          <w:rFonts w:eastAsia="ＭＳ Ｐゴシック"/>
          <w:color w:val="auto"/>
          <w:szCs w:val="24"/>
          <w:lang w:val="ja-JP"/>
        </w:rPr>
        <w:t>損害の原因となった作為または不作為が、当社による本契約または追加契約の不履行または不適切な履行で構成されており、同時に、当社の不法行為賠償責任の根拠となっている場合、貴社は、もっぱら本契約の本条を根拠に、また、前記の「責任制限」の条項に規定された範囲において、かかる損害の是正を要求することができ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ルーマニア</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keepNext/>
              <w:spacing w:after="120"/>
              <w:ind w:left="86" w:right="86"/>
              <w:rPr>
                <w:rFonts w:eastAsia="ＭＳ Ｐゴシック"/>
                <w:b/>
                <w:color w:val="auto"/>
                <w:szCs w:val="24"/>
              </w:rPr>
            </w:pPr>
            <w:r w:rsidRPr="002316AF">
              <w:rPr>
                <w:rFonts w:eastAsia="ＭＳ Ｐゴシック"/>
                <w:b/>
                <w:color w:val="auto"/>
                <w:szCs w:val="24"/>
                <w:lang w:val="ja-JP"/>
              </w:rPr>
              <w:t>ご契約条件「雑則」に以下の規定を付加します。</w:t>
            </w:r>
          </w:p>
        </w:tc>
      </w:tr>
    </w:tbl>
    <w:p w:rsidR="00E05D60" w:rsidRPr="00B16C2F" w:rsidRDefault="00E05D60">
      <w:pPr>
        <w:pStyle w:val="a9"/>
        <w:adjustRightInd w:val="0"/>
        <w:snapToGrid w:val="0"/>
        <w:ind w:left="1080" w:hanging="360"/>
        <w:contextualSpacing w:val="0"/>
        <w:rPr>
          <w:rFonts w:eastAsia="ＭＳ Ｐゴシック"/>
          <w:color w:val="auto"/>
          <w:szCs w:val="24"/>
        </w:rPr>
      </w:pPr>
      <w:r w:rsidRPr="002316AF">
        <w:rPr>
          <w:rFonts w:eastAsia="ＭＳ Ｐゴシック"/>
          <w:b/>
          <w:noProof/>
          <w:color w:val="auto"/>
          <w:szCs w:val="24"/>
        </w:rPr>
        <w:t>o.</w:t>
      </w:r>
      <w:r w:rsidRPr="002316AF">
        <w:rPr>
          <w:rFonts w:eastAsia="ＭＳ Ｐゴシック"/>
          <w:b/>
          <w:color w:val="auto"/>
          <w:szCs w:val="24"/>
        </w:rPr>
        <w:tab/>
      </w:r>
      <w:r w:rsidRPr="00B16C2F">
        <w:rPr>
          <w:rFonts w:eastAsia="ＭＳ Ｐゴシック"/>
          <w:color w:val="auto"/>
          <w:szCs w:val="24"/>
          <w:lang w:val="ja-JP"/>
        </w:rPr>
        <w:t>両当事者は、本契約の各条項はそれぞれ当事者間で交渉された結果であって、当事者には修正案を提示する機会があったことを確認します。貴社は、本契約に添付された署名フォームに署名することにより、特別条項</w:t>
      </w:r>
      <w:r w:rsidRPr="00B16C2F">
        <w:rPr>
          <w:rFonts w:eastAsia="ＭＳ Ｐゴシック"/>
          <w:color w:val="auto"/>
          <w:szCs w:val="24"/>
          <w:lang w:val="ja-JP"/>
        </w:rPr>
        <w:t xml:space="preserve"> (</w:t>
      </w:r>
      <w:r w:rsidRPr="00B16C2F">
        <w:rPr>
          <w:rFonts w:eastAsia="ＭＳ Ｐゴシック"/>
          <w:color w:val="auto"/>
          <w:szCs w:val="24"/>
          <w:lang w:val="ja-JP"/>
        </w:rPr>
        <w:t>ルーマニア民法第</w:t>
      </w:r>
      <w:r w:rsidRPr="00B16C2F">
        <w:rPr>
          <w:rFonts w:eastAsia="ＭＳ Ｐゴシック"/>
          <w:color w:val="auto"/>
          <w:szCs w:val="24"/>
          <w:lang w:val="ja-JP"/>
        </w:rPr>
        <w:t xml:space="preserve"> 1203 </w:t>
      </w:r>
      <w:r w:rsidRPr="00B16C2F">
        <w:rPr>
          <w:rFonts w:eastAsia="ＭＳ Ｐゴシック"/>
          <w:color w:val="auto"/>
          <w:szCs w:val="24"/>
          <w:lang w:val="ja-JP"/>
        </w:rPr>
        <w:t>条の定義による</w:t>
      </w:r>
      <w:r w:rsidRPr="00B16C2F">
        <w:rPr>
          <w:rFonts w:eastAsia="ＭＳ Ｐゴシック"/>
          <w:color w:val="auto"/>
          <w:szCs w:val="24"/>
          <w:lang w:val="ja-JP"/>
        </w:rPr>
        <w:t xml:space="preserve">) </w:t>
      </w:r>
      <w:r w:rsidRPr="00B16C2F">
        <w:rPr>
          <w:rFonts w:eastAsia="ＭＳ Ｐゴシック"/>
          <w:color w:val="auto"/>
          <w:szCs w:val="24"/>
          <w:lang w:val="ja-JP"/>
        </w:rPr>
        <w:t>に該当しうるものを含め、当社が本契約に定めるすべての規定を明示的に確認し同意するものであることを宣言するものとします。当該規定には「許諾、権利および条件」、「製品保証」、「第三者の賠償請求に対する防御」、「責任制限」、「期間および契約解除」、「契約上の地位の譲渡」、「紛争の解決」、「準拠法」、「発注、価格および支払」、および「輸出管理規制」の各条項を含みますがこれらに限定されません。</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ウクライナ</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keepNext/>
              <w:spacing w:after="120"/>
              <w:ind w:left="86" w:right="86"/>
              <w:rPr>
                <w:rFonts w:eastAsia="ＭＳ Ｐゴシック"/>
                <w:b/>
                <w:color w:val="auto"/>
                <w:szCs w:val="24"/>
              </w:rPr>
            </w:pPr>
            <w:r w:rsidRPr="002316AF">
              <w:rPr>
                <w:rFonts w:eastAsia="ＭＳ Ｐゴシック"/>
                <w:b/>
                <w:color w:val="auto"/>
                <w:szCs w:val="24"/>
                <w:lang w:val="ja-JP"/>
              </w:rPr>
              <w:t>ご契約条件「責任制限」に以下の規定を付加します。</w:t>
            </w:r>
          </w:p>
        </w:tc>
      </w:tr>
    </w:tbl>
    <w:p w:rsidR="00E05D60" w:rsidRPr="002316AF" w:rsidRDefault="00E05D60" w:rsidP="0036250D">
      <w:pPr>
        <w:ind w:left="1077" w:right="-57" w:hanging="357"/>
        <w:rPr>
          <w:rFonts w:eastAsia="ＭＳ Ｐゴシック"/>
          <w:color w:val="auto"/>
          <w:szCs w:val="24"/>
        </w:rPr>
      </w:pPr>
      <w:r w:rsidRPr="002316AF">
        <w:rPr>
          <w:rFonts w:eastAsia="ＭＳ Ｐゴシック"/>
          <w:b/>
          <w:noProof/>
          <w:color w:val="auto"/>
          <w:szCs w:val="24"/>
        </w:rPr>
        <w:t>e.</w:t>
      </w:r>
      <w:r w:rsidRPr="002316AF">
        <w:rPr>
          <w:rFonts w:eastAsia="ＭＳ Ｐゴシック"/>
          <w:b/>
          <w:color w:val="auto"/>
          <w:szCs w:val="24"/>
        </w:rPr>
        <w:tab/>
      </w:r>
      <w:r w:rsidRPr="002316AF">
        <w:rPr>
          <w:rFonts w:eastAsia="ＭＳ Ｐゴシック"/>
          <w:b/>
          <w:color w:val="auto"/>
          <w:szCs w:val="24"/>
          <w:lang w:val="ja-JP"/>
        </w:rPr>
        <w:t xml:space="preserve">適用　　</w:t>
      </w:r>
      <w:r w:rsidRPr="002316AF">
        <w:rPr>
          <w:rFonts w:eastAsia="ＭＳ Ｐゴシック"/>
          <w:color w:val="auto"/>
          <w:szCs w:val="24"/>
          <w:lang w:val="ja-JP"/>
        </w:rPr>
        <w:t>本条に特段の規定がある場合を除き、本契約</w:t>
      </w:r>
      <w:r w:rsidRPr="002316AF">
        <w:rPr>
          <w:rFonts w:eastAsia="ＭＳ Ｐゴシック"/>
          <w:color w:val="auto"/>
          <w:szCs w:val="24"/>
        </w:rPr>
        <w:t xml:space="preserve"> (</w:t>
      </w:r>
      <w:r w:rsidRPr="002316AF">
        <w:rPr>
          <w:rFonts w:eastAsia="ＭＳ Ｐゴシック"/>
          <w:color w:val="auto"/>
          <w:szCs w:val="24"/>
          <w:lang w:val="ja-JP"/>
        </w:rPr>
        <w:t>追加契約を含む</w:t>
      </w:r>
      <w:r w:rsidRPr="002316AF">
        <w:rPr>
          <w:rFonts w:eastAsia="ＭＳ Ｐゴシック"/>
          <w:color w:val="auto"/>
          <w:szCs w:val="24"/>
        </w:rPr>
        <w:t xml:space="preserve">) </w:t>
      </w:r>
      <w:r w:rsidRPr="002316AF">
        <w:rPr>
          <w:rFonts w:eastAsia="ＭＳ Ｐゴシック"/>
          <w:color w:val="auto"/>
          <w:szCs w:val="24"/>
          <w:lang w:val="ja-JP"/>
        </w:rPr>
        <w:t>における責任の制限または排除は、賠償責任が契約違反、不法行為、保証違反またはその他の法理のいずれによるとを問わず適用されます。</w:t>
      </w:r>
    </w:p>
    <w:p w:rsidR="00E05D60" w:rsidRPr="002316AF" w:rsidRDefault="00E05D60">
      <w:pPr>
        <w:pStyle w:val="1"/>
        <w:numPr>
          <w:ilvl w:val="0"/>
          <w:numId w:val="2"/>
        </w:numPr>
        <w:spacing w:after="0"/>
        <w:ind w:left="360"/>
        <w:rPr>
          <w:rFonts w:eastAsia="ＭＳ Ｐゴシック" w:cs="Arial"/>
          <w:bCs w:val="0"/>
          <w:iCs w:val="0"/>
          <w:szCs w:val="24"/>
        </w:rPr>
      </w:pPr>
      <w:r w:rsidRPr="002316AF">
        <w:rPr>
          <w:rFonts w:eastAsia="ＭＳ Ｐゴシック" w:cs="Arial"/>
          <w:bCs w:val="0"/>
          <w:iCs w:val="0"/>
          <w:szCs w:val="24"/>
          <w:lang w:val="ja-JP"/>
        </w:rPr>
        <w:t>準拠法により決定される国別のプロフェッショナル</w:t>
      </w:r>
      <w:r w:rsidRPr="002316AF">
        <w:rPr>
          <w:rFonts w:eastAsia="ＭＳ Ｐゴシック" w:cs="Arial"/>
          <w:bCs w:val="0"/>
          <w:iCs w:val="0"/>
          <w:szCs w:val="24"/>
          <w:lang w:val="ja-JP"/>
        </w:rPr>
        <w:t xml:space="preserve"> </w:t>
      </w:r>
      <w:r w:rsidRPr="002316AF">
        <w:rPr>
          <w:rFonts w:eastAsia="ＭＳ Ｐゴシック" w:cs="Arial"/>
          <w:bCs w:val="0"/>
          <w:iCs w:val="0"/>
          <w:szCs w:val="24"/>
          <w:lang w:val="ja-JP"/>
        </w:rPr>
        <w:t>サービス条件</w:t>
      </w:r>
    </w:p>
    <w:p w:rsidR="00E05D60" w:rsidRPr="002316AF" w:rsidRDefault="00E05D60">
      <w:pPr>
        <w:rPr>
          <w:rFonts w:eastAsia="ＭＳ Ｐゴシック"/>
          <w:color w:val="auto"/>
          <w:szCs w:val="24"/>
        </w:rPr>
      </w:pPr>
      <w:r w:rsidRPr="002316AF">
        <w:rPr>
          <w:rFonts w:eastAsia="ＭＳ Ｐゴシック"/>
          <w:color w:val="auto"/>
          <w:szCs w:val="24"/>
          <w:lang w:val="ja-JP"/>
        </w:rPr>
        <w:t>本契約の条項または裁判所の決定に従って以下に挙げる法域の法令が適用される場合は、以下の国別条項が上記のプロフェッショナル</w:t>
      </w:r>
      <w:r w:rsidRPr="002316AF">
        <w:rPr>
          <w:rFonts w:eastAsia="ＭＳ Ｐゴシック"/>
          <w:color w:val="auto"/>
          <w:szCs w:val="24"/>
        </w:rPr>
        <w:t xml:space="preserve"> </w:t>
      </w:r>
      <w:r w:rsidRPr="002316AF">
        <w:rPr>
          <w:rFonts w:eastAsia="ＭＳ Ｐゴシック"/>
          <w:color w:val="auto"/>
          <w:szCs w:val="24"/>
          <w:lang w:val="ja-JP"/>
        </w:rPr>
        <w:t>サービス条件</w:t>
      </w:r>
      <w:r w:rsidRPr="002316AF">
        <w:rPr>
          <w:rFonts w:eastAsia="ＭＳ Ｐゴシック"/>
          <w:color w:val="auto"/>
          <w:szCs w:val="24"/>
        </w:rPr>
        <w:t xml:space="preserve"> (</w:t>
      </w:r>
      <w:r w:rsidRPr="002316AF">
        <w:rPr>
          <w:rFonts w:eastAsia="ＭＳ Ｐゴシック"/>
          <w:color w:val="auto"/>
          <w:szCs w:val="24"/>
          <w:lang w:val="ja-JP"/>
        </w:rPr>
        <w:t>該当する場合</w:t>
      </w:r>
      <w:r w:rsidRPr="002316AF">
        <w:rPr>
          <w:rFonts w:eastAsia="ＭＳ Ｐゴシック"/>
          <w:color w:val="auto"/>
          <w:szCs w:val="24"/>
        </w:rPr>
        <w:t xml:space="preserve">) </w:t>
      </w:r>
      <w:r w:rsidRPr="002316AF">
        <w:rPr>
          <w:rFonts w:eastAsia="ＭＳ Ｐゴシック"/>
          <w:color w:val="auto"/>
          <w:szCs w:val="24"/>
          <w:lang w:val="ja-JP"/>
        </w:rPr>
        <w:t>の対応する条項に優先して適用されるか、またはそれらの条項を補足します。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オーストラリア</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spacing w:after="120"/>
              <w:ind w:left="86" w:right="86"/>
              <w:rPr>
                <w:rFonts w:eastAsia="ＭＳ Ｐゴシック"/>
                <w:color w:val="auto"/>
                <w:szCs w:val="24"/>
              </w:rPr>
            </w:pPr>
            <w:r w:rsidRPr="002316AF">
              <w:rPr>
                <w:rFonts w:eastAsia="ＭＳ Ｐゴシック"/>
                <w:b/>
                <w:color w:val="auto"/>
                <w:szCs w:val="24"/>
                <w:lang w:val="ja-JP"/>
              </w:rPr>
              <w:t>ご契約条件「プロフェッショナル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サービスの保証」に以下の規定を付加します。</w:t>
            </w:r>
          </w:p>
        </w:tc>
      </w:tr>
    </w:tbl>
    <w:p w:rsidR="00E05D60" w:rsidRPr="002316AF" w:rsidRDefault="00E05D60">
      <w:pPr>
        <w:spacing w:after="240"/>
        <w:ind w:left="1440" w:hanging="360"/>
        <w:rPr>
          <w:rFonts w:eastAsia="ＭＳ Ｐゴシック"/>
          <w:color w:val="auto"/>
          <w:szCs w:val="24"/>
        </w:rPr>
      </w:pPr>
      <w:r w:rsidRPr="002316AF">
        <w:rPr>
          <w:rFonts w:eastAsia="ＭＳ Ｐゴシック"/>
          <w:b/>
          <w:noProof/>
          <w:color w:val="auto"/>
          <w:szCs w:val="24"/>
        </w:rPr>
        <w:t>(i)</w:t>
      </w:r>
      <w:r w:rsidRPr="002316AF">
        <w:rPr>
          <w:rFonts w:eastAsia="ＭＳ Ｐゴシック"/>
          <w:b/>
          <w:color w:val="auto"/>
          <w:szCs w:val="24"/>
        </w:rPr>
        <w:tab/>
      </w:r>
      <w:r w:rsidRPr="002316AF">
        <w:rPr>
          <w:rFonts w:eastAsia="ＭＳ Ｐゴシック"/>
          <w:b/>
          <w:color w:val="auto"/>
          <w:szCs w:val="24"/>
          <w:lang w:val="ja-JP"/>
        </w:rPr>
        <w:t xml:space="preserve">消費者の救済方法　　</w:t>
      </w:r>
      <w:r w:rsidRPr="002316AF">
        <w:rPr>
          <w:rFonts w:eastAsia="ＭＳ Ｐゴシック"/>
          <w:color w:val="auto"/>
          <w:szCs w:val="24"/>
          <w:lang w:val="ja-JP"/>
        </w:rPr>
        <w:t>本条件の定めにかかわらず、消費者は、保証責任の排除を認めない</w:t>
      </w:r>
      <w:r w:rsidRPr="002316AF">
        <w:rPr>
          <w:rFonts w:eastAsia="ＭＳ Ｐゴシック"/>
          <w:color w:val="auto"/>
          <w:szCs w:val="24"/>
        </w:rPr>
        <w:t xml:space="preserve"> 2010 </w:t>
      </w:r>
      <w:r w:rsidRPr="002316AF">
        <w:rPr>
          <w:rFonts w:eastAsia="ＭＳ Ｐゴシック"/>
          <w:color w:val="auto"/>
          <w:szCs w:val="24"/>
          <w:lang w:val="ja-JP"/>
        </w:rPr>
        <w:t>年競争消費者法および同種のオーストラリアの州法、地域法に基づき一定の権利または救済方法を有する場合があります。その場合、法令により認められる最大限において、当社の責任は、プロフェッショナル</w:t>
      </w:r>
      <w:r w:rsidRPr="002316AF">
        <w:rPr>
          <w:rFonts w:eastAsia="ＭＳ Ｐゴシック"/>
          <w:color w:val="auto"/>
          <w:szCs w:val="24"/>
          <w:lang w:val="ja-JP"/>
        </w:rPr>
        <w:t xml:space="preserve"> </w:t>
      </w:r>
      <w:r w:rsidRPr="002316AF">
        <w:rPr>
          <w:rFonts w:eastAsia="ＭＳ Ｐゴシック"/>
          <w:color w:val="auto"/>
          <w:szCs w:val="24"/>
          <w:lang w:val="ja-JP"/>
        </w:rPr>
        <w:t>サービスに関しては当社の選択に従い</w:t>
      </w:r>
      <w:r w:rsidRPr="002316AF">
        <w:rPr>
          <w:rFonts w:eastAsia="ＭＳ Ｐゴシック"/>
          <w:color w:val="auto"/>
          <w:szCs w:val="24"/>
          <w:lang w:val="ja-JP"/>
        </w:rPr>
        <w:t xml:space="preserve"> (1) </w:t>
      </w:r>
      <w:r w:rsidRPr="002316AF">
        <w:rPr>
          <w:rFonts w:eastAsia="ＭＳ Ｐゴシック"/>
          <w:color w:val="auto"/>
          <w:szCs w:val="24"/>
          <w:lang w:val="ja-JP"/>
        </w:rPr>
        <w:t>プロフェッショナル</w:t>
      </w:r>
      <w:r w:rsidRPr="002316AF">
        <w:rPr>
          <w:rFonts w:eastAsia="ＭＳ Ｐゴシック"/>
          <w:color w:val="auto"/>
          <w:szCs w:val="24"/>
          <w:lang w:val="ja-JP"/>
        </w:rPr>
        <w:t xml:space="preserve"> </w:t>
      </w:r>
      <w:r w:rsidRPr="002316AF">
        <w:rPr>
          <w:rFonts w:eastAsia="ＭＳ Ｐゴシック"/>
          <w:color w:val="auto"/>
          <w:szCs w:val="24"/>
          <w:lang w:val="ja-JP"/>
        </w:rPr>
        <w:t>サービスの再提供、または</w:t>
      </w:r>
      <w:r w:rsidRPr="002316AF">
        <w:rPr>
          <w:rFonts w:eastAsia="ＭＳ Ｐゴシック"/>
          <w:color w:val="auto"/>
          <w:szCs w:val="24"/>
          <w:lang w:val="ja-JP"/>
        </w:rPr>
        <w:t xml:space="preserve"> (2) </w:t>
      </w:r>
      <w:r w:rsidRPr="002316AF">
        <w:rPr>
          <w:rFonts w:eastAsia="ＭＳ Ｐゴシック"/>
          <w:color w:val="auto"/>
          <w:szCs w:val="24"/>
          <w:lang w:val="ja-JP"/>
        </w:rPr>
        <w:t>プロフェッショナル</w:t>
      </w:r>
      <w:r w:rsidRPr="002316AF">
        <w:rPr>
          <w:rFonts w:eastAsia="ＭＳ Ｐゴシック"/>
          <w:color w:val="auto"/>
          <w:szCs w:val="24"/>
          <w:lang w:val="ja-JP"/>
        </w:rPr>
        <w:t xml:space="preserve"> </w:t>
      </w:r>
      <w:r w:rsidRPr="002316AF">
        <w:rPr>
          <w:rFonts w:eastAsia="ＭＳ Ｐゴシック"/>
          <w:color w:val="auto"/>
          <w:szCs w:val="24"/>
          <w:lang w:val="ja-JP"/>
        </w:rPr>
        <w:t>サービスの再提供の費用負担のいずれかに限定されます。オーストラリア法においては、当社製品の消費者である購入者に対して以下を通知することが当社に義務付けられています。マイクロソフトの製品には、オーストラリアの消費者法に基づき除外することのできない保証が付されています。貴社は、重要な不具合について交換または返金を受け、その他の合理的に予見可能な損失または損害については補償を受ける権利を有します。さらに、製品が許容品質に達しておらず、かつその不具合が重要な不具合に至っていない場合についても、製品の修理または交換を受ける権利を有し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オーストリア</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keepNext/>
              <w:spacing w:after="120"/>
              <w:ind w:left="86" w:right="86"/>
              <w:rPr>
                <w:rFonts w:eastAsia="ＭＳ Ｐゴシック"/>
                <w:color w:val="auto"/>
                <w:szCs w:val="24"/>
              </w:rPr>
            </w:pPr>
            <w:r w:rsidRPr="002316AF">
              <w:rPr>
                <w:rFonts w:eastAsia="ＭＳ Ｐゴシック"/>
                <w:b/>
                <w:color w:val="auto"/>
                <w:szCs w:val="24"/>
                <w:lang w:val="ja-JP"/>
              </w:rPr>
              <w:t>ご契約条件「プロフェッショナル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サービスの保証」を以下のように変更します。</w:t>
            </w:r>
          </w:p>
        </w:tc>
      </w:tr>
    </w:tbl>
    <w:p w:rsidR="00E05D60" w:rsidRPr="002316AF" w:rsidRDefault="00E05D60">
      <w:pPr>
        <w:ind w:left="1080" w:hanging="360"/>
        <w:rPr>
          <w:rFonts w:eastAsia="ＭＳ Ｐゴシック"/>
          <w:color w:val="auto"/>
          <w:szCs w:val="24"/>
        </w:rPr>
      </w:pPr>
      <w:r w:rsidRPr="002316AF">
        <w:rPr>
          <w:rFonts w:eastAsia="ＭＳ Ｐゴシック"/>
          <w:b/>
          <w:noProof/>
          <w:color w:val="auto"/>
          <w:szCs w:val="24"/>
        </w:rPr>
        <w:t>d.</w:t>
      </w:r>
      <w:r w:rsidRPr="002316AF">
        <w:rPr>
          <w:rFonts w:eastAsia="ＭＳ Ｐゴシック"/>
          <w:b/>
          <w:color w:val="auto"/>
          <w:szCs w:val="24"/>
        </w:rPr>
        <w:tab/>
      </w:r>
      <w:r w:rsidRPr="002316AF">
        <w:rPr>
          <w:rFonts w:eastAsia="ＭＳ Ｐゴシック"/>
          <w:b/>
          <w:color w:val="auto"/>
          <w:szCs w:val="24"/>
          <w:lang w:val="ja-JP"/>
        </w:rPr>
        <w:t>プロフェッショナル</w:t>
      </w:r>
      <w:r w:rsidRPr="002316AF">
        <w:rPr>
          <w:rFonts w:eastAsia="ＭＳ Ｐゴシック"/>
          <w:b/>
          <w:color w:val="auto"/>
          <w:szCs w:val="24"/>
          <w:lang w:val="ja-JP"/>
        </w:rPr>
        <w:t xml:space="preserve"> </w:t>
      </w:r>
      <w:r w:rsidRPr="002316AF">
        <w:rPr>
          <w:rFonts w:eastAsia="ＭＳ Ｐゴシック"/>
          <w:b/>
          <w:color w:val="auto"/>
          <w:szCs w:val="24"/>
          <w:lang w:val="ja-JP"/>
        </w:rPr>
        <w:t>サービスの保証</w:t>
      </w:r>
    </w:p>
    <w:p w:rsidR="00E05D60" w:rsidRPr="002316AF" w:rsidRDefault="00E05D60">
      <w:pPr>
        <w:pStyle w:val="a9"/>
        <w:numPr>
          <w:ilvl w:val="0"/>
          <w:numId w:val="8"/>
        </w:numPr>
        <w:ind w:left="1440"/>
        <w:contextualSpacing w:val="0"/>
        <w:rPr>
          <w:rFonts w:eastAsia="ＭＳ Ｐゴシック"/>
          <w:color w:val="auto"/>
          <w:szCs w:val="24"/>
        </w:rPr>
      </w:pPr>
      <w:r w:rsidRPr="002316AF">
        <w:rPr>
          <w:rFonts w:eastAsia="ＭＳ Ｐゴシック"/>
          <w:b/>
          <w:color w:val="auto"/>
          <w:szCs w:val="24"/>
          <w:lang w:val="ja-JP"/>
        </w:rPr>
        <w:t>合意した特性</w:t>
      </w:r>
      <w:r w:rsidRPr="002316AF">
        <w:rPr>
          <w:rFonts w:eastAsia="ＭＳ Ｐゴシック"/>
          <w:b/>
          <w:color w:val="auto"/>
          <w:szCs w:val="24"/>
        </w:rPr>
        <w:t xml:space="preserve">: </w:t>
      </w:r>
      <w:r w:rsidRPr="002316AF">
        <w:rPr>
          <w:rFonts w:eastAsia="ＭＳ Ｐゴシック"/>
          <w:b/>
          <w:color w:val="auto"/>
          <w:szCs w:val="24"/>
          <w:lang w:val="ja-JP"/>
        </w:rPr>
        <w:t xml:space="preserve">品質の瑕疵および権原の瑕疵による賠償請求　　</w:t>
      </w:r>
      <w:r w:rsidRPr="002316AF">
        <w:rPr>
          <w:rFonts w:eastAsia="ＭＳ Ｐゴシック"/>
          <w:color w:val="auto"/>
          <w:szCs w:val="24"/>
          <w:lang w:val="ja-JP"/>
        </w:rPr>
        <w:t>当社のプロフェッショナル</w:t>
      </w:r>
      <w:r w:rsidRPr="002316AF">
        <w:rPr>
          <w:rFonts w:eastAsia="ＭＳ Ｐゴシック"/>
          <w:color w:val="auto"/>
          <w:szCs w:val="24"/>
        </w:rPr>
        <w:t xml:space="preserve"> </w:t>
      </w:r>
      <w:r w:rsidRPr="002316AF">
        <w:rPr>
          <w:rFonts w:eastAsia="ＭＳ Ｐゴシック"/>
          <w:color w:val="auto"/>
          <w:szCs w:val="24"/>
          <w:lang w:val="ja-JP"/>
        </w:rPr>
        <w:t>サービスが例外的に作業の成果</w:t>
      </w:r>
      <w:r w:rsidRPr="002316AF">
        <w:rPr>
          <w:rFonts w:eastAsia="ＭＳ Ｐゴシック"/>
          <w:color w:val="auto"/>
          <w:szCs w:val="24"/>
        </w:rPr>
        <w:t xml:space="preserve"> (Werkleistungen) </w:t>
      </w:r>
      <w:r w:rsidRPr="002316AF">
        <w:rPr>
          <w:rFonts w:eastAsia="ＭＳ Ｐゴシック"/>
          <w:color w:val="auto"/>
          <w:szCs w:val="24"/>
          <w:lang w:val="ja-JP"/>
        </w:rPr>
        <w:t>とみなされる場合に限り、本条の以下の規定</w:t>
      </w:r>
      <w:r w:rsidRPr="002316AF">
        <w:rPr>
          <w:rFonts w:eastAsia="ＭＳ Ｐゴシック"/>
          <w:color w:val="auto"/>
          <w:szCs w:val="24"/>
        </w:rPr>
        <w:t xml:space="preserve"> (i) </w:t>
      </w:r>
      <w:r w:rsidRPr="002316AF">
        <w:rPr>
          <w:rFonts w:eastAsia="ＭＳ Ｐゴシック"/>
          <w:color w:val="auto"/>
          <w:szCs w:val="24"/>
          <w:lang w:val="ja-JP"/>
        </w:rPr>
        <w:t>～</w:t>
      </w:r>
      <w:r w:rsidRPr="002316AF">
        <w:rPr>
          <w:rFonts w:eastAsia="ＭＳ Ｐゴシック"/>
          <w:color w:val="auto"/>
          <w:szCs w:val="24"/>
        </w:rPr>
        <w:t xml:space="preserve"> (vi) </w:t>
      </w:r>
      <w:r w:rsidRPr="002316AF">
        <w:rPr>
          <w:rFonts w:eastAsia="ＭＳ Ｐゴシック"/>
          <w:color w:val="auto"/>
          <w:szCs w:val="24"/>
          <w:lang w:val="ja-JP"/>
        </w:rPr>
        <w:t>が品質上の瑕疵または権利上の瑕疵</w:t>
      </w:r>
      <w:r w:rsidRPr="002316AF">
        <w:rPr>
          <w:rFonts w:eastAsia="ＭＳ Ｐゴシック"/>
          <w:color w:val="auto"/>
          <w:szCs w:val="24"/>
        </w:rPr>
        <w:t xml:space="preserve"> (</w:t>
      </w:r>
      <w:r w:rsidRPr="002316AF">
        <w:rPr>
          <w:rFonts w:eastAsia="ＭＳ Ｐゴシック"/>
          <w:color w:val="auto"/>
          <w:szCs w:val="24"/>
          <w:lang w:val="ja-JP"/>
        </w:rPr>
        <w:t>以下「瑕疵等」と総称します</w:t>
      </w:r>
      <w:r w:rsidRPr="002316AF">
        <w:rPr>
          <w:rFonts w:eastAsia="ＭＳ Ｐゴシック"/>
          <w:color w:val="auto"/>
          <w:szCs w:val="24"/>
        </w:rPr>
        <w:t xml:space="preserve">) </w:t>
      </w:r>
      <w:r w:rsidRPr="002316AF">
        <w:rPr>
          <w:rFonts w:eastAsia="ＭＳ Ｐゴシック"/>
          <w:color w:val="auto"/>
          <w:szCs w:val="24"/>
          <w:lang w:val="ja-JP"/>
        </w:rPr>
        <w:t>による請求に適用されます。ただし、請求が損害賠償または費用補償の場合には適用されません。「プロフェッショナル</w:t>
      </w:r>
      <w:r w:rsidRPr="002316AF">
        <w:rPr>
          <w:rFonts w:eastAsia="ＭＳ Ｐゴシック"/>
          <w:color w:val="auto"/>
          <w:szCs w:val="24"/>
          <w:lang w:val="ja-JP"/>
        </w:rPr>
        <w:t xml:space="preserve"> </w:t>
      </w:r>
      <w:r w:rsidRPr="002316AF">
        <w:rPr>
          <w:rFonts w:eastAsia="ＭＳ Ｐゴシック"/>
          <w:color w:val="auto"/>
          <w:szCs w:val="24"/>
          <w:lang w:val="ja-JP"/>
        </w:rPr>
        <w:t>サービスの責任の制限」の条項に定める規定は、瑕疵等による損害賠償または費用補償の請求に適用されます。</w:t>
      </w:r>
    </w:p>
    <w:p w:rsidR="00E05D60" w:rsidRPr="002316AF" w:rsidRDefault="00E05D60" w:rsidP="00253FB5">
      <w:pPr>
        <w:pStyle w:val="a9"/>
        <w:numPr>
          <w:ilvl w:val="0"/>
          <w:numId w:val="8"/>
        </w:numPr>
        <w:ind w:left="1434" w:hanging="357"/>
        <w:contextualSpacing w:val="0"/>
        <w:jc w:val="left"/>
        <w:rPr>
          <w:rFonts w:eastAsia="ＭＳ Ｐゴシック"/>
          <w:color w:val="auto"/>
          <w:szCs w:val="24"/>
        </w:rPr>
      </w:pPr>
      <w:r w:rsidRPr="002316AF">
        <w:rPr>
          <w:rFonts w:eastAsia="ＭＳ Ｐゴシック"/>
          <w:b/>
          <w:color w:val="auto"/>
          <w:szCs w:val="24"/>
          <w:lang w:val="ja-JP"/>
        </w:rPr>
        <w:t xml:space="preserve">瑕疵等が悪意により開示されない場合の保証　　</w:t>
      </w:r>
      <w:r w:rsidRPr="002316AF">
        <w:rPr>
          <w:rFonts w:eastAsia="ＭＳ Ｐゴシック"/>
          <w:color w:val="auto"/>
          <w:szCs w:val="24"/>
          <w:lang w:val="ja-JP"/>
        </w:rPr>
        <w:t>瑕疵が悪意により開示されない</w:t>
      </w:r>
      <w:r w:rsidRPr="002316AF">
        <w:rPr>
          <w:rFonts w:eastAsia="ＭＳ Ｐゴシック"/>
          <w:color w:val="auto"/>
          <w:szCs w:val="24"/>
        </w:rPr>
        <w:t xml:space="preserve"> (arglistiges Verschweigen) </w:t>
      </w:r>
      <w:r w:rsidRPr="002316AF">
        <w:rPr>
          <w:rFonts w:eastAsia="ＭＳ Ｐゴシック"/>
          <w:color w:val="auto"/>
          <w:szCs w:val="24"/>
          <w:lang w:val="ja-JP"/>
        </w:rPr>
        <w:t>場合には、貴社の権利およびその失効期限はもっぱら適用法に従い定められます。</w:t>
      </w:r>
    </w:p>
    <w:p w:rsidR="00E05D60" w:rsidRPr="002316AF" w:rsidRDefault="00E05D60">
      <w:pPr>
        <w:pStyle w:val="a9"/>
        <w:numPr>
          <w:ilvl w:val="0"/>
          <w:numId w:val="8"/>
        </w:numPr>
        <w:ind w:left="1440"/>
        <w:contextualSpacing w:val="0"/>
        <w:rPr>
          <w:rFonts w:eastAsia="ＭＳ Ｐゴシック"/>
          <w:color w:val="auto"/>
          <w:szCs w:val="24"/>
        </w:rPr>
      </w:pPr>
      <w:r w:rsidRPr="002316AF">
        <w:rPr>
          <w:rFonts w:eastAsia="ＭＳ Ｐゴシック"/>
          <w:b/>
          <w:color w:val="auto"/>
          <w:szCs w:val="24"/>
          <w:lang w:val="ja-JP"/>
        </w:rPr>
        <w:t xml:space="preserve">特定のソフトウェア特性　　</w:t>
      </w:r>
      <w:r w:rsidRPr="002316AF">
        <w:rPr>
          <w:rFonts w:eastAsia="ＭＳ Ｐゴシック"/>
          <w:color w:val="auto"/>
          <w:szCs w:val="24"/>
          <w:lang w:val="ja-JP"/>
        </w:rPr>
        <w:t>当社は貴社に対し、現段階の技術では、技術上の瑕疵が全くない複雑なソフトウェア製品を開発することが不可能であることを明示的に通知します。当社が提供するソフトウェアの契約上明示的な特性</w:t>
      </w:r>
      <w:r w:rsidRPr="002316AF">
        <w:rPr>
          <w:rFonts w:eastAsia="ＭＳ Ｐゴシック"/>
          <w:color w:val="auto"/>
          <w:szCs w:val="24"/>
          <w:lang w:val="ja-JP"/>
        </w:rPr>
        <w:t xml:space="preserve"> (vertragliche Beschaffenheit) </w:t>
      </w:r>
      <w:r w:rsidRPr="002316AF">
        <w:rPr>
          <w:rFonts w:eastAsia="ＭＳ Ｐゴシック"/>
          <w:color w:val="auto"/>
          <w:szCs w:val="24"/>
          <w:lang w:val="ja-JP"/>
        </w:rPr>
        <w:t>により、当該ソフトウェアについて、プログラム</w:t>
      </w:r>
      <w:r w:rsidRPr="002316AF">
        <w:rPr>
          <w:rFonts w:eastAsia="ＭＳ Ｐゴシック"/>
          <w:color w:val="auto"/>
          <w:szCs w:val="24"/>
          <w:lang w:val="ja-JP"/>
        </w:rPr>
        <w:t xml:space="preserve"> </w:t>
      </w:r>
      <w:r w:rsidRPr="002316AF">
        <w:rPr>
          <w:rFonts w:eastAsia="ＭＳ Ｐゴシック"/>
          <w:color w:val="auto"/>
          <w:szCs w:val="24"/>
          <w:lang w:val="ja-JP"/>
        </w:rPr>
        <w:t>エラーがまったく存在しないことは要求されず、その使用を著しく損なうプログラム</w:t>
      </w:r>
      <w:r w:rsidRPr="002316AF">
        <w:rPr>
          <w:rFonts w:eastAsia="ＭＳ Ｐゴシック"/>
          <w:color w:val="auto"/>
          <w:szCs w:val="24"/>
          <w:lang w:val="ja-JP"/>
        </w:rPr>
        <w:t xml:space="preserve"> </w:t>
      </w:r>
      <w:r w:rsidRPr="002316AF">
        <w:rPr>
          <w:rFonts w:eastAsia="ＭＳ Ｐゴシック"/>
          <w:color w:val="auto"/>
          <w:szCs w:val="24"/>
          <w:lang w:val="ja-JP"/>
        </w:rPr>
        <w:t>エラーが存在しないことのみが要求されます。</w:t>
      </w:r>
    </w:p>
    <w:p w:rsidR="00E05D60" w:rsidRPr="002316AF" w:rsidRDefault="00E05D60">
      <w:pPr>
        <w:pStyle w:val="a9"/>
        <w:numPr>
          <w:ilvl w:val="0"/>
          <w:numId w:val="8"/>
        </w:numPr>
        <w:ind w:left="1440"/>
        <w:contextualSpacing w:val="0"/>
        <w:rPr>
          <w:rFonts w:eastAsia="ＭＳ Ｐゴシック"/>
          <w:color w:val="auto"/>
          <w:szCs w:val="24"/>
        </w:rPr>
      </w:pPr>
      <w:r w:rsidRPr="002316AF">
        <w:rPr>
          <w:rFonts w:eastAsia="ＭＳ Ｐゴシック"/>
          <w:b/>
          <w:color w:val="auto"/>
          <w:szCs w:val="24"/>
          <w:lang w:val="ja-JP"/>
        </w:rPr>
        <w:t xml:space="preserve">瑕疵等に関する通知書提出の義務　　</w:t>
      </w:r>
      <w:r w:rsidRPr="002316AF">
        <w:rPr>
          <w:rFonts w:eastAsia="ＭＳ Ｐゴシック"/>
          <w:color w:val="auto"/>
          <w:szCs w:val="24"/>
          <w:lang w:val="ja-JP"/>
        </w:rPr>
        <w:t>当社が将来において製作する動産の供給義務を負う場合、貴社は、オーストリア商法</w:t>
      </w:r>
      <w:r w:rsidRPr="002316AF">
        <w:rPr>
          <w:rFonts w:eastAsia="ＭＳ Ｐゴシック"/>
          <w:color w:val="auto"/>
          <w:szCs w:val="24"/>
        </w:rPr>
        <w:t xml:space="preserve"> (UGB) </w:t>
      </w:r>
      <w:r w:rsidRPr="002316AF">
        <w:rPr>
          <w:rFonts w:eastAsia="ＭＳ Ｐゴシック"/>
          <w:color w:val="auto"/>
          <w:szCs w:val="24"/>
          <w:lang w:val="ja-JP"/>
        </w:rPr>
        <w:t>第</w:t>
      </w:r>
      <w:r w:rsidRPr="002316AF">
        <w:rPr>
          <w:rFonts w:eastAsia="ＭＳ Ｐゴシック"/>
          <w:color w:val="auto"/>
          <w:szCs w:val="24"/>
        </w:rPr>
        <w:t xml:space="preserve"> 377 </w:t>
      </w:r>
      <w:r w:rsidRPr="002316AF">
        <w:rPr>
          <w:rFonts w:eastAsia="ＭＳ Ｐゴシック"/>
          <w:color w:val="auto"/>
          <w:szCs w:val="24"/>
          <w:lang w:val="ja-JP"/>
        </w:rPr>
        <w:t>条に従いすべての瑕疵等について当社に通知する義務を適正に遵守していることを条件として、当社に請求を行うことができます。貴社の検査期間中に明らかな瑕疵の存在が判明した場合、貴社はオーストリア商法</w:t>
      </w:r>
      <w:r w:rsidRPr="002316AF">
        <w:rPr>
          <w:rFonts w:eastAsia="ＭＳ Ｐゴシック"/>
          <w:color w:val="auto"/>
          <w:szCs w:val="24"/>
          <w:lang w:val="ja-JP"/>
        </w:rPr>
        <w:t xml:space="preserve"> (UGB) </w:t>
      </w:r>
      <w:r w:rsidRPr="002316AF">
        <w:rPr>
          <w:rFonts w:eastAsia="ＭＳ Ｐゴシック"/>
          <w:color w:val="auto"/>
          <w:szCs w:val="24"/>
          <w:lang w:val="ja-JP"/>
        </w:rPr>
        <w:t>第</w:t>
      </w:r>
      <w:r w:rsidRPr="002316AF">
        <w:rPr>
          <w:rFonts w:eastAsia="ＭＳ Ｐゴシック"/>
          <w:color w:val="auto"/>
          <w:szCs w:val="24"/>
          <w:lang w:val="ja-JP"/>
        </w:rPr>
        <w:t xml:space="preserve"> 377 </w:t>
      </w:r>
      <w:r w:rsidRPr="002316AF">
        <w:rPr>
          <w:rFonts w:eastAsia="ＭＳ Ｐゴシック"/>
          <w:color w:val="auto"/>
          <w:szCs w:val="24"/>
          <w:lang w:val="ja-JP"/>
        </w:rPr>
        <w:t>条に従い、直ちに</w:t>
      </w:r>
      <w:r w:rsidRPr="002316AF">
        <w:rPr>
          <w:rFonts w:eastAsia="ＭＳ Ｐゴシック"/>
          <w:color w:val="auto"/>
          <w:szCs w:val="24"/>
          <w:lang w:val="ja-JP"/>
        </w:rPr>
        <w:t xml:space="preserve"> (</w:t>
      </w:r>
      <w:r w:rsidRPr="002316AF">
        <w:rPr>
          <w:rFonts w:eastAsia="ＭＳ Ｐゴシック"/>
          <w:color w:val="auto"/>
          <w:szCs w:val="24"/>
          <w:lang w:val="ja-JP"/>
        </w:rPr>
        <w:t>納入後</w:t>
      </w:r>
      <w:r w:rsidRPr="002316AF">
        <w:rPr>
          <w:rFonts w:eastAsia="ＭＳ Ｐゴシック"/>
          <w:color w:val="auto"/>
          <w:szCs w:val="24"/>
          <w:lang w:val="ja-JP"/>
        </w:rPr>
        <w:t xml:space="preserve"> 2 </w:t>
      </w:r>
      <w:r w:rsidRPr="002316AF">
        <w:rPr>
          <w:rFonts w:eastAsia="ＭＳ Ｐゴシック"/>
          <w:color w:val="auto"/>
          <w:szCs w:val="24"/>
          <w:lang w:val="ja-JP"/>
        </w:rPr>
        <w:t>週間以内に</w:t>
      </w:r>
      <w:r w:rsidRPr="002316AF">
        <w:rPr>
          <w:rFonts w:eastAsia="ＭＳ Ｐゴシック"/>
          <w:color w:val="auto"/>
          <w:szCs w:val="24"/>
          <w:lang w:val="ja-JP"/>
        </w:rPr>
        <w:t xml:space="preserve">) </w:t>
      </w:r>
      <w:r w:rsidRPr="002316AF">
        <w:rPr>
          <w:rFonts w:eastAsia="ＭＳ Ｐゴシック"/>
          <w:color w:val="auto"/>
          <w:szCs w:val="24"/>
          <w:lang w:val="ja-JP"/>
        </w:rPr>
        <w:t>当社に書面で通知しなければなりません。隠れたる瑕疵についても、貴社は、判明後直ちに当社に書面で通知しなければなりません。</w:t>
      </w:r>
    </w:p>
    <w:p w:rsidR="00E05D60" w:rsidRPr="002316AF" w:rsidRDefault="00E05D60">
      <w:pPr>
        <w:pStyle w:val="a9"/>
        <w:numPr>
          <w:ilvl w:val="0"/>
          <w:numId w:val="8"/>
        </w:numPr>
        <w:ind w:left="1440"/>
        <w:contextualSpacing w:val="0"/>
        <w:rPr>
          <w:rFonts w:eastAsia="ＭＳ Ｐゴシック"/>
          <w:color w:val="auto"/>
          <w:szCs w:val="24"/>
        </w:rPr>
      </w:pPr>
      <w:r w:rsidRPr="002316AF">
        <w:rPr>
          <w:rFonts w:eastAsia="ＭＳ Ｐゴシック"/>
          <w:b/>
          <w:color w:val="auto"/>
          <w:szCs w:val="24"/>
          <w:lang w:val="ja-JP"/>
        </w:rPr>
        <w:t xml:space="preserve">限定的保証の対象外である瑕疵に対する補償　　</w:t>
      </w:r>
      <w:r w:rsidRPr="002316AF">
        <w:rPr>
          <w:rFonts w:eastAsia="ＭＳ Ｐゴシック"/>
          <w:color w:val="auto"/>
          <w:szCs w:val="24"/>
          <w:lang w:val="ja-JP"/>
        </w:rPr>
        <w:t>当社において、当社が本条による責任を負う瑕疵が存在しないことを立証した場合には、当社は、当社の履行努力について負担した費用について当社の標準的な料率による補償を要求することができます。</w:t>
      </w:r>
    </w:p>
    <w:p w:rsidR="00E05D60" w:rsidRPr="002316AF" w:rsidRDefault="00E05D60">
      <w:pPr>
        <w:pStyle w:val="a9"/>
        <w:numPr>
          <w:ilvl w:val="0"/>
          <w:numId w:val="8"/>
        </w:numPr>
        <w:spacing w:after="240"/>
        <w:ind w:left="1440"/>
        <w:contextualSpacing w:val="0"/>
        <w:rPr>
          <w:rFonts w:eastAsia="ＭＳ Ｐゴシック"/>
          <w:color w:val="auto"/>
          <w:szCs w:val="24"/>
        </w:rPr>
      </w:pPr>
      <w:r w:rsidRPr="002316AF">
        <w:rPr>
          <w:rFonts w:eastAsia="ＭＳ Ｐゴシック"/>
          <w:b/>
          <w:color w:val="auto"/>
          <w:szCs w:val="24"/>
          <w:lang w:val="ja-JP"/>
        </w:rPr>
        <w:t xml:space="preserve">改変に起因する瑕疵の保証除外　　</w:t>
      </w:r>
      <w:r w:rsidRPr="002316AF">
        <w:rPr>
          <w:rFonts w:eastAsia="ＭＳ Ｐゴシック"/>
          <w:color w:val="auto"/>
          <w:szCs w:val="24"/>
          <w:lang w:val="ja-JP"/>
        </w:rPr>
        <w:t>貴社は、貴社または第三者が当社の同意なく供給された仕掛品または作業の成果を改変した場合、請求を行うことができません。ただし、当該瑕疵等がそうした改変によるものでないことを貴社が立証できる場合は、その限りではありません。</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spacing w:after="120"/>
              <w:ind w:left="86" w:right="86"/>
              <w:rPr>
                <w:rFonts w:eastAsia="ＭＳ Ｐゴシック"/>
                <w:color w:val="auto"/>
                <w:szCs w:val="24"/>
              </w:rPr>
            </w:pPr>
            <w:r w:rsidRPr="002316AF">
              <w:rPr>
                <w:rFonts w:eastAsia="ＭＳ Ｐゴシック"/>
                <w:b/>
                <w:color w:val="auto"/>
                <w:szCs w:val="24"/>
                <w:lang w:val="ja-JP"/>
              </w:rPr>
              <w:t>ご契約条件「プロフェッショナル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サービスの責任の制限」を以下のように変更します。</w:t>
            </w:r>
          </w:p>
        </w:tc>
      </w:tr>
    </w:tbl>
    <w:p w:rsidR="00E05D60" w:rsidRPr="002316AF" w:rsidRDefault="00E05D60" w:rsidP="00EC648C">
      <w:pPr>
        <w:ind w:left="1077" w:right="-57" w:hanging="357"/>
        <w:rPr>
          <w:rFonts w:eastAsia="ＭＳ Ｐゴシック"/>
          <w:color w:val="auto"/>
          <w:szCs w:val="24"/>
        </w:rPr>
      </w:pPr>
      <w:r w:rsidRPr="002316AF">
        <w:rPr>
          <w:rFonts w:eastAsia="ＭＳ Ｐゴシック"/>
          <w:b/>
          <w:noProof/>
          <w:color w:val="auto"/>
          <w:szCs w:val="24"/>
        </w:rPr>
        <w:t>e.</w:t>
      </w:r>
      <w:r w:rsidRPr="002316AF">
        <w:rPr>
          <w:rFonts w:eastAsia="ＭＳ Ｐゴシック"/>
          <w:b/>
          <w:color w:val="auto"/>
          <w:szCs w:val="24"/>
        </w:rPr>
        <w:tab/>
      </w:r>
      <w:r w:rsidRPr="002316AF">
        <w:rPr>
          <w:rFonts w:eastAsia="ＭＳ Ｐゴシック"/>
          <w:b/>
          <w:color w:val="auto"/>
          <w:szCs w:val="24"/>
          <w:lang w:val="ja-JP"/>
        </w:rPr>
        <w:t>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 xml:space="preserve">サービスの責任の制限　　</w:t>
      </w:r>
      <w:r w:rsidRPr="002316AF">
        <w:rPr>
          <w:rFonts w:eastAsia="ＭＳ Ｐゴシック"/>
          <w:color w:val="auto"/>
          <w:szCs w:val="24"/>
          <w:lang w:val="ja-JP"/>
        </w:rPr>
        <w:t>契約違反、瑕疵等、または不法行為によると否とにかかわらず、プロフェッショナル</w:t>
      </w:r>
      <w:r w:rsidRPr="002316AF">
        <w:rPr>
          <w:rFonts w:eastAsia="ＭＳ Ｐゴシック"/>
          <w:color w:val="auto"/>
          <w:szCs w:val="24"/>
        </w:rPr>
        <w:t xml:space="preserve"> </w:t>
      </w:r>
      <w:r w:rsidRPr="002316AF">
        <w:rPr>
          <w:rFonts w:eastAsia="ＭＳ Ｐゴシック"/>
          <w:color w:val="auto"/>
          <w:szCs w:val="24"/>
          <w:lang w:val="ja-JP"/>
        </w:rPr>
        <w:t>サービスの履行に関連するすべての損害に対する当社の責任は以下を限度とします。</w:t>
      </w:r>
    </w:p>
    <w:p w:rsidR="00E05D60" w:rsidRPr="002316AF" w:rsidRDefault="00E05D60">
      <w:pPr>
        <w:pStyle w:val="a9"/>
        <w:numPr>
          <w:ilvl w:val="0"/>
          <w:numId w:val="14"/>
        </w:numPr>
        <w:ind w:left="1440"/>
        <w:contextualSpacing w:val="0"/>
        <w:rPr>
          <w:rFonts w:eastAsia="ＭＳ Ｐゴシック"/>
          <w:color w:val="auto"/>
          <w:szCs w:val="24"/>
        </w:rPr>
      </w:pPr>
      <w:r w:rsidRPr="002316AF">
        <w:rPr>
          <w:rFonts w:eastAsia="ＭＳ Ｐゴシック"/>
          <w:b/>
          <w:color w:val="auto"/>
          <w:szCs w:val="24"/>
          <w:lang w:val="ja-JP"/>
        </w:rPr>
        <w:t xml:space="preserve">故意、「深刻な」重過失、製造物責任、悪意による非開示、または死亡もしくは人身傷害に基づく賠償請求における責任　　</w:t>
      </w:r>
      <w:r w:rsidRPr="002316AF">
        <w:rPr>
          <w:rFonts w:eastAsia="ＭＳ Ｐゴシック"/>
          <w:color w:val="auto"/>
          <w:szCs w:val="24"/>
          <w:lang w:val="ja-JP"/>
        </w:rPr>
        <w:t>故意または「深刻な」重過失による不法行為、製造物責任法に基づく請求、瑕疵等の悪意による非開示、または死亡もしくは人身傷害の場合には、当社は適用法の規定に従い責任を負います。</w:t>
      </w:r>
    </w:p>
    <w:p w:rsidR="00E05D60" w:rsidRPr="002316AF" w:rsidRDefault="00E05D60">
      <w:pPr>
        <w:pStyle w:val="a9"/>
        <w:numPr>
          <w:ilvl w:val="0"/>
          <w:numId w:val="14"/>
        </w:numPr>
        <w:ind w:left="1440"/>
        <w:contextualSpacing w:val="0"/>
        <w:rPr>
          <w:rFonts w:eastAsia="ＭＳ Ｐゴシック"/>
          <w:color w:val="auto"/>
          <w:szCs w:val="24"/>
        </w:rPr>
      </w:pPr>
      <w:r w:rsidRPr="002316AF">
        <w:rPr>
          <w:rFonts w:eastAsia="ＭＳ Ｐゴシック"/>
          <w:b/>
          <w:color w:val="auto"/>
          <w:szCs w:val="24"/>
          <w:lang w:val="ja-JP"/>
        </w:rPr>
        <w:t xml:space="preserve">「単純な」重過失における限度　　</w:t>
      </w:r>
      <w:r w:rsidRPr="002316AF">
        <w:rPr>
          <w:rFonts w:eastAsia="ＭＳ Ｐゴシック"/>
          <w:color w:val="auto"/>
          <w:szCs w:val="24"/>
          <w:lang w:val="ja-JP"/>
        </w:rPr>
        <w:t>「単純な」重過失の場合、当社の責任は典型的な予見可能な損害に限定されます。ただし、適切に実施されることのなかったプロフェッショナル</w:t>
      </w:r>
      <w:r w:rsidRPr="002316AF">
        <w:rPr>
          <w:rFonts w:eastAsia="ＭＳ Ｐゴシック"/>
          <w:color w:val="auto"/>
          <w:szCs w:val="24"/>
          <w:lang w:val="ja-JP"/>
        </w:rPr>
        <w:t xml:space="preserve"> </w:t>
      </w:r>
      <w:r w:rsidRPr="002316AF">
        <w:rPr>
          <w:rFonts w:eastAsia="ＭＳ Ｐゴシック"/>
          <w:color w:val="auto"/>
          <w:szCs w:val="24"/>
          <w:lang w:val="ja-JP"/>
        </w:rPr>
        <w:t>サービスに対しては、貴社の対価の額を上限とし、複数のプロフェッショナル</w:t>
      </w:r>
      <w:r w:rsidRPr="002316AF">
        <w:rPr>
          <w:rFonts w:eastAsia="ＭＳ Ｐゴシック"/>
          <w:color w:val="auto"/>
          <w:szCs w:val="24"/>
          <w:lang w:val="ja-JP"/>
        </w:rPr>
        <w:t xml:space="preserve"> </w:t>
      </w:r>
      <w:r w:rsidRPr="002316AF">
        <w:rPr>
          <w:rFonts w:eastAsia="ＭＳ Ｐゴシック"/>
          <w:color w:val="auto"/>
          <w:szCs w:val="24"/>
          <w:lang w:val="ja-JP"/>
        </w:rPr>
        <w:t>サービスが関係する場合は、その合計額を上限とします。貴社に無償で提供したプロフェッショナル</w:t>
      </w:r>
      <w:r w:rsidRPr="002316AF">
        <w:rPr>
          <w:rFonts w:eastAsia="ＭＳ Ｐゴシック"/>
          <w:color w:val="auto"/>
          <w:szCs w:val="24"/>
          <w:lang w:val="ja-JP"/>
        </w:rPr>
        <w:t xml:space="preserve"> </w:t>
      </w:r>
      <w:r w:rsidRPr="002316AF">
        <w:rPr>
          <w:rFonts w:eastAsia="ＭＳ Ｐゴシック"/>
          <w:color w:val="auto"/>
          <w:szCs w:val="24"/>
          <w:lang w:val="ja-JP"/>
        </w:rPr>
        <w:t>サービスの場合、当社の貴社に対する責任の範囲は</w:t>
      </w:r>
      <w:r w:rsidRPr="002316AF">
        <w:rPr>
          <w:rFonts w:eastAsia="ＭＳ Ｐゴシック"/>
          <w:color w:val="auto"/>
          <w:szCs w:val="24"/>
          <w:lang w:val="ja-JP"/>
        </w:rPr>
        <w:t xml:space="preserve"> 5,000 </w:t>
      </w:r>
      <w:r w:rsidRPr="002316AF">
        <w:rPr>
          <w:rFonts w:eastAsia="ＭＳ Ｐゴシック"/>
          <w:color w:val="auto"/>
          <w:szCs w:val="24"/>
          <w:lang w:val="ja-JP"/>
        </w:rPr>
        <w:t>米ドルまたはその現地通貨相当額を超えないものとします。</w:t>
      </w:r>
    </w:p>
    <w:p w:rsidR="00E05D60" w:rsidRPr="002316AF" w:rsidRDefault="00E05D60">
      <w:pPr>
        <w:ind w:left="1440"/>
        <w:rPr>
          <w:rFonts w:eastAsia="ＭＳ Ｐゴシック"/>
          <w:color w:val="auto"/>
          <w:szCs w:val="24"/>
        </w:rPr>
      </w:pPr>
      <w:r w:rsidRPr="002316AF">
        <w:rPr>
          <w:rFonts w:eastAsia="ＭＳ Ｐゴシック"/>
          <w:color w:val="auto"/>
          <w:szCs w:val="24"/>
          <w:lang w:val="ja-JP"/>
        </w:rPr>
        <w:t>「単純な」重過失の場合、サービス個別契約、サービス成果物、フィックス、本製品、またはその他のマテリアルもしくは情報に起因または関係する付随的損失または結果的損害</w:t>
      </w:r>
      <w:r w:rsidRPr="002316AF">
        <w:rPr>
          <w:rFonts w:eastAsia="ＭＳ Ｐゴシック"/>
          <w:color w:val="auto"/>
          <w:szCs w:val="24"/>
        </w:rPr>
        <w:t xml:space="preserve"> (</w:t>
      </w:r>
      <w:r w:rsidRPr="002316AF">
        <w:rPr>
          <w:rFonts w:eastAsia="ＭＳ Ｐゴシック"/>
          <w:color w:val="auto"/>
          <w:szCs w:val="24"/>
          <w:lang w:val="ja-JP"/>
        </w:rPr>
        <w:t>予想利益の損失、営業上の信用喪失、データ損失、事業の中断による損失、または類似の損失を含むがそれらに限定されない</w:t>
      </w:r>
      <w:r w:rsidRPr="002316AF">
        <w:rPr>
          <w:rFonts w:eastAsia="ＭＳ Ｐゴシック"/>
          <w:color w:val="auto"/>
          <w:szCs w:val="24"/>
        </w:rPr>
        <w:t xml:space="preserve">) </w:t>
      </w:r>
      <w:r w:rsidRPr="002316AF">
        <w:rPr>
          <w:rFonts w:eastAsia="ＭＳ Ｐゴシック"/>
          <w:color w:val="auto"/>
          <w:szCs w:val="24"/>
          <w:lang w:val="ja-JP"/>
        </w:rPr>
        <w:t>に関して、当社は責任を負いません。</w:t>
      </w:r>
    </w:p>
    <w:p w:rsidR="00E05D60" w:rsidRPr="002316AF" w:rsidRDefault="00E05D60">
      <w:pPr>
        <w:pStyle w:val="a9"/>
        <w:numPr>
          <w:ilvl w:val="0"/>
          <w:numId w:val="14"/>
        </w:numPr>
        <w:ind w:left="1440"/>
        <w:contextualSpacing w:val="0"/>
        <w:rPr>
          <w:rFonts w:eastAsia="ＭＳ Ｐゴシック"/>
          <w:color w:val="auto"/>
          <w:szCs w:val="24"/>
        </w:rPr>
      </w:pPr>
      <w:r w:rsidRPr="002316AF">
        <w:rPr>
          <w:rFonts w:eastAsia="ＭＳ Ｐゴシック"/>
          <w:b/>
          <w:color w:val="auto"/>
          <w:szCs w:val="24"/>
          <w:lang w:val="ja-JP"/>
        </w:rPr>
        <w:t xml:space="preserve">故意または重過失の証明　　</w:t>
      </w:r>
      <w:r w:rsidRPr="002316AF">
        <w:rPr>
          <w:rFonts w:eastAsia="ＭＳ Ｐゴシック"/>
          <w:color w:val="auto"/>
          <w:szCs w:val="24"/>
          <w:lang w:val="ja-JP"/>
        </w:rPr>
        <w:t>故意または重過失の存在は、貴社が証明しなければなりません。</w:t>
      </w:r>
    </w:p>
    <w:p w:rsidR="00E05D60" w:rsidRPr="002316AF" w:rsidRDefault="00E05D60">
      <w:pPr>
        <w:pStyle w:val="a9"/>
        <w:numPr>
          <w:ilvl w:val="0"/>
          <w:numId w:val="14"/>
        </w:numPr>
        <w:ind w:left="1440"/>
        <w:contextualSpacing w:val="0"/>
        <w:rPr>
          <w:rFonts w:eastAsia="ＭＳ Ｐゴシック"/>
          <w:color w:val="auto"/>
          <w:szCs w:val="24"/>
        </w:rPr>
      </w:pPr>
      <w:r w:rsidRPr="002316AF">
        <w:rPr>
          <w:rFonts w:eastAsia="ＭＳ Ｐゴシック"/>
          <w:b/>
          <w:color w:val="auto"/>
          <w:szCs w:val="24"/>
          <w:lang w:val="ja-JP"/>
        </w:rPr>
        <w:t xml:space="preserve">軽過失における限度　　</w:t>
      </w:r>
      <w:r w:rsidRPr="002316AF">
        <w:rPr>
          <w:rFonts w:eastAsia="ＭＳ Ｐゴシック"/>
          <w:color w:val="auto"/>
          <w:szCs w:val="24"/>
          <w:lang w:val="ja-JP"/>
        </w:rPr>
        <w:t>軽過失の場合、当社は責任を負いません。</w:t>
      </w:r>
    </w:p>
    <w:p w:rsidR="00E05D60" w:rsidRPr="002316AF" w:rsidRDefault="00E05D60">
      <w:pPr>
        <w:pStyle w:val="a9"/>
        <w:numPr>
          <w:ilvl w:val="0"/>
          <w:numId w:val="14"/>
        </w:numPr>
        <w:ind w:left="1440"/>
        <w:contextualSpacing w:val="0"/>
        <w:rPr>
          <w:rFonts w:eastAsia="ＭＳ Ｐゴシック"/>
          <w:color w:val="auto"/>
          <w:szCs w:val="24"/>
        </w:rPr>
      </w:pPr>
      <w:r w:rsidRPr="002316AF">
        <w:rPr>
          <w:rFonts w:eastAsia="ＭＳ Ｐゴシック"/>
          <w:b/>
          <w:color w:val="auto"/>
          <w:szCs w:val="24"/>
          <w:lang w:val="ja-JP"/>
        </w:rPr>
        <w:t xml:space="preserve">データ損失および復元費用に関する責任　　</w:t>
      </w:r>
      <w:r w:rsidRPr="002316AF">
        <w:rPr>
          <w:rFonts w:eastAsia="ＭＳ Ｐゴシック"/>
          <w:color w:val="auto"/>
          <w:szCs w:val="24"/>
          <w:lang w:val="ja-JP"/>
        </w:rPr>
        <w:t>貴社は、当社が関与する以前に、すべてのデータおよびプログラムの安全を確保する義務を負います。データもしくはプログラムの損失、またはデータもしくはプログラムの復元に要する費用に関しては、かかる義務を貴社が遂行していれば回避可能である限りにおいては、当社は一切の責任を負わないものとします。さらに当社は、当社が関与する前に貴社が書面により変更や改変の詳細を示した場合を除き、標準ソフトウェアには一切の変更や改変が行われていないという前提に基づいて行動します。</w:t>
      </w:r>
    </w:p>
    <w:p w:rsidR="00E05D60" w:rsidRPr="002316AF" w:rsidRDefault="00E05D60">
      <w:pPr>
        <w:pStyle w:val="a9"/>
        <w:numPr>
          <w:ilvl w:val="0"/>
          <w:numId w:val="14"/>
        </w:numPr>
        <w:ind w:left="1440"/>
        <w:contextualSpacing w:val="0"/>
        <w:rPr>
          <w:rFonts w:eastAsia="ＭＳ Ｐゴシック"/>
          <w:color w:val="auto"/>
          <w:szCs w:val="24"/>
        </w:rPr>
      </w:pPr>
      <w:r w:rsidRPr="002316AF">
        <w:rPr>
          <w:rFonts w:eastAsia="ＭＳ Ｐゴシック"/>
          <w:b/>
          <w:color w:val="auto"/>
          <w:szCs w:val="24"/>
          <w:lang w:val="ja-JP"/>
        </w:rPr>
        <w:t xml:space="preserve">賠償請求期間の制限　　</w:t>
      </w:r>
      <w:r w:rsidRPr="002316AF">
        <w:rPr>
          <w:rFonts w:eastAsia="ＭＳ Ｐゴシック"/>
          <w:color w:val="auto"/>
          <w:szCs w:val="24"/>
          <w:lang w:val="ja-JP"/>
        </w:rPr>
        <w:t>瑕疵等に起因する損害賠償の請求期間は、</w:t>
      </w:r>
      <w:r w:rsidRPr="002316AF">
        <w:rPr>
          <w:rFonts w:eastAsia="ＭＳ Ｐゴシック"/>
          <w:color w:val="auto"/>
          <w:szCs w:val="24"/>
        </w:rPr>
        <w:t xml:space="preserve">1 </w:t>
      </w:r>
      <w:r w:rsidRPr="002316AF">
        <w:rPr>
          <w:rFonts w:eastAsia="ＭＳ Ｐゴシック"/>
          <w:color w:val="auto"/>
          <w:szCs w:val="24"/>
          <w:lang w:val="ja-JP"/>
        </w:rPr>
        <w:t>年間とします。作業の履行については、制限期間は受入検査</w:t>
      </w:r>
      <w:r w:rsidRPr="002316AF">
        <w:rPr>
          <w:rFonts w:eastAsia="ＭＳ Ｐゴシック"/>
          <w:color w:val="auto"/>
          <w:szCs w:val="24"/>
          <w:lang w:val="ja-JP"/>
        </w:rPr>
        <w:t xml:space="preserve"> (Abnahme) </w:t>
      </w:r>
      <w:r w:rsidRPr="002316AF">
        <w:rPr>
          <w:rFonts w:eastAsia="ＭＳ Ｐゴシック"/>
          <w:color w:val="auto"/>
          <w:szCs w:val="24"/>
          <w:lang w:val="ja-JP"/>
        </w:rPr>
        <w:t>日から起算されます。</w:t>
      </w:r>
    </w:p>
    <w:p w:rsidR="00E05D60" w:rsidRPr="002316AF" w:rsidRDefault="00E05D60">
      <w:pPr>
        <w:ind w:left="1440"/>
        <w:rPr>
          <w:rFonts w:eastAsia="ＭＳ Ｐゴシック"/>
          <w:color w:val="auto"/>
          <w:szCs w:val="24"/>
        </w:rPr>
      </w:pPr>
      <w:r w:rsidRPr="002316AF">
        <w:rPr>
          <w:rFonts w:eastAsia="ＭＳ Ｐゴシック"/>
          <w:color w:val="auto"/>
          <w:szCs w:val="24"/>
          <w:lang w:val="ja-JP"/>
        </w:rPr>
        <w:t>当社に対するその他の損害に関する賠償請求権の請求期間は、原因発生日より</w:t>
      </w:r>
      <w:r w:rsidRPr="002316AF">
        <w:rPr>
          <w:rFonts w:eastAsia="ＭＳ Ｐゴシック"/>
          <w:color w:val="auto"/>
          <w:szCs w:val="24"/>
        </w:rPr>
        <w:t xml:space="preserve"> 2 </w:t>
      </w:r>
      <w:r w:rsidRPr="002316AF">
        <w:rPr>
          <w:rFonts w:eastAsia="ＭＳ Ｐゴシック"/>
          <w:color w:val="auto"/>
          <w:szCs w:val="24"/>
          <w:lang w:val="ja-JP"/>
        </w:rPr>
        <w:t>年間とします。</w:t>
      </w:r>
    </w:p>
    <w:p w:rsidR="00E05D60" w:rsidRPr="002316AF" w:rsidRDefault="00E05D60">
      <w:pPr>
        <w:ind w:left="1440"/>
        <w:rPr>
          <w:rFonts w:eastAsia="ＭＳ Ｐゴシック"/>
          <w:color w:val="auto"/>
          <w:szCs w:val="24"/>
        </w:rPr>
      </w:pPr>
      <w:r w:rsidRPr="002316AF">
        <w:rPr>
          <w:rFonts w:eastAsia="ＭＳ Ｐゴシック"/>
          <w:color w:val="auto"/>
          <w:szCs w:val="24"/>
          <w:lang w:val="ja-JP"/>
        </w:rPr>
        <w:t>本項「賠償請求期間の制限」の規定は、上記の「故意、「深刻な」重過失、製造物責任、悪意による非開示、または死亡もしくは人身傷害に基づく賠償請求における責任」の項の適用対象となる場合には適用されず、かかる場合には、法令の規定が適用されるものとします。</w:t>
      </w:r>
    </w:p>
    <w:p w:rsidR="00E05D60" w:rsidRPr="002316AF" w:rsidRDefault="00E05D60">
      <w:pPr>
        <w:keepNext/>
        <w:shd w:val="clear" w:color="auto" w:fill="000000"/>
        <w:spacing w:before="360" w:after="120"/>
        <w:rPr>
          <w:rFonts w:eastAsia="ＭＳ Ｐゴシック"/>
          <w:color w:val="auto"/>
          <w:szCs w:val="24"/>
        </w:rPr>
      </w:pPr>
      <w:r w:rsidRPr="002316AF">
        <w:rPr>
          <w:rFonts w:eastAsia="ＭＳ Ｐゴシック"/>
          <w:b/>
          <w:color w:val="auto"/>
          <w:szCs w:val="24"/>
          <w:lang w:val="ja-JP"/>
        </w:rPr>
        <w:t>カナダ</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keepNext/>
              <w:spacing w:after="120"/>
              <w:ind w:left="86" w:right="86"/>
              <w:rPr>
                <w:rFonts w:eastAsia="ＭＳ Ｐゴシック"/>
                <w:color w:val="auto"/>
                <w:szCs w:val="24"/>
              </w:rPr>
            </w:pPr>
            <w:r w:rsidRPr="002316AF">
              <w:rPr>
                <w:rFonts w:eastAsia="ＭＳ Ｐゴシック"/>
                <w:b/>
                <w:color w:val="auto"/>
                <w:szCs w:val="24"/>
                <w:lang w:val="ja-JP"/>
              </w:rPr>
              <w:t>ご契約条件「プロフェッショナル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サービスに適用される法令および紛争の解決」を以下のように変更します。</w:t>
            </w:r>
          </w:p>
        </w:tc>
      </w:tr>
    </w:tbl>
    <w:p w:rsidR="00E05D60" w:rsidRPr="002316AF" w:rsidRDefault="00E05D60">
      <w:pPr>
        <w:pStyle w:val="a9"/>
        <w:numPr>
          <w:ilvl w:val="0"/>
          <w:numId w:val="6"/>
        </w:numPr>
        <w:ind w:left="1080"/>
        <w:rPr>
          <w:rFonts w:eastAsia="ＭＳ Ｐゴシック"/>
          <w:color w:val="auto"/>
          <w:szCs w:val="24"/>
        </w:rPr>
      </w:pPr>
      <w:r w:rsidRPr="002316AF">
        <w:rPr>
          <w:rFonts w:eastAsia="ＭＳ Ｐゴシック"/>
          <w:b/>
          <w:color w:val="auto"/>
          <w:szCs w:val="24"/>
          <w:lang w:val="ja-JP"/>
        </w:rPr>
        <w:t>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 xml:space="preserve">サービスに適用される法令および紛争の解決　　</w:t>
      </w:r>
      <w:r w:rsidRPr="002316AF">
        <w:rPr>
          <w:rFonts w:eastAsia="ＭＳ Ｐゴシック"/>
          <w:color w:val="auto"/>
          <w:szCs w:val="24"/>
          <w:lang w:val="ja-JP"/>
        </w:rPr>
        <w:t>各サービス個別契約の条項は、当該プロフェッショナル</w:t>
      </w:r>
      <w:r w:rsidRPr="002316AF">
        <w:rPr>
          <w:rFonts w:eastAsia="ＭＳ Ｐゴシック"/>
          <w:color w:val="auto"/>
          <w:szCs w:val="24"/>
        </w:rPr>
        <w:t xml:space="preserve"> </w:t>
      </w:r>
      <w:r w:rsidRPr="002316AF">
        <w:rPr>
          <w:rFonts w:eastAsia="ＭＳ Ｐゴシック"/>
          <w:color w:val="auto"/>
          <w:szCs w:val="24"/>
          <w:lang w:val="ja-JP"/>
        </w:rPr>
        <w:t>サービスを提供する当社の関連会社の本社が所在する法域の法令に準拠し、これに従って解釈されます。貴社がサービス個別契約に関して訴訟を提起する場合、裁判地は当該サービスを提供する当社の関連会社の本社所在地とし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チェコ共和国</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spacing w:after="120"/>
              <w:ind w:left="86" w:right="86"/>
              <w:rPr>
                <w:rFonts w:eastAsia="ＭＳ Ｐゴシック"/>
                <w:color w:val="auto"/>
                <w:szCs w:val="24"/>
              </w:rPr>
            </w:pPr>
            <w:r w:rsidRPr="002316AF">
              <w:rPr>
                <w:rFonts w:eastAsia="ＭＳ Ｐゴシック"/>
                <w:b/>
                <w:color w:val="auto"/>
                <w:szCs w:val="24"/>
                <w:lang w:val="ja-JP"/>
              </w:rPr>
              <w:t>ご契約条件「プロフェッショナル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サービスの保証」に以下の規定を付加します。</w:t>
            </w:r>
          </w:p>
        </w:tc>
      </w:tr>
    </w:tbl>
    <w:p w:rsidR="00E05D60" w:rsidRPr="002316AF" w:rsidRDefault="00E05D60">
      <w:pPr>
        <w:spacing w:after="240"/>
        <w:ind w:left="1440" w:hanging="360"/>
        <w:rPr>
          <w:rFonts w:eastAsia="ＭＳ Ｐゴシック"/>
          <w:color w:val="auto"/>
          <w:szCs w:val="24"/>
        </w:rPr>
      </w:pPr>
      <w:r w:rsidRPr="002316AF">
        <w:rPr>
          <w:rFonts w:eastAsia="ＭＳ Ｐゴシック"/>
          <w:b/>
          <w:noProof/>
          <w:color w:val="auto"/>
          <w:szCs w:val="24"/>
        </w:rPr>
        <w:t>(i)</w:t>
      </w:r>
      <w:r w:rsidRPr="002316AF">
        <w:rPr>
          <w:rFonts w:eastAsia="ＭＳ Ｐゴシック"/>
          <w:b/>
          <w:color w:val="auto"/>
          <w:szCs w:val="24"/>
        </w:rPr>
        <w:tab/>
      </w:r>
      <w:r w:rsidRPr="002316AF">
        <w:rPr>
          <w:rFonts w:eastAsia="ＭＳ Ｐゴシック"/>
          <w:b/>
          <w:color w:val="auto"/>
          <w:szCs w:val="24"/>
          <w:lang w:val="ja-JP"/>
        </w:rPr>
        <w:t xml:space="preserve">サービス成果物　　</w:t>
      </w:r>
      <w:r w:rsidRPr="002316AF">
        <w:rPr>
          <w:rFonts w:eastAsia="ＭＳ Ｐゴシック"/>
          <w:color w:val="auto"/>
          <w:szCs w:val="24"/>
          <w:lang w:val="ja-JP"/>
        </w:rPr>
        <w:t>当社のサービス成果物は最新の技術的および科学的知識に基づいて開発されています。当社</w:t>
      </w:r>
      <w:r w:rsidR="00A05FF7">
        <w:rPr>
          <w:rFonts w:eastAsia="ＭＳ Ｐゴシック" w:hint="eastAsia"/>
          <w:color w:val="auto"/>
          <w:szCs w:val="24"/>
          <w:lang w:val="ja-JP"/>
        </w:rPr>
        <w:t>は</w:t>
      </w:r>
      <w:r w:rsidRPr="002316AF">
        <w:rPr>
          <w:rFonts w:eastAsia="ＭＳ Ｐゴシック"/>
          <w:color w:val="auto"/>
          <w:szCs w:val="24"/>
          <w:lang w:val="ja-JP"/>
        </w:rPr>
        <w:t>、最新の技術水準をもってしても、複雑なソフトウェアの開発において、将来生じうる技術的欠陥を完全に防ぐことは困難であることを、ここに、貴社に対して明示的に通知します。当社が提供するソフトウェアは、プログラミングにおける欠陥がまったくないとは限りませんが、当社のユーザー向けマニュアル</w:t>
      </w:r>
      <w:r w:rsidRPr="002316AF">
        <w:rPr>
          <w:rFonts w:eastAsia="ＭＳ Ｐゴシック"/>
          <w:color w:val="auto"/>
          <w:szCs w:val="24"/>
          <w:lang w:val="ja-JP"/>
        </w:rPr>
        <w:t xml:space="preserve"> (</w:t>
      </w:r>
      <w:r w:rsidRPr="002316AF">
        <w:rPr>
          <w:rFonts w:eastAsia="ＭＳ Ｐゴシック"/>
          <w:color w:val="auto"/>
          <w:szCs w:val="24"/>
          <w:lang w:val="ja-JP"/>
        </w:rPr>
        <w:t>かかる文書が存在しない場合には該当するサービス個別契約、業界標準</w:t>
      </w:r>
      <w:r w:rsidRPr="002316AF">
        <w:rPr>
          <w:rFonts w:eastAsia="ＭＳ Ｐゴシック"/>
          <w:color w:val="auto"/>
          <w:szCs w:val="24"/>
          <w:lang w:val="ja-JP"/>
        </w:rPr>
        <w:t xml:space="preserve">) </w:t>
      </w:r>
      <w:r w:rsidRPr="002316AF">
        <w:rPr>
          <w:rFonts w:eastAsia="ＭＳ Ｐゴシック"/>
          <w:color w:val="auto"/>
          <w:szCs w:val="24"/>
          <w:lang w:val="ja-JP"/>
        </w:rPr>
        <w:t>に従って実質的に動作します。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ドイツ</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keepNext/>
              <w:spacing w:after="120"/>
              <w:ind w:left="86" w:right="86"/>
              <w:rPr>
                <w:rFonts w:eastAsia="ＭＳ Ｐゴシック"/>
                <w:color w:val="auto"/>
                <w:szCs w:val="24"/>
              </w:rPr>
            </w:pPr>
            <w:r w:rsidRPr="002316AF">
              <w:rPr>
                <w:rFonts w:eastAsia="ＭＳ Ｐゴシック"/>
                <w:b/>
                <w:color w:val="auto"/>
                <w:szCs w:val="24"/>
                <w:lang w:val="ja-JP"/>
              </w:rPr>
              <w:t>ご契約条件「プロフェッショナル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サービスの保証」を以下のように変更します。</w:t>
            </w:r>
          </w:p>
        </w:tc>
      </w:tr>
    </w:tbl>
    <w:p w:rsidR="00E05D60" w:rsidRPr="002316AF" w:rsidRDefault="00E05D60">
      <w:pPr>
        <w:pStyle w:val="a9"/>
        <w:numPr>
          <w:ilvl w:val="0"/>
          <w:numId w:val="12"/>
        </w:numPr>
        <w:ind w:left="1080"/>
        <w:rPr>
          <w:rFonts w:eastAsia="ＭＳ Ｐゴシック"/>
          <w:color w:val="auto"/>
          <w:szCs w:val="24"/>
        </w:rPr>
      </w:pPr>
      <w:r w:rsidRPr="002316AF">
        <w:rPr>
          <w:rFonts w:eastAsia="ＭＳ Ｐゴシック"/>
          <w:color w:val="auto"/>
          <w:szCs w:val="24"/>
          <w:lang w:val="ja-JP"/>
        </w:rPr>
        <w:t>当社のプロフェッショナル</w:t>
      </w:r>
      <w:r w:rsidRPr="002316AF">
        <w:rPr>
          <w:rFonts w:eastAsia="ＭＳ Ｐゴシック"/>
          <w:color w:val="auto"/>
          <w:szCs w:val="24"/>
        </w:rPr>
        <w:t xml:space="preserve"> </w:t>
      </w:r>
      <w:r w:rsidRPr="002316AF">
        <w:rPr>
          <w:rFonts w:eastAsia="ＭＳ Ｐゴシック"/>
          <w:color w:val="auto"/>
          <w:szCs w:val="24"/>
          <w:lang w:val="ja-JP"/>
        </w:rPr>
        <w:t>サービスが例外的に作業の成果</w:t>
      </w:r>
      <w:r w:rsidRPr="002316AF">
        <w:rPr>
          <w:rFonts w:eastAsia="ＭＳ Ｐゴシック"/>
          <w:color w:val="auto"/>
          <w:szCs w:val="24"/>
        </w:rPr>
        <w:t xml:space="preserve"> (Werkleistungen) </w:t>
      </w:r>
      <w:r w:rsidRPr="002316AF">
        <w:rPr>
          <w:rFonts w:eastAsia="ＭＳ Ｐゴシック"/>
          <w:color w:val="auto"/>
          <w:szCs w:val="24"/>
          <w:lang w:val="ja-JP"/>
        </w:rPr>
        <w:t>とみなされる場合に限り、以下の規定が品質上の瑕疵または権利上の瑕疵</w:t>
      </w:r>
      <w:r w:rsidRPr="002316AF">
        <w:rPr>
          <w:rFonts w:eastAsia="ＭＳ Ｐゴシック"/>
          <w:color w:val="auto"/>
          <w:szCs w:val="24"/>
        </w:rPr>
        <w:t xml:space="preserve"> (</w:t>
      </w:r>
      <w:r w:rsidRPr="002316AF">
        <w:rPr>
          <w:rFonts w:eastAsia="ＭＳ Ｐゴシック"/>
          <w:color w:val="auto"/>
          <w:szCs w:val="24"/>
          <w:lang w:val="ja-JP"/>
        </w:rPr>
        <w:t>以下「瑕疵等」と総称します</w:t>
      </w:r>
      <w:r w:rsidRPr="002316AF">
        <w:rPr>
          <w:rFonts w:eastAsia="ＭＳ Ｐゴシック"/>
          <w:color w:val="auto"/>
          <w:szCs w:val="24"/>
        </w:rPr>
        <w:t xml:space="preserve">) </w:t>
      </w:r>
      <w:r w:rsidRPr="002316AF">
        <w:rPr>
          <w:rFonts w:eastAsia="ＭＳ Ｐゴシック"/>
          <w:color w:val="auto"/>
          <w:szCs w:val="24"/>
          <w:lang w:val="ja-JP"/>
        </w:rPr>
        <w:t>による請求に適用されます。ただし、請求が損害賠償または費用補償の場合には適用されません。「プロフェッショナル</w:t>
      </w:r>
      <w:r w:rsidRPr="002316AF">
        <w:rPr>
          <w:rFonts w:eastAsia="ＭＳ Ｐゴシック"/>
          <w:color w:val="auto"/>
          <w:szCs w:val="24"/>
          <w:lang w:val="ja-JP"/>
        </w:rPr>
        <w:t xml:space="preserve"> </w:t>
      </w:r>
      <w:r w:rsidRPr="002316AF">
        <w:rPr>
          <w:rFonts w:eastAsia="ＭＳ Ｐゴシック"/>
          <w:color w:val="auto"/>
          <w:szCs w:val="24"/>
          <w:lang w:val="ja-JP"/>
        </w:rPr>
        <w:t>サービスの責任の制限」の条項に定める規定は、瑕疵等による損害賠償または費用補償の請求に適用されます。</w:t>
      </w:r>
    </w:p>
    <w:p w:rsidR="00E05D60" w:rsidRPr="002316AF" w:rsidRDefault="00E05D60">
      <w:pPr>
        <w:pStyle w:val="a9"/>
        <w:numPr>
          <w:ilvl w:val="0"/>
          <w:numId w:val="10"/>
        </w:numPr>
        <w:ind w:left="1440"/>
        <w:contextualSpacing w:val="0"/>
        <w:rPr>
          <w:rFonts w:eastAsia="ＭＳ Ｐゴシック"/>
          <w:color w:val="auto"/>
          <w:szCs w:val="24"/>
        </w:rPr>
      </w:pPr>
      <w:r w:rsidRPr="002316AF">
        <w:rPr>
          <w:rFonts w:eastAsia="ＭＳ Ｐゴシック"/>
          <w:color w:val="auto"/>
          <w:szCs w:val="24"/>
          <w:lang w:val="ja-JP"/>
        </w:rPr>
        <w:t>瑕疵が悪意により開示されない</w:t>
      </w:r>
      <w:r w:rsidRPr="002316AF">
        <w:rPr>
          <w:rFonts w:eastAsia="ＭＳ Ｐゴシック"/>
          <w:color w:val="auto"/>
          <w:szCs w:val="24"/>
        </w:rPr>
        <w:t xml:space="preserve"> (arglistiges Verschweigen) </w:t>
      </w:r>
      <w:r w:rsidRPr="002316AF">
        <w:rPr>
          <w:rFonts w:eastAsia="ＭＳ Ｐゴシック"/>
          <w:color w:val="auto"/>
          <w:szCs w:val="24"/>
          <w:lang w:val="ja-JP"/>
        </w:rPr>
        <w:t>場合には、貴社の権利およびその失効期限はもっぱら適用法に従い定められます。</w:t>
      </w:r>
    </w:p>
    <w:p w:rsidR="00E05D60" w:rsidRPr="002316AF" w:rsidRDefault="00E05D60">
      <w:pPr>
        <w:pStyle w:val="a9"/>
        <w:numPr>
          <w:ilvl w:val="0"/>
          <w:numId w:val="10"/>
        </w:numPr>
        <w:ind w:left="1440"/>
        <w:contextualSpacing w:val="0"/>
        <w:rPr>
          <w:rFonts w:eastAsia="ＭＳ Ｐゴシック"/>
          <w:color w:val="auto"/>
          <w:szCs w:val="24"/>
        </w:rPr>
      </w:pPr>
      <w:r w:rsidRPr="002316AF">
        <w:rPr>
          <w:rFonts w:eastAsia="ＭＳ Ｐゴシック"/>
          <w:color w:val="auto"/>
          <w:szCs w:val="24"/>
          <w:lang w:val="ja-JP"/>
        </w:rPr>
        <w:t>当社の義務は、請求が、</w:t>
      </w:r>
      <w:r w:rsidRPr="002316AF">
        <w:rPr>
          <w:rFonts w:eastAsia="ＭＳ Ｐゴシック"/>
          <w:color w:val="auto"/>
          <w:szCs w:val="24"/>
        </w:rPr>
        <w:t xml:space="preserve">(1) </w:t>
      </w:r>
      <w:r w:rsidRPr="002316AF">
        <w:rPr>
          <w:rFonts w:eastAsia="ＭＳ Ｐゴシック"/>
          <w:color w:val="auto"/>
          <w:szCs w:val="24"/>
          <w:lang w:val="ja-JP"/>
        </w:rPr>
        <w:t>貴社から提供された仕様書、コードまたはマテリアル、</w:t>
      </w:r>
      <w:r w:rsidRPr="002316AF">
        <w:rPr>
          <w:rFonts w:eastAsia="ＭＳ Ｐゴシック"/>
          <w:color w:val="auto"/>
          <w:szCs w:val="24"/>
        </w:rPr>
        <w:t xml:space="preserve">(2) </w:t>
      </w:r>
      <w:r w:rsidRPr="002316AF">
        <w:rPr>
          <w:rFonts w:eastAsia="ＭＳ Ｐゴシック"/>
          <w:color w:val="auto"/>
          <w:szCs w:val="24"/>
          <w:lang w:val="ja-JP"/>
        </w:rPr>
        <w:t>当該請求による当社から貴社への使用停止通知後の貴社によるサービス成果物の使用、</w:t>
      </w:r>
      <w:r w:rsidRPr="002316AF">
        <w:rPr>
          <w:rFonts w:eastAsia="ＭＳ Ｐゴシック"/>
          <w:color w:val="auto"/>
          <w:szCs w:val="24"/>
        </w:rPr>
        <w:t xml:space="preserve">(3) </w:t>
      </w:r>
      <w:r w:rsidRPr="002316AF">
        <w:rPr>
          <w:rFonts w:eastAsia="ＭＳ Ｐゴシック"/>
          <w:color w:val="auto"/>
          <w:szCs w:val="24"/>
          <w:lang w:val="ja-JP"/>
        </w:rPr>
        <w:t>貴社によるマイクロソフト以外の製品、データまたは業務プロセスとの組み合わせによるサービス成果物の使用、のいずれかによる場合には適用されません。</w:t>
      </w:r>
    </w:p>
    <w:p w:rsidR="00E05D60" w:rsidRPr="002316AF" w:rsidRDefault="00E05D60">
      <w:pPr>
        <w:pStyle w:val="a9"/>
        <w:numPr>
          <w:ilvl w:val="0"/>
          <w:numId w:val="10"/>
        </w:numPr>
        <w:ind w:left="1440"/>
        <w:contextualSpacing w:val="0"/>
        <w:rPr>
          <w:rFonts w:eastAsia="ＭＳ Ｐゴシック"/>
          <w:color w:val="auto"/>
          <w:szCs w:val="24"/>
        </w:rPr>
      </w:pPr>
      <w:r w:rsidRPr="002316AF">
        <w:rPr>
          <w:rFonts w:eastAsia="ＭＳ Ｐゴシック"/>
          <w:color w:val="auto"/>
          <w:szCs w:val="24"/>
          <w:lang w:val="ja-JP"/>
        </w:rPr>
        <w:t>当社は、本条に定める制限期間が満了するまでに貴社から当社に通知のあった瑕疵等を是正します。その後の履行</w:t>
      </w:r>
      <w:r w:rsidRPr="002316AF">
        <w:rPr>
          <w:rFonts w:eastAsia="ＭＳ Ｐゴシック"/>
          <w:color w:val="auto"/>
          <w:szCs w:val="24"/>
          <w:lang w:val="ja-JP"/>
        </w:rPr>
        <w:t xml:space="preserve"> (Nacherfüllung) </w:t>
      </w:r>
      <w:r w:rsidRPr="002316AF">
        <w:rPr>
          <w:rFonts w:eastAsia="ＭＳ Ｐゴシック"/>
          <w:color w:val="auto"/>
          <w:szCs w:val="24"/>
          <w:lang w:val="ja-JP"/>
        </w:rPr>
        <w:t>について貴社から当社に請求が行われた場合に限り、当社は、その単独の裁量により、瑕疵等の是正または新品の提供のいずれかを選択することができます。貴社は、必要な情報および文書類を提供することにより、当社のその後の履行に協力し、必要な合理的な支援をすべて提供することに同意します。</w:t>
      </w:r>
    </w:p>
    <w:p w:rsidR="00E05D60" w:rsidRPr="002316AF" w:rsidRDefault="00E05D60">
      <w:pPr>
        <w:pStyle w:val="a9"/>
        <w:numPr>
          <w:ilvl w:val="0"/>
          <w:numId w:val="10"/>
        </w:numPr>
        <w:spacing w:after="240"/>
        <w:ind w:left="1440"/>
        <w:contextualSpacing w:val="0"/>
        <w:rPr>
          <w:rFonts w:eastAsia="ＭＳ Ｐゴシック"/>
          <w:color w:val="auto"/>
          <w:szCs w:val="24"/>
        </w:rPr>
      </w:pPr>
      <w:r w:rsidRPr="002316AF">
        <w:rPr>
          <w:rFonts w:eastAsia="ＭＳ Ｐゴシック"/>
          <w:color w:val="auto"/>
          <w:szCs w:val="24"/>
          <w:lang w:val="ja-JP"/>
        </w:rPr>
        <w:t>貴社が本項により行うことができるすべての請求の期間は、</w:t>
      </w:r>
      <w:r w:rsidRPr="002316AF">
        <w:rPr>
          <w:rFonts w:eastAsia="ＭＳ Ｐゴシック"/>
          <w:color w:val="auto"/>
          <w:szCs w:val="24"/>
        </w:rPr>
        <w:t xml:space="preserve">1 </w:t>
      </w:r>
      <w:r w:rsidRPr="002316AF">
        <w:rPr>
          <w:rFonts w:eastAsia="ＭＳ Ｐゴシック"/>
          <w:color w:val="auto"/>
          <w:szCs w:val="24"/>
          <w:lang w:val="ja-JP"/>
        </w:rPr>
        <w:t>年とします。将来において製作する動産に関する制限期間は納入日から起算され、作業の履行に関する制限期間は受入検査</w:t>
      </w:r>
      <w:r w:rsidRPr="002316AF">
        <w:rPr>
          <w:rFonts w:eastAsia="ＭＳ Ｐゴシック"/>
          <w:color w:val="auto"/>
          <w:szCs w:val="24"/>
          <w:lang w:val="ja-JP"/>
        </w:rPr>
        <w:t xml:space="preserve"> (Abnahme) </w:t>
      </w:r>
      <w:r w:rsidRPr="002316AF">
        <w:rPr>
          <w:rFonts w:eastAsia="ＭＳ Ｐゴシック"/>
          <w:color w:val="auto"/>
          <w:szCs w:val="24"/>
          <w:lang w:val="ja-JP"/>
        </w:rPr>
        <w:t>日から起算されます。</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spacing w:after="120"/>
              <w:ind w:left="86" w:right="86"/>
              <w:rPr>
                <w:rFonts w:eastAsia="ＭＳ Ｐゴシック"/>
                <w:color w:val="auto"/>
                <w:szCs w:val="24"/>
              </w:rPr>
            </w:pPr>
            <w:r w:rsidRPr="002316AF">
              <w:rPr>
                <w:rFonts w:eastAsia="ＭＳ Ｐゴシック"/>
                <w:b/>
                <w:color w:val="auto"/>
                <w:szCs w:val="24"/>
                <w:lang w:val="ja-JP"/>
              </w:rPr>
              <w:t>ご契約条件「プロフェッショナル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サービスの責任の制限」を以下のように変更します。</w:t>
            </w:r>
          </w:p>
        </w:tc>
      </w:tr>
    </w:tbl>
    <w:p w:rsidR="00E05D60" w:rsidRPr="002316AF" w:rsidRDefault="00E05D60" w:rsidP="00890D4E">
      <w:pPr>
        <w:ind w:left="1077" w:hanging="357"/>
        <w:jc w:val="left"/>
        <w:rPr>
          <w:rFonts w:eastAsia="ＭＳ Ｐゴシック"/>
          <w:color w:val="auto"/>
          <w:szCs w:val="24"/>
        </w:rPr>
      </w:pPr>
      <w:r w:rsidRPr="002316AF">
        <w:rPr>
          <w:rFonts w:eastAsia="ＭＳ Ｐゴシック"/>
          <w:b/>
          <w:noProof/>
          <w:color w:val="auto"/>
          <w:szCs w:val="24"/>
        </w:rPr>
        <w:t>e.</w:t>
      </w:r>
      <w:r w:rsidRPr="002316AF">
        <w:rPr>
          <w:rFonts w:eastAsia="ＭＳ Ｐゴシック"/>
          <w:color w:val="auto"/>
          <w:szCs w:val="24"/>
        </w:rPr>
        <w:tab/>
      </w:r>
      <w:r w:rsidRPr="002316AF">
        <w:rPr>
          <w:rFonts w:eastAsia="ＭＳ Ｐゴシック"/>
          <w:b/>
          <w:color w:val="auto"/>
          <w:szCs w:val="24"/>
          <w:lang w:val="ja-JP"/>
        </w:rPr>
        <w:t>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 xml:space="preserve">サービスの責任の制限　　</w:t>
      </w:r>
      <w:r w:rsidRPr="002316AF">
        <w:rPr>
          <w:rFonts w:eastAsia="ＭＳ Ｐゴシック"/>
          <w:color w:val="auto"/>
          <w:szCs w:val="24"/>
          <w:lang w:val="ja-JP"/>
        </w:rPr>
        <w:t>貴社が当社に対し損害賠償請求権またはその他の支払請求権</w:t>
      </w:r>
      <w:r w:rsidRPr="002316AF">
        <w:rPr>
          <w:rFonts w:eastAsia="ＭＳ Ｐゴシック"/>
          <w:color w:val="auto"/>
          <w:szCs w:val="24"/>
        </w:rPr>
        <w:t xml:space="preserve"> (Ersatz vergeblicher Aufwendungen) </w:t>
      </w:r>
      <w:r w:rsidRPr="002316AF">
        <w:rPr>
          <w:rFonts w:eastAsia="ＭＳ Ｐゴシック"/>
          <w:color w:val="auto"/>
          <w:szCs w:val="24"/>
          <w:lang w:val="ja-JP"/>
        </w:rPr>
        <w:t>を有する場合があります。貴社の請求の理由</w:t>
      </w:r>
      <w:r w:rsidRPr="002316AF">
        <w:rPr>
          <w:rFonts w:eastAsia="ＭＳ Ｐゴシック"/>
          <w:color w:val="auto"/>
          <w:szCs w:val="24"/>
          <w:lang w:val="ja-JP"/>
        </w:rPr>
        <w:t xml:space="preserve"> (</w:t>
      </w:r>
      <w:r w:rsidRPr="002316AF">
        <w:rPr>
          <w:rFonts w:eastAsia="ＭＳ Ｐゴシック"/>
          <w:color w:val="auto"/>
          <w:szCs w:val="24"/>
          <w:lang w:val="ja-JP"/>
        </w:rPr>
        <w:t>契約違反、不法行為等</w:t>
      </w:r>
      <w:r w:rsidRPr="002316AF">
        <w:rPr>
          <w:rFonts w:eastAsia="ＭＳ Ｐゴシック"/>
          <w:color w:val="auto"/>
          <w:szCs w:val="24"/>
          <w:lang w:val="ja-JP"/>
        </w:rPr>
        <w:t xml:space="preserve">) </w:t>
      </w:r>
      <w:r w:rsidRPr="002316AF">
        <w:rPr>
          <w:rFonts w:eastAsia="ＭＳ Ｐゴシック"/>
          <w:color w:val="auto"/>
          <w:szCs w:val="24"/>
          <w:lang w:val="ja-JP"/>
        </w:rPr>
        <w:t>がいかなるものであれ、当社の責任は以下に定めるとおり限定されます。</w:t>
      </w:r>
    </w:p>
    <w:p w:rsidR="00E05D60" w:rsidRPr="002316AF" w:rsidRDefault="00E05D60">
      <w:pPr>
        <w:ind w:left="1440" w:hanging="360"/>
        <w:rPr>
          <w:rFonts w:eastAsia="ＭＳ Ｐゴシック"/>
          <w:color w:val="auto"/>
          <w:szCs w:val="24"/>
        </w:rPr>
      </w:pPr>
      <w:r w:rsidRPr="002316AF">
        <w:rPr>
          <w:rFonts w:eastAsia="ＭＳ Ｐゴシック"/>
          <w:b/>
          <w:noProof/>
          <w:color w:val="auto"/>
          <w:szCs w:val="24"/>
        </w:rPr>
        <w:t>(i)</w:t>
      </w:r>
      <w:r w:rsidRPr="002316AF">
        <w:rPr>
          <w:rFonts w:eastAsia="ＭＳ Ｐゴシック"/>
          <w:color w:val="auto"/>
          <w:szCs w:val="24"/>
        </w:rPr>
        <w:tab/>
      </w:r>
      <w:r w:rsidRPr="002316AF">
        <w:rPr>
          <w:rFonts w:eastAsia="ＭＳ Ｐゴシック"/>
          <w:color w:val="auto"/>
          <w:szCs w:val="24"/>
          <w:lang w:val="ja-JP"/>
        </w:rPr>
        <w:t>故意による不法行為、ドイツ製造物責任法に基づく請求、瑕疵等の悪意による非開示、または死亡もしくは人身傷害の場合には、当社はもっぱら適用法の規定に従い責任を負います。</w:t>
      </w:r>
    </w:p>
    <w:p w:rsidR="00E05D60" w:rsidRPr="002316AF" w:rsidRDefault="00E05D60">
      <w:pPr>
        <w:ind w:left="1440" w:hanging="360"/>
        <w:rPr>
          <w:rFonts w:eastAsia="ＭＳ Ｐゴシック"/>
          <w:color w:val="auto"/>
          <w:szCs w:val="24"/>
        </w:rPr>
      </w:pPr>
      <w:r w:rsidRPr="002316AF">
        <w:rPr>
          <w:rFonts w:eastAsia="ＭＳ Ｐゴシック"/>
          <w:b/>
          <w:noProof/>
          <w:color w:val="auto"/>
          <w:szCs w:val="24"/>
        </w:rPr>
        <w:t>(ii)</w:t>
      </w:r>
      <w:r w:rsidRPr="002316AF">
        <w:rPr>
          <w:rFonts w:eastAsia="ＭＳ Ｐゴシック"/>
          <w:b/>
          <w:color w:val="auto"/>
          <w:szCs w:val="24"/>
        </w:rPr>
        <w:tab/>
      </w:r>
      <w:r w:rsidRPr="002316AF">
        <w:rPr>
          <w:rFonts w:eastAsia="ＭＳ Ｐゴシック"/>
          <w:color w:val="auto"/>
          <w:szCs w:val="24"/>
          <w:lang w:val="ja-JP"/>
        </w:rPr>
        <w:t>重過失の場合の当社の責任は、典型的で予見可能な損害に限定されます。ただしこの制限は、損害が当社の上部管理職により生じた場合には適用されません。</w:t>
      </w:r>
    </w:p>
    <w:p w:rsidR="00E05D60" w:rsidRPr="002316AF" w:rsidRDefault="00E05D60">
      <w:pPr>
        <w:ind w:left="1440" w:hanging="360"/>
        <w:rPr>
          <w:rFonts w:eastAsia="ＭＳ Ｐゴシック"/>
          <w:color w:val="auto"/>
          <w:szCs w:val="24"/>
        </w:rPr>
      </w:pPr>
      <w:r w:rsidRPr="002316AF">
        <w:rPr>
          <w:rFonts w:eastAsia="ＭＳ Ｐゴシック"/>
          <w:b/>
          <w:noProof/>
          <w:color w:val="auto"/>
          <w:szCs w:val="24"/>
        </w:rPr>
        <w:t>(iii)</w:t>
      </w:r>
      <w:r w:rsidRPr="002316AF">
        <w:rPr>
          <w:rFonts w:eastAsia="ＭＳ Ｐゴシック"/>
          <w:b/>
          <w:color w:val="auto"/>
          <w:szCs w:val="24"/>
        </w:rPr>
        <w:tab/>
      </w:r>
      <w:r w:rsidRPr="002316AF">
        <w:rPr>
          <w:rFonts w:eastAsia="ＭＳ Ｐゴシック"/>
          <w:color w:val="auto"/>
          <w:szCs w:val="24"/>
          <w:lang w:val="ja-JP"/>
        </w:rPr>
        <w:t>軽過失の場合には、当社はいわゆる「基本的義務」に違反した場合に限り責任を負います。また、その場合の当社の責任は典型的で予見可能な損害に限定されます。「基本的義務」とは、その履行によって本契約の適切な履行が担保され、その不履行が本契約の目的の達成不可能につながり、かつ貴社がその履行を常に信頼しうるような義務を指します。その他の軽過失の場合には当社は免責されるものとします。</w:t>
      </w:r>
    </w:p>
    <w:p w:rsidR="00E05D60" w:rsidRPr="002316AF" w:rsidRDefault="00E05D60">
      <w:pPr>
        <w:ind w:left="1440" w:hanging="360"/>
        <w:rPr>
          <w:rFonts w:eastAsia="ＭＳ Ｐゴシック"/>
          <w:color w:val="auto"/>
          <w:szCs w:val="24"/>
        </w:rPr>
      </w:pPr>
      <w:r w:rsidRPr="002316AF">
        <w:rPr>
          <w:rFonts w:eastAsia="ＭＳ Ｐゴシック"/>
          <w:b/>
          <w:noProof/>
          <w:color w:val="auto"/>
          <w:szCs w:val="24"/>
        </w:rPr>
        <w:t>(iv)</w:t>
      </w:r>
      <w:r w:rsidRPr="002316AF">
        <w:rPr>
          <w:rFonts w:eastAsia="ＭＳ Ｐゴシック"/>
          <w:b/>
          <w:color w:val="auto"/>
          <w:szCs w:val="24"/>
        </w:rPr>
        <w:tab/>
      </w:r>
      <w:r w:rsidRPr="002316AF">
        <w:rPr>
          <w:rFonts w:eastAsia="ＭＳ Ｐゴシック"/>
          <w:color w:val="auto"/>
          <w:szCs w:val="24"/>
          <w:lang w:val="ja-JP"/>
        </w:rPr>
        <w:t>無過失責任の場合</w:t>
      </w:r>
      <w:r w:rsidRPr="002316AF">
        <w:rPr>
          <w:rFonts w:eastAsia="ＭＳ Ｐゴシック"/>
          <w:color w:val="auto"/>
          <w:szCs w:val="24"/>
          <w:lang w:val="ja-JP"/>
        </w:rPr>
        <w:t xml:space="preserve"> (</w:t>
      </w:r>
      <w:r w:rsidRPr="002316AF">
        <w:rPr>
          <w:rFonts w:eastAsia="ＭＳ Ｐゴシック"/>
          <w:color w:val="auto"/>
          <w:szCs w:val="24"/>
          <w:lang w:val="ja-JP"/>
        </w:rPr>
        <w:t>原始的不能、履行遅滞中に履行不能となった場合等</w:t>
      </w:r>
      <w:r w:rsidRPr="002316AF">
        <w:rPr>
          <w:rFonts w:eastAsia="ＭＳ Ｐゴシック"/>
          <w:color w:val="auto"/>
          <w:szCs w:val="24"/>
          <w:lang w:val="ja-JP"/>
        </w:rPr>
        <w:t xml:space="preserve">) </w:t>
      </w:r>
      <w:r w:rsidRPr="002316AF">
        <w:rPr>
          <w:rFonts w:eastAsia="ＭＳ Ｐゴシック"/>
          <w:color w:val="auto"/>
          <w:szCs w:val="24"/>
          <w:lang w:val="ja-JP"/>
        </w:rPr>
        <w:t>にも、当社の責任は典型的で予見可能な損害に限定されます。</w:t>
      </w:r>
    </w:p>
    <w:p w:rsidR="00E05D60" w:rsidRPr="002316AF" w:rsidRDefault="00E05D60">
      <w:pPr>
        <w:ind w:left="1440" w:hanging="360"/>
        <w:rPr>
          <w:rFonts w:eastAsia="ＭＳ Ｐゴシック"/>
          <w:color w:val="auto"/>
          <w:szCs w:val="24"/>
        </w:rPr>
      </w:pPr>
      <w:r w:rsidRPr="002316AF">
        <w:rPr>
          <w:rFonts w:eastAsia="ＭＳ Ｐゴシック"/>
          <w:b/>
          <w:noProof/>
          <w:color w:val="auto"/>
          <w:szCs w:val="24"/>
        </w:rPr>
        <w:t>(v)</w:t>
      </w:r>
      <w:r w:rsidRPr="002316AF">
        <w:rPr>
          <w:rFonts w:eastAsia="ＭＳ Ｐゴシック"/>
          <w:color w:val="auto"/>
          <w:szCs w:val="24"/>
        </w:rPr>
        <w:tab/>
      </w:r>
      <w:r w:rsidRPr="002316AF">
        <w:rPr>
          <w:rFonts w:eastAsia="ＭＳ Ｐゴシック"/>
          <w:color w:val="auto"/>
          <w:szCs w:val="24"/>
          <w:lang w:val="ja-JP"/>
        </w:rPr>
        <w:t>当社が将来において製作する動産の供給義務を負う場合、瑕疵等を理由とする損害賠償または費用補償請求は、貴社が保証の項に規定するあらゆる瑕疵等の通知義務を遵守していることを条件とします。</w:t>
      </w:r>
    </w:p>
    <w:p w:rsidR="00E05D60" w:rsidRPr="002316AF" w:rsidRDefault="00E05D60">
      <w:pPr>
        <w:ind w:left="1440" w:hanging="360"/>
        <w:rPr>
          <w:rFonts w:eastAsia="ＭＳ Ｐゴシック"/>
          <w:color w:val="auto"/>
          <w:szCs w:val="24"/>
        </w:rPr>
      </w:pPr>
      <w:r w:rsidRPr="002316AF">
        <w:rPr>
          <w:rFonts w:eastAsia="ＭＳ Ｐゴシック"/>
          <w:b/>
          <w:noProof/>
          <w:color w:val="auto"/>
          <w:szCs w:val="24"/>
        </w:rPr>
        <w:t>(vi)</w:t>
      </w:r>
      <w:r w:rsidRPr="002316AF">
        <w:rPr>
          <w:rFonts w:eastAsia="ＭＳ Ｐゴシック"/>
          <w:color w:val="auto"/>
          <w:szCs w:val="24"/>
        </w:rPr>
        <w:tab/>
      </w:r>
      <w:r w:rsidRPr="002316AF">
        <w:rPr>
          <w:rFonts w:eastAsia="ＭＳ Ｐゴシック"/>
          <w:color w:val="auto"/>
          <w:szCs w:val="24"/>
          <w:lang w:val="ja-JP"/>
        </w:rPr>
        <w:t>瑕疵等に起因する損害賠償または費用補償の請求期間は、</w:t>
      </w:r>
      <w:r w:rsidRPr="002316AF">
        <w:rPr>
          <w:rFonts w:eastAsia="ＭＳ Ｐゴシック"/>
          <w:color w:val="auto"/>
          <w:szCs w:val="24"/>
        </w:rPr>
        <w:t xml:space="preserve">1 </w:t>
      </w:r>
      <w:r w:rsidRPr="002316AF">
        <w:rPr>
          <w:rFonts w:eastAsia="ＭＳ Ｐゴシック"/>
          <w:color w:val="auto"/>
          <w:szCs w:val="24"/>
          <w:lang w:val="ja-JP"/>
        </w:rPr>
        <w:t>年間とします。将来において製作する動産に関する制限期間は納入日から起算され、作業の履行に関する制限期間は受入検査</w:t>
      </w:r>
      <w:r w:rsidRPr="002316AF">
        <w:rPr>
          <w:rFonts w:eastAsia="ＭＳ Ｐゴシック"/>
          <w:color w:val="auto"/>
          <w:szCs w:val="24"/>
          <w:lang w:val="ja-JP"/>
        </w:rPr>
        <w:t xml:space="preserve"> (Abnahme) </w:t>
      </w:r>
      <w:r w:rsidRPr="002316AF">
        <w:rPr>
          <w:rFonts w:eastAsia="ＭＳ Ｐゴシック"/>
          <w:color w:val="auto"/>
          <w:szCs w:val="24"/>
          <w:lang w:val="ja-JP"/>
        </w:rPr>
        <w:t>日から起算されます。</w:t>
      </w:r>
    </w:p>
    <w:p w:rsidR="00E05D60" w:rsidRPr="002316AF" w:rsidRDefault="00E05D60">
      <w:pPr>
        <w:ind w:left="1440"/>
        <w:rPr>
          <w:rFonts w:eastAsia="ＭＳ Ｐゴシック"/>
          <w:color w:val="auto"/>
          <w:szCs w:val="24"/>
        </w:rPr>
      </w:pPr>
      <w:r w:rsidRPr="002316AF">
        <w:rPr>
          <w:rFonts w:eastAsia="ＭＳ Ｐゴシック"/>
          <w:color w:val="auto"/>
          <w:szCs w:val="24"/>
          <w:lang w:val="ja-JP"/>
        </w:rPr>
        <w:t>上記以外の当社に対する損害賠償または費用補償の請求期間は、原因発生日から</w:t>
      </w:r>
      <w:r w:rsidRPr="002316AF">
        <w:rPr>
          <w:rFonts w:eastAsia="ＭＳ Ｐゴシック"/>
          <w:color w:val="auto"/>
          <w:szCs w:val="24"/>
        </w:rPr>
        <w:t xml:space="preserve"> 2 </w:t>
      </w:r>
      <w:r w:rsidRPr="002316AF">
        <w:rPr>
          <w:rFonts w:eastAsia="ＭＳ Ｐゴシック"/>
          <w:color w:val="auto"/>
          <w:szCs w:val="24"/>
          <w:lang w:val="ja-JP"/>
        </w:rPr>
        <w:t>年間とします。</w:t>
      </w:r>
    </w:p>
    <w:p w:rsidR="00E05D60" w:rsidRPr="002316AF" w:rsidRDefault="00E05D60">
      <w:pPr>
        <w:ind w:left="1440"/>
        <w:rPr>
          <w:rFonts w:eastAsia="ＭＳ Ｐゴシック"/>
          <w:color w:val="auto"/>
          <w:szCs w:val="24"/>
        </w:rPr>
      </w:pPr>
      <w:r w:rsidRPr="002316AF">
        <w:rPr>
          <w:rFonts w:eastAsia="ＭＳ Ｐゴシック"/>
          <w:color w:val="auto"/>
          <w:szCs w:val="24"/>
          <w:lang w:val="ja-JP"/>
        </w:rPr>
        <w:t>本項に定める規定は、瑕疵等の悪意による非開示、当社の故意による行為もしくは重過失行為、または死亡もしくは人身傷害の場合には適用されないものとします。かかる場合には、法令の規定が適用されるものとし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インド、中華人民共和国、タイ、およびベトナム</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keepNext/>
              <w:spacing w:after="120"/>
              <w:ind w:left="86" w:right="86"/>
              <w:rPr>
                <w:rFonts w:eastAsia="ＭＳ Ｐゴシック"/>
                <w:color w:val="auto"/>
                <w:szCs w:val="24"/>
              </w:rPr>
            </w:pPr>
            <w:r w:rsidRPr="002316AF">
              <w:rPr>
                <w:rFonts w:eastAsia="ＭＳ Ｐゴシック"/>
                <w:b/>
                <w:color w:val="auto"/>
                <w:szCs w:val="24"/>
                <w:lang w:val="ja-JP"/>
              </w:rPr>
              <w:t>ご契約条件「プロフェッショナル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サービスに適用される法令および紛争の解決」を以下のように変更します。</w:t>
            </w:r>
          </w:p>
        </w:tc>
      </w:tr>
    </w:tbl>
    <w:p w:rsidR="00E05D60" w:rsidRPr="002316AF" w:rsidRDefault="00E05D60">
      <w:pPr>
        <w:pStyle w:val="a9"/>
        <w:numPr>
          <w:ilvl w:val="0"/>
          <w:numId w:val="7"/>
        </w:numPr>
        <w:ind w:left="1080"/>
        <w:rPr>
          <w:rFonts w:eastAsia="ＭＳ Ｐゴシック"/>
          <w:color w:val="auto"/>
          <w:szCs w:val="24"/>
        </w:rPr>
      </w:pPr>
      <w:r w:rsidRPr="002316AF">
        <w:rPr>
          <w:rFonts w:eastAsia="ＭＳ Ｐゴシック"/>
          <w:b/>
          <w:color w:val="auto"/>
          <w:szCs w:val="24"/>
          <w:lang w:val="ja-JP"/>
        </w:rPr>
        <w:t xml:space="preserve">準拠法　　</w:t>
      </w:r>
      <w:r w:rsidRPr="002316AF">
        <w:rPr>
          <w:rFonts w:eastAsia="ＭＳ Ｐゴシック"/>
          <w:color w:val="auto"/>
          <w:szCs w:val="24"/>
          <w:lang w:val="ja-JP"/>
        </w:rPr>
        <w:t>各サービス個別契約の条項は、当該プロフェッショナル</w:t>
      </w:r>
      <w:r w:rsidRPr="002316AF">
        <w:rPr>
          <w:rFonts w:eastAsia="ＭＳ Ｐゴシック"/>
          <w:color w:val="auto"/>
          <w:szCs w:val="24"/>
        </w:rPr>
        <w:t xml:space="preserve"> </w:t>
      </w:r>
      <w:r w:rsidRPr="002316AF">
        <w:rPr>
          <w:rFonts w:eastAsia="ＭＳ Ｐゴシック"/>
          <w:color w:val="auto"/>
          <w:szCs w:val="24"/>
          <w:lang w:val="ja-JP"/>
        </w:rPr>
        <w:t>サービスを提供する当社の関連会社が設立された法域の法令に準拠し、これに従って解釈されます。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バングラデシュ、インドネシア、およびスリランカ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keepNext/>
              <w:spacing w:after="120"/>
              <w:ind w:left="86" w:right="86"/>
              <w:rPr>
                <w:rFonts w:eastAsia="ＭＳ Ｐゴシック"/>
                <w:color w:val="auto"/>
                <w:szCs w:val="24"/>
              </w:rPr>
            </w:pPr>
            <w:r w:rsidRPr="002316AF">
              <w:rPr>
                <w:rFonts w:eastAsia="ＭＳ Ｐゴシック"/>
                <w:b/>
                <w:color w:val="auto"/>
                <w:szCs w:val="24"/>
                <w:lang w:val="ja-JP"/>
              </w:rPr>
              <w:t>ご契約条件「プロフェッショナル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サービスに適用される法令および紛争の解決」を以下のように変更します。</w:t>
            </w:r>
          </w:p>
        </w:tc>
      </w:tr>
    </w:tbl>
    <w:p w:rsidR="00E05D60" w:rsidRPr="002316AF" w:rsidRDefault="00E05D60">
      <w:pPr>
        <w:pStyle w:val="a9"/>
        <w:numPr>
          <w:ilvl w:val="0"/>
          <w:numId w:val="13"/>
        </w:numPr>
        <w:ind w:left="1080"/>
        <w:rPr>
          <w:rFonts w:eastAsia="ＭＳ Ｐゴシック"/>
          <w:color w:val="auto"/>
          <w:szCs w:val="24"/>
        </w:rPr>
      </w:pPr>
      <w:r w:rsidRPr="002316AF">
        <w:rPr>
          <w:rFonts w:eastAsia="ＭＳ Ｐゴシック"/>
          <w:b/>
          <w:color w:val="auto"/>
          <w:szCs w:val="24"/>
          <w:lang w:val="ja-JP"/>
        </w:rPr>
        <w:t xml:space="preserve">準拠法　　</w:t>
      </w:r>
      <w:r w:rsidRPr="002316AF">
        <w:rPr>
          <w:rFonts w:eastAsia="ＭＳ Ｐゴシック"/>
          <w:color w:val="auto"/>
          <w:szCs w:val="24"/>
          <w:lang w:val="ja-JP"/>
        </w:rPr>
        <w:t>各サービス個別契約の条項は、シンガポール法に準拠し、同法に従って解釈されるものとします。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フィリピン</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keepNext/>
              <w:spacing w:after="120"/>
              <w:ind w:left="86" w:right="86"/>
              <w:rPr>
                <w:rFonts w:eastAsia="ＭＳ Ｐゴシック"/>
                <w:color w:val="auto"/>
                <w:szCs w:val="24"/>
              </w:rPr>
            </w:pPr>
            <w:r w:rsidRPr="002316AF">
              <w:rPr>
                <w:rFonts w:eastAsia="ＭＳ Ｐゴシック"/>
                <w:b/>
                <w:color w:val="auto"/>
                <w:szCs w:val="24"/>
                <w:lang w:val="ja-JP"/>
              </w:rPr>
              <w:t>ご契約条件「プロフェッショナル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サービスに適用される法令および紛争の解決」を以下のように変更します。</w:t>
            </w:r>
          </w:p>
        </w:tc>
      </w:tr>
    </w:tbl>
    <w:p w:rsidR="00E05D60" w:rsidRPr="002316AF" w:rsidRDefault="00E05D60">
      <w:pPr>
        <w:ind w:left="1080" w:hanging="360"/>
        <w:rPr>
          <w:rFonts w:eastAsia="ＭＳ Ｐゴシック"/>
          <w:color w:val="auto"/>
          <w:szCs w:val="24"/>
        </w:rPr>
      </w:pPr>
      <w:r w:rsidRPr="002316AF">
        <w:rPr>
          <w:rFonts w:eastAsia="ＭＳ Ｐゴシック"/>
          <w:b/>
          <w:noProof/>
          <w:color w:val="auto"/>
          <w:szCs w:val="24"/>
        </w:rPr>
        <w:t>h.</w:t>
      </w:r>
      <w:r w:rsidRPr="002316AF">
        <w:rPr>
          <w:rFonts w:eastAsia="ＭＳ Ｐゴシック"/>
          <w:b/>
          <w:color w:val="auto"/>
          <w:szCs w:val="24"/>
        </w:rPr>
        <w:tab/>
      </w:r>
      <w:r w:rsidRPr="002316AF">
        <w:rPr>
          <w:rFonts w:eastAsia="ＭＳ Ｐゴシック"/>
          <w:b/>
          <w:color w:val="auto"/>
          <w:szCs w:val="24"/>
          <w:lang w:val="ja-JP"/>
        </w:rPr>
        <w:t>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 xml:space="preserve">サービスに適用される法令および紛争の解決　　</w:t>
      </w:r>
      <w:r w:rsidRPr="002316AF">
        <w:rPr>
          <w:rFonts w:eastAsia="ＭＳ Ｐゴシック"/>
          <w:color w:val="auto"/>
          <w:szCs w:val="24"/>
          <w:lang w:val="ja-JP"/>
        </w:rPr>
        <w:t>各サービス個別契約の条項は、当該プロフェッショナル</w:t>
      </w:r>
      <w:r w:rsidRPr="002316AF">
        <w:rPr>
          <w:rFonts w:eastAsia="ＭＳ Ｐゴシック"/>
          <w:color w:val="auto"/>
          <w:szCs w:val="24"/>
        </w:rPr>
        <w:t xml:space="preserve"> </w:t>
      </w:r>
      <w:r w:rsidRPr="002316AF">
        <w:rPr>
          <w:rFonts w:eastAsia="ＭＳ Ｐゴシック"/>
          <w:color w:val="auto"/>
          <w:szCs w:val="24"/>
          <w:lang w:val="ja-JP"/>
        </w:rPr>
        <w:t>サービスを提供する当社の関連会社が設立された法域の法令に準拠し、これに従って解釈されます。サービス個別契約に起因または関連して生じるすべての紛争</w:t>
      </w:r>
      <w:r w:rsidRPr="002316AF">
        <w:rPr>
          <w:rFonts w:eastAsia="ＭＳ Ｐゴシック"/>
          <w:color w:val="auto"/>
          <w:szCs w:val="24"/>
          <w:lang w:val="ja-JP"/>
        </w:rPr>
        <w:t xml:space="preserve"> (</w:t>
      </w:r>
      <w:r w:rsidRPr="002316AF">
        <w:rPr>
          <w:rFonts w:eastAsia="ＭＳ Ｐゴシック"/>
          <w:color w:val="auto"/>
          <w:szCs w:val="24"/>
          <w:lang w:val="ja-JP"/>
        </w:rPr>
        <w:t>その存在、効力、または終了に関する紛争も含む</w:t>
      </w:r>
      <w:r w:rsidRPr="002316AF">
        <w:rPr>
          <w:rFonts w:eastAsia="ＭＳ Ｐゴシック"/>
          <w:color w:val="auto"/>
          <w:szCs w:val="24"/>
          <w:lang w:val="ja-JP"/>
        </w:rPr>
        <w:t xml:space="preserve">) </w:t>
      </w:r>
      <w:r w:rsidRPr="002316AF">
        <w:rPr>
          <w:rFonts w:eastAsia="ＭＳ Ｐゴシック"/>
          <w:color w:val="auto"/>
          <w:szCs w:val="24"/>
          <w:lang w:val="ja-JP"/>
        </w:rPr>
        <w:t>は、紛争発生日において有効な</w:t>
      </w:r>
      <w:r w:rsidRPr="002316AF">
        <w:rPr>
          <w:rFonts w:eastAsia="ＭＳ Ｐゴシック"/>
          <w:color w:val="auto"/>
          <w:szCs w:val="24"/>
          <w:lang w:val="ja-JP"/>
        </w:rPr>
        <w:t xml:space="preserve"> UNCITRAL </w:t>
      </w:r>
      <w:r w:rsidRPr="002316AF">
        <w:rPr>
          <w:rFonts w:eastAsia="ＭＳ Ｐゴシック"/>
          <w:color w:val="auto"/>
          <w:szCs w:val="24"/>
          <w:lang w:val="ja-JP"/>
        </w:rPr>
        <w:t>仲裁規則に従い行われる仲裁に付託され、最終的に解決されます。仲裁地はシンガポールとします。仲裁の手続きは英語で実施されるものとします。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スロバキア共和国</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C6D9F1"/>
          </w:tcPr>
          <w:p w:rsidR="00E05D60" w:rsidRPr="002316AF" w:rsidRDefault="00E05D60">
            <w:pPr>
              <w:spacing w:after="120"/>
              <w:ind w:left="86" w:right="86"/>
              <w:rPr>
                <w:rFonts w:eastAsia="ＭＳ Ｐゴシック"/>
                <w:color w:val="auto"/>
                <w:szCs w:val="24"/>
              </w:rPr>
            </w:pPr>
            <w:r w:rsidRPr="002316AF">
              <w:rPr>
                <w:rFonts w:eastAsia="ＭＳ Ｐゴシック"/>
                <w:b/>
                <w:color w:val="auto"/>
                <w:szCs w:val="24"/>
                <w:lang w:val="ja-JP"/>
              </w:rPr>
              <w:t>ご契約条件「プロフェッショナル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サービスの保証」に以下の規定を付加します。</w:t>
            </w:r>
          </w:p>
        </w:tc>
      </w:tr>
    </w:tbl>
    <w:p w:rsidR="00E05D60" w:rsidRPr="002316AF" w:rsidRDefault="00E05D60">
      <w:pPr>
        <w:spacing w:after="240"/>
        <w:ind w:left="1440" w:hanging="360"/>
        <w:rPr>
          <w:rFonts w:eastAsia="ＭＳ Ｐゴシック"/>
          <w:color w:val="auto"/>
          <w:szCs w:val="24"/>
        </w:rPr>
      </w:pPr>
      <w:r w:rsidRPr="002316AF">
        <w:rPr>
          <w:rFonts w:eastAsia="ＭＳ Ｐゴシック"/>
          <w:b/>
          <w:noProof/>
          <w:color w:val="auto"/>
          <w:szCs w:val="24"/>
        </w:rPr>
        <w:t>(i)</w:t>
      </w:r>
      <w:r w:rsidRPr="002316AF">
        <w:rPr>
          <w:rFonts w:eastAsia="ＭＳ Ｐゴシック"/>
          <w:color w:val="auto"/>
          <w:szCs w:val="24"/>
        </w:rPr>
        <w:tab/>
      </w:r>
      <w:r w:rsidRPr="002316AF">
        <w:rPr>
          <w:rFonts w:eastAsia="ＭＳ Ｐゴシック"/>
          <w:color w:val="auto"/>
          <w:szCs w:val="24"/>
          <w:lang w:val="ja-JP"/>
        </w:rPr>
        <w:t>当社のサービス成果物は最新の技術的および科学的知識に基づいて開発されています。当社は、最新の技術水準をもってしても、複雑なソフトウェア製品の開発において、将来生じうる技術的欠陥を完全に防ぐことは困難であることを、ここに、貴社に対して明示的に通知します。当社が提供するソフトウェアは、プログラミングにおける欠陥がまったくないとは限りませんが、当社のユーザー向けマニュアル</w:t>
      </w:r>
      <w:r w:rsidRPr="002316AF">
        <w:rPr>
          <w:rFonts w:eastAsia="ＭＳ Ｐゴシック"/>
          <w:color w:val="auto"/>
          <w:szCs w:val="24"/>
          <w:lang w:val="ja-JP"/>
        </w:rPr>
        <w:t xml:space="preserve"> (</w:t>
      </w:r>
      <w:r w:rsidRPr="002316AF">
        <w:rPr>
          <w:rFonts w:eastAsia="ＭＳ Ｐゴシック"/>
          <w:color w:val="auto"/>
          <w:szCs w:val="24"/>
          <w:lang w:val="ja-JP"/>
        </w:rPr>
        <w:t>かかる文書が存在しない場合には該当するサービス個別契約</w:t>
      </w:r>
      <w:r w:rsidRPr="002316AF">
        <w:rPr>
          <w:rFonts w:eastAsia="ＭＳ Ｐゴシック"/>
          <w:color w:val="auto"/>
          <w:szCs w:val="24"/>
          <w:lang w:val="ja-JP"/>
        </w:rPr>
        <w:t xml:space="preserve">) </w:t>
      </w:r>
      <w:r w:rsidRPr="002316AF">
        <w:rPr>
          <w:rFonts w:eastAsia="ＭＳ Ｐゴシック"/>
          <w:color w:val="auto"/>
          <w:szCs w:val="24"/>
          <w:lang w:val="ja-JP"/>
        </w:rPr>
        <w:t>に従って実質的に動作します。</w:t>
      </w:r>
    </w:p>
    <w:p w:rsidR="00E05D60" w:rsidRPr="002316AF" w:rsidRDefault="00E05D60">
      <w:pPr>
        <w:keepNext/>
        <w:shd w:val="clear" w:color="auto" w:fill="000000"/>
        <w:spacing w:before="360" w:after="120"/>
        <w:rPr>
          <w:rFonts w:eastAsia="ＭＳ Ｐゴシック"/>
          <w:b/>
          <w:color w:val="auto"/>
          <w:szCs w:val="24"/>
        </w:rPr>
      </w:pPr>
      <w:r w:rsidRPr="002316AF">
        <w:rPr>
          <w:rFonts w:eastAsia="ＭＳ Ｐゴシック"/>
          <w:b/>
          <w:color w:val="auto"/>
          <w:szCs w:val="24"/>
          <w:lang w:val="ja-JP"/>
        </w:rPr>
        <w:t>スイス</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362650" w:rsidRPr="002316AF">
        <w:trPr>
          <w:jc w:val="center"/>
        </w:trPr>
        <w:tc>
          <w:tcPr>
            <w:tcW w:w="9029" w:type="dxa"/>
            <w:shd w:val="clear" w:color="auto" w:fill="BDD6EE"/>
          </w:tcPr>
          <w:p w:rsidR="00E05D60" w:rsidRPr="002316AF" w:rsidRDefault="00E05D60">
            <w:pPr>
              <w:keepNext/>
              <w:spacing w:after="120"/>
              <w:ind w:left="86" w:right="86"/>
              <w:rPr>
                <w:rFonts w:eastAsia="ＭＳ Ｐゴシック"/>
                <w:color w:val="auto"/>
                <w:szCs w:val="24"/>
              </w:rPr>
            </w:pPr>
            <w:r w:rsidRPr="002316AF">
              <w:rPr>
                <w:rFonts w:eastAsia="ＭＳ Ｐゴシック"/>
                <w:b/>
                <w:color w:val="auto"/>
                <w:szCs w:val="24"/>
              </w:rPr>
              <w:t xml:space="preserve">MPSA </w:t>
            </w:r>
            <w:r w:rsidRPr="002316AF">
              <w:rPr>
                <w:rFonts w:eastAsia="ＭＳ Ｐゴシック"/>
                <w:b/>
                <w:color w:val="auto"/>
                <w:szCs w:val="24"/>
                <w:lang w:val="ja-JP"/>
              </w:rPr>
              <w:t>プロフェッショナル</w:t>
            </w:r>
            <w:r w:rsidRPr="002316AF">
              <w:rPr>
                <w:rFonts w:eastAsia="ＭＳ Ｐゴシック"/>
                <w:b/>
                <w:color w:val="auto"/>
                <w:szCs w:val="24"/>
              </w:rPr>
              <w:t xml:space="preserve"> </w:t>
            </w:r>
            <w:r w:rsidRPr="002316AF">
              <w:rPr>
                <w:rFonts w:eastAsia="ＭＳ Ｐゴシック"/>
                <w:b/>
                <w:color w:val="auto"/>
                <w:szCs w:val="24"/>
                <w:lang w:val="ja-JP"/>
              </w:rPr>
              <w:t>サービス条件に以下の規定を付加します。</w:t>
            </w:r>
          </w:p>
        </w:tc>
      </w:tr>
    </w:tbl>
    <w:p w:rsidR="00E05D60" w:rsidRPr="002316AF" w:rsidRDefault="00E05D60">
      <w:pPr>
        <w:pStyle w:val="a9"/>
        <w:numPr>
          <w:ilvl w:val="0"/>
          <w:numId w:val="11"/>
        </w:numPr>
        <w:ind w:left="1080"/>
        <w:rPr>
          <w:rFonts w:eastAsia="ＭＳ Ｐゴシック"/>
          <w:color w:val="auto"/>
          <w:szCs w:val="24"/>
        </w:rPr>
      </w:pPr>
      <w:r w:rsidRPr="002316AF">
        <w:rPr>
          <w:rFonts w:eastAsia="ＭＳ Ｐゴシック"/>
          <w:color w:val="auto"/>
          <w:szCs w:val="24"/>
          <w:lang w:val="ja-JP"/>
        </w:rPr>
        <w:t>プロフェッショナル</w:t>
      </w:r>
      <w:r w:rsidRPr="002316AF">
        <w:rPr>
          <w:rFonts w:eastAsia="ＭＳ Ｐゴシック"/>
          <w:color w:val="auto"/>
          <w:szCs w:val="24"/>
        </w:rPr>
        <w:t xml:space="preserve"> </w:t>
      </w:r>
      <w:r w:rsidRPr="002316AF">
        <w:rPr>
          <w:rFonts w:eastAsia="ＭＳ Ｐゴシック"/>
          <w:color w:val="auto"/>
          <w:szCs w:val="24"/>
          <w:lang w:val="ja-JP"/>
        </w:rPr>
        <w:t>サービスはすべて、スイス債務法第</w:t>
      </w:r>
      <w:r w:rsidRPr="002316AF">
        <w:rPr>
          <w:rFonts w:eastAsia="ＭＳ Ｐゴシック"/>
          <w:color w:val="auto"/>
          <w:szCs w:val="24"/>
        </w:rPr>
        <w:t xml:space="preserve"> 394 </w:t>
      </w:r>
      <w:r w:rsidRPr="002316AF">
        <w:rPr>
          <w:rFonts w:eastAsia="ＭＳ Ｐゴシック"/>
          <w:color w:val="auto"/>
          <w:szCs w:val="24"/>
          <w:lang w:val="ja-JP"/>
        </w:rPr>
        <w:t>条以降に規定する委任契約に基づいて提供されます。</w:t>
      </w:r>
    </w:p>
    <w:sectPr w:rsidR="00E05D60" w:rsidRPr="002316AF">
      <w:headerReference w:type="even" r:id="rId8"/>
      <w:headerReference w:type="default" r:id="rId9"/>
      <w:footerReference w:type="default" r:id="rId10"/>
      <w:headerReference w:type="first" r:id="rId11"/>
      <w:footerReference w:type="first" r:id="rId12"/>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5D60" w:rsidRPr="00E05D60" w:rsidRDefault="00E05D60">
      <w:pPr>
        <w:spacing w:before="0"/>
        <w:rPr>
          <w:rFonts w:cs="Times New Roman"/>
          <w:szCs w:val="24"/>
        </w:rPr>
      </w:pPr>
      <w:r w:rsidRPr="00E05D60">
        <w:rPr>
          <w:rFonts w:cs="Times New Roman"/>
          <w:szCs w:val="24"/>
        </w:rPr>
        <w:separator/>
      </w:r>
    </w:p>
  </w:endnote>
  <w:endnote w:type="continuationSeparator" w:id="0">
    <w:p w:rsidR="00E05D60" w:rsidRPr="00E05D60" w:rsidRDefault="00E05D60">
      <w:pPr>
        <w:spacing w:before="0"/>
        <w:rPr>
          <w:rFonts w:cs="Times New Roman"/>
          <w:szCs w:val="24"/>
        </w:rPr>
      </w:pPr>
      <w:r w:rsidRPr="00E05D60">
        <w:rPr>
          <w:rFonts w:cs="Times New Roman"/>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5D60" w:rsidRPr="00E05D60" w:rsidRDefault="00E05D60">
    <w:pPr>
      <w:rPr>
        <w:rFonts w:cs="Times New Roman"/>
        <w:szCs w:val="24"/>
      </w:rPr>
    </w:pPr>
  </w:p>
  <w:tbl>
    <w:tblPr>
      <w:tblW w:w="9029" w:type="dxa"/>
      <w:jc w:val="center"/>
      <w:tblLayout w:type="fixed"/>
      <w:tblLook w:val="04A0" w:firstRow="1" w:lastRow="0" w:firstColumn="1" w:lastColumn="0" w:noHBand="0" w:noVBand="1"/>
    </w:tblPr>
    <w:tblGrid>
      <w:gridCol w:w="4702"/>
      <w:gridCol w:w="4327"/>
    </w:tblGrid>
    <w:tr w:rsidR="00E05D60" w:rsidRPr="00E05D60">
      <w:trPr>
        <w:jc w:val="center"/>
      </w:trPr>
      <w:tc>
        <w:tcPr>
          <w:tcW w:w="4875" w:type="dxa"/>
        </w:tcPr>
        <w:p w:rsidR="00E05D60" w:rsidRPr="00E05D60" w:rsidRDefault="00E05D60">
          <w:pPr>
            <w:pStyle w:val="a5"/>
            <w:rPr>
              <w:rFonts w:cs="Times New Roman"/>
              <w:sz w:val="16"/>
              <w:szCs w:val="24"/>
            </w:rPr>
          </w:pPr>
          <w:r w:rsidRPr="00E05D60">
            <w:rPr>
              <w:rFonts w:cs="Times New Roman"/>
              <w:noProof/>
              <w:sz w:val="16"/>
              <w:szCs w:val="24"/>
            </w:rPr>
            <w:t>MPSA2016Agr(CountrySpecificProv)(WW)(JPN)(May2016)</w:t>
          </w:r>
        </w:p>
      </w:tc>
      <w:tc>
        <w:tcPr>
          <w:tcW w:w="4485" w:type="dxa"/>
        </w:tcPr>
        <w:p w:rsidR="00E05D60" w:rsidRPr="00E05D60" w:rsidRDefault="00E05D60">
          <w:pPr>
            <w:pStyle w:val="a5"/>
            <w:jc w:val="right"/>
            <w:rPr>
              <w:rFonts w:cs="Times New Roman"/>
              <w:sz w:val="16"/>
              <w:szCs w:val="24"/>
            </w:rPr>
          </w:pPr>
          <w:r w:rsidRPr="00E05D60">
            <w:rPr>
              <w:rFonts w:cs="Times New Roman"/>
              <w:noProof/>
              <w:sz w:val="16"/>
              <w:szCs w:val="24"/>
            </w:rPr>
            <w:t xml:space="preserve">Page </w:t>
          </w:r>
          <w:r w:rsidRPr="00E05D60">
            <w:rPr>
              <w:rFonts w:cs="Times New Roman"/>
              <w:noProof/>
              <w:sz w:val="16"/>
              <w:szCs w:val="24"/>
            </w:rPr>
            <w:fldChar w:fldCharType="begin"/>
          </w:r>
          <w:r w:rsidRPr="00E05D60">
            <w:rPr>
              <w:rFonts w:cs="Times New Roman"/>
              <w:noProof/>
              <w:sz w:val="16"/>
              <w:szCs w:val="24"/>
            </w:rPr>
            <w:instrText xml:space="preserve"> PAGE  \* Arabic  \* MERGEFORMAT </w:instrText>
          </w:r>
          <w:r w:rsidRPr="00E05D60">
            <w:rPr>
              <w:rFonts w:cs="Times New Roman"/>
              <w:noProof/>
              <w:sz w:val="16"/>
              <w:szCs w:val="24"/>
            </w:rPr>
            <w:fldChar w:fldCharType="separate"/>
          </w:r>
          <w:r w:rsidR="009B6A92">
            <w:rPr>
              <w:rFonts w:cs="Times New Roman"/>
              <w:noProof/>
              <w:sz w:val="16"/>
              <w:szCs w:val="24"/>
            </w:rPr>
            <w:t>8</w:t>
          </w:r>
          <w:r w:rsidRPr="00E05D60">
            <w:rPr>
              <w:rFonts w:cs="Times New Roman"/>
              <w:noProof/>
              <w:sz w:val="16"/>
              <w:szCs w:val="24"/>
            </w:rPr>
            <w:fldChar w:fldCharType="end"/>
          </w:r>
          <w:r w:rsidRPr="00E05D60">
            <w:rPr>
              <w:rFonts w:cs="Times New Roman"/>
              <w:noProof/>
              <w:sz w:val="16"/>
              <w:szCs w:val="24"/>
            </w:rPr>
            <w:t xml:space="preserve"> of </w:t>
          </w:r>
          <w:r w:rsidRPr="00E05D60">
            <w:rPr>
              <w:rFonts w:cs="Times New Roman"/>
              <w:noProof/>
              <w:sz w:val="16"/>
              <w:szCs w:val="24"/>
            </w:rPr>
            <w:fldChar w:fldCharType="begin"/>
          </w:r>
          <w:r w:rsidRPr="00E05D60">
            <w:rPr>
              <w:rFonts w:cs="Times New Roman"/>
              <w:noProof/>
              <w:sz w:val="16"/>
              <w:szCs w:val="24"/>
            </w:rPr>
            <w:instrText xml:space="preserve"> NUMPAGES  \* Arabic  \* MERGEFORMAT </w:instrText>
          </w:r>
          <w:r w:rsidRPr="00E05D60">
            <w:rPr>
              <w:rFonts w:cs="Times New Roman"/>
              <w:noProof/>
              <w:sz w:val="16"/>
              <w:szCs w:val="24"/>
            </w:rPr>
            <w:fldChar w:fldCharType="separate"/>
          </w:r>
          <w:r w:rsidR="009B6A92">
            <w:rPr>
              <w:rFonts w:cs="Times New Roman"/>
              <w:noProof/>
              <w:sz w:val="16"/>
              <w:szCs w:val="24"/>
            </w:rPr>
            <w:t>8</w:t>
          </w:r>
          <w:r w:rsidRPr="00E05D60">
            <w:rPr>
              <w:rFonts w:cs="Times New Roman"/>
              <w:noProof/>
              <w:sz w:val="16"/>
              <w:szCs w:val="24"/>
            </w:rPr>
            <w:fldChar w:fldCharType="end"/>
          </w:r>
        </w:p>
      </w:tc>
    </w:tr>
  </w:tbl>
  <w:p w:rsidR="00E05D60" w:rsidRPr="00E05D60" w:rsidRDefault="00E05D60">
    <w:pPr>
      <w:pStyle w:val="a5"/>
      <w:rPr>
        <w:rFonts w:cs="Times New Roman"/>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5D60" w:rsidRPr="00E05D60" w:rsidRDefault="00E05D60">
    <w:pPr>
      <w:rPr>
        <w:rFonts w:cs="Times New Roman"/>
        <w:szCs w:val="24"/>
      </w:rPr>
    </w:pPr>
  </w:p>
  <w:tbl>
    <w:tblPr>
      <w:tblW w:w="9029" w:type="dxa"/>
      <w:jc w:val="center"/>
      <w:tblLayout w:type="fixed"/>
      <w:tblLook w:val="04A0" w:firstRow="1" w:lastRow="0" w:firstColumn="1" w:lastColumn="0" w:noHBand="0" w:noVBand="1"/>
    </w:tblPr>
    <w:tblGrid>
      <w:gridCol w:w="4702"/>
      <w:gridCol w:w="4327"/>
    </w:tblGrid>
    <w:tr w:rsidR="00E05D60" w:rsidRPr="00E05D60">
      <w:trPr>
        <w:jc w:val="center"/>
      </w:trPr>
      <w:tc>
        <w:tcPr>
          <w:tcW w:w="4875" w:type="dxa"/>
        </w:tcPr>
        <w:p w:rsidR="00E05D60" w:rsidRPr="00E05D60" w:rsidRDefault="00E05D60">
          <w:pPr>
            <w:pStyle w:val="a5"/>
            <w:rPr>
              <w:rFonts w:cs="Times New Roman"/>
              <w:noProof/>
              <w:sz w:val="16"/>
              <w:szCs w:val="24"/>
            </w:rPr>
          </w:pPr>
          <w:r w:rsidRPr="00E05D60">
            <w:rPr>
              <w:rFonts w:cs="Times New Roman"/>
              <w:noProof/>
              <w:sz w:val="16"/>
              <w:szCs w:val="24"/>
            </w:rPr>
            <w:t>MPSA2016Agr(CountrySpecificProv)(WW)(JPN)(May2016)</w:t>
          </w:r>
        </w:p>
      </w:tc>
      <w:tc>
        <w:tcPr>
          <w:tcW w:w="4485" w:type="dxa"/>
        </w:tcPr>
        <w:p w:rsidR="00E05D60" w:rsidRPr="00E05D60" w:rsidRDefault="00E05D60">
          <w:pPr>
            <w:pStyle w:val="a5"/>
            <w:jc w:val="right"/>
            <w:rPr>
              <w:rFonts w:cs="Times New Roman"/>
              <w:noProof/>
              <w:sz w:val="16"/>
              <w:szCs w:val="24"/>
            </w:rPr>
          </w:pPr>
          <w:r w:rsidRPr="00E05D60">
            <w:rPr>
              <w:rFonts w:cs="Times New Roman"/>
              <w:noProof/>
              <w:sz w:val="16"/>
              <w:szCs w:val="24"/>
            </w:rPr>
            <w:t xml:space="preserve">Page </w:t>
          </w:r>
          <w:r w:rsidRPr="00E05D60">
            <w:rPr>
              <w:rFonts w:cs="Times New Roman"/>
              <w:noProof/>
              <w:sz w:val="16"/>
              <w:szCs w:val="24"/>
            </w:rPr>
            <w:fldChar w:fldCharType="begin"/>
          </w:r>
          <w:r w:rsidRPr="00E05D60">
            <w:rPr>
              <w:rFonts w:cs="Times New Roman"/>
              <w:noProof/>
              <w:sz w:val="16"/>
              <w:szCs w:val="24"/>
            </w:rPr>
            <w:instrText xml:space="preserve"> PAGE  \* Arabic  \* MERGEFORMAT </w:instrText>
          </w:r>
          <w:r w:rsidRPr="00E05D60">
            <w:rPr>
              <w:rFonts w:cs="Times New Roman"/>
              <w:noProof/>
              <w:sz w:val="16"/>
              <w:szCs w:val="24"/>
            </w:rPr>
            <w:fldChar w:fldCharType="separate"/>
          </w:r>
          <w:r w:rsidR="009B6A92">
            <w:rPr>
              <w:rFonts w:cs="Times New Roman"/>
              <w:noProof/>
              <w:sz w:val="16"/>
              <w:szCs w:val="24"/>
            </w:rPr>
            <w:t>1</w:t>
          </w:r>
          <w:r w:rsidRPr="00E05D60">
            <w:rPr>
              <w:rFonts w:cs="Times New Roman"/>
              <w:noProof/>
              <w:sz w:val="16"/>
              <w:szCs w:val="24"/>
            </w:rPr>
            <w:fldChar w:fldCharType="end"/>
          </w:r>
          <w:r w:rsidRPr="00E05D60">
            <w:rPr>
              <w:rFonts w:cs="Times New Roman"/>
              <w:noProof/>
              <w:sz w:val="16"/>
              <w:szCs w:val="24"/>
            </w:rPr>
            <w:t xml:space="preserve"> of </w:t>
          </w:r>
          <w:r w:rsidRPr="00E05D60">
            <w:rPr>
              <w:rFonts w:cs="Times New Roman"/>
              <w:noProof/>
              <w:sz w:val="16"/>
              <w:szCs w:val="24"/>
            </w:rPr>
            <w:fldChar w:fldCharType="begin"/>
          </w:r>
          <w:r w:rsidRPr="00E05D60">
            <w:rPr>
              <w:rFonts w:cs="Times New Roman"/>
              <w:noProof/>
              <w:sz w:val="16"/>
              <w:szCs w:val="24"/>
            </w:rPr>
            <w:instrText xml:space="preserve"> NUMPAGES  \* Arabic  \* MERGEFORMAT </w:instrText>
          </w:r>
          <w:r w:rsidRPr="00E05D60">
            <w:rPr>
              <w:rFonts w:cs="Times New Roman"/>
              <w:noProof/>
              <w:sz w:val="16"/>
              <w:szCs w:val="24"/>
            </w:rPr>
            <w:fldChar w:fldCharType="separate"/>
          </w:r>
          <w:r w:rsidR="009B6A92">
            <w:rPr>
              <w:rFonts w:cs="Times New Roman"/>
              <w:noProof/>
              <w:sz w:val="16"/>
              <w:szCs w:val="24"/>
            </w:rPr>
            <w:t>8</w:t>
          </w:r>
          <w:r w:rsidRPr="00E05D60">
            <w:rPr>
              <w:rFonts w:cs="Times New Roman"/>
              <w:noProof/>
              <w:sz w:val="16"/>
              <w:szCs w:val="24"/>
            </w:rPr>
            <w:fldChar w:fldCharType="end"/>
          </w:r>
        </w:p>
      </w:tc>
    </w:tr>
  </w:tbl>
  <w:p w:rsidR="00E05D60" w:rsidRPr="00E05D60" w:rsidRDefault="00E05D60">
    <w:pPr>
      <w:pStyle w:val="a5"/>
      <w:rPr>
        <w:rFonts w:cs="Times New Roman"/>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5D60" w:rsidRPr="00E05D60" w:rsidRDefault="00E05D60">
      <w:pPr>
        <w:spacing w:before="0"/>
        <w:rPr>
          <w:rFonts w:cs="Times New Roman"/>
          <w:szCs w:val="24"/>
        </w:rPr>
      </w:pPr>
      <w:r w:rsidRPr="00E05D60">
        <w:rPr>
          <w:rFonts w:cs="Times New Roman"/>
          <w:szCs w:val="24"/>
        </w:rPr>
        <w:separator/>
      </w:r>
    </w:p>
  </w:footnote>
  <w:footnote w:type="continuationSeparator" w:id="0">
    <w:p w:rsidR="00E05D60" w:rsidRPr="00E05D60" w:rsidRDefault="00E05D60">
      <w:pPr>
        <w:spacing w:before="0"/>
        <w:rPr>
          <w:rFonts w:cs="Times New Roman"/>
          <w:szCs w:val="24"/>
        </w:rPr>
      </w:pPr>
      <w:r w:rsidRPr="00E05D60">
        <w:rPr>
          <w:rFonts w:cs="Times New Roman"/>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5D60" w:rsidRPr="00E05D60" w:rsidRDefault="009B6A92">
    <w:pPr>
      <w:pStyle w:val="a3"/>
      <w:rPr>
        <w:rFonts w:cs="Times New Roman"/>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49" type="#_x0000_t75" style="position:absolute;left:0;text-align:left;margin-left:0;margin-top:0;width:508.85pt;height:305.3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5D60" w:rsidRPr="00E05D60" w:rsidRDefault="009B6A92">
    <w:pPr>
      <w:pStyle w:val="a3"/>
      <w:rPr>
        <w:rFonts w:cs="Times New Roman"/>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0" type="#_x0000_t75" style="position:absolute;left:0;text-align:left;margin-left:0;margin-top:0;width:508.85pt;height:305.3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5D60" w:rsidRPr="00E05D60" w:rsidRDefault="009B6A92">
    <w:pPr>
      <w:pStyle w:val="a3"/>
      <w:tabs>
        <w:tab w:val="clear" w:pos="4680"/>
        <w:tab w:val="clear" w:pos="9360"/>
      </w:tabs>
      <w:rPr>
        <w:rFonts w:cs="Times New Roman"/>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1" type="#_x0000_t75" style="position:absolute;left:0;text-align:left;margin-left:0;margin-top:0;width:508.85pt;height:305.3pt;z-index:-251659776;mso-position-horizontal:center;mso-position-horizontal-relative:margin;mso-position-vertical:center;mso-position-vertical-relative:margin" o:allowincell="f">
          <v:imagedata r:id="rId1" o:title="" gain="19661f" blacklevel="22938f"/>
          <w10:wrap anchorx="margin" anchory="margin"/>
        </v:shape>
      </w:pict>
    </w:r>
    <w:r w:rsidR="002316AF" w:rsidRPr="00E05D60">
      <w:rPr>
        <w:rFonts w:cs="Times New Roman"/>
        <w:noProof/>
        <w:szCs w:val="24"/>
      </w:rPr>
      <w:drawing>
        <wp:inline distT="0" distB="0" distL="0" distR="0">
          <wp:extent cx="5895975" cy="581025"/>
          <wp:effectExtent l="0" t="0" r="0" b="9525"/>
          <wp:docPr id="1" name="Picture 2"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95975"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AE77F9"/>
    <w:multiLevelType w:val="hybridMultilevel"/>
    <w:tmpl w:val="79F62D7C"/>
    <w:lvl w:ilvl="0" w:tplc="86D06F70">
      <w:start w:val="5"/>
      <w:numFmt w:val="lowerLetter"/>
      <w:lvlText w:val="%1."/>
      <w:lvlJc w:val="left"/>
      <w:pPr>
        <w:ind w:left="1080" w:hanging="360"/>
      </w:pPr>
      <w:rPr>
        <w:rFonts w:cs="Times New Roman" w:hint="default"/>
        <w:b/>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1" w15:restartNumberingAfterBreak="0">
    <w:nsid w:val="1304356E"/>
    <w:multiLevelType w:val="hybridMultilevel"/>
    <w:tmpl w:val="16DA185A"/>
    <w:lvl w:ilvl="0" w:tplc="D5DE1C96">
      <w:start w:val="10"/>
      <w:numFmt w:val="lowerLetter"/>
      <w:lvlText w:val="%1."/>
      <w:lvlJc w:val="left"/>
      <w:pPr>
        <w:ind w:left="1353" w:hanging="360"/>
      </w:pPr>
      <w:rPr>
        <w:rFonts w:cs="Times New Roman" w:hint="default"/>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15:restartNumberingAfterBreak="0">
    <w:nsid w:val="18E06D34"/>
    <w:multiLevelType w:val="hybridMultilevel"/>
    <w:tmpl w:val="10BA01A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273D7699"/>
    <w:multiLevelType w:val="hybridMultilevel"/>
    <w:tmpl w:val="1F9ADFBE"/>
    <w:lvl w:ilvl="0" w:tplc="852EDA00">
      <w:start w:val="8"/>
      <w:numFmt w:val="lowerLetter"/>
      <w:lvlText w:val="%1."/>
      <w:lvlJc w:val="left"/>
      <w:pPr>
        <w:ind w:left="1353" w:hanging="360"/>
      </w:pPr>
      <w:rPr>
        <w:rFonts w:cs="Times New Roman" w:hint="default"/>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15:restartNumberingAfterBreak="0">
    <w:nsid w:val="3586023B"/>
    <w:multiLevelType w:val="hybridMultilevel"/>
    <w:tmpl w:val="3482B492"/>
    <w:lvl w:ilvl="0" w:tplc="7A3CB8EA">
      <w:start w:val="3"/>
      <w:numFmt w:val="lowerLetter"/>
      <w:lvlText w:val="%1."/>
      <w:lvlJc w:val="left"/>
      <w:pPr>
        <w:ind w:left="720" w:hanging="360"/>
      </w:pPr>
      <w:rPr>
        <w:rFonts w:cs="Times New Roman" w:hint="default"/>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15:restartNumberingAfterBreak="0">
    <w:nsid w:val="3E67291C"/>
    <w:multiLevelType w:val="hybridMultilevel"/>
    <w:tmpl w:val="A12E1200"/>
    <w:lvl w:ilvl="0" w:tplc="FAB6A2CE">
      <w:start w:val="1"/>
      <w:numFmt w:val="lowerRoman"/>
      <w:lvlText w:val="(%1)"/>
      <w:lvlJc w:val="left"/>
      <w:pPr>
        <w:ind w:left="720" w:hanging="360"/>
      </w:pPr>
      <w:rPr>
        <w:rFonts w:ascii="Arial" w:eastAsia="ＭＳ 明朝" w:hAnsi="Arial" w:cs="Arial"/>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3FD458CC"/>
    <w:multiLevelType w:val="hybridMultilevel"/>
    <w:tmpl w:val="868AEC14"/>
    <w:lvl w:ilvl="0" w:tplc="7A3CB8EA">
      <w:start w:val="4"/>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470F5661"/>
    <w:multiLevelType w:val="hybridMultilevel"/>
    <w:tmpl w:val="1F9ADFBE"/>
    <w:lvl w:ilvl="0" w:tplc="852EDA00">
      <w:start w:val="8"/>
      <w:numFmt w:val="lowerLetter"/>
      <w:lvlText w:val="%1."/>
      <w:lvlJc w:val="left"/>
      <w:pPr>
        <w:ind w:left="1353" w:hanging="360"/>
      </w:pPr>
      <w:rPr>
        <w:rFonts w:cs="Times New Roman" w:hint="default"/>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8" w15:restartNumberingAfterBreak="0">
    <w:nsid w:val="54C43D2E"/>
    <w:multiLevelType w:val="hybridMultilevel"/>
    <w:tmpl w:val="7226AFFA"/>
    <w:lvl w:ilvl="0" w:tplc="751C4F70">
      <w:start w:val="1"/>
      <w:numFmt w:val="lowerRoman"/>
      <w:lvlText w:val="(%1)"/>
      <w:lvlJc w:val="left"/>
      <w:pPr>
        <w:ind w:left="720" w:hanging="360"/>
      </w:pPr>
      <w:rPr>
        <w:rFonts w:ascii="Arial" w:eastAsia="ＭＳ 明朝" w:hAnsi="Arial" w:cs="Arial"/>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rPr>
        <w:rFonts w:cs="Times New Roman"/>
      </w:rPr>
    </w:lvl>
    <w:lvl w:ilvl="2" w:tplc="0409001B" w:tentative="1">
      <w:start w:val="1"/>
      <w:numFmt w:val="lowerRoman"/>
      <w:lvlText w:val="%3."/>
      <w:lvlJc w:val="right"/>
      <w:pPr>
        <w:ind w:left="3960" w:hanging="180"/>
      </w:pPr>
      <w:rPr>
        <w:rFonts w:cs="Times New Roman"/>
      </w:rPr>
    </w:lvl>
    <w:lvl w:ilvl="3" w:tplc="0409000F" w:tentative="1">
      <w:start w:val="1"/>
      <w:numFmt w:val="decimal"/>
      <w:lvlText w:val="%4."/>
      <w:lvlJc w:val="left"/>
      <w:pPr>
        <w:ind w:left="4680" w:hanging="360"/>
      </w:pPr>
      <w:rPr>
        <w:rFonts w:cs="Times New Roman"/>
      </w:rPr>
    </w:lvl>
    <w:lvl w:ilvl="4" w:tplc="04090019" w:tentative="1">
      <w:start w:val="1"/>
      <w:numFmt w:val="lowerLetter"/>
      <w:lvlText w:val="%5."/>
      <w:lvlJc w:val="left"/>
      <w:pPr>
        <w:ind w:left="5400" w:hanging="360"/>
      </w:pPr>
      <w:rPr>
        <w:rFonts w:cs="Times New Roman"/>
      </w:rPr>
    </w:lvl>
    <w:lvl w:ilvl="5" w:tplc="0409001B" w:tentative="1">
      <w:start w:val="1"/>
      <w:numFmt w:val="lowerRoman"/>
      <w:lvlText w:val="%6."/>
      <w:lvlJc w:val="right"/>
      <w:pPr>
        <w:ind w:left="6120" w:hanging="180"/>
      </w:pPr>
      <w:rPr>
        <w:rFonts w:cs="Times New Roman"/>
      </w:rPr>
    </w:lvl>
    <w:lvl w:ilvl="6" w:tplc="0409000F" w:tentative="1">
      <w:start w:val="1"/>
      <w:numFmt w:val="decimal"/>
      <w:lvlText w:val="%7."/>
      <w:lvlJc w:val="left"/>
      <w:pPr>
        <w:ind w:left="6840" w:hanging="360"/>
      </w:pPr>
      <w:rPr>
        <w:rFonts w:cs="Times New Roman"/>
      </w:rPr>
    </w:lvl>
    <w:lvl w:ilvl="7" w:tplc="04090019" w:tentative="1">
      <w:start w:val="1"/>
      <w:numFmt w:val="lowerLetter"/>
      <w:lvlText w:val="%8."/>
      <w:lvlJc w:val="left"/>
      <w:pPr>
        <w:ind w:left="7560" w:hanging="360"/>
      </w:pPr>
      <w:rPr>
        <w:rFonts w:cs="Times New Roman"/>
      </w:rPr>
    </w:lvl>
    <w:lvl w:ilvl="8" w:tplc="0409001B" w:tentative="1">
      <w:start w:val="1"/>
      <w:numFmt w:val="lowerRoman"/>
      <w:lvlText w:val="%9."/>
      <w:lvlJc w:val="right"/>
      <w:pPr>
        <w:ind w:left="8280" w:hanging="180"/>
      </w:pPr>
      <w:rPr>
        <w:rFonts w:cs="Times New Roman"/>
      </w:rPr>
    </w:lvl>
  </w:abstractNum>
  <w:abstractNum w:abstractNumId="10" w15:restartNumberingAfterBreak="0">
    <w:nsid w:val="5AE66DC7"/>
    <w:multiLevelType w:val="hybridMultilevel"/>
    <w:tmpl w:val="C8E8E5AC"/>
    <w:lvl w:ilvl="0" w:tplc="BAE0A156">
      <w:start w:val="1"/>
      <w:numFmt w:val="lowerRoman"/>
      <w:lvlText w:val="(%1)"/>
      <w:lvlJc w:val="left"/>
      <w:pPr>
        <w:ind w:left="1353" w:hanging="360"/>
      </w:pPr>
      <w:rPr>
        <w:rFonts w:ascii="Arial" w:eastAsia="ＭＳ 明朝" w:hAnsi="Arial" w:cs="Arial"/>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6F875900"/>
    <w:multiLevelType w:val="hybridMultilevel"/>
    <w:tmpl w:val="FAD6838E"/>
    <w:lvl w:ilvl="0" w:tplc="7C20580E">
      <w:start w:val="8"/>
      <w:numFmt w:val="lowerLetter"/>
      <w:lvlText w:val="%1."/>
      <w:lvlJc w:val="left"/>
      <w:pPr>
        <w:ind w:left="1353" w:hanging="360"/>
      </w:pPr>
      <w:rPr>
        <w:rFonts w:cs="Times New Roman" w:hint="default"/>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2" w15:restartNumberingAfterBreak="0">
    <w:nsid w:val="70386B87"/>
    <w:multiLevelType w:val="hybridMultilevel"/>
    <w:tmpl w:val="76D8DB92"/>
    <w:lvl w:ilvl="0" w:tplc="ED5CA906">
      <w:start w:val="1"/>
      <w:numFmt w:val="lowerRoman"/>
      <w:lvlText w:val="(%1)"/>
      <w:lvlJc w:val="left"/>
      <w:pPr>
        <w:ind w:left="1353" w:hanging="360"/>
      </w:pPr>
      <w:rPr>
        <w:rFonts w:ascii="Arial" w:eastAsia="ＭＳ 明朝" w:hAnsi="Arial" w:cs="Arial"/>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70E553D2"/>
    <w:multiLevelType w:val="hybridMultilevel"/>
    <w:tmpl w:val="4A02C27E"/>
    <w:lvl w:ilvl="0" w:tplc="F38E2AEC">
      <w:start w:val="4"/>
      <w:numFmt w:val="lowerLetter"/>
      <w:lvlText w:val="%1."/>
      <w:lvlJc w:val="left"/>
      <w:pPr>
        <w:ind w:left="720" w:hanging="360"/>
      </w:pPr>
      <w:rPr>
        <w:rFonts w:cs="Times New Roman" w:hint="default"/>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9"/>
  </w:num>
  <w:num w:numId="2">
    <w:abstractNumId w:val="2"/>
  </w:num>
  <w:num w:numId="3">
    <w:abstractNumId w:val="6"/>
  </w:num>
  <w:num w:numId="4">
    <w:abstractNumId w:val="12"/>
  </w:num>
  <w:num w:numId="5">
    <w:abstractNumId w:val="0"/>
  </w:num>
  <w:num w:numId="6">
    <w:abstractNumId w:val="11"/>
  </w:num>
  <w:num w:numId="7">
    <w:abstractNumId w:val="7"/>
  </w:num>
  <w:num w:numId="8">
    <w:abstractNumId w:val="5"/>
  </w:num>
  <w:num w:numId="9">
    <w:abstractNumId w:val="4"/>
  </w:num>
  <w:num w:numId="10">
    <w:abstractNumId w:val="10"/>
  </w:num>
  <w:num w:numId="11">
    <w:abstractNumId w:val="1"/>
  </w:num>
  <w:num w:numId="12">
    <w:abstractNumId w:val="13"/>
  </w:num>
  <w:num w:numId="13">
    <w:abstractNumId w:val="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removePersonalInformation/>
  <w:removeDateAndTime/>
  <w:bordersDoNotSurroundHeader/>
  <w:bordersDoNotSurroundFooter/>
  <w:defaultTabStop w:val="720"/>
  <w:characterSpacingControl w:val="doNotCompress"/>
  <w:noLineBreaksAfter w:lang="ja-JP" w:val="$([\{‘“〈《「『【〔＄（［｛｢｣･￡￥"/>
  <w:noLineBreaksBefore w:lang="ja-JP" w:val="!%),.:;?]}°’”‰′″℃、。々〉》」』】〕゛゜ゝゞ・ヽヾ！％），．：；？］｝｡｢｣､･ﾞﾟ￠"/>
  <w:hdrShapeDefaults>
    <o:shapedefaults v:ext="edit" spidmax="2052">
      <v:textbox inset="5.85pt,.7pt,5.85pt,.7pt"/>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4E8C"/>
    <w:rsid w:val="000155C8"/>
    <w:rsid w:val="00016D09"/>
    <w:rsid w:val="0003516B"/>
    <w:rsid w:val="000377FE"/>
    <w:rsid w:val="0005696A"/>
    <w:rsid w:val="000619EF"/>
    <w:rsid w:val="00064384"/>
    <w:rsid w:val="0006594A"/>
    <w:rsid w:val="00083830"/>
    <w:rsid w:val="00087210"/>
    <w:rsid w:val="000A230C"/>
    <w:rsid w:val="000B0BEF"/>
    <w:rsid w:val="000B527C"/>
    <w:rsid w:val="000C41CC"/>
    <w:rsid w:val="000E05C7"/>
    <w:rsid w:val="00110645"/>
    <w:rsid w:val="00135BAF"/>
    <w:rsid w:val="00165BAD"/>
    <w:rsid w:val="00185D2B"/>
    <w:rsid w:val="001A0876"/>
    <w:rsid w:val="001D1E9B"/>
    <w:rsid w:val="00217D4F"/>
    <w:rsid w:val="002237A3"/>
    <w:rsid w:val="002316AF"/>
    <w:rsid w:val="0024259A"/>
    <w:rsid w:val="00253FB5"/>
    <w:rsid w:val="0025492B"/>
    <w:rsid w:val="00255419"/>
    <w:rsid w:val="00276EF2"/>
    <w:rsid w:val="0028603A"/>
    <w:rsid w:val="002B3F28"/>
    <w:rsid w:val="002C4E29"/>
    <w:rsid w:val="002C66DE"/>
    <w:rsid w:val="002E7344"/>
    <w:rsid w:val="002F4512"/>
    <w:rsid w:val="0030478A"/>
    <w:rsid w:val="003059D1"/>
    <w:rsid w:val="003060AF"/>
    <w:rsid w:val="00343B56"/>
    <w:rsid w:val="00345612"/>
    <w:rsid w:val="00357856"/>
    <w:rsid w:val="00362125"/>
    <w:rsid w:val="0036250D"/>
    <w:rsid w:val="00362650"/>
    <w:rsid w:val="00364445"/>
    <w:rsid w:val="00374E8C"/>
    <w:rsid w:val="0038410A"/>
    <w:rsid w:val="003B2861"/>
    <w:rsid w:val="003B7EAE"/>
    <w:rsid w:val="003C4453"/>
    <w:rsid w:val="003D11D6"/>
    <w:rsid w:val="00405F23"/>
    <w:rsid w:val="00424BA3"/>
    <w:rsid w:val="00452D4F"/>
    <w:rsid w:val="00465778"/>
    <w:rsid w:val="00481CDA"/>
    <w:rsid w:val="004D42A6"/>
    <w:rsid w:val="004D4D80"/>
    <w:rsid w:val="004F54E7"/>
    <w:rsid w:val="004F78AC"/>
    <w:rsid w:val="004F7A94"/>
    <w:rsid w:val="005014D2"/>
    <w:rsid w:val="00512626"/>
    <w:rsid w:val="00516C18"/>
    <w:rsid w:val="005300EA"/>
    <w:rsid w:val="00541E1A"/>
    <w:rsid w:val="00543533"/>
    <w:rsid w:val="0054388F"/>
    <w:rsid w:val="005634F2"/>
    <w:rsid w:val="005A0CAB"/>
    <w:rsid w:val="005A7A05"/>
    <w:rsid w:val="005E272E"/>
    <w:rsid w:val="005F12E7"/>
    <w:rsid w:val="005F7E31"/>
    <w:rsid w:val="00637FD2"/>
    <w:rsid w:val="00640CCA"/>
    <w:rsid w:val="006460FE"/>
    <w:rsid w:val="006B0AED"/>
    <w:rsid w:val="006B6D37"/>
    <w:rsid w:val="00725834"/>
    <w:rsid w:val="0073165C"/>
    <w:rsid w:val="0073580D"/>
    <w:rsid w:val="007563B5"/>
    <w:rsid w:val="0076317F"/>
    <w:rsid w:val="0079545F"/>
    <w:rsid w:val="007A29DD"/>
    <w:rsid w:val="007A2CED"/>
    <w:rsid w:val="007C458C"/>
    <w:rsid w:val="007C664E"/>
    <w:rsid w:val="007C6857"/>
    <w:rsid w:val="007D14D9"/>
    <w:rsid w:val="007D3804"/>
    <w:rsid w:val="007F3461"/>
    <w:rsid w:val="00814ED5"/>
    <w:rsid w:val="00835503"/>
    <w:rsid w:val="0084352C"/>
    <w:rsid w:val="00862614"/>
    <w:rsid w:val="00863388"/>
    <w:rsid w:val="008704CB"/>
    <w:rsid w:val="0087286D"/>
    <w:rsid w:val="008751E0"/>
    <w:rsid w:val="00885A8A"/>
    <w:rsid w:val="00890D4E"/>
    <w:rsid w:val="008E51DD"/>
    <w:rsid w:val="00916388"/>
    <w:rsid w:val="00917716"/>
    <w:rsid w:val="00922639"/>
    <w:rsid w:val="00924DE4"/>
    <w:rsid w:val="0093018B"/>
    <w:rsid w:val="00930618"/>
    <w:rsid w:val="00933051"/>
    <w:rsid w:val="0096128C"/>
    <w:rsid w:val="009649F1"/>
    <w:rsid w:val="00967E5E"/>
    <w:rsid w:val="0097668A"/>
    <w:rsid w:val="0099473C"/>
    <w:rsid w:val="009A4D76"/>
    <w:rsid w:val="009B3B96"/>
    <w:rsid w:val="009B4437"/>
    <w:rsid w:val="009B6330"/>
    <w:rsid w:val="009B6A92"/>
    <w:rsid w:val="009D3977"/>
    <w:rsid w:val="009D5421"/>
    <w:rsid w:val="00A05FF7"/>
    <w:rsid w:val="00A10C25"/>
    <w:rsid w:val="00A25157"/>
    <w:rsid w:val="00A257D7"/>
    <w:rsid w:val="00A25F2E"/>
    <w:rsid w:val="00A437DF"/>
    <w:rsid w:val="00A47B92"/>
    <w:rsid w:val="00A52B7A"/>
    <w:rsid w:val="00A61A19"/>
    <w:rsid w:val="00A70E7D"/>
    <w:rsid w:val="00A87315"/>
    <w:rsid w:val="00A90C2C"/>
    <w:rsid w:val="00AA6021"/>
    <w:rsid w:val="00AE3058"/>
    <w:rsid w:val="00B06A64"/>
    <w:rsid w:val="00B10B6C"/>
    <w:rsid w:val="00B1406A"/>
    <w:rsid w:val="00B16C2F"/>
    <w:rsid w:val="00B37691"/>
    <w:rsid w:val="00B4184B"/>
    <w:rsid w:val="00B471C1"/>
    <w:rsid w:val="00B74597"/>
    <w:rsid w:val="00B94EFE"/>
    <w:rsid w:val="00BB0D91"/>
    <w:rsid w:val="00BC2241"/>
    <w:rsid w:val="00BC390A"/>
    <w:rsid w:val="00BD5A10"/>
    <w:rsid w:val="00BE678E"/>
    <w:rsid w:val="00BE7FE2"/>
    <w:rsid w:val="00BF349A"/>
    <w:rsid w:val="00C166B4"/>
    <w:rsid w:val="00C51440"/>
    <w:rsid w:val="00C51F30"/>
    <w:rsid w:val="00C53E2B"/>
    <w:rsid w:val="00C7130E"/>
    <w:rsid w:val="00C84944"/>
    <w:rsid w:val="00C92A69"/>
    <w:rsid w:val="00C93A5A"/>
    <w:rsid w:val="00C9572C"/>
    <w:rsid w:val="00CC69BD"/>
    <w:rsid w:val="00CF39E0"/>
    <w:rsid w:val="00D04638"/>
    <w:rsid w:val="00D2067F"/>
    <w:rsid w:val="00D520FD"/>
    <w:rsid w:val="00D92D70"/>
    <w:rsid w:val="00DA4FBA"/>
    <w:rsid w:val="00DD2BB7"/>
    <w:rsid w:val="00DE3765"/>
    <w:rsid w:val="00DF01DB"/>
    <w:rsid w:val="00E040B9"/>
    <w:rsid w:val="00E05D60"/>
    <w:rsid w:val="00E20BB0"/>
    <w:rsid w:val="00E2102C"/>
    <w:rsid w:val="00E27F2F"/>
    <w:rsid w:val="00E3259F"/>
    <w:rsid w:val="00E54ED5"/>
    <w:rsid w:val="00E55622"/>
    <w:rsid w:val="00E56923"/>
    <w:rsid w:val="00E913CE"/>
    <w:rsid w:val="00E92CC0"/>
    <w:rsid w:val="00EC648C"/>
    <w:rsid w:val="00ED751C"/>
    <w:rsid w:val="00F004FC"/>
    <w:rsid w:val="00F02B81"/>
    <w:rsid w:val="00F17269"/>
    <w:rsid w:val="00F25AC4"/>
    <w:rsid w:val="00F3569F"/>
    <w:rsid w:val="00F50B35"/>
    <w:rsid w:val="00F51E77"/>
    <w:rsid w:val="00F8197F"/>
    <w:rsid w:val="00F92B25"/>
    <w:rsid w:val="00FD21F4"/>
    <w:rsid w:val="00FD455A"/>
    <w:rsid w:val="00FD5029"/>
    <w:rsid w:val="00FD54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v:textbox inset="5.85pt,.7pt,5.85pt,.7pt"/>
    </o:shapedefaults>
    <o:shapelayout v:ext="edit">
      <o:idmap v:ext="edit" data="1"/>
    </o:shapelayout>
  </w:shapeDefaults>
  <w:decimalSymbol w:val="."/>
  <w:listSeparator w:val=","/>
  <w14:defaultImageDpi w14:val="96"/>
  <w:documentProtection w:edit="forms" w:enforcement="true" w:cryptProviderType="rsaFull" w:cryptAlgorithmClass="hash" w:cryptAlgorithmType="typeAny" w:cryptAlgorithmSid="4" w:cryptSpinCount="50000" w:hash="sckb/pvD0o9mRb8ZSeVilSDLdwQ=" w:salt="uMb7Ef2whm8NK4jhMkZ0G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ＭＳ 明朝" w:hAnsi="Calibri"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before="120"/>
      <w:jc w:val="both"/>
    </w:pPr>
    <w:rPr>
      <w:rFonts w:ascii="Arial" w:hAnsi="Arial" w:cs="Arial"/>
      <w:color w:val="000000"/>
    </w:rPr>
  </w:style>
  <w:style w:type="paragraph" w:styleId="1">
    <w:name w:val="heading 1"/>
    <w:basedOn w:val="a"/>
    <w:next w:val="a"/>
    <w:link w:val="10"/>
    <w:uiPriority w:val="9"/>
    <w:qFormat/>
    <w:pPr>
      <w:keepNext/>
      <w:spacing w:before="360" w:after="120"/>
      <w:ind w:left="720" w:hanging="720"/>
      <w:jc w:val="left"/>
      <w:outlineLvl w:val="0"/>
    </w:pPr>
    <w:rPr>
      <w:rFonts w:cs="Times New Roman"/>
      <w:b/>
      <w:bCs/>
      <w:i/>
      <w:iCs/>
      <w:color w:val="auto"/>
      <w:sz w:val="26"/>
      <w:szCs w:val="26"/>
    </w:rPr>
  </w:style>
  <w:style w:type="paragraph" w:styleId="9">
    <w:name w:val="heading 9"/>
    <w:aliases w:val="見出し 9 (文字)1"/>
    <w:basedOn w:val="a"/>
    <w:next w:val="a"/>
    <w:link w:val="90"/>
    <w:uiPriority w:val="9"/>
    <w:qFormat/>
    <w:pPr>
      <w:spacing w:before="240" w:after="60"/>
      <w:outlineLvl w:val="8"/>
    </w:pPr>
    <w:rPr>
      <w:rFonts w:ascii="Times New Roman" w:hAnsi="Times New Roman" w:cs="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locked/>
    <w:rPr>
      <w:rFonts w:ascii="Arial" w:eastAsia="ＭＳ 明朝" w:hAnsi="Arial"/>
      <w:b/>
      <w:i/>
      <w:sz w:val="26"/>
      <w:lang w:val="x-none"/>
    </w:rPr>
  </w:style>
  <w:style w:type="character" w:customStyle="1" w:styleId="90">
    <w:name w:val="見出し 9 (文字)"/>
    <w:aliases w:val="見出し 9 (文字)1 (文字)"/>
    <w:link w:val="9"/>
    <w:uiPriority w:val="9"/>
    <w:semiHidden/>
    <w:locked/>
    <w:rPr>
      <w:rFonts w:ascii="Times New Roman" w:hAnsi="Times New Roman"/>
      <w:color w:val="000000"/>
      <w:lang w:val="x-none"/>
    </w:rPr>
  </w:style>
  <w:style w:type="paragraph" w:styleId="a3">
    <w:name w:val="header"/>
    <w:basedOn w:val="a"/>
    <w:uiPriority w:val="99"/>
    <w:pPr>
      <w:tabs>
        <w:tab w:val="center" w:pos="4680"/>
        <w:tab w:val="right" w:pos="9360"/>
      </w:tabs>
      <w:spacing w:before="0"/>
    </w:pPr>
  </w:style>
  <w:style w:type="character" w:customStyle="1" w:styleId="2">
    <w:name w:val="コメント内容 (文字)2"/>
    <w:link w:val="a4"/>
    <w:uiPriority w:val="99"/>
    <w:locked/>
    <w:rPr>
      <w:rFonts w:ascii="Arial" w:eastAsia="ＭＳ 明朝" w:hAnsi="Arial"/>
      <w:color w:val="000000"/>
      <w:sz w:val="20"/>
      <w:lang w:val="x-none"/>
    </w:rPr>
  </w:style>
  <w:style w:type="paragraph" w:styleId="a5">
    <w:name w:val="footer"/>
    <w:basedOn w:val="a"/>
    <w:link w:val="a6"/>
    <w:uiPriority w:val="99"/>
    <w:pPr>
      <w:tabs>
        <w:tab w:val="center" w:pos="4680"/>
        <w:tab w:val="right" w:pos="9360"/>
      </w:tabs>
      <w:spacing w:before="0"/>
    </w:pPr>
  </w:style>
  <w:style w:type="character" w:customStyle="1" w:styleId="a6">
    <w:name w:val="フッター (文字)"/>
    <w:link w:val="a5"/>
    <w:uiPriority w:val="99"/>
    <w:semiHidden/>
    <w:rPr>
      <w:rFonts w:ascii="Arial" w:hAnsi="Arial"/>
      <w:snapToGrid w:val="0"/>
      <w:color w:val="000000"/>
    </w:rPr>
  </w:style>
  <w:style w:type="character" w:customStyle="1" w:styleId="11">
    <w:name w:val="フッター (文字)1"/>
    <w:uiPriority w:val="99"/>
    <w:locked/>
    <w:rPr>
      <w:rFonts w:ascii="Arial" w:eastAsia="ＭＳ 明朝" w:hAnsi="Arial"/>
      <w:color w:val="000000"/>
      <w:sz w:val="20"/>
      <w:lang w:val="x-none"/>
    </w:rPr>
  </w:style>
  <w:style w:type="table" w:styleId="a7">
    <w:name w:val="Table Grid"/>
    <w:basedOn w:val="a1"/>
    <w:uiPriority w:val="59"/>
    <w:rPr>
      <w:rFonts w:ascii="Arial" w:hAnsi="Arial"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rPr>
      <w:color w:val="0000FF"/>
      <w:u w:val="single"/>
    </w:rPr>
  </w:style>
  <w:style w:type="paragraph" w:styleId="12">
    <w:name w:val="toc 1"/>
    <w:basedOn w:val="a"/>
    <w:next w:val="a"/>
    <w:autoRedefine/>
    <w:uiPriority w:val="39"/>
    <w:pPr>
      <w:tabs>
        <w:tab w:val="left" w:pos="450"/>
        <w:tab w:val="right" w:leader="dot" w:pos="9017"/>
      </w:tabs>
      <w:spacing w:before="0"/>
    </w:pPr>
  </w:style>
  <w:style w:type="paragraph" w:styleId="a9">
    <w:name w:val="List Paragraph"/>
    <w:basedOn w:val="a"/>
    <w:uiPriority w:val="34"/>
    <w:qFormat/>
    <w:pPr>
      <w:ind w:left="720"/>
      <w:contextualSpacing/>
    </w:pPr>
  </w:style>
  <w:style w:type="paragraph" w:styleId="aa">
    <w:name w:val="Balloon Text"/>
    <w:basedOn w:val="a"/>
    <w:link w:val="ab"/>
    <w:uiPriority w:val="99"/>
    <w:semiHidden/>
    <w:pPr>
      <w:spacing w:before="0"/>
    </w:pPr>
    <w:rPr>
      <w:rFonts w:ascii="Times New Roman" w:hAnsi="Times New Roman" w:cs="Times New Roman"/>
      <w:color w:val="auto"/>
      <w:sz w:val="16"/>
      <w:szCs w:val="16"/>
    </w:rPr>
  </w:style>
  <w:style w:type="character" w:customStyle="1" w:styleId="ab">
    <w:name w:val="吹き出し (文字)"/>
    <w:link w:val="aa"/>
    <w:uiPriority w:val="99"/>
    <w:semiHidden/>
    <w:locked/>
    <w:rPr>
      <w:rFonts w:ascii="Times New Roman" w:eastAsia="ＭＳ 明朝" w:hAnsi="Times New Roman"/>
      <w:sz w:val="16"/>
      <w:lang w:val="x-none"/>
    </w:rPr>
  </w:style>
  <w:style w:type="character" w:styleId="ac">
    <w:name w:val="annotation reference"/>
    <w:uiPriority w:val="99"/>
    <w:rPr>
      <w:sz w:val="16"/>
    </w:rPr>
  </w:style>
  <w:style w:type="paragraph" w:styleId="ad">
    <w:name w:val="annotation text"/>
    <w:basedOn w:val="a"/>
    <w:link w:val="ae"/>
    <w:uiPriority w:val="99"/>
  </w:style>
  <w:style w:type="character" w:customStyle="1" w:styleId="ae">
    <w:name w:val="コメント文字列 (文字)"/>
    <w:link w:val="ad"/>
    <w:uiPriority w:val="99"/>
    <w:semiHidden/>
    <w:rPr>
      <w:rFonts w:ascii="Arial" w:hAnsi="Arial"/>
      <w:snapToGrid w:val="0"/>
      <w:color w:val="000000"/>
    </w:rPr>
  </w:style>
  <w:style w:type="character" w:customStyle="1" w:styleId="13">
    <w:name w:val="コメント文字列 (文字)1"/>
    <w:locked/>
    <w:rPr>
      <w:rFonts w:ascii="Arial" w:eastAsia="ＭＳ 明朝" w:hAnsi="Arial"/>
      <w:color w:val="000000"/>
      <w:sz w:val="20"/>
      <w:lang w:val="x-none"/>
    </w:rPr>
  </w:style>
  <w:style w:type="paragraph" w:styleId="a4">
    <w:name w:val="annotation subject"/>
    <w:basedOn w:val="ad"/>
    <w:next w:val="ad"/>
    <w:link w:val="2"/>
    <w:uiPriority w:val="99"/>
    <w:semiHidden/>
    <w:rPr>
      <w:rFonts w:cs="Times New Roman"/>
      <w:b/>
      <w:bCs/>
      <w:color w:val="auto"/>
    </w:rPr>
  </w:style>
  <w:style w:type="character" w:customStyle="1" w:styleId="af">
    <w:name w:val="コメント内容 (文字)"/>
    <w:uiPriority w:val="99"/>
    <w:semiHidden/>
    <w:rPr>
      <w:rFonts w:asciiTheme="majorHAnsi" w:hAnsiTheme="majorHAnsi" w:cs="Arial"/>
      <w:b/>
      <w:bCs/>
      <w:snapToGrid/>
      <w:color w:val="000000"/>
    </w:rPr>
  </w:style>
  <w:style w:type="character" w:customStyle="1" w:styleId="14">
    <w:name w:val="コメント内容 (文字)1"/>
    <w:uiPriority w:val="99"/>
    <w:semiHidden/>
    <w:locked/>
    <w:rPr>
      <w:rFonts w:ascii="Times New Roman" w:eastAsia="ＭＳ 明朝" w:hAnsi="Times New Roman"/>
      <w:b/>
      <w:color w:val="000000"/>
      <w:sz w:val="20"/>
      <w:lang w:val="x-none"/>
    </w:rPr>
  </w:style>
  <w:style w:type="paragraph" w:styleId="af0">
    <w:name w:val="Revision"/>
    <w:hidden/>
    <w:uiPriority w:val="99"/>
    <w:semiHidden/>
    <w:rPr>
      <w:rFonts w:ascii="Arial" w:hAnsi="Arial" w:cs="Arial"/>
      <w:color w:val="000000"/>
    </w:rPr>
  </w:style>
  <w:style w:type="character" w:styleId="af1">
    <w:name w:val="Strong"/>
    <w:aliases w:val="見出し 9 (文字)2,見出し 9 (文字)1 (文字)1"/>
    <w:uiPriority w:val="22"/>
    <w:qFormat/>
    <w:locked/>
    <w:rPr>
      <w:b/>
    </w:rPr>
  </w:style>
  <w:style w:type="paragraph" w:customStyle="1" w:styleId="normal1">
    <w:name w:val="normal1"/>
    <w:basedOn w:val="a"/>
    <w:pPr>
      <w:spacing w:before="0"/>
      <w:jc w:val="left"/>
    </w:pPr>
    <w:rPr>
      <w:rFonts w:ascii="Times New Roman" w:hAnsi="Times New Roman" w:cs="Times New Roman"/>
      <w:color w:val="auto"/>
    </w:rPr>
  </w:style>
  <w:style w:type="character" w:styleId="af2">
    <w:name w:val="FollowedHyperlink"/>
    <w:uiPriority w:val="99"/>
    <w:semiHidden/>
    <w:rPr>
      <w:color w:val="954F72"/>
      <w:u w:val="single"/>
    </w:rPr>
  </w:style>
  <w:style w:type="character" w:customStyle="1" w:styleId="af3">
    <w:name w:val="リスト段落 (文字)"/>
    <w:uiPriority w:val="34"/>
    <w:locked/>
    <w:rPr>
      <w:rFonts w:ascii="Arial" w:eastAsia="ＭＳ 明朝" w:hAnsi="Arial"/>
      <w:color w:val="000000"/>
      <w:sz w:val="20"/>
      <w:lang w:val="x-none"/>
    </w:rPr>
  </w:style>
  <w:style w:type="character" w:customStyle="1" w:styleId="tw4winMark">
    <w:name w:val="tw4winMark"/>
    <w:uiPriority w:val="99"/>
    <w:rPr>
      <w:rFonts w:ascii="Courier New" w:hAnsi="Courier New"/>
      <w:vanish/>
      <w:color w:val="800080"/>
      <w:sz w:val="24"/>
      <w:vertAlign w:val="subscript"/>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icrosoft.com/japan/licensing/product.mspx"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1893</Words>
  <Characters>10792</Characters>
  <Application>Microsoft Office Word</Application>
  <DocSecurity>0</DocSecurity>
  <Lines>89</Lines>
  <Paragraphs>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12660</CharactersWithSpaces>
  <SharedDoc>false</SharedDoc>
  <HLinks>
    <vt:vector size="6" baseType="variant">
      <vt:variant>
        <vt:i4>4653065</vt:i4>
      </vt:variant>
      <vt:variant>
        <vt:i4>0</vt:i4>
      </vt:variant>
      <vt:variant>
        <vt:i4>0</vt:i4>
      </vt:variant>
      <vt:variant>
        <vt:i4>5</vt:i4>
      </vt:variant>
      <vt:variant>
        <vt:lpwstr>http://www.microsoft.com/japan/licensing/product.mspx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2016-04-28T01:00:00Z</dcterms:created>
  <dcterms:modified xsi:type="dcterms:W3CDTF">2016-05-02T04:43:00Z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