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73FB" w:rsidRPr="006F73FB" w:rsidRDefault="006F73FB" w:rsidP="006F73FB">
      <w:pPr>
        <w:pStyle w:val="DocSubtitle"/>
        <w:rPr>
          <w:rFonts w:eastAsia="SimSun"/>
        </w:rPr>
      </w:pPr>
      <w:bookmarkStart w:id="0" w:name="_GoBack"/>
      <w:bookmarkEnd w:id="0"/>
      <w:r w:rsidRPr="006F73FB">
        <w:rPr>
          <w:rFonts w:eastAsia="SimSun"/>
          <w:noProof/>
          <w:lang w:val="en-US" w:eastAsia="en-US" w:bidi="ar-SA"/>
        </w:rPr>
        <w:drawing>
          <wp:anchor distT="0" distB="0" distL="114300" distR="114300" simplePos="0" relativeHeight="251660288" behindDoc="1" locked="0" layoutInCell="0" allowOverlap="1" wp14:anchorId="34C35806" wp14:editId="4514B446">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rsidRPr="006F73FB">
        <w:rPr>
          <w:rFonts w:eastAsia="SimSun"/>
        </w:rPr>
        <w:t>微软批量许可</w:t>
      </w:r>
    </w:p>
    <w:p w:rsidR="006F73FB" w:rsidRPr="006F73FB" w:rsidRDefault="006F73FB" w:rsidP="006F73FB">
      <w:pPr>
        <w:pStyle w:val="DocTitle"/>
        <w:rPr>
          <w:rFonts w:eastAsia="SimSun" w:cs="Segoe UI Light"/>
        </w:rPr>
      </w:pPr>
      <w:r w:rsidRPr="006F73FB">
        <w:rPr>
          <w:rFonts w:eastAsia="SimSun" w:cs="Segoe UI Light"/>
        </w:rPr>
        <w:t>微软产品和服务协议许可手册</w:t>
      </w:r>
    </w:p>
    <w:p w:rsidR="006F73FB" w:rsidRPr="006F73FB" w:rsidRDefault="006F73FB" w:rsidP="006F73FB">
      <w:pPr>
        <w:pStyle w:val="DocTitle"/>
        <w:rPr>
          <w:rFonts w:eastAsia="SimSun" w:cs="Segoe UI Light"/>
        </w:rPr>
      </w:pPr>
    </w:p>
    <w:p w:rsidR="006F73FB" w:rsidRPr="006F73FB" w:rsidRDefault="006F73FB" w:rsidP="006F73FB">
      <w:pPr>
        <w:pStyle w:val="DocTitle"/>
        <w:rPr>
          <w:rFonts w:eastAsia="SimSun" w:cs="Segoe UI Light"/>
        </w:rPr>
      </w:pPr>
      <w:r w:rsidRPr="006F73FB">
        <w:rPr>
          <w:rFonts w:eastAsia="SimSun" w:cs="Segoe UI Light"/>
        </w:rPr>
        <w:t xml:space="preserve">2016 </w:t>
      </w:r>
      <w:r w:rsidRPr="006F73FB">
        <w:rPr>
          <w:rFonts w:eastAsia="SimSun" w:cs="Segoe UI Light"/>
        </w:rPr>
        <w:t>年</w:t>
      </w:r>
      <w:r w:rsidRPr="006F73FB">
        <w:rPr>
          <w:rFonts w:eastAsia="SimSun" w:cs="Segoe UI Light"/>
        </w:rPr>
        <w:t xml:space="preserve"> 8 </w:t>
      </w:r>
      <w:r w:rsidRPr="006F73FB">
        <w:rPr>
          <w:rFonts w:eastAsia="SimSun" w:cs="Segoe UI Light"/>
        </w:rPr>
        <w:t>月</w:t>
      </w:r>
    </w:p>
    <w:p w:rsidR="006F73FB" w:rsidRPr="006F73FB" w:rsidRDefault="006F73FB" w:rsidP="006F73FB">
      <w:pPr>
        <w:rPr>
          <w:rFonts w:eastAsia="SimSun"/>
        </w:rPr>
      </w:pPr>
    </w:p>
    <w:p w:rsidR="006F73FB" w:rsidRPr="006F73FB" w:rsidRDefault="006F73FB" w:rsidP="006F73FB">
      <w:pPr>
        <w:rPr>
          <w:rFonts w:eastAsia="SimSun"/>
        </w:rPr>
      </w:pPr>
    </w:p>
    <w:p w:rsidR="006F73FB" w:rsidRPr="006F73FB" w:rsidRDefault="006F73FB" w:rsidP="006F73FB">
      <w:pPr>
        <w:rPr>
          <w:rFonts w:eastAsia="SimSun"/>
        </w:rPr>
      </w:pPr>
      <w:r w:rsidRPr="006F73FB">
        <w:rPr>
          <w:rFonts w:eastAsia="SimSun"/>
          <w:noProof/>
          <w:lang w:val="en-US" w:eastAsia="en-US" w:bidi="ar-SA"/>
        </w:rPr>
        <w:drawing>
          <wp:anchor distT="0" distB="0" distL="114300" distR="114300" simplePos="0" relativeHeight="251659264" behindDoc="1" locked="1" layoutInCell="0" allowOverlap="1" wp14:anchorId="4654AFF4" wp14:editId="39EF0B44">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6F73FB" w:rsidRPr="006F73FB" w:rsidRDefault="006F73FB" w:rsidP="006F73FB">
      <w:pPr>
        <w:pStyle w:val="DocTitlewhite"/>
        <w:rPr>
          <w:rFonts w:ascii="Segoe UI" w:eastAsia="SimSun" w:hAnsi="Segoe UI"/>
        </w:rPr>
      </w:pPr>
    </w:p>
    <w:p w:rsidR="006F73FB" w:rsidRPr="006F73FB" w:rsidRDefault="006F73FB" w:rsidP="006F73FB">
      <w:pPr>
        <w:rPr>
          <w:rFonts w:eastAsia="SimSun"/>
        </w:rPr>
      </w:pPr>
    </w:p>
    <w:p w:rsidR="006F73FB" w:rsidRPr="006F73FB" w:rsidRDefault="006F73FB" w:rsidP="006F73FB">
      <w:pPr>
        <w:rPr>
          <w:rFonts w:eastAsia="SimSun"/>
        </w:rPr>
      </w:pPr>
    </w:p>
    <w:p w:rsidR="006F73FB" w:rsidRPr="006F73FB" w:rsidRDefault="006F73FB" w:rsidP="006F73FB">
      <w:pPr>
        <w:rPr>
          <w:rFonts w:eastAsia="SimSun"/>
        </w:rPr>
      </w:pPr>
    </w:p>
    <w:p w:rsidR="006F73FB" w:rsidRPr="006F73FB" w:rsidRDefault="006F73FB" w:rsidP="006F73FB">
      <w:pPr>
        <w:pStyle w:val="DocTitle"/>
        <w:rPr>
          <w:rFonts w:ascii="Segoe UI" w:eastAsia="SimSun" w:hAnsi="Segoe UI"/>
        </w:rPr>
      </w:pPr>
    </w:p>
    <w:p w:rsidR="006F73FB" w:rsidRPr="006F73FB" w:rsidRDefault="006F73FB" w:rsidP="006F73FB">
      <w:pPr>
        <w:rPr>
          <w:rFonts w:eastAsia="SimSun"/>
        </w:rPr>
      </w:pPr>
    </w:p>
    <w:p w:rsidR="006F73FB" w:rsidRPr="006F73FB" w:rsidRDefault="006F73FB" w:rsidP="006F73FB">
      <w:pPr>
        <w:pStyle w:val="BodyText"/>
        <w:rPr>
          <w:rFonts w:eastAsia="SimSun"/>
        </w:rPr>
        <w:sectPr w:rsidR="006F73FB" w:rsidRPr="006F73FB" w:rsidSect="00175A86">
          <w:headerReference w:type="even" r:id="rId8"/>
          <w:headerReference w:type="default" r:id="rId9"/>
          <w:footerReference w:type="even" r:id="rId10"/>
          <w:footerReference w:type="default" r:id="rId11"/>
          <w:headerReference w:type="first" r:id="rId12"/>
          <w:footerReference w:type="first" r:id="rId13"/>
          <w:pgSz w:w="12240" w:h="15840" w:code="1"/>
          <w:pgMar w:top="1800" w:right="720" w:bottom="1440" w:left="720" w:header="720" w:footer="360" w:gutter="0"/>
          <w:cols w:space="720"/>
          <w:docGrid w:linePitch="360"/>
        </w:sectPr>
      </w:pPr>
    </w:p>
    <w:p w:rsidR="006F73FB" w:rsidRPr="006F73FB" w:rsidRDefault="006F73FB" w:rsidP="006F73FB">
      <w:pPr>
        <w:pStyle w:val="BodyText"/>
        <w:rPr>
          <w:rFonts w:eastAsia="SimSun"/>
        </w:rPr>
      </w:pPr>
      <w:r w:rsidRPr="006F73FB">
        <w:rPr>
          <w:rFonts w:eastAsia="SimSun"/>
          <w:color w:val="68217A"/>
          <w:sz w:val="36"/>
        </w:rPr>
        <w:lastRenderedPageBreak/>
        <w:t>目录</w:t>
      </w:r>
    </w:p>
    <w:p w:rsidR="006F73FB" w:rsidRDefault="006F73FB">
      <w:pPr>
        <w:pStyle w:val="TOC1"/>
        <w:rPr>
          <w:rFonts w:asciiTheme="minorHAnsi" w:eastAsiaTheme="minorEastAsia" w:hAnsiTheme="minorHAnsi"/>
          <w:color w:val="auto"/>
          <w:sz w:val="22"/>
          <w:lang w:val="en-US" w:eastAsia="en-US" w:bidi="ar-SA"/>
        </w:rPr>
      </w:pPr>
      <w:r w:rsidRPr="006F73FB">
        <w:rPr>
          <w:rFonts w:eastAsia="SimSun"/>
        </w:rPr>
        <w:fldChar w:fldCharType="begin"/>
      </w:r>
      <w:r w:rsidRPr="006F73FB">
        <w:rPr>
          <w:rFonts w:eastAsia="SimSun"/>
        </w:rPr>
        <w:instrText xml:space="preserve"> TOC \o "1-2" \h \z \u </w:instrText>
      </w:r>
      <w:r w:rsidRPr="006F73FB">
        <w:rPr>
          <w:rFonts w:eastAsia="SimSun"/>
        </w:rPr>
        <w:fldChar w:fldCharType="separate"/>
      </w:r>
      <w:hyperlink w:anchor="_Toc457912915" w:history="1">
        <w:r w:rsidRPr="003854E0">
          <w:rPr>
            <w:rStyle w:val="Hyperlink"/>
            <w:rFonts w:eastAsia="SimSun" w:hint="eastAsia"/>
          </w:rPr>
          <w:t>文档目的和资源</w:t>
        </w:r>
        <w:r>
          <w:rPr>
            <w:webHidden/>
          </w:rPr>
          <w:tab/>
        </w:r>
        <w:r>
          <w:rPr>
            <w:webHidden/>
          </w:rPr>
          <w:fldChar w:fldCharType="begin"/>
        </w:r>
        <w:r>
          <w:rPr>
            <w:webHidden/>
          </w:rPr>
          <w:instrText xml:space="preserve"> PAGEREF _Toc457912915 \h </w:instrText>
        </w:r>
        <w:r>
          <w:rPr>
            <w:webHidden/>
          </w:rPr>
        </w:r>
        <w:r>
          <w:rPr>
            <w:webHidden/>
          </w:rPr>
          <w:fldChar w:fldCharType="separate"/>
        </w:r>
        <w:r w:rsidR="00C64E27">
          <w:rPr>
            <w:webHidden/>
          </w:rPr>
          <w:t>1</w:t>
        </w:r>
        <w:r>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16" w:history="1">
        <w:r w:rsidR="006F73FB" w:rsidRPr="003854E0">
          <w:rPr>
            <w:rStyle w:val="Hyperlink"/>
            <w:rFonts w:eastAsia="SimSun" w:hint="eastAsia"/>
          </w:rPr>
          <w:t>第</w:t>
        </w:r>
        <w:r w:rsidR="006F73FB" w:rsidRPr="003854E0">
          <w:rPr>
            <w:rStyle w:val="Hyperlink"/>
            <w:rFonts w:eastAsia="SimSun"/>
          </w:rPr>
          <w:t xml:space="preserve"> 1 </w:t>
        </w:r>
        <w:r w:rsidR="006F73FB" w:rsidRPr="003854E0">
          <w:rPr>
            <w:rStyle w:val="Hyperlink"/>
            <w:rFonts w:eastAsia="SimSun" w:hint="eastAsia"/>
          </w:rPr>
          <w:t>节</w:t>
        </w:r>
        <w:r w:rsidR="006F73FB">
          <w:rPr>
            <w:webHidden/>
          </w:rPr>
          <w:tab/>
        </w:r>
        <w:r w:rsidR="006F73FB">
          <w:rPr>
            <w:webHidden/>
          </w:rPr>
          <w:fldChar w:fldCharType="begin"/>
        </w:r>
        <w:r w:rsidR="006F73FB">
          <w:rPr>
            <w:webHidden/>
          </w:rPr>
          <w:instrText xml:space="preserve"> PAGEREF _Toc457912916 \h </w:instrText>
        </w:r>
        <w:r w:rsidR="006F73FB">
          <w:rPr>
            <w:webHidden/>
          </w:rPr>
        </w:r>
        <w:r w:rsidR="006F73FB">
          <w:rPr>
            <w:webHidden/>
          </w:rPr>
          <w:fldChar w:fldCharType="separate"/>
        </w:r>
        <w:r w:rsidR="00C64E27">
          <w:rPr>
            <w:webHidden/>
          </w:rPr>
          <w:t>2</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17" w:history="1">
        <w:r w:rsidR="006F73FB" w:rsidRPr="003854E0">
          <w:rPr>
            <w:rStyle w:val="Hyperlink"/>
            <w:rFonts w:eastAsia="SimSun" w:cstheme="majorBidi" w:hint="eastAsia"/>
            <w:bCs/>
          </w:rPr>
          <w:t>微软产品和服务协议的运作方式</w:t>
        </w:r>
        <w:r w:rsidR="006F73FB">
          <w:rPr>
            <w:webHidden/>
          </w:rPr>
          <w:tab/>
        </w:r>
        <w:r w:rsidR="006F73FB">
          <w:rPr>
            <w:webHidden/>
          </w:rPr>
          <w:fldChar w:fldCharType="begin"/>
        </w:r>
        <w:r w:rsidR="006F73FB">
          <w:rPr>
            <w:webHidden/>
          </w:rPr>
          <w:instrText xml:space="preserve"> PAGEREF _Toc457912917 \h </w:instrText>
        </w:r>
        <w:r w:rsidR="006F73FB">
          <w:rPr>
            <w:webHidden/>
          </w:rPr>
        </w:r>
        <w:r w:rsidR="006F73FB">
          <w:rPr>
            <w:webHidden/>
          </w:rPr>
          <w:fldChar w:fldCharType="separate"/>
        </w:r>
        <w:r w:rsidR="00C64E27">
          <w:rPr>
            <w:webHidden/>
          </w:rPr>
          <w:t>2</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18" w:history="1">
        <w:r w:rsidR="006F73FB" w:rsidRPr="003854E0">
          <w:rPr>
            <w:rStyle w:val="Hyperlink"/>
            <w:rFonts w:eastAsia="SimSun" w:cstheme="majorBidi" w:hint="eastAsia"/>
            <w:bCs/>
          </w:rPr>
          <w:t>交易型采购</w:t>
        </w:r>
        <w:r w:rsidR="006F73FB">
          <w:rPr>
            <w:webHidden/>
          </w:rPr>
          <w:tab/>
        </w:r>
        <w:r w:rsidR="006F73FB">
          <w:rPr>
            <w:webHidden/>
          </w:rPr>
          <w:fldChar w:fldCharType="begin"/>
        </w:r>
        <w:r w:rsidR="006F73FB">
          <w:rPr>
            <w:webHidden/>
          </w:rPr>
          <w:instrText xml:space="preserve"> PAGEREF _Toc457912918 \h </w:instrText>
        </w:r>
        <w:r w:rsidR="006F73FB">
          <w:rPr>
            <w:webHidden/>
          </w:rPr>
        </w:r>
        <w:r w:rsidR="006F73FB">
          <w:rPr>
            <w:webHidden/>
          </w:rPr>
          <w:fldChar w:fldCharType="separate"/>
        </w:r>
        <w:r w:rsidR="00C64E27">
          <w:rPr>
            <w:webHidden/>
          </w:rPr>
          <w:t>3</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19" w:history="1">
        <w:r w:rsidR="006F73FB" w:rsidRPr="003854E0">
          <w:rPr>
            <w:rStyle w:val="Hyperlink"/>
            <w:rFonts w:eastAsia="SimSun" w:hint="eastAsia"/>
          </w:rPr>
          <w:t>第</w:t>
        </w:r>
        <w:r w:rsidR="006F73FB" w:rsidRPr="003854E0">
          <w:rPr>
            <w:rStyle w:val="Hyperlink"/>
            <w:rFonts w:eastAsia="SimSun"/>
          </w:rPr>
          <w:t xml:space="preserve"> 2 </w:t>
        </w:r>
        <w:r w:rsidR="006F73FB" w:rsidRPr="003854E0">
          <w:rPr>
            <w:rStyle w:val="Hyperlink"/>
            <w:rFonts w:eastAsia="SimSun" w:hint="eastAsia"/>
          </w:rPr>
          <w:t>节</w:t>
        </w:r>
        <w:r w:rsidR="006F73FB">
          <w:rPr>
            <w:webHidden/>
          </w:rPr>
          <w:tab/>
        </w:r>
        <w:r w:rsidR="006F73FB">
          <w:rPr>
            <w:webHidden/>
          </w:rPr>
          <w:fldChar w:fldCharType="begin"/>
        </w:r>
        <w:r w:rsidR="006F73FB">
          <w:rPr>
            <w:webHidden/>
          </w:rPr>
          <w:instrText xml:space="preserve"> PAGEREF _Toc457912919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0" w:history="1">
        <w:r w:rsidR="006F73FB" w:rsidRPr="003854E0">
          <w:rPr>
            <w:rStyle w:val="Hyperlink"/>
            <w:rFonts w:eastAsia="SimSun" w:cstheme="majorBidi" w:hint="eastAsia"/>
            <w:bCs/>
          </w:rPr>
          <w:t>制作产品副本和镜像复制权利</w:t>
        </w:r>
        <w:r w:rsidR="006F73FB">
          <w:rPr>
            <w:webHidden/>
          </w:rPr>
          <w:tab/>
        </w:r>
        <w:r w:rsidR="006F73FB">
          <w:rPr>
            <w:webHidden/>
          </w:rPr>
          <w:fldChar w:fldCharType="begin"/>
        </w:r>
        <w:r w:rsidR="006F73FB">
          <w:rPr>
            <w:webHidden/>
          </w:rPr>
          <w:instrText xml:space="preserve"> PAGEREF _Toc457912920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1" w:history="1">
        <w:r w:rsidR="006F73FB" w:rsidRPr="0055120D">
          <w:rPr>
            <w:rStyle w:val="Hyperlink"/>
            <w:rFonts w:eastAsia="SimSun" w:cstheme="majorBidi"/>
            <w:bCs/>
          </w:rPr>
          <w:t>许可转让过程</w:t>
        </w:r>
        <w:r w:rsidR="006F73FB">
          <w:rPr>
            <w:webHidden/>
          </w:rPr>
          <w:tab/>
        </w:r>
        <w:r w:rsidR="006F73FB">
          <w:rPr>
            <w:webHidden/>
          </w:rPr>
          <w:fldChar w:fldCharType="begin"/>
        </w:r>
        <w:r w:rsidR="006F73FB">
          <w:rPr>
            <w:webHidden/>
          </w:rPr>
          <w:instrText xml:space="preserve"> PAGEREF _Toc457912921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2" w:history="1">
        <w:r w:rsidR="006F73FB" w:rsidRPr="0055120D">
          <w:rPr>
            <w:rStyle w:val="Hyperlink"/>
            <w:rFonts w:eastAsia="SimSun" w:cstheme="majorBidi"/>
            <w:bCs/>
          </w:rPr>
          <w:t>履约核查程序与</w:t>
        </w:r>
        <w:r w:rsidR="006F73FB" w:rsidRPr="0055120D">
          <w:rPr>
            <w:rStyle w:val="Hyperlink"/>
            <w:rFonts w:eastAsia="SimSun"/>
          </w:rPr>
          <w:t>限制</w:t>
        </w:r>
        <w:r w:rsidR="006F73FB">
          <w:rPr>
            <w:webHidden/>
          </w:rPr>
          <w:tab/>
        </w:r>
        <w:r w:rsidR="006F73FB">
          <w:rPr>
            <w:webHidden/>
          </w:rPr>
          <w:fldChar w:fldCharType="begin"/>
        </w:r>
        <w:r w:rsidR="006F73FB">
          <w:rPr>
            <w:webHidden/>
          </w:rPr>
          <w:instrText xml:space="preserve"> PAGEREF _Toc457912922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3" w:history="1">
        <w:r w:rsidR="006F73FB" w:rsidRPr="003854E0">
          <w:rPr>
            <w:rStyle w:val="Hyperlink"/>
            <w:rFonts w:eastAsia="SimSun" w:cstheme="majorBidi" w:hint="eastAsia"/>
            <w:bCs/>
          </w:rPr>
          <w:t>分立</w:t>
        </w:r>
        <w:r w:rsidR="006F73FB">
          <w:rPr>
            <w:webHidden/>
          </w:rPr>
          <w:tab/>
        </w:r>
        <w:r w:rsidR="006F73FB">
          <w:rPr>
            <w:webHidden/>
          </w:rPr>
          <w:fldChar w:fldCharType="begin"/>
        </w:r>
        <w:r w:rsidR="006F73FB">
          <w:rPr>
            <w:webHidden/>
          </w:rPr>
          <w:instrText xml:space="preserve"> PAGEREF _Toc457912923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4" w:history="1">
        <w:r w:rsidR="006F73FB" w:rsidRPr="003854E0">
          <w:rPr>
            <w:rStyle w:val="Hyperlink"/>
            <w:rFonts w:eastAsia="SimSun" w:hint="eastAsia"/>
          </w:rPr>
          <w:t>自然灾害</w:t>
        </w:r>
        <w:r w:rsidR="006F73FB">
          <w:rPr>
            <w:webHidden/>
          </w:rPr>
          <w:tab/>
        </w:r>
        <w:r w:rsidR="006F73FB">
          <w:rPr>
            <w:webHidden/>
          </w:rPr>
          <w:fldChar w:fldCharType="begin"/>
        </w:r>
        <w:r w:rsidR="006F73FB">
          <w:rPr>
            <w:webHidden/>
          </w:rPr>
          <w:instrText xml:space="preserve"> PAGEREF _Toc457912924 \h </w:instrText>
        </w:r>
        <w:r w:rsidR="006F73FB">
          <w:rPr>
            <w:webHidden/>
          </w:rPr>
        </w:r>
        <w:r w:rsidR="006F73FB">
          <w:rPr>
            <w:webHidden/>
          </w:rPr>
          <w:fldChar w:fldCharType="separate"/>
        </w:r>
        <w:r w:rsidR="00C64E27">
          <w:rPr>
            <w:webHidden/>
          </w:rPr>
          <w:t>5</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5" w:history="1">
        <w:r w:rsidR="006F73FB" w:rsidRPr="003854E0">
          <w:rPr>
            <w:rStyle w:val="Hyperlink"/>
            <w:rFonts w:eastAsia="SimSun" w:hint="eastAsia"/>
          </w:rPr>
          <w:t>第</w:t>
        </w:r>
        <w:r w:rsidR="006F73FB" w:rsidRPr="003854E0">
          <w:rPr>
            <w:rStyle w:val="Hyperlink"/>
            <w:rFonts w:eastAsia="SimSun"/>
          </w:rPr>
          <w:t xml:space="preserve"> 3 </w:t>
        </w:r>
        <w:r w:rsidR="006F73FB" w:rsidRPr="003854E0">
          <w:rPr>
            <w:rStyle w:val="Hyperlink"/>
            <w:rFonts w:eastAsia="SimSun" w:hint="eastAsia"/>
          </w:rPr>
          <w:t>节</w:t>
        </w:r>
        <w:r w:rsidR="006F73FB">
          <w:rPr>
            <w:webHidden/>
          </w:rPr>
          <w:tab/>
        </w:r>
        <w:r w:rsidR="006F73FB">
          <w:rPr>
            <w:webHidden/>
          </w:rPr>
          <w:fldChar w:fldCharType="begin"/>
        </w:r>
        <w:r w:rsidR="006F73FB">
          <w:rPr>
            <w:webHidden/>
          </w:rPr>
          <w:instrText xml:space="preserve"> PAGEREF _Toc457912925 \h </w:instrText>
        </w:r>
        <w:r w:rsidR="006F73FB">
          <w:rPr>
            <w:webHidden/>
          </w:rPr>
        </w:r>
        <w:r w:rsidR="006F73FB">
          <w:rPr>
            <w:webHidden/>
          </w:rPr>
          <w:fldChar w:fldCharType="separate"/>
        </w:r>
        <w:r w:rsidR="00C64E27">
          <w:rPr>
            <w:webHidden/>
          </w:rPr>
          <w:t>6</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6" w:history="1">
        <w:r w:rsidR="006F73FB" w:rsidRPr="0055120D">
          <w:rPr>
            <w:rStyle w:val="Hyperlink"/>
            <w:rFonts w:ascii="Segoe UI Light" w:eastAsia="SimSun" w:hAnsi="Segoe UI Light" w:cs="Segoe UI Light"/>
          </w:rPr>
          <w:t>许可手册在过去十二</w:t>
        </w:r>
        <w:r w:rsidR="006F73FB" w:rsidRPr="0055120D">
          <w:rPr>
            <w:rStyle w:val="Hyperlink"/>
            <w:rFonts w:ascii="Segoe UI Light" w:eastAsia="SimSun" w:hAnsi="Segoe UI Light" w:cs="Segoe UI Light"/>
          </w:rPr>
          <w:t xml:space="preserve"> (12) </w:t>
        </w:r>
        <w:r w:rsidR="006F73FB" w:rsidRPr="0055120D">
          <w:rPr>
            <w:rStyle w:val="Hyperlink"/>
            <w:rFonts w:ascii="Segoe UI Light" w:eastAsia="SimSun" w:hAnsi="Segoe UI Light" w:cs="Segoe UI Light"/>
          </w:rPr>
          <w:t>个月发生的变更</w:t>
        </w:r>
        <w:r w:rsidR="006F73FB">
          <w:rPr>
            <w:webHidden/>
          </w:rPr>
          <w:tab/>
        </w:r>
        <w:r w:rsidR="006F73FB">
          <w:rPr>
            <w:webHidden/>
          </w:rPr>
          <w:fldChar w:fldCharType="begin"/>
        </w:r>
        <w:r w:rsidR="006F73FB">
          <w:rPr>
            <w:webHidden/>
          </w:rPr>
          <w:instrText xml:space="preserve"> PAGEREF _Toc457912926 \h </w:instrText>
        </w:r>
        <w:r w:rsidR="006F73FB">
          <w:rPr>
            <w:webHidden/>
          </w:rPr>
        </w:r>
        <w:r w:rsidR="006F73FB">
          <w:rPr>
            <w:webHidden/>
          </w:rPr>
          <w:fldChar w:fldCharType="separate"/>
        </w:r>
        <w:r w:rsidR="00C64E27">
          <w:rPr>
            <w:webHidden/>
          </w:rPr>
          <w:t>6</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7" w:history="1">
        <w:r w:rsidR="006F73FB" w:rsidRPr="003854E0">
          <w:rPr>
            <w:rStyle w:val="Hyperlink"/>
            <w:rFonts w:eastAsia="SimSun" w:hint="eastAsia"/>
          </w:rPr>
          <w:t>附录</w:t>
        </w:r>
        <w:r w:rsidR="006F73FB">
          <w:rPr>
            <w:webHidden/>
          </w:rPr>
          <w:tab/>
        </w:r>
        <w:r w:rsidR="006F73FB">
          <w:rPr>
            <w:webHidden/>
          </w:rPr>
          <w:fldChar w:fldCharType="begin"/>
        </w:r>
        <w:r w:rsidR="006F73FB">
          <w:rPr>
            <w:webHidden/>
          </w:rPr>
          <w:instrText xml:space="preserve"> PAGEREF _Toc457912927 \h </w:instrText>
        </w:r>
        <w:r w:rsidR="006F73FB">
          <w:rPr>
            <w:webHidden/>
          </w:rPr>
        </w:r>
        <w:r w:rsidR="006F73FB">
          <w:rPr>
            <w:webHidden/>
          </w:rPr>
          <w:fldChar w:fldCharType="separate"/>
        </w:r>
        <w:r w:rsidR="00C64E27">
          <w:rPr>
            <w:webHidden/>
          </w:rPr>
          <w:t>7</w:t>
        </w:r>
        <w:r w:rsidR="006F73FB">
          <w:rPr>
            <w:webHidden/>
          </w:rPr>
          <w:fldChar w:fldCharType="end"/>
        </w:r>
      </w:hyperlink>
    </w:p>
    <w:p w:rsidR="006F73FB" w:rsidRDefault="00912A57">
      <w:pPr>
        <w:pStyle w:val="TOC1"/>
        <w:rPr>
          <w:rFonts w:asciiTheme="minorHAnsi" w:eastAsiaTheme="minorEastAsia" w:hAnsiTheme="minorHAnsi"/>
          <w:color w:val="auto"/>
          <w:sz w:val="22"/>
          <w:lang w:val="en-US" w:eastAsia="en-US" w:bidi="ar-SA"/>
        </w:rPr>
      </w:pPr>
      <w:hyperlink w:anchor="_Toc457912928" w:history="1">
        <w:r w:rsidR="006F73FB" w:rsidRPr="003854E0">
          <w:rPr>
            <w:rStyle w:val="Hyperlink"/>
            <w:rFonts w:eastAsia="SimSun" w:cstheme="majorBidi" w:hint="eastAsia"/>
            <w:bCs/>
          </w:rPr>
          <w:t>地区</w:t>
        </w:r>
        <w:r w:rsidR="006F73FB" w:rsidRPr="003854E0">
          <w:rPr>
            <w:rStyle w:val="Hyperlink"/>
            <w:rFonts w:eastAsia="SimSun" w:cstheme="majorBidi" w:hint="eastAsia"/>
          </w:rPr>
          <w:t>定义</w:t>
        </w:r>
        <w:r w:rsidR="006F73FB">
          <w:rPr>
            <w:webHidden/>
          </w:rPr>
          <w:tab/>
        </w:r>
        <w:r w:rsidR="006F73FB">
          <w:rPr>
            <w:webHidden/>
          </w:rPr>
          <w:fldChar w:fldCharType="begin"/>
        </w:r>
        <w:r w:rsidR="006F73FB">
          <w:rPr>
            <w:webHidden/>
          </w:rPr>
          <w:instrText xml:space="preserve"> PAGEREF _Toc457912928 \h </w:instrText>
        </w:r>
        <w:r w:rsidR="006F73FB">
          <w:rPr>
            <w:webHidden/>
          </w:rPr>
        </w:r>
        <w:r w:rsidR="006F73FB">
          <w:rPr>
            <w:webHidden/>
          </w:rPr>
          <w:fldChar w:fldCharType="separate"/>
        </w:r>
        <w:r w:rsidR="00C64E27">
          <w:rPr>
            <w:webHidden/>
          </w:rPr>
          <w:t>7</w:t>
        </w:r>
        <w:r w:rsidR="006F73FB">
          <w:rPr>
            <w:webHidden/>
          </w:rPr>
          <w:fldChar w:fldCharType="end"/>
        </w:r>
      </w:hyperlink>
    </w:p>
    <w:p w:rsidR="006F73FB" w:rsidRPr="006F73FB" w:rsidRDefault="006F73FB" w:rsidP="006F73FB">
      <w:pPr>
        <w:pStyle w:val="BodyText"/>
        <w:rPr>
          <w:rFonts w:eastAsia="SimSun"/>
        </w:rPr>
      </w:pPr>
      <w:r w:rsidRPr="006F73FB">
        <w:rPr>
          <w:rFonts w:eastAsia="SimSun"/>
        </w:rPr>
        <w:fldChar w:fldCharType="end"/>
      </w:r>
    </w:p>
    <w:p w:rsidR="006F73FB" w:rsidRPr="006F73FB" w:rsidRDefault="006F73FB" w:rsidP="006F73FB">
      <w:pPr>
        <w:pStyle w:val="Hdg1noborder"/>
        <w:rPr>
          <w:rFonts w:eastAsia="SimSun"/>
        </w:rPr>
      </w:pPr>
      <w:bookmarkStart w:id="1" w:name="_Toc403380293"/>
      <w:bookmarkStart w:id="2" w:name="_Toc403985011"/>
      <w:bookmarkStart w:id="3" w:name="_Toc457912915"/>
      <w:r w:rsidRPr="006F73FB">
        <w:rPr>
          <w:rFonts w:eastAsia="SimSun"/>
        </w:rPr>
        <w:t>文档目的和资源</w:t>
      </w:r>
      <w:bookmarkEnd w:id="1"/>
      <w:bookmarkEnd w:id="2"/>
      <w:bookmarkEnd w:id="3"/>
    </w:p>
    <w:p w:rsidR="006F73FB" w:rsidRPr="006F73FB" w:rsidRDefault="006F73FB" w:rsidP="006F73FB">
      <w:pPr>
        <w:pStyle w:val="BodyText"/>
        <w:rPr>
          <w:rFonts w:eastAsia="SimSun"/>
        </w:rPr>
      </w:pPr>
      <w:r w:rsidRPr="006F73FB">
        <w:rPr>
          <w:rFonts w:eastAsia="SimSun"/>
        </w:rPr>
        <w:t>本许可手册为具有</w:t>
      </w:r>
      <w:r w:rsidRPr="006F73FB">
        <w:rPr>
          <w:rFonts w:eastAsia="SimSun"/>
        </w:rPr>
        <w:t xml:space="preserve"> Microsoft </w:t>
      </w:r>
      <w:r w:rsidRPr="006F73FB">
        <w:rPr>
          <w:rFonts w:eastAsia="SimSun"/>
        </w:rPr>
        <w:t>产品和服务协议</w:t>
      </w:r>
      <w:r w:rsidRPr="006F73FB">
        <w:rPr>
          <w:rFonts w:eastAsia="SimSun"/>
        </w:rPr>
        <w:t xml:space="preserve"> (MPSA) </w:t>
      </w:r>
      <w:r w:rsidRPr="006F73FB">
        <w:rPr>
          <w:rFonts w:eastAsia="SimSun"/>
        </w:rPr>
        <w:t>的客户提供有关客户结构、订购流程、定价和其他条款的支持信息。在本许可手册中使用但未定义的所有术语都将沿用其在</w:t>
      </w:r>
      <w:r w:rsidRPr="006F73FB">
        <w:rPr>
          <w:rFonts w:eastAsia="SimSun"/>
        </w:rPr>
        <w:t xml:space="preserve"> MPSA</w:t>
      </w:r>
      <w:r w:rsidRPr="006F73FB">
        <w:rPr>
          <w:rFonts w:eastAsia="SimSun"/>
        </w:rPr>
        <w:t>（包括产品条款）中的含义。</w:t>
      </w:r>
    </w:p>
    <w:p w:rsidR="006F73FB" w:rsidRPr="006F73FB" w:rsidRDefault="006F73FB" w:rsidP="006F73FB">
      <w:pPr>
        <w:pStyle w:val="BodyText"/>
        <w:rPr>
          <w:rFonts w:eastAsia="SimSun"/>
        </w:rPr>
      </w:pPr>
      <w:r w:rsidRPr="006F73FB">
        <w:rPr>
          <w:rFonts w:eastAsia="SimSun"/>
        </w:rPr>
        <w:t>有关</w:t>
      </w:r>
      <w:r w:rsidRPr="006F73FB">
        <w:rPr>
          <w:rFonts w:eastAsia="SimSun"/>
        </w:rPr>
        <w:t xml:space="preserve"> MPSA </w:t>
      </w:r>
      <w:r w:rsidRPr="006F73FB">
        <w:rPr>
          <w:rFonts w:eastAsia="SimSun"/>
        </w:rPr>
        <w:t>的一般概述，请访问</w:t>
      </w:r>
      <w:r w:rsidRPr="006F73FB">
        <w:rPr>
          <w:rFonts w:eastAsia="SimSun"/>
        </w:rPr>
        <w:t xml:space="preserve"> </w:t>
      </w:r>
      <w:hyperlink r:id="rId14" w:history="1">
        <w:r w:rsidRPr="006F73FB">
          <w:rPr>
            <w:rStyle w:val="Hyperlink"/>
            <w:rFonts w:eastAsia="SimSun"/>
          </w:rPr>
          <w:t>http://www.microsoft.com/licensing/mpsa/</w:t>
        </w:r>
      </w:hyperlink>
      <w:r w:rsidRPr="006F73FB">
        <w:rPr>
          <w:rFonts w:eastAsia="SimSun"/>
        </w:rPr>
        <w:t>。</w:t>
      </w:r>
    </w:p>
    <w:p w:rsidR="006F73FB" w:rsidRPr="006F73FB" w:rsidRDefault="006F73FB" w:rsidP="006F73FB">
      <w:pPr>
        <w:pStyle w:val="BodyText"/>
        <w:rPr>
          <w:rFonts w:eastAsia="SimSun"/>
        </w:rPr>
      </w:pPr>
      <w:r w:rsidRPr="006F73FB">
        <w:rPr>
          <w:rFonts w:eastAsia="SimSun"/>
        </w:rPr>
        <w:t>有关本文档的最新版本以及使用权利和产品条款的详细信息，请参阅</w:t>
      </w:r>
      <w:r w:rsidRPr="006F73FB">
        <w:rPr>
          <w:rFonts w:eastAsia="SimSun"/>
        </w:rPr>
        <w:t xml:space="preserve"> </w:t>
      </w:r>
      <w:hyperlink r:id="rId15" w:history="1">
        <w:r w:rsidRPr="006F73FB">
          <w:rPr>
            <w:rStyle w:val="Hyperlink"/>
            <w:rFonts w:eastAsia="SimSun"/>
          </w:rPr>
          <w:t>http://www.microsoft.com/licensing/contracts</w:t>
        </w:r>
      </w:hyperlink>
      <w:r w:rsidRPr="006F73FB">
        <w:rPr>
          <w:rFonts w:eastAsia="SimSun"/>
        </w:rPr>
        <w:t>。</w:t>
      </w:r>
    </w:p>
    <w:p w:rsidR="006F73FB" w:rsidRPr="006F73FB" w:rsidRDefault="006F73FB" w:rsidP="006F73FB">
      <w:pPr>
        <w:spacing w:line="240" w:lineRule="auto"/>
        <w:rPr>
          <w:rFonts w:eastAsia="SimSun"/>
        </w:rPr>
      </w:pPr>
      <w:r w:rsidRPr="006F73FB">
        <w:rPr>
          <w:rFonts w:eastAsia="SimSun"/>
        </w:rPr>
        <w:br w:type="page"/>
      </w:r>
    </w:p>
    <w:p w:rsidR="006F73FB" w:rsidRPr="006F73FB" w:rsidRDefault="006F73FB" w:rsidP="006F73FB">
      <w:pPr>
        <w:pStyle w:val="Hdg1noborder"/>
        <w:spacing w:before="120" w:after="0"/>
        <w:rPr>
          <w:rFonts w:eastAsia="SimSun"/>
        </w:rPr>
      </w:pPr>
      <w:bookmarkStart w:id="4" w:name="_Toc403380294"/>
      <w:bookmarkStart w:id="5" w:name="_Toc403985012"/>
      <w:bookmarkStart w:id="6" w:name="_Toc457912916"/>
      <w:r w:rsidRPr="006F73FB">
        <w:rPr>
          <w:rFonts w:eastAsia="SimSun"/>
        </w:rPr>
        <w:lastRenderedPageBreak/>
        <w:t>第</w:t>
      </w:r>
      <w:r w:rsidRPr="006F73FB">
        <w:rPr>
          <w:rFonts w:eastAsia="SimSun"/>
        </w:rPr>
        <w:t xml:space="preserve"> 1 </w:t>
      </w:r>
      <w:r w:rsidRPr="006F73FB">
        <w:rPr>
          <w:rFonts w:eastAsia="SimSun"/>
        </w:rPr>
        <w:t>节</w:t>
      </w:r>
      <w:bookmarkEnd w:id="4"/>
      <w:bookmarkEnd w:id="5"/>
      <w:bookmarkEnd w:id="6"/>
    </w:p>
    <w:p w:rsidR="006F73FB" w:rsidRPr="0055120D" w:rsidRDefault="006F73FB" w:rsidP="006F73FB">
      <w:pPr>
        <w:pStyle w:val="Hdg1noborder"/>
        <w:spacing w:before="120" w:after="120" w:line="240" w:lineRule="auto"/>
        <w:rPr>
          <w:rFonts w:ascii="Segoe UI Light" w:eastAsia="SimSun" w:hAnsi="Segoe UI Light" w:cs="Segoe UI Light"/>
        </w:rPr>
      </w:pPr>
      <w:bookmarkStart w:id="7" w:name="_Toc403380295"/>
      <w:bookmarkStart w:id="8" w:name="_Toc403985013"/>
      <w:bookmarkStart w:id="9" w:name="_Toc457912917"/>
      <w:r w:rsidRPr="0055120D">
        <w:rPr>
          <w:rFonts w:ascii="Segoe UI Light" w:eastAsia="SimSun" w:hAnsi="Segoe UI Light" w:cs="Segoe UI Light"/>
          <w:bCs/>
          <w:color w:val="8064A2" w:themeColor="accent4"/>
          <w:sz w:val="28"/>
          <w:szCs w:val="26"/>
        </w:rPr>
        <w:t>微软产品和服务协议的运作方式</w:t>
      </w:r>
      <w:bookmarkEnd w:id="7"/>
      <w:bookmarkEnd w:id="8"/>
      <w:bookmarkEnd w:id="9"/>
    </w:p>
    <w:p w:rsidR="006F73FB" w:rsidRPr="0055120D" w:rsidRDefault="006F73FB" w:rsidP="006F73FB">
      <w:pPr>
        <w:pStyle w:val="Thirdheading"/>
        <w:rPr>
          <w:rFonts w:ascii="Segoe UI Light" w:eastAsia="SimSun" w:hAnsi="Segoe UI Light" w:cs="Segoe UI Light"/>
        </w:rPr>
      </w:pPr>
      <w:r w:rsidRPr="0055120D">
        <w:rPr>
          <w:rFonts w:ascii="Segoe UI Light" w:eastAsia="SimSun" w:hAnsi="Segoe UI Light" w:cs="Segoe UI Light"/>
          <w:b/>
        </w:rPr>
        <w:t>客户结构</w:t>
      </w:r>
    </w:p>
    <w:p w:rsidR="006F73FB" w:rsidRPr="006F73FB" w:rsidRDefault="006F73FB" w:rsidP="006F73FB">
      <w:pPr>
        <w:pStyle w:val="BodyText"/>
        <w:rPr>
          <w:rFonts w:eastAsia="SimSun"/>
        </w:rPr>
      </w:pPr>
      <w:r w:rsidRPr="006F73FB">
        <w:rPr>
          <w:rFonts w:eastAsia="SimSun"/>
        </w:rPr>
        <w:t>利用微软产品和服务协议，您可以为采购客户的批量许可采购灵活地设置所需的购买结构。采购客户是指在贵组织内您希望允许其购买软件和在线服务的任何单位。您的采购客户通过您在采购客户注册表单上定义的法律实体与贵组织的</w:t>
      </w:r>
      <w:r w:rsidRPr="006F73FB">
        <w:rPr>
          <w:rFonts w:eastAsia="SimSun"/>
        </w:rPr>
        <w:t xml:space="preserve"> MPSA </w:t>
      </w:r>
      <w:r w:rsidRPr="006F73FB">
        <w:rPr>
          <w:rFonts w:eastAsia="SimSun"/>
        </w:rPr>
        <w:t>相关联。</w:t>
      </w:r>
    </w:p>
    <w:p w:rsidR="006F73FB" w:rsidRPr="006F73FB" w:rsidRDefault="006F73FB" w:rsidP="006F73FB">
      <w:pPr>
        <w:pStyle w:val="BodyText"/>
        <w:rPr>
          <w:rFonts w:eastAsia="SimSun"/>
        </w:rPr>
      </w:pPr>
      <w:r w:rsidRPr="006F73FB">
        <w:rPr>
          <w:rFonts w:eastAsia="SimSun"/>
        </w:rPr>
        <w:t>不同客户类型共支持三种类型的采购客户：商业、政府和学术。为了取得政府或学术采购客户资格，组织必须满足相关的资格要求，详见</w:t>
      </w:r>
      <w:r w:rsidRPr="006F73FB">
        <w:rPr>
          <w:rFonts w:eastAsia="SimSun"/>
        </w:rPr>
        <w:t xml:space="preserve"> </w:t>
      </w:r>
      <w:hyperlink r:id="rId16" w:history="1">
        <w:r w:rsidRPr="006F73FB">
          <w:rPr>
            <w:rStyle w:val="Hyperlink"/>
            <w:rFonts w:eastAsia="SimSun"/>
          </w:rPr>
          <w:t>http://www.microsoftvolumelicensing.com/contracts</w:t>
        </w:r>
      </w:hyperlink>
      <w:r w:rsidRPr="006F73FB">
        <w:rPr>
          <w:rFonts w:eastAsia="SimSun"/>
        </w:rPr>
        <w:t>。</w:t>
      </w:r>
    </w:p>
    <w:p w:rsidR="006F73FB" w:rsidRPr="006F73FB" w:rsidRDefault="006F73FB" w:rsidP="006F73FB">
      <w:pPr>
        <w:pStyle w:val="BodyText"/>
        <w:rPr>
          <w:rFonts w:eastAsia="SimSun"/>
        </w:rPr>
      </w:pPr>
      <w:r w:rsidRPr="006F73FB">
        <w:rPr>
          <w:rFonts w:eastAsia="SimSun"/>
        </w:rPr>
        <w:t>灵活的采购客户结构使您能够基于业务需求定义和重新定义组织的采购配置。这些客户可以在组织级别、关联公司级别和部门级别设置，甚至可以只为一小部分人设置。</w:t>
      </w:r>
    </w:p>
    <w:p w:rsidR="006F73FB" w:rsidRPr="006F73FB" w:rsidRDefault="006F73FB" w:rsidP="006F73FB">
      <w:pPr>
        <w:pStyle w:val="BodyText"/>
        <w:rPr>
          <w:rFonts w:eastAsia="SimSun"/>
        </w:rPr>
      </w:pPr>
      <w:r w:rsidRPr="006F73FB">
        <w:rPr>
          <w:rFonts w:eastAsia="SimSun"/>
        </w:rPr>
        <w:t>第一步是确定您希望贵组织如何购买产品。这将帮助您管理为批量许可交易购买设定的结构。</w:t>
      </w:r>
    </w:p>
    <w:p w:rsidR="006F73FB" w:rsidRPr="006F73FB" w:rsidRDefault="006F73FB" w:rsidP="006F73FB">
      <w:pPr>
        <w:pStyle w:val="BodyText"/>
        <w:rPr>
          <w:rFonts w:eastAsia="SimSun"/>
        </w:rPr>
      </w:pPr>
      <w:r w:rsidRPr="006F73FB">
        <w:rPr>
          <w:rFonts w:eastAsia="SimSun"/>
        </w:rPr>
        <w:t>例如，如果您想集中管理购买交易，则可以注册一个采购客户：</w:t>
      </w:r>
    </w:p>
    <w:tbl>
      <w:tblPr>
        <w:tblStyle w:val="MediumShading1-Accent4"/>
        <w:tblW w:w="0" w:type="auto"/>
        <w:tblInd w:w="108" w:type="dxa"/>
        <w:tblLook w:val="04A0" w:firstRow="1" w:lastRow="0" w:firstColumn="1" w:lastColumn="0" w:noHBand="0" w:noVBand="1"/>
      </w:tblPr>
      <w:tblGrid>
        <w:gridCol w:w="6750"/>
      </w:tblGrid>
      <w:tr w:rsidR="006F73FB" w:rsidRPr="006F73FB" w:rsidTr="00B37E5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FFFFFF" w:themeColor="background1"/>
                <w:sz w:val="16"/>
              </w:rPr>
              <w:t>采购客户</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8064A2" w:themeColor="accent4"/>
                <w:sz w:val="16"/>
              </w:rPr>
              <w:t>MPSA</w:t>
            </w:r>
          </w:p>
        </w:tc>
      </w:tr>
    </w:tbl>
    <w:p w:rsidR="006F73FB" w:rsidRPr="006F73FB" w:rsidRDefault="006F73FB" w:rsidP="006F73FB">
      <w:pPr>
        <w:pStyle w:val="BodyText"/>
        <w:spacing w:before="240"/>
        <w:rPr>
          <w:rFonts w:eastAsia="SimSun"/>
        </w:rPr>
      </w:pPr>
      <w:r w:rsidRPr="006F73FB">
        <w:rPr>
          <w:rFonts w:eastAsia="SimSun"/>
        </w:rPr>
        <w:t>或者，如果您想采用更加分散的方法，则可以注册多个采购客户，并且可以在单个</w:t>
      </w:r>
      <w:r w:rsidRPr="006F73FB">
        <w:rPr>
          <w:rFonts w:eastAsia="SimSun"/>
        </w:rPr>
        <w:t xml:space="preserve"> MPSA </w:t>
      </w:r>
      <w:r w:rsidRPr="006F73FB">
        <w:rPr>
          <w:rFonts w:eastAsia="SimSun"/>
        </w:rPr>
        <w:t>中使用不同类型的采购客户：</w:t>
      </w:r>
    </w:p>
    <w:tbl>
      <w:tblPr>
        <w:tblStyle w:val="MediumShading1-Accent4"/>
        <w:tblW w:w="0" w:type="auto"/>
        <w:tblInd w:w="108" w:type="dxa"/>
        <w:tblLook w:val="04A0" w:firstRow="1" w:lastRow="0" w:firstColumn="1" w:lastColumn="0" w:noHBand="0" w:noVBand="1"/>
      </w:tblPr>
      <w:tblGrid>
        <w:gridCol w:w="2250"/>
        <w:gridCol w:w="2250"/>
        <w:gridCol w:w="2250"/>
      </w:tblGrid>
      <w:tr w:rsidR="006F73FB" w:rsidRPr="006F73FB" w:rsidTr="00B37E5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6F73FB" w:rsidRPr="006F73FB" w:rsidRDefault="006F73FB" w:rsidP="00B37E59">
            <w:pPr>
              <w:pStyle w:val="BodyText"/>
              <w:spacing w:after="0" w:line="240" w:lineRule="auto"/>
              <w:jc w:val="center"/>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1</w:t>
            </w:r>
          </w:p>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FFFFFF" w:themeColor="background1"/>
                <w:sz w:val="16"/>
              </w:rPr>
              <w:t>学术机构</w:t>
            </w:r>
          </w:p>
        </w:tc>
        <w:tc>
          <w:tcPr>
            <w:tcW w:w="2250" w:type="dxa"/>
            <w:vAlign w:val="center"/>
          </w:tcPr>
          <w:p w:rsidR="006F73FB" w:rsidRPr="006F73FB" w:rsidRDefault="006F73FB"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2</w:t>
            </w:r>
          </w:p>
          <w:p w:rsidR="006F73FB" w:rsidRPr="006F73FB" w:rsidRDefault="006F73FB"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olor w:val="FFFFFF" w:themeColor="background1"/>
                <w:sz w:val="16"/>
              </w:rPr>
            </w:pPr>
            <w:r w:rsidRPr="006F73FB">
              <w:rPr>
                <w:rFonts w:eastAsia="SimSun"/>
                <w:color w:val="FFFFFF" w:themeColor="background1"/>
                <w:sz w:val="16"/>
              </w:rPr>
              <w:t>商业</w:t>
            </w:r>
          </w:p>
        </w:tc>
        <w:tc>
          <w:tcPr>
            <w:tcW w:w="2250" w:type="dxa"/>
            <w:vAlign w:val="center"/>
          </w:tcPr>
          <w:p w:rsidR="006F73FB" w:rsidRPr="006F73FB" w:rsidRDefault="006F73FB"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3</w:t>
            </w:r>
          </w:p>
          <w:p w:rsidR="006F73FB" w:rsidRPr="006F73FB" w:rsidRDefault="006F73FB"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olor w:val="FFFFFF" w:themeColor="background1"/>
                <w:sz w:val="16"/>
              </w:rPr>
            </w:pPr>
            <w:r w:rsidRPr="006F73FB">
              <w:rPr>
                <w:rFonts w:eastAsia="SimSun"/>
                <w:color w:val="FFFFFF" w:themeColor="background1"/>
                <w:sz w:val="16"/>
              </w:rPr>
              <w:t>商业</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8064A2" w:themeColor="accent4"/>
                <w:sz w:val="16"/>
              </w:rPr>
              <w:t>MPSA</w:t>
            </w:r>
          </w:p>
        </w:tc>
      </w:tr>
    </w:tbl>
    <w:p w:rsidR="006F73FB" w:rsidRPr="006F73FB" w:rsidRDefault="006F73FB" w:rsidP="006F73FB">
      <w:pPr>
        <w:pStyle w:val="Thirdheading"/>
        <w:rPr>
          <w:rFonts w:ascii="Segoe UI" w:eastAsia="SimSun" w:hAnsi="Segoe UI"/>
        </w:rPr>
      </w:pPr>
    </w:p>
    <w:tbl>
      <w:tblPr>
        <w:tblStyle w:val="MediumShading1-Accent4"/>
        <w:tblW w:w="0" w:type="auto"/>
        <w:tblInd w:w="108" w:type="dxa"/>
        <w:tblLook w:val="04A0" w:firstRow="1" w:lastRow="0" w:firstColumn="1" w:lastColumn="0" w:noHBand="0" w:noVBand="1"/>
      </w:tblPr>
      <w:tblGrid>
        <w:gridCol w:w="2250"/>
        <w:gridCol w:w="2250"/>
        <w:gridCol w:w="2250"/>
      </w:tblGrid>
      <w:tr w:rsidR="006F73FB" w:rsidRPr="006F73FB" w:rsidTr="00B37E5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6F73FB" w:rsidRPr="006F73FB" w:rsidRDefault="006F73FB" w:rsidP="00B37E59">
            <w:pPr>
              <w:pStyle w:val="BodyText"/>
              <w:spacing w:after="0" w:line="240" w:lineRule="auto"/>
              <w:jc w:val="center"/>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1</w:t>
            </w:r>
          </w:p>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FFFFFF" w:themeColor="background1"/>
                <w:sz w:val="16"/>
              </w:rPr>
              <w:t>商业</w:t>
            </w:r>
          </w:p>
        </w:tc>
        <w:tc>
          <w:tcPr>
            <w:tcW w:w="2250" w:type="dxa"/>
            <w:vAlign w:val="center"/>
          </w:tcPr>
          <w:p w:rsidR="006F73FB" w:rsidRPr="006F73FB" w:rsidRDefault="006F73FB"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2</w:t>
            </w:r>
          </w:p>
          <w:p w:rsidR="006F73FB" w:rsidRPr="006F73FB" w:rsidRDefault="006F73FB" w:rsidP="00B37E5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SimSun"/>
                <w:color w:val="FFFFFF" w:themeColor="background1"/>
                <w:sz w:val="16"/>
              </w:rPr>
            </w:pPr>
            <w:r w:rsidRPr="006F73FB">
              <w:rPr>
                <w:rFonts w:eastAsia="SimSun"/>
                <w:color w:val="FFFFFF" w:themeColor="background1"/>
                <w:sz w:val="16"/>
              </w:rPr>
              <w:t>商业</w:t>
            </w:r>
          </w:p>
        </w:tc>
        <w:tc>
          <w:tcPr>
            <w:tcW w:w="2250" w:type="dxa"/>
            <w:vAlign w:val="center"/>
          </w:tcPr>
          <w:p w:rsidR="006F73FB" w:rsidRPr="006F73FB" w:rsidRDefault="006F73FB"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rPr>
            </w:pPr>
            <w:r w:rsidRPr="006F73FB">
              <w:rPr>
                <w:rFonts w:eastAsia="SimSun"/>
                <w:color w:val="FFFFFF" w:themeColor="background1"/>
                <w:sz w:val="16"/>
              </w:rPr>
              <w:t>采购客户</w:t>
            </w:r>
            <w:r w:rsidRPr="006F73FB">
              <w:rPr>
                <w:rFonts w:eastAsia="SimSun"/>
                <w:color w:val="FFFFFF" w:themeColor="background1"/>
                <w:sz w:val="16"/>
              </w:rPr>
              <w:t xml:space="preserve"> 3</w:t>
            </w:r>
          </w:p>
          <w:p w:rsidR="006F73FB" w:rsidRPr="006F73FB" w:rsidRDefault="006F73FB" w:rsidP="00B37E59">
            <w:pPr>
              <w:pStyle w:val="BodyText"/>
              <w:spacing w:after="0"/>
              <w:jc w:val="center"/>
              <w:cnfStyle w:val="100000000000" w:firstRow="1" w:lastRow="0" w:firstColumn="0" w:lastColumn="0" w:oddVBand="0" w:evenVBand="0" w:oddHBand="0" w:evenHBand="0" w:firstRowFirstColumn="0" w:firstRowLastColumn="0" w:lastRowFirstColumn="0" w:lastRowLastColumn="0"/>
              <w:rPr>
                <w:rFonts w:eastAsia="SimSun"/>
                <w:color w:val="FFFFFF" w:themeColor="background1"/>
                <w:sz w:val="16"/>
              </w:rPr>
            </w:pPr>
            <w:r w:rsidRPr="006F73FB">
              <w:rPr>
                <w:rFonts w:eastAsia="SimSun"/>
                <w:color w:val="FFFFFF" w:themeColor="background1"/>
                <w:sz w:val="16"/>
              </w:rPr>
              <w:t>商业</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6F73FB" w:rsidRPr="006F73FB" w:rsidRDefault="006F73FB" w:rsidP="00B37E59">
            <w:pPr>
              <w:pStyle w:val="BodyText"/>
              <w:spacing w:after="0" w:line="240" w:lineRule="auto"/>
              <w:jc w:val="center"/>
              <w:rPr>
                <w:rFonts w:eastAsia="SimSun"/>
                <w:color w:val="FFFFFF" w:themeColor="background1"/>
                <w:sz w:val="16"/>
              </w:rPr>
            </w:pPr>
            <w:r w:rsidRPr="006F73FB">
              <w:rPr>
                <w:rFonts w:eastAsia="SimSun"/>
                <w:color w:val="8064A2" w:themeColor="accent4"/>
                <w:sz w:val="16"/>
              </w:rPr>
              <w:t>MPSA</w:t>
            </w:r>
          </w:p>
        </w:tc>
      </w:tr>
    </w:tbl>
    <w:p w:rsidR="006F73FB" w:rsidRPr="006F73FB" w:rsidRDefault="006F73FB" w:rsidP="006F73FB">
      <w:pPr>
        <w:pStyle w:val="Thirdheading"/>
        <w:rPr>
          <w:rFonts w:ascii="Segoe UI" w:eastAsia="SimSun" w:hAnsi="Segoe UI"/>
        </w:rPr>
      </w:pPr>
    </w:p>
    <w:p w:rsidR="006F73FB" w:rsidRPr="006F73FB" w:rsidRDefault="006F73FB" w:rsidP="006F73FB">
      <w:pPr>
        <w:pStyle w:val="Thirdheading"/>
        <w:rPr>
          <w:rFonts w:ascii="Segoe UI" w:eastAsia="SimSun" w:hAnsi="Segoe UI"/>
        </w:rPr>
      </w:pPr>
      <w:r w:rsidRPr="006F73FB">
        <w:rPr>
          <w:rFonts w:ascii="Segoe UI" w:eastAsia="SimSun" w:hAnsi="Segoe UI"/>
          <w:b/>
        </w:rPr>
        <w:t>采购客户的周年月</w:t>
      </w:r>
    </w:p>
    <w:p w:rsidR="006F73FB" w:rsidRPr="006F73FB" w:rsidRDefault="006F73FB" w:rsidP="006F73FB">
      <w:pPr>
        <w:pStyle w:val="BodyText"/>
        <w:rPr>
          <w:rFonts w:eastAsia="SimSun"/>
        </w:rPr>
      </w:pPr>
      <w:r w:rsidRPr="006F73FB">
        <w:rPr>
          <w:rFonts w:eastAsia="SimSun"/>
        </w:rPr>
        <w:t>在注册每个采购客户时，您可选择一个特定月份，将具有订购期限的购买交易调整到该月份，以便提供单个一致的续签周年日。例如，如果您的某位客户要选择一月作为其周年月，那么在该客户名下购买的任何在线服务都将调整到该月，从而在每年的一月进行在线服务续签。如有需要，可通过</w:t>
      </w:r>
      <w:r w:rsidRPr="006F73FB">
        <w:rPr>
          <w:rFonts w:eastAsia="SimSun"/>
        </w:rPr>
        <w:t xml:space="preserve"> Microsoft </w:t>
      </w:r>
      <w:r w:rsidRPr="006F73FB">
        <w:rPr>
          <w:rFonts w:eastAsia="SimSun"/>
        </w:rPr>
        <w:t>业务中心为贵组织更改此指定设置。所做的任何更改将仅影响未来的订单。</w:t>
      </w:r>
    </w:p>
    <w:p w:rsidR="006F73FB" w:rsidRPr="006F73FB" w:rsidRDefault="006F73FB" w:rsidP="006F73FB">
      <w:pPr>
        <w:pStyle w:val="BodyText"/>
        <w:rPr>
          <w:rFonts w:eastAsia="SimSun"/>
        </w:rPr>
      </w:pPr>
      <w:r w:rsidRPr="006F73FB">
        <w:rPr>
          <w:rFonts w:eastAsia="SimSun"/>
        </w:rPr>
        <w:t>对于政府和学术采购客户，可以指定采购的结束日期。如果选择此选项，订购期限将不会延长至超过该日期。如果需要，可以延长该日期。</w:t>
      </w:r>
    </w:p>
    <w:p w:rsidR="006F73FB" w:rsidRPr="006F73FB" w:rsidRDefault="006F73FB" w:rsidP="006F73FB">
      <w:pPr>
        <w:pStyle w:val="Thirdheading"/>
        <w:rPr>
          <w:rFonts w:ascii="Segoe UI" w:eastAsia="SimSun" w:hAnsi="Segoe UI"/>
        </w:rPr>
      </w:pPr>
      <w:r w:rsidRPr="006F73FB">
        <w:rPr>
          <w:rFonts w:ascii="Segoe UI" w:eastAsia="SimSun" w:hAnsi="Segoe UI"/>
          <w:b/>
        </w:rPr>
        <w:t>协议管理员</w:t>
      </w:r>
    </w:p>
    <w:p w:rsidR="006F73FB" w:rsidRPr="006F73FB" w:rsidRDefault="006F73FB" w:rsidP="006F73FB">
      <w:pPr>
        <w:pStyle w:val="BodyText"/>
        <w:rPr>
          <w:rFonts w:eastAsia="SimSun"/>
        </w:rPr>
      </w:pPr>
      <w:r w:rsidRPr="006F73FB">
        <w:rPr>
          <w:rFonts w:eastAsia="SimSun"/>
        </w:rPr>
        <w:t>每份</w:t>
      </w:r>
      <w:r w:rsidRPr="006F73FB">
        <w:rPr>
          <w:rFonts w:eastAsia="SimSun"/>
        </w:rPr>
        <w:t xml:space="preserve"> MPSA </w:t>
      </w:r>
      <w:r w:rsidRPr="006F73FB">
        <w:rPr>
          <w:rFonts w:eastAsia="SimSun"/>
        </w:rPr>
        <w:t>必须由一个法律实体签署，且此法律实体需为</w:t>
      </w:r>
      <w:r w:rsidRPr="00D15E05">
        <w:rPr>
          <w:rFonts w:ascii="SimSun" w:eastAsia="SimSun" w:hAnsi="SimSun"/>
        </w:rPr>
        <w:t>“</w:t>
      </w:r>
      <w:r w:rsidRPr="006F73FB">
        <w:rPr>
          <w:rFonts w:eastAsia="SimSun"/>
        </w:rPr>
        <w:t>客户</w:t>
      </w:r>
      <w:r w:rsidRPr="00D15E05">
        <w:rPr>
          <w:rFonts w:ascii="SimSun" w:eastAsia="SimSun" w:hAnsi="SimSun"/>
        </w:rPr>
        <w:t>”</w:t>
      </w:r>
      <w:r w:rsidRPr="006F73FB">
        <w:rPr>
          <w:rFonts w:eastAsia="SimSun"/>
        </w:rPr>
        <w:t>。客户将指定一名采购客户为协议管理员。可以添加其他采购客户并使其与协议管理员相关联。这将为协议管理员提供组织内所有资产的整合视图，以及用于管理所有采购客户的单一便利来源。协议管理员客户：</w:t>
      </w:r>
    </w:p>
    <w:p w:rsidR="006F73FB" w:rsidRPr="006F73FB" w:rsidRDefault="006F73FB" w:rsidP="006F73FB">
      <w:pPr>
        <w:pStyle w:val="BodyText"/>
        <w:numPr>
          <w:ilvl w:val="0"/>
          <w:numId w:val="1"/>
        </w:numPr>
        <w:spacing w:after="0"/>
        <w:rPr>
          <w:rFonts w:eastAsia="SimSun"/>
        </w:rPr>
      </w:pPr>
      <w:r w:rsidRPr="006F73FB">
        <w:rPr>
          <w:rFonts w:eastAsia="SimSun"/>
        </w:rPr>
        <w:t>可获得所有采购客户的完整资产视图。</w:t>
      </w:r>
    </w:p>
    <w:p w:rsidR="006F73FB" w:rsidRPr="006F73FB" w:rsidRDefault="006F73FB" w:rsidP="006F73FB">
      <w:pPr>
        <w:pStyle w:val="BodyText"/>
        <w:numPr>
          <w:ilvl w:val="0"/>
          <w:numId w:val="1"/>
        </w:numPr>
        <w:spacing w:after="0"/>
        <w:rPr>
          <w:rFonts w:eastAsia="SimSun"/>
        </w:rPr>
      </w:pPr>
      <w:r w:rsidRPr="006F73FB">
        <w:rPr>
          <w:rFonts w:eastAsia="SimSun"/>
        </w:rPr>
        <w:t>在采购客户与您的</w:t>
      </w:r>
      <w:r w:rsidRPr="006F73FB">
        <w:rPr>
          <w:rFonts w:eastAsia="SimSun"/>
        </w:rPr>
        <w:t xml:space="preserve"> MPSA </w:t>
      </w:r>
      <w:r w:rsidRPr="006F73FB">
        <w:rPr>
          <w:rFonts w:eastAsia="SimSun"/>
        </w:rPr>
        <w:t>关联时将会向您发送通知。</w:t>
      </w:r>
    </w:p>
    <w:p w:rsidR="006F73FB" w:rsidRPr="006F73FB" w:rsidRDefault="006F73FB" w:rsidP="006F73FB">
      <w:pPr>
        <w:pStyle w:val="BodyText"/>
        <w:numPr>
          <w:ilvl w:val="0"/>
          <w:numId w:val="1"/>
        </w:numPr>
        <w:spacing w:after="0"/>
        <w:rPr>
          <w:rFonts w:eastAsia="SimSun"/>
        </w:rPr>
      </w:pPr>
      <w:r w:rsidRPr="006F73FB">
        <w:rPr>
          <w:rFonts w:eastAsia="SimSun"/>
        </w:rPr>
        <w:t>有权终止任何采购客户与</w:t>
      </w:r>
      <w:r w:rsidRPr="006F73FB">
        <w:rPr>
          <w:rFonts w:eastAsia="SimSun"/>
        </w:rPr>
        <w:t xml:space="preserve"> MPSA </w:t>
      </w:r>
      <w:r w:rsidRPr="006F73FB">
        <w:rPr>
          <w:rFonts w:eastAsia="SimSun"/>
        </w:rPr>
        <w:t>的关联。</w:t>
      </w:r>
    </w:p>
    <w:p w:rsidR="006F73FB" w:rsidRPr="006F73FB" w:rsidRDefault="006F73FB" w:rsidP="006F73FB">
      <w:pPr>
        <w:pStyle w:val="BodyText"/>
        <w:numPr>
          <w:ilvl w:val="0"/>
          <w:numId w:val="1"/>
        </w:numPr>
        <w:spacing w:after="0"/>
        <w:rPr>
          <w:rFonts w:eastAsia="SimSun"/>
        </w:rPr>
      </w:pPr>
      <w:r w:rsidRPr="006F73FB">
        <w:rPr>
          <w:rFonts w:eastAsia="SimSun"/>
        </w:rPr>
        <w:t>有权终止</w:t>
      </w:r>
      <w:r w:rsidRPr="006F73FB">
        <w:rPr>
          <w:rFonts w:eastAsia="SimSun"/>
        </w:rPr>
        <w:t xml:space="preserve"> MPSA </w:t>
      </w:r>
      <w:r w:rsidRPr="006F73FB">
        <w:rPr>
          <w:rFonts w:eastAsia="SimSun"/>
        </w:rPr>
        <w:t>本身。</w:t>
      </w:r>
    </w:p>
    <w:p w:rsidR="006F73FB" w:rsidRPr="006F73FB" w:rsidRDefault="006F73FB" w:rsidP="006F73FB">
      <w:pPr>
        <w:pStyle w:val="BodyText"/>
        <w:numPr>
          <w:ilvl w:val="0"/>
          <w:numId w:val="1"/>
        </w:numPr>
        <w:spacing w:after="0"/>
        <w:rPr>
          <w:rFonts w:eastAsia="SimSun"/>
        </w:rPr>
      </w:pPr>
      <w:r w:rsidRPr="006F73FB">
        <w:rPr>
          <w:rFonts w:eastAsia="SimSun"/>
        </w:rPr>
        <w:t>无法为其他采购客户进行订购或管理他们的资产。</w:t>
      </w:r>
    </w:p>
    <w:p w:rsidR="006F73FB" w:rsidRPr="006F73FB" w:rsidRDefault="006F73FB" w:rsidP="006F73FB">
      <w:pPr>
        <w:pStyle w:val="BodyText"/>
        <w:spacing w:before="120" w:after="0"/>
        <w:rPr>
          <w:rFonts w:eastAsia="SimSun"/>
        </w:rPr>
      </w:pPr>
      <w:r w:rsidRPr="006F73FB">
        <w:rPr>
          <w:rFonts w:eastAsia="SimSun"/>
        </w:rPr>
        <w:t>协议管理员的客户（法律实体）用于</w:t>
      </w:r>
      <w:r w:rsidRPr="006F73FB">
        <w:rPr>
          <w:rFonts w:eastAsia="SimSun"/>
        </w:rPr>
        <w:t xml:space="preserve"> MPSA </w:t>
      </w:r>
      <w:r w:rsidRPr="006F73FB">
        <w:rPr>
          <w:rFonts w:eastAsia="SimSun"/>
        </w:rPr>
        <w:t>的关联公司定义。</w:t>
      </w:r>
    </w:p>
    <w:p w:rsidR="006F73FB" w:rsidRPr="006F73FB" w:rsidRDefault="006F73FB" w:rsidP="00D016E3">
      <w:pPr>
        <w:pStyle w:val="Thirdheading"/>
        <w:pageBreakBefore/>
        <w:spacing w:line="240" w:lineRule="auto"/>
        <w:rPr>
          <w:rFonts w:ascii="Segoe UI" w:eastAsia="SimSun" w:hAnsi="Segoe UI"/>
        </w:rPr>
      </w:pPr>
      <w:r w:rsidRPr="006F73FB">
        <w:rPr>
          <w:rFonts w:ascii="Segoe UI" w:eastAsia="SimSun" w:hAnsi="Segoe UI"/>
          <w:b/>
        </w:rPr>
        <w:lastRenderedPageBreak/>
        <w:t>合作伙伴</w:t>
      </w:r>
    </w:p>
    <w:p w:rsidR="006F73FB" w:rsidRPr="006F73FB" w:rsidRDefault="006F73FB" w:rsidP="00D016E3">
      <w:pPr>
        <w:pStyle w:val="BodyText"/>
        <w:spacing w:after="0"/>
        <w:rPr>
          <w:rFonts w:eastAsia="SimSun"/>
        </w:rPr>
      </w:pPr>
      <w:r w:rsidRPr="006F73FB">
        <w:rPr>
          <w:rFonts w:eastAsia="SimSun"/>
        </w:rPr>
        <w:t>您可以通过已获得</w:t>
      </w:r>
      <w:r w:rsidRPr="006F73FB">
        <w:rPr>
          <w:rFonts w:eastAsia="SimSun"/>
        </w:rPr>
        <w:t xml:space="preserve"> Microsoft </w:t>
      </w:r>
      <w:r w:rsidRPr="006F73FB">
        <w:rPr>
          <w:rFonts w:eastAsia="SimSun"/>
        </w:rPr>
        <w:t>产品的</w:t>
      </w:r>
      <w:r w:rsidRPr="006F73FB">
        <w:rPr>
          <w:rFonts w:eastAsia="SimSun"/>
        </w:rPr>
        <w:t xml:space="preserve"> MPSA </w:t>
      </w:r>
      <w:r w:rsidRPr="006F73FB">
        <w:rPr>
          <w:rFonts w:eastAsia="SimSun"/>
        </w:rPr>
        <w:t>转售授权的许可解决方案合作伙伴</w:t>
      </w:r>
      <w:r w:rsidRPr="006F73FB">
        <w:rPr>
          <w:rFonts w:eastAsia="SimSun"/>
        </w:rPr>
        <w:t xml:space="preserve"> (LSP) </w:t>
      </w:r>
      <w:r w:rsidRPr="006F73FB">
        <w:rPr>
          <w:rFonts w:eastAsia="SimSun"/>
        </w:rPr>
        <w:t>为</w:t>
      </w:r>
      <w:r w:rsidRPr="006F73FB">
        <w:rPr>
          <w:rFonts w:eastAsia="SimSun"/>
        </w:rPr>
        <w:t xml:space="preserve"> MPSA </w:t>
      </w:r>
      <w:r w:rsidRPr="006F73FB">
        <w:rPr>
          <w:rFonts w:eastAsia="SimSun"/>
        </w:rPr>
        <w:t>采购客户提交订单。每个采购客户都可以选择一个特定</w:t>
      </w:r>
      <w:r w:rsidRPr="006F73FB">
        <w:rPr>
          <w:rFonts w:eastAsia="SimSun"/>
        </w:rPr>
        <w:t xml:space="preserve"> LSP</w:t>
      </w:r>
      <w:r w:rsidRPr="006F73FB">
        <w:rPr>
          <w:rFonts w:eastAsia="SimSun"/>
        </w:rPr>
        <w:t>，该</w:t>
      </w:r>
      <w:r w:rsidRPr="006F73FB">
        <w:rPr>
          <w:rFonts w:eastAsia="SimSun"/>
        </w:rPr>
        <w:t xml:space="preserve"> LSP </w:t>
      </w:r>
      <w:r w:rsidRPr="006F73FB">
        <w:rPr>
          <w:rFonts w:eastAsia="SimSun"/>
        </w:rPr>
        <w:t>将与您合作来注册采购客户并以电子方式创建具有电子签名功能的协议</w:t>
      </w:r>
      <w:r w:rsidR="00D016E3">
        <w:rPr>
          <w:rStyle w:val="FootnoteReference"/>
        </w:rPr>
        <w:footnoteReference w:id="1"/>
      </w:r>
      <w:r w:rsidRPr="006F73FB">
        <w:rPr>
          <w:rFonts w:eastAsia="SimSun"/>
        </w:rPr>
        <w:t>。以后如果需要，您可以针对交易型采购向客户中添加</w:t>
      </w:r>
      <w:r w:rsidRPr="006F73FB">
        <w:rPr>
          <w:rFonts w:eastAsia="SimSun"/>
        </w:rPr>
        <w:t xml:space="preserve"> LSP</w:t>
      </w:r>
      <w:r w:rsidRPr="006F73FB">
        <w:rPr>
          <w:rFonts w:eastAsia="SimSun"/>
        </w:rPr>
        <w:t>。有关您所在地的全球合作伙伴的详细信息，请参阅</w:t>
      </w:r>
      <w:r w:rsidRPr="006F73FB">
        <w:rPr>
          <w:rFonts w:eastAsia="SimSun"/>
        </w:rPr>
        <w:t xml:space="preserve"> </w:t>
      </w:r>
      <w:hyperlink r:id="rId17" w:history="1">
        <w:r w:rsidRPr="006F73FB">
          <w:rPr>
            <w:rStyle w:val="Hyperlink"/>
            <w:rFonts w:eastAsia="SimSun"/>
          </w:rPr>
          <w:t>http://pinpoint.microsoft.com</w:t>
        </w:r>
      </w:hyperlink>
      <w:r w:rsidR="00D016E3" w:rsidRPr="006F73FB">
        <w:rPr>
          <w:rFonts w:eastAsia="SimSun"/>
        </w:rPr>
        <w:t>。</w:t>
      </w:r>
    </w:p>
    <w:p w:rsidR="006F73FB" w:rsidRPr="006F73FB" w:rsidRDefault="006F73FB" w:rsidP="006F73FB">
      <w:pPr>
        <w:pStyle w:val="Thirdheading"/>
        <w:spacing w:line="240" w:lineRule="auto"/>
        <w:rPr>
          <w:rFonts w:ascii="Segoe UI" w:eastAsia="SimSun" w:hAnsi="Segoe UI"/>
        </w:rPr>
      </w:pPr>
      <w:r w:rsidRPr="006F73FB">
        <w:rPr>
          <w:rFonts w:ascii="Segoe UI" w:eastAsia="SimSun" w:hAnsi="Segoe UI"/>
          <w:b/>
        </w:rPr>
        <w:t>直接销售</w:t>
      </w:r>
    </w:p>
    <w:p w:rsidR="006F73FB" w:rsidRPr="006F73FB" w:rsidRDefault="006F73FB" w:rsidP="006F73FB">
      <w:pPr>
        <w:pStyle w:val="BodyText"/>
        <w:spacing w:after="0"/>
        <w:rPr>
          <w:rFonts w:eastAsia="SimSun"/>
        </w:rPr>
      </w:pPr>
      <w:r w:rsidRPr="006F73FB">
        <w:rPr>
          <w:rFonts w:eastAsia="SimSun"/>
        </w:rPr>
        <w:t>某些</w:t>
      </w:r>
      <w:r w:rsidRPr="006F73FB">
        <w:rPr>
          <w:rFonts w:eastAsia="SimSun"/>
        </w:rPr>
        <w:t xml:space="preserve"> Microsoft </w:t>
      </w:r>
      <w:r w:rsidRPr="006F73FB">
        <w:rPr>
          <w:rFonts w:eastAsia="SimSun"/>
        </w:rPr>
        <w:t>销售专业人员拥有通过</w:t>
      </w:r>
      <w:r w:rsidRPr="006F73FB">
        <w:rPr>
          <w:rFonts w:eastAsia="SimSun"/>
        </w:rPr>
        <w:t xml:space="preserve"> MPSA </w:t>
      </w:r>
      <w:r w:rsidRPr="006F73FB">
        <w:rPr>
          <w:rFonts w:eastAsia="SimSun"/>
        </w:rPr>
        <w:t>提供产品的授权，他们可能与您合作来注册采购客户。</w:t>
      </w:r>
    </w:p>
    <w:p w:rsidR="006F73FB" w:rsidRPr="00D016E3" w:rsidRDefault="006F73FB" w:rsidP="006F73FB">
      <w:pPr>
        <w:pStyle w:val="Hdg1noborder"/>
        <w:spacing w:before="240"/>
        <w:rPr>
          <w:rFonts w:ascii="Segoe UI Light" w:eastAsia="SimSun" w:hAnsi="Segoe UI Light" w:cs="Segoe UI Light"/>
        </w:rPr>
      </w:pPr>
      <w:bookmarkStart w:id="10" w:name="_Toc403380297"/>
      <w:bookmarkStart w:id="11" w:name="_Toc403985015"/>
      <w:bookmarkStart w:id="12" w:name="_Toc457912918"/>
      <w:r w:rsidRPr="00D016E3">
        <w:rPr>
          <w:rFonts w:ascii="Segoe UI Light" w:eastAsia="SimSun" w:hAnsi="Segoe UI Light" w:cs="Segoe UI Light"/>
          <w:bCs/>
          <w:color w:val="8064A2" w:themeColor="accent4"/>
          <w:sz w:val="28"/>
          <w:szCs w:val="26"/>
        </w:rPr>
        <w:t>交易型采购</w:t>
      </w:r>
      <w:bookmarkEnd w:id="10"/>
      <w:bookmarkEnd w:id="11"/>
      <w:bookmarkEnd w:id="12"/>
    </w:p>
    <w:p w:rsidR="006F73FB" w:rsidRPr="006F73FB" w:rsidRDefault="006F73FB" w:rsidP="006F73FB">
      <w:pPr>
        <w:pStyle w:val="Thirdheading"/>
        <w:rPr>
          <w:rFonts w:ascii="Segoe UI" w:eastAsia="SimSun" w:hAnsi="Segoe UI"/>
        </w:rPr>
      </w:pPr>
      <w:r w:rsidRPr="006F73FB">
        <w:rPr>
          <w:rFonts w:ascii="Segoe UI" w:eastAsia="SimSun" w:hAnsi="Segoe UI"/>
          <w:b/>
        </w:rPr>
        <w:t>产品</w:t>
      </w:r>
    </w:p>
    <w:p w:rsidR="006F73FB" w:rsidRPr="006F73FB" w:rsidRDefault="006F73FB" w:rsidP="006F73FB">
      <w:pPr>
        <w:pStyle w:val="BodyText"/>
        <w:rPr>
          <w:rFonts w:eastAsia="SimSun"/>
        </w:rPr>
      </w:pPr>
      <w:r w:rsidRPr="006F73FB">
        <w:rPr>
          <w:rFonts w:eastAsia="SimSun"/>
        </w:rPr>
        <w:t>您可以通过</w:t>
      </w:r>
      <w:r w:rsidRPr="006F73FB">
        <w:rPr>
          <w:rFonts w:eastAsia="SimSun"/>
        </w:rPr>
        <w:t xml:space="preserve"> MPSA </w:t>
      </w:r>
      <w:r w:rsidRPr="006F73FB">
        <w:rPr>
          <w:rFonts w:eastAsia="SimSun"/>
        </w:rPr>
        <w:t>订购大多数</w:t>
      </w:r>
      <w:r w:rsidRPr="006F73FB">
        <w:rPr>
          <w:rFonts w:eastAsia="SimSun"/>
        </w:rPr>
        <w:t xml:space="preserve"> Microsoft </w:t>
      </w:r>
      <w:r w:rsidRPr="006F73FB">
        <w:rPr>
          <w:rFonts w:eastAsia="SimSun"/>
        </w:rPr>
        <w:t>批量许可产品。有关可通过</w:t>
      </w:r>
      <w:r w:rsidRPr="006F73FB">
        <w:rPr>
          <w:rFonts w:eastAsia="SimSun"/>
        </w:rPr>
        <w:t xml:space="preserve"> MPSA </w:t>
      </w:r>
      <w:r w:rsidRPr="006F73FB">
        <w:rPr>
          <w:rFonts w:eastAsia="SimSun"/>
        </w:rPr>
        <w:t>获得的完整产品列表，请参考</w:t>
      </w:r>
      <w:r w:rsidRPr="006F73FB">
        <w:rPr>
          <w:rFonts w:eastAsia="SimSun"/>
        </w:rPr>
        <w:t xml:space="preserve"> </w:t>
      </w:r>
      <w:hyperlink r:id="rId18" w:history="1">
        <w:r w:rsidRPr="006F73FB">
          <w:rPr>
            <w:rStyle w:val="Hyperlink"/>
            <w:rFonts w:eastAsia="SimSun"/>
          </w:rPr>
          <w:t>http://www.microsoft.com/licensing/contracts</w:t>
        </w:r>
      </w:hyperlink>
      <w:r w:rsidRPr="006F73FB">
        <w:rPr>
          <w:rFonts w:eastAsia="SimSun"/>
        </w:rPr>
        <w:t xml:space="preserve"> </w:t>
      </w:r>
      <w:r w:rsidRPr="006F73FB">
        <w:rPr>
          <w:rFonts w:eastAsia="SimSun"/>
        </w:rPr>
        <w:t>中的产品条款。</w:t>
      </w:r>
    </w:p>
    <w:p w:rsidR="006F73FB" w:rsidRPr="006F73FB" w:rsidRDefault="006F73FB" w:rsidP="006F73FB">
      <w:pPr>
        <w:pStyle w:val="Thirdheading"/>
        <w:rPr>
          <w:rFonts w:ascii="Segoe UI" w:eastAsia="SimSun" w:hAnsi="Segoe UI"/>
        </w:rPr>
      </w:pPr>
      <w:r w:rsidRPr="006F73FB">
        <w:rPr>
          <w:rFonts w:ascii="Segoe UI" w:eastAsia="SimSun" w:hAnsi="Segoe UI"/>
          <w:b/>
        </w:rPr>
        <w:t>访问下载内容和帐户信息</w:t>
      </w:r>
    </w:p>
    <w:p w:rsidR="006F73FB" w:rsidRPr="006F73FB" w:rsidRDefault="006F73FB" w:rsidP="006F73FB">
      <w:pPr>
        <w:pStyle w:val="BodyText"/>
        <w:rPr>
          <w:rFonts w:eastAsia="SimSun"/>
        </w:rPr>
      </w:pPr>
      <w:r w:rsidRPr="006F73FB">
        <w:rPr>
          <w:rFonts w:eastAsia="SimSun"/>
        </w:rPr>
        <w:t>您可以访问</w:t>
      </w:r>
      <w:r w:rsidRPr="006F73FB">
        <w:rPr>
          <w:rFonts w:eastAsia="SimSun"/>
        </w:rPr>
        <w:t xml:space="preserve"> Microsoft </w:t>
      </w:r>
      <w:r w:rsidRPr="006F73FB">
        <w:rPr>
          <w:rFonts w:eastAsia="SimSun"/>
        </w:rPr>
        <w:t>业务中心，以下载软件、访问产品密钥、查看您的许可和服务组合以及设置在线服务。您可以通过</w:t>
      </w:r>
      <w:r w:rsidRPr="006F73FB">
        <w:rPr>
          <w:rFonts w:eastAsia="SimSun"/>
        </w:rPr>
        <w:t xml:space="preserve"> </w:t>
      </w:r>
      <w:hyperlink r:id="rId19" w:history="1">
        <w:r w:rsidRPr="006F73FB">
          <w:rPr>
            <w:rStyle w:val="Hyperlink"/>
            <w:rFonts w:eastAsia="SimSun"/>
          </w:rPr>
          <w:t>https://licensing.microsoft.com/customer/</w:t>
        </w:r>
      </w:hyperlink>
      <w:r w:rsidRPr="006F73FB">
        <w:rPr>
          <w:rFonts w:eastAsia="SimSun"/>
          <w:color w:val="1F497D"/>
        </w:rPr>
        <w:t xml:space="preserve"> </w:t>
      </w:r>
      <w:r w:rsidRPr="00D016E3">
        <w:rPr>
          <w:rFonts w:eastAsia="SimSun"/>
        </w:rPr>
        <w:t>访问</w:t>
      </w:r>
      <w:r w:rsidRPr="00D016E3">
        <w:rPr>
          <w:rFonts w:eastAsia="SimSun"/>
        </w:rPr>
        <w:t xml:space="preserve"> Microsoft </w:t>
      </w:r>
      <w:r w:rsidRPr="00D016E3">
        <w:rPr>
          <w:rFonts w:eastAsia="SimSun"/>
        </w:rPr>
        <w:t>业务中心</w:t>
      </w:r>
      <w:r w:rsidRPr="006F73FB">
        <w:rPr>
          <w:rFonts w:eastAsia="SimSun"/>
          <w:color w:val="1F497D"/>
        </w:rPr>
        <w:t>。</w:t>
      </w:r>
    </w:p>
    <w:p w:rsidR="006F73FB" w:rsidRPr="006F73FB" w:rsidRDefault="006F73FB" w:rsidP="006F73FB">
      <w:pPr>
        <w:pStyle w:val="Thirdheading"/>
        <w:rPr>
          <w:rFonts w:ascii="Segoe UI" w:eastAsia="SimSun" w:hAnsi="Segoe UI"/>
        </w:rPr>
      </w:pPr>
      <w:r w:rsidRPr="006F73FB">
        <w:rPr>
          <w:rFonts w:ascii="Segoe UI" w:eastAsia="SimSun" w:hAnsi="Segoe UI"/>
          <w:b/>
        </w:rPr>
        <w:t>价格水平</w:t>
      </w:r>
    </w:p>
    <w:p w:rsidR="006F73FB" w:rsidRPr="006F73FB" w:rsidRDefault="006F73FB" w:rsidP="006F73FB">
      <w:pPr>
        <w:pStyle w:val="BodyText"/>
        <w:rPr>
          <w:rFonts w:eastAsia="SimSun"/>
        </w:rPr>
      </w:pPr>
      <w:r w:rsidRPr="006F73FB">
        <w:rPr>
          <w:rFonts w:eastAsia="SimSun"/>
        </w:rPr>
        <w:t>您每年必须为每个产品组获得至少</w:t>
      </w:r>
      <w:r w:rsidRPr="006F73FB">
        <w:rPr>
          <w:rFonts w:eastAsia="SimSun"/>
        </w:rPr>
        <w:t xml:space="preserve"> 500 </w:t>
      </w:r>
      <w:r w:rsidRPr="006F73FB">
        <w:rPr>
          <w:rFonts w:eastAsia="SimSun"/>
        </w:rPr>
        <w:t>个分值，才能取得订购该产品组中产品的资格。或者，您也可以通过订购该产品组中至少</w:t>
      </w:r>
      <w:r w:rsidRPr="006F73FB">
        <w:rPr>
          <w:rFonts w:eastAsia="SimSun"/>
        </w:rPr>
        <w:t xml:space="preserve"> 250 </w:t>
      </w:r>
      <w:r w:rsidRPr="006F73FB">
        <w:rPr>
          <w:rFonts w:eastAsia="SimSun"/>
        </w:rPr>
        <w:t>个分值的在线服务，或通过将有效的合格合同（企业许可登记表、企业订购许可登记表或选择附加协议）与</w:t>
      </w:r>
      <w:r w:rsidRPr="006F73FB">
        <w:rPr>
          <w:rFonts w:eastAsia="SimSun"/>
        </w:rPr>
        <w:t xml:space="preserve"> MPSA </w:t>
      </w:r>
      <w:r w:rsidRPr="006F73FB">
        <w:rPr>
          <w:rFonts w:eastAsia="SimSun"/>
        </w:rPr>
        <w:t>关联来取得资格。您可以对每个产品组使用不同的合格合同。但是，您必须</w:t>
      </w:r>
      <w:r w:rsidRPr="006F73FB">
        <w:rPr>
          <w:rFonts w:eastAsia="SimSun"/>
        </w:rPr>
        <w:t xml:space="preserve"> (1) </w:t>
      </w:r>
      <w:r w:rsidRPr="006F73FB">
        <w:rPr>
          <w:rFonts w:eastAsia="SimSun"/>
        </w:rPr>
        <w:t>是签订该合格合同的客户的关联公司，且</w:t>
      </w:r>
      <w:r w:rsidRPr="006F73FB">
        <w:rPr>
          <w:rFonts w:eastAsia="SimSun"/>
        </w:rPr>
        <w:t xml:space="preserve"> (2) </w:t>
      </w:r>
      <w:r w:rsidRPr="006F73FB">
        <w:rPr>
          <w:rFonts w:eastAsia="SimSun"/>
        </w:rPr>
        <w:t>已获得该客户的批准，才能将该合同与</w:t>
      </w:r>
      <w:r w:rsidRPr="006F73FB">
        <w:rPr>
          <w:rFonts w:eastAsia="SimSun"/>
        </w:rPr>
        <w:t xml:space="preserve"> MPSA </w:t>
      </w:r>
      <w:r w:rsidRPr="006F73FB">
        <w:rPr>
          <w:rFonts w:eastAsia="SimSun"/>
        </w:rPr>
        <w:t>关联。即使不满足最低分值要求，您也可使用</w:t>
      </w:r>
      <w:r w:rsidRPr="006F73FB">
        <w:rPr>
          <w:rFonts w:eastAsia="SimSun"/>
        </w:rPr>
        <w:t xml:space="preserve"> Microsoft Azure </w:t>
      </w:r>
      <w:r w:rsidRPr="006F73FB">
        <w:rPr>
          <w:rFonts w:eastAsia="SimSun"/>
        </w:rPr>
        <w:t>服务。</w:t>
      </w:r>
    </w:p>
    <w:p w:rsidR="006F73FB" w:rsidRPr="006F73FB" w:rsidRDefault="006F73FB" w:rsidP="006F73FB">
      <w:pPr>
        <w:pStyle w:val="BodyText"/>
        <w:rPr>
          <w:rFonts w:eastAsia="SimSun"/>
        </w:rPr>
      </w:pPr>
      <w:r w:rsidRPr="006F73FB">
        <w:rPr>
          <w:rFonts w:eastAsia="SimSun"/>
        </w:rPr>
        <w:t>商业采购客户可选择四个按产品组划分的价格水平，定义如下。对于商业采购客户，下表列出了每个价格水平的分值。</w:t>
      </w:r>
    </w:p>
    <w:tbl>
      <w:tblPr>
        <w:tblStyle w:val="MediumShading1-Accent4"/>
        <w:tblW w:w="4126" w:type="pct"/>
        <w:tblInd w:w="108" w:type="dxa"/>
        <w:tblLook w:val="04A0" w:firstRow="1" w:lastRow="0" w:firstColumn="1" w:lastColumn="0" w:noHBand="0" w:noVBand="1"/>
      </w:tblPr>
      <w:tblGrid>
        <w:gridCol w:w="4500"/>
        <w:gridCol w:w="4590"/>
      </w:tblGrid>
      <w:tr w:rsidR="006F73FB" w:rsidRPr="006F73FB" w:rsidTr="00B37E59">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6F73FB" w:rsidRPr="006F73FB" w:rsidRDefault="006F73FB" w:rsidP="00B37E59">
            <w:pPr>
              <w:pStyle w:val="VLTableHeader"/>
              <w:spacing w:before="0" w:after="0"/>
              <w:jc w:val="center"/>
              <w:rPr>
                <w:rFonts w:eastAsia="SimSun"/>
                <w:b/>
              </w:rPr>
            </w:pPr>
            <w:r w:rsidRPr="006F73FB">
              <w:rPr>
                <w:rFonts w:eastAsia="SimSun"/>
                <w:b/>
              </w:rPr>
              <w:t>价格水平</w:t>
            </w:r>
            <w:r w:rsidRPr="006F73FB">
              <w:rPr>
                <w:rFonts w:eastAsia="SimSun"/>
                <w:b/>
              </w:rPr>
              <w:t xml:space="preserve"> – </w:t>
            </w:r>
            <w:r w:rsidRPr="006F73FB">
              <w:rPr>
                <w:rFonts w:eastAsia="SimSun"/>
                <w:b/>
              </w:rPr>
              <w:t>商业</w:t>
            </w:r>
          </w:p>
        </w:tc>
        <w:tc>
          <w:tcPr>
            <w:tcW w:w="2525" w:type="pct"/>
          </w:tcPr>
          <w:p w:rsidR="006F73FB" w:rsidRPr="006F73FB" w:rsidRDefault="006F73FB" w:rsidP="00B37E59">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eastAsia="SimSun"/>
                <w:b/>
              </w:rPr>
            </w:pPr>
            <w:r w:rsidRPr="006F73FB">
              <w:rPr>
                <w:rFonts w:eastAsia="SimSun"/>
                <w:b/>
              </w:rPr>
              <w:t>每个产品组每年的最低分值</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F73FB" w:rsidRPr="00D016E3" w:rsidRDefault="006F73FB" w:rsidP="00B37E59">
            <w:pPr>
              <w:pStyle w:val="VLBodyCopy2"/>
              <w:jc w:val="center"/>
              <w:rPr>
                <w:b w:val="0"/>
                <w:color w:val="919295"/>
                <w:lang w:val="en-US" w:eastAsia="en-US" w:bidi="ar-SA"/>
              </w:rPr>
            </w:pPr>
            <w:r w:rsidRPr="00D016E3">
              <w:rPr>
                <w:b w:val="0"/>
                <w:color w:val="919295"/>
                <w:lang w:val="en-US" w:eastAsia="en-US" w:bidi="ar-SA"/>
              </w:rPr>
              <w:t>A</w:t>
            </w:r>
          </w:p>
        </w:tc>
        <w:tc>
          <w:tcPr>
            <w:tcW w:w="2525" w:type="pct"/>
          </w:tcPr>
          <w:p w:rsidR="006F73FB" w:rsidRPr="00D016E3" w:rsidRDefault="006F73FB" w:rsidP="00B37E59">
            <w:pPr>
              <w:pStyle w:val="VLBodyCopy2"/>
              <w:jc w:val="center"/>
              <w:cnfStyle w:val="000000100000" w:firstRow="0" w:lastRow="0" w:firstColumn="0" w:lastColumn="0" w:oddVBand="0" w:evenVBand="0" w:oddHBand="1" w:evenHBand="0" w:firstRowFirstColumn="0" w:firstRowLastColumn="0" w:lastRowFirstColumn="0" w:lastRowLastColumn="0"/>
              <w:rPr>
                <w:rFonts w:eastAsia="SimSun"/>
                <w:color w:val="919295"/>
              </w:rPr>
            </w:pPr>
            <w:r w:rsidRPr="00D016E3">
              <w:rPr>
                <w:rFonts w:eastAsia="SimSun"/>
                <w:color w:val="919295"/>
              </w:rPr>
              <w:t xml:space="preserve">500 </w:t>
            </w:r>
            <w:r w:rsidRPr="00D016E3">
              <w:rPr>
                <w:rFonts w:eastAsia="SimSun"/>
                <w:color w:val="919295"/>
              </w:rPr>
              <w:t>或</w:t>
            </w:r>
            <w:r w:rsidRPr="00D016E3">
              <w:rPr>
                <w:rFonts w:eastAsia="SimSun"/>
                <w:color w:val="919295"/>
              </w:rPr>
              <w:t xml:space="preserve"> 250</w:t>
            </w:r>
            <w:r w:rsidRPr="00D016E3">
              <w:rPr>
                <w:rFonts w:eastAsia="SimSun"/>
                <w:color w:val="919295"/>
              </w:rPr>
              <w:t>（仅限</w:t>
            </w:r>
            <w:r w:rsidRPr="00D016E3">
              <w:rPr>
                <w:rFonts w:eastAsia="SimSun"/>
                <w:color w:val="919295"/>
              </w:rPr>
              <w:t xml:space="preserve"> OLS</w:t>
            </w:r>
            <w:r w:rsidRPr="00D016E3">
              <w:rPr>
                <w:rFonts w:eastAsia="SimSun"/>
                <w:color w:val="919295"/>
              </w:rPr>
              <w:t>）</w:t>
            </w:r>
          </w:p>
        </w:tc>
      </w:tr>
      <w:tr w:rsidR="006F73FB" w:rsidRPr="006F73FB" w:rsidTr="00B37E5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F73FB" w:rsidRPr="00D016E3" w:rsidRDefault="006F73FB" w:rsidP="00B37E59">
            <w:pPr>
              <w:pStyle w:val="VLBodyCopy2"/>
              <w:jc w:val="center"/>
              <w:rPr>
                <w:rFonts w:eastAsia="SimSun"/>
                <w:b w:val="0"/>
                <w:color w:val="919295"/>
              </w:rPr>
            </w:pPr>
            <w:r w:rsidRPr="00D016E3">
              <w:rPr>
                <w:rFonts w:eastAsia="SimSun"/>
                <w:b w:val="0"/>
                <w:color w:val="919295"/>
              </w:rPr>
              <w:t>B</w:t>
            </w:r>
          </w:p>
        </w:tc>
        <w:tc>
          <w:tcPr>
            <w:tcW w:w="2525" w:type="pct"/>
          </w:tcPr>
          <w:p w:rsidR="006F73FB" w:rsidRPr="00D016E3" w:rsidRDefault="006F73FB" w:rsidP="00B37E59">
            <w:pPr>
              <w:pStyle w:val="VLBodyCopy2"/>
              <w:jc w:val="center"/>
              <w:cnfStyle w:val="000000010000" w:firstRow="0" w:lastRow="0" w:firstColumn="0" w:lastColumn="0" w:oddVBand="0" w:evenVBand="0" w:oddHBand="0" w:evenHBand="1" w:firstRowFirstColumn="0" w:firstRowLastColumn="0" w:lastRowFirstColumn="0" w:lastRowLastColumn="0"/>
              <w:rPr>
                <w:rFonts w:eastAsia="SimSun"/>
                <w:color w:val="919295"/>
              </w:rPr>
            </w:pPr>
            <w:r w:rsidRPr="00D016E3">
              <w:rPr>
                <w:rFonts w:eastAsia="SimSun"/>
                <w:color w:val="919295"/>
              </w:rPr>
              <w:t>4,000</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F73FB" w:rsidRPr="00D016E3" w:rsidRDefault="006F73FB" w:rsidP="00B37E59">
            <w:pPr>
              <w:pStyle w:val="VLBodyCopy2"/>
              <w:jc w:val="center"/>
              <w:rPr>
                <w:rFonts w:eastAsia="SimSun"/>
                <w:b w:val="0"/>
                <w:color w:val="919295"/>
              </w:rPr>
            </w:pPr>
            <w:r w:rsidRPr="00D016E3">
              <w:rPr>
                <w:rFonts w:eastAsia="SimSun"/>
                <w:b w:val="0"/>
                <w:color w:val="919295"/>
              </w:rPr>
              <w:t>C</w:t>
            </w:r>
          </w:p>
        </w:tc>
        <w:tc>
          <w:tcPr>
            <w:tcW w:w="2525" w:type="pct"/>
          </w:tcPr>
          <w:p w:rsidR="006F73FB" w:rsidRPr="00D016E3" w:rsidRDefault="006F73FB" w:rsidP="00B37E59">
            <w:pPr>
              <w:pStyle w:val="VLBodyCopy2"/>
              <w:jc w:val="center"/>
              <w:cnfStyle w:val="000000100000" w:firstRow="0" w:lastRow="0" w:firstColumn="0" w:lastColumn="0" w:oddVBand="0" w:evenVBand="0" w:oddHBand="1" w:evenHBand="0" w:firstRowFirstColumn="0" w:firstRowLastColumn="0" w:lastRowFirstColumn="0" w:lastRowLastColumn="0"/>
              <w:rPr>
                <w:rFonts w:eastAsia="SimSun"/>
                <w:color w:val="919295"/>
              </w:rPr>
            </w:pPr>
            <w:r w:rsidRPr="00D016E3">
              <w:rPr>
                <w:rFonts w:eastAsia="SimSun"/>
                <w:color w:val="919295"/>
              </w:rPr>
              <w:t>10,000</w:t>
            </w:r>
          </w:p>
        </w:tc>
      </w:tr>
      <w:tr w:rsidR="006F73FB" w:rsidRPr="006F73FB" w:rsidTr="00B37E59">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6F73FB" w:rsidRPr="00D016E3" w:rsidRDefault="006F73FB" w:rsidP="00B37E59">
            <w:pPr>
              <w:pStyle w:val="VLBodyCopy2"/>
              <w:jc w:val="center"/>
              <w:rPr>
                <w:rFonts w:eastAsia="SimSun"/>
                <w:b w:val="0"/>
                <w:color w:val="919295"/>
              </w:rPr>
            </w:pPr>
            <w:r w:rsidRPr="00D016E3">
              <w:rPr>
                <w:rFonts w:eastAsia="SimSun"/>
                <w:b w:val="0"/>
                <w:color w:val="919295"/>
              </w:rPr>
              <w:t>D</w:t>
            </w:r>
          </w:p>
        </w:tc>
        <w:tc>
          <w:tcPr>
            <w:tcW w:w="2525" w:type="pct"/>
          </w:tcPr>
          <w:p w:rsidR="006F73FB" w:rsidRPr="00D016E3" w:rsidRDefault="006F73FB" w:rsidP="00B37E59">
            <w:pPr>
              <w:pStyle w:val="VLBodyCopy2"/>
              <w:jc w:val="center"/>
              <w:cnfStyle w:val="000000010000" w:firstRow="0" w:lastRow="0" w:firstColumn="0" w:lastColumn="0" w:oddVBand="0" w:evenVBand="0" w:oddHBand="0" w:evenHBand="1" w:firstRowFirstColumn="0" w:firstRowLastColumn="0" w:lastRowFirstColumn="0" w:lastRowLastColumn="0"/>
              <w:rPr>
                <w:rFonts w:eastAsia="SimSun"/>
                <w:color w:val="919295"/>
              </w:rPr>
            </w:pPr>
            <w:r w:rsidRPr="00D016E3">
              <w:rPr>
                <w:rFonts w:eastAsia="SimSun"/>
                <w:color w:val="919295"/>
              </w:rPr>
              <w:t>25,000</w:t>
            </w:r>
          </w:p>
        </w:tc>
      </w:tr>
    </w:tbl>
    <w:p w:rsidR="006F73FB" w:rsidRPr="006F73FB" w:rsidRDefault="006F73FB" w:rsidP="006F73FB">
      <w:pPr>
        <w:pStyle w:val="BodyText"/>
        <w:spacing w:before="120"/>
        <w:rPr>
          <w:rFonts w:eastAsia="SimSun"/>
        </w:rPr>
      </w:pPr>
      <w:bookmarkStart w:id="13" w:name="_Toc364455186"/>
      <w:r w:rsidRPr="006F73FB">
        <w:rPr>
          <w:rFonts w:eastAsia="SimSun"/>
        </w:rPr>
        <w:t>默认情况下，签订协议时的初始价格水平为</w:t>
      </w:r>
      <w:r w:rsidRPr="006F73FB">
        <w:rPr>
          <w:rFonts w:eastAsia="SimSun"/>
        </w:rPr>
        <w:t xml:space="preserve"> A</w:t>
      </w:r>
      <w:r w:rsidRPr="006F73FB">
        <w:rPr>
          <w:rFonts w:eastAsia="SimSun"/>
        </w:rPr>
        <w:t>。在发生以下任一事件时，贵组织将自动升级到更优惠的价格水平：</w:t>
      </w:r>
    </w:p>
    <w:p w:rsidR="006F73FB" w:rsidRPr="006F73FB" w:rsidRDefault="006F73FB" w:rsidP="006F73FB">
      <w:pPr>
        <w:pStyle w:val="BodyText"/>
        <w:numPr>
          <w:ilvl w:val="0"/>
          <w:numId w:val="1"/>
        </w:numPr>
        <w:spacing w:after="0"/>
        <w:rPr>
          <w:rFonts w:eastAsia="SimSun"/>
        </w:rPr>
      </w:pPr>
      <w:r w:rsidRPr="006F73FB">
        <w:rPr>
          <w:rFonts w:eastAsia="SimSun"/>
        </w:rPr>
        <w:t>您提交了一个订单，该订单具有足够的分值，可将您升级到某个产品组的下一价格水平。</w:t>
      </w:r>
    </w:p>
    <w:p w:rsidR="006F73FB" w:rsidRPr="006F73FB" w:rsidRDefault="006F73FB" w:rsidP="006F73FB">
      <w:pPr>
        <w:pStyle w:val="BodyText"/>
        <w:numPr>
          <w:ilvl w:val="0"/>
          <w:numId w:val="1"/>
        </w:numPr>
        <w:spacing w:after="0"/>
        <w:rPr>
          <w:rFonts w:eastAsia="SimSun"/>
        </w:rPr>
      </w:pPr>
      <w:r w:rsidRPr="006F73FB">
        <w:rPr>
          <w:rFonts w:eastAsia="SimSun"/>
        </w:rPr>
        <w:t>您关联了一个有效的合格合同，而且与</w:t>
      </w:r>
      <w:r w:rsidRPr="006F73FB">
        <w:rPr>
          <w:rFonts w:eastAsia="SimSun"/>
        </w:rPr>
        <w:t xml:space="preserve"> MPSA </w:t>
      </w:r>
      <w:r w:rsidRPr="006F73FB">
        <w:rPr>
          <w:rFonts w:eastAsia="SimSun"/>
        </w:rPr>
        <w:t>中对应的产品组相比，该合同的产品组具有更优惠的价格水平，则在此情况下，将对未来的合同应用这一更优惠的价格水平。</w:t>
      </w:r>
    </w:p>
    <w:p w:rsidR="006F73FB" w:rsidRPr="006F73FB" w:rsidRDefault="006F73FB" w:rsidP="006F73FB">
      <w:pPr>
        <w:pStyle w:val="BodyText"/>
        <w:spacing w:before="120"/>
        <w:rPr>
          <w:rFonts w:eastAsia="SimSun"/>
        </w:rPr>
      </w:pPr>
      <w:r w:rsidRPr="006F73FB">
        <w:rPr>
          <w:rFonts w:eastAsia="SimSun"/>
        </w:rPr>
        <w:t>政府和学术采购客户均只有一个价格水平，该价格水平反映</w:t>
      </w:r>
      <w:r w:rsidRPr="006F73FB">
        <w:rPr>
          <w:rFonts w:eastAsia="SimSun"/>
        </w:rPr>
        <w:t xml:space="preserve"> Microsoft </w:t>
      </w:r>
      <w:r w:rsidRPr="006F73FB">
        <w:rPr>
          <w:rFonts w:eastAsia="SimSun"/>
        </w:rPr>
        <w:t>可通过</w:t>
      </w:r>
      <w:r w:rsidRPr="006F73FB">
        <w:rPr>
          <w:rFonts w:eastAsia="SimSun"/>
        </w:rPr>
        <w:t xml:space="preserve"> MPSA </w:t>
      </w:r>
      <w:r w:rsidRPr="006F73FB">
        <w:rPr>
          <w:rFonts w:eastAsia="SimSun"/>
        </w:rPr>
        <w:t>为那些客户类型提供的最优惠定价。对于政府，这相当于</w:t>
      </w:r>
      <w:r w:rsidRPr="006F73FB">
        <w:rPr>
          <w:rFonts w:eastAsia="SimSun"/>
        </w:rPr>
        <w:t xml:space="preserve"> D </w:t>
      </w:r>
      <w:r w:rsidRPr="006F73FB">
        <w:rPr>
          <w:rFonts w:eastAsia="SimSun"/>
        </w:rPr>
        <w:t>级商业价格水平。</w:t>
      </w:r>
    </w:p>
    <w:p w:rsidR="006F73FB" w:rsidRPr="006F73FB" w:rsidRDefault="006F73FB" w:rsidP="006F73FB">
      <w:pPr>
        <w:pStyle w:val="Thirdheading"/>
        <w:rPr>
          <w:rFonts w:ascii="Segoe UI" w:eastAsia="SimSun" w:hAnsi="Segoe UI"/>
        </w:rPr>
      </w:pPr>
      <w:r w:rsidRPr="006F73FB">
        <w:rPr>
          <w:rFonts w:ascii="Segoe UI" w:eastAsia="SimSun" w:hAnsi="Segoe UI"/>
          <w:b/>
        </w:rPr>
        <w:t>分值</w:t>
      </w:r>
    </w:p>
    <w:p w:rsidR="006F73FB" w:rsidRPr="006F73FB" w:rsidRDefault="006F73FB" w:rsidP="006F73FB">
      <w:pPr>
        <w:pStyle w:val="BodyText"/>
        <w:rPr>
          <w:rFonts w:eastAsia="SimSun"/>
        </w:rPr>
      </w:pPr>
      <w:r w:rsidRPr="006F73FB">
        <w:rPr>
          <w:rFonts w:eastAsia="SimSun"/>
        </w:rPr>
        <w:t xml:space="preserve">Microsoft </w:t>
      </w:r>
      <w:r w:rsidRPr="006F73FB">
        <w:rPr>
          <w:rFonts w:eastAsia="SimSun"/>
        </w:rPr>
        <w:t>采用</w:t>
      </w:r>
      <w:r w:rsidRPr="006F73FB">
        <w:rPr>
          <w:rFonts w:eastAsia="SimSun"/>
          <w:szCs w:val="22"/>
        </w:rPr>
        <w:t>分层价格水平</w:t>
      </w:r>
      <w:r w:rsidRPr="006F73FB">
        <w:rPr>
          <w:rFonts w:eastAsia="SimSun"/>
        </w:rPr>
        <w:t>，将产品分为三个不同的产品组：应用程序、系统和服务器。每个产品组的价格水平都由您通过购买这些产品组中的产品赢得的分值确定。同一类型（</w:t>
      </w:r>
      <w:r w:rsidRPr="006F73FB">
        <w:rPr>
          <w:rFonts w:eastAsia="SimSun"/>
          <w:i/>
        </w:rPr>
        <w:t>例如</w:t>
      </w:r>
      <w:r w:rsidRPr="006F73FB">
        <w:rPr>
          <w:rFonts w:eastAsia="SimSun"/>
        </w:rPr>
        <w:t>，商业）的所有采购客户的分值会进行累加。</w:t>
      </w:r>
    </w:p>
    <w:p w:rsidR="006F73FB" w:rsidRPr="006F73FB" w:rsidRDefault="006F73FB" w:rsidP="006F73FB">
      <w:pPr>
        <w:pStyle w:val="BodyText"/>
        <w:numPr>
          <w:ilvl w:val="0"/>
          <w:numId w:val="1"/>
        </w:numPr>
        <w:spacing w:after="0"/>
        <w:rPr>
          <w:rFonts w:eastAsia="SimSun"/>
        </w:rPr>
      </w:pPr>
      <w:r w:rsidRPr="006F73FB">
        <w:rPr>
          <w:rFonts w:eastAsia="SimSun"/>
        </w:rPr>
        <w:t>应用程序。应用程序产品的示例包括</w:t>
      </w:r>
      <w:r w:rsidRPr="006F73FB">
        <w:rPr>
          <w:rFonts w:eastAsia="SimSun"/>
        </w:rPr>
        <w:t xml:space="preserve"> Microsoft Office Professional</w:t>
      </w:r>
      <w:r w:rsidRPr="006F73FB">
        <w:rPr>
          <w:rFonts w:eastAsia="SimSun"/>
        </w:rPr>
        <w:t>、</w:t>
      </w:r>
      <w:r w:rsidRPr="006F73FB">
        <w:rPr>
          <w:rFonts w:eastAsia="SimSun"/>
        </w:rPr>
        <w:t xml:space="preserve">Microsoft Lync </w:t>
      </w:r>
      <w:r w:rsidRPr="006F73FB">
        <w:rPr>
          <w:rFonts w:eastAsia="SimSun"/>
        </w:rPr>
        <w:t>客户端和</w:t>
      </w:r>
      <w:r w:rsidRPr="006F73FB">
        <w:rPr>
          <w:rFonts w:eastAsia="SimSun"/>
        </w:rPr>
        <w:t xml:space="preserve"> Office 365</w:t>
      </w:r>
      <w:r w:rsidRPr="006F73FB">
        <w:rPr>
          <w:rFonts w:eastAsia="SimSun"/>
        </w:rPr>
        <w:t>。</w:t>
      </w:r>
    </w:p>
    <w:p w:rsidR="006F73FB" w:rsidRPr="006F73FB" w:rsidRDefault="006F73FB" w:rsidP="006F73FB">
      <w:pPr>
        <w:pStyle w:val="BodyText"/>
        <w:numPr>
          <w:ilvl w:val="0"/>
          <w:numId w:val="1"/>
        </w:numPr>
        <w:spacing w:after="0"/>
        <w:rPr>
          <w:rFonts w:eastAsia="SimSun"/>
        </w:rPr>
      </w:pPr>
      <w:r w:rsidRPr="006F73FB">
        <w:rPr>
          <w:rFonts w:eastAsia="SimSun"/>
        </w:rPr>
        <w:t>系统。系统产品的示例之一是</w:t>
      </w:r>
      <w:r w:rsidRPr="006F73FB">
        <w:rPr>
          <w:rFonts w:eastAsia="SimSun"/>
        </w:rPr>
        <w:t xml:space="preserve"> Windows </w:t>
      </w:r>
      <w:r w:rsidRPr="006F73FB">
        <w:rPr>
          <w:rFonts w:eastAsia="SimSun"/>
        </w:rPr>
        <w:t>操作系统升级，例如</w:t>
      </w:r>
      <w:r w:rsidRPr="006F73FB">
        <w:rPr>
          <w:rFonts w:eastAsia="SimSun"/>
        </w:rPr>
        <w:t xml:space="preserve"> Windows </w:t>
      </w:r>
      <w:r w:rsidRPr="006F73FB">
        <w:rPr>
          <w:rFonts w:eastAsia="SimSun"/>
        </w:rPr>
        <w:t>企业版。</w:t>
      </w:r>
    </w:p>
    <w:p w:rsidR="006F73FB" w:rsidRPr="006F73FB" w:rsidRDefault="006F73FB" w:rsidP="006F73FB">
      <w:pPr>
        <w:pStyle w:val="BodyText"/>
        <w:numPr>
          <w:ilvl w:val="0"/>
          <w:numId w:val="1"/>
        </w:numPr>
        <w:spacing w:after="0"/>
        <w:rPr>
          <w:rFonts w:eastAsia="SimSun"/>
        </w:rPr>
      </w:pPr>
      <w:r w:rsidRPr="006F73FB">
        <w:rPr>
          <w:rFonts w:eastAsia="SimSun"/>
        </w:rPr>
        <w:t>服务器。服务器产品的示例包括</w:t>
      </w:r>
      <w:r w:rsidRPr="006F73FB">
        <w:rPr>
          <w:rFonts w:eastAsia="SimSun"/>
        </w:rPr>
        <w:t xml:space="preserve"> Windows Server</w:t>
      </w:r>
      <w:r w:rsidRPr="006F73FB">
        <w:rPr>
          <w:rFonts w:eastAsia="SimSun"/>
        </w:rPr>
        <w:t>、</w:t>
      </w:r>
      <w:r w:rsidRPr="006F73FB">
        <w:rPr>
          <w:rFonts w:eastAsia="SimSun"/>
        </w:rPr>
        <w:t>Microsoft Exchange Server</w:t>
      </w:r>
      <w:r w:rsidRPr="006F73FB">
        <w:rPr>
          <w:rFonts w:eastAsia="SimSun"/>
        </w:rPr>
        <w:t>、</w:t>
      </w:r>
      <w:r w:rsidRPr="006F73FB">
        <w:rPr>
          <w:rFonts w:eastAsia="SimSun"/>
        </w:rPr>
        <w:t xml:space="preserve">Microsoft SQL Server </w:t>
      </w:r>
      <w:r w:rsidRPr="006F73FB">
        <w:rPr>
          <w:rFonts w:eastAsia="SimSun"/>
        </w:rPr>
        <w:t>数据库软件、</w:t>
      </w:r>
      <w:r w:rsidRPr="006F73FB">
        <w:rPr>
          <w:rFonts w:eastAsia="SimSun"/>
        </w:rPr>
        <w:t xml:space="preserve">Intune </w:t>
      </w:r>
      <w:r w:rsidRPr="006F73FB">
        <w:rPr>
          <w:rFonts w:eastAsia="SimSun"/>
        </w:rPr>
        <w:t>和关联的客户端访问许可</w:t>
      </w:r>
      <w:r w:rsidRPr="006F73FB">
        <w:rPr>
          <w:rFonts w:eastAsia="SimSun"/>
        </w:rPr>
        <w:t xml:space="preserve"> (CAL)</w:t>
      </w:r>
      <w:r w:rsidRPr="006F73FB">
        <w:rPr>
          <w:rFonts w:eastAsia="SimSun"/>
        </w:rPr>
        <w:t>。</w:t>
      </w:r>
    </w:p>
    <w:p w:rsidR="006F73FB" w:rsidRPr="006F73FB" w:rsidRDefault="006F73FB" w:rsidP="006F73FB">
      <w:pPr>
        <w:pStyle w:val="BodyText"/>
        <w:spacing w:after="0"/>
        <w:rPr>
          <w:rFonts w:eastAsia="SimSun"/>
        </w:rPr>
      </w:pPr>
    </w:p>
    <w:p w:rsidR="006F73FB" w:rsidRPr="006F73FB" w:rsidRDefault="006F73FB" w:rsidP="00D016E3">
      <w:pPr>
        <w:pStyle w:val="BodyText"/>
        <w:pageBreakBefore/>
        <w:spacing w:after="0" w:line="240" w:lineRule="auto"/>
        <w:rPr>
          <w:rFonts w:eastAsia="SimSun"/>
        </w:rPr>
      </w:pPr>
      <w:r w:rsidRPr="006F73FB">
        <w:rPr>
          <w:rFonts w:eastAsia="SimSun"/>
        </w:rPr>
        <w:lastRenderedPageBreak/>
        <w:t>示例：</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6F73FB" w:rsidRPr="006F73FB" w:rsidTr="00B37E5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6F73FB" w:rsidRPr="006F73FB" w:rsidRDefault="006F73FB" w:rsidP="00B37E59">
            <w:pPr>
              <w:pStyle w:val="BodyText"/>
              <w:spacing w:after="0" w:line="240" w:lineRule="auto"/>
              <w:rPr>
                <w:rFonts w:eastAsia="SimSun"/>
                <w:color w:val="FFFFFF" w:themeColor="background1"/>
              </w:rPr>
            </w:pPr>
            <w:r w:rsidRPr="006F73FB">
              <w:rPr>
                <w:rFonts w:eastAsia="SimSun"/>
                <w:color w:val="FFFFFF" w:themeColor="background1"/>
              </w:rPr>
              <w:t>应用程序</w:t>
            </w:r>
          </w:p>
        </w:tc>
        <w:tc>
          <w:tcPr>
            <w:tcW w:w="989" w:type="dxa"/>
          </w:tcPr>
          <w:p w:rsidR="006F73FB" w:rsidRPr="006F73FB" w:rsidRDefault="006F73FB"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olor w:val="FFFFFF" w:themeColor="background1"/>
              </w:rPr>
            </w:pPr>
            <w:r w:rsidRPr="006F73FB">
              <w:rPr>
                <w:rFonts w:eastAsia="SimSun"/>
                <w:color w:val="FFFFFF" w:themeColor="background1"/>
              </w:rPr>
              <w:t>分值</w:t>
            </w:r>
          </w:p>
        </w:tc>
        <w:tc>
          <w:tcPr>
            <w:tcW w:w="2993" w:type="dxa"/>
          </w:tcPr>
          <w:p w:rsidR="006F73FB" w:rsidRPr="006F73FB" w:rsidRDefault="006F73FB"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olor w:val="FFFFFF" w:themeColor="background1"/>
              </w:rPr>
            </w:pPr>
            <w:r w:rsidRPr="006F73FB">
              <w:rPr>
                <w:rFonts w:eastAsia="SimSun"/>
                <w:color w:val="FFFFFF" w:themeColor="background1"/>
              </w:rPr>
              <w:t>系统</w:t>
            </w:r>
          </w:p>
        </w:tc>
        <w:tc>
          <w:tcPr>
            <w:tcW w:w="810" w:type="dxa"/>
          </w:tcPr>
          <w:p w:rsidR="006F73FB" w:rsidRPr="006F73FB" w:rsidRDefault="006F73FB"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olor w:val="FFFFFF" w:themeColor="background1"/>
              </w:rPr>
            </w:pPr>
            <w:r w:rsidRPr="006F73FB">
              <w:rPr>
                <w:rFonts w:eastAsia="SimSun"/>
                <w:color w:val="FFFFFF" w:themeColor="background1"/>
              </w:rPr>
              <w:t>分值</w:t>
            </w:r>
          </w:p>
        </w:tc>
        <w:tc>
          <w:tcPr>
            <w:tcW w:w="2610" w:type="dxa"/>
          </w:tcPr>
          <w:p w:rsidR="006F73FB" w:rsidRPr="006F73FB" w:rsidRDefault="006F73FB"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olor w:val="FFFFFF" w:themeColor="background1"/>
              </w:rPr>
            </w:pPr>
            <w:r w:rsidRPr="006F73FB">
              <w:rPr>
                <w:rFonts w:eastAsia="SimSun"/>
                <w:color w:val="FFFFFF" w:themeColor="background1"/>
              </w:rPr>
              <w:t>服务器</w:t>
            </w:r>
          </w:p>
        </w:tc>
        <w:tc>
          <w:tcPr>
            <w:tcW w:w="1260" w:type="dxa"/>
          </w:tcPr>
          <w:p w:rsidR="006F73FB" w:rsidRPr="006F73FB" w:rsidRDefault="006F73FB" w:rsidP="00B37E59">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eastAsia="SimSun"/>
                <w:color w:val="FFFFFF" w:themeColor="background1"/>
              </w:rPr>
            </w:pPr>
            <w:r w:rsidRPr="006F73FB">
              <w:rPr>
                <w:rFonts w:eastAsia="SimSun"/>
                <w:color w:val="FFFFFF" w:themeColor="background1"/>
              </w:rPr>
              <w:t>分值</w:t>
            </w:r>
          </w:p>
        </w:tc>
      </w:tr>
      <w:tr w:rsidR="006F73FB" w:rsidRPr="006F73FB" w:rsidTr="00B37E59">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6F73FB" w:rsidRPr="00D016E3" w:rsidRDefault="006F73FB" w:rsidP="00B37E59">
            <w:pPr>
              <w:pStyle w:val="BodyText"/>
              <w:spacing w:after="0" w:line="240" w:lineRule="auto"/>
              <w:rPr>
                <w:rFonts w:eastAsia="SimSun"/>
                <w:color w:val="58595B"/>
              </w:rPr>
            </w:pPr>
            <w:r w:rsidRPr="00D016E3">
              <w:rPr>
                <w:rFonts w:eastAsia="SimSun"/>
                <w:b w:val="0"/>
                <w:color w:val="58595B"/>
                <w:sz w:val="16"/>
              </w:rPr>
              <w:t>Office Professional</w:t>
            </w:r>
          </w:p>
        </w:tc>
        <w:tc>
          <w:tcPr>
            <w:tcW w:w="989" w:type="dxa"/>
            <w:vAlign w:val="center"/>
          </w:tcPr>
          <w:p w:rsidR="006F73FB" w:rsidRPr="00D016E3" w:rsidRDefault="006F73FB"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olor w:val="58595B"/>
              </w:rPr>
            </w:pPr>
            <w:r w:rsidRPr="00D016E3">
              <w:rPr>
                <w:rFonts w:eastAsia="SimSun"/>
                <w:bCs/>
                <w:color w:val="58595B"/>
                <w:sz w:val="16"/>
              </w:rPr>
              <w:t>2</w:t>
            </w:r>
          </w:p>
        </w:tc>
        <w:tc>
          <w:tcPr>
            <w:tcW w:w="2993" w:type="dxa"/>
            <w:vAlign w:val="center"/>
          </w:tcPr>
          <w:p w:rsidR="006F73FB" w:rsidRPr="00D016E3" w:rsidRDefault="006F73FB"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olor w:val="58595B"/>
              </w:rPr>
            </w:pPr>
            <w:r w:rsidRPr="00D016E3">
              <w:rPr>
                <w:rFonts w:eastAsia="SimSun"/>
                <w:bCs/>
                <w:color w:val="58595B"/>
                <w:sz w:val="16"/>
              </w:rPr>
              <w:t xml:space="preserve">Windows </w:t>
            </w:r>
            <w:r w:rsidRPr="00D016E3">
              <w:rPr>
                <w:rFonts w:eastAsia="SimSun"/>
                <w:bCs/>
                <w:color w:val="58595B"/>
                <w:sz w:val="16"/>
              </w:rPr>
              <w:t>企业版</w:t>
            </w:r>
            <w:r w:rsidRPr="00D016E3">
              <w:rPr>
                <w:rFonts w:eastAsia="SimSun"/>
                <w:bCs/>
                <w:color w:val="58595B"/>
                <w:sz w:val="16"/>
              </w:rPr>
              <w:t xml:space="preserve"> LTSB </w:t>
            </w:r>
            <w:r w:rsidRPr="00D016E3">
              <w:rPr>
                <w:rFonts w:eastAsia="SimSun"/>
                <w:bCs/>
                <w:color w:val="58595B"/>
                <w:sz w:val="16"/>
              </w:rPr>
              <w:t>升级</w:t>
            </w:r>
          </w:p>
        </w:tc>
        <w:tc>
          <w:tcPr>
            <w:tcW w:w="810" w:type="dxa"/>
            <w:vAlign w:val="center"/>
          </w:tcPr>
          <w:p w:rsidR="006F73FB" w:rsidRPr="00D016E3" w:rsidRDefault="006F73FB"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olor w:val="58595B"/>
              </w:rPr>
            </w:pPr>
            <w:r w:rsidRPr="00D016E3">
              <w:rPr>
                <w:rFonts w:eastAsia="SimSun"/>
                <w:bCs/>
                <w:color w:val="58595B"/>
                <w:sz w:val="16"/>
              </w:rPr>
              <w:t>2</w:t>
            </w:r>
          </w:p>
        </w:tc>
        <w:tc>
          <w:tcPr>
            <w:tcW w:w="2610" w:type="dxa"/>
            <w:vAlign w:val="center"/>
          </w:tcPr>
          <w:p w:rsidR="006F73FB" w:rsidRPr="00D016E3" w:rsidRDefault="006F73FB"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olor w:val="58595B"/>
              </w:rPr>
            </w:pPr>
            <w:r w:rsidRPr="00D016E3">
              <w:rPr>
                <w:rFonts w:eastAsia="SimSun"/>
                <w:bCs/>
                <w:color w:val="58595B"/>
                <w:sz w:val="16"/>
              </w:rPr>
              <w:t>Windows Server Standard</w:t>
            </w:r>
          </w:p>
        </w:tc>
        <w:tc>
          <w:tcPr>
            <w:tcW w:w="1260" w:type="dxa"/>
            <w:vAlign w:val="center"/>
          </w:tcPr>
          <w:p w:rsidR="006F73FB" w:rsidRPr="00D016E3" w:rsidRDefault="006F73FB" w:rsidP="00B37E5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eastAsia="SimSun"/>
                <w:color w:val="58595B"/>
              </w:rPr>
            </w:pPr>
            <w:r w:rsidRPr="00D016E3">
              <w:rPr>
                <w:rFonts w:eastAsia="SimSun"/>
                <w:color w:val="58595B"/>
                <w:sz w:val="16"/>
              </w:rPr>
              <w:t>15</w:t>
            </w:r>
          </w:p>
        </w:tc>
      </w:tr>
      <w:tr w:rsidR="006F73FB" w:rsidRPr="006F73FB" w:rsidTr="00B37E59">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6F73FB" w:rsidRPr="00D016E3" w:rsidRDefault="006F73FB" w:rsidP="00B37E59">
            <w:pPr>
              <w:pStyle w:val="BodyText"/>
              <w:spacing w:after="0" w:line="240" w:lineRule="auto"/>
              <w:rPr>
                <w:rFonts w:eastAsia="SimSun"/>
                <w:b w:val="0"/>
                <w:color w:val="58595B"/>
                <w:sz w:val="16"/>
              </w:rPr>
            </w:pPr>
            <w:r w:rsidRPr="00D016E3">
              <w:rPr>
                <w:rFonts w:eastAsia="SimSun"/>
                <w:b w:val="0"/>
                <w:color w:val="58595B"/>
                <w:sz w:val="16"/>
              </w:rPr>
              <w:t>O365 K1/E1/E3/E5</w:t>
            </w:r>
          </w:p>
        </w:tc>
        <w:tc>
          <w:tcPr>
            <w:tcW w:w="989" w:type="dxa"/>
            <w:vAlign w:val="center"/>
          </w:tcPr>
          <w:p w:rsidR="006F73FB" w:rsidRPr="00D016E3" w:rsidRDefault="006F73FB"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bCs/>
                <w:color w:val="58595B"/>
                <w:sz w:val="16"/>
              </w:rPr>
            </w:pPr>
            <w:r w:rsidRPr="00D016E3">
              <w:rPr>
                <w:rFonts w:eastAsia="SimSun"/>
                <w:bCs/>
                <w:color w:val="58595B"/>
                <w:sz w:val="16"/>
              </w:rPr>
              <w:t>1</w:t>
            </w:r>
          </w:p>
        </w:tc>
        <w:tc>
          <w:tcPr>
            <w:tcW w:w="2993" w:type="dxa"/>
            <w:vAlign w:val="center"/>
          </w:tcPr>
          <w:p w:rsidR="006F73FB" w:rsidRPr="00D016E3" w:rsidRDefault="006F73FB"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bCs/>
                <w:color w:val="58595B"/>
                <w:sz w:val="16"/>
              </w:rPr>
            </w:pPr>
          </w:p>
        </w:tc>
        <w:tc>
          <w:tcPr>
            <w:tcW w:w="810" w:type="dxa"/>
            <w:vAlign w:val="center"/>
          </w:tcPr>
          <w:p w:rsidR="006F73FB" w:rsidRPr="00D016E3" w:rsidRDefault="006F73FB"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bCs/>
                <w:color w:val="58595B"/>
                <w:sz w:val="16"/>
              </w:rPr>
            </w:pPr>
          </w:p>
        </w:tc>
        <w:tc>
          <w:tcPr>
            <w:tcW w:w="2610" w:type="dxa"/>
            <w:vAlign w:val="center"/>
          </w:tcPr>
          <w:p w:rsidR="006F73FB" w:rsidRPr="00D016E3" w:rsidRDefault="006F73FB"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bCs/>
                <w:color w:val="58595B"/>
                <w:sz w:val="16"/>
              </w:rPr>
            </w:pPr>
            <w:r w:rsidRPr="00D016E3">
              <w:rPr>
                <w:rFonts w:eastAsia="SimSun"/>
                <w:bCs/>
                <w:color w:val="58595B"/>
                <w:sz w:val="16"/>
              </w:rPr>
              <w:t>Intune</w:t>
            </w:r>
          </w:p>
        </w:tc>
        <w:tc>
          <w:tcPr>
            <w:tcW w:w="1260" w:type="dxa"/>
            <w:vAlign w:val="center"/>
          </w:tcPr>
          <w:p w:rsidR="006F73FB" w:rsidRPr="00D016E3" w:rsidRDefault="006F73FB" w:rsidP="00B37E59">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eastAsia="SimSun"/>
                <w:color w:val="58595B"/>
                <w:sz w:val="16"/>
              </w:rPr>
            </w:pPr>
            <w:r w:rsidRPr="00D016E3">
              <w:rPr>
                <w:rFonts w:eastAsia="SimSun"/>
                <w:color w:val="58595B"/>
                <w:sz w:val="16"/>
              </w:rPr>
              <w:t>1</w:t>
            </w:r>
          </w:p>
        </w:tc>
      </w:tr>
    </w:tbl>
    <w:p w:rsidR="006F73FB" w:rsidRPr="006F73FB" w:rsidRDefault="006F73FB" w:rsidP="006F73FB">
      <w:pPr>
        <w:pStyle w:val="BodyText"/>
        <w:spacing w:before="120"/>
        <w:rPr>
          <w:rFonts w:eastAsia="SimSun"/>
        </w:rPr>
      </w:pPr>
      <w:r w:rsidRPr="006F73FB">
        <w:rPr>
          <w:rFonts w:eastAsia="SimSun"/>
          <w:bCs/>
        </w:rPr>
        <w:t>有关详细信息，请参阅</w:t>
      </w:r>
      <w:r w:rsidRPr="006F73FB">
        <w:rPr>
          <w:rFonts w:eastAsia="SimSun"/>
          <w:bCs/>
        </w:rPr>
        <w:t xml:space="preserve"> </w:t>
      </w:r>
      <w:hyperlink r:id="rId20" w:history="1">
        <w:r w:rsidRPr="006F73FB">
          <w:rPr>
            <w:rStyle w:val="Hyperlink"/>
            <w:rFonts w:eastAsia="SimSun"/>
          </w:rPr>
          <w:t>http://www.microsoft.com/licensing/contracts</w:t>
        </w:r>
      </w:hyperlink>
      <w:r w:rsidRPr="006F73FB">
        <w:rPr>
          <w:rFonts w:eastAsia="SimSun"/>
          <w:bCs/>
        </w:rPr>
        <w:t xml:space="preserve"> </w:t>
      </w:r>
      <w:r w:rsidRPr="006F73FB">
        <w:rPr>
          <w:rFonts w:eastAsia="SimSun"/>
          <w:bCs/>
        </w:rPr>
        <w:t>中的产品条款，或者与您的合作伙伴或</w:t>
      </w:r>
      <w:r w:rsidRPr="006F73FB">
        <w:rPr>
          <w:rFonts w:eastAsia="SimSun"/>
          <w:bCs/>
        </w:rPr>
        <w:t xml:space="preserve"> Microsoft </w:t>
      </w:r>
      <w:r w:rsidRPr="006F73FB">
        <w:rPr>
          <w:rFonts w:eastAsia="SimSun"/>
          <w:bCs/>
        </w:rPr>
        <w:t>销售专业人员联系。</w:t>
      </w:r>
    </w:p>
    <w:bookmarkEnd w:id="13"/>
    <w:p w:rsidR="006F73FB" w:rsidRPr="006F73FB" w:rsidRDefault="006F73FB" w:rsidP="006F73FB">
      <w:pPr>
        <w:pStyle w:val="Thirdheading"/>
        <w:rPr>
          <w:rFonts w:ascii="Segoe UI" w:eastAsia="SimSun" w:hAnsi="Segoe UI"/>
        </w:rPr>
      </w:pPr>
      <w:r w:rsidRPr="006F73FB">
        <w:rPr>
          <w:rFonts w:ascii="Segoe UI" w:eastAsia="SimSun" w:hAnsi="Segoe UI"/>
          <w:b/>
        </w:rPr>
        <w:t>价格水平调整</w:t>
      </w:r>
    </w:p>
    <w:p w:rsidR="006F73FB" w:rsidRPr="006F73FB" w:rsidRDefault="006F73FB" w:rsidP="006F73FB">
      <w:pPr>
        <w:pStyle w:val="BodyText"/>
        <w:rPr>
          <w:rFonts w:eastAsia="SimSun"/>
        </w:rPr>
      </w:pPr>
      <w:r w:rsidRPr="006F73FB">
        <w:rPr>
          <w:rFonts w:eastAsia="SimSun"/>
        </w:rPr>
        <w:t>只要贵组织满足相应的年度最低分值，即可获得相应产品组的下一价格水平。使您符合下一价格水平（例如</w:t>
      </w:r>
      <w:r w:rsidRPr="006F73FB">
        <w:rPr>
          <w:rFonts w:eastAsia="SimSun"/>
        </w:rPr>
        <w:t xml:space="preserve"> A </w:t>
      </w:r>
      <w:r w:rsidRPr="006F73FB">
        <w:rPr>
          <w:rFonts w:eastAsia="SimSun"/>
        </w:rPr>
        <w:t>级到</w:t>
      </w:r>
      <w:r w:rsidRPr="006F73FB">
        <w:rPr>
          <w:rFonts w:eastAsia="SimSun"/>
        </w:rPr>
        <w:t xml:space="preserve"> B </w:t>
      </w:r>
      <w:r w:rsidRPr="006F73FB">
        <w:rPr>
          <w:rFonts w:eastAsia="SimSun"/>
        </w:rPr>
        <w:t>级）的订单将按该价格水平定价。每个产品组的价格水平将在每年的协议合规周年月（根据激活</w:t>
      </w:r>
      <w:r w:rsidRPr="006F73FB">
        <w:rPr>
          <w:rFonts w:eastAsia="SimSun"/>
        </w:rPr>
        <w:t xml:space="preserve"> MPSA </w:t>
      </w:r>
      <w:r w:rsidRPr="006F73FB">
        <w:rPr>
          <w:rFonts w:eastAsia="SimSun"/>
        </w:rPr>
        <w:t>的月份确定）审核一次。如果您在给定年份赢得的任何分值超出当前价格水平，但低于下一价格水平，这些分值将结转至下一年度，并计入该年度的合规性分值。</w:t>
      </w:r>
    </w:p>
    <w:p w:rsidR="006F73FB" w:rsidRPr="006F73FB" w:rsidRDefault="006F73FB" w:rsidP="006F73FB">
      <w:pPr>
        <w:pStyle w:val="BodyText"/>
        <w:rPr>
          <w:rFonts w:eastAsia="SimSun"/>
        </w:rPr>
      </w:pPr>
      <w:r w:rsidRPr="006F73FB">
        <w:rPr>
          <w:rFonts w:eastAsia="SimSun"/>
        </w:rPr>
        <w:t>如果在协议合规周年月，您累积的分值低于某个产品组的最低分值，那么下一年适用于贵组织的该产品组的价格水平将降低一级（</w:t>
      </w:r>
      <w:r w:rsidRPr="006F73FB">
        <w:rPr>
          <w:rFonts w:eastAsia="SimSun"/>
          <w:i/>
        </w:rPr>
        <w:t>例如</w:t>
      </w:r>
      <w:r w:rsidRPr="006F73FB">
        <w:rPr>
          <w:rFonts w:eastAsia="SimSun"/>
        </w:rPr>
        <w:t>，从</w:t>
      </w:r>
      <w:r w:rsidRPr="006F73FB">
        <w:rPr>
          <w:rFonts w:eastAsia="SimSun"/>
        </w:rPr>
        <w:t xml:space="preserve"> C </w:t>
      </w:r>
      <w:r w:rsidRPr="006F73FB">
        <w:rPr>
          <w:rFonts w:eastAsia="SimSun"/>
        </w:rPr>
        <w:t>级降至</w:t>
      </w:r>
      <w:r w:rsidRPr="006F73FB">
        <w:rPr>
          <w:rFonts w:eastAsia="SimSun"/>
        </w:rPr>
        <w:t xml:space="preserve"> B </w:t>
      </w:r>
      <w:r w:rsidRPr="006F73FB">
        <w:rPr>
          <w:rFonts w:eastAsia="SimSun"/>
        </w:rPr>
        <w:t>级），并且分值不会结转至下一年度。您的价格水平每年最多只会降低一级。如果您未能达到订购某一产品组中的产品所需的最低分值，那么除非您所提交的单个订单能够达到最低资格要求，您才能为该产品组中的产品提交订单。</w:t>
      </w:r>
    </w:p>
    <w:p w:rsidR="006F73FB" w:rsidRPr="006F73FB" w:rsidRDefault="006F73FB" w:rsidP="006F73FB">
      <w:pPr>
        <w:pStyle w:val="BodyText"/>
        <w:rPr>
          <w:rFonts w:eastAsia="SimSun"/>
        </w:rPr>
      </w:pPr>
      <w:r w:rsidRPr="006F73FB">
        <w:rPr>
          <w:rFonts w:eastAsia="SimSun"/>
        </w:rPr>
        <w:t>如果您具有一个与</w:t>
      </w:r>
      <w:r w:rsidRPr="006F73FB">
        <w:rPr>
          <w:rFonts w:eastAsia="SimSun"/>
        </w:rPr>
        <w:t xml:space="preserve"> MPSA </w:t>
      </w:r>
      <w:r w:rsidRPr="006F73FB">
        <w:rPr>
          <w:rFonts w:eastAsia="SimSun"/>
        </w:rPr>
        <w:t>关联的有效合格合同，而且与</w:t>
      </w:r>
      <w:r w:rsidRPr="006F73FB">
        <w:rPr>
          <w:rFonts w:eastAsia="SimSun"/>
        </w:rPr>
        <w:t xml:space="preserve"> MPSA </w:t>
      </w:r>
      <w:r w:rsidRPr="006F73FB">
        <w:rPr>
          <w:rFonts w:eastAsia="SimSun"/>
        </w:rPr>
        <w:t>中对应的产品组相比，该合同的产品组具有更优惠的价格水平，则将对</w:t>
      </w:r>
      <w:r w:rsidRPr="006F73FB">
        <w:rPr>
          <w:rFonts w:eastAsia="SimSun"/>
        </w:rPr>
        <w:t xml:space="preserve"> MPSA </w:t>
      </w:r>
      <w:r w:rsidRPr="006F73FB">
        <w:rPr>
          <w:rFonts w:eastAsia="SimSun"/>
        </w:rPr>
        <w:t>中的订单使用这一更优惠的产品组价格水平。</w:t>
      </w:r>
    </w:p>
    <w:p w:rsidR="006F73FB" w:rsidRPr="006F73FB" w:rsidRDefault="006F73FB" w:rsidP="006F73FB">
      <w:pPr>
        <w:pStyle w:val="Thirdheading"/>
        <w:rPr>
          <w:rFonts w:ascii="Segoe UI" w:eastAsia="SimSun" w:hAnsi="Segoe UI"/>
        </w:rPr>
      </w:pPr>
      <w:r w:rsidRPr="006F73FB">
        <w:rPr>
          <w:rFonts w:ascii="Segoe UI" w:eastAsia="SimSun" w:hAnsi="Segoe UI"/>
          <w:b/>
        </w:rPr>
        <w:t>订单机制</w:t>
      </w:r>
    </w:p>
    <w:p w:rsidR="006F73FB" w:rsidRPr="006F73FB" w:rsidRDefault="006F73FB" w:rsidP="006F73FB">
      <w:pPr>
        <w:pStyle w:val="BodyText"/>
        <w:rPr>
          <w:rFonts w:eastAsia="SimSun"/>
        </w:rPr>
      </w:pPr>
      <w:r w:rsidRPr="006F73FB">
        <w:rPr>
          <w:rFonts w:eastAsia="SimSun"/>
        </w:rPr>
        <w:t>您可以通过所选择的许可解决方案合作伙伴或</w:t>
      </w:r>
      <w:r w:rsidRPr="006F73FB">
        <w:rPr>
          <w:rFonts w:eastAsia="SimSun"/>
        </w:rPr>
        <w:t xml:space="preserve"> Microsoft </w:t>
      </w:r>
      <w:r w:rsidRPr="006F73FB">
        <w:rPr>
          <w:rFonts w:eastAsia="SimSun"/>
        </w:rPr>
        <w:t>销售专业人员为通过</w:t>
      </w:r>
      <w:r w:rsidRPr="006F73FB">
        <w:rPr>
          <w:rFonts w:eastAsia="SimSun"/>
        </w:rPr>
        <w:t xml:space="preserve"> MPSA </w:t>
      </w:r>
      <w:r w:rsidRPr="006F73FB">
        <w:rPr>
          <w:rFonts w:eastAsia="SimSun"/>
        </w:rPr>
        <w:t>提供的产品提交订单。通过合作伙伴下达的所有订单的价格和付款方式都由您与该合作伙伴协商确定。下订单时，您必须指定贵组织将在哪些国家</w:t>
      </w:r>
      <w:r w:rsidRPr="006F73FB">
        <w:rPr>
          <w:rFonts w:eastAsia="SimSun"/>
        </w:rPr>
        <w:t>/</w:t>
      </w:r>
      <w:r w:rsidRPr="006F73FB">
        <w:rPr>
          <w:rFonts w:eastAsia="SimSun"/>
        </w:rPr>
        <w:t>地区使用这些产品。</w:t>
      </w:r>
    </w:p>
    <w:p w:rsidR="006F73FB" w:rsidRPr="006F73FB" w:rsidRDefault="006F73FB" w:rsidP="006F73FB">
      <w:pPr>
        <w:pStyle w:val="BodyText"/>
        <w:rPr>
          <w:rFonts w:eastAsia="SimSun"/>
        </w:rPr>
      </w:pPr>
      <w:r w:rsidRPr="006F73FB">
        <w:rPr>
          <w:rFonts w:eastAsia="SimSun"/>
        </w:rPr>
        <w:t>关于每个订单的软件保障或软件订购许可的时间，您可以选择将这些订购的过期日定在采购客户的第三个周年日的前一天，或者定在</w:t>
      </w:r>
      <w:r w:rsidRPr="006F73FB">
        <w:rPr>
          <w:rFonts w:eastAsia="SimSun"/>
        </w:rPr>
        <w:t xml:space="preserve"> 36 </w:t>
      </w:r>
      <w:r w:rsidRPr="006F73FB">
        <w:rPr>
          <w:rFonts w:eastAsia="SimSun"/>
        </w:rPr>
        <w:t>个完整日历月的最后一天。对于这些订购，您可以选择以下付款方式：</w:t>
      </w:r>
      <w:r w:rsidRPr="006F73FB">
        <w:rPr>
          <w:rFonts w:eastAsia="SimSun"/>
        </w:rPr>
        <w:t xml:space="preserve">(1) </w:t>
      </w:r>
      <w:r w:rsidRPr="006F73FB">
        <w:rPr>
          <w:rFonts w:eastAsia="SimSun"/>
        </w:rPr>
        <w:t>在提交订单时全额付款，或者</w:t>
      </w:r>
      <w:r w:rsidRPr="006F73FB">
        <w:rPr>
          <w:rFonts w:eastAsia="SimSun"/>
        </w:rPr>
        <w:t xml:space="preserve"> (2) </w:t>
      </w:r>
      <w:r w:rsidRPr="006F73FB">
        <w:rPr>
          <w:rFonts w:eastAsia="SimSun"/>
        </w:rPr>
        <w:t>提前办理按年分期付款（在采购客户的周年日或订单的周年日开具帐单）。</w:t>
      </w:r>
    </w:p>
    <w:p w:rsidR="006F73FB" w:rsidRPr="006F73FB" w:rsidRDefault="006F73FB" w:rsidP="006F73FB">
      <w:pPr>
        <w:pStyle w:val="BodyText"/>
        <w:rPr>
          <w:rFonts w:eastAsia="SimSun"/>
        </w:rPr>
      </w:pPr>
      <w:r w:rsidRPr="006F73FB">
        <w:rPr>
          <w:rFonts w:eastAsia="SimSun"/>
        </w:rPr>
        <w:t>对于在线服务或打包订购订单，订购的初始期限或续签期的期满日期可以为</w:t>
      </w:r>
      <w:r w:rsidRPr="006F73FB">
        <w:rPr>
          <w:rFonts w:eastAsia="SimSun"/>
        </w:rPr>
        <w:t xml:space="preserve"> (1) </w:t>
      </w:r>
      <w:r w:rsidRPr="006F73FB">
        <w:rPr>
          <w:rFonts w:eastAsia="SimSun"/>
        </w:rPr>
        <w:t>采购客户接下来的第一个、第二个或第三个周年日的前一天，或者</w:t>
      </w:r>
      <w:r w:rsidRPr="006F73FB">
        <w:rPr>
          <w:rFonts w:eastAsia="SimSun"/>
        </w:rPr>
        <w:t xml:space="preserve"> (2) </w:t>
      </w:r>
      <w:r w:rsidRPr="006F73FB">
        <w:rPr>
          <w:rFonts w:eastAsia="SimSun"/>
        </w:rPr>
        <w:t>在订单中所选择的</w:t>
      </w:r>
      <w:r w:rsidRPr="006F73FB">
        <w:rPr>
          <w:rFonts w:eastAsia="SimSun"/>
        </w:rPr>
        <w:t xml:space="preserve"> 12</w:t>
      </w:r>
      <w:r w:rsidRPr="006F73FB">
        <w:rPr>
          <w:rFonts w:eastAsia="SimSun"/>
        </w:rPr>
        <w:t>、</w:t>
      </w:r>
      <w:r w:rsidRPr="006F73FB">
        <w:rPr>
          <w:rFonts w:eastAsia="SimSun"/>
        </w:rPr>
        <w:t>24</w:t>
      </w:r>
      <w:r w:rsidRPr="006F73FB">
        <w:rPr>
          <w:rFonts w:eastAsia="SimSun"/>
        </w:rPr>
        <w:t>、</w:t>
      </w:r>
      <w:r w:rsidRPr="006F73FB">
        <w:rPr>
          <w:rFonts w:eastAsia="SimSun"/>
        </w:rPr>
        <w:t xml:space="preserve">36 </w:t>
      </w:r>
      <w:r w:rsidRPr="006F73FB">
        <w:rPr>
          <w:rFonts w:eastAsia="SimSun"/>
        </w:rPr>
        <w:t>个月期限的最后一天。在此期间，同一个采购客户下达的该产品的其他订购订单将自动调整到同一结束日期。根据所选产品的不同，</w:t>
      </w:r>
      <w:r w:rsidRPr="006F73FB">
        <w:rPr>
          <w:rFonts w:eastAsia="SimSun"/>
        </w:rPr>
        <w:t xml:space="preserve">Microsoft </w:t>
      </w:r>
      <w:r w:rsidRPr="006F73FB">
        <w:rPr>
          <w:rFonts w:eastAsia="SimSun"/>
        </w:rPr>
        <w:t>可为订购期限的初始期或续签期提供有限的几种选择。</w:t>
      </w:r>
    </w:p>
    <w:p w:rsidR="006F73FB" w:rsidRPr="006F73FB" w:rsidRDefault="006F73FB" w:rsidP="006F73FB">
      <w:pPr>
        <w:pStyle w:val="BodyText"/>
        <w:rPr>
          <w:rFonts w:eastAsia="SimSun"/>
        </w:rPr>
      </w:pPr>
      <w:r w:rsidRPr="006F73FB">
        <w:rPr>
          <w:rFonts w:eastAsia="SimSun"/>
        </w:rPr>
        <w:t>对于在线服务或打包订购，可以选择以下帐单开具方式：</w:t>
      </w:r>
      <w:r w:rsidRPr="006F73FB">
        <w:rPr>
          <w:rFonts w:eastAsia="SimSun"/>
        </w:rPr>
        <w:t xml:space="preserve">(1) </w:t>
      </w:r>
      <w:r w:rsidRPr="006F73FB">
        <w:rPr>
          <w:rFonts w:eastAsia="SimSun"/>
        </w:rPr>
        <w:t>在提交订单时开具全额帐单，或者</w:t>
      </w:r>
      <w:r w:rsidRPr="006F73FB">
        <w:rPr>
          <w:rFonts w:eastAsia="SimSun"/>
        </w:rPr>
        <w:t xml:space="preserve"> (2) </w:t>
      </w:r>
      <w:r w:rsidRPr="006F73FB">
        <w:rPr>
          <w:rFonts w:eastAsia="SimSun"/>
        </w:rPr>
        <w:t>如果提前办理按年分期付款，则在采购客户的周年日或订单的周年日开具帐单。除非下订单时正在进行更优惠的促销活动，否则其他订购订单的定价将与初始订购订单的定价相同。如果订购期限超过一年，则其他订单将采用下单时的价格或初始订单的价格，以最优惠的价格为准。价格在续签订购期限时重新设定。</w:t>
      </w:r>
    </w:p>
    <w:p w:rsidR="006F73FB" w:rsidRPr="006F73FB" w:rsidRDefault="006F73FB" w:rsidP="006F73FB">
      <w:pPr>
        <w:pStyle w:val="BodyText"/>
        <w:rPr>
          <w:rFonts w:eastAsia="SimSun"/>
        </w:rPr>
      </w:pPr>
      <w:r w:rsidRPr="006F73FB">
        <w:rPr>
          <w:rFonts w:eastAsia="SimSun"/>
        </w:rPr>
        <w:t>除以上选择外，您还可以订购一些短期在线服务。短期订购期限为一</w:t>
      </w:r>
      <w:r w:rsidRPr="006F73FB">
        <w:rPr>
          <w:rFonts w:eastAsia="SimSun"/>
        </w:rPr>
        <w:t xml:space="preserve"> (1) </w:t>
      </w:r>
      <w:r w:rsidRPr="006F73FB">
        <w:rPr>
          <w:rFonts w:eastAsia="SimSun"/>
        </w:rPr>
        <w:t>至十一</w:t>
      </w:r>
      <w:r w:rsidRPr="006F73FB">
        <w:rPr>
          <w:rFonts w:eastAsia="SimSun"/>
        </w:rPr>
        <w:t xml:space="preserve"> (11) </w:t>
      </w:r>
      <w:r w:rsidRPr="006F73FB">
        <w:rPr>
          <w:rFonts w:eastAsia="SimSun"/>
        </w:rPr>
        <w:t>个月不等，且不会自动调整至相同产品的现有订购中。短期订购订单的定价与其他订购期限的定价不同，且会于下单时设定。</w:t>
      </w:r>
    </w:p>
    <w:p w:rsidR="006F73FB" w:rsidRPr="006F73FB" w:rsidRDefault="006F73FB" w:rsidP="006F73FB">
      <w:pPr>
        <w:pStyle w:val="BodyText"/>
        <w:rPr>
          <w:rFonts w:eastAsia="SimSun"/>
        </w:rPr>
      </w:pPr>
      <w:r w:rsidRPr="006F73FB">
        <w:rPr>
          <w:rFonts w:eastAsia="SimSun"/>
        </w:rPr>
        <w:t>如果您通过</w:t>
      </w:r>
      <w:r w:rsidRPr="006F73FB">
        <w:rPr>
          <w:rFonts w:eastAsia="SimSun"/>
        </w:rPr>
        <w:t xml:space="preserve"> MPSA </w:t>
      </w:r>
      <w:r w:rsidRPr="006F73FB">
        <w:rPr>
          <w:rFonts w:eastAsia="SimSun"/>
        </w:rPr>
        <w:t>购买</w:t>
      </w:r>
      <w:r w:rsidRPr="006F73FB">
        <w:rPr>
          <w:rFonts w:eastAsia="SimSun"/>
        </w:rPr>
        <w:t xml:space="preserve"> Microsoft Azure </w:t>
      </w:r>
      <w:r w:rsidRPr="006F73FB">
        <w:rPr>
          <w:rFonts w:eastAsia="SimSun"/>
        </w:rPr>
        <w:t>服务，则将根据您在该计费周期内使用服务所产生的费用开具帐单。</w:t>
      </w:r>
      <w:r w:rsidRPr="006F73FB">
        <w:rPr>
          <w:rFonts w:eastAsia="SimSun"/>
        </w:rPr>
        <w:t xml:space="preserve">Microsoft Azure </w:t>
      </w:r>
      <w:r w:rsidRPr="006F73FB">
        <w:rPr>
          <w:rFonts w:eastAsia="SimSun"/>
        </w:rPr>
        <w:t>订购服务开始后，</w:t>
      </w:r>
      <w:r w:rsidRPr="006F73FB">
        <w:rPr>
          <w:rFonts w:eastAsia="SimSun"/>
        </w:rPr>
        <w:t xml:space="preserve">Microsoft Azure </w:t>
      </w:r>
      <w:r w:rsidRPr="006F73FB">
        <w:rPr>
          <w:rFonts w:eastAsia="SimSun"/>
        </w:rPr>
        <w:t>服务将按季度计费，且自采购客户的周年日开始计费。</w:t>
      </w:r>
    </w:p>
    <w:p w:rsidR="006F73FB" w:rsidRPr="006F73FB" w:rsidRDefault="006F73FB" w:rsidP="006F73FB">
      <w:pPr>
        <w:pStyle w:val="BodyText"/>
        <w:rPr>
          <w:rFonts w:eastAsia="SimSun"/>
        </w:rPr>
      </w:pPr>
      <w:r w:rsidRPr="006F73FB">
        <w:rPr>
          <w:rFonts w:eastAsia="SimSun"/>
        </w:rPr>
        <w:t>通过订购升级或者将基于设备的许可变更为基于用户的许可或将基于用户的许可变更为基于设备的许可，您还可以在软件保障范围内的许可类型或</w:t>
      </w:r>
      <w:r w:rsidRPr="006F73FB">
        <w:rPr>
          <w:rFonts w:eastAsia="SimSun"/>
        </w:rPr>
        <w:t xml:space="preserve"> MPSA </w:t>
      </w:r>
      <w:r w:rsidRPr="006F73FB">
        <w:rPr>
          <w:rFonts w:eastAsia="SimSun"/>
        </w:rPr>
        <w:t>中的订购许可类型之间进行过渡。其中，某些过渡可以在续签时进行，也可以在订购有效期或软件保障范围有效期内进行（例如，升级）；而另外一些过渡则只能在续签时进行（例如，设备到用户许可模式变更）。有关过渡选项的详细信息，请与您的合作伙伴或</w:t>
      </w:r>
      <w:r w:rsidRPr="006F73FB">
        <w:rPr>
          <w:rFonts w:eastAsia="SimSun"/>
        </w:rPr>
        <w:t xml:space="preserve"> Microsoft </w:t>
      </w:r>
      <w:r w:rsidRPr="006F73FB">
        <w:rPr>
          <w:rFonts w:eastAsia="SimSun"/>
        </w:rPr>
        <w:t>销售专业人员联系。</w:t>
      </w:r>
    </w:p>
    <w:p w:rsidR="006F73FB" w:rsidRPr="006F73FB" w:rsidRDefault="006F73FB" w:rsidP="006F73FB">
      <w:pPr>
        <w:pStyle w:val="BodyText"/>
        <w:rPr>
          <w:rFonts w:eastAsia="SimSun"/>
        </w:rPr>
      </w:pPr>
      <w:r w:rsidRPr="006F73FB">
        <w:rPr>
          <w:rFonts w:eastAsia="SimSun"/>
        </w:rPr>
        <w:t>将来可能会针对通过</w:t>
      </w:r>
      <w:r w:rsidRPr="006F73FB">
        <w:rPr>
          <w:rFonts w:eastAsia="SimSun"/>
        </w:rPr>
        <w:t xml:space="preserve"> MPSA </w:t>
      </w:r>
      <w:r w:rsidRPr="006F73FB">
        <w:rPr>
          <w:rFonts w:eastAsia="SimSun"/>
        </w:rPr>
        <w:t>下达的订单提供其他计费和调整选项。</w:t>
      </w:r>
    </w:p>
    <w:p w:rsidR="006F73FB" w:rsidRPr="006F73FB" w:rsidRDefault="006F73FB" w:rsidP="006F73FB">
      <w:pPr>
        <w:pStyle w:val="BodyText"/>
        <w:rPr>
          <w:rFonts w:eastAsia="SimSun"/>
        </w:rPr>
      </w:pPr>
      <w:r w:rsidRPr="006F73FB">
        <w:rPr>
          <w:rFonts w:eastAsia="SimSun"/>
        </w:rPr>
        <w:t>在微软接受您的采购客户的注册之后，您可以使用根据</w:t>
      </w:r>
      <w:r w:rsidRPr="006F73FB">
        <w:rPr>
          <w:rFonts w:eastAsia="SimSun"/>
        </w:rPr>
        <w:t xml:space="preserve"> MPSA </w:t>
      </w:r>
      <w:r w:rsidRPr="006F73FB">
        <w:rPr>
          <w:rFonts w:eastAsia="SimSun"/>
        </w:rPr>
        <w:t>的条款许可的任何产品，前提是您在首次使用该产品的当月提交一个订单，该订单订购的许可数量足以使您获得产品使用权利。要想获得更多数量的许可产品，您必须在首次使用那些数量的当月提交订单。对于需要调整订单的在线服务订购，您可以通过</w:t>
      </w:r>
      <w:r w:rsidRPr="006F73FB">
        <w:rPr>
          <w:rFonts w:eastAsia="SimSun"/>
        </w:rPr>
        <w:t xml:space="preserve"> Microsoft </w:t>
      </w:r>
      <w:r w:rsidRPr="006F73FB">
        <w:rPr>
          <w:rFonts w:eastAsia="SimSun"/>
        </w:rPr>
        <w:t>业务中心或者在合作伙伴或</w:t>
      </w:r>
      <w:r w:rsidRPr="006F73FB">
        <w:rPr>
          <w:rFonts w:eastAsia="SimSun"/>
        </w:rPr>
        <w:t xml:space="preserve"> Microsoft </w:t>
      </w:r>
      <w:r w:rsidRPr="006F73FB">
        <w:rPr>
          <w:rFonts w:eastAsia="SimSun"/>
        </w:rPr>
        <w:t>销售专业人员的帮助下找到有关此类订购数量的报告。</w:t>
      </w:r>
    </w:p>
    <w:p w:rsidR="006F73FB" w:rsidRPr="00414CE3" w:rsidRDefault="006F73FB" w:rsidP="006F73FB">
      <w:pPr>
        <w:pStyle w:val="BodyText"/>
        <w:rPr>
          <w:rFonts w:eastAsia="SimSun"/>
          <w:lang w:val="en-US"/>
        </w:rPr>
      </w:pPr>
      <w:r w:rsidRPr="006F73FB">
        <w:rPr>
          <w:rFonts w:eastAsia="SimSun"/>
        </w:rPr>
        <w:t>微软可能会更改通过</w:t>
      </w:r>
      <w:r w:rsidRPr="006F73FB">
        <w:rPr>
          <w:rFonts w:eastAsia="SimSun"/>
        </w:rPr>
        <w:t xml:space="preserve"> MPSA </w:t>
      </w:r>
      <w:r w:rsidRPr="006F73FB">
        <w:rPr>
          <w:rFonts w:eastAsia="SimSun"/>
        </w:rPr>
        <w:t>提供的产品并出于商业方面的原因拒绝接受订单。</w:t>
      </w:r>
    </w:p>
    <w:p w:rsidR="006F73FB" w:rsidRPr="006F73FB" w:rsidRDefault="006F73FB" w:rsidP="006F73FB">
      <w:pPr>
        <w:pStyle w:val="BodyText"/>
        <w:rPr>
          <w:rFonts w:eastAsia="SimSun"/>
        </w:rPr>
      </w:pPr>
      <w:r w:rsidRPr="006F73FB">
        <w:rPr>
          <w:rFonts w:eastAsia="SimSun"/>
        </w:rPr>
        <w:lastRenderedPageBreak/>
        <w:t>有关</w:t>
      </w:r>
      <w:r w:rsidRPr="006F73FB">
        <w:rPr>
          <w:rFonts w:eastAsia="SimSun"/>
        </w:rPr>
        <w:t xml:space="preserve"> Microsoft </w:t>
      </w:r>
      <w:r w:rsidRPr="006F73FB">
        <w:rPr>
          <w:rFonts w:eastAsia="SimSun"/>
        </w:rPr>
        <w:t>已收到并处理的订单的信息，可通过您的合作伙伴或</w:t>
      </w:r>
      <w:r w:rsidRPr="006F73FB">
        <w:rPr>
          <w:rFonts w:eastAsia="SimSun"/>
        </w:rPr>
        <w:t xml:space="preserve"> Microsoft </w:t>
      </w:r>
      <w:r w:rsidRPr="006F73FB">
        <w:rPr>
          <w:rFonts w:eastAsia="SimSun"/>
        </w:rPr>
        <w:t>业务中心（网址为：</w:t>
      </w:r>
      <w:hyperlink r:id="rId21" w:history="1">
        <w:r w:rsidRPr="006F73FB">
          <w:rPr>
            <w:rStyle w:val="Hyperlink"/>
            <w:rFonts w:eastAsia="SimSun"/>
          </w:rPr>
          <w:t>https://licensing.microsoft.com/customer</w:t>
        </w:r>
      </w:hyperlink>
      <w:r w:rsidRPr="006F73FB">
        <w:rPr>
          <w:rFonts w:eastAsia="SimSun"/>
        </w:rPr>
        <w:t>）获取。注册后，采购客户联系人即会获得</w:t>
      </w:r>
      <w:r w:rsidRPr="006F73FB">
        <w:rPr>
          <w:rFonts w:eastAsia="SimSun"/>
        </w:rPr>
        <w:t xml:space="preserve"> Microsoft </w:t>
      </w:r>
      <w:r w:rsidRPr="006F73FB">
        <w:rPr>
          <w:rFonts w:eastAsia="SimSun"/>
        </w:rPr>
        <w:t>业务中心的访问权限，您指定的协议管理员客户将能够访问所有采购客户中的信息。</w:t>
      </w:r>
    </w:p>
    <w:p w:rsidR="006F73FB" w:rsidRPr="006F73FB" w:rsidRDefault="006F73FB" w:rsidP="006F73FB">
      <w:pPr>
        <w:pStyle w:val="Hdg1noborder"/>
        <w:rPr>
          <w:rFonts w:eastAsia="SimSun"/>
        </w:rP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1291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sidRPr="006F73FB">
        <w:rPr>
          <w:rFonts w:eastAsia="SimSun"/>
        </w:rPr>
        <w:t>第</w:t>
      </w:r>
      <w:r w:rsidRPr="006F73FB">
        <w:rPr>
          <w:rFonts w:eastAsia="SimSun"/>
        </w:rPr>
        <w:t xml:space="preserve"> </w:t>
      </w:r>
      <w:bookmarkEnd w:id="46"/>
      <w:bookmarkEnd w:id="47"/>
      <w:r w:rsidRPr="006F73FB">
        <w:rPr>
          <w:rFonts w:eastAsia="SimSun"/>
        </w:rPr>
        <w:t xml:space="preserve">2 </w:t>
      </w:r>
      <w:r w:rsidRPr="006F73FB">
        <w:rPr>
          <w:rFonts w:eastAsia="SimSun"/>
        </w:rPr>
        <w:t>节</w:t>
      </w:r>
      <w:bookmarkEnd w:id="48"/>
    </w:p>
    <w:p w:rsidR="006F73FB" w:rsidRPr="006F73FB" w:rsidRDefault="006F73FB" w:rsidP="006F73FB">
      <w:pPr>
        <w:pStyle w:val="Hdg1noborder"/>
        <w:spacing w:before="120" w:after="120" w:line="240" w:lineRule="auto"/>
        <w:rPr>
          <w:rFonts w:eastAsia="SimSun"/>
        </w:rPr>
      </w:pPr>
      <w:bookmarkStart w:id="49" w:name="_Toc403380323"/>
      <w:bookmarkStart w:id="50" w:name="_Toc403985041"/>
      <w:bookmarkStart w:id="51" w:name="_Toc457912920"/>
      <w:r w:rsidRPr="006F73FB">
        <w:rPr>
          <w:rFonts w:eastAsia="SimSun" w:cstheme="majorBidi"/>
          <w:bCs/>
          <w:color w:val="8064A2" w:themeColor="accent4"/>
          <w:sz w:val="28"/>
          <w:szCs w:val="26"/>
        </w:rPr>
        <w:t>制作产品副本和镜像复制权利</w:t>
      </w:r>
      <w:bookmarkEnd w:id="49"/>
      <w:bookmarkEnd w:id="50"/>
      <w:bookmarkEnd w:id="51"/>
    </w:p>
    <w:p w:rsidR="006F73FB" w:rsidRPr="006F73FB" w:rsidRDefault="006F73FB" w:rsidP="006F73FB">
      <w:pPr>
        <w:spacing w:before="120" w:line="240" w:lineRule="auto"/>
        <w:rPr>
          <w:rFonts w:eastAsia="SimSun"/>
        </w:rPr>
      </w:pPr>
      <w:r w:rsidRPr="006F73FB">
        <w:rPr>
          <w:rFonts w:eastAsia="SimSun" w:cs="Times New Roman"/>
          <w:color w:val="505050"/>
          <w:szCs w:val="20"/>
        </w:rPr>
        <w:t>您的注册采购客户可根据其需要制作任意数量的产品副本以便在贵组织内分发。副本必须真实完整（包括版权和商标声明），且来自于从微软认可的供货商获取的主副本。采购客户可以通过第三方制作这些副本；但您和您的客户要对任何第三方的行为负责。</w:t>
      </w:r>
    </w:p>
    <w:p w:rsidR="006F73FB" w:rsidRPr="006F73FB" w:rsidRDefault="006F73FB" w:rsidP="006F73FB">
      <w:pPr>
        <w:spacing w:before="120" w:line="240" w:lineRule="auto"/>
        <w:rPr>
          <w:rFonts w:eastAsia="SimSun"/>
        </w:rPr>
      </w:pPr>
      <w:r w:rsidRPr="006F73FB">
        <w:rPr>
          <w:rFonts w:eastAsia="SimSun" w:cs="Times New Roman"/>
          <w:color w:val="505050"/>
          <w:szCs w:val="20"/>
        </w:rPr>
        <w:t>在某些情况下，允许使用产品介质进行映像复制。如果产品是</w:t>
      </w:r>
      <w:r w:rsidRPr="006F73FB">
        <w:rPr>
          <w:rFonts w:eastAsia="SimSun" w:cs="Times New Roman"/>
          <w:color w:val="505050"/>
          <w:szCs w:val="20"/>
        </w:rPr>
        <w:t xml:space="preserve"> (1) </w:t>
      </w:r>
      <w:r w:rsidRPr="006F73FB">
        <w:rPr>
          <w:rFonts w:eastAsia="SimSun" w:cs="Times New Roman"/>
          <w:color w:val="505050"/>
          <w:szCs w:val="20"/>
        </w:rPr>
        <w:t>从原始设备制造商</w:t>
      </w:r>
      <w:r w:rsidRPr="006F73FB">
        <w:rPr>
          <w:rFonts w:eastAsia="SimSun" w:cs="Times New Roman"/>
          <w:color w:val="505050"/>
          <w:szCs w:val="20"/>
        </w:rPr>
        <w:t xml:space="preserve"> (OEM) </w:t>
      </w:r>
      <w:r w:rsidRPr="006F73FB">
        <w:rPr>
          <w:rFonts w:eastAsia="SimSun" w:cs="Times New Roman"/>
          <w:color w:val="505050"/>
          <w:szCs w:val="20"/>
        </w:rPr>
        <w:t>获得的许可；</w:t>
      </w:r>
      <w:r w:rsidRPr="006F73FB">
        <w:rPr>
          <w:rFonts w:eastAsia="SimSun" w:cs="Times New Roman"/>
          <w:color w:val="505050"/>
          <w:szCs w:val="20"/>
        </w:rPr>
        <w:t xml:space="preserve">(2) </w:t>
      </w:r>
      <w:r w:rsidRPr="006F73FB">
        <w:rPr>
          <w:rFonts w:eastAsia="SimSun" w:cs="Times New Roman"/>
          <w:color w:val="505050"/>
          <w:szCs w:val="20"/>
        </w:rPr>
        <w:t>作为全包装产品通过某个零售供货商获得的许可；或</w:t>
      </w:r>
      <w:r w:rsidRPr="006F73FB">
        <w:rPr>
          <w:rFonts w:eastAsia="SimSun" w:cs="Times New Roman"/>
          <w:color w:val="505050"/>
          <w:szCs w:val="20"/>
        </w:rPr>
        <w:t xml:space="preserve"> (3) </w:t>
      </w:r>
      <w:r w:rsidRPr="006F73FB">
        <w:rPr>
          <w:rFonts w:eastAsia="SimSun" w:cs="Times New Roman"/>
          <w:color w:val="505050"/>
          <w:szCs w:val="20"/>
        </w:rPr>
        <w:t>依据其他微软计划获得的许可，则通常可使用</w:t>
      </w:r>
      <w:r w:rsidRPr="006F73FB">
        <w:rPr>
          <w:rFonts w:eastAsia="SimSun" w:cs="Times New Roman"/>
          <w:color w:val="505050"/>
          <w:szCs w:val="20"/>
        </w:rPr>
        <w:t xml:space="preserve"> MPSA </w:t>
      </w:r>
      <w:r w:rsidRPr="006F73FB">
        <w:rPr>
          <w:rFonts w:eastAsia="SimSun" w:cs="Times New Roman"/>
          <w:color w:val="505050"/>
          <w:szCs w:val="20"/>
        </w:rPr>
        <w:t>提供的介质来创建映像，以代替通过上述各供货源提供的副本。这一权利应基于以下条件：</w:t>
      </w:r>
    </w:p>
    <w:p w:rsidR="006F73FB" w:rsidRPr="006F73FB" w:rsidRDefault="006F73FB" w:rsidP="006F73FB">
      <w:pPr>
        <w:pStyle w:val="BodyText"/>
        <w:numPr>
          <w:ilvl w:val="0"/>
          <w:numId w:val="1"/>
        </w:numPr>
        <w:spacing w:after="0"/>
        <w:rPr>
          <w:rFonts w:eastAsia="SimSun"/>
        </w:rPr>
      </w:pPr>
      <w:r w:rsidRPr="006F73FB">
        <w:rPr>
          <w:rFonts w:eastAsia="SimSun"/>
        </w:rPr>
        <w:t>对于每个通过镜像复制生成的产品，必须从独立供货商处获得单独的许可。</w:t>
      </w:r>
    </w:p>
    <w:p w:rsidR="006F73FB" w:rsidRPr="006F73FB" w:rsidRDefault="006F73FB" w:rsidP="006F73FB">
      <w:pPr>
        <w:pStyle w:val="BodyText"/>
        <w:numPr>
          <w:ilvl w:val="0"/>
          <w:numId w:val="1"/>
        </w:numPr>
        <w:spacing w:after="0"/>
        <w:rPr>
          <w:rFonts w:eastAsia="SimSun"/>
        </w:rPr>
      </w:pPr>
      <w:r w:rsidRPr="006F73FB">
        <w:rPr>
          <w:rFonts w:eastAsia="SimSun"/>
        </w:rPr>
        <w:t>所创建的拷贝的产品、语言、版本及组件必须与它们取代的拷贝的产品、语言、版本及所有组件相同，并且允许的映像复制的产品的拷贝数或实例数保持不变。</w:t>
      </w:r>
    </w:p>
    <w:p w:rsidR="006F73FB" w:rsidRPr="006F73FB" w:rsidRDefault="006F73FB" w:rsidP="006F73FB">
      <w:pPr>
        <w:pStyle w:val="BodyText"/>
        <w:numPr>
          <w:ilvl w:val="0"/>
          <w:numId w:val="1"/>
        </w:numPr>
        <w:spacing w:after="0"/>
        <w:rPr>
          <w:rFonts w:eastAsia="SimSun"/>
        </w:rPr>
      </w:pPr>
      <w:r w:rsidRPr="006F73FB">
        <w:rPr>
          <w:rFonts w:eastAsia="SimSun"/>
        </w:rPr>
        <w:t>除了操作系统副本和依据其他</w:t>
      </w:r>
      <w:r w:rsidRPr="006F73FB">
        <w:rPr>
          <w:rFonts w:eastAsia="SimSun"/>
        </w:rPr>
        <w:t xml:space="preserve"> Microsoft </w:t>
      </w:r>
      <w:r w:rsidRPr="006F73FB">
        <w:rPr>
          <w:rFonts w:eastAsia="SimSun"/>
        </w:rPr>
        <w:t>计划获得经许可的产品的副本之外，通过镜像复制生成的产品类型（</w:t>
      </w:r>
      <w:r w:rsidRPr="006F73FB">
        <w:rPr>
          <w:rFonts w:eastAsia="SimSun"/>
          <w:i/>
        </w:rPr>
        <w:t>例如，</w:t>
      </w:r>
      <w:r w:rsidRPr="006F73FB">
        <w:rPr>
          <w:rFonts w:eastAsia="SimSun"/>
        </w:rPr>
        <w:t>升级或完全许可）必须与独立供货商许可的产品类型相同。</w:t>
      </w:r>
    </w:p>
    <w:p w:rsidR="006F73FB" w:rsidRPr="006F73FB" w:rsidRDefault="006F73FB" w:rsidP="006F73FB">
      <w:pPr>
        <w:pStyle w:val="BodyText"/>
        <w:numPr>
          <w:ilvl w:val="0"/>
          <w:numId w:val="1"/>
        </w:numPr>
        <w:spacing w:after="0"/>
        <w:rPr>
          <w:rFonts w:eastAsia="SimSun"/>
        </w:rPr>
      </w:pPr>
      <w:r w:rsidRPr="006F73FB">
        <w:rPr>
          <w:rFonts w:eastAsia="SimSun"/>
        </w:rPr>
        <w:t>采购客户必须遵守产品条款所规定的针对特定产品的所有镜像复制过程或要求。</w:t>
      </w:r>
    </w:p>
    <w:p w:rsidR="006F73FB" w:rsidRPr="006F73FB" w:rsidRDefault="006F73FB" w:rsidP="006F73FB">
      <w:pPr>
        <w:pStyle w:val="BodyText"/>
        <w:numPr>
          <w:ilvl w:val="0"/>
          <w:numId w:val="1"/>
        </w:numPr>
        <w:spacing w:after="0"/>
        <w:rPr>
          <w:rFonts w:eastAsia="SimSun"/>
        </w:rPr>
      </w:pPr>
      <w:r w:rsidRPr="006F73FB">
        <w:rPr>
          <w:rFonts w:eastAsia="SimSun"/>
        </w:rPr>
        <w:t>通过镜像复制生成的产品仍受从独立供货商处获得的许可的条款和使用权利的约束。</w:t>
      </w:r>
    </w:p>
    <w:p w:rsidR="006F73FB" w:rsidRPr="006F73FB" w:rsidRDefault="006F73FB" w:rsidP="006F73FB">
      <w:pPr>
        <w:pStyle w:val="Thirdheading"/>
        <w:rPr>
          <w:rFonts w:ascii="Segoe UI" w:eastAsia="SimSun" w:hAnsi="Segoe UI"/>
        </w:rPr>
      </w:pPr>
      <w:r w:rsidRPr="006F73FB">
        <w:rPr>
          <w:rFonts w:ascii="Segoe UI" w:eastAsia="SimSun" w:hAnsi="Segoe UI"/>
          <w:b/>
        </w:rPr>
        <w:t>用于培训</w:t>
      </w:r>
      <w:r w:rsidRPr="006F73FB">
        <w:rPr>
          <w:rFonts w:ascii="Segoe UI" w:eastAsia="SimSun" w:hAnsi="Segoe UI"/>
          <w:b/>
        </w:rPr>
        <w:t>/</w:t>
      </w:r>
      <w:r w:rsidRPr="006F73FB">
        <w:rPr>
          <w:rFonts w:ascii="Segoe UI" w:eastAsia="SimSun" w:hAnsi="Segoe UI"/>
          <w:b/>
        </w:rPr>
        <w:t>产品评测和备份的副本</w:t>
      </w:r>
    </w:p>
    <w:p w:rsidR="006F73FB" w:rsidRPr="006F73FB" w:rsidRDefault="006F73FB" w:rsidP="006F73FB">
      <w:pPr>
        <w:spacing w:before="120" w:line="240" w:lineRule="auto"/>
        <w:rPr>
          <w:rFonts w:eastAsia="SimSun"/>
        </w:rPr>
      </w:pPr>
      <w:r w:rsidRPr="006F73FB">
        <w:rPr>
          <w:rFonts w:eastAsia="SimSun" w:cs="Times New Roman"/>
          <w:color w:val="505050"/>
          <w:szCs w:val="20"/>
        </w:rPr>
        <w:t>对于在线服务之外的所有其他产品，每个采购客户均可：</w:t>
      </w:r>
      <w:r w:rsidRPr="006F73FB">
        <w:rPr>
          <w:rFonts w:eastAsia="SimSun" w:cs="Times New Roman"/>
          <w:color w:val="505050"/>
          <w:szCs w:val="20"/>
        </w:rPr>
        <w:t xml:space="preserve">(1) </w:t>
      </w:r>
      <w:r w:rsidRPr="006F73FB">
        <w:rPr>
          <w:rFonts w:eastAsia="SimSun" w:cs="Times New Roman"/>
          <w:color w:val="505050"/>
          <w:szCs w:val="20"/>
        </w:rPr>
        <w:t>在专门的培训机构现场使用许可产品的最多</w:t>
      </w:r>
      <w:r w:rsidRPr="006F73FB">
        <w:rPr>
          <w:rFonts w:eastAsia="SimSun" w:cs="Times New Roman"/>
          <w:color w:val="505050"/>
          <w:szCs w:val="20"/>
        </w:rPr>
        <w:t xml:space="preserve"> 20 </w:t>
      </w:r>
      <w:r w:rsidRPr="006F73FB">
        <w:rPr>
          <w:rFonts w:eastAsia="SimSun" w:cs="Times New Roman"/>
          <w:color w:val="505050"/>
          <w:szCs w:val="20"/>
        </w:rPr>
        <w:t>份免费副本，用于针对该特定产品的培训；</w:t>
      </w:r>
      <w:r w:rsidRPr="006F73FB">
        <w:rPr>
          <w:rFonts w:eastAsia="SimSun" w:cs="Times New Roman"/>
          <w:color w:val="505050"/>
          <w:szCs w:val="20"/>
        </w:rPr>
        <w:t xml:space="preserve">(2) </w:t>
      </w:r>
      <w:r w:rsidRPr="006F73FB">
        <w:rPr>
          <w:rFonts w:eastAsia="SimSun" w:cs="Times New Roman"/>
          <w:color w:val="505050"/>
          <w:szCs w:val="20"/>
        </w:rPr>
        <w:t>在六十</w:t>
      </w:r>
      <w:r w:rsidRPr="006F73FB">
        <w:rPr>
          <w:rFonts w:eastAsia="SimSun" w:cs="Times New Roman"/>
          <w:color w:val="505050"/>
          <w:szCs w:val="20"/>
        </w:rPr>
        <w:t xml:space="preserve"> (60) </w:t>
      </w:r>
      <w:r w:rsidRPr="006F73FB">
        <w:rPr>
          <w:rFonts w:eastAsia="SimSun" w:cs="Times New Roman"/>
          <w:color w:val="505050"/>
          <w:szCs w:val="20"/>
        </w:rPr>
        <w:t>天的产品评测期内使用产品的最多</w:t>
      </w:r>
      <w:r w:rsidRPr="006F73FB">
        <w:rPr>
          <w:rFonts w:eastAsia="SimSun" w:cs="Times New Roman"/>
          <w:color w:val="505050"/>
          <w:szCs w:val="20"/>
        </w:rPr>
        <w:t xml:space="preserve"> 10 </w:t>
      </w:r>
      <w:r w:rsidRPr="006F73FB">
        <w:rPr>
          <w:rFonts w:eastAsia="SimSun" w:cs="Times New Roman"/>
          <w:color w:val="505050"/>
          <w:szCs w:val="20"/>
        </w:rPr>
        <w:t>份免费副本；</w:t>
      </w:r>
      <w:r w:rsidRPr="006F73FB">
        <w:rPr>
          <w:rFonts w:eastAsia="SimSun" w:cs="Times New Roman"/>
          <w:color w:val="505050"/>
          <w:szCs w:val="20"/>
        </w:rPr>
        <w:t xml:space="preserve">(3) </w:t>
      </w:r>
      <w:r w:rsidRPr="006F73FB">
        <w:rPr>
          <w:rFonts w:eastAsia="SimSun" w:cs="Times New Roman"/>
          <w:color w:val="505050"/>
          <w:szCs w:val="20"/>
        </w:rPr>
        <w:t>在各个不同的地理位置使用许可产品的一份免费副本，以作备份或归档之用。</w:t>
      </w:r>
    </w:p>
    <w:p w:rsidR="006F73FB" w:rsidRPr="00D016E3" w:rsidRDefault="006F73FB" w:rsidP="006F73FB">
      <w:pPr>
        <w:pStyle w:val="Hdg1noborder"/>
        <w:spacing w:before="120" w:after="120" w:line="240" w:lineRule="auto"/>
        <w:rPr>
          <w:rFonts w:eastAsia="SimSun" w:cstheme="majorBidi"/>
          <w:bCs/>
          <w:color w:val="8064A2" w:themeColor="accent4"/>
          <w:sz w:val="28"/>
          <w:szCs w:val="26"/>
        </w:rPr>
      </w:pPr>
      <w:bookmarkStart w:id="52" w:name="_Toc403380324"/>
      <w:bookmarkStart w:id="53" w:name="_Toc403985042"/>
      <w:bookmarkStart w:id="54" w:name="_Toc457912921"/>
      <w:r w:rsidRPr="006F73FB">
        <w:rPr>
          <w:rFonts w:eastAsia="SimSun" w:cstheme="majorBidi"/>
          <w:bCs/>
          <w:color w:val="8064A2" w:themeColor="accent4"/>
          <w:sz w:val="28"/>
          <w:szCs w:val="26"/>
        </w:rPr>
        <w:t>许可转让过程</w:t>
      </w:r>
      <w:bookmarkEnd w:id="52"/>
      <w:bookmarkEnd w:id="53"/>
      <w:bookmarkEnd w:id="54"/>
    </w:p>
    <w:p w:rsidR="006F73FB" w:rsidRPr="006F73FB" w:rsidRDefault="006F73FB" w:rsidP="006F73FB">
      <w:pPr>
        <w:pStyle w:val="BodyText"/>
        <w:rPr>
          <w:rFonts w:eastAsia="SimSun"/>
        </w:rPr>
      </w:pPr>
      <w:r w:rsidRPr="006F73FB">
        <w:rPr>
          <w:rFonts w:eastAsia="SimSun"/>
        </w:rPr>
        <w:t>您必须通过填写许可转让表，向微软通告许可转让事宜，该表可从</w:t>
      </w:r>
      <w:r w:rsidRPr="006F73FB">
        <w:rPr>
          <w:rFonts w:eastAsia="SimSun"/>
        </w:rPr>
        <w:t xml:space="preserve"> </w:t>
      </w:r>
      <w:hyperlink r:id="rId22" w:history="1">
        <w:r w:rsidRPr="006F73FB">
          <w:rPr>
            <w:rStyle w:val="Hyperlink"/>
            <w:rFonts w:eastAsia="SimSun"/>
          </w:rPr>
          <w:t>http://www.microsoft.com/licensing/contracts</w:t>
        </w:r>
      </w:hyperlink>
      <w:r w:rsidRPr="006F73FB">
        <w:rPr>
          <w:rFonts w:eastAsia="SimSun"/>
        </w:rPr>
        <w:t xml:space="preserve"> </w:t>
      </w:r>
      <w:r w:rsidRPr="006F73FB">
        <w:rPr>
          <w:rFonts w:eastAsia="SimSun"/>
        </w:rPr>
        <w:t>上获取，并在许可转让之前将填写好的表发送给微软。除非您向受让方提供、并且受让方已书面同意接受适用的产品使用权利、使用限制、责任限制（包括排除和保证规定），以及本节所述的转让限制，否则任何许可转让均视为无效。</w:t>
      </w:r>
    </w:p>
    <w:p w:rsidR="006F73FB" w:rsidRPr="00D016E3" w:rsidRDefault="006F73FB" w:rsidP="006F73FB">
      <w:pPr>
        <w:pStyle w:val="Hdg1noborder"/>
        <w:spacing w:before="120" w:after="120" w:line="240" w:lineRule="auto"/>
        <w:rPr>
          <w:rFonts w:eastAsia="SimSun" w:cstheme="majorBidi"/>
          <w:bCs/>
          <w:color w:val="8064A2" w:themeColor="accent4"/>
          <w:sz w:val="28"/>
          <w:szCs w:val="26"/>
        </w:rPr>
      </w:pPr>
      <w:bookmarkStart w:id="55" w:name="_Toc457912922"/>
      <w:r w:rsidRPr="006F73FB">
        <w:rPr>
          <w:rFonts w:eastAsia="SimSun" w:cstheme="majorBidi"/>
          <w:bCs/>
          <w:color w:val="8064A2" w:themeColor="accent4"/>
          <w:sz w:val="28"/>
          <w:szCs w:val="26"/>
        </w:rPr>
        <w:t>履约核查程序与</w:t>
      </w:r>
      <w:r w:rsidRPr="00D016E3">
        <w:rPr>
          <w:rFonts w:eastAsia="SimSun" w:cstheme="majorBidi"/>
          <w:bCs/>
          <w:color w:val="8064A2" w:themeColor="accent4"/>
          <w:sz w:val="28"/>
          <w:szCs w:val="26"/>
        </w:rPr>
        <w:t>限制</w:t>
      </w:r>
      <w:bookmarkEnd w:id="55"/>
      <w:r w:rsidRPr="00D016E3">
        <w:rPr>
          <w:rFonts w:eastAsia="SimSun" w:cstheme="majorBidi"/>
          <w:bCs/>
          <w:color w:val="8064A2" w:themeColor="accent4"/>
          <w:sz w:val="28"/>
          <w:szCs w:val="26"/>
        </w:rPr>
        <w:t xml:space="preserve"> </w:t>
      </w:r>
    </w:p>
    <w:p w:rsidR="006F73FB" w:rsidRPr="006F73FB" w:rsidRDefault="006F73FB" w:rsidP="006F73FB">
      <w:pPr>
        <w:pStyle w:val="BodyText"/>
        <w:rPr>
          <w:rFonts w:eastAsia="SimSun"/>
        </w:rPr>
      </w:pPr>
      <w:r w:rsidRPr="006F73FB">
        <w:rPr>
          <w:rFonts w:eastAsia="SimSun"/>
        </w:rPr>
        <w:t>微软将提前至少三十</w:t>
      </w:r>
      <w:r w:rsidRPr="006F73FB">
        <w:rPr>
          <w:rFonts w:eastAsia="SimSun"/>
        </w:rPr>
        <w:t xml:space="preserve"> (30) </w:t>
      </w:r>
      <w:r w:rsidRPr="006F73FB">
        <w:rPr>
          <w:rFonts w:eastAsia="SimSun"/>
        </w:rPr>
        <w:t>天通知您打算核查您是否遵守您和您的关联公司使用或分发的产品的许可条款。微软将聘用受保密义务约束的独立审计师。自我审计过程中收集的任何信息将仅用于确定履约情况。这种核查工作将在正常营业时间进行，且不会对您的日常运营造成不合理的干扰。</w:t>
      </w:r>
    </w:p>
    <w:p w:rsidR="006F73FB" w:rsidRPr="00D016E3" w:rsidRDefault="006F73FB" w:rsidP="006F73FB">
      <w:pPr>
        <w:pStyle w:val="Hdg1noborder"/>
        <w:spacing w:before="120" w:after="120" w:line="240" w:lineRule="auto"/>
        <w:rPr>
          <w:rFonts w:eastAsia="SimSun" w:cstheme="majorBidi"/>
          <w:bCs/>
          <w:color w:val="8064A2" w:themeColor="accent4"/>
          <w:sz w:val="28"/>
          <w:szCs w:val="26"/>
        </w:rPr>
      </w:pPr>
      <w:bookmarkStart w:id="56" w:name="_Toc457912923"/>
      <w:bookmarkStart w:id="57" w:name="_Toc403380325"/>
      <w:bookmarkStart w:id="58" w:name="_Toc403985043"/>
      <w:r w:rsidRPr="006F73FB">
        <w:rPr>
          <w:rFonts w:eastAsia="SimSun" w:cstheme="majorBidi"/>
          <w:bCs/>
          <w:color w:val="8064A2" w:themeColor="accent4"/>
          <w:sz w:val="28"/>
          <w:szCs w:val="26"/>
        </w:rPr>
        <w:t>分立</w:t>
      </w:r>
      <w:bookmarkEnd w:id="56"/>
    </w:p>
    <w:p w:rsidR="006F73FB" w:rsidRPr="006F73FB" w:rsidRDefault="006F73FB" w:rsidP="006F73FB">
      <w:pPr>
        <w:pStyle w:val="BodyText"/>
        <w:rPr>
          <w:rFonts w:eastAsia="SimSun"/>
        </w:rPr>
      </w:pPr>
      <w:r w:rsidRPr="006F73FB">
        <w:rPr>
          <w:rFonts w:eastAsia="SimSun"/>
        </w:rPr>
        <w:t>如果您因为关联公司、经营部门或您的任何关联公司的经营部门的分立而打算转让超过百分之十的许可，那么微软将依诚信原则与您合作来使得许可得以转让。</w:t>
      </w:r>
    </w:p>
    <w:p w:rsidR="006F73FB" w:rsidRPr="00D016E3" w:rsidRDefault="006F73FB" w:rsidP="006F73FB">
      <w:pPr>
        <w:pStyle w:val="Hdg1noborder"/>
        <w:spacing w:before="120" w:after="120" w:line="240" w:lineRule="auto"/>
        <w:rPr>
          <w:rFonts w:eastAsia="SimSun" w:cstheme="majorBidi"/>
          <w:bCs/>
          <w:color w:val="8064A2" w:themeColor="accent4"/>
          <w:sz w:val="28"/>
          <w:szCs w:val="26"/>
        </w:rPr>
      </w:pPr>
      <w:bookmarkStart w:id="59" w:name="_Toc457912924"/>
      <w:r w:rsidRPr="00D016E3">
        <w:rPr>
          <w:rFonts w:eastAsia="SimSun" w:cstheme="majorBidi"/>
          <w:bCs/>
          <w:color w:val="8064A2" w:themeColor="accent4"/>
          <w:sz w:val="28"/>
          <w:szCs w:val="26"/>
        </w:rPr>
        <w:t>自然灾害</w:t>
      </w:r>
      <w:bookmarkEnd w:id="57"/>
      <w:bookmarkEnd w:id="58"/>
      <w:bookmarkEnd w:id="59"/>
    </w:p>
    <w:p w:rsidR="006F73FB" w:rsidRPr="006F73FB" w:rsidRDefault="006F73FB" w:rsidP="006F73FB">
      <w:pPr>
        <w:pStyle w:val="BodyText"/>
        <w:rPr>
          <w:rFonts w:eastAsia="SimSun"/>
        </w:rPr>
      </w:pPr>
      <w:r w:rsidRPr="006F73FB">
        <w:rPr>
          <w:rFonts w:eastAsia="SimSun"/>
        </w:rPr>
        <w:t>如果发生自然灾害，微软可以通过在</w:t>
      </w:r>
      <w:r w:rsidRPr="006F73FB">
        <w:rPr>
          <w:rFonts w:eastAsia="SimSun"/>
        </w:rPr>
        <w:t xml:space="preserve"> </w:t>
      </w:r>
      <w:hyperlink r:id="rId23" w:history="1">
        <w:r w:rsidRPr="006F73FB">
          <w:rPr>
            <w:rStyle w:val="Hyperlink"/>
            <w:rFonts w:eastAsia="SimSun"/>
          </w:rPr>
          <w:t>http://www.microsoft.com</w:t>
        </w:r>
      </w:hyperlink>
      <w:r w:rsidRPr="006F73FB">
        <w:rPr>
          <w:rFonts w:eastAsia="SimSun"/>
        </w:rPr>
        <w:t xml:space="preserve"> </w:t>
      </w:r>
      <w:r w:rsidRPr="006F73FB">
        <w:rPr>
          <w:rFonts w:eastAsia="SimSun"/>
        </w:rPr>
        <w:t>上发布信息来提供其他帮助或权利。</w:t>
      </w:r>
    </w:p>
    <w:p w:rsidR="006F73FB" w:rsidRPr="006F73FB" w:rsidRDefault="006F73FB" w:rsidP="006F73FB">
      <w:pPr>
        <w:pStyle w:val="Hdg1noborder"/>
        <w:rPr>
          <w:rFonts w:eastAsia="SimSun"/>
        </w:rPr>
      </w:pPr>
      <w:bookmarkStart w:id="60" w:name="_Toc403380326"/>
      <w:bookmarkStart w:id="61" w:name="_Toc403985044"/>
      <w:bookmarkStart w:id="62" w:name="_Toc457912925"/>
      <w:r w:rsidRPr="006F73FB">
        <w:rPr>
          <w:rFonts w:eastAsia="SimSun"/>
        </w:rPr>
        <w:lastRenderedPageBreak/>
        <w:t>第</w:t>
      </w:r>
      <w:r w:rsidRPr="006F73FB">
        <w:rPr>
          <w:rFonts w:eastAsia="SimSun"/>
        </w:rPr>
        <w:t xml:space="preserve"> </w:t>
      </w:r>
      <w:bookmarkEnd w:id="60"/>
      <w:bookmarkEnd w:id="61"/>
      <w:r w:rsidRPr="006F73FB">
        <w:rPr>
          <w:rFonts w:eastAsia="SimSun"/>
        </w:rPr>
        <w:t xml:space="preserve">3 </w:t>
      </w:r>
      <w:r w:rsidRPr="006F73FB">
        <w:rPr>
          <w:rFonts w:eastAsia="SimSun"/>
        </w:rPr>
        <w:t>节</w:t>
      </w:r>
      <w:bookmarkEnd w:id="62"/>
    </w:p>
    <w:p w:rsidR="006F73FB" w:rsidRPr="006F73FB" w:rsidRDefault="006F73FB" w:rsidP="006F73FB">
      <w:pPr>
        <w:pStyle w:val="Hdg1noborder"/>
        <w:spacing w:before="120" w:after="120" w:line="240" w:lineRule="auto"/>
        <w:rPr>
          <w:rFonts w:eastAsia="SimSun"/>
        </w:rPr>
      </w:pPr>
      <w:bookmarkStart w:id="63" w:name="_Toc403380327"/>
      <w:bookmarkStart w:id="64" w:name="_Toc403985045"/>
      <w:bookmarkStart w:id="65" w:name="_Toc457912926"/>
      <w:r w:rsidRPr="006F73FB">
        <w:rPr>
          <w:rFonts w:eastAsia="SimSun" w:cstheme="majorBidi"/>
          <w:color w:val="8064A2" w:themeColor="accent4"/>
          <w:sz w:val="28"/>
          <w:szCs w:val="26"/>
        </w:rPr>
        <w:t>许可手册在过去十二</w:t>
      </w:r>
      <w:r w:rsidRPr="006F73FB">
        <w:rPr>
          <w:rFonts w:eastAsia="SimSun" w:cstheme="majorBidi"/>
          <w:color w:val="8064A2" w:themeColor="accent4"/>
          <w:sz w:val="28"/>
          <w:szCs w:val="26"/>
        </w:rPr>
        <w:t xml:space="preserve"> </w:t>
      </w:r>
      <w:r w:rsidRPr="00C92711">
        <w:rPr>
          <w:rFonts w:ascii="Segoe UI Light" w:eastAsia="SimSun" w:hAnsi="Segoe UI Light" w:cstheme="majorBidi"/>
          <w:color w:val="8064A2" w:themeColor="accent4"/>
          <w:sz w:val="28"/>
          <w:szCs w:val="26"/>
        </w:rPr>
        <w:t>(12)</w:t>
      </w:r>
      <w:r w:rsidRPr="006F73FB">
        <w:rPr>
          <w:rFonts w:eastAsia="SimSun" w:cstheme="majorBidi"/>
          <w:color w:val="8064A2" w:themeColor="accent4"/>
          <w:sz w:val="28"/>
          <w:szCs w:val="26"/>
        </w:rPr>
        <w:t xml:space="preserve"> </w:t>
      </w:r>
      <w:r w:rsidRPr="006F73FB">
        <w:rPr>
          <w:rFonts w:eastAsia="SimSun" w:cstheme="majorBidi"/>
          <w:color w:val="8064A2" w:themeColor="accent4"/>
          <w:sz w:val="28"/>
          <w:szCs w:val="26"/>
        </w:rPr>
        <w:t>个月发生的变更</w:t>
      </w:r>
      <w:bookmarkEnd w:id="63"/>
      <w:bookmarkEnd w:id="64"/>
      <w:bookmarkEnd w:id="65"/>
    </w:p>
    <w:p w:rsidR="006F73FB" w:rsidRPr="006F73FB" w:rsidRDefault="006F73FB" w:rsidP="006F73FB">
      <w:pPr>
        <w:pStyle w:val="BodyText"/>
        <w:numPr>
          <w:ilvl w:val="0"/>
          <w:numId w:val="1"/>
        </w:numPr>
        <w:spacing w:after="0"/>
        <w:rPr>
          <w:rFonts w:eastAsia="SimSun"/>
        </w:rPr>
      </w:pPr>
      <w:r w:rsidRPr="006F73FB">
        <w:rPr>
          <w:rFonts w:eastAsia="SimSun"/>
        </w:rPr>
        <w:t xml:space="preserve">2016 </w:t>
      </w:r>
      <w:r w:rsidRPr="006F73FB">
        <w:rPr>
          <w:rFonts w:eastAsia="SimSun"/>
        </w:rPr>
        <w:t>年</w:t>
      </w:r>
      <w:r w:rsidRPr="006F73FB">
        <w:rPr>
          <w:rFonts w:eastAsia="SimSun"/>
        </w:rPr>
        <w:t xml:space="preserve"> 8 </w:t>
      </w:r>
      <w:r w:rsidRPr="006F73FB">
        <w:rPr>
          <w:rFonts w:eastAsia="SimSun"/>
        </w:rPr>
        <w:t>月进行了更新，以反映以下变更：从许可手册中删除软件保障内容，向所有客户提供</w:t>
      </w:r>
      <w:r w:rsidRPr="006F73FB">
        <w:rPr>
          <w:rFonts w:eastAsia="SimSun"/>
        </w:rPr>
        <w:t xml:space="preserve"> Microsoft </w:t>
      </w:r>
      <w:r w:rsidRPr="006F73FB">
        <w:rPr>
          <w:rFonts w:eastAsia="SimSun"/>
        </w:rPr>
        <w:t>业务中心（以前称为</w:t>
      </w:r>
      <w:r w:rsidRPr="00D15E05">
        <w:rPr>
          <w:rFonts w:ascii="SimSun" w:eastAsia="SimSun" w:hAnsi="SimSun"/>
        </w:rPr>
        <w:t>“</w:t>
      </w:r>
      <w:r w:rsidRPr="006F73FB">
        <w:rPr>
          <w:rFonts w:eastAsia="SimSun"/>
        </w:rPr>
        <w:t>批量许可中心</w:t>
      </w:r>
      <w:r w:rsidRPr="00D15E05">
        <w:rPr>
          <w:rFonts w:ascii="SimSun" w:eastAsia="SimSun" w:hAnsi="SimSun"/>
        </w:rPr>
        <w:t>”</w:t>
      </w:r>
      <w:r w:rsidRPr="006F73FB">
        <w:rPr>
          <w:rFonts w:eastAsia="SimSun"/>
        </w:rPr>
        <w:t>），客户可通过</w:t>
      </w:r>
      <w:r w:rsidRPr="006F73FB">
        <w:rPr>
          <w:rFonts w:eastAsia="SimSun"/>
        </w:rPr>
        <w:t xml:space="preserve"> MPSA </w:t>
      </w:r>
      <w:r w:rsidRPr="006F73FB">
        <w:rPr>
          <w:rFonts w:eastAsia="SimSun"/>
        </w:rPr>
        <w:t>购买升级和其他过渡，以及根据客户反馈对手册条款所做的澄清。产品条款中规定了约束您通过</w:t>
      </w:r>
      <w:r w:rsidRPr="006F73FB">
        <w:rPr>
          <w:rFonts w:eastAsia="SimSun"/>
        </w:rPr>
        <w:t xml:space="preserve"> MPSA </w:t>
      </w:r>
      <w:r w:rsidRPr="006F73FB">
        <w:rPr>
          <w:rFonts w:eastAsia="SimSun"/>
        </w:rPr>
        <w:t>购买的软件保障的条款。</w:t>
      </w:r>
    </w:p>
    <w:p w:rsidR="006F73FB" w:rsidRPr="006F73FB" w:rsidRDefault="006F73FB" w:rsidP="006F73FB">
      <w:pPr>
        <w:pStyle w:val="BodyText"/>
        <w:numPr>
          <w:ilvl w:val="0"/>
          <w:numId w:val="1"/>
        </w:numPr>
        <w:spacing w:after="0"/>
        <w:rPr>
          <w:rFonts w:eastAsia="SimSun"/>
        </w:rPr>
      </w:pPr>
      <w:r w:rsidRPr="006F73FB">
        <w:rPr>
          <w:rFonts w:eastAsia="SimSun"/>
        </w:rPr>
        <w:t xml:space="preserve">2016 </w:t>
      </w:r>
      <w:r w:rsidRPr="006F73FB">
        <w:rPr>
          <w:rFonts w:eastAsia="SimSun"/>
        </w:rPr>
        <w:t>年</w:t>
      </w:r>
      <w:r w:rsidRPr="006F73FB">
        <w:rPr>
          <w:rFonts w:eastAsia="SimSun"/>
        </w:rPr>
        <w:t xml:space="preserve"> 3 </w:t>
      </w:r>
      <w:r w:rsidRPr="006F73FB">
        <w:rPr>
          <w:rFonts w:eastAsia="SimSun"/>
        </w:rPr>
        <w:t>月进行了更新，以反映以下变更：某些地区的新客户门户（即</w:t>
      </w:r>
      <w:r w:rsidRPr="00D15E05">
        <w:rPr>
          <w:rFonts w:ascii="SimSun" w:eastAsia="SimSun" w:hAnsi="SimSun"/>
        </w:rPr>
        <w:t>“</w:t>
      </w:r>
      <w:r w:rsidRPr="006F73FB">
        <w:rPr>
          <w:rFonts w:eastAsia="SimSun"/>
        </w:rPr>
        <w:t xml:space="preserve">Microsoft </w:t>
      </w:r>
      <w:r w:rsidRPr="006F73FB">
        <w:rPr>
          <w:rFonts w:eastAsia="SimSun"/>
        </w:rPr>
        <w:t>业务中心</w:t>
      </w:r>
      <w:r w:rsidRPr="00D15E05">
        <w:rPr>
          <w:rFonts w:ascii="SimSun" w:eastAsia="SimSun" w:hAnsi="SimSun"/>
        </w:rPr>
        <w:t>”</w:t>
      </w:r>
      <w:r w:rsidRPr="006F73FB">
        <w:rPr>
          <w:rFonts w:eastAsia="SimSun"/>
        </w:rPr>
        <w:t>），对订购的全年支持，为某些产品增加短期订购选项，以及根据客户反馈对手册条款所做的澄清。</w:t>
      </w:r>
    </w:p>
    <w:p w:rsidR="006F73FB" w:rsidRPr="006F73FB" w:rsidRDefault="006F73FB" w:rsidP="006F73FB">
      <w:pPr>
        <w:pStyle w:val="BodyText"/>
        <w:numPr>
          <w:ilvl w:val="0"/>
          <w:numId w:val="1"/>
        </w:numPr>
        <w:spacing w:after="0"/>
        <w:rPr>
          <w:rFonts w:eastAsia="SimSun"/>
        </w:rPr>
      </w:pPr>
      <w:r w:rsidRPr="006F73FB">
        <w:rPr>
          <w:rFonts w:eastAsia="SimSun"/>
        </w:rPr>
        <w:t xml:space="preserve">2015 </w:t>
      </w:r>
      <w:r w:rsidRPr="006F73FB">
        <w:rPr>
          <w:rFonts w:eastAsia="SimSun"/>
        </w:rPr>
        <w:t>年</w:t>
      </w:r>
      <w:r w:rsidRPr="006F73FB">
        <w:rPr>
          <w:rFonts w:eastAsia="SimSun"/>
        </w:rPr>
        <w:t xml:space="preserve"> 8 </w:t>
      </w:r>
      <w:r w:rsidRPr="006F73FB">
        <w:rPr>
          <w:rFonts w:eastAsia="SimSun"/>
        </w:rPr>
        <w:t>月进行了更新，以反映附加的</w:t>
      </w:r>
      <w:r w:rsidRPr="006F73FB">
        <w:rPr>
          <w:rFonts w:eastAsia="SimSun"/>
        </w:rPr>
        <w:t xml:space="preserve"> Azure </w:t>
      </w:r>
      <w:r w:rsidRPr="006F73FB">
        <w:rPr>
          <w:rFonts w:eastAsia="SimSun"/>
        </w:rPr>
        <w:t>服务、在线服务和打包购买选项，并提及和调整为</w:t>
      </w:r>
      <w:r w:rsidRPr="00D15E05">
        <w:rPr>
          <w:rFonts w:ascii="SimSun" w:eastAsia="SimSun" w:hAnsi="SimSun"/>
        </w:rPr>
        <w:t>“</w:t>
      </w:r>
      <w:r w:rsidRPr="006F73FB">
        <w:rPr>
          <w:rFonts w:eastAsia="SimSun"/>
        </w:rPr>
        <w:t>产品条款</w:t>
      </w:r>
      <w:r w:rsidRPr="00D15E05">
        <w:rPr>
          <w:rFonts w:ascii="SimSun" w:eastAsia="SimSun" w:hAnsi="SimSun"/>
        </w:rPr>
        <w:t>”</w:t>
      </w:r>
      <w:r w:rsidRPr="006F73FB">
        <w:rPr>
          <w:rFonts w:eastAsia="SimSun"/>
        </w:rPr>
        <w:t>文档。从</w:t>
      </w:r>
      <w:r w:rsidRPr="006F73FB">
        <w:rPr>
          <w:rFonts w:eastAsia="SimSun"/>
        </w:rPr>
        <w:t xml:space="preserve"> 2015 </w:t>
      </w:r>
      <w:r w:rsidRPr="006F73FB">
        <w:rPr>
          <w:rFonts w:eastAsia="SimSun"/>
        </w:rPr>
        <w:t>年</w:t>
      </w:r>
      <w:r w:rsidRPr="006F73FB">
        <w:rPr>
          <w:rFonts w:eastAsia="SimSun"/>
        </w:rPr>
        <w:t xml:space="preserve"> 7 </w:t>
      </w:r>
      <w:r w:rsidRPr="006F73FB">
        <w:rPr>
          <w:rFonts w:eastAsia="SimSun"/>
        </w:rPr>
        <w:t>月</w:t>
      </w:r>
      <w:r w:rsidRPr="006F73FB">
        <w:rPr>
          <w:rFonts w:eastAsia="SimSun"/>
        </w:rPr>
        <w:t xml:space="preserve"> 1 </w:t>
      </w:r>
      <w:r w:rsidRPr="006F73FB">
        <w:rPr>
          <w:rFonts w:eastAsia="SimSun"/>
        </w:rPr>
        <w:t>日起，</w:t>
      </w:r>
      <w:r w:rsidRPr="00D15E05">
        <w:rPr>
          <w:rFonts w:ascii="SimSun" w:eastAsia="SimSun" w:hAnsi="SimSun"/>
        </w:rPr>
        <w:t>“</w:t>
      </w:r>
      <w:r w:rsidRPr="006F73FB">
        <w:rPr>
          <w:rFonts w:eastAsia="SimSun"/>
        </w:rPr>
        <w:t>产品条款</w:t>
      </w:r>
      <w:r w:rsidRPr="00D15E05">
        <w:rPr>
          <w:rFonts w:ascii="SimSun" w:eastAsia="SimSun" w:hAnsi="SimSun"/>
        </w:rPr>
        <w:t>”</w:t>
      </w:r>
      <w:r w:rsidRPr="006F73FB">
        <w:rPr>
          <w:rFonts w:eastAsia="SimSun"/>
        </w:rPr>
        <w:t>已取代</w:t>
      </w:r>
      <w:r w:rsidRPr="00D15E05">
        <w:rPr>
          <w:rFonts w:ascii="SimSun" w:eastAsia="SimSun" w:hAnsi="SimSun"/>
        </w:rPr>
        <w:t>“</w:t>
      </w:r>
      <w:r w:rsidRPr="006F73FB">
        <w:rPr>
          <w:rFonts w:eastAsia="SimSun"/>
        </w:rPr>
        <w:t>产品列表</w:t>
      </w:r>
      <w:r w:rsidRPr="00D15E05">
        <w:rPr>
          <w:rFonts w:ascii="SimSun" w:eastAsia="SimSun" w:hAnsi="SimSun"/>
        </w:rPr>
        <w:t>”</w:t>
      </w:r>
      <w:r w:rsidRPr="006F73FB">
        <w:rPr>
          <w:rFonts w:eastAsia="SimSun"/>
        </w:rPr>
        <w:t>和</w:t>
      </w:r>
      <w:r w:rsidRPr="00D15E05">
        <w:rPr>
          <w:rFonts w:ascii="SimSun" w:eastAsia="SimSun" w:hAnsi="SimSun"/>
        </w:rPr>
        <w:t>“</w:t>
      </w:r>
      <w:r w:rsidRPr="006F73FB">
        <w:rPr>
          <w:rFonts w:eastAsia="SimSun"/>
        </w:rPr>
        <w:t>产品使用权利</w:t>
      </w:r>
      <w:r w:rsidRPr="00D15E05">
        <w:rPr>
          <w:rFonts w:ascii="SimSun" w:eastAsia="SimSun" w:hAnsi="SimSun"/>
        </w:rPr>
        <w:t>”</w:t>
      </w:r>
      <w:r w:rsidRPr="006F73FB">
        <w:rPr>
          <w:rFonts w:eastAsia="SimSun"/>
        </w:rPr>
        <w:t>文档。</w:t>
      </w:r>
    </w:p>
    <w:p w:rsidR="006F73FB" w:rsidRPr="006F73FB" w:rsidRDefault="006F73FB" w:rsidP="006F73FB">
      <w:pPr>
        <w:spacing w:line="240" w:lineRule="auto"/>
        <w:rPr>
          <w:rFonts w:eastAsia="SimSun"/>
        </w:rPr>
      </w:pPr>
      <w:bookmarkStart w:id="66" w:name="_Toc403380328"/>
      <w:bookmarkStart w:id="67" w:name="_Toc403985046"/>
      <w:r w:rsidRPr="006F73FB">
        <w:rPr>
          <w:rFonts w:eastAsia="SimSun"/>
        </w:rPr>
        <w:br w:type="page"/>
      </w:r>
    </w:p>
    <w:p w:rsidR="006F73FB" w:rsidRPr="006F73FB" w:rsidRDefault="006F73FB" w:rsidP="006F73FB">
      <w:pPr>
        <w:pStyle w:val="Hdg1noborder"/>
        <w:rPr>
          <w:rFonts w:eastAsia="SimSun"/>
        </w:rPr>
      </w:pPr>
      <w:bookmarkStart w:id="68" w:name="_Toc457912927"/>
      <w:r w:rsidRPr="006F73FB">
        <w:rPr>
          <w:rFonts w:eastAsia="SimSun"/>
        </w:rPr>
        <w:lastRenderedPageBreak/>
        <w:t>附录</w:t>
      </w:r>
      <w:bookmarkEnd w:id="66"/>
      <w:bookmarkEnd w:id="67"/>
      <w:bookmarkEnd w:id="68"/>
    </w:p>
    <w:p w:rsidR="006F73FB" w:rsidRPr="00D016E3" w:rsidRDefault="006F73FB" w:rsidP="006F73FB">
      <w:pPr>
        <w:pStyle w:val="Hdg1noborder"/>
        <w:spacing w:before="120" w:after="120" w:line="240" w:lineRule="auto"/>
        <w:rPr>
          <w:rFonts w:eastAsia="SimSun"/>
          <w:sz w:val="28"/>
          <w:szCs w:val="28"/>
        </w:rPr>
      </w:pPr>
      <w:bookmarkStart w:id="69" w:name="_Toc403985047"/>
      <w:bookmarkStart w:id="70" w:name="_Toc457912928"/>
      <w:bookmarkStart w:id="71" w:name="_Toc403380329"/>
      <w:r w:rsidRPr="00D016E3">
        <w:rPr>
          <w:rFonts w:eastAsia="SimSun" w:cstheme="majorBidi"/>
          <w:bCs/>
          <w:color w:val="8064A2" w:themeColor="accent4"/>
          <w:sz w:val="28"/>
          <w:szCs w:val="28"/>
        </w:rPr>
        <w:t>地区</w:t>
      </w:r>
      <w:r w:rsidRPr="00D016E3">
        <w:rPr>
          <w:rFonts w:eastAsia="SimSun" w:cstheme="majorBidi"/>
          <w:color w:val="8064A2" w:themeColor="accent4"/>
          <w:sz w:val="28"/>
          <w:szCs w:val="28"/>
        </w:rPr>
        <w:t>定义</w:t>
      </w:r>
      <w:bookmarkEnd w:id="69"/>
      <w:bookmarkEnd w:id="70"/>
      <w:r w:rsidRPr="00D016E3">
        <w:rPr>
          <w:rFonts w:eastAsia="SimSun" w:cstheme="majorBidi"/>
          <w:color w:val="8064A2" w:themeColor="accent4"/>
          <w:sz w:val="28"/>
          <w:szCs w:val="28"/>
        </w:rPr>
        <w:t xml:space="preserve"> </w:t>
      </w:r>
      <w:bookmarkEnd w:id="71"/>
    </w:p>
    <w:p w:rsidR="006F73FB" w:rsidRPr="006F73FB" w:rsidRDefault="006F73FB" w:rsidP="006F73FB">
      <w:pPr>
        <w:pStyle w:val="BodyText"/>
        <w:rPr>
          <w:rFonts w:eastAsia="SimSun"/>
        </w:rPr>
      </w:pPr>
      <w:r w:rsidRPr="006F73FB">
        <w:rPr>
          <w:rFonts w:eastAsia="SimSun"/>
        </w:rPr>
        <w:t>下面的列表注明了属于微软定义的</w:t>
      </w:r>
      <w:r w:rsidRPr="006F73FB">
        <w:rPr>
          <w:rFonts w:eastAsia="SimSun"/>
        </w:rPr>
        <w:t xml:space="preserve"> EMEA </w:t>
      </w:r>
      <w:r w:rsidRPr="006F73FB">
        <w:rPr>
          <w:rFonts w:eastAsia="SimSun"/>
        </w:rPr>
        <w:t>地区（欧洲、中东和非洲）的国家、地区或区域，有些采购客户类型国家</w:t>
      </w:r>
      <w:r w:rsidRPr="006F73FB">
        <w:rPr>
          <w:rFonts w:eastAsia="SimSun"/>
        </w:rPr>
        <w:t>/</w:t>
      </w:r>
      <w:r w:rsidRPr="006F73FB">
        <w:rPr>
          <w:rFonts w:eastAsia="SimSun"/>
        </w:rPr>
        <w:t>地区条款中可能会提到它。请注意，</w:t>
      </w:r>
      <w:r w:rsidRPr="006F73FB">
        <w:rPr>
          <w:rFonts w:eastAsia="SimSun"/>
        </w:rPr>
        <w:t xml:space="preserve">MPSA </w:t>
      </w:r>
      <w:r w:rsidRPr="006F73FB">
        <w:rPr>
          <w:rFonts w:eastAsia="SimSun"/>
        </w:rPr>
        <w:t>可能仅在部分国家</w:t>
      </w:r>
      <w:r w:rsidRPr="006F73FB">
        <w:rPr>
          <w:rFonts w:eastAsia="SimSun"/>
        </w:rPr>
        <w:t>/</w:t>
      </w:r>
      <w:r w:rsidRPr="006F73FB">
        <w:rPr>
          <w:rFonts w:eastAsia="SimSun"/>
        </w:rPr>
        <w:t>地区提供。</w:t>
      </w:r>
    </w:p>
    <w:p w:rsidR="006F73FB" w:rsidRPr="00D016E3" w:rsidRDefault="006F73FB" w:rsidP="006F73FB">
      <w:pPr>
        <w:pStyle w:val="BodyText"/>
        <w:rPr>
          <w:rFonts w:eastAsia="SimSun"/>
          <w:sz w:val="14"/>
          <w:szCs w:val="14"/>
        </w:rPr>
      </w:pPr>
      <w:r w:rsidRPr="00D016E3">
        <w:rPr>
          <w:rFonts w:eastAsia="SimSun"/>
          <w:sz w:val="14"/>
          <w:szCs w:val="14"/>
        </w:rPr>
        <w:t>阿富汗、阿尔巴尼亚、阿尔及利亚、安道尔、安哥拉、亚美尼亚、奥地利、阿塞拜疆、巴林、白俄罗斯、比利时、贝宁、波斯尼亚和黑塞哥维那、博茨瓦纳、保加利亚、布基纳法索、布隆迪、喀麦隆、佛得角、中非共和国、乍得、科摩罗、刚果、刚果民主共和国、科特迪瓦、克罗地亚、塞浦路斯、捷克共和国、丹麦、吉布提、埃及、赤道几内亚、厄立特里亚、爱沙尼亚、埃塞俄比亚、芬兰、法国、法属波利尼西亚、加蓬、冈比亚、格鲁吉亚、德国、加纳、希腊、几内亚、几内亚比绍、梵蒂冈（教区）、匈牙利、冰岛、伊拉克、爱尔兰、以色列、意大利、约旦、哈萨克斯坦、肯尼亚、科威特、吉尔吉斯斯坦、拉脱维亚、黎巴嫩、利比亚、列支敦士登、立陶宛、卢森堡、马其顿、马达加斯加、马拉维、马里、马耳他、毛利塔尼亚、毛里求斯、摩尔多瓦、摩纳哥、蒙古、黑山共和国、摩洛哥、莫桑比克、纳米比亚、荷兰、新喀里多尼亚、尼日尔、尼日利亚、挪威、阿曼、巴基斯坦、波兰、葡萄牙、卡塔尔、罗马尼亚、俄罗斯、卢旺达、圣马力诺、沙特阿拉伯、塞内加尔、塞尔维亚、塞舌尔、塞拉利昂、斯洛伐克、斯洛文尼亚、索马里、南非、南苏丹、西班牙、瑞典、瑞士、叙利亚、塔吉克斯坦、坦桑尼亚、多哥、突尼斯、土耳其、土库曼斯坦、乌干达、乌克兰、阿拉伯联合酋长国、英国、乌兹别克斯坦、也门、赞比亚、津巴布韦</w:t>
      </w:r>
      <w:r w:rsidRPr="00D016E3">
        <w:rPr>
          <w:rFonts w:eastAsia="SimSun" w:cs="Segoe UI"/>
          <w:color w:val="1C4269"/>
          <w:sz w:val="14"/>
          <w:szCs w:val="14"/>
        </w:rPr>
        <w:t>。</w:t>
      </w:r>
    </w:p>
    <w:p w:rsidR="00D362AB" w:rsidRPr="006F73FB" w:rsidRDefault="00912A57">
      <w:pPr>
        <w:rPr>
          <w:rFonts w:eastAsia="SimSun"/>
        </w:rPr>
      </w:pPr>
    </w:p>
    <w:sectPr w:rsidR="00D362AB" w:rsidRPr="006F73FB" w:rsidSect="00BC431D">
      <w:headerReference w:type="default" r:id="rId24"/>
      <w:footerReference w:type="default" r:id="rId25"/>
      <w:headerReference w:type="first" r:id="rId26"/>
      <w:footerReference w:type="first" r:id="rId2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2A57" w:rsidRDefault="00912A57" w:rsidP="00D15E05">
      <w:pPr>
        <w:spacing w:line="240" w:lineRule="auto"/>
      </w:pPr>
      <w:r>
        <w:separator/>
      </w:r>
    </w:p>
  </w:endnote>
  <w:endnote w:type="continuationSeparator" w:id="0">
    <w:p w:rsidR="00912A57" w:rsidRDefault="00912A57" w:rsidP="00D15E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Light">
    <w:panose1 w:val="020B0502040204020203"/>
    <w:charset w:val="00"/>
    <w:family w:val="swiss"/>
    <w:pitch w:val="variable"/>
    <w:sig w:usb0="E4002EFF" w:usb1="C000E47F" w:usb2="00000009" w:usb3="00000000" w:csb0="000001FF" w:csb1="00000000"/>
  </w:font>
  <w:font w:name="MS Gothic">
    <w:altName w:val="ＭＳ ゴシック"/>
    <w:panose1 w:val="020B0500000000000000"/>
    <w:charset w:val="80"/>
    <w:family w:val="modern"/>
    <w:pitch w:val="fixed"/>
    <w:sig w:usb0="E00002FF" w:usb1="6AC7FDFB" w:usb2="00000012" w:usb3="00000000" w:csb0="0002009F" w:csb1="00000000"/>
  </w:font>
  <w:font w:name="MingLiU">
    <w:altName w:val="細明體"/>
    <w:panose1 w:val="020B0604030504040204"/>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408" w:rsidRDefault="00B764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Pr="00175A86" w:rsidRDefault="00912A57"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408" w:rsidRDefault="00B7640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5E05" w:rsidRPr="003305AB" w:rsidRDefault="00D15E05" w:rsidP="00D15E05">
    <w:pPr>
      <w:pStyle w:val="Footer"/>
      <w:tabs>
        <w:tab w:val="clear" w:pos="4680"/>
        <w:tab w:val="clear" w:pos="9360"/>
        <w:tab w:val="right" w:pos="10800"/>
      </w:tabs>
      <w:rPr>
        <w:lang w:val="en-US"/>
      </w:rPr>
    </w:pPr>
    <w:r w:rsidRPr="003305AB">
      <w:rPr>
        <w:sz w:val="16"/>
        <w:lang w:val="en-US"/>
      </w:rPr>
      <w:t>© 2016 Microsoft Corporation. All rights reserved.</w:t>
    </w:r>
  </w:p>
  <w:p w:rsidR="00D15E05" w:rsidRPr="003305AB" w:rsidRDefault="00D15E05" w:rsidP="00D15E05">
    <w:pPr>
      <w:pStyle w:val="Footer"/>
      <w:tabs>
        <w:tab w:val="clear" w:pos="4680"/>
        <w:tab w:val="clear" w:pos="9360"/>
        <w:tab w:val="right" w:pos="10800"/>
      </w:tabs>
      <w:rPr>
        <w:lang w:val="en-US"/>
      </w:rPr>
    </w:pPr>
    <w:r w:rsidRPr="003305AB">
      <w:rPr>
        <w:sz w:val="16"/>
        <w:lang w:val="en-US"/>
      </w:rPr>
      <w:t>Microsoft is a registered trademark of Microsoft Corporation in the United States and/or other countries</w:t>
    </w:r>
    <w:r w:rsidRPr="003305AB">
      <w:rPr>
        <w:lang w:val="en-US"/>
      </w:rPr>
      <w:tab/>
    </w:r>
    <w:r>
      <w:fldChar w:fldCharType="begin"/>
    </w:r>
    <w:r w:rsidRPr="003305AB">
      <w:rPr>
        <w:lang w:val="en-US"/>
      </w:rPr>
      <w:instrText xml:space="preserve"> PAGE   \* MERGEFORMAT </w:instrText>
    </w:r>
    <w:r>
      <w:fldChar w:fldCharType="separate"/>
    </w:r>
    <w:r w:rsidR="00B76408">
      <w:rPr>
        <w:noProof/>
        <w:lang w:val="en-US"/>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Default="00912A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2A57" w:rsidRDefault="00912A57" w:rsidP="00D15E05">
      <w:pPr>
        <w:spacing w:line="240" w:lineRule="auto"/>
      </w:pPr>
      <w:r>
        <w:separator/>
      </w:r>
    </w:p>
  </w:footnote>
  <w:footnote w:type="continuationSeparator" w:id="0">
    <w:p w:rsidR="00912A57" w:rsidRDefault="00912A57" w:rsidP="00D15E05">
      <w:pPr>
        <w:spacing w:line="240" w:lineRule="auto"/>
      </w:pPr>
      <w:r>
        <w:continuationSeparator/>
      </w:r>
    </w:p>
  </w:footnote>
  <w:footnote w:id="1">
    <w:p w:rsidR="00D016E3" w:rsidRDefault="00D016E3" w:rsidP="00D016E3">
      <w:pPr>
        <w:pStyle w:val="FootnoteText"/>
        <w:rPr>
          <w:lang w:eastAsia="zh-CN"/>
        </w:rPr>
      </w:pPr>
      <w:r w:rsidRPr="007B5219">
        <w:rPr>
          <w:rStyle w:val="FootnoteReference"/>
          <w:sz w:val="18"/>
        </w:rPr>
        <w:footnoteRef/>
      </w:r>
      <w:r w:rsidRPr="00D016E3">
        <w:rPr>
          <w:rFonts w:eastAsia="SimSun" w:cs="MS Gothic"/>
          <w:sz w:val="14"/>
          <w:lang w:eastAsia="zh-CN"/>
        </w:rPr>
        <w:t>如果需要，也支持以</w:t>
      </w:r>
      <w:r w:rsidRPr="00D016E3">
        <w:rPr>
          <w:rFonts w:eastAsia="SimSun" w:cs="MingLiU"/>
          <w:sz w:val="14"/>
          <w:lang w:eastAsia="zh-CN"/>
        </w:rPr>
        <w:t>电子方式创建的协议的物理签名。</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6408" w:rsidRDefault="00B764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Pr="00175A86" w:rsidRDefault="00912A57"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Default="00912A57"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Pr="00C537F0" w:rsidRDefault="00912A57"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123D" w:rsidRDefault="00912A57"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3FB"/>
    <w:rsid w:val="00063B21"/>
    <w:rsid w:val="00074130"/>
    <w:rsid w:val="003305AB"/>
    <w:rsid w:val="003A6316"/>
    <w:rsid w:val="003B7A38"/>
    <w:rsid w:val="00414CE3"/>
    <w:rsid w:val="0055120D"/>
    <w:rsid w:val="00590BD0"/>
    <w:rsid w:val="006F73FB"/>
    <w:rsid w:val="00912A57"/>
    <w:rsid w:val="00B76408"/>
    <w:rsid w:val="00C64E27"/>
    <w:rsid w:val="00C92711"/>
    <w:rsid w:val="00D016E3"/>
    <w:rsid w:val="00D15E0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documentProtection w:edit="forms" w:enforcement="true" w:cryptProviderType="rsaFull" w:cryptAlgorithmClass="hash" w:cryptAlgorithmType="typeAny" w:cryptAlgorithmSid="4" w:cryptSpinCount="50000" w:hash="AQWoZqmO/I3+HgfuPdbCMvUcmRc=" w:salt="sIE+BiL0w5m1zGKu1wTky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1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6F73FB"/>
    <w:pPr>
      <w:spacing w:after="0" w:line="240" w:lineRule="atLeast"/>
    </w:pPr>
    <w:rPr>
      <w:rFonts w:ascii="Segoe UI" w:hAnsi="Segoe UI"/>
      <w:sz w:val="18"/>
      <w:lang w:val="zh-CN" w:eastAsia="zh-CN" w:bidi="zh-CN"/>
    </w:rPr>
  </w:style>
  <w:style w:type="paragraph" w:styleId="Heading1">
    <w:name w:val="heading 1"/>
    <w:basedOn w:val="Normal"/>
    <w:next w:val="Normal"/>
    <w:link w:val="Heading1Char"/>
    <w:uiPriority w:val="9"/>
    <w:qFormat/>
    <w:rsid w:val="006F73F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6F73FB"/>
    <w:rPr>
      <w:color w:val="0000FF" w:themeColor="hyperlink"/>
      <w:u w:val="single"/>
    </w:rPr>
  </w:style>
  <w:style w:type="paragraph" w:styleId="Header">
    <w:name w:val="header"/>
    <w:basedOn w:val="Normal"/>
    <w:link w:val="HeaderChar"/>
    <w:uiPriority w:val="99"/>
    <w:unhideWhenUsed/>
    <w:rsid w:val="006F73FB"/>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6F73FB"/>
    <w:rPr>
      <w:rFonts w:asciiTheme="majorHAnsi" w:hAnsiTheme="majorHAnsi"/>
      <w:color w:val="68217A"/>
      <w:sz w:val="40"/>
      <w:lang w:val="zh-CN" w:eastAsia="zh-CN" w:bidi="zh-CN"/>
    </w:rPr>
  </w:style>
  <w:style w:type="paragraph" w:styleId="Footer">
    <w:name w:val="footer"/>
    <w:link w:val="FooterChar"/>
    <w:uiPriority w:val="99"/>
    <w:unhideWhenUsed/>
    <w:rsid w:val="006F73FB"/>
    <w:pPr>
      <w:pBdr>
        <w:top w:val="single" w:sz="4" w:space="5" w:color="969696"/>
      </w:pBdr>
      <w:tabs>
        <w:tab w:val="center" w:pos="4680"/>
        <w:tab w:val="right" w:pos="9360"/>
      </w:tabs>
      <w:spacing w:after="0" w:line="240" w:lineRule="auto"/>
    </w:pPr>
    <w:rPr>
      <w:rFonts w:ascii="Segoe UI" w:hAnsi="Segoe UI"/>
      <w:color w:val="505050"/>
      <w:sz w:val="18"/>
      <w:lang w:val="zh-CN" w:eastAsia="zh-CN" w:bidi="zh-CN"/>
    </w:rPr>
  </w:style>
  <w:style w:type="character" w:customStyle="1" w:styleId="FooterChar">
    <w:name w:val="Footer Char"/>
    <w:basedOn w:val="DefaultParagraphFont"/>
    <w:link w:val="Footer"/>
    <w:uiPriority w:val="99"/>
    <w:rsid w:val="006F73FB"/>
    <w:rPr>
      <w:rFonts w:ascii="Segoe UI" w:hAnsi="Segoe UI"/>
      <w:color w:val="505050"/>
      <w:sz w:val="18"/>
      <w:lang w:val="zh-CN" w:eastAsia="zh-CN" w:bidi="zh-CN"/>
    </w:rPr>
  </w:style>
  <w:style w:type="paragraph" w:customStyle="1" w:styleId="DocTitle">
    <w:name w:val="DocTitle"/>
    <w:rsid w:val="006F73FB"/>
    <w:pPr>
      <w:spacing w:after="0" w:line="880" w:lineRule="atLeast"/>
      <w:ind w:left="2430" w:right="14"/>
    </w:pPr>
    <w:rPr>
      <w:rFonts w:ascii="Segoe UI Light" w:eastAsia="Times New Roman" w:hAnsi="Segoe UI Light" w:cs="Times New Roman"/>
      <w:color w:val="B4009E"/>
      <w:sz w:val="80"/>
      <w:szCs w:val="20"/>
      <w:lang w:val="zh-CN" w:eastAsia="zh-CN" w:bidi="zh-CN"/>
    </w:rPr>
  </w:style>
  <w:style w:type="paragraph" w:styleId="TOC1">
    <w:name w:val="toc 1"/>
    <w:basedOn w:val="Normal"/>
    <w:next w:val="Normal"/>
    <w:uiPriority w:val="39"/>
    <w:unhideWhenUsed/>
    <w:rsid w:val="006F73FB"/>
    <w:pPr>
      <w:tabs>
        <w:tab w:val="right" w:leader="dot" w:pos="9360"/>
      </w:tabs>
      <w:spacing w:before="120" w:after="120" w:line="240" w:lineRule="auto"/>
    </w:pPr>
    <w:rPr>
      <w:noProof/>
      <w:color w:val="505050"/>
      <w:sz w:val="20"/>
    </w:rPr>
  </w:style>
  <w:style w:type="paragraph" w:customStyle="1" w:styleId="Hdg1noborder">
    <w:name w:val="Hdg 1 no border"/>
    <w:basedOn w:val="Heading1"/>
    <w:uiPriority w:val="2"/>
    <w:qFormat/>
    <w:rsid w:val="006F73FB"/>
    <w:pPr>
      <w:keepLines w:val="0"/>
      <w:spacing w:before="360" w:after="160" w:line="420" w:lineRule="exact"/>
    </w:pPr>
    <w:rPr>
      <w:rFonts w:ascii="Segoe UI" w:eastAsia="Times New Roman" w:hAnsi="Segoe UI" w:cs="Times New Roman"/>
      <w:bCs w:val="0"/>
      <w:color w:val="68217A"/>
      <w:kern w:val="36"/>
      <w:sz w:val="36"/>
      <w:szCs w:val="20"/>
    </w:rPr>
  </w:style>
  <w:style w:type="paragraph" w:customStyle="1" w:styleId="DocSubtitle">
    <w:name w:val="DocSubtitle"/>
    <w:next w:val="DocTitle"/>
    <w:rsid w:val="006F73FB"/>
    <w:pPr>
      <w:pageBreakBefore/>
      <w:spacing w:before="1080" w:after="0" w:line="340" w:lineRule="atLeast"/>
      <w:ind w:left="2434"/>
    </w:pPr>
    <w:rPr>
      <w:rFonts w:ascii="Segoe UI" w:eastAsia="Times New Roman" w:hAnsi="Segoe UI" w:cs="Times New Roman"/>
      <w:color w:val="68217A"/>
      <w:sz w:val="30"/>
      <w:szCs w:val="20"/>
      <w:lang w:val="zh-CN" w:eastAsia="zh-CN" w:bidi="zh-CN"/>
    </w:rPr>
  </w:style>
  <w:style w:type="paragraph" w:styleId="BodyText">
    <w:name w:val="Body Text"/>
    <w:basedOn w:val="Normal"/>
    <w:link w:val="BodyTextChar"/>
    <w:uiPriority w:val="3"/>
    <w:qFormat/>
    <w:rsid w:val="006F73FB"/>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73FB"/>
    <w:rPr>
      <w:rFonts w:ascii="Segoe UI" w:eastAsia="Times New Roman" w:hAnsi="Segoe UI" w:cs="Times New Roman"/>
      <w:color w:val="505050"/>
      <w:sz w:val="18"/>
      <w:szCs w:val="20"/>
      <w:lang w:val="zh-CN" w:eastAsia="zh-CN" w:bidi="zh-CN"/>
    </w:rPr>
  </w:style>
  <w:style w:type="paragraph" w:customStyle="1" w:styleId="DocTitlewhite">
    <w:name w:val="DocTitle white"/>
    <w:uiPriority w:val="1"/>
    <w:rsid w:val="006F73FB"/>
    <w:pPr>
      <w:spacing w:after="0" w:line="880" w:lineRule="atLeast"/>
      <w:ind w:left="-144"/>
    </w:pPr>
    <w:rPr>
      <w:rFonts w:ascii="Segoe UI Light" w:eastAsia="Times New Roman" w:hAnsi="Segoe UI Light" w:cs="Times New Roman"/>
      <w:color w:val="FFFFFF"/>
      <w:sz w:val="80"/>
      <w:szCs w:val="20"/>
      <w:lang w:val="zh-CN" w:eastAsia="zh-CN" w:bidi="zh-CN"/>
    </w:rPr>
  </w:style>
  <w:style w:type="paragraph" w:customStyle="1" w:styleId="VLTableHeader">
    <w:name w:val="VL Table Header"/>
    <w:basedOn w:val="Normal"/>
    <w:rsid w:val="006F73FB"/>
    <w:pPr>
      <w:spacing w:before="60" w:after="60" w:line="240" w:lineRule="auto"/>
    </w:pPr>
    <w:rPr>
      <w:b/>
      <w:bCs/>
      <w:color w:val="FFFFFF" w:themeColor="background1"/>
    </w:rPr>
  </w:style>
  <w:style w:type="table" w:styleId="MediumShading1-Accent4">
    <w:name w:val="Medium Shading 1 Accent 4"/>
    <w:basedOn w:val="TableNormal"/>
    <w:uiPriority w:val="63"/>
    <w:rsid w:val="006F73FB"/>
    <w:pPr>
      <w:spacing w:after="0" w:line="240" w:lineRule="auto"/>
    </w:pPr>
    <w:rPr>
      <w:rFonts w:ascii="Arial" w:hAnsi="Arial"/>
      <w:lang w:val="zh-CN" w:eastAsia="zh-CN" w:bidi="zh-CN"/>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6F73FB"/>
    <w:pPr>
      <w:spacing w:after="0" w:line="240" w:lineRule="auto"/>
    </w:pPr>
    <w:rPr>
      <w:rFonts w:ascii="Arial" w:hAnsi="Arial"/>
      <w:lang w:val="zh-CN" w:eastAsia="zh-CN" w:bidi="zh-CN"/>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VLBodyCopy2">
    <w:name w:val="VL Body Copy 2"/>
    <w:basedOn w:val="Normal"/>
    <w:next w:val="Normal"/>
    <w:link w:val="VLBodyCopy2Char"/>
    <w:qFormat/>
    <w:rsid w:val="006F73FB"/>
    <w:pPr>
      <w:spacing w:line="240" w:lineRule="auto"/>
    </w:pPr>
    <w:rPr>
      <w:color w:val="595959" w:themeColor="text1" w:themeTint="A6"/>
      <w:sz w:val="19"/>
    </w:rPr>
  </w:style>
  <w:style w:type="character" w:customStyle="1" w:styleId="VLBodyCopy2Char">
    <w:name w:val="VL Body Copy 2 Char"/>
    <w:basedOn w:val="DefaultParagraphFont"/>
    <w:link w:val="VLBodyCopy2"/>
    <w:rsid w:val="006F73FB"/>
    <w:rPr>
      <w:rFonts w:ascii="Segoe UI" w:hAnsi="Segoe UI"/>
      <w:color w:val="595959" w:themeColor="text1" w:themeTint="A6"/>
      <w:sz w:val="19"/>
      <w:lang w:val="zh-CN" w:eastAsia="zh-CN" w:bidi="zh-CN"/>
    </w:rPr>
  </w:style>
  <w:style w:type="paragraph" w:customStyle="1" w:styleId="Thirdheading">
    <w:name w:val="Third heading"/>
    <w:basedOn w:val="BodyText"/>
    <w:link w:val="ThirdheadingChar"/>
    <w:uiPriority w:val="11"/>
    <w:qFormat/>
    <w:rsid w:val="006F73FB"/>
    <w:pPr>
      <w:spacing w:before="120"/>
    </w:pPr>
    <w:rPr>
      <w:rFonts w:asciiTheme="majorHAnsi" w:hAnsiTheme="majorHAnsi" w:cstheme="majorHAnsi"/>
      <w:color w:val="68217A"/>
      <w:sz w:val="20"/>
      <w:szCs w:val="24"/>
    </w:rPr>
  </w:style>
  <w:style w:type="character" w:customStyle="1" w:styleId="ThirdheadingChar">
    <w:name w:val="Third heading Char"/>
    <w:basedOn w:val="BodyTextChar"/>
    <w:link w:val="Thirdheading"/>
    <w:uiPriority w:val="11"/>
    <w:rsid w:val="006F73FB"/>
    <w:rPr>
      <w:rFonts w:asciiTheme="majorHAnsi" w:eastAsia="Times New Roman" w:hAnsiTheme="majorHAnsi" w:cstheme="majorHAnsi"/>
      <w:color w:val="68217A"/>
      <w:sz w:val="20"/>
      <w:szCs w:val="24"/>
      <w:lang w:val="zh-CN" w:eastAsia="zh-CN" w:bidi="zh-CN"/>
    </w:rPr>
  </w:style>
  <w:style w:type="character" w:customStyle="1" w:styleId="LogoportMarkup">
    <w:name w:val="LogoportMarkup"/>
    <w:basedOn w:val="DefaultParagraphFont"/>
    <w:rsid w:val="006F73FB"/>
    <w:rPr>
      <w:rFonts w:ascii="Courier New" w:hAnsi="Courier New" w:cs="Courier New"/>
      <w:b w:val="0"/>
      <w:i w:val="0"/>
      <w:color w:val="FF0000"/>
      <w:sz w:val="18"/>
    </w:rPr>
  </w:style>
  <w:style w:type="character" w:customStyle="1" w:styleId="LogoportDoNotTranslate">
    <w:name w:val="LogoportDoNotTranslate"/>
    <w:basedOn w:val="DefaultParagraphFont"/>
    <w:rsid w:val="006F73FB"/>
    <w:rPr>
      <w:rFonts w:ascii="Courier New" w:hAnsi="Courier New" w:cs="Courier New"/>
      <w:b w:val="0"/>
      <w:i w:val="0"/>
      <w:color w:val="808080"/>
      <w:sz w:val="18"/>
    </w:rPr>
  </w:style>
  <w:style w:type="character" w:customStyle="1" w:styleId="Heading1Char">
    <w:name w:val="Heading 1 Char"/>
    <w:basedOn w:val="DefaultParagraphFont"/>
    <w:link w:val="Heading1"/>
    <w:uiPriority w:val="9"/>
    <w:rsid w:val="006F73FB"/>
    <w:rPr>
      <w:rFonts w:asciiTheme="majorHAnsi" w:eastAsiaTheme="majorEastAsia" w:hAnsiTheme="majorHAnsi" w:cstheme="majorBidi"/>
      <w:b/>
      <w:bCs/>
      <w:color w:val="365F91" w:themeColor="accent1" w:themeShade="BF"/>
      <w:sz w:val="28"/>
      <w:szCs w:val="28"/>
      <w:lang w:val="zh-CN" w:eastAsia="zh-CN" w:bidi="zh-CN"/>
    </w:rPr>
  </w:style>
  <w:style w:type="paragraph" w:styleId="FootnoteText">
    <w:name w:val="footnote text"/>
    <w:basedOn w:val="Normal"/>
    <w:link w:val="FootnoteTextChar"/>
    <w:uiPriority w:val="99"/>
    <w:semiHidden/>
    <w:unhideWhenUsed/>
    <w:rsid w:val="00D016E3"/>
    <w:pPr>
      <w:spacing w:line="240" w:lineRule="auto"/>
    </w:pPr>
    <w:rPr>
      <w:sz w:val="20"/>
      <w:szCs w:val="20"/>
      <w:lang w:val="en-US" w:eastAsia="en-US" w:bidi="ar-SA"/>
    </w:rPr>
  </w:style>
  <w:style w:type="character" w:customStyle="1" w:styleId="FootnoteTextChar">
    <w:name w:val="Footnote Text Char"/>
    <w:basedOn w:val="DefaultParagraphFont"/>
    <w:link w:val="FootnoteText"/>
    <w:uiPriority w:val="99"/>
    <w:semiHidden/>
    <w:rsid w:val="00D016E3"/>
    <w:rPr>
      <w:rFonts w:ascii="Segoe UI" w:hAnsi="Segoe UI"/>
      <w:sz w:val="20"/>
      <w:szCs w:val="20"/>
    </w:rPr>
  </w:style>
  <w:style w:type="character" w:styleId="FootnoteReference">
    <w:name w:val="footnote reference"/>
    <w:basedOn w:val="DefaultParagraphFont"/>
    <w:uiPriority w:val="99"/>
    <w:semiHidden/>
    <w:unhideWhenUsed/>
    <w:rsid w:val="00D016E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microsoft.com/licensing/contracts" TargetMode="External"/><Relationship Id="rId26"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hyperlink" Target="https://licensing.microsoft.com/customer" TargetMode="Externa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hyperlink" Target="http://pinpoint.microsoft.com" TargetMode="External"/><Relationship Id="rId25" Type="http://schemas.openxmlformats.org/officeDocument/2006/relationships/footer" Target="footer4.xml"/><Relationship Id="rId2" Type="http://schemas.openxmlformats.org/officeDocument/2006/relationships/styles" Target="styles.xml"/><Relationship Id="rId16" Type="http://schemas.openxmlformats.org/officeDocument/2006/relationships/hyperlink" Target="http://www.microsoftvolumelicensing.com/contracts" TargetMode="External"/><Relationship Id="rId20" Type="http://schemas.openxmlformats.org/officeDocument/2006/relationships/hyperlink" Target="http://www.microsoft.com/licensing/contracts"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www.microsoft.com"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microsoft.com/licensing/mpsa/" TargetMode="External"/><Relationship Id="rId22" Type="http://schemas.openxmlformats.org/officeDocument/2006/relationships/hyperlink" Target="http://www.microsoft.com/licensing/contracts" TargetMode="External"/><Relationship Id="rId27"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1323</Words>
  <Characters>7544</Characters>
  <Application>Microsoft Office Word</Application>
  <DocSecurity>0</DocSecurity>
  <Lines>62</Lines>
  <Paragraphs>17</Paragraphs>
  <ScaleCrop>false</ScaleCrop>
  <Company/>
  <LinksUpToDate>false</LinksUpToDate>
  <CharactersWithSpaces>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2016-08-05T17:18:00Z</dcterms:created>
  <dcterms:modified xsi:type="dcterms:W3CDTF">2016-08-05T17:18:00Z</dcterms:modified>
</cp:coreProperties>
</file>