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5A90" w:rsidRDefault="00065A90" w:rsidP="00065A90">
      <w:pPr>
        <w:pStyle w:val="DocSubtitle"/>
        <w:rPr>
          <w:rFonts w:eastAsia="PMingLiU" w:cs="Segoe UI"/>
        </w:rPr>
      </w:pPr>
      <w:bookmarkStart w:id="0" w:name="_GoBack"/>
      <w:bookmarkEnd w:id="0"/>
      <w:r>
        <w:rPr>
          <w:noProof/>
          <w:lang w:val="en-US" w:eastAsia="en-US" w:bidi="ar-SA"/>
        </w:rPr>
        <w:drawing>
          <wp:anchor distT="0" distB="0" distL="114300" distR="114300" simplePos="0" relativeHeight="251660288" behindDoc="1" locked="0" layoutInCell="0" allowOverlap="1" wp14:anchorId="6154B1BF" wp14:editId="0933D9A3">
            <wp:simplePos x="0" y="0"/>
            <wp:positionH relativeFrom="page">
              <wp:posOffset>67945</wp:posOffset>
            </wp:positionH>
            <wp:positionV relativeFrom="page">
              <wp:posOffset>0</wp:posOffset>
            </wp:positionV>
            <wp:extent cx="7771130" cy="10056495"/>
            <wp:effectExtent l="0" t="0" r="1270" b="1905"/>
            <wp:wrapNone/>
            <wp:docPr id="2" name="Picture 2"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ngExt_cover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r>
        <w:rPr>
          <w:rFonts w:eastAsia="PMingLiU" w:cs="Segoe UI" w:hint="eastAsia"/>
        </w:rPr>
        <w:t xml:space="preserve">Microsoft </w:t>
      </w:r>
      <w:r>
        <w:rPr>
          <w:rFonts w:eastAsia="PMingLiU" w:hAnsi="PMingLiU" w:cs="Segoe UI" w:hint="eastAsia"/>
        </w:rPr>
        <w:t>大量授權</w:t>
      </w:r>
    </w:p>
    <w:p w:rsidR="00065A90" w:rsidRPr="00ED4A14" w:rsidRDefault="00065A90" w:rsidP="00065A90">
      <w:pPr>
        <w:pStyle w:val="DocTitle"/>
        <w:rPr>
          <w:rFonts w:eastAsia="PMingLiU" w:cs="Segoe UI Light"/>
        </w:rPr>
      </w:pPr>
      <w:r w:rsidRPr="00ED4A14">
        <w:rPr>
          <w:rFonts w:eastAsia="PMingLiU" w:cs="Segoe UI Light"/>
        </w:rPr>
        <w:t xml:space="preserve">Microsoft </w:t>
      </w:r>
      <w:r w:rsidRPr="00ED4A14">
        <w:rPr>
          <w:rFonts w:eastAsia="PMingLiU" w:cs="Segoe UI Light"/>
        </w:rPr>
        <w:t>產品及服務合約授權手冊</w:t>
      </w:r>
    </w:p>
    <w:p w:rsidR="00065A90" w:rsidRPr="00ED4A14" w:rsidRDefault="00065A90" w:rsidP="00065A90">
      <w:pPr>
        <w:pStyle w:val="DocTitle"/>
        <w:rPr>
          <w:rFonts w:eastAsia="PMingLiU" w:cs="Segoe UI Light"/>
        </w:rPr>
      </w:pPr>
    </w:p>
    <w:p w:rsidR="00065A90" w:rsidRPr="00ED4A14" w:rsidRDefault="00065A90" w:rsidP="00065A90">
      <w:pPr>
        <w:pStyle w:val="DocTitle"/>
        <w:rPr>
          <w:rFonts w:eastAsia="PMingLiU" w:cs="Segoe UI Light"/>
        </w:rPr>
      </w:pPr>
      <w:r w:rsidRPr="00ED4A14">
        <w:rPr>
          <w:rFonts w:eastAsia="PMingLiU" w:cs="Segoe UI Light"/>
        </w:rPr>
        <w:t xml:space="preserve">2015 </w:t>
      </w:r>
      <w:r w:rsidRPr="00ED4A14">
        <w:rPr>
          <w:rFonts w:eastAsia="PMingLiU" w:cs="Segoe UI Light"/>
        </w:rPr>
        <w:t>年</w:t>
      </w:r>
      <w:r w:rsidRPr="00ED4A14">
        <w:rPr>
          <w:rFonts w:eastAsia="PMingLiU" w:cs="Segoe UI Light"/>
        </w:rPr>
        <w:t xml:space="preserve"> 8 </w:t>
      </w:r>
      <w:r w:rsidRPr="00ED4A14">
        <w:rPr>
          <w:rFonts w:eastAsia="PMingLiU" w:cs="Segoe UI Light"/>
        </w:rPr>
        <w:t>月</w:t>
      </w:r>
    </w:p>
    <w:p w:rsidR="00065A90" w:rsidRDefault="00065A90" w:rsidP="00065A90">
      <w:pPr>
        <w:rPr>
          <w:rFonts w:eastAsia="PMingLiU" w:cs="Segoe UI"/>
        </w:rPr>
      </w:pPr>
    </w:p>
    <w:p w:rsidR="00065A90" w:rsidRDefault="00065A90" w:rsidP="00065A90">
      <w:pPr>
        <w:rPr>
          <w:rFonts w:eastAsia="PMingLiU" w:cs="Segoe UI"/>
        </w:rPr>
      </w:pPr>
    </w:p>
    <w:p w:rsidR="00065A90" w:rsidRDefault="00065A90" w:rsidP="00065A90">
      <w:pPr>
        <w:rPr>
          <w:rFonts w:eastAsia="PMingLiU" w:cs="Segoe UI"/>
        </w:rPr>
      </w:pPr>
      <w:r>
        <w:rPr>
          <w:rFonts w:hint="eastAsia"/>
          <w:noProof/>
          <w:lang w:val="en-US" w:eastAsia="en-US" w:bidi="ar-SA"/>
        </w:rPr>
        <w:drawing>
          <wp:anchor distT="0" distB="0" distL="114300" distR="114300" simplePos="0" relativeHeight="251659264" behindDoc="1" locked="1" layoutInCell="0" allowOverlap="1" wp14:anchorId="2530EF40" wp14:editId="61572418">
            <wp:simplePos x="0" y="0"/>
            <wp:positionH relativeFrom="page">
              <wp:posOffset>5080</wp:posOffset>
            </wp:positionH>
            <wp:positionV relativeFrom="page">
              <wp:posOffset>0</wp:posOffset>
            </wp:positionV>
            <wp:extent cx="7771130" cy="10056495"/>
            <wp:effectExtent l="0" t="0" r="1270" b="1905"/>
            <wp:wrapNone/>
            <wp:docPr id="1" name="Picture 1"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p>
    <w:p w:rsidR="00065A90" w:rsidRDefault="00065A90" w:rsidP="00065A90">
      <w:pPr>
        <w:pStyle w:val="DocTitlewhite"/>
        <w:rPr>
          <w:rFonts w:ascii="Segoe UI" w:eastAsia="PMingLiU" w:hAnsi="Segoe UI" w:cs="Segoe UI"/>
        </w:rPr>
      </w:pPr>
    </w:p>
    <w:p w:rsidR="00065A90" w:rsidRDefault="00065A90" w:rsidP="00065A90">
      <w:pPr>
        <w:rPr>
          <w:rFonts w:eastAsia="PMingLiU" w:cs="Segoe UI"/>
        </w:rPr>
      </w:pPr>
    </w:p>
    <w:p w:rsidR="00065A90" w:rsidRDefault="00065A90" w:rsidP="00065A90">
      <w:pPr>
        <w:rPr>
          <w:rFonts w:eastAsia="PMingLiU" w:cs="Segoe UI"/>
        </w:rPr>
      </w:pPr>
    </w:p>
    <w:p w:rsidR="00065A90" w:rsidRDefault="00065A90" w:rsidP="00065A90">
      <w:pPr>
        <w:rPr>
          <w:rFonts w:eastAsia="PMingLiU" w:cs="Segoe UI"/>
        </w:rPr>
      </w:pPr>
    </w:p>
    <w:p w:rsidR="00065A90" w:rsidRDefault="00065A90" w:rsidP="00065A90">
      <w:pPr>
        <w:pStyle w:val="DocTitle"/>
        <w:rPr>
          <w:rFonts w:ascii="Segoe UI" w:eastAsia="PMingLiU" w:hAnsi="Segoe UI" w:cs="Segoe UI"/>
        </w:rPr>
      </w:pPr>
    </w:p>
    <w:p w:rsidR="00065A90" w:rsidRDefault="00065A90" w:rsidP="00065A90">
      <w:pPr>
        <w:rPr>
          <w:rFonts w:eastAsia="PMingLiU" w:cs="Segoe UI"/>
        </w:rPr>
      </w:pPr>
    </w:p>
    <w:p w:rsidR="00065A90" w:rsidRDefault="00065A90" w:rsidP="00065A90">
      <w:pPr>
        <w:spacing w:line="240" w:lineRule="auto"/>
        <w:rPr>
          <w:rFonts w:eastAsia="PMingLiU" w:cs="Segoe UI"/>
          <w:color w:val="505050"/>
          <w:szCs w:val="20"/>
        </w:rPr>
        <w:sectPr w:rsidR="00065A90" w:rsidSect="00ED4A14">
          <w:footerReference w:type="default" r:id="rId8"/>
          <w:pgSz w:w="12240" w:h="15840" w:code="1"/>
          <w:pgMar w:top="1800" w:right="720" w:bottom="1440" w:left="720" w:header="720" w:footer="360" w:gutter="0"/>
          <w:cols w:space="720"/>
        </w:sectPr>
      </w:pPr>
    </w:p>
    <w:p w:rsidR="00065A90" w:rsidRDefault="00065A90" w:rsidP="00065A90">
      <w:pPr>
        <w:pStyle w:val="BodyText"/>
        <w:rPr>
          <w:rFonts w:eastAsia="PMingLiU" w:cs="Segoe UI"/>
        </w:rPr>
      </w:pPr>
      <w:r>
        <w:rPr>
          <w:rFonts w:eastAsia="PMingLiU" w:hAnsi="PMingLiU" w:cs="Segoe UI" w:hint="eastAsia"/>
          <w:color w:val="68217A"/>
          <w:sz w:val="36"/>
        </w:rPr>
        <w:lastRenderedPageBreak/>
        <w:t>目錄</w:t>
      </w:r>
    </w:p>
    <w:p w:rsidR="00065A90" w:rsidRDefault="00065A90" w:rsidP="00065A90">
      <w:pPr>
        <w:pStyle w:val="TOC1"/>
        <w:rPr>
          <w:rFonts w:asciiTheme="minorHAnsi" w:eastAsiaTheme="minorEastAsia" w:hAnsiTheme="minorHAnsi"/>
          <w:color w:val="auto"/>
          <w:sz w:val="22"/>
          <w:lang w:val="en-US" w:eastAsia="en-US" w:bidi="ar-SA"/>
        </w:rPr>
      </w:pPr>
      <w:r>
        <w:rPr>
          <w:rFonts w:eastAsia="PMingLiU" w:cs="Segoe UI" w:hint="eastAsia"/>
        </w:rPr>
        <w:fldChar w:fldCharType="begin"/>
      </w:r>
      <w:r>
        <w:rPr>
          <w:rFonts w:eastAsia="PMingLiU" w:cs="Segoe UI" w:hint="eastAsia"/>
        </w:rPr>
        <w:instrText xml:space="preserve"> TOC \o "1-2" \h \z \u </w:instrText>
      </w:r>
      <w:r>
        <w:rPr>
          <w:rFonts w:eastAsia="PMingLiU" w:cs="Segoe UI" w:hint="eastAsia"/>
        </w:rPr>
        <w:fldChar w:fldCharType="separate"/>
      </w:r>
      <w:hyperlink w:anchor="_Toc428271652" w:history="1">
        <w:r w:rsidRPr="00B549F7">
          <w:rPr>
            <w:rStyle w:val="Hyperlink"/>
            <w:rFonts w:eastAsia="PMingLiU" w:hAnsi="PMingLiU" w:cs="Segoe UI" w:hint="eastAsia"/>
          </w:rPr>
          <w:t>文件用途及資源</w:t>
        </w:r>
        <w:r>
          <w:rPr>
            <w:webHidden/>
          </w:rPr>
          <w:tab/>
        </w:r>
        <w:r>
          <w:rPr>
            <w:webHidden/>
          </w:rPr>
          <w:fldChar w:fldCharType="begin"/>
        </w:r>
        <w:r>
          <w:rPr>
            <w:webHidden/>
          </w:rPr>
          <w:instrText xml:space="preserve"> PAGEREF _Toc428271652 \h </w:instrText>
        </w:r>
        <w:r>
          <w:rPr>
            <w:webHidden/>
          </w:rPr>
        </w:r>
        <w:r>
          <w:rPr>
            <w:webHidden/>
          </w:rPr>
          <w:fldChar w:fldCharType="separate"/>
        </w:r>
        <w:r>
          <w:rPr>
            <w:webHidden/>
          </w:rPr>
          <w:t>3</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53" w:history="1">
        <w:r w:rsidRPr="00B549F7">
          <w:rPr>
            <w:rStyle w:val="Hyperlink"/>
            <w:rFonts w:eastAsia="PMingLiU" w:hAnsi="PMingLiU" w:cs="Segoe UI" w:hint="eastAsia"/>
          </w:rPr>
          <w:t>第</w:t>
        </w:r>
        <w:r w:rsidRPr="00B549F7">
          <w:rPr>
            <w:rStyle w:val="Hyperlink"/>
            <w:rFonts w:eastAsia="PMingLiU" w:cs="Segoe UI"/>
          </w:rPr>
          <w:t xml:space="preserve"> 1 </w:t>
        </w:r>
        <w:r w:rsidRPr="00B549F7">
          <w:rPr>
            <w:rStyle w:val="Hyperlink"/>
            <w:rFonts w:eastAsia="PMingLiU" w:hAnsi="PMingLiU" w:cs="Segoe UI" w:hint="eastAsia"/>
          </w:rPr>
          <w:t>節</w:t>
        </w:r>
        <w:r>
          <w:rPr>
            <w:webHidden/>
          </w:rPr>
          <w:tab/>
        </w:r>
        <w:r>
          <w:rPr>
            <w:webHidden/>
          </w:rPr>
          <w:fldChar w:fldCharType="begin"/>
        </w:r>
        <w:r>
          <w:rPr>
            <w:webHidden/>
          </w:rPr>
          <w:instrText xml:space="preserve"> PAGEREF _Toc428271653 \h </w:instrText>
        </w:r>
        <w:r>
          <w:rPr>
            <w:webHidden/>
          </w:rPr>
        </w:r>
        <w:r>
          <w:rPr>
            <w:webHidden/>
          </w:rPr>
          <w:fldChar w:fldCharType="separate"/>
        </w:r>
        <w:r>
          <w:rPr>
            <w:webHidden/>
          </w:rPr>
          <w:t>4</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54" w:history="1">
        <w:r w:rsidRPr="00B549F7">
          <w:rPr>
            <w:rStyle w:val="Hyperlink"/>
            <w:rFonts w:eastAsia="PMingLiU" w:cs="Segoe UI"/>
            <w:bCs/>
          </w:rPr>
          <w:t xml:space="preserve">Microsoft </w:t>
        </w:r>
        <w:r w:rsidRPr="00B549F7">
          <w:rPr>
            <w:rStyle w:val="Hyperlink"/>
            <w:rFonts w:eastAsia="PMingLiU" w:hAnsi="PMingLiU" w:cs="Segoe UI" w:hint="eastAsia"/>
            <w:bCs/>
          </w:rPr>
          <w:t>產品及服務合約之運作方式</w:t>
        </w:r>
        <w:r>
          <w:rPr>
            <w:webHidden/>
          </w:rPr>
          <w:tab/>
        </w:r>
        <w:r>
          <w:rPr>
            <w:webHidden/>
          </w:rPr>
          <w:fldChar w:fldCharType="begin"/>
        </w:r>
        <w:r>
          <w:rPr>
            <w:webHidden/>
          </w:rPr>
          <w:instrText xml:space="preserve"> PAGEREF _Toc428271654 \h </w:instrText>
        </w:r>
        <w:r>
          <w:rPr>
            <w:webHidden/>
          </w:rPr>
        </w:r>
        <w:r>
          <w:rPr>
            <w:webHidden/>
          </w:rPr>
          <w:fldChar w:fldCharType="separate"/>
        </w:r>
        <w:r>
          <w:rPr>
            <w:webHidden/>
          </w:rPr>
          <w:t>4</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55" w:history="1">
        <w:r w:rsidRPr="00B549F7">
          <w:rPr>
            <w:rStyle w:val="Hyperlink"/>
            <w:rFonts w:eastAsia="PMingLiU" w:hAnsi="PMingLiU" w:cs="Segoe UI" w:hint="eastAsia"/>
            <w:bCs/>
          </w:rPr>
          <w:t>合約結構</w:t>
        </w:r>
        <w:r>
          <w:rPr>
            <w:webHidden/>
          </w:rPr>
          <w:tab/>
        </w:r>
        <w:r>
          <w:rPr>
            <w:webHidden/>
          </w:rPr>
          <w:fldChar w:fldCharType="begin"/>
        </w:r>
        <w:r>
          <w:rPr>
            <w:webHidden/>
          </w:rPr>
          <w:instrText xml:space="preserve"> PAGEREF _Toc428271655 \h </w:instrText>
        </w:r>
        <w:r>
          <w:rPr>
            <w:webHidden/>
          </w:rPr>
        </w:r>
        <w:r>
          <w:rPr>
            <w:webHidden/>
          </w:rPr>
          <w:fldChar w:fldCharType="separate"/>
        </w:r>
        <w:r>
          <w:rPr>
            <w:webHidden/>
          </w:rPr>
          <w:t>5</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56" w:history="1">
        <w:r w:rsidRPr="00B549F7">
          <w:rPr>
            <w:rStyle w:val="Hyperlink"/>
            <w:rFonts w:eastAsia="PMingLiU" w:hAnsi="PMingLiU" w:cs="Segoe UI" w:hint="eastAsia"/>
            <w:bCs/>
          </w:rPr>
          <w:t>交易訂購</w:t>
        </w:r>
        <w:r>
          <w:rPr>
            <w:webHidden/>
          </w:rPr>
          <w:tab/>
        </w:r>
        <w:r>
          <w:rPr>
            <w:webHidden/>
          </w:rPr>
          <w:fldChar w:fldCharType="begin"/>
        </w:r>
        <w:r>
          <w:rPr>
            <w:webHidden/>
          </w:rPr>
          <w:instrText xml:space="preserve"> PAGEREF _Toc428271656 \h </w:instrText>
        </w:r>
        <w:r>
          <w:rPr>
            <w:webHidden/>
          </w:rPr>
        </w:r>
        <w:r>
          <w:rPr>
            <w:webHidden/>
          </w:rPr>
          <w:fldChar w:fldCharType="separate"/>
        </w:r>
        <w:r>
          <w:rPr>
            <w:webHidden/>
          </w:rPr>
          <w:t>5</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57" w:history="1">
        <w:r w:rsidRPr="00B549F7">
          <w:rPr>
            <w:rStyle w:val="Hyperlink"/>
            <w:rFonts w:eastAsia="PMingLiU" w:hAnsi="PMingLiU" w:cs="Segoe UI" w:hint="eastAsia"/>
          </w:rPr>
          <w:t>第</w:t>
        </w:r>
        <w:r w:rsidRPr="00B549F7">
          <w:rPr>
            <w:rStyle w:val="Hyperlink"/>
            <w:rFonts w:eastAsia="PMingLiU" w:cs="Segoe UI"/>
          </w:rPr>
          <w:t xml:space="preserve"> 2 </w:t>
        </w:r>
        <w:r w:rsidRPr="00B549F7">
          <w:rPr>
            <w:rStyle w:val="Hyperlink"/>
            <w:rFonts w:eastAsia="PMingLiU" w:hAnsi="PMingLiU" w:cs="Segoe UI" w:hint="eastAsia"/>
          </w:rPr>
          <w:t>節</w:t>
        </w:r>
        <w:r>
          <w:rPr>
            <w:webHidden/>
          </w:rPr>
          <w:tab/>
        </w:r>
        <w:r>
          <w:rPr>
            <w:webHidden/>
          </w:rPr>
          <w:fldChar w:fldCharType="begin"/>
        </w:r>
        <w:r>
          <w:rPr>
            <w:webHidden/>
          </w:rPr>
          <w:instrText xml:space="preserve"> PAGEREF _Toc428271657 \h </w:instrText>
        </w:r>
        <w:r>
          <w:rPr>
            <w:webHidden/>
          </w:rPr>
        </w:r>
        <w:r>
          <w:rPr>
            <w:webHidden/>
          </w:rPr>
          <w:fldChar w:fldCharType="separate"/>
        </w:r>
        <w:r>
          <w:rPr>
            <w:webHidden/>
          </w:rPr>
          <w:t>7</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58" w:history="1">
        <w:r w:rsidRPr="00B549F7">
          <w:rPr>
            <w:rStyle w:val="Hyperlink"/>
            <w:rFonts w:eastAsia="PMingLiU" w:hAnsi="PMingLiU" w:cs="Segoe UI" w:hint="eastAsia"/>
            <w:bCs/>
          </w:rPr>
          <w:t>線上服務利益</w:t>
        </w:r>
        <w:r>
          <w:rPr>
            <w:webHidden/>
          </w:rPr>
          <w:tab/>
        </w:r>
        <w:r>
          <w:rPr>
            <w:webHidden/>
          </w:rPr>
          <w:fldChar w:fldCharType="begin"/>
        </w:r>
        <w:r>
          <w:rPr>
            <w:webHidden/>
          </w:rPr>
          <w:instrText xml:space="preserve"> PAGEREF _Toc428271658 \h </w:instrText>
        </w:r>
        <w:r>
          <w:rPr>
            <w:webHidden/>
          </w:rPr>
        </w:r>
        <w:r>
          <w:rPr>
            <w:webHidden/>
          </w:rPr>
          <w:fldChar w:fldCharType="separate"/>
        </w:r>
        <w:r>
          <w:rPr>
            <w:webHidden/>
          </w:rPr>
          <w:t>7</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59" w:history="1">
        <w:r w:rsidRPr="00B549F7">
          <w:rPr>
            <w:rStyle w:val="Hyperlink"/>
            <w:rFonts w:eastAsia="PMingLiU" w:hAnsi="PMingLiU" w:cs="Segoe UI" w:hint="eastAsia"/>
            <w:bCs/>
          </w:rPr>
          <w:t>軟體保證及利益</w:t>
        </w:r>
        <w:r>
          <w:rPr>
            <w:webHidden/>
          </w:rPr>
          <w:tab/>
        </w:r>
        <w:r>
          <w:rPr>
            <w:webHidden/>
          </w:rPr>
          <w:fldChar w:fldCharType="begin"/>
        </w:r>
        <w:r>
          <w:rPr>
            <w:webHidden/>
          </w:rPr>
          <w:instrText xml:space="preserve"> PAGEREF _Toc428271659 \h </w:instrText>
        </w:r>
        <w:r>
          <w:rPr>
            <w:webHidden/>
          </w:rPr>
        </w:r>
        <w:r>
          <w:rPr>
            <w:webHidden/>
          </w:rPr>
          <w:fldChar w:fldCharType="separate"/>
        </w:r>
        <w:r>
          <w:rPr>
            <w:webHidden/>
          </w:rPr>
          <w:t>7</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60" w:history="1">
        <w:r w:rsidRPr="00B549F7">
          <w:rPr>
            <w:rStyle w:val="Hyperlink"/>
            <w:rFonts w:eastAsia="PMingLiU" w:cs="Segoe UI"/>
            <w:bCs/>
          </w:rPr>
          <w:t xml:space="preserve">MPSA </w:t>
        </w:r>
        <w:r w:rsidRPr="00B549F7">
          <w:rPr>
            <w:rStyle w:val="Hyperlink"/>
            <w:rFonts w:eastAsia="PMingLiU" w:hAnsi="PMingLiU" w:cs="Segoe UI" w:hint="eastAsia"/>
            <w:bCs/>
          </w:rPr>
          <w:t>軟體保證利益可用性</w:t>
        </w:r>
        <w:r>
          <w:rPr>
            <w:webHidden/>
          </w:rPr>
          <w:tab/>
        </w:r>
        <w:r>
          <w:rPr>
            <w:webHidden/>
          </w:rPr>
          <w:fldChar w:fldCharType="begin"/>
        </w:r>
        <w:r>
          <w:rPr>
            <w:webHidden/>
          </w:rPr>
          <w:instrText xml:space="preserve"> PAGEREF _Toc428271660 \h </w:instrText>
        </w:r>
        <w:r>
          <w:rPr>
            <w:webHidden/>
          </w:rPr>
        </w:r>
        <w:r>
          <w:rPr>
            <w:webHidden/>
          </w:rPr>
          <w:fldChar w:fldCharType="separate"/>
        </w:r>
        <w:r>
          <w:rPr>
            <w:webHidden/>
          </w:rPr>
          <w:t>7</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61" w:history="1">
        <w:r w:rsidRPr="00B549F7">
          <w:rPr>
            <w:rStyle w:val="Hyperlink"/>
            <w:rFonts w:eastAsia="PMingLiU" w:hAnsi="PMingLiU" w:cs="Segoe UI" w:hint="eastAsia"/>
            <w:bCs/>
          </w:rPr>
          <w:t>依點數計算之利益</w:t>
        </w:r>
        <w:r>
          <w:rPr>
            <w:webHidden/>
          </w:rPr>
          <w:tab/>
        </w:r>
        <w:r>
          <w:rPr>
            <w:webHidden/>
          </w:rPr>
          <w:fldChar w:fldCharType="begin"/>
        </w:r>
        <w:r>
          <w:rPr>
            <w:webHidden/>
          </w:rPr>
          <w:instrText xml:space="preserve"> PAGEREF _Toc428271661 \h </w:instrText>
        </w:r>
        <w:r>
          <w:rPr>
            <w:webHidden/>
          </w:rPr>
        </w:r>
        <w:r>
          <w:rPr>
            <w:webHidden/>
          </w:rPr>
          <w:fldChar w:fldCharType="separate"/>
        </w:r>
        <w:r>
          <w:rPr>
            <w:webHidden/>
          </w:rPr>
          <w:t>8</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62" w:history="1">
        <w:r w:rsidRPr="00B549F7">
          <w:rPr>
            <w:rStyle w:val="Hyperlink"/>
            <w:rFonts w:eastAsia="PMingLiU" w:hAnsi="PMingLiU" w:cs="Segoe UI" w:hint="eastAsia"/>
          </w:rPr>
          <w:t>規劃服務</w:t>
        </w:r>
        <w:r>
          <w:rPr>
            <w:webHidden/>
          </w:rPr>
          <w:tab/>
        </w:r>
        <w:r>
          <w:rPr>
            <w:webHidden/>
          </w:rPr>
          <w:fldChar w:fldCharType="begin"/>
        </w:r>
        <w:r>
          <w:rPr>
            <w:webHidden/>
          </w:rPr>
          <w:instrText xml:space="preserve"> PAGEREF _Toc428271662 \h </w:instrText>
        </w:r>
        <w:r>
          <w:rPr>
            <w:webHidden/>
          </w:rPr>
        </w:r>
        <w:r>
          <w:rPr>
            <w:webHidden/>
          </w:rPr>
          <w:fldChar w:fldCharType="separate"/>
        </w:r>
        <w:r>
          <w:rPr>
            <w:webHidden/>
          </w:rPr>
          <w:t>8</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63" w:history="1">
        <w:r w:rsidRPr="00B549F7">
          <w:rPr>
            <w:rStyle w:val="Hyperlink"/>
            <w:rFonts w:eastAsia="PMingLiU" w:hAnsi="PMingLiU" w:cs="Segoe UI" w:hint="eastAsia"/>
          </w:rPr>
          <w:t>訓練券</w:t>
        </w:r>
        <w:r>
          <w:rPr>
            <w:webHidden/>
          </w:rPr>
          <w:tab/>
        </w:r>
        <w:r>
          <w:rPr>
            <w:webHidden/>
          </w:rPr>
          <w:fldChar w:fldCharType="begin"/>
        </w:r>
        <w:r>
          <w:rPr>
            <w:webHidden/>
          </w:rPr>
          <w:instrText xml:space="preserve"> PAGEREF _Toc428271663 \h </w:instrText>
        </w:r>
        <w:r>
          <w:rPr>
            <w:webHidden/>
          </w:rPr>
        </w:r>
        <w:r>
          <w:rPr>
            <w:webHidden/>
          </w:rPr>
          <w:fldChar w:fldCharType="separate"/>
        </w:r>
        <w:r>
          <w:rPr>
            <w:webHidden/>
          </w:rPr>
          <w:t>9</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64" w:history="1">
        <w:r w:rsidRPr="00B549F7">
          <w:rPr>
            <w:rStyle w:val="Hyperlink"/>
            <w:rFonts w:eastAsia="PMingLiU" w:hAnsi="PMingLiU" w:cs="Segoe UI" w:hint="eastAsia"/>
          </w:rPr>
          <w:t>全天候問題解決支援</w:t>
        </w:r>
        <w:r>
          <w:rPr>
            <w:webHidden/>
          </w:rPr>
          <w:tab/>
        </w:r>
        <w:r>
          <w:rPr>
            <w:webHidden/>
          </w:rPr>
          <w:fldChar w:fldCharType="begin"/>
        </w:r>
        <w:r>
          <w:rPr>
            <w:webHidden/>
          </w:rPr>
          <w:instrText xml:space="preserve"> PAGEREF _Toc428271664 \h </w:instrText>
        </w:r>
        <w:r>
          <w:rPr>
            <w:webHidden/>
          </w:rPr>
        </w:r>
        <w:r>
          <w:rPr>
            <w:webHidden/>
          </w:rPr>
          <w:fldChar w:fldCharType="separate"/>
        </w:r>
        <w:r>
          <w:rPr>
            <w:webHidden/>
          </w:rPr>
          <w:t>11</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65" w:history="1">
        <w:r w:rsidRPr="00B549F7">
          <w:rPr>
            <w:rStyle w:val="Hyperlink"/>
            <w:rFonts w:eastAsia="PMingLiU" w:hAnsi="PMingLiU" w:cs="Segoe UI" w:hint="eastAsia"/>
            <w:bCs/>
          </w:rPr>
          <w:t>合格產品利益</w:t>
        </w:r>
        <w:r>
          <w:rPr>
            <w:webHidden/>
          </w:rPr>
          <w:tab/>
        </w:r>
        <w:r>
          <w:rPr>
            <w:webHidden/>
          </w:rPr>
          <w:fldChar w:fldCharType="begin"/>
        </w:r>
        <w:r>
          <w:rPr>
            <w:webHidden/>
          </w:rPr>
          <w:instrText xml:space="preserve"> PAGEREF _Toc428271665 \h </w:instrText>
        </w:r>
        <w:r>
          <w:rPr>
            <w:webHidden/>
          </w:rPr>
        </w:r>
        <w:r>
          <w:rPr>
            <w:webHidden/>
          </w:rPr>
          <w:fldChar w:fldCharType="separate"/>
        </w:r>
        <w:r>
          <w:rPr>
            <w:webHidden/>
          </w:rPr>
          <w:t>12</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66" w:history="1">
        <w:r w:rsidRPr="00B549F7">
          <w:rPr>
            <w:rStyle w:val="Hyperlink"/>
            <w:rFonts w:eastAsia="PMingLiU" w:hAnsi="PMingLiU" w:cs="Segoe UI" w:hint="eastAsia"/>
          </w:rPr>
          <w:t>新版本權利</w:t>
        </w:r>
        <w:r>
          <w:rPr>
            <w:webHidden/>
          </w:rPr>
          <w:tab/>
        </w:r>
        <w:r>
          <w:rPr>
            <w:webHidden/>
          </w:rPr>
          <w:fldChar w:fldCharType="begin"/>
        </w:r>
        <w:r>
          <w:rPr>
            <w:webHidden/>
          </w:rPr>
          <w:instrText xml:space="preserve"> PAGEREF _Toc428271666 \h </w:instrText>
        </w:r>
        <w:r>
          <w:rPr>
            <w:webHidden/>
          </w:rPr>
        </w:r>
        <w:r>
          <w:rPr>
            <w:webHidden/>
          </w:rPr>
          <w:fldChar w:fldCharType="separate"/>
        </w:r>
        <w:r>
          <w:rPr>
            <w:webHidden/>
          </w:rPr>
          <w:t>12</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67" w:history="1">
        <w:r w:rsidRPr="00B549F7">
          <w:rPr>
            <w:rStyle w:val="Hyperlink"/>
            <w:rFonts w:eastAsia="PMingLiU" w:cs="Segoe UI"/>
          </w:rPr>
          <w:t>Office Multi Language Pack</w:t>
        </w:r>
        <w:r>
          <w:rPr>
            <w:webHidden/>
          </w:rPr>
          <w:tab/>
        </w:r>
        <w:r>
          <w:rPr>
            <w:webHidden/>
          </w:rPr>
          <w:fldChar w:fldCharType="begin"/>
        </w:r>
        <w:r>
          <w:rPr>
            <w:webHidden/>
          </w:rPr>
          <w:instrText xml:space="preserve"> PAGEREF _Toc428271667 \h </w:instrText>
        </w:r>
        <w:r>
          <w:rPr>
            <w:webHidden/>
          </w:rPr>
        </w:r>
        <w:r>
          <w:rPr>
            <w:webHidden/>
          </w:rPr>
          <w:fldChar w:fldCharType="separate"/>
        </w:r>
        <w:r>
          <w:rPr>
            <w:webHidden/>
          </w:rPr>
          <w:t>12</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68" w:history="1">
        <w:r w:rsidRPr="00B549F7">
          <w:rPr>
            <w:rStyle w:val="Hyperlink"/>
            <w:rFonts w:eastAsia="PMingLiU" w:cs="Segoe UI"/>
          </w:rPr>
          <w:t>E-Learning</w:t>
        </w:r>
        <w:r>
          <w:rPr>
            <w:webHidden/>
          </w:rPr>
          <w:tab/>
        </w:r>
        <w:r>
          <w:rPr>
            <w:webHidden/>
          </w:rPr>
          <w:fldChar w:fldCharType="begin"/>
        </w:r>
        <w:r>
          <w:rPr>
            <w:webHidden/>
          </w:rPr>
          <w:instrText xml:space="preserve"> PAGEREF _Toc428271668 \h </w:instrText>
        </w:r>
        <w:r>
          <w:rPr>
            <w:webHidden/>
          </w:rPr>
        </w:r>
        <w:r>
          <w:rPr>
            <w:webHidden/>
          </w:rPr>
          <w:fldChar w:fldCharType="separate"/>
        </w:r>
        <w:r>
          <w:rPr>
            <w:webHidden/>
          </w:rPr>
          <w:t>13</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69" w:history="1">
        <w:r w:rsidRPr="00B549F7">
          <w:rPr>
            <w:rStyle w:val="Hyperlink"/>
            <w:rFonts w:eastAsia="PMingLiU" w:hAnsi="PMingLiU" w:cs="Segoe UI" w:hint="eastAsia"/>
          </w:rPr>
          <w:t>家庭使用方案</w:t>
        </w:r>
        <w:r>
          <w:rPr>
            <w:webHidden/>
          </w:rPr>
          <w:tab/>
        </w:r>
        <w:r>
          <w:rPr>
            <w:webHidden/>
          </w:rPr>
          <w:fldChar w:fldCharType="begin"/>
        </w:r>
        <w:r>
          <w:rPr>
            <w:webHidden/>
          </w:rPr>
          <w:instrText xml:space="preserve"> PAGEREF _Toc428271669 \h </w:instrText>
        </w:r>
        <w:r>
          <w:rPr>
            <w:webHidden/>
          </w:rPr>
        </w:r>
        <w:r>
          <w:rPr>
            <w:webHidden/>
          </w:rPr>
          <w:fldChar w:fldCharType="separate"/>
        </w:r>
        <w:r>
          <w:rPr>
            <w:webHidden/>
          </w:rPr>
          <w:t>13</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70" w:history="1">
        <w:r w:rsidRPr="00B549F7">
          <w:rPr>
            <w:rStyle w:val="Hyperlink"/>
            <w:rFonts w:eastAsia="PMingLiU" w:cs="Segoe UI"/>
          </w:rPr>
          <w:t xml:space="preserve">Enterprise Source </w:t>
        </w:r>
        <w:r w:rsidRPr="00B549F7">
          <w:rPr>
            <w:rStyle w:val="Hyperlink"/>
            <w:rFonts w:eastAsia="PMingLiU" w:hAnsi="PMingLiU" w:cs="Segoe UI" w:hint="eastAsia"/>
          </w:rPr>
          <w:t>授權方案</w:t>
        </w:r>
        <w:r>
          <w:rPr>
            <w:webHidden/>
          </w:rPr>
          <w:tab/>
        </w:r>
        <w:r>
          <w:rPr>
            <w:webHidden/>
          </w:rPr>
          <w:fldChar w:fldCharType="begin"/>
        </w:r>
        <w:r>
          <w:rPr>
            <w:webHidden/>
          </w:rPr>
          <w:instrText xml:space="preserve"> PAGEREF _Toc428271670 \h </w:instrText>
        </w:r>
        <w:r>
          <w:rPr>
            <w:webHidden/>
          </w:rPr>
        </w:r>
        <w:r>
          <w:rPr>
            <w:webHidden/>
          </w:rPr>
          <w:fldChar w:fldCharType="separate"/>
        </w:r>
        <w:r>
          <w:rPr>
            <w:webHidden/>
          </w:rPr>
          <w:t>14</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71" w:history="1">
        <w:r w:rsidRPr="00B549F7">
          <w:rPr>
            <w:rStyle w:val="Hyperlink"/>
            <w:rFonts w:eastAsia="PMingLiU" w:hAnsi="PMingLiU" w:cs="Segoe UI" w:hint="eastAsia"/>
          </w:rPr>
          <w:t>災害回復的備份</w:t>
        </w:r>
        <w:r>
          <w:rPr>
            <w:webHidden/>
          </w:rPr>
          <w:tab/>
        </w:r>
        <w:r>
          <w:rPr>
            <w:webHidden/>
          </w:rPr>
          <w:fldChar w:fldCharType="begin"/>
        </w:r>
        <w:r>
          <w:rPr>
            <w:webHidden/>
          </w:rPr>
          <w:instrText xml:space="preserve"> PAGEREF _Toc428271671 \h </w:instrText>
        </w:r>
        <w:r>
          <w:rPr>
            <w:webHidden/>
          </w:rPr>
        </w:r>
        <w:r>
          <w:rPr>
            <w:webHidden/>
          </w:rPr>
          <w:fldChar w:fldCharType="separate"/>
        </w:r>
        <w:r>
          <w:rPr>
            <w:webHidden/>
          </w:rPr>
          <w:t>14</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72" w:history="1">
        <w:r w:rsidRPr="00B549F7">
          <w:rPr>
            <w:rStyle w:val="Hyperlink"/>
            <w:rFonts w:eastAsia="PMingLiU" w:hAnsi="PMingLiU" w:cs="Segoe UI" w:hint="eastAsia"/>
          </w:rPr>
          <w:t>透過軟體保證取得使用權行動性</w:t>
        </w:r>
        <w:r>
          <w:rPr>
            <w:webHidden/>
          </w:rPr>
          <w:tab/>
        </w:r>
        <w:r>
          <w:rPr>
            <w:webHidden/>
          </w:rPr>
          <w:fldChar w:fldCharType="begin"/>
        </w:r>
        <w:r>
          <w:rPr>
            <w:webHidden/>
          </w:rPr>
          <w:instrText xml:space="preserve"> PAGEREF _Toc428271672 \h </w:instrText>
        </w:r>
        <w:r>
          <w:rPr>
            <w:webHidden/>
          </w:rPr>
        </w:r>
        <w:r>
          <w:rPr>
            <w:webHidden/>
          </w:rPr>
          <w:fldChar w:fldCharType="separate"/>
        </w:r>
        <w:r>
          <w:rPr>
            <w:webHidden/>
          </w:rPr>
          <w:t>14</w:t>
        </w:r>
        <w:r>
          <w:rPr>
            <w:webHidden/>
          </w:rPr>
          <w:fldChar w:fldCharType="end"/>
        </w:r>
      </w:hyperlink>
    </w:p>
    <w:p w:rsidR="00065A90" w:rsidRDefault="00065A90" w:rsidP="00065A90">
      <w:pPr>
        <w:pStyle w:val="TOC2"/>
        <w:rPr>
          <w:rFonts w:asciiTheme="minorHAnsi" w:eastAsiaTheme="minorEastAsia" w:hAnsiTheme="minorHAnsi" w:cstheme="minorBidi"/>
          <w:color w:val="auto"/>
          <w:sz w:val="22"/>
          <w:szCs w:val="22"/>
          <w:lang w:val="en-US" w:eastAsia="en-US" w:bidi="ar-SA"/>
        </w:rPr>
      </w:pPr>
      <w:hyperlink w:anchor="_Toc428271673" w:history="1">
        <w:r w:rsidRPr="00B549F7">
          <w:rPr>
            <w:rStyle w:val="Hyperlink"/>
            <w:rFonts w:eastAsia="PMingLiU" w:hAnsi="PMingLiU" w:cs="Segoe UI" w:hint="eastAsia"/>
          </w:rPr>
          <w:t>延伸</w:t>
        </w:r>
        <w:r w:rsidRPr="00B549F7">
          <w:rPr>
            <w:rStyle w:val="Hyperlink"/>
            <w:rFonts w:eastAsia="PMingLiU" w:cs="Segoe UI"/>
          </w:rPr>
          <w:t xml:space="preserve"> Hotfix </w:t>
        </w:r>
        <w:r w:rsidRPr="00B549F7">
          <w:rPr>
            <w:rStyle w:val="Hyperlink"/>
            <w:rFonts w:eastAsia="PMingLiU" w:hAnsi="PMingLiU" w:cs="Segoe UI" w:hint="eastAsia"/>
          </w:rPr>
          <w:t>支援</w:t>
        </w:r>
        <w:r>
          <w:rPr>
            <w:webHidden/>
          </w:rPr>
          <w:tab/>
        </w:r>
        <w:r>
          <w:rPr>
            <w:webHidden/>
          </w:rPr>
          <w:fldChar w:fldCharType="begin"/>
        </w:r>
        <w:r>
          <w:rPr>
            <w:webHidden/>
          </w:rPr>
          <w:instrText xml:space="preserve"> PAGEREF _Toc428271673 \h </w:instrText>
        </w:r>
        <w:r>
          <w:rPr>
            <w:webHidden/>
          </w:rPr>
        </w:r>
        <w:r>
          <w:rPr>
            <w:webHidden/>
          </w:rPr>
          <w:fldChar w:fldCharType="separate"/>
        </w:r>
        <w:r>
          <w:rPr>
            <w:webHidden/>
          </w:rPr>
          <w:t>14</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74" w:history="1">
        <w:r w:rsidRPr="00B549F7">
          <w:rPr>
            <w:rStyle w:val="Hyperlink"/>
            <w:rFonts w:eastAsia="PMingLiU" w:hAnsi="PMingLiU" w:cs="Segoe UI" w:hint="eastAsia"/>
          </w:rPr>
          <w:t>第</w:t>
        </w:r>
        <w:r w:rsidRPr="00B549F7">
          <w:rPr>
            <w:rStyle w:val="Hyperlink"/>
            <w:rFonts w:eastAsia="PMingLiU" w:cs="Segoe UI"/>
          </w:rPr>
          <w:t xml:space="preserve"> 3 </w:t>
        </w:r>
        <w:r w:rsidRPr="00B549F7">
          <w:rPr>
            <w:rStyle w:val="Hyperlink"/>
            <w:rFonts w:eastAsia="PMingLiU" w:hAnsi="PMingLiU" w:cs="Segoe UI" w:hint="eastAsia"/>
          </w:rPr>
          <w:t>節</w:t>
        </w:r>
        <w:r>
          <w:rPr>
            <w:webHidden/>
          </w:rPr>
          <w:tab/>
        </w:r>
        <w:r>
          <w:rPr>
            <w:webHidden/>
          </w:rPr>
          <w:fldChar w:fldCharType="begin"/>
        </w:r>
        <w:r>
          <w:rPr>
            <w:webHidden/>
          </w:rPr>
          <w:instrText xml:space="preserve"> PAGEREF _Toc428271674 \h </w:instrText>
        </w:r>
        <w:r>
          <w:rPr>
            <w:webHidden/>
          </w:rPr>
        </w:r>
        <w:r>
          <w:rPr>
            <w:webHidden/>
          </w:rPr>
          <w:fldChar w:fldCharType="separate"/>
        </w:r>
        <w:r>
          <w:rPr>
            <w:webHidden/>
          </w:rPr>
          <w:t>15</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75" w:history="1">
        <w:r w:rsidRPr="00B549F7">
          <w:rPr>
            <w:rStyle w:val="Hyperlink"/>
            <w:rFonts w:eastAsia="PMingLiU" w:hAnsi="PMingLiU" w:cs="Segoe UI" w:hint="eastAsia"/>
            <w:bCs/>
          </w:rPr>
          <w:t>製作產品拷貝及重新影複權利</w:t>
        </w:r>
        <w:r>
          <w:rPr>
            <w:webHidden/>
          </w:rPr>
          <w:tab/>
        </w:r>
        <w:r>
          <w:rPr>
            <w:webHidden/>
          </w:rPr>
          <w:fldChar w:fldCharType="begin"/>
        </w:r>
        <w:r>
          <w:rPr>
            <w:webHidden/>
          </w:rPr>
          <w:instrText xml:space="preserve"> PAGEREF _Toc428271675 \h </w:instrText>
        </w:r>
        <w:r>
          <w:rPr>
            <w:webHidden/>
          </w:rPr>
        </w:r>
        <w:r>
          <w:rPr>
            <w:webHidden/>
          </w:rPr>
          <w:fldChar w:fldCharType="separate"/>
        </w:r>
        <w:r>
          <w:rPr>
            <w:webHidden/>
          </w:rPr>
          <w:t>15</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76" w:history="1">
        <w:r w:rsidRPr="00B549F7">
          <w:rPr>
            <w:rStyle w:val="Hyperlink"/>
            <w:rFonts w:eastAsia="PMingLiU" w:hAnsi="PMingLiU" w:cs="Segoe UI" w:hint="eastAsia"/>
            <w:bCs/>
          </w:rPr>
          <w:t>使用權移轉程序</w:t>
        </w:r>
        <w:r>
          <w:rPr>
            <w:webHidden/>
          </w:rPr>
          <w:tab/>
        </w:r>
        <w:r>
          <w:rPr>
            <w:webHidden/>
          </w:rPr>
          <w:fldChar w:fldCharType="begin"/>
        </w:r>
        <w:r>
          <w:rPr>
            <w:webHidden/>
          </w:rPr>
          <w:instrText xml:space="preserve"> PAGEREF _Toc428271676 \h </w:instrText>
        </w:r>
        <w:r>
          <w:rPr>
            <w:webHidden/>
          </w:rPr>
        </w:r>
        <w:r>
          <w:rPr>
            <w:webHidden/>
          </w:rPr>
          <w:fldChar w:fldCharType="separate"/>
        </w:r>
        <w:r>
          <w:rPr>
            <w:webHidden/>
          </w:rPr>
          <w:t>15</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77" w:history="1">
        <w:r w:rsidRPr="00B549F7">
          <w:rPr>
            <w:rStyle w:val="Hyperlink"/>
            <w:rFonts w:eastAsia="PMingLiU" w:hAnsi="PMingLiU" w:cs="Segoe UI" w:hint="eastAsia"/>
            <w:bCs/>
          </w:rPr>
          <w:t>履約確認程序及</w:t>
        </w:r>
        <w:r w:rsidRPr="00B549F7">
          <w:rPr>
            <w:rStyle w:val="Hyperlink"/>
            <w:rFonts w:eastAsia="PMingLiU" w:hAnsi="PMingLiU" w:cs="Segoe UI" w:hint="eastAsia"/>
          </w:rPr>
          <w:t>限制</w:t>
        </w:r>
        <w:r>
          <w:rPr>
            <w:webHidden/>
          </w:rPr>
          <w:tab/>
        </w:r>
        <w:r>
          <w:rPr>
            <w:webHidden/>
          </w:rPr>
          <w:fldChar w:fldCharType="begin"/>
        </w:r>
        <w:r>
          <w:rPr>
            <w:webHidden/>
          </w:rPr>
          <w:instrText xml:space="preserve"> PAGEREF _Toc428271677 \h </w:instrText>
        </w:r>
        <w:r>
          <w:rPr>
            <w:webHidden/>
          </w:rPr>
        </w:r>
        <w:r>
          <w:rPr>
            <w:webHidden/>
          </w:rPr>
          <w:fldChar w:fldCharType="separate"/>
        </w:r>
        <w:r>
          <w:rPr>
            <w:webHidden/>
          </w:rPr>
          <w:t>15</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78" w:history="1">
        <w:r w:rsidRPr="00B549F7">
          <w:rPr>
            <w:rStyle w:val="Hyperlink"/>
            <w:rFonts w:eastAsia="PMingLiU" w:hAnsi="PMingLiU" w:cs="Segoe UI" w:hint="eastAsia"/>
            <w:bCs/>
          </w:rPr>
          <w:t>分割</w:t>
        </w:r>
        <w:r>
          <w:rPr>
            <w:webHidden/>
          </w:rPr>
          <w:tab/>
        </w:r>
        <w:r>
          <w:rPr>
            <w:webHidden/>
          </w:rPr>
          <w:fldChar w:fldCharType="begin"/>
        </w:r>
        <w:r>
          <w:rPr>
            <w:webHidden/>
          </w:rPr>
          <w:instrText xml:space="preserve"> PAGEREF _Toc428271678 \h </w:instrText>
        </w:r>
        <w:r>
          <w:rPr>
            <w:webHidden/>
          </w:rPr>
        </w:r>
        <w:r>
          <w:rPr>
            <w:webHidden/>
          </w:rPr>
          <w:fldChar w:fldCharType="separate"/>
        </w:r>
        <w:r>
          <w:rPr>
            <w:webHidden/>
          </w:rPr>
          <w:t>15</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79" w:history="1">
        <w:r w:rsidRPr="00B549F7">
          <w:rPr>
            <w:rStyle w:val="Hyperlink"/>
            <w:rFonts w:eastAsia="PMingLiU" w:hAnsi="PMingLiU" w:cs="Segoe UI" w:hint="eastAsia"/>
          </w:rPr>
          <w:t>天然災害</w:t>
        </w:r>
        <w:r>
          <w:rPr>
            <w:webHidden/>
          </w:rPr>
          <w:tab/>
        </w:r>
        <w:r>
          <w:rPr>
            <w:webHidden/>
          </w:rPr>
          <w:fldChar w:fldCharType="begin"/>
        </w:r>
        <w:r>
          <w:rPr>
            <w:webHidden/>
          </w:rPr>
          <w:instrText xml:space="preserve"> PAGEREF _Toc428271679 \h </w:instrText>
        </w:r>
        <w:r>
          <w:rPr>
            <w:webHidden/>
          </w:rPr>
        </w:r>
        <w:r>
          <w:rPr>
            <w:webHidden/>
          </w:rPr>
          <w:fldChar w:fldCharType="separate"/>
        </w:r>
        <w:r>
          <w:rPr>
            <w:webHidden/>
          </w:rPr>
          <w:t>15</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80" w:history="1">
        <w:r w:rsidRPr="00B549F7">
          <w:rPr>
            <w:rStyle w:val="Hyperlink"/>
            <w:rFonts w:eastAsia="PMingLiU" w:hAnsi="PMingLiU" w:cs="Segoe UI" w:hint="eastAsia"/>
          </w:rPr>
          <w:t>第</w:t>
        </w:r>
        <w:r w:rsidRPr="00B549F7">
          <w:rPr>
            <w:rStyle w:val="Hyperlink"/>
            <w:rFonts w:eastAsia="PMingLiU" w:cs="Segoe UI"/>
          </w:rPr>
          <w:t xml:space="preserve"> 4 </w:t>
        </w:r>
        <w:r w:rsidRPr="00B549F7">
          <w:rPr>
            <w:rStyle w:val="Hyperlink"/>
            <w:rFonts w:eastAsia="PMingLiU" w:hAnsi="PMingLiU" w:cs="Segoe UI" w:hint="eastAsia"/>
          </w:rPr>
          <w:t>節</w:t>
        </w:r>
        <w:r>
          <w:rPr>
            <w:webHidden/>
          </w:rPr>
          <w:tab/>
        </w:r>
        <w:r>
          <w:rPr>
            <w:webHidden/>
          </w:rPr>
          <w:fldChar w:fldCharType="begin"/>
        </w:r>
        <w:r>
          <w:rPr>
            <w:webHidden/>
          </w:rPr>
          <w:instrText xml:space="preserve"> PAGEREF _Toc428271680 \h </w:instrText>
        </w:r>
        <w:r>
          <w:rPr>
            <w:webHidden/>
          </w:rPr>
        </w:r>
        <w:r>
          <w:rPr>
            <w:webHidden/>
          </w:rPr>
          <w:fldChar w:fldCharType="separate"/>
        </w:r>
        <w:r>
          <w:rPr>
            <w:webHidden/>
          </w:rPr>
          <w:t>16</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81" w:history="1">
        <w:r w:rsidRPr="00B549F7">
          <w:rPr>
            <w:rStyle w:val="Hyperlink"/>
            <w:rFonts w:eastAsia="PMingLiU" w:hAnsi="PMingLiU" w:cs="Segoe UI" w:hint="eastAsia"/>
          </w:rPr>
          <w:t>過去</w:t>
        </w:r>
        <w:r w:rsidRPr="00B549F7">
          <w:rPr>
            <w:rStyle w:val="Hyperlink"/>
            <w:rFonts w:eastAsia="PMingLiU" w:cs="Segoe UI"/>
          </w:rPr>
          <w:t xml:space="preserve"> 12 </w:t>
        </w:r>
        <w:r w:rsidRPr="00B549F7">
          <w:rPr>
            <w:rStyle w:val="Hyperlink"/>
            <w:rFonts w:eastAsia="PMingLiU" w:hAnsi="PMingLiU" w:cs="Segoe UI" w:hint="eastAsia"/>
          </w:rPr>
          <w:t>個月內授權手冊的變更</w:t>
        </w:r>
        <w:r>
          <w:rPr>
            <w:webHidden/>
          </w:rPr>
          <w:tab/>
        </w:r>
        <w:r>
          <w:rPr>
            <w:webHidden/>
          </w:rPr>
          <w:fldChar w:fldCharType="begin"/>
        </w:r>
        <w:r>
          <w:rPr>
            <w:webHidden/>
          </w:rPr>
          <w:instrText xml:space="preserve"> PAGEREF _Toc428271681 \h </w:instrText>
        </w:r>
        <w:r>
          <w:rPr>
            <w:webHidden/>
          </w:rPr>
        </w:r>
        <w:r>
          <w:rPr>
            <w:webHidden/>
          </w:rPr>
          <w:fldChar w:fldCharType="separate"/>
        </w:r>
        <w:r>
          <w:rPr>
            <w:webHidden/>
          </w:rPr>
          <w:t>16</w:t>
        </w:r>
        <w:r>
          <w:rPr>
            <w:webHidden/>
          </w:rPr>
          <w:fldChar w:fldCharType="end"/>
        </w:r>
      </w:hyperlink>
    </w:p>
    <w:p w:rsidR="00065A90" w:rsidRDefault="00065A90" w:rsidP="00065A90">
      <w:pPr>
        <w:pStyle w:val="TOC1"/>
        <w:rPr>
          <w:rFonts w:asciiTheme="minorHAnsi" w:eastAsiaTheme="minorEastAsia" w:hAnsiTheme="minorHAnsi"/>
          <w:color w:val="auto"/>
          <w:sz w:val="22"/>
          <w:lang w:val="en-US" w:eastAsia="en-US" w:bidi="ar-SA"/>
        </w:rPr>
      </w:pPr>
      <w:hyperlink w:anchor="_Toc428271682" w:history="1">
        <w:r w:rsidRPr="00B549F7">
          <w:rPr>
            <w:rStyle w:val="Hyperlink"/>
            <w:rFonts w:eastAsia="PMingLiU" w:hAnsi="PMingLiU" w:cs="Segoe UI" w:hint="eastAsia"/>
          </w:rPr>
          <w:t>附錄</w:t>
        </w:r>
        <w:r>
          <w:rPr>
            <w:webHidden/>
          </w:rPr>
          <w:tab/>
        </w:r>
        <w:r>
          <w:rPr>
            <w:webHidden/>
          </w:rPr>
          <w:fldChar w:fldCharType="begin"/>
        </w:r>
        <w:r>
          <w:rPr>
            <w:webHidden/>
          </w:rPr>
          <w:instrText xml:space="preserve"> PAGEREF _Toc428271682 \h </w:instrText>
        </w:r>
        <w:r>
          <w:rPr>
            <w:webHidden/>
          </w:rPr>
        </w:r>
        <w:r>
          <w:rPr>
            <w:webHidden/>
          </w:rPr>
          <w:fldChar w:fldCharType="separate"/>
        </w:r>
        <w:r>
          <w:rPr>
            <w:webHidden/>
          </w:rPr>
          <w:t>16</w:t>
        </w:r>
        <w:r>
          <w:rPr>
            <w:webHidden/>
          </w:rPr>
          <w:fldChar w:fldCharType="end"/>
        </w:r>
      </w:hyperlink>
    </w:p>
    <w:p w:rsidR="00065A90" w:rsidRPr="00CB7EBA" w:rsidRDefault="00065A90" w:rsidP="00065A90">
      <w:pPr>
        <w:pStyle w:val="TOC1"/>
        <w:rPr>
          <w:rFonts w:eastAsia="PMingLiU" w:cs="Segoe UI"/>
          <w:lang w:val="en-US"/>
        </w:rPr>
      </w:pPr>
      <w:hyperlink w:anchor="_Toc428271683" w:history="1">
        <w:r w:rsidRPr="00B549F7">
          <w:rPr>
            <w:rStyle w:val="Hyperlink"/>
            <w:rFonts w:eastAsia="PMingLiU" w:hAnsi="PMingLiU" w:cs="Segoe UI" w:hint="eastAsia"/>
            <w:bCs/>
          </w:rPr>
          <w:t>地區的定義</w:t>
        </w:r>
        <w:r>
          <w:rPr>
            <w:webHidden/>
          </w:rPr>
          <w:tab/>
        </w:r>
        <w:r>
          <w:rPr>
            <w:webHidden/>
          </w:rPr>
          <w:fldChar w:fldCharType="begin"/>
        </w:r>
        <w:r>
          <w:rPr>
            <w:webHidden/>
          </w:rPr>
          <w:instrText xml:space="preserve"> PAGEREF _Toc428271683 \h </w:instrText>
        </w:r>
        <w:r>
          <w:rPr>
            <w:webHidden/>
          </w:rPr>
        </w:r>
        <w:r>
          <w:rPr>
            <w:webHidden/>
          </w:rPr>
          <w:fldChar w:fldCharType="separate"/>
        </w:r>
        <w:r>
          <w:rPr>
            <w:webHidden/>
          </w:rPr>
          <w:t>16</w:t>
        </w:r>
        <w:r>
          <w:rPr>
            <w:webHidden/>
          </w:rPr>
          <w:fldChar w:fldCharType="end"/>
        </w:r>
      </w:hyperlink>
      <w:r>
        <w:rPr>
          <w:rFonts w:eastAsia="PMingLiU" w:cs="Segoe UI" w:hint="eastAsia"/>
        </w:rPr>
        <w:fldChar w:fldCharType="end"/>
      </w:r>
    </w:p>
    <w:p w:rsidR="00065A90" w:rsidRDefault="00065A90" w:rsidP="00065A90">
      <w:pPr>
        <w:pStyle w:val="Hdg1noborder"/>
        <w:rPr>
          <w:rFonts w:eastAsia="PMingLiU" w:cs="Segoe UI"/>
        </w:rPr>
      </w:pPr>
      <w:bookmarkStart w:id="1" w:name="_Toc403985011"/>
      <w:bookmarkStart w:id="2" w:name="_Toc403380293"/>
      <w:bookmarkStart w:id="3" w:name="_Toc428271652"/>
      <w:r>
        <w:rPr>
          <w:rFonts w:eastAsia="PMingLiU" w:hAnsi="PMingLiU" w:cs="Segoe UI" w:hint="eastAsia"/>
        </w:rPr>
        <w:t>文件用途及資源</w:t>
      </w:r>
      <w:bookmarkEnd w:id="1"/>
      <w:bookmarkEnd w:id="2"/>
      <w:bookmarkEnd w:id="3"/>
    </w:p>
    <w:p w:rsidR="00065A90" w:rsidRDefault="00065A90" w:rsidP="00065A90">
      <w:pPr>
        <w:pStyle w:val="BodyText"/>
        <w:rPr>
          <w:rFonts w:eastAsia="PMingLiU" w:cs="Segoe UI"/>
        </w:rPr>
      </w:pPr>
      <w:r>
        <w:rPr>
          <w:rFonts w:eastAsia="PMingLiU" w:hAnsi="PMingLiU" w:cs="Segoe UI" w:hint="eastAsia"/>
        </w:rPr>
        <w:t>本「授權手冊」為</w:t>
      </w:r>
      <w:r>
        <w:rPr>
          <w:rFonts w:eastAsia="PMingLiU" w:cs="Segoe UI" w:hint="eastAsia"/>
        </w:rPr>
        <w:t xml:space="preserve"> Microsoft </w:t>
      </w:r>
      <w:r>
        <w:rPr>
          <w:rFonts w:eastAsia="PMingLiU" w:hAnsi="PMingLiU" w:cs="Segoe UI" w:hint="eastAsia"/>
        </w:rPr>
        <w:t>產品及服務合約</w:t>
      </w:r>
      <w:r>
        <w:rPr>
          <w:rFonts w:eastAsia="PMingLiU" w:cs="Segoe UI" w:hint="eastAsia"/>
        </w:rPr>
        <w:t xml:space="preserve"> (MPSA) </w:t>
      </w:r>
      <w:r>
        <w:rPr>
          <w:rFonts w:eastAsia="PMingLiU" w:hAnsi="PMingLiU" w:cs="Segoe UI" w:hint="eastAsia"/>
        </w:rPr>
        <w:t>的客戶提供關於帳戶結構、訂購流程、價格、軟體保證和軟體保證利益，以及其他條款等支援資訊。本「授權手冊」中所使用但未加以定義之以引號括住的所有名詞，其定義與該名詞於</w:t>
      </w:r>
      <w:r>
        <w:rPr>
          <w:rFonts w:eastAsia="PMingLiU" w:cs="Segoe UI" w:hint="eastAsia"/>
        </w:rPr>
        <w:t xml:space="preserve"> MPSA </w:t>
      </w:r>
      <w:r>
        <w:rPr>
          <w:rFonts w:eastAsia="PMingLiU" w:hAnsi="PMingLiU" w:cs="Segoe UI" w:hint="eastAsia"/>
        </w:rPr>
        <w:t>中之意義相同。</w:t>
      </w:r>
    </w:p>
    <w:p w:rsidR="00065A90" w:rsidRDefault="00065A90" w:rsidP="00065A90">
      <w:pPr>
        <w:pStyle w:val="BodyText"/>
        <w:rPr>
          <w:rFonts w:eastAsia="PMingLiU" w:cs="Segoe UI"/>
        </w:rPr>
      </w:pPr>
      <w:r>
        <w:rPr>
          <w:rFonts w:eastAsia="PMingLiU" w:hAnsi="PMingLiU" w:cs="Segoe UI" w:hint="eastAsia"/>
        </w:rPr>
        <w:t>如需有關</w:t>
      </w:r>
      <w:r>
        <w:rPr>
          <w:rFonts w:eastAsia="PMingLiU" w:cs="Segoe UI" w:hint="eastAsia"/>
        </w:rPr>
        <w:t xml:space="preserve"> MPSA </w:t>
      </w:r>
      <w:r>
        <w:rPr>
          <w:rFonts w:eastAsia="PMingLiU" w:hAnsi="PMingLiU" w:cs="Segoe UI" w:hint="eastAsia"/>
        </w:rPr>
        <w:t>的一般概觀，請參閱</w:t>
      </w:r>
      <w:r>
        <w:rPr>
          <w:rFonts w:eastAsia="PMingLiU" w:cs="Segoe UI" w:hint="eastAsia"/>
        </w:rPr>
        <w:t xml:space="preserve"> </w:t>
      </w:r>
      <w:hyperlink r:id="rId9" w:history="1">
        <w:r>
          <w:rPr>
            <w:rStyle w:val="Hyperlink"/>
            <w:rFonts w:eastAsia="PMingLiU" w:cs="Segoe UI" w:hint="eastAsia"/>
          </w:rPr>
          <w:t>http://www.microsoft.com/licensing/mpsa/</w:t>
        </w:r>
      </w:hyperlink>
      <w:r w:rsidRPr="002272D0">
        <w:rPr>
          <w:rStyle w:val="Hyperlink"/>
          <w:rFonts w:eastAsia="PMingLiU" w:cs="Segoe UI" w:hint="eastAsia"/>
          <w:u w:val="none"/>
        </w:rPr>
        <w:t xml:space="preserve"> </w:t>
      </w:r>
      <w:r w:rsidRPr="002272D0">
        <w:rPr>
          <w:rFonts w:eastAsia="PMingLiU" w:hint="eastAsia"/>
        </w:rPr>
        <w:t>的授權指南。</w:t>
      </w:r>
    </w:p>
    <w:p w:rsidR="00065A90" w:rsidRDefault="00065A90" w:rsidP="00065A90">
      <w:pPr>
        <w:pStyle w:val="BodyText"/>
        <w:rPr>
          <w:rFonts w:eastAsia="PMingLiU" w:cs="Segoe UI"/>
        </w:rPr>
      </w:pPr>
      <w:r>
        <w:rPr>
          <w:rFonts w:eastAsia="PMingLiU" w:hAnsi="PMingLiU" w:cs="Segoe UI" w:hint="eastAsia"/>
        </w:rPr>
        <w:t>本文件的最新版本及使用權利與產品條款詳細資訊，請參閱</w:t>
      </w:r>
      <w:r>
        <w:rPr>
          <w:rFonts w:eastAsia="PMingLiU" w:cs="Segoe UI" w:hint="eastAsia"/>
        </w:rPr>
        <w:t xml:space="preserve"> </w:t>
      </w:r>
      <w:hyperlink r:id="rId10" w:history="1">
        <w:r>
          <w:rPr>
            <w:rStyle w:val="Hyperlink"/>
            <w:rFonts w:eastAsia="PMingLiU" w:cs="Segoe UI" w:hint="eastAsia"/>
          </w:rPr>
          <w:t>http://www.microsoft.com/licensing/contracts</w:t>
        </w:r>
      </w:hyperlink>
      <w:r w:rsidRPr="002272D0">
        <w:rPr>
          <w:rFonts w:eastAsia="PMingLiU" w:hint="eastAsia"/>
        </w:rPr>
        <w:t>。</w:t>
      </w:r>
    </w:p>
    <w:p w:rsidR="00065A90" w:rsidRDefault="00065A90" w:rsidP="00065A90">
      <w:pPr>
        <w:spacing w:line="240" w:lineRule="auto"/>
        <w:rPr>
          <w:rFonts w:eastAsia="PMingLiU" w:cs="Segoe UI"/>
        </w:rPr>
      </w:pPr>
      <w:r>
        <w:rPr>
          <w:rFonts w:eastAsia="PMingLiU" w:cs="Segoe UI"/>
        </w:rPr>
        <w:br w:type="page"/>
      </w:r>
    </w:p>
    <w:p w:rsidR="00065A90" w:rsidRDefault="00065A90" w:rsidP="00065A90">
      <w:pPr>
        <w:pStyle w:val="Hdg1noborder"/>
        <w:spacing w:before="120" w:after="0"/>
        <w:rPr>
          <w:rFonts w:eastAsia="PMingLiU" w:cs="Segoe UI"/>
        </w:rPr>
      </w:pPr>
      <w:bookmarkStart w:id="4" w:name="_Toc403985012"/>
      <w:bookmarkStart w:id="5" w:name="_Toc403380294"/>
      <w:bookmarkStart w:id="6" w:name="_Toc428271653"/>
      <w:r>
        <w:rPr>
          <w:rFonts w:eastAsia="PMingLiU" w:hAnsi="PMingLiU" w:cs="Segoe UI" w:hint="eastAsia"/>
        </w:rPr>
        <w:lastRenderedPageBreak/>
        <w:t>第</w:t>
      </w:r>
      <w:r>
        <w:rPr>
          <w:rFonts w:eastAsia="PMingLiU" w:cs="Segoe UI" w:hint="eastAsia"/>
        </w:rPr>
        <w:t xml:space="preserve"> 1 </w:t>
      </w:r>
      <w:r>
        <w:rPr>
          <w:rFonts w:eastAsia="PMingLiU" w:hAnsi="PMingLiU" w:cs="Segoe UI" w:hint="eastAsia"/>
        </w:rPr>
        <w:t>節</w:t>
      </w:r>
      <w:bookmarkEnd w:id="4"/>
      <w:bookmarkEnd w:id="5"/>
      <w:bookmarkEnd w:id="6"/>
    </w:p>
    <w:p w:rsidR="00065A90" w:rsidRDefault="00065A90" w:rsidP="00065A90">
      <w:pPr>
        <w:pStyle w:val="Hdg1noborder"/>
        <w:spacing w:before="120" w:after="120" w:line="240" w:lineRule="auto"/>
        <w:rPr>
          <w:rFonts w:eastAsia="PMingLiU" w:cs="Segoe UI"/>
        </w:rPr>
      </w:pPr>
      <w:bookmarkStart w:id="7" w:name="_Toc403985013"/>
      <w:bookmarkStart w:id="8" w:name="_Toc403380295"/>
      <w:bookmarkStart w:id="9" w:name="_Toc428271654"/>
      <w:r w:rsidRPr="002D00CA">
        <w:rPr>
          <w:rFonts w:ascii="Segoe UI Light" w:eastAsia="PMingLiU" w:hAnsi="Segoe UI Light" w:cs="Segoe UI"/>
          <w:bCs/>
          <w:color w:val="FFC000" w:themeColor="accent4"/>
          <w:sz w:val="28"/>
          <w:szCs w:val="26"/>
        </w:rPr>
        <w:t>Microsoft</w:t>
      </w:r>
      <w:r>
        <w:rPr>
          <w:rFonts w:eastAsia="PMingLiU" w:cs="Segoe UI" w:hint="eastAsia"/>
          <w:bCs/>
          <w:color w:val="FFC000" w:themeColor="accent4"/>
          <w:sz w:val="28"/>
          <w:szCs w:val="26"/>
        </w:rPr>
        <w:t xml:space="preserve"> </w:t>
      </w:r>
      <w:r>
        <w:rPr>
          <w:rFonts w:eastAsia="PMingLiU" w:hAnsi="PMingLiU" w:cs="Segoe UI" w:hint="eastAsia"/>
          <w:bCs/>
          <w:color w:val="FFC000" w:themeColor="accent4"/>
          <w:sz w:val="28"/>
          <w:szCs w:val="26"/>
        </w:rPr>
        <w:t>產品及服務合約之運作方式</w:t>
      </w:r>
      <w:bookmarkEnd w:id="7"/>
      <w:bookmarkEnd w:id="8"/>
      <w:bookmarkEnd w:id="9"/>
    </w:p>
    <w:p w:rsidR="00065A90" w:rsidRDefault="00065A90" w:rsidP="00065A90">
      <w:pPr>
        <w:pStyle w:val="Thirdheading"/>
        <w:rPr>
          <w:rFonts w:ascii="Segoe UI" w:eastAsia="PMingLiU" w:hAnsi="Segoe UI" w:cs="Segoe UI"/>
        </w:rPr>
      </w:pPr>
      <w:r>
        <w:rPr>
          <w:rFonts w:ascii="Segoe UI" w:eastAsia="PMingLiU" w:hAnsi="PMingLiU" w:cs="Segoe UI" w:hint="eastAsia"/>
          <w:b/>
        </w:rPr>
        <w:t>帳戶結構</w:t>
      </w:r>
    </w:p>
    <w:p w:rsidR="00065A90" w:rsidRDefault="00065A90" w:rsidP="00065A90">
      <w:pPr>
        <w:pStyle w:val="BodyText"/>
        <w:rPr>
          <w:rFonts w:eastAsia="PMingLiU" w:cs="Segoe UI"/>
        </w:rPr>
      </w:pPr>
      <w:r>
        <w:rPr>
          <w:rFonts w:eastAsia="PMingLiU" w:hAnsi="PMingLiU" w:cs="Segoe UI" w:hint="eastAsia"/>
        </w:rPr>
        <w:t xml:space="preserve">　貴用戶可經由</w:t>
      </w:r>
      <w:r>
        <w:rPr>
          <w:rFonts w:eastAsia="PMingLiU" w:cs="Segoe UI" w:hint="eastAsia"/>
        </w:rPr>
        <w:t xml:space="preserve"> Microsoft </w:t>
      </w:r>
      <w:r>
        <w:rPr>
          <w:rFonts w:eastAsia="PMingLiU" w:hAnsi="PMingLiU" w:cs="Segoe UI" w:hint="eastAsia"/>
        </w:rPr>
        <w:t>產品及服務合約，自行設定訂購帳戶大量授權訂購的採購內容，訂購帳戶係指貴組織內能夠訂購軟體和線上服務的任何單位。　貴用戶的訂購帳戶透過訂購帳戶註冊表上定義的法律實體與貴組織的</w:t>
      </w:r>
      <w:r>
        <w:rPr>
          <w:rFonts w:eastAsia="PMingLiU" w:cs="Segoe UI" w:hint="eastAsia"/>
        </w:rPr>
        <w:t xml:space="preserve"> MPSA </w:t>
      </w:r>
      <w:r>
        <w:rPr>
          <w:rFonts w:eastAsia="PMingLiU" w:hAnsi="PMingLiU" w:cs="Segoe UI" w:hint="eastAsia"/>
        </w:rPr>
        <w:t>建立關聯。</w:t>
      </w:r>
    </w:p>
    <w:p w:rsidR="00065A90" w:rsidRDefault="00065A90" w:rsidP="00065A90">
      <w:pPr>
        <w:pStyle w:val="BodyText"/>
        <w:rPr>
          <w:rFonts w:eastAsia="PMingLiU" w:cs="Segoe UI"/>
        </w:rPr>
      </w:pPr>
      <w:r>
        <w:rPr>
          <w:rFonts w:eastAsia="PMingLiU" w:hAnsi="PMingLiU" w:cs="Segoe UI" w:hint="eastAsia"/>
        </w:rPr>
        <w:t>根據不同的客戶類型，支援三種訂購帳戶類型：商業、政府和教育機構。</w:t>
      </w:r>
    </w:p>
    <w:p w:rsidR="00065A90" w:rsidRDefault="00065A90" w:rsidP="00065A90">
      <w:pPr>
        <w:pStyle w:val="BodyText"/>
        <w:rPr>
          <w:rFonts w:eastAsia="PMingLiU" w:cs="Segoe UI"/>
        </w:rPr>
      </w:pPr>
      <w:r>
        <w:rPr>
          <w:rFonts w:eastAsia="PMingLiU" w:hAnsi="PMingLiU" w:cs="Segoe UI" w:hint="eastAsia"/>
        </w:rPr>
        <w:t>彈性的訂購帳戶結構讓　貴用戶可根據業務需求，定義及重新定義貴組織的訂購配置，這些帳戶可建立於組織層級、關係企業層級、部門層級，或甚至人員子集。</w:t>
      </w:r>
    </w:p>
    <w:p w:rsidR="00065A90" w:rsidRDefault="00065A90" w:rsidP="00065A90">
      <w:pPr>
        <w:pStyle w:val="BodyText"/>
        <w:rPr>
          <w:rFonts w:eastAsia="PMingLiU" w:cs="Segoe UI"/>
        </w:rPr>
      </w:pPr>
      <w:r>
        <w:rPr>
          <w:rFonts w:eastAsia="PMingLiU" w:hAnsi="PMingLiU" w:cs="Segoe UI" w:hint="eastAsia"/>
        </w:rPr>
        <w:t>第一步就是決定貴組織要如何訂購產品，如此將有助決定大量授權交易訂購的架構。</w:t>
      </w:r>
    </w:p>
    <w:p w:rsidR="00065A90" w:rsidRDefault="00065A90" w:rsidP="00065A90">
      <w:pPr>
        <w:pStyle w:val="BodyText"/>
        <w:rPr>
          <w:rFonts w:eastAsia="PMingLiU" w:cs="Segoe UI"/>
        </w:rPr>
      </w:pPr>
      <w:r>
        <w:rPr>
          <w:rFonts w:eastAsia="PMingLiU" w:hAnsi="PMingLiU" w:cs="Segoe UI" w:hint="eastAsia"/>
        </w:rPr>
        <w:t>例如，如果　貴用戶想要集中管理訂購，可註冊一個訂購帳戶：</w:t>
      </w:r>
    </w:p>
    <w:tbl>
      <w:tblPr>
        <w:tblStyle w:val="MediumShading1-Accent4"/>
        <w:tblW w:w="0" w:type="auto"/>
        <w:tblInd w:w="108" w:type="dxa"/>
        <w:tblLook w:val="04A0" w:firstRow="1" w:lastRow="0" w:firstColumn="1" w:lastColumn="0" w:noHBand="0" w:noVBand="1"/>
      </w:tblPr>
      <w:tblGrid>
        <w:gridCol w:w="6750"/>
      </w:tblGrid>
      <w:tr w:rsidR="00065A90"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hideMark/>
          </w:tcPr>
          <w:p w:rsidR="00065A90" w:rsidRDefault="00065A90" w:rsidP="0019337E">
            <w:pPr>
              <w:pStyle w:val="BodyText"/>
              <w:spacing w:after="0" w:line="240" w:lineRule="auto"/>
              <w:jc w:val="center"/>
              <w:rPr>
                <w:rFonts w:eastAsia="PMingLiU" w:cs="Segoe UI"/>
                <w:color w:val="FFFFFF" w:themeColor="background1"/>
                <w:sz w:val="16"/>
              </w:rPr>
            </w:pPr>
            <w:r>
              <w:rPr>
                <w:rFonts w:eastAsia="PMingLiU" w:hAnsi="PMingLiU" w:cs="Segoe UI" w:hint="eastAsia"/>
                <w:color w:val="FFFFFF" w:themeColor="background1"/>
                <w:sz w:val="16"/>
              </w:rPr>
              <w:t>訂購帳戶</w:t>
            </w:r>
          </w:p>
        </w:tc>
      </w:tr>
      <w:tr w:rsidR="00065A90"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tcBorders>
            <w:vAlign w:val="center"/>
            <w:hideMark/>
          </w:tcPr>
          <w:p w:rsidR="00065A90" w:rsidRDefault="00065A90" w:rsidP="0019337E">
            <w:pPr>
              <w:pStyle w:val="BodyText"/>
              <w:spacing w:after="0" w:line="240" w:lineRule="auto"/>
              <w:jc w:val="center"/>
              <w:rPr>
                <w:rFonts w:eastAsia="PMingLiU" w:cs="Segoe UI"/>
                <w:color w:val="FFFFFF" w:themeColor="background1"/>
                <w:sz w:val="16"/>
              </w:rPr>
            </w:pPr>
            <w:r>
              <w:rPr>
                <w:rFonts w:eastAsia="PMingLiU" w:cs="Segoe UI" w:hint="eastAsia"/>
                <w:color w:val="FFC000" w:themeColor="accent4"/>
                <w:sz w:val="16"/>
              </w:rPr>
              <w:t>MPSA</w:t>
            </w:r>
          </w:p>
        </w:tc>
      </w:tr>
    </w:tbl>
    <w:p w:rsidR="00065A90" w:rsidRDefault="00065A90" w:rsidP="00065A90">
      <w:pPr>
        <w:pStyle w:val="BodyText"/>
        <w:spacing w:before="240"/>
        <w:rPr>
          <w:rFonts w:eastAsia="PMingLiU" w:cs="Segoe UI"/>
        </w:rPr>
      </w:pPr>
      <w:r>
        <w:rPr>
          <w:rFonts w:eastAsia="PMingLiU" w:hAnsi="PMingLiU" w:cs="Segoe UI" w:hint="eastAsia"/>
        </w:rPr>
        <w:t>或者，如果想要使用非集中的方式，可註冊多個訂購帳戶，也可透過同一個</w:t>
      </w:r>
      <w:r>
        <w:rPr>
          <w:rFonts w:eastAsia="PMingLiU" w:cs="Segoe UI" w:hint="eastAsia"/>
        </w:rPr>
        <w:t xml:space="preserve"> MPSA </w:t>
      </w:r>
      <w:r>
        <w:rPr>
          <w:rFonts w:eastAsia="PMingLiU" w:hAnsi="PMingLiU" w:cs="Segoe UI" w:hint="eastAsia"/>
        </w:rPr>
        <w:t>擁有不同類型的訂購帳戶：</w:t>
      </w:r>
    </w:p>
    <w:tbl>
      <w:tblPr>
        <w:tblStyle w:val="MediumShading1-Accent4"/>
        <w:tblW w:w="0" w:type="auto"/>
        <w:tblInd w:w="108" w:type="dxa"/>
        <w:tblLook w:val="04A0" w:firstRow="1" w:lastRow="0" w:firstColumn="1" w:lastColumn="0" w:noHBand="0" w:noVBand="1"/>
      </w:tblPr>
      <w:tblGrid>
        <w:gridCol w:w="2250"/>
        <w:gridCol w:w="2250"/>
        <w:gridCol w:w="2250"/>
      </w:tblGrid>
      <w:tr w:rsidR="00065A90"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hideMark/>
          </w:tcPr>
          <w:p w:rsidR="00065A90" w:rsidRDefault="00065A90" w:rsidP="0019337E">
            <w:pPr>
              <w:pStyle w:val="BodyText"/>
              <w:spacing w:after="0" w:line="240" w:lineRule="auto"/>
              <w:jc w:val="center"/>
              <w:rPr>
                <w:rFonts w:eastAsia="PMingLiU" w:cs="Segoe UI"/>
              </w:rPr>
            </w:pPr>
            <w:r>
              <w:rPr>
                <w:rFonts w:eastAsia="PMingLiU" w:hAnsi="PMingLiU" w:cs="Segoe UI" w:hint="eastAsia"/>
                <w:color w:val="FFFFFF" w:themeColor="background1"/>
                <w:sz w:val="16"/>
              </w:rPr>
              <w:t>訂購帳戶</w:t>
            </w:r>
            <w:r>
              <w:rPr>
                <w:rFonts w:eastAsia="PMingLiU" w:cs="Segoe UI" w:hint="eastAsia"/>
                <w:color w:val="FFFFFF" w:themeColor="background1"/>
                <w:sz w:val="16"/>
              </w:rPr>
              <w:t xml:space="preserve"> 1</w:t>
            </w:r>
          </w:p>
          <w:p w:rsidR="00065A90" w:rsidRDefault="00065A90" w:rsidP="0019337E">
            <w:pPr>
              <w:pStyle w:val="BodyText"/>
              <w:spacing w:after="0" w:line="240" w:lineRule="auto"/>
              <w:jc w:val="center"/>
              <w:rPr>
                <w:rFonts w:eastAsia="PMingLiU" w:cs="Segoe UI"/>
                <w:color w:val="FFFFFF" w:themeColor="background1"/>
                <w:sz w:val="16"/>
              </w:rPr>
            </w:pPr>
            <w:r>
              <w:rPr>
                <w:rFonts w:eastAsia="PMingLiU" w:hAnsi="PMingLiU" w:cs="Segoe UI" w:hint="eastAsia"/>
                <w:color w:val="FFFFFF" w:themeColor="background1"/>
                <w:sz w:val="16"/>
              </w:rPr>
              <w:t>學校</w:t>
            </w:r>
          </w:p>
        </w:tc>
        <w:tc>
          <w:tcPr>
            <w:tcW w:w="2250" w:type="dxa"/>
            <w:vAlign w:val="center"/>
            <w:hideMark/>
          </w:tcPr>
          <w:p w:rsidR="00065A90" w:rsidRDefault="00065A9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Segoe UI"/>
              </w:rPr>
            </w:pPr>
            <w:r>
              <w:rPr>
                <w:rFonts w:eastAsia="PMingLiU" w:hAnsi="PMingLiU" w:cs="Segoe UI" w:hint="eastAsia"/>
                <w:color w:val="FFFFFF" w:themeColor="background1"/>
                <w:sz w:val="16"/>
              </w:rPr>
              <w:t>訂購帳戶</w:t>
            </w:r>
            <w:r>
              <w:rPr>
                <w:rFonts w:eastAsia="PMingLiU" w:cs="Segoe UI" w:hint="eastAsia"/>
                <w:color w:val="FFFFFF" w:themeColor="background1"/>
                <w:sz w:val="16"/>
              </w:rPr>
              <w:t xml:space="preserve"> 2</w:t>
            </w:r>
          </w:p>
          <w:p w:rsidR="00065A90" w:rsidRDefault="00065A9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sz w:val="16"/>
              </w:rPr>
            </w:pPr>
            <w:r>
              <w:rPr>
                <w:rFonts w:eastAsia="PMingLiU" w:hAnsi="PMingLiU" w:cs="Segoe UI" w:hint="eastAsia"/>
                <w:color w:val="FFFFFF" w:themeColor="background1"/>
                <w:sz w:val="16"/>
              </w:rPr>
              <w:t>商業</w:t>
            </w:r>
          </w:p>
        </w:tc>
        <w:tc>
          <w:tcPr>
            <w:tcW w:w="2250" w:type="dxa"/>
            <w:vAlign w:val="center"/>
            <w:hideMark/>
          </w:tcPr>
          <w:p w:rsidR="00065A90" w:rsidRDefault="00065A90"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Segoe UI"/>
              </w:rPr>
            </w:pPr>
            <w:r>
              <w:rPr>
                <w:rFonts w:eastAsia="PMingLiU" w:hAnsi="PMingLiU" w:cs="Segoe UI" w:hint="eastAsia"/>
                <w:color w:val="FFFFFF" w:themeColor="background1"/>
                <w:sz w:val="16"/>
              </w:rPr>
              <w:t>訂購帳戶</w:t>
            </w:r>
            <w:r>
              <w:rPr>
                <w:rFonts w:eastAsia="PMingLiU" w:cs="Segoe UI" w:hint="eastAsia"/>
                <w:color w:val="FFFFFF" w:themeColor="background1"/>
                <w:sz w:val="16"/>
              </w:rPr>
              <w:t xml:space="preserve"> 3</w:t>
            </w:r>
          </w:p>
          <w:p w:rsidR="00065A90" w:rsidRDefault="00065A90"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sz w:val="16"/>
              </w:rPr>
            </w:pPr>
            <w:r>
              <w:rPr>
                <w:rFonts w:eastAsia="PMingLiU" w:hAnsi="PMingLiU" w:cs="Segoe UI" w:hint="eastAsia"/>
                <w:color w:val="FFFFFF" w:themeColor="background1"/>
                <w:sz w:val="16"/>
              </w:rPr>
              <w:t>商業</w:t>
            </w:r>
          </w:p>
        </w:tc>
      </w:tr>
      <w:tr w:rsidR="00065A90"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tcBorders>
            <w:vAlign w:val="center"/>
            <w:hideMark/>
          </w:tcPr>
          <w:p w:rsidR="00065A90" w:rsidRDefault="00065A90" w:rsidP="0019337E">
            <w:pPr>
              <w:pStyle w:val="BodyText"/>
              <w:spacing w:after="0" w:line="240" w:lineRule="auto"/>
              <w:jc w:val="center"/>
              <w:rPr>
                <w:rFonts w:eastAsia="PMingLiU" w:cs="Segoe UI"/>
                <w:color w:val="FFFFFF" w:themeColor="background1"/>
                <w:sz w:val="16"/>
              </w:rPr>
            </w:pPr>
            <w:r>
              <w:rPr>
                <w:rFonts w:eastAsia="PMingLiU" w:cs="Segoe UI" w:hint="eastAsia"/>
                <w:color w:val="FFC000" w:themeColor="accent4"/>
                <w:sz w:val="16"/>
              </w:rPr>
              <w:t>MPSA</w:t>
            </w:r>
          </w:p>
        </w:tc>
      </w:tr>
    </w:tbl>
    <w:p w:rsidR="00065A90" w:rsidRDefault="00065A90" w:rsidP="00065A90">
      <w:pPr>
        <w:pStyle w:val="Thirdheading"/>
        <w:rPr>
          <w:rFonts w:ascii="Segoe UI" w:eastAsia="PMingLiU" w:hAnsi="Segoe UI" w:cs="Segoe UI"/>
        </w:rPr>
      </w:pPr>
    </w:p>
    <w:tbl>
      <w:tblPr>
        <w:tblStyle w:val="MediumShading1-Accent4"/>
        <w:tblW w:w="0" w:type="auto"/>
        <w:tblInd w:w="108" w:type="dxa"/>
        <w:tblLook w:val="04A0" w:firstRow="1" w:lastRow="0" w:firstColumn="1" w:lastColumn="0" w:noHBand="0" w:noVBand="1"/>
      </w:tblPr>
      <w:tblGrid>
        <w:gridCol w:w="2250"/>
        <w:gridCol w:w="2250"/>
        <w:gridCol w:w="2250"/>
      </w:tblGrid>
      <w:tr w:rsidR="00065A90"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hideMark/>
          </w:tcPr>
          <w:p w:rsidR="00065A90" w:rsidRDefault="00065A90" w:rsidP="0019337E">
            <w:pPr>
              <w:pStyle w:val="BodyText"/>
              <w:spacing w:after="0" w:line="240" w:lineRule="auto"/>
              <w:jc w:val="center"/>
              <w:rPr>
                <w:rFonts w:eastAsia="PMingLiU" w:cs="Segoe UI"/>
              </w:rPr>
            </w:pPr>
            <w:r>
              <w:rPr>
                <w:rFonts w:eastAsia="PMingLiU" w:hAnsi="PMingLiU" w:cs="Segoe UI" w:hint="eastAsia"/>
                <w:color w:val="FFFFFF" w:themeColor="background1"/>
                <w:sz w:val="16"/>
              </w:rPr>
              <w:t>訂購帳戶</w:t>
            </w:r>
            <w:r>
              <w:rPr>
                <w:rFonts w:eastAsia="PMingLiU" w:cs="Segoe UI" w:hint="eastAsia"/>
                <w:color w:val="FFFFFF" w:themeColor="background1"/>
                <w:sz w:val="16"/>
              </w:rPr>
              <w:t xml:space="preserve"> 1</w:t>
            </w:r>
          </w:p>
          <w:p w:rsidR="00065A90" w:rsidRDefault="00065A90" w:rsidP="0019337E">
            <w:pPr>
              <w:pStyle w:val="BodyText"/>
              <w:spacing w:after="0" w:line="240" w:lineRule="auto"/>
              <w:jc w:val="center"/>
              <w:rPr>
                <w:rFonts w:eastAsia="PMingLiU" w:cs="Segoe UI"/>
                <w:color w:val="FFFFFF" w:themeColor="background1"/>
                <w:sz w:val="16"/>
              </w:rPr>
            </w:pPr>
            <w:r>
              <w:rPr>
                <w:rFonts w:eastAsia="PMingLiU" w:hAnsi="PMingLiU" w:cs="Segoe UI" w:hint="eastAsia"/>
                <w:color w:val="FFFFFF" w:themeColor="background1"/>
                <w:sz w:val="16"/>
              </w:rPr>
              <w:t>商業</w:t>
            </w:r>
          </w:p>
        </w:tc>
        <w:tc>
          <w:tcPr>
            <w:tcW w:w="2250" w:type="dxa"/>
            <w:vAlign w:val="center"/>
            <w:hideMark/>
          </w:tcPr>
          <w:p w:rsidR="00065A90" w:rsidRDefault="00065A9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Segoe UI"/>
              </w:rPr>
            </w:pPr>
            <w:r>
              <w:rPr>
                <w:rFonts w:eastAsia="PMingLiU" w:hAnsi="PMingLiU" w:cs="Segoe UI" w:hint="eastAsia"/>
                <w:color w:val="FFFFFF" w:themeColor="background1"/>
                <w:sz w:val="16"/>
              </w:rPr>
              <w:t>訂購帳戶</w:t>
            </w:r>
            <w:r>
              <w:rPr>
                <w:rFonts w:eastAsia="PMingLiU" w:cs="Segoe UI" w:hint="eastAsia"/>
                <w:color w:val="FFFFFF" w:themeColor="background1"/>
                <w:sz w:val="16"/>
              </w:rPr>
              <w:t xml:space="preserve"> 2</w:t>
            </w:r>
          </w:p>
          <w:p w:rsidR="00065A90" w:rsidRDefault="00065A90"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sz w:val="16"/>
              </w:rPr>
            </w:pPr>
            <w:r>
              <w:rPr>
                <w:rFonts w:eastAsia="PMingLiU" w:hAnsi="PMingLiU" w:cs="Segoe UI" w:hint="eastAsia"/>
                <w:color w:val="FFFFFF" w:themeColor="background1"/>
                <w:sz w:val="16"/>
              </w:rPr>
              <w:t>商業</w:t>
            </w:r>
          </w:p>
        </w:tc>
        <w:tc>
          <w:tcPr>
            <w:tcW w:w="2250" w:type="dxa"/>
            <w:vAlign w:val="center"/>
            <w:hideMark/>
          </w:tcPr>
          <w:p w:rsidR="00065A90" w:rsidRDefault="00065A90"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Segoe UI"/>
              </w:rPr>
            </w:pPr>
            <w:r>
              <w:rPr>
                <w:rFonts w:eastAsia="PMingLiU" w:hAnsi="PMingLiU" w:cs="Segoe UI" w:hint="eastAsia"/>
                <w:color w:val="FFFFFF" w:themeColor="background1"/>
                <w:sz w:val="16"/>
              </w:rPr>
              <w:t>訂購帳戶</w:t>
            </w:r>
            <w:r>
              <w:rPr>
                <w:rFonts w:eastAsia="PMingLiU" w:cs="Segoe UI" w:hint="eastAsia"/>
                <w:color w:val="FFFFFF" w:themeColor="background1"/>
                <w:sz w:val="16"/>
              </w:rPr>
              <w:t xml:space="preserve"> 3</w:t>
            </w:r>
          </w:p>
          <w:p w:rsidR="00065A90" w:rsidRDefault="00065A90"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sz w:val="16"/>
              </w:rPr>
            </w:pPr>
            <w:r>
              <w:rPr>
                <w:rFonts w:eastAsia="PMingLiU" w:hAnsi="PMingLiU" w:cs="Segoe UI" w:hint="eastAsia"/>
                <w:color w:val="FFFFFF" w:themeColor="background1"/>
                <w:sz w:val="16"/>
              </w:rPr>
              <w:t>商業</w:t>
            </w:r>
          </w:p>
        </w:tc>
      </w:tr>
      <w:tr w:rsidR="00065A90"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tcBorders>
            <w:vAlign w:val="center"/>
            <w:hideMark/>
          </w:tcPr>
          <w:p w:rsidR="00065A90" w:rsidRDefault="00065A90" w:rsidP="0019337E">
            <w:pPr>
              <w:pStyle w:val="BodyText"/>
              <w:spacing w:after="0" w:line="240" w:lineRule="auto"/>
              <w:jc w:val="center"/>
              <w:rPr>
                <w:rFonts w:eastAsia="PMingLiU" w:cs="Segoe UI"/>
                <w:color w:val="FFFFFF" w:themeColor="background1"/>
                <w:sz w:val="16"/>
              </w:rPr>
            </w:pPr>
            <w:r>
              <w:rPr>
                <w:rFonts w:eastAsia="PMingLiU" w:cs="Segoe UI" w:hint="eastAsia"/>
                <w:color w:val="FFC000" w:themeColor="accent4"/>
                <w:sz w:val="16"/>
              </w:rPr>
              <w:t>MPSA</w:t>
            </w:r>
          </w:p>
        </w:tc>
      </w:tr>
    </w:tbl>
    <w:p w:rsidR="00065A90" w:rsidRDefault="00065A90" w:rsidP="00065A90">
      <w:pPr>
        <w:pStyle w:val="Thirdheading"/>
        <w:rPr>
          <w:rFonts w:ascii="Segoe UI" w:eastAsia="PMingLiU" w:hAnsi="Segoe UI" w:cs="Segoe UI"/>
        </w:rPr>
      </w:pPr>
    </w:p>
    <w:p w:rsidR="00065A90" w:rsidRDefault="00065A90" w:rsidP="00065A90">
      <w:pPr>
        <w:pStyle w:val="Thirdheading"/>
        <w:rPr>
          <w:rFonts w:ascii="Segoe UI" w:eastAsia="PMingLiU" w:hAnsi="Segoe UI" w:cs="Segoe UI"/>
        </w:rPr>
      </w:pPr>
      <w:r>
        <w:rPr>
          <w:rFonts w:ascii="Segoe UI" w:eastAsia="PMingLiU" w:hAnsi="PMingLiU" w:cs="Segoe UI" w:hint="eastAsia"/>
          <w:b/>
        </w:rPr>
        <w:t>訂購帳戶週年月份</w:t>
      </w:r>
    </w:p>
    <w:p w:rsidR="00065A90" w:rsidRDefault="00065A90" w:rsidP="00065A90">
      <w:pPr>
        <w:pStyle w:val="BodyText"/>
        <w:rPr>
          <w:rFonts w:eastAsia="PMingLiU" w:cs="Segoe UI"/>
        </w:rPr>
      </w:pPr>
      <w:r>
        <w:rPr>
          <w:rFonts w:eastAsia="PMingLiU" w:hAnsi="PMingLiU" w:cs="Segoe UI" w:hint="eastAsia"/>
        </w:rPr>
        <w:t>註冊各個訂購帳戶時需選擇一個特定月份，用來調整設有訂閱期間的訂購，以設定一個相同的續約週年日。例如，假如其中一個帳戶選擇一月作為週年月份，該帳戶所訂購的任何線上服務將根據該月份調整，因此線上服務將於每年的一月續約。之後貴組織可視需要透過</w:t>
      </w:r>
      <w:r>
        <w:rPr>
          <w:rFonts w:eastAsia="PMingLiU" w:cs="Segoe UI" w:hint="eastAsia"/>
        </w:rPr>
        <w:t xml:space="preserve"> Microsoft </w:t>
      </w:r>
      <w:r>
        <w:rPr>
          <w:rFonts w:eastAsia="PMingLiU" w:hAnsi="PMingLiU" w:cs="Segoe UI" w:hint="eastAsia"/>
        </w:rPr>
        <w:t>大量授權中心</w:t>
      </w:r>
      <w:r>
        <w:rPr>
          <w:rFonts w:eastAsia="PMingLiU" w:cs="Segoe UI" w:hint="eastAsia"/>
        </w:rPr>
        <w:t xml:space="preserve"> (MVLC) </w:t>
      </w:r>
      <w:r>
        <w:rPr>
          <w:rFonts w:eastAsia="PMingLiU" w:hAnsi="PMingLiU" w:cs="Segoe UI" w:hint="eastAsia"/>
        </w:rPr>
        <w:t>變更此種指定方式。</w:t>
      </w:r>
    </w:p>
    <w:p w:rsidR="00065A90" w:rsidRDefault="00065A90" w:rsidP="00065A90">
      <w:pPr>
        <w:pStyle w:val="BodyText"/>
        <w:rPr>
          <w:rFonts w:eastAsia="PMingLiU" w:cs="Segoe UI"/>
        </w:rPr>
      </w:pPr>
      <w:r>
        <w:rPr>
          <w:rFonts w:eastAsia="PMingLiU" w:hAnsi="PMingLiU" w:cs="Segoe UI" w:hint="eastAsia"/>
        </w:rPr>
        <w:t>政府及教育機構訂購帳戶還可指定訂購的屆滿日期。選取此選項時，訂閱期間將無法超過屆滿日期，但仍可視需要延長日期。</w:t>
      </w:r>
    </w:p>
    <w:p w:rsidR="00065A90" w:rsidRDefault="00065A90" w:rsidP="00065A90">
      <w:pPr>
        <w:pStyle w:val="BodyText"/>
        <w:rPr>
          <w:rFonts w:eastAsia="PMingLiU" w:cs="Segoe UI"/>
        </w:rPr>
      </w:pPr>
    </w:p>
    <w:p w:rsidR="00065A90" w:rsidRDefault="00065A90" w:rsidP="00065A90">
      <w:pPr>
        <w:pStyle w:val="Thirdheading"/>
        <w:rPr>
          <w:rFonts w:ascii="Segoe UI" w:eastAsia="PMingLiU" w:hAnsi="Segoe UI" w:cs="Segoe UI"/>
        </w:rPr>
      </w:pPr>
      <w:r>
        <w:rPr>
          <w:rFonts w:ascii="Segoe UI" w:eastAsia="PMingLiU" w:hAnsi="PMingLiU" w:cs="Segoe UI" w:hint="eastAsia"/>
          <w:b/>
        </w:rPr>
        <w:t>合約管理者</w:t>
      </w:r>
    </w:p>
    <w:p w:rsidR="00065A90" w:rsidRDefault="00065A90" w:rsidP="00065A90">
      <w:pPr>
        <w:pStyle w:val="BodyText"/>
        <w:rPr>
          <w:rFonts w:eastAsia="PMingLiU" w:cs="Segoe UI"/>
        </w:rPr>
      </w:pPr>
      <w:r>
        <w:rPr>
          <w:rFonts w:eastAsia="PMingLiU" w:hAnsi="PMingLiU" w:cs="Segoe UI" w:hint="eastAsia"/>
        </w:rPr>
        <w:t>每個</w:t>
      </w:r>
      <w:r>
        <w:rPr>
          <w:rFonts w:eastAsia="PMingLiU" w:cs="Segoe UI" w:hint="eastAsia"/>
        </w:rPr>
        <w:t xml:space="preserve"> MPSA </w:t>
      </w:r>
      <w:r>
        <w:rPr>
          <w:rFonts w:eastAsia="PMingLiU" w:hAnsi="PMingLiU" w:cs="Segoe UI" w:hint="eastAsia"/>
        </w:rPr>
        <w:t>會指定一個訂購帳戶為合約管理者，以便　貴用戶統一檢視組織的所有資產，同時可從單一來源方便地管理所有訂購帳戶。合約管理者帳戶：</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可完整檢視所有訂購帳戶的資產。</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會在訂購帳戶與　貴用戶之</w:t>
      </w:r>
      <w:r>
        <w:rPr>
          <w:rFonts w:eastAsia="PMingLiU" w:cs="Segoe UI" w:hint="eastAsia"/>
        </w:rPr>
        <w:t xml:space="preserve"> MPSA </w:t>
      </w:r>
      <w:r>
        <w:rPr>
          <w:rFonts w:eastAsia="PMingLiU" w:hAnsi="PMingLiU" w:cs="Segoe UI" w:hint="eastAsia"/>
        </w:rPr>
        <w:t>建立關聯之際，接獲通知。</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lastRenderedPageBreak/>
        <w:t>有權終止任何訂購帳戶與</w:t>
      </w:r>
      <w:r>
        <w:rPr>
          <w:rFonts w:eastAsia="PMingLiU" w:cs="Segoe UI" w:hint="eastAsia"/>
        </w:rPr>
        <w:t xml:space="preserve"> MPSA </w:t>
      </w:r>
      <w:r>
        <w:rPr>
          <w:rFonts w:eastAsia="PMingLiU" w:hAnsi="PMingLiU" w:cs="Segoe UI" w:hint="eastAsia"/>
        </w:rPr>
        <w:t>之關聯。</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有權終止</w:t>
      </w:r>
      <w:r>
        <w:rPr>
          <w:rFonts w:eastAsia="PMingLiU" w:cs="Segoe UI" w:hint="eastAsia"/>
        </w:rPr>
        <w:t xml:space="preserve"> MPSA</w:t>
      </w:r>
      <w:r>
        <w:rPr>
          <w:rFonts w:eastAsia="PMingLiU" w:hAnsi="PMingLiU" w:cs="Segoe UI" w:hint="eastAsia"/>
        </w:rPr>
        <w:t>。</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無法為其他的訂購帳戶訂購或管理其資產。</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合約管理者的客戶</w:t>
      </w:r>
      <w:r>
        <w:rPr>
          <w:rFonts w:eastAsia="PMingLiU" w:cs="Segoe UI" w:hint="eastAsia"/>
        </w:rPr>
        <w:t xml:space="preserve"> (</w:t>
      </w:r>
      <w:r>
        <w:rPr>
          <w:rFonts w:eastAsia="PMingLiU" w:hAnsi="PMingLiU" w:cs="Segoe UI" w:hint="eastAsia"/>
        </w:rPr>
        <w:t>法律實體</w:t>
      </w:r>
      <w:r>
        <w:rPr>
          <w:rFonts w:eastAsia="PMingLiU" w:cs="Segoe UI" w:hint="eastAsia"/>
        </w:rPr>
        <w:t xml:space="preserve">) </w:t>
      </w:r>
      <w:r>
        <w:rPr>
          <w:rFonts w:eastAsia="PMingLiU" w:hAnsi="PMingLiU" w:cs="Segoe UI" w:hint="eastAsia"/>
        </w:rPr>
        <w:t>係用於關係企業定義。</w:t>
      </w:r>
    </w:p>
    <w:p w:rsidR="00065A90" w:rsidRDefault="00065A90" w:rsidP="00065A90">
      <w:pPr>
        <w:pStyle w:val="Thirdheading"/>
        <w:spacing w:line="240" w:lineRule="auto"/>
        <w:rPr>
          <w:rFonts w:ascii="Segoe UI" w:eastAsia="PMingLiU" w:hAnsi="PMingLiU" w:cs="Segoe UI"/>
          <w:b/>
          <w:lang w:val="en-US"/>
        </w:rPr>
      </w:pPr>
    </w:p>
    <w:p w:rsidR="00065A90" w:rsidRDefault="00065A90" w:rsidP="00065A90">
      <w:pPr>
        <w:pStyle w:val="Thirdheading"/>
        <w:spacing w:line="240" w:lineRule="auto"/>
        <w:rPr>
          <w:rFonts w:ascii="Segoe UI" w:eastAsia="PMingLiU" w:hAnsi="PMingLiU" w:cs="Segoe UI"/>
          <w:b/>
          <w:lang w:val="en-US"/>
        </w:rPr>
      </w:pPr>
    </w:p>
    <w:p w:rsidR="00065A90" w:rsidRDefault="00065A90" w:rsidP="00065A90">
      <w:pPr>
        <w:pStyle w:val="Thirdheading"/>
        <w:spacing w:line="240" w:lineRule="auto"/>
        <w:rPr>
          <w:rFonts w:ascii="Segoe UI" w:eastAsia="PMingLiU" w:hAnsi="Segoe UI" w:cs="Segoe UI"/>
        </w:rPr>
      </w:pPr>
      <w:r>
        <w:rPr>
          <w:rFonts w:ascii="Segoe UI" w:eastAsia="PMingLiU" w:hAnsi="PMingLiU" w:cs="Segoe UI" w:hint="eastAsia"/>
          <w:b/>
        </w:rPr>
        <w:t>合作夥伴</w:t>
      </w:r>
    </w:p>
    <w:p w:rsidR="00065A90" w:rsidRPr="00ED4A14" w:rsidRDefault="00065A90" w:rsidP="00065A90">
      <w:pPr>
        <w:pStyle w:val="BodyText"/>
        <w:spacing w:after="0"/>
        <w:rPr>
          <w:rFonts w:eastAsia="PMingLiU" w:cs="Segoe UI"/>
          <w:lang w:val="en-US"/>
        </w:rPr>
      </w:pPr>
      <w:r>
        <w:rPr>
          <w:rFonts w:eastAsia="PMingLiU" w:cs="Segoe UI" w:hint="eastAsia"/>
        </w:rPr>
        <w:t xml:space="preserve">MPSA </w:t>
      </w:r>
      <w:r>
        <w:rPr>
          <w:rFonts w:eastAsia="PMingLiU" w:hAnsi="PMingLiU" w:cs="Segoe UI" w:hint="eastAsia"/>
        </w:rPr>
        <w:t>的訂購可能需透過授權解決方案合作夥伴</w:t>
      </w:r>
      <w:r>
        <w:rPr>
          <w:rFonts w:eastAsia="PMingLiU" w:cs="Segoe UI" w:hint="eastAsia"/>
        </w:rPr>
        <w:t xml:space="preserve"> (LSP)</w:t>
      </w:r>
      <w:r>
        <w:rPr>
          <w:rFonts w:eastAsia="PMingLiU" w:hAnsi="PMingLiU" w:cs="Segoe UI" w:hint="eastAsia"/>
        </w:rPr>
        <w:t>。每個訂購帳戶可能選擇一個特定的</w:t>
      </w:r>
      <w:r>
        <w:rPr>
          <w:rFonts w:eastAsia="PMingLiU" w:cs="Segoe UI" w:hint="eastAsia"/>
        </w:rPr>
        <w:t xml:space="preserve"> LSP</w:t>
      </w:r>
      <w:r>
        <w:rPr>
          <w:rFonts w:eastAsia="PMingLiU" w:hAnsi="PMingLiU" w:cs="Segoe UI" w:hint="eastAsia"/>
        </w:rPr>
        <w:t>，與　貴用戶合作，據以註冊訂購帳戶並透過電子簽章建立電子合約</w:t>
      </w:r>
      <w:r>
        <w:rPr>
          <w:rStyle w:val="FootnoteReference"/>
        </w:rPr>
        <w:footnoteReference w:id="1"/>
      </w:r>
      <w:r>
        <w:rPr>
          <w:rFonts w:eastAsia="PMingLiU" w:hAnsi="PMingLiU" w:cs="Segoe UI" w:hint="eastAsia"/>
        </w:rPr>
        <w:t>。　貴用戶可於日後視需要將</w:t>
      </w:r>
      <w:r>
        <w:rPr>
          <w:rFonts w:eastAsia="PMingLiU" w:cs="Segoe UI" w:hint="eastAsia"/>
        </w:rPr>
        <w:t xml:space="preserve"> LSP </w:t>
      </w:r>
      <w:r>
        <w:rPr>
          <w:rFonts w:eastAsia="PMingLiU" w:hAnsi="PMingLiU" w:cs="Segoe UI" w:hint="eastAsia"/>
        </w:rPr>
        <w:t>新增至帳戶，以完成交易訂購。有關全球合作夥伴位置的詳細資訊，請參閱</w:t>
      </w:r>
      <w:r>
        <w:rPr>
          <w:rFonts w:eastAsia="PMingLiU" w:cs="Segoe UI" w:hint="eastAsia"/>
        </w:rPr>
        <w:t xml:space="preserve"> </w:t>
      </w:r>
      <w:hyperlink r:id="rId11" w:history="1">
        <w:r>
          <w:rPr>
            <w:rStyle w:val="Hyperlink"/>
            <w:rFonts w:eastAsia="PMingLiU" w:cs="Segoe UI" w:hint="eastAsia"/>
          </w:rPr>
          <w:t>http://pinpoint.microsoft.com</w:t>
        </w:r>
      </w:hyperlink>
      <w:r>
        <w:rPr>
          <w:rFonts w:eastAsia="PMingLiU" w:hAnsi="PMingLiU" w:cs="Segoe UI" w:hint="eastAsia"/>
        </w:rPr>
        <w:t>。</w:t>
      </w:r>
    </w:p>
    <w:p w:rsidR="00065A90" w:rsidRDefault="00065A90" w:rsidP="00065A90">
      <w:pPr>
        <w:pStyle w:val="Hdg1noborder"/>
        <w:spacing w:before="240"/>
        <w:rPr>
          <w:rFonts w:eastAsia="PMingLiU" w:cs="Segoe UI"/>
        </w:rPr>
      </w:pPr>
      <w:bookmarkStart w:id="10" w:name="_Toc403985014"/>
      <w:bookmarkStart w:id="11" w:name="_Toc403380296"/>
      <w:bookmarkStart w:id="12" w:name="_Toc428271655"/>
      <w:r>
        <w:rPr>
          <w:rFonts w:eastAsia="PMingLiU" w:hAnsi="PMingLiU" w:cs="Segoe UI" w:hint="eastAsia"/>
          <w:bCs/>
          <w:color w:val="FFC000" w:themeColor="accent4"/>
          <w:sz w:val="28"/>
          <w:szCs w:val="26"/>
        </w:rPr>
        <w:t>合約結構</w:t>
      </w:r>
      <w:bookmarkEnd w:id="10"/>
      <w:bookmarkEnd w:id="11"/>
      <w:bookmarkEnd w:id="12"/>
    </w:p>
    <w:p w:rsidR="00065A90" w:rsidRDefault="00065A90" w:rsidP="00065A90">
      <w:pPr>
        <w:pStyle w:val="BodyText"/>
        <w:rPr>
          <w:rFonts w:eastAsia="PMingLiU" w:cs="Segoe UI"/>
        </w:rPr>
      </w:pPr>
      <w:r>
        <w:rPr>
          <w:rFonts w:eastAsia="PMingLiU" w:hAnsi="PMingLiU" w:cs="Segoe UI" w:hint="eastAsia"/>
        </w:rPr>
        <w:t>為符合貴組織的結構，</w:t>
      </w:r>
      <w:r>
        <w:rPr>
          <w:rFonts w:eastAsia="PMingLiU" w:cs="Segoe UI" w:hint="eastAsia"/>
        </w:rPr>
        <w:t xml:space="preserve">MPSA </w:t>
      </w:r>
      <w:r>
        <w:rPr>
          <w:rFonts w:eastAsia="PMingLiU" w:hAnsi="PMingLiU" w:cs="Segoe UI" w:hint="eastAsia"/>
        </w:rPr>
        <w:t>的條款及條件結構分為以下區段：</w:t>
      </w:r>
    </w:p>
    <w:p w:rsidR="00065A90" w:rsidRDefault="00065A90" w:rsidP="00065A90">
      <w:pPr>
        <w:pStyle w:val="BodyText"/>
        <w:numPr>
          <w:ilvl w:val="0"/>
          <w:numId w:val="10"/>
        </w:numPr>
        <w:rPr>
          <w:rFonts w:eastAsia="PMingLiU" w:cs="Segoe UI"/>
        </w:rPr>
      </w:pPr>
      <w:r>
        <w:rPr>
          <w:rFonts w:eastAsia="PMingLiU" w:hAnsi="PMingLiU" w:cs="Segoe UI" w:hint="eastAsia"/>
        </w:rPr>
        <w:t>一般條款及條件</w:t>
      </w:r>
      <w:r>
        <w:rPr>
          <w:rFonts w:eastAsia="PMingLiU" w:cs="Segoe UI" w:hint="eastAsia"/>
        </w:rPr>
        <w:t xml:space="preserve"> </w:t>
      </w:r>
      <w:r>
        <w:rPr>
          <w:rFonts w:eastAsia="PMingLiU" w:cs="Segoe UI" w:hint="eastAsia"/>
        </w:rPr>
        <w:t>–</w:t>
      </w:r>
      <w:r>
        <w:rPr>
          <w:rFonts w:eastAsia="PMingLiU" w:cs="Segoe UI" w:hint="eastAsia"/>
        </w:rPr>
        <w:t xml:space="preserve"> </w:t>
      </w:r>
      <w:r>
        <w:rPr>
          <w:rFonts w:eastAsia="PMingLiU" w:hAnsi="PMingLiU" w:cs="Segoe UI" w:hint="eastAsia"/>
        </w:rPr>
        <w:t>適用於全球所有的客戶類型</w:t>
      </w:r>
    </w:p>
    <w:p w:rsidR="00065A90" w:rsidRDefault="00065A90" w:rsidP="00065A90">
      <w:pPr>
        <w:pStyle w:val="BodyText"/>
        <w:numPr>
          <w:ilvl w:val="0"/>
          <w:numId w:val="10"/>
        </w:numPr>
        <w:rPr>
          <w:rFonts w:eastAsia="PMingLiU" w:cs="Segoe UI"/>
        </w:rPr>
      </w:pPr>
      <w:r>
        <w:rPr>
          <w:rFonts w:eastAsia="PMingLiU" w:hAnsi="PMingLiU" w:cs="Segoe UI" w:hint="eastAsia"/>
        </w:rPr>
        <w:t>專業服務</w:t>
      </w:r>
      <w:r>
        <w:rPr>
          <w:rFonts w:eastAsia="PMingLiU" w:cs="Segoe UI" w:hint="eastAsia"/>
        </w:rPr>
        <w:t xml:space="preserve"> </w:t>
      </w:r>
      <w:r>
        <w:rPr>
          <w:rFonts w:eastAsia="PMingLiU" w:cs="Segoe UI" w:hint="eastAsia"/>
        </w:rPr>
        <w:t>–</w:t>
      </w:r>
      <w:r>
        <w:rPr>
          <w:rFonts w:eastAsia="PMingLiU" w:cs="Segoe UI" w:hint="eastAsia"/>
        </w:rPr>
        <w:t xml:space="preserve"> </w:t>
      </w:r>
      <w:r>
        <w:rPr>
          <w:rFonts w:eastAsia="PMingLiU" w:hAnsi="PMingLiU" w:cs="Segoe UI" w:hint="eastAsia"/>
        </w:rPr>
        <w:t>適用於全球</w:t>
      </w:r>
      <w:r>
        <w:rPr>
          <w:rFonts w:eastAsia="PMingLiU" w:cs="Segoe UI" w:hint="eastAsia"/>
        </w:rPr>
        <w:t xml:space="preserve"> Microsoft </w:t>
      </w:r>
      <w:r>
        <w:rPr>
          <w:rFonts w:eastAsia="PMingLiU" w:hAnsi="PMingLiU" w:cs="Segoe UI" w:hint="eastAsia"/>
        </w:rPr>
        <w:t>顧問及支援服務的條款及條件</w:t>
      </w:r>
    </w:p>
    <w:p w:rsidR="00065A90" w:rsidRDefault="00065A90" w:rsidP="00065A90">
      <w:pPr>
        <w:pStyle w:val="BodyText"/>
        <w:numPr>
          <w:ilvl w:val="0"/>
          <w:numId w:val="10"/>
        </w:numPr>
        <w:rPr>
          <w:rFonts w:eastAsia="PMingLiU" w:cs="Segoe UI"/>
        </w:rPr>
      </w:pPr>
      <w:r>
        <w:rPr>
          <w:rFonts w:eastAsia="PMingLiU" w:hAnsi="PMingLiU" w:cs="Segoe UI" w:hint="eastAsia"/>
        </w:rPr>
        <w:t>訂購帳戶類型條款</w:t>
      </w:r>
      <w:r>
        <w:rPr>
          <w:rFonts w:eastAsia="PMingLiU" w:cs="Segoe UI" w:hint="eastAsia"/>
        </w:rPr>
        <w:t xml:space="preserve"> </w:t>
      </w:r>
      <w:r>
        <w:rPr>
          <w:rFonts w:eastAsia="PMingLiU" w:cs="Segoe UI" w:hint="eastAsia"/>
        </w:rPr>
        <w:t>–</w:t>
      </w:r>
      <w:r>
        <w:rPr>
          <w:rFonts w:eastAsia="PMingLiU" w:cs="Segoe UI" w:hint="eastAsia"/>
        </w:rPr>
        <w:t xml:space="preserve"> </w:t>
      </w:r>
      <w:r>
        <w:rPr>
          <w:rFonts w:eastAsia="PMingLiU" w:hAnsi="PMingLiU" w:cs="Segoe UI" w:hint="eastAsia"/>
        </w:rPr>
        <w:t>註冊政府或教育機構訂購帳戶時，這些條款涵蓋特定客戶類型的條款及條件</w:t>
      </w:r>
    </w:p>
    <w:p w:rsidR="00065A90" w:rsidRDefault="00065A90" w:rsidP="00065A90">
      <w:pPr>
        <w:pStyle w:val="BodyText"/>
        <w:numPr>
          <w:ilvl w:val="0"/>
          <w:numId w:val="10"/>
        </w:numPr>
        <w:rPr>
          <w:rFonts w:eastAsia="PMingLiU" w:cs="Segoe UI"/>
        </w:rPr>
      </w:pPr>
      <w:r>
        <w:rPr>
          <w:rFonts w:eastAsia="PMingLiU" w:hAnsi="PMingLiU" w:cs="Segoe UI" w:hint="eastAsia"/>
        </w:rPr>
        <w:t>訂購帳戶類型國家</w:t>
      </w:r>
      <w:r>
        <w:rPr>
          <w:rFonts w:eastAsia="PMingLiU" w:cs="Segoe UI" w:hint="eastAsia"/>
        </w:rPr>
        <w:t>/</w:t>
      </w:r>
      <w:r>
        <w:rPr>
          <w:rFonts w:eastAsia="PMingLiU" w:hAnsi="PMingLiU" w:cs="Segoe UI" w:hint="eastAsia"/>
        </w:rPr>
        <w:t>地區條款</w:t>
      </w:r>
      <w:r>
        <w:rPr>
          <w:rFonts w:eastAsia="PMingLiU" w:cs="Segoe UI" w:hint="eastAsia"/>
        </w:rPr>
        <w:t xml:space="preserve"> </w:t>
      </w:r>
      <w:r>
        <w:rPr>
          <w:rFonts w:eastAsia="PMingLiU" w:cs="Segoe UI" w:hint="eastAsia"/>
        </w:rPr>
        <w:t>–</w:t>
      </w:r>
      <w:r>
        <w:rPr>
          <w:rFonts w:eastAsia="PMingLiU" w:cs="Segoe UI" w:hint="eastAsia"/>
        </w:rPr>
        <w:t xml:space="preserve"> </w:t>
      </w:r>
      <w:r>
        <w:rPr>
          <w:rFonts w:eastAsia="PMingLiU" w:hAnsi="PMingLiU" w:cs="Segoe UI" w:hint="eastAsia"/>
        </w:rPr>
        <w:t>適用於某些國家</w:t>
      </w:r>
      <w:r>
        <w:rPr>
          <w:rFonts w:eastAsia="PMingLiU" w:cs="Segoe UI" w:hint="eastAsia"/>
        </w:rPr>
        <w:t>/</w:t>
      </w:r>
      <w:r>
        <w:rPr>
          <w:rFonts w:eastAsia="PMingLiU" w:hAnsi="PMingLiU" w:cs="Segoe UI" w:hint="eastAsia"/>
        </w:rPr>
        <w:t>地區政府及教育機構客戶的條款及條件</w:t>
      </w:r>
    </w:p>
    <w:p w:rsidR="00065A90" w:rsidRDefault="00065A90" w:rsidP="00065A90">
      <w:pPr>
        <w:pStyle w:val="BodyText"/>
        <w:rPr>
          <w:rFonts w:eastAsia="PMingLiU" w:cs="Segoe UI"/>
        </w:rPr>
      </w:pPr>
      <w:r>
        <w:rPr>
          <w:rFonts w:eastAsia="PMingLiU" w:hAnsi="PMingLiU" w:cs="Segoe UI" w:hint="eastAsia"/>
        </w:rPr>
        <w:t>要成為政府或教育機構訂購帳戶，組織必須符合資格要求，請參閱</w:t>
      </w:r>
      <w:r>
        <w:rPr>
          <w:rFonts w:eastAsia="PMingLiU" w:cs="Segoe UI" w:hint="eastAsia"/>
        </w:rPr>
        <w:t xml:space="preserve"> </w:t>
      </w:r>
      <w:hyperlink r:id="rId12" w:history="1">
        <w:r>
          <w:rPr>
            <w:rStyle w:val="Hyperlink"/>
            <w:rFonts w:eastAsia="PMingLiU" w:cs="Segoe UI" w:hint="eastAsia"/>
          </w:rPr>
          <w:t>http://www.microsoftvolumelicensing.com/contracts</w:t>
        </w:r>
      </w:hyperlink>
      <w:r>
        <w:rPr>
          <w:rFonts w:eastAsia="PMingLiU" w:hAnsi="PMingLiU" w:cs="Segoe UI" w:hint="eastAsia"/>
        </w:rPr>
        <w:t>。</w:t>
      </w:r>
    </w:p>
    <w:p w:rsidR="00065A90" w:rsidRDefault="00065A90" w:rsidP="00065A90">
      <w:pPr>
        <w:pStyle w:val="Hdg1noborder"/>
        <w:spacing w:before="240"/>
        <w:rPr>
          <w:rFonts w:eastAsia="PMingLiU" w:cs="Segoe UI"/>
        </w:rPr>
      </w:pPr>
      <w:bookmarkStart w:id="13" w:name="_Toc403985015"/>
      <w:bookmarkStart w:id="14" w:name="_Toc403380297"/>
      <w:bookmarkStart w:id="15" w:name="_Toc428271656"/>
      <w:r>
        <w:rPr>
          <w:rFonts w:eastAsia="PMingLiU" w:hAnsi="PMingLiU" w:cs="Segoe UI" w:hint="eastAsia"/>
          <w:bCs/>
          <w:color w:val="FFC000" w:themeColor="accent4"/>
          <w:sz w:val="28"/>
          <w:szCs w:val="26"/>
        </w:rPr>
        <w:t>交易訂購</w:t>
      </w:r>
      <w:bookmarkEnd w:id="13"/>
      <w:bookmarkEnd w:id="14"/>
      <w:bookmarkEnd w:id="15"/>
    </w:p>
    <w:p w:rsidR="00065A90" w:rsidRDefault="00065A90" w:rsidP="00065A90">
      <w:pPr>
        <w:pStyle w:val="Thirdheading"/>
        <w:rPr>
          <w:rFonts w:ascii="Segoe UI" w:eastAsia="PMingLiU" w:hAnsi="Segoe UI" w:cs="Segoe UI"/>
        </w:rPr>
      </w:pPr>
      <w:r>
        <w:rPr>
          <w:rFonts w:ascii="Segoe UI" w:eastAsia="PMingLiU" w:hAnsi="PMingLiU" w:cs="Segoe UI" w:hint="eastAsia"/>
          <w:b/>
        </w:rPr>
        <w:t>產品</w:t>
      </w:r>
    </w:p>
    <w:p w:rsidR="00065A90" w:rsidRDefault="00065A90" w:rsidP="00065A90">
      <w:pPr>
        <w:pStyle w:val="BodyText"/>
        <w:rPr>
          <w:rFonts w:eastAsia="PMingLiU" w:cs="Segoe UI"/>
        </w:rPr>
      </w:pPr>
      <w:r>
        <w:rPr>
          <w:rFonts w:eastAsia="PMingLiU" w:hAnsi="PMingLiU" w:cs="Segoe UI" w:hint="eastAsia"/>
        </w:rPr>
        <w:t xml:space="preserve">　貴用戶可透過</w:t>
      </w:r>
      <w:r>
        <w:rPr>
          <w:rFonts w:eastAsia="PMingLiU" w:cs="Segoe UI" w:hint="eastAsia"/>
        </w:rPr>
        <w:t xml:space="preserve"> MPSA </w:t>
      </w:r>
      <w:r>
        <w:rPr>
          <w:rFonts w:eastAsia="PMingLiU" w:hAnsi="PMingLiU" w:cs="Segoe UI" w:hint="eastAsia"/>
        </w:rPr>
        <w:t>訂購軟體及線上服務。目前大多數的軟體也透過</w:t>
      </w:r>
      <w:r>
        <w:rPr>
          <w:rFonts w:eastAsia="PMingLiU" w:cs="Segoe UI" w:hint="eastAsia"/>
        </w:rPr>
        <w:t xml:space="preserve"> Select Plus </w:t>
      </w:r>
      <w:r>
        <w:rPr>
          <w:rFonts w:eastAsia="PMingLiU" w:hAnsi="PMingLiU" w:cs="Segoe UI" w:hint="eastAsia"/>
        </w:rPr>
        <w:t>及</w:t>
      </w:r>
      <w:r>
        <w:rPr>
          <w:rFonts w:eastAsia="PMingLiU" w:cs="Segoe UI" w:hint="eastAsia"/>
        </w:rPr>
        <w:t xml:space="preserve"> Office 365 </w:t>
      </w:r>
      <w:r>
        <w:rPr>
          <w:rFonts w:eastAsia="PMingLiU" w:hAnsi="PMingLiU" w:cs="Segoe UI" w:hint="eastAsia"/>
        </w:rPr>
        <w:t>販賣，另外</w:t>
      </w:r>
      <w:r>
        <w:rPr>
          <w:rFonts w:eastAsia="PMingLiU" w:cs="Segoe UI" w:hint="eastAsia"/>
        </w:rPr>
        <w:t xml:space="preserve"> Intune</w:t>
      </w:r>
      <w:r>
        <w:rPr>
          <w:rFonts w:eastAsia="PMingLiU" w:hAnsi="PMingLiU" w:cs="Segoe UI" w:hint="eastAsia"/>
        </w:rPr>
        <w:t>、</w:t>
      </w:r>
      <w:r>
        <w:rPr>
          <w:rFonts w:eastAsia="PMingLiU" w:cs="Segoe UI" w:hint="eastAsia"/>
        </w:rPr>
        <w:t xml:space="preserve">CRM Online </w:t>
      </w:r>
      <w:r>
        <w:rPr>
          <w:rFonts w:eastAsia="PMingLiU" w:hAnsi="PMingLiU" w:cs="Segoe UI" w:hint="eastAsia"/>
        </w:rPr>
        <w:t>及</w:t>
      </w:r>
      <w:r>
        <w:rPr>
          <w:rFonts w:eastAsia="PMingLiU" w:cs="Segoe UI" w:hint="eastAsia"/>
        </w:rPr>
        <w:t xml:space="preserve"> Yammer </w:t>
      </w:r>
      <w:r>
        <w:rPr>
          <w:rFonts w:eastAsia="PMingLiU" w:hAnsi="PMingLiU" w:cs="Segoe UI" w:hint="eastAsia"/>
        </w:rPr>
        <w:t>產品則可透過</w:t>
      </w:r>
      <w:r>
        <w:rPr>
          <w:rFonts w:eastAsia="PMingLiU" w:cs="Segoe UI" w:hint="eastAsia"/>
        </w:rPr>
        <w:t xml:space="preserve"> MPSA </w:t>
      </w:r>
      <w:r>
        <w:rPr>
          <w:rFonts w:eastAsia="PMingLiU" w:hAnsi="PMingLiU" w:cs="Segoe UI" w:hint="eastAsia"/>
        </w:rPr>
        <w:t>取得。可透過</w:t>
      </w:r>
      <w:r>
        <w:rPr>
          <w:rFonts w:eastAsia="PMingLiU" w:cs="Segoe UI" w:hint="eastAsia"/>
        </w:rPr>
        <w:t xml:space="preserve"> MPSA </w:t>
      </w:r>
      <w:r>
        <w:rPr>
          <w:rFonts w:eastAsia="PMingLiU" w:hAnsi="PMingLiU" w:cs="Segoe UI" w:hint="eastAsia"/>
        </w:rPr>
        <w:t>取得的完整產品清單請參見</w:t>
      </w:r>
      <w:r>
        <w:rPr>
          <w:rFonts w:eastAsia="PMingLiU" w:cs="Segoe UI" w:hint="eastAsia"/>
        </w:rPr>
        <w:t xml:space="preserve"> </w:t>
      </w:r>
      <w:hyperlink r:id="rId13" w:history="1">
        <w:r>
          <w:rPr>
            <w:rStyle w:val="Hyperlink"/>
            <w:rFonts w:eastAsia="PMingLiU" w:cs="Segoe UI" w:hint="eastAsia"/>
          </w:rPr>
          <w:t>http://www.microsoft.com/licensing/contracts</w:t>
        </w:r>
      </w:hyperlink>
      <w:r>
        <w:rPr>
          <w:rFonts w:eastAsia="PMingLiU" w:cs="Segoe UI" w:hint="eastAsia"/>
        </w:rPr>
        <w:t xml:space="preserve"> </w:t>
      </w:r>
      <w:r>
        <w:rPr>
          <w:rFonts w:eastAsia="PMingLiU" w:hAnsi="PMingLiU" w:cs="Segoe UI" w:hint="eastAsia"/>
        </w:rPr>
        <w:t>中的「產品條款」。</w:t>
      </w:r>
    </w:p>
    <w:p w:rsidR="00065A90" w:rsidRDefault="00065A90" w:rsidP="00065A90">
      <w:pPr>
        <w:pStyle w:val="Thirdheading"/>
        <w:rPr>
          <w:rFonts w:ascii="Segoe UI" w:eastAsia="PMingLiU" w:hAnsi="Segoe UI" w:cs="Segoe UI"/>
        </w:rPr>
      </w:pPr>
      <w:r>
        <w:rPr>
          <w:rFonts w:ascii="Segoe UI" w:eastAsia="PMingLiU" w:hAnsi="PMingLiU" w:cs="Segoe UI" w:hint="eastAsia"/>
          <w:b/>
        </w:rPr>
        <w:t>存取下載及帳戶資訊</w:t>
      </w:r>
    </w:p>
    <w:p w:rsidR="00065A90" w:rsidRDefault="00065A90" w:rsidP="00065A90">
      <w:pPr>
        <w:pStyle w:val="BodyText"/>
        <w:rPr>
          <w:rFonts w:eastAsia="PMingLiU" w:cs="Segoe UI"/>
        </w:rPr>
      </w:pPr>
      <w:r>
        <w:rPr>
          <w:rFonts w:eastAsia="PMingLiU" w:cs="Segoe UI" w:hint="eastAsia"/>
        </w:rPr>
        <w:t xml:space="preserve">Microsoft </w:t>
      </w:r>
      <w:r>
        <w:rPr>
          <w:rFonts w:eastAsia="PMingLiU" w:hAnsi="PMingLiU" w:cs="Segoe UI" w:hint="eastAsia"/>
        </w:rPr>
        <w:t>大量授權中心</w:t>
      </w:r>
      <w:r>
        <w:rPr>
          <w:rFonts w:eastAsia="PMingLiU" w:cs="Segoe UI" w:hint="eastAsia"/>
        </w:rPr>
        <w:t xml:space="preserve"> (MVLC) </w:t>
      </w:r>
      <w:r>
        <w:rPr>
          <w:rFonts w:eastAsia="PMingLiU" w:hAnsi="PMingLiU" w:cs="Segoe UI" w:hint="eastAsia"/>
        </w:rPr>
        <w:t>是一入口網站，可下載軟體、存取產品金鑰、檢視授權及服務系列，以及線上服務供應。要存取</w:t>
      </w:r>
      <w:r>
        <w:rPr>
          <w:rFonts w:eastAsia="PMingLiU" w:cs="Segoe UI" w:hint="eastAsia"/>
        </w:rPr>
        <w:t xml:space="preserve"> MVLC</w:t>
      </w:r>
      <w:r>
        <w:rPr>
          <w:rFonts w:eastAsia="PMingLiU" w:hAnsi="PMingLiU" w:cs="Segoe UI" w:hint="eastAsia"/>
        </w:rPr>
        <w:t>，請造訪</w:t>
      </w:r>
      <w:r>
        <w:rPr>
          <w:rFonts w:eastAsia="PMingLiU" w:cs="Segoe UI" w:hint="eastAsia"/>
          <w:color w:val="1F497D"/>
        </w:rPr>
        <w:t xml:space="preserve"> </w:t>
      </w:r>
      <w:hyperlink r:id="rId14" w:history="1">
        <w:r>
          <w:rPr>
            <w:rStyle w:val="Hyperlink"/>
            <w:rFonts w:eastAsia="PMingLiU" w:cs="Segoe UI" w:hint="eastAsia"/>
          </w:rPr>
          <w:t>https://licensing.microsoft.com/customer/</w:t>
        </w:r>
      </w:hyperlink>
      <w:r>
        <w:rPr>
          <w:rFonts w:eastAsia="PMingLiU" w:hAnsi="PMingLiU" w:cs="Segoe UI" w:hint="eastAsia"/>
          <w:color w:val="1F497D"/>
        </w:rPr>
        <w:t>。</w:t>
      </w:r>
    </w:p>
    <w:p w:rsidR="00065A90" w:rsidRDefault="00065A90" w:rsidP="00065A90">
      <w:pPr>
        <w:pStyle w:val="Thirdheading"/>
        <w:rPr>
          <w:rFonts w:ascii="Segoe UI" w:eastAsia="PMingLiU" w:hAnsi="Segoe UI" w:cs="Segoe UI"/>
        </w:rPr>
      </w:pPr>
      <w:r>
        <w:rPr>
          <w:rFonts w:ascii="Segoe UI" w:eastAsia="PMingLiU" w:hAnsi="PMingLiU" w:cs="Segoe UI" w:hint="eastAsia"/>
          <w:b/>
        </w:rPr>
        <w:t>價位等級</w:t>
      </w:r>
    </w:p>
    <w:p w:rsidR="00065A90" w:rsidRDefault="00065A90" w:rsidP="00065A90">
      <w:pPr>
        <w:pStyle w:val="BodyText"/>
        <w:rPr>
          <w:rFonts w:eastAsia="PMingLiU" w:cs="Segoe UI"/>
        </w:rPr>
      </w:pPr>
      <w:r>
        <w:rPr>
          <w:rFonts w:eastAsia="PMingLiU" w:hAnsi="PMingLiU" w:cs="Segoe UI" w:hint="eastAsia"/>
        </w:rPr>
        <w:t>您每年每產品組合必須達到至少</w:t>
      </w:r>
      <w:r>
        <w:rPr>
          <w:rFonts w:eastAsia="PMingLiU" w:cs="Segoe UI" w:hint="eastAsia"/>
        </w:rPr>
        <w:t xml:space="preserve"> 500 </w:t>
      </w:r>
      <w:r>
        <w:rPr>
          <w:rFonts w:eastAsia="PMingLiU" w:hAnsi="PMingLiU" w:cs="Segoe UI" w:hint="eastAsia"/>
        </w:rPr>
        <w:t>點，才符合資格，可透過</w:t>
      </w:r>
      <w:r>
        <w:rPr>
          <w:rFonts w:eastAsia="PMingLiU" w:cs="Segoe UI" w:hint="eastAsia"/>
        </w:rPr>
        <w:t xml:space="preserve"> MPSA </w:t>
      </w:r>
      <w:r>
        <w:rPr>
          <w:rFonts w:eastAsia="PMingLiU" w:hAnsi="PMingLiU" w:cs="Segoe UI" w:hint="eastAsia"/>
        </w:rPr>
        <w:t>訂購該產品組合內的產品。或者，您可訂購至少</w:t>
      </w:r>
      <w:r>
        <w:rPr>
          <w:rFonts w:eastAsia="PMingLiU" w:cs="Segoe UI" w:hint="eastAsia"/>
        </w:rPr>
        <w:t xml:space="preserve"> 250 </w:t>
      </w:r>
      <w:r>
        <w:rPr>
          <w:rFonts w:eastAsia="PMingLiU" w:hAnsi="PMingLiU" w:cs="Segoe UI" w:hint="eastAsia"/>
        </w:rPr>
        <w:t>點該產品組合內的線上服務，或將有效的合格合約</w:t>
      </w:r>
      <w:r>
        <w:rPr>
          <w:rFonts w:eastAsia="PMingLiU" w:cs="Segoe UI" w:hint="eastAsia"/>
        </w:rPr>
        <w:t xml:space="preserve"> (Enterprise </w:t>
      </w:r>
      <w:r>
        <w:rPr>
          <w:rFonts w:eastAsia="PMingLiU" w:hAnsi="PMingLiU" w:cs="Segoe UI" w:hint="eastAsia"/>
        </w:rPr>
        <w:t>註冊、</w:t>
      </w:r>
      <w:r>
        <w:rPr>
          <w:rFonts w:eastAsia="PMingLiU" w:cs="Segoe UI" w:hint="eastAsia"/>
        </w:rPr>
        <w:t xml:space="preserve">Enterprise Subscription </w:t>
      </w:r>
      <w:r>
        <w:rPr>
          <w:rFonts w:eastAsia="PMingLiU" w:hAnsi="PMingLiU" w:cs="Segoe UI" w:hint="eastAsia"/>
        </w:rPr>
        <w:t>註冊，或</w:t>
      </w:r>
      <w:r>
        <w:rPr>
          <w:rFonts w:eastAsia="PMingLiU" w:cs="Segoe UI" w:hint="eastAsia"/>
        </w:rPr>
        <w:t xml:space="preserve"> Select Plus </w:t>
      </w:r>
      <w:r>
        <w:rPr>
          <w:rFonts w:eastAsia="PMingLiU" w:hAnsi="PMingLiU" w:cs="Segoe UI" w:hint="eastAsia"/>
        </w:rPr>
        <w:t>合約</w:t>
      </w:r>
      <w:r>
        <w:rPr>
          <w:rFonts w:eastAsia="PMingLiU" w:cs="Segoe UI" w:hint="eastAsia"/>
        </w:rPr>
        <w:t xml:space="preserve">) </w:t>
      </w:r>
      <w:r>
        <w:rPr>
          <w:rFonts w:eastAsia="PMingLiU" w:hAnsi="PMingLiU" w:cs="Segoe UI" w:hint="eastAsia"/>
        </w:rPr>
        <w:t>與</w:t>
      </w:r>
      <w:r>
        <w:rPr>
          <w:rFonts w:eastAsia="PMingLiU" w:cs="Segoe UI" w:hint="eastAsia"/>
        </w:rPr>
        <w:t xml:space="preserve"> MPSA </w:t>
      </w:r>
      <w:r>
        <w:rPr>
          <w:rFonts w:eastAsia="PMingLiU" w:hAnsi="PMingLiU" w:cs="Segoe UI" w:hint="eastAsia"/>
        </w:rPr>
        <w:t>關聯。您必須取得客戶授權，並附屬於合格合約客戶之下，以建立</w:t>
      </w:r>
      <w:r>
        <w:rPr>
          <w:rFonts w:eastAsia="PMingLiU" w:cs="Segoe UI" w:hint="eastAsia"/>
        </w:rPr>
        <w:t xml:space="preserve"> MPSA </w:t>
      </w:r>
      <w:r>
        <w:rPr>
          <w:rFonts w:eastAsia="PMingLiU" w:hAnsi="PMingLiU" w:cs="Segoe UI" w:hint="eastAsia"/>
        </w:rPr>
        <w:t>之關聯。您亦可以透過</w:t>
      </w:r>
      <w:r>
        <w:rPr>
          <w:rFonts w:eastAsia="PMingLiU" w:cs="Segoe UI" w:hint="eastAsia"/>
        </w:rPr>
        <w:t xml:space="preserve"> Microsoft Azure </w:t>
      </w:r>
      <w:r>
        <w:rPr>
          <w:rFonts w:eastAsia="PMingLiU" w:hAnsi="PMingLiU" w:cs="Segoe UI" w:hint="eastAsia"/>
        </w:rPr>
        <w:t>服務之訂購帳戶支付費用，即可忽略最低點數之要求。</w:t>
      </w:r>
    </w:p>
    <w:p w:rsidR="00065A90" w:rsidRDefault="00065A90" w:rsidP="00065A90">
      <w:pPr>
        <w:pStyle w:val="BodyText"/>
        <w:rPr>
          <w:rFonts w:eastAsia="PMingLiU" w:cs="Segoe UI"/>
        </w:rPr>
      </w:pPr>
      <w:r>
        <w:rPr>
          <w:rFonts w:eastAsia="PMingLiU" w:hAnsi="PMingLiU" w:cs="Segoe UI" w:hint="eastAsia"/>
        </w:rPr>
        <w:lastRenderedPageBreak/>
        <w:t>透過</w:t>
      </w:r>
      <w:r>
        <w:rPr>
          <w:rFonts w:eastAsia="PMingLiU" w:cs="Segoe UI" w:hint="eastAsia"/>
        </w:rPr>
        <w:t xml:space="preserve"> MPSA </w:t>
      </w:r>
      <w:r>
        <w:rPr>
          <w:rFonts w:eastAsia="PMingLiU" w:hAnsi="PMingLiU" w:cs="Segoe UI" w:hint="eastAsia"/>
        </w:rPr>
        <w:t>註冊訂購帳戶的商業組織，產品組合有四個價位等級</w:t>
      </w:r>
      <w:r>
        <w:rPr>
          <w:rFonts w:eastAsia="PMingLiU" w:cs="Segoe UI" w:hint="eastAsia"/>
        </w:rPr>
        <w:t xml:space="preserve"> (</w:t>
      </w:r>
      <w:r>
        <w:rPr>
          <w:rFonts w:eastAsia="PMingLiU" w:hAnsi="PMingLiU" w:cs="Segoe UI" w:hint="eastAsia"/>
        </w:rPr>
        <w:t>定義如下</w:t>
      </w:r>
      <w:r>
        <w:rPr>
          <w:rFonts w:eastAsia="PMingLiU" w:cs="Segoe UI" w:hint="eastAsia"/>
        </w:rPr>
        <w:t>)</w:t>
      </w:r>
      <w:r>
        <w:rPr>
          <w:rFonts w:eastAsia="PMingLiU" w:hAnsi="PMingLiU" w:cs="Segoe UI" w:hint="eastAsia"/>
        </w:rPr>
        <w:t>。商業訂購帳戶每個價位等級的點數列在下表中。</w:t>
      </w:r>
    </w:p>
    <w:tbl>
      <w:tblPr>
        <w:tblStyle w:val="MediumShading1-Accent4"/>
        <w:tblW w:w="4126" w:type="pct"/>
        <w:tblInd w:w="108" w:type="dxa"/>
        <w:tblLook w:val="04A0" w:firstRow="1" w:lastRow="0" w:firstColumn="1" w:lastColumn="0" w:noHBand="0" w:noVBand="1"/>
      </w:tblPr>
      <w:tblGrid>
        <w:gridCol w:w="4500"/>
        <w:gridCol w:w="4590"/>
      </w:tblGrid>
      <w:tr w:rsidR="00065A90"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hideMark/>
          </w:tcPr>
          <w:p w:rsidR="00065A90" w:rsidRDefault="00065A90" w:rsidP="0019337E">
            <w:pPr>
              <w:pStyle w:val="VLTableHeader"/>
              <w:spacing w:before="0" w:after="0"/>
              <w:jc w:val="center"/>
              <w:rPr>
                <w:rFonts w:eastAsia="PMingLiU" w:cs="Segoe UI"/>
              </w:rPr>
            </w:pPr>
            <w:r>
              <w:rPr>
                <w:rFonts w:eastAsia="PMingLiU" w:hAnsi="PMingLiU" w:cs="Segoe UI" w:hint="eastAsia"/>
                <w:b/>
              </w:rPr>
              <w:t>價位等級</w:t>
            </w:r>
            <w:r>
              <w:rPr>
                <w:rFonts w:eastAsia="PMingLiU" w:cs="Segoe UI" w:hint="eastAsia"/>
                <w:b/>
              </w:rPr>
              <w:t xml:space="preserve"> </w:t>
            </w:r>
            <w:r>
              <w:rPr>
                <w:rFonts w:eastAsia="PMingLiU" w:cs="Segoe UI" w:hint="eastAsia"/>
                <w:b/>
              </w:rPr>
              <w:t>–</w:t>
            </w:r>
            <w:r>
              <w:rPr>
                <w:rFonts w:eastAsia="PMingLiU" w:cs="Segoe UI" w:hint="eastAsia"/>
                <w:b/>
              </w:rPr>
              <w:t xml:space="preserve"> </w:t>
            </w:r>
            <w:r>
              <w:rPr>
                <w:rFonts w:eastAsia="PMingLiU" w:hAnsi="PMingLiU" w:cs="Segoe UI" w:hint="eastAsia"/>
                <w:b/>
              </w:rPr>
              <w:t>商業</w:t>
            </w:r>
          </w:p>
        </w:tc>
        <w:tc>
          <w:tcPr>
            <w:tcW w:w="2525" w:type="pct"/>
            <w:hideMark/>
          </w:tcPr>
          <w:p w:rsidR="00065A90" w:rsidRDefault="00065A90"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eastAsia="PMingLiU" w:cs="Segoe UI"/>
              </w:rPr>
            </w:pPr>
            <w:r>
              <w:rPr>
                <w:rFonts w:eastAsia="PMingLiU" w:hAnsi="PMingLiU" w:cs="Segoe UI" w:hint="eastAsia"/>
                <w:b/>
              </w:rPr>
              <w:t>每個產品組合年度最低點數</w:t>
            </w:r>
          </w:p>
        </w:tc>
      </w:tr>
      <w:tr w:rsidR="00065A90"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FFCF40" w:themeColor="accent4" w:themeTint="BF"/>
              <w:left w:val="single" w:sz="8" w:space="0" w:color="FFCF40" w:themeColor="accent4" w:themeTint="BF"/>
              <w:bottom w:val="single" w:sz="8" w:space="0" w:color="FFCF40" w:themeColor="accent4" w:themeTint="BF"/>
            </w:tcBorders>
            <w:hideMark/>
          </w:tcPr>
          <w:p w:rsidR="00065A90" w:rsidRDefault="00065A90" w:rsidP="0019337E">
            <w:pPr>
              <w:pStyle w:val="VLBodyCopy2"/>
              <w:jc w:val="center"/>
              <w:rPr>
                <w:rFonts w:eastAsia="PMingLiU"/>
                <w:b w:val="0"/>
                <w:lang w:val="zh-TW" w:eastAsia="zh-TW" w:bidi="zh-TW"/>
              </w:rPr>
            </w:pPr>
            <w:r>
              <w:rPr>
                <w:rFonts w:eastAsia="PMingLiU" w:hint="eastAsia"/>
                <w:b w:val="0"/>
              </w:rPr>
              <w:t>A</w:t>
            </w:r>
          </w:p>
        </w:tc>
        <w:tc>
          <w:tcPr>
            <w:tcW w:w="2525" w:type="pct"/>
            <w:tcBorders>
              <w:top w:val="single" w:sz="8" w:space="0" w:color="FFCF40" w:themeColor="accent4" w:themeTint="BF"/>
              <w:bottom w:val="single" w:sz="8" w:space="0" w:color="FFCF40" w:themeColor="accent4" w:themeTint="BF"/>
              <w:right w:val="single" w:sz="8" w:space="0" w:color="FFCF40" w:themeColor="accent4" w:themeTint="BF"/>
            </w:tcBorders>
            <w:hideMark/>
          </w:tcPr>
          <w:p w:rsidR="00065A90" w:rsidRDefault="00065A90" w:rsidP="0019337E">
            <w:pPr>
              <w:pStyle w:val="VLBodyCopy2"/>
              <w:jc w:val="center"/>
              <w:cnfStyle w:val="000000100000" w:firstRow="0" w:lastRow="0" w:firstColumn="0" w:lastColumn="0" w:oddVBand="0" w:evenVBand="0" w:oddHBand="1" w:evenHBand="0" w:firstRowFirstColumn="0" w:firstRowLastColumn="0" w:lastRowFirstColumn="0" w:lastRowLastColumn="0"/>
              <w:rPr>
                <w:rFonts w:eastAsia="PMingLiU"/>
                <w:lang w:val="zh-TW" w:eastAsia="zh-TW" w:bidi="zh-TW"/>
              </w:rPr>
            </w:pPr>
            <w:r>
              <w:rPr>
                <w:rFonts w:eastAsia="PMingLiU" w:hint="eastAsia"/>
                <w:lang w:eastAsia="zh-TW"/>
              </w:rPr>
              <w:t xml:space="preserve">500 </w:t>
            </w:r>
            <w:r>
              <w:rPr>
                <w:rFonts w:eastAsia="PMingLiU" w:hAnsi="PMingLiU" w:hint="eastAsia"/>
                <w:lang w:eastAsia="zh-TW"/>
              </w:rPr>
              <w:t>或</w:t>
            </w:r>
            <w:r>
              <w:rPr>
                <w:rFonts w:eastAsia="PMingLiU" w:hint="eastAsia"/>
                <w:lang w:eastAsia="zh-TW"/>
              </w:rPr>
              <w:t xml:space="preserve"> 250 </w:t>
            </w:r>
            <w:r>
              <w:rPr>
                <w:rFonts w:eastAsia="PMingLiU" w:hAnsi="PMingLiU" w:hint="eastAsia"/>
                <w:lang w:eastAsia="zh-TW"/>
              </w:rPr>
              <w:t>點，僅適用於</w:t>
            </w:r>
            <w:r>
              <w:rPr>
                <w:rFonts w:eastAsia="PMingLiU" w:hint="eastAsia"/>
                <w:lang w:eastAsia="zh-TW"/>
              </w:rPr>
              <w:t xml:space="preserve"> OLS</w:t>
            </w:r>
          </w:p>
        </w:tc>
      </w:tr>
      <w:tr w:rsidR="00065A90"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FFCF40" w:themeColor="accent4" w:themeTint="BF"/>
              <w:left w:val="single" w:sz="8" w:space="0" w:color="FFCF40" w:themeColor="accent4" w:themeTint="BF"/>
              <w:bottom w:val="single" w:sz="8" w:space="0" w:color="FFCF40" w:themeColor="accent4" w:themeTint="BF"/>
            </w:tcBorders>
            <w:hideMark/>
          </w:tcPr>
          <w:p w:rsidR="00065A90" w:rsidRDefault="00065A90" w:rsidP="0019337E">
            <w:pPr>
              <w:pStyle w:val="VLBodyCopy2"/>
              <w:jc w:val="center"/>
              <w:rPr>
                <w:rFonts w:eastAsia="PMingLiU"/>
                <w:b w:val="0"/>
                <w:lang w:val="zh-TW" w:eastAsia="zh-TW" w:bidi="zh-TW"/>
              </w:rPr>
            </w:pPr>
            <w:r>
              <w:rPr>
                <w:rFonts w:eastAsia="PMingLiU" w:hint="eastAsia"/>
                <w:b w:val="0"/>
              </w:rPr>
              <w:t>B</w:t>
            </w:r>
          </w:p>
        </w:tc>
        <w:tc>
          <w:tcPr>
            <w:tcW w:w="2525" w:type="pct"/>
            <w:tcBorders>
              <w:top w:val="single" w:sz="8" w:space="0" w:color="FFCF40" w:themeColor="accent4" w:themeTint="BF"/>
              <w:bottom w:val="single" w:sz="8" w:space="0" w:color="FFCF40" w:themeColor="accent4" w:themeTint="BF"/>
              <w:right w:val="single" w:sz="8" w:space="0" w:color="FFCF40" w:themeColor="accent4" w:themeTint="BF"/>
            </w:tcBorders>
            <w:hideMark/>
          </w:tcPr>
          <w:p w:rsidR="00065A90" w:rsidRDefault="00065A90" w:rsidP="0019337E">
            <w:pPr>
              <w:pStyle w:val="VLBodyCopy2"/>
              <w:jc w:val="center"/>
              <w:cnfStyle w:val="000000010000" w:firstRow="0" w:lastRow="0" w:firstColumn="0" w:lastColumn="0" w:oddVBand="0" w:evenVBand="0" w:oddHBand="0" w:evenHBand="1" w:firstRowFirstColumn="0" w:firstRowLastColumn="0" w:lastRowFirstColumn="0" w:lastRowLastColumn="0"/>
              <w:rPr>
                <w:rFonts w:eastAsia="PMingLiU"/>
                <w:lang w:val="zh-TW" w:eastAsia="zh-TW" w:bidi="zh-TW"/>
              </w:rPr>
            </w:pPr>
            <w:r>
              <w:rPr>
                <w:rFonts w:eastAsia="PMingLiU" w:hint="eastAsia"/>
              </w:rPr>
              <w:t>4,000</w:t>
            </w:r>
          </w:p>
        </w:tc>
      </w:tr>
      <w:tr w:rsidR="00065A90"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FFCF40" w:themeColor="accent4" w:themeTint="BF"/>
              <w:left w:val="single" w:sz="8" w:space="0" w:color="FFCF40" w:themeColor="accent4" w:themeTint="BF"/>
              <w:bottom w:val="single" w:sz="8" w:space="0" w:color="FFCF40" w:themeColor="accent4" w:themeTint="BF"/>
            </w:tcBorders>
            <w:hideMark/>
          </w:tcPr>
          <w:p w:rsidR="00065A90" w:rsidRDefault="00065A90" w:rsidP="0019337E">
            <w:pPr>
              <w:pStyle w:val="VLBodyCopy2"/>
              <w:jc w:val="center"/>
              <w:rPr>
                <w:rFonts w:eastAsia="PMingLiU"/>
                <w:b w:val="0"/>
                <w:lang w:val="zh-TW" w:eastAsia="zh-TW" w:bidi="zh-TW"/>
              </w:rPr>
            </w:pPr>
            <w:r>
              <w:rPr>
                <w:rFonts w:eastAsia="PMingLiU" w:hint="eastAsia"/>
                <w:b w:val="0"/>
              </w:rPr>
              <w:t>C</w:t>
            </w:r>
          </w:p>
        </w:tc>
        <w:tc>
          <w:tcPr>
            <w:tcW w:w="2525" w:type="pct"/>
            <w:tcBorders>
              <w:top w:val="single" w:sz="8" w:space="0" w:color="FFCF40" w:themeColor="accent4" w:themeTint="BF"/>
              <w:bottom w:val="single" w:sz="8" w:space="0" w:color="FFCF40" w:themeColor="accent4" w:themeTint="BF"/>
              <w:right w:val="single" w:sz="8" w:space="0" w:color="FFCF40" w:themeColor="accent4" w:themeTint="BF"/>
            </w:tcBorders>
            <w:hideMark/>
          </w:tcPr>
          <w:p w:rsidR="00065A90" w:rsidRDefault="00065A90" w:rsidP="0019337E">
            <w:pPr>
              <w:pStyle w:val="VLBodyCopy2"/>
              <w:jc w:val="center"/>
              <w:cnfStyle w:val="000000100000" w:firstRow="0" w:lastRow="0" w:firstColumn="0" w:lastColumn="0" w:oddVBand="0" w:evenVBand="0" w:oddHBand="1" w:evenHBand="0" w:firstRowFirstColumn="0" w:firstRowLastColumn="0" w:lastRowFirstColumn="0" w:lastRowLastColumn="0"/>
              <w:rPr>
                <w:rFonts w:eastAsia="PMingLiU"/>
                <w:lang w:val="zh-TW" w:eastAsia="zh-TW" w:bidi="zh-TW"/>
              </w:rPr>
            </w:pPr>
            <w:r>
              <w:rPr>
                <w:rFonts w:eastAsia="PMingLiU" w:hint="eastAsia"/>
              </w:rPr>
              <w:t>10,000</w:t>
            </w:r>
          </w:p>
        </w:tc>
      </w:tr>
      <w:tr w:rsidR="00065A90"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FFCF40" w:themeColor="accent4" w:themeTint="BF"/>
              <w:left w:val="single" w:sz="8" w:space="0" w:color="FFCF40" w:themeColor="accent4" w:themeTint="BF"/>
              <w:bottom w:val="single" w:sz="8" w:space="0" w:color="FFCF40" w:themeColor="accent4" w:themeTint="BF"/>
            </w:tcBorders>
            <w:hideMark/>
          </w:tcPr>
          <w:p w:rsidR="00065A90" w:rsidRDefault="00065A90" w:rsidP="0019337E">
            <w:pPr>
              <w:pStyle w:val="VLBodyCopy2"/>
              <w:jc w:val="center"/>
              <w:rPr>
                <w:rFonts w:eastAsia="PMingLiU"/>
                <w:b w:val="0"/>
                <w:lang w:val="zh-TW" w:eastAsia="zh-TW" w:bidi="zh-TW"/>
              </w:rPr>
            </w:pPr>
            <w:r>
              <w:rPr>
                <w:rFonts w:eastAsia="PMingLiU" w:hint="eastAsia"/>
                <w:b w:val="0"/>
              </w:rPr>
              <w:t>D</w:t>
            </w:r>
          </w:p>
        </w:tc>
        <w:tc>
          <w:tcPr>
            <w:tcW w:w="2525" w:type="pct"/>
            <w:tcBorders>
              <w:top w:val="single" w:sz="8" w:space="0" w:color="FFCF40" w:themeColor="accent4" w:themeTint="BF"/>
              <w:bottom w:val="single" w:sz="8" w:space="0" w:color="FFCF40" w:themeColor="accent4" w:themeTint="BF"/>
              <w:right w:val="single" w:sz="8" w:space="0" w:color="FFCF40" w:themeColor="accent4" w:themeTint="BF"/>
            </w:tcBorders>
            <w:hideMark/>
          </w:tcPr>
          <w:p w:rsidR="00065A90" w:rsidRDefault="00065A90" w:rsidP="0019337E">
            <w:pPr>
              <w:pStyle w:val="VLBodyCopy2"/>
              <w:jc w:val="center"/>
              <w:cnfStyle w:val="000000010000" w:firstRow="0" w:lastRow="0" w:firstColumn="0" w:lastColumn="0" w:oddVBand="0" w:evenVBand="0" w:oddHBand="0" w:evenHBand="1" w:firstRowFirstColumn="0" w:firstRowLastColumn="0" w:lastRowFirstColumn="0" w:lastRowLastColumn="0"/>
              <w:rPr>
                <w:rFonts w:eastAsia="PMingLiU"/>
                <w:lang w:val="zh-TW" w:eastAsia="zh-TW" w:bidi="zh-TW"/>
              </w:rPr>
            </w:pPr>
            <w:r>
              <w:rPr>
                <w:rFonts w:eastAsia="PMingLiU" w:hint="eastAsia"/>
              </w:rPr>
              <w:t>25,000</w:t>
            </w:r>
          </w:p>
        </w:tc>
      </w:tr>
    </w:tbl>
    <w:p w:rsidR="00065A90" w:rsidRDefault="00065A90" w:rsidP="00065A90">
      <w:pPr>
        <w:pStyle w:val="BodyText"/>
        <w:rPr>
          <w:rFonts w:eastAsia="PMingLiU" w:cs="Segoe UI"/>
        </w:rPr>
      </w:pPr>
      <w:bookmarkStart w:id="16" w:name="_Toc364455186"/>
      <w:r>
        <w:rPr>
          <w:rFonts w:eastAsia="PMingLiU" w:hAnsi="PMingLiU" w:cs="Segoe UI" w:hint="eastAsia"/>
        </w:rPr>
        <w:t>簽訂時的最初價位等級預設為等級</w:t>
      </w:r>
      <w:r>
        <w:rPr>
          <w:rFonts w:eastAsia="PMingLiU" w:cs="Segoe UI" w:hint="eastAsia"/>
        </w:rPr>
        <w:t xml:space="preserve"> A</w:t>
      </w:r>
      <w:r>
        <w:rPr>
          <w:rFonts w:eastAsia="PMingLiU" w:hAnsi="PMingLiU" w:cs="Segoe UI" w:hint="eastAsia"/>
        </w:rPr>
        <w:t>。貴組織在發生下列其中一個事件時將自動轉移為更好的價位等級：</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貴組織提交訂單，訂單的點數足夠讓貴組織轉為下一個價位等級。</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貴組織與有效的合格合約產生關聯，該合約的產品組合價位等級高於</w:t>
      </w:r>
      <w:r>
        <w:rPr>
          <w:rFonts w:eastAsia="PMingLiU" w:cs="Segoe UI" w:hint="eastAsia"/>
        </w:rPr>
        <w:t xml:space="preserve"> MPSA </w:t>
      </w:r>
      <w:r>
        <w:rPr>
          <w:rFonts w:eastAsia="PMingLiU" w:hAnsi="PMingLiU" w:cs="Segoe UI" w:hint="eastAsia"/>
        </w:rPr>
        <w:t>對應的產品組合。</w:t>
      </w:r>
    </w:p>
    <w:p w:rsidR="00065A90" w:rsidRDefault="00065A90" w:rsidP="00065A90">
      <w:pPr>
        <w:pStyle w:val="BodyText"/>
        <w:rPr>
          <w:rFonts w:eastAsia="PMingLiU" w:cs="Segoe UI"/>
        </w:rPr>
      </w:pPr>
    </w:p>
    <w:p w:rsidR="00065A90" w:rsidRPr="00ED4A14" w:rsidRDefault="00065A90" w:rsidP="00065A90">
      <w:pPr>
        <w:pStyle w:val="BodyText"/>
        <w:rPr>
          <w:rFonts w:eastAsia="PMingLiU" w:cs="Segoe UI"/>
          <w:color w:val="000000" w:themeColor="text1"/>
        </w:rPr>
      </w:pPr>
      <w:r>
        <w:rPr>
          <w:rFonts w:eastAsia="PMingLiU" w:hAnsi="PMingLiU" w:cs="Segoe UI" w:hint="eastAsia"/>
        </w:rPr>
        <w:t>政府及教育機構訂購帳戶採單一價位等級，反映</w:t>
      </w:r>
      <w:r>
        <w:rPr>
          <w:rFonts w:eastAsia="PMingLiU" w:cs="Segoe UI" w:hint="eastAsia"/>
        </w:rPr>
        <w:t xml:space="preserve"> Microsoft </w:t>
      </w:r>
      <w:r>
        <w:rPr>
          <w:rFonts w:eastAsia="PMingLiU" w:hAnsi="PMingLiU" w:cs="Segoe UI" w:hint="eastAsia"/>
        </w:rPr>
        <w:t>透過</w:t>
      </w:r>
      <w:r>
        <w:rPr>
          <w:rFonts w:eastAsia="PMingLiU" w:cs="Segoe UI" w:hint="eastAsia"/>
        </w:rPr>
        <w:t xml:space="preserve"> MPSA </w:t>
      </w:r>
      <w:r>
        <w:rPr>
          <w:rFonts w:eastAsia="PMingLiU" w:hAnsi="PMingLiU" w:cs="Segoe UI" w:hint="eastAsia"/>
        </w:rPr>
        <w:t>所能提供的最有利價格</w:t>
      </w:r>
      <w:r>
        <w:rPr>
          <w:rFonts w:eastAsia="PMingLiU" w:cs="Segoe UI" w:hint="eastAsia"/>
        </w:rPr>
        <w:t xml:space="preserve"> (</w:t>
      </w:r>
      <w:r>
        <w:rPr>
          <w:rFonts w:eastAsia="PMingLiU" w:hAnsi="PMingLiU" w:cs="Segoe UI" w:hint="eastAsia"/>
        </w:rPr>
        <w:t>對於政府訂購帳戶，等於等級</w:t>
      </w:r>
      <w:r>
        <w:rPr>
          <w:rFonts w:eastAsia="PMingLiU" w:cs="Segoe UI" w:hint="eastAsia"/>
        </w:rPr>
        <w:t xml:space="preserve"> D </w:t>
      </w:r>
      <w:r>
        <w:rPr>
          <w:rFonts w:eastAsia="PMingLiU" w:hAnsi="PMingLiU" w:cs="Segoe UI" w:hint="eastAsia"/>
        </w:rPr>
        <w:t>的商業價位等級</w:t>
      </w:r>
      <w:r>
        <w:rPr>
          <w:rFonts w:eastAsia="PMingLiU" w:cs="Segoe UI" w:hint="eastAsia"/>
        </w:rPr>
        <w:t>)</w:t>
      </w:r>
      <w:r>
        <w:rPr>
          <w:rFonts w:eastAsia="PMingLiU" w:hAnsi="PMingLiU" w:cs="Segoe UI" w:hint="eastAsia"/>
        </w:rPr>
        <w:t>。</w:t>
      </w:r>
    </w:p>
    <w:p w:rsidR="00065A90" w:rsidRDefault="00065A90" w:rsidP="00065A90">
      <w:pPr>
        <w:pStyle w:val="Thirdheading"/>
        <w:rPr>
          <w:rFonts w:ascii="Segoe UI" w:eastAsia="PMingLiU" w:hAnsi="Segoe UI" w:cs="Segoe UI"/>
        </w:rPr>
      </w:pPr>
      <w:r>
        <w:rPr>
          <w:rFonts w:ascii="Segoe UI" w:eastAsia="PMingLiU" w:hAnsi="PMingLiU" w:cs="Segoe UI" w:hint="eastAsia"/>
          <w:b/>
        </w:rPr>
        <w:t>點數</w:t>
      </w:r>
    </w:p>
    <w:p w:rsidR="00065A90" w:rsidRPr="006130EC" w:rsidRDefault="00065A90" w:rsidP="00065A90">
      <w:pPr>
        <w:pStyle w:val="BodyText"/>
        <w:rPr>
          <w:rFonts w:eastAsia="PMingLiU" w:cs="Segoe UI"/>
          <w:color w:val="58595B"/>
        </w:rPr>
      </w:pPr>
      <w:r w:rsidRPr="006130EC">
        <w:rPr>
          <w:rFonts w:eastAsia="PMingLiU" w:cs="Segoe UI" w:hint="eastAsia"/>
          <w:color w:val="58595B"/>
        </w:rPr>
        <w:t xml:space="preserve">Microsoft </w:t>
      </w:r>
      <w:r w:rsidRPr="006130EC">
        <w:rPr>
          <w:rFonts w:eastAsia="PMingLiU" w:hAnsi="PMingLiU" w:cs="Segoe UI" w:hint="eastAsia"/>
          <w:color w:val="58595B"/>
        </w:rPr>
        <w:t>將產品根據</w:t>
      </w:r>
      <w:r w:rsidRPr="006130EC">
        <w:rPr>
          <w:rFonts w:eastAsia="PMingLiU" w:hAnsi="PMingLiU" w:cs="Segoe UI" w:hint="eastAsia"/>
          <w:color w:val="58595B"/>
          <w:szCs w:val="22"/>
        </w:rPr>
        <w:t>分層的價位等級</w:t>
      </w:r>
      <w:r w:rsidRPr="006130EC">
        <w:rPr>
          <w:rFonts w:eastAsia="PMingLiU" w:hAnsi="PMingLiU" w:cs="Segoe UI" w:hint="eastAsia"/>
          <w:color w:val="58595B"/>
        </w:rPr>
        <w:t>分為三個不同的產品組合：應用程式、系統及伺服器。各產品組合之價位等級係以　貴用戶在這些組合內訂購所獲得的點數為依據。點數在相同類型的訂購帳戶</w:t>
      </w:r>
      <w:r w:rsidRPr="006130EC">
        <w:rPr>
          <w:rFonts w:eastAsia="PMingLiU" w:cs="Segoe UI" w:hint="eastAsia"/>
          <w:color w:val="58595B"/>
        </w:rPr>
        <w:t xml:space="preserve"> (</w:t>
      </w:r>
      <w:r w:rsidRPr="006130EC">
        <w:rPr>
          <w:rFonts w:eastAsia="PMingLiU" w:hAnsi="PMingLiU" w:cs="Segoe UI" w:hint="eastAsia"/>
          <w:color w:val="58595B"/>
        </w:rPr>
        <w:t>如商業</w:t>
      </w:r>
      <w:r w:rsidRPr="006130EC">
        <w:rPr>
          <w:rFonts w:eastAsia="PMingLiU" w:cs="Segoe UI" w:hint="eastAsia"/>
          <w:color w:val="58595B"/>
        </w:rPr>
        <w:t xml:space="preserve">) </w:t>
      </w:r>
      <w:r w:rsidRPr="006130EC">
        <w:rPr>
          <w:rFonts w:eastAsia="PMingLiU" w:hAnsi="PMingLiU" w:cs="Segoe UI" w:hint="eastAsia"/>
          <w:color w:val="58595B"/>
        </w:rPr>
        <w:t>內可累積計算。</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應用程式。應用程式產品範例包括</w:t>
      </w:r>
      <w:r>
        <w:rPr>
          <w:rFonts w:eastAsia="PMingLiU" w:cs="Segoe UI" w:hint="eastAsia"/>
        </w:rPr>
        <w:t xml:space="preserve"> Microsoft Office Professional</w:t>
      </w:r>
      <w:r>
        <w:rPr>
          <w:rFonts w:eastAsia="PMingLiU" w:hAnsi="PMingLiU" w:cs="Segoe UI" w:hint="eastAsia"/>
        </w:rPr>
        <w:t>、</w:t>
      </w:r>
      <w:r>
        <w:rPr>
          <w:rFonts w:eastAsia="PMingLiU" w:cs="Segoe UI" w:hint="eastAsia"/>
        </w:rPr>
        <w:t xml:space="preserve">Microsoft Lync client </w:t>
      </w:r>
      <w:r>
        <w:rPr>
          <w:rFonts w:eastAsia="PMingLiU" w:hAnsi="PMingLiU" w:cs="Segoe UI" w:hint="eastAsia"/>
        </w:rPr>
        <w:t>及</w:t>
      </w:r>
      <w:r>
        <w:rPr>
          <w:rFonts w:eastAsia="PMingLiU" w:cs="Segoe UI" w:hint="eastAsia"/>
        </w:rPr>
        <w:t xml:space="preserve"> Office 365</w:t>
      </w:r>
      <w:r>
        <w:rPr>
          <w:rFonts w:eastAsia="PMingLiU" w:hAnsi="PMingLiU" w:cs="Segoe UI" w:hint="eastAsia"/>
        </w:rPr>
        <w:t>。</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系統。系統產品範例為</w:t>
      </w:r>
      <w:r>
        <w:rPr>
          <w:rFonts w:eastAsia="PMingLiU" w:cs="Segoe UI" w:hint="eastAsia"/>
        </w:rPr>
        <w:t xml:space="preserve"> Windows </w:t>
      </w:r>
      <w:r>
        <w:rPr>
          <w:rFonts w:eastAsia="PMingLiU" w:hAnsi="PMingLiU" w:cs="Segoe UI" w:hint="eastAsia"/>
        </w:rPr>
        <w:t>作業系統升級，如</w:t>
      </w:r>
      <w:r>
        <w:rPr>
          <w:rFonts w:eastAsia="PMingLiU" w:cs="Segoe UI" w:hint="eastAsia"/>
        </w:rPr>
        <w:t xml:space="preserve"> Windows Professional</w:t>
      </w:r>
      <w:r>
        <w:rPr>
          <w:rFonts w:eastAsia="PMingLiU" w:hAnsi="PMingLiU" w:cs="Segoe UI" w:hint="eastAsia"/>
        </w:rPr>
        <w:t>。</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伺服器。伺服器產品的範例包括</w:t>
      </w:r>
      <w:r>
        <w:rPr>
          <w:rFonts w:eastAsia="PMingLiU" w:cs="Segoe UI" w:hint="eastAsia"/>
        </w:rPr>
        <w:t xml:space="preserve"> Microsoft Exchange Server</w:t>
      </w:r>
      <w:r>
        <w:rPr>
          <w:rFonts w:eastAsia="PMingLiU" w:hAnsi="PMingLiU" w:cs="Segoe UI" w:hint="eastAsia"/>
        </w:rPr>
        <w:t>、</w:t>
      </w:r>
      <w:r>
        <w:rPr>
          <w:rFonts w:eastAsia="PMingLiU" w:cs="Segoe UI" w:hint="eastAsia"/>
        </w:rPr>
        <w:t xml:space="preserve">Microsoft SQL Server </w:t>
      </w:r>
      <w:r>
        <w:rPr>
          <w:rFonts w:eastAsia="PMingLiU" w:hAnsi="PMingLiU" w:cs="Segoe UI" w:hint="eastAsia"/>
        </w:rPr>
        <w:t>資料庫軟體、</w:t>
      </w:r>
      <w:r>
        <w:rPr>
          <w:rFonts w:eastAsia="PMingLiU" w:cs="Segoe UI" w:hint="eastAsia"/>
        </w:rPr>
        <w:t xml:space="preserve">Intune </w:t>
      </w:r>
      <w:r>
        <w:rPr>
          <w:rFonts w:eastAsia="PMingLiU" w:hAnsi="PMingLiU" w:cs="Segoe UI" w:hint="eastAsia"/>
        </w:rPr>
        <w:t>及相關的用戶端存取使用權</w:t>
      </w:r>
      <w:r>
        <w:rPr>
          <w:rFonts w:eastAsia="PMingLiU" w:cs="Segoe UI" w:hint="eastAsia"/>
        </w:rPr>
        <w:t xml:space="preserve"> (CAL)</w:t>
      </w:r>
      <w:r>
        <w:rPr>
          <w:rFonts w:eastAsia="PMingLiU" w:hAnsi="PMingLiU" w:cs="Segoe UI" w:hint="eastAsia"/>
        </w:rPr>
        <w:t>。</w:t>
      </w:r>
    </w:p>
    <w:p w:rsidR="00065A90" w:rsidRDefault="00065A90" w:rsidP="00065A90">
      <w:pPr>
        <w:pStyle w:val="BodyText"/>
        <w:spacing w:after="0"/>
        <w:rPr>
          <w:rFonts w:eastAsia="PMingLiU" w:cs="Segoe UI"/>
        </w:rPr>
      </w:pPr>
    </w:p>
    <w:p w:rsidR="00065A90" w:rsidRDefault="00065A90" w:rsidP="00065A90">
      <w:pPr>
        <w:pStyle w:val="BodyText"/>
        <w:spacing w:after="0" w:line="240" w:lineRule="auto"/>
        <w:rPr>
          <w:rFonts w:eastAsia="PMingLiU" w:cs="Segoe UI"/>
        </w:rPr>
      </w:pPr>
      <w:r>
        <w:rPr>
          <w:rFonts w:eastAsia="PMingLiU" w:hAnsi="PMingLiU" w:cs="Segoe UI" w:hint="eastAsia"/>
        </w:rPr>
        <w:t>例如：</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065A90"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Borders>
              <w:top w:val="single" w:sz="4" w:space="0" w:color="FFC000" w:themeColor="accent4"/>
              <w:left w:val="single" w:sz="4" w:space="0" w:color="FFC000" w:themeColor="accent4"/>
              <w:bottom w:val="nil"/>
              <w:right w:val="nil"/>
            </w:tcBorders>
            <w:hideMark/>
          </w:tcPr>
          <w:p w:rsidR="00065A90" w:rsidRDefault="00065A90" w:rsidP="0019337E">
            <w:pPr>
              <w:pStyle w:val="BodyText"/>
              <w:spacing w:after="0" w:line="240" w:lineRule="auto"/>
              <w:rPr>
                <w:rFonts w:eastAsia="PMingLiU" w:cs="Segoe UI"/>
                <w:color w:val="FFFFFF" w:themeColor="background1"/>
              </w:rPr>
            </w:pPr>
            <w:r>
              <w:rPr>
                <w:rFonts w:eastAsia="PMingLiU" w:hAnsi="PMingLiU" w:cs="Segoe UI" w:hint="eastAsia"/>
                <w:color w:val="FFFFFF" w:themeColor="background1"/>
              </w:rPr>
              <w:t>應用程式組合</w:t>
            </w:r>
          </w:p>
        </w:tc>
        <w:tc>
          <w:tcPr>
            <w:tcW w:w="989" w:type="dxa"/>
            <w:tcBorders>
              <w:top w:val="single" w:sz="4" w:space="0" w:color="FFC000" w:themeColor="accent4"/>
              <w:left w:val="nil"/>
              <w:bottom w:val="nil"/>
              <w:right w:val="nil"/>
            </w:tcBorders>
            <w:hideMark/>
          </w:tcPr>
          <w:p w:rsidR="00065A90" w:rsidRDefault="00065A9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Pr>
                <w:rFonts w:eastAsia="PMingLiU" w:hAnsi="PMingLiU" w:cs="Segoe UI" w:hint="eastAsia"/>
                <w:color w:val="FFFFFF" w:themeColor="background1"/>
              </w:rPr>
              <w:t>點數</w:t>
            </w:r>
          </w:p>
        </w:tc>
        <w:tc>
          <w:tcPr>
            <w:tcW w:w="2993" w:type="dxa"/>
            <w:tcBorders>
              <w:top w:val="single" w:sz="4" w:space="0" w:color="FFC000" w:themeColor="accent4"/>
              <w:left w:val="nil"/>
              <w:bottom w:val="nil"/>
              <w:right w:val="nil"/>
            </w:tcBorders>
            <w:hideMark/>
          </w:tcPr>
          <w:p w:rsidR="00065A90" w:rsidRDefault="00065A9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Pr>
                <w:rFonts w:eastAsia="PMingLiU" w:hAnsi="PMingLiU" w:cs="Segoe UI" w:hint="eastAsia"/>
                <w:color w:val="FFFFFF" w:themeColor="background1"/>
              </w:rPr>
              <w:t>系統組合</w:t>
            </w:r>
          </w:p>
        </w:tc>
        <w:tc>
          <w:tcPr>
            <w:tcW w:w="810" w:type="dxa"/>
            <w:tcBorders>
              <w:top w:val="single" w:sz="4" w:space="0" w:color="FFC000" w:themeColor="accent4"/>
              <w:left w:val="nil"/>
              <w:bottom w:val="nil"/>
              <w:right w:val="nil"/>
            </w:tcBorders>
            <w:hideMark/>
          </w:tcPr>
          <w:p w:rsidR="00065A90" w:rsidRDefault="00065A9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Pr>
                <w:rFonts w:eastAsia="PMingLiU" w:hAnsi="PMingLiU" w:cs="Segoe UI" w:hint="eastAsia"/>
                <w:color w:val="FFFFFF" w:themeColor="background1"/>
              </w:rPr>
              <w:t>點數</w:t>
            </w:r>
          </w:p>
        </w:tc>
        <w:tc>
          <w:tcPr>
            <w:tcW w:w="2610" w:type="dxa"/>
            <w:tcBorders>
              <w:top w:val="single" w:sz="4" w:space="0" w:color="FFC000" w:themeColor="accent4"/>
              <w:left w:val="nil"/>
              <w:bottom w:val="nil"/>
              <w:right w:val="nil"/>
            </w:tcBorders>
            <w:hideMark/>
          </w:tcPr>
          <w:p w:rsidR="00065A90" w:rsidRDefault="00065A9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Pr>
                <w:rFonts w:eastAsia="PMingLiU" w:hAnsi="PMingLiU" w:cs="Segoe UI" w:hint="eastAsia"/>
                <w:color w:val="FFFFFF" w:themeColor="background1"/>
              </w:rPr>
              <w:t>伺服器組合</w:t>
            </w:r>
          </w:p>
        </w:tc>
        <w:tc>
          <w:tcPr>
            <w:tcW w:w="1260" w:type="dxa"/>
            <w:tcBorders>
              <w:top w:val="single" w:sz="4" w:space="0" w:color="FFC000" w:themeColor="accent4"/>
              <w:left w:val="nil"/>
              <w:bottom w:val="nil"/>
              <w:right w:val="single" w:sz="4" w:space="0" w:color="FFC000" w:themeColor="accent4"/>
            </w:tcBorders>
            <w:hideMark/>
          </w:tcPr>
          <w:p w:rsidR="00065A90" w:rsidRDefault="00065A90"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Pr>
                <w:rFonts w:eastAsia="PMingLiU" w:hAnsi="PMingLiU" w:cs="Segoe UI" w:hint="eastAsia"/>
                <w:color w:val="FFFFFF" w:themeColor="background1"/>
              </w:rPr>
              <w:t>點數</w:t>
            </w:r>
          </w:p>
        </w:tc>
      </w:tr>
      <w:tr w:rsidR="00065A90"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tcBorders>
              <w:right w:val="nil"/>
            </w:tcBorders>
            <w:vAlign w:val="center"/>
            <w:hideMark/>
          </w:tcPr>
          <w:p w:rsidR="00065A90" w:rsidRPr="002D00CA" w:rsidRDefault="00065A90" w:rsidP="0019337E">
            <w:pPr>
              <w:pStyle w:val="BodyText"/>
              <w:spacing w:after="0" w:line="240" w:lineRule="auto"/>
              <w:rPr>
                <w:rFonts w:eastAsia="PMingLiU" w:cs="Segoe UI"/>
                <w:color w:val="58595B"/>
              </w:rPr>
            </w:pPr>
            <w:r w:rsidRPr="002D00CA">
              <w:rPr>
                <w:rFonts w:eastAsia="PMingLiU" w:cs="Segoe UI" w:hint="eastAsia"/>
                <w:b w:val="0"/>
                <w:color w:val="58595B"/>
                <w:sz w:val="16"/>
              </w:rPr>
              <w:t>Office Professional</w:t>
            </w:r>
          </w:p>
        </w:tc>
        <w:tc>
          <w:tcPr>
            <w:tcW w:w="989" w:type="dxa"/>
            <w:tcBorders>
              <w:left w:val="nil"/>
              <w:right w:val="nil"/>
            </w:tcBorders>
            <w:vAlign w:val="center"/>
            <w:hideMark/>
          </w:tcPr>
          <w:p w:rsidR="00065A90" w:rsidRPr="002D00CA" w:rsidRDefault="00065A9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2D00CA">
              <w:rPr>
                <w:rFonts w:eastAsia="PMingLiU" w:cs="Segoe UI" w:hint="eastAsia"/>
                <w:bCs/>
                <w:color w:val="58595B"/>
                <w:sz w:val="16"/>
              </w:rPr>
              <w:t>2</w:t>
            </w:r>
          </w:p>
        </w:tc>
        <w:tc>
          <w:tcPr>
            <w:tcW w:w="2993" w:type="dxa"/>
            <w:tcBorders>
              <w:left w:val="nil"/>
              <w:right w:val="nil"/>
            </w:tcBorders>
            <w:vAlign w:val="center"/>
            <w:hideMark/>
          </w:tcPr>
          <w:p w:rsidR="00065A90" w:rsidRPr="002D00CA" w:rsidRDefault="00065A9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2D00CA">
              <w:rPr>
                <w:rFonts w:eastAsia="PMingLiU" w:cs="Segoe UI" w:hint="eastAsia"/>
                <w:bCs/>
                <w:color w:val="58595B"/>
                <w:sz w:val="16"/>
              </w:rPr>
              <w:t xml:space="preserve">Windows Professional </w:t>
            </w:r>
            <w:r w:rsidRPr="002D00CA">
              <w:rPr>
                <w:rFonts w:eastAsia="PMingLiU" w:hAnsi="PMingLiU" w:cs="Segoe UI" w:hint="eastAsia"/>
                <w:bCs/>
                <w:color w:val="58595B"/>
                <w:sz w:val="16"/>
              </w:rPr>
              <w:t>升級版本</w:t>
            </w:r>
          </w:p>
        </w:tc>
        <w:tc>
          <w:tcPr>
            <w:tcW w:w="810" w:type="dxa"/>
            <w:tcBorders>
              <w:left w:val="nil"/>
              <w:right w:val="nil"/>
            </w:tcBorders>
            <w:vAlign w:val="center"/>
            <w:hideMark/>
          </w:tcPr>
          <w:p w:rsidR="00065A90" w:rsidRPr="002D00CA" w:rsidRDefault="00065A9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2D00CA">
              <w:rPr>
                <w:rFonts w:eastAsia="PMingLiU" w:cs="Segoe UI" w:hint="eastAsia"/>
                <w:bCs/>
                <w:color w:val="58595B"/>
                <w:sz w:val="16"/>
              </w:rPr>
              <w:t>2</w:t>
            </w:r>
          </w:p>
        </w:tc>
        <w:tc>
          <w:tcPr>
            <w:tcW w:w="2610" w:type="dxa"/>
            <w:tcBorders>
              <w:left w:val="nil"/>
              <w:right w:val="nil"/>
            </w:tcBorders>
            <w:vAlign w:val="center"/>
            <w:hideMark/>
          </w:tcPr>
          <w:p w:rsidR="00065A90" w:rsidRPr="002D00CA" w:rsidRDefault="00065A9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2D00CA">
              <w:rPr>
                <w:rFonts w:eastAsia="PMingLiU" w:cs="Segoe UI" w:hint="eastAsia"/>
                <w:bCs/>
                <w:color w:val="58595B"/>
                <w:sz w:val="16"/>
              </w:rPr>
              <w:t>Windows Server Standard Edition</w:t>
            </w:r>
          </w:p>
        </w:tc>
        <w:tc>
          <w:tcPr>
            <w:tcW w:w="1260" w:type="dxa"/>
            <w:tcBorders>
              <w:left w:val="nil"/>
            </w:tcBorders>
            <w:vAlign w:val="center"/>
            <w:hideMark/>
          </w:tcPr>
          <w:p w:rsidR="00065A90" w:rsidRPr="002D00CA" w:rsidRDefault="00065A90"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2D00CA">
              <w:rPr>
                <w:rFonts w:eastAsia="PMingLiU" w:cs="Segoe UI" w:hint="eastAsia"/>
                <w:color w:val="58595B"/>
                <w:sz w:val="16"/>
              </w:rPr>
              <w:t>15</w:t>
            </w:r>
          </w:p>
        </w:tc>
      </w:tr>
      <w:tr w:rsidR="00065A90"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tcBorders>
              <w:top w:val="nil"/>
              <w:left w:val="single" w:sz="4" w:space="0" w:color="FFC000" w:themeColor="accent4"/>
              <w:bottom w:val="single" w:sz="4" w:space="0" w:color="FFC000" w:themeColor="accent4"/>
              <w:right w:val="nil"/>
            </w:tcBorders>
            <w:vAlign w:val="center"/>
            <w:hideMark/>
          </w:tcPr>
          <w:p w:rsidR="00065A90" w:rsidRPr="002D00CA" w:rsidRDefault="00065A90" w:rsidP="0019337E">
            <w:pPr>
              <w:pStyle w:val="BodyText"/>
              <w:spacing w:after="0" w:line="240" w:lineRule="auto"/>
              <w:rPr>
                <w:rFonts w:eastAsia="PMingLiU" w:cs="Segoe UI"/>
                <w:b w:val="0"/>
                <w:color w:val="58595B"/>
                <w:sz w:val="16"/>
              </w:rPr>
            </w:pPr>
            <w:r w:rsidRPr="002D00CA">
              <w:rPr>
                <w:rFonts w:eastAsia="PMingLiU" w:cs="Segoe UI" w:hint="eastAsia"/>
                <w:b w:val="0"/>
                <w:color w:val="58595B"/>
                <w:sz w:val="16"/>
              </w:rPr>
              <w:t>O365 K1/E1/3/4</w:t>
            </w:r>
          </w:p>
        </w:tc>
        <w:tc>
          <w:tcPr>
            <w:tcW w:w="989" w:type="dxa"/>
            <w:tcBorders>
              <w:top w:val="nil"/>
              <w:left w:val="nil"/>
              <w:bottom w:val="single" w:sz="4" w:space="0" w:color="FFC000" w:themeColor="accent4"/>
              <w:right w:val="nil"/>
            </w:tcBorders>
            <w:vAlign w:val="center"/>
            <w:hideMark/>
          </w:tcPr>
          <w:p w:rsidR="00065A90" w:rsidRPr="002D00CA" w:rsidRDefault="00065A9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bCs/>
                <w:color w:val="58595B"/>
                <w:sz w:val="16"/>
              </w:rPr>
            </w:pPr>
            <w:r w:rsidRPr="002D00CA">
              <w:rPr>
                <w:rFonts w:eastAsia="PMingLiU" w:cs="Segoe UI" w:hint="eastAsia"/>
                <w:bCs/>
                <w:color w:val="58595B"/>
                <w:sz w:val="16"/>
              </w:rPr>
              <w:t>1</w:t>
            </w:r>
          </w:p>
        </w:tc>
        <w:tc>
          <w:tcPr>
            <w:tcW w:w="2993" w:type="dxa"/>
            <w:tcBorders>
              <w:top w:val="nil"/>
              <w:left w:val="nil"/>
              <w:bottom w:val="single" w:sz="4" w:space="0" w:color="FFC000" w:themeColor="accent4"/>
              <w:right w:val="nil"/>
            </w:tcBorders>
            <w:vAlign w:val="center"/>
          </w:tcPr>
          <w:p w:rsidR="00065A90" w:rsidRPr="002D00CA" w:rsidRDefault="00065A9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bCs/>
                <w:color w:val="58595B"/>
                <w:sz w:val="16"/>
              </w:rPr>
            </w:pPr>
          </w:p>
        </w:tc>
        <w:tc>
          <w:tcPr>
            <w:tcW w:w="810" w:type="dxa"/>
            <w:tcBorders>
              <w:top w:val="nil"/>
              <w:left w:val="nil"/>
              <w:bottom w:val="single" w:sz="4" w:space="0" w:color="FFC000" w:themeColor="accent4"/>
              <w:right w:val="nil"/>
            </w:tcBorders>
            <w:vAlign w:val="center"/>
          </w:tcPr>
          <w:p w:rsidR="00065A90" w:rsidRPr="002D00CA" w:rsidRDefault="00065A9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bCs/>
                <w:color w:val="58595B"/>
                <w:sz w:val="16"/>
              </w:rPr>
            </w:pPr>
          </w:p>
        </w:tc>
        <w:tc>
          <w:tcPr>
            <w:tcW w:w="2610" w:type="dxa"/>
            <w:tcBorders>
              <w:top w:val="nil"/>
              <w:left w:val="nil"/>
              <w:bottom w:val="single" w:sz="4" w:space="0" w:color="FFC000" w:themeColor="accent4"/>
              <w:right w:val="nil"/>
            </w:tcBorders>
            <w:vAlign w:val="center"/>
            <w:hideMark/>
          </w:tcPr>
          <w:p w:rsidR="00065A90" w:rsidRPr="002D00CA" w:rsidRDefault="00065A9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bCs/>
                <w:color w:val="58595B"/>
                <w:sz w:val="16"/>
              </w:rPr>
            </w:pPr>
            <w:r w:rsidRPr="002D00CA">
              <w:rPr>
                <w:rFonts w:eastAsia="PMingLiU" w:cs="Segoe UI" w:hint="eastAsia"/>
                <w:bCs/>
                <w:color w:val="58595B"/>
                <w:sz w:val="16"/>
              </w:rPr>
              <w:t>Windows In Tune</w:t>
            </w:r>
          </w:p>
        </w:tc>
        <w:tc>
          <w:tcPr>
            <w:tcW w:w="1260" w:type="dxa"/>
            <w:tcBorders>
              <w:top w:val="nil"/>
              <w:left w:val="nil"/>
              <w:bottom w:val="single" w:sz="4" w:space="0" w:color="FFC000" w:themeColor="accent4"/>
              <w:right w:val="single" w:sz="4" w:space="0" w:color="FFC000" w:themeColor="accent4"/>
            </w:tcBorders>
            <w:vAlign w:val="center"/>
            <w:hideMark/>
          </w:tcPr>
          <w:p w:rsidR="00065A90" w:rsidRPr="002D00CA" w:rsidRDefault="00065A90"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color w:val="58595B"/>
                <w:sz w:val="16"/>
              </w:rPr>
            </w:pPr>
            <w:r w:rsidRPr="002D00CA">
              <w:rPr>
                <w:rFonts w:eastAsia="PMingLiU" w:cs="Segoe UI" w:hint="eastAsia"/>
                <w:color w:val="58595B"/>
                <w:sz w:val="16"/>
              </w:rPr>
              <w:t>1</w:t>
            </w:r>
          </w:p>
        </w:tc>
      </w:tr>
    </w:tbl>
    <w:p w:rsidR="00065A90" w:rsidRDefault="00065A90" w:rsidP="00065A90">
      <w:pPr>
        <w:pStyle w:val="BodyText"/>
        <w:spacing w:before="120"/>
        <w:rPr>
          <w:rFonts w:eastAsia="PMingLiU" w:cs="Segoe UI"/>
        </w:rPr>
      </w:pPr>
      <w:r>
        <w:rPr>
          <w:rFonts w:eastAsia="PMingLiU" w:hAnsi="PMingLiU" w:cs="Segoe UI" w:hint="eastAsia"/>
          <w:bCs/>
        </w:rPr>
        <w:t>如需詳細資訊，包括授權的完整產品點數清單，請參閱</w:t>
      </w:r>
      <w:r>
        <w:rPr>
          <w:rFonts w:eastAsia="PMingLiU" w:cs="Segoe UI" w:hint="eastAsia"/>
          <w:bCs/>
        </w:rPr>
        <w:t xml:space="preserve"> </w:t>
      </w:r>
      <w:hyperlink r:id="rId15" w:history="1">
        <w:r>
          <w:rPr>
            <w:rStyle w:val="Hyperlink"/>
            <w:rFonts w:eastAsia="PMingLiU" w:cs="Segoe UI" w:hint="eastAsia"/>
          </w:rPr>
          <w:t>http://www.microsoft.com/licensing/contracts</w:t>
        </w:r>
      </w:hyperlink>
    </w:p>
    <w:bookmarkEnd w:id="16"/>
    <w:p w:rsidR="00065A90" w:rsidRDefault="00065A90" w:rsidP="00065A90">
      <w:pPr>
        <w:pStyle w:val="Thirdheading"/>
        <w:rPr>
          <w:rFonts w:ascii="Segoe UI" w:eastAsia="PMingLiU" w:hAnsi="Segoe UI" w:cs="Segoe UI"/>
        </w:rPr>
      </w:pPr>
      <w:r>
        <w:rPr>
          <w:rFonts w:ascii="Segoe UI" w:eastAsia="PMingLiU" w:hAnsi="PMingLiU" w:cs="Segoe UI" w:hint="eastAsia"/>
          <w:b/>
        </w:rPr>
        <w:t>價位等級調整</w:t>
      </w:r>
    </w:p>
    <w:p w:rsidR="00065A90" w:rsidRPr="006130EC" w:rsidRDefault="00065A90" w:rsidP="00065A90">
      <w:pPr>
        <w:pStyle w:val="BodyText"/>
        <w:rPr>
          <w:rFonts w:eastAsia="PMingLiU" w:cs="Segoe UI"/>
          <w:color w:val="58595B"/>
        </w:rPr>
      </w:pPr>
      <w:r>
        <w:rPr>
          <w:rFonts w:eastAsia="PMingLiU" w:hAnsi="PMingLiU" w:cs="Segoe UI" w:hint="eastAsia"/>
        </w:rPr>
        <w:t>貴組織只要達到對應的年度最低點數，便能立即進入產品組合的下一個價位等級。如果訂單使貴組織有資格進入下一個優惠資格數量門檻</w:t>
      </w:r>
      <w:r>
        <w:rPr>
          <w:rFonts w:eastAsia="PMingLiU" w:cs="Segoe UI" w:hint="eastAsia"/>
        </w:rPr>
        <w:t xml:space="preserve"> </w:t>
      </w:r>
      <w:r w:rsidRPr="006130EC">
        <w:rPr>
          <w:rFonts w:eastAsia="PMingLiU" w:cs="Segoe UI" w:hint="eastAsia"/>
          <w:color w:val="58595B"/>
        </w:rPr>
        <w:t>(</w:t>
      </w:r>
      <w:r w:rsidRPr="006130EC">
        <w:rPr>
          <w:rFonts w:eastAsia="PMingLiU" w:hAnsi="PMingLiU" w:cs="Segoe UI" w:hint="eastAsia"/>
          <w:color w:val="58595B"/>
        </w:rPr>
        <w:t>如從等級</w:t>
      </w:r>
      <w:r w:rsidRPr="006130EC">
        <w:rPr>
          <w:rFonts w:eastAsia="PMingLiU" w:cs="Segoe UI" w:hint="eastAsia"/>
          <w:color w:val="58595B"/>
        </w:rPr>
        <w:t xml:space="preserve"> A </w:t>
      </w:r>
      <w:r w:rsidRPr="006130EC">
        <w:rPr>
          <w:rFonts w:eastAsia="PMingLiU" w:hAnsi="PMingLiU" w:cs="Segoe UI" w:hint="eastAsia"/>
          <w:color w:val="58595B"/>
        </w:rPr>
        <w:t>移至等級</w:t>
      </w:r>
      <w:r w:rsidRPr="006130EC">
        <w:rPr>
          <w:rFonts w:eastAsia="PMingLiU" w:cs="Segoe UI" w:hint="eastAsia"/>
          <w:color w:val="58595B"/>
        </w:rPr>
        <w:t xml:space="preserve"> B)</w:t>
      </w:r>
      <w:r w:rsidRPr="006130EC">
        <w:rPr>
          <w:rFonts w:eastAsia="PMingLiU" w:hAnsi="PMingLiU" w:cs="Segoe UI" w:hint="eastAsia"/>
          <w:color w:val="58595B"/>
        </w:rPr>
        <w:t>，該訂單即可享有與下一個等級相關的優惠資格。每個產品組合的價位等級會在每年審核合約的週年月份進行審核，週年月份亦即</w:t>
      </w:r>
      <w:r w:rsidRPr="006130EC">
        <w:rPr>
          <w:rFonts w:eastAsia="PMingLiU" w:cs="Segoe UI" w:hint="eastAsia"/>
          <w:color w:val="58595B"/>
        </w:rPr>
        <w:t xml:space="preserve"> MPSA </w:t>
      </w:r>
      <w:r w:rsidRPr="006130EC">
        <w:rPr>
          <w:rFonts w:eastAsia="PMingLiU" w:hAnsi="PMingLiU" w:cs="Segoe UI" w:hint="eastAsia"/>
          <w:color w:val="58595B"/>
        </w:rPr>
        <w:t>啟動的月份。　貴用戶每年所獲得的任何點數若超出其目前價位等級但低於下一個價位等級，均將計入下一年度，用於該年度的價位等級資格確認。</w:t>
      </w:r>
    </w:p>
    <w:p w:rsidR="00065A90" w:rsidRPr="006130EC" w:rsidRDefault="00065A90" w:rsidP="00065A90">
      <w:pPr>
        <w:pStyle w:val="BodyText"/>
        <w:rPr>
          <w:rFonts w:eastAsia="PMingLiU" w:cs="Segoe UI"/>
          <w:color w:val="58595B"/>
        </w:rPr>
      </w:pPr>
      <w:r w:rsidRPr="006130EC">
        <w:rPr>
          <w:rFonts w:eastAsia="PMingLiU" w:hAnsi="PMingLiU" w:cs="Segoe UI" w:hint="eastAsia"/>
          <w:color w:val="58595B"/>
        </w:rPr>
        <w:t>如果貴組織的訂購在某一年低於產品組合的年度最低點數，則下一年在該產品組合的價位等級將降低一個等級</w:t>
      </w:r>
      <w:r w:rsidRPr="006130EC">
        <w:rPr>
          <w:rFonts w:eastAsia="PMingLiU" w:cs="Segoe UI" w:hint="eastAsia"/>
          <w:color w:val="58595B"/>
        </w:rPr>
        <w:t xml:space="preserve"> (</w:t>
      </w:r>
      <w:r w:rsidRPr="006130EC">
        <w:rPr>
          <w:rFonts w:eastAsia="PMingLiU" w:hAnsi="PMingLiU" w:cs="Segoe UI" w:hint="eastAsia"/>
          <w:color w:val="58595B"/>
        </w:rPr>
        <w:t>如從等級</w:t>
      </w:r>
      <w:r w:rsidRPr="006130EC">
        <w:rPr>
          <w:rFonts w:eastAsia="PMingLiU" w:cs="Segoe UI" w:hint="eastAsia"/>
          <w:color w:val="58595B"/>
        </w:rPr>
        <w:t xml:space="preserve"> C </w:t>
      </w:r>
      <w:r w:rsidRPr="006130EC">
        <w:rPr>
          <w:rFonts w:eastAsia="PMingLiU" w:hAnsi="PMingLiU" w:cs="Segoe UI" w:hint="eastAsia"/>
          <w:color w:val="58595B"/>
        </w:rPr>
        <w:t>移至等級</w:t>
      </w:r>
      <w:r w:rsidRPr="006130EC">
        <w:rPr>
          <w:rFonts w:eastAsia="PMingLiU" w:cs="Segoe UI" w:hint="eastAsia"/>
          <w:color w:val="58595B"/>
        </w:rPr>
        <w:t xml:space="preserve"> B)</w:t>
      </w:r>
      <w:r w:rsidRPr="006130EC">
        <w:rPr>
          <w:rFonts w:eastAsia="PMingLiU" w:hAnsi="PMingLiU" w:cs="Segoe UI" w:hint="eastAsia"/>
          <w:color w:val="58595B"/>
        </w:rPr>
        <w:t>，且點數將不會計入下一年度。貴組織的價位等級每年最多只會降低一個等級。</w:t>
      </w:r>
    </w:p>
    <w:p w:rsidR="00065A90" w:rsidRDefault="00065A90" w:rsidP="00065A90">
      <w:pPr>
        <w:pStyle w:val="BodyText"/>
        <w:rPr>
          <w:rFonts w:eastAsia="PMingLiU" w:cs="Segoe UI"/>
        </w:rPr>
      </w:pPr>
      <w:r w:rsidRPr="006130EC">
        <w:rPr>
          <w:rFonts w:eastAsia="PMingLiU" w:hAnsi="PMingLiU" w:cs="Segoe UI" w:hint="eastAsia"/>
          <w:color w:val="58595B"/>
        </w:rPr>
        <w:t>如果貴組織將有效的合格合約</w:t>
      </w:r>
      <w:r>
        <w:rPr>
          <w:rFonts w:eastAsia="PMingLiU" w:hAnsi="PMingLiU" w:cs="Segoe UI" w:hint="eastAsia"/>
        </w:rPr>
        <w:t>與</w:t>
      </w:r>
      <w:r>
        <w:rPr>
          <w:rFonts w:eastAsia="PMingLiU" w:cs="Segoe UI" w:hint="eastAsia"/>
        </w:rPr>
        <w:t xml:space="preserve"> MPSA </w:t>
      </w:r>
      <w:r>
        <w:rPr>
          <w:rFonts w:eastAsia="PMingLiU" w:hAnsi="PMingLiU" w:cs="Segoe UI" w:hint="eastAsia"/>
        </w:rPr>
        <w:t>關聯，而該合約產品組合價位等級高於</w:t>
      </w:r>
      <w:r>
        <w:rPr>
          <w:rFonts w:eastAsia="PMingLiU" w:cs="Segoe UI" w:hint="eastAsia"/>
        </w:rPr>
        <w:t xml:space="preserve"> MPSA </w:t>
      </w:r>
      <w:r>
        <w:rPr>
          <w:rFonts w:eastAsia="PMingLiU" w:hAnsi="PMingLiU" w:cs="Segoe UI" w:hint="eastAsia"/>
        </w:rPr>
        <w:t>中對應的產品組合，則</w:t>
      </w:r>
      <w:r>
        <w:rPr>
          <w:rFonts w:eastAsia="PMingLiU" w:cs="Segoe UI" w:hint="eastAsia"/>
        </w:rPr>
        <w:t xml:space="preserve"> MPSA </w:t>
      </w:r>
      <w:r>
        <w:rPr>
          <w:rFonts w:eastAsia="PMingLiU" w:hAnsi="PMingLiU" w:cs="Segoe UI" w:hint="eastAsia"/>
        </w:rPr>
        <w:t>中將保有並於訂單內適用較佳的產品組合價位等級。</w:t>
      </w:r>
    </w:p>
    <w:p w:rsidR="00065A90" w:rsidRDefault="00065A90" w:rsidP="00065A90">
      <w:pPr>
        <w:pStyle w:val="Thirdheading"/>
        <w:rPr>
          <w:rFonts w:ascii="Segoe UI" w:eastAsia="PMingLiU" w:hAnsi="Segoe UI" w:cs="Segoe UI"/>
        </w:rPr>
      </w:pPr>
      <w:r>
        <w:rPr>
          <w:rFonts w:ascii="Segoe UI" w:eastAsia="PMingLiU" w:hAnsi="PMingLiU" w:cs="Segoe UI" w:hint="eastAsia"/>
          <w:b/>
        </w:rPr>
        <w:t>訂單機制</w:t>
      </w:r>
    </w:p>
    <w:p w:rsidR="00065A90" w:rsidRDefault="00065A90" w:rsidP="00065A90">
      <w:pPr>
        <w:pStyle w:val="BodyText"/>
        <w:rPr>
          <w:rFonts w:eastAsia="PMingLiU" w:cs="Segoe UI"/>
        </w:rPr>
      </w:pPr>
      <w:r>
        <w:rPr>
          <w:rFonts w:eastAsia="PMingLiU" w:cs="Segoe UI" w:hint="eastAsia"/>
        </w:rPr>
        <w:t xml:space="preserve">Microsoft </w:t>
      </w:r>
      <w:r>
        <w:rPr>
          <w:rFonts w:eastAsia="PMingLiU" w:hAnsi="PMingLiU" w:cs="Segoe UI" w:hint="eastAsia"/>
        </w:rPr>
        <w:t>透過</w:t>
      </w:r>
      <w:r>
        <w:rPr>
          <w:rFonts w:eastAsia="PMingLiU" w:cs="Segoe UI" w:hint="eastAsia"/>
        </w:rPr>
        <w:t xml:space="preserve"> MPSA </w:t>
      </w:r>
      <w:r>
        <w:rPr>
          <w:rFonts w:eastAsia="PMingLiU" w:hAnsi="PMingLiU" w:cs="Segoe UI" w:hint="eastAsia"/>
        </w:rPr>
        <w:t>提供的產品訂單，可能需遞交給貴組織選擇的授權解決方案合作夥伴。所有透過合作夥伴之訂單，其價格及付款條件將由貴組織與合作夥伴共同協議決定。提交訂單時，必須指明組織將會使用產品之所有國家</w:t>
      </w:r>
      <w:r>
        <w:rPr>
          <w:rFonts w:eastAsia="PMingLiU" w:cs="Segoe UI" w:hint="eastAsia"/>
        </w:rPr>
        <w:t>/</w:t>
      </w:r>
      <w:r>
        <w:rPr>
          <w:rFonts w:eastAsia="PMingLiU" w:hAnsi="PMingLiU" w:cs="Segoe UI" w:hint="eastAsia"/>
        </w:rPr>
        <w:t>地區。</w:t>
      </w:r>
    </w:p>
    <w:p w:rsidR="00065A90" w:rsidRDefault="00065A90" w:rsidP="00065A90">
      <w:pPr>
        <w:pStyle w:val="BodyText"/>
        <w:rPr>
          <w:rFonts w:eastAsia="PMingLiU" w:cs="Segoe UI"/>
        </w:rPr>
      </w:pPr>
      <w:r>
        <w:rPr>
          <w:rFonts w:eastAsia="PMingLiU" w:hAnsi="PMingLiU" w:cs="Segoe UI" w:hint="eastAsia"/>
        </w:rPr>
        <w:lastRenderedPageBreak/>
        <w:t>所有的軟體保證及軟體訂閱使用權訂單將配合訂購帳戶，以提交訂單後的第三個週年日為週年日，且貴組織可選擇每年付款一次，或於訂購時付清所有款項。</w:t>
      </w:r>
    </w:p>
    <w:p w:rsidR="00065A90" w:rsidRDefault="00065A90" w:rsidP="00065A90">
      <w:pPr>
        <w:pStyle w:val="BodyText"/>
        <w:rPr>
          <w:rFonts w:eastAsia="PMingLiU" w:cs="Segoe UI"/>
        </w:rPr>
      </w:pPr>
      <w:r>
        <w:rPr>
          <w:rFonts w:eastAsia="PMingLiU" w:hAnsi="PMingLiU" w:cs="Segoe UI" w:hint="eastAsia"/>
        </w:rPr>
        <w:t>線上服務或套件訂閱訂單配合訂購帳戶，以訂單日期後的次一個、兩個或三個訂購帳戶為週年日。調整選項視產品選擇而定。此期間內之額外訂閱訂單將自動調整至同一屆滿日期。貴組織可選擇每年付款一次，或於訂購時付清所有款項。額外訂閱訂單的價格將與訂閱的最初訂單相同，除非訂購時有更好的促銷。若訂閱期間超過一年，額外訂閱訂單的價格將優於額外訂閱訂單的當時價格，或優於最初訂單的價格。價位係於訂閱期間續約時重新訂定。</w:t>
      </w:r>
    </w:p>
    <w:p w:rsidR="00065A90" w:rsidRDefault="00065A90" w:rsidP="00065A90">
      <w:pPr>
        <w:pStyle w:val="BodyText"/>
        <w:rPr>
          <w:rFonts w:eastAsia="PMingLiU" w:cs="Segoe UI"/>
        </w:rPr>
      </w:pPr>
      <w:r>
        <w:rPr>
          <w:rFonts w:eastAsia="PMingLiU" w:hAnsi="PMingLiU" w:cs="Segoe UI" w:hint="eastAsia"/>
        </w:rPr>
        <w:t>本公司今後得提供其他的訂單付款及調整選項，透過您的</w:t>
      </w:r>
      <w:r>
        <w:rPr>
          <w:rFonts w:eastAsia="PMingLiU" w:cs="Segoe UI" w:hint="eastAsia"/>
        </w:rPr>
        <w:t xml:space="preserve"> MPSA </w:t>
      </w:r>
      <w:r>
        <w:rPr>
          <w:rFonts w:eastAsia="PMingLiU" w:hAnsi="PMingLiU" w:cs="Segoe UI" w:hint="eastAsia"/>
        </w:rPr>
        <w:t>作業。</w:t>
      </w:r>
    </w:p>
    <w:p w:rsidR="00065A90" w:rsidRDefault="00065A90" w:rsidP="00065A90">
      <w:pPr>
        <w:pStyle w:val="BodyText"/>
        <w:rPr>
          <w:rFonts w:eastAsia="PMingLiU" w:cs="Segoe UI"/>
        </w:rPr>
      </w:pPr>
      <w:r>
        <w:rPr>
          <w:rFonts w:eastAsia="PMingLiU" w:hAnsi="PMingLiU" w:cs="Segoe UI" w:hint="eastAsia"/>
        </w:rPr>
        <w:t>貴組織得於</w:t>
      </w:r>
      <w:r>
        <w:rPr>
          <w:rFonts w:eastAsia="PMingLiU" w:cs="Segoe UI" w:hint="eastAsia"/>
        </w:rPr>
        <w:t xml:space="preserve"> Microsoft </w:t>
      </w:r>
      <w:r>
        <w:rPr>
          <w:rFonts w:eastAsia="PMingLiU" w:hAnsi="PMingLiU" w:cs="Segoe UI" w:hint="eastAsia"/>
        </w:rPr>
        <w:t>接受訂購帳戶註冊之後視同已依</w:t>
      </w:r>
      <w:r>
        <w:rPr>
          <w:rFonts w:eastAsia="PMingLiU" w:cs="Segoe UI" w:hint="eastAsia"/>
        </w:rPr>
        <w:t xml:space="preserve"> MPSA </w:t>
      </w:r>
      <w:r>
        <w:rPr>
          <w:rFonts w:eastAsia="PMingLiU" w:hAnsi="PMingLiU" w:cs="Segoe UI" w:hint="eastAsia"/>
        </w:rPr>
        <w:t>之條款取得授權而使用任何產品，但前提為貴組織必須在初次使用產品的相同日曆月內提交訂單，取得足以涵蓋產品使用的使用權數目。已授權產品如需額外數量，必須在初次使用這些數量的月份提交訂單。對於需要結算訂單的線上服務席位，可透過</w:t>
      </w:r>
      <w:r>
        <w:rPr>
          <w:rFonts w:eastAsia="PMingLiU" w:cs="Segoe UI" w:hint="eastAsia"/>
        </w:rPr>
        <w:t xml:space="preserve"> MVLC </w:t>
      </w:r>
      <w:r>
        <w:rPr>
          <w:rFonts w:eastAsia="PMingLiU" w:hAnsi="PMingLiU" w:cs="Segoe UI" w:hint="eastAsia"/>
        </w:rPr>
        <w:t>或在合作夥伴協助下取得這些數量的報告。</w:t>
      </w:r>
      <w:r>
        <w:rPr>
          <w:rFonts w:eastAsia="PMingLiU" w:cs="Segoe UI" w:hint="eastAsia"/>
        </w:rPr>
        <w:t> </w:t>
      </w:r>
    </w:p>
    <w:p w:rsidR="00065A90" w:rsidRDefault="00065A90" w:rsidP="00065A90">
      <w:pPr>
        <w:pStyle w:val="BodyText"/>
        <w:rPr>
          <w:rFonts w:eastAsia="PMingLiU" w:cs="Segoe UI"/>
        </w:rPr>
      </w:pPr>
      <w:r>
        <w:rPr>
          <w:rFonts w:eastAsia="PMingLiU" w:cs="Segoe UI" w:hint="eastAsia"/>
        </w:rPr>
        <w:t xml:space="preserve">Microsoft </w:t>
      </w:r>
      <w:r>
        <w:rPr>
          <w:rFonts w:eastAsia="PMingLiU" w:hAnsi="PMingLiU" w:cs="Segoe UI" w:hint="eastAsia"/>
        </w:rPr>
        <w:t>得變更透過本</w:t>
      </w:r>
      <w:r>
        <w:rPr>
          <w:rFonts w:eastAsia="PMingLiU" w:cs="Segoe UI" w:hint="eastAsia"/>
        </w:rPr>
        <w:t xml:space="preserve"> MPSA </w:t>
      </w:r>
      <w:r>
        <w:rPr>
          <w:rFonts w:eastAsia="PMingLiU" w:hAnsi="PMingLiU" w:cs="Segoe UI" w:hint="eastAsia"/>
        </w:rPr>
        <w:t>提供之產品，且如有商業上之理由，得拒絕接受訂單。</w:t>
      </w:r>
    </w:p>
    <w:p w:rsidR="00065A90" w:rsidRDefault="00065A90" w:rsidP="00065A90">
      <w:pPr>
        <w:pStyle w:val="BodyText"/>
        <w:rPr>
          <w:rFonts w:eastAsia="PMingLiU" w:cs="Segoe UI"/>
        </w:rPr>
      </w:pPr>
      <w:r>
        <w:rPr>
          <w:rFonts w:eastAsia="PMingLiU" w:cs="Segoe UI" w:hint="eastAsia"/>
        </w:rPr>
        <w:t xml:space="preserve">Microsoft </w:t>
      </w:r>
      <w:r>
        <w:rPr>
          <w:rFonts w:eastAsia="PMingLiU" w:hAnsi="PMingLiU" w:cs="Segoe UI" w:hint="eastAsia"/>
        </w:rPr>
        <w:t>透過</w:t>
      </w:r>
      <w:r>
        <w:rPr>
          <w:rFonts w:eastAsia="PMingLiU" w:cs="Segoe UI" w:hint="eastAsia"/>
        </w:rPr>
        <w:t xml:space="preserve"> MVLC </w:t>
      </w:r>
      <w:r>
        <w:rPr>
          <w:rFonts w:eastAsia="PMingLiU" w:hAnsi="PMingLiU" w:cs="Segoe UI" w:hint="eastAsia"/>
        </w:rPr>
        <w:t>取得及處理訂單之相關資訊，請見</w:t>
      </w:r>
      <w:r>
        <w:rPr>
          <w:rFonts w:eastAsia="PMingLiU" w:cs="Segoe UI" w:hint="eastAsia"/>
        </w:rPr>
        <w:t xml:space="preserve"> </w:t>
      </w:r>
      <w:hyperlink r:id="rId16" w:history="1">
        <w:r>
          <w:rPr>
            <w:rStyle w:val="Hyperlink"/>
            <w:rFonts w:eastAsia="PMingLiU" w:cs="Segoe UI" w:hint="eastAsia"/>
          </w:rPr>
          <w:t>https://licensing.microsoft.com/customer</w:t>
        </w:r>
      </w:hyperlink>
      <w:r>
        <w:rPr>
          <w:rFonts w:eastAsia="PMingLiU" w:hAnsi="PMingLiU" w:cs="Segoe UI" w:hint="eastAsia"/>
        </w:rPr>
        <w:t>。完成註冊後，訂購帳戶連絡人將取得</w:t>
      </w:r>
      <w:r>
        <w:rPr>
          <w:rFonts w:eastAsia="PMingLiU" w:cs="Segoe UI" w:hint="eastAsia"/>
        </w:rPr>
        <w:t xml:space="preserve"> MVLC </w:t>
      </w:r>
      <w:r>
        <w:rPr>
          <w:rFonts w:eastAsia="PMingLiU" w:hAnsi="PMingLiU" w:cs="Segoe UI" w:hint="eastAsia"/>
        </w:rPr>
        <w:t>的存取權限，且貴組織指定的合約管理者帳戶將取得所有訂購帳戶資訊的存取權限。</w:t>
      </w:r>
    </w:p>
    <w:p w:rsidR="00065A90" w:rsidRDefault="00065A90" w:rsidP="00065A90">
      <w:pPr>
        <w:pStyle w:val="Hdg1noborder"/>
        <w:rPr>
          <w:rFonts w:eastAsia="PMingLiU" w:cs="Segoe UI"/>
        </w:rPr>
      </w:pPr>
      <w:bookmarkStart w:id="17" w:name="_Toc403985016"/>
      <w:bookmarkStart w:id="18" w:name="_Toc403380298"/>
      <w:bookmarkStart w:id="19" w:name="_Toc428271657"/>
      <w:r>
        <w:rPr>
          <w:rFonts w:eastAsia="PMingLiU" w:hAnsi="PMingLiU" w:cs="Segoe UI" w:hint="eastAsia"/>
        </w:rPr>
        <w:t>第</w:t>
      </w:r>
      <w:r>
        <w:rPr>
          <w:rFonts w:eastAsia="PMingLiU" w:cs="Segoe UI" w:hint="eastAsia"/>
        </w:rPr>
        <w:t xml:space="preserve"> 2 </w:t>
      </w:r>
      <w:r>
        <w:rPr>
          <w:rFonts w:eastAsia="PMingLiU" w:hAnsi="PMingLiU" w:cs="Segoe UI" w:hint="eastAsia"/>
        </w:rPr>
        <w:t>節</w:t>
      </w:r>
      <w:bookmarkEnd w:id="17"/>
      <w:bookmarkEnd w:id="18"/>
      <w:bookmarkEnd w:id="19"/>
    </w:p>
    <w:p w:rsidR="00065A90" w:rsidRDefault="00065A90" w:rsidP="00065A90">
      <w:pPr>
        <w:pStyle w:val="Hdg1noborder"/>
        <w:spacing w:before="120" w:after="120" w:line="240" w:lineRule="auto"/>
        <w:rPr>
          <w:rFonts w:eastAsia="PMingLiU" w:cs="Segoe UI"/>
        </w:rPr>
      </w:pPr>
      <w:bookmarkStart w:id="20" w:name="_Toc403985017"/>
      <w:bookmarkStart w:id="21" w:name="_Toc403380299"/>
      <w:bookmarkStart w:id="22" w:name="_Toc428271658"/>
      <w:r>
        <w:rPr>
          <w:rFonts w:eastAsia="PMingLiU" w:hAnsi="PMingLiU" w:cs="Segoe UI" w:hint="eastAsia"/>
          <w:bCs/>
          <w:color w:val="FFC000" w:themeColor="accent4"/>
          <w:sz w:val="28"/>
          <w:szCs w:val="26"/>
        </w:rPr>
        <w:t>線上服務利益</w:t>
      </w:r>
      <w:bookmarkEnd w:id="20"/>
      <w:bookmarkEnd w:id="21"/>
      <w:bookmarkEnd w:id="22"/>
    </w:p>
    <w:p w:rsidR="00065A90" w:rsidRDefault="00065A90" w:rsidP="00065A90">
      <w:pPr>
        <w:pStyle w:val="BodyText"/>
        <w:rPr>
          <w:rFonts w:eastAsia="PMingLiU" w:cs="Segoe UI"/>
        </w:rPr>
      </w:pPr>
      <w:r>
        <w:rPr>
          <w:rFonts w:eastAsia="PMingLiU" w:hAnsi="PMingLiU" w:cs="Segoe UI" w:hint="eastAsia"/>
        </w:rPr>
        <w:t>如果貴組織訂購線上服務，亦可享有線上服務的利益。例如，訂購</w:t>
      </w:r>
      <w:r>
        <w:rPr>
          <w:rFonts w:eastAsia="PMingLiU" w:cs="Segoe UI" w:hint="eastAsia"/>
        </w:rPr>
        <w:t xml:space="preserve"> Office 365 </w:t>
      </w:r>
      <w:r>
        <w:rPr>
          <w:rFonts w:eastAsia="PMingLiU" w:hAnsi="PMingLiU" w:cs="Segoe UI" w:hint="eastAsia"/>
        </w:rPr>
        <w:t>將可取得</w:t>
      </w:r>
      <w:r>
        <w:rPr>
          <w:rFonts w:eastAsia="PMingLiU" w:cs="Segoe UI" w:hint="eastAsia"/>
        </w:rPr>
        <w:t xml:space="preserve"> E-Learning </w:t>
      </w:r>
      <w:r>
        <w:rPr>
          <w:rFonts w:eastAsia="PMingLiU" w:hAnsi="PMingLiU" w:cs="Segoe UI" w:hint="eastAsia"/>
        </w:rPr>
        <w:t>之利益。線上服務所提供之利益的詳細資訊請見「產品條款」的產品項目，或在訂購後透過</w:t>
      </w:r>
      <w:r>
        <w:rPr>
          <w:rFonts w:eastAsia="PMingLiU" w:cs="Segoe UI" w:hint="eastAsia"/>
        </w:rPr>
        <w:t xml:space="preserve"> MVLC </w:t>
      </w:r>
      <w:r>
        <w:rPr>
          <w:rFonts w:eastAsia="PMingLiU" w:hAnsi="PMingLiU" w:cs="Segoe UI" w:hint="eastAsia"/>
        </w:rPr>
        <w:t>取得。如需軟體保證利益清單，請參閱下文。</w:t>
      </w:r>
    </w:p>
    <w:p w:rsidR="00065A90" w:rsidRDefault="00065A90" w:rsidP="00065A90">
      <w:pPr>
        <w:pStyle w:val="Hdg1noborder"/>
        <w:spacing w:before="120" w:after="120" w:line="240" w:lineRule="auto"/>
        <w:rPr>
          <w:rFonts w:eastAsia="PMingLiU" w:cs="Segoe UI"/>
        </w:rPr>
      </w:pPr>
      <w:bookmarkStart w:id="23" w:name="_Toc403985018"/>
      <w:bookmarkStart w:id="24" w:name="_Toc403380300"/>
      <w:bookmarkStart w:id="25" w:name="_Toc428271659"/>
      <w:r>
        <w:rPr>
          <w:rFonts w:eastAsia="PMingLiU" w:hAnsi="PMingLiU" w:cs="Segoe UI" w:hint="eastAsia"/>
          <w:bCs/>
          <w:color w:val="FFC000" w:themeColor="accent4"/>
          <w:sz w:val="28"/>
          <w:szCs w:val="26"/>
        </w:rPr>
        <w:t>軟體保證及利益</w:t>
      </w:r>
      <w:bookmarkEnd w:id="23"/>
      <w:bookmarkEnd w:id="24"/>
      <w:bookmarkEnd w:id="25"/>
    </w:p>
    <w:p w:rsidR="00065A90" w:rsidRPr="006130EC" w:rsidRDefault="00065A90" w:rsidP="00065A90">
      <w:pPr>
        <w:pStyle w:val="BodyText"/>
        <w:rPr>
          <w:rFonts w:eastAsia="PMingLiU" w:cs="Segoe UI"/>
          <w:color w:val="58595B"/>
        </w:rPr>
      </w:pPr>
      <w:r w:rsidRPr="006130EC">
        <w:rPr>
          <w:rFonts w:eastAsia="PMingLiU" w:cs="Segoe UI" w:hint="eastAsia"/>
          <w:color w:val="58595B"/>
        </w:rPr>
        <w:t xml:space="preserve">Microsoft </w:t>
      </w:r>
      <w:r w:rsidRPr="006130EC">
        <w:rPr>
          <w:rFonts w:eastAsia="PMingLiU" w:hAnsi="PMingLiU" w:cs="Segoe UI" w:hint="eastAsia"/>
          <w:color w:val="58595B"/>
        </w:rPr>
        <w:t>大量授權之軟體保證</w:t>
      </w:r>
      <w:r w:rsidRPr="006130EC">
        <w:rPr>
          <w:rFonts w:eastAsia="PMingLiU" w:cs="Segoe UI" w:hint="eastAsia"/>
          <w:color w:val="58595B"/>
        </w:rPr>
        <w:t xml:space="preserve"> (SA) </w:t>
      </w:r>
      <w:r w:rsidRPr="006130EC">
        <w:rPr>
          <w:rFonts w:eastAsia="PMingLiU" w:hAnsi="PMingLiU" w:cs="Segoe UI" w:hint="eastAsia"/>
          <w:color w:val="58595B"/>
        </w:rPr>
        <w:t>係指協助部署及管理</w:t>
      </w:r>
      <w:r w:rsidRPr="006130EC">
        <w:rPr>
          <w:rFonts w:eastAsia="PMingLiU" w:cs="Segoe UI" w:hint="eastAsia"/>
          <w:color w:val="58595B"/>
        </w:rPr>
        <w:t xml:space="preserve"> Microsoft </w:t>
      </w:r>
      <w:r w:rsidRPr="006130EC">
        <w:rPr>
          <w:rFonts w:eastAsia="PMingLiU" w:hAnsi="PMingLiU" w:cs="Segoe UI" w:hint="eastAsia"/>
          <w:color w:val="58595B"/>
        </w:rPr>
        <w:t>產品的一系列工具及資源。透過</w:t>
      </w:r>
      <w:r w:rsidRPr="006130EC">
        <w:rPr>
          <w:rFonts w:eastAsia="PMingLiU" w:cs="Segoe UI" w:hint="eastAsia"/>
          <w:color w:val="58595B"/>
        </w:rPr>
        <w:t xml:space="preserve"> MPSA </w:t>
      </w:r>
      <w:r w:rsidRPr="006130EC">
        <w:rPr>
          <w:rFonts w:eastAsia="PMingLiU" w:hAnsi="PMingLiU" w:cs="Segoe UI" w:hint="eastAsia"/>
          <w:color w:val="58595B"/>
        </w:rPr>
        <w:t>訂購的軟體保證需受本附錄</w:t>
      </w:r>
      <w:r w:rsidRPr="006130EC">
        <w:rPr>
          <w:rFonts w:eastAsia="PMingLiU" w:cs="Segoe UI" w:hint="eastAsia"/>
          <w:color w:val="58595B"/>
        </w:rPr>
        <w:t xml:space="preserve"> B </w:t>
      </w:r>
      <w:r w:rsidRPr="006130EC">
        <w:rPr>
          <w:rFonts w:eastAsia="PMingLiU" w:hAnsi="PMingLiU" w:cs="Segoe UI" w:hint="eastAsia"/>
          <w:color w:val="58595B"/>
        </w:rPr>
        <w:t>內條款之約束，不受「產品條款」中的「軟體保證」一節規定。請注意，如果　貴用戶已熟悉</w:t>
      </w:r>
      <w:r w:rsidRPr="006130EC">
        <w:rPr>
          <w:rFonts w:eastAsia="PMingLiU" w:cs="Segoe UI" w:hint="eastAsia"/>
          <w:color w:val="58595B"/>
        </w:rPr>
        <w:t xml:space="preserve"> Select Plus </w:t>
      </w:r>
      <w:r w:rsidRPr="006130EC">
        <w:rPr>
          <w:rFonts w:eastAsia="PMingLiU" w:hAnsi="PMingLiU" w:cs="Segoe UI" w:hint="eastAsia"/>
          <w:color w:val="58595B"/>
        </w:rPr>
        <w:t>中</w:t>
      </w:r>
      <w:r w:rsidRPr="006130EC">
        <w:rPr>
          <w:rFonts w:eastAsia="PMingLiU" w:cs="Segoe UI" w:hint="eastAsia"/>
          <w:color w:val="58595B"/>
        </w:rPr>
        <w:t xml:space="preserve"> SA </w:t>
      </w:r>
      <w:r w:rsidRPr="006130EC">
        <w:rPr>
          <w:rFonts w:eastAsia="PMingLiU" w:hAnsi="PMingLiU" w:cs="Segoe UI" w:hint="eastAsia"/>
          <w:color w:val="58595B"/>
        </w:rPr>
        <w:t>利益的計算或資格規則，除了全天候問題解決支援及訓練券以外，這些規則均與</w:t>
      </w:r>
      <w:r w:rsidRPr="006130EC">
        <w:rPr>
          <w:rFonts w:eastAsia="PMingLiU" w:cs="Segoe UI" w:hint="eastAsia"/>
          <w:color w:val="58595B"/>
        </w:rPr>
        <w:t xml:space="preserve"> MPSA </w:t>
      </w:r>
      <w:r w:rsidRPr="006130EC">
        <w:rPr>
          <w:rFonts w:eastAsia="PMingLiU" w:hAnsi="PMingLiU" w:cs="Segoe UI" w:hint="eastAsia"/>
          <w:color w:val="58595B"/>
        </w:rPr>
        <w:t>一致，詳述如下。</w:t>
      </w:r>
    </w:p>
    <w:p w:rsidR="00065A90" w:rsidRDefault="00065A90" w:rsidP="00065A90">
      <w:pPr>
        <w:pStyle w:val="Thirdheading"/>
        <w:rPr>
          <w:rFonts w:ascii="Segoe UI" w:eastAsia="PMingLiU" w:hAnsi="Segoe UI" w:cs="Segoe UI"/>
        </w:rPr>
      </w:pPr>
      <w:r>
        <w:rPr>
          <w:rFonts w:ascii="Segoe UI" w:eastAsia="PMingLiU" w:hAnsi="PMingLiU" w:cs="Segoe UI" w:hint="eastAsia"/>
          <w:b/>
        </w:rPr>
        <w:t>訂購軟體保證</w:t>
      </w:r>
    </w:p>
    <w:p w:rsidR="00065A90" w:rsidRDefault="00065A90" w:rsidP="00065A90">
      <w:pPr>
        <w:pStyle w:val="BodyText"/>
        <w:rPr>
          <w:rFonts w:eastAsia="PMingLiU" w:cs="Segoe UI"/>
        </w:rPr>
      </w:pPr>
      <w:r>
        <w:rPr>
          <w:rFonts w:eastAsia="PMingLiU" w:hAnsi="PMingLiU" w:cs="Segoe UI" w:hint="eastAsia"/>
        </w:rPr>
        <w:t xml:space="preserve">　貴用戶可透過</w:t>
      </w:r>
      <w:r>
        <w:rPr>
          <w:rFonts w:eastAsia="PMingLiU" w:cs="Segoe UI" w:hint="eastAsia"/>
        </w:rPr>
        <w:t xml:space="preserve"> MPSA </w:t>
      </w:r>
      <w:r>
        <w:rPr>
          <w:rFonts w:eastAsia="PMingLiU" w:hAnsi="PMingLiU" w:cs="Segoe UI" w:hint="eastAsia"/>
        </w:rPr>
        <w:t>訂購軟體保證</w:t>
      </w:r>
      <w:r>
        <w:rPr>
          <w:rFonts w:eastAsia="PMingLiU" w:cs="Segoe UI" w:hint="eastAsia"/>
        </w:rPr>
        <w:t xml:space="preserve"> (SA)</w:t>
      </w:r>
      <w:r>
        <w:rPr>
          <w:rFonts w:eastAsia="PMingLiU" w:hAnsi="PMingLiU" w:cs="Segoe UI" w:hint="eastAsia"/>
        </w:rPr>
        <w:t>，方式如下：</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提出對特定產品組合</w:t>
      </w:r>
      <w:r>
        <w:rPr>
          <w:rFonts w:eastAsia="PMingLiU" w:cs="Segoe UI" w:hint="eastAsia"/>
        </w:rPr>
        <w:t xml:space="preserve"> (</w:t>
      </w:r>
      <w:r>
        <w:rPr>
          <w:rFonts w:eastAsia="PMingLiU" w:hAnsi="PMingLiU" w:cs="Segoe UI" w:hint="eastAsia"/>
        </w:rPr>
        <w:t>應用程式、系統或伺服器</w:t>
      </w:r>
      <w:r>
        <w:rPr>
          <w:rFonts w:eastAsia="PMingLiU" w:cs="Segoe UI" w:hint="eastAsia"/>
        </w:rPr>
        <w:t xml:space="preserve">) </w:t>
      </w:r>
      <w:r>
        <w:rPr>
          <w:rFonts w:eastAsia="PMingLiU" w:hAnsi="PMingLiU" w:cs="Segoe UI" w:hint="eastAsia"/>
        </w:rPr>
        <w:t>下進行之所有訂購隨附軟體保證，就是所謂的「軟體保證會員資格」</w:t>
      </w:r>
      <w:r>
        <w:rPr>
          <w:rFonts w:eastAsia="PMingLiU" w:cs="Segoe UI" w:hint="eastAsia"/>
        </w:rPr>
        <w:t>(SAM)</w:t>
      </w:r>
      <w:r>
        <w:rPr>
          <w:rFonts w:eastAsia="PMingLiU" w:hAnsi="PMingLiU" w:cs="Segoe UI" w:hint="eastAsia"/>
        </w:rPr>
        <w:t>。</w:t>
      </w:r>
    </w:p>
    <w:p w:rsidR="00065A90" w:rsidRDefault="00065A90" w:rsidP="00065A90">
      <w:pPr>
        <w:pStyle w:val="BodyText"/>
        <w:numPr>
          <w:ilvl w:val="0"/>
          <w:numId w:val="8"/>
        </w:numPr>
        <w:rPr>
          <w:rFonts w:eastAsia="PMingLiU" w:cs="Segoe UI"/>
        </w:rPr>
      </w:pPr>
      <w:r>
        <w:rPr>
          <w:rFonts w:eastAsia="PMingLiU" w:hAnsi="PMingLiU" w:cs="Segoe UI" w:hint="eastAsia"/>
        </w:rPr>
        <w:t>針對個別產品訂購</w:t>
      </w:r>
      <w:r>
        <w:rPr>
          <w:rFonts w:eastAsia="PMingLiU" w:cs="Segoe UI" w:hint="eastAsia"/>
        </w:rPr>
        <w:t xml:space="preserve"> SA</w:t>
      </w:r>
      <w:r>
        <w:rPr>
          <w:rFonts w:eastAsia="PMingLiU" w:hAnsi="PMingLiU" w:cs="Segoe UI" w:hint="eastAsia"/>
        </w:rPr>
        <w:t>，但不承諾對其他產品擴大</w:t>
      </w:r>
      <w:r>
        <w:rPr>
          <w:rFonts w:eastAsia="PMingLiU" w:cs="Segoe UI" w:hint="eastAsia"/>
        </w:rPr>
        <w:t xml:space="preserve"> SA</w:t>
      </w:r>
      <w:r>
        <w:rPr>
          <w:rFonts w:eastAsia="PMingLiU" w:hAnsi="PMingLiU" w:cs="Segoe UI" w:hint="eastAsia"/>
        </w:rPr>
        <w:t>。</w:t>
      </w:r>
    </w:p>
    <w:p w:rsidR="00065A90" w:rsidRPr="006130EC" w:rsidRDefault="00065A90" w:rsidP="00065A90">
      <w:pPr>
        <w:pStyle w:val="BodyText"/>
        <w:rPr>
          <w:rFonts w:eastAsia="PMingLiU" w:cs="Segoe UI"/>
          <w:color w:val="58595B"/>
        </w:rPr>
      </w:pPr>
      <w:r w:rsidRPr="006130EC">
        <w:rPr>
          <w:rFonts w:eastAsia="PMingLiU" w:hAnsi="PMingLiU" w:cs="Segoe UI" w:hint="eastAsia"/>
          <w:color w:val="58595B"/>
        </w:rPr>
        <w:t>在取得使用權或續約現有之</w:t>
      </w:r>
      <w:r w:rsidRPr="006130EC">
        <w:rPr>
          <w:rFonts w:eastAsia="PMingLiU" w:cs="Segoe UI" w:hint="eastAsia"/>
          <w:color w:val="58595B"/>
        </w:rPr>
        <w:t xml:space="preserve"> SA </w:t>
      </w:r>
      <w:r w:rsidRPr="006130EC">
        <w:rPr>
          <w:rFonts w:eastAsia="PMingLiU" w:hAnsi="PMingLiU" w:cs="Segoe UI" w:hint="eastAsia"/>
          <w:color w:val="58595B"/>
        </w:rPr>
        <w:t>期間時，必須同時取得</w:t>
      </w:r>
      <w:r w:rsidRPr="006130EC">
        <w:rPr>
          <w:rFonts w:eastAsia="PMingLiU" w:cs="Segoe UI" w:hint="eastAsia"/>
          <w:color w:val="58595B"/>
        </w:rPr>
        <w:t xml:space="preserve"> SA</w:t>
      </w:r>
      <w:r w:rsidRPr="006130EC">
        <w:rPr>
          <w:rFonts w:eastAsia="PMingLiU" w:hAnsi="PMingLiU" w:cs="Segoe UI" w:hint="eastAsia"/>
          <w:color w:val="58595B"/>
        </w:rPr>
        <w:t>。除非另行陳述，否則只有最新版產品的使用權有資格取得</w:t>
      </w:r>
      <w:r w:rsidRPr="006130EC">
        <w:rPr>
          <w:rFonts w:eastAsia="PMingLiU" w:cs="Segoe UI" w:hint="eastAsia"/>
          <w:color w:val="58595B"/>
        </w:rPr>
        <w:t xml:space="preserve"> SA</w:t>
      </w:r>
      <w:r w:rsidRPr="006130EC">
        <w:rPr>
          <w:rFonts w:eastAsia="PMingLiU" w:hAnsi="PMingLiU" w:cs="Segoe UI" w:hint="eastAsia"/>
          <w:color w:val="58595B"/>
        </w:rPr>
        <w:t>。</w:t>
      </w:r>
    </w:p>
    <w:p w:rsidR="00065A90" w:rsidRPr="006130EC" w:rsidRDefault="00065A90" w:rsidP="00065A90">
      <w:pPr>
        <w:pStyle w:val="Thirdheading"/>
        <w:rPr>
          <w:rFonts w:ascii="Segoe UI" w:eastAsia="PMingLiU" w:hAnsi="Segoe UI" w:cs="Segoe UI"/>
          <w:color w:val="58595B"/>
        </w:rPr>
      </w:pPr>
      <w:r w:rsidRPr="006130EC">
        <w:rPr>
          <w:rFonts w:ascii="Segoe UI" w:eastAsia="PMingLiU" w:hAnsi="PMingLiU" w:cs="Segoe UI" w:hint="eastAsia"/>
          <w:color w:val="58595B"/>
          <w:sz w:val="18"/>
          <w:szCs w:val="20"/>
        </w:rPr>
        <w:t>一般規則的例外情況是，針對客戶自</w:t>
      </w:r>
      <w:r w:rsidRPr="006130EC">
        <w:rPr>
          <w:rFonts w:ascii="Segoe UI" w:eastAsia="PMingLiU" w:hAnsi="Segoe UI" w:cs="Segoe UI"/>
          <w:color w:val="58595B"/>
          <w:sz w:val="18"/>
          <w:szCs w:val="20"/>
        </w:rPr>
        <w:t xml:space="preserve"> MPSA </w:t>
      </w:r>
      <w:r w:rsidRPr="006130EC">
        <w:rPr>
          <w:rFonts w:ascii="Segoe UI" w:eastAsia="PMingLiU" w:hAnsi="PMingLiU" w:cs="Segoe UI" w:hint="eastAsia"/>
          <w:color w:val="58595B"/>
          <w:sz w:val="18"/>
          <w:szCs w:val="20"/>
        </w:rPr>
        <w:t>系統與伺服器組合內零售通路</w:t>
      </w:r>
      <w:r w:rsidRPr="006130EC">
        <w:rPr>
          <w:rFonts w:ascii="Segoe UI" w:eastAsia="PMingLiU" w:hAnsi="Segoe UI" w:cs="Segoe UI"/>
          <w:color w:val="58595B"/>
          <w:sz w:val="18"/>
          <w:szCs w:val="20"/>
        </w:rPr>
        <w:t xml:space="preserve"> (</w:t>
      </w:r>
      <w:r w:rsidRPr="006130EC">
        <w:rPr>
          <w:rFonts w:ascii="Segoe UI" w:eastAsia="PMingLiU" w:hAnsi="PMingLiU" w:cs="Segoe UI" w:hint="eastAsia"/>
          <w:color w:val="58595B"/>
          <w:sz w:val="18"/>
          <w:szCs w:val="20"/>
        </w:rPr>
        <w:t>彩盒包裝產品</w:t>
      </w:r>
      <w:r w:rsidRPr="006130EC">
        <w:rPr>
          <w:rFonts w:ascii="Segoe UI" w:eastAsia="PMingLiU" w:hAnsi="Segoe UI" w:cs="Segoe UI"/>
          <w:color w:val="58595B"/>
          <w:sz w:val="18"/>
          <w:szCs w:val="20"/>
        </w:rPr>
        <w:t xml:space="preserve">) </w:t>
      </w:r>
      <w:r w:rsidRPr="006130EC">
        <w:rPr>
          <w:rFonts w:ascii="Segoe UI" w:eastAsia="PMingLiU" w:hAnsi="PMingLiU" w:cs="Segoe UI" w:hint="eastAsia"/>
          <w:color w:val="58595B"/>
          <w:sz w:val="18"/>
          <w:szCs w:val="20"/>
        </w:rPr>
        <w:t>或原始設備製造商</w:t>
      </w:r>
      <w:r w:rsidRPr="006130EC">
        <w:rPr>
          <w:rFonts w:ascii="Segoe UI" w:eastAsia="PMingLiU" w:hAnsi="Segoe UI" w:cs="Segoe UI"/>
          <w:color w:val="58595B"/>
          <w:sz w:val="18"/>
          <w:szCs w:val="20"/>
        </w:rPr>
        <w:t xml:space="preserve"> (OEM) </w:t>
      </w:r>
      <w:r w:rsidRPr="006130EC">
        <w:rPr>
          <w:rFonts w:ascii="Segoe UI" w:eastAsia="PMingLiU" w:hAnsi="PMingLiU" w:cs="Segoe UI" w:hint="eastAsia"/>
          <w:color w:val="58595B"/>
          <w:sz w:val="18"/>
          <w:szCs w:val="20"/>
        </w:rPr>
        <w:t>系統所訂購之部分使用權，會提供可讓客戶取得</w:t>
      </w:r>
      <w:r w:rsidRPr="006130EC">
        <w:rPr>
          <w:rFonts w:ascii="Segoe UI" w:eastAsia="PMingLiU" w:hAnsi="Segoe UI" w:cs="Segoe UI"/>
          <w:color w:val="58595B"/>
          <w:sz w:val="18"/>
          <w:szCs w:val="20"/>
        </w:rPr>
        <w:t xml:space="preserve"> SA </w:t>
      </w:r>
      <w:r w:rsidRPr="006130EC">
        <w:rPr>
          <w:rFonts w:ascii="Segoe UI" w:eastAsia="PMingLiU" w:hAnsi="PMingLiU" w:cs="Segoe UI" w:hint="eastAsia"/>
          <w:color w:val="58595B"/>
          <w:sz w:val="18"/>
          <w:szCs w:val="20"/>
        </w:rPr>
        <w:t>之選擇方案。在應用程式組合中，非彩盒包裝產品</w:t>
      </w:r>
      <w:r w:rsidRPr="006130EC">
        <w:rPr>
          <w:rFonts w:ascii="Segoe UI" w:eastAsia="PMingLiU" w:hAnsi="Segoe UI" w:cs="Segoe UI"/>
          <w:color w:val="58595B"/>
          <w:sz w:val="18"/>
          <w:szCs w:val="20"/>
        </w:rPr>
        <w:t xml:space="preserve"> (</w:t>
      </w:r>
      <w:r w:rsidRPr="006130EC">
        <w:rPr>
          <w:rFonts w:ascii="Segoe UI" w:eastAsia="PMingLiU" w:hAnsi="PMingLiU" w:cs="Segoe UI" w:hint="eastAsia"/>
          <w:color w:val="58595B"/>
          <w:sz w:val="18"/>
          <w:szCs w:val="20"/>
        </w:rPr>
        <w:t>包括產品金鑰卡</w:t>
      </w:r>
      <w:r w:rsidRPr="006130EC">
        <w:rPr>
          <w:rFonts w:ascii="Segoe UI" w:eastAsia="PMingLiU" w:hAnsi="Segoe UI" w:cs="Segoe UI"/>
          <w:color w:val="58595B"/>
          <w:sz w:val="18"/>
          <w:szCs w:val="20"/>
        </w:rPr>
        <w:t xml:space="preserve">) </w:t>
      </w:r>
      <w:r w:rsidRPr="006130EC">
        <w:rPr>
          <w:rFonts w:ascii="Segoe UI" w:eastAsia="PMingLiU" w:hAnsi="PMingLiU" w:cs="Segoe UI" w:hint="eastAsia"/>
          <w:color w:val="58595B"/>
          <w:sz w:val="18"/>
          <w:szCs w:val="20"/>
        </w:rPr>
        <w:t>為例外，且只有</w:t>
      </w:r>
      <w:r w:rsidRPr="006130EC">
        <w:rPr>
          <w:rFonts w:ascii="Segoe UI" w:eastAsia="PMingLiU" w:hAnsi="Segoe UI" w:cs="Segoe UI"/>
          <w:color w:val="58595B"/>
          <w:sz w:val="18"/>
          <w:szCs w:val="20"/>
        </w:rPr>
        <w:t xml:space="preserve"> Microsoft Office Professional 2013 </w:t>
      </w:r>
      <w:r w:rsidRPr="006130EC">
        <w:rPr>
          <w:rFonts w:ascii="Segoe UI" w:eastAsia="PMingLiU" w:hAnsi="PMingLiU" w:cs="Segoe UI" w:hint="eastAsia"/>
          <w:color w:val="58595B"/>
          <w:sz w:val="18"/>
          <w:szCs w:val="20"/>
        </w:rPr>
        <w:t>得自訂購當日起算</w:t>
      </w:r>
      <w:r w:rsidRPr="006130EC">
        <w:rPr>
          <w:rFonts w:ascii="Segoe UI" w:eastAsia="PMingLiU" w:hAnsi="Segoe UI" w:cs="Segoe UI"/>
          <w:color w:val="58595B"/>
          <w:sz w:val="18"/>
          <w:szCs w:val="20"/>
        </w:rPr>
        <w:t xml:space="preserve"> 90 </w:t>
      </w:r>
      <w:r w:rsidRPr="006130EC">
        <w:rPr>
          <w:rFonts w:ascii="Segoe UI" w:eastAsia="PMingLiU" w:hAnsi="PMingLiU" w:cs="Segoe UI" w:hint="eastAsia"/>
          <w:color w:val="58595B"/>
          <w:sz w:val="18"/>
          <w:szCs w:val="20"/>
        </w:rPr>
        <w:t>天內從</w:t>
      </w:r>
      <w:r w:rsidRPr="006130EC">
        <w:rPr>
          <w:rFonts w:ascii="Segoe UI" w:eastAsia="PMingLiU" w:hAnsi="Segoe UI" w:cs="Segoe UI"/>
          <w:color w:val="58595B"/>
          <w:sz w:val="18"/>
          <w:szCs w:val="20"/>
        </w:rPr>
        <w:t xml:space="preserve"> OEM </w:t>
      </w:r>
      <w:r w:rsidRPr="006130EC">
        <w:rPr>
          <w:rFonts w:ascii="Segoe UI" w:eastAsia="PMingLiU" w:hAnsi="PMingLiU" w:cs="Segoe UI" w:hint="eastAsia"/>
          <w:color w:val="58595B"/>
          <w:sz w:val="18"/>
          <w:szCs w:val="20"/>
        </w:rPr>
        <w:t>取得</w:t>
      </w:r>
      <w:r w:rsidRPr="006130EC">
        <w:rPr>
          <w:rFonts w:ascii="Segoe UI" w:eastAsia="PMingLiU" w:hAnsi="Segoe UI" w:cs="Segoe UI"/>
          <w:color w:val="58595B"/>
          <w:sz w:val="18"/>
          <w:szCs w:val="20"/>
        </w:rPr>
        <w:t xml:space="preserve"> Microsoft Office Standard </w:t>
      </w:r>
      <w:r w:rsidRPr="006130EC">
        <w:rPr>
          <w:rFonts w:ascii="Segoe UI" w:eastAsia="PMingLiU" w:hAnsi="PMingLiU" w:cs="Segoe UI" w:hint="eastAsia"/>
          <w:color w:val="58595B"/>
          <w:sz w:val="18"/>
          <w:szCs w:val="20"/>
        </w:rPr>
        <w:t>之</w:t>
      </w:r>
      <w:r w:rsidRPr="006130EC">
        <w:rPr>
          <w:rFonts w:ascii="Segoe UI" w:eastAsia="PMingLiU" w:hAnsi="Segoe UI" w:cs="Segoe UI"/>
          <w:color w:val="58595B"/>
          <w:sz w:val="18"/>
          <w:szCs w:val="20"/>
        </w:rPr>
        <w:t xml:space="preserve"> SA</w:t>
      </w:r>
      <w:r w:rsidRPr="006130EC">
        <w:rPr>
          <w:rFonts w:ascii="Segoe UI" w:eastAsia="PMingLiU" w:hAnsi="PMingLiU" w:cs="Segoe UI" w:hint="eastAsia"/>
          <w:color w:val="58595B"/>
        </w:rPr>
        <w:t>。</w:t>
      </w:r>
    </w:p>
    <w:p w:rsidR="00065A90" w:rsidRDefault="00065A90" w:rsidP="00065A90">
      <w:pPr>
        <w:pStyle w:val="Thirdheading"/>
        <w:rPr>
          <w:rFonts w:ascii="Segoe UI" w:eastAsia="PMingLiU" w:hAnsi="Segoe UI" w:cs="Segoe UI"/>
        </w:rPr>
      </w:pPr>
      <w:r>
        <w:rPr>
          <w:rFonts w:ascii="Segoe UI" w:eastAsia="PMingLiU" w:hAnsi="PMingLiU" w:cs="Segoe UI" w:hint="eastAsia"/>
          <w:b/>
        </w:rPr>
        <w:t>續約軟體保證</w:t>
      </w:r>
    </w:p>
    <w:p w:rsidR="00065A90" w:rsidRPr="00935393" w:rsidRDefault="00065A90" w:rsidP="00065A90">
      <w:pPr>
        <w:pStyle w:val="BodyText"/>
        <w:rPr>
          <w:rFonts w:eastAsia="PMingLiU" w:cs="Segoe UI"/>
          <w:color w:val="58595B"/>
        </w:rPr>
      </w:pPr>
      <w:r w:rsidRPr="00935393">
        <w:rPr>
          <w:rFonts w:eastAsia="PMingLiU" w:hAnsi="PMingLiU" w:cs="Segoe UI" w:hint="eastAsia"/>
          <w:color w:val="58595B"/>
        </w:rPr>
        <w:t>只要</w:t>
      </w:r>
      <w:r w:rsidRPr="00935393">
        <w:rPr>
          <w:rFonts w:eastAsia="PMingLiU" w:cs="Segoe UI" w:hint="eastAsia"/>
          <w:color w:val="58595B"/>
        </w:rPr>
        <w:t xml:space="preserve"> SA </w:t>
      </w:r>
      <w:r w:rsidRPr="00935393">
        <w:rPr>
          <w:rFonts w:eastAsia="PMingLiU" w:hAnsi="PMingLiU" w:cs="Segoe UI" w:hint="eastAsia"/>
          <w:color w:val="58595B"/>
        </w:rPr>
        <w:t>範圍尚未屆滿，　貴用戶便能續約</w:t>
      </w:r>
      <w:r w:rsidRPr="00935393">
        <w:rPr>
          <w:rFonts w:eastAsia="PMingLiU" w:cs="Segoe UI" w:hint="eastAsia"/>
          <w:color w:val="58595B"/>
        </w:rPr>
        <w:t xml:space="preserve"> SA</w:t>
      </w:r>
      <w:r w:rsidRPr="00935393">
        <w:rPr>
          <w:rFonts w:eastAsia="PMingLiU" w:hAnsi="PMingLiU" w:cs="Segoe UI" w:hint="eastAsia"/>
          <w:color w:val="58595B"/>
        </w:rPr>
        <w:t>，無須同時訂購使用權。</w:t>
      </w:r>
    </w:p>
    <w:p w:rsidR="00065A90" w:rsidRDefault="00065A90" w:rsidP="00065A90">
      <w:pPr>
        <w:pStyle w:val="Thirdheading"/>
        <w:rPr>
          <w:rFonts w:ascii="Segoe UI" w:eastAsia="PMingLiU" w:hAnsi="Segoe UI" w:cs="Segoe UI"/>
        </w:rPr>
      </w:pPr>
      <w:r>
        <w:rPr>
          <w:rFonts w:ascii="Segoe UI" w:eastAsia="PMingLiU" w:hAnsi="PMingLiU" w:cs="Segoe UI" w:hint="eastAsia"/>
          <w:b/>
        </w:rPr>
        <w:lastRenderedPageBreak/>
        <w:t>從單獨合約續約範圍</w:t>
      </w:r>
    </w:p>
    <w:p w:rsidR="00065A90" w:rsidRDefault="00065A90" w:rsidP="00065A90">
      <w:pPr>
        <w:pStyle w:val="BodyText"/>
        <w:rPr>
          <w:rFonts w:eastAsia="PMingLiU" w:cs="Segoe UI"/>
        </w:rPr>
      </w:pPr>
      <w:r>
        <w:rPr>
          <w:rFonts w:eastAsia="PMingLiU" w:hAnsi="PMingLiU" w:cs="Segoe UI" w:hint="eastAsia"/>
        </w:rPr>
        <w:t>假如　貴用戶已在先前合約中取得產品的永久使用權和</w:t>
      </w:r>
      <w:r>
        <w:rPr>
          <w:rFonts w:eastAsia="PMingLiU" w:cs="Segoe UI" w:hint="eastAsia"/>
        </w:rPr>
        <w:t xml:space="preserve"> SA</w:t>
      </w:r>
      <w:r>
        <w:rPr>
          <w:rFonts w:eastAsia="PMingLiU" w:hAnsi="PMingLiU" w:cs="Segoe UI" w:hint="eastAsia"/>
        </w:rPr>
        <w:t>，則可續約任何產品的</w:t>
      </w:r>
      <w:r>
        <w:rPr>
          <w:rFonts w:eastAsia="PMingLiU" w:cs="Segoe UI" w:hint="eastAsia"/>
        </w:rPr>
        <w:t xml:space="preserve"> SA</w:t>
      </w:r>
      <w:r>
        <w:rPr>
          <w:rFonts w:eastAsia="PMingLiU" w:hAnsi="PMingLiU" w:cs="Segoe UI" w:hint="eastAsia"/>
        </w:rPr>
        <w:t>，而且：</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續約</w:t>
      </w:r>
      <w:r>
        <w:rPr>
          <w:rFonts w:eastAsia="PMingLiU" w:cs="Segoe UI" w:hint="eastAsia"/>
        </w:rPr>
        <w:t xml:space="preserve"> SA </w:t>
      </w:r>
      <w:r>
        <w:rPr>
          <w:rFonts w:eastAsia="PMingLiU" w:hAnsi="PMingLiU" w:cs="Segoe UI" w:hint="eastAsia"/>
        </w:rPr>
        <w:t>範圍的生效日期最晚不會超過該先前</w:t>
      </w:r>
      <w:r>
        <w:rPr>
          <w:rFonts w:eastAsia="PMingLiU" w:cs="Segoe UI" w:hint="eastAsia"/>
        </w:rPr>
        <w:t xml:space="preserve"> SA </w:t>
      </w:r>
      <w:r>
        <w:rPr>
          <w:rFonts w:eastAsia="PMingLiU" w:hAnsi="PMingLiU" w:cs="Segoe UI" w:hint="eastAsia"/>
        </w:rPr>
        <w:t>屆滿日期之次日。</w:t>
      </w:r>
    </w:p>
    <w:p w:rsidR="00065A90" w:rsidRDefault="00065A90" w:rsidP="00065A90">
      <w:pPr>
        <w:pStyle w:val="BodyText"/>
        <w:numPr>
          <w:ilvl w:val="0"/>
          <w:numId w:val="8"/>
        </w:numPr>
        <w:spacing w:after="0"/>
        <w:rPr>
          <w:rFonts w:eastAsia="PMingLiU" w:cs="Segoe UI"/>
        </w:rPr>
      </w:pPr>
      <w:r>
        <w:rPr>
          <w:rFonts w:eastAsia="PMingLiU" w:cs="Segoe UI" w:hint="eastAsia"/>
        </w:rPr>
        <w:t xml:space="preserve">SA </w:t>
      </w:r>
      <w:r>
        <w:rPr>
          <w:rFonts w:eastAsia="PMingLiU" w:hAnsi="PMingLiU" w:cs="Segoe UI" w:hint="eastAsia"/>
        </w:rPr>
        <w:t>續約訂單必須在先前</w:t>
      </w:r>
      <w:r>
        <w:rPr>
          <w:rFonts w:eastAsia="PMingLiU" w:cs="Segoe UI" w:hint="eastAsia"/>
        </w:rPr>
        <w:t xml:space="preserve"> SA </w:t>
      </w:r>
      <w:r>
        <w:rPr>
          <w:rFonts w:eastAsia="PMingLiU" w:hAnsi="PMingLiU" w:cs="Segoe UI" w:hint="eastAsia"/>
        </w:rPr>
        <w:t>範圍屆滿日之前遞交。</w:t>
      </w:r>
    </w:p>
    <w:p w:rsidR="00065A90" w:rsidRPr="00FF5DCA" w:rsidRDefault="00065A90" w:rsidP="00065A90">
      <w:pPr>
        <w:pStyle w:val="Thirdheading"/>
        <w:spacing w:before="240"/>
        <w:rPr>
          <w:rFonts w:ascii="Segoe UI Light" w:eastAsia="PMingLiU" w:hAnsi="Segoe UI Light" w:cs="Segoe UI"/>
        </w:rPr>
      </w:pPr>
      <w:r w:rsidRPr="00FF5DCA">
        <w:rPr>
          <w:rFonts w:ascii="Segoe UI Light" w:eastAsia="PMingLiU" w:hAnsi="Segoe UI Light" w:cs="Segoe UI"/>
          <w:b/>
        </w:rPr>
        <w:t>用戶端存取使用權</w:t>
      </w:r>
      <w:r w:rsidRPr="00FF5DCA">
        <w:rPr>
          <w:rFonts w:ascii="Segoe UI Light" w:eastAsia="PMingLiU" w:hAnsi="Segoe UI Light" w:cs="Segoe UI"/>
          <w:b/>
        </w:rPr>
        <w:t xml:space="preserve"> (CAL) </w:t>
      </w:r>
      <w:r w:rsidRPr="00FF5DCA">
        <w:rPr>
          <w:rFonts w:ascii="Segoe UI Light" w:eastAsia="PMingLiU" w:hAnsi="Segoe UI Light" w:cs="Segoe UI"/>
          <w:b/>
        </w:rPr>
        <w:t>及用戶端管理使用權</w:t>
      </w:r>
      <w:r w:rsidRPr="00FF5DCA">
        <w:rPr>
          <w:rFonts w:ascii="Segoe UI Light" w:eastAsia="PMingLiU" w:hAnsi="Segoe UI Light" w:cs="Segoe UI"/>
          <w:b/>
        </w:rPr>
        <w:t xml:space="preserve"> (ML)</w:t>
      </w:r>
    </w:p>
    <w:p w:rsidR="00065A90" w:rsidRDefault="00065A90" w:rsidP="00065A90">
      <w:pPr>
        <w:pStyle w:val="BodyText"/>
        <w:rPr>
          <w:rFonts w:eastAsia="PMingLiU" w:cs="Segoe UI"/>
        </w:rPr>
      </w:pPr>
      <w:r>
        <w:rPr>
          <w:rFonts w:eastAsia="PMingLiU" w:hAnsi="PMingLiU" w:cs="Segoe UI" w:hint="eastAsia"/>
        </w:rPr>
        <w:t>在使用者及裝置</w:t>
      </w:r>
      <w:r>
        <w:rPr>
          <w:rFonts w:eastAsia="PMingLiU" w:cs="Segoe UI" w:hint="eastAsia"/>
        </w:rPr>
        <w:t xml:space="preserve"> CAL </w:t>
      </w:r>
      <w:r>
        <w:rPr>
          <w:rFonts w:eastAsia="PMingLiU" w:hAnsi="PMingLiU" w:cs="Segoe UI" w:hint="eastAsia"/>
        </w:rPr>
        <w:t>間轉換：續約</w:t>
      </w:r>
      <w:r>
        <w:rPr>
          <w:rFonts w:eastAsia="PMingLiU" w:cs="Segoe UI" w:hint="eastAsia"/>
        </w:rPr>
        <w:t xml:space="preserve"> CAL </w:t>
      </w:r>
      <w:r>
        <w:rPr>
          <w:rFonts w:eastAsia="PMingLiU" w:hAnsi="PMingLiU" w:cs="Segoe UI" w:hint="eastAsia"/>
        </w:rPr>
        <w:t>的</w:t>
      </w:r>
      <w:r>
        <w:rPr>
          <w:rFonts w:eastAsia="PMingLiU" w:cs="Segoe UI" w:hint="eastAsia"/>
        </w:rPr>
        <w:t xml:space="preserve"> SA </w:t>
      </w:r>
      <w:r>
        <w:rPr>
          <w:rFonts w:eastAsia="PMingLiU" w:hAnsi="PMingLiU" w:cs="Segoe UI" w:hint="eastAsia"/>
        </w:rPr>
        <w:t>之客戶可以在使用者及裝置間切換。此項轉換不會變更</w:t>
      </w:r>
      <w:r>
        <w:rPr>
          <w:rFonts w:eastAsia="PMingLiU" w:cs="Segoe UI" w:hint="eastAsia"/>
        </w:rPr>
        <w:t xml:space="preserve"> CAL </w:t>
      </w:r>
      <w:r>
        <w:rPr>
          <w:rFonts w:eastAsia="PMingLiU" w:hAnsi="PMingLiU" w:cs="Segoe UI" w:hint="eastAsia"/>
        </w:rPr>
        <w:t>版本</w:t>
      </w:r>
      <w:r>
        <w:rPr>
          <w:rFonts w:eastAsia="PMingLiU" w:cs="Segoe UI" w:hint="eastAsia"/>
        </w:rPr>
        <w:t xml:space="preserve"> (</w:t>
      </w:r>
      <w:r>
        <w:rPr>
          <w:rFonts w:eastAsia="PMingLiU" w:hAnsi="PMingLiU" w:cs="Segoe UI" w:hint="eastAsia"/>
        </w:rPr>
        <w:t>亦即</w:t>
      </w:r>
      <w:r>
        <w:rPr>
          <w:rFonts w:eastAsia="PMingLiU" w:cs="Segoe UI" w:hint="eastAsia"/>
        </w:rPr>
        <w:t xml:space="preserve"> Standard </w:t>
      </w:r>
      <w:r>
        <w:rPr>
          <w:rFonts w:eastAsia="PMingLiU" w:hAnsi="PMingLiU" w:cs="Segoe UI" w:hint="eastAsia"/>
        </w:rPr>
        <w:t>轉換為</w:t>
      </w:r>
      <w:r>
        <w:rPr>
          <w:rFonts w:eastAsia="PMingLiU" w:cs="Segoe UI" w:hint="eastAsia"/>
        </w:rPr>
        <w:t xml:space="preserve"> Enterprise)</w:t>
      </w:r>
      <w:r>
        <w:rPr>
          <w:rFonts w:eastAsia="PMingLiU" w:hAnsi="PMingLiU" w:cs="Segoe UI" w:hint="eastAsia"/>
        </w:rPr>
        <w:t>。</w:t>
      </w:r>
    </w:p>
    <w:p w:rsidR="00065A90" w:rsidRDefault="00065A90" w:rsidP="00065A90">
      <w:pPr>
        <w:pStyle w:val="BodyText"/>
        <w:rPr>
          <w:rFonts w:eastAsia="PMingLiU" w:cs="Segoe UI"/>
        </w:rPr>
      </w:pPr>
      <w:r>
        <w:rPr>
          <w:rFonts w:eastAsia="PMingLiU" w:hAnsi="PMingLiU" w:cs="Segoe UI" w:hint="eastAsia"/>
        </w:rPr>
        <w:t>在使用者及</w:t>
      </w:r>
      <w:r>
        <w:rPr>
          <w:rFonts w:eastAsia="PMingLiU" w:cs="Segoe UI" w:hint="eastAsia"/>
        </w:rPr>
        <w:t xml:space="preserve"> OSE </w:t>
      </w:r>
      <w:r>
        <w:rPr>
          <w:rFonts w:eastAsia="PMingLiU" w:hAnsi="PMingLiU" w:cs="Segoe UI" w:hint="eastAsia"/>
        </w:rPr>
        <w:t>用戶端</w:t>
      </w:r>
      <w:r>
        <w:rPr>
          <w:rFonts w:eastAsia="PMingLiU" w:cs="Segoe UI" w:hint="eastAsia"/>
        </w:rPr>
        <w:t xml:space="preserve"> ML </w:t>
      </w:r>
      <w:r>
        <w:rPr>
          <w:rFonts w:eastAsia="PMingLiU" w:hAnsi="PMingLiU" w:cs="Segoe UI" w:hint="eastAsia"/>
        </w:rPr>
        <w:t>間轉換：續約用戶端</w:t>
      </w:r>
      <w:r>
        <w:rPr>
          <w:rFonts w:eastAsia="PMingLiU" w:cs="Segoe UI" w:hint="eastAsia"/>
        </w:rPr>
        <w:t xml:space="preserve"> ML </w:t>
      </w:r>
      <w:r>
        <w:rPr>
          <w:rFonts w:eastAsia="PMingLiU" w:hAnsi="PMingLiU" w:cs="Segoe UI" w:hint="eastAsia"/>
        </w:rPr>
        <w:t>的</w:t>
      </w:r>
      <w:r>
        <w:rPr>
          <w:rFonts w:eastAsia="PMingLiU" w:cs="Segoe UI" w:hint="eastAsia"/>
        </w:rPr>
        <w:t xml:space="preserve"> SA </w:t>
      </w:r>
      <w:r>
        <w:rPr>
          <w:rFonts w:eastAsia="PMingLiU" w:hAnsi="PMingLiU" w:cs="Segoe UI" w:hint="eastAsia"/>
        </w:rPr>
        <w:t>時，可以在使用者及</w:t>
      </w:r>
      <w:r>
        <w:rPr>
          <w:rFonts w:eastAsia="PMingLiU" w:cs="Segoe UI" w:hint="eastAsia"/>
        </w:rPr>
        <w:t xml:space="preserve"> OSE </w:t>
      </w:r>
      <w:r>
        <w:rPr>
          <w:rFonts w:eastAsia="PMingLiU" w:hAnsi="PMingLiU" w:cs="Segoe UI" w:hint="eastAsia"/>
        </w:rPr>
        <w:t>間切換。</w:t>
      </w:r>
    </w:p>
    <w:p w:rsidR="00065A90" w:rsidRDefault="00065A90" w:rsidP="00065A90">
      <w:pPr>
        <w:pStyle w:val="Thirdheading"/>
        <w:rPr>
          <w:rFonts w:ascii="Segoe UI" w:eastAsia="PMingLiU" w:hAnsi="Segoe UI" w:cs="Segoe UI"/>
        </w:rPr>
      </w:pPr>
      <w:r>
        <w:rPr>
          <w:rFonts w:ascii="Segoe UI" w:eastAsia="PMingLiU" w:hAnsi="PMingLiU" w:cs="Segoe UI" w:hint="eastAsia"/>
          <w:b/>
        </w:rPr>
        <w:t>軟體保證利益</w:t>
      </w:r>
    </w:p>
    <w:p w:rsidR="00065A90" w:rsidRPr="006130EC" w:rsidRDefault="00065A90" w:rsidP="00065A90">
      <w:pPr>
        <w:pStyle w:val="BodyText"/>
        <w:rPr>
          <w:rFonts w:eastAsia="PMingLiU" w:cs="Segoe UI"/>
          <w:color w:val="58595B"/>
        </w:rPr>
      </w:pPr>
      <w:r>
        <w:rPr>
          <w:rFonts w:eastAsia="PMingLiU" w:hAnsi="PMingLiU" w:cs="Segoe UI" w:hint="eastAsia"/>
        </w:rPr>
        <w:t>軟體保證利益隨產品及產品組合而有所不同。除非以下另行註明，否則一般而言，　貴用戶對其</w:t>
      </w:r>
      <w:r>
        <w:rPr>
          <w:rFonts w:eastAsia="PMingLiU" w:cs="Segoe UI" w:hint="eastAsia"/>
        </w:rPr>
        <w:t xml:space="preserve"> SA </w:t>
      </w:r>
      <w:r>
        <w:rPr>
          <w:rFonts w:eastAsia="PMingLiU" w:hAnsi="PMingLiU" w:cs="Segoe UI" w:hint="eastAsia"/>
        </w:rPr>
        <w:t>利益之存取及使用權利會隨著其</w:t>
      </w:r>
      <w:r>
        <w:rPr>
          <w:rFonts w:eastAsia="PMingLiU" w:cs="Segoe UI" w:hint="eastAsia"/>
        </w:rPr>
        <w:t xml:space="preserve"> SA </w:t>
      </w:r>
      <w:r>
        <w:rPr>
          <w:rFonts w:eastAsia="PMingLiU" w:hAnsi="PMingLiU" w:cs="Segoe UI" w:hint="eastAsia"/>
        </w:rPr>
        <w:t>範圍屆滿而失去效力。大多數之</w:t>
      </w:r>
      <w:r>
        <w:rPr>
          <w:rFonts w:eastAsia="PMingLiU" w:cs="Segoe UI" w:hint="eastAsia"/>
        </w:rPr>
        <w:t xml:space="preserve"> SA </w:t>
      </w:r>
      <w:r>
        <w:rPr>
          <w:rFonts w:eastAsia="PMingLiU" w:hAnsi="PMingLiU" w:cs="Segoe UI" w:hint="eastAsia"/>
        </w:rPr>
        <w:t>利益係於範圍期間開頭時授與。範圍期間所發生之任何變更</w:t>
      </w:r>
      <w:r>
        <w:rPr>
          <w:rFonts w:eastAsia="PMingLiU" w:cs="Segoe UI" w:hint="eastAsia"/>
        </w:rPr>
        <w:t xml:space="preserve"> (</w:t>
      </w:r>
      <w:r>
        <w:rPr>
          <w:rFonts w:eastAsia="PMingLiU" w:hAnsi="PMingLiU" w:cs="Segoe UI" w:hint="eastAsia"/>
        </w:rPr>
        <w:t>例如，額外訂購或退貨</w:t>
      </w:r>
      <w:r>
        <w:rPr>
          <w:rFonts w:eastAsia="PMingLiU" w:cs="Segoe UI" w:hint="eastAsia"/>
        </w:rPr>
        <w:t xml:space="preserve">) </w:t>
      </w:r>
      <w:r>
        <w:rPr>
          <w:rFonts w:eastAsia="PMingLiU" w:hAnsi="PMingLiU" w:cs="Segoe UI" w:hint="eastAsia"/>
        </w:rPr>
        <w:t>可能造成利益資格之變更。</w:t>
      </w:r>
      <w:r w:rsidRPr="006130EC">
        <w:rPr>
          <w:rFonts w:eastAsia="PMingLiU" w:hAnsi="PMingLiU" w:cs="Segoe UI" w:hint="eastAsia"/>
          <w:color w:val="58595B"/>
        </w:rPr>
        <w:t>以上規則之任何例外已註明於以下個別之利益小節中。利益隨時可能變更及中止，恕不另行通知。</w:t>
      </w:r>
      <w:r w:rsidRPr="006130EC">
        <w:rPr>
          <w:rFonts w:eastAsia="PMingLiU" w:cs="Segoe UI" w:hint="eastAsia"/>
          <w:color w:val="58595B"/>
        </w:rPr>
        <w:t xml:space="preserve">SA </w:t>
      </w:r>
      <w:r w:rsidRPr="006130EC">
        <w:rPr>
          <w:rFonts w:eastAsia="PMingLiU" w:hAnsi="PMingLiU" w:cs="Segoe UI" w:hint="eastAsia"/>
          <w:color w:val="58595B"/>
        </w:rPr>
        <w:t>利益將透過</w:t>
      </w:r>
      <w:r w:rsidRPr="006130EC">
        <w:rPr>
          <w:rFonts w:eastAsia="PMingLiU" w:cs="Segoe UI" w:hint="eastAsia"/>
          <w:color w:val="58595B"/>
        </w:rPr>
        <w:t xml:space="preserve"> MPSA </w:t>
      </w:r>
      <w:r w:rsidRPr="006130EC">
        <w:rPr>
          <w:rFonts w:eastAsia="PMingLiU" w:hAnsi="PMingLiU" w:cs="Segoe UI" w:hint="eastAsia"/>
          <w:color w:val="58595B"/>
        </w:rPr>
        <w:t>分配至訂購帳戶。</w:t>
      </w:r>
    </w:p>
    <w:p w:rsidR="00065A90" w:rsidRDefault="00065A90" w:rsidP="00065A90">
      <w:pPr>
        <w:spacing w:line="240" w:lineRule="auto"/>
        <w:rPr>
          <w:rFonts w:eastAsia="PMingLiU" w:cs="Segoe UI"/>
        </w:rPr>
      </w:pPr>
      <w:r>
        <w:rPr>
          <w:rFonts w:eastAsia="PMingLiU" w:hAnsi="PMingLiU" w:cs="Segoe UI" w:hint="eastAsia"/>
          <w:color w:val="505050"/>
          <w:szCs w:val="20"/>
        </w:rPr>
        <w:t>無論　貴用戶目前正在使用的產品版本為何，任何</w:t>
      </w:r>
      <w:r>
        <w:rPr>
          <w:rFonts w:eastAsia="PMingLiU" w:cs="Segoe UI" w:hint="eastAsia"/>
          <w:color w:val="505050"/>
          <w:szCs w:val="20"/>
        </w:rPr>
        <w:t xml:space="preserve"> MPSA </w:t>
      </w:r>
      <w:r>
        <w:rPr>
          <w:rFonts w:eastAsia="PMingLiU" w:hAnsi="PMingLiU" w:cs="Segoe UI" w:hint="eastAsia"/>
          <w:color w:val="505050"/>
          <w:szCs w:val="20"/>
        </w:rPr>
        <w:t>合格產品之有效的</w:t>
      </w:r>
      <w:r>
        <w:rPr>
          <w:rFonts w:eastAsia="PMingLiU" w:cs="Segoe UI" w:hint="eastAsia"/>
          <w:color w:val="505050"/>
          <w:szCs w:val="20"/>
        </w:rPr>
        <w:t xml:space="preserve"> SA </w:t>
      </w:r>
      <w:r>
        <w:rPr>
          <w:rFonts w:eastAsia="PMingLiU" w:hAnsi="PMingLiU" w:cs="Segoe UI" w:hint="eastAsia"/>
          <w:color w:val="505050"/>
          <w:szCs w:val="20"/>
        </w:rPr>
        <w:t>可使　貴用戶符合下表所示利益之資格。詳細產品特定之利益請參閱「軟體保證」章節之各產品說明，如</w:t>
      </w:r>
      <w:r>
        <w:rPr>
          <w:rFonts w:eastAsia="PMingLiU" w:cs="Segoe UI" w:hint="eastAsia"/>
          <w:color w:val="505050"/>
          <w:szCs w:val="20"/>
        </w:rPr>
        <w:t xml:space="preserve"> Microsoft Desktop Optimization Pack </w:t>
      </w:r>
      <w:r>
        <w:rPr>
          <w:rFonts w:eastAsia="PMingLiU" w:hAnsi="PMingLiU" w:cs="Segoe UI" w:hint="eastAsia"/>
          <w:color w:val="505050"/>
          <w:szCs w:val="20"/>
        </w:rPr>
        <w:t>及</w:t>
      </w:r>
      <w:r>
        <w:rPr>
          <w:rFonts w:eastAsia="PMingLiU" w:cs="Segoe UI" w:hint="eastAsia"/>
          <w:color w:val="505050"/>
          <w:szCs w:val="20"/>
        </w:rPr>
        <w:t xml:space="preserve"> Windows Thin PC</w:t>
      </w:r>
      <w:r>
        <w:rPr>
          <w:rFonts w:eastAsia="PMingLiU" w:hAnsi="PMingLiU" w:cs="Segoe UI" w:hint="eastAsia"/>
          <w:color w:val="505050"/>
          <w:szCs w:val="20"/>
        </w:rPr>
        <w:t>。合格產品已於「產品條款」每個產品小節中註明。</w:t>
      </w:r>
      <w:r>
        <w:rPr>
          <w:rFonts w:eastAsia="PMingLiU" w:cs="Segoe UI" w:hint="eastAsia"/>
        </w:rPr>
        <w:t xml:space="preserve"> </w:t>
      </w:r>
      <w:r>
        <w:rPr>
          <w:rFonts w:eastAsia="PMingLiU" w:hAnsi="PMingLiU" w:cs="Segoe UI" w:hint="eastAsia"/>
          <w:color w:val="505050"/>
          <w:szCs w:val="20"/>
        </w:rPr>
        <w:t>部分利益需要具有</w:t>
      </w:r>
      <w:r>
        <w:rPr>
          <w:rFonts w:eastAsia="PMingLiU" w:cs="Segoe UI" w:hint="eastAsia"/>
          <w:color w:val="505050"/>
          <w:szCs w:val="20"/>
        </w:rPr>
        <w:t xml:space="preserve"> SA </w:t>
      </w:r>
      <w:r>
        <w:rPr>
          <w:rFonts w:eastAsia="PMingLiU" w:hAnsi="PMingLiU" w:cs="Segoe UI" w:hint="eastAsia"/>
          <w:color w:val="505050"/>
          <w:szCs w:val="20"/>
        </w:rPr>
        <w:t>會員資格；適用之產品組合的</w:t>
      </w:r>
      <w:r>
        <w:rPr>
          <w:rFonts w:eastAsia="PMingLiU" w:cs="Segoe UI" w:hint="eastAsia"/>
          <w:color w:val="505050"/>
          <w:szCs w:val="20"/>
        </w:rPr>
        <w:t xml:space="preserve"> SA </w:t>
      </w:r>
      <w:r>
        <w:rPr>
          <w:rFonts w:eastAsia="PMingLiU" w:hAnsi="PMingLiU" w:cs="Segoe UI" w:hint="eastAsia"/>
          <w:color w:val="505050"/>
          <w:szCs w:val="20"/>
        </w:rPr>
        <w:t>會員資格可使客戶符合該等利益之資格。</w:t>
      </w:r>
    </w:p>
    <w:p w:rsidR="00065A90" w:rsidRDefault="00065A90" w:rsidP="00065A90">
      <w:pPr>
        <w:pStyle w:val="Hdg1noborder"/>
        <w:spacing w:before="120" w:after="120" w:line="240" w:lineRule="auto"/>
        <w:rPr>
          <w:rFonts w:eastAsia="PMingLiU" w:cs="Segoe UI"/>
        </w:rPr>
      </w:pPr>
      <w:bookmarkStart w:id="26" w:name="_Toc403985019"/>
      <w:bookmarkStart w:id="27" w:name="_Toc403380301"/>
      <w:bookmarkStart w:id="28" w:name="_Toc428271660"/>
      <w:r w:rsidRPr="00935393">
        <w:rPr>
          <w:rFonts w:ascii="Segoe UI Light" w:eastAsia="PMingLiU" w:hAnsi="Segoe UI Light" w:cs="Segoe UI"/>
          <w:bCs/>
          <w:color w:val="FFC000" w:themeColor="accent4"/>
          <w:sz w:val="28"/>
          <w:szCs w:val="26"/>
        </w:rPr>
        <w:t>MPSA</w:t>
      </w:r>
      <w:r>
        <w:rPr>
          <w:rFonts w:eastAsia="PMingLiU" w:cs="Segoe UI" w:hint="eastAsia"/>
          <w:bCs/>
          <w:color w:val="FFC000" w:themeColor="accent4"/>
          <w:sz w:val="28"/>
          <w:szCs w:val="26"/>
        </w:rPr>
        <w:t xml:space="preserve"> </w:t>
      </w:r>
      <w:r>
        <w:rPr>
          <w:rFonts w:eastAsia="PMingLiU" w:hAnsi="PMingLiU" w:cs="Segoe UI" w:hint="eastAsia"/>
          <w:bCs/>
          <w:color w:val="FFC000" w:themeColor="accent4"/>
          <w:sz w:val="28"/>
          <w:szCs w:val="26"/>
        </w:rPr>
        <w:t>軟體保證利益可用性</w:t>
      </w:r>
      <w:bookmarkEnd w:id="26"/>
      <w:bookmarkEnd w:id="27"/>
      <w:bookmarkEnd w:id="28"/>
    </w:p>
    <w:p w:rsidR="00065A90" w:rsidRDefault="00065A90" w:rsidP="00065A90">
      <w:pPr>
        <w:pStyle w:val="BodyText"/>
        <w:spacing w:after="0"/>
        <w:rPr>
          <w:rFonts w:eastAsia="PMingLiU" w:hAnsi="PMingLiU" w:cs="Segoe UI"/>
          <w:lang w:val="en-US"/>
        </w:rPr>
      </w:pPr>
      <w:r>
        <w:rPr>
          <w:rFonts w:eastAsia="PMingLiU" w:hAnsi="PMingLiU" w:cs="Segoe UI" w:hint="eastAsia"/>
        </w:rPr>
        <w:t>除非以下另行註明，否則</w:t>
      </w:r>
      <w:r>
        <w:rPr>
          <w:rFonts w:eastAsia="PMingLiU" w:cs="Segoe UI" w:hint="eastAsia"/>
        </w:rPr>
        <w:t xml:space="preserve"> SA </w:t>
      </w:r>
      <w:r>
        <w:rPr>
          <w:rFonts w:eastAsia="PMingLiU" w:hAnsi="PMingLiU" w:cs="Segoe UI" w:hint="eastAsia"/>
        </w:rPr>
        <w:t>利益均透過</w:t>
      </w:r>
      <w:r>
        <w:rPr>
          <w:rFonts w:eastAsia="PMingLiU" w:cs="Segoe UI" w:hint="eastAsia"/>
        </w:rPr>
        <w:t xml:space="preserve"> MVLC </w:t>
      </w:r>
      <w:r>
        <w:rPr>
          <w:rFonts w:eastAsia="PMingLiU" w:hAnsi="PMingLiU" w:cs="Segoe UI" w:hint="eastAsia"/>
        </w:rPr>
        <w:t>取得。</w:t>
      </w:r>
    </w:p>
    <w:p w:rsidR="00065A90" w:rsidRPr="00ED4A14" w:rsidRDefault="00065A90" w:rsidP="00065A90">
      <w:pPr>
        <w:pStyle w:val="BodyText"/>
        <w:spacing w:after="0"/>
        <w:rPr>
          <w:rFonts w:eastAsia="PMingLiU" w:cs="Segoe UI"/>
          <w:lang w:val="en-US"/>
        </w:rPr>
      </w:pPr>
    </w:p>
    <w:tbl>
      <w:tblPr>
        <w:tblW w:w="107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38"/>
        <w:gridCol w:w="1649"/>
        <w:gridCol w:w="1829"/>
        <w:gridCol w:w="1509"/>
      </w:tblGrid>
      <w:tr w:rsidR="00065A90" w:rsidTr="0019337E">
        <w:trPr>
          <w:trHeight w:val="56"/>
          <w:tblHeader/>
        </w:trPr>
        <w:tc>
          <w:tcPr>
            <w:tcW w:w="5738"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rPr>
                <w:rFonts w:ascii="Segoe UI" w:eastAsia="PMingLiU" w:hAnsi="Segoe UI"/>
                <w:color w:val="FFFFFF" w:themeColor="background1"/>
                <w:szCs w:val="18"/>
                <w:lang w:val="zh-TW" w:eastAsia="zh-TW" w:bidi="zh-TW"/>
              </w:rPr>
            </w:pPr>
            <w:r>
              <w:rPr>
                <w:rFonts w:ascii="Segoe UI" w:eastAsia="PMingLiU" w:hAnsi="Segoe UI" w:hint="eastAsia"/>
                <w:color w:val="FFFFFF" w:themeColor="background1"/>
                <w:szCs w:val="18"/>
              </w:rPr>
              <w:t xml:space="preserve">SA </w:t>
            </w:r>
            <w:r>
              <w:rPr>
                <w:rFonts w:ascii="Segoe UI" w:eastAsia="PMingLiU" w:hAnsi="PMingLiU" w:hint="eastAsia"/>
                <w:color w:val="FFFFFF" w:themeColor="background1"/>
                <w:szCs w:val="18"/>
              </w:rPr>
              <w:t>利益</w:t>
            </w:r>
          </w:p>
        </w:tc>
        <w:tc>
          <w:tcPr>
            <w:tcW w:w="1649"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jc w:val="center"/>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應用程式組合</w:t>
            </w:r>
          </w:p>
        </w:tc>
        <w:tc>
          <w:tcPr>
            <w:tcW w:w="1829"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jc w:val="center"/>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系統組合</w:t>
            </w:r>
          </w:p>
        </w:tc>
        <w:tc>
          <w:tcPr>
            <w:tcW w:w="1509"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jc w:val="center"/>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伺服器組合</w:t>
            </w: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Style w:val="Hyperlink"/>
                <w:rFonts w:ascii="Segoe UI" w:eastAsia="PMingLiU" w:hAnsi="Segoe UI"/>
                <w:sz w:val="17"/>
                <w:szCs w:val="17"/>
                <w:lang w:val="zh-TW" w:eastAsia="zh-TW" w:bidi="zh-TW"/>
              </w:rPr>
            </w:pPr>
            <w:hyperlink w:anchor="_New_Version_Rights" w:history="1">
              <w:r>
                <w:rPr>
                  <w:rStyle w:val="Hyperlink"/>
                  <w:rFonts w:ascii="Segoe UI" w:eastAsia="PMingLiU" w:hAnsi="PMingLiU" w:hint="eastAsia"/>
                  <w:sz w:val="17"/>
                  <w:szCs w:val="17"/>
                </w:rPr>
                <w:t>規劃服務</w:t>
              </w:r>
            </w:hyperlink>
          </w:p>
        </w:tc>
        <w:tc>
          <w:tcPr>
            <w:tcW w:w="164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065A90" w:rsidRPr="00BC431D" w:rsidRDefault="00065A90" w:rsidP="0019337E">
            <w:pPr>
              <w:pStyle w:val="ProductList-Body"/>
              <w:jc w:val="center"/>
              <w:rPr>
                <w:rStyle w:val="CommentReference"/>
                <w:rFonts w:cstheme="minorHAnsi"/>
                <w:color w:val="000000" w:themeColor="text1"/>
                <w:sz w:val="17"/>
                <w:szCs w:val="17"/>
              </w:rPr>
            </w:pPr>
            <w:r w:rsidRPr="00BC431D">
              <w:rPr>
                <w:rFonts w:ascii="Wingdings" w:hAnsi="Wingdings" w:cs="Wingdings"/>
                <w:color w:val="000000" w:themeColor="text1"/>
                <w:sz w:val="17"/>
                <w:szCs w:val="17"/>
              </w:rPr>
              <w:t></w:t>
            </w: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Style w:val="Hyperlink"/>
                <w:rFonts w:ascii="Segoe UI" w:eastAsia="PMingLiU" w:hAnsi="Segoe UI"/>
                <w:sz w:val="17"/>
                <w:szCs w:val="17"/>
                <w:lang w:val="zh-TW" w:eastAsia="zh-TW" w:bidi="zh-TW"/>
              </w:rPr>
            </w:pPr>
            <w:hyperlink w:anchor="_Enhanced_Edition_Benefits" w:history="1">
              <w:r>
                <w:rPr>
                  <w:rStyle w:val="Hyperlink"/>
                  <w:rFonts w:ascii="Segoe UI" w:eastAsia="PMingLiU" w:hAnsi="PMingLiU" w:hint="eastAsia"/>
                  <w:sz w:val="17"/>
                  <w:szCs w:val="17"/>
                </w:rPr>
                <w:t>訓練券</w:t>
              </w:r>
            </w:hyperlink>
          </w:p>
        </w:tc>
        <w:tc>
          <w:tcPr>
            <w:tcW w:w="164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sz w:val="17"/>
                <w:szCs w:val="17"/>
                <w:lang w:val="zh-TW" w:eastAsia="zh-TW" w:bidi="zh-TW"/>
              </w:rPr>
            </w:pPr>
            <w:hyperlink w:anchor="_24x7_Problem_Resolution_1" w:history="1">
              <w:r>
                <w:rPr>
                  <w:rStyle w:val="Hyperlink"/>
                  <w:rFonts w:ascii="Segoe UI" w:eastAsia="PMingLiU" w:hAnsi="PMingLiU" w:hint="eastAsia"/>
                  <w:sz w:val="17"/>
                  <w:szCs w:val="17"/>
                </w:rPr>
                <w:t>全天候問題解決支援</w:t>
              </w:r>
            </w:hyperlink>
          </w:p>
        </w:tc>
        <w:tc>
          <w:tcPr>
            <w:tcW w:w="1649" w:type="dxa"/>
            <w:tcBorders>
              <w:top w:val="single" w:sz="4" w:space="0" w:color="auto"/>
              <w:left w:val="single" w:sz="4" w:space="0" w:color="auto"/>
              <w:bottom w:val="single" w:sz="4" w:space="0" w:color="auto"/>
              <w:right w:val="single" w:sz="4" w:space="0" w:color="auto"/>
            </w:tcBorders>
            <w:vAlign w:val="center"/>
            <w:hideMark/>
          </w:tcPr>
          <w:p w:rsidR="00065A90" w:rsidRPr="00B63721" w:rsidRDefault="00065A90" w:rsidP="0019337E">
            <w:pPr>
              <w:pStyle w:val="ProductList-Body"/>
              <w:jc w:val="center"/>
              <w:rPr>
                <w:rFonts w:ascii="Wingdings" w:hAnsi="Wingdings" w:cs="Wingdings"/>
                <w:color w:val="000000" w:themeColor="text1"/>
                <w:sz w:val="17"/>
                <w:szCs w:val="17"/>
              </w:rPr>
            </w:pPr>
            <w:r w:rsidRPr="00B63721">
              <w:rPr>
                <w:rFonts w:ascii="Wingdings" w:hAnsi="Wingdings" w:cs="Wingdings"/>
                <w:color w:val="000000" w:themeColor="text1"/>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ascii="Wingdings" w:hAnsi="Wingdings" w:cs="Wingdings"/>
                <w:color w:val="000000" w:themeColor="text1"/>
                <w:sz w:val="17"/>
                <w:szCs w:val="17"/>
              </w:rPr>
            </w:pPr>
            <w:r w:rsidRPr="00BC431D">
              <w:rPr>
                <w:rFonts w:ascii="Wingdings" w:hAnsi="Wingdings" w:cs="Wingdings"/>
                <w:color w:val="000000" w:themeColor="text1"/>
                <w:sz w:val="17"/>
                <w:szCs w:val="17"/>
              </w:rPr>
              <w:t></w:t>
            </w: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color w:val="000000" w:themeColor="text1"/>
                <w:sz w:val="17"/>
                <w:szCs w:val="17"/>
                <w:lang w:val="zh-TW" w:eastAsia="ja-JP" w:bidi="zh-TW"/>
              </w:rPr>
            </w:pPr>
            <w:hyperlink w:anchor="_新版本權利" w:history="1">
              <w:r>
                <w:rPr>
                  <w:rStyle w:val="Hyperlink"/>
                  <w:rFonts w:ascii="Segoe UI" w:eastAsia="PMingLiU" w:hAnsi="PMingLiU" w:hint="eastAsia"/>
                  <w:sz w:val="17"/>
                  <w:szCs w:val="17"/>
                </w:rPr>
                <w:t>新版本權利</w:t>
              </w:r>
            </w:hyperlink>
          </w:p>
        </w:tc>
        <w:tc>
          <w:tcPr>
            <w:tcW w:w="164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sz w:val="17"/>
                <w:szCs w:val="17"/>
                <w:lang w:val="zh-TW" w:eastAsia="zh-TW" w:bidi="zh-TW"/>
              </w:rPr>
            </w:pPr>
            <w:hyperlink w:anchor="_Office_Multi_Language_1" w:history="1">
              <w:r>
                <w:rPr>
                  <w:rStyle w:val="Hyperlink"/>
                  <w:rFonts w:ascii="Segoe UI" w:eastAsia="PMingLiU" w:hAnsi="Segoe UI" w:hint="eastAsia"/>
                  <w:sz w:val="17"/>
                  <w:szCs w:val="17"/>
                </w:rPr>
                <w:t>Office Multi Language Pack</w:t>
              </w:r>
            </w:hyperlink>
          </w:p>
        </w:tc>
        <w:tc>
          <w:tcPr>
            <w:tcW w:w="164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ascii="Wingdings" w:hAnsi="Wingdings" w:cs="Wingdings"/>
                <w:color w:val="000000" w:themeColor="text1"/>
                <w:sz w:val="17"/>
                <w:szCs w:val="17"/>
              </w:rPr>
            </w:pPr>
            <w:r w:rsidRPr="00BC431D">
              <w:rPr>
                <w:rFonts w:ascii="Wingdings" w:hAnsi="Wingdings" w:cs="Wingdings"/>
                <w:color w:val="000000" w:themeColor="text1"/>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c>
          <w:tcPr>
            <w:tcW w:w="150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ascii="Wingdings" w:hAnsi="Wingdings" w:cs="Wingdings"/>
                <w:color w:val="000000" w:themeColor="text1"/>
                <w:sz w:val="17"/>
                <w:szCs w:val="17"/>
              </w:rPr>
            </w:pP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color w:val="000000" w:themeColor="text1"/>
                <w:sz w:val="17"/>
                <w:szCs w:val="17"/>
                <w:lang w:val="zh-TW" w:eastAsia="ja-JP" w:bidi="zh-TW"/>
              </w:rPr>
            </w:pPr>
            <w:hyperlink w:anchor="_Windows_Companion_Subscription" w:history="1">
              <w:r>
                <w:rPr>
                  <w:rStyle w:val="Hyperlink"/>
                  <w:rFonts w:ascii="Segoe UI" w:eastAsia="PMingLiU" w:hAnsi="Segoe UI" w:hint="eastAsia"/>
                  <w:sz w:val="17"/>
                  <w:szCs w:val="17"/>
                </w:rPr>
                <w:t>E-Learning</w:t>
              </w:r>
            </w:hyperlink>
          </w:p>
        </w:tc>
        <w:tc>
          <w:tcPr>
            <w:tcW w:w="164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color w:val="000000" w:themeColor="text1"/>
                <w:sz w:val="17"/>
                <w:szCs w:val="17"/>
                <w:lang w:val="zh-TW" w:eastAsia="ja-JP" w:bidi="zh-TW"/>
              </w:rPr>
            </w:pPr>
            <w:hyperlink w:anchor="_家庭使用方案" w:history="1">
              <w:r>
                <w:rPr>
                  <w:rStyle w:val="Hyperlink"/>
                  <w:rFonts w:ascii="Segoe UI" w:eastAsia="PMingLiU" w:hAnsi="PMingLiU" w:hint="eastAsia"/>
                  <w:sz w:val="17"/>
                  <w:szCs w:val="17"/>
                </w:rPr>
                <w:t>家庭使用方案</w:t>
              </w:r>
            </w:hyperlink>
          </w:p>
        </w:tc>
        <w:tc>
          <w:tcPr>
            <w:tcW w:w="1649" w:type="dxa"/>
            <w:tcBorders>
              <w:top w:val="single" w:sz="4" w:space="0" w:color="auto"/>
              <w:left w:val="single" w:sz="4" w:space="0" w:color="auto"/>
              <w:bottom w:val="single" w:sz="4" w:space="0" w:color="auto"/>
              <w:right w:val="single" w:sz="4" w:space="0" w:color="auto"/>
            </w:tcBorders>
            <w:hideMark/>
          </w:tcPr>
          <w:p w:rsidR="00065A90" w:rsidRPr="00B63721" w:rsidRDefault="00065A90" w:rsidP="0019337E">
            <w:pPr>
              <w:pStyle w:val="ProductList-Body"/>
              <w:jc w:val="center"/>
              <w:rPr>
                <w:rFonts w:cstheme="minorHAnsi"/>
                <w:color w:val="000000" w:themeColor="text1"/>
                <w:sz w:val="17"/>
                <w:szCs w:val="17"/>
              </w:rPr>
            </w:pPr>
            <w:r w:rsidRPr="00B63721">
              <w:rPr>
                <w:rFonts w:ascii="Wingdings" w:hAnsi="Wingdings" w:cs="Wingdings"/>
                <w:color w:val="000000" w:themeColor="text1"/>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c>
          <w:tcPr>
            <w:tcW w:w="150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color w:val="000000" w:themeColor="text1"/>
                <w:sz w:val="17"/>
                <w:szCs w:val="17"/>
                <w:lang w:val="zh-TW" w:eastAsia="ja-JP" w:bidi="zh-TW"/>
              </w:rPr>
            </w:pPr>
            <w:hyperlink w:anchor="_Enterprise_Source_Licensing" w:history="1">
              <w:r>
                <w:rPr>
                  <w:rStyle w:val="Hyperlink"/>
                  <w:rFonts w:ascii="Segoe UI" w:eastAsia="PMingLiU" w:hAnsi="Segoe UI" w:hint="eastAsia"/>
                  <w:sz w:val="17"/>
                  <w:szCs w:val="17"/>
                </w:rPr>
                <w:t xml:space="preserve">Enterprise Source </w:t>
              </w:r>
              <w:r>
                <w:rPr>
                  <w:rStyle w:val="Hyperlink"/>
                  <w:rFonts w:ascii="Segoe UI" w:eastAsia="PMingLiU" w:hAnsi="PMingLiU" w:hint="eastAsia"/>
                  <w:sz w:val="17"/>
                  <w:szCs w:val="17"/>
                </w:rPr>
                <w:t>授權方案</w:t>
              </w:r>
            </w:hyperlink>
          </w:p>
        </w:tc>
        <w:tc>
          <w:tcPr>
            <w:tcW w:w="164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c>
          <w:tcPr>
            <w:tcW w:w="1829" w:type="dxa"/>
            <w:tcBorders>
              <w:top w:val="single" w:sz="4" w:space="0" w:color="auto"/>
              <w:left w:val="single" w:sz="4" w:space="0" w:color="auto"/>
              <w:bottom w:val="single" w:sz="4" w:space="0" w:color="auto"/>
              <w:right w:val="single" w:sz="4" w:space="0" w:color="auto"/>
            </w:tcBorders>
            <w:vAlign w:val="center"/>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color w:val="000000" w:themeColor="text1"/>
                <w:sz w:val="17"/>
                <w:szCs w:val="17"/>
                <w:lang w:val="zh-TW" w:eastAsia="ja-JP" w:bidi="zh-TW"/>
              </w:rPr>
            </w:pPr>
            <w:hyperlink w:anchor="_災害回復的備份" w:history="1">
              <w:r>
                <w:rPr>
                  <w:rStyle w:val="Hyperlink"/>
                  <w:rFonts w:ascii="Segoe UI" w:eastAsia="PMingLiU" w:hAnsi="PMingLiU" w:hint="eastAsia"/>
                  <w:sz w:val="17"/>
                  <w:szCs w:val="17"/>
                </w:rPr>
                <w:t>災害回復的備份</w:t>
              </w:r>
            </w:hyperlink>
          </w:p>
        </w:tc>
        <w:tc>
          <w:tcPr>
            <w:tcW w:w="164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c>
          <w:tcPr>
            <w:tcW w:w="182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c>
          <w:tcPr>
            <w:tcW w:w="150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065A90" w:rsidTr="0019337E">
        <w:trPr>
          <w:trHeight w:val="246"/>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color w:val="000000" w:themeColor="text1"/>
                <w:sz w:val="17"/>
                <w:szCs w:val="17"/>
                <w:lang w:val="zh-TW" w:eastAsia="ja-JP" w:bidi="zh-TW"/>
              </w:rPr>
            </w:pPr>
            <w:hyperlink w:anchor="_License_Mobility_through" w:history="1">
              <w:r>
                <w:rPr>
                  <w:rStyle w:val="Hyperlink"/>
                  <w:rFonts w:ascii="Segoe UI" w:eastAsia="PMingLiU" w:hAnsi="PMingLiU" w:hint="eastAsia"/>
                  <w:sz w:val="17"/>
                  <w:szCs w:val="17"/>
                </w:rPr>
                <w:t>透過</w:t>
              </w:r>
              <w:r>
                <w:rPr>
                  <w:rStyle w:val="Hyperlink"/>
                  <w:rFonts w:ascii="Segoe UI" w:eastAsia="PMingLiU" w:hAnsi="Segoe UI" w:hint="eastAsia"/>
                  <w:sz w:val="17"/>
                  <w:szCs w:val="17"/>
                </w:rPr>
                <w:t xml:space="preserve"> SA </w:t>
              </w:r>
              <w:r>
                <w:rPr>
                  <w:rStyle w:val="Hyperlink"/>
                  <w:rFonts w:ascii="Segoe UI" w:eastAsia="PMingLiU" w:hAnsi="PMingLiU" w:hint="eastAsia"/>
                  <w:sz w:val="17"/>
                  <w:szCs w:val="17"/>
                </w:rPr>
                <w:t>取得使用權行動性</w:t>
              </w:r>
            </w:hyperlink>
          </w:p>
        </w:tc>
        <w:tc>
          <w:tcPr>
            <w:tcW w:w="164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cstheme="minorHAnsi"/>
                <w:color w:val="000000" w:themeColor="text1"/>
                <w:sz w:val="17"/>
                <w:szCs w:val="17"/>
              </w:rPr>
            </w:pPr>
          </w:p>
        </w:tc>
        <w:tc>
          <w:tcPr>
            <w:tcW w:w="1829" w:type="dxa"/>
            <w:tcBorders>
              <w:top w:val="single" w:sz="4" w:space="0" w:color="auto"/>
              <w:left w:val="single" w:sz="4" w:space="0" w:color="auto"/>
              <w:bottom w:val="single" w:sz="4" w:space="0" w:color="auto"/>
              <w:right w:val="single" w:sz="4" w:space="0" w:color="auto"/>
            </w:tcBorders>
            <w:vAlign w:val="center"/>
          </w:tcPr>
          <w:p w:rsidR="00065A90" w:rsidRPr="00BC431D" w:rsidRDefault="00065A90" w:rsidP="0019337E">
            <w:pPr>
              <w:pStyle w:val="ProductList-Body"/>
              <w:jc w:val="center"/>
              <w:rPr>
                <w:rFonts w:ascii="Wingdings" w:hAnsi="Wingdings" w:cs="Wingdings"/>
                <w:color w:val="000000" w:themeColor="text1"/>
                <w:sz w:val="17"/>
                <w:szCs w:val="17"/>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r>
      <w:tr w:rsidR="00065A90" w:rsidTr="0019337E">
        <w:trPr>
          <w:trHeight w:val="255"/>
        </w:trPr>
        <w:tc>
          <w:tcPr>
            <w:tcW w:w="5738" w:type="dxa"/>
            <w:tcBorders>
              <w:top w:val="single" w:sz="4" w:space="0" w:color="auto"/>
              <w:left w:val="single" w:sz="4" w:space="0" w:color="auto"/>
              <w:bottom w:val="single" w:sz="4" w:space="0" w:color="auto"/>
              <w:right w:val="single" w:sz="4" w:space="0" w:color="auto"/>
            </w:tcBorders>
            <w:hideMark/>
          </w:tcPr>
          <w:p w:rsidR="00065A90" w:rsidRDefault="00065A90" w:rsidP="0019337E">
            <w:pPr>
              <w:pStyle w:val="ProductList-Body"/>
              <w:rPr>
                <w:rFonts w:ascii="Segoe UI" w:eastAsia="PMingLiU" w:hAnsi="Segoe UI"/>
                <w:color w:val="000000" w:themeColor="text1"/>
                <w:sz w:val="17"/>
                <w:szCs w:val="17"/>
                <w:lang w:val="zh-TW" w:eastAsia="ja-JP" w:bidi="zh-TW"/>
              </w:rPr>
            </w:pPr>
            <w:hyperlink w:anchor="_Windows_Thin_PC" w:history="1">
              <w:r>
                <w:rPr>
                  <w:rStyle w:val="Hyperlink"/>
                  <w:rFonts w:ascii="Segoe UI" w:eastAsia="PMingLiU" w:hAnsi="PMingLiU" w:hint="eastAsia"/>
                  <w:sz w:val="17"/>
                  <w:szCs w:val="17"/>
                </w:rPr>
                <w:t>延伸</w:t>
              </w:r>
              <w:r>
                <w:rPr>
                  <w:rStyle w:val="Hyperlink"/>
                  <w:rFonts w:ascii="Segoe UI" w:eastAsia="PMingLiU" w:hAnsi="Segoe UI" w:hint="eastAsia"/>
                  <w:sz w:val="17"/>
                  <w:szCs w:val="17"/>
                </w:rPr>
                <w:t xml:space="preserve"> HotFix </w:t>
              </w:r>
              <w:r>
                <w:rPr>
                  <w:rStyle w:val="Hyperlink"/>
                  <w:rFonts w:ascii="Segoe UI" w:eastAsia="PMingLiU" w:hAnsi="PMingLiU" w:hint="eastAsia"/>
                  <w:sz w:val="17"/>
                  <w:szCs w:val="17"/>
                </w:rPr>
                <w:t>支援</w:t>
              </w:r>
            </w:hyperlink>
          </w:p>
        </w:tc>
        <w:tc>
          <w:tcPr>
            <w:tcW w:w="1649" w:type="dxa"/>
            <w:tcBorders>
              <w:top w:val="single" w:sz="4" w:space="0" w:color="auto"/>
              <w:left w:val="single" w:sz="4" w:space="0" w:color="auto"/>
              <w:bottom w:val="single" w:sz="4" w:space="0" w:color="auto"/>
              <w:right w:val="single" w:sz="4" w:space="0" w:color="auto"/>
            </w:tcBorders>
            <w:vAlign w:val="center"/>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065A90" w:rsidRPr="00BC431D" w:rsidRDefault="00065A90" w:rsidP="0019337E">
            <w:pPr>
              <w:pStyle w:val="ProductList-Body"/>
              <w:jc w:val="center"/>
              <w:rPr>
                <w:rFonts w:cstheme="minorHAnsi"/>
                <w:color w:val="000000" w:themeColor="text1"/>
                <w:sz w:val="17"/>
                <w:szCs w:val="17"/>
              </w:rPr>
            </w:pPr>
            <w:r w:rsidRPr="00BC431D">
              <w:rPr>
                <w:rFonts w:ascii="Wingdings" w:hAnsi="Wingdings" w:cs="Wingdings"/>
                <w:color w:val="000000" w:themeColor="text1"/>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hideMark/>
          </w:tcPr>
          <w:p w:rsidR="00065A90" w:rsidRPr="00BC431D" w:rsidRDefault="00065A90" w:rsidP="0019337E">
            <w:pPr>
              <w:pStyle w:val="ProductList-Body"/>
              <w:jc w:val="center"/>
              <w:rPr>
                <w:rStyle w:val="CommentReference"/>
                <w:rFonts w:cstheme="minorHAnsi"/>
                <w:color w:val="000000" w:themeColor="text1"/>
                <w:sz w:val="17"/>
                <w:szCs w:val="17"/>
              </w:rPr>
            </w:pPr>
            <w:r w:rsidRPr="00BC431D">
              <w:rPr>
                <w:rFonts w:ascii="Wingdings" w:hAnsi="Wingdings" w:cs="Wingdings"/>
                <w:color w:val="000000" w:themeColor="text1"/>
                <w:sz w:val="17"/>
                <w:szCs w:val="17"/>
              </w:rPr>
              <w:t></w:t>
            </w:r>
          </w:p>
        </w:tc>
      </w:tr>
    </w:tbl>
    <w:p w:rsidR="00065A90" w:rsidRPr="006130EC" w:rsidRDefault="00065A90" w:rsidP="00065A90">
      <w:pPr>
        <w:pStyle w:val="ProductList-Body"/>
        <w:rPr>
          <w:rFonts w:ascii="Segoe UI" w:eastAsia="PMingLiU" w:hAnsi="Segoe UI"/>
          <w:color w:val="58595B"/>
          <w:lang w:val="zh-TW" w:eastAsia="zh-TW" w:bidi="zh-TW"/>
        </w:rPr>
      </w:pPr>
      <w:r w:rsidRPr="006130EC">
        <w:rPr>
          <w:rFonts w:ascii="Wingdings" w:hAnsi="Wingdings" w:cs="Wingdings"/>
          <w:color w:val="58595B"/>
          <w:sz w:val="17"/>
          <w:szCs w:val="17"/>
          <w:lang w:eastAsia="zh-TW"/>
        </w:rPr>
        <w:t></w:t>
      </w:r>
      <w:r w:rsidRPr="006130EC">
        <w:rPr>
          <w:rFonts w:ascii="Segoe UI" w:eastAsia="PMingLiU" w:hAnsi="PMingLiU" w:hint="eastAsia"/>
          <w:i/>
          <w:iCs/>
          <w:color w:val="58595B"/>
          <w:sz w:val="16"/>
          <w:lang w:eastAsia="zh-TW"/>
        </w:rPr>
        <w:t>係指可能會使客戶符合資格、可取得該利益之</w:t>
      </w:r>
      <w:r w:rsidRPr="006130EC">
        <w:rPr>
          <w:rFonts w:ascii="Segoe UI" w:eastAsia="PMingLiU" w:hAnsi="Segoe UI" w:hint="eastAsia"/>
          <w:i/>
          <w:iCs/>
          <w:color w:val="58595B"/>
          <w:sz w:val="16"/>
          <w:lang w:eastAsia="zh-TW"/>
        </w:rPr>
        <w:t xml:space="preserve"> SA </w:t>
      </w:r>
      <w:r w:rsidRPr="006130EC">
        <w:rPr>
          <w:rFonts w:ascii="Segoe UI" w:eastAsia="PMingLiU" w:hAnsi="PMingLiU" w:hint="eastAsia"/>
          <w:i/>
          <w:iCs/>
          <w:color w:val="58595B"/>
          <w:sz w:val="16"/>
          <w:lang w:eastAsia="zh-TW"/>
        </w:rPr>
        <w:t>會員資格、合格產品之</w:t>
      </w:r>
      <w:r w:rsidRPr="006130EC">
        <w:rPr>
          <w:rFonts w:ascii="Segoe UI" w:eastAsia="PMingLiU" w:hAnsi="Segoe UI" w:hint="eastAsia"/>
          <w:i/>
          <w:iCs/>
          <w:color w:val="58595B"/>
          <w:sz w:val="16"/>
          <w:lang w:eastAsia="zh-TW"/>
        </w:rPr>
        <w:t xml:space="preserve"> SA </w:t>
      </w:r>
      <w:r w:rsidRPr="006130EC">
        <w:rPr>
          <w:rFonts w:ascii="Segoe UI" w:eastAsia="PMingLiU" w:hAnsi="PMingLiU" w:hint="eastAsia"/>
          <w:i/>
          <w:iCs/>
          <w:color w:val="58595B"/>
          <w:sz w:val="16"/>
          <w:lang w:eastAsia="zh-TW"/>
        </w:rPr>
        <w:t>取得，或針對該組合內合格產品的</w:t>
      </w:r>
      <w:r w:rsidRPr="006130EC">
        <w:rPr>
          <w:rFonts w:ascii="Segoe UI" w:eastAsia="PMingLiU" w:hAnsi="Segoe UI" w:hint="eastAsia"/>
          <w:i/>
          <w:iCs/>
          <w:color w:val="58595B"/>
          <w:sz w:val="16"/>
          <w:lang w:eastAsia="zh-TW"/>
        </w:rPr>
        <w:t xml:space="preserve"> SA </w:t>
      </w:r>
      <w:r w:rsidRPr="006130EC">
        <w:rPr>
          <w:rFonts w:ascii="Segoe UI" w:eastAsia="PMingLiU" w:hAnsi="PMingLiU" w:hint="eastAsia"/>
          <w:i/>
          <w:iCs/>
          <w:color w:val="58595B"/>
          <w:sz w:val="16"/>
          <w:lang w:eastAsia="zh-TW"/>
        </w:rPr>
        <w:t>花費。</w:t>
      </w:r>
    </w:p>
    <w:p w:rsidR="00065A90" w:rsidRPr="006130EC" w:rsidRDefault="00065A90" w:rsidP="00065A90">
      <w:pPr>
        <w:pStyle w:val="ProductList-Body"/>
        <w:rPr>
          <w:rFonts w:ascii="Segoe UI" w:eastAsia="PMingLiU" w:hAnsi="Segoe UI"/>
          <w:color w:val="58595B"/>
          <w:lang w:eastAsia="zh-TW"/>
        </w:rPr>
      </w:pPr>
      <w:r w:rsidRPr="006130EC">
        <w:rPr>
          <w:rFonts w:ascii="Segoe UI" w:eastAsia="PMingLiU" w:hAnsi="PMingLiU" w:hint="eastAsia"/>
          <w:i/>
          <w:color w:val="58595B"/>
          <w:sz w:val="16"/>
          <w:szCs w:val="18"/>
          <w:lang w:eastAsia="zh-TW"/>
        </w:rPr>
        <w:t>一般而言，訂閱如包含由具版本編號之軟體組成的軟體元件，將會包含這些元件的新版本權利。</w:t>
      </w:r>
    </w:p>
    <w:p w:rsidR="00065A90" w:rsidRPr="006130EC" w:rsidRDefault="00065A90" w:rsidP="00065A90">
      <w:pPr>
        <w:pStyle w:val="ProductList-Body"/>
        <w:rPr>
          <w:rFonts w:ascii="Segoe UI" w:eastAsia="PMingLiU" w:hAnsi="Segoe UI"/>
          <w:color w:val="58595B"/>
        </w:rPr>
      </w:pPr>
      <w:r w:rsidRPr="006130EC">
        <w:rPr>
          <w:rFonts w:ascii="Segoe UI" w:eastAsia="PMingLiU" w:hAnsi="Segoe UI" w:hint="eastAsia"/>
          <w:color w:val="58595B"/>
          <w:sz w:val="16"/>
          <w:szCs w:val="18"/>
          <w:vertAlign w:val="superscript"/>
        </w:rPr>
        <w:t>1</w:t>
      </w:r>
      <w:r w:rsidRPr="006130EC">
        <w:rPr>
          <w:rFonts w:ascii="Segoe UI" w:eastAsia="PMingLiU" w:hAnsi="PMingLiU" w:hint="eastAsia"/>
          <w:i/>
          <w:color w:val="58595B"/>
          <w:sz w:val="16"/>
          <w:szCs w:val="18"/>
        </w:rPr>
        <w:t>不是</w:t>
      </w:r>
      <w:r w:rsidRPr="006130EC">
        <w:rPr>
          <w:rFonts w:ascii="Segoe UI" w:eastAsia="PMingLiU" w:hAnsi="Segoe UI" w:hint="eastAsia"/>
          <w:i/>
          <w:color w:val="58595B"/>
          <w:sz w:val="16"/>
          <w:szCs w:val="18"/>
        </w:rPr>
        <w:t xml:space="preserve"> Windows Embedded </w:t>
      </w:r>
      <w:r w:rsidRPr="006130EC">
        <w:rPr>
          <w:rFonts w:ascii="Segoe UI" w:eastAsia="PMingLiU" w:hAnsi="PMingLiU" w:hint="eastAsia"/>
          <w:i/>
          <w:color w:val="58595B"/>
          <w:sz w:val="16"/>
          <w:szCs w:val="18"/>
        </w:rPr>
        <w:t>產品的</w:t>
      </w:r>
      <w:r w:rsidRPr="006130EC">
        <w:rPr>
          <w:rFonts w:ascii="Segoe UI" w:eastAsia="PMingLiU" w:hAnsi="Segoe UI" w:hint="eastAsia"/>
          <w:i/>
          <w:color w:val="58595B"/>
          <w:sz w:val="16"/>
          <w:szCs w:val="18"/>
        </w:rPr>
        <w:t xml:space="preserve"> SA </w:t>
      </w:r>
      <w:r w:rsidRPr="006130EC">
        <w:rPr>
          <w:rFonts w:ascii="Segoe UI" w:eastAsia="PMingLiU" w:hAnsi="PMingLiU" w:hint="eastAsia"/>
          <w:i/>
          <w:color w:val="58595B"/>
          <w:sz w:val="16"/>
          <w:szCs w:val="18"/>
        </w:rPr>
        <w:t>利益。</w:t>
      </w:r>
    </w:p>
    <w:p w:rsidR="00065A90" w:rsidRDefault="00065A90" w:rsidP="00065A90">
      <w:pPr>
        <w:pStyle w:val="Hdg1noborder"/>
        <w:spacing w:before="60" w:after="120" w:line="240" w:lineRule="auto"/>
        <w:rPr>
          <w:rFonts w:eastAsia="PMingLiU" w:cs="Segoe UI"/>
        </w:rPr>
      </w:pPr>
      <w:bookmarkStart w:id="29" w:name="_Toc403985020"/>
      <w:bookmarkStart w:id="30" w:name="_Toc403380302"/>
      <w:bookmarkStart w:id="31" w:name="_Toc428271661"/>
      <w:r>
        <w:rPr>
          <w:rFonts w:eastAsia="PMingLiU" w:hAnsi="PMingLiU" w:cs="Segoe UI" w:hint="eastAsia"/>
          <w:bCs/>
          <w:color w:val="FFC000" w:themeColor="accent4"/>
          <w:sz w:val="28"/>
          <w:szCs w:val="26"/>
        </w:rPr>
        <w:t>依點數計算之利益</w:t>
      </w:r>
      <w:bookmarkEnd w:id="29"/>
      <w:bookmarkEnd w:id="30"/>
      <w:bookmarkEnd w:id="31"/>
    </w:p>
    <w:p w:rsidR="00065A90" w:rsidRPr="00FF5DCA" w:rsidRDefault="00065A90" w:rsidP="00065A90">
      <w:pPr>
        <w:pStyle w:val="Thirdheading"/>
        <w:rPr>
          <w:rFonts w:ascii="Segoe UI Light" w:eastAsia="PMingLiU" w:hAnsi="Segoe UI Light" w:cs="Segoe UI"/>
        </w:rPr>
      </w:pPr>
      <w:r w:rsidRPr="00FF5DCA">
        <w:rPr>
          <w:rFonts w:ascii="Segoe UI Light" w:eastAsia="PMingLiU" w:hAnsi="Segoe UI Light" w:cs="Segoe UI"/>
          <w:b/>
        </w:rPr>
        <w:t>計算</w:t>
      </w:r>
      <w:r w:rsidRPr="00FF5DCA">
        <w:rPr>
          <w:rFonts w:ascii="Segoe UI Light" w:eastAsia="PMingLiU" w:hAnsi="Segoe UI Light" w:cs="Segoe UI"/>
          <w:b/>
        </w:rPr>
        <w:t xml:space="preserve"> MPSA </w:t>
      </w:r>
      <w:r w:rsidRPr="00FF5DCA">
        <w:rPr>
          <w:rFonts w:ascii="Segoe UI Light" w:eastAsia="PMingLiU" w:hAnsi="Segoe UI Light" w:cs="Segoe UI"/>
          <w:b/>
        </w:rPr>
        <w:t>的軟體保證利益點數</w:t>
      </w:r>
    </w:p>
    <w:p w:rsidR="00065A90" w:rsidRDefault="00065A90" w:rsidP="00065A90">
      <w:pPr>
        <w:pStyle w:val="BodyText"/>
        <w:rPr>
          <w:rFonts w:eastAsia="PMingLiU" w:cs="Segoe UI"/>
        </w:rPr>
      </w:pPr>
      <w:r>
        <w:rPr>
          <w:rFonts w:eastAsia="PMingLiU" w:cs="Segoe UI" w:hint="eastAsia"/>
        </w:rPr>
        <w:lastRenderedPageBreak/>
        <w:t xml:space="preserve">MPSA </w:t>
      </w:r>
      <w:r>
        <w:rPr>
          <w:rFonts w:eastAsia="PMingLiU" w:hAnsi="PMingLiU" w:cs="Segoe UI" w:hint="eastAsia"/>
        </w:rPr>
        <w:t>係點數式的系統計算下列利益的資格：</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規劃服務</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訓練券</w:t>
      </w:r>
    </w:p>
    <w:p w:rsidR="00065A90" w:rsidRDefault="00065A90" w:rsidP="00065A90">
      <w:pPr>
        <w:pStyle w:val="BodyText"/>
        <w:numPr>
          <w:ilvl w:val="0"/>
          <w:numId w:val="8"/>
        </w:numPr>
        <w:rPr>
          <w:rFonts w:eastAsia="PMingLiU" w:cs="Segoe UI"/>
        </w:rPr>
      </w:pPr>
      <w:r>
        <w:rPr>
          <w:rFonts w:eastAsia="PMingLiU" w:hAnsi="PMingLiU" w:cs="Segoe UI" w:hint="eastAsia"/>
        </w:rPr>
        <w:t>全天候問題解決支援</w:t>
      </w:r>
      <w:r>
        <w:rPr>
          <w:rFonts w:eastAsia="PMingLiU" w:cs="Segoe UI" w:hint="eastAsia"/>
        </w:rPr>
        <w:t xml:space="preserve"> (</w:t>
      </w:r>
      <w:r>
        <w:rPr>
          <w:rFonts w:eastAsia="PMingLiU" w:hAnsi="PMingLiU" w:cs="Segoe UI" w:hint="eastAsia"/>
        </w:rPr>
        <w:t>電話</w:t>
      </w:r>
      <w:r>
        <w:rPr>
          <w:rFonts w:eastAsia="PMingLiU" w:cs="Segoe UI" w:hint="eastAsia"/>
        </w:rPr>
        <w:t>)</w:t>
      </w:r>
    </w:p>
    <w:p w:rsidR="00065A90" w:rsidRPr="006130EC" w:rsidRDefault="00065A90" w:rsidP="00065A90">
      <w:pPr>
        <w:rPr>
          <w:rFonts w:eastAsia="PMingLiU" w:cs="Segoe UI"/>
          <w:color w:val="58595B"/>
        </w:rPr>
      </w:pPr>
      <w:r w:rsidRPr="006130EC">
        <w:rPr>
          <w:rFonts w:eastAsia="PMingLiU" w:hAnsi="PMingLiU" w:cs="Segoe UI" w:hint="eastAsia"/>
          <w:color w:val="58595B"/>
          <w:szCs w:val="18"/>
        </w:rPr>
        <w:t>軟體保證利益點數係依合格使用權、適用產品組合，及合格產品相關點數的數量作計算，如下表所示。請參閱上方「</w:t>
      </w:r>
      <w:r w:rsidRPr="006130EC">
        <w:rPr>
          <w:rFonts w:eastAsia="PMingLiU" w:cs="Segoe UI" w:hint="eastAsia"/>
          <w:color w:val="58595B"/>
          <w:szCs w:val="18"/>
        </w:rPr>
        <w:t xml:space="preserve">MPSA </w:t>
      </w:r>
      <w:r w:rsidRPr="006130EC">
        <w:rPr>
          <w:rFonts w:eastAsia="PMingLiU" w:hAnsi="PMingLiU" w:cs="Segoe UI" w:hint="eastAsia"/>
          <w:color w:val="58595B"/>
          <w:szCs w:val="18"/>
        </w:rPr>
        <w:t>所提供的各產品組合</w:t>
      </w:r>
      <w:r w:rsidRPr="006130EC">
        <w:rPr>
          <w:rFonts w:eastAsia="PMingLiU" w:cs="Segoe UI" w:hint="eastAsia"/>
          <w:color w:val="58595B"/>
          <w:szCs w:val="18"/>
        </w:rPr>
        <w:t xml:space="preserve"> SA </w:t>
      </w:r>
      <w:r w:rsidRPr="006130EC">
        <w:rPr>
          <w:rFonts w:eastAsia="PMingLiU" w:hAnsi="PMingLiU" w:cs="Segoe UI" w:hint="eastAsia"/>
          <w:color w:val="58595B"/>
          <w:szCs w:val="18"/>
        </w:rPr>
        <w:t>利益」表格，瞭解各產品組合可獲得之</w:t>
      </w:r>
      <w:r w:rsidRPr="006130EC">
        <w:rPr>
          <w:rFonts w:eastAsia="PMingLiU" w:cs="Segoe UI" w:hint="eastAsia"/>
          <w:color w:val="58595B"/>
          <w:szCs w:val="18"/>
        </w:rPr>
        <w:t xml:space="preserve"> SA </w:t>
      </w:r>
      <w:r w:rsidRPr="006130EC">
        <w:rPr>
          <w:rFonts w:eastAsia="PMingLiU" w:hAnsi="PMingLiU" w:cs="Segoe UI" w:hint="eastAsia"/>
          <w:color w:val="58595B"/>
          <w:szCs w:val="18"/>
        </w:rPr>
        <w:t>利益點數的詳細資訊。點數不可跨訂購帳戶合併以取得額外的點數。因為退貨及其他付款調整</w:t>
      </w:r>
      <w:r w:rsidRPr="006130EC">
        <w:rPr>
          <w:rFonts w:eastAsia="PMingLiU" w:cs="Segoe UI" w:hint="eastAsia"/>
          <w:color w:val="58595B"/>
          <w:szCs w:val="18"/>
        </w:rPr>
        <w:t xml:space="preserve"> (</w:t>
      </w:r>
      <w:r w:rsidRPr="006130EC">
        <w:rPr>
          <w:rFonts w:eastAsia="PMingLiU" w:hAnsi="PMingLiU" w:cs="Segoe UI" w:hint="eastAsia"/>
          <w:color w:val="58595B"/>
          <w:szCs w:val="18"/>
        </w:rPr>
        <w:t>如果允許</w:t>
      </w:r>
      <w:r w:rsidRPr="006130EC">
        <w:rPr>
          <w:rFonts w:eastAsia="PMingLiU" w:cs="Segoe UI" w:hint="eastAsia"/>
          <w:color w:val="58595B"/>
          <w:szCs w:val="18"/>
        </w:rPr>
        <w:t xml:space="preserve">) </w:t>
      </w:r>
      <w:r w:rsidRPr="006130EC">
        <w:rPr>
          <w:rFonts w:eastAsia="PMingLiU" w:hAnsi="PMingLiU" w:cs="Segoe UI" w:hint="eastAsia"/>
          <w:color w:val="58595B"/>
          <w:szCs w:val="18"/>
        </w:rPr>
        <w:t>而使點數下降，可能會造成目前或未來資格期間之資格喪失。</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065A90" w:rsidTr="0019337E">
        <w:trPr>
          <w:trHeight w:val="208"/>
        </w:trPr>
        <w:tc>
          <w:tcPr>
            <w:tcW w:w="9995"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產品</w:t>
            </w:r>
          </w:p>
        </w:tc>
        <w:tc>
          <w:tcPr>
            <w:tcW w:w="720"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065A90" w:rsidRDefault="00065A90" w:rsidP="0019337E">
            <w:pPr>
              <w:pStyle w:val="ProductList-Body"/>
              <w:spacing w:before="20" w:after="20"/>
              <w:jc w:val="center"/>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點數</w:t>
            </w:r>
          </w:p>
        </w:tc>
      </w:tr>
      <w:tr w:rsidR="00065A90" w:rsidTr="0019337E">
        <w:trPr>
          <w:trHeight w:val="127"/>
        </w:trPr>
        <w:tc>
          <w:tcPr>
            <w:tcW w:w="999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 w:val="16"/>
                <w:szCs w:val="18"/>
                <w:lang w:val="zh-TW" w:eastAsia="zh-TW" w:bidi="zh-TW"/>
              </w:rPr>
            </w:pPr>
            <w:r w:rsidRPr="00ED4A14">
              <w:rPr>
                <w:rFonts w:ascii="Segoe UI" w:eastAsia="PMingLiU" w:hAnsi="Segoe UI" w:hint="eastAsia"/>
                <w:color w:val="58595B"/>
                <w:sz w:val="16"/>
                <w:szCs w:val="18"/>
                <w:lang w:eastAsia="zh-TW"/>
              </w:rPr>
              <w:t xml:space="preserve">Office </w:t>
            </w:r>
            <w:r w:rsidRPr="00224A31">
              <w:rPr>
                <w:rFonts w:ascii="Segoe UI" w:eastAsia="PMingLiU" w:hAnsi="Segoe UI" w:hint="eastAsia"/>
                <w:color w:val="58595B"/>
                <w:sz w:val="16"/>
                <w:szCs w:val="18"/>
                <w:lang w:eastAsia="zh-TW"/>
              </w:rPr>
              <w:t>應用程式組合產品</w:t>
            </w:r>
            <w:r w:rsidRPr="00ED4A14">
              <w:rPr>
                <w:rFonts w:ascii="Segoe UI" w:eastAsia="PMingLiU" w:hAnsi="Segoe UI" w:hint="eastAsia"/>
                <w:color w:val="58595B"/>
                <w:sz w:val="16"/>
                <w:szCs w:val="18"/>
                <w:lang w:eastAsia="zh-TW"/>
              </w:rPr>
              <w:t xml:space="preserve"> (</w:t>
            </w:r>
            <w:r w:rsidRPr="00ED4A14">
              <w:rPr>
                <w:rFonts w:ascii="Segoe UI" w:eastAsia="PMingLiU" w:hAnsi="PMingLiU" w:hint="eastAsia"/>
                <w:color w:val="58595B"/>
                <w:sz w:val="16"/>
                <w:szCs w:val="18"/>
                <w:lang w:eastAsia="zh-TW"/>
              </w:rPr>
              <w:t>包括</w:t>
            </w:r>
            <w:r w:rsidRPr="00ED4A14">
              <w:rPr>
                <w:rFonts w:ascii="Segoe UI" w:eastAsia="PMingLiU" w:hAnsi="Segoe UI" w:hint="eastAsia"/>
                <w:color w:val="58595B"/>
                <w:sz w:val="16"/>
                <w:szCs w:val="18"/>
                <w:lang w:eastAsia="zh-TW"/>
              </w:rPr>
              <w:t xml:space="preserve"> Office </w:t>
            </w:r>
            <w:r w:rsidRPr="00ED4A14">
              <w:rPr>
                <w:rFonts w:ascii="Segoe UI" w:eastAsia="PMingLiU" w:hAnsi="PMingLiU" w:hint="eastAsia"/>
                <w:color w:val="58595B"/>
                <w:sz w:val="16"/>
                <w:szCs w:val="18"/>
                <w:lang w:eastAsia="zh-TW"/>
              </w:rPr>
              <w:t>套件、</w:t>
            </w:r>
            <w:r w:rsidRPr="00ED4A14">
              <w:rPr>
                <w:rFonts w:ascii="Segoe UI" w:eastAsia="PMingLiU" w:hAnsi="Segoe UI" w:hint="eastAsia"/>
                <w:color w:val="58595B"/>
                <w:sz w:val="16"/>
                <w:szCs w:val="18"/>
                <w:lang w:eastAsia="zh-TW"/>
              </w:rPr>
              <w:t xml:space="preserve">Project Standard </w:t>
            </w:r>
            <w:r w:rsidRPr="00ED4A14">
              <w:rPr>
                <w:rFonts w:ascii="Segoe UI" w:eastAsia="PMingLiU" w:hAnsi="PMingLiU" w:hint="eastAsia"/>
                <w:color w:val="58595B"/>
                <w:sz w:val="16"/>
                <w:szCs w:val="18"/>
                <w:lang w:eastAsia="zh-TW"/>
              </w:rPr>
              <w:t>和</w:t>
            </w:r>
            <w:r w:rsidRPr="00ED4A14">
              <w:rPr>
                <w:rFonts w:ascii="Segoe UI" w:eastAsia="PMingLiU" w:hAnsi="Segoe UI" w:hint="eastAsia"/>
                <w:color w:val="58595B"/>
                <w:sz w:val="16"/>
                <w:szCs w:val="18"/>
                <w:lang w:eastAsia="zh-TW"/>
              </w:rPr>
              <w:t xml:space="preserve"> Professional</w:t>
            </w:r>
            <w:r w:rsidRPr="00ED4A14">
              <w:rPr>
                <w:rFonts w:ascii="Segoe UI" w:eastAsia="PMingLiU" w:hAnsi="PMingLiU" w:hint="eastAsia"/>
                <w:color w:val="58595B"/>
                <w:sz w:val="16"/>
                <w:szCs w:val="18"/>
                <w:lang w:eastAsia="zh-TW"/>
              </w:rPr>
              <w:t>、</w:t>
            </w:r>
            <w:r w:rsidRPr="00ED4A14">
              <w:rPr>
                <w:rFonts w:ascii="Segoe UI" w:eastAsia="PMingLiU" w:hAnsi="Segoe UI" w:hint="eastAsia"/>
                <w:color w:val="58595B"/>
                <w:sz w:val="16"/>
                <w:szCs w:val="18"/>
                <w:lang w:eastAsia="zh-TW"/>
              </w:rPr>
              <w:t xml:space="preserve">Visio Standard </w:t>
            </w:r>
            <w:r w:rsidRPr="00ED4A14">
              <w:rPr>
                <w:rFonts w:ascii="Segoe UI" w:eastAsia="PMingLiU" w:hAnsi="PMingLiU" w:hint="eastAsia"/>
                <w:color w:val="58595B"/>
                <w:sz w:val="16"/>
                <w:szCs w:val="18"/>
                <w:lang w:eastAsia="zh-TW"/>
              </w:rPr>
              <w:t>和</w:t>
            </w:r>
            <w:r w:rsidRPr="00ED4A14">
              <w:rPr>
                <w:rFonts w:ascii="Segoe UI" w:eastAsia="PMingLiU" w:hAnsi="Segoe UI" w:hint="eastAsia"/>
                <w:color w:val="58595B"/>
                <w:sz w:val="16"/>
                <w:szCs w:val="18"/>
                <w:lang w:eastAsia="zh-TW"/>
              </w:rPr>
              <w:t xml:space="preserve"> Professional)</w:t>
            </w:r>
            <w:r w:rsidRPr="00ED4A14">
              <w:rPr>
                <w:rFonts w:ascii="Segoe UI" w:eastAsia="PMingLiU" w:hAnsi="PMingLiU" w:hint="eastAsia"/>
                <w:color w:val="58595B"/>
                <w:sz w:val="16"/>
                <w:szCs w:val="18"/>
                <w:lang w:eastAsia="zh-TW"/>
              </w:rPr>
              <w:t>、系統組合產品、</w:t>
            </w:r>
            <w:r w:rsidRPr="00ED4A14">
              <w:rPr>
                <w:rFonts w:ascii="Segoe UI" w:eastAsia="PMingLiU" w:hAnsi="Segoe UI" w:hint="eastAsia"/>
                <w:color w:val="58595B"/>
                <w:sz w:val="16"/>
                <w:szCs w:val="18"/>
                <w:lang w:eastAsia="zh-TW"/>
              </w:rPr>
              <w:t>Microsoft Dynamics CRM CAL</w:t>
            </w:r>
            <w:r w:rsidRPr="00ED4A14">
              <w:rPr>
                <w:rFonts w:ascii="Segoe UI" w:eastAsia="PMingLiU" w:hAnsi="Segoe UI" w:hint="eastAsia"/>
                <w:color w:val="58595B"/>
                <w:sz w:val="16"/>
                <w:szCs w:val="18"/>
                <w:vertAlign w:val="superscript"/>
                <w:lang w:eastAsia="zh-TW"/>
              </w:rPr>
              <w:t>1</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 w:val="16"/>
                <w:szCs w:val="18"/>
                <w:lang w:val="zh-TW" w:eastAsia="zh-TW" w:bidi="zh-TW"/>
              </w:rPr>
            </w:pPr>
            <w:r w:rsidRPr="00ED4A14">
              <w:rPr>
                <w:rFonts w:ascii="Segoe UI" w:eastAsia="PMingLiU" w:hAnsi="Segoe UI" w:hint="eastAsia"/>
                <w:color w:val="58595B"/>
                <w:sz w:val="16"/>
                <w:szCs w:val="18"/>
              </w:rPr>
              <w:t>1</w:t>
            </w:r>
          </w:p>
        </w:tc>
      </w:tr>
      <w:tr w:rsidR="00065A90" w:rsidTr="0019337E">
        <w:trPr>
          <w:trHeight w:val="45"/>
        </w:trPr>
        <w:tc>
          <w:tcPr>
            <w:tcW w:w="999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 w:val="16"/>
                <w:szCs w:val="18"/>
                <w:lang w:val="zh-TW" w:eastAsia="zh-TW" w:bidi="zh-TW"/>
              </w:rPr>
            </w:pPr>
            <w:r w:rsidRPr="00ED4A14">
              <w:rPr>
                <w:rFonts w:ascii="Segoe UI" w:eastAsia="PMingLiU" w:hAnsi="Segoe UI" w:hint="eastAsia"/>
                <w:color w:val="58595B"/>
                <w:sz w:val="16"/>
                <w:szCs w:val="18"/>
                <w:lang w:eastAsia="zh-TW"/>
              </w:rPr>
              <w:t xml:space="preserve">SQL Server Standard </w:t>
            </w:r>
            <w:r w:rsidRPr="00ED4A14">
              <w:rPr>
                <w:rFonts w:ascii="Segoe UI" w:eastAsia="PMingLiU" w:hAnsi="PMingLiU" w:hint="eastAsia"/>
                <w:color w:val="58595B"/>
                <w:sz w:val="16"/>
                <w:szCs w:val="18"/>
                <w:lang w:eastAsia="zh-TW"/>
              </w:rPr>
              <w:t>版、</w:t>
            </w:r>
            <w:r w:rsidRPr="00ED4A14">
              <w:rPr>
                <w:rFonts w:ascii="Segoe UI" w:eastAsia="PMingLiU" w:hAnsi="Segoe UI" w:hint="eastAsia"/>
                <w:color w:val="58595B"/>
                <w:sz w:val="16"/>
                <w:szCs w:val="18"/>
                <w:lang w:eastAsia="zh-TW"/>
              </w:rPr>
              <w:t>Windows Server Standard Edition</w:t>
            </w:r>
            <w:r w:rsidRPr="00ED4A14">
              <w:rPr>
                <w:rFonts w:ascii="Segoe UI" w:eastAsia="PMingLiU" w:hAnsi="PMingLiU" w:hint="eastAsia"/>
                <w:color w:val="58595B"/>
                <w:sz w:val="16"/>
                <w:szCs w:val="18"/>
                <w:lang w:eastAsia="zh-TW"/>
              </w:rPr>
              <w:t>、</w:t>
            </w:r>
            <w:r w:rsidRPr="00ED4A14">
              <w:rPr>
                <w:rFonts w:ascii="Segoe UI" w:eastAsia="PMingLiU" w:hAnsi="Segoe UI" w:hint="eastAsia"/>
                <w:color w:val="58595B"/>
                <w:sz w:val="16"/>
                <w:szCs w:val="18"/>
                <w:lang w:eastAsia="zh-TW"/>
              </w:rPr>
              <w:t>Microsoft Dynamics CRM Server 2011</w:t>
            </w:r>
            <w:r w:rsidRPr="00ED4A14">
              <w:rPr>
                <w:rFonts w:ascii="Segoe UI" w:eastAsia="PMingLiU" w:hAnsi="PMingLiU" w:hint="eastAsia"/>
                <w:color w:val="58595B"/>
                <w:sz w:val="16"/>
                <w:szCs w:val="18"/>
                <w:lang w:eastAsia="zh-TW"/>
              </w:rPr>
              <w:t>、</w:t>
            </w:r>
            <w:r w:rsidRPr="00ED4A14">
              <w:rPr>
                <w:rFonts w:ascii="Segoe UI" w:eastAsia="PMingLiU" w:hAnsi="Segoe UI" w:hint="eastAsia"/>
                <w:color w:val="58595B"/>
                <w:sz w:val="16"/>
                <w:szCs w:val="18"/>
                <w:lang w:eastAsia="zh-TW"/>
              </w:rPr>
              <w:t>Microsoft Dynamics CRM Server 2013</w:t>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XE "Microsoft Dynamics CRM Server 2013"</w:instrText>
            </w:r>
            <w:r w:rsidRPr="00ED4A14">
              <w:rPr>
                <w:rFonts w:ascii="Segoe UI" w:eastAsia="PMingLiU" w:hAnsi="Segoe UI" w:hint="eastAsia"/>
                <w:color w:val="58595B"/>
              </w:rPr>
              <w:fldChar w:fldCharType="end"/>
            </w:r>
            <w:r w:rsidRPr="00ED4A14">
              <w:rPr>
                <w:rFonts w:ascii="Segoe UI" w:eastAsia="PMingLiU" w:hAnsi="PMingLiU" w:hint="eastAsia"/>
                <w:color w:val="58595B"/>
                <w:sz w:val="16"/>
                <w:szCs w:val="18"/>
                <w:lang w:eastAsia="zh-TW"/>
              </w:rPr>
              <w:t>、</w:t>
            </w:r>
            <w:r w:rsidRPr="00ED4A14">
              <w:rPr>
                <w:rFonts w:ascii="Segoe UI" w:eastAsia="PMingLiU" w:hAnsi="Segoe UI" w:hint="eastAsia"/>
                <w:color w:val="58595B"/>
                <w:sz w:val="16"/>
                <w:szCs w:val="18"/>
                <w:lang w:eastAsia="zh-TW"/>
              </w:rPr>
              <w:t>Microsoft Dynamics CRM Server 2015</w:t>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XE "Microsoft Dynamics CRM Server 2015"</w:instrText>
            </w:r>
            <w:r w:rsidRPr="00ED4A14">
              <w:rPr>
                <w:rFonts w:ascii="Segoe UI" w:eastAsia="PMingLiU" w:hAnsi="Segoe UI" w:hint="eastAsia"/>
                <w:color w:val="58595B"/>
              </w:rPr>
              <w:fldChar w:fldCharType="end"/>
            </w:r>
            <w:r w:rsidRPr="00ED4A14">
              <w:rPr>
                <w:rFonts w:ascii="Segoe UI" w:eastAsia="PMingLiU" w:hAnsi="PMingLiU" w:hint="eastAsia"/>
                <w:color w:val="58595B"/>
                <w:lang w:eastAsia="zh-TW"/>
              </w:rPr>
              <w:t>、</w:t>
            </w:r>
            <w:r w:rsidRPr="00ED4A14">
              <w:rPr>
                <w:rFonts w:ascii="Segoe UI" w:eastAsia="PMingLiU" w:hAnsi="Segoe UI" w:hint="eastAsia"/>
                <w:color w:val="58595B"/>
                <w:sz w:val="16"/>
                <w:szCs w:val="18"/>
                <w:lang w:eastAsia="zh-TW"/>
              </w:rPr>
              <w:t>System Center 2012 Standard</w:t>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XE "System Center 2012 Standard"</w:instrText>
            </w:r>
            <w:r w:rsidRPr="00ED4A14">
              <w:rPr>
                <w:rFonts w:ascii="Segoe UI" w:eastAsia="PMingLiU" w:hAnsi="Segoe UI" w:hint="eastAsia"/>
                <w:color w:val="58595B"/>
              </w:rPr>
              <w:fldChar w:fldCharType="end"/>
            </w:r>
            <w:r w:rsidRPr="00ED4A14">
              <w:rPr>
                <w:rFonts w:ascii="Segoe UI" w:eastAsia="PMingLiU" w:hAnsi="Segoe UI" w:hint="eastAsia"/>
                <w:color w:val="58595B"/>
                <w:sz w:val="16"/>
                <w:szCs w:val="18"/>
                <w:lang w:eastAsia="zh-TW"/>
              </w:rPr>
              <w:t xml:space="preserve"> </w:t>
            </w:r>
            <w:r w:rsidRPr="00ED4A14">
              <w:rPr>
                <w:rFonts w:ascii="Segoe UI" w:eastAsia="PMingLiU" w:hAnsi="PMingLiU" w:hint="eastAsia"/>
                <w:color w:val="58595B"/>
                <w:sz w:val="16"/>
                <w:szCs w:val="18"/>
                <w:lang w:eastAsia="zh-TW"/>
              </w:rPr>
              <w:t>伺服器管理使用權</w:t>
            </w:r>
            <w:r w:rsidRPr="00ED4A14">
              <w:rPr>
                <w:rFonts w:ascii="Segoe UI" w:eastAsia="PMingLiU" w:hAnsi="Segoe UI" w:hint="eastAsia"/>
                <w:color w:val="58595B"/>
                <w:sz w:val="16"/>
                <w:szCs w:val="18"/>
                <w:lang w:eastAsia="zh-TW"/>
              </w:rPr>
              <w:t xml:space="preserve"> (2 </w:t>
            </w:r>
            <w:r w:rsidRPr="00ED4A14">
              <w:rPr>
                <w:rFonts w:ascii="Segoe UI" w:eastAsia="PMingLiU" w:hAnsi="PMingLiU" w:hint="eastAsia"/>
                <w:color w:val="58595B"/>
                <w:sz w:val="16"/>
                <w:szCs w:val="18"/>
                <w:lang w:eastAsia="zh-TW"/>
              </w:rPr>
              <w:t>個處理器</w:t>
            </w:r>
            <w:r w:rsidRPr="00ED4A14">
              <w:rPr>
                <w:rFonts w:ascii="Segoe UI" w:eastAsia="PMingLiU" w:hAnsi="Segoe UI" w:hint="eastAsia"/>
                <w:color w:val="58595B"/>
                <w:sz w:val="16"/>
                <w:szCs w:val="18"/>
                <w:lang w:eastAsia="zh-TW"/>
              </w:rPr>
              <w:t>)</w:t>
            </w:r>
            <w:r w:rsidRPr="00ED4A14">
              <w:rPr>
                <w:rFonts w:ascii="Segoe UI" w:eastAsia="PMingLiU" w:hAnsi="PMingLiU" w:hint="eastAsia"/>
                <w:color w:val="58595B"/>
                <w:sz w:val="16"/>
                <w:szCs w:val="18"/>
                <w:lang w:eastAsia="zh-TW"/>
              </w:rPr>
              <w:t>、</w:t>
            </w:r>
            <w:r w:rsidRPr="00ED4A14">
              <w:rPr>
                <w:rFonts w:ascii="Segoe UI" w:eastAsia="PMingLiU" w:hAnsi="Segoe UI" w:hint="eastAsia"/>
                <w:color w:val="58595B"/>
                <w:sz w:val="16"/>
                <w:szCs w:val="18"/>
                <w:lang w:eastAsia="zh-TW"/>
              </w:rPr>
              <w:t xml:space="preserve">Visual Studio Professional with MSDN </w:t>
            </w:r>
            <w:r w:rsidRPr="00ED4A14">
              <w:rPr>
                <w:rFonts w:ascii="Segoe UI" w:eastAsia="PMingLiU" w:hAnsi="PMingLiU" w:hint="eastAsia"/>
                <w:color w:val="58595B"/>
                <w:sz w:val="16"/>
                <w:szCs w:val="18"/>
                <w:lang w:eastAsia="zh-TW"/>
              </w:rPr>
              <w:t>及</w:t>
            </w:r>
            <w:r w:rsidRPr="00ED4A14">
              <w:rPr>
                <w:rFonts w:ascii="Segoe UI" w:eastAsia="PMingLiU" w:hAnsi="Segoe UI" w:hint="eastAsia"/>
                <w:color w:val="58595B"/>
                <w:sz w:val="16"/>
                <w:szCs w:val="18"/>
                <w:lang w:eastAsia="zh-TW"/>
              </w:rPr>
              <w:t xml:space="preserve"> Visual Studio Test Professional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 w:val="16"/>
                <w:szCs w:val="18"/>
                <w:lang w:val="zh-TW" w:eastAsia="zh-TW" w:bidi="zh-TW"/>
              </w:rPr>
            </w:pPr>
            <w:r w:rsidRPr="00ED4A14">
              <w:rPr>
                <w:rFonts w:ascii="Segoe UI" w:eastAsia="PMingLiU" w:hAnsi="Segoe UI" w:hint="eastAsia"/>
                <w:color w:val="58595B"/>
                <w:sz w:val="16"/>
                <w:szCs w:val="18"/>
              </w:rPr>
              <w:t>25</w:t>
            </w:r>
          </w:p>
        </w:tc>
      </w:tr>
      <w:tr w:rsidR="00065A90" w:rsidTr="0019337E">
        <w:trPr>
          <w:trHeight w:val="45"/>
        </w:trPr>
        <w:tc>
          <w:tcPr>
            <w:tcW w:w="999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 w:val="16"/>
                <w:szCs w:val="18"/>
                <w:lang w:val="zh-TW" w:eastAsia="zh-TW" w:bidi="zh-TW"/>
              </w:rPr>
            </w:pPr>
            <w:r w:rsidRPr="00ED4A14">
              <w:rPr>
                <w:rFonts w:ascii="Segoe UI" w:eastAsia="PMingLiU" w:hAnsi="Segoe UI" w:hint="eastAsia"/>
                <w:color w:val="58595B"/>
                <w:sz w:val="16"/>
                <w:szCs w:val="18"/>
              </w:rPr>
              <w:t>SQL Server Enterprise Edition</w:t>
            </w:r>
            <w:r w:rsidRPr="00ED4A14">
              <w:rPr>
                <w:rFonts w:ascii="Segoe UI" w:eastAsia="PMingLiU" w:hAnsi="PMingLiU" w:hint="eastAsia"/>
                <w:color w:val="58595B"/>
                <w:sz w:val="16"/>
                <w:szCs w:val="18"/>
              </w:rPr>
              <w:t>、</w:t>
            </w:r>
            <w:r w:rsidRPr="00ED4A14">
              <w:rPr>
                <w:rFonts w:ascii="Segoe UI" w:eastAsia="PMingLiU" w:hAnsi="Segoe UI" w:hint="eastAsia"/>
                <w:color w:val="58595B"/>
                <w:sz w:val="16"/>
                <w:szCs w:val="18"/>
              </w:rPr>
              <w:t>SQL Server Business Intelligence</w:t>
            </w:r>
            <w:r w:rsidRPr="00ED4A14">
              <w:rPr>
                <w:rFonts w:ascii="Segoe UI" w:eastAsia="PMingLiU" w:hAnsi="PMingLiU" w:hint="eastAsia"/>
                <w:color w:val="58595B"/>
                <w:sz w:val="16"/>
                <w:szCs w:val="18"/>
              </w:rPr>
              <w:t>、</w:t>
            </w:r>
            <w:r w:rsidRPr="00ED4A14">
              <w:rPr>
                <w:rFonts w:ascii="Segoe UI" w:eastAsia="PMingLiU" w:hAnsi="Segoe UI" w:hint="eastAsia"/>
                <w:color w:val="58595B"/>
                <w:sz w:val="16"/>
                <w:szCs w:val="18"/>
              </w:rPr>
              <w:t xml:space="preserve">Windows Server Enterprise Edition </w:t>
            </w:r>
            <w:r w:rsidRPr="00ED4A14">
              <w:rPr>
                <w:rFonts w:ascii="Segoe UI" w:eastAsia="PMingLiU" w:hAnsi="PMingLiU" w:hint="eastAsia"/>
                <w:color w:val="58595B"/>
                <w:sz w:val="16"/>
                <w:szCs w:val="18"/>
              </w:rPr>
              <w:t>及</w:t>
            </w:r>
            <w:r w:rsidRPr="00ED4A14">
              <w:rPr>
                <w:rFonts w:ascii="Segoe UI" w:eastAsia="PMingLiU" w:hAnsi="Segoe UI" w:hint="eastAsia"/>
                <w:color w:val="58595B"/>
                <w:sz w:val="16"/>
                <w:szCs w:val="18"/>
              </w:rPr>
              <w:t xml:space="preserve"> Visual Studio Premium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 w:val="16"/>
                <w:szCs w:val="18"/>
                <w:lang w:val="zh-TW" w:eastAsia="zh-TW" w:bidi="zh-TW"/>
              </w:rPr>
            </w:pPr>
            <w:r w:rsidRPr="00ED4A14">
              <w:rPr>
                <w:rFonts w:ascii="Segoe UI" w:eastAsia="PMingLiU" w:hAnsi="Segoe UI" w:hint="eastAsia"/>
                <w:color w:val="58595B"/>
                <w:sz w:val="16"/>
                <w:szCs w:val="18"/>
              </w:rPr>
              <w:t>50</w:t>
            </w:r>
          </w:p>
        </w:tc>
      </w:tr>
      <w:tr w:rsidR="00065A90" w:rsidTr="0019337E">
        <w:trPr>
          <w:trHeight w:val="45"/>
        </w:trPr>
        <w:tc>
          <w:tcPr>
            <w:tcW w:w="999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 w:val="16"/>
                <w:szCs w:val="18"/>
                <w:lang w:val="zh-TW" w:eastAsia="zh-TW" w:bidi="zh-TW"/>
              </w:rPr>
            </w:pPr>
            <w:r w:rsidRPr="00ED4A14">
              <w:rPr>
                <w:rFonts w:ascii="Segoe UI" w:eastAsia="PMingLiU" w:hAnsi="Segoe UI" w:hint="eastAsia"/>
                <w:color w:val="58595B"/>
                <w:sz w:val="16"/>
                <w:szCs w:val="18"/>
              </w:rPr>
              <w:t xml:space="preserve">SQL Server Data Center </w:t>
            </w:r>
            <w:r w:rsidRPr="00ED4A14">
              <w:rPr>
                <w:rFonts w:ascii="Segoe UI" w:eastAsia="PMingLiU" w:hAnsi="PMingLiU" w:hint="eastAsia"/>
                <w:color w:val="58595B"/>
                <w:sz w:val="16"/>
                <w:szCs w:val="18"/>
              </w:rPr>
              <w:t>版、</w:t>
            </w:r>
            <w:r w:rsidRPr="00ED4A14">
              <w:rPr>
                <w:rFonts w:ascii="Segoe UI" w:eastAsia="PMingLiU" w:hAnsi="Segoe UI" w:hint="eastAsia"/>
                <w:color w:val="58595B"/>
                <w:sz w:val="16"/>
                <w:szCs w:val="18"/>
              </w:rPr>
              <w:t>SQL Parallel Data Warehouse</w:t>
            </w:r>
            <w:r w:rsidRPr="00ED4A14">
              <w:rPr>
                <w:rFonts w:ascii="Segoe UI" w:eastAsia="PMingLiU" w:hAnsi="PMingLiU" w:hint="eastAsia"/>
                <w:color w:val="58595B"/>
                <w:sz w:val="16"/>
                <w:szCs w:val="18"/>
              </w:rPr>
              <w:t>、</w:t>
            </w:r>
            <w:r w:rsidRPr="00ED4A14">
              <w:rPr>
                <w:rFonts w:ascii="Segoe UI" w:eastAsia="PMingLiU" w:hAnsi="Segoe UI" w:hint="eastAsia"/>
                <w:color w:val="58595B"/>
                <w:sz w:val="16"/>
                <w:szCs w:val="18"/>
              </w:rPr>
              <w:t xml:space="preserve">Windows Server Data Center </w:t>
            </w:r>
            <w:r w:rsidRPr="00ED4A14">
              <w:rPr>
                <w:rFonts w:ascii="Segoe UI" w:eastAsia="PMingLiU" w:hAnsi="PMingLiU" w:hint="eastAsia"/>
                <w:color w:val="58595B"/>
                <w:sz w:val="16"/>
                <w:szCs w:val="18"/>
              </w:rPr>
              <w:t>版、</w:t>
            </w:r>
            <w:r w:rsidRPr="00ED4A14">
              <w:rPr>
                <w:rFonts w:ascii="Segoe UI" w:eastAsia="PMingLiU" w:hAnsi="Segoe UI" w:hint="eastAsia"/>
                <w:color w:val="58595B"/>
                <w:sz w:val="16"/>
                <w:szCs w:val="18"/>
              </w:rPr>
              <w:t>System Center 2012 Datacenter</w:t>
            </w:r>
            <w:r w:rsidRPr="00ED4A14">
              <w:rPr>
                <w:rFonts w:ascii="Segoe UI" w:eastAsia="PMingLiU" w:hAnsi="Segoe UI" w:hint="eastAsia"/>
                <w:color w:val="58595B"/>
              </w:rPr>
              <w:fldChar w:fldCharType="begin"/>
            </w:r>
            <w:r w:rsidRPr="00ED4A14">
              <w:rPr>
                <w:rFonts w:ascii="Segoe UI" w:eastAsia="PMingLiU" w:hAnsi="Segoe UI" w:hint="eastAsia"/>
                <w:color w:val="58595B"/>
              </w:rPr>
              <w:instrText>XE "System Center 2012 Datacenter"</w:instrText>
            </w:r>
            <w:r w:rsidRPr="00ED4A14">
              <w:rPr>
                <w:rFonts w:ascii="Segoe UI" w:eastAsia="PMingLiU" w:hAnsi="Segoe UI" w:hint="eastAsia"/>
                <w:color w:val="58595B"/>
              </w:rPr>
              <w:fldChar w:fldCharType="end"/>
            </w:r>
            <w:r w:rsidRPr="00ED4A14">
              <w:rPr>
                <w:rFonts w:ascii="Segoe UI" w:eastAsia="PMingLiU" w:hAnsi="Segoe UI" w:hint="eastAsia"/>
                <w:color w:val="58595B"/>
                <w:sz w:val="16"/>
                <w:szCs w:val="18"/>
              </w:rPr>
              <w:t xml:space="preserve"> </w:t>
            </w:r>
            <w:r w:rsidRPr="00ED4A14">
              <w:rPr>
                <w:rFonts w:ascii="Segoe UI" w:eastAsia="PMingLiU" w:hAnsi="PMingLiU" w:hint="eastAsia"/>
                <w:color w:val="58595B"/>
                <w:sz w:val="16"/>
                <w:szCs w:val="18"/>
              </w:rPr>
              <w:t>伺服器管理使用權</w:t>
            </w:r>
            <w:r w:rsidRPr="00ED4A14">
              <w:rPr>
                <w:rFonts w:ascii="Segoe UI" w:eastAsia="PMingLiU" w:hAnsi="Segoe UI" w:hint="eastAsia"/>
                <w:color w:val="58595B"/>
                <w:sz w:val="16"/>
                <w:szCs w:val="18"/>
              </w:rPr>
              <w:t xml:space="preserve"> (2 </w:t>
            </w:r>
            <w:r w:rsidRPr="00ED4A14">
              <w:rPr>
                <w:rFonts w:ascii="Segoe UI" w:eastAsia="PMingLiU" w:hAnsi="PMingLiU" w:hint="eastAsia"/>
                <w:color w:val="58595B"/>
                <w:sz w:val="16"/>
                <w:szCs w:val="18"/>
              </w:rPr>
              <w:t>個處理器</w:t>
            </w:r>
            <w:r w:rsidRPr="00ED4A14">
              <w:rPr>
                <w:rFonts w:ascii="Segoe UI" w:eastAsia="PMingLiU" w:hAnsi="Segoe UI" w:hint="eastAsia"/>
                <w:color w:val="58595B"/>
                <w:sz w:val="16"/>
                <w:szCs w:val="18"/>
              </w:rPr>
              <w:t xml:space="preserve">) </w:t>
            </w:r>
            <w:r w:rsidRPr="00ED4A14">
              <w:rPr>
                <w:rFonts w:ascii="Segoe UI" w:eastAsia="PMingLiU" w:hAnsi="PMingLiU" w:hint="eastAsia"/>
                <w:color w:val="58595B"/>
                <w:sz w:val="16"/>
                <w:szCs w:val="18"/>
              </w:rPr>
              <w:t>以及</w:t>
            </w:r>
            <w:r w:rsidRPr="00ED4A14">
              <w:rPr>
                <w:rFonts w:ascii="Segoe UI" w:eastAsia="PMingLiU" w:hAnsi="Segoe UI" w:hint="eastAsia"/>
                <w:color w:val="58595B"/>
                <w:sz w:val="16"/>
                <w:szCs w:val="18"/>
              </w:rPr>
              <w:t xml:space="preserve"> Visual Studio Ultimate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 w:val="16"/>
                <w:szCs w:val="18"/>
                <w:lang w:val="zh-TW" w:eastAsia="zh-TW" w:bidi="zh-TW"/>
              </w:rPr>
            </w:pPr>
            <w:r w:rsidRPr="00ED4A14">
              <w:rPr>
                <w:rFonts w:ascii="Segoe UI" w:eastAsia="PMingLiU" w:hAnsi="Segoe UI" w:hint="eastAsia"/>
                <w:color w:val="58595B"/>
                <w:sz w:val="16"/>
                <w:szCs w:val="18"/>
              </w:rPr>
              <w:t>75</w:t>
            </w:r>
          </w:p>
        </w:tc>
      </w:tr>
    </w:tbl>
    <w:p w:rsidR="00065A90" w:rsidRPr="00ED4A14" w:rsidRDefault="00065A90" w:rsidP="00065A90">
      <w:pPr>
        <w:pStyle w:val="ProductList-Body"/>
        <w:rPr>
          <w:rFonts w:ascii="Segoe UI" w:eastAsia="PMingLiU" w:hAnsi="Segoe UI"/>
          <w:color w:val="58595B"/>
          <w:lang w:val="zh-TW" w:eastAsia="zh-TW" w:bidi="zh-TW"/>
        </w:rPr>
      </w:pPr>
      <w:r w:rsidRPr="00ED4A14">
        <w:rPr>
          <w:rFonts w:ascii="Segoe UI" w:eastAsia="PMingLiU" w:hAnsi="Segoe UI" w:hint="eastAsia"/>
          <w:color w:val="58595B"/>
          <w:sz w:val="16"/>
          <w:szCs w:val="18"/>
          <w:vertAlign w:val="superscript"/>
        </w:rPr>
        <w:t>1</w:t>
      </w:r>
      <w:r w:rsidRPr="00ED4A14">
        <w:rPr>
          <w:rFonts w:ascii="Segoe UI" w:eastAsia="PMingLiU" w:hAnsi="Segoe UI" w:hint="eastAsia"/>
          <w:i/>
          <w:color w:val="58595B"/>
          <w:sz w:val="16"/>
          <w:szCs w:val="18"/>
        </w:rPr>
        <w:t xml:space="preserve">Microsoft Dynamics CRM Professional CAL </w:t>
      </w:r>
      <w:r w:rsidRPr="00ED4A14">
        <w:rPr>
          <w:rFonts w:ascii="Segoe UI" w:eastAsia="PMingLiU" w:hAnsi="PMingLiU" w:hint="eastAsia"/>
          <w:i/>
          <w:color w:val="58595B"/>
          <w:sz w:val="16"/>
          <w:szCs w:val="18"/>
        </w:rPr>
        <w:t>會獲得兩</w:t>
      </w:r>
      <w:r w:rsidRPr="00ED4A14">
        <w:rPr>
          <w:rFonts w:ascii="Segoe UI" w:eastAsia="PMingLiU" w:hAnsi="Segoe UI" w:hint="eastAsia"/>
          <w:i/>
          <w:color w:val="58595B"/>
          <w:sz w:val="16"/>
          <w:szCs w:val="18"/>
        </w:rPr>
        <w:t xml:space="preserve"> (2) </w:t>
      </w:r>
      <w:r w:rsidRPr="00ED4A14">
        <w:rPr>
          <w:rFonts w:ascii="Segoe UI" w:eastAsia="PMingLiU" w:hAnsi="PMingLiU" w:hint="eastAsia"/>
          <w:i/>
          <w:color w:val="58595B"/>
          <w:sz w:val="16"/>
          <w:szCs w:val="18"/>
        </w:rPr>
        <w:t>點</w:t>
      </w: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Segoe UI" w:hint="eastAsia"/>
          <w:i/>
          <w:color w:val="58595B"/>
          <w:sz w:val="16"/>
          <w:szCs w:val="18"/>
          <w:lang w:eastAsia="zh-TW"/>
        </w:rPr>
        <w:t xml:space="preserve">*Core CAL </w:t>
      </w:r>
      <w:r w:rsidRPr="00ED4A14">
        <w:rPr>
          <w:rFonts w:ascii="Segoe UI" w:eastAsia="PMingLiU" w:hAnsi="PMingLiU" w:hint="eastAsia"/>
          <w:i/>
          <w:color w:val="58595B"/>
          <w:sz w:val="16"/>
          <w:szCs w:val="18"/>
          <w:lang w:eastAsia="zh-TW"/>
        </w:rPr>
        <w:t>套件及</w:t>
      </w:r>
      <w:r w:rsidRPr="00ED4A14">
        <w:rPr>
          <w:rFonts w:ascii="Segoe UI" w:eastAsia="PMingLiU" w:hAnsi="Segoe UI" w:hint="eastAsia"/>
          <w:i/>
          <w:color w:val="58595B"/>
          <w:sz w:val="16"/>
          <w:szCs w:val="18"/>
          <w:lang w:eastAsia="zh-TW"/>
        </w:rPr>
        <w:t xml:space="preserve"> SQL CAL SA </w:t>
      </w:r>
      <w:r w:rsidRPr="00ED4A14">
        <w:rPr>
          <w:rFonts w:ascii="Segoe UI" w:eastAsia="PMingLiU" w:hAnsi="PMingLiU" w:hint="eastAsia"/>
          <w:i/>
          <w:color w:val="58595B"/>
          <w:sz w:val="16"/>
          <w:szCs w:val="18"/>
          <w:lang w:eastAsia="zh-TW"/>
        </w:rPr>
        <w:t>範圍會獲得一</w:t>
      </w:r>
      <w:r w:rsidRPr="00ED4A14">
        <w:rPr>
          <w:rFonts w:ascii="Segoe UI" w:eastAsia="PMingLiU" w:hAnsi="Segoe UI" w:hint="eastAsia"/>
          <w:i/>
          <w:color w:val="58595B"/>
          <w:sz w:val="16"/>
          <w:szCs w:val="18"/>
          <w:lang w:eastAsia="zh-TW"/>
        </w:rPr>
        <w:t xml:space="preserve"> (1) </w:t>
      </w:r>
      <w:r w:rsidRPr="00ED4A14">
        <w:rPr>
          <w:rFonts w:ascii="Segoe UI" w:eastAsia="PMingLiU" w:hAnsi="PMingLiU" w:hint="eastAsia"/>
          <w:i/>
          <w:color w:val="58595B"/>
          <w:sz w:val="16"/>
          <w:szCs w:val="18"/>
          <w:lang w:eastAsia="zh-TW"/>
        </w:rPr>
        <w:t>點，</w:t>
      </w:r>
      <w:r w:rsidRPr="00ED4A14">
        <w:rPr>
          <w:rFonts w:ascii="Segoe UI" w:eastAsia="PMingLiU" w:hAnsi="Segoe UI" w:hint="eastAsia"/>
          <w:i/>
          <w:color w:val="58595B"/>
          <w:sz w:val="16"/>
          <w:szCs w:val="18"/>
          <w:lang w:eastAsia="zh-TW"/>
        </w:rPr>
        <w:t xml:space="preserve">Enterprise CAL </w:t>
      </w:r>
      <w:r w:rsidRPr="00ED4A14">
        <w:rPr>
          <w:rFonts w:ascii="Segoe UI" w:eastAsia="PMingLiU" w:hAnsi="PMingLiU" w:hint="eastAsia"/>
          <w:i/>
          <w:color w:val="58595B"/>
          <w:sz w:val="16"/>
          <w:szCs w:val="18"/>
          <w:lang w:eastAsia="zh-TW"/>
        </w:rPr>
        <w:t>套件</w:t>
      </w:r>
      <w:r w:rsidRPr="00ED4A14">
        <w:rPr>
          <w:rFonts w:ascii="Segoe UI" w:eastAsia="PMingLiU" w:hAnsi="Segoe UI" w:hint="eastAsia"/>
          <w:i/>
          <w:color w:val="58595B"/>
          <w:sz w:val="16"/>
          <w:szCs w:val="18"/>
          <w:lang w:eastAsia="zh-TW"/>
        </w:rPr>
        <w:t xml:space="preserve"> SA </w:t>
      </w:r>
      <w:r w:rsidRPr="00ED4A14">
        <w:rPr>
          <w:rFonts w:ascii="Segoe UI" w:eastAsia="PMingLiU" w:hAnsi="PMingLiU" w:hint="eastAsia"/>
          <w:i/>
          <w:color w:val="58595B"/>
          <w:sz w:val="16"/>
          <w:szCs w:val="18"/>
          <w:lang w:eastAsia="zh-TW"/>
        </w:rPr>
        <w:t>範圍會獲得兩</w:t>
      </w:r>
      <w:r w:rsidRPr="00ED4A14">
        <w:rPr>
          <w:rFonts w:ascii="Segoe UI" w:eastAsia="PMingLiU" w:hAnsi="Segoe UI" w:hint="eastAsia"/>
          <w:i/>
          <w:color w:val="58595B"/>
          <w:sz w:val="16"/>
          <w:szCs w:val="18"/>
          <w:lang w:eastAsia="zh-TW"/>
        </w:rPr>
        <w:t xml:space="preserve"> (2) </w:t>
      </w:r>
      <w:r w:rsidRPr="00ED4A14">
        <w:rPr>
          <w:rFonts w:ascii="Segoe UI" w:eastAsia="PMingLiU" w:hAnsi="PMingLiU" w:hint="eastAsia"/>
          <w:i/>
          <w:color w:val="58595B"/>
          <w:sz w:val="16"/>
          <w:szCs w:val="18"/>
          <w:lang w:eastAsia="zh-TW"/>
        </w:rPr>
        <w:t>點</w:t>
      </w:r>
    </w:p>
    <w:p w:rsidR="00065A90" w:rsidRDefault="00065A90" w:rsidP="00065A90">
      <w:pPr>
        <w:pStyle w:val="Heading2"/>
        <w:rPr>
          <w:rFonts w:ascii="Segoe UI" w:eastAsia="PMingLiU" w:hAnsi="Segoe UI" w:cs="Segoe UI"/>
        </w:rPr>
      </w:pPr>
      <w:bookmarkStart w:id="32" w:name="_New_Version_Rights"/>
      <w:bookmarkStart w:id="33" w:name="_Office_Multi_Language"/>
      <w:bookmarkStart w:id="34" w:name="_Office_Online"/>
      <w:bookmarkStart w:id="35" w:name="_Planning_Services"/>
      <w:bookmarkStart w:id="36" w:name="_規劃服務"/>
      <w:bookmarkStart w:id="37" w:name="_Toc403380303"/>
      <w:bookmarkStart w:id="38" w:name="_Toc403985021"/>
      <w:bookmarkStart w:id="39" w:name="_Toc428271662"/>
      <w:bookmarkEnd w:id="32"/>
      <w:bookmarkEnd w:id="33"/>
      <w:bookmarkEnd w:id="34"/>
      <w:bookmarkEnd w:id="35"/>
      <w:bookmarkEnd w:id="36"/>
      <w:r>
        <w:rPr>
          <w:rFonts w:ascii="Segoe UI" w:eastAsia="PMingLiU" w:hAnsi="PMingLiU" w:cs="Segoe UI" w:hint="eastAsia"/>
        </w:rPr>
        <w:t>規劃服務</w:t>
      </w:r>
      <w:bookmarkEnd w:id="37"/>
      <w:bookmarkEnd w:id="38"/>
      <w:bookmarkEnd w:id="39"/>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若　貴用戶已選擇取得應用程式和</w:t>
      </w:r>
      <w:r w:rsidRPr="00ED4A14">
        <w:rPr>
          <w:rFonts w:ascii="Segoe UI" w:eastAsia="PMingLiU" w:hAnsi="Segoe UI" w:hint="eastAsia"/>
          <w:color w:val="58595B"/>
          <w:szCs w:val="18"/>
          <w:lang w:eastAsia="zh-TW"/>
        </w:rPr>
        <w:t>/</w:t>
      </w:r>
      <w:r w:rsidRPr="00ED4A14">
        <w:rPr>
          <w:rFonts w:ascii="Segoe UI" w:eastAsia="PMingLiU" w:hAnsi="PMingLiU" w:hint="eastAsia"/>
          <w:color w:val="58595B"/>
          <w:szCs w:val="18"/>
          <w:lang w:eastAsia="zh-TW"/>
        </w:rPr>
        <w:t>或伺服器產品組合中的軟體保證會員資格</w:t>
      </w:r>
      <w:r w:rsidRPr="00ED4A14">
        <w:rPr>
          <w:rFonts w:ascii="Segoe UI" w:eastAsia="PMingLiU" w:hAnsi="Segoe UI" w:hint="eastAsia"/>
          <w:color w:val="58595B"/>
          <w:szCs w:val="18"/>
          <w:lang w:eastAsia="zh-TW"/>
        </w:rPr>
        <w:t xml:space="preserve"> (SAM)</w:t>
      </w:r>
      <w:r w:rsidRPr="00ED4A14">
        <w:rPr>
          <w:rFonts w:ascii="Segoe UI" w:eastAsia="PMingLiU" w:hAnsi="PMingLiU" w:hint="eastAsia"/>
          <w:color w:val="58595B"/>
          <w:szCs w:val="18"/>
          <w:lang w:eastAsia="zh-TW"/>
        </w:rPr>
        <w:t>，便有資格取得此項權益。規劃服務利益提供預先定義的服務方案，如</w:t>
      </w:r>
      <w:r>
        <w:rPr>
          <w:rFonts w:ascii="Segoe UI" w:eastAsia="PMingLiU" w:hAnsi="Segoe UI" w:hint="eastAsia"/>
          <w:color w:val="000000" w:themeColor="text1"/>
          <w:szCs w:val="18"/>
          <w:lang w:eastAsia="zh-TW"/>
        </w:rPr>
        <w:t xml:space="preserve"> </w:t>
      </w:r>
      <w:hyperlink r:id="rId17" w:history="1">
        <w:r>
          <w:rPr>
            <w:rStyle w:val="Hyperlink"/>
            <w:rFonts w:ascii="Segoe UI" w:eastAsia="PMingLiU" w:hAnsi="Segoe UI" w:hint="eastAsia"/>
            <w:lang w:eastAsia="zh-TW"/>
          </w:rPr>
          <w:t>http://www.microsoft.com/licensing/software-assurance/planning-services-overview.aspx</w:t>
        </w:r>
      </w:hyperlink>
      <w:r>
        <w:rPr>
          <w:rFonts w:ascii="Segoe UI" w:eastAsia="PMingLiU" w:hAnsi="Segoe UI" w:hint="eastAsia"/>
          <w:color w:val="000000" w:themeColor="text1"/>
          <w:szCs w:val="18"/>
          <w:lang w:eastAsia="zh-TW"/>
        </w:rPr>
        <w:t xml:space="preserve"> </w:t>
      </w:r>
      <w:r w:rsidRPr="00ED4A14">
        <w:rPr>
          <w:rFonts w:ascii="Segoe UI" w:eastAsia="PMingLiU" w:hAnsi="PMingLiU" w:hint="eastAsia"/>
          <w:color w:val="58595B"/>
          <w:szCs w:val="18"/>
          <w:lang w:eastAsia="zh-TW"/>
        </w:rPr>
        <w:t>所述。可提供之服務的清單及相關服務等級得隨時變更。規劃服務合作夥伴</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請參閱</w:t>
      </w:r>
      <w:r>
        <w:rPr>
          <w:rFonts w:ascii="Segoe UI" w:eastAsia="PMingLiU" w:hAnsi="Segoe UI" w:hint="eastAsia"/>
          <w:color w:val="000000" w:themeColor="text1"/>
          <w:szCs w:val="18"/>
          <w:lang w:eastAsia="zh-TW"/>
        </w:rPr>
        <w:t xml:space="preserve"> </w:t>
      </w:r>
      <w:hyperlink r:id="rId18" w:history="1">
        <w:r>
          <w:rPr>
            <w:rStyle w:val="Hyperlink"/>
            <w:rFonts w:ascii="Segoe UI" w:eastAsia="PMingLiU" w:hAnsi="Segoe UI" w:hint="eastAsia"/>
            <w:szCs w:val="18"/>
            <w:lang w:eastAsia="zh-TW"/>
          </w:rPr>
          <w:t>http://directory.partners.extranet.microsoft.com/psbproviders</w:t>
        </w:r>
      </w:hyperlink>
      <w:r w:rsidRPr="00224A31">
        <w:rPr>
          <w:rFonts w:ascii="Segoe UI" w:eastAsia="PMingLiU" w:hAnsi="Segoe UI" w:hint="eastAsia"/>
          <w:color w:val="58595B"/>
          <w:szCs w:val="18"/>
          <w:lang w:eastAsia="zh-TW"/>
        </w:rPr>
        <w:t>)</w:t>
      </w:r>
      <w:r>
        <w:rPr>
          <w:rFonts w:ascii="Segoe UI" w:eastAsia="PMingLiU" w:hAnsi="Segoe UI" w:hint="eastAsia"/>
          <w:color w:val="000000" w:themeColor="text1"/>
          <w:szCs w:val="18"/>
          <w:lang w:eastAsia="zh-TW"/>
        </w:rPr>
        <w:t xml:space="preserve"> </w:t>
      </w:r>
      <w:r w:rsidRPr="00ED4A14">
        <w:rPr>
          <w:rFonts w:ascii="Segoe UI" w:eastAsia="PMingLiU" w:hAnsi="PMingLiU" w:hint="eastAsia"/>
          <w:color w:val="58595B"/>
          <w:szCs w:val="18"/>
          <w:lang w:eastAsia="zh-TW"/>
        </w:rPr>
        <w:t>將因應要求，針對以上每一項服務方案提供客戶可取得之工作範圍的綱要。　貴用戶得選擇一個或多個可用的方案，且得從可提供之服務等級中進行選擇，最多可達到客戶可取得之規劃服務天數的數目。</w:t>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XE "Microsoft Dynamics CRM Server 2013"</w:instrText>
      </w:r>
      <w:r w:rsidRPr="00ED4A14">
        <w:rPr>
          <w:rFonts w:ascii="Segoe UI" w:eastAsia="PMingLiU" w:hAnsi="Segoe UI" w:hint="eastAsia"/>
          <w:color w:val="58595B"/>
        </w:rPr>
        <w:fldChar w:fldCharType="end"/>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XE "System Center 2012 Standard"</w:instrText>
      </w:r>
      <w:r w:rsidRPr="00ED4A14">
        <w:rPr>
          <w:rFonts w:ascii="Segoe UI" w:eastAsia="PMingLiU" w:hAnsi="Segoe UI" w:hint="eastAsia"/>
          <w:color w:val="58595B"/>
        </w:rPr>
        <w:fldChar w:fldCharType="end"/>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XE "System Center 2012 Datacenter"</w:instrText>
      </w:r>
      <w:r w:rsidRPr="00ED4A14">
        <w:rPr>
          <w:rFonts w:ascii="Segoe UI" w:eastAsia="PMingLiU" w:hAnsi="Segoe UI" w:hint="eastAsia"/>
          <w:color w:val="58595B"/>
        </w:rPr>
        <w:fldChar w:fldCharType="end"/>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 xml:space="preserve">XE "Core CAL </w:instrText>
      </w:r>
      <w:r w:rsidRPr="00ED4A14">
        <w:rPr>
          <w:rFonts w:ascii="Segoe UI" w:eastAsia="PMingLiU" w:hAnsi="PMingLiU" w:hint="eastAsia"/>
          <w:color w:val="58595B"/>
          <w:lang w:eastAsia="zh-TW"/>
        </w:rPr>
        <w:instrText>套件</w:instrText>
      </w:r>
      <w:r w:rsidRPr="00ED4A14">
        <w:rPr>
          <w:rFonts w:ascii="Segoe UI" w:eastAsia="PMingLiU" w:hAnsi="Segoe UI" w:hint="eastAsia"/>
          <w:color w:val="58595B"/>
          <w:lang w:eastAsia="zh-TW"/>
        </w:rPr>
        <w:instrText>"</w:instrText>
      </w:r>
      <w:r w:rsidRPr="00ED4A14">
        <w:rPr>
          <w:rFonts w:ascii="Segoe UI" w:eastAsia="PMingLiU" w:hAnsi="Segoe UI" w:hint="eastAsia"/>
          <w:color w:val="58595B"/>
        </w:rPr>
        <w:fldChar w:fldCharType="end"/>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 xml:space="preserve">XE "Enterprise CAL </w:instrText>
      </w:r>
      <w:r w:rsidRPr="00ED4A14">
        <w:rPr>
          <w:rFonts w:ascii="Segoe UI" w:eastAsia="PMingLiU" w:hAnsi="PMingLiU" w:hint="eastAsia"/>
          <w:color w:val="58595B"/>
          <w:lang w:eastAsia="zh-TW"/>
        </w:rPr>
        <w:instrText>套件</w:instrText>
      </w:r>
      <w:r w:rsidRPr="00ED4A14">
        <w:rPr>
          <w:rFonts w:ascii="Segoe UI" w:eastAsia="PMingLiU" w:hAnsi="Segoe UI" w:hint="eastAsia"/>
          <w:color w:val="58595B"/>
          <w:lang w:eastAsia="zh-TW"/>
        </w:rPr>
        <w:instrText>"</w:instrText>
      </w:r>
      <w:r w:rsidRPr="00ED4A14">
        <w:rPr>
          <w:rFonts w:ascii="Segoe UI" w:eastAsia="PMingLiU" w:hAnsi="Segoe UI" w:hint="eastAsia"/>
          <w:color w:val="58595B"/>
        </w:rPr>
        <w:fldChar w:fldCharType="end"/>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 xml:space="preserve">XE "Enterprise CAL </w:instrText>
      </w:r>
      <w:r w:rsidRPr="00ED4A14">
        <w:rPr>
          <w:rFonts w:ascii="Segoe UI" w:eastAsia="PMingLiU" w:hAnsi="PMingLiU" w:hint="eastAsia"/>
          <w:color w:val="58595B"/>
          <w:lang w:eastAsia="zh-TW"/>
        </w:rPr>
        <w:instrText>套件</w:instrText>
      </w:r>
      <w:r w:rsidRPr="00ED4A14">
        <w:rPr>
          <w:rFonts w:ascii="Segoe UI" w:eastAsia="PMingLiU" w:hAnsi="Segoe UI" w:hint="eastAsia"/>
          <w:color w:val="58595B"/>
          <w:lang w:eastAsia="zh-TW"/>
        </w:rPr>
        <w:instrText>"</w:instrText>
      </w:r>
      <w:r w:rsidRPr="00ED4A14">
        <w:rPr>
          <w:rFonts w:ascii="Segoe UI" w:eastAsia="PMingLiU" w:hAnsi="Segoe UI" w:hint="eastAsia"/>
          <w:color w:val="58595B"/>
        </w:rPr>
        <w:fldChar w:fldCharType="end"/>
      </w:r>
      <w:r w:rsidRPr="00ED4A14">
        <w:rPr>
          <w:rFonts w:ascii="Segoe UI" w:eastAsia="PMingLiU" w:hAnsi="Segoe UI" w:hint="eastAsia"/>
          <w:color w:val="58595B"/>
        </w:rPr>
        <w:fldChar w:fldCharType="begin"/>
      </w:r>
      <w:r w:rsidRPr="00ED4A14">
        <w:rPr>
          <w:rFonts w:ascii="Segoe UI" w:eastAsia="PMingLiU" w:hAnsi="Segoe UI" w:hint="eastAsia"/>
          <w:color w:val="58595B"/>
          <w:lang w:eastAsia="zh-TW"/>
        </w:rPr>
        <w:instrText xml:space="preserve">XE "Enterprise CAL </w:instrText>
      </w:r>
      <w:r w:rsidRPr="00ED4A14">
        <w:rPr>
          <w:rFonts w:ascii="Segoe UI" w:eastAsia="PMingLiU" w:hAnsi="PMingLiU" w:hint="eastAsia"/>
          <w:color w:val="58595B"/>
          <w:lang w:eastAsia="zh-TW"/>
        </w:rPr>
        <w:instrText>套件</w:instrText>
      </w:r>
      <w:r w:rsidRPr="00ED4A14">
        <w:rPr>
          <w:rFonts w:ascii="Segoe UI" w:eastAsia="PMingLiU" w:hAnsi="Segoe UI" w:hint="eastAsia"/>
          <w:color w:val="58595B"/>
          <w:lang w:eastAsia="zh-TW"/>
        </w:rPr>
        <w:instrText>"</w:instrText>
      </w:r>
      <w:r w:rsidRPr="00ED4A14">
        <w:rPr>
          <w:rFonts w:ascii="Segoe UI" w:eastAsia="PMingLiU" w:hAnsi="Segoe UI" w:hint="eastAsia"/>
          <w:color w:val="58595B"/>
        </w:rPr>
        <w:fldChar w:fldCharType="end"/>
      </w:r>
    </w:p>
    <w:p w:rsidR="00065A90" w:rsidRPr="00ED4A14" w:rsidRDefault="00065A90" w:rsidP="00065A90">
      <w:pPr>
        <w:rPr>
          <w:rFonts w:eastAsia="PMingLiU" w:cs="Segoe UI"/>
          <w:color w:val="58595B"/>
        </w:rPr>
      </w:pPr>
      <w:r w:rsidRPr="00ED4A14">
        <w:rPr>
          <w:rFonts w:eastAsia="PMingLiU" w:hAnsi="PMingLiU" w:cs="Segoe UI" w:hint="eastAsia"/>
          <w:color w:val="58595B"/>
          <w:szCs w:val="18"/>
        </w:rPr>
        <w:t>合格後　貴用戶會根據合格之</w:t>
      </w:r>
      <w:r w:rsidRPr="00ED4A14">
        <w:rPr>
          <w:rFonts w:eastAsia="PMingLiU" w:cs="Segoe UI" w:hint="eastAsia"/>
          <w:color w:val="58595B"/>
          <w:szCs w:val="18"/>
        </w:rPr>
        <w:t xml:space="preserve"> Office </w:t>
      </w:r>
      <w:r w:rsidRPr="00ED4A14">
        <w:rPr>
          <w:rFonts w:eastAsia="PMingLiU" w:hAnsi="PMingLiU" w:cs="Segoe UI" w:hint="eastAsia"/>
          <w:color w:val="58595B"/>
          <w:szCs w:val="18"/>
        </w:rPr>
        <w:t>應用程式使用權、合格之伺服器使用權的數目，以及已取得</w:t>
      </w:r>
      <w:r w:rsidRPr="00ED4A14">
        <w:rPr>
          <w:rFonts w:eastAsia="PMingLiU" w:cs="Segoe UI" w:hint="eastAsia"/>
          <w:color w:val="58595B"/>
          <w:szCs w:val="18"/>
        </w:rPr>
        <w:t xml:space="preserve"> SA </w:t>
      </w:r>
      <w:r w:rsidRPr="00ED4A14">
        <w:rPr>
          <w:rFonts w:eastAsia="PMingLiU" w:hAnsi="PMingLiU" w:cs="Segoe UI" w:hint="eastAsia"/>
          <w:color w:val="58595B"/>
          <w:szCs w:val="18"/>
        </w:rPr>
        <w:t>之</w:t>
      </w:r>
      <w:r w:rsidRPr="00ED4A14">
        <w:rPr>
          <w:rFonts w:eastAsia="PMingLiU" w:cs="Segoe UI" w:hint="eastAsia"/>
          <w:color w:val="58595B"/>
          <w:szCs w:val="18"/>
        </w:rPr>
        <w:t xml:space="preserve"> Core CAL </w:t>
      </w:r>
      <w:r w:rsidRPr="00ED4A14">
        <w:rPr>
          <w:rFonts w:eastAsia="PMingLiU" w:hAnsi="PMingLiU" w:cs="Segoe UI" w:hint="eastAsia"/>
          <w:color w:val="58595B"/>
          <w:szCs w:val="18"/>
        </w:rPr>
        <w:t>套件、</w:t>
      </w:r>
      <w:r w:rsidRPr="00ED4A14">
        <w:rPr>
          <w:rFonts w:eastAsia="PMingLiU" w:cs="Segoe UI" w:hint="eastAsia"/>
          <w:color w:val="58595B"/>
          <w:szCs w:val="18"/>
        </w:rPr>
        <w:t xml:space="preserve">SQL CAL </w:t>
      </w:r>
      <w:r w:rsidRPr="00ED4A14">
        <w:rPr>
          <w:rFonts w:eastAsia="PMingLiU" w:hAnsi="PMingLiU" w:cs="Segoe UI" w:hint="eastAsia"/>
          <w:color w:val="58595B"/>
          <w:szCs w:val="18"/>
        </w:rPr>
        <w:t>和</w:t>
      </w:r>
      <w:r w:rsidRPr="00ED4A14">
        <w:rPr>
          <w:rFonts w:eastAsia="PMingLiU" w:cs="Segoe UI" w:hint="eastAsia"/>
          <w:color w:val="58595B"/>
          <w:szCs w:val="18"/>
        </w:rPr>
        <w:t xml:space="preserve"> Enterprise CAL </w:t>
      </w:r>
      <w:r w:rsidRPr="00ED4A14">
        <w:rPr>
          <w:rFonts w:eastAsia="PMingLiU" w:hAnsi="PMingLiU" w:cs="Segoe UI" w:hint="eastAsia"/>
          <w:color w:val="58595B"/>
          <w:szCs w:val="18"/>
        </w:rPr>
        <w:t>套件的數目，取得一些規劃服務的天數。　貴用戶取得之天數係針對可提供之規劃服務優惠方案，其會併入各訂購帳戶規劃服務天數的組合中。</w:t>
      </w:r>
    </w:p>
    <w:p w:rsidR="00065A90" w:rsidRPr="00935393" w:rsidRDefault="00065A90" w:rsidP="00065A90">
      <w:pPr>
        <w:pStyle w:val="ProductList-Body"/>
        <w:rPr>
          <w:rFonts w:ascii="Segoe UI" w:eastAsia="PMingLiU" w:hAnsi="Segoe UI"/>
          <w:color w:val="58595B"/>
          <w:sz w:val="16"/>
          <w:szCs w:val="21"/>
          <w:lang w:eastAsia="zh-TW"/>
        </w:rPr>
      </w:pP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 xml:space="preserve">　貴用戶所取得之規劃服務天數係依據透過訂購帳戶所獲得的總計算點數計算，如下所述</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請參閱本文件中的「計算</w:t>
      </w:r>
      <w:r w:rsidRPr="00ED4A14">
        <w:rPr>
          <w:rFonts w:ascii="Segoe UI" w:eastAsia="PMingLiU" w:hAnsi="Segoe UI" w:hint="eastAsia"/>
          <w:color w:val="58595B"/>
          <w:szCs w:val="18"/>
          <w:lang w:eastAsia="zh-TW"/>
        </w:rPr>
        <w:t xml:space="preserve"> MPSA </w:t>
      </w:r>
      <w:r w:rsidRPr="00ED4A14">
        <w:rPr>
          <w:rFonts w:ascii="Segoe UI" w:eastAsia="PMingLiU" w:hAnsi="PMingLiU" w:hint="eastAsia"/>
          <w:color w:val="58595B"/>
          <w:szCs w:val="18"/>
          <w:lang w:eastAsia="zh-TW"/>
        </w:rPr>
        <w:t>的軟體保證利益點數」一節，以取得</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利益點數的計算詳細資訊</w:t>
      </w:r>
      <w:r w:rsidRPr="00ED4A14">
        <w:rPr>
          <w:rFonts w:ascii="Segoe UI" w:eastAsia="PMingLiU" w:hAnsi="Segoe UI" w:hint="eastAsia"/>
          <w:color w:val="58595B"/>
          <w:szCs w:val="18"/>
          <w:lang w:eastAsia="zh-TW"/>
        </w:rPr>
        <w:t>)</w:t>
      </w:r>
      <w:r w:rsidRPr="00ED4A14">
        <w:rPr>
          <w:rFonts w:ascii="Segoe UI" w:eastAsia="PMingLiU" w:hAnsi="PMingLiU" w:hint="eastAsia"/>
          <w:color w:val="58595B"/>
          <w:szCs w:val="18"/>
          <w:lang w:eastAsia="zh-TW"/>
        </w:rPr>
        <w:t>：</w:t>
      </w:r>
    </w:p>
    <w:p w:rsidR="00065A90" w:rsidRPr="00935393" w:rsidRDefault="00065A90" w:rsidP="00065A90">
      <w:pPr>
        <w:pStyle w:val="ProductList-Body"/>
        <w:rPr>
          <w:rFonts w:ascii="Segoe UI" w:eastAsia="PMingLiU" w:hAnsi="Segoe UI"/>
          <w:sz w:val="16"/>
          <w:szCs w:val="21"/>
          <w:lang w:eastAsia="zh-TW"/>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065A90" w:rsidTr="0019337E">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軟體保證會員的</w:t>
            </w:r>
            <w:r>
              <w:rPr>
                <w:rFonts w:ascii="Segoe UI" w:eastAsia="PMingLiU" w:hAnsi="Segoe UI" w:hint="eastAsia"/>
                <w:color w:val="FFFFFF" w:themeColor="background1"/>
                <w:szCs w:val="18"/>
              </w:rPr>
              <w:t xml:space="preserve"> Office </w:t>
            </w:r>
            <w:r>
              <w:rPr>
                <w:rFonts w:ascii="Segoe UI" w:eastAsia="PMingLiU" w:hAnsi="PMingLiU" w:hint="eastAsia"/>
                <w:color w:val="FFFFFF" w:themeColor="background1"/>
                <w:szCs w:val="18"/>
              </w:rPr>
              <w:t>應用程式及</w:t>
            </w:r>
            <w:r>
              <w:rPr>
                <w:rFonts w:ascii="Segoe UI" w:eastAsia="PMingLiU" w:hAnsi="Segoe UI" w:hint="eastAsia"/>
                <w:color w:val="FFFFFF" w:themeColor="background1"/>
                <w:szCs w:val="18"/>
              </w:rPr>
              <w:t>/</w:t>
            </w:r>
            <w:r>
              <w:rPr>
                <w:rFonts w:ascii="Segoe UI" w:eastAsia="PMingLiU" w:hAnsi="PMingLiU" w:hint="eastAsia"/>
                <w:color w:val="FFFFFF" w:themeColor="background1"/>
                <w:szCs w:val="18"/>
              </w:rPr>
              <w:t>或伺服器點數</w:t>
            </w:r>
          </w:p>
        </w:tc>
        <w:tc>
          <w:tcPr>
            <w:tcW w:w="2210"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規劃服務天數</w:t>
            </w:r>
          </w:p>
        </w:tc>
      </w:tr>
      <w:tr w:rsidR="00065A90" w:rsidTr="0019337E">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200 – 499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1</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500 – 1,999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3</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2,000 – 3,999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5</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4,000 – 29,999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10</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30,000 – 49,999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15</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50,000 – 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20</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100,000 – 199,999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30</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200,000 – 399,999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40</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400,000 – 599,999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50</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600,000 +</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75</w:t>
            </w:r>
          </w:p>
        </w:tc>
      </w:tr>
    </w:tbl>
    <w:p w:rsidR="00065A90" w:rsidRDefault="00065A90" w:rsidP="00065A90">
      <w:pPr>
        <w:pStyle w:val="ProductList-Body"/>
        <w:rPr>
          <w:rFonts w:ascii="Segoe UI" w:eastAsia="PMingLiU" w:hAnsi="Segoe UI"/>
          <w:lang w:val="zh-TW" w:eastAsia="zh-TW" w:bidi="zh-TW"/>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065A90" w:rsidTr="0019337E">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軟體保證會員的</w:t>
            </w:r>
            <w:r>
              <w:rPr>
                <w:rFonts w:ascii="Segoe UI" w:eastAsia="PMingLiU" w:hAnsi="Segoe UI" w:hint="eastAsia"/>
                <w:color w:val="FFFFFF" w:themeColor="background1"/>
                <w:szCs w:val="18"/>
              </w:rPr>
              <w:t xml:space="preserve"> CAL </w:t>
            </w:r>
            <w:r>
              <w:rPr>
                <w:rFonts w:ascii="Segoe UI" w:eastAsia="PMingLiU" w:hAnsi="PMingLiU" w:hint="eastAsia"/>
                <w:color w:val="FFFFFF" w:themeColor="background1"/>
                <w:szCs w:val="18"/>
              </w:rPr>
              <w:t>套件點數</w:t>
            </w:r>
          </w:p>
        </w:tc>
        <w:tc>
          <w:tcPr>
            <w:tcW w:w="2210" w:type="dxa"/>
            <w:tcBorders>
              <w:top w:val="single" w:sz="4" w:space="0" w:color="auto"/>
              <w:left w:val="single" w:sz="4" w:space="0" w:color="auto"/>
              <w:bottom w:val="single" w:sz="4" w:space="0" w:color="auto"/>
              <w:right w:val="single" w:sz="4" w:space="0" w:color="auto"/>
            </w:tcBorders>
            <w:shd w:val="clear" w:color="auto" w:fill="BF8F00" w:themeFill="accent4" w:themeFillShade="BF"/>
            <w:tcMar>
              <w:top w:w="15" w:type="dxa"/>
              <w:left w:w="108" w:type="dxa"/>
              <w:bottom w:w="0" w:type="dxa"/>
              <w:right w:w="108" w:type="dxa"/>
            </w:tcMa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規劃服務天數</w:t>
            </w:r>
          </w:p>
        </w:tc>
      </w:tr>
      <w:tr w:rsidR="00065A90" w:rsidTr="0019337E">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200 – 3,999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1</w:t>
            </w:r>
          </w:p>
        </w:tc>
      </w:tr>
      <w:tr w:rsidR="00065A90" w:rsidTr="0019337E">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4,000 – 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3</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10,000 – 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5</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100,000 – 299,999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7</w:t>
            </w:r>
          </w:p>
        </w:tc>
      </w:tr>
      <w:tr w:rsidR="00065A90" w:rsidTr="0019337E">
        <w:trPr>
          <w:trHeight w:val="36"/>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300,000 – 599,999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10</w:t>
            </w:r>
          </w:p>
        </w:tc>
      </w:tr>
      <w:tr w:rsidR="00065A90" w:rsidTr="0019337E">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color w:val="58595B"/>
                <w:szCs w:val="18"/>
              </w:rPr>
              <w:t>600,000 +</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color w:val="58595B"/>
                <w:szCs w:val="18"/>
              </w:rPr>
              <w:t>12</w:t>
            </w:r>
          </w:p>
        </w:tc>
      </w:tr>
    </w:tbl>
    <w:p w:rsidR="00065A90" w:rsidRDefault="00065A90" w:rsidP="00065A90">
      <w:pPr>
        <w:pStyle w:val="Thirdheading"/>
        <w:rPr>
          <w:rFonts w:ascii="Segoe UI" w:eastAsia="PMingLiU" w:hAnsi="Segoe UI" w:cs="Segoe UI"/>
        </w:rPr>
      </w:pPr>
      <w:r>
        <w:rPr>
          <w:rFonts w:ascii="Segoe UI" w:eastAsia="PMingLiU" w:hAnsi="PMingLiU" w:cs="Segoe UI" w:hint="eastAsia"/>
          <w:b/>
          <w:bCs/>
          <w:color w:val="FFC000" w:themeColor="accent4"/>
          <w:sz w:val="18"/>
          <w:szCs w:val="18"/>
        </w:rPr>
        <w:t>使用規劃服務天數</w:t>
      </w:r>
    </w:p>
    <w:p w:rsidR="00065A90" w:rsidRDefault="00065A90" w:rsidP="00065A90">
      <w:pPr>
        <w:pStyle w:val="ListParagraph"/>
        <w:numPr>
          <w:ilvl w:val="0"/>
          <w:numId w:val="8"/>
        </w:numPr>
        <w:rPr>
          <w:rFonts w:eastAsia="PMingLiU" w:cs="Segoe UI"/>
        </w:rPr>
      </w:pPr>
      <w:r>
        <w:rPr>
          <w:rFonts w:eastAsia="PMingLiU" w:cs="Segoe UI" w:hint="eastAsia"/>
          <w:color w:val="505050"/>
          <w:szCs w:val="20"/>
        </w:rPr>
        <w:t xml:space="preserve">Microsoft </w:t>
      </w:r>
      <w:r>
        <w:rPr>
          <w:rFonts w:eastAsia="PMingLiU" w:hAnsi="PMingLiU" w:cs="Segoe UI" w:hint="eastAsia"/>
          <w:color w:val="505050"/>
          <w:szCs w:val="20"/>
        </w:rPr>
        <w:t>規劃服務合作夥伴清單請參閱：</w:t>
      </w:r>
      <w:hyperlink r:id="rId19" w:history="1">
        <w:r>
          <w:rPr>
            <w:rStyle w:val="Hyperlink"/>
            <w:rFonts w:eastAsia="PMingLiU" w:cs="Segoe UI" w:hint="eastAsia"/>
            <w:szCs w:val="20"/>
          </w:rPr>
          <w:t>http://directory.partners.extranet.microsoft.com/psbproviders</w:t>
        </w:r>
      </w:hyperlink>
      <w:r>
        <w:rPr>
          <w:rFonts w:eastAsia="PMingLiU" w:cs="Segoe UI" w:hint="eastAsia"/>
          <w:color w:val="505050"/>
          <w:szCs w:val="20"/>
        </w:rPr>
        <w:t xml:space="preserve"> </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規劃服務得透過合格之</w:t>
      </w:r>
      <w:r>
        <w:rPr>
          <w:rFonts w:eastAsia="PMingLiU" w:cs="Segoe UI" w:hint="eastAsia"/>
        </w:rPr>
        <w:t xml:space="preserve"> Microsoft </w:t>
      </w:r>
      <w:r>
        <w:rPr>
          <w:rFonts w:eastAsia="PMingLiU" w:hAnsi="PMingLiU" w:cs="Segoe UI" w:hint="eastAsia"/>
        </w:rPr>
        <w:t>合作夥伴或</w:t>
      </w:r>
      <w:r>
        <w:rPr>
          <w:rFonts w:eastAsia="PMingLiU" w:cs="Segoe UI" w:hint="eastAsia"/>
        </w:rPr>
        <w:t xml:space="preserve"> Microsoft </w:t>
      </w:r>
      <w:r>
        <w:rPr>
          <w:rFonts w:eastAsia="PMingLiU" w:hAnsi="PMingLiU" w:cs="Segoe UI" w:hint="eastAsia"/>
        </w:rPr>
        <w:t>諮詢服務提供。由規劃服務合作夥伴建立之當地「使用規定」可適用。依訓練券提供之服務係依　貴用戶與規劃服務合作夥伴間所訂定之合約而提供；</w:t>
      </w:r>
      <w:r>
        <w:rPr>
          <w:rFonts w:eastAsia="PMingLiU" w:cs="Segoe UI" w:hint="eastAsia"/>
        </w:rPr>
        <w:t xml:space="preserve">Microsoft </w:t>
      </w:r>
      <w:r>
        <w:rPr>
          <w:rFonts w:eastAsia="PMingLiU" w:hAnsi="PMingLiU" w:cs="Segoe UI" w:hint="eastAsia"/>
        </w:rPr>
        <w:t>對任何與服務相關之部分規劃服務合作夥伴的工作或錯誤並不負任何責任。</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規劃服務之履行會提供諮詢，其中涵蓋可造就高等級部署規劃之預先定義的工作範圍；但不能包括軟體之實際部署。</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規劃服務券僅得由符合取得利益資格之客戶買回。</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規劃服務券不得變換為現金、貨幣或其他有價的報酬。</w:t>
      </w:r>
    </w:p>
    <w:p w:rsidR="00065A90" w:rsidRPr="006130EC" w:rsidRDefault="00065A90" w:rsidP="00065A90">
      <w:pPr>
        <w:pStyle w:val="BodyText"/>
        <w:numPr>
          <w:ilvl w:val="0"/>
          <w:numId w:val="8"/>
        </w:numPr>
        <w:spacing w:after="0"/>
        <w:rPr>
          <w:rFonts w:eastAsia="PMingLiU" w:cs="Segoe UI"/>
          <w:color w:val="58595B"/>
        </w:rPr>
      </w:pPr>
      <w:r>
        <w:rPr>
          <w:rFonts w:eastAsia="PMingLiU" w:hAnsi="PMingLiU" w:cs="Segoe UI" w:hint="eastAsia"/>
        </w:rPr>
        <w:t xml:space="preserve">　</w:t>
      </w:r>
      <w:r w:rsidRPr="006130EC">
        <w:rPr>
          <w:rFonts w:eastAsia="PMingLiU" w:hAnsi="PMingLiU" w:cs="Segoe UI" w:hint="eastAsia"/>
          <w:color w:val="58595B"/>
        </w:rPr>
        <w:t>貴用戶得向他們的本方案之外的規劃服務合作夥伴訂購超出其工作範圍</w:t>
      </w:r>
      <w:r w:rsidRPr="006130EC">
        <w:rPr>
          <w:rFonts w:eastAsia="PMingLiU" w:cs="Segoe UI" w:hint="eastAsia"/>
          <w:color w:val="58595B"/>
        </w:rPr>
        <w:t xml:space="preserve"> (</w:t>
      </w:r>
      <w:r w:rsidRPr="006130EC">
        <w:rPr>
          <w:rFonts w:eastAsia="PMingLiU" w:hAnsi="PMingLiU" w:cs="Segoe UI" w:hint="eastAsia"/>
          <w:color w:val="58595B"/>
        </w:rPr>
        <w:t>依訓練券類型及服務等級所定義</w:t>
      </w:r>
      <w:r w:rsidRPr="006130EC">
        <w:rPr>
          <w:rFonts w:eastAsia="PMingLiU" w:cs="Segoe UI" w:hint="eastAsia"/>
          <w:color w:val="58595B"/>
        </w:rPr>
        <w:t xml:space="preserve">) </w:t>
      </w:r>
      <w:r w:rsidRPr="006130EC">
        <w:rPr>
          <w:rFonts w:eastAsia="PMingLiU" w:hAnsi="PMingLiU" w:cs="Segoe UI" w:hint="eastAsia"/>
          <w:color w:val="58595B"/>
        </w:rPr>
        <w:t>的額外服務。</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因為退貨及其他付款調整</w:t>
      </w:r>
      <w:r w:rsidRPr="006130EC">
        <w:rPr>
          <w:rFonts w:eastAsia="PMingLiU" w:cs="Segoe UI" w:hint="eastAsia"/>
          <w:color w:val="58595B"/>
        </w:rPr>
        <w:t xml:space="preserve"> (</w:t>
      </w:r>
      <w:r w:rsidRPr="006130EC">
        <w:rPr>
          <w:rFonts w:eastAsia="PMingLiU" w:hAnsi="PMingLiU" w:cs="Segoe UI" w:hint="eastAsia"/>
          <w:color w:val="58595B"/>
        </w:rPr>
        <w:t>如果允許</w:t>
      </w:r>
      <w:r w:rsidRPr="006130EC">
        <w:rPr>
          <w:rFonts w:eastAsia="PMingLiU" w:cs="Segoe UI" w:hint="eastAsia"/>
          <w:color w:val="58595B"/>
        </w:rPr>
        <w:t xml:space="preserve">) </w:t>
      </w:r>
      <w:r w:rsidRPr="006130EC">
        <w:rPr>
          <w:rFonts w:eastAsia="PMingLiU" w:hAnsi="PMingLiU" w:cs="Segoe UI" w:hint="eastAsia"/>
          <w:color w:val="58595B"/>
        </w:rPr>
        <w:t>而使合格之</w:t>
      </w:r>
      <w:r w:rsidRPr="006130EC">
        <w:rPr>
          <w:rFonts w:eastAsia="PMingLiU" w:cs="Segoe UI" w:hint="eastAsia"/>
          <w:color w:val="58595B"/>
        </w:rPr>
        <w:t xml:space="preserve"> SA </w:t>
      </w:r>
      <w:r w:rsidRPr="006130EC">
        <w:rPr>
          <w:rFonts w:eastAsia="PMingLiU" w:hAnsi="PMingLiU" w:cs="Segoe UI" w:hint="eastAsia"/>
          <w:color w:val="58595B"/>
        </w:rPr>
        <w:t>範圍下降，可能會降低　貴用戶之規劃服務權利天數。</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訓練券不得堆疊或合併。公司應該在可提供的天數內針對單一履行過程提供單一訓練券。</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訓練券僅對可用訓練券向其兌換該類服務的規劃服務合作夥伴，方始適用。訓練券可以與全球任何規劃服務合作夥伴搭配使用。參與程度可能有所不同。規劃服務合作夥伴得根據當地的取消原則取消服務。</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訓練券必須於</w:t>
      </w:r>
      <w:r w:rsidRPr="006130EC">
        <w:rPr>
          <w:rFonts w:eastAsia="PMingLiU" w:cs="Segoe UI" w:hint="eastAsia"/>
          <w:color w:val="58595B"/>
        </w:rPr>
        <w:t xml:space="preserve"> SA </w:t>
      </w:r>
      <w:r w:rsidRPr="006130EC">
        <w:rPr>
          <w:rFonts w:eastAsia="PMingLiU" w:hAnsi="PMingLiU" w:cs="Segoe UI" w:hint="eastAsia"/>
          <w:color w:val="58595B"/>
        </w:rPr>
        <w:t>範圍期間指定。</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訓練券將自訓練券指定日期開始起算</w:t>
      </w:r>
      <w:r w:rsidRPr="006130EC">
        <w:rPr>
          <w:rFonts w:eastAsia="PMingLiU" w:cs="Segoe UI" w:hint="eastAsia"/>
          <w:color w:val="58595B"/>
        </w:rPr>
        <w:t xml:space="preserve"> 180 </w:t>
      </w:r>
      <w:r w:rsidRPr="006130EC">
        <w:rPr>
          <w:rFonts w:eastAsia="PMingLiU" w:hAnsi="PMingLiU" w:cs="Segoe UI" w:hint="eastAsia"/>
          <w:color w:val="58595B"/>
        </w:rPr>
        <w:t>日屆滿，其與</w:t>
      </w:r>
      <w:r w:rsidRPr="006130EC">
        <w:rPr>
          <w:rFonts w:eastAsia="PMingLiU" w:cs="Segoe UI" w:hint="eastAsia"/>
          <w:color w:val="58595B"/>
        </w:rPr>
        <w:t xml:space="preserve"> SA </w:t>
      </w:r>
      <w:r w:rsidRPr="006130EC">
        <w:rPr>
          <w:rFonts w:eastAsia="PMingLiU" w:hAnsi="PMingLiU" w:cs="Segoe UI" w:hint="eastAsia"/>
          <w:color w:val="58595B"/>
        </w:rPr>
        <w:t>範圍之屆滿係獨立計算。所有服務必須於訓練券屆滿之前交付</w:t>
      </w:r>
      <w:r w:rsidRPr="006130EC">
        <w:rPr>
          <w:rFonts w:eastAsia="PMingLiU" w:cs="Segoe UI" w:hint="eastAsia"/>
          <w:color w:val="58595B"/>
        </w:rPr>
        <w:t xml:space="preserve"> (</w:t>
      </w:r>
      <w:r w:rsidRPr="006130EC">
        <w:rPr>
          <w:rFonts w:eastAsia="PMingLiU" w:hAnsi="PMingLiU" w:cs="Segoe UI" w:hint="eastAsia"/>
          <w:color w:val="58595B"/>
        </w:rPr>
        <w:t>針對已兌換之訓練券</w:t>
      </w:r>
      <w:r w:rsidRPr="006130EC">
        <w:rPr>
          <w:rFonts w:eastAsia="PMingLiU" w:cs="Segoe UI" w:hint="eastAsia"/>
          <w:color w:val="58595B"/>
        </w:rPr>
        <w:t>)</w:t>
      </w:r>
      <w:r w:rsidRPr="006130EC">
        <w:rPr>
          <w:rFonts w:eastAsia="PMingLiU" w:hAnsi="PMingLiU" w:cs="Segoe UI" w:hint="eastAsia"/>
          <w:color w:val="58595B"/>
        </w:rPr>
        <w:t>。在</w:t>
      </w:r>
      <w:r w:rsidRPr="006130EC">
        <w:rPr>
          <w:rFonts w:eastAsia="PMingLiU" w:cs="Segoe UI" w:hint="eastAsia"/>
          <w:color w:val="58595B"/>
        </w:rPr>
        <w:t xml:space="preserve"> SA </w:t>
      </w:r>
      <w:r w:rsidRPr="006130EC">
        <w:rPr>
          <w:rFonts w:eastAsia="PMingLiU" w:hAnsi="PMingLiU" w:cs="Segoe UI" w:hint="eastAsia"/>
          <w:color w:val="58595B"/>
        </w:rPr>
        <w:t>範圍屆滿之前即屆滿的訓練券將歸回規劃服務組合的可提供天數。</w:t>
      </w:r>
    </w:p>
    <w:p w:rsidR="00065A90" w:rsidRDefault="00065A90" w:rsidP="00065A90">
      <w:pPr>
        <w:pStyle w:val="BodyText"/>
        <w:numPr>
          <w:ilvl w:val="0"/>
          <w:numId w:val="8"/>
        </w:numPr>
        <w:spacing w:after="0"/>
        <w:rPr>
          <w:rFonts w:eastAsia="PMingLiU" w:cs="Segoe UI"/>
        </w:rPr>
      </w:pPr>
      <w:r w:rsidRPr="006130EC">
        <w:rPr>
          <w:rFonts w:eastAsia="PMingLiU" w:hAnsi="PMingLiU" w:cs="Segoe UI" w:hint="eastAsia"/>
          <w:color w:val="58595B"/>
        </w:rPr>
        <w:t xml:space="preserve">藉由接受規劃服務之履行，　</w:t>
      </w:r>
      <w:r>
        <w:rPr>
          <w:rFonts w:eastAsia="PMingLiU" w:hAnsi="PMingLiU" w:cs="Segoe UI" w:hint="eastAsia"/>
        </w:rPr>
        <w:t>貴用戶認知其將於完成基於品質保證目的之履行服務時取得調查。</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上表顯示根據訂購帳戶完整的</w:t>
      </w:r>
      <w:r>
        <w:rPr>
          <w:rFonts w:eastAsia="PMingLiU" w:cs="Segoe UI" w:hint="eastAsia"/>
        </w:rPr>
        <w:t xml:space="preserve"> 3 </w:t>
      </w:r>
      <w:r>
        <w:rPr>
          <w:rFonts w:eastAsia="PMingLiU" w:hAnsi="PMingLiU" w:cs="Segoe UI" w:hint="eastAsia"/>
        </w:rPr>
        <w:t>年期訂購可提供之規劃服務。如果</w:t>
      </w:r>
      <w:r>
        <w:rPr>
          <w:rFonts w:eastAsia="PMingLiU" w:cs="Segoe UI" w:hint="eastAsia"/>
        </w:rPr>
        <w:t xml:space="preserve"> SA </w:t>
      </w:r>
      <w:r>
        <w:rPr>
          <w:rFonts w:eastAsia="PMingLiU" w:hAnsi="PMingLiU" w:cs="Segoe UI" w:hint="eastAsia"/>
        </w:rPr>
        <w:t>範圍少於</w:t>
      </w:r>
      <w:r>
        <w:rPr>
          <w:rFonts w:eastAsia="PMingLiU" w:cs="Segoe UI" w:hint="eastAsia"/>
        </w:rPr>
        <w:t xml:space="preserve"> 3 </w:t>
      </w:r>
      <w:r>
        <w:rPr>
          <w:rFonts w:eastAsia="PMingLiU" w:hAnsi="PMingLiU" w:cs="Segoe UI" w:hint="eastAsia"/>
        </w:rPr>
        <w:t>年，　貴用戶可取得之規劃服務天數將依比例分配。</w:t>
      </w:r>
    </w:p>
    <w:p w:rsidR="00065A90" w:rsidRDefault="00065A90" w:rsidP="00065A90">
      <w:pPr>
        <w:pStyle w:val="ProductList-Body"/>
        <w:rPr>
          <w:rFonts w:ascii="Segoe UI" w:eastAsia="PMingLiU" w:hAnsi="Segoe UI"/>
          <w:lang w:eastAsia="zh-TW"/>
        </w:rPr>
      </w:pPr>
    </w:p>
    <w:p w:rsidR="00065A90" w:rsidRDefault="00065A90" w:rsidP="00065A90">
      <w:pPr>
        <w:pStyle w:val="ProductList-Body"/>
        <w:rPr>
          <w:rFonts w:ascii="Segoe UI" w:eastAsia="PMingLiU" w:hAnsi="Segoe UI"/>
        </w:rPr>
      </w:pPr>
      <w:r w:rsidRPr="00ED4A14">
        <w:rPr>
          <w:rFonts w:ascii="Segoe UI" w:eastAsia="PMingLiU" w:hAnsi="PMingLiU" w:hint="eastAsia"/>
          <w:color w:val="58595B"/>
          <w:szCs w:val="18"/>
        </w:rPr>
        <w:t>履行服務結束時由規劃服務合作夥伴基於品質保證目的而提交給</w:t>
      </w:r>
      <w:r w:rsidRPr="00ED4A14">
        <w:rPr>
          <w:rFonts w:ascii="Segoe UI" w:eastAsia="PMingLiU" w:hAnsi="Segoe UI" w:hint="eastAsia"/>
          <w:color w:val="58595B"/>
          <w:szCs w:val="18"/>
        </w:rPr>
        <w:t xml:space="preserve"> Microsoft </w:t>
      </w:r>
      <w:r w:rsidRPr="00ED4A14">
        <w:rPr>
          <w:rFonts w:ascii="Segoe UI" w:eastAsia="PMingLiU" w:hAnsi="PMingLiU" w:hint="eastAsia"/>
          <w:color w:val="58595B"/>
          <w:szCs w:val="18"/>
        </w:rPr>
        <w:t>之已完成的交付項目得供</w:t>
      </w:r>
      <w:r w:rsidRPr="00ED4A14">
        <w:rPr>
          <w:rFonts w:ascii="Segoe UI" w:eastAsia="PMingLiU" w:hAnsi="Segoe UI" w:hint="eastAsia"/>
          <w:color w:val="58595B"/>
          <w:szCs w:val="18"/>
        </w:rPr>
        <w:t xml:space="preserve"> Microsoft </w:t>
      </w:r>
      <w:r w:rsidRPr="00ED4A14">
        <w:rPr>
          <w:rFonts w:ascii="Segoe UI" w:eastAsia="PMingLiU" w:hAnsi="PMingLiU" w:hint="eastAsia"/>
          <w:color w:val="58595B"/>
          <w:szCs w:val="18"/>
        </w:rPr>
        <w:t>使用，且可基於該目的而與　貴用戶之</w:t>
      </w:r>
      <w:r w:rsidRPr="00ED4A14">
        <w:rPr>
          <w:rFonts w:ascii="Segoe UI" w:eastAsia="PMingLiU" w:hAnsi="Segoe UI" w:hint="eastAsia"/>
          <w:color w:val="58595B"/>
          <w:szCs w:val="18"/>
        </w:rPr>
        <w:t xml:space="preserve"> Microsoft </w:t>
      </w:r>
      <w:r w:rsidRPr="00ED4A14">
        <w:rPr>
          <w:rFonts w:ascii="Segoe UI" w:eastAsia="PMingLiU" w:hAnsi="PMingLiU" w:hint="eastAsia"/>
          <w:color w:val="58595B"/>
          <w:szCs w:val="18"/>
        </w:rPr>
        <w:t>客戶小組共享。</w:t>
      </w:r>
    </w:p>
    <w:p w:rsidR="00065A90" w:rsidRDefault="00065A90" w:rsidP="00065A90">
      <w:pPr>
        <w:pStyle w:val="Heading2"/>
        <w:rPr>
          <w:rFonts w:ascii="Segoe UI" w:eastAsia="PMingLiU" w:hAnsi="Segoe UI" w:cs="Segoe UI"/>
        </w:rPr>
      </w:pPr>
      <w:bookmarkStart w:id="40" w:name="_Enhanced_Edition_Benefits"/>
      <w:bookmarkStart w:id="41" w:name="_訓練券"/>
      <w:bookmarkStart w:id="42" w:name="_Toc403380304"/>
      <w:bookmarkStart w:id="43" w:name="_Toc403985022"/>
      <w:bookmarkStart w:id="44" w:name="_Toc428271663"/>
      <w:bookmarkStart w:id="45" w:name="_Toc394601024"/>
      <w:bookmarkEnd w:id="40"/>
      <w:bookmarkEnd w:id="41"/>
      <w:r>
        <w:rPr>
          <w:rFonts w:ascii="Segoe UI" w:eastAsia="PMingLiU" w:hAnsi="PMingLiU" w:cs="Segoe UI" w:hint="eastAsia"/>
        </w:rPr>
        <w:t>訓練券</w:t>
      </w:r>
      <w:bookmarkEnd w:id="42"/>
      <w:bookmarkEnd w:id="43"/>
      <w:bookmarkEnd w:id="44"/>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lang w:eastAsia="zh-TW"/>
        </w:rPr>
        <w:t>若　貴用戶已選擇取得應用程式或系統產品組合中的軟體保證會員資格</w:t>
      </w:r>
      <w:r w:rsidRPr="00ED4A14">
        <w:rPr>
          <w:rFonts w:ascii="Segoe UI" w:eastAsia="PMingLiU" w:hAnsi="Segoe UI" w:hint="eastAsia"/>
          <w:color w:val="58595B"/>
          <w:lang w:eastAsia="zh-TW"/>
        </w:rPr>
        <w:t xml:space="preserve"> (SAM)</w:t>
      </w:r>
      <w:r w:rsidRPr="00ED4A14">
        <w:rPr>
          <w:rFonts w:ascii="Segoe UI" w:eastAsia="PMingLiU" w:hAnsi="PMingLiU" w:hint="eastAsia"/>
          <w:color w:val="58595B"/>
          <w:lang w:eastAsia="zh-TW"/>
        </w:rPr>
        <w:t>，便有資格取得</w:t>
      </w:r>
      <w:r w:rsidRPr="00ED4A14">
        <w:rPr>
          <w:rFonts w:ascii="Segoe UI" w:eastAsia="PMingLiU" w:hAnsi="Segoe UI" w:hint="eastAsia"/>
          <w:color w:val="58595B"/>
          <w:lang w:eastAsia="zh-TW"/>
        </w:rPr>
        <w:t xml:space="preserve"> Microsoft </w:t>
      </w:r>
      <w:r w:rsidRPr="00ED4A14">
        <w:rPr>
          <w:rFonts w:ascii="Segoe UI" w:eastAsia="PMingLiU" w:hAnsi="PMingLiU" w:hint="eastAsia"/>
          <w:color w:val="58595B"/>
          <w:lang w:eastAsia="zh-TW"/>
        </w:rPr>
        <w:t>訓練券。這些訓練券讓　貴用戶有權針對特定的訓練天數，接受已取得學習專長認證之</w:t>
      </w:r>
      <w:r w:rsidRPr="00ED4A14">
        <w:rPr>
          <w:rFonts w:ascii="Segoe UI" w:eastAsia="PMingLiU" w:hAnsi="Segoe UI" w:hint="eastAsia"/>
          <w:color w:val="58595B"/>
          <w:lang w:eastAsia="zh-TW"/>
        </w:rPr>
        <w:t xml:space="preserve"> Microsoft </w:t>
      </w:r>
      <w:r w:rsidRPr="00ED4A14">
        <w:rPr>
          <w:rFonts w:ascii="Segoe UI" w:eastAsia="PMingLiU" w:hAnsi="PMingLiU" w:hint="eastAsia"/>
          <w:color w:val="58595B"/>
          <w:lang w:eastAsia="zh-TW"/>
        </w:rPr>
        <w:t>合作夥伴</w:t>
      </w:r>
      <w:r w:rsidRPr="00ED4A14">
        <w:rPr>
          <w:rFonts w:ascii="Segoe UI" w:eastAsia="PMingLiU" w:hAnsi="Segoe UI" w:hint="eastAsia"/>
          <w:color w:val="58595B"/>
          <w:lang w:eastAsia="zh-TW"/>
        </w:rPr>
        <w:t xml:space="preserve"> (Microsoft Learning Partner) </w:t>
      </w:r>
      <w:r w:rsidRPr="00ED4A14">
        <w:rPr>
          <w:rFonts w:ascii="Segoe UI" w:eastAsia="PMingLiU" w:hAnsi="PMingLiU" w:hint="eastAsia"/>
          <w:color w:val="58595B"/>
          <w:lang w:eastAsia="zh-TW"/>
        </w:rPr>
        <w:t>所提供的課程。</w:t>
      </w:r>
    </w:p>
    <w:p w:rsidR="00065A90" w:rsidRDefault="00065A90" w:rsidP="00065A90">
      <w:pPr>
        <w:pStyle w:val="ProductList-Body"/>
        <w:spacing w:before="120" w:after="120"/>
        <w:ind w:firstLine="180"/>
        <w:rPr>
          <w:rFonts w:ascii="Segoe UI" w:eastAsia="PMingLiU" w:hAnsi="PMingLiU"/>
          <w:color w:val="58595B"/>
          <w:szCs w:val="18"/>
        </w:rPr>
      </w:pPr>
      <w:r w:rsidRPr="00ED4A14">
        <w:rPr>
          <w:rFonts w:ascii="Segoe UI" w:eastAsia="PMingLiU" w:hAnsi="PMingLiU" w:hint="eastAsia"/>
          <w:color w:val="58595B"/>
          <w:szCs w:val="18"/>
        </w:rPr>
        <w:t>貴用戶所取得之訓練券天數係依據透過訂購帳戶所獲得</w:t>
      </w:r>
      <w:r w:rsidRPr="00ED4A14">
        <w:rPr>
          <w:rFonts w:ascii="Segoe UI" w:eastAsia="PMingLiU" w:hAnsi="Segoe UI" w:hint="eastAsia"/>
          <w:color w:val="58595B"/>
          <w:szCs w:val="18"/>
        </w:rPr>
        <w:t xml:space="preserve"> </w:t>
      </w:r>
      <w:r w:rsidRPr="00ED4A14">
        <w:rPr>
          <w:rFonts w:ascii="Segoe UI" w:eastAsia="PMingLiU" w:hAnsi="PMingLiU" w:hint="eastAsia"/>
          <w:color w:val="58595B"/>
          <w:szCs w:val="18"/>
        </w:rPr>
        <w:t>的總計算點數計算，如下所述</w:t>
      </w:r>
      <w:r w:rsidRPr="00ED4A14">
        <w:rPr>
          <w:rFonts w:ascii="Segoe UI" w:eastAsia="PMingLiU" w:hAnsi="Segoe UI" w:hint="eastAsia"/>
          <w:color w:val="58595B"/>
          <w:szCs w:val="18"/>
        </w:rPr>
        <w:t xml:space="preserve"> (</w:t>
      </w:r>
      <w:r w:rsidRPr="00ED4A14">
        <w:rPr>
          <w:rFonts w:ascii="Segoe UI" w:eastAsia="PMingLiU" w:hAnsi="PMingLiU" w:hint="eastAsia"/>
          <w:color w:val="58595B"/>
          <w:szCs w:val="18"/>
        </w:rPr>
        <w:t>請參閱本文件中的「計算</w:t>
      </w:r>
      <w:r w:rsidRPr="00ED4A14">
        <w:rPr>
          <w:rFonts w:ascii="Segoe UI" w:eastAsia="PMingLiU" w:hAnsi="Segoe UI" w:hint="eastAsia"/>
          <w:color w:val="58595B"/>
          <w:szCs w:val="18"/>
        </w:rPr>
        <w:t xml:space="preserve"> MPSA </w:t>
      </w:r>
      <w:r w:rsidRPr="00ED4A14">
        <w:rPr>
          <w:rFonts w:ascii="Segoe UI" w:eastAsia="PMingLiU" w:hAnsi="PMingLiU" w:hint="eastAsia"/>
          <w:color w:val="58595B"/>
          <w:szCs w:val="18"/>
        </w:rPr>
        <w:t>的軟體保證利益點數」一節，以取得</w:t>
      </w:r>
      <w:r w:rsidRPr="00ED4A14">
        <w:rPr>
          <w:rFonts w:ascii="Segoe UI" w:eastAsia="PMingLiU" w:hAnsi="Segoe UI" w:hint="eastAsia"/>
          <w:color w:val="58595B"/>
          <w:szCs w:val="18"/>
        </w:rPr>
        <w:t xml:space="preserve"> SA </w:t>
      </w:r>
      <w:r w:rsidRPr="00ED4A14">
        <w:rPr>
          <w:rFonts w:ascii="Segoe UI" w:eastAsia="PMingLiU" w:hAnsi="PMingLiU" w:hint="eastAsia"/>
          <w:color w:val="58595B"/>
          <w:szCs w:val="18"/>
        </w:rPr>
        <w:t>利益點數的計算詳細資訊</w:t>
      </w:r>
      <w:r w:rsidRPr="00ED4A14">
        <w:rPr>
          <w:rFonts w:ascii="Segoe UI" w:eastAsia="PMingLiU" w:hAnsi="Segoe UI" w:hint="eastAsia"/>
          <w:color w:val="58595B"/>
          <w:szCs w:val="18"/>
        </w:rPr>
        <w:t>)</w:t>
      </w:r>
      <w:r w:rsidRPr="00ED4A14">
        <w:rPr>
          <w:rFonts w:ascii="Segoe UI" w:eastAsia="PMingLiU" w:hAnsi="PMingLiU" w:hint="eastAsia"/>
          <w:color w:val="58595B"/>
          <w:szCs w:val="18"/>
        </w:rPr>
        <w:t>：</w:t>
      </w:r>
    </w:p>
    <w:p w:rsidR="00065A90" w:rsidRPr="00ED4A14" w:rsidRDefault="00065A90" w:rsidP="00065A90">
      <w:pPr>
        <w:pStyle w:val="ProductList-Body"/>
        <w:spacing w:before="120" w:after="120"/>
        <w:ind w:firstLine="180"/>
        <w:rPr>
          <w:rFonts w:ascii="Segoe UI" w:eastAsia="PMingLiU" w:hAnsi="Segoe UI"/>
          <w:color w:val="58595B"/>
        </w:rPr>
      </w:pP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0"/>
        <w:gridCol w:w="2690"/>
        <w:gridCol w:w="2080"/>
      </w:tblGrid>
      <w:tr w:rsidR="00065A90" w:rsidTr="0019337E">
        <w:trPr>
          <w:cantSplit/>
          <w:tblHeader/>
        </w:trPr>
        <w:tc>
          <w:tcPr>
            <w:tcW w:w="2890"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軟體保證會員的點數</w:t>
            </w:r>
          </w:p>
        </w:tc>
        <w:tc>
          <w:tcPr>
            <w:tcW w:w="2690"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spacing w:before="20" w:after="20"/>
              <w:jc w:val="center"/>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應用程式組合產品</w:t>
            </w:r>
            <w:r>
              <w:rPr>
                <w:rFonts w:ascii="Segoe UI" w:eastAsia="PMingLiU" w:hAnsi="Segoe UI" w:hint="eastAsia"/>
                <w:i/>
                <w:color w:val="FFFFFF" w:themeColor="background1"/>
                <w:szCs w:val="18"/>
              </w:rPr>
              <w:t xml:space="preserve"> </w:t>
            </w:r>
            <w:r w:rsidRPr="00A23CC2">
              <w:rPr>
                <w:rFonts w:ascii="Segoe UI" w:eastAsia="PMingLiU" w:hAnsi="PMingLiU" w:hint="eastAsia"/>
                <w:color w:val="FFFFFF" w:themeColor="background1"/>
                <w:szCs w:val="18"/>
              </w:rPr>
              <w:t>訓</w:t>
            </w:r>
            <w:r>
              <w:rPr>
                <w:rFonts w:ascii="Segoe UI" w:eastAsia="PMingLiU" w:hAnsi="PMingLiU" w:hint="eastAsia"/>
                <w:color w:val="FFFFFF" w:themeColor="background1"/>
                <w:szCs w:val="18"/>
              </w:rPr>
              <w:t>練券天數</w:t>
            </w:r>
          </w:p>
        </w:tc>
        <w:tc>
          <w:tcPr>
            <w:tcW w:w="2080"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spacing w:before="20" w:after="20"/>
              <w:jc w:val="center"/>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系統組合產品訓練券天數</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50 – 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2</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1</w:t>
            </w:r>
          </w:p>
        </w:tc>
      </w:tr>
      <w:tr w:rsidR="00065A90" w:rsidRPr="00ED4A14" w:rsidTr="0019337E">
        <w:trPr>
          <w:cantSplit/>
          <w:trHeight w:val="70"/>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100 – 149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4</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2</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150 – 199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6</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3</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lastRenderedPageBreak/>
              <w:t>200 – 249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8</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4</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250 – 2,399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20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10</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2,400 – 5,999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30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15</w:t>
            </w:r>
          </w:p>
        </w:tc>
      </w:tr>
      <w:tr w:rsidR="00065A90" w:rsidRPr="00ED4A14" w:rsidTr="0019337E">
        <w:trPr>
          <w:cantSplit/>
          <w:trHeight w:val="51"/>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6,000 – 14,999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50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25</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15,000 – 29,999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110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55</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30,000 – 49,999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160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80</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50,000 – 99,999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250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125</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100,000 – 199,999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400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200</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200,000 – 399,999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600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300</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400,000 – 599,999</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800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400</w:t>
            </w:r>
          </w:p>
        </w:tc>
      </w:tr>
      <w:tr w:rsidR="00065A90" w:rsidRPr="00ED4A14" w:rsidTr="0019337E">
        <w:trPr>
          <w:cantSplit/>
        </w:trPr>
        <w:tc>
          <w:tcPr>
            <w:tcW w:w="28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rPr>
                <w:rFonts w:ascii="Segoe UI" w:eastAsia="PMingLiU" w:hAnsi="Segoe UI"/>
                <w:color w:val="58595B"/>
                <w:szCs w:val="18"/>
                <w:lang w:val="zh-TW" w:eastAsia="zh-TW" w:bidi="zh-TW"/>
              </w:rPr>
            </w:pPr>
            <w:r w:rsidRPr="006130EC">
              <w:rPr>
                <w:rFonts w:ascii="Segoe UI" w:eastAsia="PMingLiU" w:hAnsi="Segoe UI"/>
                <w:color w:val="58595B"/>
                <w:szCs w:val="18"/>
              </w:rPr>
              <w:t>600,000 +</w:t>
            </w:r>
          </w:p>
        </w:tc>
        <w:tc>
          <w:tcPr>
            <w:tcW w:w="269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1,400</w:t>
            </w:r>
          </w:p>
        </w:tc>
        <w:tc>
          <w:tcPr>
            <w:tcW w:w="2080" w:type="dxa"/>
            <w:tcBorders>
              <w:top w:val="single" w:sz="4" w:space="0" w:color="auto"/>
              <w:left w:val="single" w:sz="4" w:space="0" w:color="auto"/>
              <w:bottom w:val="single" w:sz="4" w:space="0" w:color="auto"/>
              <w:right w:val="single" w:sz="4" w:space="0" w:color="auto"/>
            </w:tcBorders>
            <w:vAlign w:val="center"/>
            <w:hideMark/>
          </w:tcPr>
          <w:p w:rsidR="00065A90" w:rsidRPr="006130EC" w:rsidRDefault="00065A90" w:rsidP="0019337E">
            <w:pPr>
              <w:pStyle w:val="ProductList-Body"/>
              <w:jc w:val="center"/>
              <w:rPr>
                <w:rFonts w:ascii="Segoe UI" w:eastAsia="PMingLiU" w:hAnsi="Segoe UI"/>
                <w:color w:val="58595B"/>
                <w:szCs w:val="18"/>
                <w:lang w:val="zh-TW" w:eastAsia="zh-TW" w:bidi="zh-TW"/>
              </w:rPr>
            </w:pPr>
            <w:r w:rsidRPr="006130EC">
              <w:rPr>
                <w:rFonts w:ascii="Segoe UI" w:eastAsia="PMingLiU" w:hAnsi="Segoe UI"/>
                <w:color w:val="58595B"/>
                <w:szCs w:val="18"/>
              </w:rPr>
              <w:t>700</w:t>
            </w:r>
          </w:p>
        </w:tc>
      </w:tr>
    </w:tbl>
    <w:p w:rsidR="00065A90" w:rsidRDefault="00065A90" w:rsidP="00065A90">
      <w:pPr>
        <w:pStyle w:val="Thirdheading"/>
        <w:rPr>
          <w:rFonts w:ascii="Segoe UI" w:eastAsia="PMingLiU" w:hAnsi="Segoe UI" w:cs="Segoe UI"/>
        </w:rPr>
      </w:pPr>
      <w:r>
        <w:rPr>
          <w:rFonts w:ascii="Segoe UI" w:eastAsia="PMingLiU" w:hAnsi="PMingLiU" w:cs="Segoe UI" w:hint="eastAsia"/>
          <w:b/>
          <w:bCs/>
          <w:color w:val="FFC000" w:themeColor="accent4"/>
          <w:sz w:val="18"/>
          <w:szCs w:val="18"/>
        </w:rPr>
        <w:t>使用訓練券天數</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szCs w:val="18"/>
        </w:rPr>
        <w:t>並非</w:t>
      </w:r>
      <w:r w:rsidRPr="006130EC">
        <w:rPr>
          <w:rFonts w:eastAsia="PMingLiU" w:hAnsi="PMingLiU" w:cs="Segoe UI" w:hint="eastAsia"/>
          <w:color w:val="58595B"/>
        </w:rPr>
        <w:t>所有語言皆提供所有課程。</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由</w:t>
      </w:r>
      <w:r w:rsidRPr="006130EC">
        <w:rPr>
          <w:rFonts w:eastAsia="PMingLiU" w:cs="Segoe UI" w:hint="eastAsia"/>
          <w:color w:val="58595B"/>
        </w:rPr>
        <w:t xml:space="preserve"> Microsoft </w:t>
      </w:r>
      <w:r w:rsidRPr="006130EC">
        <w:rPr>
          <w:rFonts w:eastAsia="PMingLiU" w:hAnsi="PMingLiU" w:cs="Segoe UI" w:hint="eastAsia"/>
          <w:color w:val="58595B"/>
        </w:rPr>
        <w:t>合作夥伴</w:t>
      </w:r>
      <w:r w:rsidRPr="006130EC">
        <w:rPr>
          <w:rFonts w:eastAsia="PMingLiU" w:cs="Segoe UI" w:hint="eastAsia"/>
          <w:color w:val="58595B"/>
        </w:rPr>
        <w:t xml:space="preserve"> (Learning Partner) </w:t>
      </w:r>
      <w:r w:rsidRPr="006130EC">
        <w:rPr>
          <w:rFonts w:eastAsia="PMingLiU" w:hAnsi="PMingLiU" w:cs="Segoe UI" w:hint="eastAsia"/>
          <w:color w:val="58595B"/>
        </w:rPr>
        <w:t>建立之當地原則及使用規定可適用。</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利益經理得依</w:t>
      </w:r>
      <w:r w:rsidRPr="006130EC">
        <w:rPr>
          <w:rFonts w:eastAsia="PMingLiU" w:cs="Segoe UI" w:hint="eastAsia"/>
          <w:color w:val="58595B"/>
        </w:rPr>
        <w:t xml:space="preserve"> Microsoft </w:t>
      </w:r>
      <w:r w:rsidRPr="006130EC">
        <w:rPr>
          <w:rFonts w:eastAsia="PMingLiU" w:hAnsi="PMingLiU" w:cs="Segoe UI" w:hint="eastAsia"/>
          <w:color w:val="58595B"/>
        </w:rPr>
        <w:t>合作夥伴</w:t>
      </w:r>
      <w:r w:rsidRPr="006130EC">
        <w:rPr>
          <w:rFonts w:eastAsia="PMingLiU" w:cs="Segoe UI" w:hint="eastAsia"/>
          <w:color w:val="58595B"/>
        </w:rPr>
        <w:t xml:space="preserve"> (Learning Partner) </w:t>
      </w:r>
      <w:r w:rsidRPr="006130EC">
        <w:rPr>
          <w:rFonts w:eastAsia="PMingLiU" w:hAnsi="PMingLiU" w:cs="Segoe UI" w:hint="eastAsia"/>
          <w:color w:val="58595B"/>
        </w:rPr>
        <w:t>所建立之課程取消日期在已指派的狀態下撤銷訓練券。</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訓練券未涵蓋之任何課程天數必須由接受訓練的個人支付。</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任何超過特定課程所適用天數的訓練券天數將歸回組合的可提供天數，由利益經理重新指派。</w:t>
      </w:r>
    </w:p>
    <w:p w:rsidR="00065A90" w:rsidRPr="006130EC" w:rsidRDefault="00065A90" w:rsidP="00065A90">
      <w:pPr>
        <w:pStyle w:val="BodyText"/>
        <w:numPr>
          <w:ilvl w:val="0"/>
          <w:numId w:val="8"/>
        </w:numPr>
        <w:spacing w:after="0"/>
        <w:rPr>
          <w:rFonts w:eastAsia="PMingLiU" w:cs="Segoe UI"/>
          <w:color w:val="58595B"/>
        </w:rPr>
      </w:pPr>
      <w:r w:rsidRPr="006130EC">
        <w:rPr>
          <w:rFonts w:eastAsia="PMingLiU" w:hAnsi="PMingLiU" w:cs="Segoe UI" w:hint="eastAsia"/>
          <w:color w:val="58595B"/>
        </w:rPr>
        <w:t>以加速格式交付之課程會要求訓練券天數相當於正常課程交付的課程天數。</w:t>
      </w:r>
    </w:p>
    <w:p w:rsidR="00065A90" w:rsidRDefault="00065A90" w:rsidP="00065A90">
      <w:pPr>
        <w:pStyle w:val="BodyText"/>
        <w:numPr>
          <w:ilvl w:val="0"/>
          <w:numId w:val="8"/>
        </w:numPr>
        <w:spacing w:after="0"/>
        <w:rPr>
          <w:rFonts w:eastAsia="PMingLiU" w:cs="Segoe UI"/>
        </w:rPr>
      </w:pPr>
      <w:r w:rsidRPr="006130EC">
        <w:rPr>
          <w:rFonts w:eastAsia="PMingLiU" w:hAnsi="PMingLiU" w:cs="Segoe UI" w:hint="eastAsia"/>
          <w:color w:val="58595B"/>
        </w:rPr>
        <w:t>訓練券僅限用於兌換合格</w:t>
      </w:r>
      <w:r w:rsidRPr="006130EC">
        <w:rPr>
          <w:rFonts w:eastAsia="PMingLiU" w:cs="Segoe UI" w:hint="eastAsia"/>
          <w:color w:val="58595B"/>
        </w:rPr>
        <w:t xml:space="preserve"> Microsoft Learning Partner </w:t>
      </w:r>
      <w:r w:rsidRPr="006130EC">
        <w:rPr>
          <w:rFonts w:eastAsia="PMingLiU" w:hAnsi="PMingLiU" w:cs="Segoe UI" w:hint="eastAsia"/>
          <w:color w:val="58595B"/>
        </w:rPr>
        <w:t>之講師領導訓練核准課程的天數。自訂的課程</w:t>
      </w:r>
      <w:r w:rsidRPr="006130EC">
        <w:rPr>
          <w:rFonts w:eastAsia="PMingLiU" w:cs="Segoe UI" w:hint="eastAsia"/>
          <w:color w:val="58595B"/>
        </w:rPr>
        <w:t xml:space="preserve"> (</w:t>
      </w:r>
      <w:r w:rsidRPr="006130EC">
        <w:rPr>
          <w:rFonts w:eastAsia="PMingLiU" w:hAnsi="PMingLiU" w:cs="Segoe UI" w:hint="eastAsia"/>
          <w:color w:val="58595B"/>
        </w:rPr>
        <w:t>加速交付之核准課程或僅從核准課程編譯而來之自訂課程除外</w:t>
      </w:r>
      <w:r w:rsidRPr="006130EC">
        <w:rPr>
          <w:rFonts w:eastAsia="PMingLiU" w:cs="Segoe UI" w:hint="eastAsia"/>
          <w:color w:val="58595B"/>
        </w:rPr>
        <w:t xml:space="preserve">) </w:t>
      </w:r>
      <w:r w:rsidRPr="006130EC">
        <w:rPr>
          <w:rFonts w:eastAsia="PMingLiU" w:hAnsi="PMingLiU" w:cs="Segoe UI" w:hint="eastAsia"/>
          <w:color w:val="58595B"/>
        </w:rPr>
        <w:t>不具備該等訓練券的範圍資格。有關核准之課程的詳細資訊，請參閱</w:t>
      </w:r>
      <w:r w:rsidRPr="006130EC">
        <w:rPr>
          <w:rFonts w:eastAsia="PMingLiU" w:cs="Segoe UI" w:hint="eastAsia"/>
          <w:color w:val="58595B"/>
        </w:rPr>
        <w:t xml:space="preserve"> </w:t>
      </w:r>
      <w:hyperlink r:id="rId20" w:history="1">
        <w:r>
          <w:rPr>
            <w:rStyle w:val="Hyperlink"/>
            <w:rFonts w:eastAsia="PMingLiU" w:cs="Segoe UI" w:hint="eastAsia"/>
            <w:szCs w:val="18"/>
          </w:rPr>
          <w:t>http://www.microsoft.com/learning/sa/training.mspx</w:t>
        </w:r>
      </w:hyperlink>
      <w:r>
        <w:rPr>
          <w:rFonts w:eastAsia="PMingLiU" w:hAnsi="PMingLiU" w:cs="Segoe UI" w:hint="eastAsia"/>
          <w:color w:val="000000" w:themeColor="text1"/>
          <w:szCs w:val="18"/>
        </w:rPr>
        <w:t>。</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訓練券無法用於未顯示於保留課程之任何相關費用。所有與「未出席」相關之費用均屬　貴用戶之責任。</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訓練券僅得由貴組織核准之個人兌換使用。</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訓練券不得變換為現金、貨幣或其他有價的報酬。</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訓練券必須於</w:t>
      </w:r>
      <w:r>
        <w:rPr>
          <w:rFonts w:eastAsia="PMingLiU" w:cs="Segoe UI" w:hint="eastAsia"/>
        </w:rPr>
        <w:t xml:space="preserve"> SA </w:t>
      </w:r>
      <w:r>
        <w:rPr>
          <w:rFonts w:eastAsia="PMingLiU" w:hAnsi="PMingLiU" w:cs="Segoe UI" w:hint="eastAsia"/>
        </w:rPr>
        <w:t>範圍期間指定。</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訓練券將自訓練券指定日期開始起算</w:t>
      </w:r>
      <w:r>
        <w:rPr>
          <w:rFonts w:eastAsia="PMingLiU" w:cs="Segoe UI" w:hint="eastAsia"/>
        </w:rPr>
        <w:t xml:space="preserve"> 180 </w:t>
      </w:r>
      <w:r>
        <w:rPr>
          <w:rFonts w:eastAsia="PMingLiU" w:hAnsi="PMingLiU" w:cs="Segoe UI" w:hint="eastAsia"/>
        </w:rPr>
        <w:t>日屆滿，其與</w:t>
      </w:r>
      <w:r>
        <w:rPr>
          <w:rFonts w:eastAsia="PMingLiU" w:cs="Segoe UI" w:hint="eastAsia"/>
        </w:rPr>
        <w:t xml:space="preserve"> SA </w:t>
      </w:r>
      <w:r>
        <w:rPr>
          <w:rFonts w:eastAsia="PMingLiU" w:hAnsi="PMingLiU" w:cs="Segoe UI" w:hint="eastAsia"/>
        </w:rPr>
        <w:t>範圍之屆滿係獨立計算。所有服務必須於訓練券屆滿之前交付</w:t>
      </w:r>
      <w:r>
        <w:rPr>
          <w:rFonts w:eastAsia="PMingLiU" w:cs="Segoe UI" w:hint="eastAsia"/>
        </w:rPr>
        <w:t xml:space="preserve"> (</w:t>
      </w:r>
      <w:r>
        <w:rPr>
          <w:rFonts w:eastAsia="PMingLiU" w:hAnsi="PMingLiU" w:cs="Segoe UI" w:hint="eastAsia"/>
        </w:rPr>
        <w:t>提供訓練，並兌換訓練券</w:t>
      </w:r>
      <w:r>
        <w:rPr>
          <w:rFonts w:eastAsia="PMingLiU" w:cs="Segoe UI" w:hint="eastAsia"/>
        </w:rPr>
        <w:t>)</w:t>
      </w:r>
      <w:r>
        <w:rPr>
          <w:rFonts w:eastAsia="PMingLiU" w:hAnsi="PMingLiU" w:cs="Segoe UI" w:hint="eastAsia"/>
        </w:rPr>
        <w:t>。在</w:t>
      </w:r>
      <w:r>
        <w:rPr>
          <w:rFonts w:eastAsia="PMingLiU" w:cs="Segoe UI" w:hint="eastAsia"/>
        </w:rPr>
        <w:t xml:space="preserve"> SA </w:t>
      </w:r>
      <w:r>
        <w:rPr>
          <w:rFonts w:eastAsia="PMingLiU" w:hAnsi="PMingLiU" w:cs="Segoe UI" w:hint="eastAsia"/>
        </w:rPr>
        <w:t>範圍屆滿之前即屆滿的訓練券將歸回訓練券組合的可提供天數。</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除了示範課程以外，一個訓練券天數等於一個訓練課程日。若為示範課程，則一個訓練券天數等於一堂示範課程。</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 xml:space="preserve">　貴用戶在兌換訓練券時，必須一次兌換四堂以上的示範課程</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與用來兌換其他訓練課程的訓練券不同，用來兌換示範課程的訓練券並未限定特定個人使用。</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訓練券一次得用來保留僅具備一個合格之</w:t>
      </w:r>
      <w:r>
        <w:rPr>
          <w:rFonts w:eastAsia="PMingLiU" w:cs="Segoe UI" w:hint="eastAsia"/>
        </w:rPr>
        <w:t xml:space="preserve"> Microsoft Learning Partner </w:t>
      </w:r>
      <w:r>
        <w:rPr>
          <w:rFonts w:eastAsia="PMingLiU" w:hAnsi="PMingLiU" w:cs="Segoe UI" w:hint="eastAsia"/>
        </w:rPr>
        <w:t>的課程。</w:t>
      </w:r>
    </w:p>
    <w:p w:rsidR="00065A90" w:rsidRDefault="00065A90" w:rsidP="00065A90">
      <w:pPr>
        <w:pStyle w:val="BodyText"/>
        <w:numPr>
          <w:ilvl w:val="0"/>
          <w:numId w:val="8"/>
        </w:numPr>
        <w:spacing w:after="0"/>
        <w:rPr>
          <w:rFonts w:eastAsia="PMingLiU" w:cs="Segoe UI"/>
        </w:rPr>
      </w:pPr>
      <w:r>
        <w:rPr>
          <w:rFonts w:eastAsia="PMingLiU" w:cs="Segoe UI" w:hint="eastAsia"/>
        </w:rPr>
        <w:t xml:space="preserve">Microsoft </w:t>
      </w:r>
      <w:r>
        <w:rPr>
          <w:rFonts w:eastAsia="PMingLiU" w:hAnsi="PMingLiU" w:cs="Segoe UI" w:hint="eastAsia"/>
        </w:rPr>
        <w:t>合作夥伴</w:t>
      </w:r>
      <w:r>
        <w:rPr>
          <w:rFonts w:eastAsia="PMingLiU" w:cs="Segoe UI" w:hint="eastAsia"/>
        </w:rPr>
        <w:t xml:space="preserve"> (Learning Partner) </w:t>
      </w:r>
      <w:r>
        <w:rPr>
          <w:rFonts w:eastAsia="PMingLiU" w:hAnsi="PMingLiU" w:cs="Segoe UI" w:hint="eastAsia"/>
        </w:rPr>
        <w:t>會根據當地的取消原則，保留取消課程的權利。</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只有參與</w:t>
      </w:r>
      <w:r>
        <w:rPr>
          <w:rFonts w:eastAsia="PMingLiU" w:cs="Segoe UI" w:hint="eastAsia"/>
        </w:rPr>
        <w:t xml:space="preserve"> Microsoft Learning Partner </w:t>
      </w:r>
      <w:r>
        <w:rPr>
          <w:rFonts w:eastAsia="PMingLiU" w:hAnsi="PMingLiU" w:cs="Segoe UI" w:hint="eastAsia"/>
        </w:rPr>
        <w:t>的訓練券才有效。該些訓練券適用於全球任何合格之</w:t>
      </w:r>
      <w:r>
        <w:rPr>
          <w:rFonts w:eastAsia="PMingLiU" w:cs="Segoe UI" w:hint="eastAsia"/>
        </w:rPr>
        <w:t xml:space="preserve"> Microsoft Learning Partner</w:t>
      </w:r>
      <w:r>
        <w:rPr>
          <w:rFonts w:eastAsia="PMingLiU" w:hAnsi="PMingLiU" w:cs="Segoe UI" w:hint="eastAsia"/>
        </w:rPr>
        <w:t>。</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 xml:space="preserve">　貴用戶若要使用訓練券來支付課程，必須在課程結束之前，將其要套用於課程之訓練券相關資訊提供給</w:t>
      </w:r>
      <w:r>
        <w:rPr>
          <w:rFonts w:eastAsia="PMingLiU" w:cs="Segoe UI" w:hint="eastAsia"/>
        </w:rPr>
        <w:t xml:space="preserve"> Microsoft </w:t>
      </w:r>
      <w:r>
        <w:rPr>
          <w:rFonts w:eastAsia="PMingLiU" w:hAnsi="PMingLiU" w:cs="Segoe UI" w:hint="eastAsia"/>
        </w:rPr>
        <w:t>合作夥伴</w:t>
      </w:r>
      <w:r>
        <w:rPr>
          <w:rFonts w:eastAsia="PMingLiU" w:cs="Segoe UI" w:hint="eastAsia"/>
        </w:rPr>
        <w:t xml:space="preserve"> (Learning Partner)</w:t>
      </w:r>
      <w:r>
        <w:rPr>
          <w:rFonts w:eastAsia="PMingLiU" w:hAnsi="PMingLiU" w:cs="Segoe UI" w:hint="eastAsia"/>
        </w:rPr>
        <w:t>。</w:t>
      </w:r>
    </w:p>
    <w:p w:rsidR="00065A90" w:rsidRDefault="00065A90" w:rsidP="00065A90">
      <w:pPr>
        <w:pStyle w:val="BodyText"/>
        <w:numPr>
          <w:ilvl w:val="0"/>
          <w:numId w:val="8"/>
        </w:numPr>
        <w:spacing w:after="0"/>
        <w:rPr>
          <w:rFonts w:eastAsia="PMingLiU" w:cs="Segoe UI"/>
        </w:rPr>
      </w:pPr>
      <w:r>
        <w:rPr>
          <w:rFonts w:eastAsia="PMingLiU" w:cs="Segoe UI" w:hint="eastAsia"/>
        </w:rPr>
        <w:t xml:space="preserve">Microsoft </w:t>
      </w:r>
      <w:r>
        <w:rPr>
          <w:rFonts w:eastAsia="PMingLiU" w:hAnsi="PMingLiU" w:cs="Segoe UI" w:hint="eastAsia"/>
        </w:rPr>
        <w:t>對遺失、遭竊、不合適或誤用之訓練券並不負任何責任。</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因為退貨及其他付款調整</w:t>
      </w:r>
      <w:r>
        <w:rPr>
          <w:rFonts w:eastAsia="PMingLiU" w:cs="Segoe UI" w:hint="eastAsia"/>
        </w:rPr>
        <w:t xml:space="preserve"> (</w:t>
      </w:r>
      <w:r>
        <w:rPr>
          <w:rFonts w:eastAsia="PMingLiU" w:hAnsi="PMingLiU" w:cs="Segoe UI" w:hint="eastAsia"/>
        </w:rPr>
        <w:t>如果允許</w:t>
      </w:r>
      <w:r>
        <w:rPr>
          <w:rFonts w:eastAsia="PMingLiU" w:cs="Segoe UI" w:hint="eastAsia"/>
        </w:rPr>
        <w:t xml:space="preserve">) </w:t>
      </w:r>
      <w:r>
        <w:rPr>
          <w:rFonts w:eastAsia="PMingLiU" w:hAnsi="PMingLiU" w:cs="Segoe UI" w:hint="eastAsia"/>
        </w:rPr>
        <w:t>而使已取得</w:t>
      </w:r>
      <w:r>
        <w:rPr>
          <w:rFonts w:eastAsia="PMingLiU" w:cs="Segoe UI" w:hint="eastAsia"/>
        </w:rPr>
        <w:t xml:space="preserve"> SA </w:t>
      </w:r>
      <w:r>
        <w:rPr>
          <w:rFonts w:eastAsia="PMingLiU" w:hAnsi="PMingLiU" w:cs="Segoe UI" w:hint="eastAsia"/>
        </w:rPr>
        <w:t>之合格使用權的數目下降，可能會降低　貴用戶之訓練券服務等級資格。</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訓練券僅得由符合取得利益資格之組織兌換。</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依訓練券提供之服務係依客戶與規劃服務合作夥伴間所訂定之合約而提供；</w:t>
      </w:r>
      <w:r>
        <w:rPr>
          <w:rFonts w:eastAsia="PMingLiU" w:cs="Segoe UI" w:hint="eastAsia"/>
        </w:rPr>
        <w:t xml:space="preserve">Microsoft </w:t>
      </w:r>
      <w:r>
        <w:rPr>
          <w:rFonts w:eastAsia="PMingLiU" w:hAnsi="PMingLiU" w:cs="Segoe UI" w:hint="eastAsia"/>
        </w:rPr>
        <w:t>對任何與服務相關之部分規劃服務合作夥伴的工作或錯誤並不負任何責任</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上表顯示根據訂購帳戶完整的</w:t>
      </w:r>
      <w:r>
        <w:rPr>
          <w:rFonts w:eastAsia="PMingLiU" w:cs="Segoe UI" w:hint="eastAsia"/>
        </w:rPr>
        <w:t xml:space="preserve"> 3 </w:t>
      </w:r>
      <w:r>
        <w:rPr>
          <w:rFonts w:eastAsia="PMingLiU" w:hAnsi="PMingLiU" w:cs="Segoe UI" w:hint="eastAsia"/>
        </w:rPr>
        <w:t>年期訂購可提供之訓練日。如果</w:t>
      </w:r>
      <w:r>
        <w:rPr>
          <w:rFonts w:eastAsia="PMingLiU" w:cs="Segoe UI" w:hint="eastAsia"/>
        </w:rPr>
        <w:t xml:space="preserve"> SA </w:t>
      </w:r>
      <w:r>
        <w:rPr>
          <w:rFonts w:eastAsia="PMingLiU" w:hAnsi="PMingLiU" w:cs="Segoe UI" w:hint="eastAsia"/>
        </w:rPr>
        <w:t>範圍少於</w:t>
      </w:r>
      <w:r>
        <w:rPr>
          <w:rFonts w:eastAsia="PMingLiU" w:cs="Segoe UI" w:hint="eastAsia"/>
        </w:rPr>
        <w:t xml:space="preserve"> 3 </w:t>
      </w:r>
      <w:r>
        <w:rPr>
          <w:rFonts w:eastAsia="PMingLiU" w:hAnsi="PMingLiU" w:cs="Segoe UI" w:hint="eastAsia"/>
        </w:rPr>
        <w:t>年，　貴用戶可取得之訓練天數將依比例分配。</w:t>
      </w:r>
    </w:p>
    <w:p w:rsidR="00065A90" w:rsidRDefault="00065A90" w:rsidP="00065A90">
      <w:pPr>
        <w:pStyle w:val="Heading2"/>
        <w:rPr>
          <w:rFonts w:ascii="Segoe UI" w:eastAsia="PMingLiU" w:hAnsi="Segoe UI" w:cs="Segoe UI"/>
        </w:rPr>
      </w:pPr>
      <w:bookmarkStart w:id="46" w:name="_24x7_Problem_Resolution_1"/>
      <w:bookmarkStart w:id="47" w:name="_全天候問題解決支援"/>
      <w:bookmarkStart w:id="48" w:name="_Toc403380305"/>
      <w:bookmarkStart w:id="49" w:name="_Toc403985023"/>
      <w:bookmarkStart w:id="50" w:name="_Toc428271664"/>
      <w:bookmarkEnd w:id="46"/>
      <w:bookmarkEnd w:id="47"/>
      <w:r>
        <w:rPr>
          <w:rFonts w:ascii="Segoe UI" w:eastAsia="PMingLiU" w:hAnsi="PMingLiU" w:cs="Segoe UI" w:hint="eastAsia"/>
        </w:rPr>
        <w:lastRenderedPageBreak/>
        <w:t>全天候問題解決支援</w:t>
      </w:r>
      <w:bookmarkEnd w:id="48"/>
      <w:bookmarkEnd w:id="49"/>
      <w:bookmarkEnd w:id="50"/>
    </w:p>
    <w:p w:rsidR="00065A90" w:rsidRPr="00ED4A14" w:rsidRDefault="00065A90" w:rsidP="00065A90">
      <w:pPr>
        <w:rPr>
          <w:rFonts w:eastAsia="PMingLiU" w:cs="Segoe UI"/>
          <w:color w:val="58595B"/>
        </w:rPr>
      </w:pPr>
      <w:r w:rsidRPr="00ED4A14">
        <w:rPr>
          <w:rFonts w:eastAsia="PMingLiU" w:hAnsi="PMingLiU" w:cs="Segoe UI" w:hint="eastAsia"/>
          <w:color w:val="58595B"/>
          <w:szCs w:val="18"/>
        </w:rPr>
        <w:t>如果　貴用戶具備</w:t>
      </w:r>
      <w:r w:rsidRPr="00ED4A14">
        <w:rPr>
          <w:rFonts w:eastAsia="PMingLiU" w:cs="Segoe UI" w:hint="eastAsia"/>
          <w:color w:val="58595B"/>
          <w:szCs w:val="18"/>
        </w:rPr>
        <w:t xml:space="preserve"> SA </w:t>
      </w:r>
      <w:r w:rsidRPr="00ED4A14">
        <w:rPr>
          <w:rFonts w:eastAsia="PMingLiU" w:hAnsi="PMingLiU" w:cs="Segoe UI" w:hint="eastAsia"/>
          <w:color w:val="58595B"/>
          <w:szCs w:val="18"/>
        </w:rPr>
        <w:t>範圍，　貴用戶的訂購應有資格取得全天候問題解決支援。全天候問題解決支援可提供使用</w:t>
      </w:r>
      <w:r w:rsidRPr="00ED4A14">
        <w:rPr>
          <w:rFonts w:eastAsia="PMingLiU" w:cs="Segoe UI" w:hint="eastAsia"/>
          <w:color w:val="58595B"/>
          <w:szCs w:val="18"/>
        </w:rPr>
        <w:t xml:space="preserve"> Microsoft </w:t>
      </w:r>
      <w:r w:rsidRPr="00ED4A14">
        <w:rPr>
          <w:rFonts w:eastAsia="PMingLiU" w:hAnsi="PMingLiU" w:cs="Segoe UI" w:hint="eastAsia"/>
          <w:color w:val="58595B"/>
          <w:szCs w:val="18"/>
        </w:rPr>
        <w:t>產品時所遇到具備特定徵兆之問題的協助，而其有合理預期該些問題係由</w:t>
      </w:r>
      <w:r w:rsidRPr="00ED4A14">
        <w:rPr>
          <w:rFonts w:eastAsia="PMingLiU" w:cs="Segoe UI" w:hint="eastAsia"/>
          <w:color w:val="58595B"/>
          <w:szCs w:val="18"/>
        </w:rPr>
        <w:t xml:space="preserve"> Microsoft </w:t>
      </w:r>
      <w:r w:rsidRPr="00ED4A14">
        <w:rPr>
          <w:rFonts w:eastAsia="PMingLiU" w:hAnsi="PMingLiU" w:cs="Segoe UI" w:hint="eastAsia"/>
          <w:color w:val="58595B"/>
          <w:szCs w:val="18"/>
        </w:rPr>
        <w:t>產品所造成。</w:t>
      </w:r>
      <w:r w:rsidRPr="00ED4A14">
        <w:rPr>
          <w:rFonts w:eastAsia="PMingLiU" w:cs="Segoe UI" w:hint="eastAsia"/>
          <w:color w:val="58595B"/>
          <w:szCs w:val="18"/>
        </w:rPr>
        <w:t xml:space="preserve">Microsoft </w:t>
      </w:r>
      <w:r w:rsidRPr="00ED4A14">
        <w:rPr>
          <w:rFonts w:eastAsia="PMingLiU" w:hAnsi="PMingLiU" w:cs="Segoe UI" w:hint="eastAsia"/>
          <w:color w:val="58595B"/>
          <w:szCs w:val="18"/>
        </w:rPr>
        <w:t>將以符合</w:t>
      </w:r>
      <w:r w:rsidRPr="00ED4A14">
        <w:rPr>
          <w:rFonts w:eastAsia="PMingLiU" w:cs="Segoe UI" w:hint="eastAsia"/>
          <w:color w:val="58595B"/>
          <w:szCs w:val="18"/>
        </w:rPr>
        <w:t xml:space="preserve"> Microsoft </w:t>
      </w:r>
      <w:r w:rsidRPr="00ED4A14">
        <w:rPr>
          <w:rFonts w:eastAsia="PMingLiU" w:hAnsi="PMingLiU" w:cs="Segoe UI" w:hint="eastAsia"/>
          <w:color w:val="58595B"/>
          <w:szCs w:val="18"/>
        </w:rPr>
        <w:t>產品支援原則之方式，盡合理之努力協助　貴用戶進行支援要求。</w:t>
      </w:r>
      <w:r w:rsidRPr="00ED4A14">
        <w:rPr>
          <w:rFonts w:eastAsia="PMingLiU" w:cs="Segoe UI" w:hint="eastAsia"/>
          <w:color w:val="58595B"/>
          <w:szCs w:val="18"/>
        </w:rPr>
        <w:t xml:space="preserve">Microsoft </w:t>
      </w:r>
      <w:r w:rsidRPr="00ED4A14">
        <w:rPr>
          <w:rFonts w:eastAsia="PMingLiU" w:hAnsi="PMingLiU" w:cs="Segoe UI" w:hint="eastAsia"/>
          <w:color w:val="58595B"/>
          <w:szCs w:val="18"/>
        </w:rPr>
        <w:t>保留拒絕不合理之支援服務要求的權利，而且有時得將　貴用戶交付其他可能需要其他收費之服務等級合約。</w:t>
      </w:r>
    </w:p>
    <w:p w:rsidR="00065A90" w:rsidRPr="00ED4A14" w:rsidRDefault="00065A90" w:rsidP="00065A90">
      <w:pPr>
        <w:spacing w:before="120"/>
        <w:rPr>
          <w:rFonts w:eastAsia="PMingLiU" w:cs="Segoe UI"/>
          <w:color w:val="58595B"/>
        </w:rPr>
      </w:pPr>
      <w:r w:rsidRPr="00ED4A14">
        <w:rPr>
          <w:rFonts w:eastAsia="PMingLiU" w:cs="Segoe UI" w:hint="eastAsia"/>
          <w:color w:val="58595B"/>
          <w:szCs w:val="18"/>
        </w:rPr>
        <w:t xml:space="preserve">Microsoft </w:t>
      </w:r>
      <w:r w:rsidRPr="00ED4A14">
        <w:rPr>
          <w:rFonts w:eastAsia="PMingLiU" w:hAnsi="PMingLiU" w:cs="Segoe UI" w:hint="eastAsia"/>
          <w:color w:val="58595B"/>
          <w:szCs w:val="18"/>
        </w:rPr>
        <w:t>可以增加對新產品之支援，或中止現有產品之支援。貴組織在實作</w:t>
      </w:r>
      <w:r w:rsidRPr="00ED4A14">
        <w:rPr>
          <w:rFonts w:eastAsia="PMingLiU" w:cs="Segoe UI" w:hint="eastAsia"/>
          <w:color w:val="58595B"/>
          <w:szCs w:val="18"/>
        </w:rPr>
        <w:t xml:space="preserve"> Microsoft </w:t>
      </w:r>
      <w:r w:rsidRPr="00ED4A14">
        <w:rPr>
          <w:rFonts w:eastAsia="PMingLiU" w:hAnsi="PMingLiU" w:cs="Segoe UI" w:hint="eastAsia"/>
          <w:color w:val="58595B"/>
          <w:szCs w:val="18"/>
        </w:rPr>
        <w:t>產品時，有時會發生無法有效獲得支援的情形。作為提供支援服務之一部分，</w:t>
      </w:r>
      <w:r w:rsidRPr="00ED4A14">
        <w:rPr>
          <w:rFonts w:eastAsia="PMingLiU" w:cs="Segoe UI" w:hint="eastAsia"/>
          <w:color w:val="58595B"/>
          <w:szCs w:val="18"/>
        </w:rPr>
        <w:t xml:space="preserve">Microsoft </w:t>
      </w:r>
      <w:r w:rsidRPr="00ED4A14">
        <w:rPr>
          <w:rFonts w:eastAsia="PMingLiU" w:hAnsi="PMingLiU" w:cs="Segoe UI" w:hint="eastAsia"/>
          <w:color w:val="58595B"/>
          <w:szCs w:val="18"/>
        </w:rPr>
        <w:t>將在作成上述結論時通知　貴用戶。如果貴組織未能於通知後</w:t>
      </w:r>
      <w:r w:rsidRPr="00ED4A14">
        <w:rPr>
          <w:rFonts w:eastAsia="PMingLiU" w:cs="Segoe UI" w:hint="eastAsia"/>
          <w:color w:val="58595B"/>
          <w:szCs w:val="18"/>
        </w:rPr>
        <w:t xml:space="preserve"> 30 </w:t>
      </w:r>
      <w:r w:rsidRPr="00ED4A14">
        <w:rPr>
          <w:rFonts w:eastAsia="PMingLiU" w:hAnsi="PMingLiU" w:cs="Segoe UI" w:hint="eastAsia"/>
          <w:color w:val="58595B"/>
          <w:szCs w:val="18"/>
        </w:rPr>
        <w:t>個日曆天內修改實作方式以使其能夠獲得有效支援，</w:t>
      </w:r>
      <w:r w:rsidRPr="00ED4A14">
        <w:rPr>
          <w:rFonts w:eastAsia="PMingLiU" w:cs="Segoe UI" w:hint="eastAsia"/>
          <w:color w:val="58595B"/>
          <w:szCs w:val="18"/>
        </w:rPr>
        <w:t xml:space="preserve">Microsoft </w:t>
      </w:r>
      <w:r w:rsidRPr="00ED4A14">
        <w:rPr>
          <w:rFonts w:eastAsia="PMingLiU" w:hAnsi="PMingLiU" w:cs="Segoe UI" w:hint="eastAsia"/>
          <w:color w:val="58595B"/>
          <w:szCs w:val="18"/>
        </w:rPr>
        <w:t>將無義務就該實作方式提供額外支援服務，但對於這些條款及條件所涵蓋的其他可支援實作方式，</w:t>
      </w:r>
      <w:r w:rsidRPr="00ED4A14">
        <w:rPr>
          <w:rFonts w:eastAsia="PMingLiU" w:cs="Segoe UI" w:hint="eastAsia"/>
          <w:color w:val="58595B"/>
          <w:szCs w:val="18"/>
        </w:rPr>
        <w:t xml:space="preserve">Microsoft </w:t>
      </w:r>
      <w:r w:rsidRPr="00ED4A14">
        <w:rPr>
          <w:rFonts w:eastAsia="PMingLiU" w:hAnsi="PMingLiU" w:cs="Segoe UI" w:hint="eastAsia"/>
          <w:color w:val="58595B"/>
          <w:szCs w:val="18"/>
        </w:rPr>
        <w:t>將繼續提供支援。</w:t>
      </w:r>
    </w:p>
    <w:p w:rsidR="00065A90" w:rsidRPr="00ED4A14" w:rsidRDefault="00065A90" w:rsidP="00065A90">
      <w:pPr>
        <w:spacing w:before="120"/>
        <w:rPr>
          <w:rFonts w:eastAsia="PMingLiU" w:cs="Segoe UI"/>
          <w:color w:val="58595B"/>
        </w:rPr>
      </w:pPr>
      <w:r w:rsidRPr="00ED4A14">
        <w:rPr>
          <w:rFonts w:eastAsia="PMingLiU" w:hAnsi="PMingLiU" w:cs="Segoe UI" w:hint="eastAsia"/>
          <w:color w:val="58595B"/>
          <w:szCs w:val="18"/>
        </w:rPr>
        <w:t>所協助之問題支援請求</w:t>
      </w:r>
      <w:r w:rsidRPr="00ED4A14">
        <w:rPr>
          <w:rFonts w:eastAsia="PMingLiU" w:cs="Segoe UI" w:hint="eastAsia"/>
          <w:color w:val="58595B"/>
          <w:szCs w:val="18"/>
        </w:rPr>
        <w:t xml:space="preserve"> (</w:t>
      </w:r>
      <w:r w:rsidRPr="00ED4A14">
        <w:rPr>
          <w:rFonts w:eastAsia="PMingLiU" w:hAnsi="PMingLiU" w:cs="Segoe UI" w:hint="eastAsia"/>
          <w:color w:val="58595B"/>
          <w:szCs w:val="18"/>
        </w:rPr>
        <w:t>也稱為事件</w:t>
      </w:r>
      <w:r w:rsidRPr="00ED4A14">
        <w:rPr>
          <w:rFonts w:eastAsia="PMingLiU" w:cs="Segoe UI" w:hint="eastAsia"/>
          <w:color w:val="58595B"/>
          <w:szCs w:val="18"/>
        </w:rPr>
        <w:t xml:space="preserve">) </w:t>
      </w:r>
      <w:r w:rsidRPr="00ED4A14">
        <w:rPr>
          <w:rFonts w:eastAsia="PMingLiU" w:hAnsi="PMingLiU" w:cs="Segoe UI" w:hint="eastAsia"/>
          <w:color w:val="58595B"/>
          <w:szCs w:val="18"/>
        </w:rPr>
        <w:t>會定義為單一的支援問題且需要適度的努力才能解決它。單一支援問題係指無法細分成附屬問題之問題。如問題係由附屬問題組成，每個附屬問題應視同一個單獨事件。在部分情況下，本公司得回應需專人協助之問題支援請求，向　貴用戶提供為解決特定重大問題而針對市售</w:t>
      </w:r>
      <w:r w:rsidRPr="00ED4A14">
        <w:rPr>
          <w:rFonts w:eastAsia="PMingLiU" w:cs="Segoe UI" w:hint="eastAsia"/>
          <w:color w:val="58595B"/>
          <w:szCs w:val="18"/>
        </w:rPr>
        <w:t xml:space="preserve"> Microsoft </w:t>
      </w:r>
      <w:r w:rsidRPr="00ED4A14">
        <w:rPr>
          <w:rFonts w:eastAsia="PMingLiU" w:hAnsi="PMingLiU" w:cs="Segoe UI" w:hint="eastAsia"/>
          <w:color w:val="58595B"/>
          <w:szCs w:val="18"/>
        </w:rPr>
        <w:t>產品軟體程式碼所做的修改</w:t>
      </w:r>
      <w:r w:rsidRPr="00ED4A14">
        <w:rPr>
          <w:rFonts w:eastAsia="PMingLiU" w:cs="Segoe UI" w:hint="eastAsia"/>
          <w:color w:val="58595B"/>
          <w:szCs w:val="18"/>
        </w:rPr>
        <w:t xml:space="preserve"> (</w:t>
      </w:r>
      <w:r w:rsidRPr="00ED4A14">
        <w:rPr>
          <w:rFonts w:eastAsia="PMingLiU" w:hAnsi="PMingLiU" w:cs="Segoe UI" w:hint="eastAsia"/>
          <w:color w:val="58595B"/>
          <w:szCs w:val="18"/>
        </w:rPr>
        <w:t>以下稱「</w:t>
      </w:r>
      <w:r w:rsidRPr="00ED4A14">
        <w:rPr>
          <w:rFonts w:eastAsia="PMingLiU" w:cs="Segoe UI" w:hint="eastAsia"/>
          <w:color w:val="58595B"/>
          <w:szCs w:val="18"/>
        </w:rPr>
        <w:t>Hotfix</w:t>
      </w:r>
      <w:r w:rsidRPr="00ED4A14">
        <w:rPr>
          <w:rFonts w:eastAsia="PMingLiU" w:hAnsi="PMingLiU" w:cs="Segoe UI" w:hint="eastAsia"/>
          <w:color w:val="58595B"/>
          <w:szCs w:val="18"/>
        </w:rPr>
        <w:t>」</w:t>
      </w:r>
      <w:r w:rsidRPr="00ED4A14">
        <w:rPr>
          <w:rFonts w:eastAsia="PMingLiU" w:cs="Segoe UI" w:hint="eastAsia"/>
          <w:color w:val="58595B"/>
          <w:szCs w:val="18"/>
        </w:rPr>
        <w:t>)</w:t>
      </w:r>
      <w:r w:rsidRPr="00ED4A14">
        <w:rPr>
          <w:rFonts w:eastAsia="PMingLiU" w:hAnsi="PMingLiU" w:cs="Segoe UI" w:hint="eastAsia"/>
          <w:color w:val="58595B"/>
          <w:szCs w:val="18"/>
        </w:rPr>
        <w:t>。</w:t>
      </w:r>
      <w:r w:rsidRPr="00ED4A14">
        <w:rPr>
          <w:rFonts w:eastAsia="PMingLiU" w:cs="Segoe UI" w:hint="eastAsia"/>
          <w:color w:val="58595B"/>
          <w:szCs w:val="18"/>
        </w:rPr>
        <w:t xml:space="preserve">Hotfix </w:t>
      </w:r>
      <w:r w:rsidRPr="00ED4A14">
        <w:rPr>
          <w:rFonts w:eastAsia="PMingLiU" w:hAnsi="PMingLiU" w:cs="Segoe UI" w:hint="eastAsia"/>
          <w:color w:val="58595B"/>
          <w:szCs w:val="18"/>
        </w:rPr>
        <w:t>係為解決　貴用戶之特別問題而設計，未經回復測試。除此處另有規定外，未經</w:t>
      </w:r>
      <w:r w:rsidRPr="00ED4A14">
        <w:rPr>
          <w:rFonts w:eastAsia="PMingLiU" w:cs="Segoe UI" w:hint="eastAsia"/>
          <w:color w:val="58595B"/>
          <w:szCs w:val="18"/>
        </w:rPr>
        <w:t xml:space="preserve"> Microsoft </w:t>
      </w:r>
      <w:r w:rsidRPr="00ED4A14">
        <w:rPr>
          <w:rFonts w:eastAsia="PMingLiU" w:hAnsi="PMingLiU" w:cs="Segoe UI" w:hint="eastAsia"/>
          <w:color w:val="58595B"/>
          <w:szCs w:val="18"/>
        </w:rPr>
        <w:t>之書面同意不得將</w:t>
      </w:r>
      <w:r w:rsidRPr="00ED4A14">
        <w:rPr>
          <w:rFonts w:eastAsia="PMingLiU" w:cs="Segoe UI" w:hint="eastAsia"/>
          <w:color w:val="58595B"/>
          <w:szCs w:val="18"/>
        </w:rPr>
        <w:t xml:space="preserve"> Hotfix </w:t>
      </w:r>
      <w:r w:rsidRPr="00ED4A14">
        <w:rPr>
          <w:rFonts w:eastAsia="PMingLiU" w:hAnsi="PMingLiU" w:cs="Segoe UI" w:hint="eastAsia"/>
          <w:color w:val="58595B"/>
          <w:szCs w:val="18"/>
        </w:rPr>
        <w:t>散布予非關係企業之第三方。</w:t>
      </w:r>
    </w:p>
    <w:p w:rsidR="00065A90" w:rsidRPr="00ED4A14" w:rsidRDefault="00065A90" w:rsidP="00065A90">
      <w:pPr>
        <w:spacing w:before="120" w:after="120"/>
        <w:rPr>
          <w:rFonts w:eastAsia="PMingLiU" w:cs="Segoe UI"/>
          <w:color w:val="58595B"/>
        </w:rPr>
      </w:pPr>
      <w:r w:rsidRPr="00ED4A14">
        <w:rPr>
          <w:rFonts w:eastAsia="PMingLiU" w:hAnsi="PMingLiU" w:cs="Segoe UI" w:hint="eastAsia"/>
          <w:color w:val="58595B"/>
          <w:szCs w:val="18"/>
        </w:rPr>
        <w:t>若產品可透過大量授權取得且目前已列示於</w:t>
      </w:r>
      <w:r w:rsidRPr="00ED4A14">
        <w:rPr>
          <w:rFonts w:eastAsia="PMingLiU" w:cs="Segoe UI" w:hint="eastAsia"/>
          <w:color w:val="58595B"/>
          <w:szCs w:val="18"/>
        </w:rPr>
        <w:t xml:space="preserve"> Microsoft </w:t>
      </w:r>
      <w:r w:rsidRPr="00ED4A14">
        <w:rPr>
          <w:rFonts w:eastAsia="PMingLiU" w:hAnsi="PMingLiU" w:cs="Segoe UI" w:hint="eastAsia"/>
          <w:color w:val="58595B"/>
          <w:szCs w:val="18"/>
        </w:rPr>
        <w:t>的支援生命週期原則</w:t>
      </w:r>
      <w:r w:rsidRPr="00ED4A14">
        <w:rPr>
          <w:rFonts w:eastAsia="PMingLiU" w:cs="Segoe UI" w:hint="eastAsia"/>
          <w:color w:val="58595B"/>
          <w:szCs w:val="18"/>
        </w:rPr>
        <w:t xml:space="preserve"> (Support Lifecycle Policy) </w:t>
      </w:r>
      <w:r w:rsidRPr="00ED4A14">
        <w:rPr>
          <w:rFonts w:eastAsia="PMingLiU" w:hAnsi="PMingLiU" w:cs="Segoe UI" w:hint="eastAsia"/>
          <w:color w:val="58595B"/>
          <w:szCs w:val="18"/>
        </w:rPr>
        <w:t>中之＜主要支援＞</w:t>
      </w:r>
      <w:r w:rsidRPr="00ED4A14">
        <w:rPr>
          <w:rFonts w:eastAsia="PMingLiU" w:cs="Segoe UI" w:hint="eastAsia"/>
          <w:color w:val="58595B"/>
          <w:szCs w:val="18"/>
        </w:rPr>
        <w:t>(Mainstream Support)</w:t>
      </w:r>
      <w:r w:rsidRPr="00ED4A14">
        <w:rPr>
          <w:rFonts w:eastAsia="PMingLiU" w:hAnsi="PMingLiU" w:cs="Segoe UI" w:hint="eastAsia"/>
          <w:color w:val="58595B"/>
          <w:szCs w:val="18"/>
        </w:rPr>
        <w:t>，便具備全天候問題解決支援的資格。電話支援之產品資格係由該產品之</w:t>
      </w:r>
      <w:r w:rsidRPr="00ED4A14">
        <w:rPr>
          <w:rFonts w:eastAsia="PMingLiU" w:cs="Segoe UI" w:hint="eastAsia"/>
          <w:color w:val="58595B"/>
          <w:szCs w:val="18"/>
        </w:rPr>
        <w:t xml:space="preserve"> SA </w:t>
      </w:r>
      <w:r w:rsidRPr="00ED4A14">
        <w:rPr>
          <w:rFonts w:eastAsia="PMingLiU" w:hAnsi="PMingLiU" w:cs="Segoe UI" w:hint="eastAsia"/>
          <w:color w:val="58595B"/>
          <w:szCs w:val="18"/>
        </w:rPr>
        <w:t>優惠方案之可用性而維持。若是針對伺服器沒有提供但對</w:t>
      </w:r>
      <w:r w:rsidRPr="00ED4A14">
        <w:rPr>
          <w:rFonts w:eastAsia="PMingLiU" w:cs="Segoe UI" w:hint="eastAsia"/>
          <w:color w:val="58595B"/>
          <w:szCs w:val="18"/>
        </w:rPr>
        <w:t xml:space="preserve"> CAL </w:t>
      </w:r>
      <w:r w:rsidRPr="00ED4A14">
        <w:rPr>
          <w:rFonts w:eastAsia="PMingLiU" w:hAnsi="PMingLiU" w:cs="Segoe UI" w:hint="eastAsia"/>
          <w:color w:val="58595B"/>
          <w:szCs w:val="18"/>
        </w:rPr>
        <w:t>則有提供</w:t>
      </w:r>
      <w:r w:rsidRPr="00ED4A14">
        <w:rPr>
          <w:rFonts w:eastAsia="PMingLiU" w:cs="Segoe UI" w:hint="eastAsia"/>
          <w:color w:val="58595B"/>
          <w:szCs w:val="18"/>
        </w:rPr>
        <w:t xml:space="preserve"> SA </w:t>
      </w:r>
      <w:r w:rsidRPr="00ED4A14">
        <w:rPr>
          <w:rFonts w:eastAsia="PMingLiU" w:hAnsi="PMingLiU" w:cs="Segoe UI" w:hint="eastAsia"/>
          <w:color w:val="58595B"/>
          <w:szCs w:val="18"/>
        </w:rPr>
        <w:t>選擇方案的情況下，其</w:t>
      </w:r>
      <w:r w:rsidRPr="00ED4A14">
        <w:rPr>
          <w:rFonts w:eastAsia="PMingLiU" w:cs="Segoe UI" w:hint="eastAsia"/>
          <w:color w:val="58595B"/>
          <w:szCs w:val="18"/>
        </w:rPr>
        <w:t xml:space="preserve"> CAL </w:t>
      </w:r>
      <w:r w:rsidRPr="00ED4A14">
        <w:rPr>
          <w:rFonts w:eastAsia="PMingLiU" w:hAnsi="PMingLiU" w:cs="Segoe UI" w:hint="eastAsia"/>
          <w:color w:val="58595B"/>
          <w:szCs w:val="18"/>
        </w:rPr>
        <w:t>的點數將依以下「電話支援事件」小節所述，視同供其他合格產品使用之事件。若要諮詢服務及支援原則，請參閱「產品條款」中該產品之特定小節。　貴用戶選擇用來替代目前之授權版本的目前主要支援</w:t>
      </w:r>
      <w:r w:rsidRPr="00ED4A14">
        <w:rPr>
          <w:rFonts w:eastAsia="PMingLiU" w:cs="Segoe UI" w:hint="eastAsia"/>
          <w:color w:val="58595B"/>
          <w:szCs w:val="18"/>
        </w:rPr>
        <w:t xml:space="preserve"> (Mainstream Support) </w:t>
      </w:r>
      <w:r w:rsidRPr="00ED4A14">
        <w:rPr>
          <w:rFonts w:eastAsia="PMingLiU" w:hAnsi="PMingLiU" w:cs="Segoe UI" w:hint="eastAsia"/>
          <w:color w:val="58595B"/>
          <w:szCs w:val="18"/>
        </w:rPr>
        <w:t>中已有之產品的舊版本也同樣具備資格。所有伺服器的</w:t>
      </w:r>
      <w:r w:rsidRPr="00ED4A14">
        <w:rPr>
          <w:rFonts w:eastAsia="PMingLiU" w:cs="Segoe UI" w:hint="eastAsia"/>
          <w:color w:val="58595B"/>
          <w:szCs w:val="18"/>
        </w:rPr>
        <w:t xml:space="preserve"> Developer Edition</w:t>
      </w:r>
      <w:r w:rsidRPr="00ED4A14">
        <w:rPr>
          <w:rFonts w:eastAsia="PMingLiU" w:hAnsi="PMingLiU" w:cs="Segoe UI" w:hint="eastAsia"/>
          <w:color w:val="58595B"/>
          <w:szCs w:val="18"/>
        </w:rPr>
        <w:t>、</w:t>
      </w:r>
      <w:r w:rsidRPr="00ED4A14">
        <w:rPr>
          <w:rFonts w:eastAsia="PMingLiU" w:cs="Segoe UI" w:hint="eastAsia"/>
          <w:color w:val="58595B"/>
          <w:szCs w:val="18"/>
        </w:rPr>
        <w:t xml:space="preserve">HED </w:t>
      </w:r>
      <w:r w:rsidRPr="00ED4A14">
        <w:rPr>
          <w:rFonts w:eastAsia="PMingLiU" w:hAnsi="PMingLiU" w:cs="Segoe UI" w:hint="eastAsia"/>
          <w:color w:val="58595B"/>
          <w:szCs w:val="18"/>
        </w:rPr>
        <w:t>產品及</w:t>
      </w:r>
      <w:r w:rsidRPr="00ED4A14">
        <w:rPr>
          <w:rFonts w:eastAsia="PMingLiU" w:cs="Segoe UI" w:hint="eastAsia"/>
          <w:color w:val="58595B"/>
          <w:szCs w:val="18"/>
        </w:rPr>
        <w:t xml:space="preserve"> MSDN </w:t>
      </w:r>
      <w:r w:rsidRPr="00ED4A14">
        <w:rPr>
          <w:rFonts w:eastAsia="PMingLiU" w:hAnsi="PMingLiU" w:cs="Segoe UI" w:hint="eastAsia"/>
          <w:color w:val="58595B"/>
          <w:szCs w:val="18"/>
        </w:rPr>
        <w:t>訂閱圴不包括在內。</w:t>
      </w:r>
    </w:p>
    <w:p w:rsidR="00065A90" w:rsidRPr="00ED4A14" w:rsidRDefault="00065A90" w:rsidP="00065A90">
      <w:pPr>
        <w:rPr>
          <w:rFonts w:eastAsia="PMingLiU" w:cs="Segoe UI"/>
          <w:color w:val="58595B"/>
        </w:rPr>
      </w:pPr>
      <w:r w:rsidRPr="00ED4A14">
        <w:rPr>
          <w:rFonts w:eastAsia="PMingLiU" w:hAnsi="PMingLiU" w:cs="Segoe UI" w:hint="eastAsia"/>
          <w:color w:val="58595B"/>
          <w:szCs w:val="18"/>
        </w:rPr>
        <w:t>全天候問題解決支援可讓　貴用戶獲得一些事件及連絡人來啟動該等事件，如以下所述。支援可以透過經由網頁以電子方式或使用電話提交事件來進行啟動。不同的條款適用於每種媒體類型。</w:t>
      </w:r>
    </w:p>
    <w:p w:rsidR="00065A90" w:rsidRDefault="00065A90" w:rsidP="00065A90">
      <w:pPr>
        <w:pStyle w:val="Thirdheading"/>
        <w:rPr>
          <w:rFonts w:ascii="Segoe UI" w:eastAsia="PMingLiU" w:hAnsi="Segoe UI" w:cs="Segoe UI"/>
        </w:rPr>
      </w:pPr>
      <w:r>
        <w:rPr>
          <w:rFonts w:ascii="Segoe UI" w:eastAsia="PMingLiU" w:hAnsi="PMingLiU" w:cs="Segoe UI" w:hint="eastAsia"/>
          <w:b/>
        </w:rPr>
        <w:t>電話支援事件</w:t>
      </w:r>
    </w:p>
    <w:p w:rsidR="00065A90" w:rsidRPr="00ED4A14" w:rsidRDefault="00065A90" w:rsidP="00065A90">
      <w:pPr>
        <w:rPr>
          <w:rFonts w:eastAsia="PMingLiU" w:cs="Segoe UI"/>
          <w:color w:val="58595B"/>
        </w:rPr>
      </w:pPr>
      <w:r w:rsidRPr="00ED4A14">
        <w:rPr>
          <w:rFonts w:eastAsia="PMingLiU" w:hAnsi="PMingLiU" w:cs="Segoe UI" w:hint="eastAsia"/>
          <w:color w:val="58595B"/>
          <w:szCs w:val="18"/>
        </w:rPr>
        <w:t>許可之電話支援事件數目會依　貴用戶取得之</w:t>
      </w:r>
      <w:r w:rsidRPr="00ED4A14">
        <w:rPr>
          <w:rFonts w:eastAsia="PMingLiU" w:cs="Segoe UI" w:hint="eastAsia"/>
          <w:color w:val="58595B"/>
          <w:szCs w:val="18"/>
        </w:rPr>
        <w:t xml:space="preserve"> SA </w:t>
      </w:r>
      <w:r w:rsidRPr="00ED4A14">
        <w:rPr>
          <w:rFonts w:eastAsia="PMingLiU" w:hAnsi="PMingLiU" w:cs="Segoe UI" w:hint="eastAsia"/>
          <w:color w:val="58595B"/>
          <w:szCs w:val="18"/>
        </w:rPr>
        <w:t>利益點數而有所不同。如果　貴用戶至少一個合格的伺服器軟體產品具備</w:t>
      </w:r>
      <w:r w:rsidRPr="00ED4A14">
        <w:rPr>
          <w:rFonts w:eastAsia="PMingLiU" w:cs="Segoe UI" w:hint="eastAsia"/>
          <w:color w:val="58595B"/>
          <w:szCs w:val="18"/>
        </w:rPr>
        <w:t xml:space="preserve"> SA </w:t>
      </w:r>
      <w:r w:rsidRPr="00ED4A14">
        <w:rPr>
          <w:rFonts w:eastAsia="PMingLiU" w:hAnsi="PMingLiU" w:cs="Segoe UI" w:hint="eastAsia"/>
          <w:color w:val="58595B"/>
          <w:szCs w:val="18"/>
        </w:rPr>
        <w:t>範圍，　貴用戶將取得免費事件之權利。　貴用戶所取得之電話支援事件數量係依據透過訂購帳戶所獲得的總計算點數而計算，如下所述</w:t>
      </w:r>
      <w:r w:rsidRPr="00ED4A14">
        <w:rPr>
          <w:rFonts w:eastAsia="PMingLiU" w:cs="Segoe UI" w:hint="eastAsia"/>
          <w:color w:val="58595B"/>
          <w:szCs w:val="18"/>
        </w:rPr>
        <w:t xml:space="preserve"> (</w:t>
      </w:r>
      <w:r w:rsidRPr="00ED4A14">
        <w:rPr>
          <w:rFonts w:eastAsia="PMingLiU" w:hAnsi="PMingLiU" w:cs="Segoe UI" w:hint="eastAsia"/>
          <w:color w:val="58595B"/>
          <w:szCs w:val="18"/>
        </w:rPr>
        <w:t>請參閱本文件中的「計算</w:t>
      </w:r>
      <w:r w:rsidRPr="00ED4A14">
        <w:rPr>
          <w:rFonts w:eastAsia="PMingLiU" w:cs="Segoe UI" w:hint="eastAsia"/>
          <w:color w:val="58595B"/>
          <w:szCs w:val="18"/>
        </w:rPr>
        <w:t xml:space="preserve"> MPSA </w:t>
      </w:r>
      <w:r w:rsidRPr="00ED4A14">
        <w:rPr>
          <w:rFonts w:eastAsia="PMingLiU" w:hAnsi="PMingLiU" w:cs="Segoe UI" w:hint="eastAsia"/>
          <w:color w:val="58595B"/>
          <w:szCs w:val="18"/>
        </w:rPr>
        <w:t>的軟體保證利益點數」一節，以取得</w:t>
      </w:r>
      <w:r w:rsidRPr="00ED4A14">
        <w:rPr>
          <w:rFonts w:eastAsia="PMingLiU" w:cs="Segoe UI" w:hint="eastAsia"/>
          <w:color w:val="58595B"/>
          <w:szCs w:val="18"/>
        </w:rPr>
        <w:t xml:space="preserve"> SA </w:t>
      </w:r>
      <w:r w:rsidRPr="00ED4A14">
        <w:rPr>
          <w:rFonts w:eastAsia="PMingLiU" w:hAnsi="PMingLiU" w:cs="Segoe UI" w:hint="eastAsia"/>
          <w:color w:val="58595B"/>
          <w:szCs w:val="18"/>
        </w:rPr>
        <w:t>利益點數的計算詳細資訊</w:t>
      </w:r>
      <w:r w:rsidRPr="00ED4A14">
        <w:rPr>
          <w:rFonts w:eastAsia="PMingLiU" w:cs="Segoe UI" w:hint="eastAsia"/>
          <w:color w:val="58595B"/>
          <w:szCs w:val="18"/>
        </w:rPr>
        <w:t>)</w:t>
      </w:r>
      <w:r w:rsidRPr="00ED4A14">
        <w:rPr>
          <w:rFonts w:eastAsia="PMingLiU" w:hAnsi="PMingLiU" w:cs="Segoe UI" w:hint="eastAsia"/>
          <w:color w:val="58595B"/>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065A90" w:rsidTr="0019337E">
        <w:trPr>
          <w:cantSplit/>
          <w:tblHeader/>
        </w:trPr>
        <w:tc>
          <w:tcPr>
            <w:tcW w:w="3060"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組合</w:t>
            </w:r>
          </w:p>
        </w:tc>
        <w:tc>
          <w:tcPr>
            <w:tcW w:w="3240" w:type="dxa"/>
            <w:tcBorders>
              <w:top w:val="single" w:sz="4" w:space="0" w:color="auto"/>
              <w:left w:val="single" w:sz="4" w:space="0" w:color="auto"/>
              <w:bottom w:val="single" w:sz="4" w:space="0" w:color="auto"/>
              <w:right w:val="single" w:sz="4" w:space="0" w:color="auto"/>
            </w:tcBorders>
            <w:shd w:val="clear" w:color="auto" w:fill="BF8F00" w:themeFill="accent4" w:themeFillShade="BF"/>
            <w:vAlign w:val="center"/>
            <w:hideMark/>
          </w:tcPr>
          <w:p w:rsidR="00065A90" w:rsidRDefault="00065A90" w:rsidP="0019337E">
            <w:pPr>
              <w:pStyle w:val="ProductList-Body"/>
              <w:spacing w:before="20" w:after="20"/>
              <w:jc w:val="center"/>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各電話支援事件的點數</w:t>
            </w:r>
          </w:p>
        </w:tc>
      </w:tr>
      <w:tr w:rsidR="00065A90" w:rsidRPr="00ED4A14" w:rsidTr="0019337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rPr>
              <w:t>應用程式及系統</w:t>
            </w:r>
            <w:r w:rsidRPr="00ED4A14">
              <w:rPr>
                <w:rFonts w:ascii="Segoe UI" w:eastAsia="PMingLiU" w:hAnsi="Segoe UI" w:hint="eastAsia"/>
                <w:color w:val="58595B"/>
                <w:szCs w:val="18"/>
              </w:rPr>
              <w:t xml:space="preserve"> (</w:t>
            </w:r>
            <w:r w:rsidRPr="00ED4A14">
              <w:rPr>
                <w:rFonts w:ascii="Segoe UI" w:eastAsia="PMingLiU" w:hAnsi="PMingLiU" w:hint="eastAsia"/>
                <w:color w:val="58595B"/>
                <w:szCs w:val="18"/>
              </w:rPr>
              <w:t>合併</w:t>
            </w:r>
            <w:r w:rsidRPr="00ED4A14">
              <w:rPr>
                <w:rFonts w:ascii="Segoe UI" w:eastAsia="PMingLiU" w:hAnsi="Segoe UI" w:hint="eastAsia"/>
                <w:color w:val="58595B"/>
                <w:szCs w:val="18"/>
              </w:rPr>
              <w:t>)</w:t>
            </w:r>
          </w:p>
        </w:tc>
        <w:tc>
          <w:tcPr>
            <w:tcW w:w="3240" w:type="dxa"/>
            <w:tcBorders>
              <w:top w:val="single" w:sz="4" w:space="0" w:color="auto"/>
              <w:left w:val="single" w:sz="4" w:space="0" w:color="auto"/>
              <w:bottom w:val="single" w:sz="4" w:space="0" w:color="auto"/>
              <w:right w:val="single" w:sz="4" w:space="0" w:color="auto"/>
            </w:tcBorders>
            <w:vAlign w:val="cente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hint="eastAsia"/>
                <w:color w:val="58595B"/>
                <w:szCs w:val="18"/>
              </w:rPr>
              <w:t>2,000</w:t>
            </w:r>
          </w:p>
        </w:tc>
      </w:tr>
      <w:tr w:rsidR="00065A90" w:rsidRPr="00ED4A14" w:rsidTr="0019337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rPr>
              <w:t>伺服器</w:t>
            </w:r>
          </w:p>
        </w:tc>
        <w:tc>
          <w:tcPr>
            <w:tcW w:w="3240" w:type="dxa"/>
            <w:tcBorders>
              <w:top w:val="single" w:sz="4" w:space="0" w:color="auto"/>
              <w:left w:val="single" w:sz="4" w:space="0" w:color="auto"/>
              <w:bottom w:val="single" w:sz="4" w:space="0" w:color="auto"/>
              <w:right w:val="single" w:sz="4" w:space="0" w:color="auto"/>
            </w:tcBorders>
            <w:vAlign w:val="cente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hint="eastAsia"/>
                <w:color w:val="58595B"/>
                <w:szCs w:val="18"/>
              </w:rPr>
              <w:t>400</w:t>
            </w:r>
          </w:p>
        </w:tc>
      </w:tr>
      <w:tr w:rsidR="00065A90" w:rsidRPr="00ED4A14" w:rsidTr="0019337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CAL</w:t>
            </w:r>
          </w:p>
        </w:tc>
        <w:tc>
          <w:tcPr>
            <w:tcW w:w="3240" w:type="dxa"/>
            <w:tcBorders>
              <w:top w:val="single" w:sz="4" w:space="0" w:color="auto"/>
              <w:left w:val="single" w:sz="4" w:space="0" w:color="auto"/>
              <w:bottom w:val="single" w:sz="4" w:space="0" w:color="auto"/>
              <w:right w:val="single" w:sz="4" w:space="0" w:color="auto"/>
            </w:tcBorders>
            <w:vAlign w:val="cente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hint="eastAsia"/>
                <w:color w:val="58595B"/>
                <w:szCs w:val="18"/>
              </w:rPr>
              <w:t>400</w:t>
            </w:r>
          </w:p>
        </w:tc>
      </w:tr>
    </w:tbl>
    <w:p w:rsidR="00065A90" w:rsidRPr="00ED4A14" w:rsidRDefault="00065A90" w:rsidP="00065A90">
      <w:pPr>
        <w:ind w:firstLine="180"/>
        <w:rPr>
          <w:rFonts w:eastAsia="PMingLiU" w:cs="Segoe UI"/>
          <w:color w:val="58595B"/>
        </w:rPr>
      </w:pPr>
    </w:p>
    <w:p w:rsidR="00065A90" w:rsidRPr="00ED4A14" w:rsidRDefault="00065A90" w:rsidP="00065A90">
      <w:pPr>
        <w:pStyle w:val="ProductList-Body"/>
        <w:spacing w:after="120"/>
        <w:rPr>
          <w:rFonts w:ascii="Segoe UI" w:eastAsia="PMingLiU" w:hAnsi="Segoe UI"/>
          <w:color w:val="58595B"/>
          <w:lang w:eastAsia="zh-TW"/>
        </w:rPr>
      </w:pPr>
      <w:r w:rsidRPr="00ED4A14">
        <w:rPr>
          <w:rFonts w:ascii="Segoe UI" w:eastAsia="PMingLiU" w:hAnsi="PMingLiU" w:hint="eastAsia"/>
          <w:color w:val="58595B"/>
          <w:szCs w:val="18"/>
          <w:lang w:eastAsia="zh-TW"/>
        </w:rPr>
        <w:t>事件在</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範圍期間內有效並可在</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範圍開始時使用，無論是否選擇分期付款。在最初訂單之後進行的訂購將讓已獲得之事件及年度分配額重複計算。尚未使用之電話支援事件將於</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範圍屆滿時失去效力。各訂購帳戶間之電話支援事件不得移轉。</w:t>
      </w: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當地電話支援之存取權可於營業時間提供，可於下列網站找到：</w:t>
      </w:r>
      <w:hyperlink r:id="rId21" w:history="1">
        <w:r>
          <w:rPr>
            <w:rStyle w:val="Hyperlink"/>
            <w:rFonts w:ascii="Segoe UI" w:eastAsia="PMingLiU" w:hAnsi="Segoe UI" w:hint="eastAsia"/>
            <w:szCs w:val="18"/>
            <w:lang w:eastAsia="zh-TW"/>
          </w:rPr>
          <w:t>http://support.microsoft.com/gp/saphone</w:t>
        </w:r>
      </w:hyperlink>
      <w:r>
        <w:rPr>
          <w:rFonts w:ascii="Segoe UI" w:eastAsia="PMingLiU" w:hAnsi="PMingLiU" w:hint="eastAsia"/>
          <w:color w:val="000000" w:themeColor="text1"/>
          <w:szCs w:val="18"/>
          <w:lang w:eastAsia="zh-TW"/>
        </w:rPr>
        <w:t>。</w:t>
      </w:r>
      <w:r w:rsidRPr="00ED4A14">
        <w:rPr>
          <w:rFonts w:ascii="Segoe UI" w:eastAsia="PMingLiU" w:hAnsi="PMingLiU" w:hint="eastAsia"/>
          <w:color w:val="58595B"/>
          <w:szCs w:val="18"/>
          <w:lang w:eastAsia="zh-TW"/>
        </w:rP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065A90" w:rsidRDefault="00065A90" w:rsidP="00065A90">
      <w:pPr>
        <w:pStyle w:val="Thirdheading"/>
        <w:rPr>
          <w:rFonts w:ascii="Segoe UI" w:eastAsia="PMingLiU" w:hAnsi="Segoe UI" w:cs="Segoe UI"/>
        </w:rPr>
      </w:pPr>
      <w:r>
        <w:rPr>
          <w:rFonts w:ascii="Segoe UI" w:eastAsia="PMingLiU" w:hAnsi="PMingLiU" w:cs="Segoe UI" w:hint="eastAsia"/>
          <w:b/>
        </w:rPr>
        <w:t>網頁架構事件</w:t>
      </w: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Segoe UI" w:hint="eastAsia"/>
          <w:color w:val="58595B"/>
          <w:szCs w:val="18"/>
          <w:lang w:eastAsia="zh-TW"/>
        </w:rPr>
        <w:t xml:space="preserve">SA </w:t>
      </w:r>
      <w:r w:rsidRPr="00ED4A14">
        <w:rPr>
          <w:rFonts w:ascii="Segoe UI" w:eastAsia="PMingLiU" w:hAnsi="PMingLiU" w:hint="eastAsia"/>
          <w:color w:val="58595B"/>
          <w:szCs w:val="18"/>
          <w:lang w:eastAsia="zh-TW"/>
        </w:rPr>
        <w:t>涵蓋</w:t>
      </w:r>
      <w:r w:rsidRPr="00ED4A14">
        <w:rPr>
          <w:rFonts w:ascii="Segoe UI" w:eastAsia="PMingLiU" w:hAnsi="Segoe UI" w:hint="eastAsia"/>
          <w:color w:val="58595B"/>
          <w:szCs w:val="18"/>
          <w:lang w:eastAsia="zh-TW"/>
        </w:rPr>
        <w:t xml:space="preserve"> Standard</w:t>
      </w:r>
      <w:r w:rsidRPr="00ED4A14">
        <w:rPr>
          <w:rFonts w:ascii="Segoe UI" w:eastAsia="PMingLiU" w:hAnsi="PMingLiU" w:hint="eastAsia"/>
          <w:color w:val="58595B"/>
          <w:szCs w:val="18"/>
          <w:lang w:eastAsia="zh-TW"/>
        </w:rPr>
        <w:t>、</w:t>
      </w:r>
      <w:r w:rsidRPr="00ED4A14">
        <w:rPr>
          <w:rFonts w:ascii="Segoe UI" w:eastAsia="PMingLiU" w:hAnsi="Segoe UI" w:hint="eastAsia"/>
          <w:color w:val="58595B"/>
          <w:szCs w:val="18"/>
          <w:lang w:eastAsia="zh-TW"/>
        </w:rPr>
        <w:t xml:space="preserve">Enterprise </w:t>
      </w:r>
      <w:r w:rsidRPr="00ED4A14">
        <w:rPr>
          <w:rFonts w:ascii="Segoe UI" w:eastAsia="PMingLiU" w:hAnsi="PMingLiU" w:hint="eastAsia"/>
          <w:color w:val="58595B"/>
          <w:szCs w:val="18"/>
          <w:lang w:eastAsia="zh-TW"/>
        </w:rPr>
        <w:t>及</w:t>
      </w:r>
      <w:r w:rsidRPr="00ED4A14">
        <w:rPr>
          <w:rFonts w:ascii="Segoe UI" w:eastAsia="PMingLiU" w:hAnsi="Segoe UI" w:hint="eastAsia"/>
          <w:color w:val="58595B"/>
          <w:szCs w:val="18"/>
          <w:lang w:eastAsia="zh-TW"/>
        </w:rPr>
        <w:t xml:space="preserve"> Datacenter Edition </w:t>
      </w:r>
      <w:r w:rsidRPr="00ED4A14">
        <w:rPr>
          <w:rFonts w:ascii="Segoe UI" w:eastAsia="PMingLiU" w:hAnsi="PMingLiU" w:hint="eastAsia"/>
          <w:color w:val="58595B"/>
          <w:szCs w:val="18"/>
          <w:lang w:eastAsia="zh-TW"/>
        </w:rPr>
        <w:t>伺服器軟體的任何訂購，得於需要時存取電子網頁架構之問題解決支援服務。電子支援網站的存取可全年無休提供，但僅於營業時間提供回應。請參閱上一節「電話支援事件」中之「各地區營業時間差異」。</w:t>
      </w:r>
    </w:p>
    <w:p w:rsidR="00065A90" w:rsidRPr="00ED4A14" w:rsidRDefault="00065A90" w:rsidP="00065A90">
      <w:pPr>
        <w:pStyle w:val="ProductList-Body"/>
        <w:spacing w:before="120" w:after="120"/>
        <w:rPr>
          <w:rFonts w:ascii="Segoe UI" w:eastAsia="PMingLiU" w:hAnsi="Segoe UI"/>
          <w:color w:val="58595B"/>
        </w:rPr>
      </w:pPr>
      <w:r w:rsidRPr="00ED4A14">
        <w:rPr>
          <w:rFonts w:ascii="Segoe UI" w:eastAsia="PMingLiU" w:hAnsi="PMingLiU" w:hint="eastAsia"/>
          <w:color w:val="58595B"/>
          <w:szCs w:val="18"/>
        </w:rPr>
        <w:lastRenderedPageBreak/>
        <w:t>透過電話啟動之事件於解決後將從可提供之電話事件餘額扣除。透過網頁啟動之事件係基於需要而進行，其係透過網頁、電子郵件及其他電子方式進行。透過網頁啟動再轉換為由　貴用戶電話解決之事件於解決後將從可提供之電話事件餘額扣除。透過網頁啟動再由</w:t>
      </w:r>
      <w:r w:rsidRPr="00ED4A14">
        <w:rPr>
          <w:rFonts w:ascii="Segoe UI" w:eastAsia="PMingLiU" w:hAnsi="Segoe UI" w:hint="eastAsia"/>
          <w:color w:val="58595B"/>
          <w:szCs w:val="18"/>
        </w:rPr>
        <w:t xml:space="preserve"> Microsoft </w:t>
      </w:r>
      <w:r w:rsidRPr="00ED4A14">
        <w:rPr>
          <w:rFonts w:ascii="Segoe UI" w:eastAsia="PMingLiU" w:hAnsi="PMingLiU" w:hint="eastAsia"/>
          <w:color w:val="58595B"/>
          <w:szCs w:val="18"/>
        </w:rPr>
        <w:t>透過電話解決後續事宜之事件，如果其解決係採用網頁、電子郵件及其他電子方式繼續進行，便不會將該事件從可提供之電話事件餘額扣除。</w:t>
      </w:r>
    </w:p>
    <w:p w:rsidR="00065A90" w:rsidRPr="00ED4A14" w:rsidRDefault="00065A90" w:rsidP="00065A90">
      <w:pPr>
        <w:pStyle w:val="ProductList-Body"/>
        <w:rPr>
          <w:rFonts w:ascii="Segoe UI" w:eastAsia="PMingLiU" w:hAnsi="Segoe UI"/>
          <w:color w:val="58595B"/>
        </w:rPr>
      </w:pPr>
      <w:r w:rsidRPr="00ED4A14">
        <w:rPr>
          <w:rFonts w:ascii="Segoe UI" w:eastAsia="PMingLiU" w:hAnsi="PMingLiU" w:hint="eastAsia"/>
          <w:color w:val="58595B"/>
          <w:szCs w:val="18"/>
        </w:rPr>
        <w:t>伺服器軟體及網頁支援事件之相關</w:t>
      </w:r>
      <w:r w:rsidRPr="00ED4A14">
        <w:rPr>
          <w:rFonts w:ascii="Segoe UI" w:eastAsia="PMingLiU" w:hAnsi="Segoe UI" w:hint="eastAsia"/>
          <w:color w:val="58595B"/>
          <w:szCs w:val="18"/>
        </w:rPr>
        <w:t xml:space="preserve"> CAL </w:t>
      </w:r>
      <w:r w:rsidRPr="00ED4A14">
        <w:rPr>
          <w:rFonts w:ascii="Segoe UI" w:eastAsia="PMingLiU" w:hAnsi="PMingLiU" w:hint="eastAsia"/>
          <w:color w:val="58595B"/>
          <w:szCs w:val="18"/>
        </w:rPr>
        <w:t>都需要</w:t>
      </w:r>
      <w:r w:rsidRPr="00ED4A14">
        <w:rPr>
          <w:rFonts w:ascii="Segoe UI" w:eastAsia="PMingLiU" w:hAnsi="Segoe UI" w:hint="eastAsia"/>
          <w:color w:val="58595B"/>
          <w:szCs w:val="18"/>
        </w:rPr>
        <w:t xml:space="preserve"> SA</w:t>
      </w:r>
      <w:r w:rsidRPr="00ED4A14">
        <w:rPr>
          <w:rFonts w:ascii="Segoe UI" w:eastAsia="PMingLiU" w:hAnsi="PMingLiU" w:hint="eastAsia"/>
          <w:color w:val="58595B"/>
          <w:szCs w:val="18"/>
        </w:rPr>
        <w:t>。　貴用戶只應針對</w:t>
      </w:r>
      <w:r w:rsidRPr="00ED4A14">
        <w:rPr>
          <w:rFonts w:ascii="Segoe UI" w:eastAsia="PMingLiU" w:hAnsi="Segoe UI" w:hint="eastAsia"/>
          <w:color w:val="58595B"/>
          <w:szCs w:val="18"/>
        </w:rPr>
        <w:t xml:space="preserve"> SA </w:t>
      </w:r>
      <w:r w:rsidRPr="00ED4A14">
        <w:rPr>
          <w:rFonts w:ascii="Segoe UI" w:eastAsia="PMingLiU" w:hAnsi="PMingLiU" w:hint="eastAsia"/>
          <w:color w:val="58595B"/>
          <w:szCs w:val="18"/>
        </w:rPr>
        <w:t>所涵蓋之伺服器軟體的授權拷貝提交網頁架構之問題解決支援要求。網頁支援事件是無法跨使用權進行移轉的。如需有關指定或重新指定使用權給實體伺服器之進一步詳細資訊，請參閱</w:t>
      </w:r>
      <w:r>
        <w:rPr>
          <w:rFonts w:eastAsia="PMingLiU" w:hAnsi="PMingLiU" w:hint="eastAsia"/>
        </w:rPr>
        <w:t>產品條款</w:t>
      </w:r>
      <w:r w:rsidRPr="00ED4A14">
        <w:rPr>
          <w:rFonts w:ascii="Segoe UI" w:eastAsia="PMingLiU" w:hAnsi="PMingLiU" w:hint="eastAsia"/>
          <w:color w:val="58595B"/>
          <w:szCs w:val="18"/>
        </w:rPr>
        <w:t>。</w:t>
      </w:r>
    </w:p>
    <w:p w:rsidR="00065A90" w:rsidRDefault="00065A90" w:rsidP="00065A90">
      <w:pPr>
        <w:pStyle w:val="Thirdheading"/>
        <w:rPr>
          <w:rFonts w:ascii="Segoe UI" w:eastAsia="PMingLiU" w:hAnsi="PMingLiU" w:cs="Segoe UI"/>
          <w:b/>
          <w:lang w:val="en-US"/>
        </w:rPr>
      </w:pPr>
    </w:p>
    <w:p w:rsidR="00065A90" w:rsidRDefault="00065A90" w:rsidP="00065A90">
      <w:pPr>
        <w:pStyle w:val="Thirdheading"/>
        <w:rPr>
          <w:rFonts w:ascii="Segoe UI" w:eastAsia="PMingLiU" w:hAnsi="Segoe UI" w:cs="Segoe UI"/>
        </w:rPr>
      </w:pPr>
      <w:r>
        <w:rPr>
          <w:rFonts w:ascii="Segoe UI" w:eastAsia="PMingLiU" w:hAnsi="PMingLiU" w:cs="Segoe UI" w:hint="eastAsia"/>
          <w:b/>
        </w:rPr>
        <w:t>支援連絡人</w:t>
      </w:r>
    </w:p>
    <w:p w:rsidR="00065A90" w:rsidRPr="00ED4A14" w:rsidRDefault="00065A90" w:rsidP="00065A90">
      <w:pPr>
        <w:spacing w:line="240" w:lineRule="auto"/>
        <w:rPr>
          <w:rFonts w:eastAsia="PMingLiU" w:cs="Segoe UI"/>
          <w:color w:val="58595B"/>
        </w:rPr>
      </w:pPr>
      <w:r w:rsidRPr="00ED4A14">
        <w:rPr>
          <w:rFonts w:eastAsia="PMingLiU" w:hAnsi="PMingLiU" w:cs="Segoe UI" w:hint="eastAsia"/>
          <w:color w:val="58595B"/>
          <w:szCs w:val="18"/>
        </w:rPr>
        <w:t>各訂購帳戶允許的支援連絡人數目如下所示。連絡人必須提供個人姓名，且可以包括　貴客戶組織外部之個人。不過，組織、部門或群組名稱不得列為連絡人。</w:t>
      </w:r>
    </w:p>
    <w:p w:rsidR="00065A90" w:rsidRDefault="00065A90" w:rsidP="00065A90">
      <w:pPr>
        <w:spacing w:line="240" w:lineRule="auto"/>
        <w:rPr>
          <w:rFonts w:eastAsia="PMingLiU" w:cs="Segoe UI"/>
        </w:rPr>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065A90" w:rsidTr="0019337E">
        <w:trPr>
          <w:trHeight w:val="178"/>
          <w:tblHeader/>
        </w:trPr>
        <w:tc>
          <w:tcPr>
            <w:tcW w:w="4140" w:type="dxa"/>
            <w:tcBorders>
              <w:top w:val="single" w:sz="4" w:space="0" w:color="auto"/>
              <w:left w:val="single" w:sz="4" w:space="0" w:color="auto"/>
              <w:bottom w:val="single" w:sz="4" w:space="0" w:color="auto"/>
              <w:right w:val="single" w:sz="4" w:space="0" w:color="auto"/>
            </w:tcBorders>
            <w:shd w:val="clear" w:color="auto" w:fill="8064A2"/>
            <w:vAlign w:val="center"/>
            <w:hideMark/>
          </w:tcPr>
          <w:p w:rsidR="00065A90" w:rsidRDefault="00065A90" w:rsidP="0019337E">
            <w:pPr>
              <w:pStyle w:val="ProductList-Body"/>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利益</w:t>
            </w:r>
          </w:p>
        </w:tc>
        <w:tc>
          <w:tcPr>
            <w:tcW w:w="2430" w:type="dxa"/>
            <w:tcBorders>
              <w:top w:val="single" w:sz="4" w:space="0" w:color="auto"/>
              <w:left w:val="single" w:sz="4" w:space="0" w:color="auto"/>
              <w:bottom w:val="single" w:sz="4" w:space="0" w:color="auto"/>
              <w:right w:val="single" w:sz="4" w:space="0" w:color="auto"/>
            </w:tcBorders>
            <w:shd w:val="clear" w:color="auto" w:fill="8064A2"/>
            <w:vAlign w:val="center"/>
            <w:hideMark/>
          </w:tcPr>
          <w:p w:rsidR="00065A90" w:rsidRDefault="00065A90" w:rsidP="0019337E">
            <w:pPr>
              <w:pStyle w:val="ProductList-Body"/>
              <w:spacing w:before="20" w:after="20"/>
              <w:jc w:val="center"/>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各訂購帳戶</w:t>
            </w:r>
          </w:p>
        </w:tc>
      </w:tr>
      <w:tr w:rsidR="00065A90" w:rsidTr="0019337E">
        <w:trPr>
          <w:trHeight w:val="236"/>
        </w:trPr>
        <w:tc>
          <w:tcPr>
            <w:tcW w:w="4140" w:type="dxa"/>
            <w:tcBorders>
              <w:top w:val="single" w:sz="4" w:space="0" w:color="auto"/>
              <w:left w:val="single" w:sz="4" w:space="0" w:color="auto"/>
              <w:bottom w:val="single" w:sz="4" w:space="0" w:color="auto"/>
              <w:right w:val="single" w:sz="4" w:space="0" w:color="auto"/>
            </w:tcBorders>
            <w:vAlign w:val="cente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rPr>
              <w:t>問題解決電話支援連絡人之人數</w:t>
            </w:r>
          </w:p>
        </w:tc>
        <w:tc>
          <w:tcPr>
            <w:tcW w:w="2430" w:type="dxa"/>
            <w:tcBorders>
              <w:top w:val="single" w:sz="4" w:space="0" w:color="auto"/>
              <w:left w:val="single" w:sz="4" w:space="0" w:color="auto"/>
              <w:bottom w:val="single" w:sz="4" w:space="0" w:color="auto"/>
              <w:right w:val="single" w:sz="4" w:space="0" w:color="auto"/>
            </w:tcBorders>
            <w:vAlign w:val="cente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PMingLiU" w:hint="eastAsia"/>
                <w:color w:val="58595B"/>
                <w:szCs w:val="18"/>
              </w:rPr>
              <w:t>視需要情況而定</w:t>
            </w:r>
          </w:p>
        </w:tc>
      </w:tr>
      <w:tr w:rsidR="00065A90" w:rsidTr="0019337E">
        <w:trPr>
          <w:trHeight w:val="236"/>
        </w:trPr>
        <w:tc>
          <w:tcPr>
            <w:tcW w:w="4140" w:type="dxa"/>
            <w:tcBorders>
              <w:top w:val="single" w:sz="4" w:space="0" w:color="auto"/>
              <w:left w:val="single" w:sz="4" w:space="0" w:color="auto"/>
              <w:bottom w:val="single" w:sz="4" w:space="0" w:color="auto"/>
              <w:right w:val="single" w:sz="4" w:space="0" w:color="auto"/>
            </w:tcBorders>
            <w:vAlign w:val="cente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rPr>
              <w:t>授權之網頁支援連絡人之人數</w:t>
            </w:r>
          </w:p>
        </w:tc>
        <w:tc>
          <w:tcPr>
            <w:tcW w:w="2430" w:type="dxa"/>
            <w:tcBorders>
              <w:top w:val="single" w:sz="4" w:space="0" w:color="auto"/>
              <w:left w:val="single" w:sz="4" w:space="0" w:color="auto"/>
              <w:bottom w:val="single" w:sz="4" w:space="0" w:color="auto"/>
              <w:right w:val="single" w:sz="4" w:space="0" w:color="auto"/>
            </w:tcBorders>
            <w:vAlign w:val="center"/>
            <w:hideMark/>
          </w:tcPr>
          <w:p w:rsidR="00065A90" w:rsidRPr="00ED4A14" w:rsidRDefault="00065A90" w:rsidP="0019337E">
            <w:pPr>
              <w:pStyle w:val="ProductList-Body"/>
              <w:jc w:val="center"/>
              <w:rPr>
                <w:rFonts w:ascii="Segoe UI" w:eastAsia="PMingLiU" w:hAnsi="Segoe UI"/>
                <w:color w:val="58595B"/>
                <w:szCs w:val="18"/>
                <w:lang w:val="zh-TW" w:eastAsia="zh-TW" w:bidi="zh-TW"/>
              </w:rPr>
            </w:pPr>
            <w:r w:rsidRPr="00ED4A14">
              <w:rPr>
                <w:rFonts w:ascii="Segoe UI" w:eastAsia="PMingLiU" w:hAnsi="Segoe UI" w:hint="eastAsia"/>
                <w:color w:val="58595B"/>
                <w:szCs w:val="18"/>
              </w:rPr>
              <w:t>4</w:t>
            </w:r>
          </w:p>
        </w:tc>
      </w:tr>
    </w:tbl>
    <w:p w:rsidR="00065A90" w:rsidRDefault="00065A90" w:rsidP="00065A90">
      <w:pPr>
        <w:pStyle w:val="Thirdheading"/>
        <w:rPr>
          <w:rFonts w:ascii="Segoe UI" w:eastAsia="PMingLiU" w:hAnsi="Segoe UI" w:cs="Segoe UI"/>
        </w:rPr>
      </w:pPr>
      <w:bookmarkStart w:id="51" w:name="_Toc240899166"/>
      <w:r>
        <w:rPr>
          <w:rFonts w:ascii="Segoe UI" w:eastAsia="PMingLiU" w:hAnsi="PMingLiU" w:cs="Segoe UI" w:hint="eastAsia"/>
          <w:b/>
        </w:rPr>
        <w:t>軟體保證客戶之服務等級</w:t>
      </w:r>
      <w:bookmarkEnd w:id="51"/>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除必須透過電話提出之嚴重性</w:t>
      </w:r>
      <w:r w:rsidRPr="00ED4A14">
        <w:rPr>
          <w:rFonts w:ascii="Segoe UI" w:eastAsia="PMingLiU" w:hAnsi="Segoe UI" w:hint="eastAsia"/>
          <w:color w:val="58595B"/>
          <w:szCs w:val="18"/>
          <w:lang w:eastAsia="zh-TW"/>
        </w:rPr>
        <w:t xml:space="preserve"> A </w:t>
      </w:r>
      <w:r w:rsidRPr="00ED4A14">
        <w:rPr>
          <w:rFonts w:ascii="Segoe UI" w:eastAsia="PMingLiU" w:hAnsi="PMingLiU" w:hint="eastAsia"/>
          <w:color w:val="58595B"/>
          <w:szCs w:val="18"/>
          <w:lang w:eastAsia="zh-TW"/>
        </w:rPr>
        <w:t>及</w:t>
      </w:r>
      <w:r w:rsidRPr="00ED4A14">
        <w:rPr>
          <w:rFonts w:ascii="Segoe UI" w:eastAsia="PMingLiU" w:hAnsi="Segoe UI" w:hint="eastAsia"/>
          <w:color w:val="58595B"/>
          <w:szCs w:val="18"/>
          <w:lang w:eastAsia="zh-TW"/>
        </w:rPr>
        <w:t xml:space="preserve"> B </w:t>
      </w:r>
      <w:r w:rsidRPr="00ED4A14">
        <w:rPr>
          <w:rFonts w:ascii="Segoe UI" w:eastAsia="PMingLiU" w:hAnsi="PMingLiU" w:hint="eastAsia"/>
          <w:color w:val="58595B"/>
          <w:szCs w:val="18"/>
          <w:lang w:eastAsia="zh-TW"/>
        </w:rPr>
        <w:t>外，得透過電話或電子方式由貴組織指定之連絡人提出支援要求，如以下所示。　貴用戶應負責於諮詢過本公司之後設定最初之嚴重等級，且可以隨時要求變更嚴重等級。依嚴重等級估計的回應次數及　貴用戶的責任定義於下表中：</w:t>
      </w:r>
    </w:p>
    <w:p w:rsidR="00065A90" w:rsidRDefault="00065A90" w:rsidP="00065A90">
      <w:pPr>
        <w:pStyle w:val="ProductList-Body"/>
        <w:rPr>
          <w:rFonts w:ascii="Segoe UI" w:eastAsia="PMingLiU" w:hAnsi="Segoe UI"/>
          <w:lang w:eastAsia="zh-TW"/>
        </w:rPr>
      </w:pP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70"/>
        <w:gridCol w:w="2790"/>
        <w:gridCol w:w="3690"/>
        <w:gridCol w:w="2970"/>
      </w:tblGrid>
      <w:tr w:rsidR="00065A90" w:rsidTr="0019337E">
        <w:trPr>
          <w:trHeight w:val="160"/>
          <w:tblHeader/>
        </w:trPr>
        <w:tc>
          <w:tcPr>
            <w:tcW w:w="1170"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嚴重性</w:t>
            </w:r>
          </w:p>
        </w:tc>
        <w:tc>
          <w:tcPr>
            <w:tcW w:w="2790"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情況</w:t>
            </w:r>
          </w:p>
        </w:tc>
        <w:tc>
          <w:tcPr>
            <w:tcW w:w="3690"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本公司的預期回應</w:t>
            </w:r>
          </w:p>
        </w:tc>
        <w:tc>
          <w:tcPr>
            <w:tcW w:w="2970"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 xml:space="preserve">　貴用戶的預期回應</w:t>
            </w:r>
          </w:p>
        </w:tc>
      </w:tr>
      <w:tr w:rsidR="00065A90" w:rsidTr="0019337E">
        <w:tc>
          <w:tcPr>
            <w:tcW w:w="11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 xml:space="preserve">A. </w:t>
            </w:r>
            <w:r w:rsidRPr="00ED4A14">
              <w:rPr>
                <w:rFonts w:ascii="Segoe UI" w:eastAsia="PMingLiU" w:hAnsi="PMingLiU" w:hint="eastAsia"/>
                <w:color w:val="58595B"/>
                <w:szCs w:val="18"/>
              </w:rPr>
              <w:t>透過電話提出</w:t>
            </w: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重大之營業影響程度：</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rPr>
              <w:t xml:space="preserve">　貴用戶之營業具有重大程度的損失或服務降級</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第一次來電於</w:t>
            </w:r>
            <w:r w:rsidRPr="00ED4A14">
              <w:rPr>
                <w:rFonts w:ascii="Segoe UI" w:eastAsia="PMingLiU" w:hAnsi="Segoe UI" w:hint="eastAsia"/>
                <w:color w:val="58595B"/>
                <w:szCs w:val="18"/>
                <w:lang w:eastAsia="zh-TW"/>
              </w:rPr>
              <w:t xml:space="preserve"> 2 </w:t>
            </w:r>
            <w:r w:rsidRPr="00ED4A14">
              <w:rPr>
                <w:rFonts w:ascii="Segoe UI" w:eastAsia="PMingLiU" w:hAnsi="PMingLiU" w:hint="eastAsia"/>
                <w:color w:val="58595B"/>
                <w:szCs w:val="18"/>
                <w:lang w:eastAsia="zh-TW"/>
              </w:rPr>
              <w:t>小時內回應或根據支援優惠方案於更短時間內回應</w:t>
            </w:r>
          </w:p>
          <w:p w:rsidR="00065A90" w:rsidRPr="00ED4A14" w:rsidRDefault="00065A90" w:rsidP="0019337E">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視需要於網站上提供</w:t>
            </w:r>
            <w:r w:rsidRPr="00ED4A14">
              <w:rPr>
                <w:rFonts w:ascii="Segoe UI" w:eastAsia="PMingLiU" w:hAnsi="Segoe UI" w:hint="eastAsia"/>
                <w:color w:val="58595B"/>
                <w:szCs w:val="18"/>
                <w:lang w:eastAsia="zh-TW"/>
              </w:rPr>
              <w:t xml:space="preserve"> Microsoft </w:t>
            </w:r>
            <w:r w:rsidRPr="00ED4A14">
              <w:rPr>
                <w:rFonts w:ascii="Segoe UI" w:eastAsia="PMingLiU" w:hAnsi="PMingLiU" w:hint="eastAsia"/>
                <w:color w:val="58595B"/>
                <w:szCs w:val="18"/>
                <w:lang w:eastAsia="zh-TW"/>
              </w:rPr>
              <w:t>資源。</w:t>
            </w:r>
          </w:p>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全天候持續進行解決</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rPr>
              <w:t>根據支援優惠方案通知</w:t>
            </w:r>
            <w:r w:rsidRPr="00ED4A14">
              <w:rPr>
                <w:rFonts w:ascii="Segoe UI" w:eastAsia="PMingLiU" w:hAnsi="Segoe UI" w:hint="eastAsia"/>
                <w:color w:val="58595B"/>
                <w:szCs w:val="18"/>
              </w:rPr>
              <w:t xml:space="preserve"> Microsoft </w:t>
            </w:r>
            <w:r w:rsidRPr="00ED4A14">
              <w:rPr>
                <w:rFonts w:ascii="Segoe UI" w:eastAsia="PMingLiU" w:hAnsi="PMingLiU" w:hint="eastAsia"/>
                <w:color w:val="58595B"/>
                <w:szCs w:val="18"/>
              </w:rPr>
              <w:t>之資深經理</w:t>
            </w:r>
            <w:r w:rsidRPr="00ED4A14">
              <w:rPr>
                <w:rFonts w:ascii="Segoe UI" w:eastAsia="PMingLiU" w:hAnsi="Segoe UI" w:hint="eastAsia"/>
                <w:color w:val="58595B"/>
                <w:szCs w:val="18"/>
              </w:rPr>
              <w:t xml:space="preserve"> (Senior Managers)</w:t>
            </w:r>
          </w:p>
        </w:tc>
        <w:tc>
          <w:tcPr>
            <w:tcW w:w="29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分派適當之資源接受全天候之持續解決行動</w:t>
            </w:r>
            <w:r w:rsidRPr="00ED4A14">
              <w:rPr>
                <w:rFonts w:ascii="Segoe UI" w:eastAsia="PMingLiU" w:hAnsi="Segoe UI" w:hint="eastAsia"/>
                <w:color w:val="58595B"/>
                <w:szCs w:val="18"/>
                <w:vertAlign w:val="superscript"/>
              </w:rPr>
              <w:t>2</w:t>
            </w:r>
          </w:p>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從變更控制機關快速存取及回應</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rPr>
              <w:t>管理階層通知</w:t>
            </w:r>
          </w:p>
        </w:tc>
      </w:tr>
      <w:tr w:rsidR="00065A90" w:rsidTr="0019337E">
        <w:tc>
          <w:tcPr>
            <w:tcW w:w="11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 xml:space="preserve">B. </w:t>
            </w:r>
            <w:r w:rsidRPr="00ED4A14">
              <w:rPr>
                <w:rFonts w:ascii="Segoe UI" w:eastAsia="PMingLiU" w:hAnsi="PMingLiU" w:hint="eastAsia"/>
                <w:color w:val="58595B"/>
                <w:szCs w:val="18"/>
              </w:rPr>
              <w:t>透過電話提出</w:t>
            </w: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中等之營業影響程度：</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lang w:eastAsia="zh-TW"/>
              </w:rPr>
              <w:t xml:space="preserve">　貴用戶之營業有中等程度的損失或服務降級，但工作在受損形況下可以適當地繼續。</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第一次來電於</w:t>
            </w:r>
            <w:r w:rsidRPr="00ED4A14">
              <w:rPr>
                <w:rFonts w:ascii="Segoe UI" w:eastAsia="PMingLiU" w:hAnsi="Segoe UI" w:hint="eastAsia"/>
                <w:color w:val="58595B"/>
                <w:szCs w:val="18"/>
              </w:rPr>
              <w:t xml:space="preserve"> 4 </w:t>
            </w:r>
            <w:r w:rsidRPr="00ED4A14">
              <w:rPr>
                <w:rFonts w:ascii="Segoe UI" w:eastAsia="PMingLiU" w:hAnsi="PMingLiU" w:hint="eastAsia"/>
                <w:color w:val="58595B"/>
                <w:szCs w:val="18"/>
              </w:rPr>
              <w:t>小時內回應或根據支援優惠方案於更短時間內回應</w:t>
            </w:r>
          </w:p>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僅於營業時間</w:t>
            </w:r>
            <w:r w:rsidRPr="00ED4A14">
              <w:rPr>
                <w:rFonts w:ascii="Segoe UI" w:eastAsia="PMingLiU" w:hAnsi="Segoe UI" w:hint="eastAsia"/>
                <w:color w:val="58595B"/>
                <w:szCs w:val="18"/>
                <w:vertAlign w:val="superscript"/>
              </w:rPr>
              <w:t>1</w:t>
            </w:r>
            <w:r w:rsidRPr="00ED4A14">
              <w:rPr>
                <w:rFonts w:ascii="Segoe UI" w:eastAsia="PMingLiU" w:hAnsi="PMingLiU" w:hint="eastAsia"/>
                <w:color w:val="58595B"/>
                <w:szCs w:val="18"/>
              </w:rPr>
              <w:t>進行解決</w:t>
            </w:r>
          </w:p>
          <w:p w:rsidR="00065A90" w:rsidRPr="00ED4A14" w:rsidRDefault="00065A90" w:rsidP="0019337E">
            <w:pPr>
              <w:pStyle w:val="ProductList-Body"/>
              <w:rPr>
                <w:rFonts w:ascii="Segoe UI" w:eastAsia="PMingLiU" w:hAnsi="Segoe UI"/>
                <w:color w:val="58595B"/>
                <w:szCs w:val="18"/>
                <w:lang w:val="zh-TW" w:eastAsia="zh-TW" w:bidi="zh-TW"/>
              </w:rPr>
            </w:pPr>
          </w:p>
        </w:tc>
        <w:tc>
          <w:tcPr>
            <w:tcW w:w="29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分派適當之資源接受營業時間</w:t>
            </w:r>
            <w:r w:rsidRPr="00ED4A14">
              <w:rPr>
                <w:rFonts w:ascii="Segoe UI" w:eastAsia="PMingLiU" w:hAnsi="Segoe UI" w:hint="eastAsia"/>
                <w:color w:val="58595B"/>
                <w:szCs w:val="18"/>
                <w:vertAlign w:val="superscript"/>
                <w:lang w:eastAsia="zh-TW"/>
              </w:rPr>
              <w:t>1</w:t>
            </w:r>
            <w:r w:rsidRPr="00ED4A14">
              <w:rPr>
                <w:rFonts w:ascii="Segoe UI" w:eastAsia="PMingLiU" w:hAnsi="PMingLiU" w:hint="eastAsia"/>
                <w:color w:val="58595B"/>
                <w:szCs w:val="18"/>
                <w:lang w:eastAsia="zh-TW"/>
              </w:rPr>
              <w:t>之解決行動</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lang w:eastAsia="zh-TW"/>
              </w:rPr>
              <w:t>營業時間</w:t>
            </w:r>
            <w:r w:rsidRPr="00ED4A14">
              <w:rPr>
                <w:rFonts w:ascii="Segoe UI" w:eastAsia="PMingLiU" w:hAnsi="Segoe UI" w:hint="eastAsia"/>
                <w:color w:val="58595B"/>
                <w:szCs w:val="18"/>
                <w:vertAlign w:val="superscript"/>
                <w:lang w:eastAsia="zh-TW"/>
              </w:rPr>
              <w:t>1</w:t>
            </w:r>
            <w:r w:rsidRPr="00ED4A14">
              <w:rPr>
                <w:rFonts w:ascii="Segoe UI" w:eastAsia="PMingLiU" w:hAnsi="PMingLiU" w:hint="eastAsia"/>
                <w:color w:val="58595B"/>
                <w:lang w:eastAsia="zh-TW"/>
              </w:rPr>
              <w:t>的</w:t>
            </w:r>
            <w:r w:rsidRPr="00ED4A14">
              <w:rPr>
                <w:rFonts w:ascii="Segoe UI" w:eastAsia="PMingLiU" w:hAnsi="Segoe UI" w:hint="eastAsia"/>
                <w:color w:val="58595B"/>
                <w:lang w:eastAsia="zh-TW"/>
              </w:rPr>
              <w:t xml:space="preserve"> 4 </w:t>
            </w:r>
            <w:r w:rsidRPr="00ED4A14">
              <w:rPr>
                <w:rFonts w:ascii="Segoe UI" w:eastAsia="PMingLiU" w:hAnsi="PMingLiU" w:hint="eastAsia"/>
                <w:color w:val="58595B"/>
                <w:lang w:eastAsia="zh-TW"/>
              </w:rPr>
              <w:t>個小時內從變更控制管理者存取及回應</w:t>
            </w:r>
          </w:p>
        </w:tc>
      </w:tr>
      <w:tr w:rsidR="00065A90" w:rsidTr="0019337E">
        <w:tc>
          <w:tcPr>
            <w:tcW w:w="11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 xml:space="preserve">C. </w:t>
            </w:r>
            <w:r w:rsidRPr="00ED4A14">
              <w:rPr>
                <w:rFonts w:ascii="Segoe UI" w:eastAsia="PMingLiU" w:hAnsi="PMingLiU" w:hint="eastAsia"/>
                <w:color w:val="58595B"/>
                <w:szCs w:val="18"/>
              </w:rPr>
              <w:t>透過電話或網頁提出</w:t>
            </w:r>
          </w:p>
        </w:tc>
        <w:tc>
          <w:tcPr>
            <w:tcW w:w="27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最低之營業影響程度：</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lang w:eastAsia="zh-TW"/>
              </w:rPr>
              <w:t xml:space="preserve">　貴用戶之營業大體上可運作，對服務具有輕微影響或不會形成障礙。</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第一次來電於一個工作天內回應或根據支援優惠方案於更短時間內回應</w:t>
            </w:r>
          </w:p>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僅於營業時間</w:t>
            </w:r>
            <w:r w:rsidRPr="00ED4A14">
              <w:rPr>
                <w:rFonts w:ascii="Segoe UI" w:eastAsia="PMingLiU" w:hAnsi="Segoe UI" w:hint="eastAsia"/>
                <w:color w:val="58595B"/>
                <w:szCs w:val="18"/>
                <w:vertAlign w:val="superscript"/>
              </w:rPr>
              <w:t>1</w:t>
            </w:r>
            <w:r w:rsidRPr="00ED4A14">
              <w:rPr>
                <w:rFonts w:ascii="Segoe UI" w:eastAsia="PMingLiU" w:hAnsi="PMingLiU" w:hint="eastAsia"/>
                <w:color w:val="58595B"/>
                <w:szCs w:val="18"/>
              </w:rPr>
              <w:t>進行解決</w:t>
            </w:r>
          </w:p>
          <w:p w:rsidR="00065A90" w:rsidRPr="00ED4A14" w:rsidRDefault="00065A90" w:rsidP="0019337E">
            <w:pPr>
              <w:pStyle w:val="ProductList-Body"/>
              <w:rPr>
                <w:rFonts w:ascii="Segoe UI" w:eastAsia="PMingLiU" w:hAnsi="Segoe UI"/>
                <w:color w:val="58595B"/>
                <w:szCs w:val="18"/>
                <w:lang w:val="zh-TW" w:eastAsia="zh-TW" w:bidi="zh-TW"/>
              </w:rPr>
            </w:pPr>
          </w:p>
        </w:tc>
        <w:tc>
          <w:tcPr>
            <w:tcW w:w="29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就案例負責人提供正確的連絡資訊</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PMingLiU" w:hint="eastAsia"/>
                <w:color w:val="58595B"/>
                <w:szCs w:val="18"/>
              </w:rPr>
              <w:t>在一個工作天內發出。</w:t>
            </w:r>
          </w:p>
        </w:tc>
      </w:tr>
    </w:tbl>
    <w:p w:rsidR="00065A90" w:rsidRPr="00ED4A14" w:rsidRDefault="00065A90" w:rsidP="00065A90">
      <w:pPr>
        <w:pStyle w:val="ProductList-Body"/>
        <w:rPr>
          <w:rFonts w:ascii="Segoe UI" w:eastAsia="PMingLiU" w:hAnsi="Segoe UI"/>
          <w:color w:val="58595B"/>
          <w:lang w:val="zh-TW" w:eastAsia="zh-TW" w:bidi="zh-TW"/>
        </w:rPr>
      </w:pPr>
      <w:r w:rsidRPr="00ED4A14">
        <w:rPr>
          <w:rFonts w:ascii="Segoe UI" w:eastAsia="PMingLiU" w:hAnsi="Segoe UI" w:hint="eastAsia"/>
          <w:color w:val="58595B"/>
          <w:szCs w:val="18"/>
          <w:lang w:eastAsia="zh-TW"/>
        </w:rPr>
        <w:t xml:space="preserve">1 </w:t>
      </w:r>
      <w:r w:rsidRPr="00ED4A14">
        <w:rPr>
          <w:rFonts w:ascii="Segoe UI" w:eastAsia="PMingLiU" w:hAnsi="PMingLiU" w:hint="eastAsia"/>
          <w:color w:val="58595B"/>
          <w:szCs w:val="18"/>
          <w:lang w:eastAsia="zh-TW"/>
        </w:rPr>
        <w:t>如需當地營業時間，請連絡</w:t>
      </w:r>
      <w:r w:rsidRPr="00ED4A14">
        <w:rPr>
          <w:rFonts w:ascii="Segoe UI" w:eastAsia="PMingLiU" w:hAnsi="Segoe UI" w:hint="eastAsia"/>
          <w:color w:val="58595B"/>
          <w:szCs w:val="18"/>
          <w:lang w:eastAsia="zh-TW"/>
        </w:rPr>
        <w:t xml:space="preserve"> Microsoft </w:t>
      </w:r>
      <w:r w:rsidRPr="00ED4A14">
        <w:rPr>
          <w:rFonts w:ascii="Segoe UI" w:eastAsia="PMingLiU" w:hAnsi="PMingLiU" w:hint="eastAsia"/>
          <w:color w:val="58595B"/>
          <w:szCs w:val="18"/>
          <w:lang w:eastAsia="zh-TW"/>
        </w:rPr>
        <w:t>代表。</w:t>
      </w: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Segoe UI" w:hint="eastAsia"/>
          <w:color w:val="58595B"/>
          <w:szCs w:val="18"/>
          <w:lang w:eastAsia="zh-TW"/>
        </w:rPr>
        <w:t xml:space="preserve">2 </w:t>
      </w:r>
      <w:r w:rsidRPr="00ED4A14">
        <w:rPr>
          <w:rFonts w:ascii="Segoe UI" w:eastAsia="PMingLiU" w:hAnsi="PMingLiU" w:hint="eastAsia"/>
          <w:color w:val="58595B"/>
          <w:szCs w:val="18"/>
          <w:lang w:eastAsia="zh-TW"/>
        </w:rPr>
        <w:t>如果　貴用戶無法提供適當的資源或回應，讓本公司得以繼續進行問題解決行動，本公司可能需要降級嚴重等級。</w:t>
      </w:r>
    </w:p>
    <w:p w:rsidR="00065A90" w:rsidRPr="00ED4A14" w:rsidRDefault="00065A90" w:rsidP="00065A90">
      <w:pPr>
        <w:pStyle w:val="ProductList-Body"/>
        <w:spacing w:before="120" w:after="120"/>
        <w:rPr>
          <w:rFonts w:ascii="Segoe UI" w:eastAsia="PMingLiU" w:hAnsi="Segoe UI"/>
          <w:color w:val="58595B"/>
          <w:lang w:eastAsia="zh-TW"/>
        </w:rPr>
      </w:pPr>
      <w:r w:rsidRPr="00ED4A14">
        <w:rPr>
          <w:rFonts w:ascii="Segoe UI" w:eastAsia="PMingLiU" w:hAnsi="PMingLiU" w:hint="eastAsia"/>
          <w:color w:val="58595B"/>
          <w:szCs w:val="18"/>
          <w:lang w:eastAsia="zh-TW"/>
        </w:rPr>
        <w:t xml:space="preserve">　貴用戶可能必須依本公司之要求執行問題確認及解決活動，例如執行網路追蹤、擷取錯誤訊息、蒐集組態資訊、變更產品組態、安裝新版本的軟體或新元件，或者修改處理程序。</w:t>
      </w: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lastRenderedPageBreak/>
        <w:t xml:space="preserve">　貴用戶應負責實作必要程序來保護本身軟體與資料之完整性及安全性，使其不受未經授權之存取，以及重新建構因重大故障造成之遺失或更改的檔案。</w:t>
      </w:r>
    </w:p>
    <w:p w:rsidR="00065A90" w:rsidRPr="00ED4A14" w:rsidRDefault="00065A90" w:rsidP="00065A90">
      <w:pPr>
        <w:pStyle w:val="ProductList-Body"/>
        <w:rPr>
          <w:rFonts w:ascii="Segoe UI" w:eastAsia="PMingLiU" w:hAnsi="Segoe UI"/>
          <w:color w:val="58595B"/>
        </w:rPr>
      </w:pPr>
      <w:r w:rsidRPr="00ED4A14">
        <w:rPr>
          <w:rFonts w:ascii="Segoe UI" w:eastAsia="PMingLiU" w:hAnsi="PMingLiU" w:hint="eastAsia"/>
          <w:color w:val="58595B"/>
          <w:szCs w:val="18"/>
        </w:rPr>
        <w:t>此項支援利益係依</w:t>
      </w:r>
      <w:r w:rsidRPr="00ED4A14">
        <w:rPr>
          <w:rFonts w:ascii="Segoe UI" w:eastAsia="PMingLiU" w:hAnsi="Segoe UI" w:hint="eastAsia"/>
          <w:color w:val="58595B"/>
          <w:szCs w:val="18"/>
        </w:rPr>
        <w:t xml:space="preserve"> SA </w:t>
      </w:r>
      <w:r w:rsidRPr="00ED4A14">
        <w:rPr>
          <w:rFonts w:ascii="Segoe UI" w:eastAsia="PMingLiU" w:hAnsi="PMingLiU" w:hint="eastAsia"/>
          <w:color w:val="58595B"/>
          <w:szCs w:val="18"/>
        </w:rPr>
        <w:t>投資而非依版本始維持。</w:t>
      </w:r>
    </w:p>
    <w:p w:rsidR="00065A90" w:rsidRDefault="00065A90" w:rsidP="00065A90">
      <w:pPr>
        <w:pStyle w:val="Hdg1noborder"/>
        <w:spacing w:before="120"/>
        <w:rPr>
          <w:rFonts w:eastAsia="PMingLiU" w:cs="Segoe UI"/>
        </w:rPr>
      </w:pPr>
      <w:bookmarkStart w:id="52" w:name="_New_Version_Rights_1"/>
      <w:bookmarkStart w:id="53" w:name="_Toc403380306"/>
      <w:bookmarkStart w:id="54" w:name="_Toc403985024"/>
      <w:bookmarkStart w:id="55" w:name="_Toc428271665"/>
      <w:bookmarkEnd w:id="52"/>
      <w:r>
        <w:rPr>
          <w:rFonts w:eastAsia="PMingLiU" w:hAnsi="PMingLiU" w:cs="Segoe UI" w:hint="eastAsia"/>
          <w:bCs/>
          <w:color w:val="FFC000" w:themeColor="accent4"/>
          <w:sz w:val="28"/>
          <w:szCs w:val="26"/>
        </w:rPr>
        <w:t>合格產品利益</w:t>
      </w:r>
      <w:bookmarkEnd w:id="53"/>
      <w:bookmarkEnd w:id="54"/>
      <w:bookmarkEnd w:id="55"/>
    </w:p>
    <w:p w:rsidR="00065A90" w:rsidRDefault="00065A90" w:rsidP="00065A90">
      <w:pPr>
        <w:pStyle w:val="Heading2"/>
        <w:rPr>
          <w:rFonts w:ascii="Segoe UI" w:eastAsia="PMingLiU" w:hAnsi="Segoe UI" w:cs="Segoe UI"/>
        </w:rPr>
      </w:pPr>
      <w:bookmarkStart w:id="56" w:name="_新版本權利"/>
      <w:bookmarkStart w:id="57" w:name="_Toc403985025"/>
      <w:bookmarkStart w:id="58" w:name="_Toc403380307"/>
      <w:bookmarkStart w:id="59" w:name="_Toc428271666"/>
      <w:bookmarkEnd w:id="56"/>
      <w:r>
        <w:rPr>
          <w:rFonts w:ascii="Segoe UI" w:eastAsia="PMingLiU" w:hAnsi="PMingLiU" w:cs="Segoe UI" w:hint="eastAsia"/>
        </w:rPr>
        <w:t>新版本權利</w:t>
      </w:r>
      <w:bookmarkEnd w:id="57"/>
      <w:bookmarkEnd w:id="58"/>
      <w:bookmarkEnd w:id="59"/>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新版本權利係指　貴用戶有權就先前訂購</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範圍之任何基本授權產品，升級為涵蓋期間內提供之該產品的最新版本，並執行該最新版本以替代基本授權產品。新版本之使用則另受該版本之授權條款所拘束。透過</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取得永久使用權之客戶可以在其保證範圍屆滿後部署升級。</w:t>
      </w:r>
    </w:p>
    <w:p w:rsidR="00065A90" w:rsidRPr="00935393" w:rsidRDefault="00065A90" w:rsidP="00065A90">
      <w:pPr>
        <w:pStyle w:val="Heading2"/>
        <w:rPr>
          <w:rFonts w:ascii="Segoe UI Light" w:eastAsia="PMingLiU" w:hAnsi="Segoe UI Light" w:cs="Segoe UI"/>
        </w:rPr>
      </w:pPr>
      <w:bookmarkStart w:id="60" w:name="_Office_Multi_Language_1"/>
      <w:bookmarkStart w:id="61" w:name="_Toc403380308"/>
      <w:bookmarkStart w:id="62" w:name="_Toc403985026"/>
      <w:bookmarkStart w:id="63" w:name="_Toc428271667"/>
      <w:bookmarkEnd w:id="60"/>
      <w:r w:rsidRPr="00935393">
        <w:rPr>
          <w:rFonts w:ascii="Segoe UI Light" w:eastAsia="PMingLiU" w:hAnsi="Segoe UI Light" w:cs="Segoe UI"/>
        </w:rPr>
        <w:t>Office Multi Language Pack</w:t>
      </w:r>
      <w:bookmarkEnd w:id="61"/>
      <w:bookmarkEnd w:id="62"/>
      <w:bookmarkEnd w:id="63"/>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本利益授與　貴用戶權利選擇將最新版的</w:t>
      </w:r>
      <w:r w:rsidRPr="00ED4A14">
        <w:rPr>
          <w:rFonts w:ascii="Segoe UI" w:eastAsia="PMingLiU" w:hAnsi="Segoe UI" w:hint="eastAsia"/>
          <w:color w:val="58595B"/>
          <w:szCs w:val="18"/>
          <w:lang w:eastAsia="zh-TW"/>
        </w:rPr>
        <w:t xml:space="preserve"> Office Multi Language Pack </w:t>
      </w:r>
      <w:r w:rsidRPr="00ED4A14">
        <w:rPr>
          <w:rFonts w:ascii="Segoe UI" w:eastAsia="PMingLiU" w:hAnsi="PMingLiU" w:hint="eastAsia"/>
          <w:color w:val="58595B"/>
          <w:szCs w:val="18"/>
          <w:lang w:eastAsia="zh-TW"/>
        </w:rPr>
        <w:t>與允許客戶依合格之使用權使用之</w:t>
      </w:r>
      <w:r w:rsidRPr="00ED4A14">
        <w:rPr>
          <w:rFonts w:ascii="Segoe UI" w:eastAsia="PMingLiU" w:hAnsi="Segoe UI" w:hint="eastAsia"/>
          <w:color w:val="58595B"/>
          <w:szCs w:val="18"/>
          <w:lang w:eastAsia="zh-TW"/>
        </w:rPr>
        <w:t xml:space="preserve"> Office System </w:t>
      </w:r>
      <w:r w:rsidRPr="00ED4A14">
        <w:rPr>
          <w:rFonts w:ascii="Segoe UI" w:eastAsia="PMingLiU" w:hAnsi="PMingLiU" w:hint="eastAsia"/>
          <w:color w:val="58595B"/>
          <w:szCs w:val="18"/>
          <w:lang w:eastAsia="zh-TW"/>
        </w:rPr>
        <w:t>軟體</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請參閱下表</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之拷貝搭配使用。　貴用戶依合格使用權取得軟體使用權利時，有權透過軟體使用</w:t>
      </w:r>
      <w:r w:rsidRPr="00ED4A14">
        <w:rPr>
          <w:rFonts w:ascii="Segoe UI" w:eastAsia="PMingLiU" w:hAnsi="Segoe UI" w:hint="eastAsia"/>
          <w:color w:val="58595B"/>
          <w:szCs w:val="18"/>
          <w:lang w:eastAsia="zh-TW"/>
        </w:rPr>
        <w:t xml:space="preserve"> Office Multi Language Pack</w:t>
      </w:r>
      <w:r w:rsidRPr="00ED4A14">
        <w:rPr>
          <w:rFonts w:ascii="Segoe UI" w:eastAsia="PMingLiU" w:hAnsi="PMingLiU" w:hint="eastAsia"/>
          <w:color w:val="58595B"/>
          <w:szCs w:val="18"/>
          <w:lang w:eastAsia="zh-TW"/>
        </w:rPr>
        <w:t>。</w:t>
      </w:r>
      <w:r w:rsidRPr="00ED4A14">
        <w:rPr>
          <w:rFonts w:ascii="Segoe UI" w:eastAsia="PMingLiU" w:hAnsi="Segoe UI" w:hint="eastAsia"/>
          <w:color w:val="58595B"/>
          <w:szCs w:val="18"/>
          <w:lang w:eastAsia="zh-TW"/>
        </w:rPr>
        <w:t xml:space="preserve">Office Multi Language Pack </w:t>
      </w:r>
      <w:r w:rsidRPr="00ED4A14">
        <w:rPr>
          <w:rFonts w:ascii="Segoe UI" w:eastAsia="PMingLiU" w:hAnsi="PMingLiU" w:hint="eastAsia"/>
          <w:color w:val="58595B"/>
          <w:szCs w:val="18"/>
          <w:lang w:eastAsia="zh-TW"/>
        </w:rPr>
        <w:t>之使用權會隨著依合格</w:t>
      </w:r>
      <w:r w:rsidRPr="00ED4A14">
        <w:rPr>
          <w:rFonts w:ascii="Segoe UI" w:eastAsia="PMingLiU" w:hAnsi="Segoe UI" w:hint="eastAsia"/>
          <w:color w:val="58595B"/>
          <w:szCs w:val="18"/>
          <w:lang w:eastAsia="zh-TW"/>
        </w:rPr>
        <w:t xml:space="preserve"> Office System </w:t>
      </w:r>
      <w:r w:rsidRPr="00ED4A14">
        <w:rPr>
          <w:rFonts w:ascii="Segoe UI" w:eastAsia="PMingLiU" w:hAnsi="PMingLiU" w:hint="eastAsia"/>
          <w:color w:val="58595B"/>
          <w:szCs w:val="18"/>
          <w:lang w:eastAsia="zh-TW"/>
        </w:rPr>
        <w:t>使用權行使之權利的屆滿而失去效力。</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065A90" w:rsidTr="0019337E">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FFC000" w:themeFill="accent4"/>
            <w:vAlign w:val="center"/>
            <w:hideMark/>
          </w:tcPr>
          <w:p w:rsidR="00065A90" w:rsidRDefault="00065A90" w:rsidP="0019337E">
            <w:pPr>
              <w:pStyle w:val="ProductList-Body"/>
              <w:rPr>
                <w:rFonts w:ascii="Segoe UI" w:eastAsia="PMingLiU" w:hAnsi="Segoe UI"/>
                <w:color w:val="000000" w:themeColor="text1"/>
                <w:szCs w:val="18"/>
                <w:lang w:val="zh-TW" w:eastAsia="zh-TW" w:bidi="zh-TW"/>
              </w:rPr>
            </w:pPr>
            <w:r>
              <w:rPr>
                <w:rFonts w:ascii="Segoe UI" w:eastAsia="PMingLiU" w:hAnsi="Segoe UI" w:hint="eastAsia"/>
                <w:color w:val="FFFFFF" w:themeColor="background1"/>
                <w:szCs w:val="18"/>
              </w:rPr>
              <w:t xml:space="preserve">Office System </w:t>
            </w:r>
            <w:r>
              <w:rPr>
                <w:rFonts w:ascii="Segoe UI" w:eastAsia="PMingLiU" w:hAnsi="PMingLiU" w:hint="eastAsia"/>
                <w:color w:val="FFFFFF" w:themeColor="background1"/>
                <w:szCs w:val="18"/>
              </w:rPr>
              <w:t>應用程式組合產品</w:t>
            </w:r>
          </w:p>
        </w:tc>
      </w:tr>
      <w:tr w:rsidR="00065A90" w:rsidTr="0019337E">
        <w:trPr>
          <w:trHeight w:val="438"/>
        </w:trPr>
        <w:tc>
          <w:tcPr>
            <w:tcW w:w="3600" w:type="dxa"/>
            <w:tcBorders>
              <w:top w:val="single" w:sz="4" w:space="0" w:color="auto"/>
              <w:left w:val="single" w:sz="4" w:space="0" w:color="auto"/>
              <w:bottom w:val="single" w:sz="4" w:space="0" w:color="auto"/>
              <w:right w:val="single" w:sz="4" w:space="0" w:color="auto"/>
            </w:tcBorders>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Office Standard 2013</w:t>
            </w:r>
            <w:r w:rsidRPr="00ED4A14">
              <w:rPr>
                <w:color w:val="58595B"/>
              </w:rPr>
              <w:fldChar w:fldCharType="begin"/>
            </w:r>
            <w:r w:rsidRPr="00ED4A14">
              <w:rPr>
                <w:rFonts w:ascii="Segoe UI" w:eastAsia="PMingLiU" w:hAnsi="Segoe UI" w:hint="eastAsia"/>
                <w:color w:val="58595B"/>
              </w:rPr>
              <w:instrText>XE "Office Standard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Office Professional Plus 2013</w:t>
            </w:r>
            <w:r w:rsidRPr="00ED4A14">
              <w:rPr>
                <w:color w:val="58595B"/>
              </w:rPr>
              <w:fldChar w:fldCharType="begin"/>
            </w:r>
            <w:r w:rsidRPr="00ED4A14">
              <w:rPr>
                <w:rFonts w:ascii="Segoe UI" w:eastAsia="PMingLiU" w:hAnsi="Segoe UI" w:hint="eastAsia"/>
                <w:color w:val="58595B"/>
              </w:rPr>
              <w:instrText>XE "Office Professional Plus 2013"</w:instrText>
            </w:r>
            <w:r w:rsidRPr="00ED4A14">
              <w:rPr>
                <w:color w:val="58595B"/>
              </w:rPr>
              <w:fldChar w:fldCharType="end"/>
            </w:r>
            <w:r w:rsidRPr="00ED4A14">
              <w:rPr>
                <w:rFonts w:ascii="Segoe UI" w:eastAsia="PMingLiU" w:hAnsi="Segoe UI" w:hint="eastAsia"/>
                <w:color w:val="58595B"/>
                <w:szCs w:val="18"/>
              </w:rPr>
              <w:t xml:space="preserve"> </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Project Standard 2013</w:t>
            </w:r>
            <w:r w:rsidRPr="00ED4A14">
              <w:rPr>
                <w:color w:val="58595B"/>
              </w:rPr>
              <w:fldChar w:fldCharType="begin"/>
            </w:r>
            <w:r w:rsidRPr="00ED4A14">
              <w:rPr>
                <w:rFonts w:ascii="Segoe UI" w:eastAsia="PMingLiU" w:hAnsi="Segoe UI" w:hint="eastAsia"/>
                <w:color w:val="58595B"/>
              </w:rPr>
              <w:instrText>XE "Project Standard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Project Professional 2013</w:t>
            </w:r>
            <w:r w:rsidRPr="00ED4A14">
              <w:rPr>
                <w:color w:val="58595B"/>
              </w:rPr>
              <w:fldChar w:fldCharType="begin"/>
            </w:r>
            <w:r w:rsidRPr="00ED4A14">
              <w:rPr>
                <w:rFonts w:ascii="Segoe UI" w:eastAsia="PMingLiU" w:hAnsi="Segoe UI" w:hint="eastAsia"/>
                <w:color w:val="58595B"/>
              </w:rPr>
              <w:instrText>XE "Project Professional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Visio Standard 2013</w:t>
            </w:r>
            <w:r w:rsidRPr="00ED4A14">
              <w:rPr>
                <w:color w:val="58595B"/>
              </w:rPr>
              <w:fldChar w:fldCharType="begin"/>
            </w:r>
            <w:r w:rsidRPr="00ED4A14">
              <w:rPr>
                <w:rFonts w:ascii="Segoe UI" w:eastAsia="PMingLiU" w:hAnsi="Segoe UI" w:hint="eastAsia"/>
                <w:color w:val="58595B"/>
              </w:rPr>
              <w:instrText>XE "Visio Standard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Visio Professional 2013</w:t>
            </w:r>
            <w:r w:rsidRPr="00ED4A14">
              <w:rPr>
                <w:color w:val="58595B"/>
              </w:rPr>
              <w:fldChar w:fldCharType="begin"/>
            </w:r>
            <w:r w:rsidRPr="00ED4A14">
              <w:rPr>
                <w:rFonts w:ascii="Segoe UI" w:eastAsia="PMingLiU" w:hAnsi="Segoe UI" w:hint="eastAsia"/>
                <w:color w:val="58595B"/>
              </w:rPr>
              <w:instrText>XE "Visio Professional 2013"</w:instrText>
            </w:r>
            <w:r w:rsidRPr="00ED4A14">
              <w:rPr>
                <w:color w:val="58595B"/>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Access 2013</w:t>
            </w:r>
            <w:r w:rsidRPr="00ED4A14">
              <w:rPr>
                <w:color w:val="58595B"/>
              </w:rPr>
              <w:fldChar w:fldCharType="begin"/>
            </w:r>
            <w:r w:rsidRPr="00ED4A14">
              <w:rPr>
                <w:rFonts w:ascii="Segoe UI" w:eastAsia="PMingLiU" w:hAnsi="Segoe UI" w:hint="eastAsia"/>
                <w:color w:val="58595B"/>
              </w:rPr>
              <w:instrText>XE "Access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Excel 2013</w:t>
            </w:r>
            <w:r w:rsidRPr="00ED4A14">
              <w:rPr>
                <w:color w:val="58595B"/>
              </w:rPr>
              <w:fldChar w:fldCharType="begin"/>
            </w:r>
            <w:r w:rsidRPr="00ED4A14">
              <w:rPr>
                <w:rFonts w:ascii="Segoe UI" w:eastAsia="PMingLiU" w:hAnsi="Segoe UI" w:hint="eastAsia"/>
                <w:color w:val="58595B"/>
              </w:rPr>
              <w:instrText>XE "Excel 2013"</w:instrText>
            </w:r>
            <w:r w:rsidRPr="00ED4A14">
              <w:rPr>
                <w:color w:val="58595B"/>
              </w:rPr>
              <w:fldChar w:fldCharType="end"/>
            </w:r>
            <w:r w:rsidRPr="00ED4A14">
              <w:rPr>
                <w:rFonts w:ascii="Segoe UI" w:eastAsia="PMingLiU" w:hAnsi="Segoe UI" w:hint="eastAsia"/>
                <w:color w:val="58595B"/>
                <w:szCs w:val="18"/>
              </w:rPr>
              <w:t xml:space="preserve"> </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InfoPath 2013</w:t>
            </w:r>
            <w:r w:rsidRPr="00ED4A14">
              <w:rPr>
                <w:color w:val="58595B"/>
              </w:rPr>
              <w:fldChar w:fldCharType="begin"/>
            </w:r>
            <w:r w:rsidRPr="00ED4A14">
              <w:rPr>
                <w:rFonts w:ascii="Segoe UI" w:eastAsia="PMingLiU" w:hAnsi="Segoe UI" w:hint="eastAsia"/>
                <w:color w:val="58595B"/>
              </w:rPr>
              <w:instrText>XE "InfoPath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Lync 2013</w:t>
            </w:r>
            <w:r w:rsidRPr="00ED4A14">
              <w:rPr>
                <w:color w:val="58595B"/>
              </w:rPr>
              <w:fldChar w:fldCharType="begin"/>
            </w:r>
            <w:r w:rsidRPr="00ED4A14">
              <w:rPr>
                <w:rFonts w:ascii="Segoe UI" w:eastAsia="PMingLiU" w:hAnsi="Segoe UI" w:hint="eastAsia"/>
                <w:color w:val="58595B"/>
              </w:rPr>
              <w:instrText>XE "Lync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OneNote 2013</w:t>
            </w:r>
            <w:r w:rsidRPr="00ED4A14">
              <w:rPr>
                <w:color w:val="58595B"/>
              </w:rPr>
              <w:fldChar w:fldCharType="begin"/>
            </w:r>
            <w:r w:rsidRPr="00ED4A14">
              <w:rPr>
                <w:rFonts w:ascii="Segoe UI" w:eastAsia="PMingLiU" w:hAnsi="Segoe UI" w:hint="eastAsia"/>
                <w:color w:val="58595B"/>
              </w:rPr>
              <w:instrText>XE "OneNote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Outlook 2013</w:t>
            </w:r>
            <w:r w:rsidRPr="00ED4A14">
              <w:rPr>
                <w:color w:val="58595B"/>
              </w:rPr>
              <w:fldChar w:fldCharType="begin"/>
            </w:r>
            <w:r w:rsidRPr="00ED4A14">
              <w:rPr>
                <w:rFonts w:ascii="Segoe UI" w:eastAsia="PMingLiU" w:hAnsi="Segoe UI" w:hint="eastAsia"/>
                <w:color w:val="58595B"/>
              </w:rPr>
              <w:instrText>XE "Outlook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PowerPoint 2013</w:t>
            </w:r>
            <w:r w:rsidRPr="00ED4A14">
              <w:rPr>
                <w:color w:val="58595B"/>
              </w:rPr>
              <w:fldChar w:fldCharType="begin"/>
            </w:r>
            <w:r w:rsidRPr="00ED4A14">
              <w:rPr>
                <w:rFonts w:ascii="Segoe UI" w:eastAsia="PMingLiU" w:hAnsi="Segoe UI" w:hint="eastAsia"/>
                <w:color w:val="58595B"/>
              </w:rPr>
              <w:instrText>XE "PowerPoint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Publisher 2013</w:t>
            </w:r>
            <w:r w:rsidRPr="00ED4A14">
              <w:rPr>
                <w:color w:val="58595B"/>
              </w:rPr>
              <w:fldChar w:fldCharType="begin"/>
            </w:r>
            <w:r w:rsidRPr="00ED4A14">
              <w:rPr>
                <w:rFonts w:ascii="Segoe UI" w:eastAsia="PMingLiU" w:hAnsi="Segoe UI" w:hint="eastAsia"/>
                <w:color w:val="58595B"/>
              </w:rPr>
              <w:instrText>XE "Publisher 2013"</w:instrText>
            </w:r>
            <w:r w:rsidRPr="00ED4A14">
              <w:rPr>
                <w:color w:val="58595B"/>
              </w:rPr>
              <w:fldChar w:fldCharType="end"/>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Word 2013</w:t>
            </w:r>
            <w:r w:rsidRPr="00ED4A14">
              <w:rPr>
                <w:color w:val="58595B"/>
              </w:rPr>
              <w:fldChar w:fldCharType="begin"/>
            </w:r>
            <w:r w:rsidRPr="00ED4A14">
              <w:rPr>
                <w:rFonts w:ascii="Segoe UI" w:eastAsia="PMingLiU" w:hAnsi="Segoe UI" w:hint="eastAsia"/>
                <w:color w:val="58595B"/>
              </w:rPr>
              <w:instrText>XE "Word 2013"</w:instrText>
            </w:r>
            <w:r w:rsidRPr="00ED4A14">
              <w:rPr>
                <w:color w:val="58595B"/>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Office for Mac Standard 2011</w:t>
            </w:r>
            <w:r w:rsidRPr="00ED4A14">
              <w:rPr>
                <w:color w:val="58595B"/>
              </w:rPr>
              <w:fldChar w:fldCharType="begin"/>
            </w:r>
            <w:r w:rsidRPr="00ED4A14">
              <w:rPr>
                <w:rFonts w:ascii="Segoe UI" w:eastAsia="PMingLiU" w:hAnsi="Segoe UI" w:hint="eastAsia"/>
                <w:color w:val="58595B"/>
              </w:rPr>
              <w:instrText>XE "Office for Mac Standard 2011"</w:instrText>
            </w:r>
            <w:r w:rsidRPr="00ED4A14">
              <w:rPr>
                <w:color w:val="58595B"/>
              </w:rPr>
              <w:fldChar w:fldCharType="end"/>
            </w:r>
            <w:r w:rsidRPr="00ED4A14">
              <w:rPr>
                <w:rFonts w:ascii="Segoe UI" w:eastAsia="PMingLiU" w:hAnsi="Segoe UI" w:hint="eastAsia"/>
                <w:color w:val="58595B"/>
                <w:szCs w:val="18"/>
              </w:rPr>
              <w:t xml:space="preserve"> </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Lync for Mac 2011</w:t>
            </w:r>
            <w:r w:rsidRPr="00ED4A14">
              <w:rPr>
                <w:color w:val="58595B"/>
              </w:rPr>
              <w:fldChar w:fldCharType="begin"/>
            </w:r>
            <w:r w:rsidRPr="00ED4A14">
              <w:rPr>
                <w:rFonts w:ascii="Segoe UI" w:eastAsia="PMingLiU" w:hAnsi="Segoe UI" w:hint="eastAsia"/>
                <w:color w:val="58595B"/>
              </w:rPr>
              <w:instrText>XE "Lync for Mac 2011"</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Outlook for Mac 2011</w:t>
            </w:r>
            <w:r w:rsidRPr="00ED4A14">
              <w:rPr>
                <w:color w:val="58595B"/>
              </w:rPr>
              <w:fldChar w:fldCharType="begin"/>
            </w:r>
            <w:r w:rsidRPr="00ED4A14">
              <w:rPr>
                <w:rFonts w:ascii="Segoe UI" w:eastAsia="PMingLiU" w:hAnsi="Segoe UI" w:hint="eastAsia"/>
                <w:color w:val="58595B"/>
              </w:rPr>
              <w:instrText>XE "Outlook for Mac 2011"</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PowerPoint for Mac 2011</w:t>
            </w:r>
            <w:r w:rsidRPr="00ED4A14">
              <w:rPr>
                <w:color w:val="58595B"/>
              </w:rPr>
              <w:fldChar w:fldCharType="begin"/>
            </w:r>
            <w:r w:rsidRPr="00ED4A14">
              <w:rPr>
                <w:rFonts w:ascii="Segoe UI" w:eastAsia="PMingLiU" w:hAnsi="Segoe UI" w:hint="eastAsia"/>
                <w:color w:val="58595B"/>
              </w:rPr>
              <w:instrText>XE "PowerPoint for Mac 2011"</w:instrText>
            </w:r>
            <w:r w:rsidRPr="00ED4A14">
              <w:rPr>
                <w:color w:val="58595B"/>
              </w:rPr>
              <w:fldChar w:fldCharType="end"/>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Excel for Mac 2011</w:t>
            </w:r>
            <w:r w:rsidRPr="00ED4A14">
              <w:rPr>
                <w:color w:val="58595B"/>
              </w:rPr>
              <w:fldChar w:fldCharType="begin"/>
            </w:r>
            <w:r w:rsidRPr="00ED4A14">
              <w:rPr>
                <w:rFonts w:ascii="Segoe UI" w:eastAsia="PMingLiU" w:hAnsi="Segoe UI" w:hint="eastAsia"/>
                <w:color w:val="58595B"/>
              </w:rPr>
              <w:instrText>XE "Excel for Mac 2011"</w:instrText>
            </w:r>
            <w:r w:rsidRPr="00ED4A14">
              <w:rPr>
                <w:color w:val="58595B"/>
              </w:rPr>
              <w:fldChar w:fldCharType="end"/>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Word for Mac 2011</w:t>
            </w:r>
            <w:r w:rsidRPr="00ED4A14">
              <w:rPr>
                <w:color w:val="58595B"/>
              </w:rPr>
              <w:fldChar w:fldCharType="begin"/>
            </w:r>
            <w:r w:rsidRPr="00ED4A14">
              <w:rPr>
                <w:rFonts w:ascii="Segoe UI" w:eastAsia="PMingLiU" w:hAnsi="Segoe UI" w:hint="eastAsia"/>
                <w:color w:val="58595B"/>
              </w:rPr>
              <w:instrText>XE "Word for Mac 2011"</w:instrText>
            </w:r>
            <w:r w:rsidRPr="00ED4A14">
              <w:rPr>
                <w:color w:val="58595B"/>
              </w:rPr>
              <w:fldChar w:fldCharType="end"/>
            </w:r>
          </w:p>
        </w:tc>
      </w:tr>
    </w:tbl>
    <w:p w:rsidR="00065A90" w:rsidRPr="00ED4A14" w:rsidRDefault="00065A90" w:rsidP="00065A90">
      <w:pPr>
        <w:pStyle w:val="ProductList-Body"/>
        <w:rPr>
          <w:rFonts w:ascii="Segoe UI" w:eastAsia="PMingLiU" w:hAnsi="Segoe UI"/>
          <w:color w:val="58595B"/>
          <w:lang w:val="zh-TW" w:eastAsia="zh-TW" w:bidi="zh-TW"/>
        </w:rPr>
      </w:pPr>
      <w:r w:rsidRPr="00ED4A14">
        <w:rPr>
          <w:rFonts w:ascii="Segoe UI" w:eastAsia="PMingLiU" w:hAnsi="PMingLiU" w:hint="eastAsia"/>
          <w:color w:val="58595B"/>
          <w:szCs w:val="18"/>
          <w:lang w:eastAsia="zh-TW"/>
        </w:rPr>
        <w:t>注意事項：</w:t>
      </w:r>
      <w:r w:rsidRPr="00ED4A14">
        <w:rPr>
          <w:rFonts w:ascii="Segoe UI" w:eastAsia="PMingLiU" w:hAnsi="Segoe UI" w:hint="eastAsia"/>
          <w:color w:val="58595B"/>
          <w:szCs w:val="18"/>
          <w:lang w:eastAsia="zh-TW"/>
        </w:rPr>
        <w:t xml:space="preserve">Office System </w:t>
      </w:r>
      <w:r w:rsidRPr="00ED4A14">
        <w:rPr>
          <w:rFonts w:ascii="Segoe UI" w:eastAsia="PMingLiU" w:hAnsi="PMingLiU" w:hint="eastAsia"/>
          <w:color w:val="58595B"/>
          <w:szCs w:val="18"/>
          <w:lang w:eastAsia="zh-TW"/>
        </w:rPr>
        <w:t>應用程式組合產品的清單得隨時變更。</w:t>
      </w:r>
    </w:p>
    <w:p w:rsidR="00065A90" w:rsidRPr="00ED4A14" w:rsidRDefault="00065A90" w:rsidP="00065A90">
      <w:pPr>
        <w:rPr>
          <w:rFonts w:eastAsia="PMingLiU" w:cs="Segoe UI"/>
          <w:color w:val="58595B"/>
        </w:rPr>
      </w:pPr>
      <w:bookmarkStart w:id="64" w:name="_Office_Online_1"/>
      <w:bookmarkStart w:id="65" w:name="_Enhanced_Edition_Benefits_1"/>
      <w:bookmarkEnd w:id="45"/>
      <w:bookmarkEnd w:id="64"/>
      <w:bookmarkEnd w:id="65"/>
    </w:p>
    <w:p w:rsidR="00065A90" w:rsidRPr="00935393" w:rsidRDefault="00065A90" w:rsidP="00065A90">
      <w:pPr>
        <w:pStyle w:val="Heading2"/>
        <w:rPr>
          <w:rFonts w:ascii="Segoe UI Light" w:eastAsia="PMingLiU" w:hAnsi="Segoe UI Light" w:cs="Segoe UI"/>
        </w:rPr>
      </w:pPr>
      <w:bookmarkStart w:id="66" w:name="_Windows_Companion_Subscription"/>
      <w:bookmarkStart w:id="67" w:name="_Training_Vouchers"/>
      <w:bookmarkStart w:id="68" w:name="_E-Learning"/>
      <w:bookmarkStart w:id="69" w:name="_Toc403380310"/>
      <w:bookmarkStart w:id="70" w:name="_Toc403985028"/>
      <w:bookmarkStart w:id="71" w:name="_Toc428271668"/>
      <w:bookmarkEnd w:id="66"/>
      <w:bookmarkEnd w:id="67"/>
      <w:bookmarkEnd w:id="68"/>
      <w:r w:rsidRPr="00935393">
        <w:rPr>
          <w:rFonts w:ascii="Segoe UI Light" w:eastAsia="PMingLiU" w:hAnsi="Segoe UI Light" w:cs="Segoe UI"/>
        </w:rPr>
        <w:t>E-Learning</w:t>
      </w:r>
      <w:bookmarkEnd w:id="69"/>
      <w:bookmarkEnd w:id="70"/>
      <w:bookmarkEnd w:id="71"/>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假如　貴用戶訂購提供</w:t>
      </w:r>
      <w:r w:rsidRPr="00ED4A14">
        <w:rPr>
          <w:rFonts w:ascii="Segoe UI" w:eastAsia="PMingLiU" w:hAnsi="Segoe UI" w:hint="eastAsia"/>
          <w:color w:val="58595B"/>
          <w:szCs w:val="18"/>
          <w:lang w:eastAsia="zh-TW"/>
        </w:rPr>
        <w:t xml:space="preserve"> E-Learning </w:t>
      </w:r>
      <w:r w:rsidRPr="00ED4A14">
        <w:rPr>
          <w:rFonts w:ascii="Segoe UI" w:eastAsia="PMingLiU" w:hAnsi="PMingLiU" w:hint="eastAsia"/>
          <w:color w:val="58595B"/>
          <w:szCs w:val="18"/>
          <w:lang w:eastAsia="zh-TW"/>
        </w:rPr>
        <w:t>的產品，每個適用之產品組合</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應用程式、系統及伺服器組合</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及每個訂購帳戶將取得一個存取代碼。　貴用戶也可以從</w:t>
      </w:r>
      <w:r w:rsidRPr="00ED4A14">
        <w:rPr>
          <w:rFonts w:ascii="Segoe UI" w:eastAsia="PMingLiU" w:hAnsi="Segoe UI" w:hint="eastAsia"/>
          <w:color w:val="58595B"/>
          <w:szCs w:val="18"/>
          <w:lang w:eastAsia="zh-TW"/>
        </w:rPr>
        <w:t xml:space="preserve"> MVLC </w:t>
      </w:r>
      <w:r w:rsidRPr="00ED4A14">
        <w:rPr>
          <w:rFonts w:ascii="Segoe UI" w:eastAsia="PMingLiU" w:hAnsi="PMingLiU" w:hint="eastAsia"/>
          <w:color w:val="58595B"/>
          <w:szCs w:val="18"/>
          <w:lang w:eastAsia="zh-TW"/>
        </w:rPr>
        <w:t>下載</w:t>
      </w:r>
      <w:r w:rsidRPr="00ED4A14">
        <w:rPr>
          <w:rFonts w:ascii="Segoe UI" w:eastAsia="PMingLiU" w:hAnsi="Segoe UI" w:hint="eastAsia"/>
          <w:color w:val="58595B"/>
          <w:szCs w:val="18"/>
          <w:lang w:eastAsia="zh-TW"/>
        </w:rPr>
        <w:t xml:space="preserve"> SCORM </w:t>
      </w:r>
      <w:r w:rsidRPr="00ED4A14">
        <w:rPr>
          <w:rFonts w:ascii="Segoe UI" w:eastAsia="PMingLiU" w:hAnsi="PMingLiU" w:hint="eastAsia"/>
          <w:color w:val="58595B"/>
          <w:szCs w:val="18"/>
          <w:lang w:eastAsia="zh-TW"/>
        </w:rPr>
        <w:t>相符、僅含內容之</w:t>
      </w:r>
      <w:r w:rsidRPr="00ED4A14">
        <w:rPr>
          <w:rFonts w:ascii="Segoe UI" w:eastAsia="PMingLiU" w:hAnsi="Segoe UI" w:hint="eastAsia"/>
          <w:color w:val="58595B"/>
          <w:szCs w:val="18"/>
          <w:lang w:eastAsia="zh-TW"/>
        </w:rPr>
        <w:t xml:space="preserve"> E-learning </w:t>
      </w:r>
      <w:r w:rsidRPr="00ED4A14">
        <w:rPr>
          <w:rFonts w:ascii="Segoe UI" w:eastAsia="PMingLiU" w:hAnsi="PMingLiU" w:hint="eastAsia"/>
          <w:color w:val="58595B"/>
          <w:szCs w:val="18"/>
          <w:lang w:eastAsia="zh-TW"/>
        </w:rPr>
        <w:t>檔案</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選取應用程式及系統專用</w:t>
      </w:r>
      <w:r w:rsidRPr="00ED4A14">
        <w:rPr>
          <w:rFonts w:ascii="Segoe UI" w:eastAsia="PMingLiU" w:hAnsi="Segoe UI" w:hint="eastAsia"/>
          <w:color w:val="58595B"/>
          <w:szCs w:val="18"/>
          <w:lang w:eastAsia="zh-TW"/>
        </w:rPr>
        <w:t>)</w:t>
      </w:r>
      <w:r w:rsidRPr="00ED4A14">
        <w:rPr>
          <w:rFonts w:ascii="Segoe UI" w:eastAsia="PMingLiU" w:hAnsi="PMingLiU" w:hint="eastAsia"/>
          <w:color w:val="58595B"/>
          <w:szCs w:val="18"/>
          <w:lang w:eastAsia="zh-TW"/>
        </w:rPr>
        <w:t>，匯入　貴用戶之</w:t>
      </w:r>
      <w:r w:rsidRPr="00ED4A14">
        <w:rPr>
          <w:rFonts w:ascii="Segoe UI" w:eastAsia="PMingLiU" w:hAnsi="Segoe UI" w:hint="eastAsia"/>
          <w:color w:val="58595B"/>
          <w:szCs w:val="18"/>
          <w:lang w:eastAsia="zh-TW"/>
        </w:rPr>
        <w:t xml:space="preserve"> Learning Management System (LMS)</w:t>
      </w:r>
      <w:r w:rsidRPr="00ED4A14">
        <w:rPr>
          <w:rFonts w:ascii="Segoe UI" w:eastAsia="PMingLiU" w:hAnsi="PMingLiU" w:hint="eastAsia"/>
          <w:color w:val="58595B"/>
          <w:szCs w:val="18"/>
          <w:lang w:eastAsia="zh-TW"/>
        </w:rPr>
        <w:t>。從</w:t>
      </w:r>
      <w:r w:rsidRPr="00ED4A14">
        <w:rPr>
          <w:rFonts w:ascii="Segoe UI" w:eastAsia="PMingLiU" w:hAnsi="Segoe UI" w:hint="eastAsia"/>
          <w:color w:val="58595B"/>
          <w:szCs w:val="18"/>
          <w:lang w:eastAsia="zh-TW"/>
        </w:rPr>
        <w:t xml:space="preserve"> MVLC </w:t>
      </w:r>
      <w:r w:rsidRPr="00ED4A14">
        <w:rPr>
          <w:rFonts w:ascii="Segoe UI" w:eastAsia="PMingLiU" w:hAnsi="PMingLiU" w:hint="eastAsia"/>
          <w:color w:val="58595B"/>
          <w:szCs w:val="18"/>
          <w:lang w:eastAsia="zh-TW"/>
        </w:rPr>
        <w:t>下載檔案不需要存取代碼。</w:t>
      </w:r>
    </w:p>
    <w:p w:rsidR="00065A90" w:rsidRPr="00ED4A14" w:rsidRDefault="00065A90" w:rsidP="00065A90">
      <w:pPr>
        <w:pStyle w:val="ProductList-Body"/>
        <w:spacing w:before="120" w:after="120"/>
        <w:rPr>
          <w:rFonts w:ascii="Segoe UI" w:eastAsia="PMingLiU" w:hAnsi="Segoe UI"/>
          <w:color w:val="58595B"/>
          <w:lang w:eastAsia="zh-TW"/>
        </w:rPr>
      </w:pPr>
      <w:r w:rsidRPr="00ED4A14">
        <w:rPr>
          <w:rFonts w:ascii="Segoe UI" w:eastAsia="PMingLiU" w:hAnsi="PMingLiU" w:hint="eastAsia"/>
          <w:color w:val="58595B"/>
          <w:szCs w:val="18"/>
          <w:lang w:eastAsia="zh-TW"/>
        </w:rPr>
        <w:t xml:space="preserve">　貴用戶得使用</w:t>
      </w:r>
      <w:r w:rsidRPr="00ED4A14">
        <w:rPr>
          <w:rFonts w:ascii="Segoe UI" w:eastAsia="PMingLiU" w:hAnsi="Segoe UI" w:hint="eastAsia"/>
          <w:color w:val="58595B"/>
          <w:szCs w:val="18"/>
          <w:lang w:eastAsia="zh-TW"/>
        </w:rPr>
        <w:t xml:space="preserve"> E-Learning </w:t>
      </w:r>
      <w:r w:rsidRPr="00ED4A14">
        <w:rPr>
          <w:rFonts w:ascii="Segoe UI" w:eastAsia="PMingLiU" w:hAnsi="PMingLiU" w:hint="eastAsia"/>
          <w:color w:val="58595B"/>
          <w:szCs w:val="18"/>
          <w:lang w:eastAsia="zh-TW"/>
        </w:rPr>
        <w:t>訓練之最高使用者數目，等於客戶所擁有提供</w:t>
      </w:r>
      <w:r w:rsidRPr="00ED4A14">
        <w:rPr>
          <w:rFonts w:ascii="Segoe UI" w:eastAsia="PMingLiU" w:hAnsi="Segoe UI" w:hint="eastAsia"/>
          <w:color w:val="58595B"/>
          <w:szCs w:val="18"/>
          <w:lang w:eastAsia="zh-TW"/>
        </w:rPr>
        <w:t xml:space="preserve"> E-Learning </w:t>
      </w:r>
      <w:r w:rsidRPr="00ED4A14">
        <w:rPr>
          <w:rFonts w:ascii="Segoe UI" w:eastAsia="PMingLiU" w:hAnsi="PMingLiU" w:hint="eastAsia"/>
          <w:color w:val="58595B"/>
          <w:szCs w:val="18"/>
          <w:lang w:eastAsia="zh-TW"/>
        </w:rPr>
        <w:t>之對應產品已參加軟體保證之合格產品的授權拷貝數目。　貴用戶必須為每個使用權指定一個使用者。存取權無法從某一使用者移轉予另一個使用者。</w:t>
      </w: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如果線上選擇方案不夠的話，合格客戶得在地區供應中心訂購</w:t>
      </w:r>
      <w:r w:rsidRPr="00ED4A14">
        <w:rPr>
          <w:rFonts w:ascii="Segoe UI" w:eastAsia="PMingLiU" w:hAnsi="Segoe UI" w:hint="eastAsia"/>
          <w:color w:val="58595B"/>
          <w:szCs w:val="18"/>
          <w:lang w:eastAsia="zh-TW"/>
        </w:rPr>
        <w:t xml:space="preserve"> E-learning </w:t>
      </w:r>
      <w:r w:rsidRPr="00ED4A14">
        <w:rPr>
          <w:rFonts w:ascii="Segoe UI" w:eastAsia="PMingLiU" w:hAnsi="PMingLiU" w:hint="eastAsia"/>
          <w:color w:val="58595B"/>
          <w:szCs w:val="18"/>
          <w:lang w:eastAsia="zh-TW"/>
        </w:rPr>
        <w:t>套件。</w:t>
      </w: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 xml:space="preserve">　貴用戶對</w:t>
      </w:r>
      <w:r w:rsidRPr="00ED4A14">
        <w:rPr>
          <w:rFonts w:ascii="Segoe UI" w:eastAsia="PMingLiU" w:hAnsi="Segoe UI" w:hint="eastAsia"/>
          <w:color w:val="58595B"/>
          <w:szCs w:val="18"/>
          <w:lang w:eastAsia="zh-TW"/>
        </w:rPr>
        <w:t xml:space="preserve"> E-Learning </w:t>
      </w:r>
      <w:r w:rsidRPr="00ED4A14">
        <w:rPr>
          <w:rFonts w:ascii="Segoe UI" w:eastAsia="PMingLiU" w:hAnsi="PMingLiU" w:hint="eastAsia"/>
          <w:color w:val="58595B"/>
          <w:szCs w:val="18"/>
          <w:lang w:eastAsia="zh-TW"/>
        </w:rPr>
        <w:t>課程之建置及使用係受其授權的條款及條件所拘束。</w:t>
      </w:r>
    </w:p>
    <w:p w:rsidR="00065A90" w:rsidRPr="00ED4A14" w:rsidRDefault="00065A90" w:rsidP="00065A90">
      <w:pPr>
        <w:pStyle w:val="ProductList-Body"/>
        <w:rPr>
          <w:rFonts w:ascii="Segoe UI" w:eastAsia="PMingLiU" w:hAnsi="Segoe UI"/>
          <w:color w:val="58595B"/>
          <w:highlight w:val="yellow"/>
          <w:lang w:eastAsia="zh-TW"/>
        </w:rPr>
      </w:pP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若　貴用戶具備合格應用程式或系統產品之</w:t>
      </w:r>
      <w:r w:rsidRPr="00ED4A14">
        <w:rPr>
          <w:rFonts w:ascii="Segoe UI" w:eastAsia="PMingLiU" w:hAnsi="Segoe UI" w:hint="eastAsia"/>
          <w:color w:val="58595B"/>
          <w:szCs w:val="18"/>
          <w:lang w:eastAsia="zh-TW"/>
        </w:rPr>
        <w:t xml:space="preserve"> SA</w:t>
      </w:r>
      <w:r w:rsidRPr="00ED4A14">
        <w:rPr>
          <w:rFonts w:ascii="Segoe UI" w:eastAsia="PMingLiU" w:hAnsi="PMingLiU" w:hint="eastAsia"/>
          <w:color w:val="58595B"/>
          <w:szCs w:val="18"/>
          <w:lang w:eastAsia="zh-TW"/>
        </w:rPr>
        <w:t>，則有資格使用代管的</w:t>
      </w:r>
      <w:r w:rsidRPr="00ED4A14">
        <w:rPr>
          <w:rFonts w:ascii="Segoe UI" w:eastAsia="PMingLiU" w:hAnsi="Segoe UI" w:hint="eastAsia"/>
          <w:color w:val="58595B"/>
          <w:szCs w:val="18"/>
          <w:lang w:eastAsia="zh-TW"/>
        </w:rPr>
        <w:t xml:space="preserve"> E-Learning </w:t>
      </w:r>
      <w:r w:rsidRPr="00ED4A14">
        <w:rPr>
          <w:rFonts w:ascii="Segoe UI" w:eastAsia="PMingLiU" w:hAnsi="PMingLiU" w:hint="eastAsia"/>
          <w:color w:val="58595B"/>
          <w:szCs w:val="18"/>
          <w:lang w:eastAsia="zh-TW"/>
        </w:rPr>
        <w:t>課程，以及</w:t>
      </w:r>
      <w:r w:rsidRPr="00ED4A14">
        <w:rPr>
          <w:rFonts w:ascii="Segoe UI" w:eastAsia="PMingLiU" w:hAnsi="Segoe UI" w:hint="eastAsia"/>
          <w:color w:val="58595B"/>
          <w:szCs w:val="18"/>
          <w:lang w:eastAsia="zh-TW"/>
        </w:rPr>
        <w:t xml:space="preserve"> SCORM </w:t>
      </w:r>
      <w:r w:rsidRPr="00ED4A14">
        <w:rPr>
          <w:rFonts w:ascii="Segoe UI" w:eastAsia="PMingLiU" w:hAnsi="PMingLiU" w:hint="eastAsia"/>
          <w:color w:val="58595B"/>
          <w:szCs w:val="18"/>
          <w:lang w:eastAsia="zh-TW"/>
        </w:rPr>
        <w:t>相符的內容。若　貴用戶具備合格伺服器產品，則有資格使用代管的</w:t>
      </w:r>
      <w:r w:rsidRPr="00ED4A14">
        <w:rPr>
          <w:rFonts w:ascii="Segoe UI" w:eastAsia="PMingLiU" w:hAnsi="Segoe UI" w:hint="eastAsia"/>
          <w:color w:val="58595B"/>
          <w:szCs w:val="18"/>
          <w:lang w:eastAsia="zh-TW"/>
        </w:rPr>
        <w:t xml:space="preserve"> E-Learning </w:t>
      </w:r>
      <w:r w:rsidRPr="00ED4A14">
        <w:rPr>
          <w:rFonts w:ascii="Segoe UI" w:eastAsia="PMingLiU" w:hAnsi="PMingLiU" w:hint="eastAsia"/>
          <w:color w:val="58595B"/>
          <w:szCs w:val="18"/>
          <w:lang w:eastAsia="zh-TW"/>
        </w:rPr>
        <w:t>伺服器課程，但非</w:t>
      </w:r>
      <w:r w:rsidRPr="00ED4A14">
        <w:rPr>
          <w:rFonts w:ascii="Segoe UI" w:eastAsia="PMingLiU" w:hAnsi="Segoe UI" w:hint="eastAsia"/>
          <w:color w:val="58595B"/>
          <w:szCs w:val="18"/>
          <w:lang w:eastAsia="zh-TW"/>
        </w:rPr>
        <w:t xml:space="preserve"> SCORM </w:t>
      </w:r>
      <w:r w:rsidRPr="00ED4A14">
        <w:rPr>
          <w:rFonts w:ascii="Segoe UI" w:eastAsia="PMingLiU" w:hAnsi="PMingLiU" w:hint="eastAsia"/>
          <w:color w:val="58595B"/>
          <w:szCs w:val="18"/>
          <w:lang w:eastAsia="zh-TW"/>
        </w:rPr>
        <w:t>相符的內容。</w:t>
      </w:r>
    </w:p>
    <w:p w:rsidR="00065A90" w:rsidRDefault="00065A90" w:rsidP="00065A90">
      <w:pPr>
        <w:pStyle w:val="Heading2"/>
        <w:rPr>
          <w:rFonts w:ascii="Segoe UI" w:eastAsia="PMingLiU" w:hAnsi="Segoe UI" w:cs="Segoe UI"/>
        </w:rPr>
      </w:pPr>
      <w:bookmarkStart w:id="72" w:name="_Home_Use_Program"/>
      <w:bookmarkStart w:id="73" w:name="_家庭使用方案"/>
      <w:bookmarkStart w:id="74" w:name="_Toc403380311"/>
      <w:bookmarkStart w:id="75" w:name="_Toc403985029"/>
      <w:bookmarkStart w:id="76" w:name="_Toc428271669"/>
      <w:bookmarkEnd w:id="72"/>
      <w:bookmarkEnd w:id="73"/>
      <w:r>
        <w:rPr>
          <w:rFonts w:ascii="Segoe UI" w:eastAsia="PMingLiU" w:hAnsi="PMingLiU" w:cs="Segoe UI" w:hint="eastAsia"/>
        </w:rPr>
        <w:t>家庭使用方案</w:t>
      </w:r>
      <w:bookmarkEnd w:id="74"/>
      <w:bookmarkEnd w:id="75"/>
      <w:bookmarkEnd w:id="76"/>
    </w:p>
    <w:p w:rsidR="00065A90" w:rsidRPr="00ED4A14" w:rsidRDefault="00065A90" w:rsidP="00065A90">
      <w:pPr>
        <w:pStyle w:val="ProductList-Body"/>
        <w:spacing w:after="120"/>
        <w:rPr>
          <w:rFonts w:ascii="Segoe UI" w:eastAsia="PMingLiU" w:hAnsi="Segoe UI"/>
          <w:color w:val="58595B"/>
          <w:lang w:eastAsia="zh-TW"/>
        </w:rPr>
      </w:pPr>
      <w:r w:rsidRPr="00ED4A14">
        <w:rPr>
          <w:rFonts w:ascii="Segoe UI" w:eastAsia="PMingLiU" w:hAnsi="PMingLiU" w:hint="eastAsia"/>
          <w:color w:val="58595B"/>
          <w:szCs w:val="18"/>
          <w:lang w:eastAsia="zh-TW"/>
        </w:rPr>
        <w:t>若　貴用戶具備合格桌面應用程式產品之有效</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範圍，則有資格參加家庭使用方案，其可讓　貴用戶的員工</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其為授權合格應用程式的使用者</w:t>
      </w:r>
      <w:r w:rsidRPr="00ED4A14">
        <w:rPr>
          <w:rFonts w:ascii="Segoe UI" w:eastAsia="PMingLiU" w:hAnsi="Segoe UI" w:hint="eastAsia"/>
          <w:color w:val="58595B"/>
          <w:szCs w:val="18"/>
          <w:lang w:eastAsia="zh-TW"/>
        </w:rPr>
        <w:t>)</w:t>
      </w:r>
      <w:r w:rsidRPr="00ED4A14">
        <w:rPr>
          <w:rFonts w:ascii="Segoe UI" w:eastAsia="PMingLiU" w:hAnsi="PMingLiU" w:hint="eastAsia"/>
          <w:color w:val="58595B"/>
          <w:szCs w:val="18"/>
          <w:lang w:eastAsia="zh-TW"/>
        </w:rPr>
        <w:t>，取得對應之家庭使用方案軟體的單一使用權，針對　貴用戶所取得的適用桌面應用程式的每份使用權，將該軟體至多安裝在兩部裝置</w:t>
      </w:r>
      <w:r w:rsidRPr="00ED4A14">
        <w:rPr>
          <w:rFonts w:ascii="Segoe UI" w:eastAsia="PMingLiU" w:hAnsi="Segoe UI" w:hint="eastAsia"/>
          <w:color w:val="58595B"/>
          <w:szCs w:val="18"/>
          <w:lang w:eastAsia="zh-TW"/>
        </w:rPr>
        <w:t xml:space="preserve"> (</w:t>
      </w:r>
      <w:r w:rsidRPr="00ED4A14">
        <w:rPr>
          <w:rFonts w:ascii="Segoe UI" w:eastAsia="PMingLiU" w:hAnsi="PMingLiU" w:hint="eastAsia"/>
          <w:color w:val="58595B"/>
          <w:szCs w:val="18"/>
          <w:lang w:eastAsia="zh-TW"/>
        </w:rPr>
        <w:t>訂購之軟體專用的</w:t>
      </w:r>
      <w:r w:rsidRPr="00ED4A14">
        <w:rPr>
          <w:rFonts w:ascii="Segoe UI" w:eastAsia="PMingLiU" w:hAnsi="Segoe UI" w:hint="eastAsia"/>
          <w:color w:val="58595B"/>
          <w:szCs w:val="18"/>
          <w:lang w:eastAsia="zh-TW"/>
        </w:rPr>
        <w:t xml:space="preserve"> 2 </w:t>
      </w:r>
      <w:r w:rsidRPr="00ED4A14">
        <w:rPr>
          <w:rFonts w:ascii="Segoe UI" w:eastAsia="PMingLiU" w:hAnsi="PMingLiU" w:hint="eastAsia"/>
          <w:color w:val="58595B"/>
          <w:szCs w:val="18"/>
          <w:lang w:eastAsia="zh-TW"/>
        </w:rPr>
        <w:t>部電腦或</w:t>
      </w:r>
      <w:r w:rsidRPr="00ED4A14">
        <w:rPr>
          <w:rFonts w:ascii="Segoe UI" w:eastAsia="PMingLiU" w:hAnsi="Segoe UI" w:hint="eastAsia"/>
          <w:color w:val="58595B"/>
          <w:szCs w:val="18"/>
          <w:lang w:eastAsia="zh-TW"/>
        </w:rPr>
        <w:t xml:space="preserve"> 2 </w:t>
      </w:r>
      <w:r w:rsidRPr="00ED4A14">
        <w:rPr>
          <w:rFonts w:ascii="Segoe UI" w:eastAsia="PMingLiU" w:hAnsi="PMingLiU" w:hint="eastAsia"/>
          <w:color w:val="58595B"/>
          <w:szCs w:val="18"/>
          <w:lang w:eastAsia="zh-TW"/>
        </w:rPr>
        <w:t>部</w:t>
      </w:r>
      <w:r w:rsidRPr="00ED4A14">
        <w:rPr>
          <w:rFonts w:ascii="Segoe UI" w:eastAsia="PMingLiU" w:hAnsi="Segoe UI" w:hint="eastAsia"/>
          <w:color w:val="58595B"/>
          <w:szCs w:val="18"/>
          <w:lang w:eastAsia="zh-TW"/>
        </w:rPr>
        <w:t xml:space="preserve"> Mac)</w:t>
      </w:r>
      <w:r w:rsidRPr="00ED4A14">
        <w:rPr>
          <w:rFonts w:ascii="Segoe UI" w:eastAsia="PMingLiU" w:hAnsi="PMingLiU" w:hint="eastAsia"/>
          <w:color w:val="58595B"/>
          <w:szCs w:val="18"/>
          <w:lang w:eastAsia="zh-TW"/>
        </w:rPr>
        <w:t>。若　貴用戶的員工先從</w:t>
      </w:r>
      <w:r w:rsidRPr="00ED4A14">
        <w:rPr>
          <w:rFonts w:ascii="Segoe UI" w:eastAsia="PMingLiU" w:hAnsi="Segoe UI" w:hint="eastAsia"/>
          <w:color w:val="58595B"/>
          <w:szCs w:val="18"/>
          <w:lang w:eastAsia="zh-TW"/>
        </w:rPr>
        <w:t xml:space="preserve"> Microsoft </w:t>
      </w:r>
      <w:r w:rsidRPr="00ED4A14">
        <w:rPr>
          <w:rFonts w:ascii="Segoe UI" w:eastAsia="PMingLiU" w:hAnsi="PMingLiU" w:hint="eastAsia"/>
          <w:color w:val="58595B"/>
          <w:szCs w:val="18"/>
          <w:lang w:eastAsia="zh-TW"/>
        </w:rPr>
        <w:t>取得適當的家庭使用方案產品金鑰，則　貴用戶可讓</w:t>
      </w:r>
      <w:r w:rsidRPr="00ED4A14">
        <w:rPr>
          <w:rFonts w:ascii="Segoe UI" w:eastAsia="PMingLiU" w:hAnsi="PMingLiU" w:hint="eastAsia"/>
          <w:color w:val="58595B"/>
          <w:szCs w:val="18"/>
          <w:lang w:eastAsia="zh-TW"/>
        </w:rPr>
        <w:lastRenderedPageBreak/>
        <w:t>員工將由　貴用戶依</w:t>
      </w:r>
      <w:r w:rsidRPr="00ED4A14">
        <w:rPr>
          <w:rFonts w:ascii="Segoe UI" w:eastAsia="PMingLiU" w:hAnsi="Segoe UI" w:hint="eastAsia"/>
          <w:color w:val="58595B"/>
          <w:szCs w:val="18"/>
          <w:lang w:eastAsia="zh-TW"/>
        </w:rPr>
        <w:t xml:space="preserve"> MPSA </w:t>
      </w:r>
      <w:r w:rsidRPr="00ED4A14">
        <w:rPr>
          <w:rFonts w:ascii="Segoe UI" w:eastAsia="PMingLiU" w:hAnsi="PMingLiU" w:hint="eastAsia"/>
          <w:color w:val="58595B"/>
          <w:szCs w:val="18"/>
          <w:lang w:eastAsia="zh-TW"/>
        </w:rPr>
        <w:t>取得之對應的家庭使用方案軟體，安裝在貴組織處所之員工的家庭電腦及可攜式裝置上。如果在合格使用期間發行新版本，主要使用者可以取得最新版本來取代他們目前安裝的版本。可讓　貴客戶符合參加家庭使用方案之資格的桌面應用程式以及家庭使用方案中可提供的應用程式列載於下表。</w:t>
      </w:r>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若有未經授權之存取或透過與　貴用戶之程式碼相關的家庭使用方案網站進行授權，</w:t>
      </w:r>
      <w:r w:rsidRPr="00ED4A14">
        <w:rPr>
          <w:rFonts w:ascii="Segoe UI" w:eastAsia="PMingLiU" w:hAnsi="Segoe UI" w:hint="eastAsia"/>
          <w:color w:val="58595B"/>
          <w:szCs w:val="18"/>
          <w:lang w:eastAsia="zh-TW"/>
        </w:rPr>
        <w:t xml:space="preserve">Microsoft </w:t>
      </w:r>
      <w:r w:rsidRPr="00ED4A14">
        <w:rPr>
          <w:rFonts w:ascii="Segoe UI" w:eastAsia="PMingLiU" w:hAnsi="PMingLiU" w:hint="eastAsia"/>
          <w:color w:val="58595B"/>
          <w:szCs w:val="18"/>
          <w:lang w:eastAsia="zh-TW"/>
        </w:rPr>
        <w:t>得立即終止　貴用戶對家庭使用方案之參與，恕不另行通知。</w:t>
      </w:r>
    </w:p>
    <w:p w:rsidR="00065A90" w:rsidRPr="00ED4A14" w:rsidRDefault="00065A90" w:rsidP="00065A90">
      <w:pPr>
        <w:pStyle w:val="ProductList-Body"/>
        <w:spacing w:before="120" w:after="120"/>
        <w:rPr>
          <w:rFonts w:ascii="Segoe UI" w:eastAsia="PMingLiU" w:hAnsi="Segoe UI"/>
          <w:color w:val="58595B"/>
        </w:rPr>
      </w:pPr>
      <w:r w:rsidRPr="00ED4A14">
        <w:rPr>
          <w:rFonts w:ascii="Segoe UI" w:eastAsia="PMingLiU" w:hAnsi="PMingLiU" w:hint="eastAsia"/>
          <w:color w:val="58595B"/>
          <w:szCs w:val="18"/>
        </w:rPr>
        <w:t>家庭使用授權會因下列原因而失去效力：雇用終止、員工在工作中使用之對應桌面應用程式之拷貝的</w:t>
      </w:r>
      <w:r w:rsidRPr="00ED4A14">
        <w:rPr>
          <w:rFonts w:ascii="Segoe UI" w:eastAsia="PMingLiU" w:hAnsi="Segoe UI" w:hint="eastAsia"/>
          <w:color w:val="58595B"/>
          <w:szCs w:val="18"/>
        </w:rPr>
        <w:t xml:space="preserve"> SA </w:t>
      </w:r>
      <w:r w:rsidRPr="00ED4A14">
        <w:rPr>
          <w:rFonts w:ascii="Segoe UI" w:eastAsia="PMingLiU" w:hAnsi="PMingLiU" w:hint="eastAsia"/>
          <w:color w:val="58595B"/>
          <w:szCs w:val="18"/>
        </w:rPr>
        <w:t>範圍之終止或屆滿、或若員工不再是軟體之授權拷貝的使用者，或員工依據家庭使用方案使用權而安裝及使用該桌面應用程式之任何較舊或較新版本。</w:t>
      </w:r>
    </w:p>
    <w:p w:rsidR="00065A90" w:rsidRPr="00ED4A14" w:rsidRDefault="00065A90" w:rsidP="00065A90">
      <w:pPr>
        <w:pStyle w:val="ProductList-Body"/>
        <w:rPr>
          <w:rFonts w:ascii="Segoe UI" w:eastAsia="PMingLiU" w:hAnsi="Segoe UI"/>
          <w:color w:val="58595B"/>
        </w:rPr>
      </w:pPr>
      <w:r w:rsidRPr="00ED4A14">
        <w:rPr>
          <w:rFonts w:ascii="Segoe UI" w:eastAsia="PMingLiU" w:hAnsi="PMingLiU" w:hint="eastAsia"/>
          <w:color w:val="58595B"/>
          <w:szCs w:val="18"/>
        </w:rPr>
        <w:t>家庭使用方案軟體之使用條款係</w:t>
      </w:r>
      <w:r w:rsidRPr="00ED4A14">
        <w:rPr>
          <w:rFonts w:ascii="Segoe UI" w:eastAsia="PMingLiU" w:hAnsi="Segoe UI" w:hint="eastAsia"/>
          <w:color w:val="58595B"/>
          <w:szCs w:val="18"/>
        </w:rPr>
        <w:t xml:space="preserve"> Microsoft </w:t>
      </w:r>
      <w:r w:rsidRPr="00ED4A14">
        <w:rPr>
          <w:rFonts w:ascii="Segoe UI" w:eastAsia="PMingLiU" w:hAnsi="PMingLiU" w:hint="eastAsia"/>
          <w:color w:val="58595B"/>
          <w:szCs w:val="18"/>
        </w:rPr>
        <w:t>與　貴用戶之員工間所簽訂，其可透過家庭使用方案網站存取。這些條款可能與依</w:t>
      </w:r>
      <w:r w:rsidRPr="00ED4A14">
        <w:rPr>
          <w:rFonts w:ascii="Segoe UI" w:eastAsia="PMingLiU" w:hAnsi="Segoe UI" w:hint="eastAsia"/>
          <w:color w:val="58595B"/>
          <w:szCs w:val="18"/>
        </w:rPr>
        <w:t xml:space="preserve"> MPSA </w:t>
      </w:r>
      <w:r w:rsidRPr="00ED4A14">
        <w:rPr>
          <w:rFonts w:ascii="Segoe UI" w:eastAsia="PMingLiU" w:hAnsi="PMingLiU" w:hint="eastAsia"/>
          <w:color w:val="58595B"/>
          <w:szCs w:val="18"/>
        </w:rPr>
        <w:t>所提供之權利有所不同。　貴用戶必須限制家庭使用方案員工之存取權，並通知他們何時應該依員工</w:t>
      </w:r>
      <w:r w:rsidRPr="00ED4A14">
        <w:rPr>
          <w:rFonts w:ascii="Segoe UI" w:eastAsia="PMingLiU" w:hAnsi="Segoe UI" w:hint="eastAsia"/>
          <w:color w:val="58595B"/>
          <w:szCs w:val="18"/>
        </w:rPr>
        <w:t xml:space="preserve"> SA </w:t>
      </w:r>
      <w:r w:rsidRPr="00ED4A14">
        <w:rPr>
          <w:rFonts w:ascii="Segoe UI" w:eastAsia="PMingLiU" w:hAnsi="PMingLiU" w:hint="eastAsia"/>
          <w:color w:val="58595B"/>
          <w:szCs w:val="18"/>
        </w:rPr>
        <w:t>範圍失效或雇用終止而中止家庭使用方案軟體之使用。</w:t>
      </w:r>
    </w:p>
    <w:p w:rsidR="00065A90" w:rsidRPr="00ED4A14" w:rsidRDefault="00065A90" w:rsidP="00065A90">
      <w:pPr>
        <w:pStyle w:val="ProductList-Body"/>
        <w:spacing w:before="120"/>
        <w:rPr>
          <w:rFonts w:ascii="Segoe UI" w:eastAsia="PMingLiU" w:hAnsi="Segoe UI"/>
          <w:color w:val="58595B"/>
        </w:rPr>
      </w:pPr>
      <w:r w:rsidRPr="00ED4A14">
        <w:rPr>
          <w:rFonts w:ascii="Segoe UI" w:eastAsia="PMingLiU" w:hAnsi="PMingLiU" w:hint="eastAsia"/>
          <w:color w:val="58595B"/>
          <w:szCs w:val="18"/>
        </w:rPr>
        <w:t>參與此方案對貴組織及員工可能都會產生稅賦。</w:t>
      </w:r>
      <w:r w:rsidRPr="00ED4A14">
        <w:rPr>
          <w:rFonts w:ascii="Segoe UI" w:eastAsia="PMingLiU" w:hAnsi="Segoe UI" w:hint="eastAsia"/>
          <w:color w:val="58595B"/>
          <w:szCs w:val="18"/>
        </w:rPr>
        <w:t xml:space="preserve">Microsoft </w:t>
      </w:r>
      <w:r w:rsidRPr="00ED4A14">
        <w:rPr>
          <w:rFonts w:ascii="Segoe UI" w:eastAsia="PMingLiU" w:hAnsi="PMingLiU" w:hint="eastAsia"/>
          <w:color w:val="58595B"/>
          <w:szCs w:val="18"/>
        </w:rPr>
        <w:t>對貴組織或其員工是否遵照其所具備之任何雇用利益、稅賦或報告義務，並不負任何責任。紐西蘭地區之員工適用之其他條款列示如下：</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在紐西蘭地區，　貴用戶不得要求員工針對</w:t>
      </w:r>
      <w:r>
        <w:rPr>
          <w:rFonts w:eastAsia="PMingLiU" w:cs="Segoe UI" w:hint="eastAsia"/>
        </w:rPr>
        <w:t xml:space="preserve"> HUP </w:t>
      </w:r>
      <w:r>
        <w:rPr>
          <w:rFonts w:eastAsia="PMingLiU" w:hAnsi="PMingLiU" w:cs="Segoe UI" w:hint="eastAsia"/>
        </w:rPr>
        <w:t>之相關費用進行任何付款或報酬，也不得針對超出</w:t>
      </w:r>
      <w:r>
        <w:rPr>
          <w:rFonts w:eastAsia="PMingLiU" w:cs="Segoe UI" w:hint="eastAsia"/>
        </w:rPr>
        <w:t xml:space="preserve"> Microsoft </w:t>
      </w:r>
      <w:r>
        <w:rPr>
          <w:rFonts w:eastAsia="PMingLiU" w:hAnsi="PMingLiU" w:cs="Segoe UI" w:hint="eastAsia"/>
        </w:rPr>
        <w:t>所收取之任何金額進行或忘記進行會造成任何員工之任何</w:t>
      </w:r>
      <w:r>
        <w:rPr>
          <w:rFonts w:eastAsia="PMingLiU" w:cs="Segoe UI" w:hint="eastAsia"/>
        </w:rPr>
        <w:t xml:space="preserve"> HUP </w:t>
      </w:r>
      <w:r>
        <w:rPr>
          <w:rFonts w:eastAsia="PMingLiU" w:hAnsi="PMingLiU" w:cs="Segoe UI" w:hint="eastAsia"/>
        </w:rPr>
        <w:t>利益之總成本提高的任何動作。</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對於因貴組織未遵守本節所規定義務所產生之任何費用、支出、損失或損害，　貴用戶必須賠償</w:t>
      </w:r>
      <w:r>
        <w:rPr>
          <w:rFonts w:eastAsia="PMingLiU" w:cs="Segoe UI" w:hint="eastAsia"/>
        </w:rPr>
        <w:t xml:space="preserve"> Microsoft </w:t>
      </w:r>
      <w:r>
        <w:rPr>
          <w:rFonts w:eastAsia="PMingLiU" w:hAnsi="PMingLiU" w:cs="Segoe UI" w:hint="eastAsia"/>
        </w:rPr>
        <w:t>及其關係企業，並使</w:t>
      </w:r>
      <w:r>
        <w:rPr>
          <w:rFonts w:eastAsia="PMingLiU" w:cs="Segoe UI" w:hint="eastAsia"/>
        </w:rPr>
        <w:t xml:space="preserve"> Microsoft </w:t>
      </w:r>
      <w:r>
        <w:rPr>
          <w:rFonts w:eastAsia="PMingLiU" w:hAnsi="PMingLiU" w:cs="Segoe UI" w:hint="eastAsia"/>
        </w:rPr>
        <w:t>及其關係企業免於受損害。</w:t>
      </w:r>
    </w:p>
    <w:p w:rsidR="00065A90" w:rsidRDefault="00065A90" w:rsidP="00065A90">
      <w:pPr>
        <w:pStyle w:val="BodyText"/>
        <w:spacing w:after="0"/>
        <w:rPr>
          <w:rFonts w:eastAsia="PMingLiU" w:cs="Segoe UI"/>
          <w:lang w:val="en-US"/>
        </w:rPr>
      </w:pPr>
    </w:p>
    <w:p w:rsidR="00065A90" w:rsidRDefault="00065A90" w:rsidP="00065A90">
      <w:pPr>
        <w:pStyle w:val="BodyText"/>
        <w:spacing w:after="0"/>
        <w:rPr>
          <w:rFonts w:eastAsia="PMingLiU" w:cs="Segoe UI"/>
          <w:lang w:val="en-US"/>
        </w:rPr>
      </w:pPr>
    </w:p>
    <w:p w:rsidR="00065A90" w:rsidRDefault="00065A90" w:rsidP="00065A90">
      <w:pPr>
        <w:pStyle w:val="BodyText"/>
        <w:spacing w:after="0"/>
        <w:rPr>
          <w:rFonts w:eastAsia="PMingLiU" w:cs="Segoe UI"/>
          <w:lang w:val="en-US"/>
        </w:rPr>
      </w:pPr>
    </w:p>
    <w:p w:rsidR="00065A90" w:rsidRDefault="00065A90" w:rsidP="00065A90">
      <w:pPr>
        <w:pStyle w:val="BodyText"/>
        <w:spacing w:after="0"/>
        <w:rPr>
          <w:rFonts w:eastAsia="PMingLiU" w:cs="Segoe UI"/>
          <w:lang w:val="en-US"/>
        </w:rPr>
      </w:pPr>
    </w:p>
    <w:p w:rsidR="00065A90" w:rsidRDefault="00065A90" w:rsidP="00065A90">
      <w:pPr>
        <w:pStyle w:val="BodyText"/>
        <w:spacing w:after="0"/>
        <w:rPr>
          <w:rFonts w:eastAsia="PMingLiU" w:cs="Segoe UI"/>
          <w:lang w:val="en-US"/>
        </w:rPr>
      </w:pPr>
    </w:p>
    <w:p w:rsidR="00065A90" w:rsidRPr="00224A31" w:rsidRDefault="00065A90" w:rsidP="00065A90">
      <w:pPr>
        <w:pStyle w:val="BodyText"/>
        <w:spacing w:after="0"/>
        <w:rPr>
          <w:rFonts w:eastAsia="PMingLiU" w:cs="Segoe UI"/>
          <w:lang w:val="en-US"/>
        </w:rPr>
      </w:pPr>
    </w:p>
    <w:p w:rsidR="00065A90" w:rsidRDefault="00065A90" w:rsidP="00065A90">
      <w:pPr>
        <w:pStyle w:val="ProductList-Body"/>
        <w:rPr>
          <w:rFonts w:ascii="Segoe UI" w:eastAsia="PMingLiU" w:hAnsi="PMingLiU"/>
          <w:color w:val="58595B"/>
          <w:szCs w:val="18"/>
        </w:rPr>
      </w:pPr>
      <w:r w:rsidRPr="00ED4A14">
        <w:rPr>
          <w:rFonts w:ascii="Segoe UI" w:eastAsia="PMingLiU" w:hAnsi="PMingLiU" w:hint="eastAsia"/>
          <w:color w:val="58595B"/>
          <w:szCs w:val="18"/>
        </w:rPr>
        <w:t>符合參加家庭使用方案之資格的桌面應用程式以及家庭使用方案中可提供的應用程式列載於下：</w:t>
      </w:r>
    </w:p>
    <w:p w:rsidR="00065A90" w:rsidRPr="00ED4A14" w:rsidRDefault="00065A90" w:rsidP="00065A90">
      <w:pPr>
        <w:pStyle w:val="ProductList-Body"/>
        <w:rPr>
          <w:rFonts w:ascii="Segoe UI" w:eastAsia="PMingLiU" w:hAnsi="Segoe UI"/>
          <w:color w:val="58595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65A90" w:rsidTr="0019337E">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合格桌面應用程式</w:t>
            </w:r>
          </w:p>
        </w:tc>
        <w:tc>
          <w:tcPr>
            <w:tcW w:w="5355" w:type="dxa"/>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vAlign w:val="center"/>
            <w:hideMark/>
          </w:tcPr>
          <w:p w:rsidR="00065A90" w:rsidRDefault="00065A90" w:rsidP="0019337E">
            <w:pPr>
              <w:pStyle w:val="ProductList-Body"/>
              <w:spacing w:before="20" w:after="20"/>
              <w:rPr>
                <w:rFonts w:ascii="Segoe UI" w:eastAsia="PMingLiU" w:hAnsi="Segoe UI"/>
                <w:color w:val="FFFFFF" w:themeColor="background1"/>
                <w:szCs w:val="18"/>
                <w:lang w:val="zh-TW" w:eastAsia="zh-TW" w:bidi="zh-TW"/>
              </w:rPr>
            </w:pPr>
            <w:r>
              <w:rPr>
                <w:rFonts w:ascii="Segoe UI" w:eastAsia="PMingLiU" w:hAnsi="PMingLiU" w:hint="eastAsia"/>
                <w:color w:val="FFFFFF" w:themeColor="background1"/>
                <w:szCs w:val="18"/>
              </w:rPr>
              <w:t>對應的家庭使用方案授權</w:t>
            </w:r>
          </w:p>
        </w:tc>
      </w:tr>
      <w:tr w:rsidR="00065A90" w:rsidTr="0019337E">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Office Standard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Office Professional Plus 2010</w:t>
            </w:r>
            <w:r w:rsidRPr="00ED4A14">
              <w:rPr>
                <w:rFonts w:ascii="Segoe UI" w:eastAsia="PMingLiU" w:hAnsi="Segoe UI" w:hint="eastAsia"/>
                <w:color w:val="58595B"/>
              </w:rPr>
              <w:fldChar w:fldCharType="begin"/>
            </w:r>
            <w:r w:rsidRPr="00ED4A14">
              <w:rPr>
                <w:rFonts w:ascii="Segoe UI" w:eastAsia="PMingLiU" w:hAnsi="Segoe UI" w:hint="eastAsia"/>
                <w:color w:val="58595B"/>
              </w:rPr>
              <w:instrText>XE "Office Professional Plus 2010"</w:instrText>
            </w:r>
            <w:r w:rsidRPr="00ED4A14">
              <w:rPr>
                <w:rFonts w:ascii="Segoe UI" w:eastAsia="PMingLiU" w:hAnsi="Segoe UI" w:hint="eastAsia"/>
                <w:color w:val="58595B"/>
              </w:rPr>
              <w:fldChar w:fldCharType="end"/>
            </w:r>
            <w:r w:rsidRPr="00ED4A14">
              <w:rPr>
                <w:rFonts w:ascii="Segoe UI" w:eastAsia="PMingLiU" w:hAnsi="Segoe UI" w:hint="eastAsia"/>
                <w:color w:val="58595B"/>
                <w:szCs w:val="18"/>
              </w:rPr>
              <w:t>/2013</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 xml:space="preserve">Mac Standard </w:t>
            </w:r>
            <w:r w:rsidRPr="00ED4A14">
              <w:rPr>
                <w:rFonts w:ascii="Segoe UI" w:eastAsia="PMingLiU" w:hAnsi="PMingLiU" w:hint="eastAsia"/>
                <w:color w:val="58595B"/>
                <w:szCs w:val="18"/>
              </w:rPr>
              <w:t>之</w:t>
            </w:r>
            <w:r w:rsidRPr="00ED4A14">
              <w:rPr>
                <w:rFonts w:ascii="Segoe UI" w:eastAsia="PMingLiU" w:hAnsi="Segoe UI" w:hint="eastAsia"/>
                <w:color w:val="58595B"/>
                <w:szCs w:val="18"/>
              </w:rPr>
              <w:t xml:space="preserve"> Office for Mac Standard 2011/Office 2016</w:t>
            </w:r>
            <w:r w:rsidRPr="00ED4A14">
              <w:rPr>
                <w:rFonts w:ascii="Segoe UI" w:eastAsia="PMingLiU" w:hAnsi="Segoe UI" w:hint="eastAsia"/>
                <w:color w:val="58595B"/>
              </w:rPr>
              <w:fldChar w:fldCharType="begin"/>
            </w:r>
            <w:r w:rsidRPr="00ED4A14">
              <w:rPr>
                <w:rFonts w:ascii="Segoe UI" w:eastAsia="PMingLiU" w:hAnsi="Segoe UI" w:hint="eastAsia"/>
                <w:color w:val="58595B"/>
              </w:rPr>
              <w:instrText>XE "Office for Mac Standard 2011"</w:instrText>
            </w:r>
            <w:r w:rsidRPr="00ED4A14">
              <w:rPr>
                <w:rFonts w:ascii="Segoe UI" w:eastAsia="PMingLiU" w:hAnsi="Segoe UI" w:hint="eastAsia"/>
                <w:color w:val="58595B"/>
              </w:rPr>
              <w:fldChar w:fldCharType="end"/>
            </w:r>
            <w:r w:rsidRPr="00ED4A14">
              <w:rPr>
                <w:rFonts w:ascii="Segoe UI" w:eastAsia="PMingLiU" w:hAnsi="Segoe UI" w:hint="eastAsia"/>
                <w:color w:val="58595B"/>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Office Professional Plus 2013</w:t>
            </w:r>
            <w:r w:rsidRPr="00ED4A14">
              <w:rPr>
                <w:rFonts w:ascii="Segoe UI" w:eastAsia="PMingLiU" w:hAnsi="Segoe UI" w:hint="eastAsia"/>
                <w:color w:val="58595B"/>
              </w:rPr>
              <w:fldChar w:fldCharType="begin"/>
            </w:r>
            <w:r w:rsidRPr="00ED4A14">
              <w:rPr>
                <w:rFonts w:ascii="Segoe UI" w:eastAsia="PMingLiU" w:hAnsi="Segoe UI" w:hint="eastAsia"/>
                <w:color w:val="58595B"/>
              </w:rPr>
              <w:instrText>XE "Office Professional Plus 2013"</w:instrText>
            </w:r>
            <w:r w:rsidRPr="00ED4A14">
              <w:rPr>
                <w:rFonts w:ascii="Segoe UI" w:eastAsia="PMingLiU" w:hAnsi="Segoe UI" w:hint="eastAsia"/>
                <w:color w:val="58595B"/>
              </w:rPr>
              <w:fldChar w:fldCharType="end"/>
            </w:r>
            <w:r w:rsidRPr="00ED4A14">
              <w:rPr>
                <w:rFonts w:ascii="Segoe UI" w:eastAsia="PMingLiU" w:hAnsi="Segoe UI" w:hint="eastAsia"/>
                <w:color w:val="58595B"/>
                <w:szCs w:val="18"/>
              </w:rPr>
              <w:t xml:space="preserve"> HUP</w:t>
            </w:r>
            <w:r w:rsidRPr="00ED4A14">
              <w:rPr>
                <w:rFonts w:ascii="Segoe UI" w:eastAsia="PMingLiU" w:hAnsi="PMingLiU" w:hint="eastAsia"/>
                <w:color w:val="58595B"/>
                <w:szCs w:val="18"/>
              </w:rPr>
              <w:t>，或</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 xml:space="preserve">Office 2016 for Mac Home &amp; Business </w:t>
            </w:r>
            <w:r w:rsidRPr="00ED4A14">
              <w:rPr>
                <w:rFonts w:ascii="Segoe UI" w:eastAsia="PMingLiU" w:hAnsi="PMingLiU" w:hint="eastAsia"/>
                <w:color w:val="58595B"/>
                <w:szCs w:val="18"/>
              </w:rPr>
              <w:t>與</w:t>
            </w:r>
            <w:r w:rsidRPr="00ED4A14">
              <w:rPr>
                <w:rFonts w:ascii="Segoe UI" w:eastAsia="PMingLiU" w:hAnsi="Segoe UI" w:hint="eastAsia"/>
                <w:color w:val="58595B"/>
                <w:szCs w:val="18"/>
              </w:rPr>
              <w:t xml:space="preserve"> Lync DL HUP</w:t>
            </w:r>
          </w:p>
        </w:tc>
      </w:tr>
      <w:tr w:rsidR="00065A90" w:rsidTr="0019337E">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Access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Excel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PowerPoint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InfoPath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rPr>
              <w:t>Lync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OneNote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Outlook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Publisher 2010/2013</w:t>
            </w:r>
          </w:p>
          <w:p w:rsidR="00065A90" w:rsidRPr="00ED4A14" w:rsidRDefault="00065A90" w:rsidP="0019337E">
            <w:pPr>
              <w:pStyle w:val="ProductList-Body"/>
              <w:rPr>
                <w:rFonts w:ascii="Segoe UI" w:eastAsia="PMingLiU" w:hAnsi="Segoe UI"/>
                <w:color w:val="58595B"/>
              </w:rPr>
            </w:pPr>
            <w:r w:rsidRPr="00ED4A14">
              <w:rPr>
                <w:rFonts w:ascii="Segoe UI" w:eastAsia="PMingLiU" w:hAnsi="PMingLiU" w:hint="eastAsia"/>
                <w:color w:val="58595B"/>
                <w:szCs w:val="18"/>
              </w:rPr>
              <w:t>商務用</w:t>
            </w:r>
            <w:r w:rsidRPr="00ED4A14">
              <w:rPr>
                <w:rFonts w:ascii="Segoe UI" w:eastAsia="PMingLiU" w:hAnsi="Segoe UI" w:hint="eastAsia"/>
                <w:color w:val="58595B"/>
                <w:szCs w:val="18"/>
              </w:rPr>
              <w:t xml:space="preserve"> Skype 2015</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Office Professional Plus 2013</w:t>
            </w:r>
            <w:r w:rsidRPr="00ED4A14">
              <w:rPr>
                <w:rFonts w:ascii="Segoe UI" w:eastAsia="PMingLiU" w:hAnsi="Segoe UI" w:hint="eastAsia"/>
                <w:color w:val="58595B"/>
              </w:rPr>
              <w:fldChar w:fldCharType="begin"/>
            </w:r>
            <w:r w:rsidRPr="00ED4A14">
              <w:rPr>
                <w:rFonts w:ascii="Segoe UI" w:eastAsia="PMingLiU" w:hAnsi="Segoe UI" w:hint="eastAsia"/>
                <w:color w:val="58595B"/>
              </w:rPr>
              <w:instrText>XE "Office Professional Plus 2013"</w:instrText>
            </w:r>
            <w:r w:rsidRPr="00ED4A14">
              <w:rPr>
                <w:rFonts w:ascii="Segoe UI" w:eastAsia="PMingLiU" w:hAnsi="Segoe UI" w:hint="eastAsia"/>
                <w:color w:val="58595B"/>
              </w:rPr>
              <w:fldChar w:fldCharType="end"/>
            </w:r>
            <w:r w:rsidRPr="00ED4A14">
              <w:rPr>
                <w:rFonts w:ascii="Segoe UI" w:eastAsia="PMingLiU" w:hAnsi="Segoe UI" w:hint="eastAsia"/>
                <w:color w:val="58595B"/>
                <w:szCs w:val="18"/>
              </w:rPr>
              <w:t xml:space="preserve"> HUP</w:t>
            </w:r>
            <w:r w:rsidRPr="00ED4A14">
              <w:rPr>
                <w:rFonts w:ascii="Segoe UI" w:eastAsia="PMingLiU" w:hAnsi="PMingLiU" w:hint="eastAsia"/>
                <w:color w:val="58595B"/>
                <w:szCs w:val="18"/>
              </w:rPr>
              <w:t>，或</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 xml:space="preserve">Office 2016 for Mac Home &amp; Business </w:t>
            </w:r>
            <w:r w:rsidRPr="00ED4A14">
              <w:rPr>
                <w:rFonts w:ascii="Segoe UI" w:eastAsia="PMingLiU" w:hAnsi="PMingLiU" w:hint="eastAsia"/>
                <w:color w:val="58595B"/>
                <w:szCs w:val="18"/>
              </w:rPr>
              <w:t>與</w:t>
            </w:r>
            <w:r w:rsidRPr="00ED4A14">
              <w:rPr>
                <w:rFonts w:ascii="Segoe UI" w:eastAsia="PMingLiU" w:hAnsi="Segoe UI" w:hint="eastAsia"/>
                <w:color w:val="58595B"/>
                <w:szCs w:val="18"/>
              </w:rPr>
              <w:t xml:space="preserve"> Lync DL HUP</w:t>
            </w:r>
          </w:p>
        </w:tc>
      </w:tr>
      <w:tr w:rsidR="00065A90" w:rsidTr="0019337E">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Visio Standard 2010/2013</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Visio Professional 2013</w:t>
            </w:r>
            <w:r w:rsidRPr="00ED4A14">
              <w:rPr>
                <w:rFonts w:ascii="Segoe UI" w:eastAsia="PMingLiU" w:hAnsi="Segoe UI" w:hint="eastAsia"/>
                <w:color w:val="58595B"/>
              </w:rPr>
              <w:fldChar w:fldCharType="begin"/>
            </w:r>
            <w:r w:rsidRPr="00ED4A14">
              <w:rPr>
                <w:rFonts w:ascii="Segoe UI" w:eastAsia="PMingLiU" w:hAnsi="Segoe UI" w:hint="eastAsia"/>
                <w:color w:val="58595B"/>
              </w:rPr>
              <w:instrText>XE "Visio Professional 2013"</w:instrText>
            </w:r>
            <w:r w:rsidRPr="00ED4A14">
              <w:rPr>
                <w:rFonts w:ascii="Segoe UI" w:eastAsia="PMingLiU" w:hAnsi="Segoe UI" w:hint="eastAsia"/>
                <w:color w:val="58595B"/>
              </w:rPr>
              <w:fldChar w:fldCharType="end"/>
            </w:r>
            <w:r w:rsidRPr="00ED4A14">
              <w:rPr>
                <w:rFonts w:ascii="Segoe UI" w:eastAsia="PMingLiU" w:hAnsi="Segoe UI" w:hint="eastAsia"/>
                <w:color w:val="58595B"/>
                <w:szCs w:val="18"/>
              </w:rPr>
              <w:t xml:space="preserve"> HUP</w:t>
            </w:r>
          </w:p>
        </w:tc>
      </w:tr>
      <w:tr w:rsidR="00065A90" w:rsidTr="0019337E">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065A90" w:rsidRPr="00ED4A14" w:rsidRDefault="00065A90" w:rsidP="0019337E">
            <w:pPr>
              <w:pStyle w:val="ProductList-Body"/>
              <w:rPr>
                <w:rFonts w:ascii="Segoe UI" w:eastAsia="PMingLiU" w:hAnsi="Segoe UI"/>
                <w:color w:val="58595B"/>
              </w:rPr>
            </w:pPr>
            <w:r w:rsidRPr="00ED4A14">
              <w:rPr>
                <w:rFonts w:ascii="Segoe UI" w:eastAsia="PMingLiU" w:hAnsi="Segoe UI" w:hint="eastAsia"/>
                <w:color w:val="58595B"/>
                <w:szCs w:val="18"/>
              </w:rPr>
              <w:t>Project Standard 2010/2013</w:t>
            </w:r>
          </w:p>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065A90" w:rsidRPr="00ED4A14" w:rsidRDefault="00065A90" w:rsidP="0019337E">
            <w:pPr>
              <w:pStyle w:val="ProductList-Body"/>
              <w:rPr>
                <w:rFonts w:ascii="Segoe UI" w:eastAsia="PMingLiU" w:hAnsi="Segoe UI"/>
                <w:color w:val="58595B"/>
                <w:szCs w:val="18"/>
                <w:lang w:val="zh-TW" w:eastAsia="zh-TW" w:bidi="zh-TW"/>
              </w:rPr>
            </w:pPr>
            <w:r w:rsidRPr="00ED4A14">
              <w:rPr>
                <w:rFonts w:ascii="Segoe UI" w:eastAsia="PMingLiU" w:hAnsi="Segoe UI" w:hint="eastAsia"/>
                <w:color w:val="58595B"/>
                <w:szCs w:val="18"/>
              </w:rPr>
              <w:t>Project Professional 2013</w:t>
            </w:r>
            <w:r w:rsidRPr="00ED4A14">
              <w:rPr>
                <w:rFonts w:ascii="Segoe UI" w:eastAsia="PMingLiU" w:hAnsi="Segoe UI" w:hint="eastAsia"/>
                <w:color w:val="58595B"/>
              </w:rPr>
              <w:fldChar w:fldCharType="begin"/>
            </w:r>
            <w:r w:rsidRPr="00ED4A14">
              <w:rPr>
                <w:rFonts w:ascii="Segoe UI" w:eastAsia="PMingLiU" w:hAnsi="Segoe UI" w:hint="eastAsia"/>
                <w:color w:val="58595B"/>
              </w:rPr>
              <w:instrText>XE "Project Standard 2013"</w:instrText>
            </w:r>
            <w:r w:rsidRPr="00ED4A14">
              <w:rPr>
                <w:rFonts w:ascii="Segoe UI" w:eastAsia="PMingLiU" w:hAnsi="Segoe UI" w:hint="eastAsia"/>
                <w:color w:val="58595B"/>
              </w:rPr>
              <w:fldChar w:fldCharType="end"/>
            </w:r>
            <w:r w:rsidRPr="00ED4A14">
              <w:rPr>
                <w:rFonts w:ascii="Segoe UI" w:eastAsia="PMingLiU" w:hAnsi="Segoe UI" w:hint="eastAsia"/>
                <w:color w:val="58595B"/>
                <w:szCs w:val="18"/>
              </w:rPr>
              <w:t xml:space="preserve"> HUP</w:t>
            </w:r>
          </w:p>
        </w:tc>
      </w:tr>
    </w:tbl>
    <w:p w:rsidR="00065A90" w:rsidRDefault="00065A90" w:rsidP="00065A90">
      <w:pPr>
        <w:pStyle w:val="ProductList-Body"/>
        <w:rPr>
          <w:rFonts w:ascii="Segoe UI" w:eastAsia="PMingLiU" w:hAnsi="Segoe UI"/>
          <w:lang w:val="zh-TW" w:eastAsia="zh-TW" w:bidi="zh-TW"/>
        </w:rPr>
      </w:pPr>
      <w:r w:rsidRPr="00ED4A14">
        <w:rPr>
          <w:rFonts w:ascii="Segoe UI" w:eastAsia="PMingLiU" w:hAnsi="PMingLiU" w:hint="eastAsia"/>
          <w:color w:val="58595B"/>
          <w:szCs w:val="18"/>
          <w:lang w:eastAsia="zh-TW"/>
        </w:rPr>
        <w:t>如需詳細資訊，包括其他家庭使用方案軟體之未來可用性的相關資訊，請參閱</w:t>
      </w:r>
      <w:r w:rsidRPr="00ED4A14">
        <w:rPr>
          <w:rFonts w:ascii="Segoe UI" w:eastAsia="PMingLiU" w:hAnsi="Segoe UI" w:hint="eastAsia"/>
          <w:color w:val="58595B"/>
          <w:szCs w:val="18"/>
          <w:lang w:eastAsia="zh-TW"/>
        </w:rPr>
        <w:t xml:space="preserve"> </w:t>
      </w:r>
      <w:hyperlink r:id="rId22" w:history="1">
        <w:r>
          <w:rPr>
            <w:rStyle w:val="Hyperlink"/>
            <w:rFonts w:ascii="Segoe UI" w:eastAsia="PMingLiU" w:hAnsi="Segoe UI" w:hint="eastAsia"/>
            <w:szCs w:val="18"/>
            <w:lang w:eastAsia="zh-TW"/>
          </w:rPr>
          <w:t>http://www.microsoft.com/licensing</w:t>
        </w:r>
      </w:hyperlink>
      <w:r>
        <w:rPr>
          <w:rFonts w:ascii="Segoe UI" w:eastAsia="PMingLiU" w:hAnsi="PMingLiU" w:hint="eastAsia"/>
          <w:color w:val="000000" w:themeColor="text1"/>
          <w:szCs w:val="18"/>
          <w:lang w:eastAsia="zh-TW"/>
        </w:rPr>
        <w:t>。</w:t>
      </w:r>
    </w:p>
    <w:p w:rsidR="00065A90" w:rsidRPr="00935393" w:rsidRDefault="00065A90" w:rsidP="00065A90">
      <w:pPr>
        <w:pStyle w:val="Heading2"/>
        <w:rPr>
          <w:rFonts w:ascii="Segoe UI Light" w:eastAsia="PMingLiU" w:hAnsi="Segoe UI Light" w:cs="Segoe UI"/>
        </w:rPr>
      </w:pPr>
      <w:bookmarkStart w:id="77" w:name="_Enterprise_Source_Licensing"/>
      <w:bookmarkStart w:id="78" w:name="_Enterprise_Source_授權方案"/>
      <w:bookmarkStart w:id="79" w:name="_Toc379797448"/>
      <w:bookmarkStart w:id="80" w:name="_Toc380513484"/>
      <w:bookmarkStart w:id="81" w:name="_Toc380655534"/>
      <w:bookmarkStart w:id="82" w:name="_Toc394601030"/>
      <w:bookmarkStart w:id="83" w:name="_Toc403380312"/>
      <w:bookmarkStart w:id="84" w:name="_Toc403985030"/>
      <w:bookmarkStart w:id="85" w:name="_Toc428271670"/>
      <w:bookmarkEnd w:id="77"/>
      <w:bookmarkEnd w:id="78"/>
      <w:r w:rsidRPr="00935393">
        <w:rPr>
          <w:rFonts w:ascii="Segoe UI Light" w:eastAsia="PMingLiU" w:hAnsi="Segoe UI Light" w:cs="Segoe UI"/>
        </w:rPr>
        <w:lastRenderedPageBreak/>
        <w:t xml:space="preserve">Enterprise Source </w:t>
      </w:r>
      <w:r w:rsidRPr="00935393">
        <w:rPr>
          <w:rFonts w:ascii="Segoe UI Light" w:eastAsia="PMingLiU" w:hAnsi="Segoe UI Light" w:cs="Segoe UI"/>
        </w:rPr>
        <w:t>授權方案</w:t>
      </w:r>
      <w:bookmarkEnd w:id="79"/>
      <w:bookmarkEnd w:id="80"/>
      <w:bookmarkEnd w:id="81"/>
      <w:bookmarkEnd w:id="82"/>
      <w:bookmarkEnd w:id="83"/>
      <w:bookmarkEnd w:id="84"/>
      <w:bookmarkEnd w:id="85"/>
    </w:p>
    <w:p w:rsidR="00065A90" w:rsidRDefault="00065A90" w:rsidP="00065A90">
      <w:pPr>
        <w:pStyle w:val="ProductList-Body"/>
        <w:rPr>
          <w:rFonts w:ascii="Segoe UI" w:eastAsia="PMingLiU" w:hAnsi="Segoe UI"/>
          <w:lang w:eastAsia="zh-TW"/>
        </w:rPr>
      </w:pPr>
      <w:r w:rsidRPr="00ED4A14">
        <w:rPr>
          <w:rFonts w:ascii="Segoe UI" w:eastAsia="PMingLiU" w:hAnsi="PMingLiU" w:hint="eastAsia"/>
          <w:color w:val="58595B"/>
          <w:szCs w:val="18"/>
          <w:lang w:eastAsia="zh-TW"/>
        </w:rPr>
        <w:t>訂購帳戶在系統組合中之</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範圍具備</w:t>
      </w:r>
      <w:r w:rsidRPr="00ED4A14">
        <w:rPr>
          <w:rFonts w:ascii="Segoe UI" w:eastAsia="PMingLiU" w:hAnsi="Segoe UI" w:hint="eastAsia"/>
          <w:color w:val="58595B"/>
          <w:szCs w:val="18"/>
          <w:lang w:eastAsia="zh-TW"/>
        </w:rPr>
        <w:t xml:space="preserve"> 10,000 </w:t>
      </w:r>
      <w:r w:rsidRPr="00ED4A14">
        <w:rPr>
          <w:rFonts w:ascii="Segoe UI" w:eastAsia="PMingLiU" w:hAnsi="PMingLiU" w:hint="eastAsia"/>
          <w:color w:val="58595B"/>
          <w:szCs w:val="18"/>
          <w:lang w:eastAsia="zh-TW"/>
        </w:rPr>
        <w:t>或更多使用權的客戶，得有資格參與</w:t>
      </w:r>
      <w:r w:rsidRPr="00ED4A14">
        <w:rPr>
          <w:rFonts w:ascii="Segoe UI" w:eastAsia="PMingLiU" w:hAnsi="Segoe UI" w:hint="eastAsia"/>
          <w:color w:val="58595B"/>
          <w:szCs w:val="18"/>
          <w:lang w:eastAsia="zh-TW"/>
        </w:rPr>
        <w:t xml:space="preserve"> Enterprise Source </w:t>
      </w:r>
      <w:r w:rsidRPr="00ED4A14">
        <w:rPr>
          <w:rFonts w:ascii="Segoe UI" w:eastAsia="PMingLiU" w:hAnsi="PMingLiU" w:hint="eastAsia"/>
          <w:color w:val="58595B"/>
          <w:szCs w:val="18"/>
          <w:lang w:eastAsia="zh-TW"/>
        </w:rPr>
        <w:t>授權方案</w:t>
      </w:r>
      <w:r w:rsidRPr="00ED4A14">
        <w:rPr>
          <w:rFonts w:ascii="Segoe UI" w:eastAsia="PMingLiU" w:hAnsi="Segoe UI" w:hint="eastAsia"/>
          <w:color w:val="58595B"/>
          <w:szCs w:val="18"/>
          <w:lang w:eastAsia="zh-TW"/>
        </w:rPr>
        <w:t xml:space="preserve"> (ESLP)</w:t>
      </w:r>
      <w:r w:rsidRPr="00ED4A14">
        <w:rPr>
          <w:rFonts w:ascii="Segoe UI" w:eastAsia="PMingLiU" w:hAnsi="PMingLiU" w:hint="eastAsia"/>
          <w:color w:val="58595B"/>
          <w:szCs w:val="18"/>
          <w:lang w:eastAsia="zh-TW"/>
        </w:rPr>
        <w:t>，該方案依每一訂購帳戶而授與，可提供</w:t>
      </w:r>
      <w:r w:rsidRPr="00ED4A14">
        <w:rPr>
          <w:rFonts w:ascii="Segoe UI" w:eastAsia="PMingLiU" w:hAnsi="Segoe UI" w:hint="eastAsia"/>
          <w:color w:val="58595B"/>
          <w:szCs w:val="18"/>
          <w:lang w:eastAsia="zh-TW"/>
        </w:rPr>
        <w:t xml:space="preserve"> Microsoft Windows </w:t>
      </w:r>
      <w:r w:rsidRPr="00ED4A14">
        <w:rPr>
          <w:rFonts w:ascii="Segoe UI" w:eastAsia="PMingLiU" w:hAnsi="PMingLiU" w:hint="eastAsia"/>
          <w:color w:val="58595B"/>
          <w:szCs w:val="18"/>
          <w:lang w:eastAsia="zh-TW"/>
        </w:rPr>
        <w:t>原始碼之存取權。可用性之資格及國家</w:t>
      </w:r>
      <w:r w:rsidRPr="00ED4A14">
        <w:rPr>
          <w:rFonts w:ascii="Segoe UI" w:eastAsia="PMingLiU" w:hAnsi="Segoe UI" w:hint="eastAsia"/>
          <w:color w:val="58595B"/>
          <w:szCs w:val="18"/>
          <w:lang w:eastAsia="zh-TW"/>
        </w:rPr>
        <w:t>/</w:t>
      </w:r>
      <w:r w:rsidRPr="00ED4A14">
        <w:rPr>
          <w:rFonts w:ascii="Segoe UI" w:eastAsia="PMingLiU" w:hAnsi="PMingLiU" w:hint="eastAsia"/>
          <w:color w:val="58595B"/>
          <w:szCs w:val="18"/>
          <w:lang w:eastAsia="zh-TW"/>
        </w:rPr>
        <w:t>地區的詳細資訊，請參閱</w:t>
      </w:r>
      <w:r w:rsidRPr="00ED4A14">
        <w:rPr>
          <w:rFonts w:ascii="Segoe UI" w:eastAsia="PMingLiU" w:hAnsi="Segoe UI" w:hint="eastAsia"/>
          <w:color w:val="58595B"/>
          <w:lang w:eastAsia="zh-TW"/>
        </w:rPr>
        <w:t xml:space="preserve"> </w:t>
      </w:r>
      <w:hyperlink r:id="rId23" w:history="1">
        <w:r>
          <w:rPr>
            <w:rStyle w:val="Hyperlink"/>
            <w:rFonts w:ascii="Segoe UI" w:eastAsia="PMingLiU" w:hAnsi="Segoe UI" w:hint="eastAsia"/>
            <w:lang w:eastAsia="zh-TW"/>
          </w:rPr>
          <w:t>http://www.microsoft.com/en-us/sharedsource/enterprise-source-licensing-program.aspx</w:t>
        </w:r>
      </w:hyperlink>
      <w:r>
        <w:rPr>
          <w:rFonts w:ascii="Segoe UI" w:eastAsia="PMingLiU" w:hAnsi="PMingLiU" w:hint="eastAsia"/>
          <w:lang w:eastAsia="zh-TW"/>
        </w:rPr>
        <w:t>。</w:t>
      </w:r>
    </w:p>
    <w:p w:rsidR="00065A90" w:rsidRDefault="00065A90" w:rsidP="00065A90">
      <w:pPr>
        <w:pStyle w:val="ProductList-Body"/>
        <w:rPr>
          <w:rFonts w:ascii="Segoe UI" w:eastAsia="PMingLiU" w:hAnsi="Segoe UI"/>
          <w:lang w:eastAsia="zh-TW"/>
        </w:rPr>
      </w:pPr>
      <w:bookmarkStart w:id="86" w:name="_24x7_Problem_Resolution"/>
      <w:bookmarkStart w:id="87" w:name="__System_Center"/>
      <w:bookmarkStart w:id="88" w:name="__System_Center_1"/>
      <w:bookmarkStart w:id="89" w:name="_Back-up_for_Disaster"/>
      <w:bookmarkStart w:id="90" w:name="_Toc336338239"/>
      <w:bookmarkStart w:id="91" w:name="_Toc372892146"/>
      <w:bookmarkStart w:id="92" w:name="_Toc379797451"/>
      <w:bookmarkStart w:id="93" w:name="_Toc380513487"/>
      <w:bookmarkStart w:id="94" w:name="_Toc380655537"/>
      <w:bookmarkStart w:id="95" w:name="_Toc394601033"/>
      <w:bookmarkEnd w:id="86"/>
      <w:bookmarkEnd w:id="87"/>
      <w:bookmarkEnd w:id="88"/>
      <w:bookmarkEnd w:id="89"/>
    </w:p>
    <w:p w:rsidR="00065A90" w:rsidRDefault="00065A90" w:rsidP="00065A90">
      <w:pPr>
        <w:pStyle w:val="Heading2"/>
        <w:rPr>
          <w:rFonts w:ascii="Segoe UI" w:eastAsia="PMingLiU" w:hAnsi="Segoe UI" w:cs="Segoe UI"/>
        </w:rPr>
      </w:pPr>
      <w:bookmarkStart w:id="96" w:name="_災害回復的備份"/>
      <w:bookmarkStart w:id="97" w:name="_Toc403985032"/>
      <w:bookmarkStart w:id="98" w:name="_Toc403380314"/>
      <w:bookmarkStart w:id="99" w:name="_Toc428271671"/>
      <w:bookmarkEnd w:id="96"/>
      <w:r>
        <w:rPr>
          <w:rFonts w:ascii="Segoe UI" w:eastAsia="PMingLiU" w:hAnsi="PMingLiU" w:cs="Segoe UI" w:hint="eastAsia"/>
        </w:rPr>
        <w:t>災害回復的備份</w:t>
      </w:r>
      <w:bookmarkEnd w:id="90"/>
      <w:bookmarkEnd w:id="91"/>
      <w:bookmarkEnd w:id="92"/>
      <w:bookmarkEnd w:id="93"/>
      <w:bookmarkEnd w:id="94"/>
      <w:bookmarkEnd w:id="95"/>
      <w:bookmarkEnd w:id="97"/>
      <w:bookmarkEnd w:id="98"/>
      <w:bookmarkEnd w:id="99"/>
    </w:p>
    <w:p w:rsidR="00065A90" w:rsidRDefault="00065A90" w:rsidP="00065A90">
      <w:pPr>
        <w:rPr>
          <w:rFonts w:eastAsia="PMingLiU" w:cs="Segoe UI"/>
        </w:rPr>
      </w:pPr>
      <w:r w:rsidRPr="00ED4A14">
        <w:rPr>
          <w:rFonts w:eastAsia="PMingLiU" w:hAnsi="PMingLiU" w:cs="Segoe UI" w:hint="eastAsia"/>
          <w:color w:val="58595B"/>
          <w:szCs w:val="18"/>
        </w:rPr>
        <w:t>假如　貴用戶具備伺服器產品及相關</w:t>
      </w:r>
      <w:r w:rsidRPr="00ED4A14">
        <w:rPr>
          <w:rFonts w:eastAsia="PMingLiU" w:cs="Segoe UI" w:hint="eastAsia"/>
          <w:color w:val="58595B"/>
          <w:szCs w:val="18"/>
        </w:rPr>
        <w:t xml:space="preserve"> CAL </w:t>
      </w:r>
      <w:r w:rsidRPr="00ED4A14">
        <w:rPr>
          <w:rFonts w:eastAsia="PMingLiU" w:hAnsi="PMingLiU" w:cs="Segoe UI" w:hint="eastAsia"/>
          <w:color w:val="58595B"/>
          <w:szCs w:val="18"/>
        </w:rPr>
        <w:t>的</w:t>
      </w:r>
      <w:r w:rsidRPr="00ED4A14">
        <w:rPr>
          <w:rFonts w:eastAsia="PMingLiU" w:cs="Segoe UI" w:hint="eastAsia"/>
          <w:color w:val="58595B"/>
          <w:szCs w:val="18"/>
        </w:rPr>
        <w:t xml:space="preserve"> SA</w:t>
      </w:r>
      <w:r w:rsidRPr="00ED4A14">
        <w:rPr>
          <w:rFonts w:eastAsia="PMingLiU" w:hAnsi="PMingLiU" w:cs="Segoe UI" w:hint="eastAsia"/>
          <w:color w:val="58595B"/>
          <w:szCs w:val="18"/>
        </w:rPr>
        <w:t>，有資格基於災害回復</w:t>
      </w:r>
      <w:r w:rsidRPr="00ED4A14">
        <w:rPr>
          <w:rFonts w:eastAsia="PMingLiU" w:cs="Segoe UI" w:hint="eastAsia"/>
          <w:color w:val="58595B"/>
          <w:szCs w:val="18"/>
        </w:rPr>
        <w:t xml:space="preserve"> (DR) </w:t>
      </w:r>
      <w:r w:rsidRPr="00ED4A14">
        <w:rPr>
          <w:rFonts w:eastAsia="PMingLiU" w:hAnsi="PMingLiU" w:cs="Segoe UI" w:hint="eastAsia"/>
          <w:color w:val="58595B"/>
          <w:szCs w:val="18"/>
        </w:rPr>
        <w:t>用途取得該些產品的免費伺服器使用權。亦請參閱</w:t>
      </w:r>
      <w:r>
        <w:rPr>
          <w:rFonts w:eastAsia="PMingLiU" w:cs="Segoe UI" w:hint="eastAsia"/>
          <w:color w:val="000000" w:themeColor="text1"/>
          <w:szCs w:val="18"/>
        </w:rPr>
        <w:t xml:space="preserve"> </w:t>
      </w:r>
      <w:hyperlink r:id="rId24" w:anchor="tab=4" w:history="1">
        <w:r>
          <w:rPr>
            <w:rStyle w:val="Hyperlink"/>
            <w:rFonts w:eastAsia="PMingLiU" w:cs="Segoe UI" w:hint="eastAsia"/>
          </w:rPr>
          <w:t>http://www.microsoft.com/licensing/software-assurance/by-benefits.aspx#tab=4</w:t>
        </w:r>
      </w:hyperlink>
      <w:r>
        <w:rPr>
          <w:rFonts w:eastAsia="PMingLiU" w:hAnsi="PMingLiU" w:cs="Segoe UI" w:hint="eastAsia"/>
          <w:color w:val="1F497D"/>
        </w:rPr>
        <w:t>。</w:t>
      </w:r>
    </w:p>
    <w:p w:rsidR="00065A90" w:rsidRDefault="00065A90" w:rsidP="00065A90">
      <w:pPr>
        <w:pStyle w:val="Heading2"/>
        <w:rPr>
          <w:rFonts w:ascii="Segoe UI" w:eastAsia="PMingLiU" w:hAnsi="Segoe UI" w:cs="Segoe UI"/>
        </w:rPr>
      </w:pPr>
      <w:bookmarkStart w:id="100" w:name="_License_Mobility_through"/>
      <w:bookmarkStart w:id="101" w:name="_透過軟體保證取得使用權行動性"/>
      <w:bookmarkStart w:id="102" w:name="_Toc336338242"/>
      <w:bookmarkStart w:id="103" w:name="_Toc372892149"/>
      <w:bookmarkStart w:id="104" w:name="_Toc403380315"/>
      <w:bookmarkStart w:id="105" w:name="_Toc403985033"/>
      <w:bookmarkStart w:id="106" w:name="_Toc428271672"/>
      <w:bookmarkEnd w:id="100"/>
      <w:bookmarkEnd w:id="101"/>
      <w:r>
        <w:rPr>
          <w:rFonts w:ascii="Segoe UI" w:eastAsia="PMingLiU" w:hAnsi="PMingLiU" w:cs="Segoe UI" w:hint="eastAsia"/>
        </w:rPr>
        <w:t>透過軟體保證取得使用權行動性</w:t>
      </w:r>
      <w:bookmarkEnd w:id="102"/>
      <w:bookmarkEnd w:id="103"/>
      <w:bookmarkEnd w:id="104"/>
      <w:bookmarkEnd w:id="105"/>
      <w:bookmarkEnd w:id="106"/>
    </w:p>
    <w:p w:rsidR="00065A90" w:rsidRPr="00ED4A14" w:rsidRDefault="00065A90" w:rsidP="00065A90">
      <w:pPr>
        <w:pStyle w:val="ProductList-Body"/>
        <w:rPr>
          <w:rFonts w:ascii="Segoe UI" w:eastAsia="PMingLiU" w:hAnsi="Segoe UI"/>
          <w:color w:val="58595B"/>
        </w:rPr>
      </w:pPr>
      <w:r w:rsidRPr="00ED4A14">
        <w:rPr>
          <w:rFonts w:ascii="Segoe UI" w:eastAsia="PMingLiU" w:hAnsi="PMingLiU" w:hint="eastAsia"/>
          <w:color w:val="58595B"/>
          <w:szCs w:val="18"/>
          <w:lang w:eastAsia="zh-TW"/>
        </w:rPr>
        <w:t>透過</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取得使用權行動性，讓　貴用戶能將</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所涵蓋之某些內部部署使用權移至第三方共用伺服器之上。依</w:t>
      </w:r>
      <w:r w:rsidRPr="00ED4A14">
        <w:rPr>
          <w:rFonts w:ascii="Segoe UI" w:eastAsia="PMingLiU" w:hAnsi="Segoe UI" w:hint="eastAsia"/>
          <w:color w:val="58595B"/>
          <w:szCs w:val="18"/>
          <w:lang w:eastAsia="zh-TW"/>
        </w:rPr>
        <w:t xml:space="preserve"> PUR </w:t>
      </w:r>
      <w:r w:rsidRPr="00ED4A14">
        <w:rPr>
          <w:rFonts w:ascii="Segoe UI" w:eastAsia="PMingLiU" w:hAnsi="PMingLiU" w:hint="eastAsia"/>
          <w:color w:val="58595B"/>
          <w:szCs w:val="18"/>
          <w:lang w:eastAsia="zh-TW"/>
        </w:rPr>
        <w:t>中所定義，目前符合「伺服器陣列中的使用權行動性」的資格和</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所涵蓋的所有產品都具備透過</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取得使用權行動性的資格。</w:t>
      </w:r>
      <w:r w:rsidRPr="00ED4A14">
        <w:rPr>
          <w:rFonts w:ascii="Segoe UI" w:eastAsia="PMingLiU" w:hAnsi="PMingLiU" w:hint="eastAsia"/>
          <w:color w:val="58595B"/>
          <w:szCs w:val="18"/>
        </w:rPr>
        <w:t>此外，以下產品也具備透過</w:t>
      </w:r>
      <w:r w:rsidRPr="00ED4A14">
        <w:rPr>
          <w:rFonts w:ascii="Segoe UI" w:eastAsia="PMingLiU" w:hAnsi="Segoe UI" w:hint="eastAsia"/>
          <w:color w:val="58595B"/>
          <w:szCs w:val="18"/>
        </w:rPr>
        <w:t xml:space="preserve"> SA </w:t>
      </w:r>
      <w:r w:rsidRPr="00ED4A14">
        <w:rPr>
          <w:rFonts w:ascii="Segoe UI" w:eastAsia="PMingLiU" w:hAnsi="PMingLiU" w:hint="eastAsia"/>
          <w:color w:val="58595B"/>
          <w:szCs w:val="18"/>
        </w:rPr>
        <w:t>取得使用權行動性的資格：</w:t>
      </w:r>
    </w:p>
    <w:p w:rsidR="00065A90" w:rsidRDefault="00065A90" w:rsidP="00065A90">
      <w:pPr>
        <w:pStyle w:val="BodyText"/>
        <w:numPr>
          <w:ilvl w:val="0"/>
          <w:numId w:val="8"/>
        </w:numPr>
        <w:spacing w:after="0"/>
        <w:rPr>
          <w:rFonts w:eastAsia="PMingLiU" w:cs="Segoe UI"/>
        </w:rPr>
      </w:pPr>
      <w:r>
        <w:rPr>
          <w:rFonts w:eastAsia="PMingLiU" w:cs="Segoe UI" w:hint="eastAsia"/>
        </w:rPr>
        <w:t xml:space="preserve">System Center </w:t>
      </w:r>
      <w:r>
        <w:rPr>
          <w:rFonts w:eastAsia="PMingLiU" w:cs="Segoe UI" w:hint="eastAsia"/>
        </w:rPr>
        <w:t>–</w:t>
      </w:r>
      <w:r>
        <w:rPr>
          <w:rFonts w:eastAsia="PMingLiU" w:cs="Segoe UI" w:hint="eastAsia"/>
        </w:rPr>
        <w:t xml:space="preserve"> </w:t>
      </w:r>
      <w:r>
        <w:rPr>
          <w:rFonts w:eastAsia="PMingLiU" w:hAnsi="PMingLiU" w:cs="Segoe UI" w:hint="eastAsia"/>
        </w:rPr>
        <w:t>所有伺服器管理使用權</w:t>
      </w:r>
      <w:r>
        <w:rPr>
          <w:rFonts w:eastAsia="PMingLiU" w:cs="Segoe UI" w:hint="eastAsia"/>
        </w:rPr>
        <w:t xml:space="preserve"> (ML)</w:t>
      </w:r>
      <w:r>
        <w:rPr>
          <w:rFonts w:eastAsia="PMingLiU" w:hAnsi="PMingLiU" w:cs="Segoe UI" w:hint="eastAsia"/>
        </w:rPr>
        <w:t>，包含具</w:t>
      </w:r>
      <w:r>
        <w:rPr>
          <w:rFonts w:eastAsia="PMingLiU" w:cs="Segoe UI" w:hint="eastAsia"/>
        </w:rPr>
        <w:t xml:space="preserve"> SA </w:t>
      </w:r>
      <w:r>
        <w:rPr>
          <w:rFonts w:eastAsia="PMingLiU" w:hAnsi="PMingLiU" w:cs="Segoe UI" w:hint="eastAsia"/>
        </w:rPr>
        <w:t>之</w:t>
      </w:r>
      <w:r>
        <w:rPr>
          <w:rFonts w:eastAsia="PMingLiU" w:cs="Segoe UI" w:hint="eastAsia"/>
        </w:rPr>
        <w:t xml:space="preserve"> SMSE </w:t>
      </w:r>
      <w:r>
        <w:rPr>
          <w:rFonts w:eastAsia="PMingLiU" w:hAnsi="PMingLiU" w:cs="Segoe UI" w:hint="eastAsia"/>
        </w:rPr>
        <w:t>和</w:t>
      </w:r>
      <w:r>
        <w:rPr>
          <w:rFonts w:eastAsia="PMingLiU" w:cs="Segoe UI" w:hint="eastAsia"/>
        </w:rPr>
        <w:t xml:space="preserve"> SMSD</w:t>
      </w:r>
      <w:r>
        <w:rPr>
          <w:rFonts w:eastAsia="PMingLiU" w:hAnsi="PMingLiU" w:cs="Segoe UI" w:hint="eastAsia"/>
        </w:rPr>
        <w:t>，及具</w:t>
      </w:r>
      <w:r>
        <w:rPr>
          <w:rFonts w:eastAsia="PMingLiU" w:cs="Segoe UI" w:hint="eastAsia"/>
        </w:rPr>
        <w:t xml:space="preserve"> SA </w:t>
      </w:r>
      <w:r>
        <w:rPr>
          <w:rFonts w:eastAsia="PMingLiU" w:hAnsi="PMingLiU" w:cs="Segoe UI" w:hint="eastAsia"/>
        </w:rPr>
        <w:t>之</w:t>
      </w:r>
      <w:r>
        <w:rPr>
          <w:rFonts w:eastAsia="PMingLiU" w:cs="Segoe UI" w:hint="eastAsia"/>
        </w:rPr>
        <w:t xml:space="preserve"> System Center 2012 Standard </w:t>
      </w:r>
      <w:r>
        <w:rPr>
          <w:rFonts w:eastAsia="PMingLiU" w:cs="Segoe UI" w:hint="eastAsia"/>
        </w:rPr>
        <w:fldChar w:fldCharType="begin"/>
      </w:r>
      <w:r>
        <w:rPr>
          <w:rFonts w:eastAsia="PMingLiU" w:cs="Segoe UI" w:hint="eastAsia"/>
        </w:rPr>
        <w:instrText>XE "System Center 2012 Standard"</w:instrText>
      </w:r>
      <w:r>
        <w:rPr>
          <w:rFonts w:eastAsia="PMingLiU" w:cs="Segoe UI" w:hint="eastAsia"/>
        </w:rPr>
        <w:fldChar w:fldCharType="end"/>
      </w:r>
      <w:r>
        <w:rPr>
          <w:rFonts w:eastAsia="PMingLiU" w:hAnsi="PMingLiU" w:cs="Segoe UI" w:hint="eastAsia"/>
        </w:rPr>
        <w:t>和</w:t>
      </w:r>
      <w:r>
        <w:rPr>
          <w:rFonts w:eastAsia="PMingLiU" w:cs="Segoe UI" w:hint="eastAsia"/>
        </w:rPr>
        <w:t xml:space="preserve"> Datacenter</w:t>
      </w:r>
      <w:r>
        <w:rPr>
          <w:rFonts w:eastAsia="PMingLiU" w:hAnsi="PMingLiU" w:cs="Segoe UI" w:hint="eastAsia"/>
        </w:rPr>
        <w:t>。</w:t>
      </w:r>
    </w:p>
    <w:p w:rsidR="00065A90" w:rsidRDefault="00065A90" w:rsidP="00065A90">
      <w:pPr>
        <w:pStyle w:val="BodyText"/>
        <w:spacing w:after="0"/>
        <w:rPr>
          <w:rFonts w:eastAsia="PMingLiU" w:cs="Segoe UI"/>
        </w:rPr>
      </w:pPr>
    </w:p>
    <w:p w:rsidR="00065A90" w:rsidRDefault="00065A90" w:rsidP="00065A90">
      <w:pPr>
        <w:pStyle w:val="BodyText"/>
        <w:spacing w:after="0"/>
        <w:rPr>
          <w:rFonts w:eastAsia="PMingLiU" w:cs="Segoe UI"/>
        </w:rPr>
      </w:pPr>
    </w:p>
    <w:p w:rsidR="00065A90" w:rsidRDefault="00065A90" w:rsidP="00065A90">
      <w:pPr>
        <w:pStyle w:val="BodyText"/>
        <w:numPr>
          <w:ilvl w:val="0"/>
          <w:numId w:val="8"/>
        </w:numPr>
        <w:spacing w:after="0"/>
        <w:rPr>
          <w:rFonts w:eastAsia="PMingLiU" w:cs="Segoe UI"/>
        </w:rPr>
      </w:pPr>
      <w:r>
        <w:rPr>
          <w:rFonts w:eastAsia="PMingLiU" w:hAnsi="PMingLiU" w:cs="Segoe UI" w:hint="eastAsia"/>
        </w:rPr>
        <w:t>要使用「透過</w:t>
      </w:r>
      <w:r>
        <w:rPr>
          <w:rFonts w:eastAsia="PMingLiU" w:cs="Segoe UI" w:hint="eastAsia"/>
        </w:rPr>
        <w:t xml:space="preserve"> SA </w:t>
      </w:r>
      <w:r>
        <w:rPr>
          <w:rFonts w:eastAsia="PMingLiU" w:hAnsi="PMingLiU" w:cs="Segoe UI" w:hint="eastAsia"/>
        </w:rPr>
        <w:t>取得使用權行動性」之權利，　貴用戶必須：</w:t>
      </w:r>
    </w:p>
    <w:p w:rsidR="00065A90" w:rsidRDefault="00065A90" w:rsidP="00065A90">
      <w:pPr>
        <w:pStyle w:val="BodyText"/>
        <w:numPr>
          <w:ilvl w:val="1"/>
          <w:numId w:val="8"/>
        </w:numPr>
        <w:spacing w:after="0"/>
        <w:ind w:left="720" w:hanging="288"/>
        <w:rPr>
          <w:rFonts w:eastAsia="PMingLiU" w:cs="Segoe UI"/>
        </w:rPr>
      </w:pPr>
      <w:r>
        <w:rPr>
          <w:rFonts w:eastAsia="PMingLiU" w:hAnsi="PMingLiU" w:cs="Segoe UI" w:hint="eastAsia"/>
        </w:rPr>
        <w:t>針對據以在共用第三方伺服器上執行軟體或管理作業系統環境之使用權，以及所有相關</w:t>
      </w:r>
      <w:r>
        <w:rPr>
          <w:rFonts w:eastAsia="PMingLiU" w:cs="Segoe UI" w:hint="eastAsia"/>
        </w:rPr>
        <w:t xml:space="preserve"> CAL</w:t>
      </w:r>
      <w:r>
        <w:rPr>
          <w:rFonts w:eastAsia="PMingLiU" w:hAnsi="PMingLiU" w:cs="Segoe UI" w:hint="eastAsia"/>
        </w:rPr>
        <w:t>、外部連接器使用權及管理使用權，維護有效之</w:t>
      </w:r>
      <w:r>
        <w:rPr>
          <w:rFonts w:eastAsia="PMingLiU" w:cs="Segoe UI" w:hint="eastAsia"/>
        </w:rPr>
        <w:t xml:space="preserve"> SA </w:t>
      </w:r>
      <w:r>
        <w:rPr>
          <w:rFonts w:eastAsia="PMingLiU" w:hAnsi="PMingLiU" w:cs="Segoe UI" w:hint="eastAsia"/>
        </w:rPr>
        <w:t>範圍；</w:t>
      </w:r>
    </w:p>
    <w:p w:rsidR="00065A90" w:rsidRDefault="00065A90" w:rsidP="00065A90">
      <w:pPr>
        <w:pStyle w:val="BodyText"/>
        <w:numPr>
          <w:ilvl w:val="1"/>
          <w:numId w:val="8"/>
        </w:numPr>
        <w:spacing w:after="0"/>
        <w:ind w:left="720" w:hanging="288"/>
        <w:rPr>
          <w:rFonts w:eastAsia="PMingLiU" w:cs="Segoe UI"/>
        </w:rPr>
      </w:pPr>
      <w:r>
        <w:rPr>
          <w:rFonts w:eastAsia="PMingLiU" w:hAnsi="PMingLiU" w:cs="Segoe UI" w:hint="eastAsia"/>
        </w:rPr>
        <w:t>僅與合格之「透過軟體保證取得使用權行動性合作夥伴」進行使用權之部署</w:t>
      </w:r>
      <w:r>
        <w:rPr>
          <w:rFonts w:eastAsia="PMingLiU" w:cs="Segoe UI" w:hint="eastAsia"/>
        </w:rPr>
        <w:t xml:space="preserve"> (</w:t>
      </w:r>
      <w:r>
        <w:rPr>
          <w:rFonts w:eastAsia="PMingLiU" w:hAnsi="PMingLiU" w:cs="Segoe UI" w:hint="eastAsia"/>
        </w:rPr>
        <w:t>請參閱</w:t>
      </w:r>
      <w:r>
        <w:rPr>
          <w:rFonts w:eastAsia="PMingLiU" w:cs="Segoe UI" w:hint="eastAsia"/>
        </w:rPr>
        <w:t xml:space="preserve"> </w:t>
      </w:r>
      <w:hyperlink r:id="rId25" w:history="1">
        <w:r>
          <w:rPr>
            <w:rStyle w:val="Hyperlink"/>
            <w:rFonts w:eastAsia="PMingLiU" w:cs="Segoe UI" w:hint="eastAsia"/>
            <w:szCs w:val="18"/>
          </w:rPr>
          <w:t>http://www.microsoft.com/licensing/software-assurance/license-mobility.aspx</w:t>
        </w:r>
      </w:hyperlink>
      <w:r>
        <w:rPr>
          <w:rFonts w:eastAsia="PMingLiU" w:cs="Segoe UI" w:hint="eastAsia"/>
          <w:color w:val="000000" w:themeColor="text1"/>
          <w:szCs w:val="18"/>
        </w:rPr>
        <w:t>)</w:t>
      </w:r>
    </w:p>
    <w:p w:rsidR="00065A90" w:rsidRDefault="00065A90" w:rsidP="00065A90">
      <w:pPr>
        <w:pStyle w:val="BodyText"/>
        <w:numPr>
          <w:ilvl w:val="1"/>
          <w:numId w:val="8"/>
        </w:numPr>
        <w:spacing w:after="0"/>
        <w:ind w:left="720" w:hanging="288"/>
        <w:rPr>
          <w:rFonts w:eastAsia="PMingLiU" w:cs="Segoe UI"/>
        </w:rPr>
      </w:pPr>
      <w:r>
        <w:rPr>
          <w:rFonts w:eastAsia="PMingLiU" w:hAnsi="PMingLiU" w:cs="Segoe UI" w:hint="eastAsia"/>
        </w:rPr>
        <w:t>針對將於合作夥伴共用伺服器上執行　貴用戶授權軟體的每個「透過軟體保證取得使用權行動性合作夥伴」，填寫並提交「使用權行動性驗證」</w:t>
      </w:r>
      <w:r>
        <w:rPr>
          <w:rFonts w:eastAsia="PMingLiU" w:cs="Segoe UI" w:hint="eastAsia"/>
        </w:rPr>
        <w:t xml:space="preserve">(License Mobility Validation) </w:t>
      </w:r>
      <w:r>
        <w:rPr>
          <w:rFonts w:eastAsia="PMingLiU" w:hAnsi="PMingLiU" w:cs="Segoe UI" w:hint="eastAsia"/>
        </w:rPr>
        <w:t>表單。使用權行動性驗證表單，將會由透過軟體保證合作夥伴取得之合格使用權行動性提供予　貴用戶。</w:t>
      </w:r>
    </w:p>
    <w:p w:rsidR="00065A90" w:rsidRDefault="00065A90" w:rsidP="00065A90">
      <w:pPr>
        <w:pStyle w:val="Heading2"/>
        <w:rPr>
          <w:rFonts w:ascii="Segoe UI" w:eastAsia="PMingLiU" w:hAnsi="Segoe UI" w:cs="Segoe UI"/>
        </w:rPr>
      </w:pPr>
      <w:bookmarkStart w:id="107" w:name="_Windows_Thin_PC"/>
      <w:bookmarkStart w:id="108" w:name="_Extended_Hotfix_Support"/>
      <w:bookmarkStart w:id="109" w:name="_延伸_Hotfix_支援"/>
      <w:bookmarkStart w:id="110" w:name="_Toc291204568"/>
      <w:bookmarkStart w:id="111" w:name="_Toc374472969"/>
      <w:bookmarkStart w:id="112" w:name="_Toc375840471"/>
      <w:bookmarkStart w:id="113" w:name="_Toc379797455"/>
      <w:bookmarkStart w:id="114" w:name="_Toc380513491"/>
      <w:bookmarkStart w:id="115" w:name="_Toc380655540"/>
      <w:bookmarkStart w:id="116" w:name="_Toc394601036"/>
      <w:bookmarkStart w:id="117" w:name="_Toc403380317"/>
      <w:bookmarkStart w:id="118" w:name="_Toc403985035"/>
      <w:bookmarkStart w:id="119" w:name="_Toc428271673"/>
      <w:bookmarkEnd w:id="107"/>
      <w:bookmarkEnd w:id="108"/>
      <w:bookmarkEnd w:id="109"/>
      <w:r>
        <w:rPr>
          <w:rFonts w:ascii="Segoe UI" w:eastAsia="PMingLiU" w:hAnsi="PMingLiU" w:cs="Segoe UI" w:hint="eastAsia"/>
        </w:rPr>
        <w:t>延伸</w:t>
      </w:r>
      <w:r>
        <w:rPr>
          <w:rFonts w:ascii="Segoe UI" w:eastAsia="PMingLiU" w:hAnsi="Segoe UI" w:cs="Segoe UI"/>
        </w:rPr>
        <w:t xml:space="preserve"> </w:t>
      </w:r>
      <w:r w:rsidRPr="00935393">
        <w:rPr>
          <w:rFonts w:ascii="Segoe UI Light" w:eastAsia="PMingLiU" w:hAnsi="Segoe UI Light" w:cs="Segoe UI"/>
        </w:rPr>
        <w:t>Hotfix</w:t>
      </w:r>
      <w:r>
        <w:rPr>
          <w:rFonts w:ascii="Segoe UI" w:eastAsia="PMingLiU" w:hAnsi="Segoe UI" w:cs="Segoe UI"/>
        </w:rPr>
        <w:t xml:space="preserve"> </w:t>
      </w:r>
      <w:r>
        <w:rPr>
          <w:rFonts w:ascii="Segoe UI" w:eastAsia="PMingLiU" w:hAnsi="PMingLiU" w:cs="Segoe UI" w:hint="eastAsia"/>
        </w:rPr>
        <w:t>支援</w:t>
      </w:r>
      <w:bookmarkEnd w:id="110"/>
      <w:bookmarkEnd w:id="111"/>
      <w:bookmarkEnd w:id="112"/>
      <w:bookmarkEnd w:id="113"/>
      <w:bookmarkEnd w:id="114"/>
      <w:bookmarkEnd w:id="115"/>
      <w:bookmarkEnd w:id="116"/>
      <w:bookmarkEnd w:id="117"/>
      <w:bookmarkEnd w:id="118"/>
      <w:bookmarkEnd w:id="119"/>
    </w:p>
    <w:p w:rsidR="00065A90" w:rsidRPr="00ED4A14" w:rsidRDefault="00065A90" w:rsidP="00065A90">
      <w:pPr>
        <w:pStyle w:val="ProductList-Body"/>
        <w:rPr>
          <w:rFonts w:ascii="Segoe UI" w:eastAsia="PMingLiU" w:hAnsi="Segoe UI"/>
          <w:color w:val="58595B"/>
          <w:lang w:eastAsia="zh-TW"/>
        </w:rPr>
      </w:pPr>
      <w:r w:rsidRPr="00ED4A14">
        <w:rPr>
          <w:rFonts w:ascii="Segoe UI" w:eastAsia="PMingLiU" w:hAnsi="PMingLiU" w:hint="eastAsia"/>
          <w:color w:val="58595B"/>
          <w:szCs w:val="18"/>
          <w:lang w:eastAsia="zh-TW"/>
        </w:rPr>
        <w:t>延伸</w:t>
      </w:r>
      <w:r w:rsidRPr="00ED4A14">
        <w:rPr>
          <w:rFonts w:ascii="Segoe UI" w:eastAsia="PMingLiU" w:hAnsi="Segoe UI" w:hint="eastAsia"/>
          <w:color w:val="58595B"/>
          <w:szCs w:val="18"/>
          <w:lang w:eastAsia="zh-TW"/>
        </w:rPr>
        <w:t xml:space="preserve"> Hotfix </w:t>
      </w:r>
      <w:r w:rsidRPr="00ED4A14">
        <w:rPr>
          <w:rFonts w:ascii="Segoe UI" w:eastAsia="PMingLiU" w:hAnsi="PMingLiU" w:hint="eastAsia"/>
          <w:color w:val="58595B"/>
          <w:szCs w:val="18"/>
          <w:lang w:eastAsia="zh-TW"/>
        </w:rPr>
        <w:t>支援可供簽署主要支援合約且訂購</w:t>
      </w:r>
      <w:r w:rsidRPr="00ED4A14">
        <w:rPr>
          <w:rFonts w:ascii="Segoe UI" w:eastAsia="PMingLiU" w:hAnsi="Segoe UI" w:hint="eastAsia"/>
          <w:color w:val="58595B"/>
          <w:szCs w:val="18"/>
          <w:lang w:eastAsia="zh-TW"/>
        </w:rPr>
        <w:t xml:space="preserve"> SA </w:t>
      </w:r>
      <w:r w:rsidRPr="00ED4A14">
        <w:rPr>
          <w:rFonts w:ascii="Segoe UI" w:eastAsia="PMingLiU" w:hAnsi="PMingLiU" w:hint="eastAsia"/>
          <w:color w:val="58595B"/>
          <w:szCs w:val="18"/>
          <w:lang w:eastAsia="zh-TW"/>
        </w:rPr>
        <w:t>之客戶使用。</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假如　貴用戶具備應用程式組合之軟體保證會員資格範圍，將有資格取得應用程式組合產品之延伸</w:t>
      </w:r>
      <w:r>
        <w:rPr>
          <w:rFonts w:eastAsia="PMingLiU" w:cs="Segoe UI" w:hint="eastAsia"/>
        </w:rPr>
        <w:t xml:space="preserve"> Hotfix </w:t>
      </w:r>
      <w:r>
        <w:rPr>
          <w:rFonts w:eastAsia="PMingLiU" w:hAnsi="PMingLiU" w:cs="Segoe UI" w:hint="eastAsia"/>
        </w:rPr>
        <w:t>支援。</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假如　貴用戶具備系統組合之軟體保證會員資格範圍，將有資格取得</w:t>
      </w:r>
      <w:r>
        <w:rPr>
          <w:rFonts w:eastAsia="PMingLiU" w:cs="Segoe UI" w:hint="eastAsia"/>
        </w:rPr>
        <w:t xml:space="preserve"> Windows </w:t>
      </w:r>
      <w:r>
        <w:rPr>
          <w:rFonts w:eastAsia="PMingLiU" w:hAnsi="PMingLiU" w:cs="Segoe UI" w:hint="eastAsia"/>
        </w:rPr>
        <w:t>桌面作業系統及</w:t>
      </w:r>
      <w:r>
        <w:rPr>
          <w:rFonts w:eastAsia="PMingLiU" w:cs="Segoe UI" w:hint="eastAsia"/>
        </w:rPr>
        <w:t>/</w:t>
      </w:r>
      <w:r>
        <w:rPr>
          <w:rFonts w:eastAsia="PMingLiU" w:hAnsi="PMingLiU" w:cs="Segoe UI" w:hint="eastAsia"/>
        </w:rPr>
        <w:t>或</w:t>
      </w:r>
      <w:r>
        <w:rPr>
          <w:rFonts w:eastAsia="PMingLiU" w:cs="Segoe UI" w:hint="eastAsia"/>
        </w:rPr>
        <w:t xml:space="preserve"> Windows Embedded </w:t>
      </w:r>
      <w:r>
        <w:rPr>
          <w:rFonts w:eastAsia="PMingLiU" w:hAnsi="PMingLiU" w:cs="Segoe UI" w:hint="eastAsia"/>
        </w:rPr>
        <w:t>作業系統</w:t>
      </w:r>
      <w:r>
        <w:rPr>
          <w:rFonts w:eastAsia="PMingLiU" w:cs="Segoe UI" w:hint="eastAsia"/>
        </w:rPr>
        <w:t xml:space="preserve"> (</w:t>
      </w:r>
      <w:r>
        <w:rPr>
          <w:rFonts w:eastAsia="PMingLiU" w:hAnsi="PMingLiU" w:cs="Segoe UI" w:hint="eastAsia"/>
        </w:rPr>
        <w:t>具備</w:t>
      </w:r>
      <w:r>
        <w:rPr>
          <w:rFonts w:eastAsia="PMingLiU" w:cs="Segoe UI" w:hint="eastAsia"/>
        </w:rPr>
        <w:t xml:space="preserve"> Windows Embedded </w:t>
      </w:r>
      <w:r>
        <w:rPr>
          <w:rFonts w:eastAsia="PMingLiU" w:hAnsi="PMingLiU" w:cs="Segoe UI" w:hint="eastAsia"/>
        </w:rPr>
        <w:t>產品之軟體保證會員資格範圍</w:t>
      </w:r>
      <w:r>
        <w:rPr>
          <w:rFonts w:eastAsia="PMingLiU" w:cs="Segoe UI" w:hint="eastAsia"/>
        </w:rPr>
        <w:t xml:space="preserve">) </w:t>
      </w:r>
      <w:r>
        <w:rPr>
          <w:rFonts w:eastAsia="PMingLiU" w:hAnsi="PMingLiU" w:cs="Segoe UI" w:hint="eastAsia"/>
        </w:rPr>
        <w:t>之延伸</w:t>
      </w:r>
      <w:r>
        <w:rPr>
          <w:rFonts w:eastAsia="PMingLiU" w:cs="Segoe UI" w:hint="eastAsia"/>
        </w:rPr>
        <w:t xml:space="preserve"> Hotfix </w:t>
      </w:r>
      <w:r>
        <w:rPr>
          <w:rFonts w:eastAsia="PMingLiU" w:hAnsi="PMingLiU" w:cs="Segoe UI" w:hint="eastAsia"/>
        </w:rPr>
        <w:t>支援。</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假如　貴用戶至少針對一種伺服器產品具備</w:t>
      </w:r>
      <w:r>
        <w:rPr>
          <w:rFonts w:eastAsia="PMingLiU" w:cs="Segoe UI" w:hint="eastAsia"/>
        </w:rPr>
        <w:t xml:space="preserve"> SA</w:t>
      </w:r>
      <w:r>
        <w:rPr>
          <w:rFonts w:eastAsia="PMingLiU" w:hAnsi="PMingLiU" w:cs="Segoe UI" w:hint="eastAsia"/>
        </w:rPr>
        <w:t>，將有資格取得伺服器產品之延伸</w:t>
      </w:r>
      <w:r>
        <w:rPr>
          <w:rFonts w:eastAsia="PMingLiU" w:cs="Segoe UI" w:hint="eastAsia"/>
        </w:rPr>
        <w:t xml:space="preserve"> Hotfix </w:t>
      </w:r>
      <w:r>
        <w:rPr>
          <w:rFonts w:eastAsia="PMingLiU" w:hAnsi="PMingLiU" w:cs="Segoe UI" w:hint="eastAsia"/>
        </w:rPr>
        <w:t>支援。包括下列伺服器產品：</w:t>
      </w:r>
    </w:p>
    <w:p w:rsidR="00065A90" w:rsidRDefault="00065A90" w:rsidP="00065A90">
      <w:pPr>
        <w:pStyle w:val="BodyText"/>
        <w:numPr>
          <w:ilvl w:val="1"/>
          <w:numId w:val="8"/>
        </w:numPr>
        <w:spacing w:after="0"/>
        <w:ind w:left="720" w:hanging="288"/>
        <w:rPr>
          <w:rFonts w:eastAsia="PMingLiU" w:cs="Segoe UI"/>
        </w:rPr>
      </w:pPr>
      <w:r>
        <w:rPr>
          <w:rFonts w:eastAsia="PMingLiU" w:cs="Segoe UI" w:hint="eastAsia"/>
        </w:rPr>
        <w:t>Microsoft Exchange Server</w:t>
      </w:r>
      <w:r>
        <w:rPr>
          <w:rFonts w:eastAsia="PMingLiU" w:hAnsi="PMingLiU" w:cs="Segoe UI" w:hint="eastAsia"/>
        </w:rPr>
        <w:t>、</w:t>
      </w:r>
      <w:r>
        <w:rPr>
          <w:rFonts w:eastAsia="PMingLiU" w:cs="Segoe UI" w:hint="eastAsia"/>
        </w:rPr>
        <w:t>Microsoft SQL Server</w:t>
      </w:r>
      <w:r>
        <w:rPr>
          <w:rFonts w:eastAsia="PMingLiU" w:hAnsi="PMingLiU" w:cs="Segoe UI" w:hint="eastAsia"/>
        </w:rPr>
        <w:t>、</w:t>
      </w:r>
      <w:r>
        <w:rPr>
          <w:rFonts w:eastAsia="PMingLiU" w:cs="Segoe UI" w:hint="eastAsia"/>
        </w:rPr>
        <w:t xml:space="preserve">System Center 2012 </w:t>
      </w:r>
      <w:r>
        <w:rPr>
          <w:rFonts w:eastAsia="PMingLiU" w:hAnsi="PMingLiU" w:cs="Segoe UI" w:hint="eastAsia"/>
        </w:rPr>
        <w:t>和</w:t>
      </w:r>
      <w:r>
        <w:rPr>
          <w:rFonts w:eastAsia="PMingLiU" w:cs="Segoe UI" w:hint="eastAsia"/>
        </w:rPr>
        <w:t xml:space="preserve"> Windows Server</w:t>
      </w:r>
      <w:r>
        <w:rPr>
          <w:rFonts w:eastAsia="PMingLiU" w:hAnsi="PMingLiU" w:cs="Segoe UI" w:hint="eastAsia"/>
        </w:rPr>
        <w:t>。</w:t>
      </w:r>
    </w:p>
    <w:p w:rsidR="00065A90" w:rsidRDefault="00065A90" w:rsidP="00065A90">
      <w:pPr>
        <w:rPr>
          <w:rFonts w:eastAsia="PMingLiU" w:cs="Segoe UI"/>
        </w:rPr>
      </w:pPr>
    </w:p>
    <w:p w:rsidR="00065A90" w:rsidRDefault="00065A90" w:rsidP="00065A90">
      <w:pPr>
        <w:rPr>
          <w:rFonts w:eastAsia="PMingLiU" w:cs="Segoe UI"/>
        </w:rPr>
      </w:pPr>
      <w:r w:rsidRPr="00ED4A14">
        <w:rPr>
          <w:rFonts w:eastAsia="PMingLiU" w:hAnsi="PMingLiU" w:cs="Segoe UI" w:hint="eastAsia"/>
          <w:color w:val="58595B"/>
          <w:szCs w:val="18"/>
        </w:rPr>
        <w:t>延伸的</w:t>
      </w:r>
      <w:r w:rsidRPr="00ED4A14">
        <w:rPr>
          <w:rFonts w:eastAsia="PMingLiU" w:cs="Segoe UI" w:hint="eastAsia"/>
          <w:color w:val="58595B"/>
          <w:szCs w:val="18"/>
        </w:rPr>
        <w:t xml:space="preserve"> Hotfix </w:t>
      </w:r>
      <w:r w:rsidRPr="00ED4A14">
        <w:rPr>
          <w:rFonts w:eastAsia="PMingLiU" w:hAnsi="PMingLiU" w:cs="Segoe UI" w:hint="eastAsia"/>
          <w:color w:val="58595B"/>
          <w:szCs w:val="18"/>
        </w:rPr>
        <w:t>支援是從主要支援轉換為延伸支援之舊版軟體的利益。若　貴用戶有資格取得此</w:t>
      </w:r>
      <w:r w:rsidRPr="00ED4A14">
        <w:rPr>
          <w:rFonts w:eastAsia="PMingLiU" w:cs="Segoe UI" w:hint="eastAsia"/>
          <w:color w:val="58595B"/>
          <w:szCs w:val="18"/>
        </w:rPr>
        <w:t xml:space="preserve"> SA </w:t>
      </w:r>
      <w:r w:rsidRPr="00ED4A14">
        <w:rPr>
          <w:rFonts w:eastAsia="PMingLiU" w:hAnsi="PMingLiU" w:cs="Segoe UI" w:hint="eastAsia"/>
          <w:color w:val="58595B"/>
          <w:szCs w:val="18"/>
        </w:rPr>
        <w:t>利益，一般得免付延伸支援合約之一部分的年費。　貴用戶仍需針對個別的</w:t>
      </w:r>
      <w:r w:rsidRPr="00ED4A14">
        <w:rPr>
          <w:rFonts w:eastAsia="PMingLiU" w:cs="Segoe UI" w:hint="eastAsia"/>
          <w:color w:val="58595B"/>
          <w:szCs w:val="18"/>
        </w:rPr>
        <w:t xml:space="preserve"> Hotfix </w:t>
      </w:r>
      <w:r w:rsidRPr="00ED4A14">
        <w:rPr>
          <w:rFonts w:eastAsia="PMingLiU" w:hAnsi="PMingLiU" w:cs="Segoe UI" w:hint="eastAsia"/>
          <w:color w:val="58595B"/>
          <w:szCs w:val="18"/>
        </w:rPr>
        <w:t>付費。若　貴用戶有資格取得此利益，不需要於產品轉換為延伸支援之</w:t>
      </w:r>
      <w:r w:rsidRPr="00ED4A14">
        <w:rPr>
          <w:rFonts w:eastAsia="PMingLiU" w:cs="Segoe UI" w:hint="eastAsia"/>
          <w:color w:val="58595B"/>
          <w:szCs w:val="18"/>
        </w:rPr>
        <w:t xml:space="preserve"> 90 </w:t>
      </w:r>
      <w:r w:rsidRPr="00ED4A14">
        <w:rPr>
          <w:rFonts w:eastAsia="PMingLiU" w:hAnsi="PMingLiU" w:cs="Segoe UI" w:hint="eastAsia"/>
          <w:color w:val="58595B"/>
          <w:szCs w:val="18"/>
        </w:rPr>
        <w:t>日期間內註冊。亦請參閱</w:t>
      </w:r>
      <w:r w:rsidRPr="00ED4A14">
        <w:rPr>
          <w:rFonts w:eastAsia="PMingLiU" w:cs="Segoe UI" w:hint="eastAsia"/>
          <w:color w:val="58595B"/>
          <w:szCs w:val="18"/>
        </w:rPr>
        <w:t xml:space="preserve"> </w:t>
      </w:r>
      <w:hyperlink r:id="rId26" w:anchor="tab=4" w:history="1">
        <w:r>
          <w:rPr>
            <w:rStyle w:val="Hyperlink"/>
            <w:rFonts w:eastAsia="PMingLiU" w:cs="Segoe UI" w:hint="eastAsia"/>
          </w:rPr>
          <w:t>http://www.microsoft.com/licensing/software-assurance/by-benefits.aspx#tab=4</w:t>
        </w:r>
      </w:hyperlink>
      <w:r>
        <w:rPr>
          <w:rFonts w:eastAsia="PMingLiU" w:hAnsi="PMingLiU" w:cs="Segoe UI" w:hint="eastAsia"/>
          <w:color w:val="1F497D"/>
        </w:rPr>
        <w:t>。</w:t>
      </w:r>
    </w:p>
    <w:p w:rsidR="00065A90" w:rsidRDefault="00065A90" w:rsidP="00065A90">
      <w:pPr>
        <w:pStyle w:val="Hdg1noborder"/>
        <w:rPr>
          <w:rFonts w:eastAsia="PMingLiU" w:cs="Segoe UI"/>
        </w:rPr>
      </w:pPr>
      <w:bookmarkStart w:id="120" w:name="_Microsoft_Desktop_Optimization"/>
      <w:bookmarkStart w:id="121" w:name="_Microsoft_Dynamics_CustomerSource"/>
      <w:bookmarkStart w:id="122" w:name="_Virtualization_Rights_for"/>
      <w:bookmarkStart w:id="123" w:name="_Windows_Virtual_Desktop"/>
      <w:bookmarkStart w:id="124" w:name="_Dynamics_CustomerSource"/>
      <w:bookmarkStart w:id="125" w:name="_Toc207701228"/>
      <w:bookmarkStart w:id="126" w:name="_Toc295673421"/>
      <w:bookmarkStart w:id="127" w:name="_Toc336949456"/>
      <w:bookmarkStart w:id="128" w:name="_Toc359876008"/>
      <w:bookmarkStart w:id="129" w:name="_Toc370837298"/>
      <w:bookmarkStart w:id="130" w:name="_Toc403380322"/>
      <w:bookmarkStart w:id="131" w:name="_Toc403985040"/>
      <w:bookmarkStart w:id="132" w:name="_Toc428271674"/>
      <w:bookmarkEnd w:id="120"/>
      <w:bookmarkEnd w:id="121"/>
      <w:bookmarkEnd w:id="122"/>
      <w:bookmarkEnd w:id="123"/>
      <w:bookmarkEnd w:id="124"/>
      <w:bookmarkEnd w:id="125"/>
      <w:bookmarkEnd w:id="126"/>
      <w:bookmarkEnd w:id="127"/>
      <w:bookmarkEnd w:id="128"/>
      <w:bookmarkEnd w:id="129"/>
      <w:r>
        <w:rPr>
          <w:rFonts w:eastAsia="PMingLiU" w:hAnsi="PMingLiU" w:cs="Segoe UI" w:hint="eastAsia"/>
        </w:rPr>
        <w:lastRenderedPageBreak/>
        <w:t>第</w:t>
      </w:r>
      <w:r>
        <w:rPr>
          <w:rFonts w:eastAsia="PMingLiU" w:cs="Segoe UI" w:hint="eastAsia"/>
        </w:rPr>
        <w:t xml:space="preserve"> 3 </w:t>
      </w:r>
      <w:r>
        <w:rPr>
          <w:rFonts w:eastAsia="PMingLiU" w:hAnsi="PMingLiU" w:cs="Segoe UI" w:hint="eastAsia"/>
        </w:rPr>
        <w:t>節</w:t>
      </w:r>
      <w:bookmarkEnd w:id="130"/>
      <w:bookmarkEnd w:id="131"/>
      <w:bookmarkEnd w:id="132"/>
    </w:p>
    <w:p w:rsidR="00065A90" w:rsidRDefault="00065A90" w:rsidP="00065A90">
      <w:pPr>
        <w:pStyle w:val="Hdg1noborder"/>
        <w:spacing w:before="120" w:after="120" w:line="240" w:lineRule="auto"/>
        <w:rPr>
          <w:rFonts w:eastAsia="PMingLiU" w:cs="Segoe UI"/>
        </w:rPr>
      </w:pPr>
      <w:bookmarkStart w:id="133" w:name="_Toc403985041"/>
      <w:bookmarkStart w:id="134" w:name="_Toc403380323"/>
      <w:bookmarkStart w:id="135" w:name="_Toc428271675"/>
      <w:r>
        <w:rPr>
          <w:rFonts w:eastAsia="PMingLiU" w:hAnsi="PMingLiU" w:cs="Segoe UI" w:hint="eastAsia"/>
          <w:bCs/>
          <w:color w:val="FFC000" w:themeColor="accent4"/>
          <w:sz w:val="28"/>
          <w:szCs w:val="26"/>
        </w:rPr>
        <w:t>製作產品拷貝及重新影複權利</w:t>
      </w:r>
      <w:bookmarkEnd w:id="133"/>
      <w:bookmarkEnd w:id="134"/>
      <w:bookmarkEnd w:id="135"/>
    </w:p>
    <w:p w:rsidR="00065A90" w:rsidRDefault="00065A90" w:rsidP="00065A90">
      <w:pPr>
        <w:spacing w:before="120" w:line="240" w:lineRule="auto"/>
        <w:rPr>
          <w:rFonts w:eastAsia="PMingLiU" w:cs="Segoe UI"/>
        </w:rPr>
      </w:pPr>
      <w:r>
        <w:rPr>
          <w:rFonts w:eastAsia="PMingLiU" w:hAnsi="PMingLiU" w:cs="Segoe UI" w:hint="eastAsia"/>
          <w:color w:val="505050"/>
          <w:szCs w:val="20"/>
        </w:rPr>
        <w:t>註冊的訂購帳戶得依其組織內部散布所需數目，製作多個產品拷貝。該等拷貝必須是根據從</w:t>
      </w:r>
      <w:r>
        <w:rPr>
          <w:rFonts w:eastAsia="PMingLiU" w:cs="Segoe UI" w:hint="eastAsia"/>
          <w:color w:val="505050"/>
          <w:szCs w:val="20"/>
        </w:rPr>
        <w:t xml:space="preserve"> Microsoft </w:t>
      </w:r>
      <w:r>
        <w:rPr>
          <w:rFonts w:eastAsia="PMingLiU" w:hAnsi="PMingLiU" w:cs="Segoe UI" w:hint="eastAsia"/>
          <w:color w:val="505050"/>
          <w:szCs w:val="20"/>
        </w:rPr>
        <w:t>核准之供應來源取得之原拷貝而製作的真實及完整拷貝</w:t>
      </w:r>
      <w:r>
        <w:rPr>
          <w:rFonts w:eastAsia="PMingLiU" w:cs="Segoe UI" w:hint="eastAsia"/>
          <w:color w:val="505050"/>
          <w:szCs w:val="20"/>
        </w:rPr>
        <w:t xml:space="preserve"> (</w:t>
      </w:r>
      <w:r>
        <w:rPr>
          <w:rFonts w:eastAsia="PMingLiU" w:hAnsi="PMingLiU" w:cs="Segoe UI" w:hint="eastAsia"/>
          <w:color w:val="505050"/>
          <w:szCs w:val="20"/>
        </w:rPr>
        <w:t>包括著作權及商標聲明</w:t>
      </w:r>
      <w:r>
        <w:rPr>
          <w:rFonts w:eastAsia="PMingLiU" w:cs="Segoe UI" w:hint="eastAsia"/>
          <w:color w:val="505050"/>
          <w:szCs w:val="20"/>
        </w:rPr>
        <w:t>)</w:t>
      </w:r>
      <w:r>
        <w:rPr>
          <w:rFonts w:eastAsia="PMingLiU" w:hAnsi="PMingLiU" w:cs="Segoe UI" w:hint="eastAsia"/>
          <w:color w:val="505050"/>
          <w:szCs w:val="20"/>
        </w:rPr>
        <w:t>。訂購帳戶得透過第三人製作這些拷貝；但　貴用戶及帳戶仍需就該第三人之行為負責。</w:t>
      </w:r>
    </w:p>
    <w:p w:rsidR="00065A90" w:rsidRDefault="00065A90" w:rsidP="00065A90">
      <w:pPr>
        <w:spacing w:before="120" w:line="240" w:lineRule="auto"/>
        <w:rPr>
          <w:rFonts w:eastAsia="PMingLiU" w:cs="Segoe UI"/>
        </w:rPr>
      </w:pPr>
      <w:r>
        <w:rPr>
          <w:rFonts w:eastAsia="PMingLiU" w:hAnsi="PMingLiU" w:cs="Segoe UI" w:hint="eastAsia"/>
          <w:color w:val="505050"/>
          <w:szCs w:val="20"/>
        </w:rPr>
        <w:t>在特定情況下，允許使用產品媒體重新影複。若產品之授權係</w:t>
      </w:r>
      <w:r>
        <w:rPr>
          <w:rFonts w:eastAsia="PMingLiU" w:cs="Segoe UI" w:hint="eastAsia"/>
          <w:color w:val="505050"/>
          <w:szCs w:val="20"/>
        </w:rPr>
        <w:t xml:space="preserve"> (1) </w:t>
      </w:r>
      <w:r>
        <w:rPr>
          <w:rFonts w:eastAsia="PMingLiU" w:hAnsi="PMingLiU" w:cs="Segoe UI" w:hint="eastAsia"/>
          <w:color w:val="505050"/>
          <w:szCs w:val="20"/>
        </w:rPr>
        <w:t>來自原始設備製造商</w:t>
      </w:r>
      <w:r>
        <w:rPr>
          <w:rFonts w:eastAsia="PMingLiU" w:cs="Segoe UI" w:hint="eastAsia"/>
          <w:color w:val="505050"/>
          <w:szCs w:val="20"/>
        </w:rPr>
        <w:t xml:space="preserve"> (OEM)</w:t>
      </w:r>
      <w:r>
        <w:rPr>
          <w:rFonts w:eastAsia="PMingLiU" w:hAnsi="PMingLiU" w:cs="Segoe UI" w:hint="eastAsia"/>
          <w:color w:val="505050"/>
          <w:szCs w:val="20"/>
        </w:rPr>
        <w:t>，</w:t>
      </w:r>
      <w:r>
        <w:rPr>
          <w:rFonts w:eastAsia="PMingLiU" w:cs="Segoe UI" w:hint="eastAsia"/>
          <w:color w:val="505050"/>
          <w:szCs w:val="20"/>
        </w:rPr>
        <w:t xml:space="preserve">(2) </w:t>
      </w:r>
      <w:r>
        <w:rPr>
          <w:rFonts w:eastAsia="PMingLiU" w:hAnsi="PMingLiU" w:cs="Segoe UI" w:hint="eastAsia"/>
          <w:color w:val="505050"/>
          <w:szCs w:val="20"/>
        </w:rPr>
        <w:t>透過零售來源，以彩盒包裝產品之方式取得，或</w:t>
      </w:r>
      <w:r>
        <w:rPr>
          <w:rFonts w:eastAsia="PMingLiU" w:cs="Segoe UI" w:hint="eastAsia"/>
          <w:color w:val="505050"/>
          <w:szCs w:val="20"/>
        </w:rPr>
        <w:t xml:space="preserve"> (3) </w:t>
      </w:r>
      <w:r>
        <w:rPr>
          <w:rFonts w:eastAsia="PMingLiU" w:hAnsi="PMingLiU" w:cs="Segoe UI" w:hint="eastAsia"/>
          <w:color w:val="505050"/>
          <w:szCs w:val="20"/>
        </w:rPr>
        <w:t>依據其他</w:t>
      </w:r>
      <w:r>
        <w:rPr>
          <w:rFonts w:eastAsia="PMingLiU" w:cs="Segoe UI" w:hint="eastAsia"/>
          <w:color w:val="505050"/>
          <w:szCs w:val="20"/>
        </w:rPr>
        <w:t xml:space="preserve"> Microsoft </w:t>
      </w:r>
      <w:r>
        <w:rPr>
          <w:rFonts w:eastAsia="PMingLiU" w:hAnsi="PMingLiU" w:cs="Segoe UI" w:hint="eastAsia"/>
          <w:color w:val="505050"/>
          <w:szCs w:val="20"/>
        </w:rPr>
        <w:t>方案而取得，則依</w:t>
      </w:r>
      <w:r>
        <w:rPr>
          <w:rFonts w:eastAsia="PMingLiU" w:cs="Segoe UI" w:hint="eastAsia"/>
          <w:color w:val="505050"/>
          <w:szCs w:val="20"/>
        </w:rPr>
        <w:t xml:space="preserve"> MPSA </w:t>
      </w:r>
      <w:r>
        <w:rPr>
          <w:rFonts w:eastAsia="PMingLiU" w:hAnsi="PMingLiU" w:cs="Segoe UI" w:hint="eastAsia"/>
          <w:color w:val="505050"/>
          <w:szCs w:val="20"/>
        </w:rPr>
        <w:t>提供之媒體一般可用來建立影像，以取代透過前述不同來源提供之拷貝。此項權利必須符合下列條件：</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每項重新影複之產品，必須從個別來源取得個別的使用權。</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拷貝之產品、語言、版本及元件，必須與所取代之拷貝的產品、語言、版本及所有元件完全相同，且允許重新影複之產品拷貝或執行個體的數量維持不變。</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除依據其他</w:t>
      </w:r>
      <w:r>
        <w:rPr>
          <w:rFonts w:eastAsia="PMingLiU" w:cs="Segoe UI" w:hint="eastAsia"/>
        </w:rPr>
        <w:t xml:space="preserve"> Microsoft </w:t>
      </w:r>
      <w:r>
        <w:rPr>
          <w:rFonts w:eastAsia="PMingLiU" w:hAnsi="PMingLiU" w:cs="Segoe UI" w:hint="eastAsia"/>
        </w:rPr>
        <w:t>方案授權使用之作業系統拷貝及產品拷貝外，重新影複之產品類型</w:t>
      </w:r>
      <w:r>
        <w:rPr>
          <w:rFonts w:eastAsia="PMingLiU" w:cs="Segoe UI" w:hint="eastAsia"/>
        </w:rPr>
        <w:t xml:space="preserve"> (</w:t>
      </w:r>
      <w:r>
        <w:rPr>
          <w:rFonts w:eastAsia="PMingLiU" w:hAnsi="PMingLiU" w:cs="Segoe UI" w:hint="eastAsia"/>
        </w:rPr>
        <w:t>例如，升級版或完整版使用權</w:t>
      </w:r>
      <w:r>
        <w:rPr>
          <w:rFonts w:eastAsia="PMingLiU" w:cs="Segoe UI" w:hint="eastAsia"/>
        </w:rPr>
        <w:t xml:space="preserve">) </w:t>
      </w:r>
      <w:r>
        <w:rPr>
          <w:rFonts w:eastAsia="PMingLiU" w:hAnsi="PMingLiU" w:cs="Segoe UI" w:hint="eastAsia"/>
        </w:rPr>
        <w:t>必須與從不同來源授權使用之產品類型完全一致。</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訂購帳戶必須遵守產品條款中所註明之任何特定產品的重新影複程序或要求。</w:t>
      </w:r>
    </w:p>
    <w:p w:rsidR="00065A90" w:rsidRDefault="00065A90" w:rsidP="00065A90">
      <w:pPr>
        <w:pStyle w:val="BodyText"/>
        <w:numPr>
          <w:ilvl w:val="0"/>
          <w:numId w:val="8"/>
        </w:numPr>
        <w:spacing w:after="0"/>
        <w:rPr>
          <w:rFonts w:eastAsia="PMingLiU" w:cs="Segoe UI"/>
        </w:rPr>
      </w:pPr>
      <w:r>
        <w:rPr>
          <w:rFonts w:eastAsia="PMingLiU" w:hAnsi="PMingLiU" w:cs="Segoe UI" w:hint="eastAsia"/>
        </w:rPr>
        <w:t>重新影複之產品仍需遵守從不同來源取得之使用權的條款及使用權利。</w:t>
      </w:r>
    </w:p>
    <w:p w:rsidR="00065A90" w:rsidRDefault="00065A90" w:rsidP="00065A90">
      <w:pPr>
        <w:pStyle w:val="Thirdheading"/>
        <w:rPr>
          <w:rFonts w:ascii="Segoe UI" w:eastAsia="PMingLiU" w:hAnsi="Segoe UI" w:cs="Segoe UI"/>
        </w:rPr>
      </w:pPr>
      <w:r>
        <w:rPr>
          <w:rFonts w:ascii="Segoe UI" w:eastAsia="PMingLiU" w:hAnsi="PMingLiU" w:cs="Segoe UI" w:hint="eastAsia"/>
          <w:b/>
        </w:rPr>
        <w:t>用於訓練</w:t>
      </w:r>
      <w:r>
        <w:rPr>
          <w:rFonts w:ascii="Segoe UI" w:eastAsia="PMingLiU" w:hAnsi="Segoe UI" w:cs="Segoe UI"/>
          <w:b/>
        </w:rPr>
        <w:t>/</w:t>
      </w:r>
      <w:r>
        <w:rPr>
          <w:rFonts w:ascii="Segoe UI" w:eastAsia="PMingLiU" w:hAnsi="PMingLiU" w:cs="Segoe UI" w:hint="eastAsia"/>
          <w:b/>
        </w:rPr>
        <w:t>評估及備份之拷貝</w:t>
      </w:r>
    </w:p>
    <w:p w:rsidR="00065A90" w:rsidRDefault="00065A90" w:rsidP="00065A90">
      <w:pPr>
        <w:spacing w:before="120" w:line="240" w:lineRule="auto"/>
        <w:rPr>
          <w:rFonts w:eastAsia="PMingLiU" w:cs="Segoe UI"/>
        </w:rPr>
      </w:pPr>
      <w:r>
        <w:rPr>
          <w:rFonts w:eastAsia="PMingLiU" w:hAnsi="PMingLiU" w:cs="Segoe UI" w:hint="eastAsia"/>
          <w:color w:val="505050"/>
          <w:szCs w:val="20"/>
        </w:rPr>
        <w:t>針對非線上服務之所有產品，各訂購帳戶得</w:t>
      </w:r>
      <w:r>
        <w:rPr>
          <w:rFonts w:eastAsia="PMingLiU" w:cs="Segoe UI" w:hint="eastAsia"/>
          <w:color w:val="505050"/>
          <w:szCs w:val="20"/>
        </w:rPr>
        <w:t xml:space="preserve"> (1) </w:t>
      </w:r>
      <w:r>
        <w:rPr>
          <w:rFonts w:eastAsia="PMingLiU" w:hAnsi="PMingLiU" w:cs="Segoe UI" w:hint="eastAsia"/>
          <w:color w:val="505050"/>
          <w:szCs w:val="20"/>
        </w:rPr>
        <w:t>基於針對該特別產品進行訓練的目的，於其場所之專門訓練設施使用任何授權產品之免費拷貝，但以二十份為上限，</w:t>
      </w:r>
      <w:r>
        <w:rPr>
          <w:rFonts w:eastAsia="PMingLiU" w:cs="Segoe UI" w:hint="eastAsia"/>
          <w:color w:val="505050"/>
          <w:szCs w:val="20"/>
        </w:rPr>
        <w:t xml:space="preserve">(2) </w:t>
      </w:r>
      <w:r>
        <w:rPr>
          <w:rFonts w:eastAsia="PMingLiU" w:hAnsi="PMingLiU" w:cs="Segoe UI" w:hint="eastAsia"/>
          <w:color w:val="505050"/>
          <w:szCs w:val="20"/>
        </w:rPr>
        <w:t>於六十日評估期限內使用任何產品之免費拷貝，但以十份為上限，以及</w:t>
      </w:r>
      <w:r>
        <w:rPr>
          <w:rFonts w:eastAsia="PMingLiU" w:cs="Segoe UI" w:hint="eastAsia"/>
          <w:color w:val="505050"/>
          <w:szCs w:val="20"/>
        </w:rPr>
        <w:t xml:space="preserve"> (3) </w:t>
      </w:r>
      <w:r>
        <w:rPr>
          <w:rFonts w:eastAsia="PMingLiU" w:hAnsi="PMingLiU" w:cs="Segoe UI" w:hint="eastAsia"/>
          <w:color w:val="505050"/>
          <w:szCs w:val="20"/>
        </w:rPr>
        <w:t>針對各不同地理位置之備份或存檔目的，使用任何授權產品的免費拷貝乙份。</w:t>
      </w:r>
    </w:p>
    <w:p w:rsidR="00065A90" w:rsidRDefault="00065A90" w:rsidP="00065A90">
      <w:pPr>
        <w:pStyle w:val="Hdg1noborder"/>
        <w:spacing w:before="120" w:after="120" w:line="240" w:lineRule="auto"/>
        <w:rPr>
          <w:rFonts w:eastAsia="PMingLiU" w:cs="Segoe UI"/>
        </w:rPr>
      </w:pPr>
      <w:bookmarkStart w:id="136" w:name="_Toc403985042"/>
      <w:bookmarkStart w:id="137" w:name="_Toc403380324"/>
      <w:bookmarkStart w:id="138" w:name="_Toc428271676"/>
      <w:r>
        <w:rPr>
          <w:rFonts w:eastAsia="PMingLiU" w:hAnsi="PMingLiU" w:cs="Segoe UI" w:hint="eastAsia"/>
          <w:bCs/>
          <w:color w:val="FFC000" w:themeColor="accent4"/>
          <w:sz w:val="28"/>
          <w:szCs w:val="26"/>
        </w:rPr>
        <w:t>使用權移轉程序</w:t>
      </w:r>
      <w:bookmarkEnd w:id="136"/>
      <w:bookmarkEnd w:id="137"/>
      <w:bookmarkEnd w:id="138"/>
    </w:p>
    <w:p w:rsidR="00065A90" w:rsidRDefault="00065A90" w:rsidP="00065A90">
      <w:pPr>
        <w:pStyle w:val="BodyText"/>
        <w:rPr>
          <w:rFonts w:eastAsia="PMingLiU" w:cs="Segoe UI"/>
        </w:rPr>
      </w:pPr>
      <w:r>
        <w:rPr>
          <w:rFonts w:eastAsia="PMingLiU" w:hAnsi="PMingLiU" w:cs="Segoe UI" w:hint="eastAsia"/>
        </w:rPr>
        <w:t xml:space="preserve">　貴用戶必須填寫使用權移轉表單</w:t>
      </w:r>
      <w:r>
        <w:rPr>
          <w:rFonts w:eastAsia="PMingLiU" w:cs="Segoe UI" w:hint="eastAsia"/>
        </w:rPr>
        <w:t xml:space="preserve"> (</w:t>
      </w:r>
      <w:r>
        <w:rPr>
          <w:rFonts w:eastAsia="PMingLiU" w:hAnsi="PMingLiU" w:cs="Segoe UI" w:hint="eastAsia"/>
        </w:rPr>
        <w:t>此表單可於</w:t>
      </w:r>
      <w:r>
        <w:rPr>
          <w:rFonts w:eastAsia="PMingLiU" w:cs="Segoe UI" w:hint="eastAsia"/>
        </w:rPr>
        <w:t xml:space="preserve"> </w:t>
      </w:r>
      <w:hyperlink r:id="rId27" w:history="1">
        <w:r>
          <w:rPr>
            <w:rStyle w:val="Hyperlink"/>
            <w:rFonts w:eastAsia="PMingLiU" w:cs="Segoe UI" w:hint="eastAsia"/>
          </w:rPr>
          <w:t>http://www.microsoft.com/licensing/contracts</w:t>
        </w:r>
      </w:hyperlink>
      <w:r>
        <w:rPr>
          <w:rFonts w:eastAsia="PMingLiU" w:cs="Segoe UI" w:hint="eastAsia"/>
        </w:rPr>
        <w:t xml:space="preserve"> </w:t>
      </w:r>
      <w:r>
        <w:rPr>
          <w:rFonts w:eastAsia="PMingLiU" w:hAnsi="PMingLiU" w:cs="Segoe UI" w:hint="eastAsia"/>
        </w:rPr>
        <w:t>網站取得</w:t>
      </w:r>
      <w:r>
        <w:rPr>
          <w:rFonts w:eastAsia="PMingLiU" w:cs="Segoe UI" w:hint="eastAsia"/>
        </w:rPr>
        <w:t xml:space="preserve">) </w:t>
      </w:r>
      <w:r>
        <w:rPr>
          <w:rFonts w:eastAsia="PMingLiU" w:hAnsi="PMingLiU" w:cs="Segoe UI" w:hint="eastAsia"/>
        </w:rPr>
        <w:t>以通知</w:t>
      </w:r>
      <w:r>
        <w:rPr>
          <w:rFonts w:eastAsia="PMingLiU" w:cs="Segoe UI" w:hint="eastAsia"/>
        </w:rPr>
        <w:t xml:space="preserve"> Microsoft </w:t>
      </w:r>
      <w:r>
        <w:rPr>
          <w:rFonts w:eastAsia="PMingLiU" w:hAnsi="PMingLiU" w:cs="Segoe UI" w:hint="eastAsia"/>
        </w:rPr>
        <w:t>使用權移轉情況，並且在使用權移轉前將填妥的表單寄至</w:t>
      </w:r>
      <w:r>
        <w:rPr>
          <w:rFonts w:eastAsia="PMingLiU" w:cs="Segoe UI" w:hint="eastAsia"/>
        </w:rPr>
        <w:t xml:space="preserve"> Microsoft</w:t>
      </w:r>
      <w:r>
        <w:rPr>
          <w:rFonts w:eastAsia="PMingLiU" w:hAnsi="PMingLiU" w:cs="Segoe UI" w:hint="eastAsia"/>
        </w:rPr>
        <w:t>。除非　貴用戶將適用之產品使用權、使用限制、責任限制</w:t>
      </w:r>
      <w:r>
        <w:rPr>
          <w:rFonts w:eastAsia="PMingLiU" w:cs="Segoe UI" w:hint="eastAsia"/>
        </w:rPr>
        <w:t xml:space="preserve"> (</w:t>
      </w:r>
      <w:r>
        <w:rPr>
          <w:rFonts w:eastAsia="PMingLiU" w:hAnsi="PMingLiU" w:cs="Segoe UI" w:hint="eastAsia"/>
        </w:rPr>
        <w:t>包括排除及瑕疵擔保相關條款</w:t>
      </w:r>
      <w:r>
        <w:rPr>
          <w:rFonts w:eastAsia="PMingLiU" w:cs="Segoe UI" w:hint="eastAsia"/>
        </w:rPr>
        <w:t xml:space="preserve">) </w:t>
      </w:r>
      <w:r>
        <w:rPr>
          <w:rFonts w:eastAsia="PMingLiU" w:hAnsi="PMingLiU" w:cs="Segoe UI" w:hint="eastAsia"/>
        </w:rPr>
        <w:t>以及本節所述之移轉限制提供予受讓人，且受讓人以書面方式接受，否則任何使用權移轉均屬無效。</w:t>
      </w:r>
    </w:p>
    <w:p w:rsidR="00065A90" w:rsidRDefault="00065A90" w:rsidP="00065A90">
      <w:pPr>
        <w:pStyle w:val="Hdg1noborder"/>
        <w:spacing w:before="120" w:after="120" w:line="240" w:lineRule="auto"/>
        <w:rPr>
          <w:rFonts w:eastAsia="PMingLiU" w:cs="Segoe UI"/>
        </w:rPr>
      </w:pPr>
      <w:bookmarkStart w:id="139" w:name="_Toc428271677"/>
      <w:r>
        <w:rPr>
          <w:rFonts w:eastAsia="PMingLiU" w:hAnsi="PMingLiU" w:cs="Segoe UI" w:hint="eastAsia"/>
          <w:bCs/>
          <w:color w:val="FFC000" w:themeColor="accent4"/>
          <w:sz w:val="28"/>
          <w:szCs w:val="26"/>
        </w:rPr>
        <w:t>履約確認程序及</w:t>
      </w:r>
      <w:r>
        <w:rPr>
          <w:rFonts w:eastAsia="PMingLiU" w:hAnsi="PMingLiU" w:cs="Segoe UI" w:hint="eastAsia"/>
          <w:color w:val="FFC000" w:themeColor="accent4"/>
          <w:sz w:val="28"/>
        </w:rPr>
        <w:t>限制</w:t>
      </w:r>
      <w:bookmarkEnd w:id="139"/>
    </w:p>
    <w:p w:rsidR="00065A90" w:rsidRDefault="00065A90" w:rsidP="00065A90">
      <w:pPr>
        <w:pStyle w:val="BodyText"/>
        <w:rPr>
          <w:rFonts w:eastAsia="PMingLiU" w:cs="Segoe UI"/>
        </w:rPr>
      </w:pPr>
      <w:r>
        <w:rPr>
          <w:rFonts w:eastAsia="PMingLiU" w:cs="Segoe UI" w:hint="eastAsia"/>
        </w:rPr>
        <w:t xml:space="preserve">Microsoft </w:t>
      </w:r>
      <w:r>
        <w:rPr>
          <w:rFonts w:eastAsia="PMingLiU" w:hAnsi="PMingLiU" w:cs="Segoe UI" w:hint="eastAsia"/>
        </w:rPr>
        <w:t>將於至少</w:t>
      </w:r>
      <w:r>
        <w:rPr>
          <w:rFonts w:eastAsia="PMingLiU" w:cs="Segoe UI" w:hint="eastAsia"/>
        </w:rPr>
        <w:t xml:space="preserve"> 30 </w:t>
      </w:r>
      <w:r>
        <w:rPr>
          <w:rFonts w:eastAsia="PMingLiU" w:hAnsi="PMingLiU" w:cs="Segoe UI" w:hint="eastAsia"/>
        </w:rPr>
        <w:t>天前事先通知，　貴用戶、關係企業使用或散布產品是否符合產品授權條款。</w:t>
      </w:r>
      <w:r>
        <w:rPr>
          <w:rFonts w:eastAsia="PMingLiU" w:cs="Segoe UI" w:hint="eastAsia"/>
        </w:rPr>
        <w:t xml:space="preserve">Microsoft </w:t>
      </w:r>
      <w:r>
        <w:rPr>
          <w:rFonts w:eastAsia="PMingLiU" w:hAnsi="PMingLiU" w:cs="Segoe UI" w:hint="eastAsia"/>
        </w:rPr>
        <w:t>將委聘一名獨立且受保密義務規範之稽核人員。在自我稽核中所蒐集之任何資訊僅會用於判斷客戶是否履約。確認工作將於正常營業時間進行，且不致不合理地干擾　貴用戶營運。</w:t>
      </w:r>
    </w:p>
    <w:p w:rsidR="00065A90" w:rsidRDefault="00065A90" w:rsidP="00065A90">
      <w:pPr>
        <w:pStyle w:val="Hdg1noborder"/>
        <w:spacing w:before="120" w:after="120" w:line="240" w:lineRule="auto"/>
        <w:rPr>
          <w:rFonts w:eastAsia="PMingLiU" w:cs="Segoe UI"/>
        </w:rPr>
      </w:pPr>
      <w:bookmarkStart w:id="140" w:name="_Toc428271678"/>
      <w:bookmarkStart w:id="141" w:name="_Toc403985043"/>
      <w:bookmarkStart w:id="142" w:name="_Toc403380325"/>
      <w:r>
        <w:rPr>
          <w:rFonts w:eastAsia="PMingLiU" w:hAnsi="PMingLiU" w:cs="Segoe UI" w:hint="eastAsia"/>
          <w:bCs/>
          <w:color w:val="FFC000" w:themeColor="accent4"/>
          <w:sz w:val="28"/>
          <w:szCs w:val="26"/>
        </w:rPr>
        <w:t>分割</w:t>
      </w:r>
      <w:bookmarkEnd w:id="140"/>
    </w:p>
    <w:p w:rsidR="00065A90" w:rsidRDefault="00065A90" w:rsidP="00065A90">
      <w:pPr>
        <w:pStyle w:val="BodyText"/>
        <w:rPr>
          <w:rFonts w:eastAsia="PMingLiU" w:cs="Segoe UI"/>
        </w:rPr>
      </w:pPr>
      <w:r>
        <w:rPr>
          <w:rFonts w:eastAsia="PMingLiU" w:hAnsi="PMingLiU" w:cs="Segoe UI" w:hint="eastAsia"/>
        </w:rPr>
        <w:t>若　貴用戶打算移轉其百分之十以上之授權予以分割之關係企業、營運部門或關係企業之營運部門，</w:t>
      </w:r>
      <w:r>
        <w:rPr>
          <w:rFonts w:eastAsia="PMingLiU" w:cs="Segoe UI" w:hint="eastAsia"/>
        </w:rPr>
        <w:t xml:space="preserve">Microsoft </w:t>
      </w:r>
      <w:r>
        <w:rPr>
          <w:rFonts w:eastAsia="PMingLiU" w:hAnsi="PMingLiU" w:cs="Segoe UI" w:hint="eastAsia"/>
        </w:rPr>
        <w:t>將基於誠信原則協助　貴用戶進行移轉。</w:t>
      </w:r>
    </w:p>
    <w:p w:rsidR="00065A90" w:rsidRPr="00ED4A14" w:rsidRDefault="00065A90" w:rsidP="00065A90">
      <w:pPr>
        <w:pStyle w:val="Hdg1noborder"/>
        <w:spacing w:before="120" w:after="120" w:line="240" w:lineRule="auto"/>
        <w:rPr>
          <w:rFonts w:eastAsia="PMingLiU" w:hAnsi="PMingLiU" w:cs="Segoe UI"/>
          <w:bCs/>
          <w:color w:val="FFC000" w:themeColor="accent4"/>
          <w:sz w:val="28"/>
          <w:szCs w:val="26"/>
        </w:rPr>
      </w:pPr>
      <w:bookmarkStart w:id="143" w:name="_Toc428271679"/>
      <w:r w:rsidRPr="00ED4A14">
        <w:rPr>
          <w:rFonts w:eastAsia="PMingLiU" w:hAnsi="PMingLiU" w:cs="Segoe UI" w:hint="eastAsia"/>
          <w:bCs/>
          <w:color w:val="FFC000" w:themeColor="accent4"/>
          <w:sz w:val="28"/>
          <w:szCs w:val="26"/>
        </w:rPr>
        <w:t>天然災害</w:t>
      </w:r>
      <w:bookmarkEnd w:id="141"/>
      <w:bookmarkEnd w:id="142"/>
      <w:bookmarkEnd w:id="143"/>
      <w:r w:rsidRPr="00ED4A14">
        <w:rPr>
          <w:rFonts w:eastAsia="PMingLiU" w:hAnsi="PMingLiU" w:cs="Segoe UI" w:hint="eastAsia"/>
          <w:bCs/>
          <w:color w:val="FFC000" w:themeColor="accent4"/>
          <w:sz w:val="28"/>
          <w:szCs w:val="26"/>
        </w:rPr>
        <w:t xml:space="preserve"> </w:t>
      </w:r>
    </w:p>
    <w:p w:rsidR="00065A90" w:rsidRDefault="00065A90" w:rsidP="00065A90">
      <w:pPr>
        <w:pStyle w:val="BodyText"/>
        <w:rPr>
          <w:rFonts w:eastAsia="PMingLiU" w:cs="Segoe UI"/>
        </w:rPr>
      </w:pPr>
      <w:r>
        <w:rPr>
          <w:rFonts w:eastAsia="PMingLiU" w:hAnsi="PMingLiU" w:cs="Segoe UI" w:hint="eastAsia"/>
        </w:rPr>
        <w:t>當發生天然災害時，</w:t>
      </w:r>
      <w:r>
        <w:rPr>
          <w:rFonts w:eastAsia="PMingLiU" w:cs="Segoe UI" w:hint="eastAsia"/>
        </w:rPr>
        <w:t xml:space="preserve">Microsoft </w:t>
      </w:r>
      <w:r>
        <w:rPr>
          <w:rFonts w:eastAsia="PMingLiU" w:hAnsi="PMingLiU" w:cs="Segoe UI" w:hint="eastAsia"/>
        </w:rPr>
        <w:t>得提供其他協助或權利，並於</w:t>
      </w:r>
      <w:r>
        <w:rPr>
          <w:rFonts w:eastAsia="PMingLiU" w:cs="Segoe UI" w:hint="eastAsia"/>
        </w:rPr>
        <w:t xml:space="preserve"> http://www.microsoft.com </w:t>
      </w:r>
      <w:r>
        <w:rPr>
          <w:rFonts w:eastAsia="PMingLiU" w:hAnsi="PMingLiU" w:cs="Segoe UI" w:hint="eastAsia"/>
        </w:rPr>
        <w:t>網站上公佈。</w:t>
      </w:r>
    </w:p>
    <w:p w:rsidR="00065A90" w:rsidRDefault="00065A90" w:rsidP="00065A90">
      <w:pPr>
        <w:pStyle w:val="Hdg1noborder"/>
        <w:rPr>
          <w:rFonts w:eastAsia="PMingLiU" w:cs="Segoe UI"/>
        </w:rPr>
      </w:pPr>
      <w:bookmarkStart w:id="144" w:name="_Toc403985044"/>
      <w:bookmarkStart w:id="145" w:name="_Toc403380326"/>
      <w:bookmarkStart w:id="146" w:name="_Toc428271680"/>
      <w:r>
        <w:rPr>
          <w:rFonts w:eastAsia="PMingLiU" w:hAnsi="PMingLiU" w:cs="Segoe UI" w:hint="eastAsia"/>
        </w:rPr>
        <w:lastRenderedPageBreak/>
        <w:t>第</w:t>
      </w:r>
      <w:r>
        <w:rPr>
          <w:rFonts w:eastAsia="PMingLiU" w:cs="Segoe UI" w:hint="eastAsia"/>
        </w:rPr>
        <w:t xml:space="preserve"> 4 </w:t>
      </w:r>
      <w:r>
        <w:rPr>
          <w:rFonts w:eastAsia="PMingLiU" w:hAnsi="PMingLiU" w:cs="Segoe UI" w:hint="eastAsia"/>
        </w:rPr>
        <w:t>節</w:t>
      </w:r>
      <w:bookmarkEnd w:id="144"/>
      <w:bookmarkEnd w:id="145"/>
      <w:bookmarkEnd w:id="146"/>
    </w:p>
    <w:p w:rsidR="00065A90" w:rsidRDefault="00065A90" w:rsidP="00065A90">
      <w:pPr>
        <w:pStyle w:val="Hdg1noborder"/>
        <w:spacing w:before="120" w:after="120" w:line="240" w:lineRule="auto"/>
        <w:rPr>
          <w:rFonts w:eastAsia="PMingLiU" w:cs="Segoe UI"/>
        </w:rPr>
      </w:pPr>
      <w:bookmarkStart w:id="147" w:name="_Toc403985045"/>
      <w:bookmarkStart w:id="148" w:name="_Toc403380327"/>
      <w:bookmarkStart w:id="149" w:name="_Toc428271681"/>
      <w:r>
        <w:rPr>
          <w:rFonts w:eastAsia="PMingLiU" w:hAnsi="PMingLiU" w:cs="Segoe UI" w:hint="eastAsia"/>
          <w:color w:val="FFC000" w:themeColor="accent4"/>
          <w:sz w:val="28"/>
          <w:szCs w:val="26"/>
        </w:rPr>
        <w:t>過去</w:t>
      </w:r>
      <w:r>
        <w:rPr>
          <w:rFonts w:eastAsia="PMingLiU" w:cs="Segoe UI" w:hint="eastAsia"/>
          <w:color w:val="FFC000" w:themeColor="accent4"/>
          <w:sz w:val="28"/>
          <w:szCs w:val="26"/>
        </w:rPr>
        <w:t xml:space="preserve"> </w:t>
      </w:r>
      <w:r w:rsidRPr="00935393">
        <w:rPr>
          <w:rFonts w:ascii="Segoe UI Light" w:eastAsia="PMingLiU" w:hAnsi="Segoe UI Light" w:cs="Segoe UI"/>
          <w:color w:val="FFC000" w:themeColor="accent4"/>
          <w:sz w:val="28"/>
          <w:szCs w:val="26"/>
        </w:rPr>
        <w:t>12</w:t>
      </w:r>
      <w:r>
        <w:rPr>
          <w:rFonts w:eastAsia="PMingLiU" w:cs="Segoe UI" w:hint="eastAsia"/>
          <w:color w:val="FFC000" w:themeColor="accent4"/>
          <w:sz w:val="28"/>
          <w:szCs w:val="26"/>
        </w:rPr>
        <w:t xml:space="preserve"> </w:t>
      </w:r>
      <w:r>
        <w:rPr>
          <w:rFonts w:eastAsia="PMingLiU" w:hAnsi="PMingLiU" w:cs="Segoe UI" w:hint="eastAsia"/>
          <w:color w:val="FFC000" w:themeColor="accent4"/>
          <w:sz w:val="28"/>
          <w:szCs w:val="26"/>
        </w:rPr>
        <w:t>個月內授權手冊的變更</w:t>
      </w:r>
      <w:bookmarkEnd w:id="147"/>
      <w:bookmarkEnd w:id="148"/>
      <w:bookmarkEnd w:id="149"/>
    </w:p>
    <w:p w:rsidR="00065A90" w:rsidRDefault="00065A90" w:rsidP="00065A90">
      <w:pPr>
        <w:pStyle w:val="BodyText"/>
        <w:numPr>
          <w:ilvl w:val="0"/>
          <w:numId w:val="8"/>
        </w:numPr>
        <w:spacing w:after="0"/>
        <w:rPr>
          <w:rFonts w:eastAsia="PMingLiU" w:cs="Segoe UI"/>
        </w:rPr>
      </w:pPr>
      <w:r>
        <w:rPr>
          <w:rFonts w:eastAsia="PMingLiU" w:cs="Segoe UI" w:hint="eastAsia"/>
        </w:rPr>
        <w:t xml:space="preserve">2015 </w:t>
      </w:r>
      <w:r>
        <w:rPr>
          <w:rFonts w:eastAsia="PMingLiU" w:hAnsi="PMingLiU" w:cs="Segoe UI" w:hint="eastAsia"/>
        </w:rPr>
        <w:t>年</w:t>
      </w:r>
      <w:r>
        <w:rPr>
          <w:rFonts w:eastAsia="PMingLiU" w:cs="Segoe UI" w:hint="eastAsia"/>
        </w:rPr>
        <w:t xml:space="preserve"> 8 </w:t>
      </w:r>
      <w:r>
        <w:rPr>
          <w:rFonts w:eastAsia="PMingLiU" w:hAnsi="PMingLiU" w:cs="Segoe UI" w:hint="eastAsia"/>
        </w:rPr>
        <w:t>月更新內容以反映新增之</w:t>
      </w:r>
      <w:r>
        <w:rPr>
          <w:rFonts w:eastAsia="PMingLiU" w:cs="Segoe UI" w:hint="eastAsia"/>
        </w:rPr>
        <w:t xml:space="preserve"> Azure </w:t>
      </w:r>
      <w:r>
        <w:rPr>
          <w:rFonts w:eastAsia="PMingLiU" w:hAnsi="PMingLiU" w:cs="Segoe UI" w:hint="eastAsia"/>
        </w:rPr>
        <w:t>服務、線上服務、套件購買選項，並參考且符合產品條款文件。</w:t>
      </w:r>
      <w:r>
        <w:rPr>
          <w:rFonts w:eastAsia="PMingLiU" w:cs="Segoe UI" w:hint="eastAsia"/>
        </w:rPr>
        <w:t xml:space="preserve">2015 </w:t>
      </w:r>
      <w:r>
        <w:rPr>
          <w:rFonts w:eastAsia="PMingLiU" w:hAnsi="PMingLiU" w:cs="Segoe UI" w:hint="eastAsia"/>
        </w:rPr>
        <w:t>年</w:t>
      </w:r>
      <w:r>
        <w:rPr>
          <w:rFonts w:eastAsia="PMingLiU" w:cs="Segoe UI" w:hint="eastAsia"/>
        </w:rPr>
        <w:t xml:space="preserve"> 7 </w:t>
      </w:r>
      <w:r>
        <w:rPr>
          <w:rFonts w:eastAsia="PMingLiU" w:hAnsi="PMingLiU" w:cs="Segoe UI" w:hint="eastAsia"/>
        </w:rPr>
        <w:t>月</w:t>
      </w:r>
      <w:r>
        <w:rPr>
          <w:rFonts w:eastAsia="PMingLiU" w:cs="Segoe UI" w:hint="eastAsia"/>
        </w:rPr>
        <w:t xml:space="preserve"> 1 </w:t>
      </w:r>
      <w:r>
        <w:rPr>
          <w:rFonts w:eastAsia="PMingLiU" w:hAnsi="PMingLiU" w:cs="Segoe UI" w:hint="eastAsia"/>
        </w:rPr>
        <w:t>日，產品條款取代「產品清單」及「產品使用權</w:t>
      </w:r>
      <w:r>
        <w:rPr>
          <w:rFonts w:eastAsia="PMingLiU" w:cs="Segoe UI" w:hint="eastAsia"/>
        </w:rPr>
        <w:t xml:space="preserve"> (PUR)</w:t>
      </w:r>
      <w:r>
        <w:rPr>
          <w:rFonts w:eastAsia="PMingLiU" w:hAnsi="PMingLiU" w:cs="Segoe UI" w:hint="eastAsia"/>
        </w:rPr>
        <w:t>」文件。</w:t>
      </w:r>
    </w:p>
    <w:p w:rsidR="00065A90" w:rsidRDefault="00065A90" w:rsidP="00065A90">
      <w:pPr>
        <w:pStyle w:val="BodyText"/>
        <w:numPr>
          <w:ilvl w:val="0"/>
          <w:numId w:val="8"/>
        </w:numPr>
        <w:spacing w:after="0"/>
        <w:rPr>
          <w:rFonts w:eastAsia="PMingLiU" w:cs="Segoe UI"/>
        </w:rPr>
      </w:pPr>
      <w:r>
        <w:rPr>
          <w:rFonts w:eastAsia="PMingLiU" w:cs="Segoe UI" w:hint="eastAsia"/>
        </w:rPr>
        <w:t xml:space="preserve">2015 </w:t>
      </w:r>
      <w:r>
        <w:rPr>
          <w:rFonts w:eastAsia="PMingLiU" w:hAnsi="PMingLiU" w:cs="Segoe UI" w:hint="eastAsia"/>
        </w:rPr>
        <w:t>年</w:t>
      </w:r>
      <w:r>
        <w:rPr>
          <w:rFonts w:eastAsia="PMingLiU" w:cs="Segoe UI" w:hint="eastAsia"/>
        </w:rPr>
        <w:t xml:space="preserve"> 5 </w:t>
      </w:r>
      <w:r>
        <w:rPr>
          <w:rFonts w:eastAsia="PMingLiU" w:hAnsi="PMingLiU" w:cs="Segoe UI" w:hint="eastAsia"/>
        </w:rPr>
        <w:t>月新增履約確認程序、分割授權移轉及</w:t>
      </w:r>
      <w:r>
        <w:rPr>
          <w:rFonts w:eastAsia="PMingLiU" w:cs="Segoe UI" w:hint="eastAsia"/>
        </w:rPr>
        <w:t xml:space="preserve"> OEM/FPP </w:t>
      </w:r>
      <w:r>
        <w:rPr>
          <w:rFonts w:eastAsia="PMingLiU" w:hAnsi="PMingLiU" w:cs="Segoe UI" w:hint="eastAsia"/>
        </w:rPr>
        <w:t>附加</w:t>
      </w:r>
      <w:r>
        <w:rPr>
          <w:rFonts w:eastAsia="PMingLiU" w:cs="Segoe UI" w:hint="eastAsia"/>
        </w:rPr>
        <w:t xml:space="preserve"> SA </w:t>
      </w:r>
      <w:r>
        <w:rPr>
          <w:rFonts w:eastAsia="PMingLiU" w:hAnsi="PMingLiU" w:cs="Segoe UI" w:hint="eastAsia"/>
        </w:rPr>
        <w:t>相關資訊。</w:t>
      </w:r>
    </w:p>
    <w:p w:rsidR="00065A90" w:rsidRDefault="00065A90" w:rsidP="00065A90">
      <w:pPr>
        <w:pStyle w:val="BodyText"/>
        <w:numPr>
          <w:ilvl w:val="0"/>
          <w:numId w:val="8"/>
        </w:numPr>
        <w:spacing w:after="0"/>
        <w:rPr>
          <w:rFonts w:eastAsia="PMingLiU" w:cs="Segoe UI"/>
        </w:rPr>
      </w:pPr>
      <w:r>
        <w:rPr>
          <w:rFonts w:eastAsia="PMingLiU" w:cs="Segoe UI" w:hint="eastAsia"/>
        </w:rPr>
        <w:t xml:space="preserve">2015 </w:t>
      </w:r>
      <w:r>
        <w:rPr>
          <w:rFonts w:eastAsia="PMingLiU" w:hAnsi="PMingLiU" w:cs="Segoe UI" w:hint="eastAsia"/>
        </w:rPr>
        <w:t>年</w:t>
      </w:r>
      <w:r>
        <w:rPr>
          <w:rFonts w:eastAsia="PMingLiU" w:cs="Segoe UI" w:hint="eastAsia"/>
        </w:rPr>
        <w:t xml:space="preserve"> 2 </w:t>
      </w:r>
      <w:r>
        <w:rPr>
          <w:rFonts w:eastAsia="PMingLiU" w:hAnsi="PMingLiU" w:cs="Segoe UI" w:hint="eastAsia"/>
        </w:rPr>
        <w:t>月，因推出政府及教育機構訂購帳戶類型流程更新相關內容。</w:t>
      </w:r>
    </w:p>
    <w:p w:rsidR="00065A90" w:rsidRDefault="00065A90" w:rsidP="00065A90">
      <w:pPr>
        <w:pStyle w:val="BodyText"/>
        <w:numPr>
          <w:ilvl w:val="0"/>
          <w:numId w:val="8"/>
        </w:numPr>
        <w:spacing w:after="0"/>
        <w:rPr>
          <w:rFonts w:eastAsia="PMingLiU" w:cs="Segoe UI"/>
        </w:rPr>
      </w:pPr>
      <w:r>
        <w:rPr>
          <w:rFonts w:eastAsia="PMingLiU" w:cs="Segoe UI" w:hint="eastAsia"/>
        </w:rPr>
        <w:t xml:space="preserve">2014 </w:t>
      </w:r>
      <w:r>
        <w:rPr>
          <w:rFonts w:eastAsia="PMingLiU" w:hAnsi="PMingLiU" w:cs="Segoe UI" w:hint="eastAsia"/>
        </w:rPr>
        <w:t>年</w:t>
      </w:r>
      <w:r>
        <w:rPr>
          <w:rFonts w:eastAsia="PMingLiU" w:cs="Segoe UI" w:hint="eastAsia"/>
        </w:rPr>
        <w:t xml:space="preserve"> 12 </w:t>
      </w:r>
      <w:r>
        <w:rPr>
          <w:rFonts w:eastAsia="PMingLiU" w:hAnsi="PMingLiU" w:cs="Segoe UI" w:hint="eastAsia"/>
        </w:rPr>
        <w:t>月，更新家庭使用方案資訊，並移除</w:t>
      </w:r>
      <w:r>
        <w:rPr>
          <w:rFonts w:eastAsia="PMingLiU" w:cs="Segoe UI" w:hint="eastAsia"/>
        </w:rPr>
        <w:t xml:space="preserve"> Windows </w:t>
      </w:r>
      <w:r>
        <w:rPr>
          <w:rFonts w:eastAsia="PMingLiU" w:hAnsi="PMingLiU" w:cs="Segoe UI" w:hint="eastAsia"/>
        </w:rPr>
        <w:t>附贈訂閱的參考。</w:t>
      </w:r>
    </w:p>
    <w:p w:rsidR="00065A90" w:rsidRDefault="00065A90" w:rsidP="00065A90">
      <w:pPr>
        <w:pStyle w:val="BodyText"/>
        <w:numPr>
          <w:ilvl w:val="0"/>
          <w:numId w:val="8"/>
        </w:numPr>
        <w:spacing w:after="0"/>
        <w:rPr>
          <w:rFonts w:eastAsia="PMingLiU" w:cs="Segoe UI"/>
        </w:rPr>
      </w:pPr>
      <w:r>
        <w:rPr>
          <w:rFonts w:eastAsia="PMingLiU" w:cs="Segoe UI" w:hint="eastAsia"/>
        </w:rPr>
        <w:t xml:space="preserve">2014 </w:t>
      </w:r>
      <w:r>
        <w:rPr>
          <w:rFonts w:eastAsia="PMingLiU" w:hAnsi="PMingLiU" w:cs="Segoe UI" w:hint="eastAsia"/>
        </w:rPr>
        <w:t>年</w:t>
      </w:r>
      <w:r>
        <w:rPr>
          <w:rFonts w:eastAsia="PMingLiU" w:cs="Segoe UI" w:hint="eastAsia"/>
        </w:rPr>
        <w:t xml:space="preserve"> 9 </w:t>
      </w:r>
      <w:r>
        <w:rPr>
          <w:rFonts w:eastAsia="PMingLiU" w:hAnsi="PMingLiU" w:cs="Segoe UI" w:hint="eastAsia"/>
        </w:rPr>
        <w:t>月，因軟體保證及軟體保證利益推出更新相關內容。</w:t>
      </w:r>
    </w:p>
    <w:p w:rsidR="00065A90" w:rsidRDefault="00065A90" w:rsidP="00065A90">
      <w:pPr>
        <w:pStyle w:val="Hdg1noborder"/>
        <w:rPr>
          <w:rFonts w:eastAsia="PMingLiU" w:cs="Segoe UI"/>
        </w:rPr>
      </w:pPr>
      <w:bookmarkStart w:id="150" w:name="_Toc403985046"/>
      <w:bookmarkStart w:id="151" w:name="_Toc403380328"/>
      <w:bookmarkStart w:id="152" w:name="_Toc428271682"/>
      <w:r>
        <w:rPr>
          <w:rFonts w:eastAsia="PMingLiU" w:hAnsi="PMingLiU" w:cs="Segoe UI" w:hint="eastAsia"/>
        </w:rPr>
        <w:t>附錄</w:t>
      </w:r>
      <w:bookmarkEnd w:id="150"/>
      <w:bookmarkEnd w:id="151"/>
      <w:bookmarkEnd w:id="152"/>
    </w:p>
    <w:p w:rsidR="00065A90" w:rsidRDefault="00065A90" w:rsidP="00065A90">
      <w:pPr>
        <w:pStyle w:val="Hdg1noborder"/>
        <w:spacing w:before="120" w:after="120" w:line="240" w:lineRule="auto"/>
        <w:rPr>
          <w:rFonts w:eastAsia="PMingLiU" w:cs="Segoe UI"/>
        </w:rPr>
      </w:pPr>
      <w:bookmarkStart w:id="153" w:name="_Toc403985047"/>
      <w:bookmarkStart w:id="154" w:name="_Toc428271683"/>
      <w:bookmarkStart w:id="155" w:name="_Toc403380329"/>
      <w:r>
        <w:rPr>
          <w:rFonts w:eastAsia="PMingLiU" w:hAnsi="PMingLiU" w:cs="Segoe UI" w:hint="eastAsia"/>
          <w:bCs/>
          <w:color w:val="FFC000" w:themeColor="accent4"/>
          <w:sz w:val="28"/>
          <w:szCs w:val="26"/>
        </w:rPr>
        <w:t>地區的定義</w:t>
      </w:r>
      <w:bookmarkEnd w:id="153"/>
      <w:bookmarkEnd w:id="154"/>
      <w:r>
        <w:rPr>
          <w:rFonts w:eastAsia="PMingLiU" w:cs="Segoe UI" w:hint="eastAsia"/>
          <w:color w:val="FFC000" w:themeColor="accent4"/>
          <w:sz w:val="28"/>
          <w:szCs w:val="26"/>
        </w:rPr>
        <w:t xml:space="preserve"> </w:t>
      </w:r>
      <w:bookmarkEnd w:id="155"/>
    </w:p>
    <w:p w:rsidR="00065A90" w:rsidRDefault="00065A90" w:rsidP="00065A90">
      <w:pPr>
        <w:pStyle w:val="BodyText"/>
        <w:rPr>
          <w:rFonts w:eastAsia="PMingLiU" w:cs="Segoe UI"/>
        </w:rPr>
      </w:pPr>
      <w:r>
        <w:rPr>
          <w:rFonts w:eastAsia="PMingLiU" w:hAnsi="PMingLiU" w:cs="Segoe UI" w:hint="eastAsia"/>
        </w:rPr>
        <w:t>以下清單為符合</w:t>
      </w:r>
      <w:r>
        <w:rPr>
          <w:rFonts w:eastAsia="PMingLiU" w:cs="Segoe UI" w:hint="eastAsia"/>
        </w:rPr>
        <w:t xml:space="preserve"> Microsoft </w:t>
      </w:r>
      <w:r>
        <w:rPr>
          <w:rFonts w:eastAsia="PMingLiU" w:hAnsi="PMingLiU" w:cs="Segoe UI" w:hint="eastAsia"/>
        </w:rPr>
        <w:t>對</w:t>
      </w:r>
      <w:r>
        <w:rPr>
          <w:rFonts w:eastAsia="PMingLiU" w:cs="Segoe UI" w:hint="eastAsia"/>
        </w:rPr>
        <w:t xml:space="preserve"> EMEA </w:t>
      </w:r>
      <w:r>
        <w:rPr>
          <w:rFonts w:eastAsia="PMingLiU" w:hAnsi="PMingLiU" w:cs="Segoe UI" w:hint="eastAsia"/>
        </w:rPr>
        <w:t>地區</w:t>
      </w:r>
      <w:r>
        <w:rPr>
          <w:rFonts w:eastAsia="PMingLiU" w:cs="Segoe UI" w:hint="eastAsia"/>
        </w:rPr>
        <w:t xml:space="preserve"> (</w:t>
      </w:r>
      <w:r>
        <w:rPr>
          <w:rFonts w:eastAsia="PMingLiU" w:hAnsi="PMingLiU" w:cs="Segoe UI" w:hint="eastAsia"/>
        </w:rPr>
        <w:t>歐洲、中東和非洲</w:t>
      </w:r>
      <w:r>
        <w:rPr>
          <w:rFonts w:eastAsia="PMingLiU" w:cs="Segoe UI" w:hint="eastAsia"/>
        </w:rPr>
        <w:t xml:space="preserve">) </w:t>
      </w:r>
      <w:r>
        <w:rPr>
          <w:rFonts w:eastAsia="PMingLiU" w:hAnsi="PMingLiU" w:cs="Segoe UI" w:hint="eastAsia"/>
        </w:rPr>
        <w:t>之定義的國家</w:t>
      </w:r>
      <w:r>
        <w:rPr>
          <w:rFonts w:eastAsia="PMingLiU" w:hAnsi="PMingLiU" w:cs="Segoe UI" w:hint="eastAsia"/>
          <w:color w:val="1F497D"/>
        </w:rPr>
        <w:t>、</w:t>
      </w:r>
      <w:r>
        <w:rPr>
          <w:rFonts w:eastAsia="PMingLiU" w:hAnsi="PMingLiU" w:cs="Segoe UI" w:hint="eastAsia"/>
        </w:rPr>
        <w:t>地區或領地</w:t>
      </w:r>
      <w:r>
        <w:rPr>
          <w:rFonts w:eastAsia="PMingLiU" w:cs="Segoe UI" w:hint="eastAsia"/>
          <w:color w:val="FF0000"/>
        </w:rPr>
        <w:t xml:space="preserve"> </w:t>
      </w:r>
      <w:r>
        <w:rPr>
          <w:rFonts w:eastAsia="PMingLiU" w:hAnsi="PMingLiU" w:cs="Segoe UI" w:hint="eastAsia"/>
        </w:rPr>
        <w:t>，部分的訂購帳戶類型國家</w:t>
      </w:r>
      <w:r>
        <w:rPr>
          <w:rFonts w:eastAsia="PMingLiU" w:cs="Segoe UI" w:hint="eastAsia"/>
        </w:rPr>
        <w:t>/</w:t>
      </w:r>
      <w:r>
        <w:rPr>
          <w:rFonts w:eastAsia="PMingLiU" w:hAnsi="PMingLiU" w:cs="Segoe UI" w:hint="eastAsia"/>
        </w:rPr>
        <w:t>地區條款可能參考此定義。請注意，並非所有國家</w:t>
      </w:r>
      <w:r>
        <w:rPr>
          <w:rFonts w:eastAsia="PMingLiU" w:cs="Segoe UI" w:hint="eastAsia"/>
        </w:rPr>
        <w:t>/</w:t>
      </w:r>
      <w:r>
        <w:rPr>
          <w:rFonts w:eastAsia="PMingLiU" w:hAnsi="PMingLiU" w:cs="Segoe UI" w:hint="eastAsia"/>
        </w:rPr>
        <w:t>地區皆提供</w:t>
      </w:r>
      <w:r>
        <w:rPr>
          <w:rFonts w:eastAsia="PMingLiU" w:cs="Segoe UI" w:hint="eastAsia"/>
        </w:rPr>
        <w:t xml:space="preserve"> MPSA</w:t>
      </w:r>
      <w:r>
        <w:rPr>
          <w:rFonts w:eastAsia="PMingLiU" w:hAnsi="PMingLiU" w:cs="Segoe UI" w:hint="eastAsia"/>
        </w:rPr>
        <w:t>。</w:t>
      </w:r>
    </w:p>
    <w:p w:rsidR="00065A90" w:rsidRPr="00ED4A14" w:rsidRDefault="00065A90" w:rsidP="00065A90">
      <w:pPr>
        <w:pStyle w:val="BodyText"/>
        <w:rPr>
          <w:rFonts w:eastAsia="PMingLiU" w:cs="Segoe UI"/>
          <w:sz w:val="14"/>
          <w:szCs w:val="14"/>
        </w:rPr>
      </w:pPr>
      <w:r w:rsidRPr="00ED4A14">
        <w:rPr>
          <w:rFonts w:eastAsia="PMingLiU" w:hAnsi="PMingLiU" w:cs="Segoe UI" w:hint="eastAsia"/>
          <w:sz w:val="14"/>
          <w:szCs w:val="14"/>
        </w:rPr>
        <w:t>阿富汗、阿爾巴尼亞、阿爾及利亞、安道爾、安哥拉、亞美尼亞、奧地利、亞塞拜然、巴林、白俄羅斯、比利時、貝南、波士尼亞赫塞哥維納、波札那、保加利亞、布吉納法索、蒲隆地、喀麥隆、維德角、中非共和國、查德、葛摩、剛果、剛果民主共和國、象牙海岸、克羅埃西亞、塞普勒斯、捷克共和國、丹麥、吉布地、埃及、赤道幾內亞、厄利垂亞、愛沙尼亞、衣索比亞、芬蘭、法國、法屬玻里尼西亞、加彭、甘比亞、喬治亞、德國、迦納、希臘、幾內亞、幾內亞比索、梵諦岡、匈牙利、冰島、伊拉克、愛爾蘭、以色列、義大利、約旦、哈薩克、肯亞、科威特、吉爾吉斯、拉脫維亞、黎巴嫩、利比亞、列支敦斯登、立陶宛、盧森堡、馬其頓、馬達加斯加、馬拉威、馬利、馬爾他、茅利塔尼亞、模里西斯、摩爾多瓦、摩納哥、蒙古、摩洛哥、莫三比克、納米比亞、荷蘭、新喀里多尼亞、尼日、奈及利亞、挪威、阿曼、巴基斯坦、波蘭、葡萄牙、卡達、羅馬尼亞、俄羅斯、盧安達、聖馬利諾、沙烏地阿拉伯、塞內加爾、塞爾維亞、塞席爾、獅子山、斯洛伐克、斯洛維尼亞、索馬利亞、南非、南蘇丹、西班牙、瑞典、瑞士、敘利亞、塔吉克、坦尚尼亞、多哥、突尼西亞、土耳其、土庫曼、烏干達、烏克蘭、阿拉伯聯合大公國、英國、烏茲別克、葉門、尚比亞及辛巴威</w:t>
      </w:r>
      <w:r w:rsidRPr="00ED4A14">
        <w:rPr>
          <w:rFonts w:eastAsia="PMingLiU" w:hAnsi="PMingLiU" w:cs="Segoe UI" w:hint="eastAsia"/>
          <w:color w:val="1C4269"/>
          <w:sz w:val="14"/>
          <w:szCs w:val="14"/>
        </w:rPr>
        <w:t>。</w:t>
      </w:r>
    </w:p>
    <w:p w:rsidR="00065A90" w:rsidRDefault="00065A90" w:rsidP="00065A90">
      <w:pPr>
        <w:pStyle w:val="BodyText"/>
        <w:rPr>
          <w:rFonts w:eastAsia="PMingLiU" w:cs="Segoe UI"/>
        </w:rPr>
      </w:pPr>
    </w:p>
    <w:p w:rsidR="00065A90" w:rsidRDefault="00065A90" w:rsidP="00065A90"/>
    <w:p w:rsidR="00EE174E" w:rsidRDefault="00EE174E"/>
    <w:sectPr w:rsidR="00EE174E" w:rsidSect="00ED4A14">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5A90" w:rsidRDefault="00065A90" w:rsidP="00065A90">
      <w:pPr>
        <w:spacing w:line="240" w:lineRule="auto"/>
      </w:pPr>
      <w:r>
        <w:separator/>
      </w:r>
    </w:p>
  </w:endnote>
  <w:endnote w:type="continuationSeparator" w:id="0">
    <w:p w:rsidR="00065A90" w:rsidRDefault="00065A90" w:rsidP="00065A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PMingLiU">
    <w:altName w:val="Malgun Gothic Semilight"/>
    <w:panose1 w:val="02020500000000000000"/>
    <w:charset w:val="88"/>
    <w:family w:val="auto"/>
    <w:notTrueType/>
    <w:pitch w:val="variable"/>
    <w:sig w:usb0="00000000" w:usb1="08080000" w:usb2="00000010" w:usb3="00000000" w:csb0="001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5A90" w:rsidRDefault="00065A90" w:rsidP="00ED4A14">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065A90" w:rsidRPr="00C537F0" w:rsidRDefault="00065A90" w:rsidP="00ED4A14">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AF0AD6">
      <w:rPr>
        <w:noProof/>
      </w:rPr>
      <w:t>18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5A90" w:rsidRDefault="00065A90" w:rsidP="00065A90">
      <w:pPr>
        <w:spacing w:line="240" w:lineRule="auto"/>
      </w:pPr>
      <w:r>
        <w:separator/>
      </w:r>
    </w:p>
  </w:footnote>
  <w:footnote w:type="continuationSeparator" w:id="0">
    <w:p w:rsidR="00065A90" w:rsidRDefault="00065A90" w:rsidP="00065A90">
      <w:pPr>
        <w:spacing w:line="240" w:lineRule="auto"/>
      </w:pPr>
      <w:r>
        <w:continuationSeparator/>
      </w:r>
    </w:p>
  </w:footnote>
  <w:footnote w:id="1">
    <w:p w:rsidR="00065A90" w:rsidRDefault="00065A90" w:rsidP="00065A90">
      <w:pPr>
        <w:pStyle w:val="FootnoteText"/>
      </w:pPr>
      <w:r w:rsidRPr="00ED4A14">
        <w:rPr>
          <w:rStyle w:val="FootnoteReference"/>
          <w:color w:val="000000" w:themeColor="text1"/>
          <w:sz w:val="18"/>
        </w:rPr>
        <w:footnoteRef/>
      </w:r>
      <w:r w:rsidRPr="00ED4A14">
        <w:rPr>
          <w:rFonts w:eastAsia="PMingLiU" w:hAnsi="PMingLiU" w:cs="Segoe UI"/>
          <w:color w:val="000000" w:themeColor="text1"/>
          <w:lang w:val="en-US"/>
        </w:rPr>
        <w:t xml:space="preserve"> </w:t>
      </w:r>
      <w:r w:rsidRPr="00ED4A14">
        <w:rPr>
          <w:rFonts w:eastAsia="PMingLiU" w:hAnsi="PMingLiU" w:cs="Segoe UI" w:hint="eastAsia"/>
          <w:color w:val="000000" w:themeColor="text1"/>
          <w:sz w:val="14"/>
          <w:szCs w:val="14"/>
        </w:rPr>
        <w:t>如有需要，電子合約也可以使用實體簽名。</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num>
  <w:num w:numId="2">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osiTJ7g+bmddr0J8LlR8H01VIdFJzsUwmc0FUcwEu1uRMtd8TZpBcz88MjhTCJdQhIG+9QRrJfZclFEm+UWC9g==" w:salt="LYseBIkfDmWrR367VY4gD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A90"/>
    <w:rsid w:val="00065A90"/>
    <w:rsid w:val="00AF0AD6"/>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A18E10-1731-4BE3-BA6A-575EECA69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065A90"/>
    <w:pPr>
      <w:spacing w:after="0" w:line="240" w:lineRule="atLeast"/>
    </w:pPr>
    <w:rPr>
      <w:rFonts w:ascii="Segoe UI" w:hAnsi="Segoe UI"/>
      <w:sz w:val="18"/>
      <w:lang w:val="zh-TW" w:eastAsia="zh-TW" w:bidi="zh-TW"/>
    </w:rPr>
  </w:style>
  <w:style w:type="paragraph" w:styleId="Heading1">
    <w:name w:val="heading 1"/>
    <w:aliases w:val="Hdg 1 w/ border"/>
    <w:next w:val="Normal"/>
    <w:link w:val="Heading1Char"/>
    <w:uiPriority w:val="2"/>
    <w:qFormat/>
    <w:rsid w:val="00065A90"/>
    <w:pPr>
      <w:keepNext/>
      <w:pBdr>
        <w:top w:val="single" w:sz="4" w:space="6" w:color="68217A"/>
      </w:pBdr>
      <w:spacing w:before="480" w:line="420" w:lineRule="exact"/>
      <w:outlineLvl w:val="0"/>
    </w:pPr>
    <w:rPr>
      <w:rFonts w:ascii="Segoe UI Light" w:eastAsia="Times New Roman" w:hAnsi="Segoe UI Light" w:cs="Times New Roman"/>
      <w:color w:val="68217A"/>
      <w:sz w:val="36"/>
      <w:szCs w:val="39"/>
      <w:lang w:val="zh-TW" w:eastAsia="zh-TW" w:bidi="zh-TW"/>
    </w:rPr>
  </w:style>
  <w:style w:type="paragraph" w:styleId="Heading2">
    <w:name w:val="heading 2"/>
    <w:next w:val="Normal"/>
    <w:link w:val="Heading2Char"/>
    <w:uiPriority w:val="2"/>
    <w:semiHidden/>
    <w:unhideWhenUsed/>
    <w:qFormat/>
    <w:rsid w:val="00065A90"/>
    <w:pPr>
      <w:keepNext/>
      <w:keepLines/>
      <w:spacing w:before="120" w:after="120" w:line="240" w:lineRule="auto"/>
      <w:outlineLvl w:val="1"/>
    </w:pPr>
    <w:rPr>
      <w:rFonts w:asciiTheme="majorHAnsi" w:eastAsiaTheme="majorEastAsia" w:hAnsiTheme="majorHAnsi" w:cstheme="majorBidi"/>
      <w:b/>
      <w:bCs/>
      <w:color w:val="FFC000" w:themeColor="accent4"/>
      <w:szCs w:val="18"/>
      <w:lang w:val="zh-TW" w:eastAsia="zh-TW" w:bidi="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065A90"/>
    <w:rPr>
      <w:rFonts w:ascii="Segoe UI Light" w:eastAsia="Times New Roman" w:hAnsi="Segoe UI Light" w:cs="Times New Roman"/>
      <w:color w:val="68217A"/>
      <w:sz w:val="36"/>
      <w:szCs w:val="39"/>
      <w:lang w:val="zh-TW" w:eastAsia="zh-TW" w:bidi="zh-TW"/>
    </w:rPr>
  </w:style>
  <w:style w:type="character" w:customStyle="1" w:styleId="Heading2Char">
    <w:name w:val="Heading 2 Char"/>
    <w:basedOn w:val="DefaultParagraphFont"/>
    <w:link w:val="Heading2"/>
    <w:uiPriority w:val="2"/>
    <w:semiHidden/>
    <w:rsid w:val="00065A90"/>
    <w:rPr>
      <w:rFonts w:asciiTheme="majorHAnsi" w:eastAsiaTheme="majorEastAsia" w:hAnsiTheme="majorHAnsi" w:cstheme="majorBidi"/>
      <w:b/>
      <w:bCs/>
      <w:color w:val="FFC000" w:themeColor="accent4"/>
      <w:szCs w:val="18"/>
      <w:lang w:val="zh-TW" w:eastAsia="zh-TW" w:bidi="zh-TW"/>
    </w:rPr>
  </w:style>
  <w:style w:type="character" w:styleId="Hyperlink">
    <w:name w:val="Hyperlink"/>
    <w:basedOn w:val="DefaultParagraphFont"/>
    <w:uiPriority w:val="99"/>
    <w:unhideWhenUsed/>
    <w:rsid w:val="00065A90"/>
    <w:rPr>
      <w:color w:val="0563C1" w:themeColor="hyperlink"/>
      <w:u w:val="single"/>
    </w:rPr>
  </w:style>
  <w:style w:type="character" w:styleId="FollowedHyperlink">
    <w:name w:val="FollowedHyperlink"/>
    <w:basedOn w:val="DefaultParagraphFont"/>
    <w:uiPriority w:val="99"/>
    <w:semiHidden/>
    <w:unhideWhenUsed/>
    <w:rsid w:val="00065A90"/>
    <w:rPr>
      <w:color w:val="954F72" w:themeColor="followedHyperlink"/>
      <w:u w:val="single"/>
    </w:rPr>
  </w:style>
  <w:style w:type="character" w:customStyle="1" w:styleId="Heading1Char1">
    <w:name w:val="Heading 1 Char1"/>
    <w:aliases w:val="Hdg 1 w/ border Char1"/>
    <w:basedOn w:val="DefaultParagraphFont"/>
    <w:uiPriority w:val="2"/>
    <w:rsid w:val="00065A90"/>
    <w:rPr>
      <w:rFonts w:asciiTheme="majorHAnsi" w:eastAsiaTheme="majorEastAsia" w:hAnsiTheme="majorHAnsi" w:cstheme="majorBidi"/>
      <w:b/>
      <w:bCs/>
      <w:color w:val="2E74B5" w:themeColor="accent1" w:themeShade="BF"/>
      <w:sz w:val="28"/>
      <w:szCs w:val="28"/>
    </w:rPr>
  </w:style>
  <w:style w:type="paragraph" w:styleId="NormalWeb">
    <w:name w:val="Normal (Web)"/>
    <w:basedOn w:val="Normal"/>
    <w:uiPriority w:val="99"/>
    <w:semiHidden/>
    <w:unhideWhenUsed/>
    <w:rsid w:val="00065A90"/>
    <w:pPr>
      <w:spacing w:before="100" w:beforeAutospacing="1" w:after="100" w:afterAutospacing="1" w:line="240" w:lineRule="auto"/>
    </w:pPr>
    <w:rPr>
      <w:rFonts w:ascii="Times New Roman" w:eastAsia="Times New Roman" w:hAnsi="Times New Roman" w:cs="Times New Roman"/>
      <w:sz w:val="24"/>
      <w:szCs w:val="24"/>
    </w:rPr>
  </w:style>
  <w:style w:type="paragraph" w:styleId="TOC1">
    <w:name w:val="toc 1"/>
    <w:basedOn w:val="Normal"/>
    <w:next w:val="Normal"/>
    <w:autoRedefine/>
    <w:uiPriority w:val="39"/>
    <w:unhideWhenUsed/>
    <w:rsid w:val="00065A90"/>
    <w:pPr>
      <w:tabs>
        <w:tab w:val="right" w:leader="dot" w:pos="9360"/>
      </w:tabs>
      <w:spacing w:before="120" w:after="120" w:line="240" w:lineRule="auto"/>
    </w:pPr>
    <w:rPr>
      <w:noProof/>
      <w:color w:val="505050"/>
      <w:sz w:val="20"/>
    </w:rPr>
  </w:style>
  <w:style w:type="paragraph" w:styleId="TOC2">
    <w:name w:val="toc 2"/>
    <w:basedOn w:val="Normal"/>
    <w:next w:val="Normal"/>
    <w:autoRedefine/>
    <w:uiPriority w:val="39"/>
    <w:unhideWhenUsed/>
    <w:rsid w:val="00065A90"/>
    <w:pPr>
      <w:tabs>
        <w:tab w:val="right" w:leader="dot" w:pos="9360"/>
      </w:tabs>
      <w:spacing w:before="120" w:after="120" w:line="240" w:lineRule="auto"/>
      <w:ind w:left="288"/>
    </w:pPr>
    <w:rPr>
      <w:rFonts w:eastAsia="Times New Roman" w:cs="Times New Roman"/>
      <w:noProof/>
      <w:color w:val="505050"/>
      <w:sz w:val="16"/>
      <w:szCs w:val="20"/>
    </w:rPr>
  </w:style>
  <w:style w:type="paragraph" w:styleId="TOC5">
    <w:name w:val="toc 5"/>
    <w:basedOn w:val="Normal"/>
    <w:next w:val="Normal"/>
    <w:autoRedefine/>
    <w:uiPriority w:val="39"/>
    <w:semiHidden/>
    <w:unhideWhenUsed/>
    <w:rsid w:val="00065A90"/>
    <w:pPr>
      <w:spacing w:after="100"/>
      <w:ind w:left="720"/>
    </w:pPr>
  </w:style>
  <w:style w:type="paragraph" w:styleId="FootnoteText">
    <w:name w:val="footnote text"/>
    <w:basedOn w:val="Normal"/>
    <w:link w:val="FootnoteTextChar"/>
    <w:uiPriority w:val="99"/>
    <w:semiHidden/>
    <w:unhideWhenUsed/>
    <w:rsid w:val="00065A90"/>
    <w:pPr>
      <w:spacing w:line="240" w:lineRule="auto"/>
    </w:pPr>
    <w:rPr>
      <w:sz w:val="20"/>
      <w:szCs w:val="20"/>
    </w:rPr>
  </w:style>
  <w:style w:type="character" w:customStyle="1" w:styleId="FootnoteTextChar">
    <w:name w:val="Footnote Text Char"/>
    <w:basedOn w:val="DefaultParagraphFont"/>
    <w:link w:val="FootnoteText"/>
    <w:uiPriority w:val="99"/>
    <w:semiHidden/>
    <w:rsid w:val="00065A90"/>
    <w:rPr>
      <w:rFonts w:ascii="Segoe UI" w:hAnsi="Segoe UI"/>
      <w:sz w:val="20"/>
      <w:szCs w:val="20"/>
      <w:lang w:val="zh-TW" w:eastAsia="zh-TW" w:bidi="zh-TW"/>
    </w:rPr>
  </w:style>
  <w:style w:type="paragraph" w:styleId="CommentText">
    <w:name w:val="annotation text"/>
    <w:basedOn w:val="Normal"/>
    <w:link w:val="CommentTextChar"/>
    <w:uiPriority w:val="99"/>
    <w:semiHidden/>
    <w:unhideWhenUsed/>
    <w:rsid w:val="00065A90"/>
    <w:pPr>
      <w:spacing w:line="240" w:lineRule="auto"/>
    </w:pPr>
    <w:rPr>
      <w:sz w:val="20"/>
      <w:szCs w:val="20"/>
    </w:rPr>
  </w:style>
  <w:style w:type="character" w:customStyle="1" w:styleId="CommentTextChar">
    <w:name w:val="Comment Text Char"/>
    <w:basedOn w:val="DefaultParagraphFont"/>
    <w:link w:val="CommentText"/>
    <w:uiPriority w:val="99"/>
    <w:semiHidden/>
    <w:rsid w:val="00065A90"/>
    <w:rPr>
      <w:rFonts w:ascii="Segoe UI" w:hAnsi="Segoe UI"/>
      <w:sz w:val="20"/>
      <w:szCs w:val="20"/>
      <w:lang w:val="zh-TW" w:eastAsia="zh-TW" w:bidi="zh-TW"/>
    </w:rPr>
  </w:style>
  <w:style w:type="paragraph" w:styleId="Header">
    <w:name w:val="header"/>
    <w:basedOn w:val="Normal"/>
    <w:link w:val="HeaderChar"/>
    <w:uiPriority w:val="99"/>
    <w:unhideWhenUsed/>
    <w:rsid w:val="00065A90"/>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065A90"/>
    <w:rPr>
      <w:rFonts w:asciiTheme="majorHAnsi" w:hAnsiTheme="majorHAnsi"/>
      <w:color w:val="68217A"/>
      <w:sz w:val="40"/>
      <w:lang w:val="zh-TW" w:eastAsia="zh-TW" w:bidi="zh-TW"/>
    </w:rPr>
  </w:style>
  <w:style w:type="paragraph" w:styleId="Footer">
    <w:name w:val="footer"/>
    <w:link w:val="FooterChar"/>
    <w:uiPriority w:val="99"/>
    <w:unhideWhenUsed/>
    <w:rsid w:val="00065A90"/>
    <w:pPr>
      <w:pBdr>
        <w:top w:val="single" w:sz="4" w:space="5" w:color="969696"/>
      </w:pBdr>
      <w:tabs>
        <w:tab w:val="center" w:pos="4680"/>
        <w:tab w:val="right" w:pos="9360"/>
      </w:tabs>
      <w:spacing w:after="0" w:line="240" w:lineRule="auto"/>
    </w:pPr>
    <w:rPr>
      <w:rFonts w:ascii="Segoe UI" w:hAnsi="Segoe UI"/>
      <w:color w:val="505050"/>
      <w:sz w:val="18"/>
      <w:lang w:val="zh-TW" w:eastAsia="zh-TW" w:bidi="zh-TW"/>
    </w:rPr>
  </w:style>
  <w:style w:type="character" w:customStyle="1" w:styleId="FooterChar">
    <w:name w:val="Footer Char"/>
    <w:basedOn w:val="DefaultParagraphFont"/>
    <w:link w:val="Footer"/>
    <w:uiPriority w:val="99"/>
    <w:rsid w:val="00065A90"/>
    <w:rPr>
      <w:rFonts w:ascii="Segoe UI" w:hAnsi="Segoe UI"/>
      <w:color w:val="505050"/>
      <w:sz w:val="18"/>
      <w:lang w:val="zh-TW" w:eastAsia="zh-TW" w:bidi="zh-TW"/>
    </w:rPr>
  </w:style>
  <w:style w:type="paragraph" w:styleId="Caption">
    <w:name w:val="caption"/>
    <w:aliases w:val="Caption underneath"/>
    <w:basedOn w:val="Normal"/>
    <w:uiPriority w:val="9"/>
    <w:semiHidden/>
    <w:unhideWhenUsed/>
    <w:qFormat/>
    <w:rsid w:val="00065A90"/>
    <w:pPr>
      <w:spacing w:before="60" w:after="300" w:line="180" w:lineRule="atLeast"/>
    </w:pPr>
    <w:rPr>
      <w:i/>
      <w:sz w:val="14"/>
    </w:rPr>
  </w:style>
  <w:style w:type="paragraph" w:styleId="Title">
    <w:name w:val="Title"/>
    <w:basedOn w:val="Normal"/>
    <w:next w:val="Normal"/>
    <w:link w:val="TitleChar"/>
    <w:uiPriority w:val="99"/>
    <w:qFormat/>
    <w:rsid w:val="00065A90"/>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065A90"/>
    <w:rPr>
      <w:rFonts w:asciiTheme="majorHAnsi" w:eastAsiaTheme="majorEastAsia" w:hAnsiTheme="majorHAnsi" w:cstheme="majorBidi"/>
      <w:color w:val="323E4F" w:themeColor="text2" w:themeShade="BF"/>
      <w:spacing w:val="5"/>
      <w:kern w:val="28"/>
      <w:sz w:val="52"/>
      <w:szCs w:val="52"/>
      <w:lang w:val="zh-TW" w:eastAsia="zh-TW" w:bidi="zh-TW"/>
    </w:rPr>
  </w:style>
  <w:style w:type="paragraph" w:styleId="BodyText">
    <w:name w:val="Body Text"/>
    <w:basedOn w:val="Normal"/>
    <w:link w:val="BodyTextChar"/>
    <w:uiPriority w:val="3"/>
    <w:unhideWhenUsed/>
    <w:qFormat/>
    <w:rsid w:val="00065A90"/>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065A90"/>
    <w:rPr>
      <w:rFonts w:ascii="Segoe UI" w:eastAsia="Times New Roman" w:hAnsi="Segoe UI" w:cs="Times New Roman"/>
      <w:color w:val="505050"/>
      <w:sz w:val="18"/>
      <w:szCs w:val="20"/>
      <w:lang w:val="zh-TW" w:eastAsia="zh-TW" w:bidi="zh-TW"/>
    </w:rPr>
  </w:style>
  <w:style w:type="paragraph" w:styleId="Subtitle">
    <w:name w:val="Subtitle"/>
    <w:basedOn w:val="Normal"/>
    <w:next w:val="Normal"/>
    <w:link w:val="SubtitleChar"/>
    <w:uiPriority w:val="99"/>
    <w:qFormat/>
    <w:rsid w:val="00065A90"/>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065A90"/>
    <w:rPr>
      <w:rFonts w:asciiTheme="majorHAnsi" w:eastAsiaTheme="majorEastAsia" w:hAnsiTheme="majorHAnsi" w:cstheme="majorBidi"/>
      <w:i/>
      <w:iCs/>
      <w:color w:val="5B9BD5" w:themeColor="accent1"/>
      <w:spacing w:val="15"/>
      <w:sz w:val="24"/>
      <w:szCs w:val="24"/>
      <w:lang w:val="zh-TW" w:eastAsia="zh-TW" w:bidi="zh-TW"/>
    </w:rPr>
  </w:style>
  <w:style w:type="paragraph" w:styleId="CommentSubject">
    <w:name w:val="annotation subject"/>
    <w:basedOn w:val="CommentText"/>
    <w:next w:val="CommentText"/>
    <w:link w:val="CommentSubjectChar"/>
    <w:uiPriority w:val="99"/>
    <w:semiHidden/>
    <w:unhideWhenUsed/>
    <w:rsid w:val="00065A90"/>
    <w:rPr>
      <w:b/>
      <w:bCs/>
    </w:rPr>
  </w:style>
  <w:style w:type="character" w:customStyle="1" w:styleId="CommentSubjectChar">
    <w:name w:val="Comment Subject Char"/>
    <w:basedOn w:val="CommentTextChar"/>
    <w:link w:val="CommentSubject"/>
    <w:uiPriority w:val="99"/>
    <w:semiHidden/>
    <w:rsid w:val="00065A90"/>
    <w:rPr>
      <w:rFonts w:ascii="Segoe UI" w:hAnsi="Segoe UI"/>
      <w:b/>
      <w:bCs/>
      <w:sz w:val="20"/>
      <w:szCs w:val="20"/>
      <w:lang w:val="zh-TW" w:eastAsia="zh-TW" w:bidi="zh-TW"/>
    </w:rPr>
  </w:style>
  <w:style w:type="paragraph" w:styleId="BalloonText">
    <w:name w:val="Balloon Text"/>
    <w:basedOn w:val="Normal"/>
    <w:link w:val="BalloonTextChar"/>
    <w:uiPriority w:val="99"/>
    <w:semiHidden/>
    <w:unhideWhenUsed/>
    <w:rsid w:val="00065A90"/>
    <w:rPr>
      <w:rFonts w:ascii="Tahoma" w:hAnsi="Tahoma" w:cs="Tahoma"/>
      <w:sz w:val="16"/>
      <w:szCs w:val="16"/>
    </w:rPr>
  </w:style>
  <w:style w:type="character" w:customStyle="1" w:styleId="BalloonTextChar">
    <w:name w:val="Balloon Text Char"/>
    <w:basedOn w:val="DefaultParagraphFont"/>
    <w:link w:val="BalloonText"/>
    <w:uiPriority w:val="99"/>
    <w:semiHidden/>
    <w:rsid w:val="00065A90"/>
    <w:rPr>
      <w:rFonts w:ascii="Tahoma" w:hAnsi="Tahoma" w:cs="Tahoma"/>
      <w:sz w:val="16"/>
      <w:szCs w:val="16"/>
      <w:lang w:val="zh-TW" w:eastAsia="zh-TW" w:bidi="zh-TW"/>
    </w:rPr>
  </w:style>
  <w:style w:type="paragraph" w:styleId="NoSpacing">
    <w:name w:val="No Spacing"/>
    <w:uiPriority w:val="98"/>
    <w:qFormat/>
    <w:rsid w:val="00065A90"/>
    <w:pPr>
      <w:spacing w:after="0" w:line="240" w:lineRule="auto"/>
    </w:pPr>
    <w:rPr>
      <w:rFonts w:ascii="Arial" w:hAnsi="Arial"/>
      <w:lang w:val="zh-TW" w:eastAsia="zh-TW" w:bidi="zh-TW"/>
    </w:rPr>
  </w:style>
  <w:style w:type="paragraph" w:styleId="Revision">
    <w:name w:val="Revision"/>
    <w:uiPriority w:val="99"/>
    <w:semiHidden/>
    <w:rsid w:val="00065A90"/>
    <w:pPr>
      <w:spacing w:after="0" w:line="240" w:lineRule="auto"/>
    </w:pPr>
    <w:rPr>
      <w:rFonts w:ascii="Segoe UI" w:hAnsi="Segoe UI"/>
      <w:sz w:val="18"/>
      <w:lang w:val="zh-TW" w:eastAsia="zh-TW" w:bidi="zh-TW"/>
    </w:rPr>
  </w:style>
  <w:style w:type="paragraph" w:styleId="ListParagraph">
    <w:name w:val="List Paragraph"/>
    <w:basedOn w:val="Normal"/>
    <w:uiPriority w:val="34"/>
    <w:qFormat/>
    <w:rsid w:val="00065A90"/>
  </w:style>
  <w:style w:type="paragraph" w:styleId="Quote">
    <w:name w:val="Quote"/>
    <w:basedOn w:val="Normal"/>
    <w:next w:val="Normal"/>
    <w:link w:val="QuoteChar"/>
    <w:uiPriority w:val="29"/>
    <w:qFormat/>
    <w:rsid w:val="00065A90"/>
    <w:rPr>
      <w:i/>
      <w:iCs/>
      <w:color w:val="000000" w:themeColor="text1"/>
    </w:rPr>
  </w:style>
  <w:style w:type="character" w:customStyle="1" w:styleId="QuoteChar">
    <w:name w:val="Quote Char"/>
    <w:basedOn w:val="DefaultParagraphFont"/>
    <w:link w:val="Quote"/>
    <w:uiPriority w:val="29"/>
    <w:rsid w:val="00065A90"/>
    <w:rPr>
      <w:rFonts w:ascii="Segoe UI" w:hAnsi="Segoe UI"/>
      <w:i/>
      <w:iCs/>
      <w:color w:val="000000" w:themeColor="text1"/>
      <w:sz w:val="18"/>
      <w:lang w:val="zh-TW" w:eastAsia="zh-TW" w:bidi="zh-TW"/>
    </w:rPr>
  </w:style>
  <w:style w:type="paragraph" w:styleId="IntenseQuote">
    <w:name w:val="Intense Quote"/>
    <w:basedOn w:val="Normal"/>
    <w:next w:val="Normal"/>
    <w:link w:val="IntenseQuoteChar"/>
    <w:uiPriority w:val="30"/>
    <w:qFormat/>
    <w:rsid w:val="00065A90"/>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065A90"/>
    <w:rPr>
      <w:rFonts w:ascii="Segoe UI" w:hAnsi="Segoe UI"/>
      <w:b/>
      <w:bCs/>
      <w:i/>
      <w:iCs/>
      <w:color w:val="5B9BD5" w:themeColor="accent1"/>
      <w:sz w:val="18"/>
      <w:lang w:val="zh-TW" w:eastAsia="zh-TW" w:bidi="zh-TW"/>
    </w:rPr>
  </w:style>
  <w:style w:type="paragraph" w:customStyle="1" w:styleId="ecxmsonormal">
    <w:name w:val="ecxmsonormal"/>
    <w:basedOn w:val="Normal"/>
    <w:uiPriority w:val="98"/>
    <w:semiHidden/>
    <w:rsid w:val="00065A90"/>
    <w:pPr>
      <w:spacing w:after="324"/>
    </w:pPr>
    <w:rPr>
      <w:rFonts w:ascii="Times New Roman" w:eastAsia="Times New Roman" w:hAnsi="Times New Roman" w:cs="Times New Roman"/>
      <w:sz w:val="24"/>
      <w:szCs w:val="24"/>
    </w:rPr>
  </w:style>
  <w:style w:type="paragraph" w:customStyle="1" w:styleId="BodyTextIndented">
    <w:name w:val="Body Text Indented"/>
    <w:basedOn w:val="BodyText"/>
    <w:uiPriority w:val="6"/>
    <w:qFormat/>
    <w:rsid w:val="00065A90"/>
    <w:pPr>
      <w:ind w:left="3168"/>
    </w:pPr>
  </w:style>
  <w:style w:type="paragraph" w:customStyle="1" w:styleId="DocTitle">
    <w:name w:val="DocTitle"/>
    <w:uiPriority w:val="99"/>
    <w:rsid w:val="00065A90"/>
    <w:pPr>
      <w:spacing w:after="0" w:line="880" w:lineRule="atLeast"/>
      <w:ind w:left="2430" w:right="14"/>
    </w:pPr>
    <w:rPr>
      <w:rFonts w:ascii="Segoe UI Light" w:eastAsia="Times New Roman" w:hAnsi="Segoe UI Light" w:cs="Times New Roman"/>
      <w:color w:val="B4009E"/>
      <w:sz w:val="80"/>
      <w:szCs w:val="20"/>
      <w:lang w:val="zh-TW" w:eastAsia="zh-TW" w:bidi="zh-TW"/>
    </w:rPr>
  </w:style>
  <w:style w:type="paragraph" w:customStyle="1" w:styleId="TOCHeadingV1">
    <w:name w:val="TOC Heading V1"/>
    <w:uiPriority w:val="19"/>
    <w:rsid w:val="00065A90"/>
    <w:pPr>
      <w:pageBreakBefore/>
      <w:pBdr>
        <w:bottom w:val="single" w:sz="36" w:space="6" w:color="68217A"/>
      </w:pBdr>
      <w:spacing w:before="1320" w:after="720" w:line="240" w:lineRule="auto"/>
      <w:ind w:right="1440"/>
    </w:pPr>
    <w:rPr>
      <w:rFonts w:ascii="Segoe UI" w:hAnsi="Segoe UI"/>
      <w:color w:val="68217A"/>
      <w:sz w:val="32"/>
      <w:lang w:val="zh-TW" w:eastAsia="zh-TW" w:bidi="zh-TW"/>
    </w:rPr>
  </w:style>
  <w:style w:type="paragraph" w:customStyle="1" w:styleId="Legalese">
    <w:name w:val="Legalese"/>
    <w:uiPriority w:val="13"/>
    <w:qFormat/>
    <w:rsid w:val="00065A90"/>
    <w:pPr>
      <w:spacing w:after="120" w:line="180" w:lineRule="atLeast"/>
    </w:pPr>
    <w:rPr>
      <w:rFonts w:ascii="Segoe UI" w:eastAsia="Times New Roman" w:hAnsi="Segoe UI" w:cs="Times New Roman"/>
      <w:color w:val="000000" w:themeColor="text1"/>
      <w:sz w:val="14"/>
      <w:szCs w:val="20"/>
      <w:lang w:val="zh-TW" w:eastAsia="zh-TW" w:bidi="zh-TW"/>
    </w:rPr>
  </w:style>
  <w:style w:type="paragraph" w:customStyle="1" w:styleId="Celltoholdimage">
    <w:name w:val="Cell to hold image"/>
    <w:basedOn w:val="Normal"/>
    <w:uiPriority w:val="8"/>
    <w:qFormat/>
    <w:rsid w:val="00065A90"/>
    <w:pPr>
      <w:keepNext/>
      <w:spacing w:before="120" w:after="120" w:line="240" w:lineRule="auto"/>
      <w:ind w:left="-29"/>
    </w:pPr>
    <w:rPr>
      <w:rFonts w:eastAsia="Times New Roman" w:cs="Times New Roman"/>
      <w:szCs w:val="20"/>
    </w:rPr>
  </w:style>
  <w:style w:type="paragraph" w:customStyle="1" w:styleId="TableHeadings--11pt">
    <w:name w:val="Table Headings -- 11 pt"/>
    <w:basedOn w:val="Normal"/>
    <w:uiPriority w:val="10"/>
    <w:qFormat/>
    <w:rsid w:val="00065A90"/>
    <w:pPr>
      <w:keepNext/>
    </w:pPr>
    <w:rPr>
      <w:color w:val="FFFFFF"/>
      <w:sz w:val="22"/>
    </w:rPr>
  </w:style>
  <w:style w:type="paragraph" w:customStyle="1" w:styleId="Hdg1noborder">
    <w:name w:val="Hdg 1 no border"/>
    <w:basedOn w:val="Heading1"/>
    <w:uiPriority w:val="2"/>
    <w:qFormat/>
    <w:rsid w:val="00065A90"/>
    <w:pPr>
      <w:pBdr>
        <w:top w:val="none" w:sz="0" w:space="0" w:color="auto"/>
      </w:pBdr>
      <w:spacing w:before="360"/>
    </w:pPr>
    <w:rPr>
      <w:rFonts w:ascii="Segoe UI" w:hAnsi="Segoe UI"/>
      <w:b/>
      <w:kern w:val="36"/>
      <w:szCs w:val="20"/>
    </w:rPr>
  </w:style>
  <w:style w:type="paragraph" w:customStyle="1" w:styleId="DocSubtitle">
    <w:name w:val="DocSubtitle"/>
    <w:next w:val="DocTitle"/>
    <w:uiPriority w:val="99"/>
    <w:rsid w:val="00065A90"/>
    <w:pPr>
      <w:pageBreakBefore/>
      <w:spacing w:before="1080" w:after="0" w:line="340" w:lineRule="atLeast"/>
      <w:ind w:left="2434"/>
    </w:pPr>
    <w:rPr>
      <w:rFonts w:ascii="Segoe UI" w:eastAsia="Times New Roman" w:hAnsi="Segoe UI" w:cs="Times New Roman"/>
      <w:color w:val="68217A"/>
      <w:sz w:val="30"/>
      <w:szCs w:val="20"/>
      <w:lang w:val="zh-TW" w:eastAsia="zh-TW" w:bidi="zh-TW"/>
    </w:rPr>
  </w:style>
  <w:style w:type="paragraph" w:customStyle="1" w:styleId="Imagetablespacerrows">
    <w:name w:val="Image table spacer rows"/>
    <w:uiPriority w:val="8"/>
    <w:qFormat/>
    <w:rsid w:val="00065A90"/>
    <w:pPr>
      <w:keepNext/>
      <w:spacing w:after="0" w:line="240" w:lineRule="auto"/>
    </w:pPr>
    <w:rPr>
      <w:rFonts w:ascii="Segoe UI" w:eastAsia="Times New Roman" w:hAnsi="Segoe UI" w:cs="Times New Roman"/>
      <w:noProof/>
      <w:color w:val="000000" w:themeColor="text1"/>
      <w:sz w:val="16"/>
      <w:szCs w:val="20"/>
      <w:lang w:val="zh-TW" w:eastAsia="zh-TW" w:bidi="zh-TW"/>
    </w:rPr>
  </w:style>
  <w:style w:type="paragraph" w:customStyle="1" w:styleId="Sidebarheading">
    <w:name w:val="Sidebar heading"/>
    <w:uiPriority w:val="7"/>
    <w:qFormat/>
    <w:rsid w:val="00065A90"/>
    <w:pPr>
      <w:spacing w:after="180" w:line="290" w:lineRule="exact"/>
    </w:pPr>
    <w:rPr>
      <w:rFonts w:ascii="Segoe UI" w:eastAsia="Times New Roman" w:hAnsi="Segoe UI" w:cs="Times New Roman"/>
      <w:color w:val="68217A"/>
      <w:sz w:val="24"/>
      <w:szCs w:val="20"/>
      <w:lang w:val="zh-TW" w:eastAsia="zh-TW" w:bidi="zh-TW"/>
    </w:rPr>
  </w:style>
  <w:style w:type="paragraph" w:customStyle="1" w:styleId="DocTitlewhite">
    <w:name w:val="DocTitle white"/>
    <w:uiPriority w:val="1"/>
    <w:rsid w:val="00065A90"/>
    <w:pPr>
      <w:spacing w:after="0" w:line="880" w:lineRule="atLeast"/>
      <w:ind w:left="-144"/>
    </w:pPr>
    <w:rPr>
      <w:rFonts w:ascii="Segoe UI Light" w:eastAsia="Times New Roman" w:hAnsi="Segoe UI Light" w:cs="Times New Roman"/>
      <w:color w:val="FFFFFF"/>
      <w:sz w:val="80"/>
      <w:szCs w:val="20"/>
      <w:lang w:val="zh-TW" w:eastAsia="zh-TW" w:bidi="zh-TW"/>
    </w:rPr>
  </w:style>
  <w:style w:type="paragraph" w:customStyle="1" w:styleId="DocSubtitlewhite">
    <w:name w:val="DocSubtitle white"/>
    <w:basedOn w:val="DocSubtitle"/>
    <w:next w:val="DocTitlewhite"/>
    <w:uiPriority w:val="1"/>
    <w:rsid w:val="00065A90"/>
    <w:pPr>
      <w:spacing w:before="3000"/>
      <w:ind w:left="-144"/>
    </w:pPr>
    <w:rPr>
      <w:color w:val="FFFFFF"/>
    </w:rPr>
  </w:style>
  <w:style w:type="paragraph" w:customStyle="1" w:styleId="SpacerafterToChdgV3">
    <w:name w:val="Spacer after ToC hdg V3"/>
    <w:uiPriority w:val="20"/>
    <w:rsid w:val="00065A90"/>
    <w:pPr>
      <w:spacing w:after="0" w:line="240" w:lineRule="auto"/>
    </w:pPr>
    <w:rPr>
      <w:rFonts w:ascii="Segoe UI" w:eastAsia="Times New Roman" w:hAnsi="Segoe UI" w:cs="Times New Roman"/>
      <w:sz w:val="8"/>
      <w:szCs w:val="20"/>
      <w:lang w:val="zh-TW" w:eastAsia="zh-TW" w:bidi="zh-TW"/>
    </w:rPr>
  </w:style>
  <w:style w:type="paragraph" w:customStyle="1" w:styleId="Hdg1wborderindented">
    <w:name w:val="Hdg 1 w/ border indented"/>
    <w:basedOn w:val="Heading1"/>
    <w:uiPriority w:val="4"/>
    <w:qFormat/>
    <w:rsid w:val="00065A90"/>
    <w:pPr>
      <w:ind w:left="3150"/>
    </w:pPr>
    <w:rPr>
      <w:kern w:val="36"/>
      <w:szCs w:val="20"/>
    </w:rPr>
  </w:style>
  <w:style w:type="paragraph" w:customStyle="1" w:styleId="Hdg1noborderindented">
    <w:name w:val="Hdg 1 no border indented"/>
    <w:basedOn w:val="Hdg1noborder"/>
    <w:uiPriority w:val="4"/>
    <w:qFormat/>
    <w:rsid w:val="00065A90"/>
    <w:pPr>
      <w:ind w:left="3150"/>
    </w:pPr>
  </w:style>
  <w:style w:type="paragraph" w:customStyle="1" w:styleId="Heading2indented">
    <w:name w:val="Heading 2 indented"/>
    <w:basedOn w:val="Heading2"/>
    <w:uiPriority w:val="5"/>
    <w:qFormat/>
    <w:rsid w:val="00065A90"/>
    <w:pPr>
      <w:ind w:left="3150"/>
    </w:pPr>
    <w:rPr>
      <w:rFonts w:eastAsia="Times New Roman" w:cs="Times New Roman"/>
      <w:szCs w:val="20"/>
    </w:rPr>
  </w:style>
  <w:style w:type="paragraph" w:customStyle="1" w:styleId="Bullet">
    <w:name w:val="Bullet"/>
    <w:basedOn w:val="BodyText"/>
    <w:uiPriority w:val="3"/>
    <w:qFormat/>
    <w:rsid w:val="00065A90"/>
    <w:pPr>
      <w:numPr>
        <w:numId w:val="1"/>
      </w:numPr>
    </w:pPr>
  </w:style>
  <w:style w:type="paragraph" w:customStyle="1" w:styleId="Bulletindented">
    <w:name w:val="Bullet indented"/>
    <w:basedOn w:val="Bullet"/>
    <w:uiPriority w:val="7"/>
    <w:qFormat/>
    <w:rsid w:val="00065A90"/>
    <w:pPr>
      <w:ind w:left="3528"/>
    </w:pPr>
  </w:style>
  <w:style w:type="paragraph" w:customStyle="1" w:styleId="Bulletnexttosidebar">
    <w:name w:val="Bullet next to sidebar"/>
    <w:basedOn w:val="Bulletindented"/>
    <w:uiPriority w:val="7"/>
    <w:qFormat/>
    <w:rsid w:val="00065A90"/>
    <w:pPr>
      <w:ind w:left="3442" w:hanging="3442"/>
    </w:pPr>
  </w:style>
  <w:style w:type="paragraph" w:customStyle="1" w:styleId="TOCHeadingV2">
    <w:name w:val="TOC Heading V2"/>
    <w:basedOn w:val="TOCHeadingV1"/>
    <w:uiPriority w:val="19"/>
    <w:qFormat/>
    <w:rsid w:val="00065A90"/>
    <w:pPr>
      <w:pBdr>
        <w:bottom w:val="none" w:sz="0" w:space="0" w:color="auto"/>
      </w:pBdr>
      <w:spacing w:before="1440" w:after="120"/>
      <w:ind w:left="1440"/>
    </w:pPr>
  </w:style>
  <w:style w:type="paragraph" w:customStyle="1" w:styleId="TOCHeadingV3">
    <w:name w:val="TOC Heading V3"/>
    <w:basedOn w:val="TOCHeadingV1"/>
    <w:uiPriority w:val="19"/>
    <w:qFormat/>
    <w:rsid w:val="00065A90"/>
    <w:pPr>
      <w:pBdr>
        <w:bottom w:val="none" w:sz="0" w:space="0" w:color="auto"/>
      </w:pBdr>
      <w:spacing w:before="120" w:after="0"/>
    </w:pPr>
    <w:rPr>
      <w:sz w:val="40"/>
    </w:rPr>
  </w:style>
  <w:style w:type="paragraph" w:customStyle="1" w:styleId="Tablespacerrows">
    <w:name w:val="Table spacer rows"/>
    <w:uiPriority w:val="12"/>
    <w:qFormat/>
    <w:rsid w:val="00065A90"/>
    <w:pPr>
      <w:keepNext/>
      <w:spacing w:after="0" w:line="240" w:lineRule="auto"/>
    </w:pPr>
    <w:rPr>
      <w:rFonts w:ascii="Segoe UI" w:eastAsia="Times New Roman" w:hAnsi="Segoe UI" w:cs="Times New Roman"/>
      <w:noProof/>
      <w:color w:val="000000" w:themeColor="text1"/>
      <w:sz w:val="16"/>
      <w:szCs w:val="20"/>
      <w:lang w:val="zh-TW" w:eastAsia="zh-TW" w:bidi="zh-TW"/>
    </w:rPr>
  </w:style>
  <w:style w:type="paragraph" w:customStyle="1" w:styleId="Captiontotheleft">
    <w:name w:val="Caption to the left"/>
    <w:basedOn w:val="Caption"/>
    <w:uiPriority w:val="9"/>
    <w:rsid w:val="00065A90"/>
    <w:pPr>
      <w:spacing w:after="120"/>
    </w:pPr>
    <w:rPr>
      <w:rFonts w:eastAsia="Times New Roman" w:cs="Times New Roman"/>
      <w:iCs/>
      <w:szCs w:val="20"/>
    </w:rPr>
  </w:style>
  <w:style w:type="paragraph" w:customStyle="1" w:styleId="VLBodyBullet">
    <w:name w:val="VL Body Bullet"/>
    <w:basedOn w:val="Normal"/>
    <w:uiPriority w:val="99"/>
    <w:qFormat/>
    <w:rsid w:val="00065A90"/>
    <w:pPr>
      <w:numPr>
        <w:numId w:val="3"/>
      </w:numPr>
      <w:spacing w:after="60" w:line="240" w:lineRule="auto"/>
    </w:pPr>
    <w:rPr>
      <w:color w:val="595959" w:themeColor="text1" w:themeTint="A6"/>
      <w:sz w:val="19"/>
    </w:rPr>
  </w:style>
  <w:style w:type="paragraph" w:customStyle="1" w:styleId="VLTableHeader">
    <w:name w:val="VL Table Header"/>
    <w:basedOn w:val="Normal"/>
    <w:uiPriority w:val="99"/>
    <w:rsid w:val="00065A90"/>
    <w:pPr>
      <w:spacing w:before="60" w:after="60" w:line="240" w:lineRule="auto"/>
    </w:pPr>
    <w:rPr>
      <w:b/>
      <w:bCs/>
      <w:color w:val="FFFFFF" w:themeColor="background1"/>
    </w:rPr>
  </w:style>
  <w:style w:type="paragraph" w:customStyle="1" w:styleId="VLTableBullets">
    <w:name w:val="VL Table Bullets"/>
    <w:basedOn w:val="VLBodyBullet"/>
    <w:uiPriority w:val="99"/>
    <w:rsid w:val="00065A90"/>
    <w:pPr>
      <w:spacing w:line="200" w:lineRule="exact"/>
      <w:ind w:left="432"/>
    </w:pPr>
    <w:rPr>
      <w:spacing w:val="-2"/>
      <w:sz w:val="17"/>
    </w:rPr>
  </w:style>
  <w:style w:type="paragraph" w:customStyle="1" w:styleId="VLTabletext">
    <w:name w:val="VL Table text"/>
    <w:basedOn w:val="Normal"/>
    <w:uiPriority w:val="99"/>
    <w:rsid w:val="00065A90"/>
    <w:pPr>
      <w:spacing w:after="80" w:line="240" w:lineRule="auto"/>
    </w:pPr>
    <w:rPr>
      <w:color w:val="595959" w:themeColor="text1" w:themeTint="A6"/>
      <w:sz w:val="17"/>
      <w:szCs w:val="17"/>
    </w:rPr>
  </w:style>
  <w:style w:type="paragraph" w:customStyle="1" w:styleId="Bodycopybullets">
    <w:name w:val="Body copy bullets"/>
    <w:uiPriority w:val="99"/>
    <w:rsid w:val="00065A90"/>
    <w:pPr>
      <w:numPr>
        <w:numId w:val="5"/>
      </w:numPr>
      <w:spacing w:after="60" w:line="240" w:lineRule="auto"/>
    </w:pPr>
    <w:rPr>
      <w:rFonts w:ascii="Segoe Light" w:eastAsia="Times New Roman" w:hAnsi="Segoe Light" w:cs="Times New Roman"/>
      <w:sz w:val="14"/>
      <w:szCs w:val="24"/>
      <w:lang w:val="zh-TW" w:eastAsia="zh-TW" w:bidi="zh-TW"/>
    </w:rPr>
  </w:style>
  <w:style w:type="character" w:customStyle="1" w:styleId="VLBodyCopy2Char">
    <w:name w:val="VL Body Copy 2 Char"/>
    <w:basedOn w:val="DefaultParagraphFont"/>
    <w:link w:val="VLBodyCopy2"/>
    <w:locked/>
    <w:rsid w:val="00065A90"/>
    <w:rPr>
      <w:rFonts w:ascii="Segoe UI" w:hAnsi="Segoe UI" w:cs="Segoe UI"/>
      <w:color w:val="595959" w:themeColor="text1" w:themeTint="A6"/>
      <w:sz w:val="19"/>
    </w:rPr>
  </w:style>
  <w:style w:type="paragraph" w:customStyle="1" w:styleId="VLBodyCopy2">
    <w:name w:val="VL Body Copy 2"/>
    <w:basedOn w:val="Normal"/>
    <w:next w:val="Normal"/>
    <w:link w:val="VLBodyCopy2Char"/>
    <w:qFormat/>
    <w:rsid w:val="00065A90"/>
    <w:pPr>
      <w:spacing w:line="240" w:lineRule="auto"/>
    </w:pPr>
    <w:rPr>
      <w:rFonts w:cs="Segoe UI"/>
      <w:color w:val="595959" w:themeColor="text1" w:themeTint="A6"/>
      <w:sz w:val="19"/>
      <w:lang w:val="en-US" w:eastAsia="en-US" w:bidi="ar-SA"/>
    </w:rPr>
  </w:style>
  <w:style w:type="character" w:customStyle="1" w:styleId="VLHead1Char">
    <w:name w:val="VL Head 1 Char"/>
    <w:basedOn w:val="DefaultParagraphFont"/>
    <w:link w:val="VLHead1"/>
    <w:locked/>
    <w:rsid w:val="00065A90"/>
    <w:rPr>
      <w:rFonts w:ascii="Segoe UI" w:hAnsi="Segoe UI" w:cs="Segoe UI"/>
      <w:color w:val="5B9BD5" w:themeColor="accent1"/>
      <w:sz w:val="25"/>
      <w:szCs w:val="24"/>
    </w:rPr>
  </w:style>
  <w:style w:type="paragraph" w:customStyle="1" w:styleId="VLHead1">
    <w:name w:val="VL Head 1"/>
    <w:basedOn w:val="Normal"/>
    <w:link w:val="VLHead1Char"/>
    <w:qFormat/>
    <w:rsid w:val="00065A90"/>
    <w:pPr>
      <w:spacing w:before="480" w:after="240" w:line="270" w:lineRule="exact"/>
    </w:pPr>
    <w:rPr>
      <w:rFonts w:cs="Segoe UI"/>
      <w:color w:val="5B9BD5" w:themeColor="accent1"/>
      <w:sz w:val="25"/>
      <w:szCs w:val="24"/>
      <w:lang w:val="en-US" w:eastAsia="en-US" w:bidi="ar-SA"/>
    </w:rPr>
  </w:style>
  <w:style w:type="paragraph" w:customStyle="1" w:styleId="AppendixTableText">
    <w:name w:val="Appendix Table Text"/>
    <w:basedOn w:val="Normal"/>
    <w:uiPriority w:val="99"/>
    <w:rsid w:val="00065A90"/>
    <w:pPr>
      <w:jc w:val="center"/>
    </w:pPr>
    <w:rPr>
      <w:rFonts w:ascii="Trebuchet MS" w:eastAsia="MS Mincho" w:hAnsi="Trebuchet MS" w:cs="Arial"/>
      <w:szCs w:val="18"/>
    </w:rPr>
  </w:style>
  <w:style w:type="character" w:customStyle="1" w:styleId="VLBodyHeadChar">
    <w:name w:val="VL Body Head Char"/>
    <w:basedOn w:val="DefaultParagraphFont"/>
    <w:link w:val="VLBodyHead"/>
    <w:locked/>
    <w:rsid w:val="00065A90"/>
    <w:rPr>
      <w:rFonts w:ascii="Segoe UI Semibold" w:hAnsi="Segoe UI Semibold"/>
      <w:color w:val="404040" w:themeColor="text1" w:themeTint="BF"/>
      <w:sz w:val="19"/>
    </w:rPr>
  </w:style>
  <w:style w:type="paragraph" w:customStyle="1" w:styleId="VLBodyHead">
    <w:name w:val="VL Body Head"/>
    <w:basedOn w:val="Normal"/>
    <w:link w:val="VLBodyHeadChar"/>
    <w:qFormat/>
    <w:rsid w:val="00065A90"/>
    <w:pPr>
      <w:spacing w:after="160" w:line="240" w:lineRule="auto"/>
    </w:pPr>
    <w:rPr>
      <w:rFonts w:ascii="Segoe UI Semibold" w:hAnsi="Segoe UI Semibold"/>
      <w:color w:val="404040" w:themeColor="text1" w:themeTint="BF"/>
      <w:sz w:val="19"/>
      <w:lang w:val="en-US" w:eastAsia="en-US" w:bidi="ar-SA"/>
    </w:rPr>
  </w:style>
  <w:style w:type="character" w:customStyle="1" w:styleId="tableheadingChar">
    <w:name w:val="table heading Char"/>
    <w:basedOn w:val="BodyTextChar"/>
    <w:link w:val="tableheading"/>
    <w:uiPriority w:val="11"/>
    <w:locked/>
    <w:rsid w:val="00065A90"/>
    <w:rPr>
      <w:rFonts w:ascii="Segoe UI" w:eastAsia="Times New Roman" w:hAnsi="Segoe UI" w:cs="Times New Roman"/>
      <w:color w:val="68217A"/>
      <w:sz w:val="40"/>
      <w:szCs w:val="20"/>
      <w:lang w:val="zh-TW" w:eastAsia="zh-TW" w:bidi="zh-TW"/>
    </w:rPr>
  </w:style>
  <w:style w:type="paragraph" w:customStyle="1" w:styleId="tableheading">
    <w:name w:val="table heading"/>
    <w:basedOn w:val="BodyText"/>
    <w:next w:val="Hdg1noborder"/>
    <w:link w:val="tableheadingChar"/>
    <w:uiPriority w:val="11"/>
    <w:qFormat/>
    <w:rsid w:val="00065A90"/>
    <w:pPr>
      <w:spacing w:before="120"/>
    </w:pPr>
    <w:rPr>
      <w:color w:val="68217A"/>
      <w:sz w:val="40"/>
    </w:rPr>
  </w:style>
  <w:style w:type="character" w:customStyle="1" w:styleId="newheading2shurleyChar">
    <w:name w:val="new heading 2 shurley Char"/>
    <w:basedOn w:val="Heading2Char"/>
    <w:link w:val="newheading2shurley"/>
    <w:uiPriority w:val="11"/>
    <w:locked/>
    <w:rsid w:val="00065A90"/>
    <w:rPr>
      <w:rFonts w:asciiTheme="majorHAnsi" w:eastAsiaTheme="majorEastAsia" w:hAnsiTheme="majorHAnsi" w:cstheme="majorBidi"/>
      <w:b w:val="0"/>
      <w:bCs w:val="0"/>
      <w:color w:val="FFC000" w:themeColor="accent4"/>
      <w:sz w:val="28"/>
      <w:szCs w:val="18"/>
      <w:lang w:val="zh-TW" w:eastAsia="zh-TW" w:bidi="zh-TW"/>
    </w:rPr>
  </w:style>
  <w:style w:type="paragraph" w:customStyle="1" w:styleId="newheading2shurley">
    <w:name w:val="new heading 2 shurley"/>
    <w:basedOn w:val="Heading2"/>
    <w:link w:val="newheading2shurleyChar"/>
    <w:uiPriority w:val="11"/>
    <w:qFormat/>
    <w:rsid w:val="00065A90"/>
    <w:rPr>
      <w:b w:val="0"/>
      <w:bCs w:val="0"/>
      <w:sz w:val="28"/>
    </w:rPr>
  </w:style>
  <w:style w:type="character" w:customStyle="1" w:styleId="ThirdheadingChar">
    <w:name w:val="Third heading Char"/>
    <w:basedOn w:val="BodyTextChar"/>
    <w:link w:val="Thirdheading"/>
    <w:uiPriority w:val="11"/>
    <w:locked/>
    <w:rsid w:val="00065A90"/>
    <w:rPr>
      <w:rFonts w:asciiTheme="majorHAnsi" w:eastAsia="Times New Roman" w:hAnsiTheme="majorHAnsi" w:cstheme="majorHAnsi"/>
      <w:color w:val="68217A"/>
      <w:sz w:val="20"/>
      <w:szCs w:val="24"/>
      <w:lang w:val="zh-TW" w:eastAsia="zh-TW" w:bidi="zh-TW"/>
    </w:rPr>
  </w:style>
  <w:style w:type="paragraph" w:customStyle="1" w:styleId="Thirdheading">
    <w:name w:val="Third heading"/>
    <w:basedOn w:val="BodyText"/>
    <w:link w:val="ThirdheadingChar"/>
    <w:uiPriority w:val="11"/>
    <w:qFormat/>
    <w:rsid w:val="00065A90"/>
    <w:pPr>
      <w:spacing w:before="120"/>
    </w:pPr>
    <w:rPr>
      <w:rFonts w:asciiTheme="majorHAnsi" w:hAnsiTheme="majorHAnsi" w:cstheme="majorHAnsi"/>
      <w:color w:val="68217A"/>
      <w:sz w:val="20"/>
      <w:szCs w:val="24"/>
    </w:rPr>
  </w:style>
  <w:style w:type="character" w:customStyle="1" w:styleId="ProductList-BodyChar">
    <w:name w:val="Product List - Body Char"/>
    <w:basedOn w:val="DefaultParagraphFont"/>
    <w:link w:val="ProductList-Body"/>
    <w:locked/>
    <w:rsid w:val="00065A90"/>
    <w:rPr>
      <w:rFonts w:cs="Segoe UI"/>
      <w:sz w:val="18"/>
    </w:rPr>
  </w:style>
  <w:style w:type="paragraph" w:customStyle="1" w:styleId="ProductList-Body">
    <w:name w:val="Product List - Body"/>
    <w:basedOn w:val="Normal"/>
    <w:link w:val="ProductList-BodyChar"/>
    <w:qFormat/>
    <w:rsid w:val="00065A90"/>
    <w:pPr>
      <w:tabs>
        <w:tab w:val="left" w:pos="158"/>
      </w:tabs>
      <w:spacing w:line="240" w:lineRule="auto"/>
    </w:pPr>
    <w:rPr>
      <w:rFonts w:asciiTheme="minorHAnsi" w:hAnsiTheme="minorHAnsi" w:cs="Segoe UI"/>
      <w:lang w:val="en-US" w:eastAsia="en-US" w:bidi="ar-SA"/>
    </w:rPr>
  </w:style>
  <w:style w:type="character" w:customStyle="1" w:styleId="ProductList-Offering1HeadingChar">
    <w:name w:val="Product List - Offering 1 Heading Char"/>
    <w:basedOn w:val="ProductList-BodyChar"/>
    <w:link w:val="ProductList-Offering1Heading"/>
    <w:locked/>
    <w:rsid w:val="00065A90"/>
    <w:rPr>
      <w:rFonts w:asciiTheme="majorHAnsi" w:hAnsiTheme="majorHAnsi" w:cs="Segoe UI"/>
      <w:b/>
      <w:sz w:val="28"/>
    </w:rPr>
  </w:style>
  <w:style w:type="paragraph" w:customStyle="1" w:styleId="ProductList-Offering1Heading">
    <w:name w:val="Product List - Offering 1 Heading"/>
    <w:basedOn w:val="ProductList-Body"/>
    <w:next w:val="ProductList-Body"/>
    <w:link w:val="ProductList-Offering1HeadingChar"/>
    <w:qFormat/>
    <w:rsid w:val="00065A90"/>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ubSectionHeadingChar">
    <w:name w:val="Product List - SubSubSection Heading Char"/>
    <w:basedOn w:val="ProductList-BodyChar"/>
    <w:link w:val="ProductList-SubSubSectionHeading"/>
    <w:locked/>
    <w:rsid w:val="00065A90"/>
    <w:rPr>
      <w:rFonts w:cs="Segoe UI"/>
      <w:sz w:val="18"/>
    </w:rPr>
  </w:style>
  <w:style w:type="paragraph" w:customStyle="1" w:styleId="ProductList-SubSubSectionHeading">
    <w:name w:val="Product List - SubSubSection Heading"/>
    <w:basedOn w:val="ProductList-Body"/>
    <w:link w:val="ProductList-SubSubSectionHeadingChar"/>
    <w:qFormat/>
    <w:rsid w:val="00065A90"/>
  </w:style>
  <w:style w:type="character" w:styleId="FootnoteReference">
    <w:name w:val="footnote reference"/>
    <w:basedOn w:val="DefaultParagraphFont"/>
    <w:uiPriority w:val="99"/>
    <w:semiHidden/>
    <w:unhideWhenUsed/>
    <w:rsid w:val="00065A90"/>
    <w:rPr>
      <w:vertAlign w:val="superscript"/>
    </w:rPr>
  </w:style>
  <w:style w:type="character" w:styleId="CommentReference">
    <w:name w:val="annotation reference"/>
    <w:basedOn w:val="DefaultParagraphFont"/>
    <w:unhideWhenUsed/>
    <w:rsid w:val="00065A90"/>
    <w:rPr>
      <w:sz w:val="16"/>
      <w:szCs w:val="16"/>
    </w:rPr>
  </w:style>
  <w:style w:type="character" w:styleId="SubtleEmphasis">
    <w:name w:val="Subtle Emphasis"/>
    <w:basedOn w:val="DefaultParagraphFont"/>
    <w:uiPriority w:val="99"/>
    <w:qFormat/>
    <w:rsid w:val="00065A90"/>
    <w:rPr>
      <w:i/>
      <w:iCs/>
      <w:color w:val="808080" w:themeColor="text1" w:themeTint="7F"/>
    </w:rPr>
  </w:style>
  <w:style w:type="character" w:styleId="IntenseEmphasis">
    <w:name w:val="Intense Emphasis"/>
    <w:basedOn w:val="DefaultParagraphFont"/>
    <w:uiPriority w:val="21"/>
    <w:qFormat/>
    <w:rsid w:val="00065A90"/>
    <w:rPr>
      <w:b/>
      <w:bCs/>
      <w:i/>
      <w:iCs/>
      <w:color w:val="5B9BD5" w:themeColor="accent1"/>
    </w:rPr>
  </w:style>
  <w:style w:type="character" w:styleId="SubtleReference">
    <w:name w:val="Subtle Reference"/>
    <w:basedOn w:val="DefaultParagraphFont"/>
    <w:uiPriority w:val="31"/>
    <w:qFormat/>
    <w:rsid w:val="00065A90"/>
    <w:rPr>
      <w:smallCaps/>
      <w:color w:val="ED7D31" w:themeColor="accent2"/>
      <w:u w:val="single"/>
    </w:rPr>
  </w:style>
  <w:style w:type="character" w:styleId="IntenseReference">
    <w:name w:val="Intense Reference"/>
    <w:basedOn w:val="DefaultParagraphFont"/>
    <w:uiPriority w:val="32"/>
    <w:qFormat/>
    <w:rsid w:val="00065A90"/>
    <w:rPr>
      <w:b/>
      <w:bCs/>
      <w:smallCaps/>
      <w:color w:val="ED7D31" w:themeColor="accent2"/>
      <w:spacing w:val="5"/>
      <w:u w:val="single"/>
    </w:rPr>
  </w:style>
  <w:style w:type="character" w:styleId="BookTitle">
    <w:name w:val="Book Title"/>
    <w:basedOn w:val="DefaultParagraphFont"/>
    <w:uiPriority w:val="33"/>
    <w:qFormat/>
    <w:rsid w:val="00065A90"/>
    <w:rPr>
      <w:b/>
      <w:bCs/>
      <w:smallCaps/>
      <w:spacing w:val="5"/>
    </w:rPr>
  </w:style>
  <w:style w:type="character" w:customStyle="1" w:styleId="LogoportMarkup">
    <w:name w:val="LogoportMarkup"/>
    <w:basedOn w:val="DefaultParagraphFont"/>
    <w:rsid w:val="00065A90"/>
    <w:rPr>
      <w:rFonts w:ascii="Courier New" w:hAnsi="Courier New" w:cs="Courier New" w:hint="default"/>
      <w:b w:val="0"/>
      <w:bCs w:val="0"/>
      <w:i w:val="0"/>
      <w:iCs w:val="0"/>
      <w:color w:val="FF0000"/>
      <w:sz w:val="18"/>
    </w:rPr>
  </w:style>
  <w:style w:type="character" w:customStyle="1" w:styleId="LogoportDoNotTranslate">
    <w:name w:val="LogoportDoNotTranslate"/>
    <w:basedOn w:val="DefaultParagraphFont"/>
    <w:rsid w:val="00065A90"/>
    <w:rPr>
      <w:rFonts w:ascii="Courier New" w:hAnsi="Courier New" w:cs="Courier New" w:hint="default"/>
      <w:b w:val="0"/>
      <w:bCs w:val="0"/>
      <w:i w:val="0"/>
      <w:iCs w:val="0"/>
      <w:color w:val="808080"/>
      <w:sz w:val="18"/>
    </w:rPr>
  </w:style>
  <w:style w:type="table" w:styleId="TableGrid">
    <w:name w:val="Table Grid"/>
    <w:basedOn w:val="TableNormal"/>
    <w:uiPriority w:val="39"/>
    <w:rsid w:val="00065A90"/>
    <w:pPr>
      <w:spacing w:after="0" w:line="240" w:lineRule="auto"/>
    </w:pPr>
    <w:rPr>
      <w:rFonts w:ascii="Arial" w:hAnsi="Arial"/>
      <w:sz w:val="20"/>
      <w:lang w:val="zh-TW" w:eastAsia="zh-TW" w:bidi="zh-TW"/>
    </w:rPr>
    <w:tblPr>
      <w:tblCellMar>
        <w:left w:w="0" w:type="dxa"/>
        <w:right w:w="0" w:type="dxa"/>
      </w:tblCellMar>
    </w:tblPr>
  </w:style>
  <w:style w:type="table" w:styleId="MediumShading1-Accent1">
    <w:name w:val="Medium Shading 1 Accent 1"/>
    <w:basedOn w:val="TableNormal"/>
    <w:uiPriority w:val="63"/>
    <w:rsid w:val="00065A90"/>
    <w:pPr>
      <w:spacing w:after="0" w:line="240" w:lineRule="auto"/>
    </w:pPr>
    <w:rPr>
      <w:sz w:val="24"/>
      <w:szCs w:val="24"/>
      <w:lang w:val="zh-TW" w:eastAsia="zh-TW" w:bidi="zh-TW"/>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Lines="0" w:before="0" w:beforeAutospacing="0" w:afterLines="0" w:after="0" w:afterAutospacing="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065A90"/>
    <w:pPr>
      <w:spacing w:after="0" w:line="240" w:lineRule="auto"/>
    </w:pPr>
    <w:rPr>
      <w:rFonts w:ascii="Arial" w:hAnsi="Arial"/>
      <w:lang w:val="zh-TW" w:eastAsia="zh-TW" w:bidi="zh-TW"/>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Lines="0" w:before="0" w:beforeAutospacing="0" w:afterLines="0" w:after="0" w:afterAutospacing="0" w:line="240" w:lineRule="auto"/>
      </w:pPr>
      <w:rPr>
        <w:b/>
        <w:bCs/>
        <w:color w:val="FFFFFF" w:themeColor="background1"/>
      </w:rPr>
      <w:tblPr/>
      <w:tcPr>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1-Accent4">
    <w:name w:val="Medium Shading 1 Accent 4"/>
    <w:basedOn w:val="TableNormal"/>
    <w:uiPriority w:val="63"/>
    <w:rsid w:val="00065A90"/>
    <w:pPr>
      <w:spacing w:after="0" w:line="240" w:lineRule="auto"/>
    </w:pPr>
    <w:rPr>
      <w:rFonts w:ascii="Arial" w:hAnsi="Arial"/>
      <w:lang w:val="zh-TW" w:eastAsia="zh-TW" w:bidi="zh-TW"/>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customStyle="1" w:styleId="MSBRANDtable">
    <w:name w:val="MS BRAND table"/>
    <w:basedOn w:val="TableNormal"/>
    <w:uiPriority w:val="99"/>
    <w:qFormat/>
    <w:rsid w:val="00065A90"/>
    <w:pPr>
      <w:spacing w:after="0" w:line="240" w:lineRule="auto"/>
    </w:pPr>
    <w:rPr>
      <w:sz w:val="18"/>
      <w:lang w:val="zh-TW" w:eastAsia="zh-TW" w:bidi="zh-TW"/>
    </w:rPr>
    <w:tblPr>
      <w:tblBorders>
        <w:bottom w:val="single" w:sz="4" w:space="0" w:color="000000" w:themeColor="text1"/>
        <w:insideH w:val="single" w:sz="4" w:space="0" w:color="000000" w:themeColor="text1"/>
      </w:tblBorders>
      <w:tblCellMar>
        <w:top w:w="58" w:type="dxa"/>
        <w:left w:w="144" w:type="dxa"/>
        <w:bottom w:w="58" w:type="dxa"/>
        <w:right w:w="144" w:type="dxa"/>
      </w:tblCellMar>
    </w:tblPr>
    <w:tblStylePr w:type="firstRow">
      <w:rPr>
        <w:rFonts w:asciiTheme="minorHAnsi" w:hAnsiTheme="minorHAnsi" w:hint="default"/>
        <w:color w:val="FFFFFF"/>
        <w:sz w:val="22"/>
        <w:szCs w:val="22"/>
      </w:rPr>
      <w:tblPr/>
      <w:tcPr>
        <w:shd w:val="clear" w:color="auto" w:fill="44546A" w:themeFill="text2"/>
      </w:tcPr>
    </w:tblStylePr>
  </w:style>
  <w:style w:type="table" w:customStyle="1" w:styleId="GridTable4-Accent41">
    <w:name w:val="Grid Table 4 - Accent 41"/>
    <w:basedOn w:val="TableNormal"/>
    <w:uiPriority w:val="49"/>
    <w:rsid w:val="00065A90"/>
    <w:pPr>
      <w:spacing w:after="0" w:line="240" w:lineRule="auto"/>
    </w:pPr>
    <w:rPr>
      <w:rFonts w:ascii="Arial" w:hAnsi="Arial"/>
      <w:lang w:val="zh-TW" w:eastAsia="zh-TW" w:bidi="zh-TW"/>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PlainTable11">
    <w:name w:val="Plain Table 11"/>
    <w:basedOn w:val="TableNormal"/>
    <w:uiPriority w:val="41"/>
    <w:rsid w:val="00065A90"/>
    <w:pPr>
      <w:spacing w:after="0" w:line="240" w:lineRule="auto"/>
    </w:pPr>
    <w:rPr>
      <w:rFonts w:ascii="Arial" w:hAnsi="Arial"/>
      <w:lang w:val="zh-TW" w:eastAsia="zh-TW" w:bidi="zh-TW"/>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ppendixTableHeadings">
    <w:name w:val="Appendix Table Headings"/>
    <w:basedOn w:val="AppendixTableText"/>
    <w:uiPriority w:val="99"/>
    <w:rsid w:val="00065A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microsoft.com/licensing/contracts" TargetMode="External"/><Relationship Id="rId18" Type="http://schemas.openxmlformats.org/officeDocument/2006/relationships/hyperlink" Target="http://directory.partners.extranet.microsoft.com/psbproviders"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support.microsoft.com/gp/saphone" TargetMode="External"/><Relationship Id="rId7" Type="http://schemas.openxmlformats.org/officeDocument/2006/relationships/image" Target="media/image1.png"/><Relationship Id="rId12" Type="http://schemas.openxmlformats.org/officeDocument/2006/relationships/hyperlink" Target="http://www.microsoftvolumelicensing.com/contracts" TargetMode="External"/><Relationship Id="rId17" Type="http://schemas.openxmlformats.org/officeDocument/2006/relationships/hyperlink" Target="http://www.microsoft.com/licensing/software-assurance/planning-services-overview.aspx" TargetMode="External"/><Relationship Id="rId25" Type="http://schemas.openxmlformats.org/officeDocument/2006/relationships/hyperlink" Target="http://www.microsoft.com/licensing/software-assurance/license-mobility.aspx" TargetMode="Externa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www.microsoft.com/learning/sa/training.mspx"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inpoint.microsoft.com" TargetMode="External"/><Relationship Id="rId24" Type="http://schemas.openxmlformats.org/officeDocument/2006/relationships/hyperlink" Target="http://www.microsoft.com/licensing/software-assurance/by-benefits.aspx" TargetMode="Externa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en-us/sharedsource/enterprise-source-licensing-program.aspx" TargetMode="External"/><Relationship Id="rId28" Type="http://schemas.openxmlformats.org/officeDocument/2006/relationships/fontTable" Target="fontTable.xml"/><Relationship Id="rId10" Type="http://schemas.openxmlformats.org/officeDocument/2006/relationships/hyperlink" Target="http://www.microsoft.com/licensing/contracts" TargetMode="External"/><Relationship Id="rId19" Type="http://schemas.openxmlformats.org/officeDocument/2006/relationships/hyperlink" Target="http://directory.partners.extranet.microsoft.com/psbproviders" TargetMode="External"/><Relationship Id="rId4" Type="http://schemas.openxmlformats.org/officeDocument/2006/relationships/webSettings" Target="webSettings.xml"/><Relationship Id="rId9" Type="http://schemas.openxmlformats.org/officeDocument/2006/relationships/hyperlink" Target="http://www.microsoft.com/licensing/mpsa/" TargetMode="External"/><Relationship Id="rId14" Type="http://schemas.openxmlformats.org/officeDocument/2006/relationships/hyperlink" Target="https://licensing.microsoft.com/customer/" TargetMode="External"/><Relationship Id="rId22" Type="http://schemas.openxmlformats.org/officeDocument/2006/relationships/hyperlink" Target="http://www.microsoft.com/licensing" TargetMode="External"/><Relationship Id="rId27"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3936</Words>
  <Characters>22438</Characters>
  <Application>Microsoft Office Word</Application>
  <DocSecurity>0</DocSecurity>
  <Lines>186</Lines>
  <Paragraphs>52</Paragraphs>
  <ScaleCrop>false</ScaleCrop>
  <Company/>
  <LinksUpToDate>false</LinksUpToDate>
  <CharactersWithSpaces>26322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