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37BF6765" w:rsidR="00112B7F" w:rsidRPr="001165AA" w:rsidRDefault="00840B46" w:rsidP="00777C5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 Licensing </w:t>
      </w:r>
    </w:p>
    <w:p w14:paraId="094BDD3F" w14:textId="6415FBB1" w:rsidR="00C415FE" w:rsidRDefault="003B5822" w:rsidP="00796CC2">
      <w:pPr>
        <w:pStyle w:val="DocTitle"/>
        <w:spacing w:line="216" w:lineRule="auto"/>
        <w:ind w:left="2434" w:right="-720"/>
        <w:rPr>
          <w:spacing w:val="-4"/>
        </w:rPr>
      </w:pPr>
      <w:r w:rsidRPr="00796CC2">
        <w:rPr>
          <w:spacing w:val="-4"/>
        </w:rPr>
        <w:t>Licentiehandleiding Microsoft Products and</w:t>
      </w:r>
      <w:r w:rsidR="00796CC2">
        <w:rPr>
          <w:spacing w:val="-4"/>
        </w:rPr>
        <w:t> </w:t>
      </w:r>
      <w:r w:rsidRPr="00796CC2">
        <w:rPr>
          <w:spacing w:val="-4"/>
        </w:rPr>
        <w:t>Services Agreement</w:t>
      </w:r>
      <w:r w:rsidR="00796CC2">
        <w:rPr>
          <w:spacing w:val="-4"/>
        </w:rPr>
        <w:t> </w:t>
      </w:r>
      <w:r w:rsidRPr="00796CC2">
        <w:rPr>
          <w:spacing w:val="-4"/>
        </w:rPr>
        <w:t>(MPSA)</w:t>
      </w:r>
    </w:p>
    <w:p w14:paraId="3A6591FD" w14:textId="77777777" w:rsidR="00796CC2" w:rsidRPr="0046531E" w:rsidRDefault="00796CC2" w:rsidP="00796CC2">
      <w:pPr>
        <w:pStyle w:val="DocTitle"/>
        <w:spacing w:line="240" w:lineRule="auto"/>
        <w:ind w:left="2434" w:right="-720"/>
        <w:rPr>
          <w:spacing w:val="-4"/>
          <w:sz w:val="32"/>
          <w:szCs w:val="32"/>
        </w:rPr>
      </w:pPr>
    </w:p>
    <w:p w14:paraId="3E736D23" w14:textId="25D397D1" w:rsidR="001D1377" w:rsidRPr="001165AA" w:rsidRDefault="003355F7" w:rsidP="00CC6A48">
      <w:pPr>
        <w:pStyle w:val="DocTitle"/>
      </w:pPr>
      <w:r>
        <w:t>Augustus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Inhoud</w:t>
      </w:r>
    </w:p>
    <w:p w14:paraId="22E5CA57" w14:textId="77777777" w:rsidR="00006281"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57855831" w:history="1">
        <w:r w:rsidR="00006281" w:rsidRPr="006C0AA9">
          <w:rPr>
            <w:rStyle w:val="Hyperlink"/>
          </w:rPr>
          <w:t>Doel van en informatie in dit document</w:t>
        </w:r>
        <w:r w:rsidR="00006281">
          <w:rPr>
            <w:webHidden/>
          </w:rPr>
          <w:tab/>
        </w:r>
        <w:r w:rsidR="00006281">
          <w:rPr>
            <w:webHidden/>
          </w:rPr>
          <w:fldChar w:fldCharType="begin"/>
        </w:r>
        <w:r w:rsidR="00006281">
          <w:rPr>
            <w:webHidden/>
          </w:rPr>
          <w:instrText xml:space="preserve"> PAGEREF _Toc457855831 \h </w:instrText>
        </w:r>
        <w:r w:rsidR="00006281">
          <w:rPr>
            <w:webHidden/>
          </w:rPr>
        </w:r>
        <w:r w:rsidR="00006281">
          <w:rPr>
            <w:webHidden/>
          </w:rPr>
          <w:fldChar w:fldCharType="separate"/>
        </w:r>
        <w:r w:rsidR="00C16124">
          <w:rPr>
            <w:webHidden/>
          </w:rPr>
          <w:t>1</w:t>
        </w:r>
        <w:r w:rsidR="00006281">
          <w:rPr>
            <w:webHidden/>
          </w:rPr>
          <w:fldChar w:fldCharType="end"/>
        </w:r>
      </w:hyperlink>
    </w:p>
    <w:p w14:paraId="64902034" w14:textId="77777777" w:rsidR="00006281" w:rsidRDefault="005230C6">
      <w:pPr>
        <w:pStyle w:val="TOC1"/>
        <w:rPr>
          <w:rFonts w:asciiTheme="minorHAnsi" w:eastAsiaTheme="minorEastAsia" w:hAnsiTheme="minorHAnsi"/>
          <w:color w:val="auto"/>
          <w:sz w:val="22"/>
          <w:lang w:val="en-US" w:eastAsia="en-US" w:bidi="ar-SA"/>
        </w:rPr>
      </w:pPr>
      <w:hyperlink w:anchor="_Toc457855832" w:history="1">
        <w:r w:rsidR="00006281" w:rsidRPr="006C0AA9">
          <w:rPr>
            <w:rStyle w:val="Hyperlink"/>
          </w:rPr>
          <w:t>Artikel 1</w:t>
        </w:r>
        <w:r w:rsidR="00006281">
          <w:rPr>
            <w:webHidden/>
          </w:rPr>
          <w:tab/>
        </w:r>
        <w:r w:rsidR="00006281">
          <w:rPr>
            <w:webHidden/>
          </w:rPr>
          <w:fldChar w:fldCharType="begin"/>
        </w:r>
        <w:r w:rsidR="00006281">
          <w:rPr>
            <w:webHidden/>
          </w:rPr>
          <w:instrText xml:space="preserve"> PAGEREF _Toc457855832 \h </w:instrText>
        </w:r>
        <w:r w:rsidR="00006281">
          <w:rPr>
            <w:webHidden/>
          </w:rPr>
        </w:r>
        <w:r w:rsidR="00006281">
          <w:rPr>
            <w:webHidden/>
          </w:rPr>
          <w:fldChar w:fldCharType="separate"/>
        </w:r>
        <w:r w:rsidR="00C16124">
          <w:rPr>
            <w:webHidden/>
          </w:rPr>
          <w:t>2</w:t>
        </w:r>
        <w:r w:rsidR="00006281">
          <w:rPr>
            <w:webHidden/>
          </w:rPr>
          <w:fldChar w:fldCharType="end"/>
        </w:r>
      </w:hyperlink>
    </w:p>
    <w:p w14:paraId="0830585D" w14:textId="77777777" w:rsidR="00006281" w:rsidRDefault="005230C6">
      <w:pPr>
        <w:pStyle w:val="TOC1"/>
        <w:rPr>
          <w:rFonts w:asciiTheme="minorHAnsi" w:eastAsiaTheme="minorEastAsia" w:hAnsiTheme="minorHAnsi"/>
          <w:color w:val="auto"/>
          <w:sz w:val="22"/>
          <w:lang w:val="en-US" w:eastAsia="en-US" w:bidi="ar-SA"/>
        </w:rPr>
      </w:pPr>
      <w:hyperlink w:anchor="_Toc457855833" w:history="1">
        <w:r w:rsidR="00006281" w:rsidRPr="006C0AA9">
          <w:rPr>
            <w:rStyle w:val="Hyperlink"/>
            <w:rFonts w:asciiTheme="majorHAnsi" w:eastAsiaTheme="majorEastAsia" w:hAnsiTheme="majorHAnsi" w:cstheme="majorBidi"/>
            <w:bCs/>
          </w:rPr>
          <w:t>Hoe de Microsoft Products and Services Agreement werkt</w:t>
        </w:r>
        <w:r w:rsidR="00006281">
          <w:rPr>
            <w:webHidden/>
          </w:rPr>
          <w:tab/>
        </w:r>
        <w:r w:rsidR="00006281">
          <w:rPr>
            <w:webHidden/>
          </w:rPr>
          <w:fldChar w:fldCharType="begin"/>
        </w:r>
        <w:r w:rsidR="00006281">
          <w:rPr>
            <w:webHidden/>
          </w:rPr>
          <w:instrText xml:space="preserve"> PAGEREF _Toc457855833 \h </w:instrText>
        </w:r>
        <w:r w:rsidR="00006281">
          <w:rPr>
            <w:webHidden/>
          </w:rPr>
        </w:r>
        <w:r w:rsidR="00006281">
          <w:rPr>
            <w:webHidden/>
          </w:rPr>
          <w:fldChar w:fldCharType="separate"/>
        </w:r>
        <w:r w:rsidR="00C16124">
          <w:rPr>
            <w:webHidden/>
          </w:rPr>
          <w:t>2</w:t>
        </w:r>
        <w:r w:rsidR="00006281">
          <w:rPr>
            <w:webHidden/>
          </w:rPr>
          <w:fldChar w:fldCharType="end"/>
        </w:r>
      </w:hyperlink>
    </w:p>
    <w:p w14:paraId="41BAA9B9" w14:textId="77777777" w:rsidR="00006281" w:rsidRDefault="005230C6">
      <w:pPr>
        <w:pStyle w:val="TOC1"/>
        <w:rPr>
          <w:rFonts w:asciiTheme="minorHAnsi" w:eastAsiaTheme="minorEastAsia" w:hAnsiTheme="minorHAnsi"/>
          <w:color w:val="auto"/>
          <w:sz w:val="22"/>
          <w:lang w:val="en-US" w:eastAsia="en-US" w:bidi="ar-SA"/>
        </w:rPr>
      </w:pPr>
      <w:hyperlink w:anchor="_Toc457855834" w:history="1">
        <w:r w:rsidR="00006281" w:rsidRPr="006C0AA9">
          <w:rPr>
            <w:rStyle w:val="Hyperlink"/>
            <w:rFonts w:asciiTheme="majorHAnsi" w:eastAsiaTheme="majorEastAsia" w:hAnsiTheme="majorHAnsi" w:cstheme="majorBidi"/>
            <w:bCs/>
          </w:rPr>
          <w:t>Transactieaankopen</w:t>
        </w:r>
        <w:r w:rsidR="00006281">
          <w:rPr>
            <w:webHidden/>
          </w:rPr>
          <w:tab/>
        </w:r>
        <w:r w:rsidR="00006281">
          <w:rPr>
            <w:webHidden/>
          </w:rPr>
          <w:fldChar w:fldCharType="begin"/>
        </w:r>
        <w:r w:rsidR="00006281">
          <w:rPr>
            <w:webHidden/>
          </w:rPr>
          <w:instrText xml:space="preserve"> PAGEREF _Toc457855834 \h </w:instrText>
        </w:r>
        <w:r w:rsidR="00006281">
          <w:rPr>
            <w:webHidden/>
          </w:rPr>
        </w:r>
        <w:r w:rsidR="00006281">
          <w:rPr>
            <w:webHidden/>
          </w:rPr>
          <w:fldChar w:fldCharType="separate"/>
        </w:r>
        <w:r w:rsidR="00C16124">
          <w:rPr>
            <w:webHidden/>
          </w:rPr>
          <w:t>3</w:t>
        </w:r>
        <w:r w:rsidR="00006281">
          <w:rPr>
            <w:webHidden/>
          </w:rPr>
          <w:fldChar w:fldCharType="end"/>
        </w:r>
      </w:hyperlink>
    </w:p>
    <w:p w14:paraId="310DF20E" w14:textId="77777777" w:rsidR="00006281" w:rsidRDefault="005230C6">
      <w:pPr>
        <w:pStyle w:val="TOC1"/>
        <w:rPr>
          <w:rFonts w:asciiTheme="minorHAnsi" w:eastAsiaTheme="minorEastAsia" w:hAnsiTheme="minorHAnsi"/>
          <w:color w:val="auto"/>
          <w:sz w:val="22"/>
          <w:lang w:val="en-US" w:eastAsia="en-US" w:bidi="ar-SA"/>
        </w:rPr>
      </w:pPr>
      <w:hyperlink w:anchor="_Toc457855835" w:history="1">
        <w:r w:rsidR="00006281" w:rsidRPr="006C0AA9">
          <w:rPr>
            <w:rStyle w:val="Hyperlink"/>
          </w:rPr>
          <w:t>Artikel 2</w:t>
        </w:r>
        <w:r w:rsidR="00006281">
          <w:rPr>
            <w:webHidden/>
          </w:rPr>
          <w:tab/>
        </w:r>
        <w:r w:rsidR="00006281">
          <w:rPr>
            <w:webHidden/>
          </w:rPr>
          <w:fldChar w:fldCharType="begin"/>
        </w:r>
        <w:r w:rsidR="00006281">
          <w:rPr>
            <w:webHidden/>
          </w:rPr>
          <w:instrText xml:space="preserve"> PAGEREF _Toc457855835 \h </w:instrText>
        </w:r>
        <w:r w:rsidR="00006281">
          <w:rPr>
            <w:webHidden/>
          </w:rPr>
        </w:r>
        <w:r w:rsidR="00006281">
          <w:rPr>
            <w:webHidden/>
          </w:rPr>
          <w:fldChar w:fldCharType="separate"/>
        </w:r>
        <w:r w:rsidR="00C16124">
          <w:rPr>
            <w:webHidden/>
          </w:rPr>
          <w:t>6</w:t>
        </w:r>
        <w:r w:rsidR="00006281">
          <w:rPr>
            <w:webHidden/>
          </w:rPr>
          <w:fldChar w:fldCharType="end"/>
        </w:r>
      </w:hyperlink>
    </w:p>
    <w:p w14:paraId="7F0BC060" w14:textId="77777777" w:rsidR="00006281" w:rsidRDefault="005230C6">
      <w:pPr>
        <w:pStyle w:val="TOC1"/>
        <w:rPr>
          <w:rFonts w:asciiTheme="minorHAnsi" w:eastAsiaTheme="minorEastAsia" w:hAnsiTheme="minorHAnsi"/>
          <w:color w:val="auto"/>
          <w:sz w:val="22"/>
          <w:lang w:val="en-US" w:eastAsia="en-US" w:bidi="ar-SA"/>
        </w:rPr>
      </w:pPr>
      <w:hyperlink w:anchor="_Toc457855836" w:history="1">
        <w:r w:rsidR="00006281" w:rsidRPr="006C0AA9">
          <w:rPr>
            <w:rStyle w:val="Hyperlink"/>
            <w:rFonts w:asciiTheme="majorHAnsi" w:eastAsiaTheme="majorEastAsia" w:hAnsiTheme="majorHAnsi" w:cstheme="majorBidi"/>
            <w:bCs/>
          </w:rPr>
          <w:t>Het kopiëren van Producten en re-imagingrechten</w:t>
        </w:r>
        <w:r w:rsidR="00006281">
          <w:rPr>
            <w:webHidden/>
          </w:rPr>
          <w:tab/>
        </w:r>
        <w:r w:rsidR="00006281">
          <w:rPr>
            <w:webHidden/>
          </w:rPr>
          <w:fldChar w:fldCharType="begin"/>
        </w:r>
        <w:r w:rsidR="00006281">
          <w:rPr>
            <w:webHidden/>
          </w:rPr>
          <w:instrText xml:space="preserve"> PAGEREF _Toc457855836 \h </w:instrText>
        </w:r>
        <w:r w:rsidR="00006281">
          <w:rPr>
            <w:webHidden/>
          </w:rPr>
        </w:r>
        <w:r w:rsidR="00006281">
          <w:rPr>
            <w:webHidden/>
          </w:rPr>
          <w:fldChar w:fldCharType="separate"/>
        </w:r>
        <w:r w:rsidR="00C16124">
          <w:rPr>
            <w:webHidden/>
          </w:rPr>
          <w:t>6</w:t>
        </w:r>
        <w:r w:rsidR="00006281">
          <w:rPr>
            <w:webHidden/>
          </w:rPr>
          <w:fldChar w:fldCharType="end"/>
        </w:r>
      </w:hyperlink>
    </w:p>
    <w:p w14:paraId="00E0130C" w14:textId="77777777" w:rsidR="00006281" w:rsidRDefault="005230C6">
      <w:pPr>
        <w:pStyle w:val="TOC1"/>
        <w:rPr>
          <w:rFonts w:asciiTheme="minorHAnsi" w:eastAsiaTheme="minorEastAsia" w:hAnsiTheme="minorHAnsi"/>
          <w:color w:val="auto"/>
          <w:sz w:val="22"/>
          <w:lang w:val="en-US" w:eastAsia="en-US" w:bidi="ar-SA"/>
        </w:rPr>
      </w:pPr>
      <w:hyperlink w:anchor="_Toc457855837" w:history="1">
        <w:r w:rsidR="00006281" w:rsidRPr="006C0AA9">
          <w:rPr>
            <w:rStyle w:val="Hyperlink"/>
            <w:rFonts w:asciiTheme="majorHAnsi" w:eastAsiaTheme="majorEastAsia" w:hAnsiTheme="majorHAnsi" w:cstheme="majorBidi"/>
            <w:bCs/>
          </w:rPr>
          <w:t>Proces voor overdracht van licenties</w:t>
        </w:r>
        <w:r w:rsidR="00006281">
          <w:rPr>
            <w:webHidden/>
          </w:rPr>
          <w:tab/>
        </w:r>
        <w:r w:rsidR="00006281">
          <w:rPr>
            <w:webHidden/>
          </w:rPr>
          <w:fldChar w:fldCharType="begin"/>
        </w:r>
        <w:r w:rsidR="00006281">
          <w:rPr>
            <w:webHidden/>
          </w:rPr>
          <w:instrText xml:space="preserve"> PAGEREF _Toc457855837 \h </w:instrText>
        </w:r>
        <w:r w:rsidR="00006281">
          <w:rPr>
            <w:webHidden/>
          </w:rPr>
        </w:r>
        <w:r w:rsidR="00006281">
          <w:rPr>
            <w:webHidden/>
          </w:rPr>
          <w:fldChar w:fldCharType="separate"/>
        </w:r>
        <w:r w:rsidR="00C16124">
          <w:rPr>
            <w:webHidden/>
          </w:rPr>
          <w:t>6</w:t>
        </w:r>
        <w:r w:rsidR="00006281">
          <w:rPr>
            <w:webHidden/>
          </w:rPr>
          <w:fldChar w:fldCharType="end"/>
        </w:r>
      </w:hyperlink>
    </w:p>
    <w:p w14:paraId="2F4763B1" w14:textId="77777777" w:rsidR="00006281" w:rsidRDefault="005230C6">
      <w:pPr>
        <w:pStyle w:val="TOC1"/>
        <w:rPr>
          <w:rFonts w:asciiTheme="minorHAnsi" w:eastAsiaTheme="minorEastAsia" w:hAnsiTheme="minorHAnsi"/>
          <w:color w:val="auto"/>
          <w:sz w:val="22"/>
          <w:lang w:val="en-US" w:eastAsia="en-US" w:bidi="ar-SA"/>
        </w:rPr>
      </w:pPr>
      <w:hyperlink w:anchor="_Toc457855838" w:history="1">
        <w:r w:rsidR="00006281" w:rsidRPr="006C0AA9">
          <w:rPr>
            <w:rStyle w:val="Hyperlink"/>
            <w:rFonts w:asciiTheme="majorHAnsi" w:eastAsiaTheme="majorEastAsia" w:hAnsiTheme="majorHAnsi" w:cstheme="majorBidi"/>
            <w:bCs/>
          </w:rPr>
          <w:t xml:space="preserve">Verificatieproces en </w:t>
        </w:r>
        <w:r w:rsidR="00006281" w:rsidRPr="006C0AA9">
          <w:rPr>
            <w:rStyle w:val="Hyperlink"/>
            <w:rFonts w:asciiTheme="majorHAnsi" w:eastAsiaTheme="majorEastAsia" w:hAnsiTheme="majorHAnsi"/>
          </w:rPr>
          <w:t>Beperkingen</w:t>
        </w:r>
        <w:r w:rsidR="00006281">
          <w:rPr>
            <w:webHidden/>
          </w:rPr>
          <w:tab/>
        </w:r>
        <w:r w:rsidR="00006281">
          <w:rPr>
            <w:webHidden/>
          </w:rPr>
          <w:fldChar w:fldCharType="begin"/>
        </w:r>
        <w:r w:rsidR="00006281">
          <w:rPr>
            <w:webHidden/>
          </w:rPr>
          <w:instrText xml:space="preserve"> PAGEREF _Toc457855838 \h </w:instrText>
        </w:r>
        <w:r w:rsidR="00006281">
          <w:rPr>
            <w:webHidden/>
          </w:rPr>
        </w:r>
        <w:r w:rsidR="00006281">
          <w:rPr>
            <w:webHidden/>
          </w:rPr>
          <w:fldChar w:fldCharType="separate"/>
        </w:r>
        <w:r w:rsidR="00C16124">
          <w:rPr>
            <w:webHidden/>
          </w:rPr>
          <w:t>6</w:t>
        </w:r>
        <w:r w:rsidR="00006281">
          <w:rPr>
            <w:webHidden/>
          </w:rPr>
          <w:fldChar w:fldCharType="end"/>
        </w:r>
      </w:hyperlink>
    </w:p>
    <w:p w14:paraId="60C836D8" w14:textId="77777777" w:rsidR="00006281" w:rsidRDefault="005230C6">
      <w:pPr>
        <w:pStyle w:val="TOC1"/>
        <w:rPr>
          <w:rFonts w:asciiTheme="minorHAnsi" w:eastAsiaTheme="minorEastAsia" w:hAnsiTheme="minorHAnsi"/>
          <w:color w:val="auto"/>
          <w:sz w:val="22"/>
          <w:lang w:val="en-US" w:eastAsia="en-US" w:bidi="ar-SA"/>
        </w:rPr>
      </w:pPr>
      <w:hyperlink w:anchor="_Toc457855839" w:history="1">
        <w:r w:rsidR="00006281" w:rsidRPr="006C0AA9">
          <w:rPr>
            <w:rStyle w:val="Hyperlink"/>
            <w:rFonts w:asciiTheme="majorHAnsi" w:eastAsiaTheme="majorEastAsia" w:hAnsiTheme="majorHAnsi" w:cstheme="majorBidi"/>
            <w:bCs/>
          </w:rPr>
          <w:t>Afstotingen</w:t>
        </w:r>
        <w:r w:rsidR="00006281">
          <w:rPr>
            <w:webHidden/>
          </w:rPr>
          <w:tab/>
        </w:r>
        <w:r w:rsidR="00006281">
          <w:rPr>
            <w:webHidden/>
          </w:rPr>
          <w:fldChar w:fldCharType="begin"/>
        </w:r>
        <w:r w:rsidR="00006281">
          <w:rPr>
            <w:webHidden/>
          </w:rPr>
          <w:instrText xml:space="preserve"> PAGEREF _Toc457855839 \h </w:instrText>
        </w:r>
        <w:r w:rsidR="00006281">
          <w:rPr>
            <w:webHidden/>
          </w:rPr>
        </w:r>
        <w:r w:rsidR="00006281">
          <w:rPr>
            <w:webHidden/>
          </w:rPr>
          <w:fldChar w:fldCharType="separate"/>
        </w:r>
        <w:r w:rsidR="00C16124">
          <w:rPr>
            <w:webHidden/>
          </w:rPr>
          <w:t>6</w:t>
        </w:r>
        <w:r w:rsidR="00006281">
          <w:rPr>
            <w:webHidden/>
          </w:rPr>
          <w:fldChar w:fldCharType="end"/>
        </w:r>
      </w:hyperlink>
    </w:p>
    <w:p w14:paraId="7BECF4FD" w14:textId="77777777" w:rsidR="00006281" w:rsidRDefault="005230C6">
      <w:pPr>
        <w:pStyle w:val="TOC1"/>
        <w:rPr>
          <w:rFonts w:asciiTheme="minorHAnsi" w:eastAsiaTheme="minorEastAsia" w:hAnsiTheme="minorHAnsi"/>
          <w:color w:val="auto"/>
          <w:sz w:val="22"/>
          <w:lang w:val="en-US" w:eastAsia="en-US" w:bidi="ar-SA"/>
        </w:rPr>
      </w:pPr>
      <w:hyperlink w:anchor="_Toc457855840" w:history="1">
        <w:r w:rsidR="00006281" w:rsidRPr="006C0AA9">
          <w:rPr>
            <w:rStyle w:val="Hyperlink"/>
            <w:rFonts w:asciiTheme="majorHAnsi" w:eastAsiaTheme="majorEastAsia" w:hAnsiTheme="majorHAnsi" w:cstheme="majorBidi"/>
            <w:bCs/>
            <w:lang w:val="en-US" w:eastAsia="en-US"/>
          </w:rPr>
          <w:t>Natuurrampen</w:t>
        </w:r>
        <w:r w:rsidR="00006281">
          <w:rPr>
            <w:webHidden/>
          </w:rPr>
          <w:tab/>
        </w:r>
        <w:r w:rsidR="00006281">
          <w:rPr>
            <w:webHidden/>
          </w:rPr>
          <w:fldChar w:fldCharType="begin"/>
        </w:r>
        <w:r w:rsidR="00006281">
          <w:rPr>
            <w:webHidden/>
          </w:rPr>
          <w:instrText xml:space="preserve"> PAGEREF _Toc457855840 \h </w:instrText>
        </w:r>
        <w:r w:rsidR="00006281">
          <w:rPr>
            <w:webHidden/>
          </w:rPr>
        </w:r>
        <w:r w:rsidR="00006281">
          <w:rPr>
            <w:webHidden/>
          </w:rPr>
          <w:fldChar w:fldCharType="separate"/>
        </w:r>
        <w:r w:rsidR="00C16124">
          <w:rPr>
            <w:webHidden/>
          </w:rPr>
          <w:t>7</w:t>
        </w:r>
        <w:r w:rsidR="00006281">
          <w:rPr>
            <w:webHidden/>
          </w:rPr>
          <w:fldChar w:fldCharType="end"/>
        </w:r>
      </w:hyperlink>
    </w:p>
    <w:p w14:paraId="4C7F8173" w14:textId="77777777" w:rsidR="00006281" w:rsidRDefault="005230C6">
      <w:pPr>
        <w:pStyle w:val="TOC1"/>
        <w:rPr>
          <w:rFonts w:asciiTheme="minorHAnsi" w:eastAsiaTheme="minorEastAsia" w:hAnsiTheme="minorHAnsi"/>
          <w:color w:val="auto"/>
          <w:sz w:val="22"/>
          <w:lang w:val="en-US" w:eastAsia="en-US" w:bidi="ar-SA"/>
        </w:rPr>
      </w:pPr>
      <w:hyperlink w:anchor="_Toc457855841" w:history="1">
        <w:r w:rsidR="00006281" w:rsidRPr="006C0AA9">
          <w:rPr>
            <w:rStyle w:val="Hyperlink"/>
          </w:rPr>
          <w:t>Artikel 3</w:t>
        </w:r>
        <w:r w:rsidR="00006281">
          <w:rPr>
            <w:webHidden/>
          </w:rPr>
          <w:tab/>
        </w:r>
        <w:r w:rsidR="00006281">
          <w:rPr>
            <w:webHidden/>
          </w:rPr>
          <w:fldChar w:fldCharType="begin"/>
        </w:r>
        <w:r w:rsidR="00006281">
          <w:rPr>
            <w:webHidden/>
          </w:rPr>
          <w:instrText xml:space="preserve"> PAGEREF _Toc457855841 \h </w:instrText>
        </w:r>
        <w:r w:rsidR="00006281">
          <w:rPr>
            <w:webHidden/>
          </w:rPr>
        </w:r>
        <w:r w:rsidR="00006281">
          <w:rPr>
            <w:webHidden/>
          </w:rPr>
          <w:fldChar w:fldCharType="separate"/>
        </w:r>
        <w:r w:rsidR="00C16124">
          <w:rPr>
            <w:webHidden/>
          </w:rPr>
          <w:t>7</w:t>
        </w:r>
        <w:r w:rsidR="00006281">
          <w:rPr>
            <w:webHidden/>
          </w:rPr>
          <w:fldChar w:fldCharType="end"/>
        </w:r>
      </w:hyperlink>
    </w:p>
    <w:p w14:paraId="5295F610" w14:textId="77777777" w:rsidR="00006281" w:rsidRDefault="005230C6">
      <w:pPr>
        <w:pStyle w:val="TOC1"/>
        <w:rPr>
          <w:rFonts w:asciiTheme="minorHAnsi" w:eastAsiaTheme="minorEastAsia" w:hAnsiTheme="minorHAnsi"/>
          <w:color w:val="auto"/>
          <w:sz w:val="22"/>
          <w:lang w:val="en-US" w:eastAsia="en-US" w:bidi="ar-SA"/>
        </w:rPr>
      </w:pPr>
      <w:hyperlink w:anchor="_Toc457855842" w:history="1">
        <w:r w:rsidR="00006281" w:rsidRPr="006C0AA9">
          <w:rPr>
            <w:rStyle w:val="Hyperlink"/>
            <w:rFonts w:asciiTheme="majorHAnsi" w:eastAsiaTheme="majorEastAsia" w:hAnsiTheme="majorHAnsi" w:cstheme="majorBidi"/>
          </w:rPr>
          <w:t>Wijzigingen in de Licentiehandleiding in de laatste 12 maanden</w:t>
        </w:r>
        <w:r w:rsidR="00006281">
          <w:rPr>
            <w:webHidden/>
          </w:rPr>
          <w:tab/>
        </w:r>
        <w:r w:rsidR="00006281">
          <w:rPr>
            <w:webHidden/>
          </w:rPr>
          <w:fldChar w:fldCharType="begin"/>
        </w:r>
        <w:r w:rsidR="00006281">
          <w:rPr>
            <w:webHidden/>
          </w:rPr>
          <w:instrText xml:space="preserve"> PAGEREF _Toc457855842 \h </w:instrText>
        </w:r>
        <w:r w:rsidR="00006281">
          <w:rPr>
            <w:webHidden/>
          </w:rPr>
        </w:r>
        <w:r w:rsidR="00006281">
          <w:rPr>
            <w:webHidden/>
          </w:rPr>
          <w:fldChar w:fldCharType="separate"/>
        </w:r>
        <w:r w:rsidR="00C16124">
          <w:rPr>
            <w:webHidden/>
          </w:rPr>
          <w:t>7</w:t>
        </w:r>
        <w:r w:rsidR="00006281">
          <w:rPr>
            <w:webHidden/>
          </w:rPr>
          <w:fldChar w:fldCharType="end"/>
        </w:r>
      </w:hyperlink>
    </w:p>
    <w:p w14:paraId="5E0DA31F" w14:textId="77777777" w:rsidR="00006281" w:rsidRDefault="005230C6">
      <w:pPr>
        <w:pStyle w:val="TOC1"/>
        <w:rPr>
          <w:rFonts w:asciiTheme="minorHAnsi" w:eastAsiaTheme="minorEastAsia" w:hAnsiTheme="minorHAnsi"/>
          <w:color w:val="auto"/>
          <w:sz w:val="22"/>
          <w:lang w:val="en-US" w:eastAsia="en-US" w:bidi="ar-SA"/>
        </w:rPr>
      </w:pPr>
      <w:hyperlink w:anchor="_Toc457855843" w:history="1">
        <w:r w:rsidR="00006281" w:rsidRPr="006C0AA9">
          <w:rPr>
            <w:rStyle w:val="Hyperlink"/>
          </w:rPr>
          <w:t>Bijlage</w:t>
        </w:r>
        <w:r w:rsidR="00006281">
          <w:rPr>
            <w:webHidden/>
          </w:rPr>
          <w:tab/>
        </w:r>
        <w:r w:rsidR="00006281">
          <w:rPr>
            <w:webHidden/>
          </w:rPr>
          <w:fldChar w:fldCharType="begin"/>
        </w:r>
        <w:r w:rsidR="00006281">
          <w:rPr>
            <w:webHidden/>
          </w:rPr>
          <w:instrText xml:space="preserve"> PAGEREF _Toc457855843 \h </w:instrText>
        </w:r>
        <w:r w:rsidR="00006281">
          <w:rPr>
            <w:webHidden/>
          </w:rPr>
        </w:r>
        <w:r w:rsidR="00006281">
          <w:rPr>
            <w:webHidden/>
          </w:rPr>
          <w:fldChar w:fldCharType="separate"/>
        </w:r>
        <w:r w:rsidR="00C16124">
          <w:rPr>
            <w:webHidden/>
          </w:rPr>
          <w:t>8</w:t>
        </w:r>
        <w:r w:rsidR="00006281">
          <w:rPr>
            <w:webHidden/>
          </w:rPr>
          <w:fldChar w:fldCharType="end"/>
        </w:r>
      </w:hyperlink>
    </w:p>
    <w:p w14:paraId="4C37B7E6" w14:textId="77777777" w:rsidR="00006281" w:rsidRDefault="005230C6">
      <w:pPr>
        <w:pStyle w:val="TOC1"/>
        <w:rPr>
          <w:rFonts w:asciiTheme="minorHAnsi" w:eastAsiaTheme="minorEastAsia" w:hAnsiTheme="minorHAnsi"/>
          <w:color w:val="auto"/>
          <w:sz w:val="22"/>
          <w:lang w:val="en-US" w:eastAsia="en-US" w:bidi="ar-SA"/>
        </w:rPr>
      </w:pPr>
      <w:hyperlink w:anchor="_Toc457855844" w:history="1">
        <w:r w:rsidR="00006281" w:rsidRPr="006C0AA9">
          <w:rPr>
            <w:rStyle w:val="Hyperlink"/>
            <w:rFonts w:asciiTheme="majorHAnsi" w:eastAsiaTheme="majorEastAsia" w:hAnsiTheme="majorHAnsi" w:cstheme="majorBidi"/>
            <w:bCs/>
          </w:rPr>
          <w:t>Definitie van R</w:t>
        </w:r>
        <w:r w:rsidR="00006281" w:rsidRPr="006C0AA9">
          <w:rPr>
            <w:rStyle w:val="Hyperlink"/>
            <w:rFonts w:asciiTheme="majorHAnsi" w:eastAsiaTheme="majorEastAsia" w:hAnsiTheme="majorHAnsi" w:cstheme="majorBidi"/>
          </w:rPr>
          <w:t>egio´s</w:t>
        </w:r>
        <w:r w:rsidR="00006281">
          <w:rPr>
            <w:webHidden/>
          </w:rPr>
          <w:tab/>
        </w:r>
        <w:r w:rsidR="00006281">
          <w:rPr>
            <w:webHidden/>
          </w:rPr>
          <w:fldChar w:fldCharType="begin"/>
        </w:r>
        <w:r w:rsidR="00006281">
          <w:rPr>
            <w:webHidden/>
          </w:rPr>
          <w:instrText xml:space="preserve"> PAGEREF _Toc457855844 \h </w:instrText>
        </w:r>
        <w:r w:rsidR="00006281">
          <w:rPr>
            <w:webHidden/>
          </w:rPr>
        </w:r>
        <w:r w:rsidR="00006281">
          <w:rPr>
            <w:webHidden/>
          </w:rPr>
          <w:fldChar w:fldCharType="separate"/>
        </w:r>
        <w:r w:rsidR="00C16124">
          <w:rPr>
            <w:webHidden/>
          </w:rPr>
          <w:t>8</w:t>
        </w:r>
        <w:r w:rsidR="00006281">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855831"/>
      <w:r>
        <w:t>Doel van en informatie in dit document</w:t>
      </w:r>
      <w:bookmarkEnd w:id="1"/>
      <w:bookmarkEnd w:id="2"/>
      <w:bookmarkEnd w:id="3"/>
    </w:p>
    <w:p w14:paraId="0AAB290E" w14:textId="0F94E1D5" w:rsidR="0038541A" w:rsidRPr="001165AA" w:rsidRDefault="00BC6802" w:rsidP="00551301">
      <w:pPr>
        <w:pStyle w:val="BodyText"/>
      </w:pPr>
      <w:r>
        <w:t>Deze Licentiehandleiding biedt ondersteunende informatie voor klanten met een Microsoft Products and Services Agreement (MPSA) betreffende de structuur van het account, bestelprocessen, prijzen en andere bepalingen.</w:t>
      </w:r>
      <w:r w:rsidR="00F14776">
        <w:t xml:space="preserve"> </w:t>
      </w:r>
      <w:r>
        <w:t>Alle met een hoofdletter geschreven termen die worden gebruikt maar niet worden gedefinieerd in deze Licentiehandleiding, hebben dezelfde betekenis als in de MPSA, opgenomen in de Productvoorwaarden.</w:t>
      </w:r>
    </w:p>
    <w:p w14:paraId="6352A80B" w14:textId="20AD3D27" w:rsidR="00BC6802" w:rsidRPr="001165AA" w:rsidRDefault="00BC6802" w:rsidP="00551301">
      <w:pPr>
        <w:pStyle w:val="BodyText"/>
      </w:pPr>
      <w:r>
        <w:t xml:space="preserve">Een algemeen overzicht van de MPSA is te vinden op </w:t>
      </w:r>
      <w:hyperlink r:id="rId15" w:history="1">
        <w:r>
          <w:rPr>
            <w:rStyle w:val="Hyperlink"/>
          </w:rPr>
          <w:t>http://www.microsoft.com/licensing/mpsa/</w:t>
        </w:r>
      </w:hyperlink>
      <w:r w:rsidRPr="007E0C74">
        <w:rPr>
          <w:rStyle w:val="Hyperlink"/>
          <w:color w:val="auto"/>
          <w:u w:val="none"/>
        </w:rPr>
        <w:t>.</w:t>
      </w:r>
      <w:r w:rsidR="00F14776">
        <w:rPr>
          <w:rStyle w:val="Hyperlink"/>
        </w:rPr>
        <w:t xml:space="preserve"> </w:t>
      </w:r>
    </w:p>
    <w:p w14:paraId="7505A368" w14:textId="45522FEE" w:rsidR="00BC6802" w:rsidRPr="001165AA" w:rsidRDefault="00BC6802" w:rsidP="00BC6802">
      <w:pPr>
        <w:pStyle w:val="BodyText"/>
      </w:pPr>
      <w:r>
        <w:t xml:space="preserve">De nieuwste versie van dit document, details over gebruiksrechten en de Productvoorwaarden vindt u op </w:t>
      </w:r>
      <w:hyperlink r:id="rId16" w:history="1">
        <w:r>
          <w:rPr>
            <w:rStyle w:val="Hyperlink"/>
          </w:rPr>
          <w:t>http://www.microsoft.com/licensing/contracts</w:t>
        </w:r>
      </w:hyperlink>
      <w:r w:rsidRPr="007E0C74">
        <w:rPr>
          <w:rStyle w:val="Hyperlink"/>
          <w:color w:val="auto"/>
          <w:u w:val="none"/>
        </w:rPr>
        <w:t>.</w:t>
      </w:r>
      <w:r w:rsidR="00F14776">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855832"/>
      <w:r>
        <w:lastRenderedPageBreak/>
        <w:t>Artikel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855833"/>
      <w:r>
        <w:rPr>
          <w:rFonts w:asciiTheme="majorHAnsi" w:eastAsiaTheme="majorEastAsia" w:hAnsiTheme="majorHAnsi" w:cstheme="majorBidi"/>
          <w:bCs/>
          <w:color w:val="8064A2" w:themeColor="accent4"/>
          <w:sz w:val="28"/>
          <w:szCs w:val="26"/>
        </w:rPr>
        <w:t>Hoe de Microsoft Products and Services Agreement werkt</w:t>
      </w:r>
      <w:bookmarkEnd w:id="7"/>
      <w:bookmarkEnd w:id="8"/>
      <w:bookmarkEnd w:id="9"/>
    </w:p>
    <w:p w14:paraId="3D0499DA" w14:textId="77777777" w:rsidR="00EE5D60" w:rsidRPr="001165AA" w:rsidRDefault="00FD4C65" w:rsidP="00CC6A48">
      <w:pPr>
        <w:pStyle w:val="Thirdheading"/>
      </w:pPr>
      <w:r>
        <w:rPr>
          <w:b/>
        </w:rPr>
        <w:t>Structuur van het account</w:t>
      </w:r>
    </w:p>
    <w:p w14:paraId="748F15FC" w14:textId="489645B5" w:rsidR="002B4822" w:rsidRPr="001165AA" w:rsidRDefault="002B4822" w:rsidP="002B4822">
      <w:pPr>
        <w:pStyle w:val="BodyText"/>
      </w:pPr>
      <w:r>
        <w:t>Bij de Microsoft Products and Services Agreement beschikt u over de flexibiliteit om een aankoopstructuur in te stellen die u wilt gebruiken voor het doen van Volume Licensing-aankopen met Aankoopaccounts.</w:t>
      </w:r>
      <w:r w:rsidR="00F14776">
        <w:t xml:space="preserve"> </w:t>
      </w:r>
      <w:r>
        <w:t>Een Aankoopaccount is gedefinieerd als een eenheid binnen uw organisatie die u de mogelijkheid wilt bieden zowel Software als Online Diensten aan te schaffen.</w:t>
      </w:r>
      <w:r w:rsidR="00F14776">
        <w:t xml:space="preserve"> </w:t>
      </w:r>
      <w:r>
        <w:t>Uw Aankoopaccounts zijn geassocieerd met de MPSA van uw organisatie, via de rechtspersoon die op het registratieformulier van het Aankoopaccount is gedefinieerd.</w:t>
      </w:r>
    </w:p>
    <w:p w14:paraId="71AABA69" w14:textId="51C5B84E" w:rsidR="00551301" w:rsidRPr="001165AA" w:rsidRDefault="00986457" w:rsidP="00551301">
      <w:pPr>
        <w:pStyle w:val="BodyText"/>
      </w:pPr>
      <w:r>
        <w:t>Er zijn drie soorten Aankoopaccounts, ondersteund voor verschillende typen Klanten: Commercieel, Overheid en Onderwijs.</w:t>
      </w:r>
      <w:r w:rsidR="00F14776">
        <w:t xml:space="preserve"> </w:t>
      </w:r>
      <w:r>
        <w:t xml:space="preserve">Om in aanmerking te komen voor een Aankoopaccount van het type Overheid of Onderwijs, moet een organisatie voldoen aan de relevante kwalificatievereisten op </w:t>
      </w:r>
      <w:hyperlink r:id="rId17" w:history="1">
        <w:r>
          <w:rPr>
            <w:rStyle w:val="Hyperlink"/>
          </w:rPr>
          <w:t>http://www.microsoftvolumelicensing.com/contracts</w:t>
        </w:r>
      </w:hyperlink>
      <w:r w:rsidRPr="00B20275">
        <w:rPr>
          <w:color w:val="auto"/>
        </w:rPr>
        <w:t>.</w:t>
      </w:r>
    </w:p>
    <w:p w14:paraId="57454CD8" w14:textId="0BA374A1" w:rsidR="002B4822" w:rsidRPr="001165AA" w:rsidRDefault="002B4822" w:rsidP="002B4822">
      <w:pPr>
        <w:pStyle w:val="BodyText"/>
      </w:pPr>
      <w:r>
        <w:t>De flexibele structuur van de Aankoopaccounts stelt u in staat de aankoopconfiguratie van uw organisatie te definiëren en te herdefiniëren op grond van uw zakelijke behoeften.</w:t>
      </w:r>
      <w:r w:rsidR="00F14776">
        <w:t xml:space="preserve"> </w:t>
      </w:r>
      <w:r>
        <w:t>Deze accounts kunnen worden gebaseerd op organisatieniveau of op het niveau van een gelieerde onderneming, afdeling of zelfs gewoon een deelverzameling van het personeel.</w:t>
      </w:r>
    </w:p>
    <w:p w14:paraId="18A1DAD4" w14:textId="59307656" w:rsidR="003B5822" w:rsidRPr="001165AA" w:rsidRDefault="002B4822" w:rsidP="002B4822">
      <w:pPr>
        <w:pStyle w:val="BodyText"/>
      </w:pPr>
      <w:r>
        <w:t>De eerste stap is te bepalen hoe u wilt dat Producten binnen uw organisatie worden aangeschaft.</w:t>
      </w:r>
      <w:r w:rsidR="00F14776">
        <w:t xml:space="preserve"> </w:t>
      </w:r>
      <w:r>
        <w:t>Hierop wordt de structuur voor de</w:t>
      </w:r>
      <w:r w:rsidR="004E781A">
        <w:t> </w:t>
      </w:r>
      <w:r>
        <w:t>aanschaf van Volume Licensing-transacties gebaseerd.</w:t>
      </w:r>
      <w:r w:rsidR="00F14776">
        <w:t xml:space="preserve"> </w:t>
      </w:r>
    </w:p>
    <w:p w14:paraId="1454C11F" w14:textId="1EAABA68" w:rsidR="00EE5D60" w:rsidRPr="001165AA" w:rsidRDefault="00EE5D60" w:rsidP="003B5822">
      <w:pPr>
        <w:pStyle w:val="BodyText"/>
      </w:pPr>
      <w:r>
        <w:t>Als u uw aankopen bijvoorbeeld centraal wilt beheren, zou u één Aankoopaccount kunnen registreren.</w:t>
      </w:r>
      <w:r w:rsidR="00F14776">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AANKOOPACCOUNT</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0D2C7DAB" w:rsidR="002C6347" w:rsidRPr="001165AA" w:rsidRDefault="001273AD" w:rsidP="00EF5842">
      <w:pPr>
        <w:pStyle w:val="BodyText"/>
        <w:spacing w:before="240"/>
      </w:pPr>
      <w:r>
        <w:t>Als u in plaats daarvan een meer gedecentraliseerde benadering wilt hanteren, kunt u meerdere Aankoopaccounts registreren en kunt u</w:t>
      </w:r>
      <w:r w:rsidR="004E781A">
        <w:t> </w:t>
      </w:r>
      <w:r>
        <w:t>ook verschillende typen Aankoopaccounts gebruiken op basis van één MPSA:</w:t>
      </w:r>
      <w:r w:rsidR="00F14776">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AANKOOPACCOUNT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14:paraId="1C95D260" w14:textId="77777777" w:rsidR="00E77ED7" w:rsidRPr="009174B8" w:rsidRDefault="002678BC" w:rsidP="009174B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9174B8">
              <w:rPr>
                <w:color w:val="FFFFFF" w:themeColor="background1"/>
                <w:sz w:val="16"/>
                <w:lang w:val="en-US" w:eastAsia="en-US" w:bidi="ar-SA"/>
              </w:rPr>
              <w:t>AANKOOPACCOUNT 3</w:t>
            </w:r>
          </w:p>
          <w:p w14:paraId="3AB45F74" w14:textId="77777777" w:rsidR="002678BC" w:rsidRPr="004105EA" w:rsidRDefault="00E77ED7" w:rsidP="009174B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9174B8">
              <w:rPr>
                <w:color w:val="FFFFFF" w:themeColor="background1"/>
                <w:sz w:val="16"/>
                <w:lang w:val="en-US" w:eastAsia="en-US" w:bidi="ar-SA"/>
              </w:rPr>
              <w:t>Commercieel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AANKOOPACCOUNT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Commercieel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AANKOOPACCOUNT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Commercieel</w:t>
            </w:r>
          </w:p>
        </w:tc>
        <w:tc>
          <w:tcPr>
            <w:tcW w:w="2250" w:type="dxa"/>
            <w:vAlign w:val="center"/>
          </w:tcPr>
          <w:p w14:paraId="3B159B10" w14:textId="77777777" w:rsidR="002C6347" w:rsidRPr="009174B8" w:rsidRDefault="002C6347" w:rsidP="009174B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lang w:val="en-US" w:eastAsia="en-US" w:bidi="ar-SA"/>
              </w:rPr>
            </w:pPr>
            <w:r w:rsidRPr="009174B8">
              <w:rPr>
                <w:color w:val="FFFFFF" w:themeColor="background1"/>
                <w:sz w:val="16"/>
                <w:lang w:val="en-US" w:eastAsia="en-US" w:bidi="ar-SA"/>
              </w:rPr>
              <w:t>AANKOOPACCOUNT 3</w:t>
            </w:r>
          </w:p>
          <w:p w14:paraId="46EA9432" w14:textId="77777777" w:rsidR="002C6347" w:rsidRPr="004105EA" w:rsidRDefault="002C6347" w:rsidP="009174B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9174B8">
              <w:rPr>
                <w:color w:val="FFFFFF" w:themeColor="background1"/>
                <w:sz w:val="16"/>
                <w:lang w:val="en-US" w:eastAsia="en-US" w:bidi="ar-SA"/>
              </w:rPr>
              <w:t>Commercieel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Verjaarsmaand Aankoopaccount</w:t>
      </w:r>
    </w:p>
    <w:p w14:paraId="716531FB" w14:textId="567B01AB" w:rsidR="00BA0D95" w:rsidRPr="001165AA" w:rsidRDefault="00F55CB5" w:rsidP="000F6294">
      <w:pPr>
        <w:pStyle w:val="BodyText"/>
      </w:pPr>
      <w:r>
        <w:t>Tijdens het registreren van een Aankoopaccount kunt u een specifieke maand selecteren waarin aankopen worden uitgelijnd waarvoor abonnementsvoorwaarden gelden, zodat de verlenging van alle abonnementen op hetzelfde moment plaatsvindt.</w:t>
      </w:r>
      <w:r w:rsidR="00F14776">
        <w:t xml:space="preserve"> </w:t>
      </w:r>
      <w:r>
        <w:t>Als u bijvoorbeeld voor een van uw accounts de maand januari selecteert als de verjaarsmaand, worden alle aankopen van Online Diensten op grond van het account uitgelijnd met deze maand, waardoor de verlenging van Online Diensten elk jaar in januari plaatsvindt.</w:t>
      </w:r>
      <w:r w:rsidR="00F14776">
        <w:t xml:space="preserve"> </w:t>
      </w:r>
      <w:r>
        <w:t>U kunt deze instelling naar behoefte wijzigen in het Microsoft Business Center.</w:t>
      </w:r>
      <w:r w:rsidR="00F14776">
        <w:t xml:space="preserve"> </w:t>
      </w:r>
      <w:r>
        <w:t>Wijzigingen gelden alleen voor toekomstige bestellingen.</w:t>
      </w:r>
    </w:p>
    <w:p w14:paraId="523B666A" w14:textId="5A355EEC" w:rsidR="009C6617" w:rsidRDefault="00351635" w:rsidP="000F6294">
      <w:pPr>
        <w:pStyle w:val="BodyText"/>
      </w:pPr>
      <w:r>
        <w:t>In het geval van Aankoopaccounts van het type Overheid en Onderwijs is het mogelijk een einddatum voor aankopen op te geven.</w:t>
      </w:r>
      <w:r w:rsidR="00F14776">
        <w:t xml:space="preserve"> </w:t>
      </w:r>
      <w:r>
        <w:t>Als</w:t>
      </w:r>
      <w:r w:rsidR="004E781A">
        <w:t> </w:t>
      </w:r>
      <w:r>
        <w:t>deze optie wordt geselecteerd, loopt de looptijd van abonnementen uiterlijk tot deze datum.</w:t>
      </w:r>
      <w:r w:rsidR="00F14776">
        <w:t xml:space="preserve"> </w:t>
      </w:r>
      <w:r>
        <w:t>Het is mogelijk deze datum op te schuiven, als dat nodig is.</w:t>
      </w:r>
      <w:r w:rsidR="00F14776">
        <w:t xml:space="preserve"> </w:t>
      </w:r>
    </w:p>
    <w:p w14:paraId="7D98ACA8" w14:textId="77777777" w:rsidR="004E781A" w:rsidRDefault="004E781A" w:rsidP="000F6294">
      <w:pPr>
        <w:pStyle w:val="BodyText"/>
      </w:pPr>
    </w:p>
    <w:p w14:paraId="6524B4D8" w14:textId="77777777" w:rsidR="004E781A" w:rsidRPr="001165AA" w:rsidRDefault="004E781A" w:rsidP="000F6294">
      <w:pPr>
        <w:pStyle w:val="BodyText"/>
      </w:pPr>
    </w:p>
    <w:p w14:paraId="3E54FF24" w14:textId="77777777" w:rsidR="00EE5D60" w:rsidRPr="001165AA" w:rsidRDefault="00EE5D60" w:rsidP="00CC6A48">
      <w:pPr>
        <w:pStyle w:val="Thirdheading"/>
      </w:pPr>
      <w:r>
        <w:rPr>
          <w:b/>
        </w:rPr>
        <w:lastRenderedPageBreak/>
        <w:t>De Overeenkomstbeheerder</w:t>
      </w:r>
    </w:p>
    <w:p w14:paraId="5DCCE091" w14:textId="1913EEEB" w:rsidR="00EE5D60" w:rsidRPr="001165AA" w:rsidRDefault="00B60D55" w:rsidP="00672BB0">
      <w:pPr>
        <w:pStyle w:val="BodyText"/>
      </w:pPr>
      <w:r>
        <w:t xml:space="preserve">Elke MPSA dient te zijn ondertekend door een rechtspersoon die de </w:t>
      </w:r>
      <w:r w:rsidR="00672BB0">
        <w:t>“</w:t>
      </w:r>
      <w:r>
        <w:t>Klant</w:t>
      </w:r>
      <w:r w:rsidR="00672BB0">
        <w:t>”</w:t>
      </w:r>
      <w:r>
        <w:t xml:space="preserve"> is. De Klant wijst één Aankoopaccount aan als Overeenkomstbeheerder.</w:t>
      </w:r>
      <w:r w:rsidR="00F14776">
        <w:t xml:space="preserve"> </w:t>
      </w:r>
      <w:r>
        <w:t>Andere Aankoopaccounts kunnen worden toegevoegd en gekoppeld aan de Overeenkomstbeheerder.</w:t>
      </w:r>
      <w:r w:rsidR="00F14776">
        <w:t xml:space="preserve"> </w:t>
      </w:r>
      <w:r>
        <w:t>Dit verschaft u de Overeenkomstbeheerder een totaaloverzicht van alle aankopen binnen de organisatie en een handig centraal punt voor het beheren van alle Aankoopaccounts.</w:t>
      </w:r>
      <w:r w:rsidR="00F14776">
        <w:t xml:space="preserve"> </w:t>
      </w:r>
      <w:r>
        <w:t>Het account van de Overeenkomstbeheerder:</w:t>
      </w:r>
    </w:p>
    <w:p w14:paraId="17D00860" w14:textId="77777777" w:rsidR="00EE5D60" w:rsidRPr="001165AA" w:rsidRDefault="00EE5D60" w:rsidP="00732568">
      <w:pPr>
        <w:pStyle w:val="BodyText"/>
        <w:numPr>
          <w:ilvl w:val="0"/>
          <w:numId w:val="16"/>
        </w:numPr>
        <w:spacing w:after="0"/>
      </w:pPr>
      <w:r>
        <w:t>heeft volledig inzicht in alle aankopen voor alle Aankoopaccounts.</w:t>
      </w:r>
    </w:p>
    <w:p w14:paraId="22DDFB5B" w14:textId="5DF06EAD" w:rsidR="00EE5D60" w:rsidRPr="001165AA" w:rsidRDefault="00EE5D60" w:rsidP="00732568">
      <w:pPr>
        <w:pStyle w:val="BodyText"/>
        <w:numPr>
          <w:ilvl w:val="0"/>
          <w:numId w:val="16"/>
        </w:numPr>
        <w:spacing w:after="0"/>
      </w:pPr>
      <w:r>
        <w:t>wordt op de hoogte gesteld wanneer een Aankoopaccount wordt gekoppeld aan uw MPSA.</w:t>
      </w:r>
    </w:p>
    <w:p w14:paraId="3900998A" w14:textId="77777777" w:rsidR="00EE5D60" w:rsidRPr="001165AA" w:rsidRDefault="00EE5D60" w:rsidP="00732568">
      <w:pPr>
        <w:pStyle w:val="BodyText"/>
        <w:numPr>
          <w:ilvl w:val="0"/>
          <w:numId w:val="16"/>
        </w:numPr>
        <w:spacing w:after="0"/>
      </w:pPr>
      <w:r>
        <w:t>is gerechtigd de koppeling van een Aankoopaccount aan de MPSA te beëindigen.</w:t>
      </w:r>
    </w:p>
    <w:p w14:paraId="670F27E9" w14:textId="77777777" w:rsidR="00EE5D60" w:rsidRPr="001165AA" w:rsidRDefault="00EE5D60" w:rsidP="00732568">
      <w:pPr>
        <w:pStyle w:val="BodyText"/>
        <w:numPr>
          <w:ilvl w:val="0"/>
          <w:numId w:val="16"/>
        </w:numPr>
        <w:spacing w:after="0"/>
      </w:pPr>
      <w:r>
        <w:t>is gerechtigd de MPSA zelf te beëindigen.</w:t>
      </w:r>
    </w:p>
    <w:p w14:paraId="4B7AFB3F" w14:textId="77777777" w:rsidR="00732568" w:rsidRPr="001165AA" w:rsidRDefault="00732568" w:rsidP="00A80953">
      <w:pPr>
        <w:pStyle w:val="BodyText"/>
        <w:numPr>
          <w:ilvl w:val="0"/>
          <w:numId w:val="16"/>
        </w:numPr>
        <w:spacing w:after="0"/>
      </w:pPr>
      <w:r>
        <w:t xml:space="preserve">kan geen bestellingen plaatsen of aankopen beheren voor andere Aankoopaccounts. </w:t>
      </w:r>
    </w:p>
    <w:p w14:paraId="4805856A" w14:textId="7316D0FD" w:rsidR="00E66243" w:rsidRPr="001165AA" w:rsidRDefault="00E66243" w:rsidP="008073E9">
      <w:pPr>
        <w:pStyle w:val="BodyText"/>
        <w:spacing w:before="120" w:after="0"/>
      </w:pPr>
      <w:r>
        <w:t>Voor de definitie van de Gelieerde Onderneming in de MPSA wordt de Klant (rechtspersoon) van de Overeenkomstbeheerder gebruikt.</w:t>
      </w:r>
    </w:p>
    <w:p w14:paraId="16DC1212" w14:textId="77777777" w:rsidR="00BA0D95" w:rsidRPr="001165AA" w:rsidRDefault="00BA0D95" w:rsidP="002123CF">
      <w:pPr>
        <w:pStyle w:val="Thirdheading"/>
        <w:spacing w:line="240" w:lineRule="auto"/>
      </w:pPr>
      <w:r>
        <w:rPr>
          <w:b/>
        </w:rPr>
        <w:t>Partners</w:t>
      </w:r>
    </w:p>
    <w:p w14:paraId="13ADF8DC" w14:textId="5FEAE106" w:rsidR="00BA0D95" w:rsidRPr="001165AA" w:rsidRDefault="00DF4813" w:rsidP="007B4E8E">
      <w:pPr>
        <w:pStyle w:val="BodyText"/>
        <w:spacing w:after="0"/>
      </w:pPr>
      <w:r>
        <w:t>U kunt bestellingen plaatsen op grond van uw MPSA-aankoopaccount via een Licensing Solution Partner (LSP) die bevoegd is tot het verkopen van Microsoft-producten op grond van de MPSA.</w:t>
      </w:r>
      <w:r w:rsidR="00F14776">
        <w:t xml:space="preserve"> </w:t>
      </w:r>
      <w:r>
        <w:t>Voor elk Aankoopaccount kan een specifieke LSP worden geselecteerd die</w:t>
      </w:r>
      <w:r w:rsidR="004E781A">
        <w:t> </w:t>
      </w:r>
      <w:r>
        <w:t>met u samenwerkt bij de registratie van Aankoopaccounts en de overeenkomst elektronisch opstelt, met elektronische ondertekening</w:t>
      </w:r>
      <w:r w:rsidR="00F14776">
        <w:rPr>
          <w:rStyle w:val="FootnoteReference"/>
        </w:rPr>
        <w:footnoteReference w:id="2"/>
      </w:r>
      <w:r w:rsidR="00F14776">
        <w:t xml:space="preserve">. </w:t>
      </w:r>
      <w:r>
        <w:t>U kunt in de loop der tijd naar behoefte LSP's toevoegen aan uw account(s) voor aankoop van transacties.</w:t>
      </w:r>
      <w:r w:rsidR="00F14776">
        <w:t xml:space="preserve"> </w:t>
      </w:r>
      <w:r>
        <w:t>Zie</w:t>
      </w:r>
      <w:r w:rsidR="00F14776">
        <w:t> </w:t>
      </w:r>
      <w:hyperlink r:id="rId18" w:history="1">
        <w:r>
          <w:rPr>
            <w:rStyle w:val="Hyperlink"/>
          </w:rPr>
          <w:t>http://pinpoint.microsoft.com</w:t>
        </w:r>
      </w:hyperlink>
      <w:r>
        <w:rPr>
          <w:color w:val="FF0000"/>
        </w:rPr>
        <w:t xml:space="preserve"> </w:t>
      </w:r>
      <w:r w:rsidRPr="00F14776">
        <w:t>voor meer informatie over de locaties van Partners bij u in de buurt.</w:t>
      </w:r>
    </w:p>
    <w:p w14:paraId="1E9FBD4F" w14:textId="19C7971B" w:rsidR="00F360FC" w:rsidRPr="001165AA" w:rsidRDefault="00F360FC" w:rsidP="00F360FC">
      <w:pPr>
        <w:pStyle w:val="Thirdheading"/>
        <w:spacing w:line="240" w:lineRule="auto"/>
      </w:pPr>
      <w:r>
        <w:rPr>
          <w:b/>
        </w:rPr>
        <w:t>Directe verkopen</w:t>
      </w:r>
    </w:p>
    <w:p w14:paraId="712E4874" w14:textId="0C8821C7" w:rsidR="00F360FC" w:rsidRPr="001165AA" w:rsidRDefault="000273F6" w:rsidP="00F360FC">
      <w:pPr>
        <w:pStyle w:val="BodyText"/>
        <w:spacing w:after="0"/>
      </w:pPr>
      <w:r>
        <w:t>Bepaalde Microsoft-verkoopprofessionals zijn geautoriseerd om Producten aan te bieden op grond van de MPSA en kunnen met u samenwerken bij de registratie van Aankoopaccounts.</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855834"/>
      <w:r>
        <w:rPr>
          <w:rFonts w:asciiTheme="majorHAnsi" w:eastAsiaTheme="majorEastAsia" w:hAnsiTheme="majorHAnsi" w:cstheme="majorBidi"/>
          <w:bCs/>
          <w:color w:val="8064A2" w:themeColor="accent4"/>
          <w:sz w:val="28"/>
          <w:szCs w:val="26"/>
        </w:rPr>
        <w:t>Transactieaankopen</w:t>
      </w:r>
      <w:bookmarkEnd w:id="10"/>
      <w:bookmarkEnd w:id="11"/>
      <w:bookmarkEnd w:id="12"/>
    </w:p>
    <w:p w14:paraId="2A578B5E" w14:textId="77777777" w:rsidR="009D6481" w:rsidRPr="001165AA" w:rsidRDefault="00FD50F2" w:rsidP="00CC6A48">
      <w:pPr>
        <w:pStyle w:val="Thirdheading"/>
      </w:pPr>
      <w:r>
        <w:rPr>
          <w:b/>
        </w:rPr>
        <w:t>Producten</w:t>
      </w:r>
    </w:p>
    <w:p w14:paraId="7B8A6817" w14:textId="3D5DF6DA" w:rsidR="009D6481" w:rsidRPr="001165AA" w:rsidRDefault="00C72F37" w:rsidP="009D6481">
      <w:pPr>
        <w:pStyle w:val="BodyText"/>
      </w:pPr>
      <w:r>
        <w:t>U kunt de meeste Volume Licensing-producten van Microsoft bestellen op grond van uw MPSA.</w:t>
      </w:r>
      <w:r w:rsidR="00F14776">
        <w:t xml:space="preserve"> </w:t>
      </w:r>
      <w:r>
        <w:t xml:space="preserve">Raadpleeg de Productvoorwaarden voor een volledige lijst van Producten die verkrijgbaar zijn op grond van de MPSA: </w:t>
      </w:r>
      <w:hyperlink r:id="rId19" w:history="1">
        <w:r>
          <w:rPr>
            <w:rStyle w:val="Hyperlink"/>
          </w:rPr>
          <w:t>http://www.microsoft.com/licensing/contracts</w:t>
        </w:r>
      </w:hyperlink>
      <w:r w:rsidRPr="00B20275">
        <w:rPr>
          <w:color w:val="auto"/>
        </w:rPr>
        <w:t>.</w:t>
      </w:r>
      <w:r w:rsidR="00F14776">
        <w:t xml:space="preserve"> </w:t>
      </w:r>
    </w:p>
    <w:p w14:paraId="07C83D7C" w14:textId="77777777" w:rsidR="009D6481" w:rsidRPr="001165AA" w:rsidRDefault="00FD50F2" w:rsidP="00CC6A48">
      <w:pPr>
        <w:pStyle w:val="Thirdheading"/>
      </w:pPr>
      <w:r>
        <w:rPr>
          <w:b/>
        </w:rPr>
        <w:t>Toegang tot downloads en accountgegevens</w:t>
      </w:r>
    </w:p>
    <w:p w14:paraId="27EB6CBB" w14:textId="51669CB6" w:rsidR="009D6481" w:rsidRPr="001165AA" w:rsidRDefault="003732E1" w:rsidP="00994CAB">
      <w:pPr>
        <w:pStyle w:val="BodyText"/>
      </w:pPr>
      <w:r>
        <w:t>U hebt toegang tot het Microsoft Business Center waar u Software kunt downloaden, Productcodes kunt ophalen, uw portfolio van licenties en diensten kunt bekijken en Online Diensten kunt inrichten.</w:t>
      </w:r>
      <w:r w:rsidR="00F14776">
        <w:t xml:space="preserve"> </w:t>
      </w:r>
      <w:r>
        <w:t xml:space="preserve">Het Microsoft Business Center kunt u bereiken op </w:t>
      </w:r>
      <w:hyperlink r:id="rId20" w:history="1">
        <w:r>
          <w:rPr>
            <w:rStyle w:val="Hyperlink"/>
          </w:rPr>
          <w:t>https://licensing.microsoft.com/customer/</w:t>
        </w:r>
      </w:hyperlink>
      <w:r w:rsidRPr="00B20275">
        <w:rPr>
          <w:color w:val="auto"/>
        </w:rPr>
        <w:t>.</w:t>
      </w:r>
    </w:p>
    <w:p w14:paraId="0DB6FBA2" w14:textId="0E9DB4C2" w:rsidR="008E77D5" w:rsidRPr="001165AA" w:rsidRDefault="0020545D" w:rsidP="00CC6A48">
      <w:pPr>
        <w:pStyle w:val="Thirdheading"/>
      </w:pPr>
      <w:r>
        <w:rPr>
          <w:b/>
        </w:rPr>
        <w:t>Prijsniveaus</w:t>
      </w:r>
    </w:p>
    <w:p w14:paraId="3FE02415" w14:textId="66CA31A9" w:rsidR="00D17BBE" w:rsidRPr="001165AA" w:rsidRDefault="009D5624" w:rsidP="00E30CB7">
      <w:pPr>
        <w:pStyle w:val="BodyText"/>
      </w:pPr>
      <w:r>
        <w:t>U dient jaarlijks een minimum van 500 punten per Productgroep te bereiken om in aanmerking te komen voor het bestellen van Producten uit de betreffende Productgroep.</w:t>
      </w:r>
      <w:r w:rsidR="00F14776">
        <w:t xml:space="preserve"> </w:t>
      </w:r>
      <w:r>
        <w:t>In plaats daarvan kunt u ook in aanmerking komen door ten minste 250 punten voor Online Diensten in de desbetreffende Productgroep te bestellen, of door een actieve kwalificerende overeenkomst (Enterprise Enrollment, Enterprise Subscription Enrollment of Select Plus Overeenkomst) te koppelen aan de MPSA.</w:t>
      </w:r>
      <w:r w:rsidR="00F14776">
        <w:t xml:space="preserve"> </w:t>
      </w:r>
      <w:r>
        <w:t>U kunt voor elke Productgroep een ander kwalificerend contract gebruiken.</w:t>
      </w:r>
      <w:r w:rsidR="00F14776">
        <w:t xml:space="preserve"> </w:t>
      </w:r>
      <w:r>
        <w:t>U dient echter (1) een Gelieerde Onderneming te zijn van en (2) goedkeuring te hebben van de Klant die de kwalificerende overeenkomst is aangegaan om deze te kunnen koppelen aan de MPSA.</w:t>
      </w:r>
      <w:r w:rsidR="00F14776">
        <w:t xml:space="preserve"> </w:t>
      </w:r>
      <w:r>
        <w:t>U kunt Microsoft Azure Services gebruiken zonder te voldoen aan de minimum puntenvereiste.</w:t>
      </w:r>
    </w:p>
    <w:p w14:paraId="14D5163E" w14:textId="078F541F" w:rsidR="00BC6802" w:rsidRDefault="00433D47" w:rsidP="00E30CB7">
      <w:pPr>
        <w:pStyle w:val="BodyText"/>
      </w:pPr>
      <w:r>
        <w:t>Voor commerciële Aankoopaccounts zijn vier prijsniveaus beschikbaar op basis van Productgroep, zoals hieronder gedefinieerd.</w:t>
      </w:r>
      <w:r w:rsidR="00F14776">
        <w:t xml:space="preserve"> </w:t>
      </w:r>
      <w:r>
        <w:t>Voor Aankoopaccounts van het type Commercieel worden de punten voor elk prijsniveau vermeld in de onderstaande tabel.</w:t>
      </w:r>
      <w:r w:rsidR="00F14776">
        <w:t xml:space="preserve"> </w:t>
      </w:r>
    </w:p>
    <w:p w14:paraId="3F1487A2" w14:textId="77777777" w:rsidR="00F14776" w:rsidRDefault="00F14776" w:rsidP="00E30CB7">
      <w:pPr>
        <w:pStyle w:val="BodyText"/>
      </w:pPr>
    </w:p>
    <w:p w14:paraId="11A43369" w14:textId="77777777" w:rsidR="00F14776" w:rsidRPr="001165AA" w:rsidRDefault="00F14776" w:rsidP="00E30CB7">
      <w:pPr>
        <w:pStyle w:val="BodyText"/>
      </w:pP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lastRenderedPageBreak/>
              <w:t>Prijsniveau – Commercieel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Jaarlijks minimumaantal punten per Productgroep</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of 250 voor alleen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7777777"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14:paraId="24A79A8D" w14:textId="3D014F9E" w:rsidR="008E77D5" w:rsidRPr="001165AA" w:rsidRDefault="008E77D5" w:rsidP="008073E9">
      <w:pPr>
        <w:pStyle w:val="BodyText"/>
        <w:spacing w:before="120"/>
      </w:pPr>
      <w:bookmarkStart w:id="13" w:name="_Toc364455186"/>
      <w:r>
        <w:t>Het initiële prijsniveau na ondertekening is standaard niveau A. Uw organisatie wordt automatisch overgezet naar een gunstiger prijsniveau indien zich een van de volgende gebeurtenissen voordoet:</w:t>
      </w:r>
    </w:p>
    <w:p w14:paraId="4CE0D1CA" w14:textId="20870693" w:rsidR="00A80953" w:rsidRPr="001165AA" w:rsidRDefault="008E77D5" w:rsidP="00A80953">
      <w:pPr>
        <w:pStyle w:val="BodyText"/>
        <w:numPr>
          <w:ilvl w:val="0"/>
          <w:numId w:val="16"/>
        </w:numPr>
        <w:spacing w:after="0"/>
      </w:pPr>
      <w:r>
        <w:t>U plaats een bestelling waaraan voldoende punten zijn verbonden om in aanmerking te komen voor het volgende prijsniveau voor een Productgroep.</w:t>
      </w:r>
    </w:p>
    <w:p w14:paraId="67DCFF8F" w14:textId="48660B9F" w:rsidR="00A80953" w:rsidRPr="001165AA" w:rsidRDefault="00A80953" w:rsidP="00A80953">
      <w:pPr>
        <w:pStyle w:val="BodyText"/>
        <w:numPr>
          <w:ilvl w:val="0"/>
          <w:numId w:val="16"/>
        </w:numPr>
        <w:spacing w:after="0"/>
      </w:pPr>
      <w:r>
        <w:t xml:space="preserve">U maakt een koppeling met een actieve kwalificerende overeenkomst die een gunstiger prijsniveau heeft voor een Productgroep dan de corresponderende Productgroep in de MPSA. In dat geval geldt het gunstigere prijsniveau voor toekomstige bestellingen. </w:t>
      </w:r>
    </w:p>
    <w:p w14:paraId="0374531C" w14:textId="70580D3A" w:rsidR="00D17BBE" w:rsidRPr="001165AA" w:rsidRDefault="00D17BBE" w:rsidP="008073E9">
      <w:pPr>
        <w:pStyle w:val="BodyText"/>
        <w:spacing w:before="120"/>
      </w:pPr>
      <w:r>
        <w:t>Aankoopaccounts van het type Overheid en Onderwijs hebben elk één prijsniveau, overeenkomstig de gunstigste prijzen die Microsoft op grond van de MPSA kan bieden aan deze Klanttypen.</w:t>
      </w:r>
      <w:r w:rsidR="00F14776">
        <w:t xml:space="preserve"> </w:t>
      </w:r>
      <w:r>
        <w:t>In het geval van het type Overheid is dit equivalent aan commercieel prijsniveau D.</w:t>
      </w:r>
    </w:p>
    <w:p w14:paraId="20A50E73" w14:textId="77777777" w:rsidR="00CE4C53" w:rsidRPr="001165AA" w:rsidRDefault="0020545D" w:rsidP="00A80953">
      <w:pPr>
        <w:pStyle w:val="Thirdheading"/>
      </w:pPr>
      <w:r>
        <w:rPr>
          <w:b/>
        </w:rPr>
        <w:t>Punten</w:t>
      </w:r>
    </w:p>
    <w:p w14:paraId="77280ADF" w14:textId="042AAB7F" w:rsidR="00CE4C53" w:rsidRPr="001165AA" w:rsidRDefault="0020545D" w:rsidP="00CE4C53">
      <w:pPr>
        <w:pStyle w:val="BodyText"/>
      </w:pPr>
      <w:r>
        <w:t>Microsoft heeft Producten ingedeeld in drie verschillende Productgroepen</w:t>
      </w:r>
      <w:r>
        <w:rPr>
          <w:szCs w:val="22"/>
        </w:rPr>
        <w:t>, elk met verschillende prijsniveaus</w:t>
      </w:r>
      <w:r>
        <w:t>: Toepassingen, Systemen en Servers.</w:t>
      </w:r>
      <w:r w:rsidR="00F14776">
        <w:t xml:space="preserve"> </w:t>
      </w:r>
      <w:r>
        <w:t>Het prijsniveau voor elke Productgroep is gebaseerd op het aantal punten dat u hebt verdiend in verband met aankopen in de betreffende Productgroepen.</w:t>
      </w:r>
      <w:r w:rsidR="00F14776">
        <w:t xml:space="preserve"> </w:t>
      </w:r>
      <w:r>
        <w:t>De punten worden berekend op basis van al uw Aankoopaccounts van hetzelfde type (</w:t>
      </w:r>
      <w:r>
        <w:rPr>
          <w:i/>
        </w:rPr>
        <w:t>bijvoorbeeld</w:t>
      </w:r>
      <w:r>
        <w:t xml:space="preserve"> Commercieel). </w:t>
      </w:r>
    </w:p>
    <w:p w14:paraId="5635F696" w14:textId="07A7F9A4" w:rsidR="00CE4C53" w:rsidRPr="001165AA" w:rsidRDefault="00CE4C53" w:rsidP="00A80953">
      <w:pPr>
        <w:pStyle w:val="BodyText"/>
        <w:numPr>
          <w:ilvl w:val="0"/>
          <w:numId w:val="16"/>
        </w:numPr>
        <w:spacing w:after="0"/>
      </w:pPr>
      <w:r>
        <w:t>Toepassingen.</w:t>
      </w:r>
      <w:r w:rsidR="00F14776">
        <w:t xml:space="preserve"> </w:t>
      </w:r>
      <w:r>
        <w:t xml:space="preserve">Voorbeelden van Producten uit de Productgroep Toepassingen zijn Microsoft Office Professional, Microsoft Lync-client en Office 365. </w:t>
      </w:r>
    </w:p>
    <w:p w14:paraId="6F41AFC8" w14:textId="4BC1836E" w:rsidR="00372F76" w:rsidRPr="001165AA" w:rsidRDefault="00CE4C53" w:rsidP="00A80953">
      <w:pPr>
        <w:pStyle w:val="BodyText"/>
        <w:numPr>
          <w:ilvl w:val="0"/>
          <w:numId w:val="16"/>
        </w:numPr>
        <w:spacing w:after="0"/>
      </w:pPr>
      <w:r>
        <w:t>Systemen.</w:t>
      </w:r>
      <w:r w:rsidR="00F14776">
        <w:t xml:space="preserve"> </w:t>
      </w:r>
      <w:r>
        <w:t>Een voorbeeld van een Product uit de Productgroep Systemen is een upgrade van een Windows-besturingssysteem, zoals Windows Enterprise.</w:t>
      </w:r>
    </w:p>
    <w:p w14:paraId="46017CF3" w14:textId="680F2400" w:rsidR="00461D21" w:rsidRPr="001165AA" w:rsidRDefault="00CE4C53" w:rsidP="00A80953">
      <w:pPr>
        <w:pStyle w:val="BodyText"/>
        <w:numPr>
          <w:ilvl w:val="0"/>
          <w:numId w:val="16"/>
        </w:numPr>
        <w:spacing w:after="0"/>
      </w:pPr>
      <w:r>
        <w:t>Servers.</w:t>
      </w:r>
      <w:r w:rsidR="00F14776">
        <w:t xml:space="preserve"> </w:t>
      </w:r>
      <w:r>
        <w:t>Voorbeelden van Producten uit de Productgroep Servers zijn Windows Server, Microsoft Exchange Server, Microsoft SQL Server-databasesoftware, Intune en bijbehorende Client Access Licenses (CAL's).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Voorbeelden:</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1"/>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Toepassingen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Systemen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Servers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Punten</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LTSB Upgrade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66EAA20" w:rsidR="0020545D" w:rsidRPr="001165AA" w:rsidRDefault="0020545D" w:rsidP="00372F76">
      <w:pPr>
        <w:pStyle w:val="BodyText"/>
        <w:spacing w:before="120"/>
      </w:pPr>
      <w:r>
        <w:rPr>
          <w:bCs/>
        </w:rPr>
        <w:t xml:space="preserve">Raadpleeg voor meer informatie de Productvoorwaarden op </w:t>
      </w:r>
      <w:hyperlink r:id="rId21" w:history="1">
        <w:r>
          <w:rPr>
            <w:rStyle w:val="Hyperlink"/>
          </w:rPr>
          <w:t>http://www.microsoft.com/licensing/contracts</w:t>
        </w:r>
      </w:hyperlink>
      <w:r>
        <w:rPr>
          <w:bCs/>
        </w:rPr>
        <w:t xml:space="preserve"> of neem contact op met uw</w:t>
      </w:r>
      <w:r w:rsidR="00F14776">
        <w:rPr>
          <w:bCs/>
        </w:rPr>
        <w:t> </w:t>
      </w:r>
      <w:r>
        <w:rPr>
          <w:bCs/>
        </w:rPr>
        <w:t>Partner of Microsoft-verkoopprofessional.</w:t>
      </w:r>
    </w:p>
    <w:bookmarkEnd w:id="13"/>
    <w:p w14:paraId="05817D9E" w14:textId="35BEB6B1" w:rsidR="008E77D5" w:rsidRPr="001165AA" w:rsidRDefault="008E77D5" w:rsidP="00CC6A48">
      <w:pPr>
        <w:pStyle w:val="Thirdheading"/>
      </w:pPr>
      <w:r>
        <w:rPr>
          <w:b/>
        </w:rPr>
        <w:t>Aanpassingen van prijsniveau</w:t>
      </w:r>
    </w:p>
    <w:p w14:paraId="53BCC1C8" w14:textId="3AB830EC" w:rsidR="00E30CB7" w:rsidRPr="001165AA" w:rsidRDefault="00E30CB7" w:rsidP="00E30CB7">
      <w:pPr>
        <w:pStyle w:val="BodyText"/>
      </w:pPr>
      <w:r>
        <w:t>U verkrijgt het prijsniveau voor een Productgroep zodra uw organisatie voldoet aan het corresponderende jaarlijkse minimumaantal punten.</w:t>
      </w:r>
      <w:r w:rsidR="00F14776">
        <w:t xml:space="preserve"> </w:t>
      </w:r>
      <w:r>
        <w:t>Op de bestelling waardoor u in aanmerking komt voor het volgende prijsniveau (bijvoorbeeld van niveau A naar niveau B) wordt de korting toegepast die behoort bij dat volgende niveau.</w:t>
      </w:r>
      <w:r w:rsidR="00F14776">
        <w:t xml:space="preserve"> </w:t>
      </w:r>
      <w:r>
        <w:t>De prijsniveaus voor elke Productgroep worden jaarlijks bekeken in de</w:t>
      </w:r>
      <w:r w:rsidR="00F14776">
        <w:t> </w:t>
      </w:r>
      <w:r>
        <w:t>verjaarmaand voor naleving van de overeenkomst, bepaald op basis van de maand waarin uw MPSA is geactiveerd.</w:t>
      </w:r>
      <w:r w:rsidR="00F14776">
        <w:t xml:space="preserve"> </w:t>
      </w:r>
      <w:r>
        <w:t>Punten die u in</w:t>
      </w:r>
      <w:r w:rsidR="00F14776">
        <w:t> </w:t>
      </w:r>
      <w:r>
        <w:t>een</w:t>
      </w:r>
      <w:r w:rsidR="00F14776">
        <w:t> </w:t>
      </w:r>
      <w:r>
        <w:t>gegeven jaar hebt verdiend boven het huidige prijsniveau maar onder het volgende prijsniveau worden doorgeschoven naar het</w:t>
      </w:r>
      <w:r w:rsidR="00F14776">
        <w:t> </w:t>
      </w:r>
      <w:r>
        <w:t>volgende jaar en tellen mee voor het volgende jaar.</w:t>
      </w:r>
    </w:p>
    <w:p w14:paraId="0B62F604" w14:textId="29124FBD" w:rsidR="000720F7" w:rsidRPr="001165AA" w:rsidRDefault="00BB2634" w:rsidP="000720F7">
      <w:pPr>
        <w:pStyle w:val="BodyText"/>
      </w:pPr>
      <w:r>
        <w:t>Indien uw totaal aantal punten in de verjaarmaand voor naleving van de overeenkomst onder het minimumaantal voor een Productgroep uitkomt, wordt het prijsniveau van uw organisatie voor de betreffende Productgroep het volgende jaar één stap verlaagd (</w:t>
      </w:r>
      <w:r>
        <w:rPr>
          <w:i/>
        </w:rPr>
        <w:t>bijvoorbeeld</w:t>
      </w:r>
      <w:r>
        <w:t xml:space="preserve"> van niveau C naar niveau B) en worden geen punten doorgeschoven naar het volgende jaar.</w:t>
      </w:r>
      <w:r w:rsidR="00F14776">
        <w:t xml:space="preserve"> </w:t>
      </w:r>
      <w:r>
        <w:t>Uw prijsniveau kan slechts met één niveau per jaar worden verlaagd.</w:t>
      </w:r>
      <w:r w:rsidR="00F14776">
        <w:t xml:space="preserve"> </w:t>
      </w:r>
      <w:r>
        <w:t xml:space="preserve">Indien u niet in staat bent te voldoen aan het minimum om in aanmerking te komen voor het bestellen van Producten in een Productgroep, kunt u geen bestellingen plaatsen voor Producten in de betreffende Productgroep totdat een enkele bestelling is geplaatst die voldoen aan de minimum kwalificatie. </w:t>
      </w:r>
    </w:p>
    <w:p w14:paraId="41078C66" w14:textId="5E55B647" w:rsidR="004E781A" w:rsidRPr="001165AA" w:rsidRDefault="00A708FB" w:rsidP="000720F7">
      <w:pPr>
        <w:pStyle w:val="BodyText"/>
      </w:pPr>
      <w:r>
        <w:t>Als u een actieve kwalificerende overeenkomst aan uw MPSA hebt gekoppeld, die een gunstiger prijsniveau heeft voor de Productgroep dan de corresponderende Productgroep in de MPSA, wordt het gunstigere prijsniveau voor bestellingen in de MPSA gebruikt.</w:t>
      </w:r>
    </w:p>
    <w:p w14:paraId="76025713" w14:textId="77777777" w:rsidR="00245EA6" w:rsidRPr="001165AA" w:rsidRDefault="000323FD" w:rsidP="00CC6A48">
      <w:pPr>
        <w:pStyle w:val="Thirdheading"/>
      </w:pPr>
      <w:r>
        <w:rPr>
          <w:b/>
        </w:rPr>
        <w:lastRenderedPageBreak/>
        <w:t>Werkwijze bij bestellingen</w:t>
      </w:r>
    </w:p>
    <w:p w14:paraId="1AC9F3E3" w14:textId="3DF0DD28" w:rsidR="009D1152" w:rsidRPr="001165AA" w:rsidRDefault="00203D81" w:rsidP="00E10622">
      <w:pPr>
        <w:pStyle w:val="BodyText"/>
      </w:pPr>
      <w:r>
        <w:t>U kunt bestellingen plaatsen voor Producten op grond van de MPSA bij de door u gekozen Licensing Solution Partner(s) of Microsoft-verkoopprofessional.</w:t>
      </w:r>
      <w:r w:rsidR="00F14776">
        <w:t xml:space="preserve"> </w:t>
      </w:r>
      <w:r>
        <w:t>De prijs en betalingsvoorwaarden voor alle via een Partner geplaatste bestellingen worden bepaald door de overeenkomst tussen u en uw Partner.</w:t>
      </w:r>
      <w:r w:rsidR="00F14776">
        <w:t xml:space="preserve"> </w:t>
      </w:r>
      <w:r>
        <w:t>Tijdens het plaatsen van bestellingen dient u alle landen op te geven waarin uw organisatie de</w:t>
      </w:r>
      <w:r w:rsidR="004E781A">
        <w:t> </w:t>
      </w:r>
      <w:r>
        <w:t>Producten zal gebruiken.</w:t>
      </w:r>
    </w:p>
    <w:p w14:paraId="1696708D" w14:textId="141F18A3" w:rsidR="004840AE" w:rsidRPr="001165AA" w:rsidRDefault="008E740A" w:rsidP="00E10622">
      <w:pPr>
        <w:pStyle w:val="BodyText"/>
      </w:pPr>
      <w:r>
        <w:t>Op het moment van elke bestelling voor Software Assurance of Softwareabonnementslicenties, kunt u kiezen of de looptijd van</w:t>
      </w:r>
      <w:r w:rsidR="004E781A">
        <w:t> </w:t>
      </w:r>
      <w:r>
        <w:t>deze</w:t>
      </w:r>
      <w:r w:rsidR="004E781A">
        <w:t> </w:t>
      </w:r>
      <w:r>
        <w:t>abonnementen vervalt op de dag voor de derde verjaardag van uw Aankoopaccount of op de laatste dag van 36 volle kalendermaanden.</w:t>
      </w:r>
      <w:r w:rsidR="00F14776">
        <w:t xml:space="preserve"> </w:t>
      </w:r>
      <w:r>
        <w:t>U kunt deze abonnementen betalen (1) in één keer, op het moment van bestelling, of (2) in jaarlijkse termijnen, vooruitbetaald, gefactureerd op de verjaardag van het Aankoopaccount of van de bestelling.</w:t>
      </w:r>
    </w:p>
    <w:p w14:paraId="06E80410" w14:textId="1BD06FB0" w:rsidR="00E04AD6" w:rsidRPr="001165AA" w:rsidRDefault="001A4514" w:rsidP="00E10622">
      <w:pPr>
        <w:pStyle w:val="BodyText"/>
      </w:pPr>
      <w:r>
        <w:t>Een bestelling van een initiële of verlengingstermijn voor Online Diensten of Pakketabonnementen kan aflopen (1) op de dag voor de volgende, tweede of derde verjaardag van uw Aankoopaccount, of (2) op de laatste dag van de termijn van 12, 24 of 36 maanden die u</w:t>
      </w:r>
      <w:r w:rsidR="004E781A">
        <w:t> </w:t>
      </w:r>
      <w:r>
        <w:t>hebt geselecteerd tijdens uw bestelling.</w:t>
      </w:r>
      <w:r w:rsidR="00F14776">
        <w:t xml:space="preserve"> </w:t>
      </w:r>
      <w:r>
        <w:t>Aanvullende bestellingen voor een abonnement van dat Product gedurende deze looptijd, voor hetzelfde Aankoopaccount, worden automatisch uitgelijnd met dezelfde einddatum.</w:t>
      </w:r>
      <w:r w:rsidR="00F14776">
        <w:t xml:space="preserve"> </w:t>
      </w:r>
      <w:r>
        <w:t>Afhankelijk van het geselecteerde Product, stelt Microsoft mogelijk slechts enkele opties voor de lengte van de initiële of verlengingstermijn van een abonnement beschikbaar.</w:t>
      </w:r>
    </w:p>
    <w:p w14:paraId="31EA8E50" w14:textId="50F3BA16" w:rsidR="00E10622" w:rsidRPr="001165AA" w:rsidRDefault="001A4514" w:rsidP="00E10622">
      <w:pPr>
        <w:pStyle w:val="BodyText"/>
      </w:pPr>
      <w:r>
        <w:t>Facturering voor Online Diensten of Pakketabonnementen kan plaatsvinden (1) in één keer, op het moment van bestelling, of (2) in jaarlijkse termijnen, vooruitbetaald, gefactureerd op de verjaardag van het Aankoopaccount of van de bestelling.</w:t>
      </w:r>
      <w:r w:rsidR="00F14776">
        <w:t xml:space="preserve"> </w:t>
      </w:r>
      <w:r>
        <w:t>Voor aanvullende bestellingen bij een abonnement wordt dezelfde prijs in rekening gebracht als voor de initiële bestelling bij het abonnement, tenzij op</w:t>
      </w:r>
      <w:r w:rsidR="004E781A">
        <w:t> </w:t>
      </w:r>
      <w:r>
        <w:t>het moment van de bestelling een promotie geldt die gunstiger is.</w:t>
      </w:r>
      <w:r w:rsidR="00F14776">
        <w:t xml:space="preserve"> </w:t>
      </w:r>
      <w:r>
        <w:t>Indien de abonnementsduur langer is dan een jaar, wordt voor aanvullende bestellingen de geldende prijs op het moment van aanvullende bestelling of, indien dit gunstiger is, de prijs van de initiële</w:t>
      </w:r>
      <w:r w:rsidR="004E781A">
        <w:t> </w:t>
      </w:r>
      <w:r>
        <w:t>bestelling in rekening gebracht.</w:t>
      </w:r>
      <w:r w:rsidR="00F14776">
        <w:t xml:space="preserve"> </w:t>
      </w:r>
      <w:r>
        <w:t xml:space="preserve">De prijzen worden op het moment van verlenging van de looptijd van het abonnement opnieuw vastgesteld. </w:t>
      </w:r>
    </w:p>
    <w:p w14:paraId="46DEAF93" w14:textId="559B5721" w:rsidR="00770503" w:rsidRPr="001165AA" w:rsidRDefault="00FA2ABF" w:rsidP="00E10622">
      <w:pPr>
        <w:pStyle w:val="BodyText"/>
      </w:pPr>
      <w:r>
        <w:t>Naast de bovenstaande opties, kunt u sommige Online Diensten bestellen als kortlopend abonnement.</w:t>
      </w:r>
      <w:r w:rsidR="00F14776">
        <w:t xml:space="preserve"> </w:t>
      </w:r>
      <w:r>
        <w:t>Kortlopende abonnementen kunnen een looptijd hebben van tussen een en elf maanden zonder automatische uitlijning met bestaande abonnementen voor hetzelfde Product.</w:t>
      </w:r>
      <w:r w:rsidR="00F14776">
        <w:t xml:space="preserve"> </w:t>
      </w:r>
      <w:r>
        <w:t>Prijzen voor bestellingen van kortlopende abonnementen wijken af van prijzen voor andere looptijden en worden bepaald op het moment van bestelling.</w:t>
      </w:r>
    </w:p>
    <w:p w14:paraId="6C746BD2" w14:textId="642B625C" w:rsidR="00E64636" w:rsidRPr="001165AA" w:rsidRDefault="00E64636" w:rsidP="00E64636">
      <w:pPr>
        <w:pStyle w:val="BodyText"/>
      </w:pPr>
      <w:r>
        <w:t>Als u Microsoft Azure Services aankoopt op grond van de MPSA, wordt u achteraf gefactureerd op basis van uw gebruik van de diensten tijdens de betreffende factuurperiode.</w:t>
      </w:r>
      <w:r w:rsidR="00F14776">
        <w:t xml:space="preserve"> </w:t>
      </w:r>
      <w:r>
        <w:t>De factuurperiode voor Microsoft Azure Services is driemaandelijks, uitgelijnd met de</w:t>
      </w:r>
      <w:r w:rsidR="004E781A">
        <w:t> </w:t>
      </w:r>
      <w:r>
        <w:t>verjaardag van het Aankoopaccount op het moment dat het Microsoft Azure Services-abonnement van start ging.</w:t>
      </w:r>
    </w:p>
    <w:p w14:paraId="598812A0" w14:textId="39A98B96" w:rsidR="00E770FC" w:rsidRPr="001165AA" w:rsidRDefault="00E770FC" w:rsidP="00D11874">
      <w:pPr>
        <w:pStyle w:val="BodyText"/>
      </w:pPr>
      <w:r>
        <w:t>U kunt ook overstappen tussen typen licenties die zijn gedekt door Software Assurance of typen abonnementslicenties op de MPSA door Step-Ups te bestellen of over te stappen van een op apparaten gebaseerde licentie naar een op gebruikers gebaseerde licentie, of</w:t>
      </w:r>
      <w:r w:rsidR="004E781A">
        <w:t> </w:t>
      </w:r>
      <w:r>
        <w:t>van een op gebruikers gebaseerde licentie naar een op apparaten gebaseerde licentie.</w:t>
      </w:r>
      <w:r w:rsidR="00F14776">
        <w:t xml:space="preserve"> </w:t>
      </w:r>
      <w:r>
        <w:t>In sommige gevallen, zoals bij Step-Ups, kan deze overstap worden gemaakt op het moment van verlenging, of tijdens de looptijd van uw abonnement of de Software Assurance-dekkingsperiode. In andere gevallen is dit alleen mogelijk op het moment van verlenging, zoals bij overstap van een op apparaten gebaseerd licentiemodel naar een op gebruikers gebaseerd licentiemodel.</w:t>
      </w:r>
      <w:r w:rsidR="00F14776">
        <w:t xml:space="preserve"> </w:t>
      </w:r>
      <w:r>
        <w:t>Neem voor meer informatie over overstapopties contact op met uw Partner of Microsoft-verkoopprofessional.</w:t>
      </w:r>
    </w:p>
    <w:p w14:paraId="0E6252FB" w14:textId="501BF112" w:rsidR="00D11874" w:rsidRPr="001165AA" w:rsidRDefault="00EF3BBE" w:rsidP="00D11874">
      <w:pPr>
        <w:pStyle w:val="BodyText"/>
      </w:pPr>
      <w:r>
        <w:t xml:space="preserve">In de toekomst kunnen er ook andere opties voor facturering en uitlijning voor bestellingen via uw MPSA beschikbaar worden gemaakt. </w:t>
      </w:r>
    </w:p>
    <w:p w14:paraId="6D161856" w14:textId="7C0C63B3" w:rsidR="00A90CD0" w:rsidRPr="001165AA" w:rsidRDefault="00A90CD0" w:rsidP="00D11874">
      <w:pPr>
        <w:pStyle w:val="BodyText"/>
      </w:pPr>
      <w:r>
        <w:t>Nadat Microsoft de registratie van uw Aankoopaccount heeft geaccepteerd, mag u alle Producten gebruiken alsof deze in licentie zijn genomen op grond van de voorwaarden van de MPSA, mits u binnen de kalendermaand waarin u het Product voor het eerst gebruikt een bestelling indient voor een voldoende aantal licenties voor het dekken van uw gebruik van het Product.</w:t>
      </w:r>
      <w:r w:rsidR="00F14776">
        <w:t xml:space="preserve"> </w:t>
      </w:r>
      <w:r>
        <w:t>Voor aanvullende hoeveelheden van een gelicentieerd Product dient u een bestelling in te dienen in de maand waarin deze hoeveelheden voor het eerst worden gebruikt.</w:t>
      </w:r>
      <w:r w:rsidR="00F14776">
        <w:t xml:space="preserve"> </w:t>
      </w:r>
      <w:r>
        <w:t>In het geval van abonnementen op Online Diensten waarvoor een vereffeningsbestelling vereist is, kunt u rapportage over deze hoeveelheden vinden via het Microsoft Business Center of met hulp van uw Partner of Microsoft-verkoopprofessional.</w:t>
      </w:r>
      <w:r w:rsidR="00F14776">
        <w:t xml:space="preserve"> </w:t>
      </w:r>
    </w:p>
    <w:p w14:paraId="03B07B14" w14:textId="0C20A168" w:rsidR="0037779D" w:rsidRPr="001165AA" w:rsidRDefault="00D84DF6" w:rsidP="00D11874">
      <w:pPr>
        <w:pStyle w:val="BodyText"/>
      </w:pPr>
      <w:r>
        <w:t>Microsoft kan wijzigingen aanbrengen in de Producten die verkrijgbaar zijn op grond van de MPSA en kan een bestelling weigeren indien daar een zakelijke reden voor bestaat.</w:t>
      </w:r>
    </w:p>
    <w:p w14:paraId="246E6E08" w14:textId="483A5BFE" w:rsidR="0037779D" w:rsidRPr="001165AA" w:rsidRDefault="00D84DF6" w:rsidP="002123CF">
      <w:pPr>
        <w:pStyle w:val="BodyText"/>
      </w:pPr>
      <w:r>
        <w:t>Informatie over bestellingen ontvangen en verwerkt door Microsoft kunt u verkrijgen van uw Partner of in het Microsoft Business Center</w:t>
      </w:r>
      <w:r w:rsidR="004E781A">
        <w:t> </w:t>
      </w:r>
      <w:r>
        <w:t xml:space="preserve">op </w:t>
      </w:r>
      <w:hyperlink r:id="rId22" w:history="1">
        <w:r>
          <w:rPr>
            <w:rStyle w:val="Hyperlink"/>
          </w:rPr>
          <w:t>https://licensing.microsoft.com/customer</w:t>
        </w:r>
      </w:hyperlink>
      <w:r w:rsidRPr="00B20275">
        <w:rPr>
          <w:color w:val="auto"/>
        </w:rPr>
        <w:t>.</w:t>
      </w:r>
      <w:r w:rsidR="00F14776">
        <w:t xml:space="preserve"> </w:t>
      </w:r>
      <w:r>
        <w:t>Na registratie krijgt de contactpersoon voor de Aankoopaccount toegang tot het</w:t>
      </w:r>
      <w:r w:rsidR="004E781A">
        <w:t> </w:t>
      </w:r>
      <w:r>
        <w:t>Microsoft Business Center en het aangewezen account van de Overeenkomstbeheerder krijgt toegang tot de informatie van alle Aankoopaccounts.</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855835"/>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lastRenderedPageBreak/>
        <w:t xml:space="preserve">Artikel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855836"/>
      <w:r>
        <w:rPr>
          <w:rFonts w:asciiTheme="majorHAnsi" w:eastAsiaTheme="majorEastAsia" w:hAnsiTheme="majorHAnsi" w:cstheme="majorBidi"/>
          <w:bCs/>
          <w:color w:val="8064A2" w:themeColor="accent4"/>
          <w:sz w:val="28"/>
          <w:szCs w:val="26"/>
        </w:rPr>
        <w:t>Het kopiëren van Producten en re-imagingrechten</w:t>
      </w:r>
      <w:bookmarkEnd w:id="49"/>
      <w:bookmarkEnd w:id="50"/>
      <w:bookmarkEnd w:id="51"/>
    </w:p>
    <w:p w14:paraId="79584FC7" w14:textId="5FA82C1C" w:rsidR="00D23B42" w:rsidRPr="001165AA" w:rsidRDefault="00D23B42" w:rsidP="00D23B42">
      <w:pPr>
        <w:spacing w:before="120" w:line="240" w:lineRule="auto"/>
      </w:pPr>
      <w:r>
        <w:rPr>
          <w:rFonts w:eastAsia="Times New Roman" w:cs="Times New Roman"/>
          <w:color w:val="505050"/>
          <w:szCs w:val="20"/>
        </w:rPr>
        <w:t>Uw geregistreerde</w:t>
      </w:r>
      <w:r>
        <w:t xml:space="preserve"> </w:t>
      </w:r>
      <w:r>
        <w:rPr>
          <w:rFonts w:eastAsia="Times New Roman" w:cs="Times New Roman"/>
          <w:color w:val="505050"/>
          <w:szCs w:val="20"/>
        </w:rPr>
        <w:t>Aankoopaccounts mogen zoveel kopieën van de Producten maken als zij nodig hebben voor het distribueren ervan binnen uw organisatie.</w:t>
      </w:r>
      <w:r w:rsidR="00F14776">
        <w:rPr>
          <w:rFonts w:eastAsia="Times New Roman" w:cs="Times New Roman"/>
          <w:color w:val="505050"/>
          <w:szCs w:val="20"/>
        </w:rPr>
        <w:t xml:space="preserve"> </w:t>
      </w:r>
      <w:r>
        <w:rPr>
          <w:rFonts w:eastAsia="Times New Roman" w:cs="Times New Roman"/>
          <w:color w:val="505050"/>
          <w:szCs w:val="20"/>
        </w:rPr>
        <w:t>De kopieën moeten correct en compleet zijn (inclusief auteursrecht- en merkaanduidingen) en worden gemaakt van masterkopieën die zijn verkregen van een door Microsoft goedgekeurd servicepunt.</w:t>
      </w:r>
      <w:r w:rsidR="00F14776">
        <w:rPr>
          <w:rFonts w:eastAsia="Times New Roman" w:cs="Times New Roman"/>
          <w:color w:val="505050"/>
          <w:szCs w:val="20"/>
        </w:rPr>
        <w:t xml:space="preserve"> </w:t>
      </w:r>
      <w:r>
        <w:rPr>
          <w:rFonts w:eastAsia="Times New Roman" w:cs="Times New Roman"/>
          <w:color w:val="505050"/>
          <w:szCs w:val="20"/>
        </w:rPr>
        <w:t>Aankoopaccounts mogen gebruikmaken van een derde partij om deze kopieën te maken. U en uw accounts blijven echter verantwoordelijk voor de daden van de derde partij.</w:t>
      </w:r>
      <w:r w:rsidR="00F14776">
        <w:t xml:space="preserve"> </w:t>
      </w:r>
    </w:p>
    <w:p w14:paraId="4BF978AF" w14:textId="52D34FFD" w:rsidR="00D23B42" w:rsidRPr="001165AA" w:rsidRDefault="00D23B42" w:rsidP="00D23B42">
      <w:pPr>
        <w:spacing w:before="120" w:line="240" w:lineRule="auto"/>
      </w:pPr>
      <w:r>
        <w:rPr>
          <w:rFonts w:eastAsia="Times New Roman" w:cs="Times New Roman"/>
          <w:color w:val="505050"/>
          <w:szCs w:val="20"/>
        </w:rPr>
        <w:t>In bepaalde gevallen is re-imaging toegestaan met gebruik van de Productmedia.</w:t>
      </w:r>
      <w:r w:rsidR="00F14776">
        <w:rPr>
          <w:rFonts w:eastAsia="Times New Roman" w:cs="Times New Roman"/>
          <w:color w:val="505050"/>
          <w:szCs w:val="20"/>
        </w:rPr>
        <w:t xml:space="preserve"> </w:t>
      </w:r>
      <w:r>
        <w:rPr>
          <w:rFonts w:eastAsia="Times New Roman" w:cs="Times New Roman"/>
          <w:color w:val="505050"/>
          <w:szCs w:val="20"/>
        </w:rPr>
        <w:t>Indien een Product in licentie werd gegeven (1) door</w:t>
      </w:r>
      <w:r w:rsidR="004E781A">
        <w:rPr>
          <w:rFonts w:eastAsia="Times New Roman" w:cs="Times New Roman"/>
          <w:color w:val="505050"/>
          <w:szCs w:val="20"/>
        </w:rPr>
        <w:t> </w:t>
      </w:r>
      <w:r>
        <w:rPr>
          <w:rFonts w:eastAsia="Times New Roman" w:cs="Times New Roman"/>
          <w:color w:val="505050"/>
          <w:szCs w:val="20"/>
        </w:rPr>
        <w:t>een Original Equipment Manufacturer (OEM), (2) als een Full Packaged Product via de detailhandel of (3) ingevolge een ander Microsoft-programma, dan mogen de media die worden verstrekt op grond van de MPSA algemeen worden gebruikt om images te maken in plaats van de kopieën die via die afzonderlijke bron zijn verstrekt.</w:t>
      </w:r>
      <w:r w:rsidR="00F14776">
        <w:rPr>
          <w:rFonts w:eastAsia="Times New Roman" w:cs="Times New Roman"/>
          <w:color w:val="505050"/>
          <w:szCs w:val="20"/>
        </w:rPr>
        <w:t xml:space="preserve"> </w:t>
      </w:r>
      <w:r>
        <w:rPr>
          <w:rFonts w:eastAsia="Times New Roman" w:cs="Times New Roman"/>
          <w:color w:val="505050"/>
          <w:szCs w:val="20"/>
        </w:rPr>
        <w:t>Dit recht wordt gegeven onder de volgende voorwaarden:</w:t>
      </w:r>
    </w:p>
    <w:p w14:paraId="3C97A0EC" w14:textId="77777777" w:rsidR="00D23B42" w:rsidRPr="001165AA" w:rsidRDefault="00D23B42" w:rsidP="00D23B42">
      <w:pPr>
        <w:pStyle w:val="BodyText"/>
        <w:numPr>
          <w:ilvl w:val="0"/>
          <w:numId w:val="16"/>
        </w:numPr>
        <w:spacing w:after="0"/>
      </w:pPr>
      <w:r>
        <w:t>Voor elk Product waarvoor re-imaging is uitgevoerd, moeten afzonderlijke licenties worden verkregen van de afzonderlijke leveringsbron.</w:t>
      </w:r>
    </w:p>
    <w:p w14:paraId="2005654A" w14:textId="20AD8EE7" w:rsidR="00D23B42" w:rsidRPr="001165AA" w:rsidRDefault="00D23B42" w:rsidP="00D23B42">
      <w:pPr>
        <w:pStyle w:val="BodyText"/>
        <w:numPr>
          <w:ilvl w:val="0"/>
          <w:numId w:val="16"/>
        </w:numPr>
        <w:spacing w:after="0"/>
      </w:pPr>
      <w:r>
        <w:t>Het Product, de taal, de versie en de onderdelen van de gemaakte kopieën moeten identiek zijn aan het Product, de taal, de versie</w:t>
      </w:r>
      <w:r w:rsidR="004E781A">
        <w:t> </w:t>
      </w:r>
      <w:r>
        <w:t xml:space="preserve">en alle onderdelen van de kopieën die ze vervangen, en het aantal kopieën van het Product waarvoor en gevallen waarin </w:t>
      </w:r>
      <w:r w:rsidR="00642ADB">
        <w:br/>
      </w:r>
      <w:r>
        <w:t>re-imaging is uitgevoerd moet gelijk blijven.</w:t>
      </w:r>
    </w:p>
    <w:p w14:paraId="0A0B7C69" w14:textId="3ED72F45" w:rsidR="00D23B42" w:rsidRPr="001165AA" w:rsidRDefault="00D23B42" w:rsidP="00D23B42">
      <w:pPr>
        <w:pStyle w:val="BodyText"/>
        <w:numPr>
          <w:ilvl w:val="0"/>
          <w:numId w:val="16"/>
        </w:numPr>
        <w:spacing w:after="0"/>
      </w:pPr>
      <w:r>
        <w:t>Met uitzondering van kopieën van een operating system en kopieën van Producten waarvoor in het kader van een ander Microsoft-programma een Licentie is afgenomen, moet het Producttype (</w:t>
      </w:r>
      <w:r>
        <w:rPr>
          <w:i/>
        </w:rPr>
        <w:t>bijvoorbeeld</w:t>
      </w:r>
      <w:r>
        <w:t xml:space="preserve"> upgrade of volledige licentie) waarvoor re-imaging is uitgevoerd, gelijk zijn aan het Producttype dat is gelicentieerd van de afzonderlijke bron.</w:t>
      </w:r>
    </w:p>
    <w:p w14:paraId="75B08848" w14:textId="2276119B" w:rsidR="00D23B42" w:rsidRPr="001165AA" w:rsidRDefault="00D23B42" w:rsidP="00D23B42">
      <w:pPr>
        <w:pStyle w:val="BodyText"/>
        <w:numPr>
          <w:ilvl w:val="0"/>
          <w:numId w:val="16"/>
        </w:numPr>
        <w:spacing w:after="0"/>
      </w:pPr>
      <w:r>
        <w:t>Het Aankoopaccount dient zich te houden aan Productspecifieke processen of vereisten voor re-imaging, zoals bepaald in de Productvoorwaarden.</w:t>
      </w:r>
    </w:p>
    <w:p w14:paraId="10691E95" w14:textId="03CAA742" w:rsidR="00D23B42" w:rsidRPr="001165AA" w:rsidRDefault="00D23B42" w:rsidP="00D23B42">
      <w:pPr>
        <w:pStyle w:val="BodyText"/>
        <w:numPr>
          <w:ilvl w:val="0"/>
          <w:numId w:val="16"/>
        </w:numPr>
        <w:spacing w:after="0"/>
      </w:pPr>
      <w:r>
        <w:t>De Producten waarvoor re-imaging is uitgevoerd, blijven onderhevig aan de voorwaarden en gebruiksrechten van de licentie die</w:t>
      </w:r>
      <w:r w:rsidR="00F14776">
        <w:t> </w:t>
      </w:r>
      <w:r>
        <w:t>is</w:t>
      </w:r>
      <w:r w:rsidR="00642ADB">
        <w:t> </w:t>
      </w:r>
      <w:r>
        <w:t>verkregen van de afzonderlijke bron.</w:t>
      </w:r>
      <w:r w:rsidR="00F14776">
        <w:t xml:space="preserve"> </w:t>
      </w:r>
    </w:p>
    <w:p w14:paraId="2BC6E750" w14:textId="7B1165BC" w:rsidR="00D23B42" w:rsidRPr="001165AA" w:rsidRDefault="00D23B42" w:rsidP="00D23B42">
      <w:pPr>
        <w:pStyle w:val="Thirdheading"/>
      </w:pPr>
      <w:r>
        <w:rPr>
          <w:b/>
        </w:rPr>
        <w:t>Kopieën voor training/evaluatie en back-up</w:t>
      </w:r>
      <w:r w:rsidR="00F14776">
        <w:rPr>
          <w:b/>
        </w:rPr>
        <w:t xml:space="preserve">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Voor alle Producten uitgezonderd Online Diensten mag elk Aankoopaccount (1) tot 20 gratis kopieën van een gelicentieerd Product maken binnen een vast opleidingscentrum op haar bedrijfsterreinen voor trainingsdoeleinden met betrekking tot het betreffende Product, (2) tot 10 gratis kopieën van een Product gebruiken voor een evaluatieperiode van 60 dagen en (3) voor elke afzonderlijke geografische locatie één gratis kopie van elk gelicentieerd Product maken voor back-up- en archiveringsdoeleinden.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855837"/>
      <w:r>
        <w:rPr>
          <w:rFonts w:asciiTheme="majorHAnsi" w:eastAsiaTheme="majorEastAsia" w:hAnsiTheme="majorHAnsi" w:cstheme="majorBidi"/>
          <w:bCs/>
          <w:color w:val="8064A2" w:themeColor="accent4"/>
          <w:sz w:val="28"/>
          <w:szCs w:val="26"/>
        </w:rPr>
        <w:t>Proces voor overdracht van licenties</w:t>
      </w:r>
      <w:bookmarkEnd w:id="52"/>
      <w:bookmarkEnd w:id="53"/>
      <w:bookmarkEnd w:id="54"/>
    </w:p>
    <w:p w14:paraId="2067A699" w14:textId="680A325A" w:rsidR="0053246B" w:rsidRPr="001165AA" w:rsidRDefault="00D23B42" w:rsidP="00D23B42">
      <w:pPr>
        <w:pStyle w:val="BodyText"/>
      </w:pPr>
      <w:r>
        <w:t xml:space="preserve">U moet Microsoft op de hoogte stellen van een licentieoverdracht door een formulier kennisgeving overdracht te verkrijgen op </w:t>
      </w:r>
      <w:hyperlink r:id="rId23" w:history="1">
        <w:r>
          <w:rPr>
            <w:rStyle w:val="Hyperlink"/>
          </w:rPr>
          <w:t>http://www.microsoft.com/licensing/contracts</w:t>
        </w:r>
      </w:hyperlink>
      <w:r>
        <w:t xml:space="preserve"> in te vullen en op te sturen naar Microsoft voordat de licentieoverdracht plaatsvindt.</w:t>
      </w:r>
      <w:r w:rsidR="00F14776">
        <w:t xml:space="preserve"> </w:t>
      </w:r>
      <w:r>
        <w:t>Overdrachten van licenties zijn alleen geldig indien u de toepasselijke Product Use Rights, gebruiksbeperkingen, aansprakelijkheidsbeperkingen (met inbegrip van uitsluitingen en garantiebepalingen) en de overdrachtbeperkingen beschreven in</w:t>
      </w:r>
      <w:r w:rsidR="00F14776">
        <w:t> </w:t>
      </w:r>
      <w:r>
        <w:t>dit</w:t>
      </w:r>
      <w:r w:rsidR="00642ADB">
        <w:t> </w:t>
      </w:r>
      <w:r>
        <w:t>artikel aan de partij waaraan wordt overgedragen verstrekt, en de partij waaraan wordt overgedragen verstrekt deze schriftelijk accepteert.</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855838"/>
      <w:r>
        <w:rPr>
          <w:rFonts w:asciiTheme="majorHAnsi" w:eastAsiaTheme="majorEastAsia" w:hAnsiTheme="majorHAnsi" w:cstheme="majorBidi"/>
          <w:bCs/>
          <w:color w:val="8064A2" w:themeColor="accent4"/>
          <w:sz w:val="28"/>
          <w:szCs w:val="26"/>
        </w:rPr>
        <w:t xml:space="preserve">Verificatieproces en </w:t>
      </w:r>
      <w:r>
        <w:rPr>
          <w:rFonts w:asciiTheme="majorHAnsi" w:eastAsiaTheme="majorEastAsia" w:hAnsiTheme="majorHAnsi"/>
          <w:color w:val="8064A2" w:themeColor="accent4"/>
          <w:sz w:val="28"/>
        </w:rPr>
        <w:t>Beperkingen</w:t>
      </w:r>
      <w:bookmarkEnd w:id="55"/>
      <w:r>
        <w:rPr>
          <w:rFonts w:asciiTheme="majorHAnsi" w:eastAsiaTheme="majorEastAsia" w:hAnsiTheme="majorHAnsi"/>
          <w:color w:val="8064A2" w:themeColor="accent4"/>
          <w:sz w:val="28"/>
        </w:rPr>
        <w:t xml:space="preserve"> </w:t>
      </w:r>
    </w:p>
    <w:p w14:paraId="26061F69" w14:textId="67DBE35D" w:rsidR="00D23B42" w:rsidRPr="001165AA" w:rsidRDefault="00577E2B" w:rsidP="00754E04">
      <w:pPr>
        <w:pStyle w:val="BodyText"/>
      </w:pPr>
      <w:r>
        <w:t>Microsoft stelt u ten minste 30 dagen van tevoren in kennis van haar voornemen om uw naleving van de licentievoorwaarden voor de Producten die u en uw Gelieerde Ondernemingen gebruiken of distribueren, te controleren.</w:t>
      </w:r>
      <w:r w:rsidR="00F14776">
        <w:t xml:space="preserve"> </w:t>
      </w:r>
      <w:r>
        <w:t>Microsoft zal een onafhankelijke controleur inschakelen, die tot geheimhouding verplicht zal zijn.</w:t>
      </w:r>
      <w:r w:rsidR="00F14776">
        <w:t xml:space="preserve"> </w:t>
      </w:r>
      <w:r>
        <w:t>De informatie die wordt verzameld tijdens de zelfcontrole wordt uitsluitend gebruikt voor het vaststellen van de naleving.</w:t>
      </w:r>
      <w:r w:rsidR="00F14776">
        <w:t xml:space="preserve"> </w:t>
      </w:r>
      <w:r>
        <w:t>Deze controles zullen plaatsvinden tijdens normale kantooruren en op zodanige wijze dat</w:t>
      </w:r>
      <w:r w:rsidR="00642ADB">
        <w:t> </w:t>
      </w:r>
      <w:r>
        <w:t xml:space="preserve">uw activiteiten niet op onredelijke wijze worden verstoord.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855839"/>
      <w:bookmarkStart w:id="57" w:name="_Toc403380325"/>
      <w:bookmarkStart w:id="58" w:name="_Toc403985043"/>
      <w:r>
        <w:rPr>
          <w:rFonts w:asciiTheme="majorHAnsi" w:eastAsiaTheme="majorEastAsia" w:hAnsiTheme="majorHAnsi" w:cstheme="majorBidi"/>
          <w:bCs/>
          <w:color w:val="8064A2" w:themeColor="accent4"/>
          <w:sz w:val="28"/>
          <w:szCs w:val="26"/>
        </w:rPr>
        <w:t>Afstotingen</w:t>
      </w:r>
      <w:bookmarkEnd w:id="56"/>
    </w:p>
    <w:p w14:paraId="49773C0E" w14:textId="45A30E47" w:rsidR="003C0DC6" w:rsidRPr="001165AA" w:rsidRDefault="003C0DC6" w:rsidP="00754E04">
      <w:pPr>
        <w:pStyle w:val="BodyText"/>
      </w:pPr>
      <w:r>
        <w:t>Indien u van plan bent meer dan tien procent van uw licentie af te stoten in verband met een afstoting van een Gelieerde Onderneming, een bedrijfsonderdeel of een van de bedrijfsonderdelen van een Gelieerde Onderneming, zal Microsoft te goeder trouw met u samenwerken om de overdracht in te passen.</w:t>
      </w:r>
    </w:p>
    <w:p w14:paraId="53EFC294" w14:textId="671FBE23" w:rsidR="00D23B42" w:rsidRPr="001165AA" w:rsidRDefault="00D23B42" w:rsidP="00D7507A">
      <w:pPr>
        <w:pStyle w:val="Hdg1noborder"/>
        <w:spacing w:before="120" w:after="120" w:line="240" w:lineRule="auto"/>
        <w:rPr>
          <w:rFonts w:eastAsiaTheme="majorEastAsia"/>
        </w:rPr>
      </w:pPr>
      <w:bookmarkStart w:id="59" w:name="_Toc457855840"/>
      <w:r w:rsidRPr="0046531E">
        <w:rPr>
          <w:rFonts w:asciiTheme="majorHAnsi" w:eastAsiaTheme="majorEastAsia" w:hAnsiTheme="majorHAnsi" w:cstheme="majorBidi"/>
          <w:bCs/>
          <w:color w:val="8064A2" w:themeColor="accent4"/>
          <w:kern w:val="0"/>
          <w:sz w:val="28"/>
          <w:szCs w:val="26"/>
          <w:lang w:eastAsia="en-US" w:bidi="ar-SA"/>
        </w:rPr>
        <w:lastRenderedPageBreak/>
        <w:t>Natuurrampen</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13EEB4EF" w:rsidR="00D23B42" w:rsidRPr="001165AA" w:rsidRDefault="00D23B42" w:rsidP="00D7507A">
      <w:pPr>
        <w:pStyle w:val="BodyText"/>
      </w:pPr>
      <w:r>
        <w:t>In het geval van een natuurramp biedt Microsoft mogelijk aanvullende assistentie of aanvullende rechten aan door deze te plaatsen op</w:t>
      </w:r>
      <w:r w:rsidR="00642ADB">
        <w:t> </w:t>
      </w:r>
      <w:hyperlink r:id="rId24" w:history="1">
        <w:r>
          <w:rPr>
            <w:rStyle w:val="Hyperlink"/>
          </w:rPr>
          <w:t>http://www.microsoft.com</w:t>
        </w:r>
      </w:hyperlink>
      <w:r w:rsidRPr="00B20275">
        <w:rPr>
          <w:color w:val="auto"/>
        </w:rPr>
        <w:t>.</w:t>
      </w:r>
    </w:p>
    <w:p w14:paraId="541E496D" w14:textId="559D9BCB" w:rsidR="00D23B42" w:rsidRPr="001165AA" w:rsidRDefault="00D23B42" w:rsidP="00CC6A48">
      <w:pPr>
        <w:pStyle w:val="Hdg1noborder"/>
      </w:pPr>
      <w:bookmarkStart w:id="60" w:name="_Toc403380326"/>
      <w:bookmarkStart w:id="61" w:name="_Toc403985044"/>
      <w:bookmarkStart w:id="62" w:name="_Toc457855841"/>
      <w:r>
        <w:t xml:space="preserve">Artikel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855842"/>
      <w:r>
        <w:rPr>
          <w:rFonts w:asciiTheme="majorHAnsi" w:eastAsiaTheme="majorEastAsia" w:hAnsiTheme="majorHAnsi" w:cstheme="majorBidi"/>
          <w:color w:val="8064A2" w:themeColor="accent4"/>
          <w:sz w:val="28"/>
          <w:szCs w:val="26"/>
        </w:rPr>
        <w:t>Wijzigingen in de Licentiehandleiding in de laatste 12 maanden</w:t>
      </w:r>
      <w:bookmarkEnd w:id="63"/>
      <w:bookmarkEnd w:id="64"/>
      <w:bookmarkEnd w:id="65"/>
    </w:p>
    <w:p w14:paraId="001EC066" w14:textId="3030C66C" w:rsidR="00884731" w:rsidRPr="001165AA" w:rsidRDefault="008B5155" w:rsidP="00884731">
      <w:pPr>
        <w:pStyle w:val="BodyText"/>
        <w:numPr>
          <w:ilvl w:val="0"/>
          <w:numId w:val="16"/>
        </w:numPr>
        <w:spacing w:after="0"/>
      </w:pPr>
      <w:r>
        <w:t>In augustus 2016 bijgewerkt in verband met de verwijdering van Software Assurance-informatie uit de Licentiehandleiding, beschikbaarheid van het Microsoft Business Center (voorheen bekend als het Volume Licensing Center) voor alle klanten, de</w:t>
      </w:r>
      <w:r w:rsidR="00642ADB">
        <w:t> </w:t>
      </w:r>
      <w:r>
        <w:t>mogelijkheid van de aankoop van Step-Ups en andere overstapopties op grond van de MPSA, en verduidelijking van de formulering op basis van feedback van klanten.</w:t>
      </w:r>
      <w:r w:rsidR="00F14776">
        <w:t xml:space="preserve"> </w:t>
      </w:r>
      <w:r>
        <w:t>De voorwaarden die van toepassing zijn op Software Assurance die u hebt aangeschaft op grond van de MPSA zijn te vinden in de Productvoorwaarden.</w:t>
      </w:r>
    </w:p>
    <w:p w14:paraId="39F904CA" w14:textId="3856F0FC" w:rsidR="00D6443C" w:rsidRPr="001165AA" w:rsidRDefault="00D6443C" w:rsidP="00F83C1F">
      <w:pPr>
        <w:pStyle w:val="BodyText"/>
        <w:numPr>
          <w:ilvl w:val="0"/>
          <w:numId w:val="16"/>
        </w:numPr>
        <w:spacing w:after="0"/>
      </w:pPr>
      <w:r>
        <w:t>In maart 2016 bijgewerkt in verband met een nieuwe klantenportal op bepaalde locaties (</w:t>
      </w:r>
      <w:r w:rsidR="00E85932">
        <w:t>“</w:t>
      </w:r>
      <w:r>
        <w:t>Microsoft Business Center</w:t>
      </w:r>
      <w:r w:rsidR="00E85932">
        <w:t>”</w:t>
      </w:r>
      <w:r>
        <w:t>), de ondersteuning van abonnementen met de looptijd van een heel jaar, de toevoeging van een abonnementsoptie met korte looptijd</w:t>
      </w:r>
      <w:r w:rsidR="00642ADB">
        <w:t> </w:t>
      </w:r>
      <w:r>
        <w:t>voor sommige Producten, en verduidelijking van de formulering naar aanleiding van feedback van klanten.</w:t>
      </w:r>
    </w:p>
    <w:p w14:paraId="402A1F99" w14:textId="561AE932" w:rsidR="00686E90" w:rsidRPr="001165AA" w:rsidRDefault="00686E90" w:rsidP="00F83C1F">
      <w:pPr>
        <w:pStyle w:val="BodyText"/>
        <w:numPr>
          <w:ilvl w:val="0"/>
          <w:numId w:val="16"/>
        </w:numPr>
        <w:spacing w:after="0"/>
      </w:pPr>
      <w:r>
        <w:t>Bijgewerkt in augustus 2015 naar aanleiding van aanvullende Azure Services, Online Diensten en opties voor aankopen van</w:t>
      </w:r>
      <w:r w:rsidR="00F14776">
        <w:t> </w:t>
      </w:r>
      <w:r>
        <w:t>Pakketten en onder verwijzing naar en ter uitlijning met het document Productvoorwaarden.</w:t>
      </w:r>
      <w:r w:rsidR="00F14776">
        <w:t xml:space="preserve"> </w:t>
      </w:r>
      <w:r>
        <w:t>Met ingang van 1 juli 2015 vervangen</w:t>
      </w:r>
      <w:r w:rsidR="00642ADB">
        <w:t> </w:t>
      </w:r>
      <w:r>
        <w:t xml:space="preserve">deze Productvoorwaarden zowel het document Product List als het document Product Use Rights (PUR).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855843"/>
      <w:r>
        <w:lastRenderedPageBreak/>
        <w:t>Bijlage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855844"/>
      <w:bookmarkStart w:id="71" w:name="_Toc403380329"/>
      <w:r>
        <w:rPr>
          <w:rFonts w:asciiTheme="majorHAnsi" w:eastAsiaTheme="majorEastAsia" w:hAnsiTheme="majorHAnsi" w:cstheme="majorBidi"/>
          <w:bCs/>
          <w:color w:val="8064A2" w:themeColor="accent4"/>
          <w:sz w:val="28"/>
          <w:szCs w:val="26"/>
        </w:rPr>
        <w:t>Definitie van R</w:t>
      </w:r>
      <w:r>
        <w:rPr>
          <w:rFonts w:asciiTheme="majorHAnsi" w:eastAsiaTheme="majorEastAsia" w:hAnsiTheme="majorHAnsi" w:cstheme="majorBidi"/>
          <w:color w:val="8064A2" w:themeColor="accent4"/>
          <w:sz w:val="28"/>
          <w:szCs w:val="26"/>
        </w:rPr>
        <w:t>egio´s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46A1214B" w:rsidR="0074401C" w:rsidRPr="001165AA" w:rsidRDefault="0074401C" w:rsidP="00D7507A">
      <w:pPr>
        <w:pStyle w:val="BodyText"/>
      </w:pPr>
      <w:r>
        <w:t>In de onderstaande lijst worden de landen</w:t>
      </w:r>
      <w:r>
        <w:rPr>
          <w:color w:val="1F497D"/>
        </w:rPr>
        <w:t xml:space="preserve">, </w:t>
      </w:r>
      <w:r>
        <w:t>regio's en gebieden vermeld</w:t>
      </w:r>
      <w:r>
        <w:rPr>
          <w:color w:val="FF0000"/>
        </w:rPr>
        <w:t xml:space="preserve"> </w:t>
      </w:r>
      <w:r>
        <w:t>die vallen onder de definitie van de regio EMEA (Europa, Midden-Oosten en Afrika) van Microsoft, waarnaar kan worden verwezen in bepaalde landelijke voorwaarden van sommige type Aankoopaccounts.</w:t>
      </w:r>
      <w:r w:rsidR="00F14776">
        <w:t xml:space="preserve"> </w:t>
      </w:r>
      <w:r>
        <w:t>Houd er rekening mee dat de MPSA mogelijk niet in alle landen beschikbaar is.</w:t>
      </w:r>
    </w:p>
    <w:p w14:paraId="3A80FA13" w14:textId="37A99DEB" w:rsidR="003B5822" w:rsidRPr="001165AA" w:rsidRDefault="00632BEC" w:rsidP="003B5822">
      <w:pPr>
        <w:pStyle w:val="BodyText"/>
      </w:pPr>
      <w:r>
        <w:rPr>
          <w:sz w:val="14"/>
        </w:rPr>
        <w:t>Afghanistan, Albanië, Algerije, Andorra, Angola, Armenië, Azerbaijan, Bahrein, België, Benin, Bosnië en Herzegovina, Botswana, Bulgarije, Burkina Faso, Burundi, Centraal-Afrikaanse Republiek, Comoren, Congo, Congo (Democratische Republiek), Cyprus, Denemarken, Djibouti, Duitsland, Egypte, Equatoriaal-Guinea, Eritrea, Estland, Ethiopië, Finland, Frankrijk, Frans-Polynesië, Gabon, Gambia, Georgië, Ghana, Griekenland, Guinee, Guinee-Bissau, Hongarije, Ierland, IJsland, Irak, Israël, Italië, Ivoorkust, Jordanië, Kaapverdië, Kameroen, Kazachstan, Kenia, Kirgistan, Koeweit, Kroatië, Letland, Libanon, Libië, Liechtenstein, Litouwen, Luxemburg, Macedonië, Madagaskar, Malawi, Mali, Malta, Marokko, Mauritanië, Mauritius, Moldavië, Monaco, Mongolië, Montenegro, Mozambique, Namibië, Nederland, Nieuw-Caledonië, Niger, Nigeria, Noorwegen, Oeganda, Oekraïne, Oezbekistan, Oman, Oostenrijk, Pakistan, Polen, Portugal, Qatar, Roemenië, Rusland, Rwanda, San Marino, Saoedi-Arabië, Senegal, Servië, Seychellen, Sierra Leone, Slowakije, Slovenië, Somalië, Spanje, Syrië, Tadzjikistan, Tanzania, Togo, Tsjaad, Tsjechische Republiek, Tunesië, Turkije, Turkmenistan, Vaticaanstad, Verenigde Arabische Emiraten, Verenigd Koninkrijk, Wit-Rusland, Yemen, Zambia, Zimbabwe, Zuid-Afrika, Zuid-Soedan, Zweden, Zwitserland</w:t>
      </w:r>
      <w:r w:rsidRPr="00C141FF">
        <w:rPr>
          <w:sz w:val="14"/>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F64E14" w14:textId="77777777" w:rsidR="005230C6" w:rsidRDefault="005230C6" w:rsidP="00B85670">
      <w:pPr>
        <w:spacing w:line="240" w:lineRule="auto"/>
      </w:pPr>
      <w:r>
        <w:separator/>
      </w:r>
    </w:p>
  </w:endnote>
  <w:endnote w:type="continuationSeparator" w:id="0">
    <w:p w14:paraId="417CDCE1" w14:textId="77777777" w:rsidR="005230C6" w:rsidRDefault="005230C6" w:rsidP="00B85670">
      <w:pPr>
        <w:spacing w:line="240" w:lineRule="auto"/>
      </w:pPr>
      <w:r>
        <w:continuationSeparator/>
      </w:r>
    </w:p>
  </w:endnote>
  <w:endnote w:type="continuationNotice" w:id="1">
    <w:p w14:paraId="22C34009" w14:textId="77777777" w:rsidR="005230C6" w:rsidRDefault="005230C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A00002AF" w:usb1="40002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Batang">
    <w:altName w:val="바탕"/>
    <w:panose1 w:val="020B0503020000020004"/>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E847D8" w14:textId="77777777" w:rsidR="00AC2E56" w:rsidRDefault="00AC2E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DB5E4" w14:textId="77777777" w:rsidR="00AC2E56" w:rsidRDefault="00AC2E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10455438" w:rsidR="0092123D" w:rsidRPr="007E0C74" w:rsidRDefault="0092123D" w:rsidP="00BD5A0B">
    <w:pPr>
      <w:pStyle w:val="Footer"/>
      <w:tabs>
        <w:tab w:val="clear" w:pos="4680"/>
        <w:tab w:val="clear" w:pos="9360"/>
        <w:tab w:val="right" w:pos="10800"/>
      </w:tabs>
      <w:rPr>
        <w:sz w:val="16"/>
        <w:szCs w:val="16"/>
        <w:lang w:val="en-US" w:eastAsia="en-US" w:bidi="ar-SA"/>
      </w:rPr>
    </w:pPr>
    <w:r w:rsidRPr="007E0C74">
      <w:rPr>
        <w:sz w:val="16"/>
        <w:szCs w:val="16"/>
        <w:lang w:val="en-US" w:eastAsia="en-US" w:bidi="ar-SA"/>
      </w:rPr>
      <w:t>© 2016 Microsoft Corporation.</w:t>
    </w:r>
    <w:r w:rsidR="00F14776" w:rsidRPr="007E0C74">
      <w:rPr>
        <w:sz w:val="16"/>
        <w:szCs w:val="16"/>
        <w:lang w:val="en-US" w:eastAsia="en-US" w:bidi="ar-SA"/>
      </w:rPr>
      <w:t xml:space="preserve"> </w:t>
    </w:r>
    <w:r w:rsidRPr="007E0C74">
      <w:rPr>
        <w:sz w:val="16"/>
        <w:szCs w:val="16"/>
        <w:lang w:val="en-US" w:eastAsia="en-US" w:bidi="ar-SA"/>
      </w:rPr>
      <w:t>All rights reserved.</w:t>
    </w:r>
  </w:p>
  <w:p w14:paraId="3AE7A789" w14:textId="36F11EB9" w:rsidR="0092123D" w:rsidRPr="00F90F7D" w:rsidRDefault="0092123D" w:rsidP="00BD5A0B">
    <w:pPr>
      <w:pStyle w:val="Footer"/>
      <w:tabs>
        <w:tab w:val="clear" w:pos="4680"/>
        <w:tab w:val="clear" w:pos="9360"/>
        <w:tab w:val="right" w:pos="10800"/>
      </w:tabs>
      <w:rPr>
        <w:rStyle w:val="LogoportDoNotTranslate"/>
      </w:rPr>
    </w:pPr>
    <w:r w:rsidRPr="007E0C74">
      <w:rPr>
        <w:sz w:val="16"/>
        <w:szCs w:val="16"/>
        <w:lang w:val="en-US" w:eastAsia="en-US" w:bidi="ar-SA"/>
      </w:rPr>
      <w:t>Microsoft is a registered trademark of Microsoft Corporation in the United States and/or other countries</w:t>
    </w:r>
    <w:r>
      <w:rPr>
        <w:rStyle w:val="LogoportDoNotTranslate"/>
      </w:rPr>
      <w:tab/>
    </w:r>
    <w:r w:rsidRPr="007E0C74">
      <w:rPr>
        <w:szCs w:val="18"/>
        <w:lang w:val="en-US" w:eastAsia="en-US" w:bidi="ar-SA"/>
      </w:rPr>
      <w:fldChar w:fldCharType="begin"/>
    </w:r>
    <w:r w:rsidRPr="007E0C74">
      <w:rPr>
        <w:szCs w:val="18"/>
        <w:lang w:val="en-US" w:eastAsia="en-US" w:bidi="ar-SA"/>
      </w:rPr>
      <w:instrText xml:space="preserve"> PAGE   \* MERGEFORMAT </w:instrText>
    </w:r>
    <w:r w:rsidRPr="007E0C74">
      <w:rPr>
        <w:szCs w:val="18"/>
        <w:lang w:val="en-US" w:eastAsia="en-US" w:bidi="ar-SA"/>
      </w:rPr>
      <w:fldChar w:fldCharType="separate"/>
    </w:r>
    <w:r w:rsidR="00AC2E56">
      <w:rPr>
        <w:noProof/>
        <w:szCs w:val="18"/>
        <w:lang w:val="en-US" w:eastAsia="en-US" w:bidi="ar-SA"/>
      </w:rPr>
      <w:t>1</w:t>
    </w:r>
    <w:r w:rsidRPr="007E0C74">
      <w:rPr>
        <w:szCs w:val="18"/>
        <w:lang w:val="en-US" w:eastAsia="en-US" w:bidi="ar-SA"/>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1BF7C6" w14:textId="77777777" w:rsidR="005230C6" w:rsidRDefault="005230C6" w:rsidP="00B85670">
      <w:pPr>
        <w:spacing w:line="240" w:lineRule="auto"/>
      </w:pPr>
      <w:r>
        <w:separator/>
      </w:r>
    </w:p>
  </w:footnote>
  <w:footnote w:type="continuationSeparator" w:id="0">
    <w:p w14:paraId="0D1A5B2E" w14:textId="77777777" w:rsidR="005230C6" w:rsidRDefault="005230C6" w:rsidP="00B85670">
      <w:pPr>
        <w:spacing w:line="240" w:lineRule="auto"/>
      </w:pPr>
      <w:r>
        <w:continuationSeparator/>
      </w:r>
    </w:p>
  </w:footnote>
  <w:footnote w:type="continuationNotice" w:id="1">
    <w:p w14:paraId="7BC86372" w14:textId="77777777" w:rsidR="005230C6" w:rsidRDefault="005230C6">
      <w:pPr>
        <w:spacing w:line="240" w:lineRule="auto"/>
      </w:pPr>
    </w:p>
  </w:footnote>
  <w:footnote w:id="2">
    <w:p w14:paraId="6C19DABF" w14:textId="12C3D6BB" w:rsidR="00F14776" w:rsidRDefault="00F14776" w:rsidP="00F14776">
      <w:pPr>
        <w:pStyle w:val="FootnoteText"/>
      </w:pPr>
      <w:r w:rsidRPr="007B5219">
        <w:rPr>
          <w:rStyle w:val="FootnoteReference"/>
          <w:sz w:val="18"/>
        </w:rPr>
        <w:footnoteRef/>
      </w:r>
      <w:r>
        <w:rPr>
          <w:sz w:val="14"/>
        </w:rPr>
        <w:t xml:space="preserve"> </w:t>
      </w:r>
      <w:r w:rsidRPr="00F14776">
        <w:rPr>
          <w:sz w:val="14"/>
        </w:rPr>
        <w:t>Fysieke handtekening van elektronische opgestelde overeenkomsten wordt ondersteund, waar nodig.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FDF7D2" w14:textId="77777777" w:rsidR="00AC2E56" w:rsidRDefault="00AC2E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06281"/>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684E"/>
    <w:rsid w:val="00066FCF"/>
    <w:rsid w:val="00071079"/>
    <w:rsid w:val="000720F7"/>
    <w:rsid w:val="00073A60"/>
    <w:rsid w:val="000759FF"/>
    <w:rsid w:val="00082282"/>
    <w:rsid w:val="00083375"/>
    <w:rsid w:val="000843AA"/>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0F3"/>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1540"/>
    <w:rsid w:val="00322F73"/>
    <w:rsid w:val="00323AB4"/>
    <w:rsid w:val="00323AE8"/>
    <w:rsid w:val="00324A5C"/>
    <w:rsid w:val="00325973"/>
    <w:rsid w:val="00331F26"/>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416"/>
    <w:rsid w:val="003B0CE1"/>
    <w:rsid w:val="003B2173"/>
    <w:rsid w:val="003B3274"/>
    <w:rsid w:val="003B3401"/>
    <w:rsid w:val="003B5822"/>
    <w:rsid w:val="003C0DC6"/>
    <w:rsid w:val="003C15F7"/>
    <w:rsid w:val="003C692B"/>
    <w:rsid w:val="003C799A"/>
    <w:rsid w:val="003D2496"/>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31E"/>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E781A"/>
    <w:rsid w:val="004F130C"/>
    <w:rsid w:val="004F24E1"/>
    <w:rsid w:val="004F3FF9"/>
    <w:rsid w:val="004F47C2"/>
    <w:rsid w:val="004F6196"/>
    <w:rsid w:val="00500A17"/>
    <w:rsid w:val="0050309B"/>
    <w:rsid w:val="00503F66"/>
    <w:rsid w:val="0051230D"/>
    <w:rsid w:val="005123D9"/>
    <w:rsid w:val="0052151C"/>
    <w:rsid w:val="00521626"/>
    <w:rsid w:val="005230C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96ECC"/>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2ADB"/>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2BB0"/>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6CC2"/>
    <w:rsid w:val="00797B22"/>
    <w:rsid w:val="007A386F"/>
    <w:rsid w:val="007A5EDE"/>
    <w:rsid w:val="007A6E1C"/>
    <w:rsid w:val="007A726C"/>
    <w:rsid w:val="007B0011"/>
    <w:rsid w:val="007B134C"/>
    <w:rsid w:val="007B4E8E"/>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C74"/>
    <w:rsid w:val="007E0E51"/>
    <w:rsid w:val="007E4DEB"/>
    <w:rsid w:val="007E67BC"/>
    <w:rsid w:val="007F09D5"/>
    <w:rsid w:val="007F17B1"/>
    <w:rsid w:val="007F1CC7"/>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C83"/>
    <w:rsid w:val="00906110"/>
    <w:rsid w:val="0091089D"/>
    <w:rsid w:val="009168A2"/>
    <w:rsid w:val="00916F53"/>
    <w:rsid w:val="009174B8"/>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04C"/>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3C3D"/>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2E56"/>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0275"/>
    <w:rsid w:val="00B21920"/>
    <w:rsid w:val="00B21E66"/>
    <w:rsid w:val="00B22BC1"/>
    <w:rsid w:val="00B254AA"/>
    <w:rsid w:val="00B3325B"/>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1FF"/>
    <w:rsid w:val="00C144DF"/>
    <w:rsid w:val="00C1508A"/>
    <w:rsid w:val="00C15BBF"/>
    <w:rsid w:val="00C16124"/>
    <w:rsid w:val="00C166B6"/>
    <w:rsid w:val="00C20583"/>
    <w:rsid w:val="00C20D99"/>
    <w:rsid w:val="00C24044"/>
    <w:rsid w:val="00C25E60"/>
    <w:rsid w:val="00C27199"/>
    <w:rsid w:val="00C27AC9"/>
    <w:rsid w:val="00C30C8E"/>
    <w:rsid w:val="00C32447"/>
    <w:rsid w:val="00C415FE"/>
    <w:rsid w:val="00C41B6F"/>
    <w:rsid w:val="00C41CEB"/>
    <w:rsid w:val="00C425EF"/>
    <w:rsid w:val="00C42DB0"/>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1A9"/>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498D"/>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61"/>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3F3E"/>
    <w:rsid w:val="00E75DB5"/>
    <w:rsid w:val="00E770FC"/>
    <w:rsid w:val="00E778DC"/>
    <w:rsid w:val="00E77ED7"/>
    <w:rsid w:val="00E8024F"/>
    <w:rsid w:val="00E8140A"/>
    <w:rsid w:val="00E82782"/>
    <w:rsid w:val="00E8593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1CBD"/>
    <w:rsid w:val="00EE280B"/>
    <w:rsid w:val="00EE4FCC"/>
    <w:rsid w:val="00EE5D60"/>
    <w:rsid w:val="00EE6065"/>
    <w:rsid w:val="00EE606F"/>
    <w:rsid w:val="00EF12CF"/>
    <w:rsid w:val="00EF353E"/>
    <w:rsid w:val="00EF3BBE"/>
    <w:rsid w:val="00EF51CF"/>
    <w:rsid w:val="00EF5842"/>
    <w:rsid w:val="00EF70FE"/>
    <w:rsid w:val="00F00E9F"/>
    <w:rsid w:val="00F01441"/>
    <w:rsid w:val="00F0169F"/>
    <w:rsid w:val="00F0478C"/>
    <w:rsid w:val="00F04CC0"/>
    <w:rsid w:val="00F074C6"/>
    <w:rsid w:val="00F07980"/>
    <w:rsid w:val="00F13C70"/>
    <w:rsid w:val="00F14776"/>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3E27"/>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o9Q0koElAA8U8Oto33JzAZ47YfQ=" w:salt="1hWWdbOhcf47YKBD480JF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nl-NL" w:eastAsia="nl-NL" w:bidi="nl-NL"/>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BF418B-8F3C-4C72-A866-49AA2A77B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3874</Words>
  <Characters>22083</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2016-08-05T17:19:00Z</dcterms:created>
  <dcterms:modified xsi:type="dcterms:W3CDTF">2016-08-05T17:19:00Z</dcterms:modified>
  <cp:contentStatus/>
</cp:coreProperties>
</file>