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bendrasis licencijavimas </w:t>
      </w:r>
    </w:p>
    <w:p w14:paraId="5A22EF86" w14:textId="365A86FC" w:rsidR="00C415FE" w:rsidRPr="001165AA" w:rsidRDefault="003B5822" w:rsidP="00EA4630">
      <w:pPr>
        <w:pStyle w:val="DocTitle"/>
      </w:pPr>
      <w:r>
        <w:t>„Microsoft“ produktų ir</w:t>
      </w:r>
      <w:r w:rsidR="00A06B35">
        <w:t> </w:t>
      </w:r>
      <w:r>
        <w:t>paslaugų sutarties licencijavimo vadovas</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2016 m. rugpjūčio mėn.</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Turinys</w:t>
      </w:r>
    </w:p>
    <w:p w14:paraId="34EED2BB" w14:textId="77777777" w:rsidR="008C1C57"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4980" w:history="1">
        <w:r w:rsidR="008C1C57" w:rsidRPr="00A01CD5">
          <w:rPr>
            <w:rStyle w:val="Hyperlink"/>
          </w:rPr>
          <w:t>Dokumento paskirtis ir ištekliai</w:t>
        </w:r>
        <w:r w:rsidR="008C1C57">
          <w:rPr>
            <w:webHidden/>
          </w:rPr>
          <w:tab/>
        </w:r>
        <w:r w:rsidR="008C1C57">
          <w:rPr>
            <w:webHidden/>
          </w:rPr>
          <w:fldChar w:fldCharType="begin"/>
        </w:r>
        <w:r w:rsidR="008C1C57">
          <w:rPr>
            <w:webHidden/>
          </w:rPr>
          <w:instrText xml:space="preserve"> PAGEREF _Toc457854980 \h </w:instrText>
        </w:r>
        <w:r w:rsidR="008C1C57">
          <w:rPr>
            <w:webHidden/>
          </w:rPr>
        </w:r>
        <w:r w:rsidR="008C1C57">
          <w:rPr>
            <w:webHidden/>
          </w:rPr>
          <w:fldChar w:fldCharType="separate"/>
        </w:r>
        <w:r w:rsidR="0049255B">
          <w:rPr>
            <w:webHidden/>
          </w:rPr>
          <w:t>1</w:t>
        </w:r>
        <w:r w:rsidR="008C1C57">
          <w:rPr>
            <w:webHidden/>
          </w:rPr>
          <w:fldChar w:fldCharType="end"/>
        </w:r>
      </w:hyperlink>
    </w:p>
    <w:p w14:paraId="49172713" w14:textId="77777777" w:rsidR="008C1C57" w:rsidRDefault="00054AD0">
      <w:pPr>
        <w:pStyle w:val="TOC1"/>
        <w:rPr>
          <w:rFonts w:asciiTheme="minorHAnsi" w:eastAsiaTheme="minorEastAsia" w:hAnsiTheme="minorHAnsi"/>
          <w:color w:val="auto"/>
          <w:sz w:val="22"/>
          <w:lang w:val="en-US" w:eastAsia="en-US" w:bidi="ar-SA"/>
        </w:rPr>
      </w:pPr>
      <w:hyperlink w:anchor="_Toc457854981" w:history="1">
        <w:r w:rsidR="008C1C57" w:rsidRPr="00A01CD5">
          <w:rPr>
            <w:rStyle w:val="Hyperlink"/>
          </w:rPr>
          <w:t>1 skyrius</w:t>
        </w:r>
        <w:r w:rsidR="008C1C57">
          <w:rPr>
            <w:webHidden/>
          </w:rPr>
          <w:tab/>
        </w:r>
        <w:r w:rsidR="008C1C57">
          <w:rPr>
            <w:webHidden/>
          </w:rPr>
          <w:fldChar w:fldCharType="begin"/>
        </w:r>
        <w:r w:rsidR="008C1C57">
          <w:rPr>
            <w:webHidden/>
          </w:rPr>
          <w:instrText xml:space="preserve"> PAGEREF _Toc457854981 \h </w:instrText>
        </w:r>
        <w:r w:rsidR="008C1C57">
          <w:rPr>
            <w:webHidden/>
          </w:rPr>
        </w:r>
        <w:r w:rsidR="008C1C57">
          <w:rPr>
            <w:webHidden/>
          </w:rPr>
          <w:fldChar w:fldCharType="separate"/>
        </w:r>
        <w:r w:rsidR="0049255B">
          <w:rPr>
            <w:webHidden/>
          </w:rPr>
          <w:t>2</w:t>
        </w:r>
        <w:r w:rsidR="008C1C57">
          <w:rPr>
            <w:webHidden/>
          </w:rPr>
          <w:fldChar w:fldCharType="end"/>
        </w:r>
      </w:hyperlink>
    </w:p>
    <w:p w14:paraId="1842E743" w14:textId="77777777" w:rsidR="008C1C57" w:rsidRDefault="00054AD0">
      <w:pPr>
        <w:pStyle w:val="TOC1"/>
        <w:rPr>
          <w:rFonts w:asciiTheme="minorHAnsi" w:eastAsiaTheme="minorEastAsia" w:hAnsiTheme="minorHAnsi"/>
          <w:color w:val="auto"/>
          <w:sz w:val="22"/>
          <w:lang w:val="en-US" w:eastAsia="en-US" w:bidi="ar-SA"/>
        </w:rPr>
      </w:pPr>
      <w:hyperlink w:anchor="_Toc457854982" w:history="1">
        <w:r w:rsidR="008C1C57" w:rsidRPr="00A01CD5">
          <w:rPr>
            <w:rStyle w:val="Hyperlink"/>
            <w:rFonts w:asciiTheme="majorHAnsi" w:eastAsiaTheme="majorEastAsia" w:hAnsiTheme="majorHAnsi" w:cstheme="majorBidi"/>
            <w:bCs/>
          </w:rPr>
          <w:t>Ką suteikia „Microsoft“ produktų ir paslaugų teikimo sutartis</w:t>
        </w:r>
        <w:r w:rsidR="008C1C57">
          <w:rPr>
            <w:webHidden/>
          </w:rPr>
          <w:tab/>
        </w:r>
        <w:r w:rsidR="008C1C57">
          <w:rPr>
            <w:webHidden/>
          </w:rPr>
          <w:fldChar w:fldCharType="begin"/>
        </w:r>
        <w:r w:rsidR="008C1C57">
          <w:rPr>
            <w:webHidden/>
          </w:rPr>
          <w:instrText xml:space="preserve"> PAGEREF _Toc457854982 \h </w:instrText>
        </w:r>
        <w:r w:rsidR="008C1C57">
          <w:rPr>
            <w:webHidden/>
          </w:rPr>
        </w:r>
        <w:r w:rsidR="008C1C57">
          <w:rPr>
            <w:webHidden/>
          </w:rPr>
          <w:fldChar w:fldCharType="separate"/>
        </w:r>
        <w:r w:rsidR="0049255B">
          <w:rPr>
            <w:webHidden/>
          </w:rPr>
          <w:t>2</w:t>
        </w:r>
        <w:r w:rsidR="008C1C57">
          <w:rPr>
            <w:webHidden/>
          </w:rPr>
          <w:fldChar w:fldCharType="end"/>
        </w:r>
      </w:hyperlink>
    </w:p>
    <w:p w14:paraId="59AEA345" w14:textId="77777777" w:rsidR="008C1C57" w:rsidRDefault="00054AD0">
      <w:pPr>
        <w:pStyle w:val="TOC1"/>
        <w:rPr>
          <w:rFonts w:asciiTheme="minorHAnsi" w:eastAsiaTheme="minorEastAsia" w:hAnsiTheme="minorHAnsi"/>
          <w:color w:val="auto"/>
          <w:sz w:val="22"/>
          <w:lang w:val="en-US" w:eastAsia="en-US" w:bidi="ar-SA"/>
        </w:rPr>
      </w:pPr>
      <w:hyperlink w:anchor="_Toc457854983" w:history="1">
        <w:r w:rsidR="008C1C57" w:rsidRPr="00A01CD5">
          <w:rPr>
            <w:rStyle w:val="Hyperlink"/>
            <w:rFonts w:asciiTheme="majorHAnsi" w:eastAsiaTheme="majorEastAsia" w:hAnsiTheme="majorHAnsi" w:cstheme="majorBidi"/>
            <w:bCs/>
          </w:rPr>
          <w:t>Pirkimo sandoriai</w:t>
        </w:r>
        <w:r w:rsidR="008C1C57">
          <w:rPr>
            <w:webHidden/>
          </w:rPr>
          <w:tab/>
        </w:r>
        <w:r w:rsidR="008C1C57">
          <w:rPr>
            <w:webHidden/>
          </w:rPr>
          <w:fldChar w:fldCharType="begin"/>
        </w:r>
        <w:r w:rsidR="008C1C57">
          <w:rPr>
            <w:webHidden/>
          </w:rPr>
          <w:instrText xml:space="preserve"> PAGEREF _Toc457854983 \h </w:instrText>
        </w:r>
        <w:r w:rsidR="008C1C57">
          <w:rPr>
            <w:webHidden/>
          </w:rPr>
        </w:r>
        <w:r w:rsidR="008C1C57">
          <w:rPr>
            <w:webHidden/>
          </w:rPr>
          <w:fldChar w:fldCharType="separate"/>
        </w:r>
        <w:r w:rsidR="0049255B">
          <w:rPr>
            <w:webHidden/>
          </w:rPr>
          <w:t>3</w:t>
        </w:r>
        <w:r w:rsidR="008C1C57">
          <w:rPr>
            <w:webHidden/>
          </w:rPr>
          <w:fldChar w:fldCharType="end"/>
        </w:r>
      </w:hyperlink>
    </w:p>
    <w:p w14:paraId="1BBA752C" w14:textId="77777777" w:rsidR="008C1C57" w:rsidRDefault="00054AD0">
      <w:pPr>
        <w:pStyle w:val="TOC1"/>
        <w:rPr>
          <w:rFonts w:asciiTheme="minorHAnsi" w:eastAsiaTheme="minorEastAsia" w:hAnsiTheme="minorHAnsi"/>
          <w:color w:val="auto"/>
          <w:sz w:val="22"/>
          <w:lang w:val="en-US" w:eastAsia="en-US" w:bidi="ar-SA"/>
        </w:rPr>
      </w:pPr>
      <w:hyperlink w:anchor="_Toc457854984" w:history="1">
        <w:r w:rsidR="008C1C57" w:rsidRPr="00A01CD5">
          <w:rPr>
            <w:rStyle w:val="Hyperlink"/>
          </w:rPr>
          <w:t>2 skyrius</w:t>
        </w:r>
        <w:r w:rsidR="008C1C57">
          <w:rPr>
            <w:webHidden/>
          </w:rPr>
          <w:tab/>
        </w:r>
        <w:r w:rsidR="008C1C57">
          <w:rPr>
            <w:webHidden/>
          </w:rPr>
          <w:fldChar w:fldCharType="begin"/>
        </w:r>
        <w:r w:rsidR="008C1C57">
          <w:rPr>
            <w:webHidden/>
          </w:rPr>
          <w:instrText xml:space="preserve"> PAGEREF _Toc457854984 \h </w:instrText>
        </w:r>
        <w:r w:rsidR="008C1C57">
          <w:rPr>
            <w:webHidden/>
          </w:rPr>
        </w:r>
        <w:r w:rsidR="008C1C57">
          <w:rPr>
            <w:webHidden/>
          </w:rPr>
          <w:fldChar w:fldCharType="separate"/>
        </w:r>
        <w:r w:rsidR="0049255B">
          <w:rPr>
            <w:webHidden/>
          </w:rPr>
          <w:t>5</w:t>
        </w:r>
        <w:r w:rsidR="008C1C57">
          <w:rPr>
            <w:webHidden/>
          </w:rPr>
          <w:fldChar w:fldCharType="end"/>
        </w:r>
      </w:hyperlink>
    </w:p>
    <w:p w14:paraId="5B2DCA10" w14:textId="77777777" w:rsidR="008C1C57" w:rsidRDefault="00054AD0">
      <w:pPr>
        <w:pStyle w:val="TOC1"/>
        <w:rPr>
          <w:rFonts w:asciiTheme="minorHAnsi" w:eastAsiaTheme="minorEastAsia" w:hAnsiTheme="minorHAnsi"/>
          <w:color w:val="auto"/>
          <w:sz w:val="22"/>
          <w:lang w:val="en-US" w:eastAsia="en-US" w:bidi="ar-SA"/>
        </w:rPr>
      </w:pPr>
      <w:hyperlink w:anchor="_Toc457854985" w:history="1">
        <w:r w:rsidR="008C1C57" w:rsidRPr="00A01CD5">
          <w:rPr>
            <w:rStyle w:val="Hyperlink"/>
            <w:rFonts w:asciiTheme="majorHAnsi" w:eastAsiaTheme="majorEastAsia" w:hAnsiTheme="majorHAnsi" w:cstheme="majorBidi"/>
            <w:bCs/>
          </w:rPr>
          <w:t>Produktų kopijų kūrimas ir pakartotinio atvaizdavimo teisės</w:t>
        </w:r>
        <w:r w:rsidR="008C1C57">
          <w:rPr>
            <w:webHidden/>
          </w:rPr>
          <w:tab/>
        </w:r>
        <w:r w:rsidR="008C1C57">
          <w:rPr>
            <w:webHidden/>
          </w:rPr>
          <w:fldChar w:fldCharType="begin"/>
        </w:r>
        <w:r w:rsidR="008C1C57">
          <w:rPr>
            <w:webHidden/>
          </w:rPr>
          <w:instrText xml:space="preserve"> PAGEREF _Toc457854985 \h </w:instrText>
        </w:r>
        <w:r w:rsidR="008C1C57">
          <w:rPr>
            <w:webHidden/>
          </w:rPr>
        </w:r>
        <w:r w:rsidR="008C1C57">
          <w:rPr>
            <w:webHidden/>
          </w:rPr>
          <w:fldChar w:fldCharType="separate"/>
        </w:r>
        <w:r w:rsidR="0049255B">
          <w:rPr>
            <w:webHidden/>
          </w:rPr>
          <w:t>5</w:t>
        </w:r>
        <w:r w:rsidR="008C1C57">
          <w:rPr>
            <w:webHidden/>
          </w:rPr>
          <w:fldChar w:fldCharType="end"/>
        </w:r>
      </w:hyperlink>
    </w:p>
    <w:p w14:paraId="06ADA0AE" w14:textId="77777777" w:rsidR="008C1C57" w:rsidRDefault="00054AD0">
      <w:pPr>
        <w:pStyle w:val="TOC1"/>
        <w:rPr>
          <w:rFonts w:asciiTheme="minorHAnsi" w:eastAsiaTheme="minorEastAsia" w:hAnsiTheme="minorHAnsi"/>
          <w:color w:val="auto"/>
          <w:sz w:val="22"/>
          <w:lang w:val="en-US" w:eastAsia="en-US" w:bidi="ar-SA"/>
        </w:rPr>
      </w:pPr>
      <w:hyperlink w:anchor="_Toc457854986" w:history="1">
        <w:r w:rsidR="008C1C57" w:rsidRPr="00A01CD5">
          <w:rPr>
            <w:rStyle w:val="Hyperlink"/>
            <w:rFonts w:asciiTheme="majorHAnsi" w:eastAsiaTheme="majorEastAsia" w:hAnsiTheme="majorHAnsi" w:cstheme="majorBidi"/>
            <w:bCs/>
          </w:rPr>
          <w:t>Licencijos perleidimo procesas</w:t>
        </w:r>
        <w:r w:rsidR="008C1C57">
          <w:rPr>
            <w:webHidden/>
          </w:rPr>
          <w:tab/>
        </w:r>
        <w:r w:rsidR="008C1C57">
          <w:rPr>
            <w:webHidden/>
          </w:rPr>
          <w:fldChar w:fldCharType="begin"/>
        </w:r>
        <w:r w:rsidR="008C1C57">
          <w:rPr>
            <w:webHidden/>
          </w:rPr>
          <w:instrText xml:space="preserve"> PAGEREF _Toc457854986 \h </w:instrText>
        </w:r>
        <w:r w:rsidR="008C1C57">
          <w:rPr>
            <w:webHidden/>
          </w:rPr>
        </w:r>
        <w:r w:rsidR="008C1C57">
          <w:rPr>
            <w:webHidden/>
          </w:rPr>
          <w:fldChar w:fldCharType="separate"/>
        </w:r>
        <w:r w:rsidR="0049255B">
          <w:rPr>
            <w:webHidden/>
          </w:rPr>
          <w:t>6</w:t>
        </w:r>
        <w:r w:rsidR="008C1C57">
          <w:rPr>
            <w:webHidden/>
          </w:rPr>
          <w:fldChar w:fldCharType="end"/>
        </w:r>
      </w:hyperlink>
    </w:p>
    <w:p w14:paraId="4DF9F705" w14:textId="77777777" w:rsidR="008C1C57" w:rsidRDefault="00054AD0">
      <w:pPr>
        <w:pStyle w:val="TOC1"/>
        <w:rPr>
          <w:rFonts w:asciiTheme="minorHAnsi" w:eastAsiaTheme="minorEastAsia" w:hAnsiTheme="minorHAnsi"/>
          <w:color w:val="auto"/>
          <w:sz w:val="22"/>
          <w:lang w:val="en-US" w:eastAsia="en-US" w:bidi="ar-SA"/>
        </w:rPr>
      </w:pPr>
      <w:hyperlink w:anchor="_Toc457854987" w:history="1">
        <w:r w:rsidR="008C1C57" w:rsidRPr="00A01CD5">
          <w:rPr>
            <w:rStyle w:val="Hyperlink"/>
            <w:rFonts w:asciiTheme="majorHAnsi" w:eastAsiaTheme="majorEastAsia" w:hAnsiTheme="majorHAnsi" w:cstheme="majorBidi"/>
            <w:bCs/>
          </w:rPr>
          <w:t xml:space="preserve">Atitikimo tikrinimo procesas ir </w:t>
        </w:r>
        <w:r w:rsidR="008C1C57" w:rsidRPr="00A01CD5">
          <w:rPr>
            <w:rStyle w:val="Hyperlink"/>
            <w:rFonts w:asciiTheme="majorHAnsi" w:eastAsiaTheme="majorEastAsia" w:hAnsiTheme="majorHAnsi"/>
          </w:rPr>
          <w:t>apribojimai</w:t>
        </w:r>
        <w:r w:rsidR="008C1C57">
          <w:rPr>
            <w:webHidden/>
          </w:rPr>
          <w:tab/>
        </w:r>
        <w:r w:rsidR="008C1C57">
          <w:rPr>
            <w:webHidden/>
          </w:rPr>
          <w:fldChar w:fldCharType="begin"/>
        </w:r>
        <w:r w:rsidR="008C1C57">
          <w:rPr>
            <w:webHidden/>
          </w:rPr>
          <w:instrText xml:space="preserve"> PAGEREF _Toc457854987 \h </w:instrText>
        </w:r>
        <w:r w:rsidR="008C1C57">
          <w:rPr>
            <w:webHidden/>
          </w:rPr>
        </w:r>
        <w:r w:rsidR="008C1C57">
          <w:rPr>
            <w:webHidden/>
          </w:rPr>
          <w:fldChar w:fldCharType="separate"/>
        </w:r>
        <w:r w:rsidR="0049255B">
          <w:rPr>
            <w:webHidden/>
          </w:rPr>
          <w:t>6</w:t>
        </w:r>
        <w:r w:rsidR="008C1C57">
          <w:rPr>
            <w:webHidden/>
          </w:rPr>
          <w:fldChar w:fldCharType="end"/>
        </w:r>
      </w:hyperlink>
    </w:p>
    <w:p w14:paraId="0986636C" w14:textId="77777777" w:rsidR="008C1C57" w:rsidRDefault="00054AD0">
      <w:pPr>
        <w:pStyle w:val="TOC1"/>
        <w:rPr>
          <w:rFonts w:asciiTheme="minorHAnsi" w:eastAsiaTheme="minorEastAsia" w:hAnsiTheme="minorHAnsi"/>
          <w:color w:val="auto"/>
          <w:sz w:val="22"/>
          <w:lang w:val="en-US" w:eastAsia="en-US" w:bidi="ar-SA"/>
        </w:rPr>
      </w:pPr>
      <w:hyperlink w:anchor="_Toc457854988" w:history="1">
        <w:r w:rsidR="008C1C57" w:rsidRPr="00A01CD5">
          <w:rPr>
            <w:rStyle w:val="Hyperlink"/>
            <w:rFonts w:asciiTheme="majorHAnsi" w:eastAsiaTheme="majorEastAsia" w:hAnsiTheme="majorHAnsi" w:cstheme="majorBidi"/>
            <w:bCs/>
          </w:rPr>
          <w:t>Pardavimai</w:t>
        </w:r>
        <w:r w:rsidR="008C1C57">
          <w:rPr>
            <w:webHidden/>
          </w:rPr>
          <w:tab/>
        </w:r>
        <w:r w:rsidR="008C1C57">
          <w:rPr>
            <w:webHidden/>
          </w:rPr>
          <w:fldChar w:fldCharType="begin"/>
        </w:r>
        <w:r w:rsidR="008C1C57">
          <w:rPr>
            <w:webHidden/>
          </w:rPr>
          <w:instrText xml:space="preserve"> PAGEREF _Toc457854988 \h </w:instrText>
        </w:r>
        <w:r w:rsidR="008C1C57">
          <w:rPr>
            <w:webHidden/>
          </w:rPr>
        </w:r>
        <w:r w:rsidR="008C1C57">
          <w:rPr>
            <w:webHidden/>
          </w:rPr>
          <w:fldChar w:fldCharType="separate"/>
        </w:r>
        <w:r w:rsidR="0049255B">
          <w:rPr>
            <w:webHidden/>
          </w:rPr>
          <w:t>6</w:t>
        </w:r>
        <w:r w:rsidR="008C1C57">
          <w:rPr>
            <w:webHidden/>
          </w:rPr>
          <w:fldChar w:fldCharType="end"/>
        </w:r>
      </w:hyperlink>
    </w:p>
    <w:p w14:paraId="03A0C93B" w14:textId="77777777" w:rsidR="008C1C57" w:rsidRDefault="00054AD0">
      <w:pPr>
        <w:pStyle w:val="TOC1"/>
        <w:rPr>
          <w:rFonts w:asciiTheme="minorHAnsi" w:eastAsiaTheme="minorEastAsia" w:hAnsiTheme="minorHAnsi"/>
          <w:color w:val="auto"/>
          <w:sz w:val="22"/>
          <w:lang w:val="en-US" w:eastAsia="en-US" w:bidi="ar-SA"/>
        </w:rPr>
      </w:pPr>
      <w:hyperlink w:anchor="_Toc457854989" w:history="1">
        <w:r w:rsidR="008C1C57" w:rsidRPr="00A01CD5">
          <w:rPr>
            <w:rStyle w:val="Hyperlink"/>
            <w:rFonts w:asciiTheme="majorHAnsi" w:eastAsiaTheme="majorEastAsia" w:hAnsiTheme="majorHAnsi" w:cstheme="majorBidi"/>
            <w:bCs/>
          </w:rPr>
          <w:t>Stichinė nelaimė</w:t>
        </w:r>
        <w:r w:rsidR="008C1C57">
          <w:rPr>
            <w:webHidden/>
          </w:rPr>
          <w:tab/>
        </w:r>
        <w:r w:rsidR="008C1C57">
          <w:rPr>
            <w:webHidden/>
          </w:rPr>
          <w:fldChar w:fldCharType="begin"/>
        </w:r>
        <w:r w:rsidR="008C1C57">
          <w:rPr>
            <w:webHidden/>
          </w:rPr>
          <w:instrText xml:space="preserve"> PAGEREF _Toc457854989 \h </w:instrText>
        </w:r>
        <w:r w:rsidR="008C1C57">
          <w:rPr>
            <w:webHidden/>
          </w:rPr>
        </w:r>
        <w:r w:rsidR="008C1C57">
          <w:rPr>
            <w:webHidden/>
          </w:rPr>
          <w:fldChar w:fldCharType="separate"/>
        </w:r>
        <w:r w:rsidR="0049255B">
          <w:rPr>
            <w:webHidden/>
          </w:rPr>
          <w:t>6</w:t>
        </w:r>
        <w:r w:rsidR="008C1C57">
          <w:rPr>
            <w:webHidden/>
          </w:rPr>
          <w:fldChar w:fldCharType="end"/>
        </w:r>
      </w:hyperlink>
    </w:p>
    <w:p w14:paraId="4A54893E" w14:textId="77777777" w:rsidR="008C1C57" w:rsidRDefault="00054AD0">
      <w:pPr>
        <w:pStyle w:val="TOC1"/>
        <w:rPr>
          <w:rFonts w:asciiTheme="minorHAnsi" w:eastAsiaTheme="minorEastAsia" w:hAnsiTheme="minorHAnsi"/>
          <w:color w:val="auto"/>
          <w:sz w:val="22"/>
          <w:lang w:val="en-US" w:eastAsia="en-US" w:bidi="ar-SA"/>
        </w:rPr>
      </w:pPr>
      <w:hyperlink w:anchor="_Toc457854990" w:history="1">
        <w:r w:rsidR="008C1C57" w:rsidRPr="00A01CD5">
          <w:rPr>
            <w:rStyle w:val="Hyperlink"/>
          </w:rPr>
          <w:t>3 skyrius</w:t>
        </w:r>
        <w:r w:rsidR="008C1C57">
          <w:rPr>
            <w:webHidden/>
          </w:rPr>
          <w:tab/>
        </w:r>
        <w:r w:rsidR="008C1C57">
          <w:rPr>
            <w:webHidden/>
          </w:rPr>
          <w:fldChar w:fldCharType="begin"/>
        </w:r>
        <w:r w:rsidR="008C1C57">
          <w:rPr>
            <w:webHidden/>
          </w:rPr>
          <w:instrText xml:space="preserve"> PAGEREF _Toc457854990 \h </w:instrText>
        </w:r>
        <w:r w:rsidR="008C1C57">
          <w:rPr>
            <w:webHidden/>
          </w:rPr>
        </w:r>
        <w:r w:rsidR="008C1C57">
          <w:rPr>
            <w:webHidden/>
          </w:rPr>
          <w:fldChar w:fldCharType="separate"/>
        </w:r>
        <w:r w:rsidR="0049255B">
          <w:rPr>
            <w:webHidden/>
          </w:rPr>
          <w:t>6</w:t>
        </w:r>
        <w:r w:rsidR="008C1C57">
          <w:rPr>
            <w:webHidden/>
          </w:rPr>
          <w:fldChar w:fldCharType="end"/>
        </w:r>
      </w:hyperlink>
    </w:p>
    <w:p w14:paraId="2821DAD4" w14:textId="77777777" w:rsidR="008C1C57" w:rsidRDefault="00054AD0">
      <w:pPr>
        <w:pStyle w:val="TOC1"/>
        <w:rPr>
          <w:rFonts w:asciiTheme="minorHAnsi" w:eastAsiaTheme="minorEastAsia" w:hAnsiTheme="minorHAnsi"/>
          <w:color w:val="auto"/>
          <w:sz w:val="22"/>
          <w:lang w:val="en-US" w:eastAsia="en-US" w:bidi="ar-SA"/>
        </w:rPr>
      </w:pPr>
      <w:hyperlink w:anchor="_Toc457854991" w:history="1">
        <w:r w:rsidR="008C1C57" w:rsidRPr="00A01CD5">
          <w:rPr>
            <w:rStyle w:val="Hyperlink"/>
            <w:rFonts w:asciiTheme="majorHAnsi" w:eastAsiaTheme="majorEastAsia" w:hAnsiTheme="majorHAnsi" w:cstheme="majorBidi"/>
          </w:rPr>
          <w:t>Per pastaruosius 12 mėnesių atlikti Licencijavimo vadovo keitimai</w:t>
        </w:r>
        <w:r w:rsidR="008C1C57">
          <w:rPr>
            <w:webHidden/>
          </w:rPr>
          <w:tab/>
        </w:r>
        <w:r w:rsidR="008C1C57">
          <w:rPr>
            <w:webHidden/>
          </w:rPr>
          <w:fldChar w:fldCharType="begin"/>
        </w:r>
        <w:r w:rsidR="008C1C57">
          <w:rPr>
            <w:webHidden/>
          </w:rPr>
          <w:instrText xml:space="preserve"> PAGEREF _Toc457854991 \h </w:instrText>
        </w:r>
        <w:r w:rsidR="008C1C57">
          <w:rPr>
            <w:webHidden/>
          </w:rPr>
        </w:r>
        <w:r w:rsidR="008C1C57">
          <w:rPr>
            <w:webHidden/>
          </w:rPr>
          <w:fldChar w:fldCharType="separate"/>
        </w:r>
        <w:r w:rsidR="0049255B">
          <w:rPr>
            <w:webHidden/>
          </w:rPr>
          <w:t>6</w:t>
        </w:r>
        <w:r w:rsidR="008C1C57">
          <w:rPr>
            <w:webHidden/>
          </w:rPr>
          <w:fldChar w:fldCharType="end"/>
        </w:r>
      </w:hyperlink>
    </w:p>
    <w:p w14:paraId="35D4BF8C" w14:textId="77777777" w:rsidR="008C1C57" w:rsidRDefault="00054AD0">
      <w:pPr>
        <w:pStyle w:val="TOC1"/>
        <w:rPr>
          <w:rFonts w:asciiTheme="minorHAnsi" w:eastAsiaTheme="minorEastAsia" w:hAnsiTheme="minorHAnsi"/>
          <w:color w:val="auto"/>
          <w:sz w:val="22"/>
          <w:lang w:val="en-US" w:eastAsia="en-US" w:bidi="ar-SA"/>
        </w:rPr>
      </w:pPr>
      <w:hyperlink w:anchor="_Toc457854992" w:history="1">
        <w:r w:rsidR="008C1C57" w:rsidRPr="00A01CD5">
          <w:rPr>
            <w:rStyle w:val="Hyperlink"/>
          </w:rPr>
          <w:t>Priedas</w:t>
        </w:r>
        <w:r w:rsidR="008C1C57">
          <w:rPr>
            <w:webHidden/>
          </w:rPr>
          <w:tab/>
        </w:r>
        <w:r w:rsidR="008C1C57">
          <w:rPr>
            <w:webHidden/>
          </w:rPr>
          <w:fldChar w:fldCharType="begin"/>
        </w:r>
        <w:r w:rsidR="008C1C57">
          <w:rPr>
            <w:webHidden/>
          </w:rPr>
          <w:instrText xml:space="preserve"> PAGEREF _Toc457854992 \h </w:instrText>
        </w:r>
        <w:r w:rsidR="008C1C57">
          <w:rPr>
            <w:webHidden/>
          </w:rPr>
        </w:r>
        <w:r w:rsidR="008C1C57">
          <w:rPr>
            <w:webHidden/>
          </w:rPr>
          <w:fldChar w:fldCharType="separate"/>
        </w:r>
        <w:r w:rsidR="0049255B">
          <w:rPr>
            <w:webHidden/>
          </w:rPr>
          <w:t>7</w:t>
        </w:r>
        <w:r w:rsidR="008C1C57">
          <w:rPr>
            <w:webHidden/>
          </w:rPr>
          <w:fldChar w:fldCharType="end"/>
        </w:r>
      </w:hyperlink>
    </w:p>
    <w:p w14:paraId="3DC5311B" w14:textId="77777777" w:rsidR="008C1C57" w:rsidRDefault="00054AD0">
      <w:pPr>
        <w:pStyle w:val="TOC1"/>
        <w:rPr>
          <w:rFonts w:asciiTheme="minorHAnsi" w:eastAsiaTheme="minorEastAsia" w:hAnsiTheme="minorHAnsi"/>
          <w:color w:val="auto"/>
          <w:sz w:val="22"/>
          <w:lang w:val="en-US" w:eastAsia="en-US" w:bidi="ar-SA"/>
        </w:rPr>
      </w:pPr>
      <w:hyperlink w:anchor="_Toc457854993" w:history="1">
        <w:r w:rsidR="008C1C57" w:rsidRPr="00A01CD5">
          <w:rPr>
            <w:rStyle w:val="Hyperlink"/>
            <w:rFonts w:asciiTheme="majorHAnsi" w:eastAsiaTheme="majorEastAsia" w:hAnsiTheme="majorHAnsi" w:cstheme="majorBidi"/>
            <w:bCs/>
          </w:rPr>
          <w:t>Regionų</w:t>
        </w:r>
        <w:r w:rsidR="008C1C57" w:rsidRPr="00A01CD5">
          <w:rPr>
            <w:rStyle w:val="Hyperlink"/>
            <w:rFonts w:asciiTheme="majorHAnsi" w:eastAsiaTheme="majorEastAsia" w:hAnsiTheme="majorHAnsi" w:cstheme="majorBidi"/>
          </w:rPr>
          <w:t xml:space="preserve"> apibrėžtis</w:t>
        </w:r>
        <w:r w:rsidR="008C1C57">
          <w:rPr>
            <w:webHidden/>
          </w:rPr>
          <w:tab/>
        </w:r>
        <w:r w:rsidR="008C1C57">
          <w:rPr>
            <w:webHidden/>
          </w:rPr>
          <w:fldChar w:fldCharType="begin"/>
        </w:r>
        <w:r w:rsidR="008C1C57">
          <w:rPr>
            <w:webHidden/>
          </w:rPr>
          <w:instrText xml:space="preserve"> PAGEREF _Toc457854993 \h </w:instrText>
        </w:r>
        <w:r w:rsidR="008C1C57">
          <w:rPr>
            <w:webHidden/>
          </w:rPr>
        </w:r>
        <w:r w:rsidR="008C1C57">
          <w:rPr>
            <w:webHidden/>
          </w:rPr>
          <w:fldChar w:fldCharType="separate"/>
        </w:r>
        <w:r w:rsidR="0049255B">
          <w:rPr>
            <w:webHidden/>
          </w:rPr>
          <w:t>7</w:t>
        </w:r>
        <w:r w:rsidR="008C1C57">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4980"/>
      <w:r>
        <w:t>Dokumento paskirtis ir ištekliai</w:t>
      </w:r>
      <w:bookmarkEnd w:id="1"/>
      <w:bookmarkEnd w:id="2"/>
      <w:bookmarkEnd w:id="3"/>
    </w:p>
    <w:p w14:paraId="0AAB290E" w14:textId="03FE93A5" w:rsidR="0038541A" w:rsidRPr="001165AA" w:rsidRDefault="00BC6802" w:rsidP="00551301">
      <w:pPr>
        <w:pStyle w:val="BodyText"/>
      </w:pPr>
      <w:r>
        <w:t xml:space="preserve">Šiame Licencijavimo vadove pateikiama pagalbinė informacija klientams, turintiems </w:t>
      </w:r>
      <w:r w:rsidR="00A77C5C">
        <w:t>„</w:t>
      </w:r>
      <w:r>
        <w:t>Microsoft</w:t>
      </w:r>
      <w:r w:rsidR="00A77C5C">
        <w:t>“</w:t>
      </w:r>
      <w:r>
        <w:t xml:space="preserve"> produktų ir paslaugų sutartį (MPSA), apie abonemento struktūrą, užsakymo procesus, įkainius ir kitas sąlygas.</w:t>
      </w:r>
      <w:r w:rsidR="00480556">
        <w:t xml:space="preserve"> </w:t>
      </w:r>
      <w:r>
        <w:t>Visų šiame Licencijavimo vadove vartojamų ir didžiąja raide rašomų, bet neapibrėžtų terminų reikšmė yra tokia pati, kaip nurodyta MPSA, įskaitant Produktų naudojimo sąlygas.</w:t>
      </w:r>
    </w:p>
    <w:p w14:paraId="6352A80B" w14:textId="5D450977" w:rsidR="00BC6802" w:rsidRPr="001165AA" w:rsidRDefault="00BC6802" w:rsidP="00551301">
      <w:pPr>
        <w:pStyle w:val="BodyText"/>
      </w:pPr>
      <w:r>
        <w:t xml:space="preserve">Bendrą MPSA apžvalgą galima rasti adresu </w:t>
      </w:r>
      <w:hyperlink r:id="rId15" w:history="1">
        <w:r>
          <w:rPr>
            <w:rStyle w:val="Hyperlink"/>
          </w:rPr>
          <w:t>http://www.microsoft.com/licensing/mpsa/</w:t>
        </w:r>
      </w:hyperlink>
      <w:r w:rsidRPr="00423FA1">
        <w:rPr>
          <w:rStyle w:val="Hyperlink"/>
          <w:color w:val="auto"/>
          <w:u w:val="none"/>
        </w:rPr>
        <w:t>.</w:t>
      </w:r>
      <w:r w:rsidR="00480556">
        <w:rPr>
          <w:rStyle w:val="Hyperlink"/>
        </w:rPr>
        <w:t xml:space="preserve"> </w:t>
      </w:r>
    </w:p>
    <w:p w14:paraId="7505A368" w14:textId="6D55C4B7" w:rsidR="00BC6802" w:rsidRPr="001165AA" w:rsidRDefault="00BC6802" w:rsidP="00BC6802">
      <w:pPr>
        <w:pStyle w:val="BodyText"/>
      </w:pPr>
      <w:r>
        <w:t xml:space="preserve">Naujausios šio dokumento versijos, informacijos apie naudojimo teises ir Produktų naudojimo sąlygų žr. adresu </w:t>
      </w:r>
      <w:hyperlink r:id="rId16" w:history="1">
        <w:r>
          <w:rPr>
            <w:rStyle w:val="Hyperlink"/>
          </w:rPr>
          <w:t>http://www.microsoft.com/licensing/contracts</w:t>
        </w:r>
      </w:hyperlink>
      <w:r w:rsidRPr="00423FA1">
        <w:rPr>
          <w:rStyle w:val="Hyperlink"/>
          <w:color w:val="auto"/>
          <w:u w:val="none"/>
        </w:rPr>
        <w:t>.</w:t>
      </w:r>
      <w:r w:rsidR="00480556">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4981"/>
      <w:r>
        <w:lastRenderedPageBreak/>
        <w:t>1 skyrius</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4982"/>
      <w:r>
        <w:rPr>
          <w:rFonts w:asciiTheme="majorHAnsi" w:eastAsiaTheme="majorEastAsia" w:hAnsiTheme="majorHAnsi" w:cstheme="majorBidi"/>
          <w:bCs/>
          <w:color w:val="8064A2" w:themeColor="accent4"/>
          <w:sz w:val="28"/>
          <w:szCs w:val="26"/>
        </w:rPr>
        <w:t>Ką suteikia „Microsoft“ produktų ir paslaugų teikimo sutartis</w:t>
      </w:r>
      <w:bookmarkEnd w:id="7"/>
      <w:bookmarkEnd w:id="8"/>
      <w:bookmarkEnd w:id="9"/>
    </w:p>
    <w:p w14:paraId="3D0499DA" w14:textId="77777777" w:rsidR="00EE5D60" w:rsidRPr="001165AA" w:rsidRDefault="00FD4C65" w:rsidP="00CC6A48">
      <w:pPr>
        <w:pStyle w:val="Thirdheading"/>
      </w:pPr>
      <w:r>
        <w:rPr>
          <w:b/>
        </w:rPr>
        <w:t>Abonemento struktūra</w:t>
      </w:r>
    </w:p>
    <w:p w14:paraId="748F15FC" w14:textId="14683025" w:rsidR="002B4822" w:rsidRPr="001165AA" w:rsidRDefault="002B4822" w:rsidP="002B4822">
      <w:pPr>
        <w:pStyle w:val="BodyText"/>
      </w:pPr>
      <w:r>
        <w:t>Naudodami „Microsoft“ produktų ir paslaugų sutartį ir Pirkimo abonementus galite lanksčiai nustatyti norimą Bendrojo licencijavimo pirkinių pirkimo struktūrą.</w:t>
      </w:r>
      <w:r w:rsidR="00480556">
        <w:t xml:space="preserve"> </w:t>
      </w:r>
      <w:r>
        <w:t>Pirkimo abonementas yra bet kuris jūsų organizacijos padalinys, kuriam leidžiate pirkti ir Programinę įrangą, ir Internete teikiamas paslaugas.</w:t>
      </w:r>
      <w:r w:rsidR="00480556">
        <w:t xml:space="preserve"> </w:t>
      </w:r>
      <w:r>
        <w:t>Jūsų Pirkimo abonementai yra susieti su jūsų organizacijos MPSA per Pirkimo abonemento registracijos formoje apibrėžtą juridinį asmenį.</w:t>
      </w:r>
    </w:p>
    <w:p w14:paraId="71AABA69" w14:textId="6A24FDCE" w:rsidR="00551301" w:rsidRPr="001165AA" w:rsidRDefault="00986457" w:rsidP="00551301">
      <w:pPr>
        <w:pStyle w:val="BodyText"/>
      </w:pPr>
      <w:r>
        <w:t>Skirtingiems Klientų tipams palaikomi trys Pirkimo abonementų tipai: Komercijos, Valstybinės institucijos ir Akademinis.</w:t>
      </w:r>
      <w:r w:rsidR="00480556">
        <w:t xml:space="preserve"> </w:t>
      </w:r>
      <w:r>
        <w:t xml:space="preserve">Norėdamos įgyti teisę turėti Valstybinės arba akademinės institucijos pirkimo abonementą organizacijos turi atitikti atitinkamus tinkamumo reikalavimus, juos galima rasti adresu </w:t>
      </w:r>
      <w:hyperlink r:id="rId17" w:history="1">
        <w:r>
          <w:rPr>
            <w:rStyle w:val="Hyperlink"/>
          </w:rPr>
          <w:t>www.microsoftvolumelicensing.com/contracts</w:t>
        </w:r>
      </w:hyperlink>
      <w:r w:rsidRPr="00423FA1">
        <w:rPr>
          <w:color w:val="auto"/>
        </w:rPr>
        <w:t>.</w:t>
      </w:r>
    </w:p>
    <w:p w14:paraId="57454CD8" w14:textId="625FA22B" w:rsidR="002B4822" w:rsidRPr="001165AA" w:rsidRDefault="002B4822" w:rsidP="002B4822">
      <w:pPr>
        <w:pStyle w:val="BodyText"/>
      </w:pPr>
      <w:r>
        <w:t>Lanksti Pirkimo abonemento struktūra leidžia jums iš naujo apibrėžti savo organizacijos pirkimo konfigūraciją remiantis verslo poreikiais.</w:t>
      </w:r>
      <w:r w:rsidR="00480556">
        <w:t xml:space="preserve"> </w:t>
      </w:r>
      <w:r>
        <w:t>Šiuos abonementus galima nustatyti organizacijos lygiu, susijusios įmonės lygiu, departamento lygiu arba tik personalo pogrupiui.</w:t>
      </w:r>
    </w:p>
    <w:p w14:paraId="18A1DAD4" w14:textId="5D82E7D3" w:rsidR="003B5822" w:rsidRPr="001165AA" w:rsidRDefault="002B4822" w:rsidP="002B4822">
      <w:pPr>
        <w:pStyle w:val="BodyText"/>
      </w:pPr>
      <w:r>
        <w:t>Visų prima reikia nuspręsti, kaip organizacija turi pirkti Produktus.</w:t>
      </w:r>
      <w:r w:rsidR="00480556">
        <w:t xml:space="preserve"> </w:t>
      </w:r>
      <w:r>
        <w:t>Tai padės valdyti struktūrą, nustatytą jūsų Bendrojo licencijavimo pirkimo sandoriams.</w:t>
      </w:r>
      <w:r w:rsidR="00480556">
        <w:t xml:space="preserve"> </w:t>
      </w:r>
    </w:p>
    <w:p w14:paraId="1454C11F" w14:textId="01BF43FE" w:rsidR="00EE5D60" w:rsidRPr="001165AA" w:rsidRDefault="00EE5D60" w:rsidP="003B5822">
      <w:pPr>
        <w:pStyle w:val="BodyText"/>
      </w:pPr>
      <w:r>
        <w:t>Pavyzdžiui, jei norite pirkimą valdyti centralizuotai, galite užregistruoti vieną Pirkimo abonementą:</w:t>
      </w:r>
      <w:r w:rsidR="00480556">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PIRKIMO ABONEMENTAS</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17FDEB9A" w:rsidR="002C6347" w:rsidRPr="001165AA" w:rsidRDefault="001273AD" w:rsidP="00EF5842">
      <w:pPr>
        <w:pStyle w:val="BodyText"/>
        <w:spacing w:before="240"/>
      </w:pPr>
      <w:r>
        <w:t>O jei nenorite laikytis tokios centralizuotos strategijos, galite užregistruoti keletą Pirkimo abonementų, be to, vienoje MPSA gali būti skirtingų Pirkimo abonementų tipų:</w:t>
      </w:r>
      <w:r w:rsidR="00480556">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1 PIRKIMO ABONEMENTAS</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Akademinė įstaiga</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1 PIRKIMO ABONEMENTAS</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Komercinis</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PIRKIMO ABONEMENTAS</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PIRKIMO ABONEMENTAS</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Komercinis</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Pirkimo abonemento metinių mėnuo</w:t>
      </w:r>
    </w:p>
    <w:p w14:paraId="716531FB" w14:textId="0C3E5314" w:rsidR="00BA0D95" w:rsidRPr="001165AA" w:rsidRDefault="00F55CB5" w:rsidP="000F6294">
      <w:pPr>
        <w:pStyle w:val="BodyText"/>
      </w:pPr>
      <w:r>
        <w:t>Registruodami kiekvieną Pirkimo abonementą galite pasirinkti konkretų mėnesį, kada sugretinami pirkiniai, kuriems priskirti prenumeratos terminai, kad metiniai užsakymai būtų atnaujinami nuosekliai.</w:t>
      </w:r>
      <w:r w:rsidR="00480556">
        <w:t xml:space="preserve"> </w:t>
      </w:r>
      <w:r>
        <w:t>Pavyzdžiui, jei vieno iš abonementų metinis užsakymas yra</w:t>
      </w:r>
      <w:r w:rsidR="00A06B35">
        <w:t> </w:t>
      </w:r>
      <w:r>
        <w:t>pateiktas sausį, bus laikoma, kad bet kokios Internete teikiamos paslaugos naudojant tą abonementą visada bus įsigyjamos tą mėnesį, ir kiekvienais metais Internete teikiamos paslaugos bus atnaujinamos sausį.</w:t>
      </w:r>
      <w:r w:rsidR="00480556">
        <w:t xml:space="preserve"> </w:t>
      </w:r>
      <w:r>
        <w:t>Šį nurodymą galima keisti pagal organizacijos poreikius naudojant „Microsoft Business Center“.</w:t>
      </w:r>
      <w:r w:rsidR="00480556">
        <w:t xml:space="preserve"> </w:t>
      </w:r>
      <w:r>
        <w:t>Bet kokie atlikti pakeitimai turės įtakos tik būsimiems užsakymams.</w:t>
      </w:r>
    </w:p>
    <w:p w14:paraId="523B666A" w14:textId="1D8626C6" w:rsidR="009C6617" w:rsidRPr="001165AA" w:rsidRDefault="00351635" w:rsidP="000F6294">
      <w:pPr>
        <w:pStyle w:val="BodyText"/>
      </w:pPr>
      <w:r>
        <w:t>Valstybinių ir akademinių institucijų pirkimo abonementams galima nustatyti pirkimo pasibaigimo datą.</w:t>
      </w:r>
      <w:r w:rsidR="00480556">
        <w:t xml:space="preserve"> </w:t>
      </w:r>
      <w:r>
        <w:t>Pasirinkus šią parinktį, prenumeratos terminai po tos datos nebus tęsiami.</w:t>
      </w:r>
      <w:r w:rsidR="00480556">
        <w:t xml:space="preserve"> </w:t>
      </w:r>
      <w:r>
        <w:t>Prireikus šią datą galima pratęsti.</w:t>
      </w:r>
      <w:r w:rsidR="00480556">
        <w:t xml:space="preserve"> </w:t>
      </w:r>
    </w:p>
    <w:p w14:paraId="3E54FF24" w14:textId="77777777" w:rsidR="00EE5D60" w:rsidRPr="001165AA" w:rsidRDefault="00EE5D60" w:rsidP="00CC6A48">
      <w:pPr>
        <w:pStyle w:val="Thirdheading"/>
      </w:pPr>
      <w:r>
        <w:rPr>
          <w:b/>
        </w:rPr>
        <w:t>Sutarties administratorius</w:t>
      </w:r>
    </w:p>
    <w:p w14:paraId="5DCCE091" w14:textId="28AFFA29" w:rsidR="00EE5D60" w:rsidRPr="001165AA" w:rsidRDefault="00B60D55" w:rsidP="00EE5D60">
      <w:pPr>
        <w:pStyle w:val="BodyText"/>
      </w:pPr>
      <w:r>
        <w:t>Kiekvieną „Microsoft“ produktų ir paslaugų sutartį („Microsoft Products &amp; Services Agreement“, MPSA) turi pasirašyti juridinis asmuo, vadinamas klientu. Klientas priskiria vieną Pirkimo abonementą, kuris veiks kaip Sutarties administratorius.</w:t>
      </w:r>
      <w:r w:rsidR="00480556">
        <w:t xml:space="preserve"> </w:t>
      </w:r>
      <w:r>
        <w:t xml:space="preserve">Galima pridėti kitų Pirkimo </w:t>
      </w:r>
      <w:r>
        <w:lastRenderedPageBreak/>
        <w:t>abonementų ir juos susieti su Sutarties administratoriumi.</w:t>
      </w:r>
      <w:r w:rsidR="00480556">
        <w:t xml:space="preserve"> </w:t>
      </w:r>
      <w:r>
        <w:t>Sutarties administratoriui tai suteikia apibendrintą visų organizacijos išteklių vaizdą ir vieną patogų visų Pirkimo abonementų tvarkymo šaltinį.</w:t>
      </w:r>
      <w:r w:rsidR="00480556">
        <w:t xml:space="preserve"> </w:t>
      </w:r>
      <w:r>
        <w:t>Sutarties administratoriaus abonementas:</w:t>
      </w:r>
    </w:p>
    <w:p w14:paraId="17D00860" w14:textId="77777777" w:rsidR="00EE5D60" w:rsidRPr="001165AA" w:rsidRDefault="00EE5D60" w:rsidP="00732568">
      <w:pPr>
        <w:pStyle w:val="BodyText"/>
        <w:numPr>
          <w:ilvl w:val="0"/>
          <w:numId w:val="16"/>
        </w:numPr>
        <w:spacing w:after="0"/>
      </w:pPr>
      <w:r>
        <w:t>Gauna išsamų visų Pirkimo abonementų išteklių vaizdą.</w:t>
      </w:r>
    </w:p>
    <w:p w14:paraId="22DDFB5B" w14:textId="5DF06EAD" w:rsidR="00EE5D60" w:rsidRPr="001165AA" w:rsidRDefault="00EE5D60" w:rsidP="00732568">
      <w:pPr>
        <w:pStyle w:val="BodyText"/>
        <w:numPr>
          <w:ilvl w:val="0"/>
          <w:numId w:val="16"/>
        </w:numPr>
        <w:spacing w:after="0"/>
      </w:pPr>
      <w:r>
        <w:t>Yra įspėjamas apie Pirkimo abonemento susiejimą su MPSA.</w:t>
      </w:r>
    </w:p>
    <w:p w14:paraId="3900998A" w14:textId="77777777" w:rsidR="00EE5D60" w:rsidRPr="001165AA" w:rsidRDefault="00EE5D60" w:rsidP="00732568">
      <w:pPr>
        <w:pStyle w:val="BodyText"/>
        <w:numPr>
          <w:ilvl w:val="0"/>
          <w:numId w:val="16"/>
        </w:numPr>
        <w:spacing w:after="0"/>
      </w:pPr>
      <w:r>
        <w:t>Turi teisę nutraukti bet kurio Pirkimo abonemento sąsają su MPSA.</w:t>
      </w:r>
    </w:p>
    <w:p w14:paraId="670F27E9" w14:textId="77777777" w:rsidR="00EE5D60" w:rsidRPr="001165AA" w:rsidRDefault="00EE5D60" w:rsidP="00732568">
      <w:pPr>
        <w:pStyle w:val="BodyText"/>
        <w:numPr>
          <w:ilvl w:val="0"/>
          <w:numId w:val="16"/>
        </w:numPr>
        <w:spacing w:after="0"/>
      </w:pPr>
      <w:r>
        <w:t>Turi teisę nutraukti pačią MPSA.</w:t>
      </w:r>
    </w:p>
    <w:p w14:paraId="4B7AFB3F" w14:textId="77777777" w:rsidR="00732568" w:rsidRPr="001165AA" w:rsidRDefault="00732568" w:rsidP="00A80953">
      <w:pPr>
        <w:pStyle w:val="BodyText"/>
        <w:numPr>
          <w:ilvl w:val="0"/>
          <w:numId w:val="16"/>
        </w:numPr>
        <w:spacing w:after="0"/>
      </w:pPr>
      <w:r>
        <w:t xml:space="preserve">Negali užsakyti kitų Pirkimo abonementų arba tvarkyti jų išteklių. </w:t>
      </w:r>
    </w:p>
    <w:p w14:paraId="4805856A" w14:textId="7316D0FD" w:rsidR="00E66243" w:rsidRPr="001165AA" w:rsidRDefault="00E66243" w:rsidP="008073E9">
      <w:pPr>
        <w:pStyle w:val="BodyText"/>
        <w:spacing w:before="120" w:after="0"/>
      </w:pPr>
      <w:r>
        <w:t>Sutarties administratoriaus Klientas (juridinis asmuo) naudojamas MPSA Susijusios įmonės apibrėžčiai.</w:t>
      </w:r>
    </w:p>
    <w:p w14:paraId="16DC1212" w14:textId="77777777" w:rsidR="00BA0D95" w:rsidRPr="001165AA" w:rsidRDefault="00BA0D95" w:rsidP="002123CF">
      <w:pPr>
        <w:pStyle w:val="Thirdheading"/>
        <w:spacing w:line="240" w:lineRule="auto"/>
      </w:pPr>
      <w:r>
        <w:rPr>
          <w:b/>
        </w:rPr>
        <w:t>Partneriai</w:t>
      </w:r>
    </w:p>
    <w:p w14:paraId="13ADF8DC" w14:textId="6DD73C2D" w:rsidR="00BA0D95" w:rsidRPr="001165AA" w:rsidRDefault="00DF4813" w:rsidP="004E3F26">
      <w:pPr>
        <w:pStyle w:val="BodyText"/>
        <w:spacing w:after="0"/>
      </w:pPr>
      <w:r>
        <w:t>Galite pateikti užsakymus naudodami savo MPSA pirkimo abonementą per Licencijavimo sprendimų partnerį (LSP), įgaliotą parduoti „Microsoft“ produktus pagal MPSA.</w:t>
      </w:r>
      <w:r w:rsidR="00480556">
        <w:t xml:space="preserve"> </w:t>
      </w:r>
      <w:r>
        <w:t>Kiekvienam Pirkimo abonementui galima parinkti konkretų LSP, kuris bendradarbiaudamas su jumis užregistruos Pirkimo abonementus ir elektroniniu būdu sukurs elektroniniu parašu pasirašytą sutartį</w:t>
      </w:r>
      <w:r w:rsidR="00AA3733">
        <w:rPr>
          <w:rStyle w:val="FootnoteReference"/>
        </w:rPr>
        <w:footnoteReference w:id="2"/>
      </w:r>
      <w:r w:rsidR="00AA3733">
        <w:t>.</w:t>
      </w:r>
      <w:r w:rsidR="00480556">
        <w:t xml:space="preserve"> </w:t>
      </w:r>
      <w:r>
        <w:t>Laikui bėgant galite įtraukti LSP į savo abonementą (-us), kad būtų galima sudaryti pirkimo sandorius.</w:t>
      </w:r>
      <w:r w:rsidR="00480556">
        <w:t xml:space="preserve"> </w:t>
      </w:r>
      <w:r>
        <w:t xml:space="preserve">Daugiau informacijos apie pasaulinius Partnerius nurodytoje vietoje ieškokite </w:t>
      </w:r>
      <w:hyperlink r:id="rId18" w:history="1">
        <w:r>
          <w:rPr>
            <w:rStyle w:val="Hyperlink"/>
          </w:rPr>
          <w:t>http://pinpoint.microsoft.com</w:t>
        </w:r>
      </w:hyperlink>
      <w:r w:rsidRPr="00423FA1">
        <w:rPr>
          <w:color w:val="auto"/>
        </w:rPr>
        <w:t>.</w:t>
      </w:r>
    </w:p>
    <w:p w14:paraId="1E9FBD4F" w14:textId="19C7971B" w:rsidR="00F360FC" w:rsidRPr="001165AA" w:rsidRDefault="00F360FC" w:rsidP="00F360FC">
      <w:pPr>
        <w:pStyle w:val="Thirdheading"/>
        <w:spacing w:line="240" w:lineRule="auto"/>
      </w:pPr>
      <w:r>
        <w:rPr>
          <w:b/>
        </w:rPr>
        <w:t>Tiesioginiai pardavimai</w:t>
      </w:r>
    </w:p>
    <w:p w14:paraId="712E4874" w14:textId="0C8821C7" w:rsidR="00F360FC" w:rsidRPr="001165AA" w:rsidRDefault="000273F6" w:rsidP="00F360FC">
      <w:pPr>
        <w:pStyle w:val="BodyText"/>
        <w:spacing w:after="0"/>
      </w:pPr>
      <w:r>
        <w:t>Kai kurie „Microsoft“ pardavimo specialistai yra įgalinti siūlyti Produktus naudodamiesi MPSA ir gali bendradarbiaudami su jumis užregistruoti Pirkimo abonementus.</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4983"/>
      <w:r>
        <w:rPr>
          <w:rFonts w:asciiTheme="majorHAnsi" w:eastAsiaTheme="majorEastAsia" w:hAnsiTheme="majorHAnsi" w:cstheme="majorBidi"/>
          <w:bCs/>
          <w:color w:val="8064A2" w:themeColor="accent4"/>
          <w:sz w:val="28"/>
          <w:szCs w:val="26"/>
        </w:rPr>
        <w:t>Pirkimo sandoriai</w:t>
      </w:r>
      <w:bookmarkEnd w:id="10"/>
      <w:bookmarkEnd w:id="11"/>
      <w:bookmarkEnd w:id="12"/>
    </w:p>
    <w:p w14:paraId="2A578B5E" w14:textId="77777777" w:rsidR="009D6481" w:rsidRPr="001165AA" w:rsidRDefault="00FD50F2" w:rsidP="00CC6A48">
      <w:pPr>
        <w:pStyle w:val="Thirdheading"/>
      </w:pPr>
      <w:r>
        <w:rPr>
          <w:b/>
        </w:rPr>
        <w:t>Produktai</w:t>
      </w:r>
    </w:p>
    <w:p w14:paraId="7B8A6817" w14:textId="3D905325" w:rsidR="009D6481" w:rsidRPr="001165AA" w:rsidRDefault="00C72F37" w:rsidP="009D6481">
      <w:pPr>
        <w:pStyle w:val="BodyText"/>
      </w:pPr>
      <w:r>
        <w:t>Naudodami savo MPSA galite užsakyti daugelį „Microsoft“ bendrojo licencijavimo produktų.</w:t>
      </w:r>
      <w:r w:rsidR="00480556">
        <w:t xml:space="preserve"> </w:t>
      </w:r>
      <w:r>
        <w:t>Visas per MPSA gaunamų Produktų sąrašas pateiktas Produktų naudojimo s</w:t>
      </w:r>
      <w:r w:rsidRPr="00AA3733">
        <w:rPr>
          <w:rFonts w:cs="Segoe UI"/>
        </w:rPr>
        <w:t>ą</w:t>
      </w:r>
      <w:r>
        <w:t xml:space="preserve">lygų skyriuje adresu </w:t>
      </w:r>
      <w:hyperlink r:id="rId19" w:history="1">
        <w:r>
          <w:rPr>
            <w:rStyle w:val="Hyperlink"/>
          </w:rPr>
          <w:t>http://www.microsoft.com/licensing/contracts</w:t>
        </w:r>
      </w:hyperlink>
      <w:r w:rsidRPr="00423FA1">
        <w:rPr>
          <w:color w:val="auto"/>
        </w:rPr>
        <w:t>.</w:t>
      </w:r>
      <w:r w:rsidR="00480556">
        <w:t xml:space="preserve"> </w:t>
      </w:r>
    </w:p>
    <w:p w14:paraId="07C83D7C" w14:textId="77777777" w:rsidR="009D6481" w:rsidRPr="001165AA" w:rsidRDefault="00FD50F2" w:rsidP="00CC6A48">
      <w:pPr>
        <w:pStyle w:val="Thirdheading"/>
      </w:pPr>
      <w:r>
        <w:rPr>
          <w:b/>
        </w:rPr>
        <w:t>Prieiga prie atsisiunčiamų failų ir abonemento informacijos</w:t>
      </w:r>
    </w:p>
    <w:p w14:paraId="27EB6CBB" w14:textId="78F57F03" w:rsidR="009D6481" w:rsidRPr="001165AA" w:rsidRDefault="003732E1" w:rsidP="00994CAB">
      <w:pPr>
        <w:pStyle w:val="BodyText"/>
      </w:pPr>
      <w:r>
        <w:t>Gausite prieigą prie „Microsoft Business Center“, kad galėtumėte atsisiųsti Programinės įrangos, pasiekti Produktų kodus, peržiūrėti licencijų ir paslaugų portfelį bei gauti Internete teikiamas paslaugas.</w:t>
      </w:r>
      <w:r w:rsidR="00480556">
        <w:t xml:space="preserve"> </w:t>
      </w:r>
      <w:r>
        <w:t xml:space="preserve">„Microsoft Business Center“ pasieksite adresu </w:t>
      </w:r>
      <w:hyperlink r:id="rId20" w:history="1">
        <w:r>
          <w:rPr>
            <w:rStyle w:val="Hyperlink"/>
          </w:rPr>
          <w:t>https://licensing.microsoft.com/customer/</w:t>
        </w:r>
      </w:hyperlink>
      <w:r w:rsidRPr="00423FA1">
        <w:rPr>
          <w:color w:val="auto"/>
        </w:rPr>
        <w:t>.</w:t>
      </w:r>
    </w:p>
    <w:p w14:paraId="0DB6FBA2" w14:textId="0E9DB4C2" w:rsidR="008E77D5" w:rsidRPr="001165AA" w:rsidRDefault="0020545D" w:rsidP="00CC6A48">
      <w:pPr>
        <w:pStyle w:val="Thirdheading"/>
      </w:pPr>
      <w:r>
        <w:rPr>
          <w:b/>
        </w:rPr>
        <w:t>Kainų lygiai</w:t>
      </w:r>
    </w:p>
    <w:p w14:paraId="3FE02415" w14:textId="088ED2C5" w:rsidR="00D17BBE" w:rsidRPr="001165AA" w:rsidRDefault="009D5624" w:rsidP="00E30CB7">
      <w:pPr>
        <w:pStyle w:val="BodyText"/>
      </w:pPr>
      <w:r>
        <w:t>Kasmet reikia sukaupti bent po 500 kiekvieno Produktų telkinio taškų norint įgyti teisę užsisakyti to Produktų telkinio Produktus.</w:t>
      </w:r>
      <w:r w:rsidR="00480556">
        <w:t xml:space="preserve"> </w:t>
      </w:r>
      <w:r>
        <w:t>Įgyti teisę galima ir užsakant to Produktų telkinio Internete teikiamas paslaugas bent už 250 taškų arba su MPSA susiejant galiojančią priskirtą sutartį (Korporatyvinę registracijos sutartį, Korporatyvinę prenumeratos registracijos sutartį arba Pasirenkamąją sutartį „Plius“).</w:t>
      </w:r>
      <w:r w:rsidR="00480556">
        <w:t xml:space="preserve"> </w:t>
      </w:r>
      <w:r>
        <w:t>Kiekvienam Produktų telkiniui galite naudoti skirtingą priskirtą sutartį.</w:t>
      </w:r>
      <w:r w:rsidR="00480556">
        <w:t xml:space="preserve"> </w:t>
      </w:r>
      <w:r>
        <w:t>Vis dėlto, kad priskirtą sutartį galėtumėte susieti su MPSA, 1) turite būti su Klientu Susijusi įmonė ir 2) turite gauti priskirtą sutartį sudariusio Kliento patvirtinimą.</w:t>
      </w:r>
      <w:r w:rsidR="00480556">
        <w:t xml:space="preserve"> </w:t>
      </w:r>
      <w:r>
        <w:t>„Microsoft Azure“ paslaugomis galite naudoti net neturėdami minimalaus reikalaujamo taškų skaičiaus.</w:t>
      </w:r>
    </w:p>
    <w:p w14:paraId="14D5163E" w14:textId="6B0488D7" w:rsidR="00BC6802" w:rsidRPr="001165AA" w:rsidRDefault="00433D47" w:rsidP="00E30CB7">
      <w:pPr>
        <w:pStyle w:val="BodyText"/>
      </w:pPr>
      <w:r>
        <w:t>Komerciniams pirkimo abonementams taikomi keturi pagal Produktų telkinį nustatomi kainų lygiai, kaip paaiškinta toliau).</w:t>
      </w:r>
      <w:r w:rsidR="00480556">
        <w:t xml:space="preserve"> </w:t>
      </w:r>
      <w:r>
        <w:t>Kiekvieno kainų lygio Komercinių pirkimo abonementų taškai nurodyti pateiktoje lentelėje.</w:t>
      </w:r>
      <w:r w:rsidR="00480556">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Kainų lygis – komercinis</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Minimalus metinis taškų skaičius pagal Produktų telkinį</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arba 250 tik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lastRenderedPageBreak/>
        <w:t>Pagal numatytuosius parametrus pradinis kainų lygis pasirašant yra A. Jūsų organizacija automatiškai pereis prie palankesnio kainų lygio vienu iš toliau nurodytų atvejų.</w:t>
      </w:r>
    </w:p>
    <w:p w14:paraId="4CE0D1CA" w14:textId="20870693" w:rsidR="00A80953" w:rsidRPr="001165AA" w:rsidRDefault="008E77D5" w:rsidP="00A80953">
      <w:pPr>
        <w:pStyle w:val="BodyText"/>
        <w:numPr>
          <w:ilvl w:val="0"/>
          <w:numId w:val="16"/>
        </w:numPr>
        <w:spacing w:after="0"/>
      </w:pPr>
      <w:r>
        <w:t>Pateiksite užsakymą, suteikiantį pakankamai taškų, kad būtų galima pereiti prie tolesnio Produktų telkinio kainų lygio.</w:t>
      </w:r>
    </w:p>
    <w:p w14:paraId="67DCFF8F" w14:textId="48660B9F" w:rsidR="00A80953" w:rsidRPr="001165AA" w:rsidRDefault="00A80953" w:rsidP="00A80953">
      <w:pPr>
        <w:pStyle w:val="BodyText"/>
        <w:numPr>
          <w:ilvl w:val="0"/>
          <w:numId w:val="16"/>
        </w:numPr>
        <w:spacing w:after="0"/>
      </w:pPr>
      <w:r>
        <w:t xml:space="preserve">Susiesite galiojančią priskirtą sutartį, pagal kurią siūlomas palankesnis Produktų telkinio kainų lygis nei pagal MPSA siūlomo Produktų telkinio; tokiu atveju pateikiant būsimus užsakymus bus taikomas palankesnis kainų lygis. </w:t>
      </w:r>
    </w:p>
    <w:p w14:paraId="0374531C" w14:textId="05B3408F" w:rsidR="00D17BBE" w:rsidRPr="001165AA" w:rsidRDefault="00D17BBE" w:rsidP="008073E9">
      <w:pPr>
        <w:pStyle w:val="BodyText"/>
        <w:spacing w:before="120"/>
      </w:pPr>
      <w:r>
        <w:t>Kiekvienas Valstybinių ir akademinių institucijų pirkimo abonementas turi vieną kainų lygį, atspindintį naudingiausius įkainius, kuriuos „Microsoft“ gali pasiūlyti šių tipų klientams naudojantis MPSA.</w:t>
      </w:r>
      <w:r w:rsidR="00480556">
        <w:t xml:space="preserve"> </w:t>
      </w:r>
      <w:r>
        <w:t>Valstybinių institucijų atveju tai atitinka D lygio komercinių kainų lygį.</w:t>
      </w:r>
    </w:p>
    <w:p w14:paraId="20A50E73" w14:textId="77777777" w:rsidR="00CE4C53" w:rsidRPr="001165AA" w:rsidRDefault="0020545D" w:rsidP="00A80953">
      <w:pPr>
        <w:pStyle w:val="Thirdheading"/>
      </w:pPr>
      <w:r>
        <w:rPr>
          <w:b/>
        </w:rPr>
        <w:t>Taškai</w:t>
      </w:r>
    </w:p>
    <w:p w14:paraId="77280ADF" w14:textId="778382A2" w:rsidR="00CE4C53" w:rsidRPr="001165AA" w:rsidRDefault="0020545D" w:rsidP="00CE4C53">
      <w:pPr>
        <w:pStyle w:val="BodyText"/>
      </w:pPr>
      <w:r>
        <w:t>„Microsoft“ skirsto Produktus į tris atskirus Produktų telkinius</w:t>
      </w:r>
      <w:r>
        <w:rPr>
          <w:szCs w:val="22"/>
        </w:rPr>
        <w:t>, kuriems taikomi pakopiniai kainų lygiai</w:t>
      </w:r>
      <w:r>
        <w:t>: Programos, Sistemos ir Serveriai.</w:t>
      </w:r>
      <w:r w:rsidR="00480556">
        <w:t xml:space="preserve"> </w:t>
      </w:r>
      <w:r>
        <w:t>Kiekvieno Produktų telkinio kainų lygis yra pagrįstas taškais, kuriuos gaunate už tų Produktų telkinių pirkinius.</w:t>
      </w:r>
      <w:r w:rsidR="00480556">
        <w:t xml:space="preserve"> </w:t>
      </w:r>
      <w:r>
        <w:t>Visų vieno tipo (</w:t>
      </w:r>
      <w:r>
        <w:rPr>
          <w:i/>
        </w:rPr>
        <w:t>pvz.</w:t>
      </w:r>
      <w:r>
        <w:t xml:space="preserve">, Komercinių) Pirkimo abonementų taškai yra skaičiuojami bendrai. </w:t>
      </w:r>
    </w:p>
    <w:p w14:paraId="5635F696" w14:textId="6BAC6443" w:rsidR="00CE4C53" w:rsidRPr="001165AA" w:rsidRDefault="00CE4C53" w:rsidP="00A80953">
      <w:pPr>
        <w:pStyle w:val="BodyText"/>
        <w:numPr>
          <w:ilvl w:val="0"/>
          <w:numId w:val="16"/>
        </w:numPr>
        <w:spacing w:after="0"/>
      </w:pPr>
      <w:r>
        <w:t>Programos.</w:t>
      </w:r>
      <w:r w:rsidR="00480556">
        <w:t xml:space="preserve"> </w:t>
      </w:r>
      <w:r>
        <w:t xml:space="preserve">Programų produktų pavyzdžiai: „Microsoft Office Professional“, „Microsoft Lync“ klientas ir „Office 365“. </w:t>
      </w:r>
    </w:p>
    <w:p w14:paraId="6F41AFC8" w14:textId="4AAC2659" w:rsidR="00372F76" w:rsidRPr="001165AA" w:rsidRDefault="00CE4C53" w:rsidP="00A80953">
      <w:pPr>
        <w:pStyle w:val="BodyText"/>
        <w:numPr>
          <w:ilvl w:val="0"/>
          <w:numId w:val="16"/>
        </w:numPr>
        <w:spacing w:after="0"/>
      </w:pPr>
      <w:r>
        <w:t>Sistemos.</w:t>
      </w:r>
      <w:r w:rsidR="00480556">
        <w:t xml:space="preserve"> </w:t>
      </w:r>
      <w:r>
        <w:t>Sistemos produktų pavyzdys yra „Windows“ operacinės sistemos plėtotė, pvz., „Windows Enterprise“.</w:t>
      </w:r>
    </w:p>
    <w:p w14:paraId="46017CF3" w14:textId="6AD1C570" w:rsidR="00461D21" w:rsidRPr="001165AA" w:rsidRDefault="00CE4C53" w:rsidP="00A80953">
      <w:pPr>
        <w:pStyle w:val="BodyText"/>
        <w:numPr>
          <w:ilvl w:val="0"/>
          <w:numId w:val="16"/>
        </w:numPr>
        <w:spacing w:after="0"/>
      </w:pPr>
      <w:r>
        <w:t>Serveriai.</w:t>
      </w:r>
      <w:r w:rsidR="00480556">
        <w:t xml:space="preserve"> </w:t>
      </w:r>
      <w:r>
        <w:t>Serverio produktų pavyzdžiai apima „Windows Server“, „Microsoft Exchange Server“, „Microsoft SQL Server“ duomenų bazės programinę įrangą, „Intune“ ir susietas Kliento prieigos licencijas (KPL).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Pavyzdžiai</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Programos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Sistemos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Serveriai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Taškai</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plėtotė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 / E1 / E3 / 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Daugiau informacijos žr. Produktų naudojimo sąlygose adresu </w:t>
      </w:r>
      <w:hyperlink r:id="rId21" w:history="1">
        <w:r>
          <w:rPr>
            <w:rStyle w:val="Hyperlink"/>
          </w:rPr>
          <w:t>http://www.microsoft.com/licensing/contracts</w:t>
        </w:r>
      </w:hyperlink>
      <w:r>
        <w:rPr>
          <w:bCs/>
        </w:rPr>
        <w:t xml:space="preserve"> arba kreipkitės į savo Partnerį arba „Microsoft“ pardavėją.</w:t>
      </w:r>
    </w:p>
    <w:bookmarkEnd w:id="13"/>
    <w:p w14:paraId="05817D9E" w14:textId="35BEB6B1" w:rsidR="008E77D5" w:rsidRPr="001165AA" w:rsidRDefault="008E77D5" w:rsidP="00CC6A48">
      <w:pPr>
        <w:pStyle w:val="Thirdheading"/>
      </w:pPr>
      <w:r>
        <w:rPr>
          <w:b/>
        </w:rPr>
        <w:t>Kainų lygio pakeitimai</w:t>
      </w:r>
    </w:p>
    <w:p w14:paraId="53BCC1C8" w14:textId="6020D7CF" w:rsidR="00E30CB7" w:rsidRPr="001165AA" w:rsidRDefault="00E30CB7" w:rsidP="00E30CB7">
      <w:pPr>
        <w:pStyle w:val="BodyText"/>
      </w:pPr>
      <w:r>
        <w:t>Tolesnį Produktų telkinio kainų lygį pasieksite, vos tik jūsų organizacija atitiks atitinkamą metinį taškų skaičiaus minimumą.</w:t>
      </w:r>
      <w:r w:rsidR="00480556">
        <w:t xml:space="preserve"> </w:t>
      </w:r>
      <w:r>
        <w:t>Užsakymui, suteikiančiam teisę pereiti prie tolesnio kainų lygio (pvz., nuo A lygio prie B), bus taikomas tas kainų lygis.</w:t>
      </w:r>
      <w:r w:rsidR="00480556">
        <w:t xml:space="preserve"> </w:t>
      </w:r>
      <w:r>
        <w:t>Kiekvieno Produktų telkinio kainų lygiai peržiūrimi kasmet: sutarties laikymosi metinių mėnesį, nustatytą atsižvelgiant į MPSA įsigaliojimo mėnesį.</w:t>
      </w:r>
      <w:r w:rsidR="00480556">
        <w:t xml:space="preserve"> </w:t>
      </w:r>
      <w:r>
        <w:t>Visi taškai, kuriuos gavote per konkrečius metus, viršijantys dabartinį kainų lygį, tačiau nesiekiantys tolesnio kainų lygio, bus perkelti į tolesnius metus skaičiuojant tų metų rezultatą.</w:t>
      </w:r>
    </w:p>
    <w:p w14:paraId="0B62F604" w14:textId="223B2EAF" w:rsidR="000720F7" w:rsidRPr="001165AA" w:rsidRDefault="00BB2634" w:rsidP="000720F7">
      <w:pPr>
        <w:pStyle w:val="BodyText"/>
      </w:pPr>
      <w:r>
        <w:t>Jei sutarties laikymosi metinių mėnesį jūsų sukaupti taškai nesiekia Produktų telkinio metinio minimalaus taškų skaičiaus, jūsų organizacijos to Produktų telkinio kainų lygis tolesniems metams bus sumažintas vienu lygiu (</w:t>
      </w:r>
      <w:r>
        <w:rPr>
          <w:i/>
        </w:rPr>
        <w:t>pvz.</w:t>
      </w:r>
      <w:r>
        <w:t>, pereinama nuo C lygio prie B) ir į</w:t>
      </w:r>
      <w:r w:rsidR="00480556">
        <w:t> </w:t>
      </w:r>
      <w:r>
        <w:t>tolesnius metus nebus perkelta jokių taškų.</w:t>
      </w:r>
      <w:r w:rsidR="00480556">
        <w:t xml:space="preserve"> </w:t>
      </w:r>
      <w:r>
        <w:t>Kainų lygis po metų gali būti sumažintas ne daugiau kaip vienu lygiu.</w:t>
      </w:r>
      <w:r w:rsidR="00480556">
        <w:t xml:space="preserve"> </w:t>
      </w:r>
      <w:r>
        <w:t xml:space="preserve">Jei nepasieksite minimalaus lygio, kad įgytumėte teisę užsakyti Produktų telkinio Produktų, negalėsite pateikti to Produktų telkinio Produktų užsakymų tol, kol nebus pateiktas pirmas užsakymas, atitinkantis minimalias sąlygas. </w:t>
      </w:r>
    </w:p>
    <w:p w14:paraId="6E84C18E" w14:textId="56AF92E6" w:rsidR="005E1FDC" w:rsidRPr="001165AA" w:rsidRDefault="00A708FB" w:rsidP="000720F7">
      <w:pPr>
        <w:pStyle w:val="BodyText"/>
      </w:pPr>
      <w:r>
        <w:t>Jei turite su MPSA susietą galiojančią priskirtą sutartį, pagal kurią siūlomas palankesnis Produktų telkinio kainų lygis nei pagal MPSA siūlomo Produktų telkinio, pateikiant užsakymus pagal MPSA bus taikomas palankesnis Produktų telkinio kainų lygis.</w:t>
      </w:r>
    </w:p>
    <w:p w14:paraId="76025713" w14:textId="77777777" w:rsidR="00245EA6" w:rsidRPr="001165AA" w:rsidRDefault="000323FD" w:rsidP="00CC6A48">
      <w:pPr>
        <w:pStyle w:val="Thirdheading"/>
      </w:pPr>
      <w:r>
        <w:rPr>
          <w:b/>
        </w:rPr>
        <w:t>Užsakymo mechanizmas</w:t>
      </w:r>
    </w:p>
    <w:p w14:paraId="1AC9F3E3" w14:textId="7A04ED9E" w:rsidR="009D1152" w:rsidRPr="001165AA" w:rsidRDefault="00203D81" w:rsidP="00E10622">
      <w:pPr>
        <w:pStyle w:val="BodyText"/>
      </w:pPr>
      <w:r>
        <w:t>Galite užsakyti Produktus naudodami savo MPSA per Licencijavimo sprendimų partnerį (-ius) arba „Microsoft“ pardavėją.</w:t>
      </w:r>
      <w:r w:rsidR="00480556">
        <w:t xml:space="preserve"> </w:t>
      </w:r>
      <w:r>
        <w:t>Pateikus užsakymą Partneriui, kaina ir mokėjimo sąlygos visada nurodomos tarp jūsų ir Partnerio sudarytoje sutartyje.</w:t>
      </w:r>
      <w:r w:rsidR="00480556">
        <w:t xml:space="preserve"> </w:t>
      </w:r>
      <w:r>
        <w:t>Pateikdami užsakymus turite nurodyti visas šalis, kuriose jūsų organizacija naudos Produktus.</w:t>
      </w:r>
    </w:p>
    <w:p w14:paraId="1696708D" w14:textId="2A32F3C4" w:rsidR="004840AE" w:rsidRPr="001165AA" w:rsidRDefault="008E740A" w:rsidP="00E10622">
      <w:pPr>
        <w:pStyle w:val="BodyText"/>
      </w:pPr>
      <w:r>
        <w:t>Kiekvieno Programinės įrangos naujumo garantijos ir Programinės įrangos prenumeratos licencijų užsakymo metu galite pasirinkti, ar šių prenumeratų terminas baigsis dieną prieš Pirkimo abonemento trečiąjį metinį užsakymą ar paskutinę 36 kalendorinių mėnesių dieną.</w:t>
      </w:r>
      <w:r w:rsidR="00480556">
        <w:t xml:space="preserve"> </w:t>
      </w:r>
      <w:r>
        <w:t>Už šias prenumeratas galima atsiskaityti 1) sumokant visą mokėtiną sumą, kai pateikiamas užsakymas, arba 2) iš anksto metinėmis įmokomis, kurių sąskaitos išrašomos kasmet per Pirkimo abonemento metines ar praėjus metams nuo užsakymo.</w:t>
      </w:r>
    </w:p>
    <w:p w14:paraId="06E80410" w14:textId="7617D004" w:rsidR="00E04AD6" w:rsidRPr="001165AA" w:rsidRDefault="001A4514" w:rsidP="00E10622">
      <w:pPr>
        <w:pStyle w:val="BodyText"/>
      </w:pPr>
      <w:r>
        <w:t>Internete teikiamų paslaugų ar Paketų prenumeratų pradinio ar atnaujinimo laikotarpio užsakymas gali baigtis 1) dieną prieš jūsų Pirkimo abonemento kitas, antrąsias ar trečiąsias metines arba 2) paskutinę 12, 24 ar 36 mėnesių laikotarpio, kurį pasirinkote pateikdami užsakymą, dieną.</w:t>
      </w:r>
      <w:r w:rsidR="00480556">
        <w:t xml:space="preserve"> </w:t>
      </w:r>
      <w:r>
        <w:t xml:space="preserve">Papildomi iki termino pabaigos iš tos pačios Pirkimo paskyros pateikti šio Produkto prenumeratos užsakymai bus </w:t>
      </w:r>
      <w:r>
        <w:lastRenderedPageBreak/>
        <w:t>automatiškai gretinami su ta pačia pasibaigimo data.</w:t>
      </w:r>
      <w:r w:rsidR="00480556">
        <w:t xml:space="preserve"> </w:t>
      </w:r>
      <w:r>
        <w:t>Atsižvelgiant į pasirinktą Produktą „Microsoft“ gali suteikti tik keletą pradinio ar</w:t>
      </w:r>
      <w:r w:rsidR="00480556">
        <w:t> </w:t>
      </w:r>
      <w:r>
        <w:t>atnaujinto galimo prenumeratos termino ilgio variantų.</w:t>
      </w:r>
    </w:p>
    <w:p w14:paraId="31EA8E50" w14:textId="614A6C39" w:rsidR="00E10622" w:rsidRPr="001165AA" w:rsidRDefault="001A4514" w:rsidP="00E10622">
      <w:pPr>
        <w:pStyle w:val="BodyText"/>
      </w:pPr>
      <w:r>
        <w:t>Už Internete teikiamų paslaugų arba Paketų prenumeratas atsiskaitoma 1) sumokant visą mokėtiną sumą, kai pateikiamas užsakymas, arba 2) iš anksto metinėmis įmokomis, kurių sąskaitos išrašomos kasmet per Pirkimo abonemento metines ar praėjus metams nuo užsakymo.</w:t>
      </w:r>
      <w:r w:rsidR="00480556">
        <w:t xml:space="preserve"> </w:t>
      </w:r>
      <w:r>
        <w:t>Prenumeratos papildomų užsakymų įkainiai bus tokie pat kaip pradinio prenumeratos užsakymo, nebent užsakant galiotų palankesnis reklaminis pasiūlymas.</w:t>
      </w:r>
      <w:r w:rsidR="00480556">
        <w:t xml:space="preserve"> </w:t>
      </w:r>
      <w:r>
        <w:t>Jei prenumeratos laikotarpis yra ilgesnis nei vieni metai, papildomiems užsakymams bus taikoma palankesnė, nei pateikiant papildomą užsakymą, nustatyta kaina arba pradinio užsakymo kaina, atsižvelgiant į tai, kuri bus palankesnė.</w:t>
      </w:r>
      <w:r w:rsidR="00480556">
        <w:t xml:space="preserve"> </w:t>
      </w:r>
      <w:r>
        <w:t xml:space="preserve">Kainos iš anksto nustatomos atnaujinant prenumeratos laikotarpį. </w:t>
      </w:r>
    </w:p>
    <w:p w14:paraId="46DEAF93" w14:textId="7314F68E" w:rsidR="00770503" w:rsidRPr="001165AA" w:rsidRDefault="00FA2ABF" w:rsidP="00E10622">
      <w:pPr>
        <w:pStyle w:val="BodyText"/>
      </w:pPr>
      <w:r>
        <w:t>Be pirmiau išvardytų galimybių, galite užsisakyti kai kurių Internete teikiamų paslaugų trumpo laikotarpio prenumeratą.</w:t>
      </w:r>
      <w:r w:rsidR="00480556">
        <w:t xml:space="preserve"> </w:t>
      </w:r>
      <w:r>
        <w:t>Trumpo laikotarpio prenumeratos gali trukti nuo vieno iki vienuolikos mėnesių, to paties Produkto kitoms prenumeratoms nebus taikomas automatinis gretinimas.</w:t>
      </w:r>
      <w:r w:rsidR="00480556">
        <w:t xml:space="preserve"> </w:t>
      </w:r>
      <w:r>
        <w:t>Trumpo laikotarpio prenumeratų užsakymų įkainiai skiriasi nuo pasirenkamų kitokių laikotarpių prenumeratų ir</w:t>
      </w:r>
      <w:r w:rsidR="00480556">
        <w:t> </w:t>
      </w:r>
      <w:r>
        <w:t>yra nustatomi užsakant.</w:t>
      </w:r>
    </w:p>
    <w:p w14:paraId="6C746BD2" w14:textId="67F7B945" w:rsidR="00E64636" w:rsidRPr="001165AA" w:rsidRDefault="00E64636" w:rsidP="00E64636">
      <w:pPr>
        <w:pStyle w:val="BodyText"/>
      </w:pPr>
      <w:r>
        <w:t>Jei įsigysite „Microsoft Azure“ paslaugas naudodami MPSA, mokėsite už konkrečiu atsiskaitymo laikotarpiu suteiktas paslaugas.</w:t>
      </w:r>
      <w:r w:rsidR="00480556">
        <w:t xml:space="preserve"> </w:t>
      </w:r>
      <w:r>
        <w:t>Už „Microsoft Azure“ paslaugas atsiskaitoma kas ketvirtį, atsižvelgiant į Pirkimo abonemento metinį užsakymą, kai prasidėjo „Microsoft Azure“ paslaugų prenumerata.</w:t>
      </w:r>
    </w:p>
    <w:p w14:paraId="598812A0" w14:textId="5FDE4FEF" w:rsidR="00E770FC" w:rsidRPr="001165AA" w:rsidRDefault="00E770FC" w:rsidP="00D11874">
      <w:pPr>
        <w:pStyle w:val="BodyText"/>
      </w:pPr>
      <w:r>
        <w:t>Be to, galite pereiti nuo vieno licencijų, kurioms taikoma Programinės įrangos naujumo garantija, tipo prie kito arba pereiti nuo vieno prenumeratos licencijos tipo prie kito pagal MPSA, užsakydami Aukštesnės versijos įsigijimą arba pereidami nuo įrenginio licencijos prie</w:t>
      </w:r>
      <w:r w:rsidR="00480556">
        <w:t> </w:t>
      </w:r>
      <w:r>
        <w:t>vartotojo licencijos arba pereidami nuo vartotojo licencijos prie įrenginio licencijos.</w:t>
      </w:r>
      <w:r w:rsidR="00480556">
        <w:t xml:space="preserve"> </w:t>
      </w:r>
      <w:r>
        <w:t>Kai kuriais atvejais pereiti galima atnaujinant prenumeratą arba prenumeratos ar Programinės įrangos naujumo garantijos apsaugos laikotarpiu, pvz., užsakant Aukštesnės versijos įsigijimą, bet tam tikrais atvejais perėjimas galimas tik atnaujinant prenumeratą, pvz., norint pereiti nuo įrenginio licencijos prie vartotojo licencijos.</w:t>
      </w:r>
      <w:r w:rsidR="00480556">
        <w:t xml:space="preserve"> </w:t>
      </w:r>
      <w:r>
        <w:t>Norėdami gauti daugiau informacijos apie perėjimo galimybes, kreipkitės į savo Partnerį arba „Microsoft“ pardavėją.</w:t>
      </w:r>
    </w:p>
    <w:p w14:paraId="0E6252FB" w14:textId="501BF112" w:rsidR="00D11874" w:rsidRPr="001165AA" w:rsidRDefault="00EF3BBE" w:rsidP="00D11874">
      <w:pPr>
        <w:pStyle w:val="BodyText"/>
      </w:pPr>
      <w:r>
        <w:t xml:space="preserve">Ateityje pateikiant užsakymus pagal MPSA gali būti pasiūlyta ir kitų atsiskaitymo ir gretinimo galimybių. </w:t>
      </w:r>
    </w:p>
    <w:p w14:paraId="6D161856" w14:textId="46431C31" w:rsidR="00A90CD0" w:rsidRPr="001165AA" w:rsidRDefault="00A90CD0" w:rsidP="00D11874">
      <w:pPr>
        <w:pStyle w:val="BodyText"/>
      </w:pPr>
      <w:r>
        <w:t>Kai „Microsoft“ priima jūsų Pirkimo abonemento registraciją, galite bet kurį Produktą naudoti kaip licencijuotą pagal MPSA sąlygas, jei užsakymą tą patį kalendorinį mėnesį, kurį Produktas yra pirmą kartą naudojamas, pateikiate dėl pakankamo licencijų skaičiaus, apimančio Produkto naudojimą.</w:t>
      </w:r>
      <w:r w:rsidR="00480556">
        <w:t xml:space="preserve"> </w:t>
      </w:r>
      <w:r>
        <w:t>Norėdami gauti papildomų licencijuotų Produktų, užsakymą turite pateikti tą mėnesį, kurį tie kiekiai pirmą kartą naudojami.</w:t>
      </w:r>
      <w:r w:rsidR="00480556">
        <w:t xml:space="preserve"> </w:t>
      </w:r>
      <w:r>
        <w:t>Jei reikia informacijos apie Internete teikiamų paslaugų prenumeratas, kurių atveju būtinas suderinimo užsakymas, informacijos apie kiekius rasite „Microsoft Business Center“ arba kreipkitės į savo Partnerį ar „Microsoft“ pardavėją.</w:t>
      </w:r>
      <w:r w:rsidR="00480556">
        <w:t xml:space="preserve"> </w:t>
      </w:r>
    </w:p>
    <w:p w14:paraId="03B07B14" w14:textId="0C20A168" w:rsidR="0037779D" w:rsidRPr="001165AA" w:rsidRDefault="00D84DF6" w:rsidP="00D11874">
      <w:pPr>
        <w:pStyle w:val="BodyText"/>
      </w:pPr>
      <w:r>
        <w:t>„Microsoft“ gali pakeisti naudojant MPSA pasiekiamus produktus ir atsisakyti priimti užsakymą, jei turi komercinę priežastį taip daryti.</w:t>
      </w:r>
    </w:p>
    <w:p w14:paraId="246E6E08" w14:textId="0D5754A6" w:rsidR="0037779D" w:rsidRPr="001165AA" w:rsidRDefault="00D84DF6" w:rsidP="002123CF">
      <w:pPr>
        <w:pStyle w:val="BodyText"/>
      </w:pPr>
      <w:r>
        <w:t xml:space="preserve">Informacijos apie užsakymus, kuriuos gavo ir apdorojo „Microsoft“, galite gauti iš savo Partnerio arba „Microsoft Business Center“ adresu </w:t>
      </w:r>
      <w:hyperlink r:id="rId22" w:history="1">
        <w:r>
          <w:rPr>
            <w:rStyle w:val="Hyperlink"/>
          </w:rPr>
          <w:t>https://licensing.microsoft.com/customer</w:t>
        </w:r>
      </w:hyperlink>
      <w:r w:rsidRPr="00423FA1">
        <w:rPr>
          <w:color w:val="auto"/>
        </w:rPr>
        <w:t>.</w:t>
      </w:r>
      <w:r w:rsidR="00480556">
        <w:t xml:space="preserve"> </w:t>
      </w:r>
      <w:r>
        <w:t>Užregistravus Pirkimo abonemento kontaktinis asmuo gaus prieigą prie „Microsoft Business Center“, o jūsų nurodytas Sutarties administratoriaus abonementas turės prieigą prie visų Pirkimo abonementų informacijos.</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498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r>
        <w:t>2 skyrius</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4985"/>
      <w:r>
        <w:rPr>
          <w:rFonts w:asciiTheme="majorHAnsi" w:eastAsiaTheme="majorEastAsia" w:hAnsiTheme="majorHAnsi" w:cstheme="majorBidi"/>
          <w:bCs/>
          <w:color w:val="8064A2" w:themeColor="accent4"/>
          <w:sz w:val="28"/>
          <w:szCs w:val="26"/>
        </w:rPr>
        <w:t>Produktų kopijų kūrimas ir pakartotinio atvaizdavimo teisės</w:t>
      </w:r>
      <w:bookmarkEnd w:id="49"/>
      <w:bookmarkEnd w:id="50"/>
      <w:bookmarkEnd w:id="51"/>
    </w:p>
    <w:p w14:paraId="79584FC7" w14:textId="7DDE36A1" w:rsidR="00D23B42" w:rsidRPr="001165AA" w:rsidRDefault="00D23B42" w:rsidP="00D23B42">
      <w:pPr>
        <w:spacing w:before="120" w:line="240" w:lineRule="auto"/>
      </w:pPr>
      <w:r>
        <w:rPr>
          <w:rFonts w:eastAsia="Times New Roman" w:cs="Times New Roman"/>
          <w:color w:val="505050"/>
          <w:szCs w:val="20"/>
        </w:rPr>
        <w:t>Jūsų užregistruoti</w:t>
      </w:r>
      <w:r>
        <w:t xml:space="preserve"> </w:t>
      </w:r>
      <w:r>
        <w:rPr>
          <w:rFonts w:eastAsia="Times New Roman" w:cs="Times New Roman"/>
          <w:color w:val="505050"/>
          <w:szCs w:val="20"/>
        </w:rPr>
        <w:t>Pirkimo abonementai gali sukurti tiek Produktų kopijų, kiek reikia, norint išplatinti organizacijoje.</w:t>
      </w:r>
      <w:r w:rsidR="00480556">
        <w:rPr>
          <w:rFonts w:eastAsia="Times New Roman" w:cs="Times New Roman"/>
          <w:color w:val="505050"/>
          <w:szCs w:val="20"/>
        </w:rPr>
        <w:t xml:space="preserve"> </w:t>
      </w:r>
      <w:r>
        <w:rPr>
          <w:rFonts w:eastAsia="Times New Roman" w:cs="Times New Roman"/>
          <w:color w:val="505050"/>
          <w:szCs w:val="20"/>
        </w:rPr>
        <w:t>Kopijos turi būti</w:t>
      </w:r>
      <w:r w:rsidR="00480556">
        <w:rPr>
          <w:rFonts w:eastAsia="Times New Roman" w:cs="Times New Roman"/>
          <w:color w:val="505050"/>
          <w:szCs w:val="20"/>
        </w:rPr>
        <w:t> </w:t>
      </w:r>
      <w:r>
        <w:rPr>
          <w:rFonts w:eastAsia="Times New Roman" w:cs="Times New Roman"/>
          <w:color w:val="505050"/>
          <w:szCs w:val="20"/>
        </w:rPr>
        <w:t>tikros ir užbaigtos (įskaitant įspėjimus apie autorių teises ir prekių ženklus), padarytos nukopijavus pagrindines kopijas, gautas iš</w:t>
      </w:r>
      <w:r w:rsidR="00480556">
        <w:rPr>
          <w:rFonts w:eastAsia="Times New Roman" w:cs="Times New Roman"/>
          <w:color w:val="505050"/>
          <w:szCs w:val="20"/>
        </w:rPr>
        <w:t> </w:t>
      </w:r>
      <w:r>
        <w:rPr>
          <w:rFonts w:eastAsia="Times New Roman" w:cs="Times New Roman"/>
          <w:color w:val="505050"/>
          <w:szCs w:val="20"/>
        </w:rPr>
        <w:t>„Microsoft“ patvirtinto šio produkto naudojimo šaltinio.</w:t>
      </w:r>
      <w:r w:rsidR="00480556">
        <w:rPr>
          <w:rFonts w:eastAsia="Times New Roman" w:cs="Times New Roman"/>
          <w:color w:val="505050"/>
          <w:szCs w:val="20"/>
        </w:rPr>
        <w:t xml:space="preserve"> </w:t>
      </w:r>
      <w:r>
        <w:rPr>
          <w:rFonts w:eastAsia="Times New Roman" w:cs="Times New Roman"/>
          <w:color w:val="505050"/>
          <w:szCs w:val="20"/>
        </w:rPr>
        <w:t>Pirkimo abonementai gali naudotis trečiosios šalies paslaugomis norėdami tas</w:t>
      </w:r>
      <w:r w:rsidR="00480556">
        <w:rPr>
          <w:rFonts w:eastAsia="Times New Roman" w:cs="Times New Roman"/>
          <w:color w:val="505050"/>
          <w:szCs w:val="20"/>
        </w:rPr>
        <w:t> </w:t>
      </w:r>
      <w:r>
        <w:rPr>
          <w:rFonts w:eastAsia="Times New Roman" w:cs="Times New Roman"/>
          <w:color w:val="505050"/>
          <w:szCs w:val="20"/>
        </w:rPr>
        <w:t>kopijas sukurti; tačiau jūs ir jūsų abonementai išlieka atsakingi už bet kurios trečiosios šalies veiksmus.</w:t>
      </w:r>
      <w:r w:rsidR="00480556">
        <w:t xml:space="preserve"> </w:t>
      </w:r>
    </w:p>
    <w:p w14:paraId="4BF978AF" w14:textId="76FF16C3" w:rsidR="00D23B42" w:rsidRPr="001165AA" w:rsidRDefault="00D23B42" w:rsidP="00D23B42">
      <w:pPr>
        <w:spacing w:before="120" w:line="240" w:lineRule="auto"/>
      </w:pPr>
      <w:r>
        <w:rPr>
          <w:rFonts w:eastAsia="Times New Roman" w:cs="Times New Roman"/>
          <w:color w:val="505050"/>
          <w:szCs w:val="20"/>
        </w:rPr>
        <w:t>Tam tikrais atvejais pakartotinis atvaizdavimas leidžiamas naudojant Produkto laikmenas.</w:t>
      </w:r>
      <w:r w:rsidR="00480556">
        <w:rPr>
          <w:rFonts w:eastAsia="Times New Roman" w:cs="Times New Roman"/>
          <w:color w:val="505050"/>
          <w:szCs w:val="20"/>
        </w:rPr>
        <w:t xml:space="preserve"> </w:t>
      </w:r>
      <w:r>
        <w:rPr>
          <w:rFonts w:eastAsia="Times New Roman" w:cs="Times New Roman"/>
          <w:color w:val="505050"/>
          <w:szCs w:val="20"/>
        </w:rPr>
        <w:t>Jei Produktas licencijuojamas 1) iš originaliosios įrangos gamintojo (OĮG), 2) per mažmeninės prekybos šaltinį kaip pilnas Produkto paketas arba 3) pagal kitą „Microsoft“ programą, tada pagal MPSA pateikiama laikmena paprastai gali būti naudojama siekiant sukurti atvaizdus, skirtus naudoti vietoj kopijų, pateiktų per atskirą šaltinį.</w:t>
      </w:r>
      <w:r w:rsidR="00480556">
        <w:rPr>
          <w:rFonts w:eastAsia="Times New Roman" w:cs="Times New Roman"/>
          <w:color w:val="505050"/>
          <w:szCs w:val="20"/>
        </w:rPr>
        <w:t xml:space="preserve"> </w:t>
      </w:r>
      <w:r>
        <w:rPr>
          <w:rFonts w:eastAsia="Times New Roman" w:cs="Times New Roman"/>
          <w:color w:val="505050"/>
          <w:szCs w:val="20"/>
        </w:rPr>
        <w:t>Šiai teisei taikomos šios sąlygos:</w:t>
      </w:r>
    </w:p>
    <w:p w14:paraId="3C97A0EC" w14:textId="77777777" w:rsidR="00D23B42" w:rsidRPr="001165AA" w:rsidRDefault="00D23B42" w:rsidP="00D23B42">
      <w:pPr>
        <w:pStyle w:val="BodyText"/>
        <w:numPr>
          <w:ilvl w:val="0"/>
          <w:numId w:val="16"/>
        </w:numPr>
        <w:spacing w:after="0"/>
      </w:pPr>
      <w:r>
        <w:t>Kiekvienam pakartotinai atvaizduotam Produktui reikia įsigyti atskiras licencijas iš atskiro šaltinio.</w:t>
      </w:r>
    </w:p>
    <w:p w14:paraId="2005654A" w14:textId="77777777" w:rsidR="00D23B42" w:rsidRPr="001165AA" w:rsidRDefault="00D23B42" w:rsidP="00D23B42">
      <w:pPr>
        <w:pStyle w:val="BodyText"/>
        <w:numPr>
          <w:ilvl w:val="0"/>
          <w:numId w:val="16"/>
        </w:numPr>
        <w:spacing w:after="0"/>
      </w:pPr>
      <w:r>
        <w:t>Produktas, kalba, versija ir kopijų komponentai turi būti tapatūs Produktui, kalbai, versijai ir visiems kopijų komponentams, kuriuos jie pakeičia, o pakartotinai atvaizduoto Produkto leidžiamas kopijų ar egzempliorių skaičius lieka toks pats.</w:t>
      </w:r>
    </w:p>
    <w:p w14:paraId="0A0B7C69" w14:textId="3ED72F45" w:rsidR="00D23B42" w:rsidRPr="001165AA" w:rsidRDefault="00D23B42" w:rsidP="00D23B42">
      <w:pPr>
        <w:pStyle w:val="BodyText"/>
        <w:numPr>
          <w:ilvl w:val="0"/>
          <w:numId w:val="16"/>
        </w:numPr>
        <w:spacing w:after="0"/>
      </w:pPr>
      <w:r>
        <w:lastRenderedPageBreak/>
        <w:t>Išskyrus operacinės sistemos ir pagal kitas „Microsoft“ programas licencijuotų Produktų kopijas, pakartotinai atvaizduoto Produkto tipas (</w:t>
      </w:r>
      <w:r>
        <w:rPr>
          <w:i/>
        </w:rPr>
        <w:t>pvz.</w:t>
      </w:r>
      <w:r>
        <w:t>, plėtotė arba pilna licencija) turi būti identiškas atskiro šaltinio licencijuotam Produkto tipui.</w:t>
      </w:r>
    </w:p>
    <w:p w14:paraId="75B08848" w14:textId="2276119B" w:rsidR="00D23B42" w:rsidRPr="001165AA" w:rsidRDefault="00D23B42" w:rsidP="00D23B42">
      <w:pPr>
        <w:pStyle w:val="BodyText"/>
        <w:numPr>
          <w:ilvl w:val="0"/>
          <w:numId w:val="16"/>
        </w:numPr>
        <w:spacing w:after="0"/>
      </w:pPr>
      <w:r>
        <w:t>Pirkimo abonementas pakartotinai atvaizduodamas turi vykdyti visus Produktų naudojimo sąlygose nurodytus konkretaus Produkto atveju atliekamus veiksmus arba keliamus reikalavimus.</w:t>
      </w:r>
    </w:p>
    <w:p w14:paraId="10691E95" w14:textId="6667B4F0" w:rsidR="00D23B42" w:rsidRPr="001165AA" w:rsidRDefault="00D23B42" w:rsidP="00D23B42">
      <w:pPr>
        <w:pStyle w:val="BodyText"/>
        <w:numPr>
          <w:ilvl w:val="0"/>
          <w:numId w:val="16"/>
        </w:numPr>
        <w:spacing w:after="0"/>
      </w:pPr>
      <w:r>
        <w:t>Pakartotinai atvaizduotiems Produktams galioja iš atskiro šaltinio įgytos licencijos sąlygos ir naudojimo teisės.</w:t>
      </w:r>
      <w:r w:rsidR="00480556">
        <w:t xml:space="preserve"> </w:t>
      </w:r>
    </w:p>
    <w:p w14:paraId="2BC6E750" w14:textId="77777777" w:rsidR="00D23B42" w:rsidRPr="001165AA" w:rsidRDefault="00D23B42" w:rsidP="00D23B42">
      <w:pPr>
        <w:pStyle w:val="Thirdheading"/>
      </w:pPr>
      <w:r>
        <w:rPr>
          <w:b/>
        </w:rPr>
        <w:t xml:space="preserve">Kopijos mokymui (vertinimui) bei atsarginės kopijos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Visų Produktų, išskyrus Internete teikiamas paslaugas, atveju kiekvienas Pirkimo abonementas gali: 1) naudoti iki 20 nemokamų bet kurio licencijuoto Produkto kopijų, savo patalpose organizuodamas mokymą, susijusį su tuo konkrečiu Produktu; 2) naudoti iki 10 nemokamų bet kurio Produkto kopijų 60 dienų trunkantį įvertinimo laikotarpį; 3) naudoti vieną nemokamą bet kurio licencijuoto Produkto kopiją atsarginės kopijos kūrimo ir archyvavimo tikslais kiekvienoje iš savo geografiškai nutolusių vietovių.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4986"/>
      <w:r>
        <w:rPr>
          <w:rFonts w:asciiTheme="majorHAnsi" w:eastAsiaTheme="majorEastAsia" w:hAnsiTheme="majorHAnsi" w:cstheme="majorBidi"/>
          <w:bCs/>
          <w:color w:val="8064A2" w:themeColor="accent4"/>
          <w:sz w:val="28"/>
          <w:szCs w:val="26"/>
        </w:rPr>
        <w:t>Licencijos perleidimo procesas</w:t>
      </w:r>
      <w:bookmarkEnd w:id="52"/>
      <w:bookmarkEnd w:id="53"/>
      <w:bookmarkEnd w:id="54"/>
    </w:p>
    <w:p w14:paraId="2067A699" w14:textId="00BDE116" w:rsidR="0053246B" w:rsidRPr="001165AA" w:rsidRDefault="00D23B42" w:rsidP="00D23B42">
      <w:pPr>
        <w:pStyle w:val="BodyText"/>
      </w:pPr>
      <w:r>
        <w:t xml:space="preserve">Turite pranešti „Microsoft“ apie licencijos perleidimą užpildydamas licencijos perleidimo formą, kurią galima rasti adresu </w:t>
      </w:r>
      <w:hyperlink r:id="rId23" w:history="1">
        <w:r>
          <w:rPr>
            <w:rStyle w:val="Hyperlink"/>
          </w:rPr>
          <w:t>http://www.microsoft.com/licensing/contracts</w:t>
        </w:r>
      </w:hyperlink>
      <w:r>
        <w:t>, ir prieš perleisdamas licenciją išsiųsti užpildytą formą „Microsoft“.</w:t>
      </w:r>
      <w:r w:rsidR="00480556">
        <w:t xml:space="preserve"> </w:t>
      </w:r>
      <w:r>
        <w:t>Licencijos perleidimas negalios, jeigu asmeniui, kuriam perleidžiama, nepateiksite ir šis raštu nepatvirtins sutikimo laikytis taikytinų Produktų naudojimo teisių, naudojimo apribojimų, atsakomybės ribojimų (įskaitant išimtis ir garantijų nuostatas) ir perleidimo apribojimų, aprašytų šiame skyriuje.</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4987"/>
      <w:r>
        <w:rPr>
          <w:rFonts w:asciiTheme="majorHAnsi" w:eastAsiaTheme="majorEastAsia" w:hAnsiTheme="majorHAnsi" w:cstheme="majorBidi"/>
          <w:bCs/>
          <w:color w:val="8064A2" w:themeColor="accent4"/>
          <w:sz w:val="28"/>
          <w:szCs w:val="26"/>
        </w:rPr>
        <w:t xml:space="preserve">Atitikimo tikrinimo procesas ir </w:t>
      </w:r>
      <w:r>
        <w:rPr>
          <w:rFonts w:asciiTheme="majorHAnsi" w:eastAsiaTheme="majorEastAsia" w:hAnsiTheme="majorHAnsi"/>
          <w:color w:val="8064A2" w:themeColor="accent4"/>
          <w:sz w:val="28"/>
        </w:rPr>
        <w:t>apribojimai</w:t>
      </w:r>
      <w:bookmarkEnd w:id="55"/>
      <w:r>
        <w:rPr>
          <w:rFonts w:asciiTheme="majorHAnsi" w:eastAsiaTheme="majorEastAsia" w:hAnsiTheme="majorHAnsi"/>
          <w:color w:val="8064A2" w:themeColor="accent4"/>
          <w:sz w:val="28"/>
        </w:rPr>
        <w:t xml:space="preserve"> </w:t>
      </w:r>
    </w:p>
    <w:p w14:paraId="26061F69" w14:textId="05B45F23" w:rsidR="00D23B42" w:rsidRPr="001165AA" w:rsidRDefault="00577E2B" w:rsidP="00754E04">
      <w:pPr>
        <w:pStyle w:val="BodyText"/>
      </w:pPr>
      <w:r>
        <w:t>Ne vėliau kaip prieš 30 d. „Microsoft“ praneš apie ketinimą patikrinti, ar jūsų arba jūsų Filialai naudodami arba platindami Produktus nepažeidžiate jų licencijų sąlygų.</w:t>
      </w:r>
      <w:r w:rsidR="00480556">
        <w:t xml:space="preserve"> </w:t>
      </w:r>
      <w:r>
        <w:t>„Microsoft“ pasamdys nepriklausomą auditorių, kuris prisiims konfidencialumo įsipareigojimus.</w:t>
      </w:r>
      <w:r w:rsidR="00480556">
        <w:t xml:space="preserve"> </w:t>
      </w:r>
      <w:r>
        <w:t>Bet kokia vidaus auditą atliekant surinkta informacija bus naudojama tik siekiant nustatyti, ar laikomasi reikalavimų.</w:t>
      </w:r>
      <w:r w:rsidR="00480556">
        <w:t xml:space="preserve"> </w:t>
      </w:r>
      <w:r>
        <w:t xml:space="preserve">Tikrinama bus įprastu darbo laiku ir be reikalo netrikdant jūsų darbo procesų.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4988"/>
      <w:bookmarkStart w:id="57" w:name="_Toc403380325"/>
      <w:bookmarkStart w:id="58" w:name="_Toc403985043"/>
      <w:r>
        <w:rPr>
          <w:rFonts w:asciiTheme="majorHAnsi" w:eastAsiaTheme="majorEastAsia" w:hAnsiTheme="majorHAnsi" w:cstheme="majorBidi"/>
          <w:bCs/>
          <w:color w:val="8064A2" w:themeColor="accent4"/>
          <w:sz w:val="28"/>
          <w:szCs w:val="26"/>
        </w:rPr>
        <w:t>Pardavimai</w:t>
      </w:r>
      <w:bookmarkEnd w:id="56"/>
    </w:p>
    <w:p w14:paraId="49773C0E" w14:textId="45A30E47" w:rsidR="003C0DC6" w:rsidRPr="001165AA" w:rsidRDefault="003C0DC6" w:rsidP="00754E04">
      <w:pPr>
        <w:pStyle w:val="BodyText"/>
      </w:pPr>
      <w:r>
        <w:t>Jei perduodami Susijusią įmonę, veikiantį skyrių arba bet kurį Susijusios įmonės veikiantį skyrių ketinate perleisti daugiau nei dešimt procentų turimų licencijų, „Microsoft“ geranoriškai padės įvykdyti perleidimą.</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854989"/>
      <w:r w:rsidRPr="00480556">
        <w:rPr>
          <w:rFonts w:asciiTheme="majorHAnsi" w:eastAsiaTheme="majorEastAsia" w:hAnsiTheme="majorHAnsi" w:cstheme="majorBidi"/>
          <w:bCs/>
          <w:color w:val="8064A2" w:themeColor="accent4"/>
          <w:sz w:val="28"/>
          <w:szCs w:val="26"/>
        </w:rPr>
        <w:t>Stichinė nelaimė</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Stichinės nelaimės atveju „Microsoft“ gali suteikti papildomos pagalbos ar teisių, stichinės nelaimės metu paskelbdama jas adresu </w:t>
      </w:r>
      <w:hyperlink r:id="rId24" w:history="1">
        <w:r>
          <w:rPr>
            <w:rStyle w:val="Hyperlink"/>
          </w:rPr>
          <w:t>http://www.microsoft.com</w:t>
        </w:r>
      </w:hyperlink>
      <w:r w:rsidRPr="00423FA1">
        <w:rPr>
          <w:color w:val="auto"/>
        </w:rPr>
        <w:t>.</w:t>
      </w:r>
    </w:p>
    <w:p w14:paraId="541E496D" w14:textId="559D9BCB" w:rsidR="00D23B42" w:rsidRPr="001165AA" w:rsidRDefault="00D23B42" w:rsidP="00CC6A48">
      <w:pPr>
        <w:pStyle w:val="Hdg1noborder"/>
      </w:pPr>
      <w:bookmarkStart w:id="60" w:name="_Toc403380326"/>
      <w:bookmarkStart w:id="61" w:name="_Toc403985044"/>
      <w:bookmarkStart w:id="62" w:name="_Toc457854990"/>
      <w:bookmarkEnd w:id="60"/>
      <w:bookmarkEnd w:id="61"/>
      <w:r>
        <w:t>3 skyrius</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4991"/>
      <w:r>
        <w:rPr>
          <w:rFonts w:asciiTheme="majorHAnsi" w:eastAsiaTheme="majorEastAsia" w:hAnsiTheme="majorHAnsi" w:cstheme="majorBidi"/>
          <w:color w:val="8064A2" w:themeColor="accent4"/>
          <w:sz w:val="28"/>
          <w:szCs w:val="26"/>
        </w:rPr>
        <w:t>Per pastaruosius 12 mėnesių atlikti Licencijavimo vadovo keitimai</w:t>
      </w:r>
      <w:bookmarkEnd w:id="63"/>
      <w:bookmarkEnd w:id="64"/>
      <w:bookmarkEnd w:id="65"/>
    </w:p>
    <w:p w14:paraId="001EC066" w14:textId="20B105B1" w:rsidR="00884731" w:rsidRPr="001165AA" w:rsidRDefault="008B5155" w:rsidP="00884731">
      <w:pPr>
        <w:pStyle w:val="BodyText"/>
        <w:numPr>
          <w:ilvl w:val="0"/>
          <w:numId w:val="16"/>
        </w:numPr>
        <w:spacing w:after="0"/>
      </w:pPr>
      <w:r>
        <w:t>2016 m. rugpjūčio mėn. atnaujinimas: pašalintas Programinės įrangos naujumo garantijos turinys iš Licencijavimo vadovo, įtraukta</w:t>
      </w:r>
      <w:r w:rsidR="00480556">
        <w:t> </w:t>
      </w:r>
      <w:r>
        <w:t>informacijos apie visų klientų prieigą prie „Microsoft Business Center“ (anksčiau vadinosi Bendrojo licencijavimo centru) bei galimybę įsigyti Aukštesnės versijos įsigijimą ir pasinaudoti kitokio tipo perėjimais pagal MPSA, taip pat patikslinta kalba, remiantis klientų atsiliepimais.</w:t>
      </w:r>
      <w:r w:rsidR="00480556">
        <w:t xml:space="preserve"> </w:t>
      </w:r>
      <w:r>
        <w:t>Pagal MPSA įsigytai Programinės įrangos naujumo garantijai taikomos sąlygos nurodytos Produktų naudojimo sąlygose.</w:t>
      </w:r>
    </w:p>
    <w:p w14:paraId="39F904CA" w14:textId="534CD9F0" w:rsidR="00D6443C" w:rsidRPr="001165AA" w:rsidRDefault="00D6443C" w:rsidP="00F83C1F">
      <w:pPr>
        <w:pStyle w:val="BodyText"/>
        <w:numPr>
          <w:ilvl w:val="0"/>
          <w:numId w:val="16"/>
        </w:numPr>
        <w:spacing w:after="0"/>
      </w:pPr>
      <w:r>
        <w:t>2016 m. kovo mėn. atnaujinimas: pateikta informacijos apie naują klientų portalą kai kuriose vietovėse („Microsoft Business Center“), metinį prenumeratų palaikymą ir kai kurių Produktų trumpo laikotarpio prenumeratos galimybę, taip pat patikslinta kalba, remiantis klientų atsiliepimais.</w:t>
      </w:r>
    </w:p>
    <w:p w14:paraId="402A1F99" w14:textId="61A544EE" w:rsidR="00686E90" w:rsidRPr="001165AA" w:rsidRDefault="00686E90" w:rsidP="00F83C1F">
      <w:pPr>
        <w:pStyle w:val="BodyText"/>
        <w:numPr>
          <w:ilvl w:val="0"/>
          <w:numId w:val="16"/>
        </w:numPr>
        <w:spacing w:after="0"/>
      </w:pPr>
      <w:r>
        <w:t>Atnaujinimas 2015 m. rugpjūčio mėn.: įtraukta nuorodų į papildomas „Azure“ paslaugas, Internete teikiamas paslaugas ir Paketo pirkimo galimybes, taip pat nuorodų ir keitimų, derinant su Produktų naudojimo sąlygų dokumentu.</w:t>
      </w:r>
      <w:r w:rsidR="00480556">
        <w:t xml:space="preserve"> </w:t>
      </w:r>
      <w:r>
        <w:t xml:space="preserve">Nuo 2015 m. liepos 1 d.: Produktų naudojimo sąlygos pakeitė Produktų sąrašo ir Produktų naudojimo teisių (PUR) dokumentus.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4992"/>
      <w:r>
        <w:lastRenderedPageBreak/>
        <w:t>Priedas</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4993"/>
      <w:bookmarkStart w:id="71" w:name="_Toc403380329"/>
      <w:r>
        <w:rPr>
          <w:rFonts w:asciiTheme="majorHAnsi" w:eastAsiaTheme="majorEastAsia" w:hAnsiTheme="majorHAnsi" w:cstheme="majorBidi"/>
          <w:bCs/>
          <w:color w:val="8064A2" w:themeColor="accent4"/>
          <w:sz w:val="28"/>
          <w:szCs w:val="26"/>
        </w:rPr>
        <w:t>Regionų</w:t>
      </w:r>
      <w:r>
        <w:rPr>
          <w:rFonts w:asciiTheme="majorHAnsi" w:eastAsiaTheme="majorEastAsia" w:hAnsiTheme="majorHAnsi" w:cstheme="majorBidi"/>
          <w:color w:val="8064A2" w:themeColor="accent4"/>
          <w:sz w:val="28"/>
          <w:szCs w:val="26"/>
        </w:rPr>
        <w:t xml:space="preserve"> apibrėžtis</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1A046B1D" w:rsidR="0074401C" w:rsidRPr="001165AA" w:rsidRDefault="0074401C" w:rsidP="00D7507A">
      <w:pPr>
        <w:pStyle w:val="BodyText"/>
      </w:pPr>
      <w:r>
        <w:t>Toliau pateiktame sąraše nurodomos šalys</w:t>
      </w:r>
      <w:r>
        <w:rPr>
          <w:color w:val="1F497D"/>
        </w:rPr>
        <w:t xml:space="preserve">, </w:t>
      </w:r>
      <w:r>
        <w:t>regionai arba teritorijos,</w:t>
      </w:r>
      <w:r>
        <w:rPr>
          <w:color w:val="FF0000"/>
        </w:rPr>
        <w:t xml:space="preserve"> </w:t>
      </w:r>
      <w:r>
        <w:t>priklausančios EMEA regiono (Europa, Viduriniai Rytai ir Afrika) „Microsoft“ aprašui, kurios gali būti nurodomos kai kuriose Pirkimo abonemento tipo šalies sąlygose.</w:t>
      </w:r>
      <w:r w:rsidR="00480556">
        <w:t xml:space="preserve"> </w:t>
      </w:r>
      <w:r>
        <w:t>Atminkite, kad MPSA gali būt pasiekiama ne visose šalyse.</w:t>
      </w:r>
    </w:p>
    <w:p w14:paraId="3A80FA13" w14:textId="37A99DEB" w:rsidR="003B5822" w:rsidRPr="001165AA" w:rsidRDefault="00632BEC" w:rsidP="003B5822">
      <w:pPr>
        <w:pStyle w:val="BodyText"/>
      </w:pPr>
      <w:r>
        <w:rPr>
          <w:sz w:val="14"/>
        </w:rPr>
        <w:t>Afganistanas, Albanija, Alžyras, Andora, Angola, Armėnija, Austrija, Azerbaidžanas, Bahreinas, Baltarusija, Belgija, Beninas, Bosnija ir Hercegovina, Botsvana, Bulgarija, Burkina Fasas, Burundis, Kamerūnas, Žaliasis Kyšulys, Centrinės Afrikos Respublika, Čadas, Komorai, Kongas, Kongas (KDR), Dramblio Kaulo Krantas, Kroatija, Kipras, Čekijos Respublika, Danija, Džibutis, Egiptas, Pusiaujo Gvinėja, Eritrėja, Estija, Etiopija, Suomija, Prancūzija, Prancūzijos Polinezija, Gabonas, Gambija, Gruzija, Vokietija, Gana, Graikija, Gvinėja, Bisau Gvinėja, Šventasis Sostas (Vatikanas), Vengrija, Islandija, Irakas, Airija, Izraelis, Italija, Jordanija, Kazachstanas, Kenija, Kuveitas, Kirgizstanas, Latvija, Libanas, Libija, Lichtenšteinas, Lietuva, Liuksemburgas, Makedonija, Madagaskaras, Malavis, Malis, Malta, Mauritanija, Mauricijus, Moldova, Monakas, Mongolija, Juodkalnija, Marokas, Mozambikas, Namibija, Nyderlandai, Naujoji Kaledonija, Nigeris, Nigerija, Norvegija, Omanas, Pakistanas, Lenkija, Portugalija, Kataras, Rumunija, Rusija, Ruanda, San Marinas, Saudo Arabija, Senegalas, Serbija, Seišeliai, Siera Leonė, Slovakija, Slovėnija, Somalis, Pietų Afrika, Pietų Sudanas, Ispanija, Švedija, Šveicarija, Sirija, Tadžikistanas, Tanzanija, Togas, Tunisas, Turkija, Turkmėnistanas, Uganda, Ukraina, Jungtiniai Arabų Emyratai, Jungtinė Karalystė, Uzbekistanas, Jemenas, Zambija, Zimbabvė</w:t>
      </w:r>
      <w:r w:rsidRPr="00E03849">
        <w:rPr>
          <w:sz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283824" w14:textId="77777777" w:rsidR="00054AD0" w:rsidRDefault="00054AD0" w:rsidP="00B85670">
      <w:pPr>
        <w:spacing w:line="240" w:lineRule="auto"/>
      </w:pPr>
      <w:r>
        <w:separator/>
      </w:r>
    </w:p>
  </w:endnote>
  <w:endnote w:type="continuationSeparator" w:id="0">
    <w:p w14:paraId="5DFEE665" w14:textId="77777777" w:rsidR="00054AD0" w:rsidRDefault="00054AD0" w:rsidP="00B85670">
      <w:pPr>
        <w:spacing w:line="240" w:lineRule="auto"/>
      </w:pPr>
      <w:r>
        <w:continuationSeparator/>
      </w:r>
    </w:p>
  </w:endnote>
  <w:endnote w:type="continuationNotice" w:id="1">
    <w:p w14:paraId="353C5734" w14:textId="77777777" w:rsidR="00054AD0" w:rsidRDefault="00054AD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A1F92" w14:textId="77777777" w:rsidR="004800D7" w:rsidRDefault="004800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3B29E0" w14:textId="77777777" w:rsidR="004800D7" w:rsidRDefault="004800D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7CE82A7C" w:rsidR="0092123D" w:rsidRPr="00A06B35" w:rsidRDefault="0092123D" w:rsidP="00BD5A0B">
    <w:pPr>
      <w:pStyle w:val="Footer"/>
      <w:tabs>
        <w:tab w:val="clear" w:pos="4680"/>
        <w:tab w:val="clear" w:pos="9360"/>
        <w:tab w:val="right" w:pos="10800"/>
      </w:tabs>
      <w:rPr>
        <w:sz w:val="16"/>
        <w:lang w:val="en-US" w:eastAsia="en-US" w:bidi="ar-SA"/>
      </w:rPr>
    </w:pPr>
    <w:r w:rsidRPr="00A06B35">
      <w:rPr>
        <w:sz w:val="16"/>
        <w:lang w:val="en-US" w:eastAsia="en-US" w:bidi="ar-SA"/>
      </w:rPr>
      <w:t>© 2016 Microsoft Corporation.</w:t>
    </w:r>
    <w:r w:rsidR="00480556">
      <w:rPr>
        <w:sz w:val="16"/>
        <w:lang w:val="en-US" w:eastAsia="en-US" w:bidi="ar-SA"/>
      </w:rPr>
      <w:t xml:space="preserve"> </w:t>
    </w:r>
    <w:r w:rsidRPr="00A06B35">
      <w:rPr>
        <w:sz w:val="16"/>
        <w:lang w:val="en-US" w:eastAsia="en-US" w:bidi="ar-SA"/>
      </w:rPr>
      <w:t>All rights reserved.</w:t>
    </w:r>
  </w:p>
  <w:p w14:paraId="3AE7A789" w14:textId="114332BC" w:rsidR="0092123D" w:rsidRPr="00F90F7D" w:rsidRDefault="0092123D" w:rsidP="00BD5A0B">
    <w:pPr>
      <w:pStyle w:val="Footer"/>
      <w:tabs>
        <w:tab w:val="clear" w:pos="4680"/>
        <w:tab w:val="clear" w:pos="9360"/>
        <w:tab w:val="right" w:pos="10800"/>
      </w:tabs>
      <w:rPr>
        <w:rStyle w:val="LogoportDoNotTranslate"/>
      </w:rPr>
    </w:pPr>
    <w:r w:rsidRPr="00A06B35">
      <w:rPr>
        <w:sz w:val="16"/>
        <w:lang w:val="en-US" w:eastAsia="en-US" w:bidi="ar-SA"/>
      </w:rPr>
      <w:t>Microsoft is a registered trademark of Microsoft Corporation in the United States and/or other countries</w:t>
    </w:r>
    <w:r>
      <w:rPr>
        <w:rStyle w:val="LogoportDoNotTranslate"/>
      </w:rPr>
      <w:tab/>
    </w:r>
    <w:r w:rsidRPr="00A06B35">
      <w:rPr>
        <w:szCs w:val="18"/>
        <w:lang w:val="en-US" w:eastAsia="en-US" w:bidi="ar-SA"/>
      </w:rPr>
      <w:fldChar w:fldCharType="begin"/>
    </w:r>
    <w:r w:rsidRPr="00A06B35">
      <w:rPr>
        <w:szCs w:val="18"/>
        <w:lang w:val="en-US" w:eastAsia="en-US" w:bidi="ar-SA"/>
      </w:rPr>
      <w:instrText xml:space="preserve"> PAGE   \* MERGEFORMAT </w:instrText>
    </w:r>
    <w:r w:rsidRPr="00A06B35">
      <w:rPr>
        <w:szCs w:val="18"/>
        <w:lang w:val="en-US" w:eastAsia="en-US" w:bidi="ar-SA"/>
      </w:rPr>
      <w:fldChar w:fldCharType="separate"/>
    </w:r>
    <w:r w:rsidR="004800D7">
      <w:rPr>
        <w:noProof/>
        <w:szCs w:val="18"/>
        <w:lang w:val="en-US" w:eastAsia="en-US" w:bidi="ar-SA"/>
      </w:rPr>
      <w:t>1</w:t>
    </w:r>
    <w:r w:rsidRPr="00A06B35">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84B398" w14:textId="77777777" w:rsidR="00054AD0" w:rsidRDefault="00054AD0" w:rsidP="00B85670">
      <w:pPr>
        <w:spacing w:line="240" w:lineRule="auto"/>
      </w:pPr>
      <w:r>
        <w:separator/>
      </w:r>
    </w:p>
  </w:footnote>
  <w:footnote w:type="continuationSeparator" w:id="0">
    <w:p w14:paraId="6CF5B9D2" w14:textId="77777777" w:rsidR="00054AD0" w:rsidRDefault="00054AD0" w:rsidP="00B85670">
      <w:pPr>
        <w:spacing w:line="240" w:lineRule="auto"/>
      </w:pPr>
      <w:r>
        <w:continuationSeparator/>
      </w:r>
    </w:p>
  </w:footnote>
  <w:footnote w:type="continuationNotice" w:id="1">
    <w:p w14:paraId="118F0D0A" w14:textId="77777777" w:rsidR="00054AD0" w:rsidRDefault="00054AD0">
      <w:pPr>
        <w:spacing w:line="240" w:lineRule="auto"/>
      </w:pPr>
    </w:p>
  </w:footnote>
  <w:footnote w:id="2">
    <w:p w14:paraId="5BCD9C0A" w14:textId="309B536C" w:rsidR="00AA3733" w:rsidRDefault="00AA3733" w:rsidP="00AA3733">
      <w:pPr>
        <w:pStyle w:val="FootnoteText"/>
      </w:pPr>
      <w:r w:rsidRPr="007B5219">
        <w:rPr>
          <w:rStyle w:val="FootnoteReference"/>
          <w:sz w:val="18"/>
        </w:rPr>
        <w:footnoteRef/>
      </w:r>
      <w:r>
        <w:rPr>
          <w:sz w:val="14"/>
        </w:rPr>
        <w:t xml:space="preserve"> </w:t>
      </w:r>
      <w:r w:rsidRPr="00AA3733">
        <w:rPr>
          <w:sz w:val="14"/>
        </w:rPr>
        <w:t>Prireikus palaikomas fizinis elektroniniu būdu sukurtų sutarčių pasirašymas.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D38D35" w14:textId="77777777" w:rsidR="004800D7" w:rsidRDefault="004800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1DF"/>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54AD0"/>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859B3"/>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4B22"/>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3FA1"/>
    <w:rsid w:val="00425B79"/>
    <w:rsid w:val="00426E9D"/>
    <w:rsid w:val="00430F13"/>
    <w:rsid w:val="00431C65"/>
    <w:rsid w:val="0043316C"/>
    <w:rsid w:val="00433D47"/>
    <w:rsid w:val="00435CC4"/>
    <w:rsid w:val="00437547"/>
    <w:rsid w:val="00437D88"/>
    <w:rsid w:val="004403C2"/>
    <w:rsid w:val="00440615"/>
    <w:rsid w:val="0044393D"/>
    <w:rsid w:val="00443DF5"/>
    <w:rsid w:val="0044408F"/>
    <w:rsid w:val="0044424A"/>
    <w:rsid w:val="004447D4"/>
    <w:rsid w:val="004478FF"/>
    <w:rsid w:val="00447A21"/>
    <w:rsid w:val="00451C97"/>
    <w:rsid w:val="004540B8"/>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0D7"/>
    <w:rsid w:val="00480556"/>
    <w:rsid w:val="004807F4"/>
    <w:rsid w:val="00483134"/>
    <w:rsid w:val="0048361A"/>
    <w:rsid w:val="00483B64"/>
    <w:rsid w:val="004840AE"/>
    <w:rsid w:val="00485B6F"/>
    <w:rsid w:val="00486F13"/>
    <w:rsid w:val="0048726D"/>
    <w:rsid w:val="0049255B"/>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3F26"/>
    <w:rsid w:val="004E496A"/>
    <w:rsid w:val="004F0503"/>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0B7"/>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2F28"/>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0BF"/>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C57"/>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06B35"/>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77C5C"/>
    <w:rsid w:val="00A80953"/>
    <w:rsid w:val="00A840A2"/>
    <w:rsid w:val="00A84C84"/>
    <w:rsid w:val="00A85D72"/>
    <w:rsid w:val="00A90CD0"/>
    <w:rsid w:val="00A9108F"/>
    <w:rsid w:val="00A91977"/>
    <w:rsid w:val="00A938D8"/>
    <w:rsid w:val="00A94912"/>
    <w:rsid w:val="00AA3733"/>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1CD7"/>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0790"/>
    <w:rsid w:val="00CC21B3"/>
    <w:rsid w:val="00CC2542"/>
    <w:rsid w:val="00CC6A48"/>
    <w:rsid w:val="00CD150A"/>
    <w:rsid w:val="00CD1CDD"/>
    <w:rsid w:val="00CD5087"/>
    <w:rsid w:val="00CD5666"/>
    <w:rsid w:val="00CD6088"/>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66A8D"/>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32A0"/>
    <w:rsid w:val="00E03849"/>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309"/>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XkqnXPYXsao44lPb95MW+0SLIqI=" w:salt="WMold1o8pCZJnUtcX9TBX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lt-LT" w:eastAsia="lt-LT" w:bidi="lt-LT"/>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30F8B3-600A-4A51-A56C-E29ED3696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3595</Words>
  <Characters>20495</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2016-08-05T17:22:00Z</dcterms:created>
  <dcterms:modified xsi:type="dcterms:W3CDTF">2016-08-05T17:22:00Z</dcterms:modified>
  <cp:contentStatus/>
</cp:coreProperties>
</file>