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08877AF9" w:rsidR="00112B7F" w:rsidRPr="001165AA" w:rsidRDefault="00840B46" w:rsidP="00777C56">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Microsofts volymlicensiering </w:t>
      </w:r>
    </w:p>
    <w:p w14:paraId="5A22EF86" w14:textId="77777777" w:rsidR="00C415FE" w:rsidRPr="001165AA" w:rsidRDefault="003B5822" w:rsidP="00EA4630">
      <w:pPr>
        <w:pStyle w:val="DocTitle"/>
      </w:pPr>
      <w:r>
        <w:t>Licensmanual för Microsoft Products and Services Agreement</w:t>
      </w:r>
    </w:p>
    <w:p w14:paraId="094BDD3F" w14:textId="77777777" w:rsidR="00C415FE" w:rsidRPr="001165AA" w:rsidRDefault="00C415FE" w:rsidP="00EA4630">
      <w:pPr>
        <w:pStyle w:val="DocTitle"/>
      </w:pPr>
    </w:p>
    <w:p w14:paraId="3E736D23" w14:textId="25D397D1" w:rsidR="001D1377" w:rsidRPr="001165AA" w:rsidRDefault="003355F7" w:rsidP="00CC6A48">
      <w:pPr>
        <w:pStyle w:val="DocTitle"/>
      </w:pPr>
      <w:r>
        <w:t>Augusti 2016</w:t>
      </w:r>
    </w:p>
    <w:p w14:paraId="6D2EBAD8" w14:textId="77777777" w:rsidR="001D1377" w:rsidRPr="001165AA" w:rsidRDefault="001D1377" w:rsidP="003F7CA9"/>
    <w:p w14:paraId="34C2D639" w14:textId="77777777" w:rsidR="002322E1" w:rsidRPr="001165AA" w:rsidRDefault="002322E1" w:rsidP="003F7CA9"/>
    <w:p w14:paraId="31A115F6" w14:textId="1570FF82" w:rsidR="00112B7F" w:rsidRPr="001165AA"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1165AA" w:rsidRDefault="00112B7F" w:rsidP="00B8569E">
      <w:pPr>
        <w:pStyle w:val="DocTitlewhite"/>
      </w:pPr>
    </w:p>
    <w:p w14:paraId="68188B2A" w14:textId="77777777" w:rsidR="00112B7F" w:rsidRPr="001165AA" w:rsidRDefault="00112B7F" w:rsidP="00B8569E"/>
    <w:p w14:paraId="109FA646" w14:textId="77777777" w:rsidR="001D1377" w:rsidRPr="001165AA" w:rsidRDefault="001D1377" w:rsidP="00B8569E"/>
    <w:p w14:paraId="57BA8101" w14:textId="77777777" w:rsidR="00112B7F" w:rsidRPr="001165AA" w:rsidRDefault="00112B7F" w:rsidP="00B8569E"/>
    <w:p w14:paraId="28F3D855" w14:textId="77777777" w:rsidR="00112B7F" w:rsidRPr="001165AA" w:rsidRDefault="00112B7F" w:rsidP="00B8569E">
      <w:pPr>
        <w:pStyle w:val="DocTitle"/>
      </w:pPr>
    </w:p>
    <w:p w14:paraId="2DBF0DF8" w14:textId="77777777" w:rsidR="00112B7F" w:rsidRPr="001165AA"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1165AA" w:rsidRDefault="00C415FE" w:rsidP="00EC190C">
      <w:pPr>
        <w:pStyle w:val="BodyText"/>
      </w:pPr>
      <w:r>
        <w:rPr>
          <w:rFonts w:ascii="Segoe UI Light" w:hAnsi="Segoe UI Light"/>
          <w:color w:val="68217A"/>
          <w:sz w:val="36"/>
        </w:rPr>
        <w:lastRenderedPageBreak/>
        <w:t>Innehållsförteckning</w:t>
      </w:r>
    </w:p>
    <w:p w14:paraId="0BB0B59E" w14:textId="77777777" w:rsidR="00195E82" w:rsidRDefault="0037779D">
      <w:pPr>
        <w:pStyle w:val="TOC1"/>
        <w:rPr>
          <w:rFonts w:asciiTheme="minorHAnsi" w:eastAsiaTheme="minorEastAsia" w:hAnsiTheme="minorHAnsi"/>
          <w:color w:val="auto"/>
          <w:sz w:val="22"/>
          <w:lang w:val="en-IN" w:eastAsia="en-IN" w:bidi="ar-SA"/>
        </w:rPr>
      </w:pPr>
      <w:r>
        <w:fldChar w:fldCharType="begin"/>
      </w:r>
      <w:r>
        <w:instrText xml:space="preserve"> TOC \o "1-2" \h \z \u </w:instrText>
      </w:r>
      <w:r>
        <w:fldChar w:fldCharType="separate"/>
      </w:r>
      <w:hyperlink w:anchor="_Toc458128389" w:history="1">
        <w:r w:rsidR="00195E82" w:rsidRPr="00871842">
          <w:rPr>
            <w:rStyle w:val="Hyperlink"/>
          </w:rPr>
          <w:t>Dokumentets syfte och resurser</w:t>
        </w:r>
        <w:r w:rsidR="00195E82">
          <w:rPr>
            <w:webHidden/>
          </w:rPr>
          <w:tab/>
        </w:r>
        <w:r w:rsidR="00195E82">
          <w:rPr>
            <w:webHidden/>
          </w:rPr>
          <w:fldChar w:fldCharType="begin"/>
        </w:r>
        <w:r w:rsidR="00195E82">
          <w:rPr>
            <w:webHidden/>
          </w:rPr>
          <w:instrText xml:space="preserve"> PAGEREF _Toc458128389 \h </w:instrText>
        </w:r>
        <w:r w:rsidR="00195E82">
          <w:rPr>
            <w:webHidden/>
          </w:rPr>
        </w:r>
        <w:r w:rsidR="00195E82">
          <w:rPr>
            <w:webHidden/>
          </w:rPr>
          <w:fldChar w:fldCharType="separate"/>
        </w:r>
        <w:r w:rsidR="009362D5">
          <w:rPr>
            <w:webHidden/>
          </w:rPr>
          <w:t>1</w:t>
        </w:r>
        <w:r w:rsidR="00195E82">
          <w:rPr>
            <w:webHidden/>
          </w:rPr>
          <w:fldChar w:fldCharType="end"/>
        </w:r>
      </w:hyperlink>
    </w:p>
    <w:p w14:paraId="1534258C" w14:textId="77777777" w:rsidR="00195E82" w:rsidRDefault="00BB2401">
      <w:pPr>
        <w:pStyle w:val="TOC1"/>
        <w:rPr>
          <w:rFonts w:asciiTheme="minorHAnsi" w:eastAsiaTheme="minorEastAsia" w:hAnsiTheme="minorHAnsi"/>
          <w:color w:val="auto"/>
          <w:sz w:val="22"/>
          <w:lang w:val="en-IN" w:eastAsia="en-IN" w:bidi="ar-SA"/>
        </w:rPr>
      </w:pPr>
      <w:hyperlink w:anchor="_Toc458128390" w:history="1">
        <w:r w:rsidR="00195E82" w:rsidRPr="00871842">
          <w:rPr>
            <w:rStyle w:val="Hyperlink"/>
          </w:rPr>
          <w:t>Avsnitt 1</w:t>
        </w:r>
        <w:r w:rsidR="00195E82">
          <w:rPr>
            <w:webHidden/>
          </w:rPr>
          <w:tab/>
        </w:r>
        <w:r w:rsidR="00195E82">
          <w:rPr>
            <w:webHidden/>
          </w:rPr>
          <w:fldChar w:fldCharType="begin"/>
        </w:r>
        <w:r w:rsidR="00195E82">
          <w:rPr>
            <w:webHidden/>
          </w:rPr>
          <w:instrText xml:space="preserve"> PAGEREF _Toc458128390 \h </w:instrText>
        </w:r>
        <w:r w:rsidR="00195E82">
          <w:rPr>
            <w:webHidden/>
          </w:rPr>
        </w:r>
        <w:r w:rsidR="00195E82">
          <w:rPr>
            <w:webHidden/>
          </w:rPr>
          <w:fldChar w:fldCharType="separate"/>
        </w:r>
        <w:r w:rsidR="009362D5">
          <w:rPr>
            <w:webHidden/>
          </w:rPr>
          <w:t>2</w:t>
        </w:r>
        <w:r w:rsidR="00195E82">
          <w:rPr>
            <w:webHidden/>
          </w:rPr>
          <w:fldChar w:fldCharType="end"/>
        </w:r>
      </w:hyperlink>
    </w:p>
    <w:p w14:paraId="0C9139B7" w14:textId="77777777" w:rsidR="00195E82" w:rsidRDefault="00BB2401">
      <w:pPr>
        <w:pStyle w:val="TOC1"/>
        <w:rPr>
          <w:rFonts w:asciiTheme="minorHAnsi" w:eastAsiaTheme="minorEastAsia" w:hAnsiTheme="minorHAnsi"/>
          <w:color w:val="auto"/>
          <w:sz w:val="22"/>
          <w:lang w:val="en-IN" w:eastAsia="en-IN" w:bidi="ar-SA"/>
        </w:rPr>
      </w:pPr>
      <w:hyperlink w:anchor="_Toc458128391" w:history="1">
        <w:r w:rsidR="00195E82" w:rsidRPr="00871842">
          <w:rPr>
            <w:rStyle w:val="Hyperlink"/>
            <w:rFonts w:asciiTheme="majorHAnsi" w:eastAsiaTheme="majorEastAsia" w:hAnsiTheme="majorHAnsi" w:cstheme="majorBidi"/>
            <w:bCs/>
          </w:rPr>
          <w:t>Hur MPSA (Microsoft Products and Services Agreement) fungerar</w:t>
        </w:r>
        <w:r w:rsidR="00195E82">
          <w:rPr>
            <w:webHidden/>
          </w:rPr>
          <w:tab/>
        </w:r>
        <w:r w:rsidR="00195E82">
          <w:rPr>
            <w:webHidden/>
          </w:rPr>
          <w:fldChar w:fldCharType="begin"/>
        </w:r>
        <w:r w:rsidR="00195E82">
          <w:rPr>
            <w:webHidden/>
          </w:rPr>
          <w:instrText xml:space="preserve"> PAGEREF _Toc458128391 \h </w:instrText>
        </w:r>
        <w:r w:rsidR="00195E82">
          <w:rPr>
            <w:webHidden/>
          </w:rPr>
        </w:r>
        <w:r w:rsidR="00195E82">
          <w:rPr>
            <w:webHidden/>
          </w:rPr>
          <w:fldChar w:fldCharType="separate"/>
        </w:r>
        <w:r w:rsidR="009362D5">
          <w:rPr>
            <w:webHidden/>
          </w:rPr>
          <w:t>2</w:t>
        </w:r>
        <w:r w:rsidR="00195E82">
          <w:rPr>
            <w:webHidden/>
          </w:rPr>
          <w:fldChar w:fldCharType="end"/>
        </w:r>
      </w:hyperlink>
    </w:p>
    <w:p w14:paraId="3A5FCA64" w14:textId="77777777" w:rsidR="00195E82" w:rsidRDefault="00BB2401">
      <w:pPr>
        <w:pStyle w:val="TOC1"/>
        <w:rPr>
          <w:rFonts w:asciiTheme="minorHAnsi" w:eastAsiaTheme="minorEastAsia" w:hAnsiTheme="minorHAnsi"/>
          <w:color w:val="auto"/>
          <w:sz w:val="22"/>
          <w:lang w:val="en-IN" w:eastAsia="en-IN" w:bidi="ar-SA"/>
        </w:rPr>
      </w:pPr>
      <w:hyperlink w:anchor="_Toc458128392" w:history="1">
        <w:r w:rsidR="00195E82" w:rsidRPr="00871842">
          <w:rPr>
            <w:rStyle w:val="Hyperlink"/>
            <w:rFonts w:asciiTheme="majorHAnsi" w:eastAsiaTheme="majorEastAsia" w:hAnsiTheme="majorHAnsi" w:cstheme="majorBidi"/>
            <w:bCs/>
          </w:rPr>
          <w:t>Transaktionsköp</w:t>
        </w:r>
        <w:r w:rsidR="00195E82">
          <w:rPr>
            <w:webHidden/>
          </w:rPr>
          <w:tab/>
        </w:r>
        <w:r w:rsidR="00195E82">
          <w:rPr>
            <w:webHidden/>
          </w:rPr>
          <w:fldChar w:fldCharType="begin"/>
        </w:r>
        <w:r w:rsidR="00195E82">
          <w:rPr>
            <w:webHidden/>
          </w:rPr>
          <w:instrText xml:space="preserve"> PAGEREF _Toc458128392 \h </w:instrText>
        </w:r>
        <w:r w:rsidR="00195E82">
          <w:rPr>
            <w:webHidden/>
          </w:rPr>
        </w:r>
        <w:r w:rsidR="00195E82">
          <w:rPr>
            <w:webHidden/>
          </w:rPr>
          <w:fldChar w:fldCharType="separate"/>
        </w:r>
        <w:r w:rsidR="009362D5">
          <w:rPr>
            <w:webHidden/>
          </w:rPr>
          <w:t>3</w:t>
        </w:r>
        <w:r w:rsidR="00195E82">
          <w:rPr>
            <w:webHidden/>
          </w:rPr>
          <w:fldChar w:fldCharType="end"/>
        </w:r>
      </w:hyperlink>
    </w:p>
    <w:p w14:paraId="07E43EEA" w14:textId="77777777" w:rsidR="00195E82" w:rsidRDefault="00BB2401">
      <w:pPr>
        <w:pStyle w:val="TOC1"/>
        <w:rPr>
          <w:rFonts w:asciiTheme="minorHAnsi" w:eastAsiaTheme="minorEastAsia" w:hAnsiTheme="minorHAnsi"/>
          <w:color w:val="auto"/>
          <w:sz w:val="22"/>
          <w:lang w:val="en-IN" w:eastAsia="en-IN" w:bidi="ar-SA"/>
        </w:rPr>
      </w:pPr>
      <w:hyperlink w:anchor="_Toc458128393" w:history="1">
        <w:r w:rsidR="00195E82" w:rsidRPr="00871842">
          <w:rPr>
            <w:rStyle w:val="Hyperlink"/>
          </w:rPr>
          <w:t>Avsnitt 2</w:t>
        </w:r>
        <w:r w:rsidR="00195E82">
          <w:rPr>
            <w:webHidden/>
          </w:rPr>
          <w:tab/>
        </w:r>
        <w:r w:rsidR="00195E82">
          <w:rPr>
            <w:webHidden/>
          </w:rPr>
          <w:fldChar w:fldCharType="begin"/>
        </w:r>
        <w:r w:rsidR="00195E82">
          <w:rPr>
            <w:webHidden/>
          </w:rPr>
          <w:instrText xml:space="preserve"> PAGEREF _Toc458128393 \h </w:instrText>
        </w:r>
        <w:r w:rsidR="00195E82">
          <w:rPr>
            <w:webHidden/>
          </w:rPr>
        </w:r>
        <w:r w:rsidR="00195E82">
          <w:rPr>
            <w:webHidden/>
          </w:rPr>
          <w:fldChar w:fldCharType="separate"/>
        </w:r>
        <w:r w:rsidR="009362D5">
          <w:rPr>
            <w:webHidden/>
          </w:rPr>
          <w:t>5</w:t>
        </w:r>
        <w:r w:rsidR="00195E82">
          <w:rPr>
            <w:webHidden/>
          </w:rPr>
          <w:fldChar w:fldCharType="end"/>
        </w:r>
      </w:hyperlink>
    </w:p>
    <w:p w14:paraId="5A4E4FA7" w14:textId="77777777" w:rsidR="00195E82" w:rsidRDefault="00BB2401">
      <w:pPr>
        <w:pStyle w:val="TOC1"/>
        <w:rPr>
          <w:rFonts w:asciiTheme="minorHAnsi" w:eastAsiaTheme="minorEastAsia" w:hAnsiTheme="minorHAnsi"/>
          <w:color w:val="auto"/>
          <w:sz w:val="22"/>
          <w:lang w:val="en-IN" w:eastAsia="en-IN" w:bidi="ar-SA"/>
        </w:rPr>
      </w:pPr>
      <w:hyperlink w:anchor="_Toc458128394" w:history="1">
        <w:r w:rsidR="00195E82" w:rsidRPr="00871842">
          <w:rPr>
            <w:rStyle w:val="Hyperlink"/>
            <w:rFonts w:asciiTheme="majorHAnsi" w:eastAsiaTheme="majorEastAsia" w:hAnsiTheme="majorHAnsi" w:cstheme="majorBidi"/>
            <w:bCs/>
          </w:rPr>
          <w:t>Exemplarframställning av Produkter och re-imaging-rättigheter</w:t>
        </w:r>
        <w:r w:rsidR="00195E82">
          <w:rPr>
            <w:webHidden/>
          </w:rPr>
          <w:tab/>
        </w:r>
        <w:r w:rsidR="00195E82">
          <w:rPr>
            <w:webHidden/>
          </w:rPr>
          <w:fldChar w:fldCharType="begin"/>
        </w:r>
        <w:r w:rsidR="00195E82">
          <w:rPr>
            <w:webHidden/>
          </w:rPr>
          <w:instrText xml:space="preserve"> PAGEREF _Toc458128394 \h </w:instrText>
        </w:r>
        <w:r w:rsidR="00195E82">
          <w:rPr>
            <w:webHidden/>
          </w:rPr>
        </w:r>
        <w:r w:rsidR="00195E82">
          <w:rPr>
            <w:webHidden/>
          </w:rPr>
          <w:fldChar w:fldCharType="separate"/>
        </w:r>
        <w:r w:rsidR="009362D5">
          <w:rPr>
            <w:webHidden/>
          </w:rPr>
          <w:t>5</w:t>
        </w:r>
        <w:r w:rsidR="00195E82">
          <w:rPr>
            <w:webHidden/>
          </w:rPr>
          <w:fldChar w:fldCharType="end"/>
        </w:r>
      </w:hyperlink>
    </w:p>
    <w:p w14:paraId="09529FCD" w14:textId="77777777" w:rsidR="00195E82" w:rsidRDefault="00BB2401">
      <w:pPr>
        <w:pStyle w:val="TOC1"/>
        <w:rPr>
          <w:rFonts w:asciiTheme="minorHAnsi" w:eastAsiaTheme="minorEastAsia" w:hAnsiTheme="minorHAnsi"/>
          <w:color w:val="auto"/>
          <w:sz w:val="22"/>
          <w:lang w:val="en-IN" w:eastAsia="en-IN" w:bidi="ar-SA"/>
        </w:rPr>
      </w:pPr>
      <w:hyperlink w:anchor="_Toc458128395" w:history="1">
        <w:r w:rsidR="00195E82" w:rsidRPr="00871842">
          <w:rPr>
            <w:rStyle w:val="Hyperlink"/>
            <w:rFonts w:asciiTheme="majorHAnsi" w:eastAsiaTheme="majorEastAsia" w:hAnsiTheme="majorHAnsi" w:cstheme="majorBidi"/>
            <w:bCs/>
          </w:rPr>
          <w:t>Licensöverlåtelseprocess</w:t>
        </w:r>
        <w:r w:rsidR="00195E82">
          <w:rPr>
            <w:webHidden/>
          </w:rPr>
          <w:tab/>
        </w:r>
        <w:r w:rsidR="00195E82">
          <w:rPr>
            <w:webHidden/>
          </w:rPr>
          <w:fldChar w:fldCharType="begin"/>
        </w:r>
        <w:r w:rsidR="00195E82">
          <w:rPr>
            <w:webHidden/>
          </w:rPr>
          <w:instrText xml:space="preserve"> PAGEREF _Toc458128395 \h </w:instrText>
        </w:r>
        <w:r w:rsidR="00195E82">
          <w:rPr>
            <w:webHidden/>
          </w:rPr>
        </w:r>
        <w:r w:rsidR="00195E82">
          <w:rPr>
            <w:webHidden/>
          </w:rPr>
          <w:fldChar w:fldCharType="separate"/>
        </w:r>
        <w:r w:rsidR="009362D5">
          <w:rPr>
            <w:webHidden/>
          </w:rPr>
          <w:t>6</w:t>
        </w:r>
        <w:r w:rsidR="00195E82">
          <w:rPr>
            <w:webHidden/>
          </w:rPr>
          <w:fldChar w:fldCharType="end"/>
        </w:r>
      </w:hyperlink>
    </w:p>
    <w:p w14:paraId="41C91EB0" w14:textId="77777777" w:rsidR="00195E82" w:rsidRDefault="00BB2401">
      <w:pPr>
        <w:pStyle w:val="TOC1"/>
        <w:rPr>
          <w:rFonts w:asciiTheme="minorHAnsi" w:eastAsiaTheme="minorEastAsia" w:hAnsiTheme="minorHAnsi"/>
          <w:color w:val="auto"/>
          <w:sz w:val="22"/>
          <w:lang w:val="en-IN" w:eastAsia="en-IN" w:bidi="ar-SA"/>
        </w:rPr>
      </w:pPr>
      <w:hyperlink w:anchor="_Toc458128396" w:history="1">
        <w:r w:rsidR="00195E82" w:rsidRPr="00871842">
          <w:rPr>
            <w:rStyle w:val="Hyperlink"/>
            <w:rFonts w:asciiTheme="majorHAnsi" w:eastAsiaTheme="majorEastAsia" w:hAnsiTheme="majorHAnsi" w:cstheme="majorBidi"/>
            <w:bCs/>
          </w:rPr>
          <w:t xml:space="preserve">Granskningens genomförande och </w:t>
        </w:r>
        <w:r w:rsidR="00195E82" w:rsidRPr="00871842">
          <w:rPr>
            <w:rStyle w:val="Hyperlink"/>
            <w:rFonts w:asciiTheme="majorHAnsi" w:eastAsiaTheme="majorEastAsia" w:hAnsiTheme="majorHAnsi"/>
          </w:rPr>
          <w:t>begränsningar</w:t>
        </w:r>
        <w:r w:rsidR="00195E82">
          <w:rPr>
            <w:webHidden/>
          </w:rPr>
          <w:tab/>
        </w:r>
        <w:r w:rsidR="00195E82">
          <w:rPr>
            <w:webHidden/>
          </w:rPr>
          <w:fldChar w:fldCharType="begin"/>
        </w:r>
        <w:r w:rsidR="00195E82">
          <w:rPr>
            <w:webHidden/>
          </w:rPr>
          <w:instrText xml:space="preserve"> PAGEREF _Toc458128396 \h </w:instrText>
        </w:r>
        <w:r w:rsidR="00195E82">
          <w:rPr>
            <w:webHidden/>
          </w:rPr>
        </w:r>
        <w:r w:rsidR="00195E82">
          <w:rPr>
            <w:webHidden/>
          </w:rPr>
          <w:fldChar w:fldCharType="separate"/>
        </w:r>
        <w:r w:rsidR="009362D5">
          <w:rPr>
            <w:webHidden/>
          </w:rPr>
          <w:t>6</w:t>
        </w:r>
        <w:r w:rsidR="00195E82">
          <w:rPr>
            <w:webHidden/>
          </w:rPr>
          <w:fldChar w:fldCharType="end"/>
        </w:r>
      </w:hyperlink>
    </w:p>
    <w:p w14:paraId="5BAB2E03" w14:textId="77777777" w:rsidR="00195E82" w:rsidRDefault="00BB2401">
      <w:pPr>
        <w:pStyle w:val="TOC1"/>
        <w:rPr>
          <w:rFonts w:asciiTheme="minorHAnsi" w:eastAsiaTheme="minorEastAsia" w:hAnsiTheme="minorHAnsi"/>
          <w:color w:val="auto"/>
          <w:sz w:val="22"/>
          <w:lang w:val="en-IN" w:eastAsia="en-IN" w:bidi="ar-SA"/>
        </w:rPr>
      </w:pPr>
      <w:hyperlink w:anchor="_Toc458128397" w:history="1">
        <w:r w:rsidR="00195E82" w:rsidRPr="00871842">
          <w:rPr>
            <w:rStyle w:val="Hyperlink"/>
            <w:rFonts w:asciiTheme="majorHAnsi" w:eastAsiaTheme="majorEastAsia" w:hAnsiTheme="majorHAnsi" w:cstheme="majorBidi"/>
            <w:bCs/>
          </w:rPr>
          <w:t>Avyttringar</w:t>
        </w:r>
        <w:r w:rsidR="00195E82">
          <w:rPr>
            <w:webHidden/>
          </w:rPr>
          <w:tab/>
        </w:r>
        <w:r w:rsidR="00195E82">
          <w:rPr>
            <w:webHidden/>
          </w:rPr>
          <w:fldChar w:fldCharType="begin"/>
        </w:r>
        <w:r w:rsidR="00195E82">
          <w:rPr>
            <w:webHidden/>
          </w:rPr>
          <w:instrText xml:space="preserve"> PAGEREF _Toc458128397 \h </w:instrText>
        </w:r>
        <w:r w:rsidR="00195E82">
          <w:rPr>
            <w:webHidden/>
          </w:rPr>
        </w:r>
        <w:r w:rsidR="00195E82">
          <w:rPr>
            <w:webHidden/>
          </w:rPr>
          <w:fldChar w:fldCharType="separate"/>
        </w:r>
        <w:r w:rsidR="009362D5">
          <w:rPr>
            <w:webHidden/>
          </w:rPr>
          <w:t>6</w:t>
        </w:r>
        <w:r w:rsidR="00195E82">
          <w:rPr>
            <w:webHidden/>
          </w:rPr>
          <w:fldChar w:fldCharType="end"/>
        </w:r>
      </w:hyperlink>
    </w:p>
    <w:p w14:paraId="51110E64" w14:textId="77777777" w:rsidR="00195E82" w:rsidRDefault="00BB2401">
      <w:pPr>
        <w:pStyle w:val="TOC1"/>
        <w:rPr>
          <w:rFonts w:asciiTheme="minorHAnsi" w:eastAsiaTheme="minorEastAsia" w:hAnsiTheme="minorHAnsi"/>
          <w:color w:val="auto"/>
          <w:sz w:val="22"/>
          <w:lang w:val="en-IN" w:eastAsia="en-IN" w:bidi="ar-SA"/>
        </w:rPr>
      </w:pPr>
      <w:hyperlink w:anchor="_Toc458128398" w:history="1">
        <w:r w:rsidR="00195E82" w:rsidRPr="00871842">
          <w:rPr>
            <w:rStyle w:val="Hyperlink"/>
            <w:rFonts w:asciiTheme="majorHAnsi" w:eastAsiaTheme="majorEastAsia" w:hAnsiTheme="majorHAnsi" w:cstheme="majorBidi"/>
            <w:bCs/>
          </w:rPr>
          <w:t>Naturkatastrof</w:t>
        </w:r>
        <w:r w:rsidR="00195E82">
          <w:rPr>
            <w:webHidden/>
          </w:rPr>
          <w:tab/>
        </w:r>
        <w:r w:rsidR="00195E82">
          <w:rPr>
            <w:webHidden/>
          </w:rPr>
          <w:fldChar w:fldCharType="begin"/>
        </w:r>
        <w:r w:rsidR="00195E82">
          <w:rPr>
            <w:webHidden/>
          </w:rPr>
          <w:instrText xml:space="preserve"> PAGEREF _Toc458128398 \h </w:instrText>
        </w:r>
        <w:r w:rsidR="00195E82">
          <w:rPr>
            <w:webHidden/>
          </w:rPr>
        </w:r>
        <w:r w:rsidR="00195E82">
          <w:rPr>
            <w:webHidden/>
          </w:rPr>
          <w:fldChar w:fldCharType="separate"/>
        </w:r>
        <w:r w:rsidR="009362D5">
          <w:rPr>
            <w:webHidden/>
          </w:rPr>
          <w:t>6</w:t>
        </w:r>
        <w:r w:rsidR="00195E82">
          <w:rPr>
            <w:webHidden/>
          </w:rPr>
          <w:fldChar w:fldCharType="end"/>
        </w:r>
      </w:hyperlink>
    </w:p>
    <w:p w14:paraId="16620259" w14:textId="77777777" w:rsidR="00195E82" w:rsidRDefault="00BB2401">
      <w:pPr>
        <w:pStyle w:val="TOC1"/>
        <w:rPr>
          <w:rFonts w:asciiTheme="minorHAnsi" w:eastAsiaTheme="minorEastAsia" w:hAnsiTheme="minorHAnsi"/>
          <w:color w:val="auto"/>
          <w:sz w:val="22"/>
          <w:lang w:val="en-IN" w:eastAsia="en-IN" w:bidi="ar-SA"/>
        </w:rPr>
      </w:pPr>
      <w:hyperlink w:anchor="_Toc458128399" w:history="1">
        <w:r w:rsidR="00195E82" w:rsidRPr="00871842">
          <w:rPr>
            <w:rStyle w:val="Hyperlink"/>
          </w:rPr>
          <w:t>Avsnitt 3</w:t>
        </w:r>
        <w:r w:rsidR="00195E82">
          <w:rPr>
            <w:webHidden/>
          </w:rPr>
          <w:tab/>
        </w:r>
        <w:r w:rsidR="00195E82">
          <w:rPr>
            <w:webHidden/>
          </w:rPr>
          <w:fldChar w:fldCharType="begin"/>
        </w:r>
        <w:r w:rsidR="00195E82">
          <w:rPr>
            <w:webHidden/>
          </w:rPr>
          <w:instrText xml:space="preserve"> PAGEREF _Toc458128399 \h </w:instrText>
        </w:r>
        <w:r w:rsidR="00195E82">
          <w:rPr>
            <w:webHidden/>
          </w:rPr>
        </w:r>
        <w:r w:rsidR="00195E82">
          <w:rPr>
            <w:webHidden/>
          </w:rPr>
          <w:fldChar w:fldCharType="separate"/>
        </w:r>
        <w:r w:rsidR="009362D5">
          <w:rPr>
            <w:webHidden/>
          </w:rPr>
          <w:t>6</w:t>
        </w:r>
        <w:r w:rsidR="00195E82">
          <w:rPr>
            <w:webHidden/>
          </w:rPr>
          <w:fldChar w:fldCharType="end"/>
        </w:r>
      </w:hyperlink>
    </w:p>
    <w:p w14:paraId="4900D903" w14:textId="77777777" w:rsidR="00195E82" w:rsidRDefault="00BB2401">
      <w:pPr>
        <w:pStyle w:val="TOC1"/>
        <w:rPr>
          <w:rFonts w:asciiTheme="minorHAnsi" w:eastAsiaTheme="minorEastAsia" w:hAnsiTheme="minorHAnsi"/>
          <w:color w:val="auto"/>
          <w:sz w:val="22"/>
          <w:lang w:val="en-IN" w:eastAsia="en-IN" w:bidi="ar-SA"/>
        </w:rPr>
      </w:pPr>
      <w:hyperlink w:anchor="_Toc458128400" w:history="1">
        <w:r w:rsidR="00195E82" w:rsidRPr="00871842">
          <w:rPr>
            <w:rStyle w:val="Hyperlink"/>
            <w:rFonts w:asciiTheme="majorHAnsi" w:eastAsiaTheme="majorEastAsia" w:hAnsiTheme="majorHAnsi" w:cstheme="majorBidi"/>
          </w:rPr>
          <w:t>Ändringar i Licensmanualen de senaste 12 månaderna</w:t>
        </w:r>
        <w:r w:rsidR="00195E82">
          <w:rPr>
            <w:webHidden/>
          </w:rPr>
          <w:tab/>
        </w:r>
        <w:r w:rsidR="00195E82">
          <w:rPr>
            <w:webHidden/>
          </w:rPr>
          <w:fldChar w:fldCharType="begin"/>
        </w:r>
        <w:r w:rsidR="00195E82">
          <w:rPr>
            <w:webHidden/>
          </w:rPr>
          <w:instrText xml:space="preserve"> PAGEREF _Toc458128400 \h </w:instrText>
        </w:r>
        <w:r w:rsidR="00195E82">
          <w:rPr>
            <w:webHidden/>
          </w:rPr>
        </w:r>
        <w:r w:rsidR="00195E82">
          <w:rPr>
            <w:webHidden/>
          </w:rPr>
          <w:fldChar w:fldCharType="separate"/>
        </w:r>
        <w:r w:rsidR="009362D5">
          <w:rPr>
            <w:webHidden/>
          </w:rPr>
          <w:t>6</w:t>
        </w:r>
        <w:r w:rsidR="00195E82">
          <w:rPr>
            <w:webHidden/>
          </w:rPr>
          <w:fldChar w:fldCharType="end"/>
        </w:r>
      </w:hyperlink>
    </w:p>
    <w:p w14:paraId="40922946" w14:textId="77777777" w:rsidR="00195E82" w:rsidRDefault="00BB2401">
      <w:pPr>
        <w:pStyle w:val="TOC1"/>
        <w:rPr>
          <w:rFonts w:asciiTheme="minorHAnsi" w:eastAsiaTheme="minorEastAsia" w:hAnsiTheme="minorHAnsi"/>
          <w:color w:val="auto"/>
          <w:sz w:val="22"/>
          <w:lang w:val="en-IN" w:eastAsia="en-IN" w:bidi="ar-SA"/>
        </w:rPr>
      </w:pPr>
      <w:hyperlink w:anchor="_Toc458128401" w:history="1">
        <w:r w:rsidR="00195E82" w:rsidRPr="00871842">
          <w:rPr>
            <w:rStyle w:val="Hyperlink"/>
          </w:rPr>
          <w:t>Bilaga</w:t>
        </w:r>
        <w:r w:rsidR="00195E82">
          <w:rPr>
            <w:webHidden/>
          </w:rPr>
          <w:tab/>
        </w:r>
        <w:r w:rsidR="00195E82">
          <w:rPr>
            <w:webHidden/>
          </w:rPr>
          <w:fldChar w:fldCharType="begin"/>
        </w:r>
        <w:r w:rsidR="00195E82">
          <w:rPr>
            <w:webHidden/>
          </w:rPr>
          <w:instrText xml:space="preserve"> PAGEREF _Toc458128401 \h </w:instrText>
        </w:r>
        <w:r w:rsidR="00195E82">
          <w:rPr>
            <w:webHidden/>
          </w:rPr>
        </w:r>
        <w:r w:rsidR="00195E82">
          <w:rPr>
            <w:webHidden/>
          </w:rPr>
          <w:fldChar w:fldCharType="separate"/>
        </w:r>
        <w:r w:rsidR="009362D5">
          <w:rPr>
            <w:webHidden/>
          </w:rPr>
          <w:t>7</w:t>
        </w:r>
        <w:r w:rsidR="00195E82">
          <w:rPr>
            <w:webHidden/>
          </w:rPr>
          <w:fldChar w:fldCharType="end"/>
        </w:r>
      </w:hyperlink>
    </w:p>
    <w:p w14:paraId="42462C76" w14:textId="77777777" w:rsidR="00195E82" w:rsidRDefault="00BB2401">
      <w:pPr>
        <w:pStyle w:val="TOC1"/>
        <w:rPr>
          <w:rFonts w:asciiTheme="minorHAnsi" w:eastAsiaTheme="minorEastAsia" w:hAnsiTheme="minorHAnsi"/>
          <w:color w:val="auto"/>
          <w:sz w:val="22"/>
          <w:lang w:val="en-IN" w:eastAsia="en-IN" w:bidi="ar-SA"/>
        </w:rPr>
      </w:pPr>
      <w:hyperlink w:anchor="_Toc458128402" w:history="1">
        <w:r w:rsidR="00195E82" w:rsidRPr="00871842">
          <w:rPr>
            <w:rStyle w:val="Hyperlink"/>
            <w:rFonts w:asciiTheme="majorHAnsi" w:eastAsiaTheme="majorEastAsia" w:hAnsiTheme="majorHAnsi" w:cstheme="majorBidi"/>
            <w:bCs/>
          </w:rPr>
          <w:t>Definition av r</w:t>
        </w:r>
        <w:r w:rsidR="00195E82" w:rsidRPr="00871842">
          <w:rPr>
            <w:rStyle w:val="Hyperlink"/>
            <w:rFonts w:asciiTheme="majorHAnsi" w:eastAsiaTheme="majorEastAsia" w:hAnsiTheme="majorHAnsi" w:cstheme="majorBidi"/>
          </w:rPr>
          <w:t>egioner</w:t>
        </w:r>
        <w:r w:rsidR="00195E82">
          <w:rPr>
            <w:webHidden/>
          </w:rPr>
          <w:tab/>
        </w:r>
        <w:r w:rsidR="00195E82">
          <w:rPr>
            <w:webHidden/>
          </w:rPr>
          <w:fldChar w:fldCharType="begin"/>
        </w:r>
        <w:r w:rsidR="00195E82">
          <w:rPr>
            <w:webHidden/>
          </w:rPr>
          <w:instrText xml:space="preserve"> PAGEREF _Toc458128402 \h </w:instrText>
        </w:r>
        <w:r w:rsidR="00195E82">
          <w:rPr>
            <w:webHidden/>
          </w:rPr>
        </w:r>
        <w:r w:rsidR="00195E82">
          <w:rPr>
            <w:webHidden/>
          </w:rPr>
          <w:fldChar w:fldCharType="separate"/>
        </w:r>
        <w:r w:rsidR="009362D5">
          <w:rPr>
            <w:webHidden/>
          </w:rPr>
          <w:t>7</w:t>
        </w:r>
        <w:r w:rsidR="00195E82">
          <w:rPr>
            <w:webHidden/>
          </w:rPr>
          <w:fldChar w:fldCharType="end"/>
        </w:r>
      </w:hyperlink>
    </w:p>
    <w:p w14:paraId="53DEC633" w14:textId="063D8185" w:rsidR="00BC6802" w:rsidRPr="001165AA" w:rsidRDefault="0037779D" w:rsidP="002123CF">
      <w:pPr>
        <w:pStyle w:val="BodyText"/>
      </w:pPr>
      <w:r>
        <w:fldChar w:fldCharType="end"/>
      </w:r>
    </w:p>
    <w:p w14:paraId="24667BE1" w14:textId="6BC4FB6A" w:rsidR="00BC6802" w:rsidRPr="001165AA" w:rsidRDefault="00BC6802" w:rsidP="00CC6A48">
      <w:pPr>
        <w:pStyle w:val="Hdg1noborder"/>
      </w:pPr>
      <w:bookmarkStart w:id="1" w:name="_Toc403380293"/>
      <w:bookmarkStart w:id="2" w:name="_Toc403985011"/>
      <w:bookmarkStart w:id="3" w:name="_Toc458128389"/>
      <w:r>
        <w:t>Dokumentets syfte och resurser</w:t>
      </w:r>
      <w:bookmarkEnd w:id="1"/>
      <w:bookmarkEnd w:id="2"/>
      <w:bookmarkEnd w:id="3"/>
    </w:p>
    <w:p w14:paraId="0AAB290E" w14:textId="2FD47F3C" w:rsidR="0038541A" w:rsidRPr="001165AA" w:rsidRDefault="00BC6802" w:rsidP="00551301">
      <w:pPr>
        <w:pStyle w:val="BodyText"/>
      </w:pPr>
      <w:r>
        <w:t>Denna Licensmanual innehåller supportinformation för kunder med ett Microsoft Products and Services Agreement (MPSA) angående kontostruktur, beställningsprocesser, prissättning och andra villkor.</w:t>
      </w:r>
      <w:r w:rsidR="00E53D84">
        <w:t xml:space="preserve"> </w:t>
      </w:r>
      <w:r>
        <w:t>Alla termer med inledande versaler som används men inte definieras i denna Licensmanual har samma innebörd som i MPSA, inklusive Produktvillkoren.</w:t>
      </w:r>
    </w:p>
    <w:p w14:paraId="6352A80B" w14:textId="5F48C004" w:rsidR="00BC6802" w:rsidRPr="001165AA" w:rsidRDefault="00BC6802" w:rsidP="00551301">
      <w:pPr>
        <w:pStyle w:val="BodyText"/>
      </w:pPr>
      <w:r>
        <w:t xml:space="preserve">En allmän översikt över MPSA hittar du på </w:t>
      </w:r>
      <w:hyperlink r:id="rId15" w:history="1">
        <w:r>
          <w:rPr>
            <w:rStyle w:val="Hyperlink"/>
          </w:rPr>
          <w:t>http://www.microsoft.com/licensing/mpsa/</w:t>
        </w:r>
      </w:hyperlink>
      <w:r w:rsidRPr="00195E82">
        <w:rPr>
          <w:rStyle w:val="Hyperlink"/>
          <w:u w:val="none"/>
        </w:rPr>
        <w:t>.</w:t>
      </w:r>
      <w:r w:rsidR="00E53D84">
        <w:rPr>
          <w:rStyle w:val="Hyperlink"/>
        </w:rPr>
        <w:t xml:space="preserve"> </w:t>
      </w:r>
    </w:p>
    <w:p w14:paraId="7505A368" w14:textId="371ED110" w:rsidR="00BC6802" w:rsidRPr="001165AA" w:rsidRDefault="00BC6802" w:rsidP="00BC6802">
      <w:pPr>
        <w:pStyle w:val="BodyText"/>
      </w:pPr>
      <w:r>
        <w:t xml:space="preserve">Den senaste versionen av det här dokumentet, detaljerad information om användningsrättigheter samt Produktvillkoren finns på </w:t>
      </w:r>
      <w:hyperlink r:id="rId16" w:history="1">
        <w:r>
          <w:rPr>
            <w:rStyle w:val="Hyperlink"/>
          </w:rPr>
          <w:t>http://www.microsoft.com/licensing/contracts</w:t>
        </w:r>
      </w:hyperlink>
      <w:r w:rsidRPr="00195E82">
        <w:rPr>
          <w:rStyle w:val="Hyperlink"/>
          <w:u w:val="none"/>
        </w:rPr>
        <w:t>.</w:t>
      </w:r>
      <w:r w:rsidR="00E53D84">
        <w:t xml:space="preserve"> </w:t>
      </w:r>
    </w:p>
    <w:p w14:paraId="745ABED2" w14:textId="77777777" w:rsidR="00BE480E" w:rsidRPr="001165AA" w:rsidRDefault="00BE480E">
      <w:pPr>
        <w:spacing w:line="240" w:lineRule="auto"/>
      </w:pPr>
      <w:r>
        <w:br w:type="page"/>
      </w:r>
    </w:p>
    <w:p w14:paraId="585769CF" w14:textId="20522273" w:rsidR="00BC6802" w:rsidRPr="001165AA" w:rsidRDefault="00BC6802" w:rsidP="002123CF">
      <w:pPr>
        <w:pStyle w:val="Hdg1noborder"/>
        <w:spacing w:before="120" w:after="0"/>
      </w:pPr>
      <w:bookmarkStart w:id="4" w:name="_Toc403380294"/>
      <w:bookmarkStart w:id="5" w:name="_Toc403985012"/>
      <w:bookmarkStart w:id="6" w:name="_Toc458128390"/>
      <w:r>
        <w:lastRenderedPageBreak/>
        <w:t>Avsnitt 1</w:t>
      </w:r>
      <w:bookmarkEnd w:id="4"/>
      <w:bookmarkEnd w:id="5"/>
      <w:bookmarkEnd w:id="6"/>
    </w:p>
    <w:p w14:paraId="2C831D37" w14:textId="2308B238" w:rsidR="003B5822" w:rsidRPr="001165AA"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58128391"/>
      <w:r>
        <w:rPr>
          <w:rFonts w:asciiTheme="majorHAnsi" w:eastAsiaTheme="majorEastAsia" w:hAnsiTheme="majorHAnsi" w:cstheme="majorBidi"/>
          <w:bCs/>
          <w:color w:val="8064A2" w:themeColor="accent4"/>
          <w:sz w:val="28"/>
          <w:szCs w:val="26"/>
        </w:rPr>
        <w:t>Hur MPSA (Microsoft Products and Services Agreement) fungerar</w:t>
      </w:r>
      <w:bookmarkEnd w:id="7"/>
      <w:bookmarkEnd w:id="8"/>
      <w:bookmarkEnd w:id="9"/>
    </w:p>
    <w:p w14:paraId="3D0499DA" w14:textId="77777777" w:rsidR="00EE5D60" w:rsidRPr="001165AA" w:rsidRDefault="00FD4C65" w:rsidP="00CC6A48">
      <w:pPr>
        <w:pStyle w:val="Thirdheading"/>
      </w:pPr>
      <w:r>
        <w:rPr>
          <w:b/>
        </w:rPr>
        <w:t>Kontostruktur</w:t>
      </w:r>
    </w:p>
    <w:p w14:paraId="748F15FC" w14:textId="756801C5" w:rsidR="002B4822" w:rsidRPr="001165AA" w:rsidRDefault="002B4822" w:rsidP="002B4822">
      <w:pPr>
        <w:pStyle w:val="BodyText"/>
      </w:pPr>
      <w:r>
        <w:t>Med Microsoft Products and Services Agreement har du flexibiliteten att skapa den köpstruktur du vill ha för Volymlicensieringsköp med Köpkonton.</w:t>
      </w:r>
      <w:r w:rsidR="00E53D84">
        <w:t xml:space="preserve"> </w:t>
      </w:r>
      <w:r>
        <w:t>Ett Köpkonto definieras som en enhet inom din organisation som du vill låta köpa både Programvara och Onlinetjänster.</w:t>
      </w:r>
      <w:r w:rsidR="00E53D84">
        <w:t xml:space="preserve"> </w:t>
      </w:r>
      <w:r>
        <w:t>Dina Köpkonton är kopplade till din organisations MPSA, via din definierade juridiska person på Köpkontots registreringsformulär.</w:t>
      </w:r>
    </w:p>
    <w:p w14:paraId="71AABA69" w14:textId="5143D978" w:rsidR="00551301" w:rsidRPr="001165AA" w:rsidRDefault="00986457" w:rsidP="00551301">
      <w:pPr>
        <w:pStyle w:val="BodyText"/>
      </w:pPr>
      <w:r>
        <w:t>Det finns tre typer av Köpkonton med stöd för olika Kundtyper: Commercial, Government och Academic.</w:t>
      </w:r>
      <w:r w:rsidR="00E53D84">
        <w:t xml:space="preserve"> </w:t>
      </w:r>
      <w:r>
        <w:t xml:space="preserve">För att vara behörig till ett Government- eller Academic-köpkonto, måste organisationen uppfylla de krav på berättigande som anges på </w:t>
      </w:r>
      <w:hyperlink r:id="rId17" w:history="1">
        <w:r>
          <w:rPr>
            <w:rStyle w:val="Hyperlink"/>
          </w:rPr>
          <w:t>http://www.microsoftvolumelicensing.com/contracts</w:t>
        </w:r>
      </w:hyperlink>
      <w:r>
        <w:t>.</w:t>
      </w:r>
    </w:p>
    <w:p w14:paraId="57454CD8" w14:textId="0E668BCB" w:rsidR="002B4822" w:rsidRPr="001165AA" w:rsidRDefault="002B4822" w:rsidP="002B4822">
      <w:pPr>
        <w:pStyle w:val="BodyText"/>
      </w:pPr>
      <w:r>
        <w:t>Den flexibla Köpkontostrukturen ger dig möjlighet att definiera och omdefiniera din organisations köpkonfigurationer baserat på dina affärsbehov.</w:t>
      </w:r>
      <w:r w:rsidR="00E53D84">
        <w:t xml:space="preserve"> </w:t>
      </w:r>
      <w:r>
        <w:t>Dessa konton kan skapas på organisationsnivå, koncernbolagsnivå, avdelningsnivå eller för en grupp personal.</w:t>
      </w:r>
    </w:p>
    <w:p w14:paraId="18A1DAD4" w14:textId="3E306FC9" w:rsidR="003B5822" w:rsidRPr="001165AA" w:rsidRDefault="002B4822" w:rsidP="002B4822">
      <w:pPr>
        <w:pStyle w:val="BodyText"/>
      </w:pPr>
      <w:r>
        <w:t>Det första steget är att bestämma hur du vill att din organisation ska köpa Produkter.</w:t>
      </w:r>
      <w:r w:rsidR="00E53D84">
        <w:t xml:space="preserve"> </w:t>
      </w:r>
      <w:r>
        <w:t>Detta hjälper dig att skapa en struktur för dina Volymlicensinköp.</w:t>
      </w:r>
      <w:r w:rsidR="00E53D84">
        <w:t xml:space="preserve"> </w:t>
      </w:r>
    </w:p>
    <w:p w14:paraId="1454C11F" w14:textId="4365B3A5" w:rsidR="00EE5D60" w:rsidRPr="001165AA" w:rsidRDefault="00EE5D60" w:rsidP="003B5822">
      <w:pPr>
        <w:pStyle w:val="BodyText"/>
      </w:pPr>
      <w:r>
        <w:t>Om du till exempel vill hantera inköp centralt kan du registrera ett Köpkonto:</w:t>
      </w:r>
      <w:r w:rsidR="00E53D84">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KÖPKONTO</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25394166" w14:textId="164257BF" w:rsidR="002C6347" w:rsidRPr="001165AA" w:rsidRDefault="001273AD" w:rsidP="00EF5842">
      <w:pPr>
        <w:pStyle w:val="BodyText"/>
        <w:spacing w:before="240"/>
      </w:pPr>
      <w:r>
        <w:t>Om du istället vill ha ett mer decentraliserat tillvägagångssätt kan du registrera flera Köpkonton. Du kan även ha olika Köpkonton via ett enda MPSA:</w:t>
      </w:r>
      <w:r w:rsidR="00E53D84">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1165AA" w:rsidRDefault="002678BC" w:rsidP="00E77ED7">
            <w:pPr>
              <w:pStyle w:val="BodyText"/>
              <w:spacing w:after="0" w:line="240" w:lineRule="auto"/>
              <w:jc w:val="center"/>
            </w:pPr>
            <w:r>
              <w:rPr>
                <w:color w:val="FFFFFF" w:themeColor="background1"/>
                <w:sz w:val="16"/>
              </w:rPr>
              <w:t>KÖPKONTO 1</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Universitet</w:t>
            </w:r>
          </w:p>
        </w:tc>
        <w:tc>
          <w:tcPr>
            <w:tcW w:w="2250" w:type="dxa"/>
            <w:vAlign w:val="center"/>
          </w:tcPr>
          <w:p w14:paraId="6C89649C" w14:textId="77777777" w:rsidR="002678BC" w:rsidRPr="001165AA"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KÖPKONTO 2</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Kommersiell</w:t>
            </w:r>
          </w:p>
        </w:tc>
        <w:tc>
          <w:tcPr>
            <w:tcW w:w="2250" w:type="dxa"/>
            <w:vAlign w:val="center"/>
          </w:tcPr>
          <w:p w14:paraId="1C95D260" w14:textId="77777777" w:rsidR="00E77ED7" w:rsidRPr="001165AA"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KÖPKONTO 3</w:t>
            </w:r>
          </w:p>
          <w:p w14:paraId="3AB45F74" w14:textId="77777777"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Kommersiell</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791115BE" w14:textId="77777777" w:rsidR="002C6347" w:rsidRPr="001165AA"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1165AA" w:rsidRDefault="002C6347" w:rsidP="007B0011">
            <w:pPr>
              <w:pStyle w:val="BodyText"/>
              <w:spacing w:after="0" w:line="240" w:lineRule="auto"/>
              <w:jc w:val="center"/>
            </w:pPr>
            <w:r>
              <w:rPr>
                <w:color w:val="FFFFFF" w:themeColor="background1"/>
                <w:sz w:val="16"/>
              </w:rPr>
              <w:t>KÖPKONTO 1</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Kommersiell</w:t>
            </w:r>
          </w:p>
        </w:tc>
        <w:tc>
          <w:tcPr>
            <w:tcW w:w="2250" w:type="dxa"/>
            <w:vAlign w:val="center"/>
          </w:tcPr>
          <w:p w14:paraId="66C17F73" w14:textId="77777777" w:rsidR="002C6347" w:rsidRPr="001165A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KÖPKONTO 2</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Kommersiell</w:t>
            </w:r>
          </w:p>
        </w:tc>
        <w:tc>
          <w:tcPr>
            <w:tcW w:w="2250" w:type="dxa"/>
            <w:vAlign w:val="center"/>
          </w:tcPr>
          <w:p w14:paraId="3B159B10" w14:textId="77777777" w:rsidR="002C6347" w:rsidRPr="001165A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KÖPKONTO 3</w:t>
            </w:r>
          </w:p>
          <w:p w14:paraId="46EA9432"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Kommersiell</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14:paraId="20163758" w14:textId="7B2F5030" w:rsidR="001660CB" w:rsidRPr="001165AA" w:rsidRDefault="001660CB" w:rsidP="00CC6A48">
      <w:pPr>
        <w:pStyle w:val="Thirdheading"/>
      </w:pPr>
    </w:p>
    <w:p w14:paraId="0F5600B1" w14:textId="77777777" w:rsidR="000F6294" w:rsidRPr="001165AA" w:rsidRDefault="000F6294" w:rsidP="00CC6A48">
      <w:pPr>
        <w:pStyle w:val="Thirdheading"/>
      </w:pPr>
      <w:r>
        <w:rPr>
          <w:b/>
        </w:rPr>
        <w:t>Köpkontots årsdagsmånad</w:t>
      </w:r>
    </w:p>
    <w:p w14:paraId="716531FB" w14:textId="4AE8CE01" w:rsidR="00BA0D95" w:rsidRPr="006C743B" w:rsidRDefault="00F55CB5" w:rsidP="000F6294">
      <w:pPr>
        <w:pStyle w:val="BodyText"/>
        <w:rPr>
          <w:spacing w:val="-2"/>
        </w:rPr>
      </w:pPr>
      <w:r w:rsidRPr="006C743B">
        <w:rPr>
          <w:spacing w:val="-2"/>
        </w:rPr>
        <w:t>När du registrerar varje Köpkonto kan du välja en specifik månad för hantering av köp med prenumerationsvillkor för att ha en enda, konsekvent årsdag för förnyelser.</w:t>
      </w:r>
      <w:r w:rsidR="00E53D84" w:rsidRPr="006C743B">
        <w:rPr>
          <w:spacing w:val="-2"/>
        </w:rPr>
        <w:t xml:space="preserve"> </w:t>
      </w:r>
      <w:r w:rsidRPr="006C743B">
        <w:rPr>
          <w:spacing w:val="-2"/>
        </w:rPr>
        <w:t>Om du till exempel väljer januari som årsdagsmånad för ett av dina konton kommer alla köp av Onlinetjänster i det kontot att anpassas till den månaden, vilket innebär att förnyelser av dessa Onlinetjänster sker i januari varje år.</w:t>
      </w:r>
      <w:r w:rsidR="00E53D84" w:rsidRPr="006C743B">
        <w:rPr>
          <w:spacing w:val="-2"/>
        </w:rPr>
        <w:t xml:space="preserve"> </w:t>
      </w:r>
      <w:r w:rsidRPr="006C743B">
        <w:rPr>
          <w:spacing w:val="-2"/>
        </w:rPr>
        <w:t>Detta kan senare ändras efter behov för din organisation via Microsoft Business Center.</w:t>
      </w:r>
      <w:r w:rsidR="00E53D84" w:rsidRPr="006C743B">
        <w:rPr>
          <w:spacing w:val="-2"/>
        </w:rPr>
        <w:t xml:space="preserve"> </w:t>
      </w:r>
      <w:r w:rsidRPr="006C743B">
        <w:rPr>
          <w:spacing w:val="-2"/>
        </w:rPr>
        <w:t>Eventuella ändringar påverkar bara framtida beställningar.</w:t>
      </w:r>
    </w:p>
    <w:p w14:paraId="523B666A" w14:textId="4ABB55BB" w:rsidR="009C6617" w:rsidRPr="001165AA" w:rsidRDefault="00351635" w:rsidP="000F6294">
      <w:pPr>
        <w:pStyle w:val="BodyText"/>
      </w:pPr>
      <w:r>
        <w:t>Du kan ange ett slutdatum för köp för Government- och Academic-köpkonton.</w:t>
      </w:r>
      <w:r w:rsidR="00E53D84">
        <w:t xml:space="preserve"> </w:t>
      </w:r>
      <w:r>
        <w:t>När detta alternativt är valt förlängs inte prenumerationsvillkor längre än detta datum.</w:t>
      </w:r>
      <w:r w:rsidR="00E53D84">
        <w:t xml:space="preserve"> </w:t>
      </w:r>
      <w:r>
        <w:t>Det är möjligt att förlänga detta datum vid behov.</w:t>
      </w:r>
      <w:r w:rsidR="00E53D84">
        <w:t xml:space="preserve"> </w:t>
      </w:r>
    </w:p>
    <w:p w14:paraId="3E54FF24" w14:textId="77777777" w:rsidR="00EE5D60" w:rsidRPr="001165AA" w:rsidRDefault="00EE5D60" w:rsidP="00CC6A48">
      <w:pPr>
        <w:pStyle w:val="Thirdheading"/>
      </w:pPr>
      <w:r>
        <w:rPr>
          <w:b/>
        </w:rPr>
        <w:t>Avtalsadministratören</w:t>
      </w:r>
    </w:p>
    <w:p w14:paraId="5DCCE091" w14:textId="5A810F76" w:rsidR="00EE5D60" w:rsidRPr="001165AA" w:rsidRDefault="00B60D55" w:rsidP="00EE5D60">
      <w:pPr>
        <w:pStyle w:val="BodyText"/>
      </w:pPr>
      <w:r>
        <w:t>Varje MPSA måste undertecknas av en juridisk person som är ”Kunden”. Kunden ska utse ett köpkonto till avtalsadministratör.</w:t>
      </w:r>
      <w:r w:rsidR="00E53D84">
        <w:t xml:space="preserve"> </w:t>
      </w:r>
      <w:r>
        <w:t>Andra Köpkonton kan läggas till och kopplas till Avtalsadministratören.</w:t>
      </w:r>
      <w:r w:rsidR="00E53D84">
        <w:t xml:space="preserve"> </w:t>
      </w:r>
      <w:r>
        <w:t>Detta ger avtalsadministratören en samlad bild av alla tillgångar i organisationen och en enda plats för hantering av alla dina köpkonton.</w:t>
      </w:r>
      <w:r w:rsidR="00E53D84">
        <w:t xml:space="preserve"> </w:t>
      </w:r>
      <w:r>
        <w:t>Avtalsadministratörkontot:</w:t>
      </w:r>
    </w:p>
    <w:p w14:paraId="17D00860" w14:textId="77777777" w:rsidR="00EE5D60" w:rsidRPr="001165AA" w:rsidRDefault="00EE5D60" w:rsidP="00732568">
      <w:pPr>
        <w:pStyle w:val="BodyText"/>
        <w:numPr>
          <w:ilvl w:val="0"/>
          <w:numId w:val="16"/>
        </w:numPr>
        <w:spacing w:after="0"/>
      </w:pPr>
      <w:r>
        <w:t>Har tillgång till en fullständig översikt av tillgångar i alla Köpkonton.</w:t>
      </w:r>
    </w:p>
    <w:p w14:paraId="22DDFB5B" w14:textId="5DF06EAD" w:rsidR="00EE5D60" w:rsidRPr="001165AA" w:rsidRDefault="00EE5D60" w:rsidP="00732568">
      <w:pPr>
        <w:pStyle w:val="BodyText"/>
        <w:numPr>
          <w:ilvl w:val="0"/>
          <w:numId w:val="16"/>
        </w:numPr>
        <w:spacing w:after="0"/>
      </w:pPr>
      <w:r>
        <w:t>Får ett meddelande när ett Köpkonto kopplas till ditt MPSA.</w:t>
      </w:r>
    </w:p>
    <w:p w14:paraId="3900998A" w14:textId="77777777" w:rsidR="00EE5D60" w:rsidRPr="001165AA" w:rsidRDefault="00EE5D60" w:rsidP="00732568">
      <w:pPr>
        <w:pStyle w:val="BodyText"/>
        <w:numPr>
          <w:ilvl w:val="0"/>
          <w:numId w:val="16"/>
        </w:numPr>
        <w:spacing w:after="0"/>
      </w:pPr>
      <w:r>
        <w:lastRenderedPageBreak/>
        <w:t>Har rätt att säga upp kopplingen mellan Köpkonton och MPSA.</w:t>
      </w:r>
    </w:p>
    <w:p w14:paraId="670F27E9" w14:textId="77777777" w:rsidR="00EE5D60" w:rsidRPr="001165AA" w:rsidRDefault="00EE5D60" w:rsidP="00732568">
      <w:pPr>
        <w:pStyle w:val="BodyText"/>
        <w:numPr>
          <w:ilvl w:val="0"/>
          <w:numId w:val="16"/>
        </w:numPr>
        <w:spacing w:after="0"/>
      </w:pPr>
      <w:r>
        <w:t>Har rätt att säga upp själva MPSA.</w:t>
      </w:r>
    </w:p>
    <w:p w14:paraId="4B7AFB3F" w14:textId="77777777" w:rsidR="00732568" w:rsidRPr="001165AA" w:rsidRDefault="00732568" w:rsidP="00A80953">
      <w:pPr>
        <w:pStyle w:val="BodyText"/>
        <w:numPr>
          <w:ilvl w:val="0"/>
          <w:numId w:val="16"/>
        </w:numPr>
        <w:spacing w:after="0"/>
      </w:pPr>
      <w:r>
        <w:t xml:space="preserve">Kan inte beställa åt andra Köpkonton eller hantera deras tillgångar. </w:t>
      </w:r>
    </w:p>
    <w:p w14:paraId="4805856A" w14:textId="7316D0FD" w:rsidR="00E66243" w:rsidRPr="001165AA" w:rsidRDefault="00E66243" w:rsidP="008073E9">
      <w:pPr>
        <w:pStyle w:val="BodyText"/>
        <w:spacing w:before="120" w:after="0"/>
      </w:pPr>
      <w:r>
        <w:t>Kunden (juridisk person) bakom avtalsadministratören används för koncernbolagets definition av MPSA.</w:t>
      </w:r>
    </w:p>
    <w:p w14:paraId="16DC1212" w14:textId="77777777" w:rsidR="00BA0D95" w:rsidRPr="001165AA" w:rsidRDefault="00BA0D95" w:rsidP="002123CF">
      <w:pPr>
        <w:pStyle w:val="Thirdheading"/>
        <w:spacing w:line="240" w:lineRule="auto"/>
      </w:pPr>
      <w:r>
        <w:rPr>
          <w:b/>
        </w:rPr>
        <w:t>Partners</w:t>
      </w:r>
    </w:p>
    <w:p w14:paraId="13ADF8DC" w14:textId="3F86359F" w:rsidR="00BA0D95" w:rsidRPr="001165AA" w:rsidRDefault="00DF4813" w:rsidP="00CF38B4">
      <w:pPr>
        <w:pStyle w:val="BodyText"/>
        <w:spacing w:after="0"/>
      </w:pPr>
      <w:r>
        <w:t>Du kan endast göra beställningar inom ramen för ditt MPSA-köpkonto via en Licensing Solution Partner (LSP) som är auktoriserad att återförsälja Microsoft-produkter via MPSA.</w:t>
      </w:r>
      <w:r w:rsidR="00E53D84">
        <w:t xml:space="preserve"> </w:t>
      </w:r>
      <w:r>
        <w:t>Varje Köpkonto kan välja en särskild LSP som hjälper dig registrera Köpkonton och skapa avtalet elektroniskt med elektronisk signering</w:t>
      </w:r>
      <w:r w:rsidR="001E22F7">
        <w:rPr>
          <w:rStyle w:val="FootnoteReference"/>
        </w:rPr>
        <w:footnoteReference w:id="2"/>
      </w:r>
      <w:r>
        <w:t>.</w:t>
      </w:r>
      <w:r w:rsidR="00E53D84">
        <w:t xml:space="preserve"> </w:t>
      </w:r>
      <w:r>
        <w:t>Du kan lägga till LSP:er till dina konton vid behov för köp.</w:t>
      </w:r>
      <w:r w:rsidR="00E53D84">
        <w:t xml:space="preserve"> </w:t>
      </w:r>
      <w:r>
        <w:t xml:space="preserve">Mer information om globala partners i din närhet finns på </w:t>
      </w:r>
      <w:hyperlink r:id="rId18" w:history="1">
        <w:r>
          <w:rPr>
            <w:rStyle w:val="Hyperlink"/>
          </w:rPr>
          <w:t>http://pinpoint.microsoft.com</w:t>
        </w:r>
      </w:hyperlink>
      <w:r w:rsidRPr="001E22F7">
        <w:t>.</w:t>
      </w:r>
    </w:p>
    <w:p w14:paraId="1E9FBD4F" w14:textId="19C7971B" w:rsidR="00F360FC" w:rsidRPr="001165AA" w:rsidRDefault="00F360FC" w:rsidP="00F360FC">
      <w:pPr>
        <w:pStyle w:val="Thirdheading"/>
        <w:spacing w:line="240" w:lineRule="auto"/>
      </w:pPr>
      <w:r>
        <w:rPr>
          <w:b/>
        </w:rPr>
        <w:t>Direktförsäljning</w:t>
      </w:r>
    </w:p>
    <w:p w14:paraId="712E4874" w14:textId="0C8821C7" w:rsidR="00F360FC" w:rsidRPr="001165AA" w:rsidRDefault="000273F6" w:rsidP="00F360FC">
      <w:pPr>
        <w:pStyle w:val="BodyText"/>
        <w:spacing w:after="0"/>
      </w:pPr>
      <w:r>
        <w:t>Vissa Microsoft-säljare är behöriga att erbjuda produkter genom MPSA och kan hjälpa dig att registrera köpkonton.</w:t>
      </w:r>
    </w:p>
    <w:p w14:paraId="79D98F33" w14:textId="38B7D733" w:rsidR="003B5822" w:rsidRPr="001165AA" w:rsidRDefault="00CE3059" w:rsidP="00CC6A48">
      <w:pPr>
        <w:pStyle w:val="Hdg1noborder"/>
        <w:spacing w:before="240"/>
        <w:rPr>
          <w:rFonts w:eastAsiaTheme="majorEastAsia"/>
        </w:rPr>
      </w:pPr>
      <w:bookmarkStart w:id="10" w:name="_Toc403380297"/>
      <w:bookmarkStart w:id="11" w:name="_Toc403985015"/>
      <w:bookmarkStart w:id="12" w:name="_Toc458128392"/>
      <w:r>
        <w:rPr>
          <w:rFonts w:asciiTheme="majorHAnsi" w:eastAsiaTheme="majorEastAsia" w:hAnsiTheme="majorHAnsi" w:cstheme="majorBidi"/>
          <w:bCs/>
          <w:color w:val="8064A2" w:themeColor="accent4"/>
          <w:sz w:val="28"/>
          <w:szCs w:val="26"/>
        </w:rPr>
        <w:t>Transaktionsköp</w:t>
      </w:r>
      <w:bookmarkEnd w:id="10"/>
      <w:bookmarkEnd w:id="11"/>
      <w:bookmarkEnd w:id="12"/>
    </w:p>
    <w:p w14:paraId="2A578B5E" w14:textId="77777777" w:rsidR="009D6481" w:rsidRPr="001165AA" w:rsidRDefault="00FD50F2" w:rsidP="00CC6A48">
      <w:pPr>
        <w:pStyle w:val="Thirdheading"/>
      </w:pPr>
      <w:r>
        <w:rPr>
          <w:b/>
        </w:rPr>
        <w:t>Produkter</w:t>
      </w:r>
    </w:p>
    <w:p w14:paraId="7B8A6817" w14:textId="2290A4A1" w:rsidR="009D6481" w:rsidRPr="001165AA" w:rsidRDefault="00C72F37" w:rsidP="009D6481">
      <w:pPr>
        <w:pStyle w:val="BodyText"/>
      </w:pPr>
      <w:r>
        <w:t>Du kan beställa de flesta av Microsofts Volymlicensieringsprodukter via ditt MPSA.</w:t>
      </w:r>
      <w:r w:rsidR="00E53D84">
        <w:t xml:space="preserve"> </w:t>
      </w:r>
      <w:r>
        <w:t xml:space="preserve">För en fullständig lista med Produkter som finns tillgängliga via MPSA, se Produktvillkoren på </w:t>
      </w:r>
      <w:hyperlink r:id="rId19" w:history="1">
        <w:r>
          <w:rPr>
            <w:rStyle w:val="Hyperlink"/>
          </w:rPr>
          <w:t>http://www.microsoft.com/licensing/contracts</w:t>
        </w:r>
      </w:hyperlink>
      <w:r>
        <w:t>.</w:t>
      </w:r>
      <w:r w:rsidR="00E53D84">
        <w:t xml:space="preserve"> </w:t>
      </w:r>
    </w:p>
    <w:p w14:paraId="07C83D7C" w14:textId="77777777" w:rsidR="009D6481" w:rsidRPr="001165AA" w:rsidRDefault="00FD50F2" w:rsidP="00CC6A48">
      <w:pPr>
        <w:pStyle w:val="Thirdheading"/>
      </w:pPr>
      <w:r>
        <w:rPr>
          <w:b/>
        </w:rPr>
        <w:t>Åtkomst till nedladdningar och kontoinformation</w:t>
      </w:r>
    </w:p>
    <w:p w14:paraId="27EB6CBB" w14:textId="3CFE418D" w:rsidR="009D6481" w:rsidRPr="001165AA" w:rsidRDefault="003732E1" w:rsidP="00994CAB">
      <w:pPr>
        <w:pStyle w:val="BodyText"/>
      </w:pPr>
      <w:r>
        <w:t>Du får åtkomst till Microsoft Business Center för att hämta Programvara, få åtkomst till Produktnycklar, se din licens- och tjänsteportfölj samt beställa Onlinetjänster.</w:t>
      </w:r>
      <w:r w:rsidR="00E53D84">
        <w:t xml:space="preserve"> </w:t>
      </w:r>
      <w:r>
        <w:t xml:space="preserve">Du får åtkomst till Microsoft Business Center på </w:t>
      </w:r>
      <w:hyperlink r:id="rId20" w:history="1">
        <w:r>
          <w:rPr>
            <w:rStyle w:val="Hyperlink"/>
          </w:rPr>
          <w:t>https://licensing.microsoft.com/customer/</w:t>
        </w:r>
      </w:hyperlink>
      <w:r>
        <w:rPr>
          <w:color w:val="1F497D"/>
        </w:rPr>
        <w:t>.</w:t>
      </w:r>
    </w:p>
    <w:p w14:paraId="0DB6FBA2" w14:textId="0E9DB4C2" w:rsidR="008E77D5" w:rsidRPr="001165AA" w:rsidRDefault="0020545D" w:rsidP="00CC6A48">
      <w:pPr>
        <w:pStyle w:val="Thirdheading"/>
      </w:pPr>
      <w:r>
        <w:rPr>
          <w:b/>
        </w:rPr>
        <w:t>Prisnivåer</w:t>
      </w:r>
    </w:p>
    <w:p w14:paraId="3FE02415" w14:textId="4DD5D9F6" w:rsidR="00D17BBE" w:rsidRPr="001165AA" w:rsidRDefault="009D5624" w:rsidP="00E30CB7">
      <w:pPr>
        <w:pStyle w:val="BodyText"/>
      </w:pPr>
      <w:r>
        <w:t>Du måste uppnå minst 500 poäng årligen per Produktgrupp för att kvalificera dig för att beställa Produkter i den Produktgruppen.</w:t>
      </w:r>
      <w:r w:rsidR="00E53D84">
        <w:t xml:space="preserve"> </w:t>
      </w:r>
      <w:r>
        <w:t>Alternativt kan du kvalificera dig genom att beställa minst 250 poäng för Onlinetjänster i den Produktgruppen eller genom att koppla ett aktivt kvalificerande avtal (Enterprise-registrering, Enterprise Subscription Enrollment eller Select Plus-avtal) till MPSA.</w:t>
      </w:r>
      <w:r w:rsidR="00E53D84">
        <w:t xml:space="preserve"> </w:t>
      </w:r>
      <w:r>
        <w:t>Du måste använda ett separat kvalificerande avtal för varje Produktgrupp.</w:t>
      </w:r>
      <w:r w:rsidR="00E53D84">
        <w:t xml:space="preserve"> </w:t>
      </w:r>
      <w:r>
        <w:t>Du måste dock (1) vara ett Koncernbolag till och (2) ha ett godkännande från Kunden som ingick det kvalificerande avtalet för att kunna koppla det till MPSA.</w:t>
      </w:r>
      <w:r w:rsidR="00E53D84">
        <w:t xml:space="preserve"> </w:t>
      </w:r>
      <w:r>
        <w:t>Du har rätt att använda Microsoft Azure-tjänster utan att uppfylla minimipoängkravet.</w:t>
      </w:r>
    </w:p>
    <w:p w14:paraId="14D5163E" w14:textId="0CEE4371" w:rsidR="00BC6802" w:rsidRPr="001165AA" w:rsidRDefault="00433D47" w:rsidP="00E30CB7">
      <w:pPr>
        <w:pStyle w:val="BodyText"/>
      </w:pPr>
      <w:r>
        <w:t>Kommersiella Köpkonton har fyra tillgängliga prisnivåer i de Produktgrupper som beskrivs nedan.</w:t>
      </w:r>
      <w:r w:rsidR="00E53D84">
        <w:t xml:space="preserve"> </w:t>
      </w:r>
      <w:r>
        <w:t>Poäng för de olika prisnivåerna för Commercial-köpkonton hittar du i följande tabell.</w:t>
      </w:r>
      <w:r w:rsidR="00E53D84">
        <w:t xml:space="preserve"> </w:t>
      </w:r>
    </w:p>
    <w:tbl>
      <w:tblPr>
        <w:tblStyle w:val="MediumShading1-Accent4"/>
        <w:tblW w:w="4126" w:type="pct"/>
        <w:tblInd w:w="108" w:type="dxa"/>
        <w:tblLook w:val="04A0" w:firstRow="1" w:lastRow="0" w:firstColumn="1" w:lastColumn="0" w:noHBand="0" w:noVBand="1"/>
      </w:tblPr>
      <w:tblGrid>
        <w:gridCol w:w="4500"/>
        <w:gridCol w:w="4590"/>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41B1F2C3" w:rsidR="00FB2B2F" w:rsidRPr="00B50681" w:rsidRDefault="00FB2B2F" w:rsidP="00A80953">
            <w:pPr>
              <w:pStyle w:val="VLTableHeader"/>
              <w:spacing w:before="0" w:after="0"/>
              <w:jc w:val="center"/>
              <w:rPr>
                <w:b/>
              </w:rPr>
            </w:pPr>
            <w:r>
              <w:rPr>
                <w:b/>
              </w:rPr>
              <w:t>Prisnivå – Kommersiell</w:t>
            </w:r>
          </w:p>
        </w:tc>
        <w:tc>
          <w:tcPr>
            <w:tcW w:w="2525" w:type="pct"/>
          </w:tcPr>
          <w:p w14:paraId="4F35BC0C" w14:textId="06531961" w:rsidR="00FB2B2F" w:rsidRPr="00B50681" w:rsidRDefault="00FB2B2F">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Lägsta årliga poäng per Produktgrupp</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eller 250 endast för OLS</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77777777" w:rsidR="00FB2B2F" w:rsidRPr="00B50681"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pPr>
            <w:r>
              <w:t>4,000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10,000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77777777" w:rsidR="00FB2B2F" w:rsidRPr="00B50681"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pPr>
            <w:r>
              <w:t>25,000</w:t>
            </w:r>
          </w:p>
        </w:tc>
      </w:tr>
    </w:tbl>
    <w:p w14:paraId="24A79A8D" w14:textId="3D014F9E" w:rsidR="008E77D5" w:rsidRPr="001165AA" w:rsidRDefault="008E77D5" w:rsidP="008073E9">
      <w:pPr>
        <w:pStyle w:val="BodyText"/>
        <w:spacing w:before="120"/>
      </w:pPr>
      <w:bookmarkStart w:id="13" w:name="_Toc364455186"/>
      <w:r>
        <w:t>Som standard är den första prisnivån vid registrering nivå A. Din organisation går automatiskt vidare till en förmånligare prisnivå om något av följande inträffar:</w:t>
      </w:r>
    </w:p>
    <w:p w14:paraId="4CE0D1CA" w14:textId="20870693" w:rsidR="00A80953" w:rsidRPr="001165AA" w:rsidRDefault="008E77D5" w:rsidP="00A80953">
      <w:pPr>
        <w:pStyle w:val="BodyText"/>
        <w:numPr>
          <w:ilvl w:val="0"/>
          <w:numId w:val="16"/>
        </w:numPr>
        <w:spacing w:after="0"/>
      </w:pPr>
      <w:r>
        <w:t>Du lägger en beställning med tillräckligt med poäng för att kvalificera dig för nästa prisnivå för en Produktgrupp.</w:t>
      </w:r>
    </w:p>
    <w:p w14:paraId="67DCFF8F" w14:textId="48660B9F" w:rsidR="00A80953" w:rsidRPr="00B530FA" w:rsidRDefault="00A80953" w:rsidP="00A80953">
      <w:pPr>
        <w:pStyle w:val="BodyText"/>
        <w:numPr>
          <w:ilvl w:val="0"/>
          <w:numId w:val="16"/>
        </w:numPr>
        <w:spacing w:after="0"/>
        <w:rPr>
          <w:spacing w:val="-2"/>
        </w:rPr>
      </w:pPr>
      <w:r w:rsidRPr="00B530FA">
        <w:rPr>
          <w:spacing w:val="-2"/>
        </w:rPr>
        <w:t xml:space="preserve">Du kopplar ett aktivt kvalificerande avtal som har en förmånligare prisnivå för en Produktgrupp än motsvarande Produktgrupp i MPSA, i vilket fall den förmånligaste prisnivån kommer att gälla för framtida beställningar. </w:t>
      </w:r>
    </w:p>
    <w:p w14:paraId="0374531C" w14:textId="65A00B8B" w:rsidR="00D17BBE" w:rsidRPr="001165AA" w:rsidRDefault="00D17BBE" w:rsidP="008073E9">
      <w:pPr>
        <w:pStyle w:val="BodyText"/>
        <w:spacing w:before="120"/>
      </w:pPr>
      <w:r>
        <w:t>Government- och Academic-köpkonton har vardera en enda prisnivå som är det förmånligaste pris som Microsoft kan erbjuda dessa kundtyper via MPSA.</w:t>
      </w:r>
      <w:r w:rsidR="00E53D84">
        <w:t xml:space="preserve"> </w:t>
      </w:r>
      <w:r>
        <w:t>För Myndighet motsvarar detta nivå D, kommersiell prisnivå.</w:t>
      </w:r>
    </w:p>
    <w:p w14:paraId="20A50E73" w14:textId="77777777" w:rsidR="00CE4C53" w:rsidRPr="001165AA" w:rsidRDefault="0020545D" w:rsidP="00A80953">
      <w:pPr>
        <w:pStyle w:val="Thirdheading"/>
      </w:pPr>
      <w:r>
        <w:rPr>
          <w:b/>
        </w:rPr>
        <w:lastRenderedPageBreak/>
        <w:t>Poäng</w:t>
      </w:r>
    </w:p>
    <w:p w14:paraId="77280ADF" w14:textId="24413E19" w:rsidR="00CE4C53" w:rsidRPr="001165AA" w:rsidRDefault="0020545D" w:rsidP="00CE4C53">
      <w:pPr>
        <w:pStyle w:val="BodyText"/>
      </w:pPr>
      <w:r>
        <w:t>Microsoft delar in Produkter i tre olika Produktgrupper</w:t>
      </w:r>
      <w:r>
        <w:rPr>
          <w:szCs w:val="22"/>
        </w:rPr>
        <w:t xml:space="preserve"> med prisnivåer i olika steg</w:t>
      </w:r>
      <w:r>
        <w:t>: Applikationer, system och servrar.</w:t>
      </w:r>
      <w:r w:rsidR="00E53D84">
        <w:t xml:space="preserve"> </w:t>
      </w:r>
      <w:r>
        <w:t>Prisnivån för varje Produktgrupp är baserad på poäng som du tjänar in på köp i de här Produktgrupperna.</w:t>
      </w:r>
      <w:r w:rsidR="00E53D84">
        <w:t xml:space="preserve"> </w:t>
      </w:r>
      <w:r>
        <w:t>Poäng räknas samman från alla dina Köpkonton av samma typ (</w:t>
      </w:r>
      <w:r>
        <w:rPr>
          <w:i/>
        </w:rPr>
        <w:t>till exempel</w:t>
      </w:r>
      <w:r>
        <w:t xml:space="preserve"> Kommersiell). </w:t>
      </w:r>
    </w:p>
    <w:p w14:paraId="5635F696" w14:textId="47BEF853" w:rsidR="00CE4C53" w:rsidRPr="001165AA" w:rsidRDefault="00CE4C53" w:rsidP="00A80953">
      <w:pPr>
        <w:pStyle w:val="BodyText"/>
        <w:numPr>
          <w:ilvl w:val="0"/>
          <w:numId w:val="16"/>
        </w:numPr>
        <w:spacing w:after="0"/>
      </w:pPr>
      <w:r>
        <w:t>Applikationer.</w:t>
      </w:r>
      <w:r w:rsidR="00E53D84">
        <w:t xml:space="preserve"> </w:t>
      </w:r>
      <w:r>
        <w:t xml:space="preserve">Exempel på applikationer är Produkter som Microsoft Office Professional, Microsoft Lync client och Office 365. </w:t>
      </w:r>
    </w:p>
    <w:p w14:paraId="6F41AFC8" w14:textId="0E359F77" w:rsidR="00372F76" w:rsidRPr="001165AA" w:rsidRDefault="00CE4C53" w:rsidP="00A80953">
      <w:pPr>
        <w:pStyle w:val="BodyText"/>
        <w:numPr>
          <w:ilvl w:val="0"/>
          <w:numId w:val="16"/>
        </w:numPr>
        <w:spacing w:after="0"/>
      </w:pPr>
      <w:r>
        <w:t>System.</w:t>
      </w:r>
      <w:r w:rsidR="00E53D84">
        <w:t xml:space="preserve"> </w:t>
      </w:r>
      <w:r>
        <w:t>Ett exempel på en Systemprodukt är en uppgradering av ett Windows-operativsystem, till exempel Windows Enterprise.</w:t>
      </w:r>
    </w:p>
    <w:p w14:paraId="46017CF3" w14:textId="5F5354C0" w:rsidR="00461D21" w:rsidRPr="001165AA" w:rsidRDefault="00CE4C53" w:rsidP="00A80953">
      <w:pPr>
        <w:pStyle w:val="BodyText"/>
        <w:numPr>
          <w:ilvl w:val="0"/>
          <w:numId w:val="16"/>
        </w:numPr>
        <w:spacing w:after="0"/>
      </w:pPr>
      <w:r>
        <w:t>Servrar.</w:t>
      </w:r>
      <w:r w:rsidR="00E53D84">
        <w:t xml:space="preserve"> </w:t>
      </w:r>
      <w:r>
        <w:t>Exempel på Serverprodukter är Windows Server, Microsoft Exchange Server, Microsoft SQL Server database Software, Intune och kopplade Client Access Licenses (CAL).</w:t>
      </w:r>
    </w:p>
    <w:p w14:paraId="42234254" w14:textId="77777777" w:rsidR="00A80953" w:rsidRPr="001165AA" w:rsidRDefault="00A80953" w:rsidP="00A80953">
      <w:pPr>
        <w:pStyle w:val="BodyText"/>
        <w:spacing w:after="0"/>
      </w:pPr>
    </w:p>
    <w:p w14:paraId="5DB4785D" w14:textId="7603B7D9" w:rsidR="00CE4C53" w:rsidRPr="001165AA" w:rsidRDefault="005B47F8" w:rsidP="0020545D">
      <w:pPr>
        <w:pStyle w:val="BodyText"/>
        <w:spacing w:after="0" w:line="240" w:lineRule="auto"/>
      </w:pPr>
      <w:r>
        <w:t>Exempel:</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754"/>
        <w:gridCol w:w="3228"/>
        <w:gridCol w:w="810"/>
        <w:gridCol w:w="2610"/>
        <w:gridCol w:w="1260"/>
      </w:tblGrid>
      <w:tr w:rsidR="0020545D" w:rsidRPr="0020545D" w14:paraId="280F2046" w14:textId="77777777" w:rsidTr="008A56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22C7C23F" w:rsidR="0020545D" w:rsidRPr="0020545D" w:rsidRDefault="0020545D">
            <w:pPr>
              <w:pStyle w:val="BodyText"/>
              <w:spacing w:after="0" w:line="240" w:lineRule="auto"/>
              <w:rPr>
                <w:color w:val="FFFFFF" w:themeColor="background1"/>
              </w:rPr>
            </w:pPr>
            <w:r>
              <w:rPr>
                <w:color w:val="FFFFFF" w:themeColor="background1"/>
              </w:rPr>
              <w:t xml:space="preserve">Applikationer </w:t>
            </w:r>
          </w:p>
        </w:tc>
        <w:tc>
          <w:tcPr>
            <w:tcW w:w="754"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Poäng</w:t>
            </w:r>
          </w:p>
        </w:tc>
        <w:tc>
          <w:tcPr>
            <w:tcW w:w="3228" w:type="dxa"/>
          </w:tcPr>
          <w:p w14:paraId="7389FD4B" w14:textId="6473B091"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System </w:t>
            </w:r>
          </w:p>
        </w:tc>
        <w:tc>
          <w:tcPr>
            <w:tcW w:w="81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Poäng</w:t>
            </w:r>
          </w:p>
        </w:tc>
        <w:tc>
          <w:tcPr>
            <w:tcW w:w="2610" w:type="dxa"/>
          </w:tcPr>
          <w:p w14:paraId="630A1EE7" w14:textId="4549A808"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Servrar </w:t>
            </w:r>
          </w:p>
        </w:tc>
        <w:tc>
          <w:tcPr>
            <w:tcW w:w="126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Poäng</w:t>
            </w:r>
          </w:p>
        </w:tc>
      </w:tr>
      <w:tr w:rsidR="00D302A8" w14:paraId="5055512B" w14:textId="77777777" w:rsidTr="008A56A8">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754"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3228" w:type="dxa"/>
            <w:vAlign w:val="center"/>
          </w:tcPr>
          <w:p w14:paraId="72EDD51F" w14:textId="243F1CB1" w:rsidR="00D302A8" w:rsidRPr="008A56A8" w:rsidRDefault="00D302A8" w:rsidP="00406496">
            <w:pPr>
              <w:pStyle w:val="BodyText"/>
              <w:spacing w:after="0" w:line="240" w:lineRule="auto"/>
              <w:cnfStyle w:val="000000100000" w:firstRow="0" w:lastRow="0" w:firstColumn="0" w:lastColumn="0" w:oddVBand="0" w:evenVBand="0" w:oddHBand="1" w:evenHBand="0" w:firstRowFirstColumn="0" w:firstRowLastColumn="0" w:lastRowFirstColumn="0" w:lastRowLastColumn="0"/>
              <w:rPr>
                <w:spacing w:val="-2"/>
              </w:rPr>
            </w:pPr>
            <w:r w:rsidRPr="008A56A8">
              <w:rPr>
                <w:bCs/>
                <w:color w:val="58595B" w:themeColor="text1"/>
                <w:spacing w:val="-2"/>
                <w:sz w:val="16"/>
              </w:rPr>
              <w:t xml:space="preserve">Uppgradering av Windows Enterprise LTSB </w:t>
            </w:r>
          </w:p>
        </w:tc>
        <w:tc>
          <w:tcPr>
            <w:tcW w:w="810" w:type="dxa"/>
            <w:vAlign w:val="center"/>
          </w:tcPr>
          <w:p w14:paraId="2915EA25" w14:textId="243C724B" w:rsidR="00D302A8" w:rsidRDefault="00406496"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610" w:type="dxa"/>
            <w:vAlign w:val="center"/>
          </w:tcPr>
          <w:p w14:paraId="48C445DD" w14:textId="3DF95F5E" w:rsidR="00D302A8" w:rsidRDefault="00D302A8" w:rsidP="00C92A69">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Server Standard </w:t>
            </w:r>
          </w:p>
        </w:tc>
        <w:tc>
          <w:tcPr>
            <w:tcW w:w="126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8A56A8">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2CC74DD" w:rsidR="00A80953" w:rsidRPr="0020545D" w:rsidRDefault="00A80953" w:rsidP="00C92A69">
            <w:pPr>
              <w:pStyle w:val="BodyText"/>
              <w:spacing w:after="0" w:line="240" w:lineRule="auto"/>
              <w:rPr>
                <w:b w:val="0"/>
                <w:color w:val="58595B" w:themeColor="text1"/>
                <w:sz w:val="16"/>
              </w:rPr>
            </w:pPr>
            <w:r>
              <w:rPr>
                <w:b w:val="0"/>
                <w:color w:val="58595B" w:themeColor="text1"/>
                <w:sz w:val="16"/>
              </w:rPr>
              <w:t>O365 K1/E1/E3/E5</w:t>
            </w:r>
          </w:p>
        </w:tc>
        <w:tc>
          <w:tcPr>
            <w:tcW w:w="754"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3228"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18AC025A"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Intune</w:t>
            </w:r>
          </w:p>
        </w:tc>
        <w:tc>
          <w:tcPr>
            <w:tcW w:w="126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4FABFE7C" w:rsidR="0020545D" w:rsidRPr="001165AA" w:rsidRDefault="0020545D" w:rsidP="00372F76">
      <w:pPr>
        <w:pStyle w:val="BodyText"/>
        <w:spacing w:before="120"/>
      </w:pPr>
      <w:r>
        <w:rPr>
          <w:bCs/>
        </w:rPr>
        <w:t xml:space="preserve">Mer information finns i Produktvillkoren på </w:t>
      </w:r>
      <w:hyperlink r:id="rId21" w:history="1">
        <w:r>
          <w:rPr>
            <w:rStyle w:val="Hyperlink"/>
          </w:rPr>
          <w:t>http://www.microsoft.com/licensing/contracts</w:t>
        </w:r>
      </w:hyperlink>
      <w:r>
        <w:rPr>
          <w:bCs/>
        </w:rPr>
        <w:t>, eller så kan du kontakta din Partner eller Microsoft-säljare.</w:t>
      </w:r>
    </w:p>
    <w:bookmarkEnd w:id="13"/>
    <w:p w14:paraId="05817D9E" w14:textId="35BEB6B1" w:rsidR="008E77D5" w:rsidRPr="001165AA" w:rsidRDefault="008E77D5" w:rsidP="00CC6A48">
      <w:pPr>
        <w:pStyle w:val="Thirdheading"/>
      </w:pPr>
      <w:r>
        <w:rPr>
          <w:b/>
        </w:rPr>
        <w:t>Justeringar av prisnivå</w:t>
      </w:r>
    </w:p>
    <w:p w14:paraId="53BCC1C8" w14:textId="0B1CCBCD" w:rsidR="00E30CB7" w:rsidRPr="001165AA" w:rsidRDefault="00E30CB7" w:rsidP="00E30CB7">
      <w:pPr>
        <w:pStyle w:val="BodyText"/>
      </w:pPr>
      <w:r>
        <w:t>Du uppnår nästa prisnivå för en Produktgrupp så fort din organisation kommer upp till motsvarande lägsta årlig poängsumma.</w:t>
      </w:r>
      <w:r w:rsidR="00E53D84">
        <w:t xml:space="preserve"> </w:t>
      </w:r>
      <w:r>
        <w:t>Beställningen som kvalificerar dig för nästa prisnivå (t.ex. nivå A till nivå B) prissätts på den nivån.</w:t>
      </w:r>
      <w:r w:rsidR="00E53D84">
        <w:t xml:space="preserve"> </w:t>
      </w:r>
      <w:r>
        <w:t>Prisnivåer för varje Produktgrupp granskas varje år under avtalsefterlevnadens årsdagsmånad, som är fastställd till den månad då din MPSA aktiveras.</w:t>
      </w:r>
      <w:r w:rsidR="00E53D84">
        <w:t xml:space="preserve"> </w:t>
      </w:r>
      <w:r>
        <w:t>Alla poäng du tjänat in under ett år som överstiger den aktuella prisnivån men som inte når upp till nästa prisnivå sparas till nästa år och gäller för det årets efterlevnad.</w:t>
      </w:r>
    </w:p>
    <w:p w14:paraId="0B62F604" w14:textId="65D95D67" w:rsidR="000720F7" w:rsidRPr="001165AA" w:rsidRDefault="00BB2634" w:rsidP="000720F7">
      <w:pPr>
        <w:pStyle w:val="BodyText"/>
      </w:pPr>
      <w:r>
        <w:t>Om dina totala poäng vid avtalsefterlevnadens årsdagsmånad ligger under den lägsta poängsumman i en Produktgrupp, sänks din organisations prisnivå ett steg (</w:t>
      </w:r>
      <w:r>
        <w:rPr>
          <w:i/>
        </w:rPr>
        <w:t>t.ex.</w:t>
      </w:r>
      <w:r>
        <w:t xml:space="preserve"> från nivå C till nivå B) för den Produktgruppen det följande året och inga poäng förs över till nästa år.</w:t>
      </w:r>
      <w:r w:rsidR="00E53D84">
        <w:t xml:space="preserve"> </w:t>
      </w:r>
      <w:r>
        <w:t>Din prisnivå kan sjunka högst en nivå per år.</w:t>
      </w:r>
      <w:r w:rsidR="00E53D84">
        <w:t xml:space="preserve"> </w:t>
      </w:r>
      <w:r>
        <w:t xml:space="preserve">Om du inte kan uppfylla minimikravet för behörighet att beställa Orodukter i en Produktgrupp kan du inte göra beställningar för Produkter i den Produktgruppen förrän en enskild beställning görs som uppfyller det minimikravet på behörighet. </w:t>
      </w:r>
    </w:p>
    <w:p w14:paraId="6E84C18E" w14:textId="56AF92E6" w:rsidR="005E1FDC" w:rsidRPr="001165AA" w:rsidRDefault="00A708FB" w:rsidP="000720F7">
      <w:pPr>
        <w:pStyle w:val="BodyText"/>
      </w:pPr>
      <w:r>
        <w:t>Om du har ett aktivt kvalificerande avtal kopplat till ditt MPSA som har en förmånligare Produktgruppsprisnivå än motsvarande Produktgrupp i MPSA används den förmånligare Produktgruppsprisnivån för beställningar i MPSA.</w:t>
      </w:r>
    </w:p>
    <w:p w14:paraId="76025713" w14:textId="77777777" w:rsidR="00245EA6" w:rsidRPr="001165AA" w:rsidRDefault="000323FD" w:rsidP="00CC6A48">
      <w:pPr>
        <w:pStyle w:val="Thirdheading"/>
      </w:pPr>
      <w:r>
        <w:rPr>
          <w:b/>
        </w:rPr>
        <w:t>Arbetsgång för beställningar</w:t>
      </w:r>
    </w:p>
    <w:p w14:paraId="1AC9F3E3" w14:textId="4A752F1D" w:rsidR="009D1152" w:rsidRPr="001165AA" w:rsidRDefault="00203D81" w:rsidP="00E10622">
      <w:pPr>
        <w:pStyle w:val="BodyText"/>
      </w:pPr>
      <w:r>
        <w:t>Du kan göra beställningar av Produkter via MPSA hos din(a) valda Licensing Solution Partner(ers) eller Microsoft-säljare.</w:t>
      </w:r>
      <w:r w:rsidR="00E53D84">
        <w:t xml:space="preserve"> </w:t>
      </w:r>
      <w:r>
        <w:t>Priset och betalningsvillkoren för samtliga beställningar som läggs hos en Partner ska fastställas genom avtalet mellan dig och din Partner.</w:t>
      </w:r>
      <w:r w:rsidR="00E53D84">
        <w:t xml:space="preserve"> </w:t>
      </w:r>
      <w:r>
        <w:t>När du lägger beställningar måste du ange alla länder där din organisation kommer att använda Produkterna.</w:t>
      </w:r>
    </w:p>
    <w:p w14:paraId="1696708D" w14:textId="0708763C" w:rsidR="004840AE" w:rsidRPr="001165AA" w:rsidRDefault="008E740A" w:rsidP="00E10622">
      <w:pPr>
        <w:pStyle w:val="BodyText"/>
      </w:pPr>
      <w:r>
        <w:t>Vid varje beställningstillfälle för Software Assurance eller programabonnemangslicenser kan du välja om perioden för dessa abonnemang ska löpa ut dagen innan ditt köpkontos tredje årsdag eller den sista dagen av 36 hela kalendermånader.</w:t>
      </w:r>
      <w:r w:rsidR="00E53D84">
        <w:t xml:space="preserve"> </w:t>
      </w:r>
      <w:r>
        <w:t>Du kan betala för dessa abonnemang (1) till fullo när beställningen görs eller (2) i årliga förskottsbetalningar som faktureras antingen på årsdagen för Köpkontot eller på årsdagen för beställningen.</w:t>
      </w:r>
    </w:p>
    <w:p w14:paraId="06E80410" w14:textId="159FF7F4" w:rsidR="00E04AD6" w:rsidRPr="001165AA" w:rsidRDefault="001A4514" w:rsidP="00E10622">
      <w:pPr>
        <w:pStyle w:val="BodyText"/>
      </w:pPr>
      <w:r>
        <w:t>En beställningen för en första period eller en förnyelseperiod för Onlinetjänster eller Paketabonnemang kan (1) löpa ut dagen före ditt Köpkontos nästa, andra eller tredje Köpårsdag eller (2) den sista dagen av 12-, 24- eller 36-månadersperioden som du valda vid beställningen.</w:t>
      </w:r>
      <w:r w:rsidR="00E53D84">
        <w:t xml:space="preserve"> </w:t>
      </w:r>
      <w:r>
        <w:t>Ytterligare beställningar av ett abonnemang på den produkten under den här perioden på samma köpkonto justeras automatiskt till samma slutdatum.</w:t>
      </w:r>
      <w:r w:rsidR="00E53D84">
        <w:t xml:space="preserve"> </w:t>
      </w:r>
      <w:r>
        <w:t>Microsoft kan komma att göra endast vissa alternativ tillgängliga för den första eller förnyelseabonnemangsperioden beroende på vilken produkt som valts.</w:t>
      </w:r>
    </w:p>
    <w:p w14:paraId="31EA8E50" w14:textId="5B1FC04C" w:rsidR="00E10622" w:rsidRPr="001165AA" w:rsidRDefault="001A4514" w:rsidP="00E10622">
      <w:pPr>
        <w:pStyle w:val="BodyText"/>
      </w:pPr>
      <w:r>
        <w:t>Fakturering för Onlinetjänster eller Paketabonnemang kan ske (1) med full betalning vid beställningstillfället eller (2) i årliga förskottsdelbetalningar, som faktureras antingen på årsdagen för Köpkontot eller på årsdagen för beställningen.</w:t>
      </w:r>
      <w:r w:rsidR="00E53D84">
        <w:t xml:space="preserve"> </w:t>
      </w:r>
      <w:r>
        <w:t>Prissättningen för ytterligare beställningar av ett abonnemang blir samma som för den första beställningen av abonnemanget, om det inte finns en aktuell kampanj vid beställningstillfället som är förmånligare.</w:t>
      </w:r>
      <w:r w:rsidR="00E53D84">
        <w:t xml:space="preserve"> </w:t>
      </w:r>
      <w:r>
        <w:t>Om abonnemangsperioden är längre än ett år får ytterligare beställningar det förmånligare av det aktuella priset vid tiden för den ytterligare beställningen eller priset för den ursprungliga beställningen.</w:t>
      </w:r>
      <w:r w:rsidR="00E53D84">
        <w:t xml:space="preserve"> </w:t>
      </w:r>
      <w:r>
        <w:t xml:space="preserve">Priser återställs vid förnyelse av prenumerationsperioden. </w:t>
      </w:r>
    </w:p>
    <w:p w14:paraId="46DEAF93" w14:textId="01D47626" w:rsidR="00770503" w:rsidRPr="001165AA" w:rsidRDefault="00FA2ABF" w:rsidP="00E10622">
      <w:pPr>
        <w:pStyle w:val="BodyText"/>
      </w:pPr>
      <w:r>
        <w:lastRenderedPageBreak/>
        <w:t>Utöver ovanstående alternativ kan du beställa vissa Onlinetjänster som korttidsabonnemang.</w:t>
      </w:r>
      <w:r w:rsidR="00E53D84">
        <w:t xml:space="preserve"> </w:t>
      </w:r>
      <w:r>
        <w:t>Korttidsabonnemang kan vara mellan en och elva månader utan automatisk justering till befintliga abonnemang på samma produkt.</w:t>
      </w:r>
      <w:r w:rsidR="00E53D84">
        <w:t xml:space="preserve"> </w:t>
      </w:r>
      <w:r>
        <w:t>Prissättningen för beställningar av korttidsabonnemang skiljer sig från prissättningen för andra periodalternativ och bestäms vid beställningstillfället.</w:t>
      </w:r>
    </w:p>
    <w:p w14:paraId="6C746BD2" w14:textId="0267DF2D" w:rsidR="00E64636" w:rsidRPr="001165AA" w:rsidRDefault="00E64636" w:rsidP="00E64636">
      <w:pPr>
        <w:pStyle w:val="BodyText"/>
      </w:pPr>
      <w:r>
        <w:t>Om du köper Microsoft Azure-tjänster via MPSA faktureras du i efterskott baserat på din användning av tjänsterna under den faktureringsperioden.</w:t>
      </w:r>
      <w:r w:rsidR="00E53D84">
        <w:t xml:space="preserve"> </w:t>
      </w:r>
      <w:r>
        <w:t>Faktureringsperioden för Microsoft Azure-tjänster är kvartalsvis, anpassad efter årsdagen för Köpkontot då abonnemanget för Microsoft Azure-tjänsterna startades.</w:t>
      </w:r>
    </w:p>
    <w:p w14:paraId="598812A0" w14:textId="1F027EFD" w:rsidR="00E770FC" w:rsidRPr="001165AA" w:rsidRDefault="00E770FC" w:rsidP="00D11874">
      <w:pPr>
        <w:pStyle w:val="BodyText"/>
      </w:pPr>
      <w:r>
        <w:t>Du kan också omvandla olika typer av licenser som omfattas av Software Assurance eller typer av abonnemangslicenser på MPSA genom att beställa ”Step-ups” eller ändra från en enhetsbaserad licens till en användarbaserad licens eller från en användarbaserad licens till en enhetsbaserad licens.</w:t>
      </w:r>
      <w:r w:rsidR="00E53D84">
        <w:t xml:space="preserve"> </w:t>
      </w:r>
      <w:r>
        <w:t>Vissa av dessa omvandlingar kan göras vid förnyelse eller under perioden för ditt abonnemang eller din Software Assurance-täckning, t.ex. ”Step-ups”, medan andra endast kan göras vid förnyelse, t.ex. ändringar av licensmodell från enhet till användare.</w:t>
      </w:r>
      <w:r w:rsidR="00E53D84">
        <w:t xml:space="preserve"> </w:t>
      </w:r>
      <w:r>
        <w:t>Om du vill ha mer information om omvandlingsalternativ kan du kontakta din Partner eller Microsoft-försäljare.</w:t>
      </w:r>
    </w:p>
    <w:p w14:paraId="0E6252FB" w14:textId="501BF112" w:rsidR="00D11874" w:rsidRPr="001165AA" w:rsidRDefault="00EF3BBE" w:rsidP="00D11874">
      <w:pPr>
        <w:pStyle w:val="BodyText"/>
      </w:pPr>
      <w:r>
        <w:t xml:space="preserve">Andra alternativ för fakturering och justering för beställningar via ditt MPSA kan göras tillgängliga i framtiden. </w:t>
      </w:r>
    </w:p>
    <w:p w14:paraId="6D161856" w14:textId="51C84253" w:rsidR="00A90CD0" w:rsidRPr="001165AA" w:rsidRDefault="00A90CD0" w:rsidP="00D11874">
      <w:pPr>
        <w:pStyle w:val="BodyText"/>
      </w:pPr>
      <w:r>
        <w:t>Efter att Microsoft har godkänt registreringen av ditt Köpkonto får du använda Produkter som om de licensierades enligt villkoren i MPSA, förutsatt att du skickar in en beställning under samma kalendermånad som Produkten först användes, innehållande tillräckligt många licenser för att täcka din användning av Produkten.</w:t>
      </w:r>
      <w:r w:rsidR="00E53D84">
        <w:t xml:space="preserve"> </w:t>
      </w:r>
      <w:r>
        <w:t>För ytterligare kvantiteter av en licensierad Produkt måste du skicka in en beställning under den månad som dessa kvantiteter används för första gången.</w:t>
      </w:r>
      <w:r w:rsidR="00E53D84">
        <w:t xml:space="preserve"> </w:t>
      </w:r>
      <w:r>
        <w:t>För abonnemang på Onlinetjänster som kräver en överensstämmelsebeställning kan du få rapporter om dessa kvantiteter via Microsoft Business Center eller med hjälp av din Partner eller Microsoft-säljare.</w:t>
      </w:r>
      <w:r w:rsidR="00E53D84">
        <w:t xml:space="preserve"> </w:t>
      </w:r>
    </w:p>
    <w:p w14:paraId="03B07B14" w14:textId="0C20A168" w:rsidR="0037779D" w:rsidRPr="001165AA" w:rsidRDefault="00D84DF6" w:rsidP="00D11874">
      <w:pPr>
        <w:pStyle w:val="BodyText"/>
      </w:pPr>
      <w:r>
        <w:t>Microsoft kan ändra de Produkter som är tillgängliga via MPSA och kan vägra acceptera en beställning om man har affärsmässiga skäl att göra det.</w:t>
      </w:r>
    </w:p>
    <w:p w14:paraId="246E6E08" w14:textId="02FFE400" w:rsidR="0037779D" w:rsidRPr="001165AA" w:rsidRDefault="00D84DF6" w:rsidP="002123CF">
      <w:pPr>
        <w:pStyle w:val="BodyText"/>
      </w:pPr>
      <w:r>
        <w:t xml:space="preserve">Information om beställningar som tagits emot och behandlats av Microsoft kan erhållas från din Partner eller i Microsoft Business Center på </w:t>
      </w:r>
      <w:hyperlink r:id="rId22" w:history="1">
        <w:r>
          <w:rPr>
            <w:rStyle w:val="Hyperlink"/>
          </w:rPr>
          <w:t>https://licensing.microsoft.com/customer</w:t>
        </w:r>
      </w:hyperlink>
      <w:r>
        <w:t>.</w:t>
      </w:r>
      <w:r w:rsidR="00E53D84">
        <w:t xml:space="preserve"> </w:t>
      </w:r>
      <w:r>
        <w:t>När den har registrerats får Köpkontokontakten tillgång till Microsoft Business Center och ditt särskilda Avtalsadministratörskonto får åtkomst till information om alla Köpkonton.</w:t>
      </w:r>
    </w:p>
    <w:p w14:paraId="5E4C2844" w14:textId="3B4E46A2" w:rsidR="007B134C" w:rsidRPr="001165AA" w:rsidRDefault="007B134C" w:rsidP="00CC6A48">
      <w:pPr>
        <w:pStyle w:val="Hdg1noborder"/>
      </w:pPr>
      <w:bookmarkStart w:id="14" w:name="_New_Version_Rights"/>
      <w:bookmarkStart w:id="15" w:name="_Office_Multi_Language"/>
      <w:bookmarkStart w:id="16" w:name="_Office_Online"/>
      <w:bookmarkStart w:id="17" w:name="_Planning_Services"/>
      <w:bookmarkStart w:id="18" w:name="_Enhanced_Edition_Benefits"/>
      <w:bookmarkStart w:id="19" w:name="_24x7_Problem_Resolution_1"/>
      <w:bookmarkStart w:id="20" w:name="_New_Version_Rights_1"/>
      <w:bookmarkStart w:id="21" w:name="_Office_Multi_Language_1"/>
      <w:bookmarkStart w:id="22" w:name="_Office_Online_1"/>
      <w:bookmarkStart w:id="23" w:name="_Enhanced_Edition_Benefits_1"/>
      <w:bookmarkStart w:id="24" w:name="_Windows_Companion_Subscription"/>
      <w:bookmarkStart w:id="25" w:name="_Training_Vouchers"/>
      <w:bookmarkStart w:id="26" w:name="_E-Learning"/>
      <w:bookmarkStart w:id="27" w:name="_Home_Use_Program"/>
      <w:bookmarkStart w:id="28" w:name="_Enterprise_Source_Licensing"/>
      <w:bookmarkStart w:id="29" w:name="_24x7_Problem_Resolution"/>
      <w:bookmarkStart w:id="30" w:name="__System_Center"/>
      <w:bookmarkStart w:id="31" w:name="__System_Center_1"/>
      <w:bookmarkStart w:id="32" w:name="_Back-up_for_Disaster"/>
      <w:bookmarkStart w:id="33" w:name="_License_Mobility_through"/>
      <w:bookmarkStart w:id="34" w:name="_Windows_Thin_PC"/>
      <w:bookmarkStart w:id="35" w:name="_Extended_Hotfix_Support"/>
      <w:bookmarkStart w:id="36" w:name="_Microsoft_Desktop_Optimization"/>
      <w:bookmarkStart w:id="37" w:name="_Microsoft_Dynamics_CustomerSource"/>
      <w:bookmarkStart w:id="38" w:name="_Virtualization_Rights_for"/>
      <w:bookmarkStart w:id="39" w:name="_Windows_Virtual_Desktop"/>
      <w:bookmarkStart w:id="40" w:name="_Dynamics_CustomerSource"/>
      <w:bookmarkStart w:id="41" w:name="_Toc207701228"/>
      <w:bookmarkStart w:id="42" w:name="_Toc295673421"/>
      <w:bookmarkStart w:id="43" w:name="_Toc336949456"/>
      <w:bookmarkStart w:id="44" w:name="_Toc359876008"/>
      <w:bookmarkStart w:id="45" w:name="_Toc370837298"/>
      <w:bookmarkStart w:id="46" w:name="_Toc403380322"/>
      <w:bookmarkStart w:id="47" w:name="_Toc403985040"/>
      <w:bookmarkStart w:id="48" w:name="_Toc45812839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r>
        <w:t xml:space="preserve">Avsnitt </w:t>
      </w:r>
      <w:bookmarkEnd w:id="46"/>
      <w:bookmarkEnd w:id="47"/>
      <w:r>
        <w:t>2</w:t>
      </w:r>
      <w:bookmarkEnd w:id="48"/>
      <w:r>
        <w:t xml:space="preserve"> </w:t>
      </w:r>
    </w:p>
    <w:p w14:paraId="2AB192C5" w14:textId="593BC8EF" w:rsidR="00D23B42" w:rsidRPr="001165AA" w:rsidRDefault="00D23B42" w:rsidP="00D23B42">
      <w:pPr>
        <w:pStyle w:val="Hdg1noborder"/>
        <w:spacing w:before="120" w:after="120" w:line="240" w:lineRule="auto"/>
        <w:rPr>
          <w:rFonts w:eastAsiaTheme="majorEastAsia"/>
        </w:rPr>
      </w:pPr>
      <w:bookmarkStart w:id="49" w:name="_Toc403380323"/>
      <w:bookmarkStart w:id="50" w:name="_Toc403985041"/>
      <w:bookmarkStart w:id="51" w:name="_Toc458128394"/>
      <w:r>
        <w:rPr>
          <w:rFonts w:asciiTheme="majorHAnsi" w:eastAsiaTheme="majorEastAsia" w:hAnsiTheme="majorHAnsi" w:cstheme="majorBidi"/>
          <w:bCs/>
          <w:color w:val="8064A2" w:themeColor="accent4"/>
          <w:sz w:val="28"/>
          <w:szCs w:val="26"/>
        </w:rPr>
        <w:t>Exemplarframställning av Produkter och re-imaging-rättigheter</w:t>
      </w:r>
      <w:bookmarkEnd w:id="49"/>
      <w:bookmarkEnd w:id="50"/>
      <w:bookmarkEnd w:id="51"/>
    </w:p>
    <w:p w14:paraId="79584FC7" w14:textId="5AE9BF08" w:rsidR="00D23B42" w:rsidRPr="001165AA" w:rsidRDefault="00D23B42" w:rsidP="00D23B42">
      <w:pPr>
        <w:spacing w:before="120" w:line="240" w:lineRule="auto"/>
      </w:pPr>
      <w:r>
        <w:rPr>
          <w:rFonts w:eastAsia="Times New Roman" w:cs="Times New Roman"/>
          <w:color w:val="505050"/>
          <w:szCs w:val="20"/>
        </w:rPr>
        <w:t>Dina registrerade</w:t>
      </w:r>
      <w:r>
        <w:t xml:space="preserve"> </w:t>
      </w:r>
      <w:r>
        <w:rPr>
          <w:rFonts w:eastAsia="Times New Roman" w:cs="Times New Roman"/>
          <w:color w:val="505050"/>
          <w:szCs w:val="20"/>
        </w:rPr>
        <w:t>Köpkonton får framställa så många exemplar av Produkterna som du behöver för att distribuera dem inom din organisation.</w:t>
      </w:r>
      <w:r w:rsidR="00E53D84">
        <w:rPr>
          <w:rFonts w:eastAsia="Times New Roman" w:cs="Times New Roman"/>
          <w:color w:val="505050"/>
          <w:szCs w:val="20"/>
        </w:rPr>
        <w:t xml:space="preserve"> </w:t>
      </w:r>
      <w:r>
        <w:rPr>
          <w:rFonts w:eastAsia="Times New Roman" w:cs="Times New Roman"/>
          <w:color w:val="505050"/>
          <w:szCs w:val="20"/>
        </w:rPr>
        <w:t>Exemplaren måste vara korrekta och fullständiga (inklusive upphovsrätts- och varumärkesmeddelanden) och ska framställas från huvudexemplar som har förvärvats från en leverantör som har auktoriserats av Microsoft.</w:t>
      </w:r>
      <w:r w:rsidR="00E53D84">
        <w:rPr>
          <w:rFonts w:eastAsia="Times New Roman" w:cs="Times New Roman"/>
          <w:color w:val="505050"/>
          <w:szCs w:val="20"/>
        </w:rPr>
        <w:t xml:space="preserve"> </w:t>
      </w:r>
      <w:r>
        <w:rPr>
          <w:rFonts w:eastAsia="Times New Roman" w:cs="Times New Roman"/>
          <w:color w:val="505050"/>
          <w:szCs w:val="20"/>
        </w:rPr>
        <w:t>Köpkonton kan anlita en tredje man för att framställa dessa kopior, men du och dina konton ansvarar alltid för den tredje mannens handlingar.</w:t>
      </w:r>
      <w:r w:rsidR="00E53D84">
        <w:t xml:space="preserve"> </w:t>
      </w:r>
    </w:p>
    <w:p w14:paraId="4BF978AF" w14:textId="3BC7F5DA" w:rsidR="00D23B42" w:rsidRPr="001165AA" w:rsidRDefault="00D23B42" w:rsidP="00D23B42">
      <w:pPr>
        <w:spacing w:before="120" w:line="240" w:lineRule="auto"/>
      </w:pPr>
      <w:r>
        <w:rPr>
          <w:rFonts w:eastAsia="Times New Roman" w:cs="Times New Roman"/>
          <w:color w:val="505050"/>
          <w:szCs w:val="20"/>
        </w:rPr>
        <w:t>Under vissa omständigheter är re-imaging tillåtet med Produktmedian.</w:t>
      </w:r>
      <w:r w:rsidR="00E53D84">
        <w:rPr>
          <w:rFonts w:eastAsia="Times New Roman" w:cs="Times New Roman"/>
          <w:color w:val="505050"/>
          <w:szCs w:val="20"/>
        </w:rPr>
        <w:t xml:space="preserve"> </w:t>
      </w:r>
      <w:r>
        <w:rPr>
          <w:rFonts w:eastAsia="Times New Roman" w:cs="Times New Roman"/>
          <w:color w:val="505050"/>
          <w:szCs w:val="20"/>
        </w:rPr>
        <w:t>Om en Produkt licensieras (1) från en OEM-tillverkare (Original Equipment Manufacturer), (2) som ett Fullständigt Produktpaket (Full Packaged Product) via en detaljhandelskälla eller (3) enligt ett annat Microsoft-program kan de media som tillhandahålls via MPSA vanligen användas i syfte att skapa avbildningar för användning i stället för exemplar som tillhandahålls genom den separata källan.</w:t>
      </w:r>
      <w:r w:rsidR="00E53D84">
        <w:rPr>
          <w:rFonts w:eastAsia="Times New Roman" w:cs="Times New Roman"/>
          <w:color w:val="505050"/>
          <w:szCs w:val="20"/>
        </w:rPr>
        <w:t xml:space="preserve"> </w:t>
      </w:r>
      <w:r>
        <w:rPr>
          <w:rFonts w:eastAsia="Times New Roman" w:cs="Times New Roman"/>
          <w:color w:val="505050"/>
          <w:szCs w:val="20"/>
        </w:rPr>
        <w:t>Denna rättighet har följande villkor:</w:t>
      </w:r>
    </w:p>
    <w:p w14:paraId="3C97A0EC" w14:textId="77777777" w:rsidR="00D23B42" w:rsidRPr="001165AA" w:rsidRDefault="00D23B42" w:rsidP="00D23B42">
      <w:pPr>
        <w:pStyle w:val="BodyText"/>
        <w:numPr>
          <w:ilvl w:val="0"/>
          <w:numId w:val="16"/>
        </w:numPr>
        <w:spacing w:after="0"/>
      </w:pPr>
      <w:r>
        <w:t>Separata licenser måste förvärvas från den separata källan för varje Produkt som är en re-imaging.</w:t>
      </w:r>
    </w:p>
    <w:p w14:paraId="2005654A" w14:textId="77777777" w:rsidR="00D23B42" w:rsidRPr="001165AA" w:rsidRDefault="00D23B42" w:rsidP="00D23B42">
      <w:pPr>
        <w:pStyle w:val="BodyText"/>
        <w:numPr>
          <w:ilvl w:val="0"/>
          <w:numId w:val="16"/>
        </w:numPr>
        <w:spacing w:after="0"/>
      </w:pPr>
      <w:r>
        <w:t>Produkten, språket, versionen och komponenterna för de kopior som görs måste vara identiska med Produkten, språket, versionen och alla komponenterna för de kopior som de ersätter och antalet kopior eller tillåtet antal exemplar av re-imagingen är fortfarande detsamma.</w:t>
      </w:r>
    </w:p>
    <w:p w14:paraId="0A0B7C69" w14:textId="3ED72F45" w:rsidR="00D23B42" w:rsidRPr="001165AA" w:rsidRDefault="00D23B42" w:rsidP="00D23B42">
      <w:pPr>
        <w:pStyle w:val="BodyText"/>
        <w:numPr>
          <w:ilvl w:val="0"/>
          <w:numId w:val="16"/>
        </w:numPr>
        <w:spacing w:after="0"/>
      </w:pPr>
      <w:r>
        <w:t>Med undantag för kopior av ett operativsystem och kopior av Produkter som är licensierade inom ramen för ett annat Microsoft-program måste produkttypen (</w:t>
      </w:r>
      <w:r>
        <w:rPr>
          <w:i/>
        </w:rPr>
        <w:t>t.ex.</w:t>
      </w:r>
      <w:r>
        <w:t xml:space="preserve"> uppgraderingslicens eller fullständig Licens) som är en re-imaging vara identisk med produkttypen som licensieras från den separata källan.</w:t>
      </w:r>
    </w:p>
    <w:p w14:paraId="75B08848" w14:textId="2276119B" w:rsidR="00D23B42" w:rsidRPr="001165AA" w:rsidRDefault="00D23B42" w:rsidP="00D23B42">
      <w:pPr>
        <w:pStyle w:val="BodyText"/>
        <w:numPr>
          <w:ilvl w:val="0"/>
          <w:numId w:val="16"/>
        </w:numPr>
        <w:spacing w:after="0"/>
      </w:pPr>
      <w:r>
        <w:t>Köpkontot måste följa alla Produktspecifika processer eller krav för re-imaging som anges i Produktvillkoren.</w:t>
      </w:r>
    </w:p>
    <w:p w14:paraId="10691E95" w14:textId="1797948C" w:rsidR="00D23B42" w:rsidRPr="001165AA" w:rsidRDefault="00D23B42" w:rsidP="00D23B42">
      <w:pPr>
        <w:pStyle w:val="BodyText"/>
        <w:numPr>
          <w:ilvl w:val="0"/>
          <w:numId w:val="16"/>
        </w:numPr>
        <w:spacing w:after="0"/>
      </w:pPr>
      <w:r>
        <w:t>För re-imaging-produkter gäller de villkor och användningsrättigheter i licensen som har förvärvats från den separata källan.</w:t>
      </w:r>
      <w:r w:rsidR="00E53D84">
        <w:t xml:space="preserve"> </w:t>
      </w:r>
    </w:p>
    <w:p w14:paraId="2BC6E750" w14:textId="77777777" w:rsidR="00D23B42" w:rsidRPr="001165AA" w:rsidRDefault="00D23B42" w:rsidP="008A56A8">
      <w:pPr>
        <w:pStyle w:val="Thirdheading"/>
        <w:keepNext/>
        <w:keepLines/>
        <w:widowControl w:val="0"/>
      </w:pPr>
      <w:r>
        <w:rPr>
          <w:b/>
        </w:rPr>
        <w:t xml:space="preserve">Exemplar för utbildning/utvärdering och säkerhetskopiering </w:t>
      </w:r>
    </w:p>
    <w:p w14:paraId="08A4AFD9" w14:textId="6CC47AC6" w:rsidR="00D23B42" w:rsidRPr="001165AA" w:rsidRDefault="00D23B42" w:rsidP="00D23B42">
      <w:pPr>
        <w:spacing w:before="120" w:line="240" w:lineRule="auto"/>
      </w:pPr>
      <w:r>
        <w:rPr>
          <w:rFonts w:eastAsia="Times New Roman" w:cs="Times New Roman"/>
          <w:color w:val="505050"/>
          <w:szCs w:val="20"/>
        </w:rPr>
        <w:t xml:space="preserve">För alla andra Produkter än Onlinetjänster får varje köpkonto (1) använda högst 20 gratisexemplar av en licensierad produkt i en särskild utbildningslokal inom sin anläggning i syfte att utbilda om den särskilda produkten, (2) använda högst 10 gratisexemplar av en produkt </w:t>
      </w:r>
      <w:r>
        <w:rPr>
          <w:rFonts w:eastAsia="Times New Roman" w:cs="Times New Roman"/>
          <w:color w:val="505050"/>
          <w:szCs w:val="20"/>
        </w:rPr>
        <w:lastRenderedPageBreak/>
        <w:t xml:space="preserve">under en utvärderingsperiod på 60 dagar och (3) använda ett gratisexemplar av en licensierad produkt för säkerhetskopiering eller arkivering för varje särskild geografisk belägenhet. </w:t>
      </w:r>
    </w:p>
    <w:p w14:paraId="30FACBC2" w14:textId="5DC94825" w:rsidR="00D23B42" w:rsidRPr="001165AA" w:rsidRDefault="00D23B42" w:rsidP="00D23B42">
      <w:pPr>
        <w:pStyle w:val="Hdg1noborder"/>
        <w:spacing w:before="120" w:after="120" w:line="240" w:lineRule="auto"/>
        <w:rPr>
          <w:rFonts w:eastAsiaTheme="majorEastAsia"/>
        </w:rPr>
      </w:pPr>
      <w:bookmarkStart w:id="52" w:name="_Toc403380324"/>
      <w:bookmarkStart w:id="53" w:name="_Toc403985042"/>
      <w:bookmarkStart w:id="54" w:name="_Toc458128395"/>
      <w:r>
        <w:rPr>
          <w:rFonts w:asciiTheme="majorHAnsi" w:eastAsiaTheme="majorEastAsia" w:hAnsiTheme="majorHAnsi" w:cstheme="majorBidi"/>
          <w:bCs/>
          <w:color w:val="8064A2" w:themeColor="accent4"/>
          <w:sz w:val="28"/>
          <w:szCs w:val="26"/>
        </w:rPr>
        <w:t>Licensöverlåtelseprocess</w:t>
      </w:r>
      <w:bookmarkEnd w:id="52"/>
      <w:bookmarkEnd w:id="53"/>
      <w:bookmarkEnd w:id="54"/>
    </w:p>
    <w:p w14:paraId="2067A699" w14:textId="525F942C" w:rsidR="0053246B" w:rsidRPr="001165AA" w:rsidRDefault="00D23B42" w:rsidP="00D23B42">
      <w:pPr>
        <w:pStyle w:val="BodyText"/>
      </w:pPr>
      <w:r>
        <w:t xml:space="preserve">Du måste meddela Microsoft om en licensöverlåtelse genom att fylla i ett licensöverlåtelseformulär, som finns att hämta på </w:t>
      </w:r>
      <w:hyperlink r:id="rId23" w:history="1">
        <w:r>
          <w:rPr>
            <w:rStyle w:val="Hyperlink"/>
          </w:rPr>
          <w:t>http://www.microsoft.com/licensing/contracts</w:t>
        </w:r>
      </w:hyperlink>
      <w:r>
        <w:t xml:space="preserve"> och skicka det ifyllda formuläret till Microsoft före licensöverlåtelsen.</w:t>
      </w:r>
      <w:r w:rsidR="00E53D84">
        <w:t xml:space="preserve"> </w:t>
      </w:r>
      <w:r>
        <w:t>För att en licensöverlåtelse skall vara giltig ska du tillhandahålla mottagaren, och mottagaren skriftligen godkänna, tillämpliga produktanvändningsrättigheter, användningsrestriktioner, ansvarsbegränsningar (inklusive undantag och garantibestämmelser) och de överlåtelsebegränsningar som beskrivs i detta avsnitt.</w:t>
      </w:r>
    </w:p>
    <w:p w14:paraId="436EFC3F" w14:textId="4895D10D" w:rsidR="00A85D72" w:rsidRPr="001165AA" w:rsidRDefault="00A85D72" w:rsidP="00754E04">
      <w:pPr>
        <w:pStyle w:val="Hdg1noborder"/>
        <w:spacing w:before="120" w:after="120" w:line="240" w:lineRule="auto"/>
        <w:rPr>
          <w:rFonts w:eastAsiaTheme="majorEastAsia"/>
        </w:rPr>
      </w:pPr>
      <w:bookmarkStart w:id="55" w:name="_Toc458128396"/>
      <w:r>
        <w:rPr>
          <w:rFonts w:asciiTheme="majorHAnsi" w:eastAsiaTheme="majorEastAsia" w:hAnsiTheme="majorHAnsi" w:cstheme="majorBidi"/>
          <w:bCs/>
          <w:color w:val="8064A2" w:themeColor="accent4"/>
          <w:sz w:val="28"/>
          <w:szCs w:val="26"/>
        </w:rPr>
        <w:t xml:space="preserve">Granskningens genomförande och </w:t>
      </w:r>
      <w:r>
        <w:rPr>
          <w:rFonts w:asciiTheme="majorHAnsi" w:eastAsiaTheme="majorEastAsia" w:hAnsiTheme="majorHAnsi"/>
          <w:color w:val="8064A2" w:themeColor="accent4"/>
          <w:sz w:val="28"/>
        </w:rPr>
        <w:t>begränsningar</w:t>
      </w:r>
      <w:bookmarkEnd w:id="55"/>
      <w:r>
        <w:rPr>
          <w:rFonts w:asciiTheme="majorHAnsi" w:eastAsiaTheme="majorEastAsia" w:hAnsiTheme="majorHAnsi"/>
          <w:color w:val="8064A2" w:themeColor="accent4"/>
          <w:sz w:val="28"/>
        </w:rPr>
        <w:t xml:space="preserve"> </w:t>
      </w:r>
    </w:p>
    <w:p w14:paraId="26061F69" w14:textId="45C45485" w:rsidR="00D23B42" w:rsidRPr="001165AA" w:rsidRDefault="00577E2B" w:rsidP="00754E04">
      <w:pPr>
        <w:pStyle w:val="BodyText"/>
      </w:pPr>
      <w:r>
        <w:t>Microsoft meddelar dig med minst 30 dagars varsel om sin avsikt att kontrollera din efterlevnad med licensvillkoren för de Produkter som du och dina Koncernbolag använder eller distribuerar.</w:t>
      </w:r>
      <w:r w:rsidR="00E53D84">
        <w:t xml:space="preserve"> </w:t>
      </w:r>
      <w:r>
        <w:t>Microsoft kommer att anlita en oberoende granskningsman som ska vara underkastad sekretesskyldighet.</w:t>
      </w:r>
      <w:r w:rsidR="00E53D84">
        <w:t xml:space="preserve"> </w:t>
      </w:r>
      <w:r>
        <w:t>All information har samlas in i självgranskningsprocessen används endast för att verifiera efterlevnad.</w:t>
      </w:r>
      <w:r w:rsidR="00E53D84">
        <w:t xml:space="preserve"> </w:t>
      </w:r>
      <w:r>
        <w:t xml:space="preserve">Den här granskningen sker under kontorstid och på ett sätt som inte oskäligen inverkar på din verksamhet. </w:t>
      </w:r>
    </w:p>
    <w:p w14:paraId="1B45229C" w14:textId="7E47C78A" w:rsidR="003C0DC6" w:rsidRPr="001165AA" w:rsidRDefault="003C0DC6" w:rsidP="00D7507A">
      <w:pPr>
        <w:pStyle w:val="Hdg1noborder"/>
        <w:spacing w:before="120" w:after="120" w:line="240" w:lineRule="auto"/>
        <w:rPr>
          <w:rFonts w:eastAsiaTheme="majorEastAsia"/>
        </w:rPr>
      </w:pPr>
      <w:bookmarkStart w:id="56" w:name="_Toc458128397"/>
      <w:bookmarkStart w:id="57" w:name="_Toc403380325"/>
      <w:bookmarkStart w:id="58" w:name="_Toc403985043"/>
      <w:r>
        <w:rPr>
          <w:rFonts w:asciiTheme="majorHAnsi" w:eastAsiaTheme="majorEastAsia" w:hAnsiTheme="majorHAnsi" w:cstheme="majorBidi"/>
          <w:bCs/>
          <w:color w:val="8064A2" w:themeColor="accent4"/>
          <w:sz w:val="28"/>
          <w:szCs w:val="26"/>
        </w:rPr>
        <w:t>Avyttringar</w:t>
      </w:r>
      <w:bookmarkEnd w:id="56"/>
    </w:p>
    <w:p w14:paraId="49773C0E" w14:textId="45A30E47" w:rsidR="003C0DC6" w:rsidRPr="001165AA" w:rsidRDefault="003C0DC6" w:rsidP="00754E04">
      <w:pPr>
        <w:pStyle w:val="BodyText"/>
      </w:pPr>
      <w:r>
        <w:t>Om du har för avsikt att överlåta mer än tio procent av dina licenser i samband med en avyttring av ett Koncernbolag, en verksamhetsavdelning eller en av dina Koncernbolags verksamhetsavdelningar samarbetar Microsoft med dig i god anda för att möjliggöra överlåtelsen.</w:t>
      </w:r>
    </w:p>
    <w:p w14:paraId="53EFC294" w14:textId="671FBE23" w:rsidR="00D23B42" w:rsidRPr="000E489B" w:rsidRDefault="00D23B42" w:rsidP="00D7507A">
      <w:pPr>
        <w:pStyle w:val="Hdg1noborder"/>
        <w:spacing w:before="120" w:after="120" w:line="240" w:lineRule="auto"/>
        <w:rPr>
          <w:rFonts w:asciiTheme="majorHAnsi" w:eastAsiaTheme="majorEastAsia" w:hAnsiTheme="majorHAnsi" w:cstheme="majorBidi"/>
          <w:bCs/>
          <w:color w:val="8064A2" w:themeColor="accent4"/>
          <w:sz w:val="28"/>
          <w:szCs w:val="26"/>
        </w:rPr>
      </w:pPr>
      <w:bookmarkStart w:id="59" w:name="_Toc458128398"/>
      <w:r w:rsidRPr="000E489B">
        <w:rPr>
          <w:rFonts w:asciiTheme="majorHAnsi" w:eastAsiaTheme="majorEastAsia" w:hAnsiTheme="majorHAnsi" w:cstheme="majorBidi"/>
          <w:bCs/>
          <w:color w:val="8064A2" w:themeColor="accent4"/>
          <w:sz w:val="28"/>
          <w:szCs w:val="26"/>
        </w:rPr>
        <w:t>Naturkatastrof</w:t>
      </w:r>
      <w:bookmarkEnd w:id="57"/>
      <w:bookmarkEnd w:id="58"/>
      <w:bookmarkEnd w:id="59"/>
      <w:r>
        <w:rPr>
          <w:rFonts w:asciiTheme="majorHAnsi" w:eastAsiaTheme="majorEastAsia" w:hAnsiTheme="majorHAnsi" w:cstheme="majorBidi"/>
          <w:bCs/>
          <w:color w:val="8064A2" w:themeColor="accent4"/>
          <w:sz w:val="28"/>
          <w:szCs w:val="26"/>
        </w:rPr>
        <w:t xml:space="preserve"> </w:t>
      </w:r>
    </w:p>
    <w:p w14:paraId="300893E3" w14:textId="48829BBE" w:rsidR="00D23B42" w:rsidRPr="001165AA" w:rsidRDefault="00D23B42" w:rsidP="00D7507A">
      <w:pPr>
        <w:pStyle w:val="BodyText"/>
      </w:pPr>
      <w:r>
        <w:t xml:space="preserve">I händelse av en naturkatastrof kan Microsoft tillhandahålla ytterligare hjälp eller rättigheter genom att anslå dem på </w:t>
      </w:r>
      <w:hyperlink r:id="rId24" w:history="1">
        <w:r>
          <w:rPr>
            <w:rStyle w:val="Hyperlink"/>
          </w:rPr>
          <w:t>http://www.microsoft.com</w:t>
        </w:r>
      </w:hyperlink>
      <w:r>
        <w:t>.</w:t>
      </w:r>
    </w:p>
    <w:p w14:paraId="541E496D" w14:textId="559D9BCB" w:rsidR="00D23B42" w:rsidRPr="001165AA" w:rsidRDefault="00D23B42" w:rsidP="00CC6A48">
      <w:pPr>
        <w:pStyle w:val="Hdg1noborder"/>
      </w:pPr>
      <w:bookmarkStart w:id="60" w:name="_Toc403380326"/>
      <w:bookmarkStart w:id="61" w:name="_Toc403985044"/>
      <w:bookmarkStart w:id="62" w:name="_Toc458128399"/>
      <w:r>
        <w:t xml:space="preserve">Avsnitt </w:t>
      </w:r>
      <w:bookmarkEnd w:id="60"/>
      <w:bookmarkEnd w:id="61"/>
      <w:r>
        <w:t>3</w:t>
      </w:r>
      <w:bookmarkEnd w:id="62"/>
    </w:p>
    <w:p w14:paraId="28F3ABE6" w14:textId="5055B321" w:rsidR="00D23B42" w:rsidRPr="001165AA" w:rsidRDefault="00D23B42" w:rsidP="00D7507A">
      <w:pPr>
        <w:pStyle w:val="Hdg1noborder"/>
        <w:spacing w:before="120" w:after="120" w:line="240" w:lineRule="auto"/>
        <w:rPr>
          <w:rFonts w:eastAsiaTheme="majorEastAsia"/>
        </w:rPr>
      </w:pPr>
      <w:bookmarkStart w:id="63" w:name="_Toc403380327"/>
      <w:bookmarkStart w:id="64" w:name="_Toc403985045"/>
      <w:bookmarkStart w:id="65" w:name="_Toc458128400"/>
      <w:r>
        <w:rPr>
          <w:rFonts w:asciiTheme="majorHAnsi" w:eastAsiaTheme="majorEastAsia" w:hAnsiTheme="majorHAnsi" w:cstheme="majorBidi"/>
          <w:color w:val="8064A2" w:themeColor="accent4"/>
          <w:sz w:val="28"/>
          <w:szCs w:val="26"/>
        </w:rPr>
        <w:t>Ändringar i Licensmanualen de senaste 12 månaderna</w:t>
      </w:r>
      <w:bookmarkEnd w:id="63"/>
      <w:bookmarkEnd w:id="64"/>
      <w:bookmarkEnd w:id="65"/>
    </w:p>
    <w:p w14:paraId="001EC066" w14:textId="37799BDA" w:rsidR="00884731" w:rsidRPr="001165AA" w:rsidRDefault="008B5155" w:rsidP="00884731">
      <w:pPr>
        <w:pStyle w:val="BodyText"/>
        <w:numPr>
          <w:ilvl w:val="0"/>
          <w:numId w:val="16"/>
        </w:numPr>
        <w:spacing w:after="0"/>
      </w:pPr>
      <w:r>
        <w:t>I augusti 2016 gjordes uppdateringar för att avspegla borttagningen av Software Assurance-innehåll från Licensmanualen, tillgängligheten för Microsoft Business Center (tidigare kallat Centret för volymlicensiering) för alla kunder, möjligheten att köpa ”Step-ups” och andra omvandlingar inom ramen för MPSA samt klargörande av språket efter kundfeedback.</w:t>
      </w:r>
      <w:r w:rsidR="00E53D84">
        <w:t xml:space="preserve"> </w:t>
      </w:r>
      <w:r>
        <w:t>Villkoren som reglerar Software Assurance som du köper inom ramen för MPSA finns i Produktvillkoren.</w:t>
      </w:r>
    </w:p>
    <w:p w14:paraId="39F904CA" w14:textId="534CD9F0" w:rsidR="00D6443C" w:rsidRPr="001165AA" w:rsidRDefault="00D6443C" w:rsidP="00F83C1F">
      <w:pPr>
        <w:pStyle w:val="BodyText"/>
        <w:numPr>
          <w:ilvl w:val="0"/>
          <w:numId w:val="16"/>
        </w:numPr>
        <w:spacing w:after="0"/>
      </w:pPr>
      <w:r>
        <w:t>I mars 2016 gjordes uppdatering om den nya kundportalen på vissa platser (”Microsoft Business Center”), stöd för helårsperioder för abonnemang, tillägg av korttidsabonnemang för vissa Produkter och ett klargörande av språket efter kundfeedback.</w:t>
      </w:r>
    </w:p>
    <w:p w14:paraId="402A1F99" w14:textId="372B0FD9" w:rsidR="00686E90" w:rsidRPr="001165AA" w:rsidRDefault="00686E90" w:rsidP="00F83C1F">
      <w:pPr>
        <w:pStyle w:val="BodyText"/>
        <w:numPr>
          <w:ilvl w:val="0"/>
          <w:numId w:val="16"/>
        </w:numPr>
        <w:spacing w:after="0"/>
      </w:pPr>
      <w:r>
        <w:t>Augusti 2015: uppdaterad för att återspegla ytterligare Azure-tjänster, Onlinetjänster och Paketköpkonton och för att hänvisa till och anpassa Produktvillkorsdokumentet.</w:t>
      </w:r>
      <w:r w:rsidR="00E53D84">
        <w:t xml:space="preserve"> </w:t>
      </w:r>
      <w:r>
        <w:t xml:space="preserve">Från och med 1 juli 2015 ersatte Produktvillkoren både dokumentet med Produktlistan och dokumentet med Produktanvändningsrättigheter (PUR, Product Use Rights). </w:t>
      </w:r>
    </w:p>
    <w:p w14:paraId="583A9945" w14:textId="77777777" w:rsidR="004807F4" w:rsidRPr="001165AA" w:rsidRDefault="004807F4">
      <w:pPr>
        <w:spacing w:line="240" w:lineRule="auto"/>
      </w:pPr>
      <w:bookmarkStart w:id="66" w:name="_Toc403380328"/>
      <w:bookmarkStart w:id="67" w:name="_Toc403985046"/>
      <w:r>
        <w:br w:type="page"/>
      </w:r>
    </w:p>
    <w:p w14:paraId="5D2D1593" w14:textId="190E64B8" w:rsidR="00D23B42" w:rsidRPr="001165AA" w:rsidRDefault="00D23B42" w:rsidP="00D23B42">
      <w:pPr>
        <w:pStyle w:val="Hdg1noborder"/>
      </w:pPr>
      <w:bookmarkStart w:id="68" w:name="_Toc458128401"/>
      <w:r>
        <w:lastRenderedPageBreak/>
        <w:t>Bilaga</w:t>
      </w:r>
      <w:bookmarkEnd w:id="66"/>
      <w:bookmarkEnd w:id="67"/>
      <w:bookmarkEnd w:id="68"/>
    </w:p>
    <w:p w14:paraId="25A1895D" w14:textId="2283E001" w:rsidR="00BE480E" w:rsidRPr="001165AA" w:rsidRDefault="007279C8" w:rsidP="00D7507A">
      <w:pPr>
        <w:pStyle w:val="Hdg1noborder"/>
        <w:spacing w:before="120" w:after="120" w:line="240" w:lineRule="auto"/>
        <w:rPr>
          <w:rFonts w:eastAsiaTheme="majorEastAsia"/>
        </w:rPr>
      </w:pPr>
      <w:bookmarkStart w:id="69" w:name="_Toc403985047"/>
      <w:bookmarkStart w:id="70" w:name="_Toc458128402"/>
      <w:bookmarkStart w:id="71" w:name="_Toc403380329"/>
      <w:r>
        <w:rPr>
          <w:rFonts w:asciiTheme="majorHAnsi" w:eastAsiaTheme="majorEastAsia" w:hAnsiTheme="majorHAnsi" w:cstheme="majorBidi"/>
          <w:bCs/>
          <w:color w:val="8064A2" w:themeColor="accent4"/>
          <w:sz w:val="28"/>
          <w:szCs w:val="26"/>
        </w:rPr>
        <w:t>Definition av r</w:t>
      </w:r>
      <w:r>
        <w:rPr>
          <w:rFonts w:asciiTheme="majorHAnsi" w:eastAsiaTheme="majorEastAsia" w:hAnsiTheme="majorHAnsi" w:cstheme="majorBidi"/>
          <w:color w:val="8064A2" w:themeColor="accent4"/>
          <w:sz w:val="28"/>
          <w:szCs w:val="26"/>
        </w:rPr>
        <w:t>egioner</w:t>
      </w:r>
      <w:bookmarkEnd w:id="69"/>
      <w:bookmarkEnd w:id="70"/>
      <w:r>
        <w:rPr>
          <w:rFonts w:asciiTheme="majorHAnsi" w:eastAsiaTheme="majorEastAsia" w:hAnsiTheme="majorHAnsi" w:cstheme="majorBidi"/>
          <w:color w:val="8064A2" w:themeColor="accent4"/>
          <w:sz w:val="28"/>
          <w:szCs w:val="26"/>
        </w:rPr>
        <w:t xml:space="preserve"> </w:t>
      </w:r>
      <w:bookmarkEnd w:id="71"/>
    </w:p>
    <w:p w14:paraId="411F69E9" w14:textId="00F9365C" w:rsidR="0074401C" w:rsidRPr="001165AA" w:rsidRDefault="0074401C" w:rsidP="00D7507A">
      <w:pPr>
        <w:pStyle w:val="BodyText"/>
      </w:pPr>
      <w:r>
        <w:t>Nedanstående lista innehåller de länder</w:t>
      </w:r>
      <w:r>
        <w:rPr>
          <w:color w:val="1F497D"/>
        </w:rPr>
        <w:t xml:space="preserve">, </w:t>
      </w:r>
      <w:r>
        <w:t>regioner eller territorier</w:t>
      </w:r>
      <w:r>
        <w:rPr>
          <w:color w:val="FF0000"/>
        </w:rPr>
        <w:t xml:space="preserve"> </w:t>
      </w:r>
      <w:r>
        <w:t>som ingår i Microsofts definition av EMEA-regionen (Europa, Mellanöstern och AFrika) som kan hänvisas till i landsvillkoren för vissa Köpkontotyper.</w:t>
      </w:r>
      <w:r w:rsidR="00E53D84">
        <w:t xml:space="preserve"> </w:t>
      </w:r>
      <w:r>
        <w:t>Observera att MPSA kanske inte finns tillgängligt i alla länder.</w:t>
      </w:r>
    </w:p>
    <w:p w14:paraId="3A80FA13" w14:textId="37A99DEB" w:rsidR="003B5822" w:rsidRPr="001165AA" w:rsidRDefault="00632BEC" w:rsidP="003B5822">
      <w:pPr>
        <w:pStyle w:val="BodyText"/>
      </w:pPr>
      <w:r>
        <w:rPr>
          <w:sz w:val="14"/>
        </w:rPr>
        <w:t>Afghanistan, Albanien, Algeriet, Angola, Antigua Och Barbuda, Argentina, Armenien, Azerbajdzjan, Bangladesh, Barbados, Vitryssland, Belize, Benin, Bhutan, Bolivia, Bosnien Och Hercegovina, Botswana, Brasilien, Bulgarien, Burkina Faso, Burundi, Kambodja, Kamerun, Kap Verde, Centralafrikanska Republiken, Tchad, Chile, Colombia, Comoros, Costa Rica, Elfenbenskusten, Kroatien, Demokratiska Republiken Kongo/Kongo Kinshasa, Djibouti, Dominica, Dominikanska Republiken, Ecuador, Egypten, El Salvador, Ekvatorialguinea, Eritrea, Etiopien, Mikronesiens Federerade Stater, Fiji, Gabon, Gambia, Georgien, Ghana, Grenada, Guatemala, Guinea, Guinea-Bissau, Guyana, Haiti, Honduras, Indien, Indonesien, Irak, Jamaica, Jordanien, Kazakstan, Kenya, Kiribati, Republiken Kirgizistan, Demokratiska Folkrepubliken Laos, Libanon, Lesotho, Liberia, Libyen, Makedonien, Madagascar, Malawi, Malaysia, Maldiverna, Mali, Marshallöarna, Mauretanien, Mauritius, Mayotte, Mexiko, Moldavien, Mongoliet, Marocko, Moçambique, Burma, Namibia, Nepal, Nicaragua, Niger, Nigeria, Nordmarianerna, Oman, Pakistan, Palau, Panama, Papua Nya Guinea, Paraguay, Folkrepubliken Kina, Peru, Filippinerna, Kongo Brazzaville, Rumänien, Ryska Federationen, Rwanda, Samoa, São Tomé Och Principe, Senegal, Serbien, Montenegro, Seychellerna, Sierra Leone, Salomonöarna, Somalia, Sydafrika, Sri Lanka, Saint Kitts Och Nevis, Saint Lucia, Saint Vincent Och Grenadinerna, Suriname, Swaziland, Tadzjikistan, Tanzania, Thailand, Östtimor, Togo, Tonga, Trinidad och Tobago, Tunisien, Turkiet, Turkmenistan, Uganda, Ukraina, Uruguay, Uzbekistan, Vanuatu, Venezuela, Vietnam, Västbanken och Gaza, Yemen, Zambia och Zimbabwe</w:t>
      </w:r>
      <w:r>
        <w:rPr>
          <w:rFonts w:cs="Segoe UI"/>
          <w:color w:val="1C4269"/>
          <w:sz w:val="20"/>
        </w:rPr>
        <w:t>.</w:t>
      </w:r>
    </w:p>
    <w:sectPr w:rsidR="003B5822" w:rsidRPr="001165AA" w:rsidSect="00BC431D">
      <w:headerReference w:type="default" r:id="rId25"/>
      <w:footerReference w:type="default" r:id="rId26"/>
      <w:headerReference w:type="first" r:id="rId27"/>
      <w:footerReference w:type="first" r:id="rId28"/>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61A0B9" w14:textId="77777777" w:rsidR="00BB2401" w:rsidRDefault="00BB2401" w:rsidP="00B85670">
      <w:pPr>
        <w:spacing w:line="240" w:lineRule="auto"/>
      </w:pPr>
      <w:r>
        <w:separator/>
      </w:r>
    </w:p>
  </w:endnote>
  <w:endnote w:type="continuationSeparator" w:id="0">
    <w:p w14:paraId="22BBE637" w14:textId="77777777" w:rsidR="00BB2401" w:rsidRDefault="00BB2401" w:rsidP="00B85670">
      <w:pPr>
        <w:spacing w:line="240" w:lineRule="auto"/>
      </w:pPr>
      <w:r>
        <w:continuationSeparator/>
      </w:r>
    </w:p>
  </w:endnote>
  <w:endnote w:type="continuationNotice" w:id="1">
    <w:p w14:paraId="269334A4" w14:textId="77777777" w:rsidR="00BB2401" w:rsidRDefault="00BB2401">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Light">
    <w:altName w:val="Times New Roman"/>
    <w:panose1 w:val="00000000000000000000"/>
    <w:charset w:val="00"/>
    <w:family w:val="roman"/>
    <w:notTrueType/>
    <w:pitch w:val="default"/>
  </w:font>
  <w:font w:name="Trebuchet MS">
    <w:panose1 w:val="020B0603020202020204"/>
    <w:charset w:val="00"/>
    <w:family w:val="swiss"/>
    <w:pitch w:val="variable"/>
    <w:sig w:usb0="000002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A99232" w14:textId="77777777" w:rsidR="00E40B03" w:rsidRDefault="00E40B0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92123D" w:rsidRPr="00175A86" w:rsidRDefault="0092123D"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330E4D" w14:textId="77777777" w:rsidR="00E40B03" w:rsidRDefault="00E40B0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C3CC5" w14:textId="6E5508FE" w:rsidR="0092123D" w:rsidRPr="00F45AE9" w:rsidRDefault="0092123D" w:rsidP="00BD5A0B">
    <w:pPr>
      <w:pStyle w:val="Footer"/>
      <w:tabs>
        <w:tab w:val="clear" w:pos="4680"/>
        <w:tab w:val="clear" w:pos="9360"/>
        <w:tab w:val="right" w:pos="10800"/>
      </w:tabs>
      <w:rPr>
        <w:sz w:val="16"/>
        <w:szCs w:val="16"/>
        <w:lang w:val="en-US" w:eastAsia="en-US" w:bidi="ar-SA"/>
      </w:rPr>
    </w:pPr>
    <w:r w:rsidRPr="00F45AE9">
      <w:rPr>
        <w:sz w:val="16"/>
        <w:szCs w:val="16"/>
        <w:lang w:val="en-US" w:eastAsia="en-US" w:bidi="ar-SA"/>
      </w:rPr>
      <w:t>© 2016 Microsoft Corporation.</w:t>
    </w:r>
    <w:r w:rsidR="00E53D84" w:rsidRPr="00F45AE9">
      <w:rPr>
        <w:sz w:val="16"/>
        <w:szCs w:val="16"/>
        <w:lang w:val="en-US" w:eastAsia="en-US" w:bidi="ar-SA"/>
      </w:rPr>
      <w:t xml:space="preserve"> </w:t>
    </w:r>
    <w:r w:rsidRPr="00F45AE9">
      <w:rPr>
        <w:sz w:val="16"/>
        <w:szCs w:val="16"/>
        <w:lang w:val="en-US" w:eastAsia="en-US" w:bidi="ar-SA"/>
      </w:rPr>
      <w:t>All rights reserved.</w:t>
    </w:r>
  </w:p>
  <w:p w14:paraId="3AE7A789" w14:textId="36D88B17" w:rsidR="0092123D" w:rsidRPr="00F45AE9" w:rsidRDefault="0092123D" w:rsidP="00BD5A0B">
    <w:pPr>
      <w:pStyle w:val="Footer"/>
      <w:tabs>
        <w:tab w:val="clear" w:pos="4680"/>
        <w:tab w:val="clear" w:pos="9360"/>
        <w:tab w:val="right" w:pos="10800"/>
      </w:tabs>
      <w:rPr>
        <w:sz w:val="16"/>
        <w:szCs w:val="16"/>
        <w:lang w:val="en-US" w:eastAsia="en-US" w:bidi="ar-SA"/>
      </w:rPr>
    </w:pPr>
    <w:r w:rsidRPr="00F45AE9">
      <w:rPr>
        <w:sz w:val="16"/>
        <w:szCs w:val="16"/>
        <w:lang w:val="en-US" w:eastAsia="en-US" w:bidi="ar-SA"/>
      </w:rPr>
      <w:t>Microsoft is a registered trademark of Microsoft Corporation in the United States and/or other countries</w:t>
    </w:r>
    <w:r w:rsidRPr="00F45AE9">
      <w:rPr>
        <w:sz w:val="16"/>
        <w:szCs w:val="16"/>
        <w:lang w:val="en-US" w:eastAsia="en-US" w:bidi="ar-SA"/>
      </w:rPr>
      <w:tab/>
    </w:r>
    <w:r w:rsidRPr="00F45AE9">
      <w:rPr>
        <w:sz w:val="16"/>
        <w:szCs w:val="16"/>
        <w:lang w:val="en-US" w:eastAsia="en-US" w:bidi="ar-SA"/>
      </w:rPr>
      <w:fldChar w:fldCharType="begin"/>
    </w:r>
    <w:r w:rsidRPr="00F45AE9">
      <w:rPr>
        <w:sz w:val="16"/>
        <w:szCs w:val="16"/>
        <w:lang w:val="en-US" w:eastAsia="en-US" w:bidi="ar-SA"/>
      </w:rPr>
      <w:instrText xml:space="preserve"> PAGE   \* MERGEFORMAT </w:instrText>
    </w:r>
    <w:r w:rsidRPr="00F45AE9">
      <w:rPr>
        <w:sz w:val="16"/>
        <w:szCs w:val="16"/>
        <w:lang w:val="en-US" w:eastAsia="en-US" w:bidi="ar-SA"/>
      </w:rPr>
      <w:fldChar w:fldCharType="separate"/>
    </w:r>
    <w:r w:rsidR="00E40B03">
      <w:rPr>
        <w:noProof/>
        <w:sz w:val="16"/>
        <w:szCs w:val="16"/>
        <w:lang w:val="en-US" w:eastAsia="en-US" w:bidi="ar-SA"/>
      </w:rPr>
      <w:t>1</w:t>
    </w:r>
    <w:r w:rsidRPr="00F45AE9">
      <w:rPr>
        <w:sz w:val="16"/>
        <w:szCs w:val="16"/>
        <w:lang w:val="en-US" w:eastAsia="en-US" w:bidi="ar-SA"/>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92123D" w:rsidRDefault="009212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A0377A" w14:textId="77777777" w:rsidR="00BB2401" w:rsidRDefault="00BB2401" w:rsidP="00B85670">
      <w:pPr>
        <w:spacing w:line="240" w:lineRule="auto"/>
      </w:pPr>
      <w:r>
        <w:separator/>
      </w:r>
    </w:p>
  </w:footnote>
  <w:footnote w:type="continuationSeparator" w:id="0">
    <w:p w14:paraId="430D7A9A" w14:textId="77777777" w:rsidR="00BB2401" w:rsidRDefault="00BB2401" w:rsidP="00B85670">
      <w:pPr>
        <w:spacing w:line="240" w:lineRule="auto"/>
      </w:pPr>
      <w:r>
        <w:continuationSeparator/>
      </w:r>
    </w:p>
  </w:footnote>
  <w:footnote w:type="continuationNotice" w:id="1">
    <w:p w14:paraId="684C9360" w14:textId="77777777" w:rsidR="00BB2401" w:rsidRDefault="00BB2401">
      <w:pPr>
        <w:spacing w:line="240" w:lineRule="auto"/>
      </w:pPr>
    </w:p>
  </w:footnote>
  <w:footnote w:id="2">
    <w:p w14:paraId="5A3C92B8" w14:textId="3CE212E3" w:rsidR="001E22F7" w:rsidRPr="005176B7" w:rsidRDefault="001E22F7">
      <w:pPr>
        <w:pStyle w:val="FootnoteText"/>
        <w:rPr>
          <w:sz w:val="14"/>
          <w:lang w:val="en-US" w:eastAsia="en-US" w:bidi="ar-SA"/>
        </w:rPr>
      </w:pPr>
      <w:r w:rsidRPr="005176B7">
        <w:rPr>
          <w:rStyle w:val="FootnoteReference"/>
          <w:sz w:val="18"/>
          <w:szCs w:val="18"/>
        </w:rPr>
        <w:footnoteRef/>
      </w:r>
      <w:r>
        <w:t xml:space="preserve"> </w:t>
      </w:r>
      <w:r w:rsidRPr="005176B7">
        <w:rPr>
          <w:sz w:val="14"/>
          <w:lang w:val="en-US" w:eastAsia="en-US" w:bidi="ar-SA"/>
        </w:rPr>
        <w:t>Stöd för fysiska signaturer av elektroniskt skapade avtal finns vid behov.</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FA411F" w14:textId="77777777" w:rsidR="00E40B03" w:rsidRDefault="00E40B0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92123D" w:rsidRPr="00175A86" w:rsidRDefault="0092123D"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92123D" w:rsidRDefault="0092123D"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92123D" w:rsidRPr="00C537F0" w:rsidRDefault="0092123D"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92123D" w:rsidRDefault="0092123D"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activeWritingStyle w:lang="en-US" w:vendorID="64" w:dllVersion="131078" w:nlCheck="1" w:checkStyle="0" w:appName="MSWord"/>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5B11"/>
    <w:rsid w:val="00001B32"/>
    <w:rsid w:val="00002884"/>
    <w:rsid w:val="00003E0A"/>
    <w:rsid w:val="00003F19"/>
    <w:rsid w:val="0000602A"/>
    <w:rsid w:val="0000619D"/>
    <w:rsid w:val="00015315"/>
    <w:rsid w:val="00016D00"/>
    <w:rsid w:val="00017AC2"/>
    <w:rsid w:val="000212DA"/>
    <w:rsid w:val="00021CB0"/>
    <w:rsid w:val="0002636F"/>
    <w:rsid w:val="0002652A"/>
    <w:rsid w:val="000273F6"/>
    <w:rsid w:val="000323FD"/>
    <w:rsid w:val="00040529"/>
    <w:rsid w:val="000409EA"/>
    <w:rsid w:val="000424EE"/>
    <w:rsid w:val="00042822"/>
    <w:rsid w:val="00043CE8"/>
    <w:rsid w:val="00044308"/>
    <w:rsid w:val="0004581C"/>
    <w:rsid w:val="0005071D"/>
    <w:rsid w:val="000525EF"/>
    <w:rsid w:val="00053ED1"/>
    <w:rsid w:val="00056899"/>
    <w:rsid w:val="0006155B"/>
    <w:rsid w:val="0006555C"/>
    <w:rsid w:val="0006684E"/>
    <w:rsid w:val="00066FCF"/>
    <w:rsid w:val="00071079"/>
    <w:rsid w:val="000720F7"/>
    <w:rsid w:val="00073A60"/>
    <w:rsid w:val="000759FF"/>
    <w:rsid w:val="00082282"/>
    <w:rsid w:val="00083375"/>
    <w:rsid w:val="0009057E"/>
    <w:rsid w:val="00090662"/>
    <w:rsid w:val="00092E4D"/>
    <w:rsid w:val="000977E7"/>
    <w:rsid w:val="000A1A63"/>
    <w:rsid w:val="000A23F4"/>
    <w:rsid w:val="000A2A6A"/>
    <w:rsid w:val="000A39BE"/>
    <w:rsid w:val="000B14EF"/>
    <w:rsid w:val="000B1507"/>
    <w:rsid w:val="000B5DB7"/>
    <w:rsid w:val="000B7603"/>
    <w:rsid w:val="000B7BBE"/>
    <w:rsid w:val="000C5095"/>
    <w:rsid w:val="000C55AE"/>
    <w:rsid w:val="000C61E2"/>
    <w:rsid w:val="000C706F"/>
    <w:rsid w:val="000C793E"/>
    <w:rsid w:val="000C7CDD"/>
    <w:rsid w:val="000D0738"/>
    <w:rsid w:val="000D62CF"/>
    <w:rsid w:val="000D6315"/>
    <w:rsid w:val="000D6D10"/>
    <w:rsid w:val="000E0D1D"/>
    <w:rsid w:val="000E0D27"/>
    <w:rsid w:val="000E489B"/>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0065"/>
    <w:rsid w:val="00112B7F"/>
    <w:rsid w:val="00115459"/>
    <w:rsid w:val="001165AA"/>
    <w:rsid w:val="00116C36"/>
    <w:rsid w:val="00117419"/>
    <w:rsid w:val="00117F1E"/>
    <w:rsid w:val="0012043E"/>
    <w:rsid w:val="00120E85"/>
    <w:rsid w:val="00122697"/>
    <w:rsid w:val="001249C9"/>
    <w:rsid w:val="001273AD"/>
    <w:rsid w:val="00127F78"/>
    <w:rsid w:val="00130945"/>
    <w:rsid w:val="001310E5"/>
    <w:rsid w:val="001320CD"/>
    <w:rsid w:val="00135247"/>
    <w:rsid w:val="00135C6B"/>
    <w:rsid w:val="00136723"/>
    <w:rsid w:val="00141066"/>
    <w:rsid w:val="00141526"/>
    <w:rsid w:val="0014200A"/>
    <w:rsid w:val="00144451"/>
    <w:rsid w:val="00144BFA"/>
    <w:rsid w:val="00147EA4"/>
    <w:rsid w:val="00150ABC"/>
    <w:rsid w:val="00164356"/>
    <w:rsid w:val="001645CF"/>
    <w:rsid w:val="00164C1C"/>
    <w:rsid w:val="001660CB"/>
    <w:rsid w:val="001660F0"/>
    <w:rsid w:val="00166B80"/>
    <w:rsid w:val="00170D4D"/>
    <w:rsid w:val="001711E4"/>
    <w:rsid w:val="00172EAD"/>
    <w:rsid w:val="0017396A"/>
    <w:rsid w:val="00175A86"/>
    <w:rsid w:val="0018021B"/>
    <w:rsid w:val="00181464"/>
    <w:rsid w:val="001845F8"/>
    <w:rsid w:val="00185211"/>
    <w:rsid w:val="00185376"/>
    <w:rsid w:val="00190E26"/>
    <w:rsid w:val="001926BE"/>
    <w:rsid w:val="00192B86"/>
    <w:rsid w:val="001943DB"/>
    <w:rsid w:val="00195106"/>
    <w:rsid w:val="00195B0A"/>
    <w:rsid w:val="00195E82"/>
    <w:rsid w:val="001A1F6E"/>
    <w:rsid w:val="001A289C"/>
    <w:rsid w:val="001A4514"/>
    <w:rsid w:val="001A45FF"/>
    <w:rsid w:val="001B055F"/>
    <w:rsid w:val="001B1954"/>
    <w:rsid w:val="001B290F"/>
    <w:rsid w:val="001B2CA6"/>
    <w:rsid w:val="001B7FEF"/>
    <w:rsid w:val="001C0208"/>
    <w:rsid w:val="001C08A0"/>
    <w:rsid w:val="001C49C7"/>
    <w:rsid w:val="001C4E58"/>
    <w:rsid w:val="001C5448"/>
    <w:rsid w:val="001D1377"/>
    <w:rsid w:val="001D165B"/>
    <w:rsid w:val="001D3917"/>
    <w:rsid w:val="001D44CA"/>
    <w:rsid w:val="001D7147"/>
    <w:rsid w:val="001E0F7B"/>
    <w:rsid w:val="001E14B6"/>
    <w:rsid w:val="001E22F7"/>
    <w:rsid w:val="001F2AF5"/>
    <w:rsid w:val="001F3E0F"/>
    <w:rsid w:val="001F5FA6"/>
    <w:rsid w:val="001F754E"/>
    <w:rsid w:val="002004AD"/>
    <w:rsid w:val="00201815"/>
    <w:rsid w:val="00201F12"/>
    <w:rsid w:val="002027E1"/>
    <w:rsid w:val="00203D81"/>
    <w:rsid w:val="0020545D"/>
    <w:rsid w:val="002071D5"/>
    <w:rsid w:val="002123CF"/>
    <w:rsid w:val="00212F1A"/>
    <w:rsid w:val="00213837"/>
    <w:rsid w:val="002156C9"/>
    <w:rsid w:val="002211BA"/>
    <w:rsid w:val="002214FF"/>
    <w:rsid w:val="00222A2C"/>
    <w:rsid w:val="00225150"/>
    <w:rsid w:val="00226773"/>
    <w:rsid w:val="00230574"/>
    <w:rsid w:val="00231281"/>
    <w:rsid w:val="00231902"/>
    <w:rsid w:val="002322E1"/>
    <w:rsid w:val="00232D11"/>
    <w:rsid w:val="0023397B"/>
    <w:rsid w:val="00235935"/>
    <w:rsid w:val="00243205"/>
    <w:rsid w:val="00243A0B"/>
    <w:rsid w:val="002447C5"/>
    <w:rsid w:val="00245EA6"/>
    <w:rsid w:val="00246795"/>
    <w:rsid w:val="00247A67"/>
    <w:rsid w:val="00250800"/>
    <w:rsid w:val="00250EED"/>
    <w:rsid w:val="00252051"/>
    <w:rsid w:val="002525BA"/>
    <w:rsid w:val="00253974"/>
    <w:rsid w:val="002557E1"/>
    <w:rsid w:val="00260179"/>
    <w:rsid w:val="00263125"/>
    <w:rsid w:val="002678BC"/>
    <w:rsid w:val="00267F89"/>
    <w:rsid w:val="00270FD7"/>
    <w:rsid w:val="00274938"/>
    <w:rsid w:val="00275852"/>
    <w:rsid w:val="00281B0C"/>
    <w:rsid w:val="00281CE1"/>
    <w:rsid w:val="00284DB9"/>
    <w:rsid w:val="00287304"/>
    <w:rsid w:val="002A5A53"/>
    <w:rsid w:val="002A6018"/>
    <w:rsid w:val="002A6712"/>
    <w:rsid w:val="002B0AD4"/>
    <w:rsid w:val="002B33C0"/>
    <w:rsid w:val="002B4822"/>
    <w:rsid w:val="002B5135"/>
    <w:rsid w:val="002C1941"/>
    <w:rsid w:val="002C1C5D"/>
    <w:rsid w:val="002C2C9B"/>
    <w:rsid w:val="002C2F99"/>
    <w:rsid w:val="002C40AC"/>
    <w:rsid w:val="002C6347"/>
    <w:rsid w:val="002C6EEB"/>
    <w:rsid w:val="002C7415"/>
    <w:rsid w:val="002D0211"/>
    <w:rsid w:val="002D3B31"/>
    <w:rsid w:val="002D5A6B"/>
    <w:rsid w:val="002D7524"/>
    <w:rsid w:val="002E0C2D"/>
    <w:rsid w:val="002E2152"/>
    <w:rsid w:val="002E27CA"/>
    <w:rsid w:val="002E3EA3"/>
    <w:rsid w:val="002E5149"/>
    <w:rsid w:val="002F1F6D"/>
    <w:rsid w:val="002F2035"/>
    <w:rsid w:val="002F2290"/>
    <w:rsid w:val="003020AC"/>
    <w:rsid w:val="00302F72"/>
    <w:rsid w:val="0030462C"/>
    <w:rsid w:val="00307A7A"/>
    <w:rsid w:val="00307E5E"/>
    <w:rsid w:val="00310042"/>
    <w:rsid w:val="00310934"/>
    <w:rsid w:val="00310BE9"/>
    <w:rsid w:val="003123B8"/>
    <w:rsid w:val="0031379B"/>
    <w:rsid w:val="003141D6"/>
    <w:rsid w:val="003175FC"/>
    <w:rsid w:val="00321540"/>
    <w:rsid w:val="00322F73"/>
    <w:rsid w:val="00323AB4"/>
    <w:rsid w:val="00323AE8"/>
    <w:rsid w:val="00324A5C"/>
    <w:rsid w:val="00325973"/>
    <w:rsid w:val="003355F7"/>
    <w:rsid w:val="00340829"/>
    <w:rsid w:val="00346B9B"/>
    <w:rsid w:val="003500F9"/>
    <w:rsid w:val="00351635"/>
    <w:rsid w:val="00352538"/>
    <w:rsid w:val="0035299E"/>
    <w:rsid w:val="00353123"/>
    <w:rsid w:val="003542C9"/>
    <w:rsid w:val="00355AF6"/>
    <w:rsid w:val="00360D63"/>
    <w:rsid w:val="0036127B"/>
    <w:rsid w:val="00361E6F"/>
    <w:rsid w:val="0036210B"/>
    <w:rsid w:val="00362F54"/>
    <w:rsid w:val="0036305D"/>
    <w:rsid w:val="0036575F"/>
    <w:rsid w:val="00372F76"/>
    <w:rsid w:val="003732E1"/>
    <w:rsid w:val="0037620F"/>
    <w:rsid w:val="0037779D"/>
    <w:rsid w:val="00380694"/>
    <w:rsid w:val="003836D8"/>
    <w:rsid w:val="003837D7"/>
    <w:rsid w:val="00383A22"/>
    <w:rsid w:val="00384E11"/>
    <w:rsid w:val="0038541A"/>
    <w:rsid w:val="00385EC0"/>
    <w:rsid w:val="003870A0"/>
    <w:rsid w:val="003879CC"/>
    <w:rsid w:val="00391318"/>
    <w:rsid w:val="00393EFA"/>
    <w:rsid w:val="00394D54"/>
    <w:rsid w:val="003A16AF"/>
    <w:rsid w:val="003A2999"/>
    <w:rsid w:val="003A3FDA"/>
    <w:rsid w:val="003A5457"/>
    <w:rsid w:val="003A5BE9"/>
    <w:rsid w:val="003A737E"/>
    <w:rsid w:val="003B0CE1"/>
    <w:rsid w:val="003B2173"/>
    <w:rsid w:val="003B3274"/>
    <w:rsid w:val="003B3401"/>
    <w:rsid w:val="003B5822"/>
    <w:rsid w:val="003C0DC6"/>
    <w:rsid w:val="003C15F7"/>
    <w:rsid w:val="003C692B"/>
    <w:rsid w:val="003C799A"/>
    <w:rsid w:val="003D33C9"/>
    <w:rsid w:val="003D3C28"/>
    <w:rsid w:val="003D4DA6"/>
    <w:rsid w:val="003E081A"/>
    <w:rsid w:val="003E1E32"/>
    <w:rsid w:val="003E2281"/>
    <w:rsid w:val="003E2287"/>
    <w:rsid w:val="003E3140"/>
    <w:rsid w:val="003E6A97"/>
    <w:rsid w:val="003F11E1"/>
    <w:rsid w:val="003F2E57"/>
    <w:rsid w:val="003F4C04"/>
    <w:rsid w:val="003F69A3"/>
    <w:rsid w:val="003F6B82"/>
    <w:rsid w:val="003F7769"/>
    <w:rsid w:val="003F7CA9"/>
    <w:rsid w:val="004025D1"/>
    <w:rsid w:val="00405474"/>
    <w:rsid w:val="00405A2E"/>
    <w:rsid w:val="00405B6B"/>
    <w:rsid w:val="00406496"/>
    <w:rsid w:val="00406ADA"/>
    <w:rsid w:val="004105EA"/>
    <w:rsid w:val="00410959"/>
    <w:rsid w:val="00411DC5"/>
    <w:rsid w:val="00412234"/>
    <w:rsid w:val="0041236E"/>
    <w:rsid w:val="00412A80"/>
    <w:rsid w:val="004136F5"/>
    <w:rsid w:val="00414B97"/>
    <w:rsid w:val="00417B73"/>
    <w:rsid w:val="00422AC4"/>
    <w:rsid w:val="00422D62"/>
    <w:rsid w:val="00422F97"/>
    <w:rsid w:val="00425B79"/>
    <w:rsid w:val="00426E9D"/>
    <w:rsid w:val="0042763B"/>
    <w:rsid w:val="00430F13"/>
    <w:rsid w:val="00431C65"/>
    <w:rsid w:val="0043316C"/>
    <w:rsid w:val="00433D47"/>
    <w:rsid w:val="00435CC4"/>
    <w:rsid w:val="00437D88"/>
    <w:rsid w:val="004403C2"/>
    <w:rsid w:val="00440615"/>
    <w:rsid w:val="0044393D"/>
    <w:rsid w:val="0044408F"/>
    <w:rsid w:val="0044424A"/>
    <w:rsid w:val="004447D4"/>
    <w:rsid w:val="004478FF"/>
    <w:rsid w:val="00447A21"/>
    <w:rsid w:val="00451C97"/>
    <w:rsid w:val="004606C8"/>
    <w:rsid w:val="0046084E"/>
    <w:rsid w:val="00460B0C"/>
    <w:rsid w:val="00461D21"/>
    <w:rsid w:val="00462848"/>
    <w:rsid w:val="00462E4D"/>
    <w:rsid w:val="00462FCA"/>
    <w:rsid w:val="00464AC4"/>
    <w:rsid w:val="00465B26"/>
    <w:rsid w:val="0046713C"/>
    <w:rsid w:val="0046773C"/>
    <w:rsid w:val="00474297"/>
    <w:rsid w:val="00474BEB"/>
    <w:rsid w:val="00474D69"/>
    <w:rsid w:val="00474E83"/>
    <w:rsid w:val="00475EC5"/>
    <w:rsid w:val="00476E30"/>
    <w:rsid w:val="004807F4"/>
    <w:rsid w:val="00483134"/>
    <w:rsid w:val="0048361A"/>
    <w:rsid w:val="00483B64"/>
    <w:rsid w:val="004840AE"/>
    <w:rsid w:val="00485B6F"/>
    <w:rsid w:val="00486F13"/>
    <w:rsid w:val="0048726D"/>
    <w:rsid w:val="00492F5F"/>
    <w:rsid w:val="0049598B"/>
    <w:rsid w:val="00495CD2"/>
    <w:rsid w:val="004965F8"/>
    <w:rsid w:val="00497974"/>
    <w:rsid w:val="004A209C"/>
    <w:rsid w:val="004A37C2"/>
    <w:rsid w:val="004A4CD0"/>
    <w:rsid w:val="004B11B8"/>
    <w:rsid w:val="004B42BF"/>
    <w:rsid w:val="004B44CA"/>
    <w:rsid w:val="004B5E87"/>
    <w:rsid w:val="004C3E0D"/>
    <w:rsid w:val="004C3E7C"/>
    <w:rsid w:val="004C43DD"/>
    <w:rsid w:val="004C5992"/>
    <w:rsid w:val="004C7599"/>
    <w:rsid w:val="004D00A7"/>
    <w:rsid w:val="004D1317"/>
    <w:rsid w:val="004D2F8D"/>
    <w:rsid w:val="004D494E"/>
    <w:rsid w:val="004D68DA"/>
    <w:rsid w:val="004E076F"/>
    <w:rsid w:val="004E0BC6"/>
    <w:rsid w:val="004E3A0F"/>
    <w:rsid w:val="004E496A"/>
    <w:rsid w:val="004F24E1"/>
    <w:rsid w:val="004F3FF9"/>
    <w:rsid w:val="004F47C2"/>
    <w:rsid w:val="004F6196"/>
    <w:rsid w:val="00500A17"/>
    <w:rsid w:val="0050309B"/>
    <w:rsid w:val="00503F66"/>
    <w:rsid w:val="0051230D"/>
    <w:rsid w:val="005123D9"/>
    <w:rsid w:val="005176B7"/>
    <w:rsid w:val="00521626"/>
    <w:rsid w:val="0052372A"/>
    <w:rsid w:val="00524432"/>
    <w:rsid w:val="00527019"/>
    <w:rsid w:val="00530887"/>
    <w:rsid w:val="00531525"/>
    <w:rsid w:val="005319EF"/>
    <w:rsid w:val="00531B9B"/>
    <w:rsid w:val="0053246B"/>
    <w:rsid w:val="005327BF"/>
    <w:rsid w:val="00533528"/>
    <w:rsid w:val="005359E5"/>
    <w:rsid w:val="00540AAD"/>
    <w:rsid w:val="00542DED"/>
    <w:rsid w:val="00542EFA"/>
    <w:rsid w:val="00542F18"/>
    <w:rsid w:val="0054312B"/>
    <w:rsid w:val="00543C50"/>
    <w:rsid w:val="00545FBD"/>
    <w:rsid w:val="0054628E"/>
    <w:rsid w:val="0054718A"/>
    <w:rsid w:val="00551301"/>
    <w:rsid w:val="00551320"/>
    <w:rsid w:val="005513A0"/>
    <w:rsid w:val="00553EDC"/>
    <w:rsid w:val="005544EB"/>
    <w:rsid w:val="00556275"/>
    <w:rsid w:val="005566FB"/>
    <w:rsid w:val="00556A2C"/>
    <w:rsid w:val="00561B9F"/>
    <w:rsid w:val="0056358A"/>
    <w:rsid w:val="0056516C"/>
    <w:rsid w:val="005672BB"/>
    <w:rsid w:val="005678D4"/>
    <w:rsid w:val="00567A33"/>
    <w:rsid w:val="00570EA2"/>
    <w:rsid w:val="0057150D"/>
    <w:rsid w:val="0057319B"/>
    <w:rsid w:val="00575959"/>
    <w:rsid w:val="00577E2B"/>
    <w:rsid w:val="005806F5"/>
    <w:rsid w:val="005819C1"/>
    <w:rsid w:val="00583069"/>
    <w:rsid w:val="0058567B"/>
    <w:rsid w:val="00587978"/>
    <w:rsid w:val="00587AAC"/>
    <w:rsid w:val="00590E43"/>
    <w:rsid w:val="00591832"/>
    <w:rsid w:val="00591ACA"/>
    <w:rsid w:val="00592740"/>
    <w:rsid w:val="005944C1"/>
    <w:rsid w:val="005945F1"/>
    <w:rsid w:val="00594813"/>
    <w:rsid w:val="005A0A93"/>
    <w:rsid w:val="005A1161"/>
    <w:rsid w:val="005A32C9"/>
    <w:rsid w:val="005A35A6"/>
    <w:rsid w:val="005A3E80"/>
    <w:rsid w:val="005A5501"/>
    <w:rsid w:val="005A5BC1"/>
    <w:rsid w:val="005A7165"/>
    <w:rsid w:val="005B011C"/>
    <w:rsid w:val="005B3500"/>
    <w:rsid w:val="005B3522"/>
    <w:rsid w:val="005B409C"/>
    <w:rsid w:val="005B47F8"/>
    <w:rsid w:val="005B528C"/>
    <w:rsid w:val="005C1DE6"/>
    <w:rsid w:val="005C2942"/>
    <w:rsid w:val="005C4B0F"/>
    <w:rsid w:val="005C53E6"/>
    <w:rsid w:val="005C5C70"/>
    <w:rsid w:val="005C6D7F"/>
    <w:rsid w:val="005D0AAB"/>
    <w:rsid w:val="005D44D8"/>
    <w:rsid w:val="005D454E"/>
    <w:rsid w:val="005D57A6"/>
    <w:rsid w:val="005E083D"/>
    <w:rsid w:val="005E1FDC"/>
    <w:rsid w:val="005E32B9"/>
    <w:rsid w:val="005E5A9C"/>
    <w:rsid w:val="005E5F33"/>
    <w:rsid w:val="005E6BDD"/>
    <w:rsid w:val="005F07A3"/>
    <w:rsid w:val="005F0D98"/>
    <w:rsid w:val="005F0E34"/>
    <w:rsid w:val="005F64D8"/>
    <w:rsid w:val="005F6740"/>
    <w:rsid w:val="00601C69"/>
    <w:rsid w:val="00602974"/>
    <w:rsid w:val="00603D7B"/>
    <w:rsid w:val="0060420C"/>
    <w:rsid w:val="00604C01"/>
    <w:rsid w:val="00604EBB"/>
    <w:rsid w:val="006056EC"/>
    <w:rsid w:val="00605AA7"/>
    <w:rsid w:val="0060730F"/>
    <w:rsid w:val="00607CCC"/>
    <w:rsid w:val="00611212"/>
    <w:rsid w:val="00614328"/>
    <w:rsid w:val="00615EDF"/>
    <w:rsid w:val="00616C6F"/>
    <w:rsid w:val="0062098D"/>
    <w:rsid w:val="00622F47"/>
    <w:rsid w:val="00623302"/>
    <w:rsid w:val="00624BA5"/>
    <w:rsid w:val="006256C1"/>
    <w:rsid w:val="00630854"/>
    <w:rsid w:val="00632BEC"/>
    <w:rsid w:val="0063375C"/>
    <w:rsid w:val="00633DBA"/>
    <w:rsid w:val="00634CEB"/>
    <w:rsid w:val="00636207"/>
    <w:rsid w:val="006400A4"/>
    <w:rsid w:val="006404E6"/>
    <w:rsid w:val="00640A51"/>
    <w:rsid w:val="00640E85"/>
    <w:rsid w:val="0064400B"/>
    <w:rsid w:val="00647F2A"/>
    <w:rsid w:val="00654F72"/>
    <w:rsid w:val="00655364"/>
    <w:rsid w:val="006554ED"/>
    <w:rsid w:val="00655B9B"/>
    <w:rsid w:val="00655D9D"/>
    <w:rsid w:val="00657E50"/>
    <w:rsid w:val="006613A0"/>
    <w:rsid w:val="006621BE"/>
    <w:rsid w:val="00662854"/>
    <w:rsid w:val="006641C7"/>
    <w:rsid w:val="00671405"/>
    <w:rsid w:val="0067141D"/>
    <w:rsid w:val="0067193D"/>
    <w:rsid w:val="006757F3"/>
    <w:rsid w:val="00675F3D"/>
    <w:rsid w:val="00677696"/>
    <w:rsid w:val="00681E5E"/>
    <w:rsid w:val="00683348"/>
    <w:rsid w:val="00686E90"/>
    <w:rsid w:val="00686ED6"/>
    <w:rsid w:val="00686F3C"/>
    <w:rsid w:val="00687F5B"/>
    <w:rsid w:val="00691446"/>
    <w:rsid w:val="006A191F"/>
    <w:rsid w:val="006A217B"/>
    <w:rsid w:val="006A22BF"/>
    <w:rsid w:val="006A47D0"/>
    <w:rsid w:val="006A4ED0"/>
    <w:rsid w:val="006A5560"/>
    <w:rsid w:val="006A79AC"/>
    <w:rsid w:val="006B18E8"/>
    <w:rsid w:val="006B389D"/>
    <w:rsid w:val="006B6633"/>
    <w:rsid w:val="006C3433"/>
    <w:rsid w:val="006C4304"/>
    <w:rsid w:val="006C729E"/>
    <w:rsid w:val="006C743B"/>
    <w:rsid w:val="006C7A8D"/>
    <w:rsid w:val="006D2A8F"/>
    <w:rsid w:val="006D3BB6"/>
    <w:rsid w:val="006D44F4"/>
    <w:rsid w:val="006D52AC"/>
    <w:rsid w:val="006D6C7A"/>
    <w:rsid w:val="006D7B30"/>
    <w:rsid w:val="006E09BD"/>
    <w:rsid w:val="006E18C3"/>
    <w:rsid w:val="006E3AD7"/>
    <w:rsid w:val="006E3F30"/>
    <w:rsid w:val="006E40BF"/>
    <w:rsid w:val="006E5C0F"/>
    <w:rsid w:val="006E79DF"/>
    <w:rsid w:val="006F536A"/>
    <w:rsid w:val="006F6FFE"/>
    <w:rsid w:val="00703255"/>
    <w:rsid w:val="00703748"/>
    <w:rsid w:val="007057E6"/>
    <w:rsid w:val="00705924"/>
    <w:rsid w:val="00707565"/>
    <w:rsid w:val="007112C0"/>
    <w:rsid w:val="00711E35"/>
    <w:rsid w:val="00711FB4"/>
    <w:rsid w:val="00714CC6"/>
    <w:rsid w:val="00716335"/>
    <w:rsid w:val="007235A9"/>
    <w:rsid w:val="00726061"/>
    <w:rsid w:val="007279C8"/>
    <w:rsid w:val="00730C83"/>
    <w:rsid w:val="00731BA7"/>
    <w:rsid w:val="00732568"/>
    <w:rsid w:val="00736516"/>
    <w:rsid w:val="00740D3C"/>
    <w:rsid w:val="0074401C"/>
    <w:rsid w:val="00745879"/>
    <w:rsid w:val="00746B1E"/>
    <w:rsid w:val="00751493"/>
    <w:rsid w:val="00752844"/>
    <w:rsid w:val="00752F13"/>
    <w:rsid w:val="007533A3"/>
    <w:rsid w:val="00754E04"/>
    <w:rsid w:val="007606A9"/>
    <w:rsid w:val="007619AA"/>
    <w:rsid w:val="00764FCF"/>
    <w:rsid w:val="00765616"/>
    <w:rsid w:val="00765647"/>
    <w:rsid w:val="007676B8"/>
    <w:rsid w:val="00770503"/>
    <w:rsid w:val="007726AB"/>
    <w:rsid w:val="0077391B"/>
    <w:rsid w:val="00773AC4"/>
    <w:rsid w:val="007750FA"/>
    <w:rsid w:val="0077548F"/>
    <w:rsid w:val="0077568E"/>
    <w:rsid w:val="00776987"/>
    <w:rsid w:val="00777C56"/>
    <w:rsid w:val="00777F61"/>
    <w:rsid w:val="0078011F"/>
    <w:rsid w:val="00780896"/>
    <w:rsid w:val="00781694"/>
    <w:rsid w:val="00781EAD"/>
    <w:rsid w:val="0078378F"/>
    <w:rsid w:val="00785C05"/>
    <w:rsid w:val="0079025D"/>
    <w:rsid w:val="0079090A"/>
    <w:rsid w:val="00793070"/>
    <w:rsid w:val="00793B45"/>
    <w:rsid w:val="00794C0D"/>
    <w:rsid w:val="00797B22"/>
    <w:rsid w:val="007A386F"/>
    <w:rsid w:val="007A5EDE"/>
    <w:rsid w:val="007A6E1C"/>
    <w:rsid w:val="007A726C"/>
    <w:rsid w:val="007B0011"/>
    <w:rsid w:val="007B134C"/>
    <w:rsid w:val="007B5219"/>
    <w:rsid w:val="007B629F"/>
    <w:rsid w:val="007B76D2"/>
    <w:rsid w:val="007C0638"/>
    <w:rsid w:val="007C144A"/>
    <w:rsid w:val="007C24DD"/>
    <w:rsid w:val="007C298E"/>
    <w:rsid w:val="007C47DC"/>
    <w:rsid w:val="007C7763"/>
    <w:rsid w:val="007C7AA8"/>
    <w:rsid w:val="007D0603"/>
    <w:rsid w:val="007D090C"/>
    <w:rsid w:val="007D2001"/>
    <w:rsid w:val="007D4FAA"/>
    <w:rsid w:val="007E0E51"/>
    <w:rsid w:val="007E4DEB"/>
    <w:rsid w:val="007E67BC"/>
    <w:rsid w:val="007F09D5"/>
    <w:rsid w:val="007F17B1"/>
    <w:rsid w:val="007F1CC7"/>
    <w:rsid w:val="007F3063"/>
    <w:rsid w:val="007F4469"/>
    <w:rsid w:val="007F6AED"/>
    <w:rsid w:val="007F6E6D"/>
    <w:rsid w:val="007F7FDF"/>
    <w:rsid w:val="0080011F"/>
    <w:rsid w:val="0080413E"/>
    <w:rsid w:val="00806F30"/>
    <w:rsid w:val="008073E9"/>
    <w:rsid w:val="00807F5B"/>
    <w:rsid w:val="008103B3"/>
    <w:rsid w:val="0081434D"/>
    <w:rsid w:val="00814929"/>
    <w:rsid w:val="00815CEA"/>
    <w:rsid w:val="00816143"/>
    <w:rsid w:val="00820187"/>
    <w:rsid w:val="008209D4"/>
    <w:rsid w:val="00820E43"/>
    <w:rsid w:val="0082182C"/>
    <w:rsid w:val="00824FBF"/>
    <w:rsid w:val="00830B32"/>
    <w:rsid w:val="00831284"/>
    <w:rsid w:val="00836F49"/>
    <w:rsid w:val="008401BC"/>
    <w:rsid w:val="008404F0"/>
    <w:rsid w:val="00840B46"/>
    <w:rsid w:val="00843658"/>
    <w:rsid w:val="008439E5"/>
    <w:rsid w:val="00844891"/>
    <w:rsid w:val="00846929"/>
    <w:rsid w:val="00850C97"/>
    <w:rsid w:val="00851112"/>
    <w:rsid w:val="0085298C"/>
    <w:rsid w:val="0085327B"/>
    <w:rsid w:val="0085357F"/>
    <w:rsid w:val="008535C3"/>
    <w:rsid w:val="008548ED"/>
    <w:rsid w:val="008570E2"/>
    <w:rsid w:val="0086521F"/>
    <w:rsid w:val="0086692B"/>
    <w:rsid w:val="00873663"/>
    <w:rsid w:val="008749AF"/>
    <w:rsid w:val="00874CBB"/>
    <w:rsid w:val="0087544E"/>
    <w:rsid w:val="008762DB"/>
    <w:rsid w:val="008778CB"/>
    <w:rsid w:val="00884731"/>
    <w:rsid w:val="00885EAA"/>
    <w:rsid w:val="008869BC"/>
    <w:rsid w:val="00887401"/>
    <w:rsid w:val="008903F1"/>
    <w:rsid w:val="008935D8"/>
    <w:rsid w:val="00893DC1"/>
    <w:rsid w:val="008A146C"/>
    <w:rsid w:val="008A3098"/>
    <w:rsid w:val="008A325F"/>
    <w:rsid w:val="008A3C78"/>
    <w:rsid w:val="008A56A8"/>
    <w:rsid w:val="008B04CB"/>
    <w:rsid w:val="008B1366"/>
    <w:rsid w:val="008B3736"/>
    <w:rsid w:val="008B4764"/>
    <w:rsid w:val="008B5155"/>
    <w:rsid w:val="008B5587"/>
    <w:rsid w:val="008B5C95"/>
    <w:rsid w:val="008B6D6F"/>
    <w:rsid w:val="008C01AE"/>
    <w:rsid w:val="008C1E43"/>
    <w:rsid w:val="008C38DE"/>
    <w:rsid w:val="008C3EE7"/>
    <w:rsid w:val="008C5BB2"/>
    <w:rsid w:val="008C6031"/>
    <w:rsid w:val="008D2A85"/>
    <w:rsid w:val="008D7532"/>
    <w:rsid w:val="008E28FF"/>
    <w:rsid w:val="008E2DBF"/>
    <w:rsid w:val="008E6310"/>
    <w:rsid w:val="008E64F6"/>
    <w:rsid w:val="008E740A"/>
    <w:rsid w:val="008E77D5"/>
    <w:rsid w:val="008F151D"/>
    <w:rsid w:val="008F1D3F"/>
    <w:rsid w:val="008F281D"/>
    <w:rsid w:val="008F4EC3"/>
    <w:rsid w:val="008F502B"/>
    <w:rsid w:val="008F6A84"/>
    <w:rsid w:val="00903C83"/>
    <w:rsid w:val="00906110"/>
    <w:rsid w:val="0091089D"/>
    <w:rsid w:val="009168A2"/>
    <w:rsid w:val="00916F53"/>
    <w:rsid w:val="00917603"/>
    <w:rsid w:val="0092123D"/>
    <w:rsid w:val="00921400"/>
    <w:rsid w:val="0092489B"/>
    <w:rsid w:val="00924D6C"/>
    <w:rsid w:val="009265C6"/>
    <w:rsid w:val="009268AB"/>
    <w:rsid w:val="009310EF"/>
    <w:rsid w:val="009313F8"/>
    <w:rsid w:val="00931A28"/>
    <w:rsid w:val="00933AD8"/>
    <w:rsid w:val="00933FE5"/>
    <w:rsid w:val="00934300"/>
    <w:rsid w:val="00934DBE"/>
    <w:rsid w:val="00935897"/>
    <w:rsid w:val="00936129"/>
    <w:rsid w:val="009362D5"/>
    <w:rsid w:val="009409F6"/>
    <w:rsid w:val="00940F9A"/>
    <w:rsid w:val="009410AD"/>
    <w:rsid w:val="00944CC6"/>
    <w:rsid w:val="0094781B"/>
    <w:rsid w:val="00947E31"/>
    <w:rsid w:val="00951AB1"/>
    <w:rsid w:val="00956A14"/>
    <w:rsid w:val="00956CA0"/>
    <w:rsid w:val="009601E9"/>
    <w:rsid w:val="009632A6"/>
    <w:rsid w:val="00963F93"/>
    <w:rsid w:val="0096431C"/>
    <w:rsid w:val="00964499"/>
    <w:rsid w:val="00965B69"/>
    <w:rsid w:val="0096637B"/>
    <w:rsid w:val="00970AFF"/>
    <w:rsid w:val="00970FA3"/>
    <w:rsid w:val="009737BB"/>
    <w:rsid w:val="00973B72"/>
    <w:rsid w:val="00974461"/>
    <w:rsid w:val="009749B3"/>
    <w:rsid w:val="00975AF8"/>
    <w:rsid w:val="009771DF"/>
    <w:rsid w:val="00977F24"/>
    <w:rsid w:val="00982E64"/>
    <w:rsid w:val="00984CDE"/>
    <w:rsid w:val="00986457"/>
    <w:rsid w:val="00987842"/>
    <w:rsid w:val="00987F4C"/>
    <w:rsid w:val="00993414"/>
    <w:rsid w:val="00994387"/>
    <w:rsid w:val="00994785"/>
    <w:rsid w:val="00994CAB"/>
    <w:rsid w:val="009A0B9B"/>
    <w:rsid w:val="009A25CD"/>
    <w:rsid w:val="009A2B88"/>
    <w:rsid w:val="009A4BB4"/>
    <w:rsid w:val="009A54BC"/>
    <w:rsid w:val="009A7988"/>
    <w:rsid w:val="009B205F"/>
    <w:rsid w:val="009B2A0C"/>
    <w:rsid w:val="009B33F9"/>
    <w:rsid w:val="009B3B55"/>
    <w:rsid w:val="009B443B"/>
    <w:rsid w:val="009B4F26"/>
    <w:rsid w:val="009C4295"/>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F0EBF"/>
    <w:rsid w:val="009F4755"/>
    <w:rsid w:val="00A019EE"/>
    <w:rsid w:val="00A02C4D"/>
    <w:rsid w:val="00A035F1"/>
    <w:rsid w:val="00A03EAC"/>
    <w:rsid w:val="00A05379"/>
    <w:rsid w:val="00A05E4B"/>
    <w:rsid w:val="00A103BA"/>
    <w:rsid w:val="00A10832"/>
    <w:rsid w:val="00A13881"/>
    <w:rsid w:val="00A165B0"/>
    <w:rsid w:val="00A166B5"/>
    <w:rsid w:val="00A1797B"/>
    <w:rsid w:val="00A17F26"/>
    <w:rsid w:val="00A20CA5"/>
    <w:rsid w:val="00A216EE"/>
    <w:rsid w:val="00A221D0"/>
    <w:rsid w:val="00A2426F"/>
    <w:rsid w:val="00A252A5"/>
    <w:rsid w:val="00A257B5"/>
    <w:rsid w:val="00A2758D"/>
    <w:rsid w:val="00A30DB1"/>
    <w:rsid w:val="00A32B13"/>
    <w:rsid w:val="00A32ECC"/>
    <w:rsid w:val="00A33E5C"/>
    <w:rsid w:val="00A3735F"/>
    <w:rsid w:val="00A40239"/>
    <w:rsid w:val="00A41853"/>
    <w:rsid w:val="00A43DA7"/>
    <w:rsid w:val="00A444C8"/>
    <w:rsid w:val="00A470BA"/>
    <w:rsid w:val="00A47865"/>
    <w:rsid w:val="00A47E26"/>
    <w:rsid w:val="00A50EDC"/>
    <w:rsid w:val="00A52685"/>
    <w:rsid w:val="00A54529"/>
    <w:rsid w:val="00A55E7D"/>
    <w:rsid w:val="00A5680A"/>
    <w:rsid w:val="00A61323"/>
    <w:rsid w:val="00A63C5B"/>
    <w:rsid w:val="00A65E5C"/>
    <w:rsid w:val="00A6657A"/>
    <w:rsid w:val="00A67184"/>
    <w:rsid w:val="00A70309"/>
    <w:rsid w:val="00A705EA"/>
    <w:rsid w:val="00A708FB"/>
    <w:rsid w:val="00A71C62"/>
    <w:rsid w:val="00A80953"/>
    <w:rsid w:val="00A840A2"/>
    <w:rsid w:val="00A84C84"/>
    <w:rsid w:val="00A85D72"/>
    <w:rsid w:val="00A90CD0"/>
    <w:rsid w:val="00A9108F"/>
    <w:rsid w:val="00A91977"/>
    <w:rsid w:val="00A938D8"/>
    <w:rsid w:val="00A94912"/>
    <w:rsid w:val="00AA53A3"/>
    <w:rsid w:val="00AA5ECD"/>
    <w:rsid w:val="00AB067C"/>
    <w:rsid w:val="00AB2D03"/>
    <w:rsid w:val="00AB510A"/>
    <w:rsid w:val="00AB594D"/>
    <w:rsid w:val="00AC16A2"/>
    <w:rsid w:val="00AC25B8"/>
    <w:rsid w:val="00AC3A62"/>
    <w:rsid w:val="00AC5F67"/>
    <w:rsid w:val="00AC7212"/>
    <w:rsid w:val="00AD5C07"/>
    <w:rsid w:val="00AD634F"/>
    <w:rsid w:val="00AE1C18"/>
    <w:rsid w:val="00AE1FA4"/>
    <w:rsid w:val="00AE4968"/>
    <w:rsid w:val="00AE4F47"/>
    <w:rsid w:val="00AE4F6B"/>
    <w:rsid w:val="00AE50C2"/>
    <w:rsid w:val="00AE6E41"/>
    <w:rsid w:val="00AF1215"/>
    <w:rsid w:val="00AF2594"/>
    <w:rsid w:val="00AF36DF"/>
    <w:rsid w:val="00AF3C03"/>
    <w:rsid w:val="00AF6149"/>
    <w:rsid w:val="00AF668E"/>
    <w:rsid w:val="00B00F55"/>
    <w:rsid w:val="00B012A7"/>
    <w:rsid w:val="00B02CAA"/>
    <w:rsid w:val="00B03A7E"/>
    <w:rsid w:val="00B04664"/>
    <w:rsid w:val="00B06B12"/>
    <w:rsid w:val="00B075C4"/>
    <w:rsid w:val="00B129B1"/>
    <w:rsid w:val="00B12F09"/>
    <w:rsid w:val="00B16140"/>
    <w:rsid w:val="00B174DD"/>
    <w:rsid w:val="00B200D7"/>
    <w:rsid w:val="00B21920"/>
    <w:rsid w:val="00B21E66"/>
    <w:rsid w:val="00B22BC1"/>
    <w:rsid w:val="00B36F26"/>
    <w:rsid w:val="00B415EF"/>
    <w:rsid w:val="00B530FA"/>
    <w:rsid w:val="00B53239"/>
    <w:rsid w:val="00B53348"/>
    <w:rsid w:val="00B60D55"/>
    <w:rsid w:val="00B60F87"/>
    <w:rsid w:val="00B639E8"/>
    <w:rsid w:val="00B73159"/>
    <w:rsid w:val="00B74BD7"/>
    <w:rsid w:val="00B752C9"/>
    <w:rsid w:val="00B7657A"/>
    <w:rsid w:val="00B80B31"/>
    <w:rsid w:val="00B813C4"/>
    <w:rsid w:val="00B8388B"/>
    <w:rsid w:val="00B85670"/>
    <w:rsid w:val="00B8569E"/>
    <w:rsid w:val="00B86575"/>
    <w:rsid w:val="00B9082A"/>
    <w:rsid w:val="00B91E95"/>
    <w:rsid w:val="00B96105"/>
    <w:rsid w:val="00BA0D95"/>
    <w:rsid w:val="00BA0FF5"/>
    <w:rsid w:val="00BA2877"/>
    <w:rsid w:val="00BA3F15"/>
    <w:rsid w:val="00BB1BAD"/>
    <w:rsid w:val="00BB1C5F"/>
    <w:rsid w:val="00BB2401"/>
    <w:rsid w:val="00BB2634"/>
    <w:rsid w:val="00BB7120"/>
    <w:rsid w:val="00BB7345"/>
    <w:rsid w:val="00BC043A"/>
    <w:rsid w:val="00BC084F"/>
    <w:rsid w:val="00BC0962"/>
    <w:rsid w:val="00BC431D"/>
    <w:rsid w:val="00BC6802"/>
    <w:rsid w:val="00BC69B3"/>
    <w:rsid w:val="00BC7B19"/>
    <w:rsid w:val="00BD1241"/>
    <w:rsid w:val="00BD19F4"/>
    <w:rsid w:val="00BD209A"/>
    <w:rsid w:val="00BD2C94"/>
    <w:rsid w:val="00BD5A0B"/>
    <w:rsid w:val="00BD77F0"/>
    <w:rsid w:val="00BE1DB8"/>
    <w:rsid w:val="00BE480E"/>
    <w:rsid w:val="00BF15E8"/>
    <w:rsid w:val="00BF426F"/>
    <w:rsid w:val="00BF4EDE"/>
    <w:rsid w:val="00BF5B11"/>
    <w:rsid w:val="00C0042B"/>
    <w:rsid w:val="00C0055E"/>
    <w:rsid w:val="00C0470B"/>
    <w:rsid w:val="00C06327"/>
    <w:rsid w:val="00C118D4"/>
    <w:rsid w:val="00C11FB5"/>
    <w:rsid w:val="00C12DD8"/>
    <w:rsid w:val="00C13680"/>
    <w:rsid w:val="00C144DF"/>
    <w:rsid w:val="00C1508A"/>
    <w:rsid w:val="00C15BBF"/>
    <w:rsid w:val="00C15D76"/>
    <w:rsid w:val="00C166B6"/>
    <w:rsid w:val="00C20583"/>
    <w:rsid w:val="00C20D99"/>
    <w:rsid w:val="00C2124F"/>
    <w:rsid w:val="00C24044"/>
    <w:rsid w:val="00C25E60"/>
    <w:rsid w:val="00C27199"/>
    <w:rsid w:val="00C27AC9"/>
    <w:rsid w:val="00C30C8E"/>
    <w:rsid w:val="00C32447"/>
    <w:rsid w:val="00C415FE"/>
    <w:rsid w:val="00C41B6F"/>
    <w:rsid w:val="00C41CEB"/>
    <w:rsid w:val="00C425EF"/>
    <w:rsid w:val="00C43029"/>
    <w:rsid w:val="00C43E24"/>
    <w:rsid w:val="00C4541E"/>
    <w:rsid w:val="00C50135"/>
    <w:rsid w:val="00C51380"/>
    <w:rsid w:val="00C537F0"/>
    <w:rsid w:val="00C55C55"/>
    <w:rsid w:val="00C62E83"/>
    <w:rsid w:val="00C65EAC"/>
    <w:rsid w:val="00C66D62"/>
    <w:rsid w:val="00C72F37"/>
    <w:rsid w:val="00C75E20"/>
    <w:rsid w:val="00C7608D"/>
    <w:rsid w:val="00C80E22"/>
    <w:rsid w:val="00C84147"/>
    <w:rsid w:val="00C849BD"/>
    <w:rsid w:val="00C8588B"/>
    <w:rsid w:val="00C92A69"/>
    <w:rsid w:val="00C93AB1"/>
    <w:rsid w:val="00C96A75"/>
    <w:rsid w:val="00CA294B"/>
    <w:rsid w:val="00CA3006"/>
    <w:rsid w:val="00CA3A19"/>
    <w:rsid w:val="00CA5B39"/>
    <w:rsid w:val="00CA6315"/>
    <w:rsid w:val="00CB2983"/>
    <w:rsid w:val="00CB42E6"/>
    <w:rsid w:val="00CB556C"/>
    <w:rsid w:val="00CB56AD"/>
    <w:rsid w:val="00CB5E14"/>
    <w:rsid w:val="00CB6130"/>
    <w:rsid w:val="00CB695F"/>
    <w:rsid w:val="00CB7E5C"/>
    <w:rsid w:val="00CC21B3"/>
    <w:rsid w:val="00CC2542"/>
    <w:rsid w:val="00CC6A48"/>
    <w:rsid w:val="00CD150A"/>
    <w:rsid w:val="00CD1CDD"/>
    <w:rsid w:val="00CD5087"/>
    <w:rsid w:val="00CD5666"/>
    <w:rsid w:val="00CD7E08"/>
    <w:rsid w:val="00CE0197"/>
    <w:rsid w:val="00CE3028"/>
    <w:rsid w:val="00CE3059"/>
    <w:rsid w:val="00CE4C53"/>
    <w:rsid w:val="00CE5BE8"/>
    <w:rsid w:val="00CE7649"/>
    <w:rsid w:val="00CF007F"/>
    <w:rsid w:val="00CF33DF"/>
    <w:rsid w:val="00CF38B4"/>
    <w:rsid w:val="00CF5632"/>
    <w:rsid w:val="00CF609C"/>
    <w:rsid w:val="00D00917"/>
    <w:rsid w:val="00D016DA"/>
    <w:rsid w:val="00D02DDC"/>
    <w:rsid w:val="00D06686"/>
    <w:rsid w:val="00D06B11"/>
    <w:rsid w:val="00D0783E"/>
    <w:rsid w:val="00D07E33"/>
    <w:rsid w:val="00D103AB"/>
    <w:rsid w:val="00D11874"/>
    <w:rsid w:val="00D1248C"/>
    <w:rsid w:val="00D132D3"/>
    <w:rsid w:val="00D1463E"/>
    <w:rsid w:val="00D15932"/>
    <w:rsid w:val="00D17847"/>
    <w:rsid w:val="00D17BBE"/>
    <w:rsid w:val="00D22A53"/>
    <w:rsid w:val="00D23B42"/>
    <w:rsid w:val="00D25665"/>
    <w:rsid w:val="00D26D94"/>
    <w:rsid w:val="00D302A8"/>
    <w:rsid w:val="00D314C6"/>
    <w:rsid w:val="00D33542"/>
    <w:rsid w:val="00D33706"/>
    <w:rsid w:val="00D3521A"/>
    <w:rsid w:val="00D3708A"/>
    <w:rsid w:val="00D40C13"/>
    <w:rsid w:val="00D40F32"/>
    <w:rsid w:val="00D42EF1"/>
    <w:rsid w:val="00D45494"/>
    <w:rsid w:val="00D5009B"/>
    <w:rsid w:val="00D52638"/>
    <w:rsid w:val="00D527E4"/>
    <w:rsid w:val="00D53A0C"/>
    <w:rsid w:val="00D5678C"/>
    <w:rsid w:val="00D60E9F"/>
    <w:rsid w:val="00D6327C"/>
    <w:rsid w:val="00D63AAE"/>
    <w:rsid w:val="00D6443C"/>
    <w:rsid w:val="00D6525D"/>
    <w:rsid w:val="00D658E2"/>
    <w:rsid w:val="00D7028B"/>
    <w:rsid w:val="00D7325B"/>
    <w:rsid w:val="00D7351C"/>
    <w:rsid w:val="00D742D7"/>
    <w:rsid w:val="00D74ADB"/>
    <w:rsid w:val="00D7507A"/>
    <w:rsid w:val="00D76F2D"/>
    <w:rsid w:val="00D814DA"/>
    <w:rsid w:val="00D84DF6"/>
    <w:rsid w:val="00D91938"/>
    <w:rsid w:val="00D930DF"/>
    <w:rsid w:val="00D932B8"/>
    <w:rsid w:val="00D93AB0"/>
    <w:rsid w:val="00D9566C"/>
    <w:rsid w:val="00DA0539"/>
    <w:rsid w:val="00DA060B"/>
    <w:rsid w:val="00DA5B62"/>
    <w:rsid w:val="00DA6384"/>
    <w:rsid w:val="00DA67E1"/>
    <w:rsid w:val="00DB205E"/>
    <w:rsid w:val="00DB4C36"/>
    <w:rsid w:val="00DB70BC"/>
    <w:rsid w:val="00DC0BF0"/>
    <w:rsid w:val="00DC157A"/>
    <w:rsid w:val="00DC2425"/>
    <w:rsid w:val="00DC26B1"/>
    <w:rsid w:val="00DC2C66"/>
    <w:rsid w:val="00DC3917"/>
    <w:rsid w:val="00DC5283"/>
    <w:rsid w:val="00DC62AC"/>
    <w:rsid w:val="00DC6497"/>
    <w:rsid w:val="00DC6918"/>
    <w:rsid w:val="00DD1C3D"/>
    <w:rsid w:val="00DD41D4"/>
    <w:rsid w:val="00DD455C"/>
    <w:rsid w:val="00DD50CD"/>
    <w:rsid w:val="00DD6A6E"/>
    <w:rsid w:val="00DD7388"/>
    <w:rsid w:val="00DE0E10"/>
    <w:rsid w:val="00DE15A9"/>
    <w:rsid w:val="00DE71C2"/>
    <w:rsid w:val="00DF4813"/>
    <w:rsid w:val="00DF4958"/>
    <w:rsid w:val="00DF68EB"/>
    <w:rsid w:val="00DF6A47"/>
    <w:rsid w:val="00E04AD6"/>
    <w:rsid w:val="00E05F5E"/>
    <w:rsid w:val="00E066CF"/>
    <w:rsid w:val="00E10622"/>
    <w:rsid w:val="00E1354D"/>
    <w:rsid w:val="00E156C1"/>
    <w:rsid w:val="00E16B45"/>
    <w:rsid w:val="00E2087C"/>
    <w:rsid w:val="00E20EC2"/>
    <w:rsid w:val="00E21985"/>
    <w:rsid w:val="00E23144"/>
    <w:rsid w:val="00E240C1"/>
    <w:rsid w:val="00E257E0"/>
    <w:rsid w:val="00E265DE"/>
    <w:rsid w:val="00E27220"/>
    <w:rsid w:val="00E30A87"/>
    <w:rsid w:val="00E30CB7"/>
    <w:rsid w:val="00E34707"/>
    <w:rsid w:val="00E35831"/>
    <w:rsid w:val="00E40B03"/>
    <w:rsid w:val="00E445C6"/>
    <w:rsid w:val="00E50BC8"/>
    <w:rsid w:val="00E51945"/>
    <w:rsid w:val="00E53D84"/>
    <w:rsid w:val="00E53FB3"/>
    <w:rsid w:val="00E54B60"/>
    <w:rsid w:val="00E54BA9"/>
    <w:rsid w:val="00E56031"/>
    <w:rsid w:val="00E6326E"/>
    <w:rsid w:val="00E64636"/>
    <w:rsid w:val="00E64827"/>
    <w:rsid w:val="00E65EEB"/>
    <w:rsid w:val="00E66243"/>
    <w:rsid w:val="00E6666F"/>
    <w:rsid w:val="00E668DF"/>
    <w:rsid w:val="00E66977"/>
    <w:rsid w:val="00E67E3E"/>
    <w:rsid w:val="00E70B1B"/>
    <w:rsid w:val="00E723B3"/>
    <w:rsid w:val="00E72545"/>
    <w:rsid w:val="00E75DB5"/>
    <w:rsid w:val="00E770FC"/>
    <w:rsid w:val="00E778DC"/>
    <w:rsid w:val="00E77ED7"/>
    <w:rsid w:val="00E8024F"/>
    <w:rsid w:val="00E8140A"/>
    <w:rsid w:val="00E82782"/>
    <w:rsid w:val="00E85D19"/>
    <w:rsid w:val="00E907C4"/>
    <w:rsid w:val="00E95B8A"/>
    <w:rsid w:val="00E9770E"/>
    <w:rsid w:val="00EA1635"/>
    <w:rsid w:val="00EA22C6"/>
    <w:rsid w:val="00EA30EE"/>
    <w:rsid w:val="00EA3CDC"/>
    <w:rsid w:val="00EA4630"/>
    <w:rsid w:val="00EA5C73"/>
    <w:rsid w:val="00EA62A5"/>
    <w:rsid w:val="00EA71D1"/>
    <w:rsid w:val="00EB28DC"/>
    <w:rsid w:val="00EB77BA"/>
    <w:rsid w:val="00EC190C"/>
    <w:rsid w:val="00EC206A"/>
    <w:rsid w:val="00EC2EB8"/>
    <w:rsid w:val="00EC608C"/>
    <w:rsid w:val="00EC6B9C"/>
    <w:rsid w:val="00EC6F6F"/>
    <w:rsid w:val="00EC71A2"/>
    <w:rsid w:val="00ED126B"/>
    <w:rsid w:val="00ED18B8"/>
    <w:rsid w:val="00ED4591"/>
    <w:rsid w:val="00ED66F9"/>
    <w:rsid w:val="00ED77B2"/>
    <w:rsid w:val="00ED7C3F"/>
    <w:rsid w:val="00EE120D"/>
    <w:rsid w:val="00EE1C86"/>
    <w:rsid w:val="00EE280B"/>
    <w:rsid w:val="00EE4FCC"/>
    <w:rsid w:val="00EE5D60"/>
    <w:rsid w:val="00EE6065"/>
    <w:rsid w:val="00EE606F"/>
    <w:rsid w:val="00EF353E"/>
    <w:rsid w:val="00EF3BBE"/>
    <w:rsid w:val="00EF51CF"/>
    <w:rsid w:val="00EF5842"/>
    <w:rsid w:val="00EF70FE"/>
    <w:rsid w:val="00F00E9F"/>
    <w:rsid w:val="00F01441"/>
    <w:rsid w:val="00F0169F"/>
    <w:rsid w:val="00F0478C"/>
    <w:rsid w:val="00F04CC0"/>
    <w:rsid w:val="00F074C6"/>
    <w:rsid w:val="00F07980"/>
    <w:rsid w:val="00F13C70"/>
    <w:rsid w:val="00F16F06"/>
    <w:rsid w:val="00F20101"/>
    <w:rsid w:val="00F2179B"/>
    <w:rsid w:val="00F2301A"/>
    <w:rsid w:val="00F24407"/>
    <w:rsid w:val="00F25005"/>
    <w:rsid w:val="00F25B5D"/>
    <w:rsid w:val="00F311FA"/>
    <w:rsid w:val="00F31D67"/>
    <w:rsid w:val="00F321B6"/>
    <w:rsid w:val="00F350C7"/>
    <w:rsid w:val="00F35328"/>
    <w:rsid w:val="00F360FC"/>
    <w:rsid w:val="00F413BF"/>
    <w:rsid w:val="00F414D9"/>
    <w:rsid w:val="00F42B5F"/>
    <w:rsid w:val="00F43BA1"/>
    <w:rsid w:val="00F43DF3"/>
    <w:rsid w:val="00F44EC7"/>
    <w:rsid w:val="00F45A5D"/>
    <w:rsid w:val="00F45AE9"/>
    <w:rsid w:val="00F46230"/>
    <w:rsid w:val="00F4625E"/>
    <w:rsid w:val="00F55CB5"/>
    <w:rsid w:val="00F572F6"/>
    <w:rsid w:val="00F60875"/>
    <w:rsid w:val="00F61463"/>
    <w:rsid w:val="00F614B4"/>
    <w:rsid w:val="00F61BEB"/>
    <w:rsid w:val="00F71DE1"/>
    <w:rsid w:val="00F72241"/>
    <w:rsid w:val="00F73DF9"/>
    <w:rsid w:val="00F74502"/>
    <w:rsid w:val="00F754C4"/>
    <w:rsid w:val="00F75B95"/>
    <w:rsid w:val="00F76B0E"/>
    <w:rsid w:val="00F812C8"/>
    <w:rsid w:val="00F82CF1"/>
    <w:rsid w:val="00F83C1F"/>
    <w:rsid w:val="00F849A5"/>
    <w:rsid w:val="00F8608D"/>
    <w:rsid w:val="00F86670"/>
    <w:rsid w:val="00F86897"/>
    <w:rsid w:val="00F86CA0"/>
    <w:rsid w:val="00F9029E"/>
    <w:rsid w:val="00F90F7D"/>
    <w:rsid w:val="00F94D5B"/>
    <w:rsid w:val="00F958BA"/>
    <w:rsid w:val="00F9796C"/>
    <w:rsid w:val="00FA2ABF"/>
    <w:rsid w:val="00FA4F50"/>
    <w:rsid w:val="00FB06A8"/>
    <w:rsid w:val="00FB2B2F"/>
    <w:rsid w:val="00FB46CF"/>
    <w:rsid w:val="00FB4EE5"/>
    <w:rsid w:val="00FB65FE"/>
    <w:rsid w:val="00FB772D"/>
    <w:rsid w:val="00FC1BB1"/>
    <w:rsid w:val="00FD0A25"/>
    <w:rsid w:val="00FD4C65"/>
    <w:rsid w:val="00FD5073"/>
    <w:rsid w:val="00FD50F2"/>
    <w:rsid w:val="00FD6E78"/>
    <w:rsid w:val="00FE0DBD"/>
    <w:rsid w:val="00FE22E5"/>
    <w:rsid w:val="00FE26C2"/>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KhRBDHaom9jm1szH4PEKbsxdQgk=" w:salt="oeqJoNXWVeAvTB9LOIMRV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sv-SE" w:eastAsia="sv-SE" w:bidi="sv-SE"/>
      </w:rPr>
    </w:rPrDefault>
    <w:pPrDefault/>
  </w:docDefaults>
  <w:latentStyles w:defLockedState="0" w:defUIPriority="99" w:defSemiHidden="0" w:defUnhideWhenUsed="0" w:defQFormat="0" w:count="373">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1165AA"/>
    <w:rPr>
      <w:rFonts w:ascii="Courier New" w:hAnsi="Courier New" w:cs="Courier New"/>
      <w:b w:val="0"/>
      <w:i w:val="0"/>
      <w:color w:val="FF0000"/>
      <w:sz w:val="18"/>
    </w:rPr>
  </w:style>
  <w:style w:type="character" w:customStyle="1" w:styleId="LogoportDoNotTranslate">
    <w:name w:val="LogoportDoNotTranslate"/>
    <w:basedOn w:val="DefaultParagraphFont"/>
    <w:rsid w:val="001165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pinpoint.microsoft.com" TargetMode="External"/><Relationship Id="rId26" Type="http://schemas.openxmlformats.org/officeDocument/2006/relationships/footer" Target="footer4.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microsoftvolumelicensing.com/contracts" TargetMode="Externa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www.microsoft.com" TargetMode="Externa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contracts" TargetMode="External"/><Relationship Id="rId28" Type="http://schemas.openxmlformats.org/officeDocument/2006/relationships/footer" Target="foot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eader" Target="header5.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03A9AC-2ED1-43BF-B33A-49E60097B7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3437</Words>
  <Characters>19592</Characters>
  <Application>Microsoft Office Word</Application>
  <DocSecurity>0</DocSecurity>
  <Lines>163</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2016-08-05T17:28:00Z</dcterms:created>
  <dcterms:modified xsi:type="dcterms:W3CDTF">2016-08-05T17:28:00Z</dcterms:modified>
  <cp:contentStatus/>
</cp:coreProperties>
</file>