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6FADEA3A" w:rsidR="00112B7F" w:rsidRPr="00CD6C4F" w:rsidRDefault="00840B46" w:rsidP="00777C56">
      <w:pPr>
        <w:pStyle w:val="DocSubtitle"/>
        <w:rPr>
          <w:rFonts w:ascii="Tahoma" w:hAnsi="Tahoma" w:cs="Tahoma"/>
          <w:szCs w:val="30"/>
          <w:cs/>
          <w:lang w:val="en-US"/>
        </w:rPr>
      </w:pPr>
      <w:bookmarkStart w:id="0" w:name="_GoBack"/>
      <w:bookmarkEnd w:id="0"/>
      <w:r w:rsidRPr="00CD6C4F">
        <w:rPr>
          <w:rFonts w:ascii="Tahoma" w:hAnsi="Tahoma" w:cs="Tahoma"/>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00800A84" w:rsidRPr="00CD6C4F">
        <w:rPr>
          <w:rFonts w:ascii="Tahoma" w:hAnsi="Tahoma" w:cs="Tahoma"/>
          <w:szCs w:val="30"/>
          <w:cs/>
        </w:rPr>
        <w:t>Microsoft Volume Licensing</w:t>
      </w:r>
    </w:p>
    <w:p w14:paraId="5A22EF86" w14:textId="77777777" w:rsidR="00C415FE" w:rsidRPr="00CD6C4F" w:rsidRDefault="003B5822" w:rsidP="00EA4630">
      <w:pPr>
        <w:pStyle w:val="DocTitle"/>
        <w:rPr>
          <w:rFonts w:ascii="Tahoma" w:hAnsi="Tahoma" w:cs="Tahoma"/>
          <w:szCs w:val="80"/>
          <w:cs/>
        </w:rPr>
      </w:pPr>
      <w:r w:rsidRPr="00CD6C4F">
        <w:rPr>
          <w:rFonts w:ascii="Tahoma" w:hAnsi="Tahoma" w:cs="Tahoma"/>
          <w:szCs w:val="80"/>
          <w:cs/>
        </w:rPr>
        <w:t>คู่มือการอนุญาตให้ใช้สิทธิ Microsoft Products and Services Agreement</w:t>
      </w:r>
    </w:p>
    <w:p w14:paraId="094BDD3F" w14:textId="77777777" w:rsidR="00C415FE" w:rsidRPr="00CD6C4F" w:rsidRDefault="00C415FE" w:rsidP="006127E8">
      <w:pPr>
        <w:pStyle w:val="DocTitle"/>
        <w:spacing w:line="240" w:lineRule="auto"/>
        <w:ind w:left="2434"/>
        <w:rPr>
          <w:rFonts w:ascii="Tahoma" w:hAnsi="Tahoma" w:cs="Tahoma"/>
          <w:sz w:val="52"/>
          <w:szCs w:val="52"/>
          <w:cs/>
        </w:rPr>
      </w:pPr>
    </w:p>
    <w:p w14:paraId="3E736D23" w14:textId="25D397D1" w:rsidR="001D1377" w:rsidRPr="00CD6C4F" w:rsidRDefault="003355F7" w:rsidP="00CC6A48">
      <w:pPr>
        <w:pStyle w:val="DocTitle"/>
        <w:rPr>
          <w:rFonts w:ascii="Tahoma" w:hAnsi="Tahoma" w:cs="Tahoma"/>
          <w:szCs w:val="80"/>
          <w:cs/>
        </w:rPr>
      </w:pPr>
      <w:r w:rsidRPr="00CD6C4F">
        <w:rPr>
          <w:rFonts w:ascii="Tahoma" w:hAnsi="Tahoma" w:cs="Tahoma"/>
          <w:szCs w:val="80"/>
          <w:cs/>
        </w:rPr>
        <w:t>สิงหาคม 2016</w:t>
      </w:r>
    </w:p>
    <w:p w14:paraId="6D2EBAD8" w14:textId="77777777" w:rsidR="001D1377" w:rsidRPr="00CD6C4F" w:rsidRDefault="001D1377" w:rsidP="003F7CA9">
      <w:pPr>
        <w:rPr>
          <w:rFonts w:ascii="Tahoma" w:hAnsi="Tahoma" w:cs="Tahoma"/>
          <w:szCs w:val="18"/>
          <w:cs/>
        </w:rPr>
      </w:pPr>
    </w:p>
    <w:p w14:paraId="34C2D639" w14:textId="77777777" w:rsidR="002322E1" w:rsidRPr="00CD6C4F" w:rsidRDefault="002322E1" w:rsidP="003F7CA9">
      <w:pPr>
        <w:rPr>
          <w:rFonts w:ascii="Tahoma" w:hAnsi="Tahoma" w:cs="Tahoma"/>
          <w:szCs w:val="18"/>
          <w:cs/>
        </w:rPr>
      </w:pPr>
    </w:p>
    <w:p w14:paraId="31A115F6" w14:textId="1570FF82" w:rsidR="00112B7F" w:rsidRPr="00CD6C4F" w:rsidRDefault="00112B7F" w:rsidP="003F7CA9">
      <w:pPr>
        <w:rPr>
          <w:rFonts w:ascii="Tahoma" w:hAnsi="Tahoma" w:cs="Tahoma"/>
          <w:szCs w:val="18"/>
          <w:cs/>
        </w:rPr>
      </w:pPr>
      <w:r w:rsidRPr="00CD6C4F">
        <w:rPr>
          <w:rFonts w:ascii="Tahoma" w:hAnsi="Tahoma" w:cs="Tahoma"/>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CD6C4F" w:rsidRDefault="00112B7F" w:rsidP="00B8569E">
      <w:pPr>
        <w:pStyle w:val="DocTitlewhite"/>
        <w:rPr>
          <w:rFonts w:ascii="Tahoma" w:hAnsi="Tahoma" w:cs="Tahoma"/>
          <w:szCs w:val="80"/>
          <w:cs/>
        </w:rPr>
      </w:pPr>
    </w:p>
    <w:p w14:paraId="68188B2A" w14:textId="77777777" w:rsidR="00112B7F" w:rsidRPr="00CD6C4F" w:rsidRDefault="00112B7F" w:rsidP="00B8569E">
      <w:pPr>
        <w:rPr>
          <w:rFonts w:ascii="Tahoma" w:hAnsi="Tahoma" w:cs="Tahoma"/>
          <w:szCs w:val="18"/>
          <w:cs/>
        </w:rPr>
      </w:pPr>
    </w:p>
    <w:p w14:paraId="109FA646" w14:textId="77777777" w:rsidR="001D1377" w:rsidRPr="00CD6C4F" w:rsidRDefault="001D1377" w:rsidP="00B8569E">
      <w:pPr>
        <w:rPr>
          <w:rFonts w:ascii="Tahoma" w:hAnsi="Tahoma" w:cs="Tahoma"/>
          <w:szCs w:val="18"/>
          <w:cs/>
        </w:rPr>
      </w:pPr>
    </w:p>
    <w:p w14:paraId="57BA8101" w14:textId="77777777" w:rsidR="00112B7F" w:rsidRPr="00CD6C4F" w:rsidRDefault="00112B7F" w:rsidP="00B8569E">
      <w:pPr>
        <w:rPr>
          <w:rFonts w:ascii="Tahoma" w:hAnsi="Tahoma" w:cs="Tahoma"/>
          <w:szCs w:val="18"/>
          <w:cs/>
        </w:rPr>
      </w:pPr>
    </w:p>
    <w:p w14:paraId="28F3D855" w14:textId="77777777" w:rsidR="00112B7F" w:rsidRPr="00CD6C4F" w:rsidRDefault="00112B7F" w:rsidP="00B8569E">
      <w:pPr>
        <w:pStyle w:val="DocTitle"/>
        <w:rPr>
          <w:rFonts w:ascii="Tahoma" w:hAnsi="Tahoma" w:cs="Tahoma"/>
          <w:szCs w:val="80"/>
          <w:cs/>
        </w:rPr>
      </w:pPr>
    </w:p>
    <w:p w14:paraId="2DBF0DF8" w14:textId="77777777" w:rsidR="00112B7F" w:rsidRPr="00CD6C4F" w:rsidRDefault="00112B7F" w:rsidP="00B8569E">
      <w:pPr>
        <w:rPr>
          <w:rFonts w:ascii="Tahoma" w:hAnsi="Tahoma" w:cs="Tahoma"/>
          <w:szCs w:val="18"/>
          <w:cs/>
        </w:rPr>
      </w:pPr>
    </w:p>
    <w:p w14:paraId="758A6957" w14:textId="77777777" w:rsidR="00175A86" w:rsidRPr="00CD6C4F" w:rsidRDefault="00175A86" w:rsidP="00281B0C">
      <w:pPr>
        <w:pStyle w:val="BodyText"/>
        <w:rPr>
          <w:rFonts w:ascii="Tahoma" w:hAnsi="Tahoma" w:cs="Tahoma"/>
          <w:cs/>
        </w:rPr>
        <w:sectPr w:rsidR="00175A86" w:rsidRPr="00CD6C4F"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CD6C4F" w:rsidRDefault="00C415FE" w:rsidP="00EC190C">
      <w:pPr>
        <w:pStyle w:val="BodyText"/>
        <w:rPr>
          <w:rFonts w:ascii="Tahoma" w:hAnsi="Tahoma" w:cs="Tahoma"/>
          <w:sz w:val="36"/>
          <w:szCs w:val="36"/>
          <w:cs/>
        </w:rPr>
      </w:pPr>
      <w:r w:rsidRPr="00CD6C4F">
        <w:rPr>
          <w:rFonts w:ascii="Tahoma" w:hAnsi="Tahoma" w:cs="Tahoma"/>
          <w:color w:val="68217A"/>
          <w:sz w:val="36"/>
          <w:szCs w:val="36"/>
          <w:cs/>
        </w:rPr>
        <w:lastRenderedPageBreak/>
        <w:t>สารบัญ</w:t>
      </w:r>
    </w:p>
    <w:p w14:paraId="1B409142" w14:textId="77777777" w:rsidR="0090730B" w:rsidRPr="00C71014" w:rsidRDefault="0037779D" w:rsidP="00267B57">
      <w:pPr>
        <w:pStyle w:val="TOC1"/>
        <w:rPr>
          <w:rFonts w:ascii="Tahoma" w:eastAsiaTheme="minorEastAsia" w:hAnsi="Tahoma" w:cs="Tahoma"/>
          <w:color w:val="auto"/>
          <w:szCs w:val="20"/>
          <w:lang w:val="en-US" w:eastAsia="zh-CN" w:bidi="ar-SA"/>
        </w:rPr>
      </w:pPr>
      <w:r w:rsidRPr="00C71014">
        <w:rPr>
          <w:rFonts w:ascii="Tahoma" w:hAnsi="Tahoma" w:cs="Tahoma"/>
          <w:szCs w:val="20"/>
        </w:rPr>
        <w:fldChar w:fldCharType="begin"/>
      </w:r>
      <w:r w:rsidRPr="00C71014">
        <w:rPr>
          <w:rFonts w:ascii="Tahoma" w:hAnsi="Tahoma" w:cs="Tahoma"/>
          <w:szCs w:val="20"/>
          <w:cs/>
        </w:rPr>
        <w:instrText xml:space="preserve"> TOC \o "1-2" \h \z \u </w:instrText>
      </w:r>
      <w:r w:rsidRPr="00C71014">
        <w:rPr>
          <w:rFonts w:ascii="Tahoma" w:hAnsi="Tahoma" w:cs="Tahoma"/>
          <w:szCs w:val="20"/>
        </w:rPr>
        <w:fldChar w:fldCharType="separate"/>
      </w:r>
      <w:hyperlink w:anchor="_Toc457902429" w:history="1">
        <w:r w:rsidR="0090730B" w:rsidRPr="00C71014">
          <w:rPr>
            <w:rStyle w:val="Hyperlink"/>
            <w:rFonts w:ascii="Tahoma" w:hAnsi="Tahoma" w:cs="Tahoma"/>
            <w:bCs/>
            <w:szCs w:val="20"/>
            <w:cs/>
          </w:rPr>
          <w:t>วัตถุประสงค์และแหล่งข้อมูลของเอกสาร</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_Toc457902429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1</w:t>
        </w:r>
        <w:r w:rsidR="0090730B" w:rsidRPr="00C71014">
          <w:rPr>
            <w:rFonts w:ascii="Tahoma" w:hAnsi="Tahoma" w:cs="Tahoma"/>
            <w:webHidden/>
            <w:szCs w:val="20"/>
          </w:rPr>
          <w:fldChar w:fldCharType="end"/>
        </w:r>
      </w:hyperlink>
    </w:p>
    <w:p w14:paraId="17114129"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0" w:history="1">
        <w:r w:rsidR="0090730B" w:rsidRPr="00C71014">
          <w:rPr>
            <w:rStyle w:val="Hyperlink"/>
            <w:rFonts w:ascii="Tahoma" w:hAnsi="Tahoma" w:cs="Tahoma"/>
            <w:bCs/>
            <w:szCs w:val="20"/>
            <w:cs/>
          </w:rPr>
          <w:t>ข้อ 1</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_Toc457902430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2</w:t>
        </w:r>
        <w:r w:rsidR="0090730B" w:rsidRPr="00C71014">
          <w:rPr>
            <w:rFonts w:ascii="Tahoma" w:hAnsi="Tahoma" w:cs="Tahoma"/>
            <w:webHidden/>
            <w:szCs w:val="20"/>
          </w:rPr>
          <w:fldChar w:fldCharType="end"/>
        </w:r>
      </w:hyperlink>
    </w:p>
    <w:p w14:paraId="0BFD6D82"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1" w:history="1">
        <w:r w:rsidR="0090730B" w:rsidRPr="00C71014">
          <w:rPr>
            <w:rStyle w:val="Hyperlink"/>
            <w:rFonts w:ascii="Tahoma" w:eastAsiaTheme="majorEastAsia" w:hAnsi="Tahoma" w:cs="Tahoma"/>
            <w:bCs/>
            <w:szCs w:val="20"/>
            <w:cs/>
          </w:rPr>
          <w:t>Microsoft Products and Services Agreement จะครอบคลุมเรื่องอะไรบ้าง</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_Toc457902431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2</w:t>
        </w:r>
        <w:r w:rsidR="0090730B" w:rsidRPr="00C71014">
          <w:rPr>
            <w:rFonts w:ascii="Tahoma" w:hAnsi="Tahoma" w:cs="Tahoma"/>
            <w:webHidden/>
            <w:szCs w:val="20"/>
          </w:rPr>
          <w:fldChar w:fldCharType="end"/>
        </w:r>
      </w:hyperlink>
    </w:p>
    <w:p w14:paraId="145EBCC4"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2" w:history="1">
        <w:r w:rsidR="0090730B" w:rsidRPr="00C71014">
          <w:rPr>
            <w:rStyle w:val="Hyperlink"/>
            <w:rFonts w:ascii="Tahoma" w:eastAsiaTheme="majorEastAsia" w:hAnsi="Tahoma" w:cs="Tahoma"/>
            <w:bCs/>
            <w:szCs w:val="20"/>
            <w:cs/>
          </w:rPr>
          <w:t>การจัดซื้อทางธุรกรรม</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_Toc457902432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3</w:t>
        </w:r>
        <w:r w:rsidR="0090730B" w:rsidRPr="00C71014">
          <w:rPr>
            <w:rFonts w:ascii="Tahoma" w:hAnsi="Tahoma" w:cs="Tahoma"/>
            <w:webHidden/>
            <w:szCs w:val="20"/>
          </w:rPr>
          <w:fldChar w:fldCharType="end"/>
        </w:r>
      </w:hyperlink>
    </w:p>
    <w:p w14:paraId="117C68F2"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3" w:history="1">
        <w:r w:rsidR="0090730B" w:rsidRPr="00C71014">
          <w:rPr>
            <w:rStyle w:val="Hyperlink"/>
            <w:rFonts w:ascii="Tahoma" w:hAnsi="Tahoma" w:cs="Tahoma"/>
            <w:bCs/>
            <w:szCs w:val="20"/>
            <w:cs/>
          </w:rPr>
          <w:t>ข้อ 2</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_Toc457902433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5</w:t>
        </w:r>
        <w:r w:rsidR="0090730B" w:rsidRPr="00C71014">
          <w:rPr>
            <w:rFonts w:ascii="Tahoma" w:hAnsi="Tahoma" w:cs="Tahoma"/>
            <w:webHidden/>
            <w:szCs w:val="20"/>
          </w:rPr>
          <w:fldChar w:fldCharType="end"/>
        </w:r>
      </w:hyperlink>
    </w:p>
    <w:p w14:paraId="6CD2D92A"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4" w:history="1">
        <w:r w:rsidR="0090730B" w:rsidRPr="00C71014">
          <w:rPr>
            <w:rStyle w:val="Hyperlink"/>
            <w:rFonts w:ascii="Tahoma" w:eastAsiaTheme="majorEastAsia" w:hAnsi="Tahoma" w:cs="Tahoma"/>
            <w:bCs/>
            <w:szCs w:val="20"/>
            <w:cs/>
          </w:rPr>
          <w:t>การทำสำเนาผลิตภัณฑ์และสิทธิในการ Re-Image</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_Toc457902434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5</w:t>
        </w:r>
        <w:r w:rsidR="0090730B" w:rsidRPr="00C71014">
          <w:rPr>
            <w:rFonts w:ascii="Tahoma" w:hAnsi="Tahoma" w:cs="Tahoma"/>
            <w:webHidden/>
            <w:szCs w:val="20"/>
          </w:rPr>
          <w:fldChar w:fldCharType="end"/>
        </w:r>
      </w:hyperlink>
    </w:p>
    <w:p w14:paraId="6FE20482"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5" w:history="1">
        <w:r w:rsidR="0090730B" w:rsidRPr="00C71014">
          <w:rPr>
            <w:rStyle w:val="Hyperlink"/>
            <w:rFonts w:ascii="Tahoma" w:eastAsiaTheme="majorEastAsia" w:hAnsi="Tahoma" w:cs="Tahoma"/>
            <w:bCs/>
            <w:szCs w:val="20"/>
            <w:cs/>
          </w:rPr>
          <w:t>กระบวนการโอนสิทธิการใช้งาน</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_Toc457902435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6</w:t>
        </w:r>
        <w:r w:rsidR="0090730B" w:rsidRPr="00C71014">
          <w:rPr>
            <w:rFonts w:ascii="Tahoma" w:hAnsi="Tahoma" w:cs="Tahoma"/>
            <w:webHidden/>
            <w:szCs w:val="20"/>
          </w:rPr>
          <w:fldChar w:fldCharType="end"/>
        </w:r>
      </w:hyperlink>
    </w:p>
    <w:p w14:paraId="4CD3F0ED"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6" w:history="1">
        <w:r w:rsidR="0090730B" w:rsidRPr="00C71014">
          <w:rPr>
            <w:rStyle w:val="Hyperlink"/>
            <w:rFonts w:ascii="Tahoma" w:eastAsiaTheme="majorEastAsia" w:hAnsi="Tahoma" w:cs="Tahoma"/>
            <w:bCs/>
            <w:szCs w:val="20"/>
            <w:cs/>
          </w:rPr>
          <w:t>กระบวนการ Verifying Compliance และข้อจำกัด</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_Toc457902436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6</w:t>
        </w:r>
        <w:r w:rsidR="0090730B" w:rsidRPr="00C71014">
          <w:rPr>
            <w:rFonts w:ascii="Tahoma" w:hAnsi="Tahoma" w:cs="Tahoma"/>
            <w:webHidden/>
            <w:szCs w:val="20"/>
          </w:rPr>
          <w:fldChar w:fldCharType="end"/>
        </w:r>
      </w:hyperlink>
    </w:p>
    <w:p w14:paraId="79CE9E1E"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7" w:history="1">
        <w:r w:rsidR="0090730B" w:rsidRPr="00C71014">
          <w:rPr>
            <w:rStyle w:val="Hyperlink"/>
            <w:rFonts w:ascii="Tahoma" w:eastAsiaTheme="majorEastAsia" w:hAnsi="Tahoma" w:cs="Tahoma"/>
            <w:bCs/>
            <w:szCs w:val="20"/>
            <w:cs/>
          </w:rPr>
          <w:t>การถอนทุน</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_Toc457902437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6</w:t>
        </w:r>
        <w:r w:rsidR="0090730B" w:rsidRPr="00C71014">
          <w:rPr>
            <w:rFonts w:ascii="Tahoma" w:hAnsi="Tahoma" w:cs="Tahoma"/>
            <w:webHidden/>
            <w:szCs w:val="20"/>
          </w:rPr>
          <w:fldChar w:fldCharType="end"/>
        </w:r>
      </w:hyperlink>
    </w:p>
    <w:p w14:paraId="0694E5EE"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8" w:history="1">
        <w:r w:rsidR="0090730B" w:rsidRPr="00C71014">
          <w:rPr>
            <w:rStyle w:val="Hyperlink"/>
            <w:rFonts w:ascii="Tahoma" w:eastAsiaTheme="majorEastAsia" w:hAnsi="Tahoma" w:cs="Tahoma"/>
            <w:bCs/>
            <w:szCs w:val="20"/>
            <w:cs/>
          </w:rPr>
          <w:t>ภัยธรรมชาติ</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_Toc457902438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6</w:t>
        </w:r>
        <w:r w:rsidR="0090730B" w:rsidRPr="00C71014">
          <w:rPr>
            <w:rFonts w:ascii="Tahoma" w:hAnsi="Tahoma" w:cs="Tahoma"/>
            <w:webHidden/>
            <w:szCs w:val="20"/>
          </w:rPr>
          <w:fldChar w:fldCharType="end"/>
        </w:r>
      </w:hyperlink>
    </w:p>
    <w:p w14:paraId="194586D9"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39" w:history="1">
        <w:r w:rsidR="0090730B" w:rsidRPr="00C71014">
          <w:rPr>
            <w:rStyle w:val="Hyperlink"/>
            <w:rFonts w:ascii="Tahoma" w:hAnsi="Tahoma" w:cs="Tahoma"/>
            <w:bCs/>
            <w:szCs w:val="20"/>
            <w:cs/>
          </w:rPr>
          <w:t>ข้อ 3</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_Toc457902439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6</w:t>
        </w:r>
        <w:r w:rsidR="0090730B" w:rsidRPr="00C71014">
          <w:rPr>
            <w:rFonts w:ascii="Tahoma" w:hAnsi="Tahoma" w:cs="Tahoma"/>
            <w:webHidden/>
            <w:szCs w:val="20"/>
          </w:rPr>
          <w:fldChar w:fldCharType="end"/>
        </w:r>
      </w:hyperlink>
    </w:p>
    <w:p w14:paraId="1B52ECD4"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40" w:history="1">
        <w:r w:rsidR="0090730B" w:rsidRPr="00C71014">
          <w:rPr>
            <w:rStyle w:val="Hyperlink"/>
            <w:rFonts w:ascii="Tahoma" w:eastAsiaTheme="majorEastAsia" w:hAnsi="Tahoma" w:cs="Tahoma"/>
            <w:bCs/>
            <w:szCs w:val="20"/>
            <w:cs/>
          </w:rPr>
          <w:t>คู่มือการอนุญาตให้ใช้สิทธิได้มีการเปลี่ยนแปลงในช่วง 12 เดือนที่ผ่านมา</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_Toc457902440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6</w:t>
        </w:r>
        <w:r w:rsidR="0090730B" w:rsidRPr="00C71014">
          <w:rPr>
            <w:rFonts w:ascii="Tahoma" w:hAnsi="Tahoma" w:cs="Tahoma"/>
            <w:webHidden/>
            <w:szCs w:val="20"/>
          </w:rPr>
          <w:fldChar w:fldCharType="end"/>
        </w:r>
      </w:hyperlink>
    </w:p>
    <w:p w14:paraId="57544B1E"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41" w:history="1">
        <w:r w:rsidR="0090730B" w:rsidRPr="00C71014">
          <w:rPr>
            <w:rStyle w:val="Hyperlink"/>
            <w:rFonts w:ascii="Tahoma" w:hAnsi="Tahoma" w:cs="Tahoma"/>
            <w:bCs/>
            <w:szCs w:val="20"/>
            <w:cs/>
          </w:rPr>
          <w:t>ภาคผนวก</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_Toc457902441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7</w:t>
        </w:r>
        <w:r w:rsidR="0090730B" w:rsidRPr="00C71014">
          <w:rPr>
            <w:rFonts w:ascii="Tahoma" w:hAnsi="Tahoma" w:cs="Tahoma"/>
            <w:webHidden/>
            <w:szCs w:val="20"/>
          </w:rPr>
          <w:fldChar w:fldCharType="end"/>
        </w:r>
      </w:hyperlink>
    </w:p>
    <w:p w14:paraId="57D2B063" w14:textId="77777777" w:rsidR="0090730B" w:rsidRPr="00C71014" w:rsidRDefault="00AB5C2A" w:rsidP="00267B57">
      <w:pPr>
        <w:pStyle w:val="TOC1"/>
        <w:rPr>
          <w:rFonts w:ascii="Tahoma" w:eastAsiaTheme="minorEastAsia" w:hAnsi="Tahoma" w:cs="Tahoma"/>
          <w:color w:val="auto"/>
          <w:szCs w:val="20"/>
          <w:lang w:val="en-US" w:eastAsia="zh-CN" w:bidi="ar-SA"/>
        </w:rPr>
      </w:pPr>
      <w:hyperlink w:anchor="_Toc457902442" w:history="1">
        <w:r w:rsidR="0090730B" w:rsidRPr="00C71014">
          <w:rPr>
            <w:rStyle w:val="Hyperlink"/>
            <w:rFonts w:ascii="Tahoma" w:eastAsiaTheme="majorEastAsia" w:hAnsi="Tahoma" w:cs="Tahoma"/>
            <w:bCs/>
            <w:szCs w:val="20"/>
            <w:cs/>
          </w:rPr>
          <w:t>คำจำกัดความของคำว่าภูมิภาค</w:t>
        </w:r>
        <w:r w:rsidR="0090730B" w:rsidRPr="00C71014">
          <w:rPr>
            <w:rFonts w:ascii="Tahoma" w:hAnsi="Tahoma" w:cs="Tahoma"/>
            <w:webHidden/>
            <w:szCs w:val="20"/>
            <w:cs/>
          </w:rPr>
          <w:tab/>
        </w:r>
        <w:r w:rsidR="0090730B" w:rsidRPr="00C71014">
          <w:rPr>
            <w:rFonts w:ascii="Tahoma" w:hAnsi="Tahoma" w:cs="Tahoma"/>
            <w:webHidden/>
            <w:szCs w:val="20"/>
          </w:rPr>
          <w:fldChar w:fldCharType="begin"/>
        </w:r>
        <w:r w:rsidR="0090730B" w:rsidRPr="00C71014">
          <w:rPr>
            <w:rFonts w:ascii="Tahoma" w:hAnsi="Tahoma" w:cs="Tahoma"/>
            <w:webHidden/>
            <w:szCs w:val="20"/>
            <w:cs/>
          </w:rPr>
          <w:instrText xml:space="preserve"> PAGEREF _Toc457902442 \h </w:instrText>
        </w:r>
        <w:r w:rsidR="0090730B" w:rsidRPr="00C71014">
          <w:rPr>
            <w:rFonts w:ascii="Tahoma" w:hAnsi="Tahoma" w:cs="Tahoma"/>
            <w:webHidden/>
            <w:szCs w:val="20"/>
          </w:rPr>
        </w:r>
        <w:r w:rsidR="0090730B" w:rsidRPr="00C71014">
          <w:rPr>
            <w:rFonts w:ascii="Tahoma" w:hAnsi="Tahoma" w:cs="Tahoma"/>
            <w:webHidden/>
            <w:szCs w:val="20"/>
          </w:rPr>
          <w:fldChar w:fldCharType="separate"/>
        </w:r>
        <w:r w:rsidR="0090730B" w:rsidRPr="00C71014">
          <w:rPr>
            <w:rFonts w:ascii="Tahoma" w:hAnsi="Tahoma" w:cs="Tahoma"/>
            <w:webHidden/>
            <w:szCs w:val="20"/>
            <w:cs/>
          </w:rPr>
          <w:t>7</w:t>
        </w:r>
        <w:r w:rsidR="0090730B" w:rsidRPr="00C71014">
          <w:rPr>
            <w:rFonts w:ascii="Tahoma" w:hAnsi="Tahoma" w:cs="Tahoma"/>
            <w:webHidden/>
            <w:szCs w:val="20"/>
          </w:rPr>
          <w:fldChar w:fldCharType="end"/>
        </w:r>
      </w:hyperlink>
    </w:p>
    <w:p w14:paraId="53DEC633" w14:textId="063D8185" w:rsidR="00BC6802" w:rsidRPr="00CD6C4F" w:rsidRDefault="0037779D" w:rsidP="00267B57">
      <w:pPr>
        <w:pStyle w:val="BodyText"/>
        <w:spacing w:before="120" w:line="240" w:lineRule="auto"/>
        <w:rPr>
          <w:rFonts w:ascii="Tahoma" w:hAnsi="Tahoma" w:cs="Tahoma"/>
          <w:szCs w:val="18"/>
          <w:cs/>
        </w:rPr>
      </w:pPr>
      <w:r w:rsidRPr="00C71014">
        <w:rPr>
          <w:rFonts w:ascii="Tahoma" w:hAnsi="Tahoma" w:cs="Tahoma"/>
          <w:sz w:val="20"/>
        </w:rPr>
        <w:fldChar w:fldCharType="end"/>
      </w:r>
    </w:p>
    <w:p w14:paraId="24667BE1" w14:textId="6BC4FB6A" w:rsidR="00BC6802" w:rsidRPr="00CD6C4F" w:rsidRDefault="00BC6802" w:rsidP="00CC6A48">
      <w:pPr>
        <w:pStyle w:val="Hdg1noborder"/>
        <w:rPr>
          <w:rFonts w:ascii="Tahoma" w:hAnsi="Tahoma" w:cs="Tahoma"/>
          <w:bCs/>
          <w:szCs w:val="36"/>
          <w:cs/>
        </w:rPr>
      </w:pPr>
      <w:bookmarkStart w:id="1" w:name="_Toc403380293"/>
      <w:bookmarkStart w:id="2" w:name="_Toc403985011"/>
      <w:bookmarkStart w:id="3" w:name="_Toc457902429"/>
      <w:r w:rsidRPr="00CD6C4F">
        <w:rPr>
          <w:rFonts w:ascii="Tahoma" w:hAnsi="Tahoma" w:cs="Tahoma"/>
          <w:bCs/>
          <w:szCs w:val="36"/>
          <w:cs/>
        </w:rPr>
        <w:t>วัตถุประสงค์และแหล่งข้อมูลของเอกสาร</w:t>
      </w:r>
      <w:bookmarkEnd w:id="1"/>
      <w:bookmarkEnd w:id="2"/>
      <w:bookmarkEnd w:id="3"/>
    </w:p>
    <w:p w14:paraId="0AAB290E" w14:textId="4D6D1F8D" w:rsidR="0038541A" w:rsidRPr="00CD6C4F" w:rsidRDefault="00BC6802" w:rsidP="00551301">
      <w:pPr>
        <w:pStyle w:val="BodyText"/>
        <w:rPr>
          <w:rFonts w:ascii="Tahoma" w:hAnsi="Tahoma" w:cs="Tahoma"/>
          <w:szCs w:val="18"/>
          <w:cs/>
        </w:rPr>
      </w:pPr>
      <w:r w:rsidRPr="00CD6C4F">
        <w:rPr>
          <w:rFonts w:ascii="Tahoma" w:hAnsi="Tahoma" w:cs="Tahoma"/>
          <w:szCs w:val="18"/>
          <w:cs/>
        </w:rPr>
        <w:t>คู่มือการอนุญาตให้ใช้สิทธิฉบับนี้จะให้ข้อมูลสนับสนุนสำหรับลูกค้าที่มี Microsoft Products and Services Agreement (MPSA) เกี่ยวกับโครงสร้างบัญชี กระบวนการสั่งซื้อ การกำหนดราคา และข้อกำหนดอื่นๆ</w:t>
      </w:r>
      <w:r w:rsidR="00F20F7F" w:rsidRPr="00CD6C4F">
        <w:rPr>
          <w:rFonts w:ascii="Tahoma" w:hAnsi="Tahoma" w:cs="Tahoma"/>
          <w:szCs w:val="18"/>
          <w:cs/>
        </w:rPr>
        <w:t xml:space="preserve"> </w:t>
      </w:r>
      <w:r w:rsidRPr="00CD6C4F">
        <w:rPr>
          <w:rFonts w:ascii="Tahoma" w:hAnsi="Tahoma" w:cs="Tahoma"/>
          <w:szCs w:val="18"/>
          <w:cs/>
        </w:rPr>
        <w:t>ถ้อยคำที่อยู่ในเครื่องหมายอัญประกาศทั้งหมดซึ่งใช้แต่ไม่ได้ให้คำจำกัดความไว้ในคู่มือการอนุญาตให้ใช้สิทธิฉบับนี้จะมีความหมายเหมือนกับที่กำหนดไว้ใน MPSA รวมถึงข้อกำหนดของผลิตภัณฑ์</w:t>
      </w:r>
    </w:p>
    <w:p w14:paraId="6352A80B" w14:textId="35260056" w:rsidR="00BC6802" w:rsidRPr="00CD6C4F" w:rsidRDefault="00BC6802" w:rsidP="00551301">
      <w:pPr>
        <w:pStyle w:val="BodyText"/>
        <w:rPr>
          <w:rFonts w:ascii="Tahoma" w:hAnsi="Tahoma" w:cs="Tahoma"/>
          <w:szCs w:val="18"/>
          <w:cs/>
          <w:lang w:val="en-US"/>
        </w:rPr>
      </w:pPr>
      <w:r w:rsidRPr="00CD6C4F">
        <w:rPr>
          <w:rFonts w:ascii="Tahoma" w:hAnsi="Tahoma" w:cs="Tahoma"/>
          <w:szCs w:val="18"/>
          <w:cs/>
        </w:rPr>
        <w:t xml:space="preserve">ภาพรวมทั่วไปของ MPSA จะสามารถดูได้ที่ </w:t>
      </w:r>
      <w:hyperlink r:id="rId15" w:history="1">
        <w:r w:rsidRPr="00CD6C4F">
          <w:rPr>
            <w:rStyle w:val="Hyperlink"/>
            <w:rFonts w:ascii="Tahoma" w:hAnsi="Tahoma" w:cs="Tahoma"/>
            <w:szCs w:val="18"/>
            <w:cs/>
          </w:rPr>
          <w:t>http://www.microsoft.com/licensing/mpsa/</w:t>
        </w:r>
      </w:hyperlink>
    </w:p>
    <w:p w14:paraId="7505A368" w14:textId="0DE7A183" w:rsidR="00BC6802" w:rsidRPr="00CD6C4F" w:rsidRDefault="00BC6802" w:rsidP="00BC6802">
      <w:pPr>
        <w:pStyle w:val="BodyText"/>
        <w:rPr>
          <w:rFonts w:ascii="Tahoma" w:hAnsi="Tahoma" w:cs="Tahoma"/>
          <w:szCs w:val="18"/>
          <w:cs/>
          <w:lang w:val="en-US"/>
        </w:rPr>
      </w:pPr>
      <w:r w:rsidRPr="00CD6C4F">
        <w:rPr>
          <w:rFonts w:ascii="Tahoma" w:hAnsi="Tahoma" w:cs="Tahoma"/>
          <w:szCs w:val="18"/>
          <w:cs/>
        </w:rPr>
        <w:t xml:space="preserve">สำหรับเอกสารนี้ฉบับล่าสุด รายละเอียดเกี่ยวกับสิทธิการใช้ และข้อกำหนดของผลิตภัณฑ์ โปรดดู </w:t>
      </w:r>
      <w:hyperlink r:id="rId16" w:history="1">
        <w:r w:rsidRPr="00CD6C4F">
          <w:rPr>
            <w:rStyle w:val="Hyperlink"/>
            <w:rFonts w:ascii="Tahoma" w:hAnsi="Tahoma" w:cs="Tahoma"/>
            <w:szCs w:val="18"/>
            <w:cs/>
          </w:rPr>
          <w:t>http://www.microsoft.com/licensing/contracts</w:t>
        </w:r>
      </w:hyperlink>
    </w:p>
    <w:p w14:paraId="745ABED2" w14:textId="77777777" w:rsidR="00BE480E" w:rsidRPr="00CD6C4F" w:rsidRDefault="00BE480E">
      <w:pPr>
        <w:spacing w:line="240" w:lineRule="auto"/>
        <w:rPr>
          <w:rFonts w:ascii="Tahoma" w:hAnsi="Tahoma" w:cs="Tahoma"/>
          <w:szCs w:val="18"/>
          <w:cs/>
        </w:rPr>
      </w:pPr>
      <w:r w:rsidRPr="00CD6C4F">
        <w:rPr>
          <w:rFonts w:ascii="Tahoma" w:hAnsi="Tahoma" w:cs="Tahoma"/>
          <w:szCs w:val="18"/>
          <w:cs/>
        </w:rPr>
        <w:br w:type="page"/>
      </w:r>
    </w:p>
    <w:p w14:paraId="585769CF" w14:textId="20522273" w:rsidR="00BC6802" w:rsidRPr="00CD6C4F" w:rsidRDefault="00BC6802" w:rsidP="002123CF">
      <w:pPr>
        <w:pStyle w:val="Hdg1noborder"/>
        <w:spacing w:before="120" w:after="0"/>
        <w:rPr>
          <w:rFonts w:ascii="Tahoma" w:hAnsi="Tahoma" w:cs="Tahoma"/>
          <w:bCs/>
          <w:szCs w:val="36"/>
          <w:cs/>
        </w:rPr>
      </w:pPr>
      <w:bookmarkStart w:id="4" w:name="_Toc403380294"/>
      <w:bookmarkStart w:id="5" w:name="_Toc403985012"/>
      <w:bookmarkStart w:id="6" w:name="_Toc457902430"/>
      <w:r w:rsidRPr="00CD6C4F">
        <w:rPr>
          <w:rFonts w:ascii="Tahoma" w:hAnsi="Tahoma" w:cs="Tahoma"/>
          <w:bCs/>
          <w:szCs w:val="36"/>
          <w:cs/>
        </w:rPr>
        <w:lastRenderedPageBreak/>
        <w:t>ข้อ 1</w:t>
      </w:r>
      <w:bookmarkEnd w:id="4"/>
      <w:bookmarkEnd w:id="5"/>
      <w:bookmarkEnd w:id="6"/>
    </w:p>
    <w:p w14:paraId="2C831D37" w14:textId="2308B238" w:rsidR="003B5822" w:rsidRPr="00CD6C4F" w:rsidRDefault="00EC190C" w:rsidP="002123CF">
      <w:pPr>
        <w:pStyle w:val="Hdg1noborder"/>
        <w:spacing w:before="120" w:after="120" w:line="240" w:lineRule="auto"/>
        <w:rPr>
          <w:rFonts w:ascii="Tahoma" w:eastAsiaTheme="majorEastAsia" w:hAnsi="Tahoma" w:cs="Tahoma"/>
          <w:bCs/>
          <w:sz w:val="28"/>
          <w:szCs w:val="28"/>
          <w:cs/>
        </w:rPr>
      </w:pPr>
      <w:bookmarkStart w:id="7" w:name="_Toc403380295"/>
      <w:bookmarkStart w:id="8" w:name="_Toc403985013"/>
      <w:bookmarkStart w:id="9" w:name="_Toc457902431"/>
      <w:r w:rsidRPr="00CD6C4F">
        <w:rPr>
          <w:rFonts w:ascii="Tahoma" w:eastAsiaTheme="majorEastAsia" w:hAnsi="Tahoma" w:cs="Tahoma"/>
          <w:bCs/>
          <w:color w:val="8064A2" w:themeColor="accent4"/>
          <w:sz w:val="28"/>
          <w:szCs w:val="28"/>
          <w:cs/>
        </w:rPr>
        <w:t>Microsoft Products and Services Agreement จะครอบคลุมเรื่องอะไรบ้าง</w:t>
      </w:r>
      <w:bookmarkEnd w:id="7"/>
      <w:bookmarkEnd w:id="8"/>
      <w:bookmarkEnd w:id="9"/>
    </w:p>
    <w:p w14:paraId="3D0499DA" w14:textId="77777777" w:rsidR="00EE5D60" w:rsidRPr="00CD6C4F" w:rsidRDefault="00FD4C65" w:rsidP="00CC6A48">
      <w:pPr>
        <w:pStyle w:val="Thirdheading"/>
        <w:rPr>
          <w:rFonts w:ascii="Tahoma" w:hAnsi="Tahoma" w:cs="Tahoma"/>
          <w:szCs w:val="20"/>
          <w:cs/>
        </w:rPr>
      </w:pPr>
      <w:r w:rsidRPr="00CD6C4F">
        <w:rPr>
          <w:rFonts w:ascii="Tahoma" w:hAnsi="Tahoma" w:cs="Tahoma"/>
          <w:b/>
          <w:bCs/>
          <w:szCs w:val="20"/>
          <w:cs/>
        </w:rPr>
        <w:t>โครงสร้างบัญชี</w:t>
      </w:r>
    </w:p>
    <w:p w14:paraId="748F15FC" w14:textId="5989F4F6" w:rsidR="002B4822" w:rsidRPr="00CD6C4F" w:rsidRDefault="002B4822" w:rsidP="002B4822">
      <w:pPr>
        <w:pStyle w:val="BodyText"/>
        <w:rPr>
          <w:rFonts w:ascii="Tahoma" w:hAnsi="Tahoma" w:cs="Tahoma"/>
          <w:szCs w:val="18"/>
          <w:cs/>
        </w:rPr>
      </w:pPr>
      <w:r w:rsidRPr="00CD6C4F">
        <w:rPr>
          <w:rFonts w:ascii="Tahoma" w:hAnsi="Tahoma" w:cs="Tahoma"/>
          <w:szCs w:val="18"/>
          <w:cs/>
        </w:rPr>
        <w:t>เมื่อมี Microsoft Products and Services Agreement คุณก็จะมีความยืดหยุ่นในการกำหนดโครงสร้างการซื้อที่คุณต้องการสำหรับการซื้อ Volume Licensing ด้วยบัญชีจัดซื้อ</w:t>
      </w:r>
      <w:r w:rsidR="00F20F7F" w:rsidRPr="00CD6C4F">
        <w:rPr>
          <w:rFonts w:ascii="Tahoma" w:hAnsi="Tahoma" w:cs="Tahoma"/>
          <w:cs/>
        </w:rPr>
        <w:t xml:space="preserve"> </w:t>
      </w:r>
      <w:r w:rsidRPr="00CD6C4F">
        <w:rPr>
          <w:rFonts w:ascii="Tahoma" w:hAnsi="Tahoma" w:cs="Tahoma"/>
          <w:szCs w:val="18"/>
          <w:cs/>
        </w:rPr>
        <w:t>บัญชีจัดซื้อจะได้รับการกำหนดว่าเป็นหน่วยใดๆ ภายในองค์กรของคุณซึ่งคุณต้องการที่จะให้สามารถซื้อทั้งซอฟต์แวร์และ Online Services ได้</w:t>
      </w:r>
      <w:r w:rsidR="00F20F7F" w:rsidRPr="00CD6C4F">
        <w:rPr>
          <w:rFonts w:ascii="Tahoma" w:hAnsi="Tahoma" w:cs="Tahoma"/>
          <w:cs/>
        </w:rPr>
        <w:t xml:space="preserve"> </w:t>
      </w:r>
      <w:r w:rsidRPr="00CD6C4F">
        <w:rPr>
          <w:rFonts w:ascii="Tahoma" w:hAnsi="Tahoma" w:cs="Tahoma"/>
          <w:szCs w:val="18"/>
          <w:cs/>
        </w:rPr>
        <w:t>บัญชีจัดซื้อของคุณจะเชื่อมโยงกับ MPSA ขององค์กรของคุณผ่านทางนิติบุคคลตามกฎหมายที่คุณกำหนดไว้บนแบบฟอร์มการลงทะเบียนบัญชีจัดซื้อ</w:t>
      </w:r>
    </w:p>
    <w:p w14:paraId="71AABA69" w14:textId="0F4CF73B" w:rsidR="00551301" w:rsidRPr="00CD6C4F" w:rsidRDefault="00986457" w:rsidP="00551301">
      <w:pPr>
        <w:pStyle w:val="BodyText"/>
        <w:rPr>
          <w:rFonts w:ascii="Tahoma" w:hAnsi="Tahoma" w:cs="Tahoma"/>
          <w:szCs w:val="18"/>
          <w:cs/>
        </w:rPr>
      </w:pPr>
      <w:r w:rsidRPr="00CD6C4F">
        <w:rPr>
          <w:rFonts w:ascii="Tahoma" w:hAnsi="Tahoma" w:cs="Tahoma"/>
          <w:szCs w:val="18"/>
          <w:cs/>
        </w:rPr>
        <w:t>บัญชีจัดซื้อสำหรับรองรับลูกค้าลักษณะต่างๆ จะมีอยู่ด้วยกันสามประเภท ได้แก่ เชิงพาณิชย์ สำหรับหน่วยงานของรัฐ และด้านการศึกษา</w:t>
      </w:r>
      <w:r w:rsidR="00F20F7F" w:rsidRPr="00CD6C4F">
        <w:rPr>
          <w:rFonts w:ascii="Tahoma" w:hAnsi="Tahoma" w:cs="Tahoma"/>
          <w:szCs w:val="18"/>
          <w:cs/>
        </w:rPr>
        <w:t xml:space="preserve"> </w:t>
      </w:r>
      <w:r w:rsidRPr="00CD6C4F">
        <w:rPr>
          <w:rFonts w:ascii="Tahoma" w:hAnsi="Tahoma" w:cs="Tahoma"/>
          <w:szCs w:val="18"/>
          <w:cs/>
        </w:rPr>
        <w:t xml:space="preserve">เพื่อให้มีคุณสมบัติสำหรับบัญชีจัดซื้อสำหรับหน่วยงานของรัฐหรือบัญชีจัดซื้อด้านการศึกษา องค์กรจะต้องทำตามข้อกำหนดการได้รับสิทธิที่เกี่ยวข้องซึ่งสามารถดูได้ที่ </w:t>
      </w:r>
      <w:hyperlink r:id="rId17" w:history="1">
        <w:r w:rsidRPr="00CD6C4F">
          <w:rPr>
            <w:rStyle w:val="Hyperlink"/>
            <w:rFonts w:ascii="Tahoma" w:hAnsi="Tahoma" w:cs="Tahoma"/>
            <w:szCs w:val="18"/>
            <w:cs/>
          </w:rPr>
          <w:t>http://www.microsoftvolumelicensing.com/contracts</w:t>
        </w:r>
      </w:hyperlink>
    </w:p>
    <w:p w14:paraId="57454CD8" w14:textId="45899352" w:rsidR="002B4822" w:rsidRPr="00CD6C4F" w:rsidRDefault="002B4822" w:rsidP="002B4822">
      <w:pPr>
        <w:pStyle w:val="BodyText"/>
        <w:rPr>
          <w:rFonts w:ascii="Tahoma" w:hAnsi="Tahoma" w:cs="Tahoma"/>
          <w:szCs w:val="18"/>
          <w:cs/>
        </w:rPr>
      </w:pPr>
      <w:r w:rsidRPr="00CD6C4F">
        <w:rPr>
          <w:rFonts w:ascii="Tahoma" w:hAnsi="Tahoma" w:cs="Tahoma"/>
          <w:szCs w:val="18"/>
          <w:cs/>
        </w:rPr>
        <w:t>โครงสร้างบัญชีจัดซื้อที่ยืดหยุ่นจะทำให้คุณสามารถกำหนดและกำหนดใหม่ในการกำหนดค่าการซื้อขององค์กรของคุณตามความจำเป็นทางธุรกิจของคุณ</w:t>
      </w:r>
      <w:r w:rsidR="00F20F7F" w:rsidRPr="00CD6C4F">
        <w:rPr>
          <w:rFonts w:ascii="Tahoma" w:hAnsi="Tahoma" w:cs="Tahoma"/>
          <w:szCs w:val="18"/>
          <w:cs/>
        </w:rPr>
        <w:t xml:space="preserve"> </w:t>
      </w:r>
      <w:r w:rsidRPr="00CD6C4F">
        <w:rPr>
          <w:rFonts w:ascii="Tahoma" w:hAnsi="Tahoma" w:cs="Tahoma"/>
          <w:szCs w:val="18"/>
          <w:cs/>
        </w:rPr>
        <w:t>บัญชีเหล่านี้จะสามารถกำหนดขึ้นได้ที่ระดับองค์กร ระดับบริษัทในเครือ ระดับแผนก หรือแม้แต่สำหรับเพียงกลุ่มย่อยของบุคลากร</w:t>
      </w:r>
    </w:p>
    <w:p w14:paraId="18A1DAD4" w14:textId="27A83B73" w:rsidR="003B5822" w:rsidRPr="00CD6C4F" w:rsidRDefault="002B4822" w:rsidP="002B4822">
      <w:pPr>
        <w:pStyle w:val="BodyText"/>
        <w:rPr>
          <w:rFonts w:ascii="Tahoma" w:hAnsi="Tahoma" w:cs="Tahoma"/>
          <w:szCs w:val="18"/>
          <w:cs/>
          <w:lang w:val="en-US"/>
        </w:rPr>
      </w:pPr>
      <w:r w:rsidRPr="00CD6C4F">
        <w:rPr>
          <w:rFonts w:ascii="Tahoma" w:hAnsi="Tahoma" w:cs="Tahoma"/>
          <w:szCs w:val="18"/>
          <w:cs/>
        </w:rPr>
        <w:t>ขั้นตอนแรกก็คือการตัดสินใจว่าคุณต้องการให้องค์กรของคุณซื้อผลิตภัณฑ์อย่างไร</w:t>
      </w:r>
      <w:r w:rsidR="00F20F7F" w:rsidRPr="00CD6C4F">
        <w:rPr>
          <w:rFonts w:ascii="Tahoma" w:hAnsi="Tahoma" w:cs="Tahoma"/>
          <w:szCs w:val="18"/>
          <w:cs/>
        </w:rPr>
        <w:t xml:space="preserve"> </w:t>
      </w:r>
      <w:r w:rsidRPr="00CD6C4F">
        <w:rPr>
          <w:rFonts w:ascii="Tahoma" w:hAnsi="Tahoma" w:cs="Tahoma"/>
          <w:szCs w:val="18"/>
          <w:cs/>
        </w:rPr>
        <w:t>ซึ่งจะช่วยเป็นแนวทางให้กับโครงสร้างที่กำหนดขึ้นสำหรับการซื้อธุรกรรม Volume Licensing ของคุณ</w:t>
      </w:r>
    </w:p>
    <w:p w14:paraId="1454C11F" w14:textId="5C309610" w:rsidR="00EE5D60" w:rsidRPr="00CD6C4F" w:rsidRDefault="00EE5D60" w:rsidP="003B5822">
      <w:pPr>
        <w:pStyle w:val="BodyText"/>
        <w:rPr>
          <w:rFonts w:ascii="Tahoma" w:hAnsi="Tahoma" w:cs="Tahoma"/>
          <w:szCs w:val="18"/>
          <w:cs/>
        </w:rPr>
      </w:pPr>
      <w:r w:rsidRPr="00CD6C4F">
        <w:rPr>
          <w:rFonts w:ascii="Tahoma" w:hAnsi="Tahoma" w:cs="Tahoma"/>
          <w:szCs w:val="18"/>
          <w:cs/>
        </w:rPr>
        <w:t>ตัวอย่างเช่น หากคุณต้องการจัดการกับการซื้อในลักษณะที่เป็นศูนย์กลาง คุณก็อาจลงทะเบียนบัญชีจัดซื้อได้หนึ่งบัญชี</w:t>
      </w:r>
      <w:r w:rsidR="00F20F7F" w:rsidRPr="00CD6C4F">
        <w:rPr>
          <w:rFonts w:ascii="Tahoma" w:hAnsi="Tahoma" w:cs="Tahoma"/>
          <w:szCs w:val="18"/>
          <w:cs/>
        </w:rPr>
        <w:t xml:space="preserve"> </w:t>
      </w:r>
    </w:p>
    <w:tbl>
      <w:tblPr>
        <w:tblStyle w:val="MediumShading1-Accent4"/>
        <w:tblW w:w="0" w:type="auto"/>
        <w:tblInd w:w="108" w:type="dxa"/>
        <w:tblLook w:val="04A0" w:firstRow="1" w:lastRow="0" w:firstColumn="1" w:lastColumn="0" w:noHBand="0" w:noVBand="1"/>
      </w:tblPr>
      <w:tblGrid>
        <w:gridCol w:w="6750"/>
      </w:tblGrid>
      <w:tr w:rsidR="002678BC" w:rsidRPr="00CD6C4F"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CD6C4F" w:rsidRDefault="002678BC" w:rsidP="005B47F8">
            <w:pPr>
              <w:pStyle w:val="BodyText"/>
              <w:spacing w:after="0" w:line="240" w:lineRule="auto"/>
              <w:jc w:val="center"/>
              <w:rPr>
                <w:rFonts w:ascii="Tahoma" w:hAnsi="Tahoma" w:cs="Tahoma"/>
                <w:color w:val="FFFFFF" w:themeColor="background1"/>
                <w:sz w:val="16"/>
                <w:szCs w:val="16"/>
                <w:cs/>
              </w:rPr>
            </w:pPr>
            <w:r w:rsidRPr="00CD6C4F">
              <w:rPr>
                <w:rFonts w:ascii="Tahoma" w:hAnsi="Tahoma" w:cs="Tahoma"/>
                <w:color w:val="FFFFFF" w:themeColor="background1"/>
                <w:sz w:val="16"/>
                <w:szCs w:val="16"/>
                <w:cs/>
              </w:rPr>
              <w:t>บัญชีจัดซื้อ</w:t>
            </w:r>
          </w:p>
        </w:tc>
      </w:tr>
      <w:tr w:rsidR="002678BC" w:rsidRPr="00CD6C4F"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CD6C4F" w:rsidRDefault="002678BC" w:rsidP="005B47F8">
            <w:pPr>
              <w:pStyle w:val="BodyText"/>
              <w:spacing w:after="0" w:line="240" w:lineRule="auto"/>
              <w:jc w:val="center"/>
              <w:rPr>
                <w:rFonts w:ascii="Tahoma" w:hAnsi="Tahoma" w:cs="Tahoma"/>
                <w:color w:val="FFFFFF" w:themeColor="background1"/>
                <w:sz w:val="16"/>
                <w:szCs w:val="16"/>
                <w:cs/>
              </w:rPr>
            </w:pPr>
            <w:r w:rsidRPr="00CD6C4F">
              <w:rPr>
                <w:rFonts w:ascii="Tahoma" w:hAnsi="Tahoma" w:cs="Tahoma"/>
                <w:color w:val="8064A2" w:themeColor="accent4"/>
                <w:sz w:val="16"/>
                <w:szCs w:val="16"/>
                <w:cs/>
              </w:rPr>
              <w:t>MPSA</w:t>
            </w:r>
          </w:p>
        </w:tc>
      </w:tr>
    </w:tbl>
    <w:p w14:paraId="25394166" w14:textId="5E7A5B00" w:rsidR="002C6347" w:rsidRPr="00CD6C4F" w:rsidRDefault="001273AD" w:rsidP="00EF5842">
      <w:pPr>
        <w:pStyle w:val="BodyText"/>
        <w:spacing w:before="240"/>
        <w:rPr>
          <w:rFonts w:ascii="Tahoma" w:hAnsi="Tahoma" w:cs="Tahoma"/>
          <w:szCs w:val="18"/>
          <w:cs/>
        </w:rPr>
      </w:pPr>
      <w:r w:rsidRPr="00CD6C4F">
        <w:rPr>
          <w:rFonts w:ascii="Tahoma" w:hAnsi="Tahoma" w:cs="Tahoma"/>
          <w:szCs w:val="18"/>
          <w:cs/>
        </w:rPr>
        <w:t>โดยเป็นอีกทางเลือกหนึ่ง หากคุณต้องการมีวิธีการที่เป็นการกระจายออกจากศูนย์กลางมากขึ้น คุณก็สามารถลงทะเบียนบัญชีจัดซื้อได้หลายบัญชี และคุณยังสามารถมีบัญชีจัดซื้อประเภทต่างๆ ได้ผ่านทาง MPSA ฉบับเดียว</w:t>
      </w:r>
      <w:r w:rsidR="00F20F7F" w:rsidRPr="00CD6C4F">
        <w:rPr>
          <w:rFonts w:ascii="Tahoma" w:hAnsi="Tahoma" w:cs="Tahoma"/>
          <w:cs/>
        </w:rPr>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CD6C4F"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CD6C4F" w:rsidRDefault="002678BC" w:rsidP="00E77ED7">
            <w:pPr>
              <w:pStyle w:val="BodyText"/>
              <w:spacing w:after="0" w:line="240" w:lineRule="auto"/>
              <w:jc w:val="center"/>
              <w:rPr>
                <w:rFonts w:ascii="Tahoma" w:hAnsi="Tahoma" w:cs="Tahoma"/>
                <w:szCs w:val="18"/>
                <w:cs/>
              </w:rPr>
            </w:pPr>
            <w:r w:rsidRPr="00CD6C4F">
              <w:rPr>
                <w:rFonts w:ascii="Tahoma" w:hAnsi="Tahoma" w:cs="Tahoma"/>
                <w:color w:val="FFFFFF" w:themeColor="background1"/>
                <w:sz w:val="16"/>
                <w:szCs w:val="16"/>
                <w:cs/>
              </w:rPr>
              <w:t>บัญชีจัดซื้อ 1</w:t>
            </w:r>
          </w:p>
          <w:p w14:paraId="1EFD0A85" w14:textId="77777777" w:rsidR="002678BC" w:rsidRPr="00CD6C4F" w:rsidRDefault="00E77ED7" w:rsidP="005B47F8">
            <w:pPr>
              <w:pStyle w:val="BodyText"/>
              <w:spacing w:after="0" w:line="240" w:lineRule="auto"/>
              <w:jc w:val="center"/>
              <w:rPr>
                <w:rFonts w:ascii="Tahoma" w:hAnsi="Tahoma" w:cs="Tahoma"/>
                <w:color w:val="FFFFFF" w:themeColor="background1"/>
                <w:sz w:val="16"/>
                <w:szCs w:val="16"/>
                <w:cs/>
              </w:rPr>
            </w:pPr>
            <w:r w:rsidRPr="00CD6C4F">
              <w:rPr>
                <w:rFonts w:ascii="Tahoma" w:hAnsi="Tahoma" w:cs="Tahoma"/>
                <w:color w:val="FFFFFF" w:themeColor="background1"/>
                <w:sz w:val="16"/>
                <w:szCs w:val="16"/>
                <w:cs/>
              </w:rPr>
              <w:t>Academic</w:t>
            </w:r>
          </w:p>
        </w:tc>
        <w:tc>
          <w:tcPr>
            <w:tcW w:w="2250" w:type="dxa"/>
            <w:vAlign w:val="center"/>
          </w:tcPr>
          <w:p w14:paraId="6C89649C" w14:textId="77777777" w:rsidR="002678BC" w:rsidRPr="00CD6C4F"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ahoma" w:hAnsi="Tahoma" w:cs="Tahoma"/>
                <w:szCs w:val="18"/>
                <w:cs/>
              </w:rPr>
            </w:pPr>
            <w:r w:rsidRPr="00CD6C4F">
              <w:rPr>
                <w:rFonts w:ascii="Tahoma" w:hAnsi="Tahoma" w:cs="Tahoma"/>
                <w:color w:val="FFFFFF" w:themeColor="background1"/>
                <w:sz w:val="16"/>
                <w:szCs w:val="16"/>
                <w:cs/>
              </w:rPr>
              <w:t>บัญชีจัดซื้อ 2</w:t>
            </w:r>
          </w:p>
          <w:p w14:paraId="6DE59BC5" w14:textId="77777777" w:rsidR="002678BC" w:rsidRPr="00CD6C4F"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 w:val="16"/>
                <w:szCs w:val="16"/>
                <w:cs/>
              </w:rPr>
            </w:pPr>
            <w:r w:rsidRPr="00CD6C4F">
              <w:rPr>
                <w:rFonts w:ascii="Tahoma" w:hAnsi="Tahoma" w:cs="Tahoma"/>
                <w:color w:val="FFFFFF" w:themeColor="background1"/>
                <w:sz w:val="16"/>
                <w:szCs w:val="16"/>
                <w:cs/>
              </w:rPr>
              <w:t>เชิงพาณิชย์</w:t>
            </w:r>
          </w:p>
        </w:tc>
        <w:tc>
          <w:tcPr>
            <w:tcW w:w="2250" w:type="dxa"/>
            <w:vAlign w:val="center"/>
          </w:tcPr>
          <w:p w14:paraId="1C95D260" w14:textId="77777777" w:rsidR="00E77ED7" w:rsidRPr="00CD6C4F"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ahoma" w:hAnsi="Tahoma" w:cs="Tahoma"/>
                <w:szCs w:val="18"/>
                <w:cs/>
              </w:rPr>
            </w:pPr>
            <w:r w:rsidRPr="00CD6C4F">
              <w:rPr>
                <w:rFonts w:ascii="Tahoma" w:hAnsi="Tahoma" w:cs="Tahoma"/>
                <w:color w:val="FFFFFF" w:themeColor="background1"/>
                <w:sz w:val="16"/>
                <w:szCs w:val="16"/>
                <w:cs/>
              </w:rPr>
              <w:t>บัญชีจัดซื้อ 3</w:t>
            </w:r>
          </w:p>
          <w:p w14:paraId="3AB45F74" w14:textId="77777777" w:rsidR="002678BC" w:rsidRPr="00CD6C4F"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 w:val="16"/>
                <w:szCs w:val="16"/>
                <w:cs/>
              </w:rPr>
            </w:pPr>
            <w:r w:rsidRPr="00CD6C4F">
              <w:rPr>
                <w:rFonts w:ascii="Tahoma" w:hAnsi="Tahoma" w:cs="Tahoma"/>
                <w:color w:val="FFFFFF" w:themeColor="background1"/>
                <w:sz w:val="16"/>
                <w:szCs w:val="16"/>
                <w:cs/>
              </w:rPr>
              <w:t>เชิงพาณิชย์</w:t>
            </w:r>
          </w:p>
        </w:tc>
      </w:tr>
      <w:tr w:rsidR="002678BC" w:rsidRPr="00CD6C4F"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CD6C4F" w:rsidRDefault="002678BC" w:rsidP="005B47F8">
            <w:pPr>
              <w:pStyle w:val="BodyText"/>
              <w:spacing w:after="0" w:line="240" w:lineRule="auto"/>
              <w:jc w:val="center"/>
              <w:rPr>
                <w:rFonts w:ascii="Tahoma" w:hAnsi="Tahoma" w:cs="Tahoma"/>
                <w:color w:val="FFFFFF" w:themeColor="background1"/>
                <w:sz w:val="16"/>
                <w:szCs w:val="16"/>
                <w:cs/>
              </w:rPr>
            </w:pPr>
            <w:r w:rsidRPr="00CD6C4F">
              <w:rPr>
                <w:rFonts w:ascii="Tahoma" w:hAnsi="Tahoma" w:cs="Tahoma"/>
                <w:color w:val="8064A2" w:themeColor="accent4"/>
                <w:sz w:val="16"/>
                <w:szCs w:val="16"/>
                <w:cs/>
              </w:rPr>
              <w:t>MPSA</w:t>
            </w:r>
          </w:p>
        </w:tc>
      </w:tr>
    </w:tbl>
    <w:p w14:paraId="791115BE" w14:textId="77777777" w:rsidR="002C6347" w:rsidRPr="00CD6C4F" w:rsidRDefault="002C6347" w:rsidP="00CC6A48">
      <w:pPr>
        <w:pStyle w:val="Thirdheading"/>
        <w:rPr>
          <w:rFonts w:ascii="Tahoma" w:hAnsi="Tahoma" w:cs="Tahoma"/>
          <w:szCs w:val="20"/>
          <w:cs/>
        </w:rPr>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CD6C4F"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CD6C4F" w:rsidRDefault="002C6347" w:rsidP="007B0011">
            <w:pPr>
              <w:pStyle w:val="BodyText"/>
              <w:spacing w:after="0" w:line="240" w:lineRule="auto"/>
              <w:jc w:val="center"/>
              <w:rPr>
                <w:rFonts w:ascii="Tahoma" w:hAnsi="Tahoma" w:cs="Tahoma"/>
                <w:szCs w:val="18"/>
                <w:cs/>
              </w:rPr>
            </w:pPr>
            <w:r w:rsidRPr="00CD6C4F">
              <w:rPr>
                <w:rFonts w:ascii="Tahoma" w:hAnsi="Tahoma" w:cs="Tahoma"/>
                <w:color w:val="FFFFFF" w:themeColor="background1"/>
                <w:sz w:val="16"/>
                <w:szCs w:val="16"/>
                <w:cs/>
              </w:rPr>
              <w:t>บัญชีจัดซื้อ 1</w:t>
            </w:r>
          </w:p>
          <w:p w14:paraId="77828F54" w14:textId="77777777" w:rsidR="002C6347" w:rsidRPr="00CD6C4F" w:rsidRDefault="002C6347" w:rsidP="007B0011">
            <w:pPr>
              <w:pStyle w:val="BodyText"/>
              <w:spacing w:after="0" w:line="240" w:lineRule="auto"/>
              <w:jc w:val="center"/>
              <w:rPr>
                <w:rFonts w:ascii="Tahoma" w:hAnsi="Tahoma" w:cs="Tahoma"/>
                <w:color w:val="FFFFFF" w:themeColor="background1"/>
                <w:sz w:val="16"/>
                <w:szCs w:val="16"/>
                <w:cs/>
              </w:rPr>
            </w:pPr>
            <w:r w:rsidRPr="00CD6C4F">
              <w:rPr>
                <w:rFonts w:ascii="Tahoma" w:hAnsi="Tahoma" w:cs="Tahoma"/>
                <w:color w:val="FFFFFF" w:themeColor="background1"/>
                <w:sz w:val="16"/>
                <w:szCs w:val="16"/>
                <w:cs/>
              </w:rPr>
              <w:t>เชิงพาณิชย์</w:t>
            </w:r>
          </w:p>
        </w:tc>
        <w:tc>
          <w:tcPr>
            <w:tcW w:w="2250" w:type="dxa"/>
            <w:vAlign w:val="center"/>
          </w:tcPr>
          <w:p w14:paraId="66C17F73" w14:textId="77777777" w:rsidR="002C6347" w:rsidRPr="00CD6C4F"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ahoma" w:hAnsi="Tahoma" w:cs="Tahoma"/>
                <w:szCs w:val="18"/>
                <w:cs/>
              </w:rPr>
            </w:pPr>
            <w:r w:rsidRPr="00CD6C4F">
              <w:rPr>
                <w:rFonts w:ascii="Tahoma" w:hAnsi="Tahoma" w:cs="Tahoma"/>
                <w:color w:val="FFFFFF" w:themeColor="background1"/>
                <w:sz w:val="16"/>
                <w:szCs w:val="16"/>
                <w:cs/>
              </w:rPr>
              <w:t>บัญชีจัดซื้อ 2</w:t>
            </w:r>
          </w:p>
          <w:p w14:paraId="28435B63" w14:textId="77777777" w:rsidR="002C6347" w:rsidRPr="00CD6C4F"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 w:val="16"/>
                <w:szCs w:val="16"/>
                <w:cs/>
              </w:rPr>
            </w:pPr>
            <w:r w:rsidRPr="00CD6C4F">
              <w:rPr>
                <w:rFonts w:ascii="Tahoma" w:hAnsi="Tahoma" w:cs="Tahoma"/>
                <w:color w:val="FFFFFF" w:themeColor="background1"/>
                <w:sz w:val="16"/>
                <w:szCs w:val="16"/>
                <w:cs/>
              </w:rPr>
              <w:t>เชิงพาณิชย์</w:t>
            </w:r>
          </w:p>
        </w:tc>
        <w:tc>
          <w:tcPr>
            <w:tcW w:w="2250" w:type="dxa"/>
            <w:vAlign w:val="center"/>
          </w:tcPr>
          <w:p w14:paraId="3B159B10" w14:textId="77777777" w:rsidR="002C6347" w:rsidRPr="00CD6C4F"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ahoma" w:hAnsi="Tahoma" w:cs="Tahoma"/>
                <w:szCs w:val="18"/>
                <w:cs/>
              </w:rPr>
            </w:pPr>
            <w:r w:rsidRPr="00CD6C4F">
              <w:rPr>
                <w:rFonts w:ascii="Tahoma" w:hAnsi="Tahoma" w:cs="Tahoma"/>
                <w:color w:val="FFFFFF" w:themeColor="background1"/>
                <w:sz w:val="16"/>
                <w:szCs w:val="16"/>
                <w:cs/>
              </w:rPr>
              <w:t>บัญชีจัดซื้อ 3</w:t>
            </w:r>
          </w:p>
          <w:p w14:paraId="46EA9432" w14:textId="77777777" w:rsidR="002C6347" w:rsidRPr="00CD6C4F"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 w:val="16"/>
                <w:szCs w:val="16"/>
                <w:cs/>
              </w:rPr>
            </w:pPr>
            <w:r w:rsidRPr="00CD6C4F">
              <w:rPr>
                <w:rFonts w:ascii="Tahoma" w:hAnsi="Tahoma" w:cs="Tahoma"/>
                <w:color w:val="FFFFFF" w:themeColor="background1"/>
                <w:sz w:val="16"/>
                <w:szCs w:val="16"/>
                <w:cs/>
              </w:rPr>
              <w:t>เชิงพาณิชย์</w:t>
            </w:r>
          </w:p>
        </w:tc>
      </w:tr>
      <w:tr w:rsidR="002C6347" w:rsidRPr="00CD6C4F"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CD6C4F" w:rsidRDefault="002C6347" w:rsidP="007B0011">
            <w:pPr>
              <w:pStyle w:val="BodyText"/>
              <w:spacing w:after="0" w:line="240" w:lineRule="auto"/>
              <w:jc w:val="center"/>
              <w:rPr>
                <w:rFonts w:ascii="Tahoma" w:hAnsi="Tahoma" w:cs="Tahoma"/>
                <w:color w:val="FFFFFF" w:themeColor="background1"/>
                <w:sz w:val="16"/>
                <w:szCs w:val="16"/>
                <w:cs/>
              </w:rPr>
            </w:pPr>
            <w:r w:rsidRPr="00CD6C4F">
              <w:rPr>
                <w:rFonts w:ascii="Tahoma" w:hAnsi="Tahoma" w:cs="Tahoma"/>
                <w:color w:val="8064A2" w:themeColor="accent4"/>
                <w:sz w:val="16"/>
                <w:szCs w:val="16"/>
                <w:cs/>
              </w:rPr>
              <w:t>MPSA</w:t>
            </w:r>
          </w:p>
        </w:tc>
      </w:tr>
    </w:tbl>
    <w:p w14:paraId="20163758" w14:textId="7B2F5030" w:rsidR="001660CB" w:rsidRPr="00CD6C4F" w:rsidRDefault="001660CB" w:rsidP="00CC6A48">
      <w:pPr>
        <w:pStyle w:val="Thirdheading"/>
        <w:rPr>
          <w:rFonts w:ascii="Tahoma" w:hAnsi="Tahoma" w:cs="Tahoma"/>
          <w:szCs w:val="20"/>
          <w:cs/>
        </w:rPr>
      </w:pPr>
    </w:p>
    <w:p w14:paraId="0F5600B1" w14:textId="77777777" w:rsidR="000F6294" w:rsidRPr="00CD6C4F" w:rsidRDefault="000F6294" w:rsidP="00CC6A48">
      <w:pPr>
        <w:pStyle w:val="Thirdheading"/>
        <w:rPr>
          <w:rFonts w:ascii="Tahoma" w:hAnsi="Tahoma" w:cs="Tahoma"/>
          <w:szCs w:val="20"/>
          <w:cs/>
        </w:rPr>
      </w:pPr>
      <w:r w:rsidRPr="00CD6C4F">
        <w:rPr>
          <w:rFonts w:ascii="Tahoma" w:hAnsi="Tahoma" w:cs="Tahoma"/>
          <w:b/>
          <w:bCs/>
          <w:szCs w:val="20"/>
          <w:cs/>
        </w:rPr>
        <w:t>เดือนครบรอบปีของบัญชีจัดซื้อ</w:t>
      </w:r>
    </w:p>
    <w:p w14:paraId="716531FB" w14:textId="56735E56" w:rsidR="00BA0D95" w:rsidRPr="00CD6C4F" w:rsidRDefault="00F55CB5" w:rsidP="000F6294">
      <w:pPr>
        <w:pStyle w:val="BodyText"/>
        <w:rPr>
          <w:rFonts w:ascii="Tahoma" w:hAnsi="Tahoma" w:cs="Tahoma"/>
          <w:szCs w:val="18"/>
          <w:cs/>
        </w:rPr>
      </w:pPr>
      <w:r w:rsidRPr="00CD6C4F">
        <w:rPr>
          <w:rFonts w:ascii="Tahoma" w:hAnsi="Tahoma" w:cs="Tahoma"/>
          <w:szCs w:val="18"/>
          <w:cs/>
        </w:rPr>
        <w:t>ในเวลาที่ลงทะเบียนบัญชีจัดซื้อแต่ละบัญชี คุณจะสามารถเลือกเดือนใดๆ ซึ่งจะจัดการซื้อที่มีระยะเวลาการสมัครใช้งานให้สอดคล้องกัน เพื่อให้มีการครบรอบปีที่ตรงกันครั้งเดียวสำหรับการต่ออายุ</w:t>
      </w:r>
      <w:r w:rsidR="00F20F7F" w:rsidRPr="00CD6C4F">
        <w:rPr>
          <w:rFonts w:ascii="Tahoma" w:hAnsi="Tahoma" w:cs="Tahoma"/>
          <w:szCs w:val="18"/>
          <w:cs/>
        </w:rPr>
        <w:t xml:space="preserve"> </w:t>
      </w:r>
      <w:r w:rsidRPr="00CD6C4F">
        <w:rPr>
          <w:rFonts w:ascii="Tahoma" w:hAnsi="Tahoma" w:cs="Tahoma"/>
          <w:szCs w:val="18"/>
          <w:cs/>
        </w:rPr>
        <w:t>ตัวอย่างเช่น หากบัญชีหนึ่งของคุณได้เลือกเดือนมกราคมเป็นเดือนครบรอบปี การซื้อ Online Services ใดๆ ที่ได้ทำภายใต้บัญชีดังกล่าวก็จะสอดรับกับเดือนนั้น โดยส่งผลให้การต่ออายุสำหรับ Online Services เกิดขึ้นในเดือนมกราคมของแต่ละปี</w:t>
      </w:r>
      <w:r w:rsidR="00F20F7F" w:rsidRPr="00CD6C4F">
        <w:rPr>
          <w:rFonts w:ascii="Tahoma" w:hAnsi="Tahoma" w:cs="Tahoma"/>
          <w:cs/>
        </w:rPr>
        <w:t xml:space="preserve"> </w:t>
      </w:r>
      <w:r w:rsidRPr="00CD6C4F">
        <w:rPr>
          <w:rFonts w:ascii="Tahoma" w:hAnsi="Tahoma" w:cs="Tahoma"/>
          <w:szCs w:val="18"/>
          <w:cs/>
        </w:rPr>
        <w:t>คุณสามารถเปลี่ยนแปลงการกำหนดเช่นนี้ได้ตามที่จำเป็นสำหรับองค์กรของคุณผ่านทาง Microsoft Business Center</w:t>
      </w:r>
      <w:r w:rsidR="00F20F7F" w:rsidRPr="00CD6C4F">
        <w:rPr>
          <w:rFonts w:ascii="Tahoma" w:hAnsi="Tahoma" w:cs="Tahoma"/>
          <w:szCs w:val="18"/>
          <w:cs/>
        </w:rPr>
        <w:t xml:space="preserve"> </w:t>
      </w:r>
      <w:r w:rsidRPr="00CD6C4F">
        <w:rPr>
          <w:rFonts w:ascii="Tahoma" w:hAnsi="Tahoma" w:cs="Tahoma"/>
          <w:szCs w:val="18"/>
          <w:cs/>
        </w:rPr>
        <w:t>การเปลี่ยนแปลงใดๆ จะมีผลกระทบเฉพาะต่อคำสั่งซื้อในอนาคตเท่านั้น</w:t>
      </w:r>
    </w:p>
    <w:p w14:paraId="523B666A" w14:textId="33C044EE" w:rsidR="009C6617" w:rsidRPr="00CD6C4F" w:rsidRDefault="00351635" w:rsidP="000F6294">
      <w:pPr>
        <w:pStyle w:val="BodyText"/>
        <w:rPr>
          <w:rFonts w:ascii="Tahoma" w:hAnsi="Tahoma" w:cs="Tahoma"/>
          <w:szCs w:val="18"/>
          <w:cs/>
        </w:rPr>
      </w:pPr>
      <w:r w:rsidRPr="00CD6C4F">
        <w:rPr>
          <w:rFonts w:ascii="Tahoma" w:hAnsi="Tahoma" w:cs="Tahoma"/>
          <w:szCs w:val="18"/>
          <w:cs/>
        </w:rPr>
        <w:t>สำหรับบัญชีจัดซื้อสำหรับหน่วยงานของรัฐและบัญชีจัดซื้อด้านการศึกษา การระบุวันที่สิ้นสุดสำหรับการซื้อจะเป็นสิ่งที่สามารถทำได้</w:t>
      </w:r>
      <w:r w:rsidR="00F20F7F" w:rsidRPr="00CD6C4F">
        <w:rPr>
          <w:rFonts w:ascii="Tahoma" w:hAnsi="Tahoma" w:cs="Tahoma"/>
          <w:szCs w:val="18"/>
          <w:cs/>
        </w:rPr>
        <w:t xml:space="preserve"> </w:t>
      </w:r>
      <w:r w:rsidRPr="00CD6C4F">
        <w:rPr>
          <w:rFonts w:ascii="Tahoma" w:hAnsi="Tahoma" w:cs="Tahoma"/>
          <w:szCs w:val="18"/>
          <w:cs/>
        </w:rPr>
        <w:t>เมื่อได้เลือกตัวเลือกนี้ ระยะเวลาการสมัครใช้งานก็จะไม่ขยายเกินไปกว่าวันที่ดังกล่าว</w:t>
      </w:r>
      <w:r w:rsidR="00F20F7F" w:rsidRPr="00CD6C4F">
        <w:rPr>
          <w:rFonts w:ascii="Tahoma" w:hAnsi="Tahoma" w:cs="Tahoma"/>
          <w:szCs w:val="18"/>
          <w:cs/>
        </w:rPr>
        <w:t xml:space="preserve"> </w:t>
      </w:r>
      <w:r w:rsidRPr="00CD6C4F">
        <w:rPr>
          <w:rFonts w:ascii="Tahoma" w:hAnsi="Tahoma" w:cs="Tahoma"/>
          <w:szCs w:val="18"/>
          <w:cs/>
        </w:rPr>
        <w:t>อย่างไรก็ตาม การขยายวันที่ดังกล่าวจะสามารถทำได้ หากจำเป็น</w:t>
      </w:r>
      <w:r w:rsidR="00F20F7F" w:rsidRPr="00CD6C4F">
        <w:rPr>
          <w:rFonts w:ascii="Tahoma" w:hAnsi="Tahoma" w:cs="Tahoma"/>
          <w:szCs w:val="18"/>
          <w:cs/>
        </w:rPr>
        <w:t xml:space="preserve"> </w:t>
      </w:r>
    </w:p>
    <w:p w14:paraId="3E54FF24" w14:textId="77777777" w:rsidR="00EE5D60" w:rsidRPr="00CD6C4F" w:rsidRDefault="00EE5D60" w:rsidP="00CC6A48">
      <w:pPr>
        <w:pStyle w:val="Thirdheading"/>
        <w:rPr>
          <w:rFonts w:ascii="Tahoma" w:hAnsi="Tahoma" w:cs="Tahoma"/>
          <w:szCs w:val="20"/>
          <w:cs/>
        </w:rPr>
      </w:pPr>
      <w:r w:rsidRPr="00CD6C4F">
        <w:rPr>
          <w:rFonts w:ascii="Tahoma" w:hAnsi="Tahoma" w:cs="Tahoma"/>
          <w:b/>
          <w:bCs/>
          <w:szCs w:val="20"/>
          <w:cs/>
        </w:rPr>
        <w:t>Administrator ของข้อตกลง</w:t>
      </w:r>
    </w:p>
    <w:p w14:paraId="5DCCE091" w14:textId="27905D4E" w:rsidR="00EE5D60" w:rsidRPr="00CD6C4F" w:rsidRDefault="00B60D55" w:rsidP="00EE5D60">
      <w:pPr>
        <w:pStyle w:val="BodyText"/>
        <w:rPr>
          <w:rFonts w:ascii="Tahoma" w:hAnsi="Tahoma" w:cs="Tahoma"/>
          <w:szCs w:val="18"/>
          <w:cs/>
        </w:rPr>
      </w:pPr>
      <w:r w:rsidRPr="00CD6C4F">
        <w:rPr>
          <w:rFonts w:ascii="Tahoma" w:hAnsi="Tahoma" w:cs="Tahoma"/>
          <w:szCs w:val="18"/>
          <w:cs/>
        </w:rPr>
        <w:t>MPSA แต่ละฉบับจะต้องมีการลงนามโดยนิติบุคคลตามกฎหมายซึ่งก็คือ “ลูกค้า”</w:t>
      </w:r>
      <w:r w:rsidR="00F20F7F" w:rsidRPr="00CD6C4F">
        <w:rPr>
          <w:rFonts w:ascii="Tahoma" w:hAnsi="Tahoma" w:cs="Tahoma"/>
          <w:szCs w:val="18"/>
          <w:cs/>
        </w:rPr>
        <w:t xml:space="preserve"> </w:t>
      </w:r>
      <w:r w:rsidRPr="00CD6C4F">
        <w:rPr>
          <w:rFonts w:ascii="Tahoma" w:hAnsi="Tahoma" w:cs="Tahoma"/>
          <w:szCs w:val="18"/>
          <w:cs/>
        </w:rPr>
        <w:t>ลูกค้าจะกำหนดบัญชีจัดซื้อหนึ่งบัญชีให้เป็น Administrator ของข้อตกลง</w:t>
      </w:r>
      <w:r w:rsidR="00F20F7F" w:rsidRPr="00CD6C4F">
        <w:rPr>
          <w:rFonts w:ascii="Tahoma" w:hAnsi="Tahoma" w:cs="Tahoma"/>
          <w:cs/>
        </w:rPr>
        <w:t xml:space="preserve"> </w:t>
      </w:r>
      <w:r w:rsidRPr="00CD6C4F">
        <w:rPr>
          <w:rFonts w:ascii="Tahoma" w:hAnsi="Tahoma" w:cs="Tahoma"/>
          <w:szCs w:val="18"/>
          <w:cs/>
        </w:rPr>
        <w:t>บัญชีจัดซื้ออื่นๆ อาจมีการเพิ่มเข้ามาและเชื่อมโยงกับ Administrator ของข้อตกลง</w:t>
      </w:r>
      <w:r w:rsidR="00F20F7F" w:rsidRPr="00CD6C4F">
        <w:rPr>
          <w:rFonts w:ascii="Tahoma" w:hAnsi="Tahoma" w:cs="Tahoma"/>
          <w:cs/>
        </w:rPr>
        <w:t xml:space="preserve"> </w:t>
      </w:r>
      <w:r w:rsidRPr="00CD6C4F">
        <w:rPr>
          <w:rFonts w:ascii="Tahoma" w:hAnsi="Tahoma" w:cs="Tahoma"/>
          <w:szCs w:val="18"/>
          <w:cs/>
        </w:rPr>
        <w:t>ซึ่งจะทำให้ Administrator ของข้อตกลงเกิดมุมมองที่รวมกันเป็นหนึ่งเดียวตลอดทั่วทรัพย์สินทั้งหมดภายในองค์กร และมีแหล่งข้อมูลที่สะดวกเพียงแหล่งเดียวในการจัดการบัญชีจัดซื้อทั้งหมด</w:t>
      </w:r>
      <w:r w:rsidR="00F20F7F" w:rsidRPr="00CD6C4F">
        <w:rPr>
          <w:rFonts w:ascii="Tahoma" w:hAnsi="Tahoma" w:cs="Tahoma"/>
          <w:cs/>
        </w:rPr>
        <w:t xml:space="preserve"> </w:t>
      </w:r>
      <w:r w:rsidRPr="00CD6C4F">
        <w:rPr>
          <w:rFonts w:ascii="Tahoma" w:hAnsi="Tahoma" w:cs="Tahoma"/>
          <w:szCs w:val="18"/>
          <w:cs/>
        </w:rPr>
        <w:t>บัญชีของ Administrator ของข้อตกลงจะ</w:t>
      </w:r>
    </w:p>
    <w:p w14:paraId="17D00860" w14:textId="77777777" w:rsidR="00EE5D60" w:rsidRPr="00CD6C4F" w:rsidRDefault="00EE5D60" w:rsidP="00732568">
      <w:pPr>
        <w:pStyle w:val="BodyText"/>
        <w:numPr>
          <w:ilvl w:val="0"/>
          <w:numId w:val="16"/>
        </w:numPr>
        <w:spacing w:after="0"/>
        <w:rPr>
          <w:rFonts w:ascii="Tahoma" w:hAnsi="Tahoma" w:cs="Tahoma"/>
          <w:szCs w:val="18"/>
          <w:cs/>
        </w:rPr>
      </w:pPr>
      <w:r w:rsidRPr="00CD6C4F">
        <w:rPr>
          <w:rFonts w:ascii="Tahoma" w:hAnsi="Tahoma" w:cs="Tahoma"/>
          <w:szCs w:val="18"/>
          <w:cs/>
        </w:rPr>
        <w:t>สามารถดูทรัพย์สินโดยสมบูรณ์ตลอดทั่วบัญชีจัดซื้อทั้งหมดได้</w:t>
      </w:r>
    </w:p>
    <w:p w14:paraId="22DDFB5B" w14:textId="5DF06EAD" w:rsidR="00EE5D60" w:rsidRPr="00CD6C4F" w:rsidRDefault="00EE5D60" w:rsidP="00732568">
      <w:pPr>
        <w:pStyle w:val="BodyText"/>
        <w:numPr>
          <w:ilvl w:val="0"/>
          <w:numId w:val="16"/>
        </w:numPr>
        <w:spacing w:after="0"/>
        <w:rPr>
          <w:rFonts w:ascii="Tahoma" w:hAnsi="Tahoma" w:cs="Tahoma"/>
          <w:szCs w:val="18"/>
          <w:cs/>
        </w:rPr>
      </w:pPr>
      <w:r w:rsidRPr="00CD6C4F">
        <w:rPr>
          <w:rFonts w:ascii="Tahoma" w:hAnsi="Tahoma" w:cs="Tahoma"/>
          <w:szCs w:val="18"/>
          <w:cs/>
        </w:rPr>
        <w:lastRenderedPageBreak/>
        <w:t>ได้รับแจ้งเมื่อบัญชีจัดซื้อถูกเชื่อมโยงเข้ากับ MPSA ของคุณ</w:t>
      </w:r>
    </w:p>
    <w:p w14:paraId="3900998A" w14:textId="77777777" w:rsidR="00EE5D60" w:rsidRPr="00CD6C4F" w:rsidRDefault="00EE5D60" w:rsidP="00732568">
      <w:pPr>
        <w:pStyle w:val="BodyText"/>
        <w:numPr>
          <w:ilvl w:val="0"/>
          <w:numId w:val="16"/>
        </w:numPr>
        <w:spacing w:after="0"/>
        <w:rPr>
          <w:rFonts w:ascii="Tahoma" w:hAnsi="Tahoma" w:cs="Tahoma"/>
          <w:szCs w:val="18"/>
          <w:cs/>
        </w:rPr>
      </w:pPr>
      <w:r w:rsidRPr="00CD6C4F">
        <w:rPr>
          <w:rFonts w:ascii="Tahoma" w:hAnsi="Tahoma" w:cs="Tahoma"/>
          <w:szCs w:val="18"/>
          <w:cs/>
        </w:rPr>
        <w:t>มีสิทธิในการยุติการเชื่อมโยงบัญชีจัดซื้อใดๆ เข้ากับ MPSA</w:t>
      </w:r>
    </w:p>
    <w:p w14:paraId="670F27E9" w14:textId="77777777" w:rsidR="00EE5D60" w:rsidRPr="00CD6C4F" w:rsidRDefault="00EE5D60" w:rsidP="00732568">
      <w:pPr>
        <w:pStyle w:val="BodyText"/>
        <w:numPr>
          <w:ilvl w:val="0"/>
          <w:numId w:val="16"/>
        </w:numPr>
        <w:spacing w:after="0"/>
        <w:rPr>
          <w:rFonts w:ascii="Tahoma" w:hAnsi="Tahoma" w:cs="Tahoma"/>
          <w:szCs w:val="18"/>
          <w:cs/>
        </w:rPr>
      </w:pPr>
      <w:r w:rsidRPr="00CD6C4F">
        <w:rPr>
          <w:rFonts w:ascii="Tahoma" w:hAnsi="Tahoma" w:cs="Tahoma"/>
          <w:szCs w:val="18"/>
          <w:cs/>
        </w:rPr>
        <w:t>มีสิทธิในการบอกเลิก MPSA ด้วยตัวเอง</w:t>
      </w:r>
    </w:p>
    <w:p w14:paraId="4B7AFB3F" w14:textId="77777777" w:rsidR="00732568" w:rsidRPr="00CD6C4F" w:rsidRDefault="00732568" w:rsidP="00A80953">
      <w:pPr>
        <w:pStyle w:val="BodyText"/>
        <w:numPr>
          <w:ilvl w:val="0"/>
          <w:numId w:val="16"/>
        </w:numPr>
        <w:spacing w:after="0"/>
        <w:rPr>
          <w:rFonts w:ascii="Tahoma" w:hAnsi="Tahoma" w:cs="Tahoma"/>
          <w:szCs w:val="18"/>
          <w:cs/>
        </w:rPr>
      </w:pPr>
      <w:r w:rsidRPr="00CD6C4F">
        <w:rPr>
          <w:rFonts w:ascii="Tahoma" w:hAnsi="Tahoma" w:cs="Tahoma"/>
          <w:szCs w:val="18"/>
          <w:cs/>
        </w:rPr>
        <w:t xml:space="preserve">ไม่สามารถสั่งซื้อสำหรับบัญชีจัดซื้ออื่นๆ หรือจัดการทรัพย์สินของบัญชีเหล่านั้นได้ </w:t>
      </w:r>
    </w:p>
    <w:p w14:paraId="4805856A" w14:textId="7316D0FD" w:rsidR="00E66243" w:rsidRPr="00CD6C4F" w:rsidRDefault="00E66243" w:rsidP="008073E9">
      <w:pPr>
        <w:pStyle w:val="BodyText"/>
        <w:spacing w:before="120" w:after="0"/>
        <w:rPr>
          <w:rFonts w:ascii="Tahoma" w:hAnsi="Tahoma" w:cs="Tahoma"/>
          <w:szCs w:val="18"/>
          <w:cs/>
        </w:rPr>
      </w:pPr>
      <w:r w:rsidRPr="00CD6C4F">
        <w:rPr>
          <w:rFonts w:ascii="Tahoma" w:hAnsi="Tahoma" w:cs="Tahoma"/>
          <w:szCs w:val="18"/>
          <w:cs/>
        </w:rPr>
        <w:t>คำว่าลูกค้า (นิติบุคคลตามกฎหมาย) ของ Administrator ของข้อตกลงจะนำไปใช้เป็นคำจำกัดความสำหรับคำว่าบริษัทในเครือของ MPSA</w:t>
      </w:r>
    </w:p>
    <w:p w14:paraId="16DC1212" w14:textId="77777777" w:rsidR="00BA0D95" w:rsidRPr="00CD6C4F" w:rsidRDefault="00BA0D95" w:rsidP="002123CF">
      <w:pPr>
        <w:pStyle w:val="Thirdheading"/>
        <w:spacing w:line="240" w:lineRule="auto"/>
        <w:rPr>
          <w:rFonts w:ascii="Tahoma" w:hAnsi="Tahoma" w:cs="Tahoma"/>
          <w:szCs w:val="20"/>
          <w:cs/>
        </w:rPr>
      </w:pPr>
      <w:r w:rsidRPr="00CD6C4F">
        <w:rPr>
          <w:rFonts w:ascii="Tahoma" w:hAnsi="Tahoma" w:cs="Tahoma"/>
          <w:b/>
          <w:bCs/>
          <w:szCs w:val="20"/>
          <w:cs/>
        </w:rPr>
        <w:t>คู่ค้า</w:t>
      </w:r>
    </w:p>
    <w:p w14:paraId="13ADF8DC" w14:textId="256F12B1" w:rsidR="00BA0D95" w:rsidRPr="00CD6C4F" w:rsidRDefault="00DF4813" w:rsidP="006B0E96">
      <w:pPr>
        <w:pStyle w:val="BodyText"/>
        <w:spacing w:after="0"/>
        <w:rPr>
          <w:rFonts w:ascii="Tahoma" w:hAnsi="Tahoma" w:cs="Tahoma"/>
          <w:szCs w:val="18"/>
          <w:cs/>
          <w:lang w:val="en-US"/>
        </w:rPr>
      </w:pPr>
      <w:r w:rsidRPr="00CD6C4F">
        <w:rPr>
          <w:rFonts w:ascii="Tahoma" w:hAnsi="Tahoma" w:cs="Tahoma"/>
          <w:szCs w:val="18"/>
          <w:cs/>
        </w:rPr>
        <w:t>คุณสามารถส่งคำสั่งซื้อภายใต้บัญชีจัดซื้อ MPSA ของคุณผ่านทาง Licensing Solution Partner (LSP) ที่ได้รับอนุญาตให้ขายต่อผลิตภัณฑ์ของ Microsoft ผ่านทาง MPSA</w:t>
      </w:r>
      <w:r w:rsidR="00F20F7F" w:rsidRPr="00CD6C4F">
        <w:rPr>
          <w:rFonts w:ascii="Tahoma" w:hAnsi="Tahoma" w:cs="Tahoma"/>
          <w:szCs w:val="18"/>
          <w:cs/>
        </w:rPr>
        <w:t xml:space="preserve"> </w:t>
      </w:r>
      <w:r w:rsidRPr="00CD6C4F">
        <w:rPr>
          <w:rFonts w:ascii="Tahoma" w:hAnsi="Tahoma" w:cs="Tahoma"/>
          <w:szCs w:val="18"/>
          <w:cs/>
        </w:rPr>
        <w:t>บัญชีจัดซื้อแต่ละบัญชีจะสามารถเลือก LSP นั้นๆ ซึ่งจะทำงานร่วมกับคุณเพื่อลงทะเบียนบัญชีจัดซื้อและจัดทำข้อตกลงทางอิเล็กทรอนิกส์ด้วยการลงนามทางอิเล็กทรอนิกส์</w:t>
      </w:r>
      <w:r w:rsidR="00F20F7F" w:rsidRPr="00CD6C4F">
        <w:rPr>
          <w:rFonts w:ascii="Tahoma" w:hAnsi="Tahoma" w:cs="Tahoma"/>
          <w:szCs w:val="18"/>
          <w:cs/>
        </w:rPr>
        <w:t xml:space="preserve"> </w:t>
      </w:r>
      <w:r w:rsidRPr="00CD6C4F">
        <w:rPr>
          <w:rFonts w:ascii="Tahoma" w:hAnsi="Tahoma" w:cs="Tahoma"/>
          <w:szCs w:val="18"/>
          <w:cs/>
        </w:rPr>
        <w:t>คุณสามารถเพิ่ม LSP ให้กับบัญชีของคุณได้เมื่อเวลาผ่านไปตามที่จำเป็นสำหรับการซื้อทางธุรกรรม</w:t>
      </w:r>
      <w:r w:rsidR="00F20F7F" w:rsidRPr="00CD6C4F">
        <w:rPr>
          <w:rFonts w:ascii="Tahoma" w:hAnsi="Tahoma" w:cs="Tahoma"/>
          <w:cs/>
        </w:rPr>
        <w:t xml:space="preserve"> </w:t>
      </w:r>
      <w:r w:rsidRPr="00CD6C4F">
        <w:rPr>
          <w:rFonts w:ascii="Tahoma" w:hAnsi="Tahoma" w:cs="Tahoma"/>
          <w:szCs w:val="18"/>
          <w:cs/>
        </w:rPr>
        <w:t xml:space="preserve">หากต้องการทราบข้อมูลเพิ่มเติมเกี่ยวกับคู่ค้าทั่วโลกในสถานที่ของคุณ โปรดดูที่ </w:t>
      </w:r>
      <w:hyperlink r:id="rId18" w:history="1">
        <w:r w:rsidRPr="00CD6C4F">
          <w:rPr>
            <w:rStyle w:val="Hyperlink"/>
            <w:rFonts w:ascii="Tahoma" w:hAnsi="Tahoma" w:cs="Tahoma"/>
            <w:szCs w:val="18"/>
            <w:cs/>
          </w:rPr>
          <w:t>http://pinpoint.microsoft.com</w:t>
        </w:r>
      </w:hyperlink>
    </w:p>
    <w:p w14:paraId="1E9FBD4F" w14:textId="19C7971B" w:rsidR="00F360FC" w:rsidRPr="00CD6C4F" w:rsidRDefault="00F360FC" w:rsidP="00F360FC">
      <w:pPr>
        <w:pStyle w:val="Thirdheading"/>
        <w:spacing w:line="240" w:lineRule="auto"/>
        <w:rPr>
          <w:rFonts w:ascii="Tahoma" w:hAnsi="Tahoma" w:cs="Tahoma"/>
          <w:szCs w:val="20"/>
          <w:cs/>
        </w:rPr>
      </w:pPr>
      <w:r w:rsidRPr="00CD6C4F">
        <w:rPr>
          <w:rFonts w:ascii="Tahoma" w:hAnsi="Tahoma" w:cs="Tahoma"/>
          <w:b/>
          <w:bCs/>
          <w:szCs w:val="20"/>
          <w:cs/>
        </w:rPr>
        <w:t>การขายตรง</w:t>
      </w:r>
    </w:p>
    <w:p w14:paraId="712E4874" w14:textId="0C8821C7" w:rsidR="00F360FC" w:rsidRPr="00CD6C4F" w:rsidRDefault="000273F6" w:rsidP="00F360FC">
      <w:pPr>
        <w:pStyle w:val="BodyText"/>
        <w:spacing w:after="0"/>
        <w:rPr>
          <w:rFonts w:ascii="Tahoma" w:hAnsi="Tahoma" w:cs="Tahoma"/>
          <w:szCs w:val="18"/>
          <w:cs/>
        </w:rPr>
      </w:pPr>
      <w:r w:rsidRPr="00CD6C4F">
        <w:rPr>
          <w:rFonts w:ascii="Tahoma" w:hAnsi="Tahoma" w:cs="Tahoma"/>
          <w:szCs w:val="18"/>
          <w:cs/>
        </w:rPr>
        <w:t>ผู้เชี่ยวชาญด้านการขายของ Microsoft บางรายจะได้รับอนุญาตให้เสนอผลิตภัณฑ์ผ่านทาง MPSA และอาจทำงานร่วมกับคุณเพื่อลงทะเบียนบัญชีจัดซื้อ</w:t>
      </w:r>
    </w:p>
    <w:p w14:paraId="79D98F33" w14:textId="38B7D733" w:rsidR="003B5822" w:rsidRPr="00CD6C4F" w:rsidRDefault="00CE3059" w:rsidP="00CC6A48">
      <w:pPr>
        <w:pStyle w:val="Hdg1noborder"/>
        <w:spacing w:before="240"/>
        <w:rPr>
          <w:rFonts w:ascii="Tahoma" w:eastAsiaTheme="majorEastAsia" w:hAnsi="Tahoma" w:cs="Tahoma"/>
          <w:bCs/>
          <w:sz w:val="28"/>
          <w:szCs w:val="28"/>
          <w:cs/>
        </w:rPr>
      </w:pPr>
      <w:bookmarkStart w:id="10" w:name="_Toc403380297"/>
      <w:bookmarkStart w:id="11" w:name="_Toc403985015"/>
      <w:bookmarkStart w:id="12" w:name="_Toc457902432"/>
      <w:r w:rsidRPr="00CD6C4F">
        <w:rPr>
          <w:rFonts w:ascii="Tahoma" w:eastAsiaTheme="majorEastAsia" w:hAnsi="Tahoma" w:cs="Tahoma"/>
          <w:bCs/>
          <w:color w:val="8064A2" w:themeColor="accent4"/>
          <w:sz w:val="28"/>
          <w:szCs w:val="28"/>
          <w:cs/>
        </w:rPr>
        <w:t>การจัดซื้อทางธุรกรรม</w:t>
      </w:r>
      <w:bookmarkEnd w:id="10"/>
      <w:bookmarkEnd w:id="11"/>
      <w:bookmarkEnd w:id="12"/>
    </w:p>
    <w:p w14:paraId="2A578B5E" w14:textId="77777777" w:rsidR="009D6481" w:rsidRPr="00CD6C4F" w:rsidRDefault="00FD50F2" w:rsidP="00CC6A48">
      <w:pPr>
        <w:pStyle w:val="Thirdheading"/>
        <w:rPr>
          <w:rFonts w:ascii="Tahoma" w:hAnsi="Tahoma" w:cs="Tahoma"/>
          <w:szCs w:val="20"/>
          <w:cs/>
        </w:rPr>
      </w:pPr>
      <w:r w:rsidRPr="00CD6C4F">
        <w:rPr>
          <w:rFonts w:ascii="Tahoma" w:hAnsi="Tahoma" w:cs="Tahoma"/>
          <w:b/>
          <w:bCs/>
          <w:szCs w:val="20"/>
          <w:cs/>
        </w:rPr>
        <w:t>ผลิตภัณฑ์</w:t>
      </w:r>
    </w:p>
    <w:p w14:paraId="7B8A6817" w14:textId="13D96581" w:rsidR="009D6481" w:rsidRPr="00CD6C4F" w:rsidRDefault="00C72F37" w:rsidP="009D6481">
      <w:pPr>
        <w:pStyle w:val="BodyText"/>
        <w:rPr>
          <w:rFonts w:ascii="Tahoma" w:hAnsi="Tahoma" w:cs="Tahoma"/>
          <w:szCs w:val="18"/>
          <w:cs/>
        </w:rPr>
      </w:pPr>
      <w:r w:rsidRPr="00CD6C4F">
        <w:rPr>
          <w:rFonts w:ascii="Tahoma" w:hAnsi="Tahoma" w:cs="Tahoma"/>
          <w:szCs w:val="18"/>
          <w:cs/>
        </w:rPr>
        <w:t>คุณสามารถสั่งซื้อผลิตภัณฑ์ Volume Licensing ของ Microsoft ส่วนใหญ่ผ่านทาง MPSA ของคุณได้</w:t>
      </w:r>
      <w:r w:rsidR="00F20F7F" w:rsidRPr="00CD6C4F">
        <w:rPr>
          <w:rFonts w:ascii="Tahoma" w:hAnsi="Tahoma" w:cs="Tahoma"/>
          <w:cs/>
        </w:rPr>
        <w:t xml:space="preserve"> </w:t>
      </w:r>
      <w:r w:rsidRPr="00CD6C4F">
        <w:rPr>
          <w:rFonts w:ascii="Tahoma" w:hAnsi="Tahoma" w:cs="Tahoma"/>
          <w:szCs w:val="18"/>
          <w:cs/>
        </w:rPr>
        <w:t xml:space="preserve">หากต้องการทราบรายการผลิตภัณฑ์ทั้งหมดที่จัดไว้ให้ผ่านทาง MPSA โปรดดูข้อกำหนดของผลิตภัณฑ์ที่ </w:t>
      </w:r>
      <w:hyperlink r:id="rId19" w:history="1">
        <w:r w:rsidRPr="00CD6C4F">
          <w:rPr>
            <w:rStyle w:val="Hyperlink"/>
            <w:rFonts w:ascii="Tahoma" w:hAnsi="Tahoma" w:cs="Tahoma"/>
            <w:szCs w:val="18"/>
            <w:cs/>
          </w:rPr>
          <w:t>http://www.microsoft.com/licensing/contracts</w:t>
        </w:r>
      </w:hyperlink>
      <w:r w:rsidR="00F20F7F" w:rsidRPr="00CD6C4F">
        <w:rPr>
          <w:rFonts w:ascii="Tahoma" w:hAnsi="Tahoma" w:cs="Tahoma"/>
          <w:szCs w:val="18"/>
          <w:cs/>
        </w:rPr>
        <w:t xml:space="preserve"> </w:t>
      </w:r>
    </w:p>
    <w:p w14:paraId="07C83D7C" w14:textId="77777777" w:rsidR="009D6481" w:rsidRPr="00CD6C4F" w:rsidRDefault="00FD50F2" w:rsidP="00CC6A48">
      <w:pPr>
        <w:pStyle w:val="Thirdheading"/>
        <w:rPr>
          <w:rFonts w:ascii="Tahoma" w:hAnsi="Tahoma" w:cs="Tahoma"/>
          <w:szCs w:val="20"/>
          <w:cs/>
        </w:rPr>
      </w:pPr>
      <w:r w:rsidRPr="00CD6C4F">
        <w:rPr>
          <w:rFonts w:ascii="Tahoma" w:hAnsi="Tahoma" w:cs="Tahoma"/>
          <w:b/>
          <w:bCs/>
          <w:szCs w:val="20"/>
          <w:cs/>
        </w:rPr>
        <w:t>การเข้าถึงการดาวน์โหลดและข้อมูลบัญชี</w:t>
      </w:r>
    </w:p>
    <w:p w14:paraId="27EB6CBB" w14:textId="28226549" w:rsidR="009D6481" w:rsidRPr="00CD6C4F" w:rsidRDefault="003732E1" w:rsidP="00994CAB">
      <w:pPr>
        <w:pStyle w:val="BodyText"/>
        <w:rPr>
          <w:rFonts w:ascii="Tahoma" w:hAnsi="Tahoma" w:cs="Tahoma"/>
          <w:szCs w:val="18"/>
          <w:cs/>
        </w:rPr>
      </w:pPr>
      <w:r w:rsidRPr="00CD6C4F">
        <w:rPr>
          <w:rFonts w:ascii="Tahoma" w:hAnsi="Tahoma" w:cs="Tahoma"/>
          <w:szCs w:val="18"/>
          <w:cs/>
        </w:rPr>
        <w:t>คุณจะสามารถเข้าถึง Microsoft Business Center เพื่อดาวน์โหลดซอฟต์แวร์ เข้าถึงหมายเลขผลิตภัณฑ์ ดูพอร์ตการอนุญาตให้ใช้สิทธิและบริการของคุณ และให้บริการ Online Services</w:t>
      </w:r>
      <w:r w:rsidR="00F20F7F" w:rsidRPr="00CD6C4F">
        <w:rPr>
          <w:rFonts w:ascii="Tahoma" w:hAnsi="Tahoma" w:cs="Tahoma"/>
          <w:szCs w:val="18"/>
          <w:cs/>
        </w:rPr>
        <w:t xml:space="preserve"> </w:t>
      </w:r>
      <w:r w:rsidRPr="00CD6C4F">
        <w:rPr>
          <w:rFonts w:ascii="Tahoma" w:hAnsi="Tahoma" w:cs="Tahoma"/>
          <w:szCs w:val="18"/>
          <w:cs/>
        </w:rPr>
        <w:t xml:space="preserve">คุณสามารถเข้าถึง Microsoft Business Center ได้ที่ </w:t>
      </w:r>
      <w:hyperlink r:id="rId20" w:history="1">
        <w:r w:rsidRPr="00CD6C4F">
          <w:rPr>
            <w:rStyle w:val="Hyperlink"/>
            <w:rFonts w:ascii="Tahoma" w:hAnsi="Tahoma" w:cs="Tahoma"/>
            <w:szCs w:val="18"/>
            <w:cs/>
          </w:rPr>
          <w:t>https://licensing.microsoft.com/customer/</w:t>
        </w:r>
      </w:hyperlink>
    </w:p>
    <w:p w14:paraId="0DB6FBA2" w14:textId="0E9DB4C2" w:rsidR="008E77D5" w:rsidRPr="00CD6C4F" w:rsidRDefault="0020545D" w:rsidP="00CC6A48">
      <w:pPr>
        <w:pStyle w:val="Thirdheading"/>
        <w:rPr>
          <w:rFonts w:ascii="Tahoma" w:hAnsi="Tahoma" w:cs="Tahoma"/>
          <w:szCs w:val="20"/>
          <w:cs/>
        </w:rPr>
      </w:pPr>
      <w:r w:rsidRPr="00CD6C4F">
        <w:rPr>
          <w:rFonts w:ascii="Tahoma" w:hAnsi="Tahoma" w:cs="Tahoma"/>
          <w:b/>
          <w:bCs/>
          <w:szCs w:val="20"/>
          <w:cs/>
        </w:rPr>
        <w:t>ระดับราคา</w:t>
      </w:r>
    </w:p>
    <w:p w14:paraId="3FE02415" w14:textId="4CB76091" w:rsidR="00D17BBE" w:rsidRPr="00CD6C4F" w:rsidRDefault="009D5624" w:rsidP="00E30CB7">
      <w:pPr>
        <w:pStyle w:val="BodyText"/>
        <w:rPr>
          <w:rFonts w:ascii="Tahoma" w:hAnsi="Tahoma" w:cs="Tahoma"/>
          <w:szCs w:val="18"/>
          <w:cs/>
        </w:rPr>
      </w:pPr>
      <w:r w:rsidRPr="00CD6C4F">
        <w:rPr>
          <w:rFonts w:ascii="Tahoma" w:hAnsi="Tahoma" w:cs="Tahoma"/>
          <w:szCs w:val="18"/>
          <w:cs/>
        </w:rPr>
        <w:t>คุณจะต้องได้คะแนนขั้นต่ำ 500 คะแนนต่อกลุ่มผลิตภัณฑ์ในแต่ละปีเพื่อให้มีคุณสมบัติในการสั่งซื้อผลิตภัณฑ์ในกลุ่มผลิตภัณฑ์ดังกล่าว</w:t>
      </w:r>
      <w:r w:rsidR="00F20F7F" w:rsidRPr="00CD6C4F">
        <w:rPr>
          <w:rFonts w:ascii="Tahoma" w:hAnsi="Tahoma" w:cs="Tahoma"/>
          <w:szCs w:val="18"/>
          <w:cs/>
        </w:rPr>
        <w:t xml:space="preserve"> </w:t>
      </w:r>
      <w:r w:rsidRPr="00CD6C4F">
        <w:rPr>
          <w:rFonts w:ascii="Tahoma" w:hAnsi="Tahoma" w:cs="Tahoma"/>
          <w:szCs w:val="18"/>
          <w:cs/>
        </w:rPr>
        <w:t>โดยเป็นอีกทางเลือกหนึ่ง คุณอาจมีคุณสมบัติได้โดยการสั่งซื้ออย่างน้อย 250 คะแนนสำหรับ Online Services ในกลุ่มผลิตภัณฑ์ดังกล่าว หรือโดยการเชื่อมโยงสัญญาที่มีคุณสมบัติตามที่กำหนดซึ่งมีผลใช้บังคับอยู่ (การลงทะเบียนแบบองค์กร, Enterprise Subscription Enrollment หรือข้อตกลง Select Plus) เข้ากับ MPSA</w:t>
      </w:r>
      <w:r w:rsidR="00F20F7F" w:rsidRPr="00CD6C4F">
        <w:rPr>
          <w:rFonts w:ascii="Tahoma" w:hAnsi="Tahoma" w:cs="Tahoma"/>
          <w:szCs w:val="18"/>
          <w:cs/>
        </w:rPr>
        <w:t xml:space="preserve"> </w:t>
      </w:r>
      <w:r w:rsidRPr="00CD6C4F">
        <w:rPr>
          <w:rFonts w:ascii="Tahoma" w:hAnsi="Tahoma" w:cs="Tahoma"/>
          <w:szCs w:val="18"/>
          <w:cs/>
        </w:rPr>
        <w:t>คุณสามารถใช้สัญญาที่มีคุณสมบัติตามที่กำหนดซึ่งแตกต่างออกไปสำหรับแต่ละกลุ่มผลิตภัณฑ์ได้</w:t>
      </w:r>
      <w:r w:rsidR="00F20F7F" w:rsidRPr="00CD6C4F">
        <w:rPr>
          <w:rFonts w:ascii="Tahoma" w:hAnsi="Tahoma" w:cs="Tahoma"/>
          <w:cs/>
        </w:rPr>
        <w:t xml:space="preserve"> </w:t>
      </w:r>
      <w:r w:rsidRPr="00CD6C4F">
        <w:rPr>
          <w:rFonts w:ascii="Tahoma" w:hAnsi="Tahoma" w:cs="Tahoma"/>
          <w:szCs w:val="18"/>
          <w:cs/>
        </w:rPr>
        <w:t>อย่างไรก็ตาม คุณจะต้อง (1) เป็นบริษัทในเครือของลูกค้าซึ่งได้เข้าทำสัญญาที่มีคุณสมบัติตามที่กำหนดเพื่อเชื่อมโยงสัญญานั้นเข้ากับ MPSA และ (2) ได้รับการอนุมัติจากลูกค้าดังกล่าว</w:t>
      </w:r>
      <w:r w:rsidR="00F20F7F" w:rsidRPr="00CD6C4F">
        <w:rPr>
          <w:rFonts w:ascii="Tahoma" w:hAnsi="Tahoma" w:cs="Tahoma"/>
          <w:cs/>
        </w:rPr>
        <w:t xml:space="preserve"> </w:t>
      </w:r>
      <w:r w:rsidRPr="00CD6C4F">
        <w:rPr>
          <w:rFonts w:ascii="Tahoma" w:hAnsi="Tahoma" w:cs="Tahoma"/>
          <w:szCs w:val="18"/>
          <w:cs/>
        </w:rPr>
        <w:t>คุณสามารถใช้ Microsoft Azure Services ได้โดยไม่ต้องทำตามข้อกำหนดเรื่องคะแนนขั้นต่ำ</w:t>
      </w:r>
    </w:p>
    <w:p w14:paraId="14D5163E" w14:textId="2D78DA54" w:rsidR="00BC6802" w:rsidRPr="00CD6C4F" w:rsidRDefault="00433D47" w:rsidP="00E30CB7">
      <w:pPr>
        <w:pStyle w:val="BodyText"/>
        <w:rPr>
          <w:rFonts w:ascii="Tahoma" w:hAnsi="Tahoma" w:cs="Tahoma"/>
          <w:szCs w:val="18"/>
          <w:cs/>
          <w:lang w:val="en-US"/>
        </w:rPr>
      </w:pPr>
      <w:r w:rsidRPr="00CD6C4F">
        <w:rPr>
          <w:rFonts w:ascii="Tahoma" w:hAnsi="Tahoma" w:cs="Tahoma"/>
          <w:szCs w:val="18"/>
          <w:cs/>
        </w:rPr>
        <w:t>บัญชีจัดซื้อเชิงพาณิชย์จะมีระดับราคาอยู่สี่ระดับซึ่งจัดให้มีโดยกลุ่มผลิตภัณฑ์ตามที่กำหนดไว้ด้านล่าง</w:t>
      </w:r>
      <w:r w:rsidR="00F20F7F" w:rsidRPr="00CD6C4F">
        <w:rPr>
          <w:rFonts w:ascii="Tahoma" w:hAnsi="Tahoma" w:cs="Tahoma"/>
          <w:szCs w:val="18"/>
          <w:cs/>
        </w:rPr>
        <w:t xml:space="preserve"> </w:t>
      </w:r>
      <w:r w:rsidRPr="00CD6C4F">
        <w:rPr>
          <w:rFonts w:ascii="Tahoma" w:hAnsi="Tahoma" w:cs="Tahoma"/>
          <w:szCs w:val="18"/>
          <w:cs/>
        </w:rPr>
        <w:t>สำหรับบัญชีจัดซื้อเชิงพาณิชย์ คะแนนสำหรับแต่ละระดับราคาจะระบุไว้ในตารางต่อไปนี้</w:t>
      </w:r>
    </w:p>
    <w:tbl>
      <w:tblPr>
        <w:tblStyle w:val="MediumShading1-Accent4"/>
        <w:tblW w:w="4126" w:type="pct"/>
        <w:tblInd w:w="108" w:type="dxa"/>
        <w:tblLook w:val="04A0" w:firstRow="1" w:lastRow="0" w:firstColumn="1" w:lastColumn="0" w:noHBand="0" w:noVBand="1"/>
      </w:tblPr>
      <w:tblGrid>
        <w:gridCol w:w="4500"/>
        <w:gridCol w:w="4590"/>
      </w:tblGrid>
      <w:tr w:rsidR="00FB2B2F" w:rsidRPr="00CD6C4F"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CD6C4F" w:rsidRDefault="00FB2B2F" w:rsidP="00A80953">
            <w:pPr>
              <w:pStyle w:val="VLTableHeader"/>
              <w:spacing w:before="0" w:after="0"/>
              <w:jc w:val="center"/>
              <w:rPr>
                <w:rFonts w:ascii="Tahoma" w:hAnsi="Tahoma" w:cs="Tahoma"/>
                <w:b/>
                <w:bCs/>
                <w:szCs w:val="18"/>
                <w:cs/>
              </w:rPr>
            </w:pPr>
            <w:r w:rsidRPr="00CD6C4F">
              <w:rPr>
                <w:rFonts w:ascii="Tahoma" w:hAnsi="Tahoma" w:cs="Tahoma"/>
                <w:b/>
                <w:bCs/>
                <w:szCs w:val="18"/>
                <w:cs/>
              </w:rPr>
              <w:t>ระดับราคา – เชิงพาณิชย์</w:t>
            </w:r>
          </w:p>
        </w:tc>
        <w:tc>
          <w:tcPr>
            <w:tcW w:w="2525" w:type="pct"/>
          </w:tcPr>
          <w:p w14:paraId="4F35BC0C" w14:textId="06531961" w:rsidR="00FB2B2F" w:rsidRPr="00CD6C4F"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rFonts w:ascii="Tahoma" w:hAnsi="Tahoma" w:cs="Tahoma"/>
                <w:b/>
                <w:bCs/>
                <w:szCs w:val="18"/>
                <w:cs/>
              </w:rPr>
            </w:pPr>
            <w:r w:rsidRPr="00CD6C4F">
              <w:rPr>
                <w:rFonts w:ascii="Tahoma" w:hAnsi="Tahoma" w:cs="Tahoma"/>
                <w:b/>
                <w:bCs/>
                <w:szCs w:val="18"/>
                <w:cs/>
              </w:rPr>
              <w:t>คะแนนขั้นต่ำรายปีต่อกลุ่มผลิตภัณฑ์</w:t>
            </w:r>
          </w:p>
        </w:tc>
      </w:tr>
      <w:tr w:rsidR="00FB2B2F" w:rsidRPr="00CD6C4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CD6C4F" w:rsidRDefault="00FB2B2F" w:rsidP="006D44F4">
            <w:pPr>
              <w:pStyle w:val="VLBodyCopy2"/>
              <w:jc w:val="center"/>
              <w:rPr>
                <w:rFonts w:ascii="Tahoma" w:hAnsi="Tahoma" w:cs="Tahoma"/>
                <w:b w:val="0"/>
                <w:bCs w:val="0"/>
                <w:szCs w:val="19"/>
                <w:cs/>
              </w:rPr>
            </w:pPr>
            <w:r w:rsidRPr="00CD6C4F">
              <w:rPr>
                <w:rFonts w:ascii="Tahoma" w:hAnsi="Tahoma" w:cs="Tahoma"/>
                <w:b w:val="0"/>
                <w:bCs w:val="0"/>
                <w:szCs w:val="19"/>
                <w:cs/>
              </w:rPr>
              <w:t>A</w:t>
            </w:r>
          </w:p>
        </w:tc>
        <w:tc>
          <w:tcPr>
            <w:tcW w:w="2525" w:type="pct"/>
          </w:tcPr>
          <w:p w14:paraId="4B42C6A3" w14:textId="77777777" w:rsidR="00FB2B2F" w:rsidRPr="00CD6C4F"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rPr>
                <w:rFonts w:ascii="Tahoma" w:hAnsi="Tahoma" w:cs="Tahoma"/>
                <w:szCs w:val="19"/>
                <w:cs/>
              </w:rPr>
            </w:pPr>
            <w:r w:rsidRPr="00CD6C4F">
              <w:rPr>
                <w:rFonts w:ascii="Tahoma" w:hAnsi="Tahoma" w:cs="Tahoma"/>
                <w:szCs w:val="19"/>
                <w:cs/>
              </w:rPr>
              <w:t>500 หรือ 250 สำหรับ OLS เท่านั้น</w:t>
            </w:r>
          </w:p>
        </w:tc>
      </w:tr>
      <w:tr w:rsidR="00FB2B2F" w:rsidRPr="00CD6C4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CD6C4F" w:rsidRDefault="00FB2B2F" w:rsidP="006D44F4">
            <w:pPr>
              <w:pStyle w:val="VLBodyCopy2"/>
              <w:jc w:val="center"/>
              <w:rPr>
                <w:rFonts w:ascii="Tahoma" w:hAnsi="Tahoma" w:cs="Tahoma"/>
                <w:b w:val="0"/>
                <w:bCs w:val="0"/>
                <w:szCs w:val="19"/>
                <w:cs/>
              </w:rPr>
            </w:pPr>
            <w:r w:rsidRPr="00CD6C4F">
              <w:rPr>
                <w:rFonts w:ascii="Tahoma" w:hAnsi="Tahoma" w:cs="Tahoma"/>
                <w:b w:val="0"/>
                <w:bCs w:val="0"/>
                <w:szCs w:val="19"/>
                <w:cs/>
              </w:rPr>
              <w:t>B</w:t>
            </w:r>
          </w:p>
        </w:tc>
        <w:tc>
          <w:tcPr>
            <w:tcW w:w="2525" w:type="pct"/>
          </w:tcPr>
          <w:p w14:paraId="229E796A" w14:textId="77777777" w:rsidR="00FB2B2F" w:rsidRPr="00CD6C4F"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rPr>
                <w:rFonts w:ascii="Tahoma" w:hAnsi="Tahoma" w:cs="Tahoma"/>
                <w:szCs w:val="19"/>
                <w:cs/>
              </w:rPr>
            </w:pPr>
            <w:r w:rsidRPr="00CD6C4F">
              <w:rPr>
                <w:rFonts w:ascii="Tahoma" w:hAnsi="Tahoma" w:cs="Tahoma"/>
                <w:szCs w:val="19"/>
                <w:cs/>
              </w:rPr>
              <w:t>4,000</w:t>
            </w:r>
          </w:p>
        </w:tc>
      </w:tr>
      <w:tr w:rsidR="00FB2B2F" w:rsidRPr="00CD6C4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CD6C4F" w:rsidRDefault="00FB2B2F" w:rsidP="006D44F4">
            <w:pPr>
              <w:pStyle w:val="VLBodyCopy2"/>
              <w:jc w:val="center"/>
              <w:rPr>
                <w:rFonts w:ascii="Tahoma" w:hAnsi="Tahoma" w:cs="Tahoma"/>
                <w:b w:val="0"/>
                <w:bCs w:val="0"/>
                <w:szCs w:val="19"/>
                <w:cs/>
              </w:rPr>
            </w:pPr>
            <w:r w:rsidRPr="00CD6C4F">
              <w:rPr>
                <w:rFonts w:ascii="Tahoma" w:hAnsi="Tahoma" w:cs="Tahoma"/>
                <w:b w:val="0"/>
                <w:bCs w:val="0"/>
                <w:szCs w:val="19"/>
                <w:cs/>
              </w:rPr>
              <w:t>C</w:t>
            </w:r>
          </w:p>
        </w:tc>
        <w:tc>
          <w:tcPr>
            <w:tcW w:w="2525" w:type="pct"/>
          </w:tcPr>
          <w:p w14:paraId="46F70C6F" w14:textId="77777777" w:rsidR="00FB2B2F" w:rsidRPr="00CD6C4F"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rPr>
                <w:rFonts w:ascii="Tahoma" w:hAnsi="Tahoma" w:cs="Tahoma"/>
                <w:szCs w:val="19"/>
                <w:cs/>
              </w:rPr>
            </w:pPr>
            <w:r w:rsidRPr="00CD6C4F">
              <w:rPr>
                <w:rFonts w:ascii="Tahoma" w:hAnsi="Tahoma" w:cs="Tahoma"/>
                <w:szCs w:val="19"/>
                <w:cs/>
              </w:rPr>
              <w:t>10,000</w:t>
            </w:r>
          </w:p>
        </w:tc>
      </w:tr>
      <w:tr w:rsidR="00FB2B2F" w:rsidRPr="00CD6C4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CD6C4F" w:rsidRDefault="00FB2B2F" w:rsidP="006D44F4">
            <w:pPr>
              <w:pStyle w:val="VLBodyCopy2"/>
              <w:jc w:val="center"/>
              <w:rPr>
                <w:rFonts w:ascii="Tahoma" w:hAnsi="Tahoma" w:cs="Tahoma"/>
                <w:b w:val="0"/>
                <w:bCs w:val="0"/>
                <w:szCs w:val="19"/>
                <w:cs/>
              </w:rPr>
            </w:pPr>
            <w:r w:rsidRPr="00CD6C4F">
              <w:rPr>
                <w:rFonts w:ascii="Tahoma" w:hAnsi="Tahoma" w:cs="Tahoma"/>
                <w:b w:val="0"/>
                <w:bCs w:val="0"/>
                <w:szCs w:val="19"/>
                <w:cs/>
              </w:rPr>
              <w:t>D</w:t>
            </w:r>
          </w:p>
        </w:tc>
        <w:tc>
          <w:tcPr>
            <w:tcW w:w="2525" w:type="pct"/>
          </w:tcPr>
          <w:p w14:paraId="47A8753D" w14:textId="77777777" w:rsidR="00FB2B2F" w:rsidRPr="00CD6C4F"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rPr>
                <w:rFonts w:ascii="Tahoma" w:hAnsi="Tahoma" w:cs="Tahoma"/>
                <w:szCs w:val="19"/>
                <w:cs/>
              </w:rPr>
            </w:pPr>
            <w:r w:rsidRPr="00CD6C4F">
              <w:rPr>
                <w:rFonts w:ascii="Tahoma" w:hAnsi="Tahoma" w:cs="Tahoma"/>
                <w:szCs w:val="19"/>
                <w:cs/>
              </w:rPr>
              <w:t>25,000</w:t>
            </w:r>
          </w:p>
        </w:tc>
      </w:tr>
    </w:tbl>
    <w:p w14:paraId="24A79A8D" w14:textId="3D014F9E" w:rsidR="008E77D5" w:rsidRPr="00CD6C4F" w:rsidRDefault="008E77D5" w:rsidP="008073E9">
      <w:pPr>
        <w:pStyle w:val="BodyText"/>
        <w:spacing w:before="120"/>
        <w:rPr>
          <w:rFonts w:ascii="Tahoma" w:hAnsi="Tahoma" w:cs="Tahoma"/>
          <w:szCs w:val="18"/>
          <w:cs/>
        </w:rPr>
      </w:pPr>
      <w:bookmarkStart w:id="13" w:name="_Toc364455186"/>
      <w:r w:rsidRPr="00CD6C4F">
        <w:rPr>
          <w:rFonts w:ascii="Tahoma" w:hAnsi="Tahoma" w:cs="Tahoma"/>
          <w:szCs w:val="18"/>
          <w:cs/>
        </w:rPr>
        <w:t>ระดับราคาเริ่มต้นเมื่อมีการลงนามจะเป็นระดับ A โดยปริยาย องค์กรของคุณจะย้ายไปเป็นระดับราคาที่เป็นผลดีมากขึ้นโดยอัตโนมัติหากมีเหตุการณ์ใดเหตุการณ์หนึ่งเหล่านี้เกิดขึ้น</w:t>
      </w:r>
    </w:p>
    <w:p w14:paraId="4CE0D1CA" w14:textId="20870693" w:rsidR="00A80953" w:rsidRPr="00CD6C4F" w:rsidRDefault="008E77D5" w:rsidP="00A80953">
      <w:pPr>
        <w:pStyle w:val="BodyText"/>
        <w:numPr>
          <w:ilvl w:val="0"/>
          <w:numId w:val="16"/>
        </w:numPr>
        <w:spacing w:after="0"/>
        <w:rPr>
          <w:rFonts w:ascii="Tahoma" w:hAnsi="Tahoma" w:cs="Tahoma"/>
          <w:szCs w:val="18"/>
          <w:cs/>
        </w:rPr>
      </w:pPr>
      <w:r w:rsidRPr="00CD6C4F">
        <w:rPr>
          <w:rFonts w:ascii="Tahoma" w:hAnsi="Tahoma" w:cs="Tahoma"/>
          <w:szCs w:val="18"/>
          <w:cs/>
        </w:rPr>
        <w:t>คุณส่งคำสั่งซื้อซึ่งมีคะแนนมากพอที่จะทำให้คุณมีคุณสมบัติในระดับราคาถัดไปสำหรับกลุ่มผลิตภัณฑ์</w:t>
      </w:r>
    </w:p>
    <w:p w14:paraId="67DCFF8F" w14:textId="1297B69C" w:rsidR="00A80953" w:rsidRPr="00CD6C4F" w:rsidRDefault="00A80953" w:rsidP="00A80953">
      <w:pPr>
        <w:pStyle w:val="BodyText"/>
        <w:numPr>
          <w:ilvl w:val="0"/>
          <w:numId w:val="16"/>
        </w:numPr>
        <w:spacing w:after="0"/>
        <w:rPr>
          <w:rFonts w:ascii="Tahoma" w:hAnsi="Tahoma" w:cs="Tahoma"/>
          <w:szCs w:val="18"/>
          <w:cs/>
        </w:rPr>
      </w:pPr>
      <w:r w:rsidRPr="00CD6C4F">
        <w:rPr>
          <w:rFonts w:ascii="Tahoma" w:hAnsi="Tahoma" w:cs="Tahoma"/>
          <w:szCs w:val="18"/>
          <w:cs/>
        </w:rPr>
        <w:t>คุณเชื่อมโยงสัญญาที่มีคุณสมบัติตามที่กำหนดซึ่งมีผลใช้บังคับอยู่โดยมีระดับราคาที่เป็นผลดีสำหรับกลุ่มผลิตภัณฑ์มากกว่ากลุ่มผลิตภัณฑ์ที่เกี่ยวข้องใน MPSA ซึ่งในกรณีดังกล่าวระดับราคาที่เป็นผลดีมากกว่าจะใช้บังคับกับคำสั่งซื้อในอนาคต</w:t>
      </w:r>
    </w:p>
    <w:p w14:paraId="0374531C" w14:textId="308A1F64" w:rsidR="00D17BBE" w:rsidRPr="00CD6C4F" w:rsidRDefault="00D17BBE" w:rsidP="008073E9">
      <w:pPr>
        <w:pStyle w:val="BodyText"/>
        <w:spacing w:before="120"/>
        <w:rPr>
          <w:rFonts w:ascii="Tahoma" w:hAnsi="Tahoma" w:cs="Tahoma"/>
          <w:szCs w:val="18"/>
          <w:cs/>
        </w:rPr>
      </w:pPr>
      <w:r w:rsidRPr="00CD6C4F">
        <w:rPr>
          <w:rFonts w:ascii="Tahoma" w:hAnsi="Tahoma" w:cs="Tahoma"/>
          <w:szCs w:val="18"/>
          <w:cs/>
        </w:rPr>
        <w:lastRenderedPageBreak/>
        <w:t>บัญชีจัดซื้อสำหรับหน่วยงานของรัฐและบัญชีจัดซื้อด้านการศึกษาต่างก็มีระดับราคาระดับเดียวที่แสดงถึงการกำหนดราคาที่เป็นประโยชน์มากที่สุดซึ่ง Microsoft สามารถเสนอต่อลูกค้าประเภทเหล่านั้นผ่านทาง MPSA ได้</w:t>
      </w:r>
      <w:r w:rsidR="00F20F7F" w:rsidRPr="00CD6C4F">
        <w:rPr>
          <w:rFonts w:ascii="Tahoma" w:hAnsi="Tahoma" w:cs="Tahoma"/>
          <w:cs/>
        </w:rPr>
        <w:t xml:space="preserve"> </w:t>
      </w:r>
      <w:r w:rsidRPr="00CD6C4F">
        <w:rPr>
          <w:rFonts w:ascii="Tahoma" w:hAnsi="Tahoma" w:cs="Tahoma"/>
          <w:szCs w:val="18"/>
          <w:cs/>
        </w:rPr>
        <w:t>สำหรับหน่วยงานของรัฐ กรณีนี้จะเท่ากับระดับราคาเชิงพาณิชย์ระดับ D</w:t>
      </w:r>
    </w:p>
    <w:p w14:paraId="20A50E73" w14:textId="77777777" w:rsidR="00CE4C53" w:rsidRPr="00CD6C4F" w:rsidRDefault="0020545D" w:rsidP="00A80953">
      <w:pPr>
        <w:pStyle w:val="Thirdheading"/>
        <w:rPr>
          <w:rFonts w:ascii="Tahoma" w:hAnsi="Tahoma" w:cs="Tahoma"/>
          <w:szCs w:val="20"/>
          <w:cs/>
        </w:rPr>
      </w:pPr>
      <w:r w:rsidRPr="00CD6C4F">
        <w:rPr>
          <w:rFonts w:ascii="Tahoma" w:hAnsi="Tahoma" w:cs="Tahoma"/>
          <w:b/>
          <w:bCs/>
          <w:szCs w:val="20"/>
          <w:cs/>
        </w:rPr>
        <w:t>คะแนน</w:t>
      </w:r>
    </w:p>
    <w:p w14:paraId="77280ADF" w14:textId="222C20C7" w:rsidR="00CE4C53" w:rsidRPr="00CD6C4F" w:rsidRDefault="0020545D" w:rsidP="00CE4C53">
      <w:pPr>
        <w:pStyle w:val="BodyText"/>
        <w:rPr>
          <w:rFonts w:ascii="Tahoma" w:hAnsi="Tahoma" w:cs="Tahoma"/>
          <w:szCs w:val="18"/>
          <w:cs/>
        </w:rPr>
      </w:pPr>
      <w:r w:rsidRPr="00CD6C4F">
        <w:rPr>
          <w:rFonts w:ascii="Tahoma" w:hAnsi="Tahoma" w:cs="Tahoma"/>
          <w:szCs w:val="18"/>
          <w:cs/>
        </w:rPr>
        <w:t>Microsoft จะจัดประเภทผลิตภัณฑ์ออกเป็นสามกลุ่มผลิตภัณฑ์ที่แตกต่างกันอย่างชัดเจนด้วยระดับราคาที่กำหนดเป็นชั้นๆ ได้แก่ โปรแกรมประยุกต์ ระบบ และเซิร์ฟเวอร์</w:t>
      </w:r>
      <w:r w:rsidR="00F20F7F" w:rsidRPr="00CD6C4F">
        <w:rPr>
          <w:rFonts w:ascii="Tahoma" w:hAnsi="Tahoma" w:cs="Tahoma"/>
          <w:szCs w:val="18"/>
          <w:cs/>
        </w:rPr>
        <w:t xml:space="preserve"> </w:t>
      </w:r>
      <w:r w:rsidRPr="00CD6C4F">
        <w:rPr>
          <w:rFonts w:ascii="Tahoma" w:hAnsi="Tahoma" w:cs="Tahoma"/>
          <w:szCs w:val="18"/>
          <w:cs/>
        </w:rPr>
        <w:t>ระดับราคาสำหรับกลุ่มผลิตภัณฑ์แต่ละกลุ่มจะเป็นไปตามคะแนนที่คุณได้รับโดยเทียบกับการซื้อในกลุ่มผลิตภัณฑ์เหล่านี้</w:t>
      </w:r>
      <w:r w:rsidR="00F20F7F" w:rsidRPr="00CD6C4F">
        <w:rPr>
          <w:rFonts w:ascii="Tahoma" w:hAnsi="Tahoma" w:cs="Tahoma"/>
          <w:szCs w:val="18"/>
          <w:cs/>
        </w:rPr>
        <w:t xml:space="preserve"> </w:t>
      </w:r>
      <w:r w:rsidRPr="00CD6C4F">
        <w:rPr>
          <w:rFonts w:ascii="Tahoma" w:hAnsi="Tahoma" w:cs="Tahoma"/>
          <w:szCs w:val="18"/>
          <w:cs/>
        </w:rPr>
        <w:t>โดยคะแนนจะมีการนับตลอดทั่วบัญชีจัดซื้อของคุณทั้งหมดในประเภทเดียวกัน (</w:t>
      </w:r>
      <w:r w:rsidRPr="00CD6C4F">
        <w:rPr>
          <w:rFonts w:ascii="Tahoma" w:hAnsi="Tahoma" w:cs="Tahoma"/>
          <w:i/>
          <w:iCs/>
          <w:szCs w:val="18"/>
          <w:cs/>
        </w:rPr>
        <w:t>เช่น</w:t>
      </w:r>
      <w:r w:rsidRPr="00CD6C4F">
        <w:rPr>
          <w:rFonts w:ascii="Tahoma" w:hAnsi="Tahoma" w:cs="Tahoma"/>
          <w:szCs w:val="18"/>
          <w:cs/>
        </w:rPr>
        <w:t xml:space="preserve"> เชิงพาณิชย์) </w:t>
      </w:r>
    </w:p>
    <w:p w14:paraId="5635F696" w14:textId="15711C45" w:rsidR="00CE4C53" w:rsidRPr="00CD6C4F" w:rsidRDefault="00CE4C53" w:rsidP="00A80953">
      <w:pPr>
        <w:pStyle w:val="BodyText"/>
        <w:numPr>
          <w:ilvl w:val="0"/>
          <w:numId w:val="16"/>
        </w:numPr>
        <w:spacing w:after="0"/>
        <w:rPr>
          <w:rFonts w:ascii="Tahoma" w:hAnsi="Tahoma" w:cs="Tahoma"/>
          <w:szCs w:val="18"/>
          <w:cs/>
        </w:rPr>
      </w:pPr>
      <w:r w:rsidRPr="00CD6C4F">
        <w:rPr>
          <w:rFonts w:ascii="Tahoma" w:hAnsi="Tahoma" w:cs="Tahoma"/>
          <w:szCs w:val="18"/>
          <w:cs/>
        </w:rPr>
        <w:t>โปรแกรมประยุกต์</w:t>
      </w:r>
      <w:r w:rsidR="00F20F7F" w:rsidRPr="00CD6C4F">
        <w:rPr>
          <w:rFonts w:ascii="Tahoma" w:hAnsi="Tahoma" w:cs="Tahoma"/>
          <w:szCs w:val="18"/>
          <w:cs/>
        </w:rPr>
        <w:t xml:space="preserve"> </w:t>
      </w:r>
      <w:r w:rsidRPr="00CD6C4F">
        <w:rPr>
          <w:rFonts w:ascii="Tahoma" w:hAnsi="Tahoma" w:cs="Tahoma"/>
          <w:szCs w:val="18"/>
          <w:cs/>
        </w:rPr>
        <w:t xml:space="preserve">ตัวอย่างของผลิตภัณฑ์โปรแกรมประยุกต์จะรวมถึง Microsoft Office Professional, ไคลเอนต์ Microsoft Lync และ Office 365 </w:t>
      </w:r>
    </w:p>
    <w:p w14:paraId="6F41AFC8" w14:textId="1C236564" w:rsidR="00372F76" w:rsidRPr="00CD6C4F" w:rsidRDefault="00CE4C53" w:rsidP="00A80953">
      <w:pPr>
        <w:pStyle w:val="BodyText"/>
        <w:numPr>
          <w:ilvl w:val="0"/>
          <w:numId w:val="16"/>
        </w:numPr>
        <w:spacing w:after="0"/>
        <w:rPr>
          <w:rFonts w:ascii="Tahoma" w:hAnsi="Tahoma" w:cs="Tahoma"/>
          <w:szCs w:val="18"/>
          <w:cs/>
        </w:rPr>
      </w:pPr>
      <w:r w:rsidRPr="00CD6C4F">
        <w:rPr>
          <w:rFonts w:ascii="Tahoma" w:hAnsi="Tahoma" w:cs="Tahoma"/>
          <w:szCs w:val="18"/>
          <w:cs/>
        </w:rPr>
        <w:t>ระบบ</w:t>
      </w:r>
      <w:r w:rsidR="00F20F7F" w:rsidRPr="00CD6C4F">
        <w:rPr>
          <w:rFonts w:ascii="Tahoma" w:hAnsi="Tahoma" w:cs="Tahoma"/>
          <w:szCs w:val="18"/>
          <w:cs/>
        </w:rPr>
        <w:t xml:space="preserve"> </w:t>
      </w:r>
      <w:r w:rsidRPr="00CD6C4F">
        <w:rPr>
          <w:rFonts w:ascii="Tahoma" w:hAnsi="Tahoma" w:cs="Tahoma"/>
          <w:szCs w:val="18"/>
          <w:cs/>
        </w:rPr>
        <w:t>ตัวอย่างหนึ่งของผลิตภัณฑ์ระบบก็คือการอัปเกรดระบบปฏิบัติการ Windows เช่น Windows Enterprise</w:t>
      </w:r>
    </w:p>
    <w:p w14:paraId="46017CF3" w14:textId="26FC7493" w:rsidR="00461D21" w:rsidRPr="00CD6C4F" w:rsidRDefault="00CE4C53" w:rsidP="00A80953">
      <w:pPr>
        <w:pStyle w:val="BodyText"/>
        <w:numPr>
          <w:ilvl w:val="0"/>
          <w:numId w:val="16"/>
        </w:numPr>
        <w:spacing w:after="0"/>
        <w:rPr>
          <w:rFonts w:ascii="Tahoma" w:hAnsi="Tahoma" w:cs="Tahoma"/>
          <w:szCs w:val="18"/>
          <w:cs/>
        </w:rPr>
      </w:pPr>
      <w:r w:rsidRPr="00CD6C4F">
        <w:rPr>
          <w:rFonts w:ascii="Tahoma" w:hAnsi="Tahoma" w:cs="Tahoma"/>
          <w:szCs w:val="18"/>
          <w:cs/>
        </w:rPr>
        <w:t>เซิร์ฟเวอร์</w:t>
      </w:r>
      <w:r w:rsidR="00F20F7F" w:rsidRPr="00CD6C4F">
        <w:rPr>
          <w:rFonts w:ascii="Tahoma" w:hAnsi="Tahoma" w:cs="Tahoma"/>
          <w:szCs w:val="18"/>
          <w:cs/>
        </w:rPr>
        <w:t xml:space="preserve"> </w:t>
      </w:r>
      <w:r w:rsidRPr="00CD6C4F">
        <w:rPr>
          <w:rFonts w:ascii="Tahoma" w:hAnsi="Tahoma" w:cs="Tahoma"/>
          <w:szCs w:val="18"/>
          <w:cs/>
        </w:rPr>
        <w:t>ตัวอย่างของผลิตภัณฑ์เซิร์ฟเวอร์จะรวมถึง Windows Server, Microsoft Exchange Server, ซอฟต์แวร์ฐานข้อมูล Microsoft SQL Server, Intune และ Client Access Licenses (CAL) ที่เกี่ยวข้อง</w:t>
      </w:r>
    </w:p>
    <w:p w14:paraId="42234254" w14:textId="77777777" w:rsidR="00A80953" w:rsidRPr="00CD6C4F" w:rsidRDefault="00A80953" w:rsidP="00A80953">
      <w:pPr>
        <w:pStyle w:val="BodyText"/>
        <w:spacing w:after="0"/>
        <w:rPr>
          <w:rFonts w:ascii="Tahoma" w:hAnsi="Tahoma" w:cs="Tahoma"/>
          <w:szCs w:val="18"/>
          <w:cs/>
        </w:rPr>
      </w:pPr>
    </w:p>
    <w:p w14:paraId="5DB4785D" w14:textId="7603B7D9" w:rsidR="00CE4C53" w:rsidRPr="00CD6C4F" w:rsidRDefault="005B47F8" w:rsidP="0020545D">
      <w:pPr>
        <w:pStyle w:val="BodyText"/>
        <w:spacing w:after="0" w:line="240" w:lineRule="auto"/>
        <w:rPr>
          <w:rFonts w:ascii="Tahoma" w:hAnsi="Tahoma" w:cs="Tahoma"/>
          <w:szCs w:val="18"/>
          <w:cs/>
        </w:rPr>
      </w:pPr>
      <w:r w:rsidRPr="00CD6C4F">
        <w:rPr>
          <w:rFonts w:ascii="Tahoma" w:hAnsi="Tahoma" w:cs="Tahoma"/>
          <w:szCs w:val="18"/>
          <w:cs/>
        </w:rPr>
        <w:t>ตัวอย่าง:</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CD6C4F"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CD6C4F" w:rsidRDefault="0020545D">
            <w:pPr>
              <w:pStyle w:val="BodyText"/>
              <w:spacing w:after="0" w:line="240" w:lineRule="auto"/>
              <w:rPr>
                <w:rFonts w:ascii="Tahoma" w:hAnsi="Tahoma" w:cs="Tahoma"/>
                <w:color w:val="FFFFFF" w:themeColor="background1"/>
                <w:szCs w:val="18"/>
                <w:cs/>
              </w:rPr>
            </w:pPr>
            <w:r w:rsidRPr="00CD6C4F">
              <w:rPr>
                <w:rFonts w:ascii="Tahoma" w:hAnsi="Tahoma" w:cs="Tahoma"/>
                <w:color w:val="FFFFFF" w:themeColor="background1"/>
                <w:szCs w:val="18"/>
                <w:cs/>
              </w:rPr>
              <w:t xml:space="preserve">โปรแกรมประยุกต์ </w:t>
            </w:r>
          </w:p>
        </w:tc>
        <w:tc>
          <w:tcPr>
            <w:tcW w:w="989" w:type="dxa"/>
          </w:tcPr>
          <w:p w14:paraId="495596E0" w14:textId="77777777" w:rsidR="0020545D" w:rsidRPr="00CD6C4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Cs w:val="18"/>
                <w:cs/>
              </w:rPr>
            </w:pPr>
            <w:r w:rsidRPr="00CD6C4F">
              <w:rPr>
                <w:rFonts w:ascii="Tahoma" w:hAnsi="Tahoma" w:cs="Tahoma"/>
                <w:color w:val="FFFFFF" w:themeColor="background1"/>
                <w:szCs w:val="18"/>
                <w:cs/>
              </w:rPr>
              <w:t>คะแนน</w:t>
            </w:r>
          </w:p>
        </w:tc>
        <w:tc>
          <w:tcPr>
            <w:tcW w:w="2993" w:type="dxa"/>
          </w:tcPr>
          <w:p w14:paraId="7389FD4B" w14:textId="6473B091" w:rsidR="0020545D" w:rsidRPr="00CD6C4F"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Cs w:val="18"/>
                <w:cs/>
              </w:rPr>
            </w:pPr>
            <w:r w:rsidRPr="00CD6C4F">
              <w:rPr>
                <w:rFonts w:ascii="Tahoma" w:hAnsi="Tahoma" w:cs="Tahoma"/>
                <w:color w:val="FFFFFF" w:themeColor="background1"/>
                <w:szCs w:val="18"/>
                <w:cs/>
              </w:rPr>
              <w:t xml:space="preserve">ระบบ </w:t>
            </w:r>
          </w:p>
        </w:tc>
        <w:tc>
          <w:tcPr>
            <w:tcW w:w="810" w:type="dxa"/>
          </w:tcPr>
          <w:p w14:paraId="0FC711FF" w14:textId="77777777" w:rsidR="0020545D" w:rsidRPr="00CD6C4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Cs w:val="18"/>
                <w:cs/>
              </w:rPr>
            </w:pPr>
            <w:r w:rsidRPr="00CD6C4F">
              <w:rPr>
                <w:rFonts w:ascii="Tahoma" w:hAnsi="Tahoma" w:cs="Tahoma"/>
                <w:color w:val="FFFFFF" w:themeColor="background1"/>
                <w:szCs w:val="18"/>
                <w:cs/>
              </w:rPr>
              <w:t>คะแนน</w:t>
            </w:r>
          </w:p>
        </w:tc>
        <w:tc>
          <w:tcPr>
            <w:tcW w:w="2610" w:type="dxa"/>
          </w:tcPr>
          <w:p w14:paraId="630A1EE7" w14:textId="4549A808" w:rsidR="0020545D" w:rsidRPr="00CD6C4F"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Cs w:val="18"/>
                <w:cs/>
              </w:rPr>
            </w:pPr>
            <w:r w:rsidRPr="00CD6C4F">
              <w:rPr>
                <w:rFonts w:ascii="Tahoma" w:hAnsi="Tahoma" w:cs="Tahoma"/>
                <w:color w:val="FFFFFF" w:themeColor="background1"/>
                <w:szCs w:val="18"/>
                <w:cs/>
              </w:rPr>
              <w:t xml:space="preserve">เซิร์ฟเวอร์ </w:t>
            </w:r>
          </w:p>
        </w:tc>
        <w:tc>
          <w:tcPr>
            <w:tcW w:w="1260" w:type="dxa"/>
          </w:tcPr>
          <w:p w14:paraId="165077C3" w14:textId="77777777" w:rsidR="0020545D" w:rsidRPr="00CD6C4F"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rFonts w:ascii="Tahoma" w:hAnsi="Tahoma" w:cs="Tahoma"/>
                <w:color w:val="FFFFFF" w:themeColor="background1"/>
                <w:szCs w:val="18"/>
                <w:cs/>
              </w:rPr>
            </w:pPr>
            <w:r w:rsidRPr="00CD6C4F">
              <w:rPr>
                <w:rFonts w:ascii="Tahoma" w:hAnsi="Tahoma" w:cs="Tahoma"/>
                <w:color w:val="FFFFFF" w:themeColor="background1"/>
                <w:szCs w:val="18"/>
                <w:cs/>
              </w:rPr>
              <w:t>คะแนน</w:t>
            </w:r>
          </w:p>
        </w:tc>
      </w:tr>
      <w:tr w:rsidR="00D302A8" w:rsidRPr="00CD6C4F"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Pr="00CD6C4F" w:rsidRDefault="00D302A8">
            <w:pPr>
              <w:pStyle w:val="BodyText"/>
              <w:spacing w:after="0" w:line="240" w:lineRule="auto"/>
              <w:rPr>
                <w:rFonts w:ascii="Tahoma" w:hAnsi="Tahoma" w:cs="Tahoma"/>
                <w:szCs w:val="18"/>
                <w:cs/>
              </w:rPr>
            </w:pPr>
            <w:r w:rsidRPr="00CD6C4F">
              <w:rPr>
                <w:rFonts w:ascii="Tahoma" w:hAnsi="Tahoma" w:cs="Tahoma"/>
                <w:b w:val="0"/>
                <w:bCs w:val="0"/>
                <w:color w:val="58595B" w:themeColor="text1"/>
                <w:sz w:val="16"/>
                <w:szCs w:val="16"/>
                <w:cs/>
              </w:rPr>
              <w:t>Office Professional</w:t>
            </w:r>
          </w:p>
        </w:tc>
        <w:tc>
          <w:tcPr>
            <w:tcW w:w="989" w:type="dxa"/>
            <w:vAlign w:val="center"/>
          </w:tcPr>
          <w:p w14:paraId="665556BF" w14:textId="77777777" w:rsidR="00D302A8" w:rsidRPr="00CD6C4F"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ascii="Tahoma" w:hAnsi="Tahoma" w:cs="Tahoma"/>
                <w:szCs w:val="18"/>
                <w:cs/>
              </w:rPr>
            </w:pPr>
            <w:r w:rsidRPr="00CD6C4F">
              <w:rPr>
                <w:rFonts w:ascii="Tahoma" w:hAnsi="Tahoma" w:cs="Tahoma"/>
                <w:bCs/>
                <w:color w:val="58595B" w:themeColor="text1"/>
                <w:sz w:val="16"/>
                <w:szCs w:val="16"/>
                <w:cs/>
              </w:rPr>
              <w:t>2</w:t>
            </w:r>
          </w:p>
        </w:tc>
        <w:tc>
          <w:tcPr>
            <w:tcW w:w="2993" w:type="dxa"/>
            <w:vAlign w:val="center"/>
          </w:tcPr>
          <w:p w14:paraId="72EDD51F" w14:textId="243F1CB1" w:rsidR="00D302A8" w:rsidRPr="00CD6C4F"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ascii="Tahoma" w:hAnsi="Tahoma" w:cs="Tahoma"/>
                <w:szCs w:val="18"/>
                <w:cs/>
              </w:rPr>
            </w:pPr>
            <w:r w:rsidRPr="00CD6C4F">
              <w:rPr>
                <w:rFonts w:ascii="Tahoma" w:hAnsi="Tahoma" w:cs="Tahoma"/>
                <w:bCs/>
                <w:color w:val="58595B" w:themeColor="text1"/>
                <w:sz w:val="16"/>
                <w:szCs w:val="16"/>
                <w:cs/>
              </w:rPr>
              <w:t xml:space="preserve">การอัปเกรด Windows Enterprise LTSB </w:t>
            </w:r>
          </w:p>
        </w:tc>
        <w:tc>
          <w:tcPr>
            <w:tcW w:w="810" w:type="dxa"/>
            <w:vAlign w:val="center"/>
          </w:tcPr>
          <w:p w14:paraId="2915EA25" w14:textId="243C724B" w:rsidR="00D302A8" w:rsidRPr="00CD6C4F"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ascii="Tahoma" w:hAnsi="Tahoma" w:cs="Tahoma"/>
                <w:szCs w:val="18"/>
                <w:cs/>
              </w:rPr>
            </w:pPr>
            <w:r w:rsidRPr="00CD6C4F">
              <w:rPr>
                <w:rFonts w:ascii="Tahoma" w:hAnsi="Tahoma" w:cs="Tahoma"/>
                <w:bCs/>
                <w:color w:val="58595B" w:themeColor="text1"/>
                <w:sz w:val="16"/>
                <w:szCs w:val="16"/>
                <w:cs/>
              </w:rPr>
              <w:t>2</w:t>
            </w:r>
          </w:p>
        </w:tc>
        <w:tc>
          <w:tcPr>
            <w:tcW w:w="2610" w:type="dxa"/>
            <w:vAlign w:val="center"/>
          </w:tcPr>
          <w:p w14:paraId="48C445DD" w14:textId="3DF95F5E" w:rsidR="00D302A8" w:rsidRPr="00CD6C4F"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ascii="Tahoma" w:hAnsi="Tahoma" w:cs="Tahoma"/>
                <w:szCs w:val="18"/>
                <w:cs/>
              </w:rPr>
            </w:pPr>
            <w:r w:rsidRPr="00CD6C4F">
              <w:rPr>
                <w:rFonts w:ascii="Tahoma" w:hAnsi="Tahoma" w:cs="Tahoma"/>
                <w:bCs/>
                <w:color w:val="58595B" w:themeColor="text1"/>
                <w:sz w:val="16"/>
                <w:szCs w:val="16"/>
                <w:cs/>
              </w:rPr>
              <w:t xml:space="preserve">Windows Server Standard </w:t>
            </w:r>
          </w:p>
        </w:tc>
        <w:tc>
          <w:tcPr>
            <w:tcW w:w="1260" w:type="dxa"/>
            <w:vAlign w:val="center"/>
          </w:tcPr>
          <w:p w14:paraId="2CB90082" w14:textId="77777777" w:rsidR="00D302A8" w:rsidRPr="00CD6C4F"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rPr>
                <w:rFonts w:ascii="Tahoma" w:hAnsi="Tahoma" w:cs="Tahoma"/>
                <w:szCs w:val="18"/>
                <w:cs/>
              </w:rPr>
            </w:pPr>
            <w:r w:rsidRPr="00CD6C4F">
              <w:rPr>
                <w:rFonts w:ascii="Tahoma" w:hAnsi="Tahoma" w:cs="Tahoma"/>
                <w:color w:val="58595B" w:themeColor="text1"/>
                <w:sz w:val="16"/>
                <w:szCs w:val="16"/>
                <w:cs/>
              </w:rPr>
              <w:t>15</w:t>
            </w:r>
          </w:p>
        </w:tc>
      </w:tr>
      <w:tr w:rsidR="00A80953" w:rsidRPr="00CD6C4F"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CD6C4F" w:rsidRDefault="00A80953" w:rsidP="00C92A69">
            <w:pPr>
              <w:pStyle w:val="BodyText"/>
              <w:spacing w:after="0" w:line="240" w:lineRule="auto"/>
              <w:rPr>
                <w:rFonts w:ascii="Tahoma" w:hAnsi="Tahoma" w:cs="Tahoma"/>
                <w:b w:val="0"/>
                <w:bCs w:val="0"/>
                <w:color w:val="58595B" w:themeColor="text1"/>
                <w:sz w:val="16"/>
                <w:szCs w:val="16"/>
                <w:cs/>
              </w:rPr>
            </w:pPr>
            <w:r w:rsidRPr="00CD6C4F">
              <w:rPr>
                <w:rFonts w:ascii="Tahoma" w:hAnsi="Tahoma" w:cs="Tahoma"/>
                <w:b w:val="0"/>
                <w:bCs w:val="0"/>
                <w:color w:val="58595B" w:themeColor="text1"/>
                <w:sz w:val="16"/>
                <w:szCs w:val="16"/>
                <w:cs/>
              </w:rPr>
              <w:t>O365 K1/E1/E3/E5</w:t>
            </w:r>
          </w:p>
        </w:tc>
        <w:tc>
          <w:tcPr>
            <w:tcW w:w="989" w:type="dxa"/>
            <w:vAlign w:val="center"/>
          </w:tcPr>
          <w:p w14:paraId="4F0361E8" w14:textId="77777777" w:rsidR="00A80953" w:rsidRPr="00CD6C4F"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ascii="Tahoma" w:hAnsi="Tahoma" w:cs="Tahoma"/>
                <w:bCs/>
                <w:color w:val="58595B" w:themeColor="text1"/>
                <w:sz w:val="16"/>
                <w:szCs w:val="16"/>
                <w:cs/>
              </w:rPr>
            </w:pPr>
            <w:r w:rsidRPr="00CD6C4F">
              <w:rPr>
                <w:rFonts w:ascii="Tahoma" w:hAnsi="Tahoma" w:cs="Tahoma"/>
                <w:bCs/>
                <w:color w:val="58595B" w:themeColor="text1"/>
                <w:sz w:val="16"/>
                <w:szCs w:val="16"/>
                <w:cs/>
              </w:rPr>
              <w:t>1</w:t>
            </w:r>
          </w:p>
        </w:tc>
        <w:tc>
          <w:tcPr>
            <w:tcW w:w="2993" w:type="dxa"/>
            <w:vAlign w:val="center"/>
          </w:tcPr>
          <w:p w14:paraId="4FCFE276" w14:textId="77777777" w:rsidR="00A80953" w:rsidRPr="00CD6C4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ascii="Tahoma" w:hAnsi="Tahoma" w:cs="Tahoma"/>
                <w:bCs/>
                <w:color w:val="58595B" w:themeColor="text1"/>
                <w:sz w:val="16"/>
                <w:szCs w:val="16"/>
                <w:cs/>
              </w:rPr>
            </w:pPr>
          </w:p>
        </w:tc>
        <w:tc>
          <w:tcPr>
            <w:tcW w:w="810" w:type="dxa"/>
            <w:vAlign w:val="center"/>
          </w:tcPr>
          <w:p w14:paraId="752FB942" w14:textId="77777777" w:rsidR="00A80953" w:rsidRPr="00CD6C4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ascii="Tahoma" w:hAnsi="Tahoma" w:cs="Tahoma"/>
                <w:bCs/>
                <w:color w:val="58595B" w:themeColor="text1"/>
                <w:sz w:val="16"/>
                <w:szCs w:val="16"/>
                <w:cs/>
              </w:rPr>
            </w:pPr>
          </w:p>
        </w:tc>
        <w:tc>
          <w:tcPr>
            <w:tcW w:w="2610" w:type="dxa"/>
            <w:vAlign w:val="center"/>
          </w:tcPr>
          <w:p w14:paraId="42E30480" w14:textId="18AC025A" w:rsidR="00A80953" w:rsidRPr="00CD6C4F"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ascii="Tahoma" w:hAnsi="Tahoma" w:cs="Tahoma"/>
                <w:bCs/>
                <w:color w:val="58595B" w:themeColor="text1"/>
                <w:sz w:val="16"/>
                <w:szCs w:val="16"/>
                <w:cs/>
              </w:rPr>
            </w:pPr>
            <w:r w:rsidRPr="00CD6C4F">
              <w:rPr>
                <w:rFonts w:ascii="Tahoma" w:hAnsi="Tahoma" w:cs="Tahoma"/>
                <w:bCs/>
                <w:color w:val="58595B" w:themeColor="text1"/>
                <w:sz w:val="16"/>
                <w:szCs w:val="16"/>
                <w:cs/>
              </w:rPr>
              <w:t>Intune</w:t>
            </w:r>
          </w:p>
        </w:tc>
        <w:tc>
          <w:tcPr>
            <w:tcW w:w="1260" w:type="dxa"/>
            <w:vAlign w:val="center"/>
          </w:tcPr>
          <w:p w14:paraId="1A306F27" w14:textId="77777777" w:rsidR="00A80953" w:rsidRPr="00CD6C4F"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rFonts w:ascii="Tahoma" w:hAnsi="Tahoma" w:cs="Tahoma"/>
                <w:color w:val="58595B" w:themeColor="text1"/>
                <w:sz w:val="16"/>
                <w:szCs w:val="16"/>
                <w:cs/>
              </w:rPr>
            </w:pPr>
            <w:r w:rsidRPr="00CD6C4F">
              <w:rPr>
                <w:rFonts w:ascii="Tahoma" w:hAnsi="Tahoma" w:cs="Tahoma"/>
                <w:color w:val="58595B" w:themeColor="text1"/>
                <w:sz w:val="16"/>
                <w:szCs w:val="16"/>
                <w:cs/>
              </w:rPr>
              <w:t>1</w:t>
            </w:r>
          </w:p>
        </w:tc>
      </w:tr>
    </w:tbl>
    <w:p w14:paraId="59329B6D" w14:textId="4FABFE7C" w:rsidR="0020545D" w:rsidRPr="00CD6C4F" w:rsidRDefault="0020545D" w:rsidP="00FF3442">
      <w:pPr>
        <w:pStyle w:val="BodyText"/>
        <w:spacing w:before="120"/>
        <w:rPr>
          <w:rFonts w:ascii="Tahoma" w:hAnsi="Tahoma" w:cs="Tahoma"/>
          <w:szCs w:val="18"/>
          <w:cs/>
        </w:rPr>
      </w:pPr>
      <w:r w:rsidRPr="00CD6C4F">
        <w:rPr>
          <w:rFonts w:ascii="Tahoma" w:hAnsi="Tahoma" w:cs="Tahoma"/>
          <w:szCs w:val="18"/>
          <w:cs/>
        </w:rPr>
        <w:t>หากต้องการทราบข้อมูลเพิ่มเติม โปรดดูข้อกำหนดของผลิตภัณฑ์ที่</w:t>
      </w:r>
      <w:r w:rsidRPr="00CD6C4F">
        <w:rPr>
          <w:rFonts w:ascii="Tahoma" w:hAnsi="Tahoma" w:cs="Tahoma"/>
          <w:bCs/>
          <w:szCs w:val="18"/>
          <w:cs/>
        </w:rPr>
        <w:t xml:space="preserve"> </w:t>
      </w:r>
      <w:hyperlink r:id="rId21" w:history="1">
        <w:r w:rsidRPr="00CD6C4F">
          <w:rPr>
            <w:rStyle w:val="Hyperlink"/>
            <w:rFonts w:ascii="Tahoma" w:hAnsi="Tahoma" w:cs="Tahoma"/>
            <w:szCs w:val="18"/>
            <w:cs/>
          </w:rPr>
          <w:t>http://www.microsoft.com/licensing/contracts</w:t>
        </w:r>
      </w:hyperlink>
      <w:r w:rsidRPr="00CD6C4F">
        <w:rPr>
          <w:rFonts w:ascii="Tahoma" w:hAnsi="Tahoma" w:cs="Tahoma"/>
          <w:bCs/>
          <w:szCs w:val="18"/>
          <w:cs/>
        </w:rPr>
        <w:t xml:space="preserve"> </w:t>
      </w:r>
      <w:r w:rsidRPr="00CD6C4F">
        <w:rPr>
          <w:rFonts w:ascii="Tahoma" w:hAnsi="Tahoma" w:cs="Tahoma"/>
          <w:szCs w:val="18"/>
          <w:cs/>
        </w:rPr>
        <w:t>หรือติดต่อคู่ค้าของคุณหรือผู้เชี่ยวชาญด้านการขายของ Microsoft</w:t>
      </w:r>
    </w:p>
    <w:bookmarkEnd w:id="13"/>
    <w:p w14:paraId="05817D9E" w14:textId="35BEB6B1" w:rsidR="008E77D5" w:rsidRPr="00CD6C4F" w:rsidRDefault="008E77D5" w:rsidP="00CC6A48">
      <w:pPr>
        <w:pStyle w:val="Thirdheading"/>
        <w:rPr>
          <w:rFonts w:ascii="Tahoma" w:hAnsi="Tahoma" w:cs="Tahoma"/>
          <w:szCs w:val="20"/>
          <w:cs/>
        </w:rPr>
      </w:pPr>
      <w:r w:rsidRPr="00CD6C4F">
        <w:rPr>
          <w:rFonts w:ascii="Tahoma" w:hAnsi="Tahoma" w:cs="Tahoma"/>
          <w:b/>
          <w:bCs/>
          <w:szCs w:val="20"/>
          <w:cs/>
        </w:rPr>
        <w:t>การปรับระดับราคา</w:t>
      </w:r>
    </w:p>
    <w:p w14:paraId="53BCC1C8" w14:textId="052A97B3" w:rsidR="00E30CB7" w:rsidRPr="00CD6C4F" w:rsidRDefault="00E30CB7" w:rsidP="00E30CB7">
      <w:pPr>
        <w:pStyle w:val="BodyText"/>
        <w:rPr>
          <w:rFonts w:ascii="Tahoma" w:hAnsi="Tahoma" w:cs="Tahoma"/>
          <w:szCs w:val="18"/>
          <w:cs/>
        </w:rPr>
      </w:pPr>
      <w:r w:rsidRPr="00CD6C4F">
        <w:rPr>
          <w:rFonts w:ascii="Tahoma" w:hAnsi="Tahoma" w:cs="Tahoma"/>
          <w:szCs w:val="18"/>
          <w:cs/>
        </w:rPr>
        <w:t>คุณจะได้รับระดับราคาถัดไปสำหรับกลุ่มผลิตภัณฑ์ทันทีที่องค์กรของคุณทำได้ตามจำนวนคะแนนขั้นต่ำรายปีที่สอดคล้องกัน</w:t>
      </w:r>
      <w:r w:rsidR="00F20F7F" w:rsidRPr="00CD6C4F">
        <w:rPr>
          <w:rFonts w:ascii="Tahoma" w:hAnsi="Tahoma" w:cs="Tahoma"/>
          <w:szCs w:val="18"/>
          <w:cs/>
        </w:rPr>
        <w:t xml:space="preserve"> </w:t>
      </w:r>
      <w:r w:rsidRPr="00CD6C4F">
        <w:rPr>
          <w:rFonts w:ascii="Tahoma" w:hAnsi="Tahoma" w:cs="Tahoma"/>
          <w:szCs w:val="18"/>
          <w:cs/>
        </w:rPr>
        <w:t>คำสั่งซื้อที่ทำให้คุณมีคุณสมบัติสำหรับระดับราคาถัดไป (เช่น ระดับ A ไปเป็นระดับ B) ก็จะมีการกำหนดราคาที่ระดับดังกล่าว</w:t>
      </w:r>
      <w:r w:rsidR="00F20F7F" w:rsidRPr="00CD6C4F">
        <w:rPr>
          <w:rFonts w:ascii="Tahoma" w:hAnsi="Tahoma" w:cs="Tahoma"/>
          <w:cs/>
        </w:rPr>
        <w:t xml:space="preserve"> </w:t>
      </w:r>
      <w:r w:rsidRPr="00CD6C4F">
        <w:rPr>
          <w:rFonts w:ascii="Tahoma" w:hAnsi="Tahoma" w:cs="Tahoma"/>
          <w:szCs w:val="18"/>
          <w:cs/>
        </w:rPr>
        <w:t>ระดับราคาสำหรับกลุ่มผลิตภัณฑ์แต่ละกลุ่มจะได้รับการตรวจสอบทุกปีในเดือนครบรอบปีสำหรับการปฏิบัติตามข้อตกลงที่ได้กำหนดขึ้นโดยใช้เดือนที่ MPSA ของคุณมีผลบังคับใช้</w:t>
      </w:r>
      <w:r w:rsidR="00F20F7F" w:rsidRPr="00CD6C4F">
        <w:rPr>
          <w:rFonts w:ascii="Tahoma" w:hAnsi="Tahoma" w:cs="Tahoma"/>
          <w:cs/>
        </w:rPr>
        <w:t xml:space="preserve"> </w:t>
      </w:r>
      <w:r w:rsidRPr="00CD6C4F">
        <w:rPr>
          <w:rFonts w:ascii="Tahoma" w:hAnsi="Tahoma" w:cs="Tahoma"/>
          <w:szCs w:val="18"/>
          <w:cs/>
        </w:rPr>
        <w:t>คะแนนใดๆ ที่คุณได้รับในปีนั้นๆ ซึ่งเกินไปจากระดับราคาปัจจุบันแต่ต่ำกว่าระดับราคาถัดไปก็จะยกยอดไปยังปีถัดไปให้นับรวมเข้ากับการปฏิบัติตามของปีนั้น</w:t>
      </w:r>
    </w:p>
    <w:p w14:paraId="0B62F604" w14:textId="259F409F" w:rsidR="000720F7" w:rsidRPr="00CD6C4F" w:rsidRDefault="00BB2634" w:rsidP="000720F7">
      <w:pPr>
        <w:pStyle w:val="BodyText"/>
        <w:rPr>
          <w:rFonts w:ascii="Tahoma" w:hAnsi="Tahoma" w:cs="Tahoma"/>
          <w:szCs w:val="18"/>
          <w:cs/>
          <w:lang w:val="en-US"/>
        </w:rPr>
      </w:pPr>
      <w:r w:rsidRPr="00CD6C4F">
        <w:rPr>
          <w:rFonts w:ascii="Tahoma" w:hAnsi="Tahoma" w:cs="Tahoma"/>
          <w:szCs w:val="18"/>
          <w:cs/>
        </w:rPr>
        <w:t>หากในเดือนครบรอบปีสำหรับการปฏิบัติตามข้อตกลง คะแนนสะสมของคุณนั้นต่ำกว่าจำนวนคะแนนขั้นต่ำในกลุ่มผลิตภัณฑ์ ระดับราคาขององค์กรของคุณก็จะลดลงมาหนึ่งระดับ (</w:t>
      </w:r>
      <w:r w:rsidRPr="00CD6C4F">
        <w:rPr>
          <w:rFonts w:ascii="Tahoma" w:hAnsi="Tahoma" w:cs="Tahoma"/>
          <w:i/>
          <w:iCs/>
          <w:szCs w:val="18"/>
          <w:cs/>
        </w:rPr>
        <w:t>เช่น</w:t>
      </w:r>
      <w:r w:rsidRPr="00CD6C4F">
        <w:rPr>
          <w:rFonts w:ascii="Tahoma" w:hAnsi="Tahoma" w:cs="Tahoma"/>
          <w:szCs w:val="18"/>
          <w:cs/>
        </w:rPr>
        <w:t xml:space="preserve"> จากระดับ C ไปเป็นระดับ B) สำหรับกลุ่มผลิตภัณฑ์ดังกล่าวในปีถัดไปและจะไม่มีการยกยอดคะแนนไปยังปีถัดไป</w:t>
      </w:r>
      <w:r w:rsidR="00F20F7F" w:rsidRPr="00CD6C4F">
        <w:rPr>
          <w:rFonts w:ascii="Tahoma" w:hAnsi="Tahoma" w:cs="Tahoma"/>
          <w:szCs w:val="18"/>
          <w:cs/>
        </w:rPr>
        <w:t xml:space="preserve"> </w:t>
      </w:r>
      <w:r w:rsidRPr="00CD6C4F">
        <w:rPr>
          <w:rFonts w:ascii="Tahoma" w:hAnsi="Tahoma" w:cs="Tahoma"/>
          <w:szCs w:val="18"/>
          <w:cs/>
        </w:rPr>
        <w:t>ระดับราคาของคุณจะสามารถลดได้มากที่สุดเพียงหนึ่งระดับในแต่ละปี</w:t>
      </w:r>
      <w:r w:rsidR="00F20F7F" w:rsidRPr="00CD6C4F">
        <w:rPr>
          <w:rFonts w:ascii="Tahoma" w:hAnsi="Tahoma" w:cs="Tahoma"/>
          <w:szCs w:val="18"/>
          <w:cs/>
        </w:rPr>
        <w:t xml:space="preserve"> </w:t>
      </w:r>
      <w:r w:rsidRPr="00CD6C4F">
        <w:rPr>
          <w:rFonts w:ascii="Tahoma" w:hAnsi="Tahoma" w:cs="Tahoma"/>
          <w:szCs w:val="18"/>
          <w:cs/>
        </w:rPr>
        <w:t>หากคุณไม่สามารถทำได้ตามคะแนนขั้นต่ำเพื่อให้มีคุณสมบัติสำหรับการสั่งซื้อผลิตภัณฑ์ในกลุ่มผลิตภัณฑ์ คุณก็จะไม่สามารถส่งคำสั่งซื้อสำหรับผลิตภัณฑ์ในกลุ่มผลิตภัณฑ์ดังกล่าวได้จนกว่าจะมีการส่งคำสั่งซื้อคำสั่งเ</w:t>
      </w:r>
      <w:r w:rsidR="00BE7469" w:rsidRPr="00CD6C4F">
        <w:rPr>
          <w:rFonts w:ascii="Tahoma" w:hAnsi="Tahoma" w:cs="Tahoma"/>
          <w:szCs w:val="18"/>
          <w:cs/>
        </w:rPr>
        <w:t>ดียวที่เป็นไปตามข้อกำหนดขั้นต่ำ</w:t>
      </w:r>
    </w:p>
    <w:p w14:paraId="6E84C18E" w14:textId="56AF92E6" w:rsidR="005E1FDC" w:rsidRPr="00CD6C4F" w:rsidRDefault="00A708FB" w:rsidP="000720F7">
      <w:pPr>
        <w:pStyle w:val="BodyText"/>
        <w:rPr>
          <w:rFonts w:ascii="Tahoma" w:hAnsi="Tahoma" w:cs="Tahoma"/>
          <w:szCs w:val="18"/>
          <w:cs/>
        </w:rPr>
      </w:pPr>
      <w:r w:rsidRPr="00CD6C4F">
        <w:rPr>
          <w:rFonts w:ascii="Tahoma" w:hAnsi="Tahoma" w:cs="Tahoma"/>
          <w:szCs w:val="18"/>
          <w:cs/>
        </w:rPr>
        <w:t>หากคุณมีสัญญาที่มีคุณสมบัติตามที่กำหนดซึ่งมีผลใช้บังคับอยู่โดยเชื่อมโยงกับ MPSA ของคุณซึ่งมีระดับราคาของกลุ่มผลิตภัณฑ์ที่เป็นผลดีมากกว่ากลุ่มผลิตภัณฑ์ที่เกี่ยวข้องใน MPSA ระดับราคาของกลุ่มผลิตภัณฑ์ที่เป็นผลดีมากกว่าก็จะนำไปใช้สำหรับคำสั่งซื้อใน MPSA</w:t>
      </w:r>
    </w:p>
    <w:p w14:paraId="76025713" w14:textId="77777777" w:rsidR="00245EA6" w:rsidRPr="00CD6C4F" w:rsidRDefault="000323FD" w:rsidP="00CC6A48">
      <w:pPr>
        <w:pStyle w:val="Thirdheading"/>
        <w:rPr>
          <w:rFonts w:ascii="Tahoma" w:hAnsi="Tahoma" w:cs="Tahoma"/>
          <w:szCs w:val="20"/>
          <w:cs/>
        </w:rPr>
      </w:pPr>
      <w:r w:rsidRPr="00CD6C4F">
        <w:rPr>
          <w:rFonts w:ascii="Tahoma" w:hAnsi="Tahoma" w:cs="Tahoma"/>
          <w:b/>
          <w:bCs/>
          <w:szCs w:val="20"/>
          <w:cs/>
        </w:rPr>
        <w:t>กลไกคำสั่งซื้อ</w:t>
      </w:r>
    </w:p>
    <w:p w14:paraId="1AC9F3E3" w14:textId="3F20FABD" w:rsidR="009D1152" w:rsidRPr="00CD6C4F" w:rsidRDefault="00203D81" w:rsidP="00E10622">
      <w:pPr>
        <w:pStyle w:val="BodyText"/>
        <w:rPr>
          <w:rFonts w:ascii="Tahoma" w:hAnsi="Tahoma" w:cs="Tahoma"/>
          <w:szCs w:val="18"/>
          <w:cs/>
        </w:rPr>
      </w:pPr>
      <w:r w:rsidRPr="00CD6C4F">
        <w:rPr>
          <w:rFonts w:ascii="Tahoma" w:hAnsi="Tahoma" w:cs="Tahoma"/>
          <w:szCs w:val="18"/>
          <w:cs/>
        </w:rPr>
        <w:t>คุณสามารถส่งคำสั่งซื้อผลิตภัณฑ์ผ่านทาง MPSA กับ Licensing Solution Partner ที่คุณเลือกไว้หรือผู้เชี่ยวชาญด้านการขายของ Microsoft</w:t>
      </w:r>
      <w:r w:rsidR="00F20F7F" w:rsidRPr="00CD6C4F">
        <w:rPr>
          <w:rFonts w:ascii="Tahoma" w:hAnsi="Tahoma" w:cs="Tahoma"/>
          <w:szCs w:val="18"/>
          <w:cs/>
        </w:rPr>
        <w:t xml:space="preserve"> </w:t>
      </w:r>
      <w:r w:rsidRPr="00CD6C4F">
        <w:rPr>
          <w:rFonts w:ascii="Tahoma" w:hAnsi="Tahoma" w:cs="Tahoma"/>
          <w:szCs w:val="18"/>
          <w:cs/>
        </w:rPr>
        <w:t>ข้อกำหนดด้านราคาและการชำระเงินสำหรับคำสั่งซื้อทั้งหมดที่ส่งผ่านทางคู่ค้าจะมีการกำหนดไว้โดยข้อตกลงที่ทำขึ้นระหว่างคุณกับคู่ค้าของคุณ</w:t>
      </w:r>
      <w:r w:rsidR="00F20F7F" w:rsidRPr="00CD6C4F">
        <w:rPr>
          <w:rFonts w:ascii="Tahoma" w:hAnsi="Tahoma" w:cs="Tahoma"/>
          <w:szCs w:val="18"/>
          <w:cs/>
        </w:rPr>
        <w:t xml:space="preserve"> </w:t>
      </w:r>
      <w:r w:rsidRPr="00CD6C4F">
        <w:rPr>
          <w:rFonts w:ascii="Tahoma" w:hAnsi="Tahoma" w:cs="Tahoma"/>
          <w:szCs w:val="18"/>
          <w:cs/>
        </w:rPr>
        <w:t>เมื่อมีการส่งคำสั่งซื้อ คุณจะต้องระบุประเทศทั้งหมดที่องค์กรของคุณจะใช้ผลิตภัณฑ์</w:t>
      </w:r>
    </w:p>
    <w:p w14:paraId="1696708D" w14:textId="06079B2F" w:rsidR="004840AE" w:rsidRPr="00CD6C4F" w:rsidRDefault="008E740A" w:rsidP="00E10622">
      <w:pPr>
        <w:pStyle w:val="BodyText"/>
        <w:rPr>
          <w:rFonts w:ascii="Tahoma" w:hAnsi="Tahoma" w:cs="Tahoma"/>
          <w:szCs w:val="18"/>
          <w:cs/>
        </w:rPr>
      </w:pPr>
      <w:r w:rsidRPr="00CD6C4F">
        <w:rPr>
          <w:rFonts w:ascii="Tahoma" w:hAnsi="Tahoma" w:cs="Tahoma"/>
          <w:szCs w:val="18"/>
          <w:cs/>
        </w:rPr>
        <w:t>ในเวลาที่มีการสั่งซื้อ Software Assurance หรือสิทธิการใช้งานของการสมัครซอฟต์แวร์แต่ละคำสั่งซื้อ คุณจะสามารถเลือกได้ว่าจะให้ระยะเวลาสำหรับการสมัครใช้งานเหล่านี้สิ้นอายุในวันก่อนวันครบรอบปีที่สามของบัญชีจัดซื้อของคุณหรือในวันสุดท้ายเมื่อครบกำหนด 36 เดือนเต็มตามปฏิทิน</w:t>
      </w:r>
      <w:r w:rsidR="00F20F7F" w:rsidRPr="00CD6C4F">
        <w:rPr>
          <w:rFonts w:ascii="Tahoma" w:hAnsi="Tahoma" w:cs="Tahoma"/>
          <w:cs/>
        </w:rPr>
        <w:t xml:space="preserve"> </w:t>
      </w:r>
      <w:r w:rsidRPr="00CD6C4F">
        <w:rPr>
          <w:rFonts w:ascii="Tahoma" w:hAnsi="Tahoma" w:cs="Tahoma"/>
          <w:szCs w:val="18"/>
          <w:cs/>
        </w:rPr>
        <w:t>คุณจะต้องจ่ายค่าการสมัครใช้งานเหล่านี้ (1) เต็มจำนวนในเวลาที่สั่งซื้อ หรือ (2) เป็นงวดการผ่อนชำระรายปีล่วงหน้า โดยเรียกเก็บตามการครบรอบปีของบัญชีจัดซื้อหรือการครบรอบปีของคำสั่งซื้อ</w:t>
      </w:r>
    </w:p>
    <w:p w14:paraId="06E80410" w14:textId="62C6D87F" w:rsidR="00E04AD6" w:rsidRPr="00CD6C4F" w:rsidRDefault="001A4514" w:rsidP="00E10622">
      <w:pPr>
        <w:pStyle w:val="BodyText"/>
        <w:rPr>
          <w:rFonts w:ascii="Tahoma" w:hAnsi="Tahoma" w:cs="Tahoma"/>
          <w:szCs w:val="18"/>
          <w:cs/>
        </w:rPr>
      </w:pPr>
      <w:r w:rsidRPr="00CD6C4F">
        <w:rPr>
          <w:rFonts w:ascii="Tahoma" w:hAnsi="Tahoma" w:cs="Tahoma"/>
          <w:szCs w:val="18"/>
          <w:cs/>
        </w:rPr>
        <w:t>คำสั่งซื้อสำหรับ Initial Term หรือ Renewal Term ของการสมัครใช้งาน Online Services หรือชุดผลิตภัณฑ์อาจสิ้นอายุ (1) ในวันก่อนวันครบรอบปีรอบถัดไป รอบที่สอง หรือรอบที่สามของบัญชีจัดซื้อของคุณ (2) ในวันสุดท้ายของระยะเวลา 12 เดือน, 24 เดือน หรือ 36 เดือนที่คุณได้เลือกในระหว่างการสั่งซื้อของคุณ</w:t>
      </w:r>
      <w:r w:rsidR="00F20F7F" w:rsidRPr="00CD6C4F">
        <w:rPr>
          <w:rFonts w:ascii="Tahoma" w:hAnsi="Tahoma" w:cs="Tahoma"/>
          <w:cs/>
        </w:rPr>
        <w:t xml:space="preserve"> </w:t>
      </w:r>
      <w:r w:rsidRPr="00CD6C4F">
        <w:rPr>
          <w:rFonts w:ascii="Tahoma" w:hAnsi="Tahoma" w:cs="Tahoma"/>
          <w:szCs w:val="18"/>
          <w:cs/>
        </w:rPr>
        <w:t>คำสั่งซื้อเพิ่มเติมสำหรับการสมัครใช้งานผลิตภัณฑ์ดังกล่าวในระหว่างระยะเวลานั้นบนบัญชีจัดซื้อเดียวกันจะสอดรับกับวันที่สิ้นสุดเดียวกันโดยอัตโนมัติ</w:t>
      </w:r>
      <w:r w:rsidR="00F20F7F" w:rsidRPr="00CD6C4F">
        <w:rPr>
          <w:rFonts w:ascii="Tahoma" w:hAnsi="Tahoma" w:cs="Tahoma"/>
          <w:szCs w:val="18"/>
          <w:cs/>
        </w:rPr>
        <w:t xml:space="preserve"> </w:t>
      </w:r>
      <w:r w:rsidRPr="00CD6C4F">
        <w:rPr>
          <w:rFonts w:ascii="Tahoma" w:hAnsi="Tahoma" w:cs="Tahoma"/>
          <w:szCs w:val="18"/>
          <w:cs/>
        </w:rPr>
        <w:t>Microsoft สามารถเลือกได้บางตัวเลือกเท่านั้นสำหรับระยะเวลาเริ่มต้นหรือต่ออายุของระยะเวลาการสมัครใช้งานที่มีอยู่ โดยขึ้นอยู่กับผลิตภัณฑ์ที่เลือกไว้</w:t>
      </w:r>
    </w:p>
    <w:p w14:paraId="31EA8E50" w14:textId="37644763" w:rsidR="00E10622" w:rsidRPr="00CD6C4F" w:rsidRDefault="001A4514" w:rsidP="00E10622">
      <w:pPr>
        <w:pStyle w:val="BodyText"/>
        <w:rPr>
          <w:rFonts w:ascii="Tahoma" w:hAnsi="Tahoma" w:cs="Tahoma"/>
          <w:szCs w:val="18"/>
          <w:cs/>
          <w:lang w:val="en-US"/>
        </w:rPr>
      </w:pPr>
      <w:r w:rsidRPr="00CD6C4F">
        <w:rPr>
          <w:rFonts w:ascii="Tahoma" w:hAnsi="Tahoma" w:cs="Tahoma"/>
          <w:szCs w:val="18"/>
          <w:cs/>
        </w:rPr>
        <w:lastRenderedPageBreak/>
        <w:t>การสมัครใช้งาน Online Services หรือชุดผลิตภัณฑ์อาจมีการเรียกเก็บเงิน (1) เต็มจำนวนในเวลาที่สั่งซื้อ หรือ (2) เป็นงวดการผ่อนชำระรายปีล่วงหน้า โดยเรียกเก็บตามการครบรอบปีของบัญชีจัดซื้อหรือการครบรอบปีของคำสั่งซื้อ</w:t>
      </w:r>
      <w:r w:rsidR="00F20F7F" w:rsidRPr="00CD6C4F">
        <w:rPr>
          <w:rFonts w:ascii="Tahoma" w:hAnsi="Tahoma" w:cs="Tahoma"/>
          <w:cs/>
        </w:rPr>
        <w:t xml:space="preserve"> </w:t>
      </w:r>
      <w:r w:rsidRPr="00CD6C4F">
        <w:rPr>
          <w:rFonts w:ascii="Tahoma" w:hAnsi="Tahoma" w:cs="Tahoma"/>
          <w:szCs w:val="18"/>
          <w:cs/>
        </w:rPr>
        <w:t>การกำหนดราคาสำหรับคำสั่งซื้อการสมัครใช้งานเพิ่มเติมจะเหมือนกับ Initial Order ของการสมัครใช้งาน เว้นเสียแต่ว่าจะมีการส่งเสริมการขายในเวลาที่มีการสั่งซื้อซึ่งเป็นผลดีมากกว่า</w:t>
      </w:r>
      <w:r w:rsidR="00F20F7F" w:rsidRPr="00CD6C4F">
        <w:rPr>
          <w:rFonts w:ascii="Tahoma" w:hAnsi="Tahoma" w:cs="Tahoma"/>
          <w:szCs w:val="18"/>
          <w:cs/>
        </w:rPr>
        <w:t xml:space="preserve"> </w:t>
      </w:r>
      <w:r w:rsidRPr="00CD6C4F">
        <w:rPr>
          <w:rFonts w:ascii="Tahoma" w:hAnsi="Tahoma" w:cs="Tahoma"/>
          <w:szCs w:val="18"/>
          <w:cs/>
        </w:rPr>
        <w:t>หากการสมัครใช้งานมีระยะเวลานานกว่าหนึ่งปี คำสั่งซื้อเพิ่มเติมจะได้รับราคาที่ดีกว่าระหว่างราคาปัจจุบันในเวลาที่มีคำสั่งซื้อเพิ่มเติมหรือราคาของ Initial Order ขึ้นอยู่กับว่าราคาใดเป็นผลดีที่สุด</w:t>
      </w:r>
      <w:r w:rsidR="00F20F7F" w:rsidRPr="00CD6C4F">
        <w:rPr>
          <w:rFonts w:ascii="Tahoma" w:hAnsi="Tahoma" w:cs="Tahoma"/>
          <w:szCs w:val="18"/>
          <w:cs/>
        </w:rPr>
        <w:t xml:space="preserve"> </w:t>
      </w:r>
      <w:r w:rsidRPr="00CD6C4F">
        <w:rPr>
          <w:rFonts w:ascii="Tahoma" w:hAnsi="Tahoma" w:cs="Tahoma"/>
          <w:szCs w:val="18"/>
          <w:cs/>
        </w:rPr>
        <w:t>ราคาจะได้รับการกำหนดใหม่เมื่อมีก</w:t>
      </w:r>
      <w:r w:rsidR="00647802" w:rsidRPr="00CD6C4F">
        <w:rPr>
          <w:rFonts w:ascii="Tahoma" w:hAnsi="Tahoma" w:cs="Tahoma"/>
          <w:szCs w:val="18"/>
          <w:cs/>
        </w:rPr>
        <w:t>ารต่ออายุระยะเวลาการสมัครใช้งาน</w:t>
      </w:r>
    </w:p>
    <w:p w14:paraId="46DEAF93" w14:textId="0E238554" w:rsidR="00770503" w:rsidRPr="00CD6C4F" w:rsidRDefault="00FA2ABF" w:rsidP="00E10622">
      <w:pPr>
        <w:pStyle w:val="BodyText"/>
        <w:rPr>
          <w:rFonts w:ascii="Tahoma" w:hAnsi="Tahoma" w:cs="Tahoma"/>
          <w:szCs w:val="18"/>
          <w:cs/>
        </w:rPr>
      </w:pPr>
      <w:r w:rsidRPr="00CD6C4F">
        <w:rPr>
          <w:rFonts w:ascii="Tahoma" w:hAnsi="Tahoma" w:cs="Tahoma"/>
          <w:szCs w:val="18"/>
          <w:cs/>
        </w:rPr>
        <w:t>นอกเหนือจากตัวเลือกข้างต้นแล้ว คุณก็สามารถสั่งซื้อ Online Services บางรายการได้ในลักษณะการสมัครใช้งานที่มีระยะเวลาสั้น</w:t>
      </w:r>
      <w:r w:rsidR="00F20F7F" w:rsidRPr="00CD6C4F">
        <w:rPr>
          <w:rFonts w:ascii="Tahoma" w:hAnsi="Tahoma" w:cs="Tahoma"/>
          <w:cs/>
        </w:rPr>
        <w:t xml:space="preserve"> </w:t>
      </w:r>
      <w:r w:rsidRPr="00CD6C4F">
        <w:rPr>
          <w:rFonts w:ascii="Tahoma" w:hAnsi="Tahoma" w:cs="Tahoma"/>
          <w:szCs w:val="18"/>
          <w:cs/>
        </w:rPr>
        <w:t>การสมัครใช้งานที่มีระยะเวลาสั้นจะสามารถมีได้ระหว่างหนึ่งเดือนถึงสิบเอ็ดเดือนโดยไม่ได้มีการสอดรับกับการสมัครใช้งานที่มีอยู่สำหรับผลิตภัณฑ์เดียวกันโดยอัตโนมัติ</w:t>
      </w:r>
      <w:r w:rsidR="00F20F7F" w:rsidRPr="00CD6C4F">
        <w:rPr>
          <w:rFonts w:ascii="Tahoma" w:hAnsi="Tahoma" w:cs="Tahoma"/>
          <w:szCs w:val="18"/>
          <w:cs/>
        </w:rPr>
        <w:t xml:space="preserve"> </w:t>
      </w:r>
      <w:r w:rsidRPr="00CD6C4F">
        <w:rPr>
          <w:rFonts w:ascii="Tahoma" w:hAnsi="Tahoma" w:cs="Tahoma"/>
          <w:szCs w:val="18"/>
          <w:cs/>
        </w:rPr>
        <w:t>การกำหนดราคาสำหรับการสั่งซื้อการสมัครใช้งานที่มีระยะเวลาสั้นจะแตกต่างไปจากการกำหนดราคาสำหรับตัวเลือกของระยะเวลาอื่นๆ และจะมีการกำหนดในเวลาที่สั่งซื้อ</w:t>
      </w:r>
    </w:p>
    <w:p w14:paraId="6C746BD2" w14:textId="444C7CED" w:rsidR="00E64636" w:rsidRPr="00CD6C4F" w:rsidRDefault="00E64636" w:rsidP="00E64636">
      <w:pPr>
        <w:pStyle w:val="BodyText"/>
        <w:rPr>
          <w:rFonts w:ascii="Tahoma" w:hAnsi="Tahoma" w:cs="Tahoma"/>
          <w:szCs w:val="18"/>
          <w:cs/>
        </w:rPr>
      </w:pPr>
      <w:r w:rsidRPr="00CD6C4F">
        <w:rPr>
          <w:rFonts w:ascii="Tahoma" w:hAnsi="Tahoma" w:cs="Tahoma"/>
          <w:szCs w:val="18"/>
          <w:cs/>
        </w:rPr>
        <w:t>หากคุณซื้อ Microsoft Azure Services ผ่านทาง MPSA คุณจะถูกเรียกเก็บเงินค้างชำระตามการใช้บริการของคุณในระหว่างระยะเวลาการเรียกเก็บเงินดังกล่าว</w:t>
      </w:r>
      <w:r w:rsidR="00F20F7F" w:rsidRPr="00CD6C4F">
        <w:rPr>
          <w:rFonts w:ascii="Tahoma" w:hAnsi="Tahoma" w:cs="Tahoma"/>
          <w:cs/>
        </w:rPr>
        <w:t xml:space="preserve"> </w:t>
      </w:r>
      <w:r w:rsidRPr="00CD6C4F">
        <w:rPr>
          <w:rFonts w:ascii="Tahoma" w:hAnsi="Tahoma" w:cs="Tahoma"/>
          <w:szCs w:val="18"/>
          <w:cs/>
        </w:rPr>
        <w:t>ระยะเวลาการเรียกเก็บเงินสำหรับ Microsoft Azure Services จะมีการเรียกเก็บเป็นรายไตรมาส โดยสอดรับกับการครบรอบปีของบัญชีจัดซื้อเมื่อการสมัครใช้งาน Microsoft Azure Services ได้เริ่มต้นขึ้น</w:t>
      </w:r>
    </w:p>
    <w:p w14:paraId="598812A0" w14:textId="7C627F7F" w:rsidR="00E770FC" w:rsidRPr="00CD6C4F" w:rsidRDefault="00E770FC" w:rsidP="00D11874">
      <w:pPr>
        <w:pStyle w:val="BodyText"/>
        <w:rPr>
          <w:rFonts w:ascii="Tahoma" w:hAnsi="Tahoma" w:cs="Tahoma"/>
          <w:szCs w:val="18"/>
          <w:cs/>
        </w:rPr>
      </w:pPr>
      <w:r w:rsidRPr="00CD6C4F">
        <w:rPr>
          <w:rFonts w:ascii="Tahoma" w:hAnsi="Tahoma" w:cs="Tahoma"/>
          <w:szCs w:val="18"/>
          <w:cs/>
        </w:rPr>
        <w:t>คุณยังสามารถปรับเปลี่ยนได้ระหว่างสิทธิการใช้งานประเภทต่างๆ ที่ครอบคลุมอยู่ภายใต้ Software Assurance หรือสิทธิการใช้งานของการสมัครประเภทต่างๆ บน MPSA โดยการสั่งซื้อ Step-Up หรือการเปลี่ยนจากสิทธิการใช้งานตามอุปกรณ์ไปเป็นสิทธิการใช้งานตามผู้ใช้หรือเปลี่ยนจากสิทธิการใช้งานตามผู้ใช้ไปเป็นสิทธิการใช้งานตามอุปกรณ์</w:t>
      </w:r>
      <w:r w:rsidR="00F20F7F" w:rsidRPr="00CD6C4F">
        <w:rPr>
          <w:rFonts w:ascii="Tahoma" w:hAnsi="Tahoma" w:cs="Tahoma"/>
          <w:szCs w:val="18"/>
          <w:cs/>
        </w:rPr>
        <w:t xml:space="preserve"> </w:t>
      </w:r>
      <w:r w:rsidRPr="00CD6C4F">
        <w:rPr>
          <w:rFonts w:ascii="Tahoma" w:hAnsi="Tahoma" w:cs="Tahoma"/>
          <w:szCs w:val="18"/>
          <w:cs/>
        </w:rPr>
        <w:t>การปรับเปลี่ยนเหล่านี้บางอย่างอาจทำขึ้นได้เมื่อมีการต่ออายุหรือในระหว่างระยะเวลาของการสมัครใช้งานของคุณหรือระยะเวลาความคุ้มครองของ Software Assurance เช่น Step-Up ในขณะที่การปรับเปลี่ยนในกรณีอื่นๆ อาจทำได้เฉพาะในเวลาที่ต่ออายุเท่านั้น เช่น การเปลี่ยนแปลงรูปแบบสิทธิการใช้งานจากอุปกรณ์ไปเป็นผู้ใช้</w:t>
      </w:r>
      <w:r w:rsidR="00F20F7F" w:rsidRPr="00CD6C4F">
        <w:rPr>
          <w:rFonts w:ascii="Tahoma" w:hAnsi="Tahoma" w:cs="Tahoma"/>
          <w:cs/>
        </w:rPr>
        <w:t xml:space="preserve"> </w:t>
      </w:r>
      <w:r w:rsidRPr="00CD6C4F">
        <w:rPr>
          <w:rFonts w:ascii="Tahoma" w:hAnsi="Tahoma" w:cs="Tahoma"/>
          <w:szCs w:val="18"/>
          <w:cs/>
        </w:rPr>
        <w:t>หากต้องการทราบข้อมูลเพิ่มเติมเกี่ยวกับตัวเลือกการปรับเปลี่ยน โปรดติดต่อคู่ค้าของคุณหรือผู้เชี่ยวชาญด้านการขายของ Microsoft</w:t>
      </w:r>
    </w:p>
    <w:p w14:paraId="0E6252FB" w14:textId="501BF112" w:rsidR="00D11874" w:rsidRPr="00CD6C4F" w:rsidRDefault="00EF3BBE" w:rsidP="00D11874">
      <w:pPr>
        <w:pStyle w:val="BodyText"/>
        <w:rPr>
          <w:rFonts w:ascii="Tahoma" w:hAnsi="Tahoma" w:cs="Tahoma"/>
          <w:szCs w:val="18"/>
          <w:cs/>
        </w:rPr>
      </w:pPr>
      <w:r w:rsidRPr="00CD6C4F">
        <w:rPr>
          <w:rFonts w:ascii="Tahoma" w:hAnsi="Tahoma" w:cs="Tahoma"/>
          <w:szCs w:val="18"/>
          <w:cs/>
        </w:rPr>
        <w:t xml:space="preserve">ตัวเลือกการเรียกเก็บเงินและการปรับให้สอดรับอื่นๆ สำหรับคำสั่งซื้อผ่านทาง MPSA ของคุณอาจได้จัดไว้ให้ในอนาคต </w:t>
      </w:r>
    </w:p>
    <w:p w14:paraId="6D161856" w14:textId="572415E8" w:rsidR="00A90CD0" w:rsidRPr="00CD6C4F" w:rsidRDefault="00A90CD0" w:rsidP="00D11874">
      <w:pPr>
        <w:pStyle w:val="BodyText"/>
        <w:rPr>
          <w:rFonts w:ascii="Tahoma" w:hAnsi="Tahoma" w:cs="Tahoma"/>
          <w:szCs w:val="18"/>
          <w:cs/>
        </w:rPr>
      </w:pPr>
      <w:r w:rsidRPr="00CD6C4F">
        <w:rPr>
          <w:rFonts w:ascii="Tahoma" w:hAnsi="Tahoma" w:cs="Tahoma"/>
          <w:szCs w:val="18"/>
          <w:cs/>
        </w:rPr>
        <w:t>หลังจากที่ Microsoft ได้ยอมรับการลงทะเบียนบัญชีสั่งซื้อของคุณ คุณก็จะสามารถใช้ผลิตภัณฑ์ใดๆ ก็ได้ราวกับว่าได้รับอนุญาตให้ใช้สิทธิภายใต้ข้อกำหนดของ MPSA โดยที่คุณจะต้องส่งคำสั่งซื้อสำหรับการอนุญาตให้ใช้สิทธิในจำนวนที่เพียงพอเพื่อให้ครอบคลุมการใช้ผลิตภัณฑ์ของคุณในเดือนตามปฏิทินเดียวกันซึ่งมีการใช้ผลิตภัณฑ์เป็นครั้งแรก</w:t>
      </w:r>
      <w:r w:rsidR="00F20F7F" w:rsidRPr="00CD6C4F">
        <w:rPr>
          <w:rFonts w:ascii="Tahoma" w:hAnsi="Tahoma" w:cs="Tahoma"/>
          <w:cs/>
        </w:rPr>
        <w:t xml:space="preserve"> </w:t>
      </w:r>
      <w:r w:rsidRPr="00CD6C4F">
        <w:rPr>
          <w:rFonts w:ascii="Tahoma" w:hAnsi="Tahoma" w:cs="Tahoma"/>
          <w:szCs w:val="18"/>
          <w:cs/>
        </w:rPr>
        <w:t>สำหรับผลิตภัณฑ์ที่ได้รับอนุญาตให้ใช้สิทธิจำนวนเพิ่มเติม คุณจะต้องส่งคำสั่งซื้อในเดือนที่มีการใช้จำนวนเหล่านั้นเป็นครั้งแรก</w:t>
      </w:r>
      <w:r w:rsidR="00F20F7F" w:rsidRPr="00CD6C4F">
        <w:rPr>
          <w:rFonts w:ascii="Tahoma" w:hAnsi="Tahoma" w:cs="Tahoma"/>
          <w:szCs w:val="18"/>
          <w:cs/>
        </w:rPr>
        <w:t xml:space="preserve"> </w:t>
      </w:r>
      <w:r w:rsidRPr="00CD6C4F">
        <w:rPr>
          <w:rFonts w:ascii="Tahoma" w:hAnsi="Tahoma" w:cs="Tahoma"/>
          <w:szCs w:val="18"/>
          <w:cs/>
        </w:rPr>
        <w:t>สำหรับการสมัครใช้งาน Online Services ที่จะต้องมีคำสั่งซื้อการกระทบยอด คุณจะสามารถหาการรายงานเกี่ยวกับจำนวนดังกล่าวได้ผ่านทาง Microsoft Business Center หรือด้วยความช่วยเหลือจากคู่ค้าของคุณหรือผู้เชี่ยวชาญด้านการขายของ Microsoft</w:t>
      </w:r>
      <w:r w:rsidR="00F20F7F" w:rsidRPr="00CD6C4F">
        <w:rPr>
          <w:rFonts w:ascii="Tahoma" w:hAnsi="Tahoma" w:cs="Tahoma"/>
          <w:szCs w:val="18"/>
          <w:cs/>
        </w:rPr>
        <w:t xml:space="preserve"> </w:t>
      </w:r>
    </w:p>
    <w:p w14:paraId="03B07B14" w14:textId="0C20A168" w:rsidR="0037779D" w:rsidRPr="00CD6C4F" w:rsidRDefault="00D84DF6" w:rsidP="00D11874">
      <w:pPr>
        <w:pStyle w:val="BodyText"/>
        <w:rPr>
          <w:rFonts w:ascii="Tahoma" w:hAnsi="Tahoma" w:cs="Tahoma"/>
          <w:szCs w:val="18"/>
          <w:cs/>
        </w:rPr>
      </w:pPr>
      <w:r w:rsidRPr="00CD6C4F">
        <w:rPr>
          <w:rFonts w:ascii="Tahoma" w:hAnsi="Tahoma" w:cs="Tahoma"/>
          <w:szCs w:val="18"/>
          <w:cs/>
        </w:rPr>
        <w:t>Microsoft สามารถเปลี่ยนผลิตภัณฑ์ที่จัดไว้ให้ผ่านทาง MPSA และสามารถปฏิเสธที่จะรับคำสั่งซื้อได้หาก Microsoft มีเหตุผลทางธุรกิจให้ทำเช่นนั้น</w:t>
      </w:r>
    </w:p>
    <w:p w14:paraId="246E6E08" w14:textId="45A055BB" w:rsidR="0037779D" w:rsidRPr="00CD6C4F" w:rsidRDefault="00D84DF6" w:rsidP="002123CF">
      <w:pPr>
        <w:pStyle w:val="BodyText"/>
        <w:rPr>
          <w:rFonts w:ascii="Tahoma" w:hAnsi="Tahoma" w:cs="Tahoma"/>
          <w:szCs w:val="18"/>
          <w:cs/>
        </w:rPr>
      </w:pPr>
      <w:r w:rsidRPr="00CD6C4F">
        <w:rPr>
          <w:rFonts w:ascii="Tahoma" w:hAnsi="Tahoma" w:cs="Tahoma"/>
          <w:szCs w:val="18"/>
          <w:cs/>
        </w:rPr>
        <w:t xml:space="preserve">ข้อมูลเกี่ยวกับคำสั่งซื้อที่ได้รับและประมวลผลโดย Microsoft จะจัดไว้ให้จากคู่ค้าของคุณหรือใน Microsoft Business Center ที่ </w:t>
      </w:r>
      <w:hyperlink r:id="rId22" w:history="1">
        <w:r w:rsidRPr="00CD6C4F">
          <w:rPr>
            <w:rStyle w:val="Hyperlink"/>
            <w:rFonts w:ascii="Tahoma" w:hAnsi="Tahoma" w:cs="Tahoma"/>
            <w:szCs w:val="18"/>
            <w:cs/>
          </w:rPr>
          <w:t>https://licensing.microsoft.com/customer</w:t>
        </w:r>
      </w:hyperlink>
      <w:r w:rsidR="00F20F7F" w:rsidRPr="00CD6C4F">
        <w:rPr>
          <w:rFonts w:ascii="Tahoma" w:hAnsi="Tahoma" w:cs="Tahoma"/>
          <w:szCs w:val="18"/>
          <w:cs/>
        </w:rPr>
        <w:t xml:space="preserve"> </w:t>
      </w:r>
      <w:r w:rsidRPr="00CD6C4F">
        <w:rPr>
          <w:rFonts w:ascii="Tahoma" w:hAnsi="Tahoma" w:cs="Tahoma"/>
          <w:szCs w:val="18"/>
          <w:cs/>
        </w:rPr>
        <w:t>เมื่อลงทะเบียนแล้ว บุคคลสำหรับติดต่อของบัญชีจัดซื้อจะสามารถเข้าถึง Microsoft Business Center ได้และบัญชีของ Administrator ของข้อตกลงที่คุณกำหนดไว้จะมีการเข้าถึงข้อมูลตลอดทั่วบัญชีจัดซื้อทั้งหมด</w:t>
      </w:r>
    </w:p>
    <w:p w14:paraId="5E4C2844" w14:textId="700BBBB9" w:rsidR="007B134C" w:rsidRPr="00CD6C4F" w:rsidRDefault="007B134C" w:rsidP="00CC6A48">
      <w:pPr>
        <w:pStyle w:val="Hdg1noborder"/>
        <w:rPr>
          <w:rFonts w:ascii="Tahoma" w:hAnsi="Tahoma" w:cs="Tahoma"/>
          <w:bCs/>
          <w:szCs w:val="36"/>
          <w:cs/>
          <w:lang w:val="en-US"/>
        </w:rP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0243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sidRPr="00CD6C4F">
        <w:rPr>
          <w:rFonts w:ascii="Tahoma" w:hAnsi="Tahoma" w:cs="Tahoma"/>
          <w:bCs/>
          <w:szCs w:val="36"/>
          <w:cs/>
        </w:rPr>
        <w:t xml:space="preserve">ข้อ </w:t>
      </w:r>
      <w:bookmarkEnd w:id="46"/>
      <w:bookmarkEnd w:id="47"/>
      <w:r w:rsidRPr="00CD6C4F">
        <w:rPr>
          <w:rFonts w:ascii="Tahoma" w:hAnsi="Tahoma" w:cs="Tahoma"/>
          <w:bCs/>
          <w:szCs w:val="36"/>
          <w:cs/>
        </w:rPr>
        <w:t>2</w:t>
      </w:r>
      <w:bookmarkEnd w:id="48"/>
    </w:p>
    <w:p w14:paraId="2AB192C5" w14:textId="593BC8EF" w:rsidR="00D23B42" w:rsidRPr="00CD6C4F" w:rsidRDefault="00D23B42" w:rsidP="00D23B42">
      <w:pPr>
        <w:pStyle w:val="Hdg1noborder"/>
        <w:spacing w:before="120" w:after="120" w:line="240" w:lineRule="auto"/>
        <w:rPr>
          <w:rFonts w:ascii="Tahoma" w:eastAsiaTheme="majorEastAsia" w:hAnsi="Tahoma" w:cs="Tahoma"/>
          <w:bCs/>
          <w:sz w:val="28"/>
          <w:szCs w:val="28"/>
          <w:cs/>
        </w:rPr>
      </w:pPr>
      <w:bookmarkStart w:id="49" w:name="_Toc403380323"/>
      <w:bookmarkStart w:id="50" w:name="_Toc403985041"/>
      <w:bookmarkStart w:id="51" w:name="_Toc457902434"/>
      <w:r w:rsidRPr="00CD6C4F">
        <w:rPr>
          <w:rFonts w:ascii="Tahoma" w:eastAsiaTheme="majorEastAsia" w:hAnsi="Tahoma" w:cs="Tahoma"/>
          <w:bCs/>
          <w:color w:val="8064A2" w:themeColor="accent4"/>
          <w:sz w:val="28"/>
          <w:szCs w:val="28"/>
          <w:cs/>
        </w:rPr>
        <w:t>การทำสำเนาผลิตภัณฑ์และสิทธิในการ Re-Image</w:t>
      </w:r>
      <w:bookmarkEnd w:id="49"/>
      <w:bookmarkEnd w:id="50"/>
      <w:bookmarkEnd w:id="51"/>
    </w:p>
    <w:p w14:paraId="79584FC7" w14:textId="5F619311" w:rsidR="00D23B42" w:rsidRPr="00CD6C4F" w:rsidRDefault="00D23B42" w:rsidP="00D23B42">
      <w:pPr>
        <w:spacing w:before="120" w:line="240" w:lineRule="auto"/>
        <w:rPr>
          <w:rFonts w:ascii="Tahoma" w:hAnsi="Tahoma" w:cs="Tahoma"/>
          <w:szCs w:val="18"/>
          <w:cs/>
          <w:lang w:val="en-US"/>
        </w:rPr>
      </w:pPr>
      <w:r w:rsidRPr="00CD6C4F">
        <w:rPr>
          <w:rFonts w:ascii="Tahoma" w:eastAsia="Times New Roman" w:hAnsi="Tahoma" w:cs="Tahoma"/>
          <w:color w:val="505050"/>
          <w:szCs w:val="18"/>
          <w:cs/>
        </w:rPr>
        <w:t>บัญชีจัดซื้อที่คุณลงทะเบียนไว้จะสามารถทำสำเนาของผลิตภัณฑ์ได้มากเท่าที่ต้องการเพื่อแจกจ่ายภายในองค์กรของคุณ</w:t>
      </w:r>
      <w:r w:rsidR="00F20F7F" w:rsidRPr="00CD6C4F">
        <w:rPr>
          <w:rFonts w:ascii="Tahoma" w:eastAsia="Times New Roman" w:hAnsi="Tahoma" w:cs="Tahoma"/>
          <w:color w:val="505050"/>
          <w:szCs w:val="18"/>
          <w:cs/>
        </w:rPr>
        <w:t xml:space="preserve"> </w:t>
      </w:r>
      <w:r w:rsidRPr="00CD6C4F">
        <w:rPr>
          <w:rFonts w:ascii="Tahoma" w:eastAsia="Times New Roman" w:hAnsi="Tahoma" w:cs="Tahoma"/>
          <w:color w:val="505050"/>
          <w:szCs w:val="18"/>
          <w:cs/>
        </w:rPr>
        <w:t>โดยสำเนาต่างๆ จะต้องถูกต้องและครบถ้วน (รวมถึงประกาศเรื่องลิขสิทธิ์และเครื่องหมายการค้า) จากสำเนาต้นฉบับที่ได้รับมาจากแหล่งที่ได้รับความเห็นชอบจาก Microsoft</w:t>
      </w:r>
      <w:r w:rsidR="00F20F7F" w:rsidRPr="00CD6C4F">
        <w:rPr>
          <w:rFonts w:ascii="Tahoma" w:eastAsia="Times New Roman" w:hAnsi="Tahoma" w:cs="Tahoma"/>
          <w:color w:val="505050"/>
          <w:szCs w:val="18"/>
          <w:cs/>
        </w:rPr>
        <w:t xml:space="preserve"> </w:t>
      </w:r>
      <w:r w:rsidRPr="00CD6C4F">
        <w:rPr>
          <w:rFonts w:ascii="Tahoma" w:eastAsia="Times New Roman" w:hAnsi="Tahoma" w:cs="Tahoma"/>
          <w:color w:val="505050"/>
          <w:szCs w:val="18"/>
          <w:cs/>
        </w:rPr>
        <w:t>บัญชีจัดซื้อจะสามารถใช้บุคคลภายนอกให้ทำสำเนาเหล่านี้ได้ อย่างไรก็ตาม คุณและบัญชีของคุณจะยังคงต้องรับผิดชอบในการดำเนินการของบุคคลภายนอกใดๆ</w:t>
      </w:r>
    </w:p>
    <w:p w14:paraId="4BF978AF" w14:textId="30D5A69B" w:rsidR="00D23B42" w:rsidRPr="00CD6C4F" w:rsidRDefault="00D23B42" w:rsidP="00D23B42">
      <w:pPr>
        <w:spacing w:before="120" w:line="240" w:lineRule="auto"/>
        <w:rPr>
          <w:rFonts w:ascii="Tahoma" w:hAnsi="Tahoma" w:cs="Tahoma"/>
          <w:szCs w:val="18"/>
          <w:cs/>
        </w:rPr>
      </w:pPr>
      <w:r w:rsidRPr="00CD6C4F">
        <w:rPr>
          <w:rFonts w:ascii="Tahoma" w:eastAsia="Times New Roman" w:hAnsi="Tahoma" w:cs="Tahoma"/>
          <w:color w:val="505050"/>
          <w:szCs w:val="18"/>
          <w:cs/>
        </w:rPr>
        <w:t>ในบางกรณี อนุญาตให้ทำการ re-image ได้โดยใช้สื่อผลิตภัณฑ์</w:t>
      </w:r>
      <w:r w:rsidR="00F20F7F" w:rsidRPr="00CD6C4F">
        <w:rPr>
          <w:rFonts w:ascii="Tahoma" w:eastAsia="Times New Roman" w:hAnsi="Tahoma" w:cs="Tahoma"/>
          <w:color w:val="505050"/>
          <w:szCs w:val="20"/>
          <w:cs/>
        </w:rPr>
        <w:t xml:space="preserve"> </w:t>
      </w:r>
      <w:r w:rsidRPr="00CD6C4F">
        <w:rPr>
          <w:rFonts w:ascii="Tahoma" w:eastAsia="Times New Roman" w:hAnsi="Tahoma" w:cs="Tahoma"/>
          <w:color w:val="505050"/>
          <w:szCs w:val="18"/>
          <w:cs/>
        </w:rPr>
        <w:t>ถ้าผลิตภัณฑ์ได้รับอนุญาตให้ใช้สิทธิ (1) จากผู้ผลิตเครื่อง (OEM) (2) เป็นผลิตภัณฑ์แบบกล่องแบบเต็มรูปแบบ (Full Packaged Product หรือ FPP) จากแหล่งจำหน่าย หรือ (3) ภายใต้โปรแกรมอื่นของ Microsoft กรณีเหล่านี้สื่อที่จัดไว้ให้ผ่านทาง MPSA โดยทั่วไปแล้วอาจนำไปใช้เพื่อสร้างภาพสำหรับการใช้แทนสำเนาที่จัดให้มีผ่านทางแหล่งที่แยกต่างหากดังกล่าว</w:t>
      </w:r>
      <w:r w:rsidR="00F20F7F" w:rsidRPr="00CD6C4F">
        <w:rPr>
          <w:rFonts w:ascii="Tahoma" w:eastAsia="Times New Roman" w:hAnsi="Tahoma" w:cs="Tahoma"/>
          <w:color w:val="505050"/>
          <w:szCs w:val="20"/>
          <w:cs/>
        </w:rPr>
        <w:t xml:space="preserve"> </w:t>
      </w:r>
      <w:r w:rsidRPr="00CD6C4F">
        <w:rPr>
          <w:rFonts w:ascii="Tahoma" w:eastAsia="Times New Roman" w:hAnsi="Tahoma" w:cs="Tahoma"/>
          <w:color w:val="505050"/>
          <w:szCs w:val="18"/>
          <w:cs/>
        </w:rPr>
        <w:t>สิทธินี้เป็นสิทธิที่มีเงื่อนไขดังต่อไปนี้</w:t>
      </w:r>
    </w:p>
    <w:p w14:paraId="3C97A0EC" w14:textId="77777777" w:rsidR="00D23B42" w:rsidRPr="00CD6C4F" w:rsidRDefault="00D23B42" w:rsidP="00D23B42">
      <w:pPr>
        <w:pStyle w:val="BodyText"/>
        <w:numPr>
          <w:ilvl w:val="0"/>
          <w:numId w:val="16"/>
        </w:numPr>
        <w:spacing w:after="0"/>
        <w:rPr>
          <w:rFonts w:ascii="Tahoma" w:hAnsi="Tahoma" w:cs="Tahoma"/>
          <w:szCs w:val="18"/>
          <w:cs/>
        </w:rPr>
      </w:pPr>
      <w:r w:rsidRPr="00CD6C4F">
        <w:rPr>
          <w:rFonts w:ascii="Tahoma" w:hAnsi="Tahoma" w:cs="Tahoma"/>
          <w:szCs w:val="18"/>
          <w:cs/>
        </w:rPr>
        <w:t>แหล่งที่มานั้นต้องมีสิทธิการใช้งานอีกสิทธิหนึ่งโดยเฉพาะสำหรับผลิตภัณฑ์แต่ละผลิตภัณฑ์ที่ได้รับการทำ Re-Image</w:t>
      </w:r>
    </w:p>
    <w:p w14:paraId="2005654A" w14:textId="77777777" w:rsidR="00D23B42" w:rsidRPr="00CD6C4F" w:rsidRDefault="00D23B42" w:rsidP="00D23B42">
      <w:pPr>
        <w:pStyle w:val="BodyText"/>
        <w:numPr>
          <w:ilvl w:val="0"/>
          <w:numId w:val="16"/>
        </w:numPr>
        <w:spacing w:after="0"/>
        <w:rPr>
          <w:rFonts w:ascii="Tahoma" w:hAnsi="Tahoma" w:cs="Tahoma"/>
          <w:szCs w:val="18"/>
          <w:cs/>
        </w:rPr>
      </w:pPr>
      <w:r w:rsidRPr="00CD6C4F">
        <w:rPr>
          <w:rFonts w:ascii="Tahoma" w:hAnsi="Tahoma" w:cs="Tahoma"/>
          <w:szCs w:val="18"/>
          <w:cs/>
        </w:rPr>
        <w:t>ผลิตภัณฑ์ ภาษา และส่วนประกอบของสำเนาที่ทำต้องเหมือนกันกับผลิตภัณฑ์ ภาษา รุ่น และส่วนประกอบทั้งหมดของสำเนาที่เข้าไปแทนที่ และมีจำนวนสำเนาหรืออินสแตนซ์ของผลิตภัณฑ์ที่ได้รับการแปรเปลี่ยนเป็นภาพที่ได้รับอนุญาตเท่ากัน</w:t>
      </w:r>
    </w:p>
    <w:p w14:paraId="0A0B7C69" w14:textId="3ED72F45" w:rsidR="00D23B42" w:rsidRPr="00CD6C4F" w:rsidRDefault="00D23B42" w:rsidP="00D23B42">
      <w:pPr>
        <w:pStyle w:val="BodyText"/>
        <w:numPr>
          <w:ilvl w:val="0"/>
          <w:numId w:val="16"/>
        </w:numPr>
        <w:spacing w:after="0"/>
        <w:rPr>
          <w:rFonts w:ascii="Tahoma" w:hAnsi="Tahoma" w:cs="Tahoma"/>
          <w:szCs w:val="18"/>
          <w:cs/>
        </w:rPr>
      </w:pPr>
      <w:r w:rsidRPr="00CD6C4F">
        <w:rPr>
          <w:rFonts w:ascii="Tahoma" w:hAnsi="Tahoma" w:cs="Tahoma"/>
          <w:szCs w:val="18"/>
          <w:cs/>
        </w:rPr>
        <w:lastRenderedPageBreak/>
        <w:t>ยกเว้นสำเนาของระบบปฏิบัติการและสำเนาของผลิตภัณฑ์ที่ได้รับอนุญาตให้ใช้สิทธิภายใต้โปรแกรมอื่นของ Microsoft ประเภทของผลิตภัณฑ์ (</w:t>
      </w:r>
      <w:r w:rsidRPr="00CD6C4F">
        <w:rPr>
          <w:rFonts w:ascii="Tahoma" w:hAnsi="Tahoma" w:cs="Tahoma"/>
          <w:i/>
          <w:iCs/>
          <w:szCs w:val="18"/>
          <w:cs/>
        </w:rPr>
        <w:t>เช่น</w:t>
      </w:r>
      <w:r w:rsidRPr="00CD6C4F">
        <w:rPr>
          <w:rFonts w:ascii="Tahoma" w:hAnsi="Tahoma" w:cs="Tahoma"/>
          <w:szCs w:val="18"/>
          <w:cs/>
        </w:rPr>
        <w:t xml:space="preserve"> การอัปเกรดหรือการอนุญาตให้ใช้สิทธิแบบเต็มรูปแบบ (Full License)) ที่ได้รับการทำ Re-Image จะต้องเหมือนกับประเภทของผลิตภัณฑ์ที่ได้รับอนุญาตให้ใช้สิทธิจากแหล่งที่แยกต่างหากดังกล่าว</w:t>
      </w:r>
    </w:p>
    <w:p w14:paraId="75B08848" w14:textId="2276119B" w:rsidR="00D23B42" w:rsidRPr="00CD6C4F" w:rsidRDefault="00D23B42" w:rsidP="00D23B42">
      <w:pPr>
        <w:pStyle w:val="BodyText"/>
        <w:numPr>
          <w:ilvl w:val="0"/>
          <w:numId w:val="16"/>
        </w:numPr>
        <w:spacing w:after="0"/>
        <w:rPr>
          <w:rFonts w:ascii="Tahoma" w:hAnsi="Tahoma" w:cs="Tahoma"/>
          <w:szCs w:val="18"/>
          <w:cs/>
        </w:rPr>
      </w:pPr>
      <w:r w:rsidRPr="00CD6C4F">
        <w:rPr>
          <w:rFonts w:ascii="Tahoma" w:hAnsi="Tahoma" w:cs="Tahoma"/>
          <w:szCs w:val="18"/>
          <w:cs/>
        </w:rPr>
        <w:t>บัญชีจัดซื้อจะต้องปฏิบัติตามกระบวนการหรือข้อกำหนดเฉพาะผลิตภัณฑ์ใดๆ สำหรับการ Re-image ที่ระบุไว้ในข้อกำหนดของผลิตภัณฑ์</w:t>
      </w:r>
    </w:p>
    <w:p w14:paraId="10691E95" w14:textId="6CDBF99F" w:rsidR="00D23B42" w:rsidRPr="00CD6C4F" w:rsidRDefault="00D23B42" w:rsidP="00D23B42">
      <w:pPr>
        <w:pStyle w:val="BodyText"/>
        <w:numPr>
          <w:ilvl w:val="0"/>
          <w:numId w:val="16"/>
        </w:numPr>
        <w:spacing w:after="0"/>
        <w:rPr>
          <w:rFonts w:ascii="Tahoma" w:hAnsi="Tahoma" w:cs="Tahoma"/>
          <w:szCs w:val="18"/>
          <w:cs/>
        </w:rPr>
      </w:pPr>
      <w:r w:rsidRPr="00CD6C4F">
        <w:rPr>
          <w:rFonts w:ascii="Tahoma" w:hAnsi="Tahoma" w:cs="Tahoma"/>
          <w:szCs w:val="18"/>
          <w:cs/>
        </w:rPr>
        <w:t>ผลิตภัณฑ์ที่ได้รับการทำ Re-image จะอยู่ภายใต้ข้อกำหนดและสิทธิการใช้ของการอนุญาตให้ใช้สิทธิที่ได้รับจากแหล่งที่แยกต่างหากดังกล่าว</w:t>
      </w:r>
    </w:p>
    <w:p w14:paraId="2BC6E750" w14:textId="77777777" w:rsidR="00D23B42" w:rsidRPr="00CD6C4F" w:rsidRDefault="00D23B42" w:rsidP="00D23B42">
      <w:pPr>
        <w:pStyle w:val="Thirdheading"/>
        <w:rPr>
          <w:rFonts w:ascii="Tahoma" w:hAnsi="Tahoma" w:cs="Tahoma"/>
          <w:szCs w:val="20"/>
          <w:cs/>
        </w:rPr>
      </w:pPr>
      <w:r w:rsidRPr="00CD6C4F">
        <w:rPr>
          <w:rFonts w:ascii="Tahoma" w:hAnsi="Tahoma" w:cs="Tahoma"/>
          <w:b/>
          <w:bCs/>
          <w:szCs w:val="20"/>
          <w:cs/>
        </w:rPr>
        <w:t xml:space="preserve">สำเนาสำหรับการฝึกอบรม/การประเมินผล และการสำรอง </w:t>
      </w:r>
    </w:p>
    <w:p w14:paraId="08A4AFD9" w14:textId="6CC47AC6" w:rsidR="00D23B42" w:rsidRPr="00CD6C4F" w:rsidRDefault="00D23B42" w:rsidP="00D23B42">
      <w:pPr>
        <w:spacing w:before="120" w:line="240" w:lineRule="auto"/>
        <w:rPr>
          <w:rFonts w:ascii="Tahoma" w:hAnsi="Tahoma" w:cs="Tahoma"/>
          <w:szCs w:val="18"/>
          <w:cs/>
        </w:rPr>
      </w:pPr>
      <w:r w:rsidRPr="00CD6C4F">
        <w:rPr>
          <w:rFonts w:ascii="Tahoma" w:eastAsia="Times New Roman" w:hAnsi="Tahoma" w:cs="Tahoma"/>
          <w:color w:val="505050"/>
          <w:szCs w:val="18"/>
          <w:cs/>
        </w:rPr>
        <w:t xml:space="preserve">สำหรับผลิตภัณฑ์ทั้งหมดนอกเหนือจาก Online Services บัญชีจัดซื้อแต่ละบัญชีจะสามารถ (1) ใช้งานสำเนาที่เป็นอภินันทนาการของผลิตภัณฑ์ใดๆ ที่ได้รับอนุญาตให้ใช้สิทธิเพื่อประกอบการฝึกอบรมภายในสถานที่ของตนเพื่อวัตถุประสงค์ของการฝึกอบรมผลิตภัณฑ์นั้นๆ ได้สูงสุด 20 สำเนา (2) ใช้งานสำเนาที่เป็นอภินันทนาการของผลิตภัณฑ์ได้สูงสุด 10 สำเนาระหว่างระยะเวลาประเมิน 60 วัน และ (3) ใช้สำเนาที่เป็นอภินันทนาการของผลิตภัณฑ์ที่ได้รับอนุญาตให้ใช้สิทธิ 1 สำเนา สำหรับการสำรองหรือเก็บไว้ ณ สถานที่ทำงานของตนแต่ละที่ </w:t>
      </w:r>
    </w:p>
    <w:p w14:paraId="30FACBC2" w14:textId="5DC94825" w:rsidR="00D23B42" w:rsidRPr="00CD6C4F" w:rsidRDefault="00D23B42" w:rsidP="00D23B42">
      <w:pPr>
        <w:pStyle w:val="Hdg1noborder"/>
        <w:spacing w:before="120" w:after="120" w:line="240" w:lineRule="auto"/>
        <w:rPr>
          <w:rFonts w:ascii="Tahoma" w:eastAsiaTheme="majorEastAsia" w:hAnsi="Tahoma" w:cs="Tahoma"/>
          <w:bCs/>
          <w:sz w:val="28"/>
          <w:szCs w:val="28"/>
          <w:cs/>
        </w:rPr>
      </w:pPr>
      <w:bookmarkStart w:id="52" w:name="_Toc403380324"/>
      <w:bookmarkStart w:id="53" w:name="_Toc403985042"/>
      <w:bookmarkStart w:id="54" w:name="_Toc457902435"/>
      <w:r w:rsidRPr="00CD6C4F">
        <w:rPr>
          <w:rFonts w:ascii="Tahoma" w:eastAsiaTheme="majorEastAsia" w:hAnsi="Tahoma" w:cs="Tahoma"/>
          <w:bCs/>
          <w:color w:val="8064A2" w:themeColor="accent4"/>
          <w:sz w:val="28"/>
          <w:szCs w:val="28"/>
          <w:cs/>
        </w:rPr>
        <w:t>กระบวนการโอนสิทธิการใช้งาน</w:t>
      </w:r>
      <w:bookmarkEnd w:id="52"/>
      <w:bookmarkEnd w:id="53"/>
      <w:bookmarkEnd w:id="54"/>
    </w:p>
    <w:p w14:paraId="2067A699" w14:textId="58671BFB" w:rsidR="0053246B" w:rsidRPr="00CD6C4F" w:rsidRDefault="00D23B42" w:rsidP="00D23B42">
      <w:pPr>
        <w:pStyle w:val="BodyText"/>
        <w:rPr>
          <w:rFonts w:ascii="Tahoma" w:hAnsi="Tahoma" w:cs="Tahoma"/>
          <w:szCs w:val="18"/>
          <w:cs/>
        </w:rPr>
      </w:pPr>
      <w:r w:rsidRPr="00CD6C4F">
        <w:rPr>
          <w:rFonts w:ascii="Tahoma" w:hAnsi="Tahoma" w:cs="Tahoma"/>
          <w:szCs w:val="18"/>
          <w:cs/>
        </w:rPr>
        <w:t xml:space="preserve">คุณจะต้องบอกกล่าวให้ Microsoft ทราบถึงการโอนการอนุญาตให้ใช้สิทธิโดยกรอกแบบฟอร์มการโอนการอนุญาตให้ใช้สิทธิให้ครบถ้วน ซึ่งสามารถรับแบบฟอร์มได้จาก </w:t>
      </w:r>
      <w:hyperlink r:id="rId23" w:history="1">
        <w:r w:rsidRPr="00CD6C4F">
          <w:rPr>
            <w:rStyle w:val="Hyperlink"/>
            <w:rFonts w:ascii="Tahoma" w:hAnsi="Tahoma" w:cs="Tahoma"/>
            <w:szCs w:val="18"/>
            <w:cs/>
          </w:rPr>
          <w:t>http://www.microsoft.com/licensing/contracts</w:t>
        </w:r>
      </w:hyperlink>
      <w:r w:rsidRPr="00CD6C4F">
        <w:rPr>
          <w:rFonts w:ascii="Tahoma" w:hAnsi="Tahoma" w:cs="Tahoma"/>
          <w:szCs w:val="18"/>
          <w:cs/>
        </w:rPr>
        <w:t xml:space="preserve"> และส่งแบบฟอร์มที่กรอกรายละเอียดเสร็จแล้วให้กับ Microsoft ก่อนการโอนการอนุญาตให้ใช้สิทธิ</w:t>
      </w:r>
      <w:r w:rsidR="00F20F7F" w:rsidRPr="00CD6C4F">
        <w:rPr>
          <w:rFonts w:ascii="Tahoma" w:hAnsi="Tahoma" w:cs="Tahoma"/>
          <w:cs/>
        </w:rPr>
        <w:t xml:space="preserve"> </w:t>
      </w:r>
      <w:r w:rsidRPr="00CD6C4F">
        <w:rPr>
          <w:rFonts w:ascii="Tahoma" w:hAnsi="Tahoma" w:cs="Tahoma"/>
          <w:szCs w:val="18"/>
          <w:cs/>
        </w:rPr>
        <w:t>ไม่มีการโอนการอนุญาตให้ใช้สิทธิใดจะมีผลสมบูรณ์ เว้นแต่คุณจะให้สิทธิการใช้ผลิตภัณฑ์ (Product Use Right) ข้อจำกัดการใช้ ข้อจำกัดความรับผิดที่ใช้บังคับ (รวมถึงข้อยกเว้นและข้อกำหนดในการรับประกัน) และข้อจำกัดการโอนที่กำหนดอยู่ในข้อนี้ให้แก่ผู้รับโอนและผู้รับโอนตอบรับเป็นลายลักษณ์อักษร</w:t>
      </w:r>
    </w:p>
    <w:p w14:paraId="436EFC3F" w14:textId="39918F60" w:rsidR="00A85D72" w:rsidRPr="00CD6C4F" w:rsidRDefault="00A85D72" w:rsidP="00754E04">
      <w:pPr>
        <w:pStyle w:val="Hdg1noborder"/>
        <w:spacing w:before="120" w:after="120" w:line="240" w:lineRule="auto"/>
        <w:rPr>
          <w:rFonts w:ascii="Tahoma" w:eastAsiaTheme="majorEastAsia" w:hAnsi="Tahoma" w:cs="Tahoma"/>
          <w:bCs/>
          <w:sz w:val="28"/>
          <w:szCs w:val="28"/>
          <w:cs/>
          <w:lang w:val="en-US"/>
        </w:rPr>
      </w:pPr>
      <w:bookmarkStart w:id="55" w:name="_Toc457902436"/>
      <w:r w:rsidRPr="00CD6C4F">
        <w:rPr>
          <w:rFonts w:ascii="Tahoma" w:eastAsiaTheme="majorEastAsia" w:hAnsi="Tahoma" w:cs="Tahoma"/>
          <w:bCs/>
          <w:color w:val="8064A2" w:themeColor="accent4"/>
          <w:sz w:val="28"/>
          <w:szCs w:val="28"/>
          <w:cs/>
        </w:rPr>
        <w:t>กระบวนการ Verifying Compliance และข้อจำกัด</w:t>
      </w:r>
      <w:bookmarkEnd w:id="55"/>
    </w:p>
    <w:p w14:paraId="26061F69" w14:textId="7969FB80" w:rsidR="00D23B42" w:rsidRPr="00CD6C4F" w:rsidRDefault="00577E2B" w:rsidP="00754E04">
      <w:pPr>
        <w:pStyle w:val="BodyText"/>
        <w:rPr>
          <w:rFonts w:ascii="Tahoma" w:hAnsi="Tahoma" w:cs="Tahoma"/>
          <w:szCs w:val="18"/>
          <w:cs/>
        </w:rPr>
      </w:pPr>
      <w:r w:rsidRPr="00CD6C4F">
        <w:rPr>
          <w:rFonts w:ascii="Tahoma" w:hAnsi="Tahoma" w:cs="Tahoma"/>
          <w:szCs w:val="18"/>
          <w:cs/>
        </w:rPr>
        <w:t>Microsoft จะแจ้งให้คุณทราบล่วงหน้าเป็นเวลาอย่างน้อย 30 วันถึงเจตนาของตนที่จะตรวจสอบการที่คุณปฏิบัติตามข้อกำหนดการอนุญาตให้ใช้สิทธิสำหรับผลิตภัณฑ์ที่คุณและบริษัทในเครือของคุณใช้หรือแจกจ่าย</w:t>
      </w:r>
      <w:r w:rsidR="00F20F7F" w:rsidRPr="00CD6C4F">
        <w:rPr>
          <w:rFonts w:ascii="Tahoma" w:hAnsi="Tahoma" w:cs="Tahoma"/>
          <w:szCs w:val="18"/>
          <w:cs/>
        </w:rPr>
        <w:t xml:space="preserve"> </w:t>
      </w:r>
      <w:r w:rsidRPr="00CD6C4F">
        <w:rPr>
          <w:rFonts w:ascii="Tahoma" w:hAnsi="Tahoma" w:cs="Tahoma"/>
          <w:szCs w:val="18"/>
          <w:cs/>
        </w:rPr>
        <w:t>Microsoft จะว่าจ้างผู้ตรวจสอบอิสระ ซึ่งจะอยู่ภายใต้ภาระหน้าที่ในการรักษาความลับ</w:t>
      </w:r>
      <w:r w:rsidR="00F20F7F" w:rsidRPr="00CD6C4F">
        <w:rPr>
          <w:rFonts w:ascii="Tahoma" w:hAnsi="Tahoma" w:cs="Tahoma"/>
          <w:cs/>
        </w:rPr>
        <w:t xml:space="preserve"> </w:t>
      </w:r>
      <w:r w:rsidRPr="00CD6C4F">
        <w:rPr>
          <w:rFonts w:ascii="Tahoma" w:hAnsi="Tahoma" w:cs="Tahoma"/>
          <w:szCs w:val="18"/>
          <w:cs/>
        </w:rPr>
        <w:t>ข้อมูลใดๆ ที่เก็บรวบรวมได้ในการตรวจสอบด้วยตนเองจะนำมาใช้เพื่อวัตถุประสงค์ในการตรวจสอบการปฏิบัติตามเท่านั้น</w:t>
      </w:r>
      <w:r w:rsidR="00F20F7F" w:rsidRPr="00CD6C4F">
        <w:rPr>
          <w:rFonts w:ascii="Tahoma" w:hAnsi="Tahoma" w:cs="Tahoma"/>
          <w:cs/>
        </w:rPr>
        <w:t xml:space="preserve"> </w:t>
      </w:r>
      <w:r w:rsidRPr="00CD6C4F">
        <w:rPr>
          <w:rFonts w:ascii="Tahoma" w:hAnsi="Tahoma" w:cs="Tahoma"/>
          <w:szCs w:val="18"/>
          <w:cs/>
        </w:rPr>
        <w:t xml:space="preserve">การตรวจสอบนี้จะดำเนินการในระหว่างเวลาทำการตามปกติ และจะเป็นไปในลักษณะที่ไม่รบกวนการดำเนินงานของคุณอย่างไม่เหมาะสม </w:t>
      </w:r>
    </w:p>
    <w:p w14:paraId="1B45229C" w14:textId="7E47C78A" w:rsidR="003C0DC6" w:rsidRPr="00CD6C4F" w:rsidRDefault="003C0DC6" w:rsidP="00D7507A">
      <w:pPr>
        <w:pStyle w:val="Hdg1noborder"/>
        <w:spacing w:before="120" w:after="120" w:line="240" w:lineRule="auto"/>
        <w:rPr>
          <w:rFonts w:ascii="Tahoma" w:eastAsiaTheme="majorEastAsia" w:hAnsi="Tahoma" w:cs="Tahoma"/>
          <w:bCs/>
          <w:sz w:val="28"/>
          <w:szCs w:val="28"/>
          <w:cs/>
        </w:rPr>
      </w:pPr>
      <w:bookmarkStart w:id="56" w:name="_Toc457902437"/>
      <w:bookmarkStart w:id="57" w:name="_Toc403380325"/>
      <w:bookmarkStart w:id="58" w:name="_Toc403985043"/>
      <w:r w:rsidRPr="00CD6C4F">
        <w:rPr>
          <w:rFonts w:ascii="Tahoma" w:eastAsiaTheme="majorEastAsia" w:hAnsi="Tahoma" w:cs="Tahoma"/>
          <w:bCs/>
          <w:color w:val="8064A2" w:themeColor="accent4"/>
          <w:sz w:val="28"/>
          <w:szCs w:val="28"/>
          <w:cs/>
        </w:rPr>
        <w:t>การถอนทุน</w:t>
      </w:r>
      <w:bookmarkEnd w:id="56"/>
    </w:p>
    <w:p w14:paraId="49773C0E" w14:textId="45A30E47" w:rsidR="003C0DC6" w:rsidRPr="00CD6C4F" w:rsidRDefault="003C0DC6" w:rsidP="00754E04">
      <w:pPr>
        <w:pStyle w:val="BodyText"/>
        <w:rPr>
          <w:rFonts w:ascii="Tahoma" w:hAnsi="Tahoma" w:cs="Tahoma"/>
          <w:szCs w:val="18"/>
          <w:cs/>
        </w:rPr>
      </w:pPr>
      <w:r w:rsidRPr="00CD6C4F">
        <w:rPr>
          <w:rFonts w:ascii="Tahoma" w:hAnsi="Tahoma" w:cs="Tahoma"/>
          <w:szCs w:val="18"/>
          <w:cs/>
        </w:rPr>
        <w:t>หากคุณตั้งใจที่จะโอนสิทธิการใช้งานของคุณเป็นจำนวนมากกว่าสิบเปอร์เซ็นต์โดยเกี่ยวข้องกับการถอนทุนของบริษัทในเครือ แผนกที่ปฏิบัติงาน หรือแผนกที่ปฏิบัติงานของบริษัทในเครือใดๆ ของคุณ Microsoft จะทำงานร่วมกับคุณโดยสุจริตเพื่อให้การโอนดังกล่าวสามารถเกิดขึ้นได้</w:t>
      </w:r>
    </w:p>
    <w:p w14:paraId="53EFC294" w14:textId="1FD686CA" w:rsidR="00D23B42" w:rsidRPr="00CD6C4F" w:rsidRDefault="00D23B42" w:rsidP="00D7507A">
      <w:pPr>
        <w:pStyle w:val="Hdg1noborder"/>
        <w:spacing w:before="120" w:after="120" w:line="240" w:lineRule="auto"/>
        <w:rPr>
          <w:rFonts w:ascii="Tahoma" w:eastAsiaTheme="majorEastAsia" w:hAnsi="Tahoma" w:cs="Tahoma"/>
          <w:bCs/>
          <w:sz w:val="28"/>
          <w:szCs w:val="28"/>
          <w:cs/>
          <w:lang w:val="en-US"/>
        </w:rPr>
      </w:pPr>
      <w:bookmarkStart w:id="59" w:name="_Toc457902438"/>
      <w:r w:rsidRPr="00CD6C4F">
        <w:rPr>
          <w:rFonts w:ascii="Tahoma" w:eastAsiaTheme="majorEastAsia" w:hAnsi="Tahoma" w:cs="Tahoma"/>
          <w:bCs/>
          <w:color w:val="8064A2" w:themeColor="accent4"/>
          <w:sz w:val="28"/>
          <w:szCs w:val="28"/>
          <w:cs/>
        </w:rPr>
        <w:t>ภัยธรรมชาติ</w:t>
      </w:r>
      <w:bookmarkEnd w:id="57"/>
      <w:bookmarkEnd w:id="58"/>
      <w:bookmarkEnd w:id="59"/>
    </w:p>
    <w:p w14:paraId="300893E3" w14:textId="48829BBE" w:rsidR="00D23B42" w:rsidRPr="00CD6C4F" w:rsidRDefault="00D23B42" w:rsidP="00D7507A">
      <w:pPr>
        <w:pStyle w:val="BodyText"/>
        <w:rPr>
          <w:rFonts w:ascii="Tahoma" w:hAnsi="Tahoma" w:cs="Tahoma"/>
          <w:szCs w:val="18"/>
          <w:cs/>
        </w:rPr>
      </w:pPr>
      <w:r w:rsidRPr="00CD6C4F">
        <w:rPr>
          <w:rFonts w:ascii="Tahoma" w:hAnsi="Tahoma" w:cs="Tahoma"/>
          <w:szCs w:val="18"/>
          <w:cs/>
        </w:rPr>
        <w:t xml:space="preserve">ในกรณีที่เกิดภัยพิบัติทางธรรมชาติ Microsoft อาจให้ความช่วยเหลือหรือให้สิทธิเพิ่มเติมโดยประกาศแจ้งบน </w:t>
      </w:r>
      <w:hyperlink r:id="rId24" w:history="1">
        <w:r w:rsidRPr="00CD6C4F">
          <w:rPr>
            <w:rStyle w:val="Hyperlink"/>
            <w:rFonts w:ascii="Tahoma" w:hAnsi="Tahoma" w:cs="Tahoma"/>
            <w:szCs w:val="18"/>
            <w:cs/>
          </w:rPr>
          <w:t>http://www.microsoft.com</w:t>
        </w:r>
      </w:hyperlink>
      <w:r w:rsidRPr="00CD6C4F">
        <w:rPr>
          <w:rFonts w:ascii="Tahoma" w:hAnsi="Tahoma" w:cs="Tahoma"/>
          <w:szCs w:val="18"/>
          <w:cs/>
        </w:rPr>
        <w:t xml:space="preserve"> ในช่วงเวลาดังกล่าว</w:t>
      </w:r>
    </w:p>
    <w:p w14:paraId="541E496D" w14:textId="559D9BCB" w:rsidR="00D23B42" w:rsidRPr="00CD6C4F" w:rsidRDefault="00D23B42" w:rsidP="00CC6A48">
      <w:pPr>
        <w:pStyle w:val="Hdg1noborder"/>
        <w:rPr>
          <w:rFonts w:ascii="Tahoma" w:hAnsi="Tahoma" w:cs="Tahoma"/>
          <w:bCs/>
          <w:szCs w:val="36"/>
          <w:cs/>
        </w:rPr>
      </w:pPr>
      <w:bookmarkStart w:id="60" w:name="_Toc403380326"/>
      <w:bookmarkStart w:id="61" w:name="_Toc403985044"/>
      <w:bookmarkStart w:id="62" w:name="_Toc457902439"/>
      <w:r w:rsidRPr="00CD6C4F">
        <w:rPr>
          <w:rFonts w:ascii="Tahoma" w:hAnsi="Tahoma" w:cs="Tahoma"/>
          <w:bCs/>
          <w:szCs w:val="36"/>
          <w:cs/>
        </w:rPr>
        <w:t xml:space="preserve">ข้อ </w:t>
      </w:r>
      <w:bookmarkEnd w:id="60"/>
      <w:bookmarkEnd w:id="61"/>
      <w:r w:rsidRPr="00CD6C4F">
        <w:rPr>
          <w:rFonts w:ascii="Tahoma" w:hAnsi="Tahoma" w:cs="Tahoma"/>
          <w:bCs/>
          <w:szCs w:val="36"/>
          <w:cs/>
        </w:rPr>
        <w:t>3</w:t>
      </w:r>
      <w:bookmarkEnd w:id="62"/>
    </w:p>
    <w:p w14:paraId="28F3ABE6" w14:textId="5055B321" w:rsidR="00D23B42" w:rsidRPr="00CD6C4F" w:rsidRDefault="00D23B42" w:rsidP="00D7507A">
      <w:pPr>
        <w:pStyle w:val="Hdg1noborder"/>
        <w:spacing w:before="120" w:after="120" w:line="240" w:lineRule="auto"/>
        <w:rPr>
          <w:rFonts w:ascii="Tahoma" w:eastAsiaTheme="majorEastAsia" w:hAnsi="Tahoma" w:cs="Tahoma"/>
          <w:bCs/>
          <w:sz w:val="28"/>
          <w:szCs w:val="28"/>
          <w:cs/>
        </w:rPr>
      </w:pPr>
      <w:bookmarkStart w:id="63" w:name="_Toc403380327"/>
      <w:bookmarkStart w:id="64" w:name="_Toc403985045"/>
      <w:bookmarkStart w:id="65" w:name="_Toc457902440"/>
      <w:r w:rsidRPr="00CD6C4F">
        <w:rPr>
          <w:rFonts w:ascii="Tahoma" w:eastAsiaTheme="majorEastAsia" w:hAnsi="Tahoma" w:cs="Tahoma"/>
          <w:bCs/>
          <w:color w:val="8064A2" w:themeColor="accent4"/>
          <w:sz w:val="28"/>
          <w:szCs w:val="28"/>
          <w:cs/>
        </w:rPr>
        <w:t>คู่มือการอนุญาตให้ใช้สิทธิได้มีการเปลี่ยนแปลงในช่วง 12 เดือนที่ผ่านมา</w:t>
      </w:r>
      <w:bookmarkEnd w:id="63"/>
      <w:bookmarkEnd w:id="64"/>
      <w:bookmarkEnd w:id="65"/>
    </w:p>
    <w:p w14:paraId="001EC066" w14:textId="11771F08" w:rsidR="00884731" w:rsidRPr="00CD6C4F" w:rsidRDefault="008B5155" w:rsidP="00884731">
      <w:pPr>
        <w:pStyle w:val="BodyText"/>
        <w:numPr>
          <w:ilvl w:val="0"/>
          <w:numId w:val="16"/>
        </w:numPr>
        <w:spacing w:after="0"/>
        <w:rPr>
          <w:rFonts w:ascii="Tahoma" w:hAnsi="Tahoma" w:cs="Tahoma"/>
          <w:szCs w:val="18"/>
          <w:cs/>
        </w:rPr>
      </w:pPr>
      <w:r w:rsidRPr="00CD6C4F">
        <w:rPr>
          <w:rFonts w:ascii="Tahoma" w:hAnsi="Tahoma" w:cs="Tahoma"/>
          <w:szCs w:val="18"/>
          <w:cs/>
        </w:rPr>
        <w:t>เดือนสิงหาคม 2016 ได้มีการปรับปรุงเพื่อให้แสดงถึงการลบเนื้อหา Software Assurance ออกจากคู่มือการอนุญาตให้ใช้สิทธิ การมีอยู่ของ Microsoft Business Center (ซึ่งก่อนหน้านี้เรียกว่า Volume Licensing Center) สำหรับลูกค้าทั้งหมด ความสามารถในการซื้อ Step-Up และการปรับเปลี่ยนอื่นๆ ภายใต้ MPSA และคำอธิบายภาษาโดยยึดตามความเห็นจากลูกค้า</w:t>
      </w:r>
      <w:r w:rsidR="00F20F7F" w:rsidRPr="00CD6C4F">
        <w:rPr>
          <w:rFonts w:ascii="Tahoma" w:hAnsi="Tahoma" w:cs="Tahoma"/>
          <w:cs/>
        </w:rPr>
        <w:t xml:space="preserve"> </w:t>
      </w:r>
      <w:r w:rsidRPr="00CD6C4F">
        <w:rPr>
          <w:rFonts w:ascii="Tahoma" w:hAnsi="Tahoma" w:cs="Tahoma"/>
          <w:szCs w:val="18"/>
          <w:cs/>
        </w:rPr>
        <w:t>ข้อกำหนดซึ่งใช้บังคับกับ Software Assurance ที่คุณซื้อภายใต้ MPSA จะพบได้ในข้อกำหนดของผลิตภัณฑ์</w:t>
      </w:r>
    </w:p>
    <w:p w14:paraId="39F904CA" w14:textId="534CD9F0" w:rsidR="00D6443C" w:rsidRPr="00CD6C4F" w:rsidRDefault="00D6443C" w:rsidP="00F83C1F">
      <w:pPr>
        <w:pStyle w:val="BodyText"/>
        <w:numPr>
          <w:ilvl w:val="0"/>
          <w:numId w:val="16"/>
        </w:numPr>
        <w:spacing w:after="0"/>
        <w:rPr>
          <w:rFonts w:ascii="Tahoma" w:hAnsi="Tahoma" w:cs="Tahoma"/>
          <w:szCs w:val="18"/>
          <w:cs/>
        </w:rPr>
      </w:pPr>
      <w:r w:rsidRPr="00CD6C4F">
        <w:rPr>
          <w:rFonts w:ascii="Tahoma" w:hAnsi="Tahoma" w:cs="Tahoma"/>
          <w:szCs w:val="18"/>
          <w:cs/>
        </w:rPr>
        <w:t>เดือนมีนาคม 2016 ได้มีการปรับปรุงเพื่อให้แสดงถึงพอร์ทัลใหม่สำหรับลูกค้าในบางพื้นที่ (“Microsoft Business Center”) การสนับสนุนระยะเวลาเต็มปีสำหรับการสมัครใช้งาน การเพิ่มตัวเลือกการสมัครใช้งานที่มีระยะเวลาสั้นสำหรับผลิตภัณฑ์บางอย่าง และภาษาที่อธิบายให้ชัดเจนโดยเป็นไปตามความเห็นของลูกค้า</w:t>
      </w:r>
    </w:p>
    <w:p w14:paraId="402A1F99" w14:textId="491821E0" w:rsidR="00686E90" w:rsidRPr="00CD6C4F" w:rsidRDefault="00686E90" w:rsidP="00F83C1F">
      <w:pPr>
        <w:pStyle w:val="BodyText"/>
        <w:numPr>
          <w:ilvl w:val="0"/>
          <w:numId w:val="16"/>
        </w:numPr>
        <w:spacing w:after="0"/>
        <w:rPr>
          <w:rFonts w:ascii="Tahoma" w:hAnsi="Tahoma" w:cs="Tahoma"/>
          <w:szCs w:val="18"/>
          <w:cs/>
        </w:rPr>
      </w:pPr>
      <w:r w:rsidRPr="00CD6C4F">
        <w:rPr>
          <w:rFonts w:ascii="Tahoma" w:hAnsi="Tahoma" w:cs="Tahoma"/>
          <w:szCs w:val="18"/>
          <w:cs/>
        </w:rPr>
        <w:t>เดือนสิงหาคม 2015 ได้มีการปรับปรุงเพื่อให้แสดงถึงตัวเลือกเพิ่มเติมสำหรับการซื้อ Azure Services, Online Services และชุดผลิตภัณฑ์ และเพื่ออ้างอิงถึงและทำให้สอดคล้องกับเอกสารข้อกำหนดของผลิตภัณฑ์</w:t>
      </w:r>
      <w:r w:rsidR="00F20F7F" w:rsidRPr="00CD6C4F">
        <w:rPr>
          <w:rFonts w:ascii="Tahoma" w:hAnsi="Tahoma" w:cs="Tahoma"/>
          <w:cs/>
        </w:rPr>
        <w:t xml:space="preserve"> </w:t>
      </w:r>
      <w:r w:rsidRPr="00CD6C4F">
        <w:rPr>
          <w:rFonts w:ascii="Tahoma" w:hAnsi="Tahoma" w:cs="Tahoma"/>
          <w:szCs w:val="18"/>
          <w:cs/>
        </w:rPr>
        <w:t xml:space="preserve">โดยเริ่มตั้งแต่วันที่ 1 กรกฎาคม 2015 ข้อกำหนดของผลิตภัณฑ์ได้แทนที่ทั้งเอกสาร Product List และสิทธิการใช้ผลิตภัณฑ์ (Product Use Right) (PUR) </w:t>
      </w:r>
    </w:p>
    <w:p w14:paraId="583A9945" w14:textId="77777777" w:rsidR="004807F4" w:rsidRPr="00CD6C4F" w:rsidRDefault="004807F4">
      <w:pPr>
        <w:spacing w:line="240" w:lineRule="auto"/>
        <w:rPr>
          <w:rFonts w:ascii="Tahoma" w:hAnsi="Tahoma" w:cs="Tahoma"/>
          <w:szCs w:val="18"/>
          <w:cs/>
        </w:rPr>
      </w:pPr>
      <w:bookmarkStart w:id="66" w:name="_Toc403380328"/>
      <w:bookmarkStart w:id="67" w:name="_Toc403985046"/>
      <w:r w:rsidRPr="00CD6C4F">
        <w:rPr>
          <w:rFonts w:ascii="Tahoma" w:hAnsi="Tahoma" w:cs="Tahoma"/>
          <w:szCs w:val="18"/>
          <w:cs/>
        </w:rPr>
        <w:br w:type="page"/>
      </w:r>
    </w:p>
    <w:p w14:paraId="5D2D1593" w14:textId="190E64B8" w:rsidR="00D23B42" w:rsidRPr="00CD6C4F" w:rsidRDefault="00D23B42" w:rsidP="00D23B42">
      <w:pPr>
        <w:pStyle w:val="Hdg1noborder"/>
        <w:rPr>
          <w:rFonts w:ascii="Tahoma" w:hAnsi="Tahoma" w:cs="Tahoma"/>
          <w:bCs/>
          <w:szCs w:val="36"/>
          <w:cs/>
        </w:rPr>
      </w:pPr>
      <w:bookmarkStart w:id="68" w:name="_Toc457902441"/>
      <w:r w:rsidRPr="00CD6C4F">
        <w:rPr>
          <w:rFonts w:ascii="Tahoma" w:hAnsi="Tahoma" w:cs="Tahoma"/>
          <w:bCs/>
          <w:szCs w:val="36"/>
          <w:cs/>
        </w:rPr>
        <w:lastRenderedPageBreak/>
        <w:t>ภาคผนวก</w:t>
      </w:r>
      <w:bookmarkEnd w:id="66"/>
      <w:bookmarkEnd w:id="67"/>
      <w:bookmarkEnd w:id="68"/>
    </w:p>
    <w:p w14:paraId="25A1895D" w14:textId="50DAA0C3" w:rsidR="00BE480E" w:rsidRPr="00CD6C4F" w:rsidRDefault="007279C8" w:rsidP="00D7507A">
      <w:pPr>
        <w:pStyle w:val="Hdg1noborder"/>
        <w:spacing w:before="120" w:after="120" w:line="240" w:lineRule="auto"/>
        <w:rPr>
          <w:rFonts w:ascii="Tahoma" w:eastAsiaTheme="majorEastAsia" w:hAnsi="Tahoma" w:cs="Tahoma"/>
          <w:bCs/>
          <w:sz w:val="28"/>
          <w:szCs w:val="28"/>
          <w:cs/>
          <w:lang w:val="en-US"/>
        </w:rPr>
      </w:pPr>
      <w:bookmarkStart w:id="69" w:name="_Toc403985047"/>
      <w:bookmarkStart w:id="70" w:name="_Toc403380329"/>
      <w:bookmarkStart w:id="71" w:name="_Toc457902442"/>
      <w:r w:rsidRPr="00CD6C4F">
        <w:rPr>
          <w:rFonts w:ascii="Tahoma" w:eastAsiaTheme="majorEastAsia" w:hAnsi="Tahoma" w:cs="Tahoma"/>
          <w:bCs/>
          <w:color w:val="8064A2" w:themeColor="accent4"/>
          <w:sz w:val="28"/>
          <w:szCs w:val="28"/>
          <w:cs/>
        </w:rPr>
        <w:t>คำจำกัดความของคำว่าภูมิภาค</w:t>
      </w:r>
      <w:bookmarkEnd w:id="69"/>
      <w:bookmarkEnd w:id="70"/>
      <w:bookmarkEnd w:id="71"/>
    </w:p>
    <w:p w14:paraId="411F69E9" w14:textId="34114169" w:rsidR="0074401C" w:rsidRPr="00CD6C4F" w:rsidRDefault="0074401C" w:rsidP="00D7507A">
      <w:pPr>
        <w:pStyle w:val="BodyText"/>
        <w:rPr>
          <w:rFonts w:ascii="Tahoma" w:hAnsi="Tahoma" w:cs="Tahoma"/>
          <w:szCs w:val="18"/>
          <w:cs/>
        </w:rPr>
      </w:pPr>
      <w:r w:rsidRPr="00CD6C4F">
        <w:rPr>
          <w:rFonts w:ascii="Tahoma" w:hAnsi="Tahoma" w:cs="Tahoma"/>
          <w:szCs w:val="18"/>
          <w:cs/>
        </w:rPr>
        <w:t>รายการด้านล่างนี้จะแสดงให้เห็นถึงประเทศ</w:t>
      </w:r>
      <w:r w:rsidRPr="00CD6C4F">
        <w:rPr>
          <w:rFonts w:ascii="Tahoma" w:hAnsi="Tahoma" w:cs="Tahoma"/>
          <w:color w:val="1F497D"/>
          <w:szCs w:val="18"/>
          <w:cs/>
        </w:rPr>
        <w:t xml:space="preserve"> </w:t>
      </w:r>
      <w:r w:rsidRPr="00CD6C4F">
        <w:rPr>
          <w:rFonts w:ascii="Tahoma" w:hAnsi="Tahoma" w:cs="Tahoma"/>
          <w:szCs w:val="18"/>
          <w:cs/>
        </w:rPr>
        <w:t>ภูมิภาค หรือเขตแดนซึ่งเป็นส่วนหนึ่งของคำจำกัดความที่ Microsoft ให้ไว้สำหรับคำว่าภูมิภาค EMEA (ยุโรป ตะวันออกกลาง และแอฟริกา) ซึ่งอาจมีการกล่าวถึงในข้อกำหนดประเทศของประเภทบัญชีจัดซื้อบางฉบับ</w:t>
      </w:r>
      <w:r w:rsidR="00F20F7F" w:rsidRPr="00CD6C4F">
        <w:rPr>
          <w:rFonts w:ascii="Tahoma" w:hAnsi="Tahoma" w:cs="Tahoma"/>
          <w:cs/>
        </w:rPr>
        <w:t xml:space="preserve"> </w:t>
      </w:r>
      <w:r w:rsidRPr="00CD6C4F">
        <w:rPr>
          <w:rFonts w:ascii="Tahoma" w:hAnsi="Tahoma" w:cs="Tahoma"/>
          <w:szCs w:val="18"/>
          <w:cs/>
        </w:rPr>
        <w:t>โปรดทราบว่า MPSA อาจไม่ได้จัดให้มีในทุกประเทศ</w:t>
      </w:r>
    </w:p>
    <w:p w14:paraId="3A80FA13" w14:textId="37A99DEB" w:rsidR="003B5822" w:rsidRPr="00CD6C4F" w:rsidRDefault="00632BEC" w:rsidP="003B5822">
      <w:pPr>
        <w:pStyle w:val="BodyText"/>
        <w:rPr>
          <w:rFonts w:ascii="Tahoma" w:hAnsi="Tahoma" w:cs="Tahoma"/>
          <w:sz w:val="14"/>
          <w:szCs w:val="14"/>
          <w:cs/>
        </w:rPr>
      </w:pPr>
      <w:r w:rsidRPr="00CD6C4F">
        <w:rPr>
          <w:rFonts w:ascii="Tahoma" w:hAnsi="Tahoma" w:cs="Tahoma"/>
          <w:sz w:val="14"/>
          <w:szCs w:val="14"/>
          <w:cs/>
        </w:rPr>
        <w:t>อัฟกานิสถาน, แอลเบเนีย, แอลจีเรีย, อันดอร์รา, แองโกลา, อาร์มีเนีย, ออสเตรีย, อาเซอร์ไบจาน, บาห์เรน, เบลารุส, เบลเยียม, เบนิน, บอสเนียและเฮอร์เซโกวีนา, บอตสวานา, บัลแกเรีย, บูร์กินาฟาโซ, บุรุนดี, แคเมอรูน, เคปเวิร์ด, สาธารณรัฐแอฟริกากลาง, ชาด, คอโมโรส, คองโก, คองโก (DRC), โกตดิวัวร์, โครเอเชีย, ไซปรัส, สาธารณรัฐเช็ก, เดนมาร์ก, จิบูตี, อียิปต์, อิเควทอเรียลกินี, เอริเทรีย, เอสโตเนีย, เอธิโอเปีย, ฟินแลนด์, ฝรั่งเศส, เฟรนช์โปลินีเซีย, กาบอง, แกมเบีย, จอร์เจีย, เยอรมนี, กานา, กรีซ, กินี, กินี-บิสเซา, สันตะสำนัก (นครรัฐวาติกัน), ฮังการี, ไอซ์แลนด์, อิรัก, ไอร์แลนด์, อิสราเอล, อิตาลี, จอร์แดน, คาซัคสถาน, เคนยา, คูเวต, คีร์กีซสถาน, ลัตเวีย, เลบานอน, ลิเบีย, ลิกเตนสไตน์, ลิทัวเนีย, ลักเซมเบิร์ก, มาซิโดเนีย, มาดากัสการ์, มาลาวี, มาลี, มอลตา, มอริเตเนีย, มอริเชียส, มอลโดวา, โมนาโก, มองโกเลีย, มอนเตเนโกร, โมร็อกโก, โมซัมบิก, นามิเบีย, เนเธอร์แลนด์, นิวแคลิโดเนีย, ไนเจอร์, ไนจีเรีย, นอร์เวย์, โอมาน, ปากีสถาน, โปแลนด์, โปรตุเกส, กาตาร์, โรมาเนีย, รัสเซีย, รวันดา, ซานมารีโน, ซาอุดีอาระเบีย, เซเนกัล, เซอร์เบีย, เซเชลส์, เซียร์ราลีโอน, สโลวาเกีย, สโลวีเนีย, โซมาเลีย, แอฟริกาใต้, เซาท์ซูดาน, สเปน, สวีเดน, สวิตเซอร์แลนด์, ซีเรีย, ทาจิกิสถาน, แทนซาเนีย, โตโก, ตูนิเซีย, ตุรกี, เติร์กเมนิสถาน, ยูกันดา, ยูเครน, สหรัฐอาหรับเอมิเรตส์, สหราชอาณาจักร, อุซเบกิสถาน, เยเมน, แซมเบีย, ซิมบับเว</w:t>
      </w:r>
    </w:p>
    <w:sectPr w:rsidR="003B5822" w:rsidRPr="00CD6C4F"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8965E9" w14:textId="77777777" w:rsidR="00AB5C2A" w:rsidRDefault="00AB5C2A" w:rsidP="00B85670">
      <w:pPr>
        <w:spacing w:line="240" w:lineRule="auto"/>
        <w:rPr>
          <w:rFonts w:cs="Segoe UI"/>
          <w:szCs w:val="18"/>
          <w:cs/>
        </w:rPr>
      </w:pPr>
      <w:r>
        <w:separator/>
      </w:r>
    </w:p>
  </w:endnote>
  <w:endnote w:type="continuationSeparator" w:id="0">
    <w:p w14:paraId="654609CD" w14:textId="77777777" w:rsidR="00AB5C2A" w:rsidRDefault="00AB5C2A" w:rsidP="00B85670">
      <w:pPr>
        <w:spacing w:line="240" w:lineRule="auto"/>
        <w:rPr>
          <w:rFonts w:cs="Segoe UI"/>
          <w:szCs w:val="18"/>
          <w:cs/>
        </w:rPr>
      </w:pPr>
      <w:r>
        <w:continuationSeparator/>
      </w:r>
    </w:p>
  </w:endnote>
  <w:endnote w:type="continuationNotice" w:id="1">
    <w:p w14:paraId="664B4F68" w14:textId="77777777" w:rsidR="00AB5C2A" w:rsidRDefault="00AB5C2A">
      <w:pPr>
        <w:spacing w:line="240" w:lineRule="auto"/>
        <w:rPr>
          <w:rFonts w:cs="Segoe UI"/>
          <w:szCs w:val="18"/>
          <w:c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9C0E0" w14:textId="77777777" w:rsidR="007C7152" w:rsidRDefault="007C7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rPr>
        <w:rFonts w:cs="Segoe UI"/>
        <w:szCs w:val="18"/>
        <w:c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25369F" w14:textId="77777777" w:rsidR="007C7152" w:rsidRDefault="007C715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0659C" w14:textId="61DC5516" w:rsidR="0031258C" w:rsidRPr="0031258C" w:rsidRDefault="0031258C" w:rsidP="0031258C">
    <w:pPr>
      <w:pStyle w:val="Footer"/>
      <w:tabs>
        <w:tab w:val="clear" w:pos="4680"/>
        <w:tab w:val="clear" w:pos="9360"/>
        <w:tab w:val="right" w:pos="10800"/>
      </w:tabs>
      <w:rPr>
        <w:rFonts w:ascii="Tahoma" w:hAnsi="Tahoma" w:cs="Tahoma"/>
        <w:lang w:val="en-US"/>
      </w:rPr>
    </w:pPr>
    <w:r w:rsidRPr="0031258C">
      <w:rPr>
        <w:rFonts w:ascii="Tahoma" w:hAnsi="Tahoma" w:cs="Tahoma"/>
        <w:sz w:val="16"/>
        <w:lang w:val="en-US"/>
      </w:rPr>
      <w:t>© 2016</w:t>
    </w:r>
    <w:r>
      <w:rPr>
        <w:rFonts w:ascii="Tahoma" w:hAnsi="Tahoma" w:cs="Tahoma"/>
        <w:sz w:val="16"/>
        <w:lang w:val="en-US"/>
      </w:rPr>
      <w:t xml:space="preserve"> Microsoft Corporation. </w:t>
    </w:r>
    <w:r w:rsidRPr="0031258C">
      <w:rPr>
        <w:rFonts w:ascii="Tahoma" w:hAnsi="Tahoma" w:cs="Tahoma"/>
        <w:sz w:val="16"/>
        <w:lang w:val="en-US"/>
      </w:rPr>
      <w:t>All rights reserved.</w:t>
    </w:r>
  </w:p>
  <w:p w14:paraId="2206E991" w14:textId="22716024" w:rsidR="0031258C" w:rsidRPr="0031258C" w:rsidRDefault="0031258C" w:rsidP="0031258C">
    <w:pPr>
      <w:pStyle w:val="Footer"/>
      <w:tabs>
        <w:tab w:val="clear" w:pos="4680"/>
        <w:tab w:val="clear" w:pos="9360"/>
        <w:tab w:val="right" w:pos="10800"/>
      </w:tabs>
      <w:rPr>
        <w:rFonts w:ascii="Tahoma" w:hAnsi="Tahoma" w:cs="Tahoma"/>
        <w:lang w:val="en-US"/>
      </w:rPr>
    </w:pPr>
    <w:r w:rsidRPr="0031258C">
      <w:rPr>
        <w:rFonts w:ascii="Tahoma" w:hAnsi="Tahoma" w:cs="Tahoma"/>
        <w:sz w:val="16"/>
        <w:lang w:val="en-US"/>
      </w:rPr>
      <w:t>Microsoft is a registered trademark of Microsoft Corporation in the United States and/or other countries</w:t>
    </w:r>
    <w:r w:rsidRPr="0031258C">
      <w:rPr>
        <w:rFonts w:ascii="Tahoma" w:hAnsi="Tahoma" w:cs="Tahoma"/>
        <w:lang w:val="en-US"/>
      </w:rPr>
      <w:tab/>
    </w:r>
    <w:r w:rsidRPr="0031258C">
      <w:rPr>
        <w:rFonts w:ascii="Tahoma" w:hAnsi="Tahoma" w:cs="Tahoma"/>
      </w:rPr>
      <w:fldChar w:fldCharType="begin"/>
    </w:r>
    <w:r w:rsidRPr="0031258C">
      <w:rPr>
        <w:rFonts w:ascii="Tahoma" w:hAnsi="Tahoma" w:cs="Tahoma"/>
        <w:lang w:val="en-US"/>
      </w:rPr>
      <w:instrText xml:space="preserve"> PAGE   \* MERGEFORMAT </w:instrText>
    </w:r>
    <w:r w:rsidRPr="0031258C">
      <w:rPr>
        <w:rFonts w:ascii="Tahoma" w:hAnsi="Tahoma" w:cs="Tahoma"/>
      </w:rPr>
      <w:fldChar w:fldCharType="separate"/>
    </w:r>
    <w:r w:rsidR="007C7152" w:rsidRPr="007C7152">
      <w:rPr>
        <w:rFonts w:ascii="Tahoma" w:hAnsi="Tahoma" w:cs="Tahoma"/>
        <w:noProof/>
        <w:szCs w:val="18"/>
        <w:lang w:val="en-US"/>
      </w:rPr>
      <w:t>1</w:t>
    </w:r>
    <w:r w:rsidRPr="0031258C">
      <w:rPr>
        <w:rFonts w:ascii="Tahoma" w:hAnsi="Tahoma" w:cs="Tahoma"/>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rPr>
        <w:rFonts w:cs="Segoe UI"/>
        <w:szCs w:val="18"/>
        <w:c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DB8FC8" w14:textId="77777777" w:rsidR="00AB5C2A" w:rsidRDefault="00AB5C2A" w:rsidP="00B85670">
      <w:pPr>
        <w:spacing w:line="240" w:lineRule="auto"/>
        <w:rPr>
          <w:rFonts w:cs="Segoe UI"/>
          <w:szCs w:val="18"/>
          <w:cs/>
        </w:rPr>
      </w:pPr>
      <w:r>
        <w:separator/>
      </w:r>
    </w:p>
  </w:footnote>
  <w:footnote w:type="continuationSeparator" w:id="0">
    <w:p w14:paraId="787E6AA3" w14:textId="77777777" w:rsidR="00AB5C2A" w:rsidRDefault="00AB5C2A" w:rsidP="00B85670">
      <w:pPr>
        <w:spacing w:line="240" w:lineRule="auto"/>
        <w:rPr>
          <w:rFonts w:cs="Segoe UI"/>
          <w:szCs w:val="18"/>
          <w:cs/>
        </w:rPr>
      </w:pPr>
      <w:r>
        <w:continuationSeparator/>
      </w:r>
    </w:p>
  </w:footnote>
  <w:footnote w:type="continuationNotice" w:id="1">
    <w:p w14:paraId="090828D6" w14:textId="77777777" w:rsidR="00AB5C2A" w:rsidRDefault="00AB5C2A">
      <w:pPr>
        <w:spacing w:line="240" w:lineRule="auto"/>
        <w:rPr>
          <w:rFonts w:cs="Segoe UI"/>
          <w:szCs w:val="18"/>
          <w:c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B11893" w14:textId="77777777" w:rsidR="007C7152" w:rsidRDefault="007C71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rPr>
        <w:rFonts w:cs="Segoe UI Light"/>
        <w:szCs w:val="40"/>
        <w: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rPr>
        <w:rFonts w:cs="Segoe UI Light"/>
        <w:szCs w:val="40"/>
        <w: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rPr>
        <w:rFonts w:cs="Segoe UI Light"/>
        <w:szCs w:val="40"/>
        <w:cs/>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rPr>
        <w:rFonts w:cs="Segoe UI Light"/>
        <w:szCs w:val="40"/>
        <w: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492E"/>
    <w:rsid w:val="0006555C"/>
    <w:rsid w:val="0006684E"/>
    <w:rsid w:val="00066FCF"/>
    <w:rsid w:val="00071079"/>
    <w:rsid w:val="000720F7"/>
    <w:rsid w:val="00073A60"/>
    <w:rsid w:val="000759FF"/>
    <w:rsid w:val="00082282"/>
    <w:rsid w:val="00083375"/>
    <w:rsid w:val="000838B5"/>
    <w:rsid w:val="00084221"/>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ACC"/>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0078"/>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B57"/>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258C"/>
    <w:rsid w:val="0031379B"/>
    <w:rsid w:val="003141D6"/>
    <w:rsid w:val="003175FC"/>
    <w:rsid w:val="00321540"/>
    <w:rsid w:val="00322F73"/>
    <w:rsid w:val="00323AB4"/>
    <w:rsid w:val="00323AE8"/>
    <w:rsid w:val="00324A5C"/>
    <w:rsid w:val="00325973"/>
    <w:rsid w:val="003355F7"/>
    <w:rsid w:val="00340829"/>
    <w:rsid w:val="00341E2D"/>
    <w:rsid w:val="00342A1F"/>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1E15"/>
    <w:rsid w:val="003836D8"/>
    <w:rsid w:val="003837D7"/>
    <w:rsid w:val="00383A22"/>
    <w:rsid w:val="00384E11"/>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51"/>
    <w:rsid w:val="003F7769"/>
    <w:rsid w:val="003F7CA9"/>
    <w:rsid w:val="004025D1"/>
    <w:rsid w:val="00405474"/>
    <w:rsid w:val="00405A2E"/>
    <w:rsid w:val="00405B6B"/>
    <w:rsid w:val="00406496"/>
    <w:rsid w:val="00406ADA"/>
    <w:rsid w:val="004071F7"/>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590"/>
    <w:rsid w:val="0049598B"/>
    <w:rsid w:val="00495CD2"/>
    <w:rsid w:val="004965F8"/>
    <w:rsid w:val="00497974"/>
    <w:rsid w:val="004A209C"/>
    <w:rsid w:val="004A37C2"/>
    <w:rsid w:val="004A4CD0"/>
    <w:rsid w:val="004B11B8"/>
    <w:rsid w:val="004B42BF"/>
    <w:rsid w:val="004B44CA"/>
    <w:rsid w:val="004B5E87"/>
    <w:rsid w:val="004C2970"/>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48AA"/>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27E8"/>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802"/>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0E96"/>
    <w:rsid w:val="006B18E8"/>
    <w:rsid w:val="006B389D"/>
    <w:rsid w:val="006B6633"/>
    <w:rsid w:val="006C3433"/>
    <w:rsid w:val="006C4304"/>
    <w:rsid w:val="006C729E"/>
    <w:rsid w:val="006C7A8D"/>
    <w:rsid w:val="006D2A8F"/>
    <w:rsid w:val="006D3BB6"/>
    <w:rsid w:val="006D44F4"/>
    <w:rsid w:val="006D4C46"/>
    <w:rsid w:val="006D52AC"/>
    <w:rsid w:val="006D6C7A"/>
    <w:rsid w:val="006D7B30"/>
    <w:rsid w:val="006E09BD"/>
    <w:rsid w:val="006E18C3"/>
    <w:rsid w:val="006E3AD7"/>
    <w:rsid w:val="006E3F30"/>
    <w:rsid w:val="006E40BF"/>
    <w:rsid w:val="006E5C0F"/>
    <w:rsid w:val="006E79DF"/>
    <w:rsid w:val="006F536A"/>
    <w:rsid w:val="006F6FFE"/>
    <w:rsid w:val="00703255"/>
    <w:rsid w:val="00703748"/>
    <w:rsid w:val="007057E6"/>
    <w:rsid w:val="00705924"/>
    <w:rsid w:val="00706D3E"/>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152"/>
    <w:rsid w:val="007C7763"/>
    <w:rsid w:val="007C7AA8"/>
    <w:rsid w:val="007D0603"/>
    <w:rsid w:val="007D090C"/>
    <w:rsid w:val="007D2001"/>
    <w:rsid w:val="007D4FAA"/>
    <w:rsid w:val="007E0E51"/>
    <w:rsid w:val="007E4DEB"/>
    <w:rsid w:val="007E67BC"/>
    <w:rsid w:val="007F09D5"/>
    <w:rsid w:val="007F17B1"/>
    <w:rsid w:val="007F1CC7"/>
    <w:rsid w:val="007F3063"/>
    <w:rsid w:val="007F4469"/>
    <w:rsid w:val="007F540D"/>
    <w:rsid w:val="007F6AED"/>
    <w:rsid w:val="007F6E6D"/>
    <w:rsid w:val="007F7FDF"/>
    <w:rsid w:val="0080011F"/>
    <w:rsid w:val="00800A84"/>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1BB2"/>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007"/>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740A"/>
    <w:rsid w:val="008E77D5"/>
    <w:rsid w:val="008F151D"/>
    <w:rsid w:val="008F1D3F"/>
    <w:rsid w:val="008F281D"/>
    <w:rsid w:val="008F4EC3"/>
    <w:rsid w:val="008F502B"/>
    <w:rsid w:val="008F6A84"/>
    <w:rsid w:val="009033FE"/>
    <w:rsid w:val="00903C83"/>
    <w:rsid w:val="00906110"/>
    <w:rsid w:val="0090730B"/>
    <w:rsid w:val="0091089D"/>
    <w:rsid w:val="009168A2"/>
    <w:rsid w:val="00916F53"/>
    <w:rsid w:val="00917603"/>
    <w:rsid w:val="0092123D"/>
    <w:rsid w:val="00921400"/>
    <w:rsid w:val="00923EFE"/>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AC2"/>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321"/>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186"/>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B5C2A"/>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6D32"/>
    <w:rsid w:val="00B075C4"/>
    <w:rsid w:val="00B129B1"/>
    <w:rsid w:val="00B12F09"/>
    <w:rsid w:val="00B16140"/>
    <w:rsid w:val="00B174DD"/>
    <w:rsid w:val="00B200D7"/>
    <w:rsid w:val="00B21920"/>
    <w:rsid w:val="00B21E66"/>
    <w:rsid w:val="00B22BC1"/>
    <w:rsid w:val="00B23B2C"/>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E1DB8"/>
    <w:rsid w:val="00BE480E"/>
    <w:rsid w:val="00BE7469"/>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35C28"/>
    <w:rsid w:val="00C415FE"/>
    <w:rsid w:val="00C41B6F"/>
    <w:rsid w:val="00C41CEB"/>
    <w:rsid w:val="00C425EF"/>
    <w:rsid w:val="00C43029"/>
    <w:rsid w:val="00C43E24"/>
    <w:rsid w:val="00C4541E"/>
    <w:rsid w:val="00C4729A"/>
    <w:rsid w:val="00C50135"/>
    <w:rsid w:val="00C51380"/>
    <w:rsid w:val="00C537F0"/>
    <w:rsid w:val="00C55C55"/>
    <w:rsid w:val="00C62E83"/>
    <w:rsid w:val="00C65EAC"/>
    <w:rsid w:val="00C66D62"/>
    <w:rsid w:val="00C71014"/>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6C4F"/>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6F9"/>
    <w:rsid w:val="00ED77B2"/>
    <w:rsid w:val="00ED7C3F"/>
    <w:rsid w:val="00EE120D"/>
    <w:rsid w:val="00EE1C86"/>
    <w:rsid w:val="00EE280B"/>
    <w:rsid w:val="00EE4FCC"/>
    <w:rsid w:val="00EE5D60"/>
    <w:rsid w:val="00EE6065"/>
    <w:rsid w:val="00EE606F"/>
    <w:rsid w:val="00EF353E"/>
    <w:rsid w:val="00EF3BBE"/>
    <w:rsid w:val="00EF51CF"/>
    <w:rsid w:val="00EF5842"/>
    <w:rsid w:val="00EF70FE"/>
    <w:rsid w:val="00F00E9F"/>
    <w:rsid w:val="00F01441"/>
    <w:rsid w:val="00F0169F"/>
    <w:rsid w:val="00F0478C"/>
    <w:rsid w:val="00F04CC0"/>
    <w:rsid w:val="00F074C6"/>
    <w:rsid w:val="00F07980"/>
    <w:rsid w:val="00F13C70"/>
    <w:rsid w:val="00F16F06"/>
    <w:rsid w:val="00F20101"/>
    <w:rsid w:val="00F20F7F"/>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5F4C"/>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18BF"/>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3442"/>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NLhOFAJlBYBXbcij97UYCc8o5UM=" w:salt="BTs8tr7FmUegzdAfZdXW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th-TH" w:eastAsia="th-TH" w:bidi="th-TH"/>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A098C2-E80A-43FC-8B9E-C619E5D94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3424</Words>
  <Characters>19517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2016-08-05T17:27:00Z</dcterms:created>
  <dcterms:modified xsi:type="dcterms:W3CDTF">2016-08-05T17:27:00Z</dcterms:modified>
  <cp:contentStatus/>
</cp:coreProperties>
</file>