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Toplu Lisanslama </w:t>
      </w:r>
    </w:p>
    <w:p w14:paraId="5A22EF86" w14:textId="77777777" w:rsidR="00C415FE" w:rsidRPr="007057C1" w:rsidRDefault="003B5822" w:rsidP="00EA4630">
      <w:pPr>
        <w:pStyle w:val="DocTitle"/>
      </w:pPr>
      <w:r>
        <w:t>Microsoft Ürün ve Hizmetler Anlaşması Lisanslama Rehberi</w:t>
      </w:r>
    </w:p>
    <w:p w14:paraId="094BDD3F" w14:textId="77777777" w:rsidR="00C415FE" w:rsidRPr="007057C1" w:rsidRDefault="00C415FE" w:rsidP="00EA4630">
      <w:pPr>
        <w:pStyle w:val="DocTitle"/>
      </w:pPr>
    </w:p>
    <w:p w14:paraId="3E736D23" w14:textId="784C927F" w:rsidR="001D1377" w:rsidRPr="007057C1" w:rsidRDefault="00E240C1" w:rsidP="00CC6A48">
      <w:pPr>
        <w:pStyle w:val="DocTitle"/>
      </w:pPr>
      <w:r>
        <w:t>Mart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İçindekiler</w:t>
      </w:r>
    </w:p>
    <w:p w14:paraId="46CCCD84" w14:textId="77777777" w:rsidR="00357132"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645990" w:history="1">
        <w:r w:rsidR="00357132" w:rsidRPr="00DE519C">
          <w:rPr>
            <w:rStyle w:val="Hyperlink"/>
          </w:rPr>
          <w:t>Belge Amacı ve Kaynaklar</w:t>
        </w:r>
        <w:r w:rsidR="00357132">
          <w:rPr>
            <w:webHidden/>
          </w:rPr>
          <w:tab/>
        </w:r>
        <w:r w:rsidR="00357132">
          <w:rPr>
            <w:webHidden/>
          </w:rPr>
          <w:fldChar w:fldCharType="begin"/>
        </w:r>
        <w:r w:rsidR="00357132">
          <w:rPr>
            <w:webHidden/>
          </w:rPr>
          <w:instrText xml:space="preserve"> PAGEREF _Toc444645990 \h </w:instrText>
        </w:r>
        <w:r w:rsidR="00357132">
          <w:rPr>
            <w:webHidden/>
          </w:rPr>
        </w:r>
        <w:r w:rsidR="00357132">
          <w:rPr>
            <w:webHidden/>
          </w:rPr>
          <w:fldChar w:fldCharType="separate"/>
        </w:r>
        <w:r w:rsidR="00CE0B62">
          <w:rPr>
            <w:webHidden/>
          </w:rPr>
          <w:t>2</w:t>
        </w:r>
        <w:r w:rsidR="00357132">
          <w:rPr>
            <w:webHidden/>
          </w:rPr>
          <w:fldChar w:fldCharType="end"/>
        </w:r>
      </w:hyperlink>
    </w:p>
    <w:p w14:paraId="39F5098F" w14:textId="77777777" w:rsidR="00357132" w:rsidRDefault="00CA0153">
      <w:pPr>
        <w:pStyle w:val="TOC1"/>
        <w:rPr>
          <w:rFonts w:asciiTheme="minorHAnsi" w:eastAsiaTheme="minorEastAsia" w:hAnsiTheme="minorHAnsi"/>
          <w:color w:val="auto"/>
          <w:sz w:val="22"/>
          <w:lang w:val="en-US" w:eastAsia="en-US" w:bidi="ar-SA"/>
        </w:rPr>
      </w:pPr>
      <w:hyperlink w:anchor="_Toc444645991" w:history="1">
        <w:r w:rsidR="00357132" w:rsidRPr="00DE519C">
          <w:rPr>
            <w:rStyle w:val="Hyperlink"/>
          </w:rPr>
          <w:t>Bölüm 1</w:t>
        </w:r>
        <w:r w:rsidR="00357132">
          <w:rPr>
            <w:webHidden/>
          </w:rPr>
          <w:tab/>
        </w:r>
        <w:r w:rsidR="00357132">
          <w:rPr>
            <w:webHidden/>
          </w:rPr>
          <w:fldChar w:fldCharType="begin"/>
        </w:r>
        <w:r w:rsidR="00357132">
          <w:rPr>
            <w:webHidden/>
          </w:rPr>
          <w:instrText xml:space="preserve"> PAGEREF _Toc444645991 \h </w:instrText>
        </w:r>
        <w:r w:rsidR="00357132">
          <w:rPr>
            <w:webHidden/>
          </w:rPr>
        </w:r>
        <w:r w:rsidR="00357132">
          <w:rPr>
            <w:webHidden/>
          </w:rPr>
          <w:fldChar w:fldCharType="separate"/>
        </w:r>
        <w:r w:rsidR="00CE0B62">
          <w:rPr>
            <w:webHidden/>
          </w:rPr>
          <w:t>3</w:t>
        </w:r>
        <w:r w:rsidR="00357132">
          <w:rPr>
            <w:webHidden/>
          </w:rPr>
          <w:fldChar w:fldCharType="end"/>
        </w:r>
      </w:hyperlink>
    </w:p>
    <w:p w14:paraId="087C8D2B" w14:textId="77777777" w:rsidR="00357132" w:rsidRDefault="00CA0153">
      <w:pPr>
        <w:pStyle w:val="TOC1"/>
        <w:rPr>
          <w:rFonts w:asciiTheme="minorHAnsi" w:eastAsiaTheme="minorEastAsia" w:hAnsiTheme="minorHAnsi"/>
          <w:color w:val="auto"/>
          <w:sz w:val="22"/>
          <w:lang w:val="en-US" w:eastAsia="en-US" w:bidi="ar-SA"/>
        </w:rPr>
      </w:pPr>
      <w:hyperlink w:anchor="_Toc444645992" w:history="1">
        <w:r w:rsidR="00357132" w:rsidRPr="00DE519C">
          <w:rPr>
            <w:rStyle w:val="Hyperlink"/>
            <w:rFonts w:asciiTheme="majorHAnsi" w:eastAsiaTheme="majorEastAsia" w:hAnsiTheme="majorHAnsi" w:cstheme="majorBidi"/>
            <w:bCs/>
          </w:rPr>
          <w:t>Microsoft Ürün ve Hizmetler Anlaşmasının işleme şekli</w:t>
        </w:r>
        <w:r w:rsidR="00357132">
          <w:rPr>
            <w:webHidden/>
          </w:rPr>
          <w:tab/>
        </w:r>
        <w:r w:rsidR="00357132">
          <w:rPr>
            <w:webHidden/>
          </w:rPr>
          <w:fldChar w:fldCharType="begin"/>
        </w:r>
        <w:r w:rsidR="00357132">
          <w:rPr>
            <w:webHidden/>
          </w:rPr>
          <w:instrText xml:space="preserve"> PAGEREF _Toc444645992 \h </w:instrText>
        </w:r>
        <w:r w:rsidR="00357132">
          <w:rPr>
            <w:webHidden/>
          </w:rPr>
        </w:r>
        <w:r w:rsidR="00357132">
          <w:rPr>
            <w:webHidden/>
          </w:rPr>
          <w:fldChar w:fldCharType="separate"/>
        </w:r>
        <w:r w:rsidR="00CE0B62">
          <w:rPr>
            <w:webHidden/>
          </w:rPr>
          <w:t>3</w:t>
        </w:r>
        <w:r w:rsidR="00357132">
          <w:rPr>
            <w:webHidden/>
          </w:rPr>
          <w:fldChar w:fldCharType="end"/>
        </w:r>
      </w:hyperlink>
    </w:p>
    <w:p w14:paraId="2D405269" w14:textId="77777777" w:rsidR="00357132" w:rsidRDefault="00CA0153">
      <w:pPr>
        <w:pStyle w:val="TOC1"/>
        <w:rPr>
          <w:rFonts w:asciiTheme="minorHAnsi" w:eastAsiaTheme="minorEastAsia" w:hAnsiTheme="minorHAnsi"/>
          <w:color w:val="auto"/>
          <w:sz w:val="22"/>
          <w:lang w:val="en-US" w:eastAsia="en-US" w:bidi="ar-SA"/>
        </w:rPr>
      </w:pPr>
      <w:hyperlink w:anchor="_Toc444645993" w:history="1">
        <w:r w:rsidR="00357132" w:rsidRPr="00DE519C">
          <w:rPr>
            <w:rStyle w:val="Hyperlink"/>
            <w:rFonts w:asciiTheme="majorHAnsi" w:eastAsiaTheme="majorEastAsia" w:hAnsiTheme="majorHAnsi" w:cstheme="majorBidi"/>
            <w:bCs/>
          </w:rPr>
          <w:t>Anlaşma yapısı</w:t>
        </w:r>
        <w:r w:rsidR="00357132">
          <w:rPr>
            <w:webHidden/>
          </w:rPr>
          <w:tab/>
        </w:r>
        <w:r w:rsidR="00357132">
          <w:rPr>
            <w:webHidden/>
          </w:rPr>
          <w:fldChar w:fldCharType="begin"/>
        </w:r>
        <w:r w:rsidR="00357132">
          <w:rPr>
            <w:webHidden/>
          </w:rPr>
          <w:instrText xml:space="preserve"> PAGEREF _Toc444645993 \h </w:instrText>
        </w:r>
        <w:r w:rsidR="00357132">
          <w:rPr>
            <w:webHidden/>
          </w:rPr>
        </w:r>
        <w:r w:rsidR="00357132">
          <w:rPr>
            <w:webHidden/>
          </w:rPr>
          <w:fldChar w:fldCharType="separate"/>
        </w:r>
        <w:r w:rsidR="00CE0B62">
          <w:rPr>
            <w:webHidden/>
          </w:rPr>
          <w:t>4</w:t>
        </w:r>
        <w:r w:rsidR="00357132">
          <w:rPr>
            <w:webHidden/>
          </w:rPr>
          <w:fldChar w:fldCharType="end"/>
        </w:r>
      </w:hyperlink>
    </w:p>
    <w:p w14:paraId="17A64AEE" w14:textId="77777777" w:rsidR="00357132" w:rsidRDefault="00CA0153">
      <w:pPr>
        <w:pStyle w:val="TOC1"/>
        <w:rPr>
          <w:rFonts w:asciiTheme="minorHAnsi" w:eastAsiaTheme="minorEastAsia" w:hAnsiTheme="minorHAnsi"/>
          <w:color w:val="auto"/>
          <w:sz w:val="22"/>
          <w:lang w:val="en-US" w:eastAsia="en-US" w:bidi="ar-SA"/>
        </w:rPr>
      </w:pPr>
      <w:hyperlink w:anchor="_Toc444645994" w:history="1">
        <w:r w:rsidR="00357132" w:rsidRPr="00DE519C">
          <w:rPr>
            <w:rStyle w:val="Hyperlink"/>
            <w:rFonts w:asciiTheme="majorHAnsi" w:eastAsiaTheme="majorEastAsia" w:hAnsiTheme="majorHAnsi" w:cstheme="majorBidi"/>
            <w:bCs/>
          </w:rPr>
          <w:t>İşleme Dayalı Satın Alma</w:t>
        </w:r>
        <w:r w:rsidR="00357132">
          <w:rPr>
            <w:webHidden/>
          </w:rPr>
          <w:tab/>
        </w:r>
        <w:r w:rsidR="00357132">
          <w:rPr>
            <w:webHidden/>
          </w:rPr>
          <w:fldChar w:fldCharType="begin"/>
        </w:r>
        <w:r w:rsidR="00357132">
          <w:rPr>
            <w:webHidden/>
          </w:rPr>
          <w:instrText xml:space="preserve"> PAGEREF _Toc444645994 \h </w:instrText>
        </w:r>
        <w:r w:rsidR="00357132">
          <w:rPr>
            <w:webHidden/>
          </w:rPr>
        </w:r>
        <w:r w:rsidR="00357132">
          <w:rPr>
            <w:webHidden/>
          </w:rPr>
          <w:fldChar w:fldCharType="separate"/>
        </w:r>
        <w:r w:rsidR="00CE0B62">
          <w:rPr>
            <w:webHidden/>
          </w:rPr>
          <w:t>4</w:t>
        </w:r>
        <w:r w:rsidR="00357132">
          <w:rPr>
            <w:webHidden/>
          </w:rPr>
          <w:fldChar w:fldCharType="end"/>
        </w:r>
      </w:hyperlink>
    </w:p>
    <w:p w14:paraId="61955C8F" w14:textId="77777777" w:rsidR="00357132" w:rsidRDefault="00CA0153">
      <w:pPr>
        <w:pStyle w:val="TOC1"/>
        <w:rPr>
          <w:rFonts w:asciiTheme="minorHAnsi" w:eastAsiaTheme="minorEastAsia" w:hAnsiTheme="minorHAnsi"/>
          <w:color w:val="auto"/>
          <w:sz w:val="22"/>
          <w:lang w:val="en-US" w:eastAsia="en-US" w:bidi="ar-SA"/>
        </w:rPr>
      </w:pPr>
      <w:hyperlink w:anchor="_Toc444645995" w:history="1">
        <w:r w:rsidR="00357132" w:rsidRPr="00DE519C">
          <w:rPr>
            <w:rStyle w:val="Hyperlink"/>
          </w:rPr>
          <w:t>Bölüm 2</w:t>
        </w:r>
        <w:r w:rsidR="00357132">
          <w:rPr>
            <w:webHidden/>
          </w:rPr>
          <w:tab/>
        </w:r>
        <w:r w:rsidR="00357132">
          <w:rPr>
            <w:webHidden/>
          </w:rPr>
          <w:fldChar w:fldCharType="begin"/>
        </w:r>
        <w:r w:rsidR="00357132">
          <w:rPr>
            <w:webHidden/>
          </w:rPr>
          <w:instrText xml:space="preserve"> PAGEREF _Toc444645995 \h </w:instrText>
        </w:r>
        <w:r w:rsidR="00357132">
          <w:rPr>
            <w:webHidden/>
          </w:rPr>
        </w:r>
        <w:r w:rsidR="00357132">
          <w:rPr>
            <w:webHidden/>
          </w:rPr>
          <w:fldChar w:fldCharType="separate"/>
        </w:r>
        <w:r w:rsidR="00CE0B62">
          <w:rPr>
            <w:webHidden/>
          </w:rPr>
          <w:t>6</w:t>
        </w:r>
        <w:r w:rsidR="00357132">
          <w:rPr>
            <w:webHidden/>
          </w:rPr>
          <w:fldChar w:fldCharType="end"/>
        </w:r>
      </w:hyperlink>
    </w:p>
    <w:p w14:paraId="3A0CBA75" w14:textId="77777777" w:rsidR="00357132" w:rsidRDefault="00CA0153">
      <w:pPr>
        <w:pStyle w:val="TOC1"/>
        <w:rPr>
          <w:rFonts w:asciiTheme="minorHAnsi" w:eastAsiaTheme="minorEastAsia" w:hAnsiTheme="minorHAnsi"/>
          <w:color w:val="auto"/>
          <w:sz w:val="22"/>
          <w:lang w:val="en-US" w:eastAsia="en-US" w:bidi="ar-SA"/>
        </w:rPr>
      </w:pPr>
      <w:hyperlink w:anchor="_Toc444645996" w:history="1">
        <w:r w:rsidR="00357132" w:rsidRPr="00DE519C">
          <w:rPr>
            <w:rStyle w:val="Hyperlink"/>
            <w:rFonts w:asciiTheme="majorHAnsi" w:eastAsiaTheme="majorEastAsia" w:hAnsiTheme="majorHAnsi" w:cstheme="majorBidi"/>
            <w:bCs/>
          </w:rPr>
          <w:t>Çevrimiçi Hizmetlerin Avantajları</w:t>
        </w:r>
        <w:r w:rsidR="00357132">
          <w:rPr>
            <w:webHidden/>
          </w:rPr>
          <w:tab/>
        </w:r>
        <w:r w:rsidR="00357132">
          <w:rPr>
            <w:webHidden/>
          </w:rPr>
          <w:fldChar w:fldCharType="begin"/>
        </w:r>
        <w:r w:rsidR="00357132">
          <w:rPr>
            <w:webHidden/>
          </w:rPr>
          <w:instrText xml:space="preserve"> PAGEREF _Toc444645996 \h </w:instrText>
        </w:r>
        <w:r w:rsidR="00357132">
          <w:rPr>
            <w:webHidden/>
          </w:rPr>
        </w:r>
        <w:r w:rsidR="00357132">
          <w:rPr>
            <w:webHidden/>
          </w:rPr>
          <w:fldChar w:fldCharType="separate"/>
        </w:r>
        <w:r w:rsidR="00CE0B62">
          <w:rPr>
            <w:webHidden/>
          </w:rPr>
          <w:t>6</w:t>
        </w:r>
        <w:r w:rsidR="00357132">
          <w:rPr>
            <w:webHidden/>
          </w:rPr>
          <w:fldChar w:fldCharType="end"/>
        </w:r>
      </w:hyperlink>
    </w:p>
    <w:p w14:paraId="1559F28C" w14:textId="77777777" w:rsidR="00357132" w:rsidRDefault="00CA0153">
      <w:pPr>
        <w:pStyle w:val="TOC1"/>
        <w:rPr>
          <w:rFonts w:asciiTheme="minorHAnsi" w:eastAsiaTheme="minorEastAsia" w:hAnsiTheme="minorHAnsi"/>
          <w:color w:val="auto"/>
          <w:sz w:val="22"/>
          <w:lang w:val="en-US" w:eastAsia="en-US" w:bidi="ar-SA"/>
        </w:rPr>
      </w:pPr>
      <w:hyperlink w:anchor="_Toc444645997" w:history="1">
        <w:r w:rsidR="00357132" w:rsidRPr="00DE519C">
          <w:rPr>
            <w:rStyle w:val="Hyperlink"/>
            <w:rFonts w:asciiTheme="majorHAnsi" w:eastAsiaTheme="majorEastAsia" w:hAnsiTheme="majorHAnsi" w:cstheme="majorBidi"/>
            <w:bCs/>
          </w:rPr>
          <w:t>Yazılım Güvencesi ve Avantajlar</w:t>
        </w:r>
        <w:r w:rsidR="00357132">
          <w:rPr>
            <w:webHidden/>
          </w:rPr>
          <w:tab/>
        </w:r>
        <w:r w:rsidR="00357132">
          <w:rPr>
            <w:webHidden/>
          </w:rPr>
          <w:fldChar w:fldCharType="begin"/>
        </w:r>
        <w:r w:rsidR="00357132">
          <w:rPr>
            <w:webHidden/>
          </w:rPr>
          <w:instrText xml:space="preserve"> PAGEREF _Toc444645997 \h </w:instrText>
        </w:r>
        <w:r w:rsidR="00357132">
          <w:rPr>
            <w:webHidden/>
          </w:rPr>
        </w:r>
        <w:r w:rsidR="00357132">
          <w:rPr>
            <w:webHidden/>
          </w:rPr>
          <w:fldChar w:fldCharType="separate"/>
        </w:r>
        <w:r w:rsidR="00CE0B62">
          <w:rPr>
            <w:webHidden/>
          </w:rPr>
          <w:t>7</w:t>
        </w:r>
        <w:r w:rsidR="00357132">
          <w:rPr>
            <w:webHidden/>
          </w:rPr>
          <w:fldChar w:fldCharType="end"/>
        </w:r>
      </w:hyperlink>
    </w:p>
    <w:p w14:paraId="36BAA8BF" w14:textId="77777777" w:rsidR="00357132" w:rsidRDefault="00CA0153">
      <w:pPr>
        <w:pStyle w:val="TOC1"/>
        <w:rPr>
          <w:rFonts w:asciiTheme="minorHAnsi" w:eastAsiaTheme="minorEastAsia" w:hAnsiTheme="minorHAnsi"/>
          <w:color w:val="auto"/>
          <w:sz w:val="22"/>
          <w:lang w:val="en-US" w:eastAsia="en-US" w:bidi="ar-SA"/>
        </w:rPr>
      </w:pPr>
      <w:hyperlink w:anchor="_Toc444645998" w:history="1">
        <w:r w:rsidR="00357132" w:rsidRPr="00DE519C">
          <w:rPr>
            <w:rStyle w:val="Hyperlink"/>
            <w:rFonts w:asciiTheme="majorHAnsi" w:eastAsiaTheme="majorEastAsia" w:hAnsiTheme="majorHAnsi" w:cstheme="majorBidi"/>
            <w:bCs/>
          </w:rPr>
          <w:t>Microsoft Ürün ve Hizmetler Anlaşması Yazılım Güvencesi Avantajlarının Kullanılabilirliği</w:t>
        </w:r>
        <w:r w:rsidR="00357132">
          <w:rPr>
            <w:webHidden/>
          </w:rPr>
          <w:tab/>
        </w:r>
        <w:r w:rsidR="00357132">
          <w:rPr>
            <w:webHidden/>
          </w:rPr>
          <w:fldChar w:fldCharType="begin"/>
        </w:r>
        <w:r w:rsidR="00357132">
          <w:rPr>
            <w:webHidden/>
          </w:rPr>
          <w:instrText xml:space="preserve"> PAGEREF _Toc444645998 \h </w:instrText>
        </w:r>
        <w:r w:rsidR="00357132">
          <w:rPr>
            <w:webHidden/>
          </w:rPr>
        </w:r>
        <w:r w:rsidR="00357132">
          <w:rPr>
            <w:webHidden/>
          </w:rPr>
          <w:fldChar w:fldCharType="separate"/>
        </w:r>
        <w:r w:rsidR="00CE0B62">
          <w:rPr>
            <w:webHidden/>
          </w:rPr>
          <w:t>8</w:t>
        </w:r>
        <w:r w:rsidR="00357132">
          <w:rPr>
            <w:webHidden/>
          </w:rPr>
          <w:fldChar w:fldCharType="end"/>
        </w:r>
      </w:hyperlink>
    </w:p>
    <w:p w14:paraId="31E87098" w14:textId="77777777" w:rsidR="00357132" w:rsidRDefault="00CA0153">
      <w:pPr>
        <w:pStyle w:val="TOC1"/>
        <w:rPr>
          <w:rFonts w:asciiTheme="minorHAnsi" w:eastAsiaTheme="minorEastAsia" w:hAnsiTheme="minorHAnsi"/>
          <w:color w:val="auto"/>
          <w:sz w:val="22"/>
          <w:lang w:val="en-US" w:eastAsia="en-US" w:bidi="ar-SA"/>
        </w:rPr>
      </w:pPr>
      <w:hyperlink w:anchor="_Toc444645999" w:history="1">
        <w:r w:rsidR="00357132" w:rsidRPr="00DE519C">
          <w:rPr>
            <w:rStyle w:val="Hyperlink"/>
            <w:rFonts w:asciiTheme="majorHAnsi" w:eastAsiaTheme="majorEastAsia" w:hAnsiTheme="majorHAnsi" w:cstheme="majorBidi"/>
            <w:bCs/>
          </w:rPr>
          <w:t>Puan Tabanlı Avantajlar</w:t>
        </w:r>
        <w:r w:rsidR="00357132">
          <w:rPr>
            <w:webHidden/>
          </w:rPr>
          <w:tab/>
        </w:r>
        <w:r w:rsidR="00357132">
          <w:rPr>
            <w:webHidden/>
          </w:rPr>
          <w:fldChar w:fldCharType="begin"/>
        </w:r>
        <w:r w:rsidR="00357132">
          <w:rPr>
            <w:webHidden/>
          </w:rPr>
          <w:instrText xml:space="preserve"> PAGEREF _Toc444645999 \h </w:instrText>
        </w:r>
        <w:r w:rsidR="00357132">
          <w:rPr>
            <w:webHidden/>
          </w:rPr>
        </w:r>
        <w:r w:rsidR="00357132">
          <w:rPr>
            <w:webHidden/>
          </w:rPr>
          <w:fldChar w:fldCharType="separate"/>
        </w:r>
        <w:r w:rsidR="00CE0B62">
          <w:rPr>
            <w:webHidden/>
          </w:rPr>
          <w:t>8</w:t>
        </w:r>
        <w:r w:rsidR="00357132">
          <w:rPr>
            <w:webHidden/>
          </w:rPr>
          <w:fldChar w:fldCharType="end"/>
        </w:r>
      </w:hyperlink>
    </w:p>
    <w:p w14:paraId="3D343C74" w14:textId="77777777" w:rsidR="00357132" w:rsidRDefault="00CA0153">
      <w:pPr>
        <w:pStyle w:val="TOC2"/>
        <w:rPr>
          <w:rFonts w:asciiTheme="minorHAnsi" w:eastAsiaTheme="minorEastAsia" w:hAnsiTheme="minorHAnsi" w:cstheme="minorBidi"/>
          <w:color w:val="auto"/>
          <w:sz w:val="22"/>
          <w:szCs w:val="22"/>
          <w:lang w:val="en-US" w:eastAsia="en-US" w:bidi="ar-SA"/>
        </w:rPr>
      </w:pPr>
      <w:hyperlink w:anchor="_Toc444646000" w:history="1">
        <w:r w:rsidR="00357132" w:rsidRPr="00DE519C">
          <w:rPr>
            <w:rStyle w:val="Hyperlink"/>
          </w:rPr>
          <w:t>Planlama Hizmetleri</w:t>
        </w:r>
        <w:r w:rsidR="00357132">
          <w:rPr>
            <w:webHidden/>
          </w:rPr>
          <w:tab/>
        </w:r>
        <w:r w:rsidR="00357132">
          <w:rPr>
            <w:webHidden/>
          </w:rPr>
          <w:fldChar w:fldCharType="begin"/>
        </w:r>
        <w:r w:rsidR="00357132">
          <w:rPr>
            <w:webHidden/>
          </w:rPr>
          <w:instrText xml:space="preserve"> PAGEREF _Toc444646000 \h </w:instrText>
        </w:r>
        <w:r w:rsidR="00357132">
          <w:rPr>
            <w:webHidden/>
          </w:rPr>
        </w:r>
        <w:r w:rsidR="00357132">
          <w:rPr>
            <w:webHidden/>
          </w:rPr>
          <w:fldChar w:fldCharType="separate"/>
        </w:r>
        <w:r w:rsidR="00CE0B62">
          <w:rPr>
            <w:webHidden/>
          </w:rPr>
          <w:t>8</w:t>
        </w:r>
        <w:r w:rsidR="00357132">
          <w:rPr>
            <w:webHidden/>
          </w:rPr>
          <w:fldChar w:fldCharType="end"/>
        </w:r>
      </w:hyperlink>
    </w:p>
    <w:p w14:paraId="180001B0" w14:textId="77777777" w:rsidR="00357132" w:rsidRDefault="00CA0153">
      <w:pPr>
        <w:pStyle w:val="TOC2"/>
        <w:rPr>
          <w:rFonts w:asciiTheme="minorHAnsi" w:eastAsiaTheme="minorEastAsia" w:hAnsiTheme="minorHAnsi" w:cstheme="minorBidi"/>
          <w:color w:val="auto"/>
          <w:sz w:val="22"/>
          <w:szCs w:val="22"/>
          <w:lang w:val="en-US" w:eastAsia="en-US" w:bidi="ar-SA"/>
        </w:rPr>
      </w:pPr>
      <w:hyperlink w:anchor="_Toc444646001" w:history="1">
        <w:r w:rsidR="00357132" w:rsidRPr="00DE519C">
          <w:rPr>
            <w:rStyle w:val="Hyperlink"/>
          </w:rPr>
          <w:t>Eğitim Kuponları</w:t>
        </w:r>
        <w:r w:rsidR="00357132">
          <w:rPr>
            <w:webHidden/>
          </w:rPr>
          <w:tab/>
        </w:r>
        <w:r w:rsidR="00357132">
          <w:rPr>
            <w:webHidden/>
          </w:rPr>
          <w:fldChar w:fldCharType="begin"/>
        </w:r>
        <w:r w:rsidR="00357132">
          <w:rPr>
            <w:webHidden/>
          </w:rPr>
          <w:instrText xml:space="preserve"> PAGEREF _Toc444646001 \h </w:instrText>
        </w:r>
        <w:r w:rsidR="00357132">
          <w:rPr>
            <w:webHidden/>
          </w:rPr>
        </w:r>
        <w:r w:rsidR="00357132">
          <w:rPr>
            <w:webHidden/>
          </w:rPr>
          <w:fldChar w:fldCharType="separate"/>
        </w:r>
        <w:r w:rsidR="00CE0B62">
          <w:rPr>
            <w:webHidden/>
          </w:rPr>
          <w:t>10</w:t>
        </w:r>
        <w:r w:rsidR="00357132">
          <w:rPr>
            <w:webHidden/>
          </w:rPr>
          <w:fldChar w:fldCharType="end"/>
        </w:r>
      </w:hyperlink>
    </w:p>
    <w:p w14:paraId="534D84B8" w14:textId="77777777" w:rsidR="00357132" w:rsidRDefault="00CA0153">
      <w:pPr>
        <w:pStyle w:val="TOC2"/>
        <w:rPr>
          <w:rFonts w:asciiTheme="minorHAnsi" w:eastAsiaTheme="minorEastAsia" w:hAnsiTheme="minorHAnsi" w:cstheme="minorBidi"/>
          <w:color w:val="auto"/>
          <w:sz w:val="22"/>
          <w:szCs w:val="22"/>
          <w:lang w:val="en-US" w:eastAsia="en-US" w:bidi="ar-SA"/>
        </w:rPr>
      </w:pPr>
      <w:hyperlink w:anchor="_Toc444646002" w:history="1">
        <w:r w:rsidR="00357132" w:rsidRPr="00DE519C">
          <w:rPr>
            <w:rStyle w:val="Hyperlink"/>
          </w:rPr>
          <w:t>7 gün 24 saat Sorun Çözme Desteği</w:t>
        </w:r>
        <w:r w:rsidR="00357132">
          <w:rPr>
            <w:webHidden/>
          </w:rPr>
          <w:tab/>
        </w:r>
        <w:r w:rsidR="00357132">
          <w:rPr>
            <w:webHidden/>
          </w:rPr>
          <w:fldChar w:fldCharType="begin"/>
        </w:r>
        <w:r w:rsidR="00357132">
          <w:rPr>
            <w:webHidden/>
          </w:rPr>
          <w:instrText xml:space="preserve"> PAGEREF _Toc444646002 \h </w:instrText>
        </w:r>
        <w:r w:rsidR="00357132">
          <w:rPr>
            <w:webHidden/>
          </w:rPr>
        </w:r>
        <w:r w:rsidR="00357132">
          <w:rPr>
            <w:webHidden/>
          </w:rPr>
          <w:fldChar w:fldCharType="separate"/>
        </w:r>
        <w:r w:rsidR="00CE0B62">
          <w:rPr>
            <w:webHidden/>
          </w:rPr>
          <w:t>11</w:t>
        </w:r>
        <w:r w:rsidR="00357132">
          <w:rPr>
            <w:webHidden/>
          </w:rPr>
          <w:fldChar w:fldCharType="end"/>
        </w:r>
      </w:hyperlink>
    </w:p>
    <w:p w14:paraId="5FE96121" w14:textId="77777777" w:rsidR="00357132" w:rsidRDefault="00CA0153">
      <w:pPr>
        <w:pStyle w:val="TOC1"/>
        <w:rPr>
          <w:rFonts w:asciiTheme="minorHAnsi" w:eastAsiaTheme="minorEastAsia" w:hAnsiTheme="minorHAnsi"/>
          <w:color w:val="auto"/>
          <w:sz w:val="22"/>
          <w:lang w:val="en-US" w:eastAsia="en-US" w:bidi="ar-SA"/>
        </w:rPr>
      </w:pPr>
      <w:hyperlink w:anchor="_Toc444646003" w:history="1">
        <w:r w:rsidR="00357132" w:rsidRPr="00DE519C">
          <w:rPr>
            <w:rStyle w:val="Hyperlink"/>
            <w:rFonts w:asciiTheme="majorHAnsi" w:eastAsiaTheme="majorEastAsia" w:hAnsiTheme="majorHAnsi" w:cstheme="majorBidi"/>
            <w:bCs/>
          </w:rPr>
          <w:t>Nitelikli Ürün Avantajları</w:t>
        </w:r>
        <w:r w:rsidR="00357132">
          <w:rPr>
            <w:webHidden/>
          </w:rPr>
          <w:tab/>
        </w:r>
        <w:r w:rsidR="00357132">
          <w:rPr>
            <w:webHidden/>
          </w:rPr>
          <w:fldChar w:fldCharType="begin"/>
        </w:r>
        <w:r w:rsidR="00357132">
          <w:rPr>
            <w:webHidden/>
          </w:rPr>
          <w:instrText xml:space="preserve"> PAGEREF _Toc444646003 \h </w:instrText>
        </w:r>
        <w:r w:rsidR="00357132">
          <w:rPr>
            <w:webHidden/>
          </w:rPr>
        </w:r>
        <w:r w:rsidR="00357132">
          <w:rPr>
            <w:webHidden/>
          </w:rPr>
          <w:fldChar w:fldCharType="separate"/>
        </w:r>
        <w:r w:rsidR="00CE0B62">
          <w:rPr>
            <w:webHidden/>
          </w:rPr>
          <w:t>13</w:t>
        </w:r>
        <w:r w:rsidR="00357132">
          <w:rPr>
            <w:webHidden/>
          </w:rPr>
          <w:fldChar w:fldCharType="end"/>
        </w:r>
      </w:hyperlink>
    </w:p>
    <w:p w14:paraId="17402A79" w14:textId="77777777" w:rsidR="00357132" w:rsidRDefault="00CA0153">
      <w:pPr>
        <w:pStyle w:val="TOC2"/>
        <w:rPr>
          <w:rFonts w:asciiTheme="minorHAnsi" w:eastAsiaTheme="minorEastAsia" w:hAnsiTheme="minorHAnsi" w:cstheme="minorBidi"/>
          <w:color w:val="auto"/>
          <w:sz w:val="22"/>
          <w:szCs w:val="22"/>
          <w:lang w:val="en-US" w:eastAsia="en-US" w:bidi="ar-SA"/>
        </w:rPr>
      </w:pPr>
      <w:hyperlink w:anchor="_Toc444646004" w:history="1">
        <w:r w:rsidR="00357132" w:rsidRPr="00DE519C">
          <w:rPr>
            <w:rStyle w:val="Hyperlink"/>
          </w:rPr>
          <w:t>Yeni Sürüm Hakları</w:t>
        </w:r>
        <w:r w:rsidR="00357132">
          <w:rPr>
            <w:webHidden/>
          </w:rPr>
          <w:tab/>
        </w:r>
        <w:r w:rsidR="00357132">
          <w:rPr>
            <w:webHidden/>
          </w:rPr>
          <w:fldChar w:fldCharType="begin"/>
        </w:r>
        <w:r w:rsidR="00357132">
          <w:rPr>
            <w:webHidden/>
          </w:rPr>
          <w:instrText xml:space="preserve"> PAGEREF _Toc444646004 \h </w:instrText>
        </w:r>
        <w:r w:rsidR="00357132">
          <w:rPr>
            <w:webHidden/>
          </w:rPr>
        </w:r>
        <w:r w:rsidR="00357132">
          <w:rPr>
            <w:webHidden/>
          </w:rPr>
          <w:fldChar w:fldCharType="separate"/>
        </w:r>
        <w:r w:rsidR="00CE0B62">
          <w:rPr>
            <w:webHidden/>
          </w:rPr>
          <w:t>13</w:t>
        </w:r>
        <w:r w:rsidR="00357132">
          <w:rPr>
            <w:webHidden/>
          </w:rPr>
          <w:fldChar w:fldCharType="end"/>
        </w:r>
      </w:hyperlink>
    </w:p>
    <w:p w14:paraId="13AA24A0" w14:textId="77777777" w:rsidR="00357132" w:rsidRDefault="00CA0153">
      <w:pPr>
        <w:pStyle w:val="TOC2"/>
        <w:rPr>
          <w:rFonts w:asciiTheme="minorHAnsi" w:eastAsiaTheme="minorEastAsia" w:hAnsiTheme="minorHAnsi" w:cstheme="minorBidi"/>
          <w:color w:val="auto"/>
          <w:sz w:val="22"/>
          <w:szCs w:val="22"/>
          <w:lang w:val="en-US" w:eastAsia="en-US" w:bidi="ar-SA"/>
        </w:rPr>
      </w:pPr>
      <w:hyperlink w:anchor="_Toc444646005" w:history="1">
        <w:r w:rsidR="00357132" w:rsidRPr="00DE519C">
          <w:rPr>
            <w:rStyle w:val="Hyperlink"/>
          </w:rPr>
          <w:t>E-Öğrenme</w:t>
        </w:r>
        <w:r w:rsidR="00357132">
          <w:rPr>
            <w:webHidden/>
          </w:rPr>
          <w:tab/>
        </w:r>
        <w:r w:rsidR="00357132">
          <w:rPr>
            <w:webHidden/>
          </w:rPr>
          <w:fldChar w:fldCharType="begin"/>
        </w:r>
        <w:r w:rsidR="00357132">
          <w:rPr>
            <w:webHidden/>
          </w:rPr>
          <w:instrText xml:space="preserve"> PAGEREF _Toc444646005 \h </w:instrText>
        </w:r>
        <w:r w:rsidR="00357132">
          <w:rPr>
            <w:webHidden/>
          </w:rPr>
        </w:r>
        <w:r w:rsidR="00357132">
          <w:rPr>
            <w:webHidden/>
          </w:rPr>
          <w:fldChar w:fldCharType="separate"/>
        </w:r>
        <w:r w:rsidR="00CE0B62">
          <w:rPr>
            <w:webHidden/>
          </w:rPr>
          <w:t>13</w:t>
        </w:r>
        <w:r w:rsidR="00357132">
          <w:rPr>
            <w:webHidden/>
          </w:rPr>
          <w:fldChar w:fldCharType="end"/>
        </w:r>
      </w:hyperlink>
    </w:p>
    <w:p w14:paraId="014BB83D" w14:textId="77777777" w:rsidR="00357132" w:rsidRDefault="00CA0153">
      <w:pPr>
        <w:pStyle w:val="TOC2"/>
        <w:rPr>
          <w:rFonts w:asciiTheme="minorHAnsi" w:eastAsiaTheme="minorEastAsia" w:hAnsiTheme="minorHAnsi" w:cstheme="minorBidi"/>
          <w:color w:val="auto"/>
          <w:sz w:val="22"/>
          <w:szCs w:val="22"/>
          <w:lang w:val="en-US" w:eastAsia="en-US" w:bidi="ar-SA"/>
        </w:rPr>
      </w:pPr>
      <w:hyperlink w:anchor="_Toc444646006" w:history="1">
        <w:r w:rsidR="00357132" w:rsidRPr="00DE519C">
          <w:rPr>
            <w:rStyle w:val="Hyperlink"/>
          </w:rPr>
          <w:t>Evde Kullanım Programı</w:t>
        </w:r>
        <w:r w:rsidR="00357132">
          <w:rPr>
            <w:webHidden/>
          </w:rPr>
          <w:tab/>
        </w:r>
        <w:r w:rsidR="00357132">
          <w:rPr>
            <w:webHidden/>
          </w:rPr>
          <w:fldChar w:fldCharType="begin"/>
        </w:r>
        <w:r w:rsidR="00357132">
          <w:rPr>
            <w:webHidden/>
          </w:rPr>
          <w:instrText xml:space="preserve"> PAGEREF _Toc444646006 \h </w:instrText>
        </w:r>
        <w:r w:rsidR="00357132">
          <w:rPr>
            <w:webHidden/>
          </w:rPr>
        </w:r>
        <w:r w:rsidR="00357132">
          <w:rPr>
            <w:webHidden/>
          </w:rPr>
          <w:fldChar w:fldCharType="separate"/>
        </w:r>
        <w:r w:rsidR="00CE0B62">
          <w:rPr>
            <w:webHidden/>
          </w:rPr>
          <w:t>14</w:t>
        </w:r>
        <w:r w:rsidR="00357132">
          <w:rPr>
            <w:webHidden/>
          </w:rPr>
          <w:fldChar w:fldCharType="end"/>
        </w:r>
      </w:hyperlink>
    </w:p>
    <w:p w14:paraId="50E7B2C8" w14:textId="77777777" w:rsidR="00357132" w:rsidRDefault="00CA0153">
      <w:pPr>
        <w:pStyle w:val="TOC2"/>
        <w:rPr>
          <w:rFonts w:asciiTheme="minorHAnsi" w:eastAsiaTheme="minorEastAsia" w:hAnsiTheme="minorHAnsi" w:cstheme="minorBidi"/>
          <w:color w:val="auto"/>
          <w:sz w:val="22"/>
          <w:szCs w:val="22"/>
          <w:lang w:val="en-US" w:eastAsia="en-US" w:bidi="ar-SA"/>
        </w:rPr>
      </w:pPr>
      <w:hyperlink w:anchor="_Toc444646007" w:history="1">
        <w:r w:rsidR="00357132" w:rsidRPr="00DE519C">
          <w:rPr>
            <w:rStyle w:val="Hyperlink"/>
          </w:rPr>
          <w:t>Kurumsal Kaynak Lisanslama Programı</w:t>
        </w:r>
        <w:r w:rsidR="00357132">
          <w:rPr>
            <w:webHidden/>
          </w:rPr>
          <w:tab/>
        </w:r>
        <w:r w:rsidR="00357132">
          <w:rPr>
            <w:webHidden/>
          </w:rPr>
          <w:fldChar w:fldCharType="begin"/>
        </w:r>
        <w:r w:rsidR="00357132">
          <w:rPr>
            <w:webHidden/>
          </w:rPr>
          <w:instrText xml:space="preserve"> PAGEREF _Toc444646007 \h </w:instrText>
        </w:r>
        <w:r w:rsidR="00357132">
          <w:rPr>
            <w:webHidden/>
          </w:rPr>
        </w:r>
        <w:r w:rsidR="00357132">
          <w:rPr>
            <w:webHidden/>
          </w:rPr>
          <w:fldChar w:fldCharType="separate"/>
        </w:r>
        <w:r w:rsidR="00CE0B62">
          <w:rPr>
            <w:webHidden/>
          </w:rPr>
          <w:t>15</w:t>
        </w:r>
        <w:r w:rsidR="00357132">
          <w:rPr>
            <w:webHidden/>
          </w:rPr>
          <w:fldChar w:fldCharType="end"/>
        </w:r>
      </w:hyperlink>
    </w:p>
    <w:p w14:paraId="63C28C74" w14:textId="77777777" w:rsidR="00357132" w:rsidRDefault="00CA0153">
      <w:pPr>
        <w:pStyle w:val="TOC2"/>
        <w:rPr>
          <w:rFonts w:asciiTheme="minorHAnsi" w:eastAsiaTheme="minorEastAsia" w:hAnsiTheme="minorHAnsi" w:cstheme="minorBidi"/>
          <w:color w:val="auto"/>
          <w:sz w:val="22"/>
          <w:szCs w:val="22"/>
          <w:lang w:val="en-US" w:eastAsia="en-US" w:bidi="ar-SA"/>
        </w:rPr>
      </w:pPr>
      <w:hyperlink w:anchor="_Toc444646008" w:history="1">
        <w:r w:rsidR="00357132" w:rsidRPr="00DE519C">
          <w:rPr>
            <w:rStyle w:val="Hyperlink"/>
          </w:rPr>
          <w:t>Olağanüstü Durum Kurtarma için Yedekleme</w:t>
        </w:r>
        <w:r w:rsidR="00357132">
          <w:rPr>
            <w:webHidden/>
          </w:rPr>
          <w:tab/>
        </w:r>
        <w:r w:rsidR="00357132">
          <w:rPr>
            <w:webHidden/>
          </w:rPr>
          <w:fldChar w:fldCharType="begin"/>
        </w:r>
        <w:r w:rsidR="00357132">
          <w:rPr>
            <w:webHidden/>
          </w:rPr>
          <w:instrText xml:space="preserve"> PAGEREF _Toc444646008 \h </w:instrText>
        </w:r>
        <w:r w:rsidR="00357132">
          <w:rPr>
            <w:webHidden/>
          </w:rPr>
        </w:r>
        <w:r w:rsidR="00357132">
          <w:rPr>
            <w:webHidden/>
          </w:rPr>
          <w:fldChar w:fldCharType="separate"/>
        </w:r>
        <w:r w:rsidR="00CE0B62">
          <w:rPr>
            <w:webHidden/>
          </w:rPr>
          <w:t>15</w:t>
        </w:r>
        <w:r w:rsidR="00357132">
          <w:rPr>
            <w:webHidden/>
          </w:rPr>
          <w:fldChar w:fldCharType="end"/>
        </w:r>
      </w:hyperlink>
    </w:p>
    <w:p w14:paraId="399335BA" w14:textId="77777777" w:rsidR="00357132" w:rsidRDefault="00CA0153">
      <w:pPr>
        <w:pStyle w:val="TOC2"/>
        <w:rPr>
          <w:rFonts w:asciiTheme="minorHAnsi" w:eastAsiaTheme="minorEastAsia" w:hAnsiTheme="minorHAnsi" w:cstheme="minorBidi"/>
          <w:color w:val="auto"/>
          <w:sz w:val="22"/>
          <w:szCs w:val="22"/>
          <w:lang w:val="en-US" w:eastAsia="en-US" w:bidi="ar-SA"/>
        </w:rPr>
      </w:pPr>
      <w:hyperlink w:anchor="_Toc444646009" w:history="1">
        <w:r w:rsidR="00357132" w:rsidRPr="00DE519C">
          <w:rPr>
            <w:rStyle w:val="Hyperlink"/>
          </w:rPr>
          <w:t>Yazılım Güvencesi aracılığıyla Lisans Hareketliliği</w:t>
        </w:r>
        <w:r w:rsidR="00357132">
          <w:rPr>
            <w:webHidden/>
          </w:rPr>
          <w:tab/>
        </w:r>
        <w:r w:rsidR="00357132">
          <w:rPr>
            <w:webHidden/>
          </w:rPr>
          <w:fldChar w:fldCharType="begin"/>
        </w:r>
        <w:r w:rsidR="00357132">
          <w:rPr>
            <w:webHidden/>
          </w:rPr>
          <w:instrText xml:space="preserve"> PAGEREF _Toc444646009 \h </w:instrText>
        </w:r>
        <w:r w:rsidR="00357132">
          <w:rPr>
            <w:webHidden/>
          </w:rPr>
        </w:r>
        <w:r w:rsidR="00357132">
          <w:rPr>
            <w:webHidden/>
          </w:rPr>
          <w:fldChar w:fldCharType="separate"/>
        </w:r>
        <w:r w:rsidR="00CE0B62">
          <w:rPr>
            <w:webHidden/>
          </w:rPr>
          <w:t>15</w:t>
        </w:r>
        <w:r w:rsidR="00357132">
          <w:rPr>
            <w:webHidden/>
          </w:rPr>
          <w:fldChar w:fldCharType="end"/>
        </w:r>
      </w:hyperlink>
    </w:p>
    <w:p w14:paraId="5F80F683" w14:textId="77777777" w:rsidR="00357132" w:rsidRDefault="00CA0153">
      <w:pPr>
        <w:pStyle w:val="TOC2"/>
        <w:rPr>
          <w:rFonts w:asciiTheme="minorHAnsi" w:eastAsiaTheme="minorEastAsia" w:hAnsiTheme="minorHAnsi" w:cstheme="minorBidi"/>
          <w:color w:val="auto"/>
          <w:sz w:val="22"/>
          <w:szCs w:val="22"/>
          <w:lang w:val="en-US" w:eastAsia="en-US" w:bidi="ar-SA"/>
        </w:rPr>
      </w:pPr>
      <w:hyperlink w:anchor="_Toc444646010" w:history="1">
        <w:r w:rsidR="00357132" w:rsidRPr="00DE519C">
          <w:rPr>
            <w:rStyle w:val="Hyperlink"/>
          </w:rPr>
          <w:t>Uzatılmış Düzeltici Desteği</w:t>
        </w:r>
        <w:r w:rsidR="00357132">
          <w:rPr>
            <w:webHidden/>
          </w:rPr>
          <w:tab/>
        </w:r>
        <w:r w:rsidR="00357132">
          <w:rPr>
            <w:webHidden/>
          </w:rPr>
          <w:fldChar w:fldCharType="begin"/>
        </w:r>
        <w:r w:rsidR="00357132">
          <w:rPr>
            <w:webHidden/>
          </w:rPr>
          <w:instrText xml:space="preserve"> PAGEREF _Toc444646010 \h </w:instrText>
        </w:r>
        <w:r w:rsidR="00357132">
          <w:rPr>
            <w:webHidden/>
          </w:rPr>
        </w:r>
        <w:r w:rsidR="00357132">
          <w:rPr>
            <w:webHidden/>
          </w:rPr>
          <w:fldChar w:fldCharType="separate"/>
        </w:r>
        <w:r w:rsidR="00CE0B62">
          <w:rPr>
            <w:webHidden/>
          </w:rPr>
          <w:t>15</w:t>
        </w:r>
        <w:r w:rsidR="00357132">
          <w:rPr>
            <w:webHidden/>
          </w:rPr>
          <w:fldChar w:fldCharType="end"/>
        </w:r>
      </w:hyperlink>
    </w:p>
    <w:p w14:paraId="717DE68A" w14:textId="77777777" w:rsidR="00357132" w:rsidRDefault="00CA0153">
      <w:pPr>
        <w:pStyle w:val="TOC1"/>
        <w:rPr>
          <w:rFonts w:asciiTheme="minorHAnsi" w:eastAsiaTheme="minorEastAsia" w:hAnsiTheme="minorHAnsi"/>
          <w:color w:val="auto"/>
          <w:sz w:val="22"/>
          <w:lang w:val="en-US" w:eastAsia="en-US" w:bidi="ar-SA"/>
        </w:rPr>
      </w:pPr>
      <w:hyperlink w:anchor="_Toc444646011" w:history="1">
        <w:r w:rsidR="00357132" w:rsidRPr="00DE519C">
          <w:rPr>
            <w:rStyle w:val="Hyperlink"/>
          </w:rPr>
          <w:t>Bölüm 3</w:t>
        </w:r>
        <w:r w:rsidR="00357132">
          <w:rPr>
            <w:webHidden/>
          </w:rPr>
          <w:tab/>
        </w:r>
        <w:r w:rsidR="00357132">
          <w:rPr>
            <w:webHidden/>
          </w:rPr>
          <w:fldChar w:fldCharType="begin"/>
        </w:r>
        <w:r w:rsidR="00357132">
          <w:rPr>
            <w:webHidden/>
          </w:rPr>
          <w:instrText xml:space="preserve"> PAGEREF _Toc444646011 \h </w:instrText>
        </w:r>
        <w:r w:rsidR="00357132">
          <w:rPr>
            <w:webHidden/>
          </w:rPr>
        </w:r>
        <w:r w:rsidR="00357132">
          <w:rPr>
            <w:webHidden/>
          </w:rPr>
          <w:fldChar w:fldCharType="separate"/>
        </w:r>
        <w:r w:rsidR="00CE0B62">
          <w:rPr>
            <w:webHidden/>
          </w:rPr>
          <w:t>16</w:t>
        </w:r>
        <w:r w:rsidR="00357132">
          <w:rPr>
            <w:webHidden/>
          </w:rPr>
          <w:fldChar w:fldCharType="end"/>
        </w:r>
      </w:hyperlink>
    </w:p>
    <w:p w14:paraId="06022C01" w14:textId="77777777" w:rsidR="00357132" w:rsidRDefault="00CA0153">
      <w:pPr>
        <w:pStyle w:val="TOC1"/>
        <w:rPr>
          <w:rFonts w:asciiTheme="minorHAnsi" w:eastAsiaTheme="minorEastAsia" w:hAnsiTheme="minorHAnsi"/>
          <w:color w:val="auto"/>
          <w:sz w:val="22"/>
          <w:lang w:val="en-US" w:eastAsia="en-US" w:bidi="ar-SA"/>
        </w:rPr>
      </w:pPr>
      <w:hyperlink w:anchor="_Toc444646012" w:history="1">
        <w:r w:rsidR="00357132" w:rsidRPr="00DE519C">
          <w:rPr>
            <w:rStyle w:val="Hyperlink"/>
            <w:rFonts w:asciiTheme="majorHAnsi" w:eastAsiaTheme="majorEastAsia" w:hAnsiTheme="majorHAnsi" w:cstheme="majorBidi"/>
            <w:bCs/>
          </w:rPr>
          <w:t>Ürünleri kopyalama ve yeniden görüntüleme hakları</w:t>
        </w:r>
        <w:r w:rsidR="00357132">
          <w:rPr>
            <w:webHidden/>
          </w:rPr>
          <w:tab/>
        </w:r>
        <w:r w:rsidR="00357132">
          <w:rPr>
            <w:webHidden/>
          </w:rPr>
          <w:fldChar w:fldCharType="begin"/>
        </w:r>
        <w:r w:rsidR="00357132">
          <w:rPr>
            <w:webHidden/>
          </w:rPr>
          <w:instrText xml:space="preserve"> PAGEREF _Toc444646012 \h </w:instrText>
        </w:r>
        <w:r w:rsidR="00357132">
          <w:rPr>
            <w:webHidden/>
          </w:rPr>
        </w:r>
        <w:r w:rsidR="00357132">
          <w:rPr>
            <w:webHidden/>
          </w:rPr>
          <w:fldChar w:fldCharType="separate"/>
        </w:r>
        <w:r w:rsidR="00CE0B62">
          <w:rPr>
            <w:webHidden/>
          </w:rPr>
          <w:t>16</w:t>
        </w:r>
        <w:r w:rsidR="00357132">
          <w:rPr>
            <w:webHidden/>
          </w:rPr>
          <w:fldChar w:fldCharType="end"/>
        </w:r>
      </w:hyperlink>
    </w:p>
    <w:p w14:paraId="1C5EDD2F" w14:textId="77777777" w:rsidR="00357132" w:rsidRDefault="00CA0153">
      <w:pPr>
        <w:pStyle w:val="TOC1"/>
        <w:rPr>
          <w:rFonts w:asciiTheme="minorHAnsi" w:eastAsiaTheme="minorEastAsia" w:hAnsiTheme="minorHAnsi"/>
          <w:color w:val="auto"/>
          <w:sz w:val="22"/>
          <w:lang w:val="en-US" w:eastAsia="en-US" w:bidi="ar-SA"/>
        </w:rPr>
      </w:pPr>
      <w:hyperlink w:anchor="_Toc444646013" w:history="1">
        <w:r w:rsidR="00357132" w:rsidRPr="00DE519C">
          <w:rPr>
            <w:rStyle w:val="Hyperlink"/>
            <w:rFonts w:asciiTheme="majorHAnsi" w:eastAsiaTheme="majorEastAsia" w:hAnsiTheme="majorHAnsi" w:cstheme="majorBidi"/>
            <w:bCs/>
          </w:rPr>
          <w:t>Lisans Devri Süreci</w:t>
        </w:r>
        <w:r w:rsidR="00357132">
          <w:rPr>
            <w:webHidden/>
          </w:rPr>
          <w:tab/>
        </w:r>
        <w:r w:rsidR="00357132">
          <w:rPr>
            <w:webHidden/>
          </w:rPr>
          <w:fldChar w:fldCharType="begin"/>
        </w:r>
        <w:r w:rsidR="00357132">
          <w:rPr>
            <w:webHidden/>
          </w:rPr>
          <w:instrText xml:space="preserve"> PAGEREF _Toc444646013 \h </w:instrText>
        </w:r>
        <w:r w:rsidR="00357132">
          <w:rPr>
            <w:webHidden/>
          </w:rPr>
        </w:r>
        <w:r w:rsidR="00357132">
          <w:rPr>
            <w:webHidden/>
          </w:rPr>
          <w:fldChar w:fldCharType="separate"/>
        </w:r>
        <w:r w:rsidR="00CE0B62">
          <w:rPr>
            <w:webHidden/>
          </w:rPr>
          <w:t>16</w:t>
        </w:r>
        <w:r w:rsidR="00357132">
          <w:rPr>
            <w:webHidden/>
          </w:rPr>
          <w:fldChar w:fldCharType="end"/>
        </w:r>
      </w:hyperlink>
    </w:p>
    <w:p w14:paraId="7E581E1A" w14:textId="77777777" w:rsidR="00357132" w:rsidRDefault="00CA0153">
      <w:pPr>
        <w:pStyle w:val="TOC1"/>
        <w:rPr>
          <w:rFonts w:asciiTheme="minorHAnsi" w:eastAsiaTheme="minorEastAsia" w:hAnsiTheme="minorHAnsi"/>
          <w:color w:val="auto"/>
          <w:sz w:val="22"/>
          <w:lang w:val="en-US" w:eastAsia="en-US" w:bidi="ar-SA"/>
        </w:rPr>
      </w:pPr>
      <w:hyperlink w:anchor="_Toc444646014" w:history="1">
        <w:r w:rsidR="00357132" w:rsidRPr="00DE519C">
          <w:rPr>
            <w:rStyle w:val="Hyperlink"/>
            <w:rFonts w:asciiTheme="majorHAnsi" w:eastAsiaTheme="majorEastAsia" w:hAnsiTheme="majorHAnsi" w:cstheme="majorBidi"/>
            <w:bCs/>
          </w:rPr>
          <w:t xml:space="preserve">Uygunluğun Denetlenmesi Süreci ve </w:t>
        </w:r>
        <w:r w:rsidR="00357132" w:rsidRPr="00DE519C">
          <w:rPr>
            <w:rStyle w:val="Hyperlink"/>
            <w:rFonts w:asciiTheme="majorHAnsi" w:eastAsiaTheme="majorEastAsia" w:hAnsiTheme="majorHAnsi"/>
          </w:rPr>
          <w:t>Sınırlamalar</w:t>
        </w:r>
        <w:r w:rsidR="00357132">
          <w:rPr>
            <w:webHidden/>
          </w:rPr>
          <w:tab/>
        </w:r>
        <w:r w:rsidR="00357132">
          <w:rPr>
            <w:webHidden/>
          </w:rPr>
          <w:fldChar w:fldCharType="begin"/>
        </w:r>
        <w:r w:rsidR="00357132">
          <w:rPr>
            <w:webHidden/>
          </w:rPr>
          <w:instrText xml:space="preserve"> PAGEREF _Toc444646014 \h </w:instrText>
        </w:r>
        <w:r w:rsidR="00357132">
          <w:rPr>
            <w:webHidden/>
          </w:rPr>
        </w:r>
        <w:r w:rsidR="00357132">
          <w:rPr>
            <w:webHidden/>
          </w:rPr>
          <w:fldChar w:fldCharType="separate"/>
        </w:r>
        <w:r w:rsidR="00CE0B62">
          <w:rPr>
            <w:webHidden/>
          </w:rPr>
          <w:t>16</w:t>
        </w:r>
        <w:r w:rsidR="00357132">
          <w:rPr>
            <w:webHidden/>
          </w:rPr>
          <w:fldChar w:fldCharType="end"/>
        </w:r>
      </w:hyperlink>
    </w:p>
    <w:p w14:paraId="1587B6F8" w14:textId="77777777" w:rsidR="00357132" w:rsidRDefault="00CA0153">
      <w:pPr>
        <w:pStyle w:val="TOC1"/>
        <w:rPr>
          <w:rFonts w:asciiTheme="minorHAnsi" w:eastAsiaTheme="minorEastAsia" w:hAnsiTheme="minorHAnsi"/>
          <w:color w:val="auto"/>
          <w:sz w:val="22"/>
          <w:lang w:val="en-US" w:eastAsia="en-US" w:bidi="ar-SA"/>
        </w:rPr>
      </w:pPr>
      <w:hyperlink w:anchor="_Toc444646015" w:history="1">
        <w:r w:rsidR="00357132" w:rsidRPr="00DE519C">
          <w:rPr>
            <w:rStyle w:val="Hyperlink"/>
            <w:rFonts w:asciiTheme="majorHAnsi" w:eastAsiaTheme="majorEastAsia" w:hAnsiTheme="majorHAnsi" w:cstheme="majorBidi"/>
            <w:bCs/>
          </w:rPr>
          <w:t>Malvarlığının kaybı veya zorunlu olarak elden çıkartılması</w:t>
        </w:r>
        <w:r w:rsidR="00357132">
          <w:rPr>
            <w:webHidden/>
          </w:rPr>
          <w:tab/>
        </w:r>
        <w:r w:rsidR="00357132">
          <w:rPr>
            <w:webHidden/>
          </w:rPr>
          <w:fldChar w:fldCharType="begin"/>
        </w:r>
        <w:r w:rsidR="00357132">
          <w:rPr>
            <w:webHidden/>
          </w:rPr>
          <w:instrText xml:space="preserve"> PAGEREF _Toc444646015 \h </w:instrText>
        </w:r>
        <w:r w:rsidR="00357132">
          <w:rPr>
            <w:webHidden/>
          </w:rPr>
        </w:r>
        <w:r w:rsidR="00357132">
          <w:rPr>
            <w:webHidden/>
          </w:rPr>
          <w:fldChar w:fldCharType="separate"/>
        </w:r>
        <w:r w:rsidR="00CE0B62">
          <w:rPr>
            <w:webHidden/>
          </w:rPr>
          <w:t>17</w:t>
        </w:r>
        <w:r w:rsidR="00357132">
          <w:rPr>
            <w:webHidden/>
          </w:rPr>
          <w:fldChar w:fldCharType="end"/>
        </w:r>
      </w:hyperlink>
    </w:p>
    <w:p w14:paraId="128314C0" w14:textId="77777777" w:rsidR="00357132" w:rsidRPr="005645CA" w:rsidRDefault="00CA0153">
      <w:pPr>
        <w:pStyle w:val="TOC1"/>
        <w:rPr>
          <w:rStyle w:val="Hyperlink"/>
          <w:rFonts w:asciiTheme="majorHAnsi" w:eastAsiaTheme="majorEastAsia" w:hAnsiTheme="majorHAnsi" w:cstheme="majorBidi"/>
          <w:bCs/>
        </w:rPr>
      </w:pPr>
      <w:hyperlink w:anchor="_Toc444646016" w:history="1">
        <w:r w:rsidR="00357132" w:rsidRPr="005645CA">
          <w:rPr>
            <w:rStyle w:val="Hyperlink"/>
            <w:rFonts w:asciiTheme="majorHAnsi" w:eastAsiaTheme="majorEastAsia" w:hAnsiTheme="majorHAnsi" w:cstheme="majorBidi"/>
            <w:bCs/>
          </w:rPr>
          <w:t>Doğal Afet</w:t>
        </w:r>
        <w:r w:rsidR="00357132" w:rsidRPr="005645CA">
          <w:rPr>
            <w:rStyle w:val="Hyperlink"/>
            <w:rFonts w:asciiTheme="majorHAnsi" w:eastAsiaTheme="majorEastAsia" w:hAnsiTheme="majorHAnsi" w:cstheme="majorBidi"/>
            <w:bCs/>
            <w:webHidden/>
          </w:rPr>
          <w:tab/>
        </w:r>
        <w:r w:rsidR="00357132" w:rsidRPr="005645CA">
          <w:rPr>
            <w:rStyle w:val="Hyperlink"/>
            <w:rFonts w:asciiTheme="majorHAnsi" w:eastAsiaTheme="majorEastAsia" w:hAnsiTheme="majorHAnsi" w:cstheme="majorBidi"/>
            <w:bCs/>
            <w:webHidden/>
          </w:rPr>
          <w:fldChar w:fldCharType="begin"/>
        </w:r>
        <w:r w:rsidR="00357132" w:rsidRPr="005645CA">
          <w:rPr>
            <w:rStyle w:val="Hyperlink"/>
            <w:rFonts w:asciiTheme="majorHAnsi" w:eastAsiaTheme="majorEastAsia" w:hAnsiTheme="majorHAnsi" w:cstheme="majorBidi"/>
            <w:bCs/>
            <w:webHidden/>
          </w:rPr>
          <w:instrText xml:space="preserve"> PAGEREF _Toc444646016 \h </w:instrText>
        </w:r>
        <w:r w:rsidR="00357132" w:rsidRPr="005645CA">
          <w:rPr>
            <w:rStyle w:val="Hyperlink"/>
            <w:rFonts w:asciiTheme="majorHAnsi" w:eastAsiaTheme="majorEastAsia" w:hAnsiTheme="majorHAnsi" w:cstheme="majorBidi"/>
            <w:bCs/>
            <w:webHidden/>
          </w:rPr>
        </w:r>
        <w:r w:rsidR="00357132" w:rsidRPr="005645CA">
          <w:rPr>
            <w:rStyle w:val="Hyperlink"/>
            <w:rFonts w:asciiTheme="majorHAnsi" w:eastAsiaTheme="majorEastAsia" w:hAnsiTheme="majorHAnsi" w:cstheme="majorBidi"/>
            <w:bCs/>
            <w:webHidden/>
          </w:rPr>
          <w:fldChar w:fldCharType="separate"/>
        </w:r>
        <w:r w:rsidR="00CE0B62">
          <w:rPr>
            <w:rStyle w:val="Hyperlink"/>
            <w:rFonts w:asciiTheme="majorHAnsi" w:eastAsiaTheme="majorEastAsia" w:hAnsiTheme="majorHAnsi" w:cstheme="majorBidi"/>
            <w:bCs/>
            <w:webHidden/>
          </w:rPr>
          <w:t>17</w:t>
        </w:r>
        <w:r w:rsidR="00357132" w:rsidRPr="005645CA">
          <w:rPr>
            <w:rStyle w:val="Hyperlink"/>
            <w:rFonts w:asciiTheme="majorHAnsi" w:eastAsiaTheme="majorEastAsia" w:hAnsiTheme="majorHAnsi" w:cstheme="majorBidi"/>
            <w:bCs/>
            <w:webHidden/>
          </w:rPr>
          <w:fldChar w:fldCharType="end"/>
        </w:r>
      </w:hyperlink>
    </w:p>
    <w:p w14:paraId="49BFB642" w14:textId="77777777" w:rsidR="00357132" w:rsidRDefault="00CA0153">
      <w:pPr>
        <w:pStyle w:val="TOC1"/>
        <w:rPr>
          <w:rFonts w:asciiTheme="minorHAnsi" w:eastAsiaTheme="minorEastAsia" w:hAnsiTheme="minorHAnsi"/>
          <w:color w:val="auto"/>
          <w:sz w:val="22"/>
          <w:lang w:val="en-US" w:eastAsia="en-US" w:bidi="ar-SA"/>
        </w:rPr>
      </w:pPr>
      <w:hyperlink w:anchor="_Toc444646017" w:history="1">
        <w:r w:rsidR="00357132" w:rsidRPr="00DE519C">
          <w:rPr>
            <w:rStyle w:val="Hyperlink"/>
          </w:rPr>
          <w:t>Bölüm 4</w:t>
        </w:r>
        <w:r w:rsidR="00357132">
          <w:rPr>
            <w:webHidden/>
          </w:rPr>
          <w:tab/>
        </w:r>
        <w:r w:rsidR="00357132">
          <w:rPr>
            <w:webHidden/>
          </w:rPr>
          <w:fldChar w:fldCharType="begin"/>
        </w:r>
        <w:r w:rsidR="00357132">
          <w:rPr>
            <w:webHidden/>
          </w:rPr>
          <w:instrText xml:space="preserve"> PAGEREF _Toc444646017 \h </w:instrText>
        </w:r>
        <w:r w:rsidR="00357132">
          <w:rPr>
            <w:webHidden/>
          </w:rPr>
        </w:r>
        <w:r w:rsidR="00357132">
          <w:rPr>
            <w:webHidden/>
          </w:rPr>
          <w:fldChar w:fldCharType="separate"/>
        </w:r>
        <w:r w:rsidR="00CE0B62">
          <w:rPr>
            <w:webHidden/>
          </w:rPr>
          <w:t>17</w:t>
        </w:r>
        <w:r w:rsidR="00357132">
          <w:rPr>
            <w:webHidden/>
          </w:rPr>
          <w:fldChar w:fldCharType="end"/>
        </w:r>
      </w:hyperlink>
    </w:p>
    <w:p w14:paraId="5ABFD7C5" w14:textId="77777777" w:rsidR="00357132" w:rsidRDefault="00CA0153">
      <w:pPr>
        <w:pStyle w:val="TOC1"/>
        <w:rPr>
          <w:rFonts w:asciiTheme="minorHAnsi" w:eastAsiaTheme="minorEastAsia" w:hAnsiTheme="minorHAnsi"/>
          <w:color w:val="auto"/>
          <w:sz w:val="22"/>
          <w:lang w:val="en-US" w:eastAsia="en-US" w:bidi="ar-SA"/>
        </w:rPr>
      </w:pPr>
      <w:hyperlink w:anchor="_Toc444646018" w:history="1">
        <w:r w:rsidR="00357132" w:rsidRPr="00DE519C">
          <w:rPr>
            <w:rStyle w:val="Hyperlink"/>
            <w:rFonts w:asciiTheme="majorHAnsi" w:eastAsiaTheme="majorEastAsia" w:hAnsiTheme="majorHAnsi" w:cstheme="majorBidi"/>
          </w:rPr>
          <w:t>Son 12 aydaki Lisanslama Rehberi değişiklikleri</w:t>
        </w:r>
        <w:r w:rsidR="00357132">
          <w:rPr>
            <w:webHidden/>
          </w:rPr>
          <w:tab/>
        </w:r>
        <w:r w:rsidR="00357132">
          <w:rPr>
            <w:webHidden/>
          </w:rPr>
          <w:fldChar w:fldCharType="begin"/>
        </w:r>
        <w:r w:rsidR="00357132">
          <w:rPr>
            <w:webHidden/>
          </w:rPr>
          <w:instrText xml:space="preserve"> PAGEREF _Toc444646018 \h </w:instrText>
        </w:r>
        <w:r w:rsidR="00357132">
          <w:rPr>
            <w:webHidden/>
          </w:rPr>
        </w:r>
        <w:r w:rsidR="00357132">
          <w:rPr>
            <w:webHidden/>
          </w:rPr>
          <w:fldChar w:fldCharType="separate"/>
        </w:r>
        <w:r w:rsidR="00CE0B62">
          <w:rPr>
            <w:webHidden/>
          </w:rPr>
          <w:t>17</w:t>
        </w:r>
        <w:r w:rsidR="00357132">
          <w:rPr>
            <w:webHidden/>
          </w:rPr>
          <w:fldChar w:fldCharType="end"/>
        </w:r>
      </w:hyperlink>
    </w:p>
    <w:p w14:paraId="0CC57996" w14:textId="77777777" w:rsidR="00357132" w:rsidRDefault="00CA0153">
      <w:pPr>
        <w:pStyle w:val="TOC1"/>
        <w:rPr>
          <w:rFonts w:asciiTheme="minorHAnsi" w:eastAsiaTheme="minorEastAsia" w:hAnsiTheme="minorHAnsi"/>
          <w:color w:val="auto"/>
          <w:sz w:val="22"/>
          <w:lang w:val="en-US" w:eastAsia="en-US" w:bidi="ar-SA"/>
        </w:rPr>
      </w:pPr>
      <w:hyperlink w:anchor="_Toc444646019" w:history="1">
        <w:r w:rsidR="00357132" w:rsidRPr="00DE519C">
          <w:rPr>
            <w:rStyle w:val="Hyperlink"/>
          </w:rPr>
          <w:t>Ek</w:t>
        </w:r>
        <w:r w:rsidR="00357132">
          <w:rPr>
            <w:webHidden/>
          </w:rPr>
          <w:tab/>
        </w:r>
        <w:r w:rsidR="00357132">
          <w:rPr>
            <w:webHidden/>
          </w:rPr>
          <w:fldChar w:fldCharType="begin"/>
        </w:r>
        <w:r w:rsidR="00357132">
          <w:rPr>
            <w:webHidden/>
          </w:rPr>
          <w:instrText xml:space="preserve"> PAGEREF _Toc444646019 \h </w:instrText>
        </w:r>
        <w:r w:rsidR="00357132">
          <w:rPr>
            <w:webHidden/>
          </w:rPr>
        </w:r>
        <w:r w:rsidR="00357132">
          <w:rPr>
            <w:webHidden/>
          </w:rPr>
          <w:fldChar w:fldCharType="separate"/>
        </w:r>
        <w:r w:rsidR="00CE0B62">
          <w:rPr>
            <w:webHidden/>
          </w:rPr>
          <w:t>17</w:t>
        </w:r>
        <w:r w:rsidR="00357132">
          <w:rPr>
            <w:webHidden/>
          </w:rPr>
          <w:fldChar w:fldCharType="end"/>
        </w:r>
      </w:hyperlink>
    </w:p>
    <w:p w14:paraId="0ED61AE1" w14:textId="77777777" w:rsidR="00357132" w:rsidRDefault="00CA0153">
      <w:pPr>
        <w:pStyle w:val="TOC1"/>
        <w:rPr>
          <w:rFonts w:asciiTheme="minorHAnsi" w:eastAsiaTheme="minorEastAsia" w:hAnsiTheme="minorHAnsi"/>
          <w:color w:val="auto"/>
          <w:sz w:val="22"/>
          <w:lang w:val="en-US" w:eastAsia="en-US" w:bidi="ar-SA"/>
        </w:rPr>
      </w:pPr>
      <w:hyperlink w:anchor="_Toc444646020" w:history="1">
        <w:r w:rsidR="00357132" w:rsidRPr="00DE519C">
          <w:rPr>
            <w:rStyle w:val="Hyperlink"/>
            <w:rFonts w:asciiTheme="majorHAnsi" w:eastAsiaTheme="majorEastAsia" w:hAnsiTheme="majorHAnsi" w:cstheme="majorBidi"/>
            <w:bCs/>
          </w:rPr>
          <w:t>Bölgelerin A</w:t>
        </w:r>
        <w:r w:rsidR="00357132" w:rsidRPr="00DE519C">
          <w:rPr>
            <w:rStyle w:val="Hyperlink"/>
            <w:rFonts w:asciiTheme="majorHAnsi" w:eastAsiaTheme="majorEastAsia" w:hAnsiTheme="majorHAnsi" w:cstheme="majorBidi"/>
          </w:rPr>
          <w:t>çıklamaları</w:t>
        </w:r>
        <w:r w:rsidR="00357132">
          <w:rPr>
            <w:webHidden/>
          </w:rPr>
          <w:tab/>
        </w:r>
        <w:r w:rsidR="00357132">
          <w:rPr>
            <w:webHidden/>
          </w:rPr>
          <w:fldChar w:fldCharType="begin"/>
        </w:r>
        <w:r w:rsidR="00357132">
          <w:rPr>
            <w:webHidden/>
          </w:rPr>
          <w:instrText xml:space="preserve"> PAGEREF _Toc444646020 \h </w:instrText>
        </w:r>
        <w:r w:rsidR="00357132">
          <w:rPr>
            <w:webHidden/>
          </w:rPr>
        </w:r>
        <w:r w:rsidR="00357132">
          <w:rPr>
            <w:webHidden/>
          </w:rPr>
          <w:fldChar w:fldCharType="separate"/>
        </w:r>
        <w:r w:rsidR="00CE0B62">
          <w:rPr>
            <w:webHidden/>
          </w:rPr>
          <w:t>17</w:t>
        </w:r>
        <w:r w:rsidR="00357132">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645990"/>
      <w:r>
        <w:lastRenderedPageBreak/>
        <w:t>Belge Amacı ve Kaynaklar</w:t>
      </w:r>
      <w:bookmarkEnd w:id="1"/>
      <w:bookmarkEnd w:id="2"/>
      <w:bookmarkEnd w:id="3"/>
    </w:p>
    <w:p w14:paraId="0AAB290E" w14:textId="1EFCE1D3" w:rsidR="0038541A" w:rsidRPr="007057C1" w:rsidRDefault="00BC6802" w:rsidP="0038541A">
      <w:pPr>
        <w:pStyle w:val="BodyText"/>
      </w:pPr>
      <w:r>
        <w:t>Bu Lisanslama Rehberi, Microsoft Ürün ve Hizmetler Anlaşması (MPSA) bulunan müşteriler için hesap yapısı, sipariş süreçleri, fiyatlandırma, Yazılım Güvencesi ve Yazılım Güvencesi Avantajları ile diğer hükümler hakkında destekleyici bilgiler sağlar.</w:t>
      </w:r>
      <w:r w:rsidR="009C2139">
        <w:t xml:space="preserve"> </w:t>
      </w:r>
      <w:r>
        <w:t>Bu Lisanslama Rehberinde kullanılan ancak tanımlanmayan, büyük harfle yazılmış tüm terimler Microsoft Ürün ve Hizmetler Anlaşmasında belirtilenlerle aynı anlama sahiptir.</w:t>
      </w:r>
    </w:p>
    <w:p w14:paraId="6352A80B" w14:textId="77777777" w:rsidR="00BC6802" w:rsidRPr="007057C1" w:rsidRDefault="00BC6802" w:rsidP="0038541A">
      <w:pPr>
        <w:pStyle w:val="BodyText"/>
      </w:pPr>
      <w:r>
        <w:t xml:space="preserve">Microsoft Ürün ve Hizmetler Anlaşmasına ilişkin genel bilgiler </w:t>
      </w:r>
      <w:hyperlink r:id="rId15" w:history="1">
        <w:r>
          <w:rPr>
            <w:rStyle w:val="Hyperlink"/>
          </w:rPr>
          <w:t>http://www.microsoft.com/licensing/mpsa/</w:t>
        </w:r>
      </w:hyperlink>
      <w:r w:rsidRPr="00606DD4">
        <w:rPr>
          <w:rStyle w:val="Hyperlink"/>
          <w:color w:val="auto"/>
          <w:u w:val="none"/>
        </w:rPr>
        <w:t xml:space="preserve"> </w:t>
      </w:r>
      <w:r w:rsidRPr="00606DD4">
        <w:t>adresindeki lisanslama rehberinde bulunabilir</w:t>
      </w:r>
      <w:r w:rsidRPr="00FA06F9">
        <w:t>.</w:t>
      </w:r>
      <w:r w:rsidRPr="00606DD4">
        <w:t xml:space="preserve"> </w:t>
      </w:r>
    </w:p>
    <w:p w14:paraId="7505A368" w14:textId="2F32B7B9" w:rsidR="00BC6802" w:rsidRPr="007057C1" w:rsidRDefault="00BC6802" w:rsidP="00BC6802">
      <w:pPr>
        <w:pStyle w:val="BodyText"/>
      </w:pPr>
      <w:r>
        <w:t xml:space="preserve">Bu belgenin en son sürümü ile kullanım haklarına ve Ürün Koşullarına ilişkin ayrıntılı bilgi için lütfen </w:t>
      </w:r>
      <w:hyperlink r:id="rId16" w:history="1">
        <w:r>
          <w:rPr>
            <w:rStyle w:val="Hyperlink"/>
          </w:rPr>
          <w:t>http://www.microsoft.com/licensing/contracts</w:t>
        </w:r>
      </w:hyperlink>
      <w:r>
        <w:rPr>
          <w:rStyle w:val="Hyperlink"/>
        </w:rPr>
        <w:t xml:space="preserve"> adresine bakın</w:t>
      </w:r>
      <w:r w:rsidRPr="00FA06F9">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645991"/>
      <w:r>
        <w:lastRenderedPageBreak/>
        <w:t>Bölüm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645992"/>
      <w:r>
        <w:rPr>
          <w:rFonts w:asciiTheme="majorHAnsi" w:eastAsiaTheme="majorEastAsia" w:hAnsiTheme="majorHAnsi" w:cstheme="majorBidi"/>
          <w:bCs/>
          <w:color w:val="8064A2" w:themeColor="accent4"/>
          <w:sz w:val="28"/>
          <w:szCs w:val="26"/>
        </w:rPr>
        <w:t>Microsoft Ürün ve Hizmetler Anlaşmasının işleme şekli</w:t>
      </w:r>
      <w:bookmarkEnd w:id="7"/>
      <w:bookmarkEnd w:id="8"/>
      <w:bookmarkEnd w:id="9"/>
    </w:p>
    <w:p w14:paraId="3D0499DA" w14:textId="77777777" w:rsidR="00EE5D60" w:rsidRPr="007057C1" w:rsidRDefault="00FD4C65" w:rsidP="00CC6A48">
      <w:pPr>
        <w:pStyle w:val="Thirdheading"/>
      </w:pPr>
      <w:r>
        <w:rPr>
          <w:b/>
        </w:rPr>
        <w:t>Hesap yapısı</w:t>
      </w:r>
    </w:p>
    <w:p w14:paraId="748F15FC" w14:textId="47BF1191" w:rsidR="002B4822" w:rsidRPr="007057C1" w:rsidRDefault="002B4822" w:rsidP="002B4822">
      <w:pPr>
        <w:pStyle w:val="BodyText"/>
      </w:pPr>
      <w:r>
        <w:t>Microsoft Ürün ve Hizmetler Anlaşması, Satın Alma Hesaplarında Toplu Lisanslama satın alma işlemleri için istediğiniz satın alma yapısını oluşturma esnekliğine sahip olmanızı sağlar. Satın Alma Hesabı, kuruluşunuz dâhilinde hem Yazılım hem de Çevrimiçi Hizmetler satın almasını sağlamak istediğiniz herhangi bir birim olarak tanımlanır. Satın Alma Hesaplarınız, Satın Alma Hesabı kayıt formunda tanımladığınız tüzel kişi aracılığıyla kuruluşunuzun Microsoft Ürün ve Hizmetler Anlaşmasıyla ilişkilidir.</w:t>
      </w:r>
    </w:p>
    <w:p w14:paraId="304B63ED" w14:textId="77777777" w:rsidR="00986457" w:rsidRPr="007057C1" w:rsidRDefault="00986457" w:rsidP="002B4822">
      <w:pPr>
        <w:pStyle w:val="BodyText"/>
      </w:pPr>
      <w:r>
        <w:t xml:space="preserve">Farklı Müşteri türleri için desteklenen Satın Alma Hesaplarının üç türü vardır: Ticari, Kamu Ortağı ve Akademik. </w:t>
      </w:r>
    </w:p>
    <w:p w14:paraId="57454CD8" w14:textId="77777777" w:rsidR="002B4822" w:rsidRPr="007057C1" w:rsidRDefault="002B4822" w:rsidP="002B4822">
      <w:pPr>
        <w:pStyle w:val="BodyText"/>
      </w:pPr>
      <w:r>
        <w:t>Esnek Satın Alma Hesabı yapısı, işletme ihtiyaçlarınıza bağlı olarak kuruluşunuzun satın alma yapılandırmasını tanımlamanız ve yeniden tanımlamanız konusunda yetki verir. Bu hesaplar, kuruluş seviyesinde, bağlı kuruluş seviyesinde, departman seviyesinde veya yalnızca bir personel alt grubu için bile oluşturulabilir.</w:t>
      </w:r>
    </w:p>
    <w:p w14:paraId="18A1DAD4" w14:textId="30FD24D7" w:rsidR="003B5822" w:rsidRPr="007057C1" w:rsidRDefault="002B4822" w:rsidP="002B4822">
      <w:pPr>
        <w:pStyle w:val="BodyText"/>
      </w:pPr>
      <w:r>
        <w:t xml:space="preserve">İlk adım, kuruluşunuzun Ürünleri nasıl satın almasını istediğinize karar vermektir. Bu, Toplu Lisanslama işlemi satın almak üzere oluşturulan yapı konusunda size rehberlik yapılmasına olanak tanır. </w:t>
      </w:r>
    </w:p>
    <w:p w14:paraId="1454C11F" w14:textId="74D02D59" w:rsidR="00EE5D60" w:rsidRPr="007057C1" w:rsidRDefault="00EE5D60" w:rsidP="003B5822">
      <w:pPr>
        <w:pStyle w:val="BodyText"/>
      </w:pPr>
      <w:r>
        <w:t>Örneğin, satın alma işlemlerini merkezi olarak yönetmek istiyorsanız, tek bir Satın Alma Hesabı için kaydolabilirsiniz:</w:t>
      </w:r>
      <w:r w:rsidR="009C2139">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SATIN ALMA HESABI</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Microsoft Ürün ve Hizmetler Anlaşması</w:t>
            </w:r>
          </w:p>
        </w:tc>
      </w:tr>
    </w:tbl>
    <w:p w14:paraId="25394166" w14:textId="53D8DDEB" w:rsidR="002C6347" w:rsidRPr="007057C1" w:rsidRDefault="001273AD" w:rsidP="00EF5842">
      <w:pPr>
        <w:pStyle w:val="BodyText"/>
        <w:spacing w:before="240"/>
      </w:pPr>
      <w:r>
        <w:t>Alternatif olarak, daha az merkezi bir yaklaşım kullanmak istiyorsanız, birden çok Satın Alma Hesabı için kaydolabilir ve tek bir Microsoft Ürün ve Hizmetler Anlaşması aracılığıyla farklı Satın Alma Hesabı türlerine sahip olabilirsiniz.</w:t>
      </w:r>
      <w:r w:rsidR="009C2139">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 xml:space="preserve">SATIN ALMA HESABI 1 </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Akademik</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SATIN ALMA HESABI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Ticari</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SATIN ALMA HESABI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Ticari</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Microsoft Ürün ve Hizmetler Anlaşması</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 xml:space="preserve">SATIN ALMA HESABI 1 </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Ticari</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SATIN ALMA HESABI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Ticari</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SATIN ALMA HESABI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Ticari</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Microsoft Ürün ve Hizmetler Anlaşması</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Satın Alma Hesabı yıl dönümü ayı</w:t>
      </w:r>
    </w:p>
    <w:p w14:paraId="716531FB" w14:textId="07C4B452" w:rsidR="00BA0D95" w:rsidRPr="007057C1" w:rsidRDefault="00F55CB5" w:rsidP="000F6294">
      <w:pPr>
        <w:pStyle w:val="BodyText"/>
      </w:pPr>
      <w:r>
        <w:t>Her bir Satın Alma Hesabı için kaydolurken, yenileme işlemleri için tek ve tutarlı bir yıl dönümü sağlayabilmek amacıyla üyelik hükümleri bulunan satın alma işlemlerinin uyumlu hale getirileceği belirli bir ay seçebilirsiniz. Örneğin, hesaplarınızdan biri yıl dönümü ayı olarak Ocak ayını seçmişse, hesap kapsamında yapılan Çevrimiçi Hizmetlere ilişkin tüm satın alma işlemleri söz konusu aya uyumlu hale getirilir; bu da Çevrimiçi Hizmetler için yenileme işlemlerinin her yıl Ocak ayında gerçekleşmesini sağlar. Bu atama, müşteri portalınız aracılığıyla kuruluşunuz için gereken şekilde daha sonra değiştirilebilir.</w:t>
      </w:r>
    </w:p>
    <w:p w14:paraId="523B666A" w14:textId="72B04D94" w:rsidR="009C6617" w:rsidRPr="007057C1" w:rsidRDefault="00351635" w:rsidP="000F6294">
      <w:pPr>
        <w:pStyle w:val="BodyText"/>
      </w:pPr>
      <w:r>
        <w:t>Kamu Ortağı ve Akademik Satın Alma Hesaplarında satın alma işlemleri için bir sona erme tarihi belirlenebilir. Bu seçenek belirlendiğinde, üyelik hükümleri bu tarihten sonrası için uzatılmayacaktır. Gerekirse bu tarih uzatılabilir.</w:t>
      </w:r>
      <w:r w:rsidR="009C2139">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Anlaşma Yöneticisi</w:t>
      </w:r>
    </w:p>
    <w:p w14:paraId="5DCCE091" w14:textId="5E7575EB" w:rsidR="00EE5D60" w:rsidRPr="007057C1" w:rsidRDefault="00B60D55" w:rsidP="00EE5D60">
      <w:pPr>
        <w:pStyle w:val="BodyText"/>
      </w:pPr>
      <w:r>
        <w:t xml:space="preserve">Her Microsoft Ürün ve Hizmetler Anlaşması, </w:t>
      </w:r>
      <w:r w:rsidR="009C2139">
        <w:t>“</w:t>
      </w:r>
      <w:r>
        <w:t>Müşteri</w:t>
      </w:r>
      <w:r w:rsidR="009C2139">
        <w:t>”</w:t>
      </w:r>
      <w:r>
        <w:t xml:space="preserve"> olan bir tüzel kişi tarafından imzalanmalıdır. Müşteri, Anlaşma Yöneticisi olarak bir Satın Alma Hesabı tayin edecektir.</w:t>
      </w:r>
      <w:r w:rsidR="009C2139">
        <w:t xml:space="preserve"> </w:t>
      </w:r>
      <w:r>
        <w:t>Anlaşma Yöneticisine, başka Satın Alma Hesapları eklenebilir ve kendisiyle ilişkilendirilebilir.</w:t>
      </w:r>
      <w:r w:rsidR="009C2139">
        <w:t xml:space="preserve"> </w:t>
      </w:r>
      <w:r>
        <w:t>Bu, Anlaşma Yöneticisine, kuruluş dâhilindeki tüm varlıklar genelinde birleştirilmiş bir görünüm ve tüm Satın Alma Hesaplarının yönetilmesi için tek bir uygun kaynak sağlar. Anlaşma Yöneticisi hesabı için:</w:t>
      </w:r>
    </w:p>
    <w:p w14:paraId="17D00860" w14:textId="77777777" w:rsidR="00EE5D60" w:rsidRPr="007057C1" w:rsidRDefault="00EE5D60" w:rsidP="00732568">
      <w:pPr>
        <w:pStyle w:val="BodyText"/>
        <w:numPr>
          <w:ilvl w:val="0"/>
          <w:numId w:val="16"/>
        </w:numPr>
        <w:spacing w:after="0"/>
      </w:pPr>
      <w:r>
        <w:lastRenderedPageBreak/>
        <w:t>Tüm Satın Alma Hesapları genelinde tam bir varlık görünümü sağlanır.</w:t>
      </w:r>
    </w:p>
    <w:p w14:paraId="22DDFB5B" w14:textId="5DF06EAD" w:rsidR="00EE5D60" w:rsidRPr="007057C1" w:rsidRDefault="00EE5D60" w:rsidP="00732568">
      <w:pPr>
        <w:pStyle w:val="BodyText"/>
        <w:numPr>
          <w:ilvl w:val="0"/>
          <w:numId w:val="16"/>
        </w:numPr>
        <w:spacing w:after="0"/>
      </w:pPr>
      <w:r>
        <w:t>Microsoft Ürün ve Hizmetler Anlaşmanız ile bir Satın Alma Hesabı ilişkilendirildiğinde bildirim sağlanır.</w:t>
      </w:r>
    </w:p>
    <w:p w14:paraId="3900998A" w14:textId="77777777" w:rsidR="00EE5D60" w:rsidRPr="007057C1" w:rsidRDefault="00EE5D60" w:rsidP="00732568">
      <w:pPr>
        <w:pStyle w:val="BodyText"/>
        <w:numPr>
          <w:ilvl w:val="0"/>
          <w:numId w:val="16"/>
        </w:numPr>
        <w:spacing w:after="0"/>
      </w:pPr>
      <w:r>
        <w:t>Herhangi bir Satın Alma Hesabının Microsoft Ürün ve Hizmetler Anlaşması ile ilişkilendirmesini sonlandırma hakkı sağlanır.</w:t>
      </w:r>
    </w:p>
    <w:p w14:paraId="670F27E9" w14:textId="77777777" w:rsidR="00EE5D60" w:rsidRPr="007057C1" w:rsidRDefault="00EE5D60" w:rsidP="00732568">
      <w:pPr>
        <w:pStyle w:val="BodyText"/>
        <w:numPr>
          <w:ilvl w:val="0"/>
          <w:numId w:val="16"/>
        </w:numPr>
        <w:spacing w:after="0"/>
      </w:pPr>
      <w:r>
        <w:t>Microsoft Ürün ve Hizmetler Anlaşmasının kendisini feshetme hakkı sağlanır.</w:t>
      </w:r>
    </w:p>
    <w:p w14:paraId="4B7AFB3F" w14:textId="77777777" w:rsidR="00732568" w:rsidRPr="007057C1" w:rsidRDefault="00732568" w:rsidP="00A80953">
      <w:pPr>
        <w:pStyle w:val="BodyText"/>
        <w:numPr>
          <w:ilvl w:val="0"/>
          <w:numId w:val="16"/>
        </w:numPr>
        <w:spacing w:after="0"/>
      </w:pPr>
      <w:r>
        <w:t xml:space="preserve">Başka Satın Alma Hesapları için sipariş sağlanamaz veya bunların varlıkları yönetilemez. </w:t>
      </w:r>
    </w:p>
    <w:p w14:paraId="4805856A" w14:textId="7316D0FD" w:rsidR="00E66243" w:rsidRPr="007057C1" w:rsidRDefault="00E66243" w:rsidP="008073E9">
      <w:pPr>
        <w:pStyle w:val="BodyText"/>
        <w:spacing w:before="120" w:after="0"/>
      </w:pPr>
      <w:r>
        <w:t>Anlaşma Yöneticisinin Müşterisi (tüzel kişi), Microsoft Ürün ve Hizmetler Anlaşmasının Bağlı Kuruluş tanımı için kullanılır.</w:t>
      </w:r>
    </w:p>
    <w:p w14:paraId="16DC1212" w14:textId="77777777" w:rsidR="00BA0D95" w:rsidRPr="007057C1" w:rsidRDefault="00BA0D95" w:rsidP="002123CF">
      <w:pPr>
        <w:pStyle w:val="Thirdheading"/>
        <w:spacing w:line="240" w:lineRule="auto"/>
      </w:pPr>
      <w:r>
        <w:rPr>
          <w:b/>
        </w:rPr>
        <w:t>İş Ortakları</w:t>
      </w:r>
    </w:p>
    <w:p w14:paraId="13ADF8DC" w14:textId="78C63B7C" w:rsidR="00BA0D95" w:rsidRPr="007057C1" w:rsidRDefault="00C75E20" w:rsidP="00850872">
      <w:pPr>
        <w:pStyle w:val="BodyText"/>
        <w:spacing w:after="0"/>
      </w:pPr>
      <w:r>
        <w:t>Satın Alma Hesapları, Microsoft Ürün ve Hizmetler Anlaşması kapsamındaki satın alma işlemlerinin siparişlerini Lisanslama Çözümü İş Ortakları (LSP'ler) aracılığıyla verir. Her Satın Alma Hesabı, Satın Alma Hesaplarına kaydolmanızda ve elektronik olarak elektronik imzayla anlaşma oluşturmanızda sizinle birlikte çalışacak belirli bir Lisanslama Çözümü İş Ortağı seçebilir</w:t>
      </w:r>
      <w:r w:rsidR="00225F7F">
        <w:rPr>
          <w:rStyle w:val="FootnoteReference"/>
        </w:rPr>
        <w:footnoteReference w:id="2"/>
      </w:r>
      <w:r>
        <w:t>. Zaman içinde, işleme dayalı satın alma için gereken şekilde hesabınıza/hesaplarınıza Lisanslama Çözümü İş Ortağı ekleyebilirsiniz.</w:t>
      </w:r>
      <w:r w:rsidR="009C2139">
        <w:t xml:space="preserve"> </w:t>
      </w:r>
      <w:r>
        <w:t xml:space="preserve">Bulunduğunuz bölgedeki dünya çapında İş Ortakları ile ilgili daha fazla bilgi için, bkz. </w:t>
      </w:r>
      <w:hyperlink r:id="rId17" w:history="1">
        <w:r>
          <w:rPr>
            <w:rStyle w:val="Hyperlink"/>
          </w:rPr>
          <w:t>http://pinpoint.microsoft.com</w:t>
        </w:r>
      </w:hyperlink>
      <w:r w:rsidRPr="00FA06F9">
        <w:t>.</w:t>
      </w:r>
      <w:r>
        <w:rPr>
          <w:color w:val="FF0000"/>
        </w:rPr>
        <w:br/>
      </w:r>
    </w:p>
    <w:p w14:paraId="1E9FBD4F" w14:textId="19C7971B" w:rsidR="00F360FC" w:rsidRPr="007057C1" w:rsidRDefault="00F360FC" w:rsidP="00F360FC">
      <w:pPr>
        <w:pStyle w:val="Thirdheading"/>
        <w:spacing w:line="240" w:lineRule="auto"/>
      </w:pPr>
      <w:r>
        <w:rPr>
          <w:b/>
        </w:rPr>
        <w:t>Doğrudan Satışlar</w:t>
      </w:r>
    </w:p>
    <w:p w14:paraId="712E4874" w14:textId="0C8821C7" w:rsidR="00F360FC" w:rsidRPr="007057C1" w:rsidRDefault="000273F6" w:rsidP="00F360FC">
      <w:pPr>
        <w:pStyle w:val="BodyText"/>
        <w:spacing w:after="0"/>
      </w:pPr>
      <w:r>
        <w:t>Belirli Microsoft satış profesyonelleri, Microsoft Ürün ve Hizmetler Anlaşması aracılığıyla Ürünler sunmaya yetkilidir ve Satın Alma Hesaplarını kaydetmek için sizinle çalışabilecektir.</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645993"/>
      <w:r>
        <w:rPr>
          <w:rFonts w:asciiTheme="majorHAnsi" w:eastAsiaTheme="majorEastAsia" w:hAnsiTheme="majorHAnsi" w:cstheme="majorBidi"/>
          <w:bCs/>
          <w:color w:val="8064A2" w:themeColor="accent4"/>
          <w:sz w:val="28"/>
          <w:szCs w:val="26"/>
        </w:rPr>
        <w:t>Anlaşma yapısı</w:t>
      </w:r>
      <w:bookmarkEnd w:id="10"/>
      <w:bookmarkEnd w:id="11"/>
      <w:bookmarkEnd w:id="12"/>
    </w:p>
    <w:p w14:paraId="1D8A2382" w14:textId="609FFA32" w:rsidR="004C3E0D" w:rsidRPr="007057C1" w:rsidRDefault="00185211" w:rsidP="00E66243">
      <w:pPr>
        <w:pStyle w:val="BodyText"/>
      </w:pPr>
      <w:r>
        <w:t xml:space="preserve">Kuruluş yapınıza en iyi biçimde uyacak şekilde, Microsoft Ürün ve Hizmetler Anlaşması hüküm ve koşulları aşağıdaki bölümler kullanılarak oluşturulur: </w:t>
      </w:r>
    </w:p>
    <w:p w14:paraId="5780EFAB" w14:textId="53989E44" w:rsidR="004C3E0D" w:rsidRPr="007057C1" w:rsidRDefault="004C3E0D" w:rsidP="00917603">
      <w:pPr>
        <w:pStyle w:val="BodyText"/>
        <w:numPr>
          <w:ilvl w:val="0"/>
          <w:numId w:val="48"/>
        </w:numPr>
      </w:pPr>
      <w:r>
        <w:t>Genel Hükümler: Dünya çapındaki tüm Müşteri türleri için geçerlidir</w:t>
      </w:r>
    </w:p>
    <w:p w14:paraId="08774ADE" w14:textId="4A70A772" w:rsidR="004C3E0D" w:rsidRPr="007057C1" w:rsidRDefault="004C3E0D" w:rsidP="00917603">
      <w:pPr>
        <w:pStyle w:val="BodyText"/>
        <w:numPr>
          <w:ilvl w:val="0"/>
          <w:numId w:val="48"/>
        </w:numPr>
      </w:pPr>
      <w:r>
        <w:t>Profesyonel Hizmetlere ilişkin Hükümler: Microsoft'un tüm dünyadaki danışmanlık ve destek hizmetlerine ilişkin hüküm ve koşullar</w:t>
      </w:r>
    </w:p>
    <w:p w14:paraId="637FCEA9" w14:textId="20FC71AB" w:rsidR="00D40C13" w:rsidRPr="007057C1" w:rsidRDefault="004C3E0D" w:rsidP="00917603">
      <w:pPr>
        <w:pStyle w:val="BodyText"/>
        <w:numPr>
          <w:ilvl w:val="0"/>
          <w:numId w:val="48"/>
        </w:numPr>
      </w:pPr>
      <w:r>
        <w:t>Satın Alma Hesabı Türüne ilişkin Hükümler: Kamu Ortağı veya Akademik Satın Alma Hesabına kaydolurken, bu hükümler, belirli Müşteri türüne ilişkin hükümleri ve koşulları kapsar</w:t>
      </w:r>
    </w:p>
    <w:p w14:paraId="39280316" w14:textId="3FF4BD5F" w:rsidR="00D40C13" w:rsidRPr="007057C1" w:rsidRDefault="00D40C13" w:rsidP="00917603">
      <w:pPr>
        <w:pStyle w:val="BodyText"/>
        <w:numPr>
          <w:ilvl w:val="0"/>
          <w:numId w:val="48"/>
        </w:numPr>
      </w:pPr>
      <w:r>
        <w:t xml:space="preserve">Satın Alma Hesabı Türüne ilişkin Ülkeye Özgü Hükümler: Belirli ülkelerdeki veya bölgelerdeki Kamu Ortağı ve Akademik Müşteriler için geçerli ek hükümler ve koşullar bulunur </w:t>
      </w:r>
    </w:p>
    <w:p w14:paraId="4F0B26BA" w14:textId="63CB6FA7" w:rsidR="00E66243" w:rsidRPr="007057C1" w:rsidRDefault="00E668DF">
      <w:pPr>
        <w:pStyle w:val="BodyText"/>
      </w:pPr>
      <w:r>
        <w:t xml:space="preserve">Kamu Ortağı veya Akademik Satın Alma Hesabına hak kazanmak için bir kuruluş, </w:t>
      </w:r>
      <w:hyperlink r:id="rId18" w:history="1">
        <w:r>
          <w:rPr>
            <w:rStyle w:val="Hyperlink"/>
          </w:rPr>
          <w:t>http://www.microsoftvolumelicensing.com/contracts</w:t>
        </w:r>
      </w:hyperlink>
      <w:r>
        <w:t xml:space="preserve"> adresinde bulunan ilgili uygunluk gereksinimlerini karşılamalıdır.</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645994"/>
      <w:r>
        <w:rPr>
          <w:rFonts w:asciiTheme="majorHAnsi" w:eastAsiaTheme="majorEastAsia" w:hAnsiTheme="majorHAnsi" w:cstheme="majorBidi"/>
          <w:bCs/>
          <w:color w:val="8064A2" w:themeColor="accent4"/>
          <w:sz w:val="28"/>
          <w:szCs w:val="26"/>
        </w:rPr>
        <w:t>İşleme Dayalı Satın Alma</w:t>
      </w:r>
      <w:bookmarkEnd w:id="13"/>
      <w:bookmarkEnd w:id="14"/>
      <w:bookmarkEnd w:id="15"/>
    </w:p>
    <w:p w14:paraId="2A578B5E" w14:textId="77777777" w:rsidR="009D6481" w:rsidRPr="007057C1" w:rsidRDefault="00FD50F2" w:rsidP="00CC6A48">
      <w:pPr>
        <w:pStyle w:val="Thirdheading"/>
      </w:pPr>
      <w:r>
        <w:rPr>
          <w:b/>
        </w:rPr>
        <w:t>Ürünler</w:t>
      </w:r>
    </w:p>
    <w:p w14:paraId="7B8A6817" w14:textId="171D5063" w:rsidR="009D6481" w:rsidRPr="007057C1" w:rsidRDefault="00C72F37" w:rsidP="009D6481">
      <w:pPr>
        <w:pStyle w:val="BodyText"/>
      </w:pPr>
      <w:r>
        <w:t xml:space="preserve">Bir Microsoft Ürün ve Hizmetler Anlaşması aracılığıyla, Microsoft'un Yazılım Ürünlerinin ve Çevrimiçi Hizmetlerinin bir çoğunu sipariş edebilirsiniz. Microsoft Ürün ve Hizmetler Anlaşması aracılığıyla sağlanan Ürünlerin tam listesi için lütfen </w:t>
      </w:r>
      <w:hyperlink r:id="rId19" w:history="1">
        <w:r>
          <w:rPr>
            <w:rStyle w:val="Hyperlink"/>
          </w:rPr>
          <w:t>http://www.microsoft.com/licensing/contracts</w:t>
        </w:r>
      </w:hyperlink>
      <w:r>
        <w:t xml:space="preserve"> adresindeki Ürün Koşullarına bakın. </w:t>
      </w:r>
    </w:p>
    <w:p w14:paraId="07C83D7C" w14:textId="77777777" w:rsidR="009D6481" w:rsidRPr="007057C1" w:rsidRDefault="00FD50F2" w:rsidP="00CC6A48">
      <w:pPr>
        <w:pStyle w:val="Thirdheading"/>
      </w:pPr>
      <w:r>
        <w:rPr>
          <w:b/>
        </w:rPr>
        <w:t>İndirmelere ve hesap bilgilerine erişim</w:t>
      </w:r>
    </w:p>
    <w:p w14:paraId="27EB6CBB" w14:textId="0AE0062A" w:rsidR="009D6481" w:rsidRPr="007057C1" w:rsidRDefault="00437D88" w:rsidP="00994CAB">
      <w:pPr>
        <w:pStyle w:val="BodyText"/>
      </w:pPr>
      <w:r>
        <w:t xml:space="preserve">Konumunuza bağlı olarak Yazılımları indirmek, Ürün anahtarlarına erişmek, lisanslar ve hizmetler portföyünüzü görüntülemek ve Çevrimiçi Hizmetlerin sağlanması için kullanabileceğiniz müşteri portalınız olan Microsoft Business Center'e ya da Microsoft Toplu Lisanslama Merkezi'ne (MVLC) erişiminiz bulunacaktır. Müşteri portalınıza, </w:t>
      </w:r>
      <w:hyperlink r:id="rId20" w:history="1">
        <w:r>
          <w:rPr>
            <w:rStyle w:val="Hyperlink"/>
          </w:rPr>
          <w:t>https://licensing.microsoft.com/customer/</w:t>
        </w:r>
      </w:hyperlink>
      <w:r>
        <w:rPr>
          <w:color w:val="1F497D"/>
        </w:rPr>
        <w:t xml:space="preserve"> adresinden erişebilirsiniz.</w:t>
      </w:r>
    </w:p>
    <w:p w14:paraId="0DB6FBA2" w14:textId="77777777" w:rsidR="008E77D5" w:rsidRPr="007057C1" w:rsidRDefault="0020545D" w:rsidP="00CC6A48">
      <w:pPr>
        <w:pStyle w:val="Thirdheading"/>
      </w:pPr>
      <w:r>
        <w:rPr>
          <w:b/>
        </w:rPr>
        <w:t>Fiyat Seviyeleri</w:t>
      </w:r>
    </w:p>
    <w:p w14:paraId="3FE02415" w14:textId="59426D03" w:rsidR="00D17BBE" w:rsidRPr="007057C1" w:rsidRDefault="009D5624" w:rsidP="00E30CB7">
      <w:pPr>
        <w:pStyle w:val="BodyText"/>
      </w:pPr>
      <w:r>
        <w:lastRenderedPageBreak/>
        <w:t>İlgili havuzdaki satın alma ürünlerine hak kazanmak için, yıllık olarak havuz başına en az 500 puana ulaşmanız gerekir. Alternatif olarak, ilgili havuzdaki Çevrimiçi Hizmetler için en az 250 puan satın alarak veya etkin bir nitelikli sözleşmeyi (Kurumsal Kayıt Anlaşması, Kurumsal Üyelik Kayıt Anlaşması veya Seçim Plus Anlaşması) Microsoft Ürün ve Hizmetler Anlaşmasıyla (MPSA) ilişkilendirerek hak kazanabilirsiniz. Her havuz için farklı bir nitelikli sözleşme kullanabilirsiniz. Buna rağmen, Müşterinin bir Bağlı Kuruluşu olmanız ve Microsoft Ürün ve Hizmetler Anlaşması ile ilişkilendirmek için nitelikli sözleşmeyi imzalayan Müşteriden onay almanız gerekir.</w:t>
      </w:r>
      <w:r w:rsidR="009C2139">
        <w:t xml:space="preserve"> </w:t>
      </w:r>
      <w:r>
        <w:t>Minimum puan seviyesini karşılamadan da, Microsoft Azure Hizmetlerini kullanabilirsiniz.</w:t>
      </w:r>
    </w:p>
    <w:p w14:paraId="14D5163E" w14:textId="54719217" w:rsidR="00BC6802" w:rsidRPr="007057C1" w:rsidRDefault="00433D47" w:rsidP="00E30CB7">
      <w:pPr>
        <w:pStyle w:val="BodyText"/>
      </w:pPr>
      <w:r>
        <w:t xml:space="preserve">Ticari Satın Alma Hesaplarının, aşağıda tanımlanan şekilde Ürün havuzlarına göre sağlanan dört fiyat seviyesi vardır. Ticari Satın Alma Hesaplarında, her fiyat seviyesine ait puanlar aşağıdaki tabloda listelenmiştir.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Fiyat Seviyesi – Ticari</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Her Havuz İçin Yıllık Minimum Puan</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Yalnızca Çevrimiçi Hizmetler için 500 veya 250</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070944F1" w:rsidR="00FB2B2F" w:rsidRPr="00B50681" w:rsidRDefault="00FB2B2F" w:rsidP="008D33E4">
            <w:pPr>
              <w:pStyle w:val="VLBodyCopy2"/>
              <w:jc w:val="center"/>
              <w:cnfStyle w:val="000000010000" w:firstRow="0" w:lastRow="0" w:firstColumn="0" w:lastColumn="0" w:oddVBand="0" w:evenVBand="0" w:oddHBand="0" w:evenHBand="1" w:firstRowFirstColumn="0" w:firstRowLastColumn="0" w:lastRowFirstColumn="0" w:lastRowLastColumn="0"/>
            </w:pPr>
            <w:r>
              <w:t>4</w:t>
            </w:r>
            <w:r w:rsidR="008D33E4">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0A4C5A49"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8D33E4">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24B7FF91"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8D33E4">
              <w:t>.</w:t>
            </w:r>
            <w:r>
              <w:t>000</w:t>
            </w:r>
          </w:p>
        </w:tc>
      </w:tr>
    </w:tbl>
    <w:p w14:paraId="24A79A8D" w14:textId="712917B8" w:rsidR="008E77D5" w:rsidRPr="007057C1" w:rsidRDefault="008E77D5" w:rsidP="008073E9">
      <w:pPr>
        <w:pStyle w:val="BodyText"/>
        <w:spacing w:before="120"/>
      </w:pPr>
      <w:bookmarkStart w:id="16" w:name="_Toc364455186"/>
      <w:r>
        <w:t>Varsayılan olarak, imzalamayı takiben başlangıç fiyat seviyesi A seviyesidir. Kuruluşunuz, şu olaylardan birinin gerçekleşmesi durumunda, otomatik olarak daha avantajlı bir fiyat seviyesine geçiş yapacaktır.</w:t>
      </w:r>
    </w:p>
    <w:p w14:paraId="4CE0D1CA" w14:textId="77777777" w:rsidR="00A80953" w:rsidRPr="007057C1" w:rsidRDefault="008E77D5" w:rsidP="00A80953">
      <w:pPr>
        <w:pStyle w:val="BodyText"/>
        <w:numPr>
          <w:ilvl w:val="0"/>
          <w:numId w:val="16"/>
        </w:numPr>
        <w:spacing w:after="0"/>
      </w:pPr>
      <w:r>
        <w:t xml:space="preserve">Sizi sonraki fiyat seviyesine taşımaya yeterli puan sağlayan bir sipariş vermeniz. </w:t>
      </w:r>
    </w:p>
    <w:p w14:paraId="67DCFF8F" w14:textId="507FDF6F" w:rsidR="00A80953" w:rsidRPr="007057C1" w:rsidRDefault="00A80953" w:rsidP="00A80953">
      <w:pPr>
        <w:pStyle w:val="BodyText"/>
        <w:numPr>
          <w:ilvl w:val="0"/>
          <w:numId w:val="16"/>
        </w:numPr>
        <w:spacing w:after="0"/>
      </w:pPr>
      <w:r>
        <w:t xml:space="preserve">Microsoft Ürün ve Hizmetler Anlaşmasında ilgili havuzdan daha avantajlı bir ürün havuzu fiyat seviyesi sağlayan etkin bir nitelikli sözleşmeyle ilişkilendirmeniz. </w:t>
      </w:r>
    </w:p>
    <w:p w14:paraId="0374531C" w14:textId="34A0FE6C" w:rsidR="00D17BBE" w:rsidRPr="007057C1" w:rsidRDefault="00D17BBE" w:rsidP="008073E9">
      <w:pPr>
        <w:pStyle w:val="BodyText"/>
        <w:spacing w:before="120"/>
      </w:pPr>
      <w:r>
        <w:t>Kamu Ortağı ve Akademik Satın Alma Hesaplarının her biri, Microsoft'un Microsoft Ürün ve Hizmetler Anlaşması aracılığıyla teklif edebileceği en avantajlı fiyatlandırmayı yansıtan tek bir fiyat seviyesine sahip olması. Kamu Ortağı için bunun, Seviye D ticari fiyat seviyesine eşdeğer olması.</w:t>
      </w:r>
    </w:p>
    <w:p w14:paraId="20A50E73" w14:textId="77777777" w:rsidR="00CE4C53" w:rsidRPr="007057C1" w:rsidRDefault="0020545D" w:rsidP="00A80953">
      <w:pPr>
        <w:pStyle w:val="Thirdheading"/>
      </w:pPr>
      <w:r>
        <w:rPr>
          <w:b/>
        </w:rPr>
        <w:t>Puanlar</w:t>
      </w:r>
    </w:p>
    <w:p w14:paraId="77280ADF" w14:textId="7BA25DA3" w:rsidR="00CE4C53" w:rsidRPr="007057C1" w:rsidRDefault="0020545D" w:rsidP="00CE4C53">
      <w:pPr>
        <w:pStyle w:val="BodyText"/>
      </w:pPr>
      <w:r>
        <w:t>Microsoft, Ürünleri katmanlı fiyat seviyeleri bulunan üç ayrı Ürün</w:t>
      </w:r>
      <w:r>
        <w:rPr>
          <w:szCs w:val="22"/>
        </w:rPr>
        <w:t xml:space="preserve"> havuzunda kategorilendirilir</w:t>
      </w:r>
      <w:r>
        <w:t xml:space="preserve">: Uygulamalar, Sistemler ve Sunucular. Her havuz için fiyat seviyesi, bu havuzlarda satın alma işlemleri için kazandığınız puanları temel alır. Puanlar, aynı tür Satın Alma Hesaplarınızda (örn. Ticari) biriken üzerinden sayılır. </w:t>
      </w:r>
    </w:p>
    <w:p w14:paraId="5635F696" w14:textId="77777777" w:rsidR="00CE4C53" w:rsidRPr="007057C1" w:rsidRDefault="00CE4C53" w:rsidP="00A80953">
      <w:pPr>
        <w:pStyle w:val="BodyText"/>
        <w:numPr>
          <w:ilvl w:val="0"/>
          <w:numId w:val="16"/>
        </w:numPr>
        <w:spacing w:after="0"/>
      </w:pPr>
      <w:r>
        <w:t xml:space="preserve">Uygulamalar. Uygulama ürünlerine ilişkin örnekler, Microsoft Office Professional, Microsoft Lync istemcisi ve Office 365'i kapsar. </w:t>
      </w:r>
    </w:p>
    <w:p w14:paraId="6F41AFC8" w14:textId="1F4D4170" w:rsidR="00372F76" w:rsidRPr="007057C1" w:rsidRDefault="00CE4C53" w:rsidP="00A80953">
      <w:pPr>
        <w:pStyle w:val="BodyText"/>
        <w:numPr>
          <w:ilvl w:val="0"/>
          <w:numId w:val="16"/>
        </w:numPr>
        <w:spacing w:after="0"/>
      </w:pPr>
      <w:r>
        <w:t>Sistemler. Sistem ürününe bir örnek, Windows Enterprise gibi Windows işletim sistemi yükseltmeleridir.</w:t>
      </w:r>
    </w:p>
    <w:p w14:paraId="46017CF3" w14:textId="77777777" w:rsidR="00461D21" w:rsidRPr="007057C1" w:rsidRDefault="00CE4C53" w:rsidP="00A80953">
      <w:pPr>
        <w:pStyle w:val="BodyText"/>
        <w:numPr>
          <w:ilvl w:val="0"/>
          <w:numId w:val="16"/>
        </w:numPr>
        <w:spacing w:after="0"/>
      </w:pPr>
      <w:r>
        <w:t>Sunucular. Sunucu ürünlerine örnek, Microsoft Exchange Server, Microsoft SQL Server veritabanı Yazılımı, Intune ve ilişkili İstemci Erişim Lisanslarını (CAL) kapsar.</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Örnek:</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61"/>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Uygulamalar Havuzu</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Puanlar</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Sistemler Havuzu</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Puanlar</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Sunucular Havuzu</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Puanlar</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Yükseltmesi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Lisanslara yönelik toplam Ürün puan listesi dâhil daha fazla bilgi için, </w:t>
      </w:r>
      <w:hyperlink r:id="rId21" w:history="1">
        <w:r>
          <w:rPr>
            <w:rStyle w:val="Hyperlink"/>
          </w:rPr>
          <w:t>http://www.microsoft.com/licensing/contracts</w:t>
        </w:r>
      </w:hyperlink>
      <w:r>
        <w:rPr>
          <w:bCs/>
        </w:rPr>
        <w:t xml:space="preserve"> adresini ziyaret edin.</w:t>
      </w:r>
    </w:p>
    <w:bookmarkEnd w:id="16"/>
    <w:p w14:paraId="05817D9E" w14:textId="77777777" w:rsidR="008E77D5" w:rsidRPr="007057C1" w:rsidRDefault="008E77D5" w:rsidP="00CC6A48">
      <w:pPr>
        <w:pStyle w:val="Thirdheading"/>
      </w:pPr>
      <w:r>
        <w:rPr>
          <w:b/>
        </w:rPr>
        <w:t>Fiyat seviyesinin uyarlanması</w:t>
      </w:r>
    </w:p>
    <w:p w14:paraId="53BCC1C8" w14:textId="4BA69BEA" w:rsidR="00E30CB7" w:rsidRPr="007057C1" w:rsidRDefault="00E30CB7" w:rsidP="00E30CB7">
      <w:pPr>
        <w:pStyle w:val="BodyText"/>
      </w:pPr>
      <w:r>
        <w:t>Kuruluşunuz ilgili yıllık minimum puan sayısını karşılar karşılamaz havuz için sonraki fiyat seviyesine erişeceksiniz. Sonraki indirim eşiği seviyesine (örn. Seviye A'dan Seviye B'ye) hak kazanmanızı sağlayan sipariş, sonraki seviyeyle ilişkili indirimi alır. Her Ürün havuzuna yönelik fiyat seviyeleri her yıl, Microsoft Ürün ve Hizmetler Anlaşmanızın etkinleştirildiği ay kullanılarak oluşturulan anlaşmaya uygunluk yıl dönümü ayında gözden geçilir. Güncel fiyat seviyesini aşan ancak sonraki fiyat seviyesinin altında olan, belirli bir yılda kazandığınız tüm puanlar, gelecek yıla ait uygunluğa sayılmak üzere söz konusu yıla taşınacaktır.</w:t>
      </w:r>
    </w:p>
    <w:p w14:paraId="0B62F604" w14:textId="7A560FD6" w:rsidR="000720F7" w:rsidRPr="007057C1" w:rsidRDefault="00BB2634" w:rsidP="000720F7">
      <w:pPr>
        <w:pStyle w:val="BodyText"/>
      </w:pPr>
      <w:r>
        <w:t xml:space="preserve">Biriken puanlarınız anlaşma uygunluk yıl dönümü ayında bir Ürün havuzundaki yıllık minimum puanın altına düşerse, sonraki yılda söz konusu havuz için kuruluşunuzun fiyat seviyesi bir seviye düşürülür (ör. Seviye C'den Seviye B'ye geçiş) ve hiçbir puan sonraki yıla aktarılmaz. Fiyat seviyeniz her yıl yalnızca en fazla bir seviye düşebilir. Bir havuzdaki Ürünleri sipariş etmeye hak kazanmak için minimum puanı karşılayamazsanız, bu minimum niteliği karşılayan bir adet sipariş verilinceye kadar bu havuzdaki Ürünler için sipariş veremezsiniz. </w:t>
      </w:r>
    </w:p>
    <w:p w14:paraId="6E84C18E" w14:textId="70D81F63" w:rsidR="005E1FDC" w:rsidRPr="007057C1" w:rsidRDefault="00A708FB" w:rsidP="000720F7">
      <w:pPr>
        <w:pStyle w:val="BodyText"/>
      </w:pPr>
      <w:r>
        <w:lastRenderedPageBreak/>
        <w:t>Microsoft Ürün ve Hizmetler Anlaşmanız ile Microsoft Ürün ve Hizmetler Anlaşmasındaki ilgili havuza kıyasla daha avantajlı bir Ürün havuzu fiyat seviyesine sahip etkin bir nitelikli sözleşmeyle ilişkilendirilmiş olmanız durumunda, söz konusu daha avantajlı Ürün havuzu fiyat seviyesi Microsoft Ürün ve Hizmetler Anlaşmasındaki siparişler için kullanılacaktır.</w:t>
      </w:r>
    </w:p>
    <w:p w14:paraId="76025713" w14:textId="77777777" w:rsidR="00245EA6" w:rsidRPr="007057C1" w:rsidRDefault="000323FD" w:rsidP="00CC6A48">
      <w:pPr>
        <w:pStyle w:val="Thirdheading"/>
      </w:pPr>
      <w:r>
        <w:rPr>
          <w:b/>
        </w:rPr>
        <w:t>Sipariş Mekanizması</w:t>
      </w:r>
    </w:p>
    <w:p w14:paraId="1AC9F3E3" w14:textId="5F62D9CA" w:rsidR="009D1152" w:rsidRPr="007057C1" w:rsidRDefault="00245EA6" w:rsidP="00E10622">
      <w:pPr>
        <w:pStyle w:val="BodyText"/>
      </w:pPr>
      <w:r>
        <w:t>Microsoft'un Microsoft Ürün ve Hizmetler Anlaşması aracılığıyla kullanıma sunduğu Ürünlerin siparişleri, seçtiğiniz Lisanslama Çözüm Ortakları veya Microsoft satış profesyoneli tarafından verilebilir. İş Ortağı aracılığıyla verilen tüm siparişlere ilişkin fiyatlar ve ödeme koşulları, iş ortağınızla sizin aranızdaki anlaşmayla belirlenecektir.</w:t>
      </w:r>
      <w:r w:rsidR="009C2139">
        <w:t xml:space="preserve"> </w:t>
      </w:r>
      <w:r>
        <w:t>Sipariş verirken, kuruluşunuzun Ürünleri kullanacağı tüm ülkeleri belirlemelisiniz.</w:t>
      </w:r>
    </w:p>
    <w:p w14:paraId="1696708D" w14:textId="15C5F292" w:rsidR="004840AE" w:rsidRPr="007057C1" w:rsidRDefault="008E740A" w:rsidP="00E10622">
      <w:pPr>
        <w:pStyle w:val="BodyText"/>
      </w:pPr>
      <w:r>
        <w:t>Yazılım Güvencesi veya Yazılım üyeliği lisanslarına ilişkin her sipariş sırasında, bu üyeliklerin süresini, Satın Alma Hesabınızın üçüncü yıl dönümünden önceki günde veya 36 tam takvim ayının son gününde sona erecek şekilde seçebilirsiniz. Bu üyelikler, sipariş sırasında tam ödeme tutarı üzerinden ya da Satın Alma Hesabının yıl dönümüne veya siparişin yıl dönümüne gelecek önceden belirlenmiş yıllık taksitler şeklinde faturalanabilecektir.</w:t>
      </w:r>
    </w:p>
    <w:p w14:paraId="06E80410" w14:textId="51B13996" w:rsidR="00E04AD6" w:rsidRPr="007057C1" w:rsidRDefault="002C6EEB" w:rsidP="00E10622">
      <w:pPr>
        <w:pStyle w:val="BodyText"/>
      </w:pPr>
      <w:r>
        <w:t>Çevrimiçi Hizmetler veya Paket üyeliklerine ilişkin bir ilk sözleşme dönemi ya da yenileme anlaşmasının süresine yönelik her sipariş sırasında, bu üyeliklere ilişkin süreyi; Satın Alma Hesabınızın bir sonraki, ikinci veya üçüncü Satın Alma Hesabının yıl dönümünden önceki günde ya da 12, 24 veya 36 tam takvim ayının son gününde sona erecek şekilde seçebilirsiniz. Bu süre içerisinde ilgili Ürünün üyeliğine ilişkin Aynı Satın Alma Hesabı üzerinde verilecek ek siparişler, otomatik olarak aynı sona erme tarihine denk gelecektir. Microsoft, seçilen Ürüne bağlı olarak, mevcut bir üyelik süresinin ilk sözleşme dönemine veya yenileme anlaşmasının süresine ilişkin sınırlı bazı seçenekler sunabilir.</w:t>
      </w:r>
    </w:p>
    <w:p w14:paraId="31EA8E50" w14:textId="0457A723" w:rsidR="00E10622" w:rsidRPr="007057C1" w:rsidRDefault="00CA6315" w:rsidP="00E10622">
      <w:pPr>
        <w:pStyle w:val="BodyText"/>
      </w:pPr>
      <w:r>
        <w:t xml:space="preserve">Çevrimiçi Hizmetler veya Paket üyeliklerine ilişkin siparişler, sipariş edilmesi sırasında tam ödeme tutarı üzerinden ya da Satın Alma Hesabının yıl dönümüne veya siparişin yıl dönümüne gelecek önceden belirlenmiş yıllık taksitler şeklinde faturalanabilecektir. Bir üyelik için ek siparişlerin fiyatlandırması, sipariş sırasında daha avantajlı bir promosyon mevcut olmadığı sürece, üyeliğin ilk siparişiyle aynı olacaktır. Üyelik süresinin bir yıldan daha uzun olması durumunda ek siparişler, en fazla avantajı sağlayacak şekilde, ek sipariş zamanı mevcut fiyattan daha iyi bir fiyatı ya da ilk sipariş fiyatını alacaktır. Fiyatlar, üyelik süresinin yenilenmesi üzerine sıfırlanır. </w:t>
      </w:r>
    </w:p>
    <w:p w14:paraId="46DEAF93" w14:textId="2610A1C0" w:rsidR="00770503" w:rsidRPr="007057C1" w:rsidRDefault="00FA2ABF" w:rsidP="00E10622">
      <w:pPr>
        <w:pStyle w:val="BodyText"/>
      </w:pPr>
      <w:r>
        <w:t>Yukarıdaki seçeneklere ek olarak, bazı Çevrimiçi Hizmetleri, kısa süreli üyelik şeklinde sipariş edebilirsiniz. Kısa süreli üyelikler, aynı Ürün için mevcut üyeliklere denk gelecek şekilde hiçbir otomatik düzenleme olmadan bir ile on bir ay arasında olabilir. Kısa süreli üyeliklerin siparişlerine ilişkin fiyatlandırma, diğer süre seçeneklerine ilişkin fiyatlandırmadan farklıdır ve sipariş sırasında belirlenir.</w:t>
      </w:r>
    </w:p>
    <w:p w14:paraId="0E6252FB" w14:textId="501BF112" w:rsidR="00D11874" w:rsidRPr="007057C1" w:rsidRDefault="00EF3BBE" w:rsidP="00D11874">
      <w:pPr>
        <w:pStyle w:val="BodyText"/>
      </w:pPr>
      <w:r>
        <w:t xml:space="preserve">Gelecekte Microsoft Ürün ve Hizmetler Anlaşmanız aracılığıyla verilen siparişler için başka faturalama ve uygunluk seçenekleri sunulabilir. </w:t>
      </w:r>
    </w:p>
    <w:p w14:paraId="6D161856" w14:textId="7C943C11" w:rsidR="00A90CD0" w:rsidRPr="007057C1" w:rsidRDefault="00A90CD0" w:rsidP="00D11874">
      <w:pPr>
        <w:pStyle w:val="BodyText"/>
      </w:pPr>
      <w:r>
        <w:t>Microsoft Satın Alma Hesabınızın kaydını kabul ettikten sonra, Ürünün ilk kullanıldığı aynı takvim ayında sipariş vermeniz kaydıyla, Ürünü kullanımınızı kapsamaya yetecek sayıda lisans için, Ürünü Microsoft Ürün ve Hizmetler Anlaşmasının hükümleri kapsamında lisanslanmış gibi kullanabilirsiniz.</w:t>
      </w:r>
      <w:r w:rsidR="009C2139">
        <w:t xml:space="preserve"> </w:t>
      </w:r>
      <w:r>
        <w:t>Lisanslı bir Ürünün ek miktarları için, bu miktarların ilk kullanıldığı ay sipariş vermeniz gerekir.</w:t>
      </w:r>
      <w:r w:rsidR="009C2139">
        <w:t xml:space="preserve"> </w:t>
      </w:r>
      <w:r>
        <w:t>Mutabakat siparişi gerektiren Çevrimiçi Hizmetler üyelikleri için, müşteri portalınız aracılığıyla veya İş Ortağınızın ya da Microsoft satış profesyonelinin yardımıyla bu miktarlara ilişkin raporlama bulabilirsiniz. </w:t>
      </w:r>
    </w:p>
    <w:p w14:paraId="03B07B14" w14:textId="0C20A168" w:rsidR="0037779D" w:rsidRPr="007057C1" w:rsidRDefault="00D84DF6" w:rsidP="00D11874">
      <w:pPr>
        <w:pStyle w:val="BodyText"/>
      </w:pPr>
      <w:r>
        <w:t>Microsoft, Microsoft Ürün ve Hizmetler Anlaşması aracılığıyla kullanıma sunulan Ürünleri değiştirebilir ve herhangi bir Siparişi ticari bir sebebe dayanarak siparişi kabul etmeyi reddedebilir.</w:t>
      </w:r>
    </w:p>
    <w:p w14:paraId="246E6E08" w14:textId="5C40BCDE" w:rsidR="0037779D" w:rsidRPr="007057C1" w:rsidRDefault="00D84DF6" w:rsidP="002123CF">
      <w:pPr>
        <w:pStyle w:val="BodyText"/>
      </w:pPr>
      <w:r>
        <w:t xml:space="preserve">Microsoft tarafından alınan ve işlenen siparişlere ilişkin bilgiler İş Ortağınızda veya </w:t>
      </w:r>
      <w:hyperlink r:id="rId22" w:history="1">
        <w:r>
          <w:rPr>
            <w:rStyle w:val="Hyperlink"/>
          </w:rPr>
          <w:t>https://licensing.microsoft.com/customer</w:t>
        </w:r>
      </w:hyperlink>
      <w:r>
        <w:t xml:space="preserve"> adresindeki müşteri portalınızda bulunmaktadır. Kaydolduktan sonra, Satın Alma Hesabı ilgili kişisi için müşteri portalınıza erişim sağlanacaktır ve belirlenmiş Anlaşma Yöneticisi hesabınızın tüm Satın Alma Hesapları genelindeki bilgilere erişimi olacaktır.</w:t>
      </w:r>
    </w:p>
    <w:p w14:paraId="3B7FF27D" w14:textId="77777777" w:rsidR="007F1CC7" w:rsidRPr="007057C1" w:rsidRDefault="007F1CC7" w:rsidP="007F1CC7">
      <w:pPr>
        <w:pStyle w:val="Hdg1noborder"/>
      </w:pPr>
      <w:bookmarkStart w:id="17" w:name="_Toc403380298"/>
      <w:bookmarkStart w:id="18" w:name="_Toc403985016"/>
      <w:bookmarkStart w:id="19" w:name="_Toc444645995"/>
      <w:r>
        <w:t>Bölüm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645996"/>
      <w:r>
        <w:rPr>
          <w:rFonts w:asciiTheme="majorHAnsi" w:eastAsiaTheme="majorEastAsia" w:hAnsiTheme="majorHAnsi" w:cstheme="majorBidi"/>
          <w:bCs/>
          <w:color w:val="8064A2" w:themeColor="accent4"/>
          <w:sz w:val="28"/>
          <w:szCs w:val="26"/>
        </w:rPr>
        <w:t>Çevrimiçi Hizmetlerin Avantajları</w:t>
      </w:r>
      <w:bookmarkEnd w:id="20"/>
      <w:bookmarkEnd w:id="21"/>
      <w:bookmarkEnd w:id="22"/>
    </w:p>
    <w:p w14:paraId="5D2EF590" w14:textId="7C42AF6B" w:rsidR="00461D21" w:rsidRPr="007057C1" w:rsidRDefault="00461D21" w:rsidP="002123CF">
      <w:pPr>
        <w:pStyle w:val="BodyText"/>
        <w:rPr>
          <w:rFonts w:eastAsiaTheme="majorEastAsia"/>
        </w:rPr>
      </w:pPr>
      <w:r>
        <w:t>Çevrimiçi Hizmetler satın alırsanız, Çevrimiçi Hizmetlerin Avantajlarına da hak kazanabilirsiniz.</w:t>
      </w:r>
      <w:r w:rsidR="009C2139">
        <w:t xml:space="preserve"> </w:t>
      </w:r>
      <w:r>
        <w:t>Örneğin, Office 365 için, E-Öğrenme avantajlarına hak kazanırsınız.</w:t>
      </w:r>
      <w:r w:rsidR="009C2139">
        <w:t xml:space="preserve"> </w:t>
      </w:r>
      <w:r>
        <w:t xml:space="preserve">Çevrimiçi Hizmetler için hangi avantajların sunulduğuna ilişkin ayrıntılı bilgi, Ürün Koşullarındaki Ürün Girişinde ve satın almadan sonra müşteri portalınız aracılığıyla alınır. Yazılım Güvencesi Avantajlarının bir listesi için aşağıya bakın.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645997"/>
      <w:r>
        <w:rPr>
          <w:rFonts w:asciiTheme="majorHAnsi" w:eastAsiaTheme="majorEastAsia" w:hAnsiTheme="majorHAnsi" w:cstheme="majorBidi"/>
          <w:bCs/>
          <w:color w:val="8064A2" w:themeColor="accent4"/>
          <w:sz w:val="28"/>
          <w:szCs w:val="26"/>
        </w:rPr>
        <w:lastRenderedPageBreak/>
        <w:t>Yazılım Güvencesi ve Avantajlar</w:t>
      </w:r>
      <w:bookmarkEnd w:id="23"/>
      <w:bookmarkEnd w:id="24"/>
      <w:bookmarkEnd w:id="25"/>
    </w:p>
    <w:p w14:paraId="35FAD68F" w14:textId="742B1046" w:rsidR="007F1CC7" w:rsidRPr="007057C1" w:rsidRDefault="007F1CC7" w:rsidP="007F1CC7">
      <w:pPr>
        <w:pStyle w:val="BodyText"/>
      </w:pPr>
      <w:r>
        <w:rPr>
          <w:color w:val="58595B" w:themeColor="text1"/>
        </w:rPr>
        <w:t xml:space="preserve">Toplu Lisanslama için Microsoft Yazılım Güvencesi (YG), Microsoft Ürünlerinin dağıtımında ve yönetiminde size yardımcı olan çeşitli araçlar ve kaynaklardan oluşur. Microsoft Ürün ve Hizmetler Anlaşması kapsamında satın aldığınız Yazılım Güvencesi, bu Lisanslama Rehberinin hükümlerine tabidir ve Ek B - Ürün Koşullarının Yazılım Güvencesi bölümüne tabi değildir. </w:t>
      </w:r>
      <w:r>
        <w:t>Seçim Plus'da yer alan Yazılım Güvencesi avantajlarına yönelik hesaplama ve uygunluk kurallarına aşinaysanız, aşağıda ayrıntıları belirtilen şekilde, bu kurallar 7 gün 24 saat temelinde Sorun Çözme Desteği ve Eğitim Kuponları dışında Microsoft Ürün ve Hizmetler Anlaşmasına uygun olacaktır.</w:t>
      </w:r>
    </w:p>
    <w:p w14:paraId="73060D47" w14:textId="77777777" w:rsidR="00460B0C" w:rsidRPr="007057C1" w:rsidRDefault="00460B0C" w:rsidP="002123CF">
      <w:pPr>
        <w:pStyle w:val="Thirdheading"/>
      </w:pPr>
      <w:r>
        <w:rPr>
          <w:b/>
        </w:rPr>
        <w:t>Yazılım Güvencesinin Satın Alınması</w:t>
      </w:r>
    </w:p>
    <w:p w14:paraId="4A385B1F" w14:textId="77777777" w:rsidR="00460B0C" w:rsidRPr="007057C1" w:rsidRDefault="00461D21" w:rsidP="00460B0C">
      <w:pPr>
        <w:pStyle w:val="BodyText"/>
      </w:pPr>
      <w:r>
        <w:t>Yazılım Güvencesini (YG) aşağıdaki şekilde Microsoft Ürün ve Hizmetler Anlaşması aracılığıyla satın alabilirsiniz.</w:t>
      </w:r>
    </w:p>
    <w:p w14:paraId="6F0C97B0" w14:textId="77777777" w:rsidR="00460B0C" w:rsidRPr="007057C1" w:rsidRDefault="00460B0C" w:rsidP="00A80953">
      <w:pPr>
        <w:pStyle w:val="BodyText"/>
        <w:numPr>
          <w:ilvl w:val="0"/>
          <w:numId w:val="16"/>
        </w:numPr>
        <w:spacing w:after="0"/>
      </w:pPr>
      <w:r>
        <w:t xml:space="preserve">Yazılım Güvencesi Üyeliğine (YGÜ) atıfta bulunarak belirli bir Ürün Havuzu (Uygulamalar, Sistemler veya Sunucu) kapsamında tüm satın alma işlemlerine Yazılım Güvencesi eklemesini taahhüt edebilirsiniz. </w:t>
      </w:r>
    </w:p>
    <w:p w14:paraId="15721776" w14:textId="367D6E68" w:rsidR="00A41853" w:rsidRPr="007057C1" w:rsidRDefault="00460B0C" w:rsidP="00D22A53">
      <w:pPr>
        <w:pStyle w:val="BodyText"/>
        <w:numPr>
          <w:ilvl w:val="0"/>
          <w:numId w:val="16"/>
        </w:numPr>
      </w:pPr>
      <w:r>
        <w:t>Yazılım Güvencesini diğer Ürünlere genişletmek için herhangi bir taahhütte bulunmaksızın tek tek Ürünler için Yazılım Güvencesi satın alabilirsiniz.</w:t>
      </w:r>
    </w:p>
    <w:p w14:paraId="6C18D230" w14:textId="206397F2" w:rsidR="00414B97" w:rsidRPr="007057C1" w:rsidRDefault="00460B0C" w:rsidP="00460B0C">
      <w:pPr>
        <w:pStyle w:val="BodyText"/>
      </w:pPr>
      <w:r>
        <w:rPr>
          <w:color w:val="58595B" w:themeColor="text1"/>
        </w:rPr>
        <w:t>Yazılım Güvencesi, Lisans alınırken veya mevcut Yazılım Güvencesi süresinin yenilenmesi üzerine alınmalıdır.</w:t>
      </w:r>
      <w:r w:rsidR="009C2139">
        <w:rPr>
          <w:color w:val="58595B" w:themeColor="text1"/>
        </w:rPr>
        <w:t xml:space="preserve"> </w:t>
      </w:r>
      <w:r>
        <w:rPr>
          <w:color w:val="58595B" w:themeColor="text1"/>
        </w:rPr>
        <w:t>Aksi belirtilmediği sürece, yalnızca Ürünün son sürümüne ait lisanslar Yazılım Güvencesi için hak kazanır.</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Genel kuralın bir istisnası olarak, müşterilerin, Perakende kanaldan (Tam Paket Ürün) veya Microsoft Ürün ve Hizmetler Anlaşmasındaki Sistem ve Sunucu Havuzlarında yer alan Orijinal Ekipman Üreticisinden (OEM) satın alınan belirli lisanslar için, satın alma tarihinden itibaren 90 gün süreyle YG alma seçeneği bulunabilir. Uygulama Havuzunda, hiçbir Tam Paket Ürünü (Ürün Anahtarı Kartları dâhil) bu özel durum için uygundur ve yalnızca OEM'den alınan Microsoft Office Professional 2016, satın alma tarihinden itibaren 90 gün içinde Microsoft Office Standard için YG alabilir.</w:t>
      </w:r>
    </w:p>
    <w:p w14:paraId="4E0C2BCE" w14:textId="63FBBA99" w:rsidR="00267F89" w:rsidRPr="007057C1" w:rsidRDefault="00267F89" w:rsidP="002123CF">
      <w:pPr>
        <w:pStyle w:val="Thirdheading"/>
      </w:pPr>
      <w:r>
        <w:rPr>
          <w:b/>
        </w:rPr>
        <w:t>Yazılım Güvencesinin Yenilenmesi</w:t>
      </w:r>
    </w:p>
    <w:p w14:paraId="43F94B16" w14:textId="77777777" w:rsidR="00267F89" w:rsidRPr="007057C1" w:rsidRDefault="00461D21" w:rsidP="00267F89">
      <w:pPr>
        <w:pStyle w:val="BodyText"/>
      </w:pPr>
      <w:r>
        <w:rPr>
          <w:color w:val="58595B" w:themeColor="text1"/>
        </w:rPr>
        <w:t>Yazılım Güvencesi kapsamı sona ermediği sürece, eşzamanlı olarak Lisans siparişi verme ihtiyacı duymaksızın Yazılım Güvencesini yenileyebilirsiniz.</w:t>
      </w:r>
    </w:p>
    <w:p w14:paraId="4DC26F3F" w14:textId="77777777" w:rsidR="00267F89" w:rsidRPr="007057C1" w:rsidRDefault="00267F89" w:rsidP="002123CF">
      <w:pPr>
        <w:pStyle w:val="Thirdheading"/>
      </w:pPr>
      <w:r>
        <w:rPr>
          <w:b/>
        </w:rPr>
        <w:t>Ayrı bir Anlaşmada Güvencenin Yenilenmesi</w:t>
      </w:r>
    </w:p>
    <w:p w14:paraId="37329F13" w14:textId="77777777" w:rsidR="00461D21" w:rsidRPr="007057C1" w:rsidRDefault="00461D21" w:rsidP="00267F89">
      <w:pPr>
        <w:pStyle w:val="BodyText"/>
      </w:pPr>
      <w:r>
        <w:t xml:space="preserve">Kalıcı bir lisans aldıysanız Ürünün Yazılım Güvencesini ve önceki anlaşma kapsamında söz konusu Ürünün Yazılım Güvencesini yenileyebilirsiniz ve: </w:t>
      </w:r>
    </w:p>
    <w:p w14:paraId="2C0D77EA" w14:textId="5FA367D5" w:rsidR="00461D21" w:rsidRPr="007057C1" w:rsidRDefault="00267F89" w:rsidP="00A80953">
      <w:pPr>
        <w:pStyle w:val="BodyText"/>
        <w:numPr>
          <w:ilvl w:val="0"/>
          <w:numId w:val="16"/>
        </w:numPr>
        <w:spacing w:after="0"/>
      </w:pPr>
      <w:r>
        <w:t>Yenilenen Yazılım Güvencesi kapsamı başlangıç tarihi, en geç önceki Yazılım Güvencesi kapsamının sona erme tarihini takip eden gün olabilir.</w:t>
      </w:r>
      <w:r w:rsidR="009C2139">
        <w:t xml:space="preserve"> </w:t>
      </w:r>
    </w:p>
    <w:p w14:paraId="1BBE27F3" w14:textId="77777777" w:rsidR="00267F89" w:rsidRPr="007057C1" w:rsidRDefault="00267F89" w:rsidP="00A80953">
      <w:pPr>
        <w:pStyle w:val="BodyText"/>
        <w:numPr>
          <w:ilvl w:val="0"/>
          <w:numId w:val="16"/>
        </w:numPr>
        <w:spacing w:after="0"/>
      </w:pPr>
      <w:r>
        <w:t xml:space="preserve">Yazılım Güvencesi yenileme siparişi önceki Yazılım Güvencesi kapsamının sona ermesinden önce verilir. </w:t>
      </w:r>
    </w:p>
    <w:p w14:paraId="690F43E1" w14:textId="77777777" w:rsidR="00267F89" w:rsidRPr="007057C1" w:rsidRDefault="00267F89" w:rsidP="002123CF">
      <w:pPr>
        <w:pStyle w:val="Thirdheading"/>
        <w:spacing w:before="240"/>
      </w:pPr>
      <w:r>
        <w:rPr>
          <w:b/>
        </w:rPr>
        <w:t>İstemci Erişim Lisansları (CAL’ler) ve İstemci Yönetimi Lisansları (ML'ler).</w:t>
      </w:r>
    </w:p>
    <w:p w14:paraId="09AC0E32" w14:textId="3626A0E6" w:rsidR="00267F89" w:rsidRPr="007057C1" w:rsidRDefault="00267F89" w:rsidP="00267F89">
      <w:pPr>
        <w:pStyle w:val="BodyText"/>
      </w:pPr>
      <w:r>
        <w:t>Kullanıcı ve Cihaz CAL'ları arasında geçiş: CAL'lar için Yazılım Güvencesi yenilerken, Kullanıcı ve Cihaz arasında geçiş yapabilirsiniz.</w:t>
      </w:r>
      <w:r w:rsidR="009C2139">
        <w:t xml:space="preserve"> </w:t>
      </w:r>
      <w:r>
        <w:t xml:space="preserve">Bu geçiş, CAL basımını değiştirmez (örn. Standart'tan Kurumsal'a). </w:t>
      </w:r>
    </w:p>
    <w:p w14:paraId="28A94685" w14:textId="77777777" w:rsidR="00267F89" w:rsidRPr="007057C1" w:rsidRDefault="00267F89" w:rsidP="00267F89">
      <w:pPr>
        <w:pStyle w:val="BodyText"/>
      </w:pPr>
      <w:r>
        <w:t>Kullanıcı ve OSE istemci ML'leri arasında geçiş: ML'ler için Yazılım Güvencesi yenilerken, Kullanıcı ve OSE arasında geçiş yapabilirsiniz.</w:t>
      </w:r>
    </w:p>
    <w:p w14:paraId="01031232" w14:textId="77777777" w:rsidR="00AC16A2" w:rsidRPr="007057C1" w:rsidRDefault="00AC16A2" w:rsidP="002123CF">
      <w:pPr>
        <w:pStyle w:val="Thirdheading"/>
      </w:pPr>
      <w:r>
        <w:rPr>
          <w:b/>
        </w:rPr>
        <w:t>Yazılım Güvencesi Avantajları</w:t>
      </w:r>
    </w:p>
    <w:p w14:paraId="6DDDAC47" w14:textId="72FDD1FF" w:rsidR="00BC0962" w:rsidRPr="007057C1" w:rsidRDefault="00AC16A2" w:rsidP="00BC0962">
      <w:pPr>
        <w:pStyle w:val="BodyText"/>
      </w:pPr>
      <w:r>
        <w:t>Yazılım Güvencesi avantajları, Ürüne ve Ürün havuzuna göre değişir. Yazılım Güvencesi avantajlarınıza erişiminiz ve bunları kullanmanıza yönelik haklarınız genellikle, aşağıda aksi belirtilmediği sürece, Yazılım Güvencesi kapsamlarının sona ermesi üzerine sona erer. Çoğu Yazılım Güvencesi avantajları, kapsam süresinin başında verilir.</w:t>
      </w:r>
      <w:r w:rsidR="009C2139">
        <w:t xml:space="preserve"> </w:t>
      </w:r>
      <w:r>
        <w:t>Kapsam süresinde meydana gelen değişiklikler (örn. ek satın alma işlemleri veya iadeler) avantaj uygunluğunda değişiklikle sonuçlanabilir. Yukarıdaki kuralların istisnaları, aşağıdaki tek tek avantaj bölümlerinde belirtilir.</w:t>
      </w:r>
      <w:r w:rsidR="009C2139">
        <w:t xml:space="preserve"> </w:t>
      </w:r>
      <w:r>
        <w:t xml:space="preserve">Avantajlar değişikliğe tabidir ve bildirimde bulunulmaksızın herhangi bir zamanda avantajlara son verilebilir. Yazılım Güvencesi avantajları, Satın Alma Hesabına göre Microsoft Ürün ve Hizmetler Anlaşması aracılığıyla ayrılır. </w:t>
      </w:r>
    </w:p>
    <w:p w14:paraId="6C270EC3" w14:textId="6D6AA449" w:rsidR="005E32B9" w:rsidRPr="007057C1" w:rsidRDefault="00AC16A2">
      <w:pPr>
        <w:spacing w:line="240" w:lineRule="auto"/>
      </w:pPr>
      <w:r>
        <w:rPr>
          <w:rFonts w:eastAsia="Times New Roman" w:cs="Times New Roman"/>
          <w:color w:val="505050"/>
          <w:szCs w:val="20"/>
        </w:rPr>
        <w:t>Gerçekte kullandığınız Ürün sürümünden bağımsız olarak, Microsoft Ürün ve Hizmetler Anlaşması aracılığıyla herhangi bir nitelikli ürün için etkin Yazılım Güvencesi ile aşağıdaki tabloda gösterilen avantajlara hak kazanırsınız.</w:t>
      </w:r>
      <w:r w:rsidR="009C2139">
        <w:rPr>
          <w:rFonts w:eastAsia="Times New Roman" w:cs="Times New Roman"/>
          <w:color w:val="505050"/>
          <w:szCs w:val="20"/>
        </w:rPr>
        <w:t xml:space="preserve"> </w:t>
      </w:r>
      <w:r>
        <w:rPr>
          <w:rFonts w:eastAsia="Times New Roman" w:cs="Times New Roman"/>
          <w:color w:val="505050"/>
          <w:szCs w:val="20"/>
        </w:rPr>
        <w:t>Microsoft Masaüstü İyileştirme Paketi ve Windows Thin PC gibi ürüne özgü her avantaj için Yazılım Güvencesi bölümüne bakın.</w:t>
      </w:r>
      <w:r w:rsidR="009C2139">
        <w:rPr>
          <w:rFonts w:eastAsia="Times New Roman" w:cs="Times New Roman"/>
          <w:color w:val="505050"/>
          <w:szCs w:val="20"/>
        </w:rPr>
        <w:t xml:space="preserve"> </w:t>
      </w:r>
      <w:r>
        <w:rPr>
          <w:rFonts w:eastAsia="Times New Roman" w:cs="Times New Roman"/>
          <w:color w:val="505050"/>
          <w:szCs w:val="20"/>
        </w:rPr>
        <w:t xml:space="preserve">Nitelikli ürünler, Ürün Koşullarının her ürün </w:t>
      </w:r>
      <w:r>
        <w:rPr>
          <w:rFonts w:eastAsia="Times New Roman" w:cs="Times New Roman"/>
          <w:color w:val="505050"/>
          <w:szCs w:val="20"/>
        </w:rPr>
        <w:lastRenderedPageBreak/>
        <w:t>bölümünde belirtilmiştir.</w:t>
      </w:r>
      <w:r w:rsidR="009C2139">
        <w:rPr>
          <w:rFonts w:eastAsia="Times New Roman" w:cs="Times New Roman"/>
          <w:color w:val="505050"/>
          <w:szCs w:val="20"/>
        </w:rPr>
        <w:t xml:space="preserve"> </w:t>
      </w:r>
      <w:r>
        <w:rPr>
          <w:rFonts w:eastAsia="Times New Roman" w:cs="Times New Roman"/>
          <w:color w:val="505050"/>
          <w:szCs w:val="20"/>
        </w:rPr>
        <w:t xml:space="preserve">Bazı avantajlar, Yazılım Güvencesi Üyeliği gerektirir; ilgili Ürün havuzu için Yazılım Güvencesi Üyeliği ile bu avantajlara hak kazanılır.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645998"/>
      <w:r>
        <w:rPr>
          <w:rFonts w:asciiTheme="majorHAnsi" w:eastAsiaTheme="majorEastAsia" w:hAnsiTheme="majorHAnsi" w:cstheme="majorBidi"/>
          <w:bCs/>
          <w:color w:val="8064A2" w:themeColor="accent4"/>
          <w:sz w:val="28"/>
          <w:szCs w:val="26"/>
        </w:rPr>
        <w:t>Microsoft Ürün ve Hizmetler Anlaşması Yazılım Güvencesi Avantajlarının Kullanılabilirliği</w:t>
      </w:r>
      <w:bookmarkEnd w:id="26"/>
      <w:bookmarkEnd w:id="27"/>
      <w:bookmarkEnd w:id="28"/>
    </w:p>
    <w:p w14:paraId="6BE75843" w14:textId="7E63B4BB" w:rsidR="00CD1CDD" w:rsidRPr="007057C1" w:rsidRDefault="00CD1CDD" w:rsidP="0046773C">
      <w:pPr>
        <w:pStyle w:val="BodyText"/>
        <w:spacing w:after="0"/>
      </w:pPr>
      <w:r>
        <w:t>Aşağıda aksi belirtilmedikçe, Yazılım Güvencesi Avantajlarına müşteri portalınız aracılığıyla erişilebilir.</w:t>
      </w:r>
      <w:r w:rsidR="009C2139">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Yazılım Güvencesi Avantajları</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Uygulamalar Havuzu</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Sistemler Havuzu</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Sunucu Havuzu</w:t>
            </w:r>
          </w:p>
        </w:tc>
      </w:tr>
      <w:tr w:rsidR="00A84C84" w:rsidRPr="00A84C84" w14:paraId="6E44B5DD" w14:textId="77777777" w:rsidTr="00BC431D">
        <w:trPr>
          <w:trHeight w:val="255"/>
        </w:trPr>
        <w:tc>
          <w:tcPr>
            <w:tcW w:w="5736" w:type="dxa"/>
          </w:tcPr>
          <w:p w14:paraId="0DA9B846" w14:textId="77777777" w:rsidR="00A84C84" w:rsidRPr="00BC431D" w:rsidRDefault="00CA0153" w:rsidP="00BC431D">
            <w:pPr>
              <w:pStyle w:val="ProductList-Body"/>
              <w:rPr>
                <w:rStyle w:val="Hyperlink"/>
                <w:sz w:val="17"/>
                <w:szCs w:val="17"/>
              </w:rPr>
            </w:pPr>
            <w:hyperlink w:anchor="_Planning_Services" w:history="1">
              <w:r w:rsidR="00922676">
                <w:rPr>
                  <w:rStyle w:val="Hyperlink"/>
                  <w:sz w:val="17"/>
                  <w:szCs w:val="17"/>
                </w:rPr>
                <w:t>Planlama Hizmetleri</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77777777" w:rsidR="005944C1" w:rsidRPr="00BC431D" w:rsidRDefault="00CA0153" w:rsidP="00BC431D">
            <w:pPr>
              <w:pStyle w:val="ProductList-Body"/>
              <w:rPr>
                <w:rStyle w:val="Hyperlink"/>
                <w:sz w:val="17"/>
                <w:szCs w:val="17"/>
              </w:rPr>
            </w:pPr>
            <w:hyperlink w:anchor="_Enhanced_Edition_Benefits" w:history="1">
              <w:r w:rsidR="00922676">
                <w:rPr>
                  <w:rStyle w:val="Hyperlink"/>
                  <w:sz w:val="17"/>
                  <w:szCs w:val="17"/>
                </w:rPr>
                <w:t>Eğitim Kuponları</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77777777" w:rsidR="005944C1" w:rsidRPr="00BC431D" w:rsidRDefault="00CA0153" w:rsidP="00BC431D">
            <w:pPr>
              <w:pStyle w:val="ProductList-Body"/>
              <w:rPr>
                <w:sz w:val="17"/>
                <w:szCs w:val="17"/>
              </w:rPr>
            </w:pPr>
            <w:hyperlink w:anchor="_24x7_Problem_Resolution_1" w:history="1">
              <w:r w:rsidR="00922676">
                <w:rPr>
                  <w:rStyle w:val="Hyperlink"/>
                  <w:sz w:val="17"/>
                  <w:szCs w:val="17"/>
                </w:rPr>
                <w:t>7 gün 24 saat Sorun Çözme Desteği</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77777777" w:rsidR="005944C1" w:rsidRPr="00BC431D" w:rsidRDefault="00CA0153"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Yeni Sürüm Hakları</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77777777" w:rsidR="005944C1" w:rsidRPr="00BC431D" w:rsidRDefault="00CA0153" w:rsidP="00BC431D">
            <w:pPr>
              <w:pStyle w:val="ProductList-Body"/>
              <w:rPr>
                <w:sz w:val="17"/>
                <w:szCs w:val="17"/>
              </w:rPr>
            </w:pPr>
            <w:hyperlink w:anchor="_Office_Multi_Language_1" w:history="1">
              <w:r w:rsidR="00922676">
                <w:rPr>
                  <w:rStyle w:val="Hyperlink"/>
                  <w:rFonts w:cstheme="minorHAnsi"/>
                  <w:sz w:val="17"/>
                  <w:szCs w:val="17"/>
                </w:rPr>
                <w:t>Office Çoklu Dil Paketi</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77777777" w:rsidR="005944C1" w:rsidRPr="00BC431D" w:rsidRDefault="00CA0153"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E-Öğrenme</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0BAA18D7" w:rsidR="005944C1" w:rsidRPr="00BC431D" w:rsidRDefault="00CA0153"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Evde Kullanım Programı</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3DB2319D" w:rsidR="005944C1" w:rsidRPr="00BC431D" w:rsidRDefault="00CA0153"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Kurumsal Kaynak Lisanslama Programı</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723A9840" w:rsidR="005944C1" w:rsidRPr="00BC431D" w:rsidRDefault="00CA0153" w:rsidP="00BC431D">
            <w:pPr>
              <w:pStyle w:val="ProductList-Body"/>
              <w:rPr>
                <w:rFonts w:cstheme="minorHAnsi"/>
                <w:color w:val="58595B" w:themeColor="text1"/>
                <w:sz w:val="17"/>
                <w:szCs w:val="17"/>
                <w:lang w:eastAsia="ja-JP"/>
              </w:rPr>
            </w:pPr>
            <w:hyperlink w:anchor="_Back-up_for_Disaster" w:history="1">
              <w:r w:rsidR="00922676">
                <w:rPr>
                  <w:rStyle w:val="Hyperlink"/>
                  <w:rFonts w:cstheme="minorHAnsi"/>
                  <w:sz w:val="17"/>
                  <w:szCs w:val="17"/>
                </w:rPr>
                <w:t>Olağanüstü Durum Kurtarma için Yedekleme</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475261AF" w:rsidR="005944C1" w:rsidRPr="00BC431D" w:rsidRDefault="00CA0153"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Yazılım Güvencesi aracılığıyla Lisans Hareketliliği</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77777777" w:rsidR="005944C1" w:rsidRPr="00BC431D" w:rsidRDefault="00CA0153"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Uzatılmış Düzeltici Desteği</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Yazılım Güvencesi Üyeliği anlamına gelir, söz konusu havuz içinde nitelikli ürünler için Yazılım Güvencesinin alınması veya nitelikli ürünlere ilişkin Yazılım Güvencesi harcaması bu avantaja hak kazanacaktır.</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Genel olarak, sürümlü yazılımlardan oluşan yazılım bileşenleri içeren üyelikler, söz konusu bileşenler için yeni sürüm hakları içerecektir.</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Windows Gömülü Ürünleri için bir Yazılım Güvencesi değildir.</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645999"/>
      <w:r>
        <w:rPr>
          <w:rFonts w:asciiTheme="majorHAnsi" w:eastAsiaTheme="majorEastAsia" w:hAnsiTheme="majorHAnsi" w:cstheme="majorBidi"/>
          <w:bCs/>
          <w:color w:val="8064A2" w:themeColor="accent4"/>
          <w:sz w:val="28"/>
          <w:szCs w:val="26"/>
        </w:rPr>
        <w:t>Puan Tabanlı Avantajlar</w:t>
      </w:r>
      <w:bookmarkEnd w:id="29"/>
      <w:bookmarkEnd w:id="30"/>
      <w:bookmarkEnd w:id="31"/>
    </w:p>
    <w:p w14:paraId="6505EE9C" w14:textId="34DB68F2" w:rsidR="00D658E2" w:rsidRPr="007057C1" w:rsidRDefault="00D658E2" w:rsidP="002123CF">
      <w:pPr>
        <w:pStyle w:val="Thirdheading"/>
      </w:pPr>
      <w:r>
        <w:rPr>
          <w:b/>
        </w:rPr>
        <w:t>Microsoft Ürün ve Hizmetler Anlaşması için Yazılım Güvencesi Avantajlarının hesaplanması</w:t>
      </w:r>
      <w:r w:rsidR="009C2139">
        <w:rPr>
          <w:b/>
        </w:rPr>
        <w:t xml:space="preserve"> </w:t>
      </w:r>
    </w:p>
    <w:p w14:paraId="2F9FBF93" w14:textId="77777777" w:rsidR="00405B6B" w:rsidRPr="007057C1" w:rsidRDefault="00D658E2" w:rsidP="00405B6B">
      <w:pPr>
        <w:pStyle w:val="BodyText"/>
      </w:pPr>
      <w:r>
        <w:t>Microsoft Ürün ve Hizmetler Anlaşmasıyla, yetkiler aşağıdaki avantajlar için puan tabanlı bir sisteme göre hesaplanır:</w:t>
      </w:r>
    </w:p>
    <w:p w14:paraId="1E852945" w14:textId="77777777" w:rsidR="00405B6B" w:rsidRPr="007057C1" w:rsidRDefault="00405B6B" w:rsidP="007B5219">
      <w:pPr>
        <w:pStyle w:val="BodyText"/>
        <w:numPr>
          <w:ilvl w:val="0"/>
          <w:numId w:val="16"/>
        </w:numPr>
        <w:spacing w:after="0"/>
      </w:pPr>
      <w:r>
        <w:t>Planlama Hizmetleri</w:t>
      </w:r>
    </w:p>
    <w:p w14:paraId="758CFEC0" w14:textId="77777777" w:rsidR="00405B6B" w:rsidRPr="007057C1" w:rsidRDefault="00405B6B" w:rsidP="007B5219">
      <w:pPr>
        <w:pStyle w:val="BodyText"/>
        <w:numPr>
          <w:ilvl w:val="0"/>
          <w:numId w:val="16"/>
        </w:numPr>
        <w:spacing w:after="0"/>
      </w:pPr>
      <w:r>
        <w:t>Eğitim Kuponları</w:t>
      </w:r>
    </w:p>
    <w:p w14:paraId="3D15FEEA" w14:textId="77777777" w:rsidR="00461D21" w:rsidRPr="007057C1" w:rsidRDefault="00405B6B" w:rsidP="007B5219">
      <w:pPr>
        <w:pStyle w:val="BodyText"/>
        <w:numPr>
          <w:ilvl w:val="0"/>
          <w:numId w:val="16"/>
        </w:numPr>
      </w:pPr>
      <w:r>
        <w:t>7 gün 24 saat Sorun Çözme Desteği (Telefonla)</w:t>
      </w:r>
    </w:p>
    <w:p w14:paraId="0FE137E5" w14:textId="5CF61491" w:rsidR="00BC431D" w:rsidRPr="007057C1" w:rsidRDefault="00405B6B" w:rsidP="00405B6B">
      <w:r>
        <w:rPr>
          <w:color w:val="58595B" w:themeColor="text1"/>
          <w:szCs w:val="18"/>
        </w:rPr>
        <w:t>Yazılım Güvencesi Avantajları puanları, aşağıdaki tabloda listelenen şekilde nitelikli lisans sayısına, ilgili havuzlara ve nitelikli ürünlerle ilişkili puanlara göre hesaplanır.</w:t>
      </w:r>
      <w:r w:rsidR="009C2139">
        <w:rPr>
          <w:color w:val="58595B" w:themeColor="text1"/>
          <w:szCs w:val="18"/>
        </w:rPr>
        <w:t xml:space="preserve"> </w:t>
      </w:r>
      <w:r>
        <w:rPr>
          <w:color w:val="58595B" w:themeColor="text1"/>
          <w:szCs w:val="18"/>
        </w:rPr>
        <w:t>Hangi havuzların her Yazılım Güvencesi Avantajı için puan kazanacağına ilişkin ayrıntılı bilgi için yukarıdaki 'Havuza Göre Microsoft Ürün ve Hizmetler Anlaşması aracılığıyla sağlanan Yazılım Güvencesi Avantajları' tablosuna bakın.</w:t>
      </w:r>
      <w:r w:rsidR="009C2139">
        <w:rPr>
          <w:color w:val="58595B" w:themeColor="text1"/>
          <w:szCs w:val="18"/>
        </w:rPr>
        <w:t xml:space="preserve"> </w:t>
      </w:r>
      <w:r>
        <w:rPr>
          <w:color w:val="58595B" w:themeColor="text1"/>
          <w:szCs w:val="18"/>
        </w:rPr>
        <w:t xml:space="preserve">Puanlar, ek puanlara hak kazanmak için Satın Alma Hesapları genelinde </w:t>
      </w:r>
      <w:r>
        <w:rPr>
          <w:rFonts w:cs="Tahoma"/>
          <w:color w:val="58595B" w:themeColor="text1"/>
          <w:szCs w:val="18"/>
        </w:rPr>
        <w:t>birleştirilemez.</w:t>
      </w:r>
      <w:r w:rsidR="009C2139">
        <w:rPr>
          <w:rFonts w:cs="Tahoma"/>
          <w:color w:val="58595B" w:themeColor="text1"/>
          <w:szCs w:val="18"/>
        </w:rPr>
        <w:t xml:space="preserve"> </w:t>
      </w:r>
      <w:r>
        <w:rPr>
          <w:rFonts w:cs="Tahoma"/>
          <w:color w:val="58595B" w:themeColor="text1"/>
          <w:szCs w:val="18"/>
        </w:rPr>
        <w:t xml:space="preserve">İadeler ve diğer faturalama ayarlamalarının sonucunda puanların azaltılması, izin verilen yerde, mevcut veya gelecekteki yetki sürelerinde yetki kaybına neden olabilir.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05"/>
        <w:gridCol w:w="810"/>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Ürünler</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Puanlar</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Office Uygulama Havuz Ürünleri (Office paketleri, Project Standard ve Professional, Visio Standard ve Professional dâhil), Sistemler Havuz Ürünleri,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1D9230B5" w:rsidR="00405B6B" w:rsidRPr="00BC431D" w:rsidRDefault="00405B6B" w:rsidP="009C2139">
            <w:pPr>
              <w:pStyle w:val="ProductList-Body"/>
              <w:rPr>
                <w:color w:val="58595B" w:themeColor="text1"/>
                <w:sz w:val="16"/>
                <w:szCs w:val="18"/>
              </w:rPr>
            </w:pPr>
            <w:r>
              <w:rPr>
                <w:rFonts w:eastAsia="Calibri"/>
                <w:color w:val="58595B" w:themeColor="text1"/>
                <w:sz w:val="16"/>
                <w:szCs w:val="18"/>
              </w:rPr>
              <w:t>SQL Server Standard basımı, Windows Server Standard basımı, Microsoft Dynamics CRM Server 2011, Microsoft Dynamics CRM Server 2013</w:t>
            </w:r>
            <w:r w:rsidRPr="005B26AD">
              <w:rPr>
                <w:rFonts w:eastAsia="Calibri"/>
                <w:color w:val="58595B" w:themeColor="text1"/>
                <w:sz w:val="16"/>
                <w:szCs w:val="18"/>
              </w:rPr>
              <w:fldChar w:fldCharType="begin"/>
            </w:r>
            <w:r w:rsidRPr="005B26AD">
              <w:rPr>
                <w:rFonts w:eastAsia="Calibri"/>
                <w:color w:val="58595B" w:themeColor="text1"/>
                <w:sz w:val="16"/>
                <w:szCs w:val="18"/>
              </w:rPr>
              <w:instrText xml:space="preserve">XE </w:instrText>
            </w:r>
            <w:r w:rsidR="009C2139" w:rsidRPr="005B26AD">
              <w:rPr>
                <w:rFonts w:eastAsia="Calibri"/>
                <w:color w:val="58595B" w:themeColor="text1"/>
                <w:sz w:val="16"/>
                <w:szCs w:val="18"/>
              </w:rPr>
              <w:instrText>“</w:instrText>
            </w:r>
            <w:r w:rsidRPr="005B26AD">
              <w:rPr>
                <w:rFonts w:eastAsia="Calibri"/>
                <w:color w:val="58595B" w:themeColor="text1"/>
                <w:sz w:val="16"/>
                <w:szCs w:val="18"/>
              </w:rPr>
              <w:instrText>Microsoft Dynamics CRM Server 2013</w:instrText>
            </w:r>
            <w:r w:rsidR="009C2139" w:rsidRPr="005B26AD">
              <w:rPr>
                <w:rFonts w:eastAsia="Calibri"/>
                <w:color w:val="58595B" w:themeColor="text1"/>
                <w:sz w:val="16"/>
                <w:szCs w:val="18"/>
              </w:rPr>
              <w:instrText>”</w:instrText>
            </w:r>
            <w:r w:rsidRPr="005B26AD">
              <w:rPr>
                <w:rFonts w:eastAsia="Calibri"/>
                <w:color w:val="58595B" w:themeColor="text1"/>
                <w:sz w:val="16"/>
                <w:szCs w:val="18"/>
              </w:rPr>
              <w:fldChar w:fldCharType="end"/>
            </w:r>
            <w:r>
              <w:rPr>
                <w:rFonts w:eastAsia="Calibri"/>
                <w:color w:val="58595B" w:themeColor="text1"/>
                <w:sz w:val="16"/>
                <w:szCs w:val="18"/>
              </w:rPr>
              <w:t xml:space="preserve">, </w:t>
            </w:r>
            <w:r w:rsidRPr="005B26AD">
              <w:rPr>
                <w:rFonts w:eastAsia="Calibri"/>
                <w:color w:val="58595B" w:themeColor="text1"/>
                <w:sz w:val="16"/>
                <w:szCs w:val="18"/>
              </w:rPr>
              <w:fldChar w:fldCharType="begin"/>
            </w:r>
            <w:r w:rsidRPr="005B26AD">
              <w:rPr>
                <w:rFonts w:eastAsia="Calibri"/>
                <w:color w:val="58595B" w:themeColor="text1"/>
                <w:sz w:val="16"/>
                <w:szCs w:val="18"/>
              </w:rPr>
              <w:instrText xml:space="preserve">XE </w:instrText>
            </w:r>
            <w:r w:rsidR="009C2139" w:rsidRPr="005B26AD">
              <w:rPr>
                <w:rFonts w:eastAsia="Calibri"/>
                <w:color w:val="58595B" w:themeColor="text1"/>
                <w:sz w:val="16"/>
                <w:szCs w:val="18"/>
              </w:rPr>
              <w:instrText>“</w:instrText>
            </w:r>
            <w:r w:rsidRPr="005B26AD">
              <w:rPr>
                <w:rFonts w:eastAsia="Calibri"/>
                <w:color w:val="58595B" w:themeColor="text1"/>
                <w:sz w:val="16"/>
                <w:szCs w:val="18"/>
              </w:rPr>
              <w:instrText>Microsoft Dynamics CRM Server 2015</w:instrText>
            </w:r>
            <w:r w:rsidR="009C2139" w:rsidRPr="005B26AD">
              <w:rPr>
                <w:rFonts w:eastAsia="Calibri"/>
                <w:color w:val="58595B" w:themeColor="text1"/>
                <w:sz w:val="16"/>
                <w:szCs w:val="18"/>
              </w:rPr>
              <w:instrText>”</w:instrText>
            </w:r>
            <w:r w:rsidRPr="005B26AD">
              <w:rPr>
                <w:rFonts w:eastAsia="Calibri"/>
                <w:color w:val="58595B" w:themeColor="text1"/>
                <w:sz w:val="16"/>
                <w:szCs w:val="18"/>
              </w:rPr>
              <w:fldChar w:fldCharType="end"/>
            </w:r>
            <w:r w:rsidRPr="005B26AD">
              <w:rPr>
                <w:rFonts w:eastAsia="Calibri"/>
                <w:color w:val="58595B" w:themeColor="text1"/>
                <w:sz w:val="16"/>
                <w:szCs w:val="18"/>
              </w:rPr>
              <w:t>Microsoft Dynamics CRM Server 2015</w:t>
            </w:r>
            <w:r>
              <w:rPr>
                <w:rFonts w:eastAsia="Calibri"/>
                <w:color w:val="58595B" w:themeColor="text1"/>
                <w:sz w:val="16"/>
                <w:szCs w:val="18"/>
              </w:rPr>
              <w:t xml:space="preserve">, </w:t>
            </w:r>
            <w:r w:rsidRPr="005B26AD">
              <w:rPr>
                <w:rFonts w:eastAsia="Calibri"/>
                <w:color w:val="58595B" w:themeColor="text1"/>
                <w:sz w:val="16"/>
                <w:szCs w:val="18"/>
              </w:rPr>
              <w:fldChar w:fldCharType="begin"/>
            </w:r>
            <w:r w:rsidRPr="005B26AD">
              <w:rPr>
                <w:rFonts w:eastAsia="Calibri"/>
                <w:color w:val="58595B" w:themeColor="text1"/>
                <w:sz w:val="16"/>
                <w:szCs w:val="18"/>
              </w:rPr>
              <w:instrText xml:space="preserve">XE </w:instrText>
            </w:r>
            <w:r w:rsidR="009C2139" w:rsidRPr="005B26AD">
              <w:rPr>
                <w:rFonts w:eastAsia="Calibri"/>
                <w:color w:val="58595B" w:themeColor="text1"/>
                <w:sz w:val="16"/>
                <w:szCs w:val="18"/>
              </w:rPr>
              <w:instrText>“</w:instrText>
            </w:r>
            <w:r w:rsidRPr="005B26AD">
              <w:rPr>
                <w:rFonts w:eastAsia="Calibri"/>
                <w:color w:val="58595B" w:themeColor="text1"/>
                <w:sz w:val="16"/>
                <w:szCs w:val="18"/>
              </w:rPr>
              <w:instrText>System Center 2012 Standard</w:instrText>
            </w:r>
            <w:r w:rsidR="009C2139" w:rsidRPr="005B26AD">
              <w:rPr>
                <w:rFonts w:eastAsia="Calibri"/>
                <w:color w:val="58595B" w:themeColor="text1"/>
                <w:sz w:val="16"/>
                <w:szCs w:val="18"/>
              </w:rPr>
              <w:instrText>”</w:instrText>
            </w:r>
            <w:r w:rsidRPr="005B26AD">
              <w:rPr>
                <w:rFonts w:eastAsia="Calibri"/>
                <w:color w:val="58595B" w:themeColor="text1"/>
                <w:sz w:val="16"/>
                <w:szCs w:val="18"/>
              </w:rPr>
              <w:fldChar w:fldCharType="end"/>
            </w:r>
            <w:r w:rsidRPr="005B26AD">
              <w:rPr>
                <w:rFonts w:eastAsia="Calibri"/>
                <w:color w:val="58595B" w:themeColor="text1"/>
                <w:sz w:val="16"/>
                <w:szCs w:val="18"/>
              </w:rPr>
              <w:t>System Center 2012 Standard</w:t>
            </w:r>
            <w:r>
              <w:rPr>
                <w:rFonts w:eastAsia="Calibri"/>
                <w:color w:val="58595B" w:themeColor="text1"/>
                <w:sz w:val="16"/>
                <w:szCs w:val="18"/>
              </w:rPr>
              <w:t xml:space="preserve"> Sunucu Yönetimi Lisansı (2 işlemcili), Visual Studio Professional with MSDN ve Visual Studio Test Professional with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basımı, </w:t>
            </w:r>
            <w:r>
              <w:rPr>
                <w:color w:val="58595B" w:themeColor="text1"/>
                <w:sz w:val="16"/>
                <w:szCs w:val="18"/>
              </w:rPr>
              <w:t xml:space="preserve">SQL Server Business Intelligence, </w:t>
            </w:r>
            <w:r>
              <w:rPr>
                <w:rFonts w:eastAsia="Calibri"/>
                <w:color w:val="58595B" w:themeColor="text1"/>
                <w:sz w:val="16"/>
                <w:szCs w:val="18"/>
              </w:rPr>
              <w:t>Windows Server Enterprise basımı ve Visual Studio Premium with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3A245136" w:rsidR="00405B6B" w:rsidRPr="00BC431D" w:rsidRDefault="00405B6B" w:rsidP="009C2139">
            <w:pPr>
              <w:pStyle w:val="ProductList-Body"/>
              <w:rPr>
                <w:color w:val="58595B" w:themeColor="text1"/>
                <w:sz w:val="16"/>
                <w:szCs w:val="18"/>
              </w:rPr>
            </w:pPr>
            <w:r>
              <w:rPr>
                <w:rFonts w:eastAsia="Calibri"/>
                <w:color w:val="58595B" w:themeColor="text1"/>
                <w:sz w:val="16"/>
                <w:szCs w:val="18"/>
              </w:rPr>
              <w:t>SQL Server Data Center basımı, SQL Parallel Data Warehouse, Windows Server Data Center basımı, System Center 2012 Datacenter</w:t>
            </w:r>
            <w:r>
              <w:fldChar w:fldCharType="begin"/>
            </w:r>
            <w:r>
              <w:instrText xml:space="preserve">XE </w:instrText>
            </w:r>
            <w:r w:rsidR="009C2139">
              <w:instrText>“</w:instrText>
            </w:r>
            <w:r>
              <w:instrText>System Center 2012 Datacenter</w:instrText>
            </w:r>
            <w:r w:rsidR="009C2139">
              <w:instrText>”</w:instrText>
            </w:r>
            <w:r>
              <w:fldChar w:fldCharType="end"/>
            </w:r>
            <w:r>
              <w:rPr>
                <w:rFonts w:eastAsia="Calibri"/>
                <w:color w:val="58595B" w:themeColor="text1"/>
                <w:sz w:val="16"/>
                <w:szCs w:val="18"/>
              </w:rPr>
              <w:t xml:space="preserve"> Sunucu Yönetimi Lisansı (2 işlemcili) ve MSDN ile Visual Studio Ultimate with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Microsoft Dynamics CRM Professional CAL iki (2) puan olarak sayılır</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*Core CAL Suite ve SQL CAL SA kapsamı (1) puan, Kurumsal CAL Paketi Yazılım Güvencesi kapsamı iki (2) puan olarak sayılır</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646000"/>
      <w:bookmarkEnd w:id="32"/>
      <w:bookmarkEnd w:id="33"/>
      <w:bookmarkEnd w:id="34"/>
      <w:bookmarkEnd w:id="35"/>
      <w:r>
        <w:t>Planlama Hizmetleri</w:t>
      </w:r>
      <w:bookmarkEnd w:id="36"/>
      <w:bookmarkEnd w:id="37"/>
      <w:bookmarkEnd w:id="38"/>
    </w:p>
    <w:p w14:paraId="5E648AA3" w14:textId="04834C29" w:rsidR="00B96105" w:rsidRPr="007057C1" w:rsidRDefault="00461D21" w:rsidP="00B96105">
      <w:pPr>
        <w:pStyle w:val="ProductList-Body"/>
      </w:pPr>
      <w:r>
        <w:rPr>
          <w:color w:val="58595B" w:themeColor="text1"/>
          <w:szCs w:val="18"/>
        </w:rPr>
        <w:t>Uygulamada ve/veya Sunucu Havuzlarında Yazılım Güvencesi Üyeliği (YGÜ) seçtiyseniz, bu avantaja hak kazanırsınız.</w:t>
      </w:r>
      <w:r w:rsidR="009C2139">
        <w:rPr>
          <w:color w:val="58595B" w:themeColor="text1"/>
          <w:szCs w:val="18"/>
        </w:rPr>
        <w:t xml:space="preserve"> </w:t>
      </w:r>
      <w:r>
        <w:rPr>
          <w:color w:val="58595B" w:themeColor="text1"/>
          <w:szCs w:val="18"/>
        </w:rPr>
        <w:t xml:space="preserve">Planlama Hizmetleri avantajı, size </w:t>
      </w:r>
      <w:hyperlink r:id="rId23" w:history="1">
        <w:r>
          <w:rPr>
            <w:rStyle w:val="Hyperlink"/>
          </w:rPr>
          <w:t>http://www.microsoft.com/licensing/software-assurance/planning-services-overview.aspx</w:t>
        </w:r>
      </w:hyperlink>
      <w:r>
        <w:rPr>
          <w:color w:val="58595B" w:themeColor="text1"/>
          <w:szCs w:val="18"/>
        </w:rPr>
        <w:t xml:space="preserve"> adresinde açıklanan önceden belirlenmiş hizmet sunumları sağlar.</w:t>
      </w:r>
      <w:r w:rsidR="009C2139">
        <w:rPr>
          <w:color w:val="58595B" w:themeColor="text1"/>
          <w:szCs w:val="18"/>
        </w:rPr>
        <w:t xml:space="preserve"> </w:t>
      </w:r>
      <w:r>
        <w:rPr>
          <w:color w:val="58595B" w:themeColor="text1"/>
          <w:szCs w:val="18"/>
        </w:rPr>
        <w:t xml:space="preserve">Mevcut hizmetler ve ilişkili hizmet seviyelerinin listesi herhangi bir zamanda değişebilir. </w:t>
      </w:r>
      <w:r>
        <w:rPr>
          <w:rFonts w:ascii="Segoe UI" w:hAnsi="Segoe UI"/>
          <w:color w:val="58595B" w:themeColor="text1"/>
          <w:szCs w:val="18"/>
        </w:rPr>
        <w:t>Planlama Hizmetleri İş Ortakları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adresinde bulunur)</w:t>
      </w:r>
      <w:r w:rsidR="009C2139">
        <w:rPr>
          <w:rFonts w:ascii="Segoe UI" w:hAnsi="Segoe UI"/>
          <w:color w:val="58595B" w:themeColor="text1"/>
          <w:szCs w:val="18"/>
        </w:rPr>
        <w:t xml:space="preserve"> </w:t>
      </w:r>
      <w:r>
        <w:rPr>
          <w:color w:val="58595B" w:themeColor="text1"/>
          <w:szCs w:val="18"/>
        </w:rPr>
        <w:t xml:space="preserve">size, istek üzerine yukarıdaki </w:t>
      </w:r>
      <w:r>
        <w:rPr>
          <w:color w:val="58595B" w:themeColor="text1"/>
          <w:szCs w:val="18"/>
        </w:rPr>
        <w:lastRenderedPageBreak/>
        <w:t>her hizmet sunumu için mevcut İşin Kapsamına ilişkin genel bilgiler sağlayacaktır.</w:t>
      </w:r>
      <w:r w:rsidR="009C2139">
        <w:rPr>
          <w:color w:val="58595B" w:themeColor="text1"/>
          <w:szCs w:val="18"/>
        </w:rPr>
        <w:t xml:space="preserve"> </w:t>
      </w:r>
      <w:r>
        <w:rPr>
          <w:color w:val="58595B" w:themeColor="text1"/>
          <w:szCs w:val="18"/>
        </w:rPr>
        <w:t xml:space="preserve">Mevcut sunumlardan birini veya birkaçını seçebilir ve en fazla mevcut oldukları Planlama Hizmetleri günleri sayısına kadar mevcut hizmet seviyesinden seçim yapabilirsiniz. </w:t>
      </w:r>
      <w:r>
        <w:fldChar w:fldCharType="begin"/>
      </w:r>
      <w:r>
        <w:instrText xml:space="preserve">XE </w:instrText>
      </w:r>
      <w:r w:rsidR="009C2139">
        <w:instrText>“</w:instrText>
      </w:r>
      <w:r>
        <w:instrText>Microsoft Dynamics CRM Server 2013</w:instrText>
      </w:r>
      <w:r w:rsidR="009C2139">
        <w:instrText>”</w:instrText>
      </w:r>
      <w:r>
        <w:fldChar w:fldCharType="end"/>
      </w:r>
      <w:r>
        <w:fldChar w:fldCharType="begin"/>
      </w:r>
      <w:r>
        <w:instrText xml:space="preserve">XE </w:instrText>
      </w:r>
      <w:r w:rsidR="009C2139">
        <w:instrText>“</w:instrText>
      </w:r>
      <w:r>
        <w:instrText>System Center 2012 Standard</w:instrText>
      </w:r>
      <w:r w:rsidR="009C2139">
        <w:instrText>”</w:instrText>
      </w:r>
      <w:r>
        <w:fldChar w:fldCharType="end"/>
      </w:r>
      <w:r>
        <w:fldChar w:fldCharType="begin"/>
      </w:r>
      <w:r>
        <w:instrText xml:space="preserve">XE </w:instrText>
      </w:r>
      <w:r w:rsidR="009C2139">
        <w:instrText>“</w:instrText>
      </w:r>
      <w:r>
        <w:instrText>System Center 2012 Datacenter</w:instrText>
      </w:r>
      <w:r w:rsidR="009C2139">
        <w:instrText>”</w:instrText>
      </w:r>
      <w:r>
        <w:fldChar w:fldCharType="end"/>
      </w:r>
      <w:r>
        <w:fldChar w:fldCharType="begin"/>
      </w:r>
      <w:r>
        <w:instrText xml:space="preserve">XE </w:instrText>
      </w:r>
      <w:r w:rsidR="009C2139">
        <w:instrText>“</w:instrText>
      </w:r>
      <w:r>
        <w:instrText>Core CAL Paketi</w:instrText>
      </w:r>
      <w:r w:rsidR="009C2139">
        <w:instrText>”</w:instrText>
      </w:r>
      <w:r>
        <w:fldChar w:fldCharType="end"/>
      </w:r>
      <w:r>
        <w:fldChar w:fldCharType="begin"/>
      </w:r>
      <w:r>
        <w:instrText xml:space="preserve">XE </w:instrText>
      </w:r>
      <w:r w:rsidR="009C2139">
        <w:instrText>“</w:instrText>
      </w:r>
      <w:r>
        <w:instrText>Kurumsal CAL Paketi</w:instrText>
      </w:r>
      <w:r w:rsidR="009C2139">
        <w:instrText>”</w:instrText>
      </w:r>
      <w:r>
        <w:fldChar w:fldCharType="end"/>
      </w:r>
      <w:r>
        <w:fldChar w:fldCharType="begin"/>
      </w:r>
      <w:r>
        <w:instrText xml:space="preserve">XE </w:instrText>
      </w:r>
      <w:r w:rsidR="009C2139">
        <w:instrText>“</w:instrText>
      </w:r>
      <w:r>
        <w:instrText>Kurumsal CAL Paketi</w:instrText>
      </w:r>
      <w:r w:rsidR="009C2139">
        <w:instrText>”</w:instrText>
      </w:r>
      <w:r>
        <w:fldChar w:fldCharType="end"/>
      </w:r>
      <w:r>
        <w:fldChar w:fldCharType="begin"/>
      </w:r>
      <w:r>
        <w:instrText xml:space="preserve">XE </w:instrText>
      </w:r>
      <w:r w:rsidR="009C2139">
        <w:instrText>“</w:instrText>
      </w:r>
      <w:r>
        <w:instrText>Kurumsal CAL Paketi</w:instrText>
      </w:r>
      <w:r w:rsidR="009C2139">
        <w:instrText>”</w:instrText>
      </w:r>
      <w:r>
        <w:fldChar w:fldCharType="end"/>
      </w:r>
    </w:p>
    <w:p w14:paraId="52277498" w14:textId="760F3EB1" w:rsidR="00270FD7" w:rsidRPr="007057C1" w:rsidRDefault="00E85D19" w:rsidP="00270FD7">
      <w:r>
        <w:rPr>
          <w:color w:val="58595B" w:themeColor="text1"/>
          <w:szCs w:val="18"/>
        </w:rPr>
        <w:t>Hak kazandığınızda, nitelikli Office Uygulaması lisansları, nitelikli Sunucu lisansları ve Yazılım Güvencesinin alındığı Core CAL paketleri, SQL CAL ve Kurumsal CAL paketlerinin sayısı temelinde bir dizi Planlama Hizmeti günü alırsınız.</w:t>
      </w:r>
      <w:r w:rsidR="009C2139">
        <w:rPr>
          <w:color w:val="58595B" w:themeColor="text1"/>
          <w:szCs w:val="18"/>
        </w:rPr>
        <w:t xml:space="preserve"> </w:t>
      </w:r>
      <w:r>
        <w:rPr>
          <w:color w:val="58595B" w:themeColor="text1"/>
          <w:szCs w:val="18"/>
        </w:rPr>
        <w:t xml:space="preserve">Mevcut Planlama Hizmetleri sunumları için aldığınız gün sayısı, her Satın Alma Hesabı için Planlama Hizmetleri günleri havuzuyla birleştirilir.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Hak kazandığınız Planlama Hizmetleri Günleri sayısı, aşağıda gösterilen şekilde, Satın Alma Hesabınız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Yazılım Güvencesi Üyeliğine sahip Office Uygulamaları ve/veya Sunucu Puanları</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Planlama Hizmetleri Günleri</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6EBE8FC3" w:rsidR="00D814DA" w:rsidRPr="00D814DA" w:rsidRDefault="00D814DA" w:rsidP="00141526">
            <w:pPr>
              <w:pStyle w:val="ProductList-Body"/>
              <w:rPr>
                <w:color w:val="58595B" w:themeColor="text1"/>
                <w:szCs w:val="18"/>
              </w:rPr>
            </w:pPr>
            <w:r>
              <w:rPr>
                <w:color w:val="58595B" w:themeColor="text1"/>
                <w:szCs w:val="18"/>
              </w:rPr>
              <w:t>200</w:t>
            </w:r>
            <w:r w:rsidR="008D33E4" w:rsidRPr="005B26AD">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0EC7F94E" w:rsidR="00D814DA" w:rsidRPr="00D814DA" w:rsidRDefault="00D814DA" w:rsidP="00141526">
            <w:pPr>
              <w:pStyle w:val="ProductList-Body"/>
              <w:rPr>
                <w:color w:val="58595B" w:themeColor="text1"/>
                <w:szCs w:val="18"/>
              </w:rPr>
            </w:pPr>
            <w:r>
              <w:rPr>
                <w:color w:val="58595B" w:themeColor="text1"/>
                <w:szCs w:val="18"/>
              </w:rPr>
              <w:t>500</w:t>
            </w:r>
            <w:r w:rsidR="008D33E4" w:rsidRPr="005B26AD">
              <w:rPr>
                <w:color w:val="58595B" w:themeColor="text1"/>
                <w:szCs w:val="18"/>
              </w:rPr>
              <w:t xml:space="preserve"> – </w:t>
            </w:r>
            <w:r>
              <w:rPr>
                <w:color w:val="58595B" w:themeColor="text1"/>
                <w:szCs w:val="18"/>
              </w:rPr>
              <w:t>1</w:t>
            </w:r>
            <w:r w:rsidR="008D33E4" w:rsidRPr="005B26A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17FE84D0" w:rsidR="00D814DA" w:rsidRPr="00D814DA" w:rsidRDefault="00D814DA" w:rsidP="00141526">
            <w:pPr>
              <w:pStyle w:val="ProductList-Body"/>
              <w:rPr>
                <w:color w:val="58595B" w:themeColor="text1"/>
                <w:szCs w:val="18"/>
              </w:rPr>
            </w:pPr>
            <w:r>
              <w:rPr>
                <w:color w:val="58595B" w:themeColor="text1"/>
                <w:szCs w:val="18"/>
              </w:rPr>
              <w:t>2</w:t>
            </w:r>
            <w:r w:rsidR="008D33E4" w:rsidRPr="005B26AD">
              <w:rPr>
                <w:color w:val="58595B" w:themeColor="text1"/>
                <w:szCs w:val="18"/>
              </w:rPr>
              <w:t>.</w:t>
            </w:r>
            <w:r>
              <w:rPr>
                <w:color w:val="58595B" w:themeColor="text1"/>
                <w:szCs w:val="18"/>
              </w:rPr>
              <w:t>000</w:t>
            </w:r>
            <w:r w:rsidR="008D33E4" w:rsidRPr="005B26AD">
              <w:rPr>
                <w:color w:val="58595B" w:themeColor="text1"/>
                <w:szCs w:val="18"/>
              </w:rPr>
              <w:t xml:space="preserve"> – </w:t>
            </w:r>
            <w:r>
              <w:rPr>
                <w:color w:val="58595B" w:themeColor="text1"/>
                <w:szCs w:val="18"/>
              </w:rPr>
              <w:t>3</w:t>
            </w:r>
            <w:r w:rsidR="008D33E4" w:rsidRPr="005B26A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5918CEB7" w:rsidR="00D814DA" w:rsidRPr="00D814DA" w:rsidRDefault="00D814DA" w:rsidP="00141526">
            <w:pPr>
              <w:pStyle w:val="ProductList-Body"/>
              <w:rPr>
                <w:color w:val="58595B" w:themeColor="text1"/>
                <w:szCs w:val="18"/>
              </w:rPr>
            </w:pPr>
            <w:r>
              <w:rPr>
                <w:color w:val="58595B" w:themeColor="text1"/>
                <w:szCs w:val="18"/>
              </w:rPr>
              <w:t>4</w:t>
            </w:r>
            <w:r w:rsidR="008D33E4" w:rsidRPr="005B26AD">
              <w:rPr>
                <w:color w:val="58595B" w:themeColor="text1"/>
                <w:szCs w:val="18"/>
              </w:rPr>
              <w:t>.</w:t>
            </w:r>
            <w:r>
              <w:rPr>
                <w:color w:val="58595B" w:themeColor="text1"/>
                <w:szCs w:val="18"/>
              </w:rPr>
              <w:t>000 – 29</w:t>
            </w:r>
            <w:r w:rsidR="008D33E4" w:rsidRPr="005B26A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271DDFFB" w:rsidR="00D814DA" w:rsidRPr="00D814DA" w:rsidRDefault="00D814DA" w:rsidP="00141526">
            <w:pPr>
              <w:pStyle w:val="ProductList-Body"/>
              <w:rPr>
                <w:color w:val="58595B" w:themeColor="text1"/>
                <w:szCs w:val="18"/>
              </w:rPr>
            </w:pPr>
            <w:r>
              <w:rPr>
                <w:color w:val="58595B" w:themeColor="text1"/>
                <w:szCs w:val="18"/>
              </w:rPr>
              <w:t>30</w:t>
            </w:r>
            <w:r w:rsidR="008D33E4" w:rsidRPr="005B26AD">
              <w:rPr>
                <w:color w:val="58595B" w:themeColor="text1"/>
                <w:szCs w:val="18"/>
              </w:rPr>
              <w:t>.</w:t>
            </w:r>
            <w:r>
              <w:rPr>
                <w:color w:val="58595B" w:themeColor="text1"/>
                <w:szCs w:val="18"/>
              </w:rPr>
              <w:t>000 – 49</w:t>
            </w:r>
            <w:r w:rsidR="008D33E4" w:rsidRPr="005B26A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34AC1D95" w:rsidR="00D814DA" w:rsidRPr="00D814DA" w:rsidRDefault="00D814DA" w:rsidP="00141526">
            <w:pPr>
              <w:pStyle w:val="ProductList-Body"/>
              <w:rPr>
                <w:color w:val="58595B" w:themeColor="text1"/>
                <w:szCs w:val="18"/>
              </w:rPr>
            </w:pPr>
            <w:r>
              <w:rPr>
                <w:color w:val="58595B" w:themeColor="text1"/>
                <w:szCs w:val="18"/>
              </w:rPr>
              <w:t>50</w:t>
            </w:r>
            <w:r w:rsidR="008D33E4" w:rsidRPr="005B26AD">
              <w:rPr>
                <w:color w:val="58595B" w:themeColor="text1"/>
                <w:szCs w:val="18"/>
              </w:rPr>
              <w:t>.</w:t>
            </w:r>
            <w:r>
              <w:rPr>
                <w:color w:val="58595B" w:themeColor="text1"/>
                <w:szCs w:val="18"/>
              </w:rPr>
              <w:t>000 – 99</w:t>
            </w:r>
            <w:r w:rsidR="008D33E4" w:rsidRPr="005B26A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2E92D390" w:rsidR="00D814DA" w:rsidRPr="00D814DA" w:rsidRDefault="00D814DA" w:rsidP="00141526">
            <w:pPr>
              <w:pStyle w:val="ProductList-Body"/>
              <w:rPr>
                <w:color w:val="58595B" w:themeColor="text1"/>
                <w:szCs w:val="18"/>
              </w:rPr>
            </w:pPr>
            <w:r>
              <w:rPr>
                <w:color w:val="58595B" w:themeColor="text1"/>
                <w:szCs w:val="18"/>
              </w:rPr>
              <w:t>100</w:t>
            </w:r>
            <w:r w:rsidR="008D33E4" w:rsidRPr="005B26AD">
              <w:rPr>
                <w:color w:val="58595B" w:themeColor="text1"/>
                <w:szCs w:val="18"/>
              </w:rPr>
              <w:t>.</w:t>
            </w:r>
            <w:r>
              <w:rPr>
                <w:color w:val="58595B" w:themeColor="text1"/>
                <w:szCs w:val="18"/>
              </w:rPr>
              <w:t>000 – 199</w:t>
            </w:r>
            <w:r w:rsidR="008D33E4" w:rsidRPr="005B26A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7355D0F2" w:rsidR="00D814DA" w:rsidRPr="00D814DA" w:rsidRDefault="00D814DA" w:rsidP="00141526">
            <w:pPr>
              <w:pStyle w:val="ProductList-Body"/>
              <w:rPr>
                <w:color w:val="58595B" w:themeColor="text1"/>
                <w:szCs w:val="18"/>
              </w:rPr>
            </w:pPr>
            <w:r>
              <w:rPr>
                <w:color w:val="58595B" w:themeColor="text1"/>
                <w:szCs w:val="18"/>
              </w:rPr>
              <w:t>200</w:t>
            </w:r>
            <w:r w:rsidR="008D33E4" w:rsidRPr="005B26AD">
              <w:rPr>
                <w:color w:val="58595B" w:themeColor="text1"/>
                <w:szCs w:val="18"/>
              </w:rPr>
              <w:t>.</w:t>
            </w:r>
            <w:r>
              <w:rPr>
                <w:color w:val="58595B" w:themeColor="text1"/>
                <w:szCs w:val="18"/>
              </w:rPr>
              <w:t>000 – 399</w:t>
            </w:r>
            <w:r w:rsidR="008D33E4" w:rsidRPr="005B26A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1893BF21" w:rsidR="00D814DA" w:rsidRPr="00D814DA" w:rsidRDefault="00D814DA" w:rsidP="00141526">
            <w:pPr>
              <w:pStyle w:val="ProductList-Body"/>
              <w:rPr>
                <w:color w:val="58595B" w:themeColor="text1"/>
                <w:szCs w:val="18"/>
              </w:rPr>
            </w:pPr>
            <w:r>
              <w:rPr>
                <w:color w:val="58595B" w:themeColor="text1"/>
                <w:szCs w:val="18"/>
              </w:rPr>
              <w:t>400</w:t>
            </w:r>
            <w:r w:rsidR="008D33E4" w:rsidRPr="005B26AD">
              <w:rPr>
                <w:color w:val="58595B" w:themeColor="text1"/>
                <w:szCs w:val="18"/>
              </w:rPr>
              <w:t>.</w:t>
            </w:r>
            <w:r>
              <w:rPr>
                <w:color w:val="58595B" w:themeColor="text1"/>
                <w:szCs w:val="18"/>
              </w:rPr>
              <w:t>000 – 599</w:t>
            </w:r>
            <w:r w:rsidR="008D33E4" w:rsidRPr="005B26A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654B43B3" w:rsidR="00D814DA" w:rsidRPr="00D814DA" w:rsidRDefault="00D814DA" w:rsidP="00141526">
            <w:pPr>
              <w:pStyle w:val="ProductList-Body"/>
              <w:rPr>
                <w:color w:val="58595B" w:themeColor="text1"/>
                <w:szCs w:val="18"/>
              </w:rPr>
            </w:pPr>
            <w:r>
              <w:rPr>
                <w:color w:val="58595B" w:themeColor="text1"/>
                <w:szCs w:val="18"/>
              </w:rPr>
              <w:t>600</w:t>
            </w:r>
            <w:r w:rsidR="008D33E4" w:rsidRPr="005B26AD">
              <w:rPr>
                <w:color w:val="58595B" w:themeColor="text1"/>
                <w:szCs w:val="18"/>
              </w:rPr>
              <w:t>.</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Yazılım Güvencesi Üyeliğine sahip CAL Paketleri Puanları</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Planlama Hizmetleri Günleri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70607604" w:rsidR="00D814DA" w:rsidRPr="005B26AD" w:rsidRDefault="00D814DA" w:rsidP="00141526">
            <w:pPr>
              <w:pStyle w:val="ProductList-Body"/>
              <w:rPr>
                <w:color w:val="58595B" w:themeColor="text1"/>
                <w:szCs w:val="18"/>
              </w:rPr>
            </w:pPr>
            <w:r w:rsidRPr="005B26AD">
              <w:rPr>
                <w:color w:val="58595B" w:themeColor="text1"/>
                <w:szCs w:val="18"/>
              </w:rPr>
              <w:t>200</w:t>
            </w:r>
            <w:r w:rsidR="008D33E4" w:rsidRPr="005B26AD">
              <w:rPr>
                <w:color w:val="58595B" w:themeColor="text1"/>
                <w:szCs w:val="18"/>
              </w:rPr>
              <w:t xml:space="preserve"> – </w:t>
            </w:r>
            <w:r w:rsidRPr="005B26AD">
              <w:rPr>
                <w:color w:val="58595B" w:themeColor="text1"/>
                <w:szCs w:val="18"/>
              </w:rPr>
              <w:t>3</w:t>
            </w:r>
            <w:r w:rsidR="008D33E4" w:rsidRPr="005B26AD">
              <w:rPr>
                <w:color w:val="58595B" w:themeColor="text1"/>
                <w:szCs w:val="18"/>
              </w:rPr>
              <w:t>.</w:t>
            </w:r>
            <w:r w:rsidRPr="005B26AD">
              <w:rPr>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4088939F" w:rsidR="00D814DA" w:rsidRPr="005B26AD" w:rsidRDefault="00D814DA" w:rsidP="00141526">
            <w:pPr>
              <w:pStyle w:val="ProductList-Body"/>
              <w:rPr>
                <w:color w:val="58595B" w:themeColor="text1"/>
                <w:szCs w:val="18"/>
              </w:rPr>
            </w:pPr>
            <w:r w:rsidRPr="005B26AD">
              <w:rPr>
                <w:color w:val="58595B" w:themeColor="text1"/>
                <w:szCs w:val="18"/>
              </w:rPr>
              <w:t>4</w:t>
            </w:r>
            <w:r w:rsidR="008D33E4" w:rsidRPr="005B26AD">
              <w:rPr>
                <w:color w:val="58595B" w:themeColor="text1"/>
                <w:szCs w:val="18"/>
              </w:rPr>
              <w:t>.</w:t>
            </w:r>
            <w:r w:rsidRPr="005B26AD">
              <w:rPr>
                <w:color w:val="58595B" w:themeColor="text1"/>
                <w:szCs w:val="18"/>
              </w:rPr>
              <w:t>000 – 9</w:t>
            </w:r>
            <w:r w:rsidR="008D33E4" w:rsidRPr="005B26AD">
              <w:rPr>
                <w:color w:val="58595B" w:themeColor="text1"/>
                <w:szCs w:val="18"/>
              </w:rPr>
              <w:t>.</w:t>
            </w:r>
            <w:r w:rsidRPr="005B26AD">
              <w:rPr>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76186B28" w:rsidR="00D814DA" w:rsidRPr="005B26AD" w:rsidRDefault="00D814DA" w:rsidP="00141526">
            <w:pPr>
              <w:pStyle w:val="ProductList-Body"/>
              <w:rPr>
                <w:color w:val="58595B" w:themeColor="text1"/>
                <w:szCs w:val="18"/>
              </w:rPr>
            </w:pPr>
            <w:r w:rsidRPr="005B26AD">
              <w:rPr>
                <w:color w:val="58595B" w:themeColor="text1"/>
                <w:szCs w:val="18"/>
              </w:rPr>
              <w:t>10</w:t>
            </w:r>
            <w:r w:rsidR="008D33E4" w:rsidRPr="005B26AD">
              <w:rPr>
                <w:color w:val="58595B" w:themeColor="text1"/>
                <w:szCs w:val="18"/>
              </w:rPr>
              <w:t>.</w:t>
            </w:r>
            <w:r w:rsidRPr="005B26AD">
              <w:rPr>
                <w:color w:val="58595B" w:themeColor="text1"/>
                <w:szCs w:val="18"/>
              </w:rPr>
              <w:t>000 – 99</w:t>
            </w:r>
            <w:r w:rsidR="008D33E4" w:rsidRPr="005B26AD">
              <w:rPr>
                <w:color w:val="58595B" w:themeColor="text1"/>
                <w:szCs w:val="18"/>
              </w:rPr>
              <w:t>.</w:t>
            </w:r>
            <w:r w:rsidRPr="005B26AD">
              <w:rPr>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67BC88AB" w:rsidR="00D814DA" w:rsidRPr="005B26AD" w:rsidRDefault="00D814DA" w:rsidP="00141526">
            <w:pPr>
              <w:pStyle w:val="ProductList-Body"/>
              <w:rPr>
                <w:color w:val="58595B" w:themeColor="text1"/>
                <w:szCs w:val="18"/>
              </w:rPr>
            </w:pPr>
            <w:r w:rsidRPr="005B26AD">
              <w:rPr>
                <w:color w:val="58595B" w:themeColor="text1"/>
                <w:szCs w:val="18"/>
              </w:rPr>
              <w:t>100</w:t>
            </w:r>
            <w:r w:rsidR="008D33E4" w:rsidRPr="005B26AD">
              <w:rPr>
                <w:color w:val="58595B" w:themeColor="text1"/>
                <w:szCs w:val="18"/>
              </w:rPr>
              <w:t>.</w:t>
            </w:r>
            <w:r w:rsidRPr="005B26AD">
              <w:rPr>
                <w:color w:val="58595B" w:themeColor="text1"/>
                <w:szCs w:val="18"/>
              </w:rPr>
              <w:t>000 – 299</w:t>
            </w:r>
            <w:r w:rsidR="008D33E4" w:rsidRPr="005B26AD">
              <w:rPr>
                <w:color w:val="58595B" w:themeColor="text1"/>
                <w:szCs w:val="18"/>
              </w:rPr>
              <w:t>.</w:t>
            </w:r>
            <w:r w:rsidRPr="005B26AD">
              <w:rPr>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243516D0" w:rsidR="00D814DA" w:rsidRPr="005B26AD" w:rsidRDefault="00D814DA" w:rsidP="00141526">
            <w:pPr>
              <w:pStyle w:val="ProductList-Body"/>
              <w:rPr>
                <w:color w:val="58595B" w:themeColor="text1"/>
                <w:szCs w:val="18"/>
              </w:rPr>
            </w:pPr>
            <w:r w:rsidRPr="005B26AD">
              <w:rPr>
                <w:color w:val="58595B" w:themeColor="text1"/>
                <w:szCs w:val="18"/>
              </w:rPr>
              <w:t>300</w:t>
            </w:r>
            <w:r w:rsidR="008D33E4" w:rsidRPr="005B26AD">
              <w:rPr>
                <w:color w:val="58595B" w:themeColor="text1"/>
                <w:szCs w:val="18"/>
              </w:rPr>
              <w:t>.</w:t>
            </w:r>
            <w:r w:rsidRPr="005B26AD">
              <w:rPr>
                <w:color w:val="58595B" w:themeColor="text1"/>
                <w:szCs w:val="18"/>
              </w:rPr>
              <w:t>000 – 599</w:t>
            </w:r>
            <w:r w:rsidR="008D33E4" w:rsidRPr="005B26AD">
              <w:rPr>
                <w:color w:val="58595B" w:themeColor="text1"/>
                <w:szCs w:val="18"/>
              </w:rPr>
              <w:t>.</w:t>
            </w:r>
            <w:r w:rsidRPr="005B26AD">
              <w:rPr>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65353EB2" w:rsidR="00D814DA" w:rsidRPr="005B26AD" w:rsidRDefault="00D814DA" w:rsidP="00141526">
            <w:pPr>
              <w:pStyle w:val="ProductList-Body"/>
              <w:rPr>
                <w:color w:val="58595B" w:themeColor="text1"/>
                <w:szCs w:val="18"/>
              </w:rPr>
            </w:pPr>
            <w:r w:rsidRPr="005B26AD">
              <w:rPr>
                <w:color w:val="58595B" w:themeColor="text1"/>
                <w:szCs w:val="18"/>
              </w:rPr>
              <w:t>600</w:t>
            </w:r>
            <w:r w:rsidR="008D33E4" w:rsidRPr="005B26AD">
              <w:rPr>
                <w:color w:val="58595B" w:themeColor="text1"/>
                <w:szCs w:val="18"/>
              </w:rPr>
              <w:t>.</w:t>
            </w:r>
            <w:r w:rsidRPr="005B26AD">
              <w:rPr>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Akademik Satın Alma Hesapları, Planlama Hizmetleri için uygun değildir.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Planlama Hizmetleri günlerinin kullanılması</w:t>
      </w:r>
    </w:p>
    <w:p w14:paraId="34ADCDF5" w14:textId="677FD990" w:rsidR="007B5219" w:rsidRPr="007057C1" w:rsidRDefault="00120E85" w:rsidP="007B5219">
      <w:pPr>
        <w:pStyle w:val="ListParagraph"/>
        <w:numPr>
          <w:ilvl w:val="0"/>
          <w:numId w:val="16"/>
        </w:numPr>
      </w:pPr>
      <w:r>
        <w:rPr>
          <w:rFonts w:eastAsia="Times New Roman" w:cs="Times New Roman"/>
          <w:color w:val="505050"/>
          <w:szCs w:val="20"/>
        </w:rPr>
        <w:t>Microsoft Planlama Hizmetleri İş Ortaklarının listesi burada bulunur:</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14:paraId="0AC30F04" w14:textId="2432551C" w:rsidR="00E85D19" w:rsidRPr="007057C1" w:rsidRDefault="005F07A3" w:rsidP="007B5219">
      <w:pPr>
        <w:pStyle w:val="BodyText"/>
        <w:numPr>
          <w:ilvl w:val="0"/>
          <w:numId w:val="16"/>
        </w:numPr>
        <w:spacing w:after="0"/>
      </w:pPr>
      <w:r>
        <w:t>Planlama Hizmetleri, nitelikli Microsoft İş Ortakları veya Microsoft Danışmanlık Hizmetleri tarafından sağlanabilir.</w:t>
      </w:r>
      <w:r w:rsidR="009C2139">
        <w:t xml:space="preserve"> </w:t>
      </w:r>
      <w:r>
        <w:t xml:space="preserve">Planlama Hizmetleri İş Ortağı tarafından oluşturulan yerel </w:t>
      </w:r>
      <w:r w:rsidR="009C2139">
        <w:t>“</w:t>
      </w:r>
      <w:r>
        <w:t>Kullanım Hükümleri</w:t>
      </w:r>
      <w:r w:rsidR="009C2139">
        <w:t>”</w:t>
      </w:r>
      <w:r>
        <w:t xml:space="preserve"> geçerlidir. Kuponlar kapsamında sağlanan hizmetler, Planlama Hizmetleri İş Ortağıyla sizin aranızdaki bir anlaşma kapsamında sağlanmaktadır; Microsoft, hizmetlerle ilgili Planlama Hizmetleri İş Ortağının tarafında herhangi bir çalışmadan veya ifa edememe durumundan sorumlu değildir.</w:t>
      </w:r>
      <w:r w:rsidR="009C2139">
        <w:t xml:space="preserve"> </w:t>
      </w:r>
    </w:p>
    <w:p w14:paraId="7823CC37" w14:textId="77777777" w:rsidR="00E85D19" w:rsidRPr="007057C1" w:rsidRDefault="005F07A3" w:rsidP="007B5219">
      <w:pPr>
        <w:pStyle w:val="BodyText"/>
        <w:numPr>
          <w:ilvl w:val="0"/>
          <w:numId w:val="16"/>
        </w:numPr>
        <w:spacing w:after="0"/>
      </w:pPr>
      <w:r>
        <w:t>Planlama Hizmetleri çalışmaları, yüksek seviye dağıtım planıyla sonuçlanan, önceden belirlenmiş iş kapsamını içeren danışmanlık sağlar; gerçek yazılım dağıtımı dâhil edilemez.</w:t>
      </w:r>
    </w:p>
    <w:p w14:paraId="105E49ED" w14:textId="77777777" w:rsidR="00E85D19" w:rsidRPr="007057C1" w:rsidRDefault="005F07A3" w:rsidP="007B5219">
      <w:pPr>
        <w:pStyle w:val="BodyText"/>
        <w:numPr>
          <w:ilvl w:val="0"/>
          <w:numId w:val="16"/>
        </w:numPr>
        <w:spacing w:after="0"/>
      </w:pPr>
      <w:r>
        <w:t>Planlama Hizmetleri kuponları yalnızca avantaja hak kazanan Müşteri tarafından kullanılabilir.</w:t>
      </w:r>
    </w:p>
    <w:p w14:paraId="0C46CAF7" w14:textId="77777777" w:rsidR="00E85D19" w:rsidRPr="007057C1" w:rsidRDefault="005F07A3" w:rsidP="007B5219">
      <w:pPr>
        <w:pStyle w:val="BodyText"/>
        <w:numPr>
          <w:ilvl w:val="0"/>
          <w:numId w:val="16"/>
        </w:numPr>
        <w:spacing w:after="0"/>
      </w:pPr>
      <w:r>
        <w:t>Planlama Hizmetleri kuponları, nakit, para veya başka değerli şeylerle değiştirilemez.</w:t>
      </w:r>
    </w:p>
    <w:p w14:paraId="12E50C3F" w14:textId="77777777" w:rsidR="005F07A3" w:rsidRPr="007057C1" w:rsidRDefault="00E85D19" w:rsidP="007B5219">
      <w:pPr>
        <w:pStyle w:val="BodyText"/>
        <w:numPr>
          <w:ilvl w:val="0"/>
          <w:numId w:val="16"/>
        </w:numPr>
        <w:spacing w:after="0"/>
      </w:pPr>
      <w:r>
        <w:t>Bu programın dışında, Planlama Hizmetleri İş Ortağınızdan (kupon türüne ve hizmet seviyesine göre tanımlanan şekilde) işin kapsamı dışında ilave hizmetler satın alabilirsiniz.</w:t>
      </w:r>
    </w:p>
    <w:p w14:paraId="78138E4C" w14:textId="77777777" w:rsidR="005F07A3" w:rsidRPr="007057C1" w:rsidRDefault="005F07A3" w:rsidP="007B5219">
      <w:pPr>
        <w:pStyle w:val="BodyText"/>
        <w:numPr>
          <w:ilvl w:val="0"/>
          <w:numId w:val="16"/>
        </w:numPr>
        <w:spacing w:after="0"/>
      </w:pPr>
      <w:r>
        <w:t>İzin verilen yerde, iade ve diğer faturalama ayarlamalarının bir sonucu olarak hak kazanan Yazılım Güvencesi kapsamının azaltılması, Planlama Hizmetleri yetki günlerinizi düşürebilir.</w:t>
      </w:r>
    </w:p>
    <w:p w14:paraId="2146E968" w14:textId="77777777" w:rsidR="005F07A3" w:rsidRPr="007057C1" w:rsidRDefault="005F07A3" w:rsidP="007B5219">
      <w:pPr>
        <w:pStyle w:val="BodyText"/>
        <w:numPr>
          <w:ilvl w:val="0"/>
          <w:numId w:val="16"/>
        </w:numPr>
        <w:spacing w:after="0"/>
      </w:pPr>
      <w:r>
        <w:t>Kuponlar birlikte kullanılamaz veya birleştirilemez. Şirket, mevcut gün sayısında bir çalışma için bir kupon sağlamalıdır.</w:t>
      </w:r>
    </w:p>
    <w:p w14:paraId="3874EE8F" w14:textId="77777777" w:rsidR="005F07A3" w:rsidRPr="007057C1" w:rsidRDefault="005F07A3" w:rsidP="007B5219">
      <w:pPr>
        <w:pStyle w:val="BodyText"/>
        <w:numPr>
          <w:ilvl w:val="0"/>
          <w:numId w:val="16"/>
        </w:numPr>
        <w:spacing w:after="0"/>
      </w:pPr>
      <w:r>
        <w:t>Kuponlar yalnızca kuponun kullanılmakta olduğu belirli hizmet türü için Planlama Hizmetleri İş Ortağında geçerlidir. Kupon, dünya çapındaki herhangi bir Planlama Hizmetleri İş Ortağında kullanılabilir. Katılım durumu değişebilir. Planlama Hizmetleri İş Ortağı, yerel iptal ilkesine göre bir hizmeti iptal edebilir.</w:t>
      </w:r>
    </w:p>
    <w:p w14:paraId="78F0AB21" w14:textId="77777777" w:rsidR="005F07A3" w:rsidRPr="007057C1" w:rsidRDefault="005F07A3" w:rsidP="007B5219">
      <w:pPr>
        <w:pStyle w:val="BodyText"/>
        <w:numPr>
          <w:ilvl w:val="0"/>
          <w:numId w:val="16"/>
        </w:numPr>
        <w:spacing w:after="0"/>
      </w:pPr>
      <w:r>
        <w:lastRenderedPageBreak/>
        <w:t>Kuponlar, Yazılım Güvencesi kapsamı süresinde atanmalıdır.</w:t>
      </w:r>
    </w:p>
    <w:p w14:paraId="43E20042" w14:textId="77777777" w:rsidR="00E23144" w:rsidRPr="007057C1" w:rsidRDefault="005F07A3" w:rsidP="007B5219">
      <w:pPr>
        <w:pStyle w:val="BodyText"/>
        <w:numPr>
          <w:ilvl w:val="0"/>
          <w:numId w:val="16"/>
        </w:numPr>
        <w:spacing w:after="0"/>
      </w:pPr>
      <w:r>
        <w:t xml:space="preserve">Kuponlar, Yazılım Güvencesi kapsamının sona ermesinden bağımsız olarak kupon atama tarihinden 180 gün sonra sona erecektir. Tüm hizmetler, kupon sona ermeden önce sağlanmalıdır (kupon kullanılmalıdır). Yazılım Güvencesi kapsamı sona ermeden önce sona eren kuponlar, mevcut Planlama Hizmetleri günleri havuzuna dönecektir. </w:t>
      </w:r>
    </w:p>
    <w:p w14:paraId="5030B3C6" w14:textId="77777777" w:rsidR="00E23144" w:rsidRPr="007057C1" w:rsidRDefault="005F07A3" w:rsidP="007B5219">
      <w:pPr>
        <w:pStyle w:val="BodyText"/>
        <w:numPr>
          <w:ilvl w:val="0"/>
          <w:numId w:val="16"/>
        </w:numPr>
        <w:spacing w:after="0"/>
      </w:pPr>
      <w:r>
        <w:t xml:space="preserve">Planlama Hizmetleri çalışmasını kabul ederek, kalite güvencesi amacıyla çalışmanın tamamlanması üzerine bir anket alacağınızı kabul edersiniz. </w:t>
      </w:r>
    </w:p>
    <w:p w14:paraId="776D9DED" w14:textId="08D47FDB" w:rsidR="005F07A3" w:rsidRPr="007057C1" w:rsidRDefault="005F07A3" w:rsidP="007B5219">
      <w:pPr>
        <w:pStyle w:val="BodyText"/>
        <w:numPr>
          <w:ilvl w:val="0"/>
          <w:numId w:val="16"/>
        </w:numPr>
        <w:spacing w:after="0"/>
      </w:pPr>
      <w:r>
        <w:t>Yukarıdaki tablolar, Satın Alma Hesabı kapsamında tam 3 yıllık satın alma temelinde kullanılabilir Planlama Hizmetleri günlerini göstermektedir.</w:t>
      </w:r>
      <w:r w:rsidR="009C2139">
        <w:t xml:space="preserve"> </w:t>
      </w:r>
      <w:r>
        <w:t>Yazılım Güvencesi kapsamı 3 yıldan daha azsa, hak kazandığınız Planlama Hizmetleri günlerinin sayısı buna göre oranlanacaktır.</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Çalışmanın sonunda Planlama Hizmetleri İş Ortağı tarafından Microsoft'a gönderilen tamamlanmış teslim edilecekler, kalite güvencesi amacıyla Microsoft tarafından kullanılabilir ve aynı amaçla Microsoft hesap ekibinizle paylaşılabilir.</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646001"/>
      <w:bookmarkStart w:id="43" w:name="_Toc394601024"/>
      <w:bookmarkEnd w:id="39"/>
      <w:r>
        <w:t>Eğitim Kuponları</w:t>
      </w:r>
      <w:bookmarkEnd w:id="40"/>
      <w:bookmarkEnd w:id="41"/>
      <w:bookmarkEnd w:id="42"/>
    </w:p>
    <w:p w14:paraId="03AE8FED" w14:textId="4C3586DB" w:rsidR="00816143" w:rsidRPr="007057C1" w:rsidRDefault="00E23144" w:rsidP="00816143">
      <w:pPr>
        <w:pStyle w:val="ProductList-Body"/>
      </w:pPr>
      <w:r>
        <w:rPr>
          <w:color w:val="58595B" w:themeColor="text1"/>
        </w:rPr>
        <w:t>Uygulamalarda veya Sistemler havuzlarında Yazılım Güvencesi Üyeliği (YGÜ) seçtiyseniz, Microsoft Eğitim Kuponlarına hak kazanırsınız.</w:t>
      </w:r>
      <w:r w:rsidR="009C2139">
        <w:rPr>
          <w:color w:val="58595B" w:themeColor="text1"/>
        </w:rPr>
        <w:t xml:space="preserve"> </w:t>
      </w:r>
      <w:r>
        <w:rPr>
          <w:color w:val="58595B" w:themeColor="text1"/>
        </w:rPr>
        <w:t>Bu kuponlar, size, belirli sayıda eğitim günü boyunca Öğrenim Uzmanlığına sahip bir Microsoft İş Ortağından (Microsoft Öğrenim İş Ortağı) kurs alma hakkı verir.</w:t>
      </w:r>
    </w:p>
    <w:p w14:paraId="5AD428C6" w14:textId="77777777" w:rsidR="00816143" w:rsidRPr="007057C1" w:rsidRDefault="00816143" w:rsidP="0046773C">
      <w:pPr>
        <w:pStyle w:val="ProductList-Body"/>
        <w:spacing w:before="120" w:after="120"/>
      </w:pPr>
      <w:r>
        <w:rPr>
          <w:color w:val="58595B" w:themeColor="text1"/>
          <w:szCs w:val="18"/>
        </w:rPr>
        <w:t>Hak kazandığınız Eğitim Kuponları günleri sayısı, aşağıda gösterilen şekilde,</w:t>
      </w:r>
      <w:r>
        <w:rPr>
          <w:rFonts w:ascii="Segoe UI" w:hAnsi="Segoe UI"/>
          <w:color w:val="58595B" w:themeColor="text1"/>
          <w:szCs w:val="18"/>
        </w:rPr>
        <w:t xml:space="preserve"> Satın Alma Hesabınız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Yazılım Güvencesi Üyeliğine sahip puanlar</w:t>
            </w:r>
          </w:p>
        </w:tc>
        <w:tc>
          <w:tcPr>
            <w:tcW w:w="2382" w:type="dxa"/>
            <w:shd w:val="clear" w:color="auto" w:fill="5F497A" w:themeFill="accent4" w:themeFillShade="BF"/>
            <w:vAlign w:val="center"/>
          </w:tcPr>
          <w:p w14:paraId="15EB93EB" w14:textId="19174C8D"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Uygulama Havuzu ürünleri</w:t>
            </w:r>
            <w:r w:rsidR="009C2139">
              <w:rPr>
                <w:i/>
                <w:color w:val="FFFFFF" w:themeColor="background1"/>
                <w:szCs w:val="18"/>
              </w:rPr>
              <w:t xml:space="preserve"> </w:t>
            </w:r>
            <w:r>
              <w:rPr>
                <w:color w:val="FFFFFF" w:themeColor="background1"/>
                <w:szCs w:val="18"/>
              </w:rPr>
              <w:t>Kupon Günleri</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Sistemler Havuzu ürünleri Kupon Günleri</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395EC16A" w:rsidR="00816143" w:rsidRPr="002123CF" w:rsidRDefault="00816143" w:rsidP="008D33E4">
            <w:pPr>
              <w:pStyle w:val="ProductList-Body"/>
              <w:rPr>
                <w:rFonts w:ascii="Segoe UI" w:hAnsi="Segoe UI"/>
                <w:color w:val="58595B" w:themeColor="text1"/>
                <w:szCs w:val="18"/>
              </w:rPr>
            </w:pPr>
            <w:r>
              <w:rPr>
                <w:rFonts w:ascii="Segoe UI" w:hAnsi="Segoe UI"/>
                <w:color w:val="58595B" w:themeColor="text1"/>
                <w:szCs w:val="18"/>
              </w:rPr>
              <w:t>250 – 2</w:t>
            </w:r>
            <w:r w:rsidR="008D33E4">
              <w:rPr>
                <w:rFonts w:ascii="Segoe UI" w:hAnsi="Segoe UI"/>
                <w:color w:val="58595B" w:themeColor="text1"/>
                <w:szCs w:val="18"/>
              </w:rPr>
              <w:t>.</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7E6A97F2"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w:t>
            </w:r>
            <w:r w:rsidR="008D33E4">
              <w:rPr>
                <w:rFonts w:ascii="Segoe UI" w:hAnsi="Segoe UI"/>
                <w:color w:val="58595B" w:themeColor="text1"/>
                <w:szCs w:val="18"/>
              </w:rPr>
              <w:t>.</w:t>
            </w:r>
            <w:r>
              <w:rPr>
                <w:rFonts w:ascii="Segoe UI" w:hAnsi="Segoe UI"/>
                <w:color w:val="58595B" w:themeColor="text1"/>
                <w:szCs w:val="18"/>
              </w:rPr>
              <w:t>400 – 5</w:t>
            </w:r>
            <w:r w:rsidR="008D33E4">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3359E98E"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6</w:t>
            </w:r>
            <w:r w:rsidR="008D33E4">
              <w:rPr>
                <w:rFonts w:ascii="Segoe UI" w:hAnsi="Segoe UI"/>
                <w:color w:val="58595B" w:themeColor="text1"/>
                <w:szCs w:val="18"/>
              </w:rPr>
              <w:t>.</w:t>
            </w:r>
            <w:r>
              <w:rPr>
                <w:rFonts w:ascii="Segoe UI" w:hAnsi="Segoe UI"/>
                <w:color w:val="58595B" w:themeColor="text1"/>
                <w:szCs w:val="18"/>
              </w:rPr>
              <w:t>000 – 14</w:t>
            </w:r>
            <w:r w:rsidR="008D33E4">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261036E0"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w:t>
            </w:r>
            <w:r w:rsidR="008D33E4">
              <w:rPr>
                <w:rFonts w:ascii="Segoe UI" w:hAnsi="Segoe UI"/>
                <w:color w:val="58595B" w:themeColor="text1"/>
                <w:szCs w:val="18"/>
              </w:rPr>
              <w:t>.</w:t>
            </w:r>
            <w:r>
              <w:rPr>
                <w:rFonts w:ascii="Segoe UI" w:hAnsi="Segoe UI"/>
                <w:color w:val="58595B" w:themeColor="text1"/>
                <w:szCs w:val="18"/>
              </w:rPr>
              <w:t>000 – 29</w:t>
            </w:r>
            <w:r w:rsidR="008D33E4">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4DA38A6D"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30</w:t>
            </w:r>
            <w:r w:rsidR="008D33E4">
              <w:rPr>
                <w:rFonts w:ascii="Segoe UI" w:hAnsi="Segoe UI"/>
                <w:color w:val="58595B" w:themeColor="text1"/>
                <w:szCs w:val="18"/>
              </w:rPr>
              <w:t>.</w:t>
            </w:r>
            <w:r>
              <w:rPr>
                <w:rFonts w:ascii="Segoe UI" w:hAnsi="Segoe UI"/>
                <w:color w:val="58595B" w:themeColor="text1"/>
                <w:szCs w:val="18"/>
              </w:rPr>
              <w:t>000 – 49</w:t>
            </w:r>
            <w:r w:rsidR="008D33E4">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746309A5" w:rsidR="00816143" w:rsidRPr="002123CF" w:rsidRDefault="00816143"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50</w:t>
            </w:r>
            <w:r w:rsidR="008D33E4">
              <w:rPr>
                <w:rFonts w:ascii="Segoe UI" w:hAnsi="Segoe UI"/>
                <w:color w:val="58595B" w:themeColor="text1"/>
                <w:szCs w:val="18"/>
              </w:rPr>
              <w:t>.</w:t>
            </w:r>
            <w:r>
              <w:rPr>
                <w:rFonts w:ascii="Segoe UI" w:hAnsi="Segoe UI"/>
                <w:color w:val="58595B" w:themeColor="text1"/>
                <w:szCs w:val="18"/>
              </w:rPr>
              <w:t>000 – 99</w:t>
            </w:r>
            <w:r w:rsidR="008D33E4">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6EC6935B"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w:t>
            </w:r>
            <w:r w:rsidR="008D33E4">
              <w:rPr>
                <w:rFonts w:ascii="Segoe UI" w:hAnsi="Segoe UI"/>
                <w:color w:val="58595B" w:themeColor="text1"/>
                <w:szCs w:val="18"/>
              </w:rPr>
              <w:t>.</w:t>
            </w:r>
            <w:r>
              <w:rPr>
                <w:rFonts w:ascii="Segoe UI" w:hAnsi="Segoe UI"/>
                <w:color w:val="58595B" w:themeColor="text1"/>
                <w:szCs w:val="18"/>
              </w:rPr>
              <w:t>000 – 199</w:t>
            </w:r>
            <w:r w:rsidR="008D33E4">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55F62739"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w:t>
            </w:r>
            <w:r w:rsidR="008D33E4">
              <w:rPr>
                <w:rFonts w:ascii="Segoe UI" w:hAnsi="Segoe UI"/>
                <w:color w:val="58595B" w:themeColor="text1"/>
                <w:szCs w:val="18"/>
              </w:rPr>
              <w:t>.</w:t>
            </w:r>
            <w:r>
              <w:rPr>
                <w:rFonts w:ascii="Segoe UI" w:hAnsi="Segoe UI"/>
                <w:color w:val="58595B" w:themeColor="text1"/>
                <w:szCs w:val="18"/>
              </w:rPr>
              <w:t>000 – 399</w:t>
            </w:r>
            <w:r w:rsidR="008D33E4">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6B7AC5E9"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400</w:t>
            </w:r>
            <w:r w:rsidR="008D33E4">
              <w:rPr>
                <w:rFonts w:ascii="Segoe UI" w:hAnsi="Segoe UI"/>
                <w:color w:val="58595B" w:themeColor="text1"/>
                <w:szCs w:val="18"/>
              </w:rPr>
              <w:t>.</w:t>
            </w:r>
            <w:r>
              <w:rPr>
                <w:rFonts w:ascii="Segoe UI" w:hAnsi="Segoe UI"/>
                <w:color w:val="58595B" w:themeColor="text1"/>
                <w:szCs w:val="18"/>
              </w:rPr>
              <w:t>000 – 599</w:t>
            </w:r>
            <w:r w:rsidR="008D33E4">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22680B7F"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600</w:t>
            </w:r>
            <w:r w:rsidR="008D33E4">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14:paraId="3169A153" w14:textId="1C71FF57" w:rsidR="00816143" w:rsidRPr="002123CF" w:rsidRDefault="00816143" w:rsidP="00443E15">
            <w:pPr>
              <w:pStyle w:val="ProductList-Body"/>
              <w:jc w:val="center"/>
              <w:rPr>
                <w:rFonts w:ascii="Segoe UI" w:hAnsi="Segoe UI"/>
                <w:color w:val="58595B" w:themeColor="text1"/>
                <w:szCs w:val="18"/>
              </w:rPr>
            </w:pPr>
            <w:r>
              <w:rPr>
                <w:rFonts w:ascii="Segoe UI" w:hAnsi="Segoe UI"/>
                <w:color w:val="58595B" w:themeColor="text1"/>
                <w:szCs w:val="18"/>
              </w:rPr>
              <w:t>1</w:t>
            </w:r>
            <w:r w:rsidR="00443E15">
              <w:rPr>
                <w:rFonts w:ascii="Segoe UI" w:hAnsi="Segoe UI"/>
                <w:color w:val="58595B" w:themeColor="text1"/>
                <w:szCs w:val="18"/>
              </w:rPr>
              <w:t>.</w:t>
            </w:r>
            <w:r>
              <w:rPr>
                <w:rFonts w:ascii="Segoe UI" w:hAnsi="Segoe UI"/>
                <w:color w:val="58595B" w:themeColor="text1"/>
                <w:szCs w:val="18"/>
              </w:rPr>
              <w:t>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Akademik Satın Alma Hesapları, Eğitim Kuponları için uygun değildir.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Eğitim Kupon günlerinin kullanılması</w:t>
      </w:r>
    </w:p>
    <w:p w14:paraId="3F79EAE9" w14:textId="77777777" w:rsidR="00816143" w:rsidRPr="007057C1" w:rsidRDefault="00816143" w:rsidP="007B5219">
      <w:pPr>
        <w:pStyle w:val="BodyText"/>
        <w:numPr>
          <w:ilvl w:val="0"/>
          <w:numId w:val="16"/>
        </w:numPr>
        <w:spacing w:after="0"/>
      </w:pPr>
      <w:r>
        <w:rPr>
          <w:color w:val="58595B" w:themeColor="text1"/>
          <w:szCs w:val="18"/>
        </w:rPr>
        <w:t>K</w:t>
      </w:r>
      <w:r>
        <w:t>ursların tamamı tüm dillerde mevcut değildir.</w:t>
      </w:r>
    </w:p>
    <w:p w14:paraId="4335D16C" w14:textId="77777777" w:rsidR="00816143" w:rsidRPr="007057C1" w:rsidRDefault="00816143" w:rsidP="007B5219">
      <w:pPr>
        <w:pStyle w:val="BodyText"/>
        <w:numPr>
          <w:ilvl w:val="0"/>
          <w:numId w:val="16"/>
        </w:numPr>
        <w:spacing w:after="0"/>
      </w:pPr>
      <w:r>
        <w:t>Microsoft Öğrenim İş Ortağı tarafından oluşturulan yerel ilkeler ve Kullanım Hükümleri geçerlidir.</w:t>
      </w:r>
    </w:p>
    <w:p w14:paraId="02B001D7" w14:textId="77777777" w:rsidR="00816143" w:rsidRPr="007057C1" w:rsidRDefault="00816143" w:rsidP="007B5219">
      <w:pPr>
        <w:pStyle w:val="BodyText"/>
        <w:numPr>
          <w:ilvl w:val="0"/>
          <w:numId w:val="16"/>
        </w:numPr>
        <w:spacing w:after="0"/>
      </w:pPr>
      <w:r>
        <w:t>Avantaj Yöneticilerinin, atanan durumundaki bir kuponu Microsoft Öğrenim İş Ortağı tarafından oluşturulan sınıf iptal tarihine kadar iptal edebilir.</w:t>
      </w:r>
    </w:p>
    <w:p w14:paraId="35435445" w14:textId="77777777" w:rsidR="00816143" w:rsidRPr="007057C1" w:rsidRDefault="00816143" w:rsidP="007B5219">
      <w:pPr>
        <w:pStyle w:val="BodyText"/>
        <w:numPr>
          <w:ilvl w:val="0"/>
          <w:numId w:val="16"/>
        </w:numPr>
        <w:spacing w:after="0"/>
      </w:pPr>
      <w:r>
        <w:t>Kupon kapsamında olmayan kurs günlerinin, eğitimi alan kişi tarafından ödenmesi gerekecektir.</w:t>
      </w:r>
    </w:p>
    <w:p w14:paraId="7304B9A0" w14:textId="77777777" w:rsidR="00816143" w:rsidRPr="007057C1" w:rsidRDefault="00816143" w:rsidP="007B5219">
      <w:pPr>
        <w:pStyle w:val="BodyText"/>
        <w:numPr>
          <w:ilvl w:val="0"/>
          <w:numId w:val="16"/>
        </w:numPr>
        <w:spacing w:after="0"/>
      </w:pPr>
      <w:r>
        <w:t>Belirli bir sınıf için geçerli olan gün miktarını aşan kupon günleri, Avantaj Yöneticileri tarafından yeniden tahsis edilecek olan mevcut gün havuzuna iade edilecektir.</w:t>
      </w:r>
    </w:p>
    <w:p w14:paraId="175228D0" w14:textId="77777777" w:rsidR="00816143" w:rsidRPr="007057C1" w:rsidRDefault="00816143" w:rsidP="007B5219">
      <w:pPr>
        <w:pStyle w:val="BodyText"/>
        <w:numPr>
          <w:ilvl w:val="0"/>
          <w:numId w:val="16"/>
        </w:numPr>
        <w:spacing w:after="0"/>
      </w:pPr>
      <w:r>
        <w:t>Hızlandırılmış şekilde sağlanan kurslar, normal kurs sağlanması için kurs günü sayısıyla eşdeğer kupon günü gerektirir.</w:t>
      </w:r>
    </w:p>
    <w:p w14:paraId="45F46670" w14:textId="6E97B6FC" w:rsidR="00816143" w:rsidRPr="007057C1" w:rsidRDefault="00816143" w:rsidP="007B5219">
      <w:pPr>
        <w:pStyle w:val="BodyText"/>
        <w:numPr>
          <w:ilvl w:val="0"/>
          <w:numId w:val="16"/>
        </w:numPr>
        <w:spacing w:after="0"/>
      </w:pPr>
      <w:r>
        <w:t>Kupon yalnızca onaylanan kurslar için nitelikli Microsoft Öğrenim İş Ortaklarıyla eğitmenlerce yönetilen eğitim günleri için kullanılabilir.</w:t>
      </w:r>
      <w:r w:rsidR="009C2139">
        <w:t xml:space="preserve"> </w:t>
      </w:r>
      <w:r>
        <w:t>Özel kurslar (onaylanmış kursların veya yalnızca onaylanmış kurslardan derlenmiş özel kursların hızlandırılmış şekilde sağlanması dışında) bu kuponlar tarafından kapsama alınmaya uygun değildir.</w:t>
      </w:r>
      <w:r w:rsidR="009C2139">
        <w:t xml:space="preserve"> </w:t>
      </w:r>
      <w:r>
        <w:t xml:space="preserve">Onaylanmış kurslarla ilgili bilgi için lütfen </w:t>
      </w:r>
      <w:hyperlink r:id="rId26" w:history="1">
        <w:r>
          <w:rPr>
            <w:rStyle w:val="Hyperlink"/>
            <w:szCs w:val="18"/>
          </w:rPr>
          <w:t>http://www.microsoft.com/learning/sa/training.mspx</w:t>
        </w:r>
      </w:hyperlink>
      <w:r>
        <w:rPr>
          <w:color w:val="58595B" w:themeColor="text1"/>
          <w:szCs w:val="18"/>
        </w:rPr>
        <w:t xml:space="preserve"> adresini ziyaret edin. </w:t>
      </w:r>
    </w:p>
    <w:p w14:paraId="4C0ABD57" w14:textId="3B68BF1C" w:rsidR="00816143" w:rsidRPr="007057C1" w:rsidRDefault="00816143" w:rsidP="007B5219">
      <w:pPr>
        <w:pStyle w:val="BodyText"/>
        <w:numPr>
          <w:ilvl w:val="0"/>
          <w:numId w:val="16"/>
        </w:numPr>
        <w:spacing w:after="0"/>
      </w:pPr>
      <w:r>
        <w:lastRenderedPageBreak/>
        <w:t>Kuponlar, rezervasyonlu bir kursa gelinmemesiyle ilgili ücretlerin karşılanması için kullanılamaz.</w:t>
      </w:r>
      <w:r w:rsidR="009C2139">
        <w:t xml:space="preserve"> “</w:t>
      </w:r>
      <w:r>
        <w:t>Gelmeyenler</w:t>
      </w:r>
      <w:r w:rsidR="009C2139">
        <w:t>”</w:t>
      </w:r>
      <w:r>
        <w:t xml:space="preserve"> ile ilgili tüm ücretlerden siz sorumlusunuz. </w:t>
      </w:r>
    </w:p>
    <w:p w14:paraId="530E8699" w14:textId="77777777" w:rsidR="00816143" w:rsidRPr="007057C1" w:rsidRDefault="00816143" w:rsidP="007B5219">
      <w:pPr>
        <w:pStyle w:val="BodyText"/>
        <w:numPr>
          <w:ilvl w:val="0"/>
          <w:numId w:val="16"/>
        </w:numPr>
        <w:spacing w:after="0"/>
      </w:pPr>
      <w:r>
        <w:t xml:space="preserve">Kuponlar, yalnızca kuponu kullanmak için kuruluşunuz tarafından onaylanan kişi tarafından kullanılabilir. </w:t>
      </w:r>
    </w:p>
    <w:p w14:paraId="6F4E8D2C" w14:textId="77777777" w:rsidR="00816143" w:rsidRPr="007057C1" w:rsidRDefault="00816143" w:rsidP="007B5219">
      <w:pPr>
        <w:pStyle w:val="BodyText"/>
        <w:numPr>
          <w:ilvl w:val="0"/>
          <w:numId w:val="16"/>
        </w:numPr>
        <w:spacing w:after="0"/>
      </w:pPr>
      <w:r>
        <w:t>Kuponlar, nakit, para veya başka değerli şeylerle değiştirilemez.</w:t>
      </w:r>
    </w:p>
    <w:p w14:paraId="338AB8E9" w14:textId="77777777" w:rsidR="00816143" w:rsidRPr="007057C1" w:rsidRDefault="00816143" w:rsidP="007B5219">
      <w:pPr>
        <w:pStyle w:val="BodyText"/>
        <w:numPr>
          <w:ilvl w:val="0"/>
          <w:numId w:val="16"/>
        </w:numPr>
        <w:spacing w:after="0"/>
      </w:pPr>
      <w:r>
        <w:t>Kuponlar, Yazılım Güvencesi kapsamı süresinde atanmalıdır.</w:t>
      </w:r>
    </w:p>
    <w:p w14:paraId="6BE49A15" w14:textId="77777777" w:rsidR="00816143" w:rsidRPr="007057C1" w:rsidRDefault="00816143" w:rsidP="007B5219">
      <w:pPr>
        <w:pStyle w:val="BodyText"/>
        <w:numPr>
          <w:ilvl w:val="0"/>
          <w:numId w:val="16"/>
        </w:numPr>
        <w:spacing w:after="0"/>
      </w:pPr>
      <w:r>
        <w:t>Kuponlar, Yazılım Güvencesi kapsamının sona ermesinden bağımsız olarak kupon atama tarihinden 180 gün sonra sona erecektir. Tüm hizmetler, kupon sona ermeden önce sağlanmalıdır (eğitim sağlanmalı ve kupon kullanılmalıdır). Yazılım Güvencesi kapsamı sona ermeden önce sona eren kuponlar, mevcut Eğitim Kuponu günleri havuzuna dönecektir.</w:t>
      </w:r>
    </w:p>
    <w:p w14:paraId="3BF816DC" w14:textId="590736AE" w:rsidR="00816143" w:rsidRPr="007057C1" w:rsidRDefault="00816143" w:rsidP="007B5219">
      <w:pPr>
        <w:pStyle w:val="BodyText"/>
        <w:numPr>
          <w:ilvl w:val="0"/>
          <w:numId w:val="16"/>
        </w:numPr>
        <w:spacing w:after="0"/>
      </w:pPr>
      <w:r>
        <w:t>Gösteri Oturumları istisnasıyla, bir Eğitim Kuponu günü bir eğitim oturum günü eşdeğeriyle eşittir.</w:t>
      </w:r>
      <w:r w:rsidR="009C2139">
        <w:t xml:space="preserve"> </w:t>
      </w:r>
      <w:r>
        <w:t>Gösteri Oturumları için, bir Eğitim Kuponu günü bir Gösterim Oturumuyla eşdeğerdir.</w:t>
      </w:r>
    </w:p>
    <w:p w14:paraId="3791B9E2" w14:textId="77777777" w:rsidR="00816143" w:rsidRPr="007057C1" w:rsidRDefault="000F116B" w:rsidP="007B5219">
      <w:pPr>
        <w:pStyle w:val="BodyText"/>
        <w:numPr>
          <w:ilvl w:val="0"/>
          <w:numId w:val="16"/>
        </w:numPr>
        <w:spacing w:after="0"/>
      </w:pPr>
      <w:r>
        <w:t>Eğitim Kuponlarını dört veya daha fazla Gösterim Oturumu kümesi için kullanmalısınız</w:t>
      </w:r>
    </w:p>
    <w:p w14:paraId="6C94E346" w14:textId="77777777" w:rsidR="00816143" w:rsidRPr="007057C1" w:rsidRDefault="00816143" w:rsidP="007B5219">
      <w:pPr>
        <w:pStyle w:val="BodyText"/>
        <w:numPr>
          <w:ilvl w:val="0"/>
          <w:numId w:val="16"/>
        </w:numPr>
        <w:spacing w:after="0"/>
      </w:pPr>
      <w:r>
        <w:t>Diğer eğitim oturumları için kullanılan Eğitim Kuponlarının aksine, Gösterim Oturumları için kullanılan Eğitim Kuponları, tek bir kişiyle sınırlı değildir.</w:t>
      </w:r>
    </w:p>
    <w:p w14:paraId="26DFDBE8" w14:textId="77777777" w:rsidR="00816143" w:rsidRPr="007057C1" w:rsidRDefault="00816143" w:rsidP="007B5219">
      <w:pPr>
        <w:pStyle w:val="BodyText"/>
        <w:numPr>
          <w:ilvl w:val="0"/>
          <w:numId w:val="16"/>
        </w:numPr>
        <w:spacing w:after="0"/>
      </w:pPr>
      <w:r>
        <w:t xml:space="preserve">Kuponlar, tek seferde yalnızca tek bir Microsoft Öğrenim İş Ortağı için eğitim rezervasyonu amacıyla kullanılabilir. </w:t>
      </w:r>
    </w:p>
    <w:p w14:paraId="75042746" w14:textId="77777777" w:rsidR="00816143" w:rsidRPr="007057C1" w:rsidRDefault="00816143" w:rsidP="007B5219">
      <w:pPr>
        <w:pStyle w:val="BodyText"/>
        <w:numPr>
          <w:ilvl w:val="0"/>
          <w:numId w:val="16"/>
        </w:numPr>
        <w:spacing w:after="0"/>
      </w:pPr>
      <w:r>
        <w:t>Microsoft Öğrenim İş Ortağı, yerel iptal ilkesine göre bir sınıfı iptal etme hakkını saklı tutar.</w:t>
      </w:r>
    </w:p>
    <w:p w14:paraId="3B639A06" w14:textId="477A2EC2" w:rsidR="00816143" w:rsidRPr="007057C1" w:rsidRDefault="00816143" w:rsidP="007B5219">
      <w:pPr>
        <w:pStyle w:val="BodyText"/>
        <w:numPr>
          <w:ilvl w:val="0"/>
          <w:numId w:val="16"/>
        </w:numPr>
        <w:spacing w:after="0"/>
      </w:pPr>
      <w:r>
        <w:t>Kuponlar, katılımcı Microsoft Öğrenim İş Ortakları için geçerlidir. Bunlar, dünya çapındaki herhangi bir nitelikli Microsoft Öğrenim İş Ortağıyla kullanılabilir.</w:t>
      </w:r>
      <w:r w:rsidR="009C2139">
        <w:t xml:space="preserve"> </w:t>
      </w:r>
    </w:p>
    <w:p w14:paraId="771899BD" w14:textId="58C99D61" w:rsidR="00816143" w:rsidRPr="007057C1" w:rsidRDefault="000F116B" w:rsidP="007B5219">
      <w:pPr>
        <w:pStyle w:val="BodyText"/>
        <w:numPr>
          <w:ilvl w:val="0"/>
          <w:numId w:val="16"/>
        </w:numPr>
        <w:spacing w:after="0"/>
      </w:pPr>
      <w:r>
        <w:t>Microsoft Öğrenim İş Ortağına kurs için ödeme olarak kupon kullanılması amacıyla kursun sonundan önce kurs için uygulamak istedikleri kupon bilgilerini sağlamalısınız.</w:t>
      </w:r>
      <w:r w:rsidR="009C2139">
        <w:t xml:space="preserve"> </w:t>
      </w:r>
    </w:p>
    <w:p w14:paraId="05CEE565" w14:textId="77777777" w:rsidR="00816143" w:rsidRPr="007057C1" w:rsidRDefault="00816143" w:rsidP="007B5219">
      <w:pPr>
        <w:pStyle w:val="BodyText"/>
        <w:numPr>
          <w:ilvl w:val="0"/>
          <w:numId w:val="16"/>
        </w:numPr>
        <w:spacing w:after="0"/>
      </w:pPr>
      <w:r>
        <w:t>Kayıp, çalınan, yanlış yerleştirilen veya yanlış kullanılan kuponlardan Microsoft sorumlu değildir.</w:t>
      </w:r>
    </w:p>
    <w:p w14:paraId="6D42FF5F" w14:textId="0EA50423" w:rsidR="00816143" w:rsidRPr="007057C1" w:rsidRDefault="00816143" w:rsidP="007B5219">
      <w:pPr>
        <w:pStyle w:val="BodyText"/>
        <w:numPr>
          <w:ilvl w:val="0"/>
          <w:numId w:val="16"/>
        </w:numPr>
        <w:spacing w:after="0"/>
      </w:pPr>
      <w:r>
        <w:t>İade ve diğer faturalama ayarlamaları sonucunda Yazılım Güvencesinin alındığı nitelikli lisansların sayısının azaltılması, izin verilen yerde, Eğitim Kuponları hizmet seviyesi uygunluğunuzu azaltabilir.</w:t>
      </w:r>
    </w:p>
    <w:p w14:paraId="3E4BDBBE" w14:textId="77777777" w:rsidR="00816143" w:rsidRPr="007057C1" w:rsidRDefault="00816143" w:rsidP="007B5219">
      <w:pPr>
        <w:pStyle w:val="BodyText"/>
        <w:numPr>
          <w:ilvl w:val="0"/>
          <w:numId w:val="16"/>
        </w:numPr>
        <w:spacing w:after="0"/>
      </w:pPr>
      <w:r>
        <w:t>Kuponlar, yalnızca avantaja hak kazanan kuruluş tarafından kullanılabilir.</w:t>
      </w:r>
    </w:p>
    <w:p w14:paraId="7F39E827" w14:textId="77777777" w:rsidR="00816143" w:rsidRPr="007057C1" w:rsidRDefault="00816143" w:rsidP="007B5219">
      <w:pPr>
        <w:pStyle w:val="BodyText"/>
        <w:numPr>
          <w:ilvl w:val="0"/>
          <w:numId w:val="16"/>
        </w:numPr>
        <w:spacing w:after="0"/>
      </w:pPr>
      <w:r>
        <w:t>Kuponlar kapsamında sağlanan hizmetler, Planlama Hizmetleri İş Ortağıyla sizin aranızdaki bir anlaşma kapsamında sağlanmaktadır; Microsoft, hizmetlerle ilgili Planlama Hizmetleri İş Ortağının tarafında herhangi bir çalışmadan veya ifa edememe durumundan sorumlu değildir</w:t>
      </w:r>
    </w:p>
    <w:p w14:paraId="6B8C2217" w14:textId="38799AF6" w:rsidR="00405B6B" w:rsidRPr="007057C1" w:rsidRDefault="00816143" w:rsidP="007B5219">
      <w:pPr>
        <w:pStyle w:val="BodyText"/>
        <w:numPr>
          <w:ilvl w:val="0"/>
          <w:numId w:val="16"/>
        </w:numPr>
        <w:spacing w:after="0"/>
      </w:pPr>
      <w:r>
        <w:t>Yukarıdaki tablo, Satın Alma Hesabı kapsamında tam 3 yıllık satın alma temelinde kullanılabilir eğitim günlerini göstermektedir.</w:t>
      </w:r>
      <w:r w:rsidR="009C2139">
        <w:t xml:space="preserve"> </w:t>
      </w:r>
      <w:r>
        <w:t>Yazılım Güvencesi kapsamı 3 yıldan daha azsa, hak kazandığınız Eğitim Günlerinin sayısı buna göre oranlanacaktır.</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646002"/>
      <w:bookmarkEnd w:id="44"/>
      <w:r>
        <w:t>7 gün 24 saat Sorun Çözme Desteği</w:t>
      </w:r>
      <w:bookmarkEnd w:id="45"/>
      <w:bookmarkEnd w:id="46"/>
      <w:bookmarkEnd w:id="47"/>
      <w:r>
        <w:t xml:space="preserve"> </w:t>
      </w:r>
    </w:p>
    <w:p w14:paraId="24FA5DC4" w14:textId="0E891B5C" w:rsidR="005944C1" w:rsidRPr="007057C1" w:rsidRDefault="00E23144" w:rsidP="005944C1">
      <w:r>
        <w:rPr>
          <w:color w:val="58595B" w:themeColor="text1"/>
          <w:szCs w:val="18"/>
        </w:rPr>
        <w:t>Yazılım Güvencesi kapsamınız varsa, satın alma işlemleriniz 7 gün 24 saat Sorun Çözme Desteğine hak kazanır.</w:t>
      </w:r>
      <w:r w:rsidR="009C2139">
        <w:rPr>
          <w:color w:val="58595B" w:themeColor="text1"/>
          <w:szCs w:val="18"/>
        </w:rPr>
        <w:t xml:space="preserve"> </w:t>
      </w:r>
      <w:r>
        <w:rPr>
          <w:color w:val="58595B" w:themeColor="text1"/>
          <w:szCs w:val="18"/>
        </w:rPr>
        <w:t>7 gün 24 saat Sorun Çözme Desteği, sorunların Microsoft ürünlerinden kaynaklandığına dair makul bir beklentinin olduğu yerlerde, Microsoft ürünleri kullanılırken yaşanan, belirli belirtilere sahip sorunlar için yardım sağlar.</w:t>
      </w:r>
      <w:r w:rsidR="009C2139">
        <w:rPr>
          <w:color w:val="58595B" w:themeColor="text1"/>
          <w:szCs w:val="18"/>
        </w:rPr>
        <w:t xml:space="preserve"> </w:t>
      </w:r>
      <w:r>
        <w:rPr>
          <w:color w:val="58595B" w:themeColor="text1"/>
          <w:szCs w:val="18"/>
        </w:rPr>
        <w:t>Microsoft, destek isteklerinizde size Microsoft Ürün Desteği ilkelerine uygun bir şekilde yardımcı olmak için uygun çabayı gösterecektir.</w:t>
      </w:r>
      <w:r w:rsidR="009C2139">
        <w:rPr>
          <w:color w:val="58595B" w:themeColor="text1"/>
          <w:szCs w:val="18"/>
        </w:rPr>
        <w:t xml:space="preserve"> </w:t>
      </w:r>
      <w:r>
        <w:rPr>
          <w:color w:val="58595B" w:themeColor="text1"/>
          <w:szCs w:val="18"/>
        </w:rPr>
        <w:t xml:space="preserve">Microsoft, destek hizmetleri için makul olmayan istekleri reddetme hakkını saklı tutar ve zaman zaman sizi, ek ücret gerektirebilen ilave hizmet düzeyi anlaşmasına yönlendirebilir. </w:t>
      </w:r>
    </w:p>
    <w:p w14:paraId="33EBFDD9" w14:textId="77777777" w:rsidR="005944C1" w:rsidRPr="007057C1" w:rsidRDefault="005944C1" w:rsidP="002123CF">
      <w:pPr>
        <w:spacing w:before="120"/>
      </w:pPr>
      <w:r>
        <w:rPr>
          <w:color w:val="58595B" w:themeColor="text1"/>
          <w:szCs w:val="18"/>
        </w:rPr>
        <w:t xml:space="preserve">Microsoft yeni Ürünler için destek hizmeti başlatabilir ya da mevcut Ürünler için destek hizmetine son verebilir. Kuruluşunuzun Microsoft ürünlerine ilişkin uygulamasının etkin olarak desteklenemeyeceği bazı durumlar söz konusu olabilir. Microsoft, destek hizmetlerinin verilmesinin bir parçası olarak, böyle bir sonuca ulaşması halinde sizi bilgilendirecektir. Kuruluşunuzun bildirimden sonraki 30 gün içinde uygulamayı etkin olarak desteklenebilir kılacak biçimde değiştirmemesi halinde, Microsoft’un söz konusu uygulama için ilave destek hizmetleri sağlama yükümlülüğü bulunmayacaktır; ancak, Microsoft, bu hüküm ve koşullar kapsamındaki desteklenebilir nitelikteki diğer uygulamalar için destek vermeye devam edecektir. </w:t>
      </w:r>
    </w:p>
    <w:p w14:paraId="7F7638E8" w14:textId="07E9DB08" w:rsidR="0046773C" w:rsidRPr="007057C1" w:rsidRDefault="005944C1" w:rsidP="002123CF">
      <w:pPr>
        <w:spacing w:before="120"/>
      </w:pPr>
      <w:r>
        <w:rPr>
          <w:color w:val="58595B" w:themeColor="text1"/>
          <w:szCs w:val="18"/>
        </w:rPr>
        <w:t>Yardımlı bir onarım desteği isteği (olay olarak da bilinir), tek bir destek sorunu ve bu sorunu çözmek için gereken makul çaba olarak tanımlanır.</w:t>
      </w:r>
      <w:r w:rsidR="009C2139">
        <w:rPr>
          <w:color w:val="58595B" w:themeColor="text1"/>
          <w:szCs w:val="18"/>
        </w:rPr>
        <w:t xml:space="preserve"> </w:t>
      </w:r>
      <w:r>
        <w:rPr>
          <w:color w:val="58595B" w:themeColor="text1"/>
          <w:szCs w:val="18"/>
        </w:rPr>
        <w:t>Tek bir destek sorunu, alt sorunlara bölünemeyen bir sorundur.</w:t>
      </w:r>
      <w:r w:rsidR="009C2139">
        <w:rPr>
          <w:color w:val="58595B" w:themeColor="text1"/>
          <w:szCs w:val="18"/>
        </w:rPr>
        <w:t xml:space="preserve"> </w:t>
      </w:r>
      <w:r>
        <w:rPr>
          <w:color w:val="58595B" w:themeColor="text1"/>
          <w:szCs w:val="18"/>
        </w:rPr>
        <w:t>Bir sorunun alt sorunlardan oluşması durumunda, her biri ayrı bir olay olarak değerlendirilecektir.</w:t>
      </w:r>
      <w:r w:rsidR="009C2139">
        <w:rPr>
          <w:color w:val="58595B" w:themeColor="text1"/>
          <w:szCs w:val="18"/>
        </w:rPr>
        <w:t xml:space="preserve"> </w:t>
      </w:r>
      <w:r>
        <w:rPr>
          <w:color w:val="58595B" w:themeColor="text1"/>
          <w:szCs w:val="18"/>
        </w:rPr>
        <w:t>Belirli durumlarda, yardımlı bir onarım desteği isteğine yanıt olarak belirli kritik sorunlara çözüm olarak size ticari olarak kullanılabilir bir Microsoft ürün yazılım kodu ile ilgili bir değişiklik (</w:t>
      </w:r>
      <w:r w:rsidR="009C2139">
        <w:rPr>
          <w:color w:val="58595B" w:themeColor="text1"/>
          <w:szCs w:val="18"/>
        </w:rPr>
        <w:t>“</w:t>
      </w:r>
      <w:r>
        <w:rPr>
          <w:color w:val="58595B" w:themeColor="text1"/>
          <w:szCs w:val="18"/>
        </w:rPr>
        <w:t>Düzelticiler</w:t>
      </w:r>
      <w:r w:rsidR="009C2139">
        <w:rPr>
          <w:color w:val="58595B" w:themeColor="text1"/>
          <w:szCs w:val="18"/>
        </w:rPr>
        <w:t>”</w:t>
      </w:r>
      <w:r>
        <w:rPr>
          <w:color w:val="58595B" w:themeColor="text1"/>
          <w:szCs w:val="18"/>
        </w:rPr>
        <w:t>) sağlayabiliriz.</w:t>
      </w:r>
      <w:r w:rsidR="009C2139">
        <w:rPr>
          <w:color w:val="58595B" w:themeColor="text1"/>
          <w:szCs w:val="18"/>
        </w:rPr>
        <w:t xml:space="preserve"> </w:t>
      </w:r>
      <w:r>
        <w:rPr>
          <w:color w:val="58595B" w:themeColor="text1"/>
          <w:szCs w:val="18"/>
        </w:rPr>
        <w:t>Düzelticiler, size özel sorunlara yönelik olarak tasarlanmışlardır ve gerileme testinden geçirilmemişlerdir.</w:t>
      </w:r>
      <w:r w:rsidR="009C2139">
        <w:rPr>
          <w:color w:val="58595B" w:themeColor="text1"/>
          <w:szCs w:val="18"/>
        </w:rPr>
        <w:t xml:space="preserve"> </w:t>
      </w:r>
      <w:r>
        <w:rPr>
          <w:color w:val="58595B" w:themeColor="text1"/>
          <w:szCs w:val="18"/>
        </w:rPr>
        <w:t>Bu belgede aksi belirtilmediği sürece, Düzelticiler, Microsoft’un yazılı onayı olmadan bağlantılı olmayan üçüncü kişilere dağıtılamaz.</w:t>
      </w:r>
    </w:p>
    <w:p w14:paraId="75721CA1" w14:textId="0C8585A8" w:rsidR="005944C1" w:rsidRPr="007057C1" w:rsidRDefault="005944C1" w:rsidP="002123CF">
      <w:pPr>
        <w:spacing w:before="120" w:after="120"/>
      </w:pPr>
      <w:r>
        <w:rPr>
          <w:color w:val="58595B" w:themeColor="text1"/>
          <w:szCs w:val="18"/>
        </w:rPr>
        <w:t>Toplu Lisanslama aracılığıyla sağlanan ve Microsoft'un Destek Yaşam Döngüsü İlkesinde belirtilen Ana Akım Desteğinde halihazırda bulunan ürünler, 7 gün 24 saat Sorun Çözme Desteği için uygundur.</w:t>
      </w:r>
      <w:r w:rsidR="009C2139">
        <w:rPr>
          <w:color w:val="58595B" w:themeColor="text1"/>
          <w:szCs w:val="18"/>
        </w:rPr>
        <w:t xml:space="preserve"> </w:t>
      </w:r>
      <w:r>
        <w:rPr>
          <w:color w:val="58595B" w:themeColor="text1"/>
          <w:szCs w:val="18"/>
        </w:rPr>
        <w:t>Telefonla destek için ürün uygunluğu, söz konusu Ürüne yönelik Yazılım Güvencesi sunumunun kullanılabilirliğine bağlıdır. Sunucu için mevcut hiçbir Yazılım Güvencesi seçeneği olmadığında ancak CAL'ler için olduğunda, CAL'lerine ilişkin puanlar, Telefonla Destek Sağlanacak Olaylar bölümünde aşağıda belirtilen şekilde diğer uygun Ürünler için kullanılacak olaylara yöneliktir.</w:t>
      </w:r>
      <w:r w:rsidR="009C2139">
        <w:rPr>
          <w:color w:val="58595B" w:themeColor="text1"/>
          <w:szCs w:val="18"/>
        </w:rPr>
        <w:t xml:space="preserve"> </w:t>
      </w:r>
      <w:r>
        <w:rPr>
          <w:color w:val="58595B" w:themeColor="text1"/>
          <w:szCs w:val="18"/>
        </w:rPr>
        <w:t xml:space="preserve">Hizmet ve destek ilkesine danışmak için Ürün Koşullarındaki söz konusu Ürüne ilişkin belirli </w:t>
      </w:r>
      <w:r>
        <w:rPr>
          <w:color w:val="58595B" w:themeColor="text1"/>
          <w:szCs w:val="18"/>
        </w:rPr>
        <w:lastRenderedPageBreak/>
        <w:t>bölüme bakın.</w:t>
      </w:r>
      <w:r w:rsidR="009C2139">
        <w:rPr>
          <w:color w:val="58595B" w:themeColor="text1"/>
          <w:szCs w:val="18"/>
        </w:rPr>
        <w:t xml:space="preserve"> </w:t>
      </w:r>
      <w:r>
        <w:rPr>
          <w:color w:val="58595B" w:themeColor="text1"/>
          <w:szCs w:val="18"/>
        </w:rPr>
        <w:t>Lisanslanan mevcut sürüm yerine kullanmayı seçtiğiniz Ana Akım Desteğinde halihazırda bulunan Ürünlerin önceki sürümleri de uygundur.</w:t>
      </w:r>
      <w:r w:rsidR="009C2139">
        <w:rPr>
          <w:color w:val="58595B" w:themeColor="text1"/>
          <w:szCs w:val="18"/>
        </w:rPr>
        <w:t xml:space="preserve"> </w:t>
      </w:r>
      <w:r>
        <w:rPr>
          <w:color w:val="58595B" w:themeColor="text1"/>
          <w:szCs w:val="18"/>
        </w:rPr>
        <w:t>Tüm sunucuların, HED ürünlerinin ve MSDN Üyeliklerinin Developer Basımı da hariç tutulur.</w:t>
      </w:r>
    </w:p>
    <w:p w14:paraId="35C15289" w14:textId="388E0C65" w:rsidR="005944C1" w:rsidRPr="007057C1" w:rsidRDefault="005944C1" w:rsidP="005944C1">
      <w:r>
        <w:rPr>
          <w:color w:val="58595B" w:themeColor="text1"/>
          <w:szCs w:val="18"/>
        </w:rPr>
        <w:t>7 gün 24 saat Sorun Çözme Desteği, size, aşağıda açıklanan şekilde söz konusu olayların başlatılması için bazı olaylar ve ilgili kişiler sağlar. Destek, elektronik olarak Web aracılığıyla veya Telefonla olay göndererek başlatılabilir. Her tür ortam için farklı koşullar geçerlidir.</w:t>
      </w:r>
      <w:r w:rsidR="009C2139">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Akademik Satın Alma Hesapları, 7 gün 24 saat Sorun Çözme Desteği için uygun değildir. </w:t>
      </w:r>
    </w:p>
    <w:p w14:paraId="548829F6" w14:textId="77777777" w:rsidR="005944C1" w:rsidRPr="007057C1" w:rsidRDefault="005944C1" w:rsidP="005944C1">
      <w:pPr>
        <w:pStyle w:val="Thirdheading"/>
      </w:pPr>
      <w:r>
        <w:rPr>
          <w:b/>
        </w:rPr>
        <w:t>Telefonla Destek Sağlanacak Olaylar</w:t>
      </w:r>
    </w:p>
    <w:p w14:paraId="06BE9431" w14:textId="2ECA4FD1" w:rsidR="005944C1" w:rsidRPr="007057C1" w:rsidRDefault="005944C1" w:rsidP="005944C1">
      <w:r>
        <w:rPr>
          <w:color w:val="58595B" w:themeColor="text1"/>
          <w:szCs w:val="18"/>
        </w:rPr>
        <w:t>İzin verilen telefonla destek sağlanacak olay sayısı, kazandığınız Yazılım Güvencesi avantajı puanlarınıza göre değişir. En az bir nitelikli Sunucu yazılım Ürününe ilişkin Yazılım Güvencesi kapsamınız varsa, ücretsiz olay hakkı kazanırsınız.</w:t>
      </w:r>
      <w:r w:rsidR="009C2139">
        <w:rPr>
          <w:rFonts w:cs="Tahoma"/>
          <w:color w:val="58595B" w:themeColor="text1"/>
          <w:szCs w:val="18"/>
        </w:rPr>
        <w:t xml:space="preserve"> </w:t>
      </w:r>
      <w:r>
        <w:rPr>
          <w:rFonts w:cs="Tahoma"/>
          <w:color w:val="58595B" w:themeColor="text1"/>
          <w:szCs w:val="18"/>
        </w:rPr>
        <w:t xml:space="preserve">Hak kazandığınız telefonla destek Sağlanacak olay sayısı, aşağıda gösterilen şekilde, </w:t>
      </w:r>
      <w:r>
        <w:rPr>
          <w:color w:val="58595B" w:themeColor="text1"/>
          <w:szCs w:val="18"/>
        </w:rPr>
        <w:t>Satın Alma Hesabınız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0"/>
        <w:gridCol w:w="2880"/>
      </w:tblGrid>
      <w:tr w:rsidR="005944C1" w:rsidRPr="005B13F2" w14:paraId="3CB92AF1" w14:textId="77777777" w:rsidTr="00443E15">
        <w:trPr>
          <w:tblHeader/>
        </w:trPr>
        <w:tc>
          <w:tcPr>
            <w:tcW w:w="325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Havuz</w:t>
            </w:r>
          </w:p>
        </w:tc>
        <w:tc>
          <w:tcPr>
            <w:tcW w:w="288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Telefonla destek sağlanacak olay başına puan</w:t>
            </w:r>
          </w:p>
        </w:tc>
      </w:tr>
      <w:tr w:rsidR="005944C1" w:rsidRPr="005B13F2" w14:paraId="253808E5" w14:textId="77777777" w:rsidTr="00443E15">
        <w:trPr>
          <w:trHeight w:val="60"/>
        </w:trPr>
        <w:tc>
          <w:tcPr>
            <w:tcW w:w="325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Uygulamalar ve Sistemler (birleştirilmiş)</w:t>
            </w:r>
          </w:p>
        </w:tc>
        <w:tc>
          <w:tcPr>
            <w:tcW w:w="2880" w:type="dxa"/>
            <w:vAlign w:val="center"/>
          </w:tcPr>
          <w:p w14:paraId="74D18714" w14:textId="6278EB86" w:rsidR="005944C1" w:rsidRPr="00C118D4" w:rsidRDefault="005944C1" w:rsidP="002123CF">
            <w:pPr>
              <w:pStyle w:val="ProductList-Body"/>
              <w:jc w:val="center"/>
              <w:rPr>
                <w:color w:val="58595B" w:themeColor="text1"/>
                <w:szCs w:val="18"/>
              </w:rPr>
            </w:pPr>
            <w:r>
              <w:rPr>
                <w:color w:val="58595B" w:themeColor="text1"/>
                <w:szCs w:val="18"/>
              </w:rPr>
              <w:t>2</w:t>
            </w:r>
            <w:r w:rsidR="008D33E4">
              <w:rPr>
                <w:rFonts w:ascii="Segoe UI" w:hAnsi="Segoe UI"/>
                <w:color w:val="58595B" w:themeColor="text1"/>
                <w:szCs w:val="18"/>
              </w:rPr>
              <w:t>.</w:t>
            </w:r>
            <w:r>
              <w:rPr>
                <w:color w:val="58595B" w:themeColor="text1"/>
                <w:szCs w:val="18"/>
              </w:rPr>
              <w:t>000</w:t>
            </w:r>
          </w:p>
        </w:tc>
      </w:tr>
      <w:tr w:rsidR="005944C1" w:rsidRPr="005B13F2" w14:paraId="30A56F9E" w14:textId="77777777" w:rsidTr="00443E15">
        <w:trPr>
          <w:trHeight w:val="60"/>
        </w:trPr>
        <w:tc>
          <w:tcPr>
            <w:tcW w:w="325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Sunucu</w:t>
            </w:r>
          </w:p>
        </w:tc>
        <w:tc>
          <w:tcPr>
            <w:tcW w:w="288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443E15">
        <w:trPr>
          <w:trHeight w:val="60"/>
        </w:trPr>
        <w:tc>
          <w:tcPr>
            <w:tcW w:w="325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288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014B262C" w:rsidR="005944C1" w:rsidRPr="007057C1" w:rsidRDefault="005944C1" w:rsidP="002123CF">
      <w:pPr>
        <w:pStyle w:val="ProductList-Body"/>
        <w:spacing w:after="120"/>
      </w:pPr>
      <w:r>
        <w:rPr>
          <w:rFonts w:ascii="Segoe UI" w:hAnsi="Segoe UI"/>
          <w:color w:val="58595B" w:themeColor="text1"/>
          <w:szCs w:val="18"/>
        </w:rPr>
        <w:t>Olaylar, ödemeleri bölmeyi seçmiş olup olmadığınıza bakılmaksızın, Yazılım Güvencesi kapsamı süresince kazanılır ve Yazılım Güvencesi kapsamınızın başından itibaren kullanıma sunulur. İlk siparişten sonra yapılan satın alma işlemleri, sağlanan olayların ve yıllık tahsisatın yeniden hesaplanmasını tetikler.</w:t>
      </w:r>
      <w:r w:rsidR="009C2139">
        <w:rPr>
          <w:rFonts w:ascii="Segoe UI" w:hAnsi="Segoe UI"/>
          <w:color w:val="58595B" w:themeColor="text1"/>
          <w:szCs w:val="18"/>
        </w:rPr>
        <w:t xml:space="preserve"> </w:t>
      </w:r>
      <w:r>
        <w:rPr>
          <w:rFonts w:ascii="Segoe UI" w:hAnsi="Segoe UI"/>
          <w:color w:val="58595B" w:themeColor="text1"/>
          <w:szCs w:val="18"/>
        </w:rPr>
        <w:t>Kullanılmamış olan Telefonla Destek Sağlanacak Olaylar, Yazılım Güvencesi kapsamının sona ermesiyle sona erer.</w:t>
      </w:r>
      <w:r w:rsidR="009C2139">
        <w:rPr>
          <w:rFonts w:ascii="Segoe UI" w:hAnsi="Segoe UI"/>
          <w:color w:val="58595B" w:themeColor="text1"/>
          <w:szCs w:val="18"/>
        </w:rPr>
        <w:t xml:space="preserve"> </w:t>
      </w:r>
      <w:r>
        <w:rPr>
          <w:rFonts w:ascii="Segoe UI" w:hAnsi="Segoe UI"/>
          <w:color w:val="58595B" w:themeColor="text1"/>
          <w:szCs w:val="18"/>
        </w:rPr>
        <w:t>Telefonla Destek Sağlanacak Olaylar, Satın Alma Hesapları arasında aktarılamaz.</w:t>
      </w:r>
    </w:p>
    <w:p w14:paraId="5BB63731" w14:textId="2264CAFC" w:rsidR="005944C1" w:rsidRPr="007057C1" w:rsidRDefault="005944C1" w:rsidP="005944C1">
      <w:pPr>
        <w:pStyle w:val="ProductList-Body"/>
      </w:pPr>
      <w:r>
        <w:rPr>
          <w:rFonts w:ascii="Segoe UI" w:hAnsi="Segoe UI"/>
          <w:color w:val="58595B" w:themeColor="text1"/>
          <w:szCs w:val="18"/>
        </w:rPr>
        <w:t xml:space="preserve">Yerel telefon desteğine erişim, </w:t>
      </w:r>
      <w:hyperlink r:id="rId27" w:history="1">
        <w:r>
          <w:rPr>
            <w:rStyle w:val="Hyperlink"/>
            <w:rFonts w:ascii="Segoe UI" w:hAnsi="Segoe UI"/>
            <w:szCs w:val="18"/>
          </w:rPr>
          <w:t>http://support.microsoft.com/gp/saphone</w:t>
        </w:r>
      </w:hyperlink>
      <w:r>
        <w:rPr>
          <w:rFonts w:ascii="Segoe UI" w:hAnsi="Segoe UI"/>
          <w:color w:val="58595B" w:themeColor="text1"/>
          <w:szCs w:val="18"/>
        </w:rPr>
        <w:t xml:space="preserve"> web sitesinde bulunan iş saatlerinde kullanılabilir. İş saatleri dışında telefonla destek, bölgesel ve uluslararası destek merkezleri aracılığıyla sağlanabilir.</w:t>
      </w:r>
      <w:r w:rsidR="009C2139">
        <w:rPr>
          <w:rFonts w:ascii="Segoe UI" w:hAnsi="Segoe UI"/>
          <w:color w:val="58595B" w:themeColor="text1"/>
          <w:szCs w:val="18"/>
        </w:rPr>
        <w:t xml:space="preserve"> </w:t>
      </w:r>
      <w:r>
        <w:rPr>
          <w:rFonts w:ascii="Segoe UI" w:hAnsi="Segoe UI"/>
          <w:color w:val="58595B" w:themeColor="text1"/>
          <w:szCs w:val="18"/>
        </w:rPr>
        <w:t>İş saatleri dışında telefonla destek yalnızca iş açısından kritik destek isteklerinin başlatılması için kullanılabilir.</w:t>
      </w:r>
      <w:r w:rsidR="009C2139">
        <w:rPr>
          <w:rFonts w:ascii="Segoe UI" w:hAnsi="Segoe UI"/>
          <w:color w:val="58595B" w:themeColor="text1"/>
          <w:szCs w:val="18"/>
        </w:rPr>
        <w:t xml:space="preserve"> </w:t>
      </w:r>
      <w:r>
        <w:rPr>
          <w:rFonts w:ascii="Segoe UI" w:hAnsi="Segoe UI"/>
          <w:color w:val="58595B" w:themeColor="text1"/>
          <w:szCs w:val="18"/>
        </w:rPr>
        <w:t>İş saatleri, bölgeye göre belirlenir.</w:t>
      </w:r>
      <w:r w:rsidR="009C2139">
        <w:rPr>
          <w:rFonts w:ascii="Segoe UI" w:hAnsi="Segoe UI"/>
          <w:color w:val="58595B" w:themeColor="text1"/>
          <w:szCs w:val="18"/>
        </w:rPr>
        <w:t xml:space="preserve"> </w:t>
      </w:r>
      <w:r>
        <w:rPr>
          <w:rFonts w:ascii="Segoe UI" w:hAnsi="Segoe UI"/>
          <w:color w:val="58595B" w:themeColor="text1"/>
          <w:szCs w:val="18"/>
        </w:rPr>
        <w:t>Telefonla destek yardımı, her bölgede her dilde mevcut değildir.</w:t>
      </w:r>
    </w:p>
    <w:p w14:paraId="78703AB9" w14:textId="490CD884" w:rsidR="005944C1" w:rsidRPr="007057C1" w:rsidRDefault="005944C1" w:rsidP="005944C1">
      <w:pPr>
        <w:pStyle w:val="Thirdheading"/>
      </w:pPr>
      <w:r>
        <w:rPr>
          <w:b/>
        </w:rPr>
        <w:t>Web Tabanlı Olaylar</w:t>
      </w:r>
      <w:r w:rsidR="009C2139">
        <w:rPr>
          <w:b/>
        </w:rPr>
        <w:t xml:space="preserve"> </w:t>
      </w:r>
    </w:p>
    <w:p w14:paraId="0489C8F1" w14:textId="594F69F6" w:rsidR="005944C1" w:rsidRPr="007057C1" w:rsidRDefault="00E23144" w:rsidP="005944C1">
      <w:pPr>
        <w:pStyle w:val="ProductList-Body"/>
      </w:pPr>
      <w:r>
        <w:rPr>
          <w:rFonts w:ascii="Segoe UI" w:hAnsi="Segoe UI"/>
          <w:color w:val="58595B" w:themeColor="text1"/>
          <w:szCs w:val="18"/>
        </w:rPr>
        <w:t>Yazılım Güvencesi kapsamında olan sunucu yazılımının Standard, Enterprise ve Datacenter Basımlarıyla yapılan satın almaların, ihtiyaç temelinde elektronik web tabanlı Sorun Çözme Desteği hizmetlerine erişimi olacaktır.</w:t>
      </w:r>
      <w:r w:rsidR="009C2139">
        <w:rPr>
          <w:rFonts w:ascii="Segoe UI" w:hAnsi="Segoe UI"/>
          <w:color w:val="58595B" w:themeColor="text1"/>
          <w:szCs w:val="18"/>
        </w:rPr>
        <w:t xml:space="preserve"> </w:t>
      </w:r>
      <w:r>
        <w:rPr>
          <w:rFonts w:ascii="Segoe UI" w:hAnsi="Segoe UI"/>
          <w:color w:val="58595B" w:themeColor="text1"/>
          <w:szCs w:val="18"/>
        </w:rPr>
        <w:t xml:space="preserve">Elektronik destek sitelerine erişim haftada 7 gün, her gün 24 saat boyunca kullanılabilir, ancak yanıtlar İş Saatleri sırasında sağlanacaktır. Yukarıdaki </w:t>
      </w:r>
      <w:r w:rsidR="009C2139">
        <w:rPr>
          <w:rFonts w:ascii="Segoe UI" w:hAnsi="Segoe UI"/>
          <w:color w:val="58595B" w:themeColor="text1"/>
          <w:szCs w:val="18"/>
        </w:rPr>
        <w:t>“</w:t>
      </w:r>
      <w:r>
        <w:rPr>
          <w:rFonts w:ascii="Segoe UI" w:hAnsi="Segoe UI"/>
          <w:color w:val="58595B" w:themeColor="text1"/>
          <w:szCs w:val="18"/>
        </w:rPr>
        <w:t>Telefonla Destek Sağlanacak Olaylar</w:t>
      </w:r>
      <w:r w:rsidR="009C2139">
        <w:rPr>
          <w:rFonts w:ascii="Segoe UI" w:hAnsi="Segoe UI"/>
          <w:color w:val="58595B" w:themeColor="text1"/>
          <w:szCs w:val="18"/>
        </w:rPr>
        <w:t>”</w:t>
      </w:r>
      <w:r>
        <w:rPr>
          <w:rFonts w:ascii="Segoe UI" w:hAnsi="Segoe UI"/>
          <w:color w:val="58595B" w:themeColor="text1"/>
          <w:szCs w:val="18"/>
        </w:rPr>
        <w:t xml:space="preserve"> bölümündeki İş Saati Varyasyonlarına bakın.</w:t>
      </w:r>
    </w:p>
    <w:p w14:paraId="34EE713C" w14:textId="3B42205D" w:rsidR="005944C1" w:rsidRPr="007057C1" w:rsidRDefault="005944C1" w:rsidP="002123CF">
      <w:pPr>
        <w:pStyle w:val="ProductList-Body"/>
        <w:spacing w:before="120" w:after="120"/>
      </w:pPr>
      <w:r>
        <w:rPr>
          <w:rFonts w:ascii="Segoe UI" w:hAnsi="Segoe UI"/>
          <w:color w:val="58595B" w:themeColor="text1"/>
          <w:szCs w:val="18"/>
        </w:rPr>
        <w:t>Telefonla başlatılan olaylar, çözüldüğünde, mevcut telefon olayı için kalan sayıdan düşülecektir.</w:t>
      </w:r>
      <w:r w:rsidR="009C2139">
        <w:rPr>
          <w:rFonts w:ascii="Segoe UI" w:hAnsi="Segoe UI"/>
          <w:color w:val="58595B" w:themeColor="text1"/>
          <w:szCs w:val="18"/>
        </w:rPr>
        <w:t xml:space="preserve"> </w:t>
      </w:r>
      <w:r>
        <w:rPr>
          <w:rFonts w:ascii="Segoe UI" w:hAnsi="Segoe UI"/>
          <w:color w:val="58595B" w:themeColor="text1"/>
          <w:szCs w:val="18"/>
        </w:rPr>
        <w:t>Web aracılığıyla başlatılan olaylar ihtiyaç temelindedir ve Web, e-posta ve diğer elektronik yollarla gerçekleştirilecektir.</w:t>
      </w:r>
      <w:r w:rsidR="009C2139">
        <w:rPr>
          <w:rFonts w:ascii="Segoe UI" w:hAnsi="Segoe UI"/>
          <w:color w:val="58595B" w:themeColor="text1"/>
          <w:szCs w:val="18"/>
        </w:rPr>
        <w:t xml:space="preserve"> </w:t>
      </w:r>
      <w:r>
        <w:rPr>
          <w:rFonts w:ascii="Segoe UI" w:hAnsi="Segoe UI"/>
          <w:color w:val="58595B" w:themeColor="text1"/>
          <w:szCs w:val="18"/>
        </w:rPr>
        <w:t>Web aracılığıyla başlatılan ve ardından sizin tarafınızdan telefonla çözüme dönüştürülen olaylar, çözüldüğünde mevcut telefon olayı için kalan sayıdan düşülecektir.</w:t>
      </w:r>
      <w:r w:rsidR="009C2139">
        <w:rPr>
          <w:rFonts w:ascii="Segoe UI" w:hAnsi="Segoe UI"/>
          <w:color w:val="58595B" w:themeColor="text1"/>
          <w:szCs w:val="18"/>
        </w:rPr>
        <w:t xml:space="preserve"> </w:t>
      </w:r>
      <w:r>
        <w:rPr>
          <w:rFonts w:ascii="Segoe UI" w:hAnsi="Segoe UI"/>
          <w:color w:val="58595B" w:themeColor="text1"/>
          <w:szCs w:val="18"/>
        </w:rPr>
        <w:t>Web aracılığıyla başlatılan ve ardından Microsoft tarafından telefonla takibi yapılan olaylar, çözüm Web, e-posta ve diğer elektronik yollarla devam ederse, mevcut telefon olayı için kalan sayıdan düşülmeyecektir.</w:t>
      </w:r>
      <w:r w:rsidR="009C2139">
        <w:rPr>
          <w:rFonts w:ascii="Segoe UI" w:hAnsi="Segoe UI"/>
          <w:color w:val="58595B" w:themeColor="text1"/>
          <w:szCs w:val="18"/>
        </w:rPr>
        <w:t xml:space="preserve"> </w:t>
      </w:r>
    </w:p>
    <w:p w14:paraId="3A7AE0AA" w14:textId="2321D4C0" w:rsidR="005944C1" w:rsidRPr="007057C1" w:rsidRDefault="005944C1" w:rsidP="002123CF">
      <w:pPr>
        <w:pStyle w:val="ProductList-Body"/>
      </w:pPr>
      <w:r>
        <w:rPr>
          <w:rFonts w:ascii="Segoe UI" w:hAnsi="Segoe UI"/>
          <w:color w:val="58595B" w:themeColor="text1"/>
          <w:szCs w:val="18"/>
        </w:rPr>
        <w:t>Yazılım Güvencesi, Web Desteği olaylarında hem sunucu yazılımı hem de ilgili CAL'ler için gereklidir. Yazılım Güvencesi kapsamındaki sunucu yazılımının lisanslı kopyaları için web tabanlı Sorun Çözme Desteği istekleri gönderebilirsiniz. Web Desteği olayları lisanslar arasında aktarılamaz.</w:t>
      </w:r>
      <w:r w:rsidR="009C2139">
        <w:rPr>
          <w:rFonts w:ascii="Segoe UI" w:hAnsi="Segoe UI"/>
          <w:color w:val="58595B" w:themeColor="text1"/>
          <w:szCs w:val="18"/>
        </w:rPr>
        <w:t xml:space="preserve"> </w:t>
      </w:r>
      <w:r>
        <w:rPr>
          <w:rFonts w:ascii="Segoe UI" w:hAnsi="Segoe UI"/>
          <w:color w:val="58595B" w:themeColor="text1"/>
          <w:szCs w:val="18"/>
        </w:rPr>
        <w:t>Lisansların fiziksel sunuculara atanması veya yeniden tahsis edilmesine ilişkin ayrıntılı bilgi için lütfen Ürün Kullanım Haklarına danışın.</w:t>
      </w:r>
    </w:p>
    <w:p w14:paraId="1709B9BE" w14:textId="77777777" w:rsidR="005944C1" w:rsidRPr="007057C1" w:rsidRDefault="005944C1" w:rsidP="002123CF">
      <w:pPr>
        <w:pStyle w:val="Thirdheading"/>
      </w:pPr>
      <w:r>
        <w:rPr>
          <w:b/>
        </w:rPr>
        <w:t>Destek İlgili Kişileri</w:t>
      </w:r>
    </w:p>
    <w:p w14:paraId="6B277BA6" w14:textId="50629623" w:rsidR="005944C1" w:rsidRPr="007057C1" w:rsidRDefault="005944C1" w:rsidP="002123CF">
      <w:pPr>
        <w:spacing w:line="240" w:lineRule="auto"/>
      </w:pPr>
      <w:r>
        <w:rPr>
          <w:rFonts w:cs="Tahoma"/>
          <w:color w:val="58595B" w:themeColor="text1"/>
          <w:szCs w:val="18"/>
        </w:rPr>
        <w:t xml:space="preserve">Satın Alma Hesabı tarafından izin verilen destek ilgili kişileri </w:t>
      </w:r>
      <w:r>
        <w:rPr>
          <w:color w:val="58595B" w:themeColor="text1"/>
          <w:szCs w:val="18"/>
        </w:rPr>
        <w:t>sayısı</w:t>
      </w:r>
      <w:r>
        <w:rPr>
          <w:rFonts w:cs="Tahoma"/>
          <w:color w:val="58595B" w:themeColor="text1"/>
          <w:szCs w:val="18"/>
        </w:rPr>
        <w:t xml:space="preserve"> aşağıda gösterilmektedir.</w:t>
      </w:r>
      <w:r w:rsidR="009C2139">
        <w:rPr>
          <w:rFonts w:cs="Tahoma"/>
          <w:color w:val="58595B" w:themeColor="text1"/>
          <w:szCs w:val="18"/>
        </w:rPr>
        <w:t xml:space="preserve"> </w:t>
      </w:r>
      <w:r>
        <w:rPr>
          <w:rFonts w:cs="Tahoma"/>
          <w:color w:val="58595B" w:themeColor="text1"/>
          <w:szCs w:val="18"/>
        </w:rPr>
        <w:t>İlgili kişilerin adlandırılmış kişiler olması gerekir ve bu kişiler, kuruluşunuz dışından kişiler de olabilir.</w:t>
      </w:r>
      <w:r w:rsidR="009C2139">
        <w:rPr>
          <w:rFonts w:cs="Tahoma"/>
          <w:color w:val="58595B" w:themeColor="text1"/>
          <w:szCs w:val="18"/>
        </w:rPr>
        <w:t xml:space="preserve"> </w:t>
      </w:r>
      <w:r>
        <w:rPr>
          <w:rFonts w:cs="Tahoma"/>
          <w:color w:val="58595B" w:themeColor="text1"/>
          <w:szCs w:val="18"/>
        </w:rPr>
        <w:t>Ancak, bir kuruluş, departman veya grup adı ilgili kişi olarak listelenemez.</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Avantajlar</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 xml:space="preserve">Satın Alma Hesabı Başına </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Telefonla Sorun Çözme Desteği İlgili Kişi Sayısı</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İhtiyaç Temelinde</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Yetkili Web Desteği İlgili Kişi Sayısı</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lastRenderedPageBreak/>
        <w:t>Yazılım Güvencesi Müşterileri için Hizmet Seviyesi</w:t>
      </w:r>
      <w:bookmarkEnd w:id="48"/>
    </w:p>
    <w:p w14:paraId="765449CC" w14:textId="73EB6EE8" w:rsidR="005944C1" w:rsidRPr="007057C1" w:rsidRDefault="005944C1" w:rsidP="002123CF">
      <w:pPr>
        <w:pStyle w:val="ProductList-Body"/>
      </w:pPr>
      <w:r>
        <w:rPr>
          <w:rFonts w:ascii="Segoe UI" w:hAnsi="Segoe UI"/>
          <w:color w:val="58595B" w:themeColor="text1"/>
          <w:szCs w:val="18"/>
        </w:rPr>
        <w:t>Destek istekleri telefonla veya kuruluşunuzun atanmış ilgili kişileri tarafından elektronik olarak sunulabilir; bunun istisnası, aşağıda belirtildiği şekilde telefonla sunulması gereken A ve B Önem Derecesidir. Bize danışarak başlangıç önem derecesi seviyesini belirlemekten Siz sorumlusunuz ve herhangi bir anda önem derecesi seviyesinin değiştirilmesini isteyebilirsiniz.</w:t>
      </w:r>
      <w:r w:rsidR="009C2139">
        <w:rPr>
          <w:rFonts w:ascii="Segoe UI" w:hAnsi="Segoe UI"/>
          <w:color w:val="58595B" w:themeColor="text1"/>
          <w:szCs w:val="18"/>
        </w:rPr>
        <w:t xml:space="preserve"> </w:t>
      </w:r>
      <w:r>
        <w:rPr>
          <w:rFonts w:ascii="Segoe UI" w:hAnsi="Segoe UI"/>
          <w:color w:val="58595B" w:themeColor="text1"/>
          <w:szCs w:val="18"/>
        </w:rPr>
        <w:t>Önem derecesi seviyesine göre tahmini yanıt süreleri ve sorumluluklarınız, aşağıdaki tabloda tanımlanmıştır:</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63"/>
        <w:gridCol w:w="2790"/>
        <w:gridCol w:w="3397"/>
        <w:gridCol w:w="2880"/>
      </w:tblGrid>
      <w:tr w:rsidR="00BC7B19" w:rsidRPr="00717EC0" w14:paraId="226E50C2" w14:textId="77777777" w:rsidTr="00443E15">
        <w:trPr>
          <w:trHeight w:val="160"/>
          <w:tblHeader/>
        </w:trPr>
        <w:tc>
          <w:tcPr>
            <w:tcW w:w="146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Önem Derecesi</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Durum</w:t>
            </w:r>
          </w:p>
        </w:tc>
        <w:tc>
          <w:tcPr>
            <w:tcW w:w="3397"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Beklenen Yanıtımız</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Beklenen Yanıtınız</w:t>
            </w:r>
          </w:p>
        </w:tc>
      </w:tr>
      <w:tr w:rsidR="005944C1" w:rsidRPr="00717EC0" w14:paraId="1951336B" w14:textId="77777777" w:rsidTr="00443E15">
        <w:tc>
          <w:tcPr>
            <w:tcW w:w="1463" w:type="dxa"/>
            <w:tcMar>
              <w:top w:w="0" w:type="dxa"/>
              <w:left w:w="108" w:type="dxa"/>
              <w:bottom w:w="0" w:type="dxa"/>
              <w:right w:w="108" w:type="dxa"/>
            </w:tcMar>
          </w:tcPr>
          <w:p w14:paraId="7D1CF38C" w14:textId="7598DBB5"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Yalnızca telefonla bildirim</w:t>
            </w:r>
            <w:r w:rsidR="009C2139">
              <w:rPr>
                <w:rFonts w:ascii="Segoe UI" w:hAnsi="Segoe UI"/>
                <w:color w:val="58595B" w:themeColor="text1"/>
                <w:szCs w:val="18"/>
              </w:rPr>
              <w:t xml:space="preserve"> </w:t>
            </w:r>
          </w:p>
        </w:tc>
        <w:tc>
          <w:tcPr>
            <w:tcW w:w="279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İş üzerinde kritik etki: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İşiniz önemli kayba veya hizmet bozulmasına uğramıştır</w:t>
            </w:r>
          </w:p>
        </w:tc>
        <w:tc>
          <w:tcPr>
            <w:tcW w:w="3397"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1. çağrıya yanıt sunum olanağına bağlı olarak 2 saatte veya daha kısa sürede</w:t>
            </w:r>
          </w:p>
          <w:p w14:paraId="1FE6DF8C" w14:textId="77777777" w:rsidR="005944C1" w:rsidRPr="007057C1" w:rsidRDefault="005944C1" w:rsidP="00E16B45">
            <w:pPr>
              <w:pStyle w:val="ProductList-Body"/>
            </w:pPr>
            <w:r>
              <w:rPr>
                <w:rFonts w:ascii="Segoe UI" w:hAnsi="Segoe UI"/>
                <w:color w:val="58595B" w:themeColor="text1"/>
                <w:szCs w:val="18"/>
              </w:rPr>
              <w:t>Gerekli olduğu şekilde Microsoft Kaynakları.</w:t>
            </w:r>
          </w:p>
          <w:p w14:paraId="771AC424" w14:textId="77777777" w:rsidR="005944C1" w:rsidRPr="007057C1" w:rsidRDefault="005944C1" w:rsidP="00E16B45">
            <w:pPr>
              <w:pStyle w:val="ProductList-Body"/>
            </w:pPr>
            <w:r>
              <w:rPr>
                <w:rFonts w:ascii="Segoe UI" w:hAnsi="Segoe UI"/>
                <w:color w:val="58595B" w:themeColor="text1"/>
                <w:szCs w:val="18"/>
              </w:rPr>
              <w:t>7 gün 24 saat bazında kesintisiz çaba</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Destek sunumuna bağlı olarak Microsoft’taki Üst Düzey Yöneticilere bildirimde bulunulması</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7 gün 24 saat bazında kesintisiz çaba göstermeyi sürdürmek için uygun kaynakların tahsis edilmesi</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Değişim kontrolü yetkilisinden hızlı erişim ve yanıt</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Yönetime bildirimde bulunulması</w:t>
            </w:r>
          </w:p>
        </w:tc>
      </w:tr>
      <w:tr w:rsidR="005944C1" w:rsidRPr="00717EC0" w14:paraId="65E7B09B" w14:textId="77777777" w:rsidTr="00443E15">
        <w:tc>
          <w:tcPr>
            <w:tcW w:w="1463" w:type="dxa"/>
            <w:tcMar>
              <w:top w:w="0" w:type="dxa"/>
              <w:left w:w="108" w:type="dxa"/>
              <w:bottom w:w="0" w:type="dxa"/>
              <w:right w:w="108" w:type="dxa"/>
            </w:tcMar>
          </w:tcPr>
          <w:p w14:paraId="5B2E57BA" w14:textId="0211932B"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 Yalnızca telefonla bildirim</w:t>
            </w:r>
            <w:r w:rsidR="009C2139">
              <w:rPr>
                <w:rFonts w:ascii="Segoe UI" w:hAnsi="Segoe UI"/>
                <w:color w:val="58595B" w:themeColor="text1"/>
                <w:szCs w:val="18"/>
              </w:rPr>
              <w:t xml:space="preserve"> </w:t>
            </w:r>
          </w:p>
        </w:tc>
        <w:tc>
          <w:tcPr>
            <w:tcW w:w="279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İş üzerinde orta derecede etki: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İşiniz orta derecede kayba veya hizmet bozulmasına uğramıştır, ancak bozulmuş bir şekilde makul olarak çalışma sürebilmektedir.</w:t>
            </w:r>
          </w:p>
        </w:tc>
        <w:tc>
          <w:tcPr>
            <w:tcW w:w="3397"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1. çağrıya yanıt destek sunumuna bağlı olarak 4 saatte veya daha kısa sürede</w:t>
            </w:r>
          </w:p>
          <w:p w14:paraId="28B6EDBA" w14:textId="77777777" w:rsidR="005944C1" w:rsidRPr="007057C1" w:rsidRDefault="005944C1" w:rsidP="00E16B45">
            <w:pPr>
              <w:pStyle w:val="ProductList-Body"/>
            </w:pPr>
            <w:r>
              <w:rPr>
                <w:rFonts w:ascii="Segoe UI" w:hAnsi="Segoe UI"/>
                <w:color w:val="58595B" w:themeColor="text1"/>
                <w:szCs w:val="18"/>
              </w:rPr>
              <w:t>Çabaların yalnızca iş saatleri içinde</w:t>
            </w:r>
            <w:r>
              <w:rPr>
                <w:rFonts w:ascii="Segoe UI" w:hAnsi="Segoe UI"/>
                <w:color w:val="58595B" w:themeColor="text1"/>
                <w:szCs w:val="18"/>
                <w:vertAlign w:val="superscript"/>
              </w:rPr>
              <w:t>1</w:t>
            </w:r>
            <w:r>
              <w:rPr>
                <w:rFonts w:ascii="Segoe UI" w:hAnsi="Segoe UI"/>
                <w:color w:val="58595B" w:themeColor="text1"/>
                <w:szCs w:val="18"/>
              </w:rPr>
              <w:t xml:space="preserve"> gösterilmesi</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İş Saatlerinde</w:t>
            </w:r>
            <w:r>
              <w:rPr>
                <w:rFonts w:ascii="Segoe UI" w:hAnsi="Segoe UI"/>
                <w:color w:val="58595B" w:themeColor="text1"/>
                <w:szCs w:val="18"/>
                <w:vertAlign w:val="superscript"/>
              </w:rPr>
              <w:t>1</w:t>
            </w:r>
            <w:r>
              <w:rPr>
                <w:rFonts w:ascii="Segoe UI" w:hAnsi="Segoe UI"/>
                <w:color w:val="58595B" w:themeColor="text1"/>
                <w:szCs w:val="18"/>
              </w:rPr>
              <w:t xml:space="preserve"> kesintisiz çaba göstermeyi sürdürmek için uygun kaynakların tahsis edilmesi</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Değişim kontrolü yetkilisinden 4 İş Saati içinde</w:t>
            </w:r>
            <w:r w:rsidRPr="005B26AD">
              <w:rPr>
                <w:rFonts w:ascii="Segoe UI" w:hAnsi="Segoe UI"/>
                <w:color w:val="58595B" w:themeColor="text1"/>
                <w:szCs w:val="18"/>
                <w:vertAlign w:val="superscript"/>
              </w:rPr>
              <w:t>1</w:t>
            </w:r>
            <w:r w:rsidRPr="005B26AD">
              <w:rPr>
                <w:rFonts w:ascii="Segoe UI" w:hAnsi="Segoe UI"/>
                <w:color w:val="58595B" w:themeColor="text1"/>
                <w:szCs w:val="18"/>
              </w:rPr>
              <w:t xml:space="preserve"> erişim ve yanıt</w:t>
            </w:r>
          </w:p>
        </w:tc>
      </w:tr>
      <w:tr w:rsidR="005944C1" w:rsidRPr="00717EC0" w14:paraId="3E9A084B" w14:textId="77777777" w:rsidTr="00443E15">
        <w:tc>
          <w:tcPr>
            <w:tcW w:w="1463"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Telefonla veya internetten bildirim</w:t>
            </w:r>
          </w:p>
        </w:tc>
        <w:tc>
          <w:tcPr>
            <w:tcW w:w="279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İş üzerinde minimum etki: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İşiniz hizmetler çok az bozularak ya da hiç bozulmayarak önemli derecede sürüyor.</w:t>
            </w:r>
          </w:p>
        </w:tc>
        <w:tc>
          <w:tcPr>
            <w:tcW w:w="3397"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1. yanıt destek sunumuna bağlı olarak bir iş gününde veya daha kısa sürede</w:t>
            </w:r>
          </w:p>
          <w:p w14:paraId="15271BBA" w14:textId="5C5D6E51" w:rsidR="005944C1" w:rsidRPr="00443E15" w:rsidRDefault="005944C1" w:rsidP="00443E15">
            <w:pPr>
              <w:pStyle w:val="ProductList-Body"/>
            </w:pPr>
            <w:r>
              <w:rPr>
                <w:rFonts w:ascii="Segoe UI" w:hAnsi="Segoe UI"/>
                <w:color w:val="58595B" w:themeColor="text1"/>
                <w:szCs w:val="18"/>
              </w:rPr>
              <w:t>Çabaların yalnızca iş saatleri içinde</w:t>
            </w:r>
            <w:r>
              <w:rPr>
                <w:rFonts w:ascii="Segoe UI" w:hAnsi="Segoe UI"/>
                <w:color w:val="58595B" w:themeColor="text1"/>
                <w:szCs w:val="18"/>
                <w:vertAlign w:val="superscript"/>
              </w:rPr>
              <w:t>1</w:t>
            </w:r>
            <w:r>
              <w:rPr>
                <w:rFonts w:ascii="Segoe UI" w:hAnsi="Segoe UI"/>
                <w:color w:val="58595B" w:themeColor="text1"/>
                <w:szCs w:val="18"/>
              </w:rPr>
              <w:t xml:space="preserve"> gösterilmesi</w:t>
            </w: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Servis talebi sahibine ilişkin doğru ilgili kişi bilgisi</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Bir iş günü içinde yanıt.</w:t>
            </w:r>
          </w:p>
        </w:tc>
      </w:tr>
    </w:tbl>
    <w:p w14:paraId="363CF4E5" w14:textId="77777777" w:rsidR="005944C1" w:rsidRPr="007057C1" w:rsidRDefault="005944C1" w:rsidP="005944C1">
      <w:pPr>
        <w:pStyle w:val="ProductList-Body"/>
        <w:tabs>
          <w:tab w:val="clear" w:pos="158"/>
          <w:tab w:val="left" w:pos="180"/>
        </w:tabs>
      </w:pPr>
      <w:r w:rsidRPr="005B26AD">
        <w:rPr>
          <w:rFonts w:ascii="Segoe UI" w:hAnsi="Segoe UI"/>
          <w:color w:val="58595B" w:themeColor="text1"/>
          <w:szCs w:val="18"/>
          <w:vertAlign w:val="superscript"/>
        </w:rPr>
        <w:t>1</w:t>
      </w:r>
      <w:r>
        <w:rPr>
          <w:rFonts w:ascii="Segoe UI" w:hAnsi="Segoe UI"/>
          <w:color w:val="58595B" w:themeColor="text1"/>
          <w:szCs w:val="18"/>
        </w:rPr>
        <w:t xml:space="preserve"> Yerel iş saatleri için Microsoft temsilcisine başvurun.</w:t>
      </w:r>
    </w:p>
    <w:p w14:paraId="5B8BD240" w14:textId="77777777" w:rsidR="005944C1" w:rsidRPr="007057C1" w:rsidRDefault="005944C1" w:rsidP="005944C1">
      <w:pPr>
        <w:pStyle w:val="ProductList-Body"/>
        <w:tabs>
          <w:tab w:val="clear" w:pos="158"/>
          <w:tab w:val="left" w:pos="180"/>
        </w:tabs>
      </w:pPr>
      <w:r w:rsidRPr="005B26AD">
        <w:rPr>
          <w:rFonts w:ascii="Segoe UI" w:hAnsi="Segoe UI"/>
          <w:color w:val="58595B" w:themeColor="text1"/>
          <w:szCs w:val="18"/>
          <w:vertAlign w:val="superscript"/>
        </w:rPr>
        <w:t>2</w:t>
      </w:r>
      <w:r>
        <w:rPr>
          <w:rFonts w:ascii="Segoe UI" w:hAnsi="Segoe UI"/>
          <w:color w:val="58595B" w:themeColor="text1"/>
          <w:szCs w:val="18"/>
        </w:rPr>
        <w:t xml:space="preserve"> Sorun çözme çabalarımızı sürdürmemize yetecek oranda yeterli kaynak veya cevap sağlamamanız durumunda, önem derecesi seviyesini düşürmemiz gerekebilir.</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Tarafımızca istendiği üzere, sorun belirleme ve çözme faaliyetleri gerçekleştirmeniz gerekebilir. Sorun belirleme ve çözme faaliyetleri, ağ izlemeleri gerçekleştirmeyi, hata mesajlarını yakalamayı, yapılandırma bilgilerini toplamayı, ürün yapılandırmalarını değiştirmeyi, yazılımın yeni sürümlerini ya da yeni bileşenleri kurmayı veya süreçleri değiştirmeyi içerebilir. </w:t>
      </w:r>
    </w:p>
    <w:p w14:paraId="133ECB75" w14:textId="77777777" w:rsidR="005944C1" w:rsidRPr="007057C1" w:rsidRDefault="00BC7B19" w:rsidP="005944C1">
      <w:pPr>
        <w:pStyle w:val="ProductList-Body"/>
      </w:pPr>
      <w:r>
        <w:rPr>
          <w:rFonts w:ascii="Segoe UI" w:hAnsi="Segoe UI"/>
          <w:color w:val="58595B" w:themeColor="text1"/>
          <w:szCs w:val="18"/>
        </w:rPr>
        <w:t>Yazılım ve verilerin yetkisiz erişime karşı bütünlüğünü ve güvenliğini sağlamak ve yıkıcı hatalar sonucunda kaybolmuş veya değişmiş dosyaları yenilemek için gerekli prosedürleri uygulamak sizin sorumluluğunuzdadır.</w:t>
      </w:r>
    </w:p>
    <w:p w14:paraId="6B0FFF79" w14:textId="77777777" w:rsidR="00816143" w:rsidRPr="007057C1" w:rsidRDefault="005944C1" w:rsidP="005944C1">
      <w:pPr>
        <w:pStyle w:val="ProductList-Body"/>
      </w:pPr>
      <w:r>
        <w:rPr>
          <w:rFonts w:ascii="Segoe UI" w:hAnsi="Segoe UI"/>
          <w:color w:val="58595B" w:themeColor="text1"/>
          <w:szCs w:val="18"/>
        </w:rPr>
        <w:t xml:space="preserve">Bu destek avantajı, sürüme değil Yazılım Güvencesi yatırımına bağlıdır.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646003"/>
      <w:bookmarkEnd w:id="49"/>
      <w:r>
        <w:rPr>
          <w:rFonts w:asciiTheme="majorHAnsi" w:eastAsiaTheme="majorEastAsia" w:hAnsiTheme="majorHAnsi" w:cstheme="majorBidi"/>
          <w:bCs/>
          <w:color w:val="8064A2" w:themeColor="accent4"/>
          <w:sz w:val="28"/>
          <w:szCs w:val="26"/>
        </w:rPr>
        <w:t>Nitelikli Ürün Avantajları</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646004"/>
      <w:r>
        <w:t>Yeni Sürüm Hakları</w:t>
      </w:r>
      <w:bookmarkEnd w:id="53"/>
      <w:bookmarkEnd w:id="54"/>
      <w:bookmarkEnd w:id="55"/>
    </w:p>
    <w:p w14:paraId="505AC669" w14:textId="114BF070" w:rsidR="00E82782" w:rsidRPr="007057C1" w:rsidRDefault="00E82782" w:rsidP="00E82782">
      <w:pPr>
        <w:pStyle w:val="ProductList-Body"/>
      </w:pPr>
      <w:r>
        <w:rPr>
          <w:rFonts w:ascii="Segoe UI" w:hAnsi="Segoe UI"/>
          <w:color w:val="58595B" w:themeColor="text1"/>
          <w:szCs w:val="18"/>
        </w:rPr>
        <w:t>Yeni Sürüm Hakları, Yazılım Güvencesi kapsamının sipariş edildiği herhangi bir ana lisanslı Ürün için, ana lisanslı Ürünün yerinde çalıştırılması ve kapsanan süre içinde en son sürümü sunulan Ürünün bu sürüme yükseltilmesi hakkı anlamına gelir.</w:t>
      </w:r>
      <w:r w:rsidR="009C2139">
        <w:rPr>
          <w:rFonts w:ascii="Segoe UI" w:hAnsi="Segoe UI"/>
          <w:color w:val="58595B" w:themeColor="text1"/>
          <w:szCs w:val="18"/>
        </w:rPr>
        <w:t xml:space="preserve"> </w:t>
      </w:r>
      <w:r>
        <w:rPr>
          <w:rFonts w:ascii="Segoe UI" w:hAnsi="Segoe UI"/>
          <w:color w:val="58595B" w:themeColor="text1"/>
          <w:szCs w:val="18"/>
        </w:rPr>
        <w:t>Yeni sürümün kullanılması, söz konusu sürümün lisans hükümlerine tabidir. Yazılım Güvencesi aracılığıyla kalıcı lisans aldığınızda, kapsamları sona erdikten sonra yükseltmeleri dağıtabilirsiniz.</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646005"/>
      <w:bookmarkEnd w:id="59"/>
      <w:bookmarkEnd w:id="60"/>
      <w:bookmarkEnd w:id="61"/>
      <w:r>
        <w:t>E-Öğrenme</w:t>
      </w:r>
      <w:bookmarkEnd w:id="62"/>
      <w:bookmarkEnd w:id="63"/>
      <w:bookmarkEnd w:id="64"/>
    </w:p>
    <w:p w14:paraId="3E8C635F" w14:textId="4B786EE9" w:rsidR="00B129B1" w:rsidRPr="007057C1" w:rsidRDefault="00DD41D4" w:rsidP="00B129B1">
      <w:pPr>
        <w:pStyle w:val="ProductList-Body"/>
      </w:pPr>
      <w:r>
        <w:rPr>
          <w:rFonts w:ascii="Segoe UI" w:hAnsi="Segoe UI"/>
          <w:color w:val="58595B" w:themeColor="text1"/>
          <w:szCs w:val="18"/>
        </w:rPr>
        <w:t>E-öğrenme sunan bir Ürün satın alırsanız, ilgili havuz (Uygulamalar, Sistemler ve Sunucu havuzları) başına ve Satın Alma Hesabı başına tek erişim kodu almaya hak kazanacaksınız.</w:t>
      </w:r>
      <w:r w:rsidR="009C2139">
        <w:rPr>
          <w:rFonts w:ascii="Segoe UI" w:hAnsi="Segoe UI"/>
          <w:color w:val="58595B" w:themeColor="text1"/>
          <w:szCs w:val="18"/>
        </w:rPr>
        <w:t xml:space="preserve"> </w:t>
      </w:r>
      <w:r>
        <w:rPr>
          <w:rFonts w:ascii="Segoe UI" w:hAnsi="Segoe UI"/>
          <w:color w:val="58595B" w:themeColor="text1"/>
          <w:szCs w:val="18"/>
        </w:rPr>
        <w:t>Ayrıca SCORM uyumlu, içerik sınırlamalı E-öğrenme dosyalarını (seçili Uygulama ve Sistemler için) Öğrenme Yönetim Sistemine (LMS) aktarmak üzere müşteri portalınızdan da indirebilirsiniz.</w:t>
      </w:r>
      <w:r w:rsidR="009C2139">
        <w:rPr>
          <w:rFonts w:ascii="Segoe UI" w:hAnsi="Segoe UI"/>
          <w:color w:val="58595B" w:themeColor="text1"/>
          <w:szCs w:val="18"/>
        </w:rPr>
        <w:t xml:space="preserve"> </w:t>
      </w:r>
      <w:r>
        <w:rPr>
          <w:rFonts w:ascii="Segoe UI" w:hAnsi="Segoe UI"/>
          <w:color w:val="58595B" w:themeColor="text1"/>
          <w:szCs w:val="18"/>
        </w:rPr>
        <w:t xml:space="preserve">Müşteri portalınızdan dosya indirmek için erişim kodu gerekmez. </w:t>
      </w:r>
    </w:p>
    <w:p w14:paraId="2ACD1299" w14:textId="40E3E064" w:rsidR="00B129B1" w:rsidRPr="007057C1" w:rsidRDefault="00B129B1" w:rsidP="00BC431D">
      <w:pPr>
        <w:pStyle w:val="ProductList-Body"/>
        <w:spacing w:before="120" w:after="120"/>
      </w:pPr>
      <w:r>
        <w:rPr>
          <w:rFonts w:ascii="Segoe UI" w:hAnsi="Segoe UI"/>
          <w:color w:val="58595B" w:themeColor="text1"/>
          <w:szCs w:val="18"/>
        </w:rPr>
        <w:lastRenderedPageBreak/>
        <w:t>E-Öğrenme eğitimini kullanabileceğiniz en fazla kullanıcı sayısı, e-öğrenme sunan ilgili ürünler için sahip olduğunuz Yazılım Güvencesi bulunan lisanslı kopyaların sayısına eşittir. Her lisans için bir kullanıcı atamalısınız.</w:t>
      </w:r>
      <w:r w:rsidR="009C2139">
        <w:rPr>
          <w:rFonts w:ascii="Segoe UI" w:hAnsi="Segoe UI"/>
          <w:color w:val="58595B" w:themeColor="text1"/>
          <w:szCs w:val="18"/>
        </w:rPr>
        <w:t xml:space="preserve"> </w:t>
      </w:r>
      <w:r>
        <w:rPr>
          <w:rFonts w:ascii="Segoe UI" w:hAnsi="Segoe UI"/>
          <w:color w:val="58595B" w:themeColor="text1"/>
          <w:szCs w:val="18"/>
        </w:rPr>
        <w:t>Erişim bir kullanıcıdan başka bir kullanıcıya aktarılamaz.</w:t>
      </w:r>
      <w:r w:rsidR="009C2139">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Çevrimiçi seçenek yeterli değilse, uygun olduğunuzda, E-öğrenme setlerini bölgesel performans merkezinden satın alabilirsiniz. </w:t>
      </w:r>
    </w:p>
    <w:p w14:paraId="33166EE3" w14:textId="64F9E465" w:rsidR="00B129B1" w:rsidRPr="007057C1" w:rsidRDefault="00887401" w:rsidP="00B129B1">
      <w:pPr>
        <w:pStyle w:val="ProductList-Body"/>
      </w:pPr>
      <w:r>
        <w:rPr>
          <w:rFonts w:ascii="Segoe UI" w:hAnsi="Segoe UI"/>
          <w:color w:val="58595B" w:themeColor="text1"/>
          <w:szCs w:val="18"/>
        </w:rPr>
        <w:t>E-Öğrenme kurslarını dağıtımınız ve kullanımınız, lisansın hüküm ve koşullarına tabidir.</w:t>
      </w:r>
      <w:r w:rsidR="009C2139">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Nitelikli Uygulama veya Sistem Ürünleri için Yazılım Güvencesine sahipseniz, barındırılan E-Öğrenme kursları ve SCORM uyumlu içeriğe hak kazanırsınız. Nitelikli Sunucu Ürünlerine sahipseniz, barındırılan E-Öğrenme Sunucu kurslarına hak kazanırsınız ancak SCORM uyumlu içeriğe hak kazanmazsınız.</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646006"/>
      <w:bookmarkEnd w:id="65"/>
      <w:r>
        <w:t>Evde Kullanım Programı</w:t>
      </w:r>
      <w:bookmarkEnd w:id="66"/>
      <w:bookmarkEnd w:id="67"/>
      <w:bookmarkEnd w:id="68"/>
    </w:p>
    <w:p w14:paraId="4423E0B8" w14:textId="05803174" w:rsidR="00590E43" w:rsidRPr="007057C1" w:rsidRDefault="00887401" w:rsidP="00BC431D">
      <w:pPr>
        <w:pStyle w:val="ProductList-Body"/>
        <w:spacing w:after="120"/>
      </w:pPr>
      <w:r>
        <w:rPr>
          <w:rFonts w:ascii="Segoe UI" w:hAnsi="Segoe UI"/>
          <w:color w:val="58595B" w:themeColor="text1"/>
          <w:szCs w:val="18"/>
        </w:rPr>
        <w:t>Nitelikli masaüstü bilgisayar uygulama Ürünleri için etkin Yazılım Güvencesi kapsamına sahipseniz, Evde Kullanım Programına katılmaya hak kazanısınız. Bu, lisanslı nitelikli uygulamaların kullanıcıları olan çalışanlarınıza ilgili Evde Kullanım Programı yazılımı için tek bir lisans almaları için izin verir. Bu yazılım, sizin tarafınızdan alınan ilgili masaüstü bilgisayar uygulamasının her lisansı için en fazla iki cihaza kurulacaktır (satın alınan yazılıma göre ya 2 kişisel bilgisayar ya da 2 Mac).</w:t>
      </w:r>
      <w:r w:rsidR="009C2139">
        <w:rPr>
          <w:rFonts w:ascii="Segoe UI" w:hAnsi="Segoe UI"/>
          <w:color w:val="58595B" w:themeColor="text1"/>
          <w:szCs w:val="18"/>
        </w:rPr>
        <w:t xml:space="preserve"> </w:t>
      </w:r>
      <w:r>
        <w:rPr>
          <w:rFonts w:ascii="Segoe UI" w:hAnsi="Segoe UI"/>
          <w:color w:val="58595B" w:themeColor="text1"/>
          <w:szCs w:val="18"/>
        </w:rPr>
        <w:t>Çalışanlarınızın ilk olarak Microsoft'tan uygun Evde Kullanım Programı ürün anahtarları alması koşuluyla, çalışanlarınızın, Microsoft Ürün ve Hizmetler Anlaşması kapsamında sizin tarafınızdan alınan ilgili Evde Kullanım Programı yazılımını çalışanların ev bilgisayarlarına ve kuruluşunuzun tesislerindeki taşınabilir cihazlara kurmalarına olanak tanıyabilirsiniz.</w:t>
      </w:r>
      <w:r w:rsidR="009C2139">
        <w:rPr>
          <w:rFonts w:ascii="Segoe UI" w:hAnsi="Segoe UI"/>
          <w:color w:val="58595B" w:themeColor="text1"/>
          <w:szCs w:val="18"/>
        </w:rPr>
        <w:t xml:space="preserve"> </w:t>
      </w:r>
      <w:r>
        <w:rPr>
          <w:rFonts w:ascii="Segoe UI" w:hAnsi="Segoe UI"/>
          <w:color w:val="58595B" w:themeColor="text1"/>
          <w:szCs w:val="18"/>
        </w:rPr>
        <w:t>Nitelikli kullanım süresinde yeni bir sürüm yayınlanırsa, birincil kullanıcılar, kurulu mevcut sürümleri yerine son sürümü alabilirler.</w:t>
      </w:r>
      <w:r w:rsidR="009C2139">
        <w:rPr>
          <w:rFonts w:ascii="Segoe UI" w:hAnsi="Segoe UI"/>
          <w:color w:val="58595B" w:themeColor="text1"/>
          <w:szCs w:val="18"/>
        </w:rPr>
        <w:t xml:space="preserve"> </w:t>
      </w:r>
      <w:r>
        <w:rPr>
          <w:rFonts w:ascii="Segoe UI" w:hAnsi="Segoe UI"/>
          <w:color w:val="58595B" w:themeColor="text1"/>
          <w:szCs w:val="18"/>
        </w:rPr>
        <w:t>Evde Kullanım Programına katılıma hak kazanmasını sağlayan ve Evde Kullanım Programında kullanılabilir olan masaüstü bilgisayar uygulamaları aşağıdaki tabloda belirtilmiştir.</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Evde Kullanım Programına katılımınızı, program kodunuzla bağlantılı olarak Evde Kullanım Programı web sitesine yetkisiz erişimle veya Evde Kullanım Programı web sitesi aracılığıyla lisanslamayla bağlantılı olarak hemen ve bildirimde bulunmaksızın sona erdirebilir.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Evde Kullanım Lisansları, istihdamın sona erdirilmesiyle, çalışanın işte kullandığı ilgili masaüstü bilgisayar uygulamasının kopyası için Yazılım Güvencesi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14:paraId="49440A45" w14:textId="77777777" w:rsidR="00590E43" w:rsidRPr="007057C1" w:rsidRDefault="00590E43" w:rsidP="00590E43">
      <w:pPr>
        <w:pStyle w:val="ProductList-Body"/>
      </w:pPr>
      <w:r>
        <w:rPr>
          <w:rFonts w:ascii="Segoe UI" w:hAnsi="Segoe UI"/>
          <w:color w:val="58595B" w:themeColor="text1"/>
          <w:szCs w:val="18"/>
        </w:rPr>
        <w:t>Evde Kullanım Programı yazılımının kullanım hükümleri, Microsoft ile çalışanınız arasındadır ve bunlara Evde Kullanım Programı web sitesi aracılığıyla erişilebilir. Bu hükümler, Microsoft Ürün ve Hizmetler Anlaşması kapsamında sağlanan haklara göre değişebilir. Evde Kullanım Programına erişimi yalnızca çalışanlarla sınırlamalı ve Yazılım Güvencesi kapsamı veya istihdamın sona ermesi durumundaki zaman atlamasıyla bağlantılı olarak ne zaman Evde Kullanım Programının kullanımına son vermeleri gerektiği konusunda çalışanları bilgilendirmelisiniz.</w:t>
      </w:r>
    </w:p>
    <w:p w14:paraId="524ACC16" w14:textId="6F76EAEA" w:rsidR="00590E43" w:rsidRPr="007057C1" w:rsidRDefault="00590E43" w:rsidP="00BC431D">
      <w:pPr>
        <w:pStyle w:val="ProductList-Body"/>
        <w:spacing w:before="120"/>
      </w:pPr>
      <w:r>
        <w:rPr>
          <w:rFonts w:ascii="Segoe UI" w:hAnsi="Segoe UI"/>
          <w:color w:val="58595B" w:themeColor="text1"/>
          <w:szCs w:val="18"/>
        </w:rPr>
        <w:t>Bu programa katılım, kuruluşunuz ve çalışanlarınız için vergi sonuçları doğurabilir.</w:t>
      </w:r>
      <w:r w:rsidR="009C2139">
        <w:rPr>
          <w:rFonts w:ascii="Segoe UI" w:hAnsi="Segoe UI"/>
          <w:color w:val="58595B" w:themeColor="text1"/>
          <w:szCs w:val="18"/>
        </w:rPr>
        <w:t xml:space="preserve"> </w:t>
      </w:r>
      <w:r>
        <w:rPr>
          <w:rFonts w:ascii="Segoe UI" w:hAnsi="Segoe UI"/>
          <w:color w:val="58595B" w:themeColor="text1"/>
          <w:szCs w:val="18"/>
        </w:rPr>
        <w:t>Microsoft, kuruluşunuzun veya çalışanlarınızın sahip olabileceği çalışma avantajları, vergi ve raporlama yükümlülüğüne uygunluk için hiçbir sorumluluk kabul etmez. Yeni Zelanda'daki çalışanlar için geçerli olan ilave hükümler aşağıda belirtilmiştir:</w:t>
      </w:r>
    </w:p>
    <w:p w14:paraId="1A844BB9" w14:textId="77777777" w:rsidR="00590E43" w:rsidRPr="007057C1" w:rsidRDefault="00623302" w:rsidP="007B5219">
      <w:pPr>
        <w:pStyle w:val="BodyText"/>
        <w:numPr>
          <w:ilvl w:val="0"/>
          <w:numId w:val="16"/>
        </w:numPr>
        <w:spacing w:after="0"/>
      </w:pPr>
      <w:r>
        <w:t xml:space="preserve">HUP ile bağlantılı olarak çalışanlardan herhangi bir ödeme veya bedel istememeli veya Microsoft tarafından ücretlendirilen herhangi bir tutar dışında Yeni Zelanda'daki herhangi bir çalışana yönelik herhangi bir Evde Kullanım Programı avantajının toplam maliyetinde artışla sonuçlanacak herhangi bir şey yapmamalı veya yerine getirmemelisiniz. </w:t>
      </w:r>
    </w:p>
    <w:p w14:paraId="6059C8FA" w14:textId="77777777" w:rsidR="00590E43" w:rsidRPr="007057C1" w:rsidRDefault="00623302" w:rsidP="00590E43">
      <w:pPr>
        <w:pStyle w:val="BodyText"/>
        <w:numPr>
          <w:ilvl w:val="0"/>
          <w:numId w:val="16"/>
        </w:numPr>
        <w:spacing w:after="0"/>
      </w:pPr>
      <w:r>
        <w:t xml:space="preserve">Bu bölümdeki yükümlülüklere uymamanızdan dolayı Microsoft veya bağlı kuruluşlarının maruz kaldığı masraflar, maliyetler, kayıplar veya hasarlar konusunda Microsoft’un ve bağlı kuruluşlarının zarar görmemelerini sağlamalı ve Microsoft’u ve bağlı kuruluşlarını tazmin etmelisiniz.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Evde Kullanım Programına katılıma hak kazanmanızı sağlayan ve Evde Kullanım Programında kullanılabilir olan masaüstü bilgisayar uygulamaları burada belirtilmiştir: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Nitelikli Masaüstü Uygulaması</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İlgili Evde Kullanım Program Lisansı</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29118824"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 xml:space="preserve">XE </w:instrText>
            </w:r>
            <w:r w:rsidR="009C2139">
              <w:instrText>“</w:instrText>
            </w:r>
            <w:r>
              <w:instrText>Office Professional Plus 2010</w:instrText>
            </w:r>
            <w:r w:rsidR="009C2139">
              <w:instrText>”</w:instrText>
            </w:r>
            <w:r>
              <w:fldChar w:fldCharType="end"/>
            </w:r>
            <w:r>
              <w:rPr>
                <w:rFonts w:ascii="Segoe UI" w:hAnsi="Segoe UI"/>
                <w:color w:val="58595B" w:themeColor="text1"/>
                <w:szCs w:val="18"/>
              </w:rPr>
              <w:t>/2013</w:t>
            </w:r>
          </w:p>
          <w:p w14:paraId="4605606F" w14:textId="09DA96E9" w:rsidR="00590E43" w:rsidRPr="002123CF" w:rsidRDefault="00590E43" w:rsidP="009C2139">
            <w:pPr>
              <w:pStyle w:val="ProductList-Body"/>
              <w:rPr>
                <w:rFonts w:ascii="Segoe UI" w:hAnsi="Segoe UI"/>
                <w:color w:val="58595B" w:themeColor="text1"/>
                <w:szCs w:val="18"/>
              </w:rPr>
            </w:pPr>
            <w:r>
              <w:rPr>
                <w:rFonts w:ascii="Segoe UI" w:hAnsi="Segoe UI"/>
                <w:color w:val="58595B" w:themeColor="text1"/>
                <w:szCs w:val="18"/>
              </w:rPr>
              <w:t>Office for Mac Standard 2011/Office 2016 for Mac Standard</w:t>
            </w:r>
            <w:r>
              <w:fldChar w:fldCharType="begin"/>
            </w:r>
            <w:r>
              <w:instrText xml:space="preserve">XE </w:instrText>
            </w:r>
            <w:r w:rsidR="009C2139">
              <w:instrText>“</w:instrText>
            </w:r>
            <w:r>
              <w:instrText>Mac Standard 2011 için Office</w:instrText>
            </w:r>
            <w:r w:rsidR="009C2139">
              <w:instrText>”</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0E2F46C1"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 xml:space="preserve">XE </w:instrText>
            </w:r>
            <w:r w:rsidR="009C2139">
              <w:instrText>“</w:instrText>
            </w:r>
            <w:r>
              <w:instrText>Office Professional Plus 2013</w:instrText>
            </w:r>
            <w:r w:rsidR="009C2139">
              <w:instrText>”</w:instrText>
            </w:r>
            <w:r>
              <w:fldChar w:fldCharType="end"/>
            </w:r>
            <w:r>
              <w:rPr>
                <w:rFonts w:ascii="Segoe UI" w:hAnsi="Segoe UI"/>
                <w:color w:val="58595B" w:themeColor="text1"/>
                <w:szCs w:val="18"/>
              </w:rPr>
              <w:t xml:space="preserve"> Evde Kullanım Programı veya</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for Mac Home &amp; Business with Lync DL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lastRenderedPageBreak/>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for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3A4C143" w:rsidR="00590E43" w:rsidRPr="007057C1" w:rsidRDefault="00590E43" w:rsidP="00A3735F">
            <w:pPr>
              <w:pStyle w:val="ProductList-Body"/>
            </w:pPr>
            <w:r>
              <w:rPr>
                <w:rFonts w:ascii="Segoe UI" w:hAnsi="Segoe UI"/>
                <w:color w:val="58595B" w:themeColor="text1"/>
                <w:szCs w:val="18"/>
              </w:rPr>
              <w:lastRenderedPageBreak/>
              <w:t>Office Professional Plus 2013</w:t>
            </w:r>
            <w:r>
              <w:fldChar w:fldCharType="begin"/>
            </w:r>
            <w:r>
              <w:instrText xml:space="preserve">XE </w:instrText>
            </w:r>
            <w:r w:rsidR="009C2139">
              <w:instrText>“</w:instrText>
            </w:r>
            <w:r>
              <w:instrText>Office Professional Plus 2013</w:instrText>
            </w:r>
            <w:r w:rsidR="009C2139">
              <w:instrText>”</w:instrText>
            </w:r>
            <w:r>
              <w:fldChar w:fldCharType="end"/>
            </w:r>
            <w:r>
              <w:rPr>
                <w:rFonts w:ascii="Segoe UI" w:hAnsi="Segoe UI"/>
                <w:color w:val="58595B" w:themeColor="text1"/>
                <w:szCs w:val="18"/>
              </w:rPr>
              <w:t xml:space="preserve"> Evde Kullanım Programı veya</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for Mac Home &amp; Business with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021CDCC9" w:rsidR="00590E43" w:rsidRPr="007057C1" w:rsidRDefault="00590E43" w:rsidP="00A3735F">
            <w:pPr>
              <w:pStyle w:val="ProductList-Body"/>
            </w:pPr>
            <w:r>
              <w:rPr>
                <w:rFonts w:ascii="Segoe UI" w:hAnsi="Segoe UI"/>
                <w:color w:val="58595B" w:themeColor="text1"/>
                <w:szCs w:val="18"/>
              </w:rPr>
              <w:t>Visio Standard 2010/2013</w:t>
            </w:r>
            <w:r w:rsidR="009C2139">
              <w:rPr>
                <w:rFonts w:ascii="Segoe UI" w:hAnsi="Segoe UI"/>
                <w:color w:val="58595B" w:themeColor="text1"/>
                <w:szCs w:val="18"/>
              </w:rPr>
              <w:t xml:space="preserve">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6691AD45" w:rsidR="00590E43" w:rsidRPr="002123CF" w:rsidRDefault="00590E43" w:rsidP="009C2139">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 xml:space="preserve">XE </w:instrText>
            </w:r>
            <w:r w:rsidR="009C2139">
              <w:instrText>“</w:instrText>
            </w:r>
            <w:r>
              <w:instrText>Visio Professional 2013</w:instrText>
            </w:r>
            <w:r w:rsidR="009C2139">
              <w:instrText>”</w:instrText>
            </w:r>
            <w:r>
              <w:fldChar w:fldCharType="end"/>
            </w:r>
            <w:r>
              <w:rPr>
                <w:rFonts w:ascii="Segoe UI" w:hAnsi="Segoe UI"/>
                <w:color w:val="58595B" w:themeColor="text1"/>
                <w:szCs w:val="18"/>
              </w:rPr>
              <w:t xml:space="preserve"> Evde Kullanım Programı</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0AD8434B" w:rsidR="00590E43" w:rsidRPr="002123CF" w:rsidRDefault="00590E43" w:rsidP="009C2139">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 xml:space="preserve">XE </w:instrText>
            </w:r>
            <w:r w:rsidR="009C2139">
              <w:instrText>“</w:instrText>
            </w:r>
            <w:r>
              <w:instrText>Project Standard 2013</w:instrText>
            </w:r>
            <w:r w:rsidR="009C2139">
              <w:instrText>”</w:instrText>
            </w:r>
            <w:r>
              <w:fldChar w:fldCharType="end"/>
            </w:r>
            <w:r>
              <w:rPr>
                <w:rFonts w:ascii="Segoe UI" w:hAnsi="Segoe UI"/>
                <w:color w:val="58595B" w:themeColor="text1"/>
                <w:szCs w:val="18"/>
              </w:rPr>
              <w:t xml:space="preserve"> Evde Kullanım Programı</w:t>
            </w:r>
          </w:p>
        </w:tc>
      </w:tr>
    </w:tbl>
    <w:p w14:paraId="2860B479" w14:textId="6CF52214"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Ek Evde Kullanım Programı yazılımının gelecekte sağlanabilirliği dâhil daha fazla bilgi için lütfen </w:t>
      </w:r>
      <w:hyperlink r:id="rId28" w:history="1">
        <w:r>
          <w:rPr>
            <w:rStyle w:val="Hyperlink"/>
            <w:rFonts w:ascii="Segoe UI" w:hAnsi="Segoe UI"/>
            <w:szCs w:val="18"/>
          </w:rPr>
          <w:t>http://www.microsoft.com/licensing</w:t>
        </w:r>
      </w:hyperlink>
      <w:r>
        <w:rPr>
          <w:rFonts w:ascii="Segoe UI" w:hAnsi="Segoe UI"/>
          <w:color w:val="58595B" w:themeColor="text1"/>
          <w:szCs w:val="18"/>
        </w:rPr>
        <w:t xml:space="preserve"> adresine bakın.</w:t>
      </w:r>
      <w:r w:rsidR="009C2139">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646007"/>
      <w:bookmarkEnd w:id="69"/>
      <w:r>
        <w:t>Kurumsal Kaynak Lisanslama Programı</w:t>
      </w:r>
      <w:bookmarkEnd w:id="70"/>
      <w:bookmarkEnd w:id="71"/>
      <w:bookmarkEnd w:id="72"/>
      <w:bookmarkEnd w:id="73"/>
      <w:bookmarkEnd w:id="74"/>
      <w:bookmarkEnd w:id="75"/>
      <w:bookmarkEnd w:id="76"/>
      <w:r>
        <w:t xml:space="preserve"> </w:t>
      </w:r>
    </w:p>
    <w:p w14:paraId="7077C9B2" w14:textId="2C68EA83" w:rsidR="00A019EE" w:rsidRPr="00443E15" w:rsidRDefault="00623302" w:rsidP="00A019EE">
      <w:pPr>
        <w:pStyle w:val="ProductList-Body"/>
        <w:rPr>
          <w:rFonts w:ascii="Segoe UI" w:hAnsi="Segoe UI"/>
          <w:color w:val="58595B" w:themeColor="text1"/>
          <w:szCs w:val="18"/>
        </w:rPr>
      </w:pPr>
      <w:r>
        <w:rPr>
          <w:rFonts w:ascii="Segoe UI" w:hAnsi="Segoe UI"/>
          <w:color w:val="58595B" w:themeColor="text1"/>
          <w:szCs w:val="18"/>
        </w:rPr>
        <w:t>Satın Alma Hesabınızın, sistemler havuzunda 10.000 veya üstü Yazılım Güvencesi kapsamına sahip lisansı olduğunda, Kurumsal Kaynak Lisanslama Programına (ESLP) katılmaya hak kazanabilirsiniz. Bu program, dâhili geliştirme ve destek için Microsoft Windows kaynak koduna erişim sağlar ve her bir Satın Alma Hesabı için verilir.</w:t>
      </w:r>
      <w:r w:rsidR="009C2139">
        <w:rPr>
          <w:rFonts w:ascii="Segoe UI" w:hAnsi="Segoe UI"/>
          <w:color w:val="58595B" w:themeColor="text1"/>
          <w:szCs w:val="18"/>
        </w:rPr>
        <w:t xml:space="preserve"> </w:t>
      </w:r>
      <w:r>
        <w:rPr>
          <w:rFonts w:ascii="Segoe UI" w:hAnsi="Segoe UI"/>
          <w:color w:val="58595B" w:themeColor="text1"/>
          <w:szCs w:val="18"/>
        </w:rPr>
        <w:t>Uygunluk ve ülkeye göre sağlanabilirlik hakkında ek bilgi için</w:t>
      </w:r>
      <w:r w:rsidR="009C2139">
        <w:rPr>
          <w:rFonts w:ascii="Segoe UI" w:hAnsi="Segoe UI"/>
          <w:color w:val="58595B" w:themeColor="text1"/>
          <w:szCs w:val="18"/>
        </w:rPr>
        <w:t xml:space="preserve"> </w:t>
      </w:r>
      <w:hyperlink r:id="rId29" w:history="1">
        <w:r>
          <w:rPr>
            <w:rStyle w:val="Hyperlink"/>
          </w:rPr>
          <w:t>http://www.microsoft.com/en-us/sharedsource/enterprise-source-licensing-program.aspx</w:t>
        </w:r>
      </w:hyperlink>
      <w:r>
        <w:t xml:space="preserve"> </w:t>
      </w:r>
      <w:r w:rsidRPr="00443E15">
        <w:rPr>
          <w:rFonts w:ascii="Segoe UI" w:hAnsi="Segoe UI"/>
          <w:color w:val="58595B" w:themeColor="text1"/>
          <w:szCs w:val="18"/>
        </w:rPr>
        <w:t xml:space="preserve">adresine bakın. </w:t>
      </w:r>
    </w:p>
    <w:p w14:paraId="1D813AEA" w14:textId="77777777" w:rsidR="00633DBA" w:rsidRPr="007057C1" w:rsidRDefault="00633DBA" w:rsidP="009A7988">
      <w:pPr>
        <w:pStyle w:val="Heading2"/>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Start w:id="87" w:name="_Toc403380314"/>
      <w:bookmarkStart w:id="88" w:name="_Toc403985032"/>
      <w:bookmarkStart w:id="89" w:name="_Toc444646008"/>
      <w:bookmarkEnd w:id="77"/>
      <w:bookmarkEnd w:id="78"/>
      <w:bookmarkEnd w:id="79"/>
      <w:bookmarkEnd w:id="80"/>
      <w:r>
        <w:t>Olağanüstü Durum Kurtarma için Yedekleme</w:t>
      </w:r>
      <w:bookmarkEnd w:id="81"/>
      <w:bookmarkEnd w:id="82"/>
      <w:bookmarkEnd w:id="83"/>
      <w:bookmarkEnd w:id="84"/>
      <w:bookmarkEnd w:id="85"/>
      <w:bookmarkEnd w:id="86"/>
      <w:bookmarkEnd w:id="87"/>
      <w:bookmarkEnd w:id="88"/>
      <w:bookmarkEnd w:id="89"/>
      <w:r>
        <w:t xml:space="preserve"> </w:t>
      </w:r>
    </w:p>
    <w:p w14:paraId="01BDDBBC" w14:textId="31B811D9" w:rsidR="00633DBA" w:rsidRPr="007057C1" w:rsidRDefault="00623302" w:rsidP="002123CF">
      <w:r>
        <w:rPr>
          <w:color w:val="58595B" w:themeColor="text1"/>
          <w:szCs w:val="18"/>
        </w:rPr>
        <w:t>Sunucu ürünleri ve ilgili CAL'ler için Yazılım Güvencesine sahipseniz, olağanüstü durum kurtarma amacıyla bu ürünler için bedelsiz Sunucu lisanslarına hak kazanırsınız.</w:t>
      </w:r>
      <w:r w:rsidR="009C2139">
        <w:rPr>
          <w:color w:val="58595B" w:themeColor="text1"/>
          <w:szCs w:val="18"/>
        </w:rPr>
        <w:t xml:space="preserve"> </w:t>
      </w:r>
      <w:r>
        <w:rPr>
          <w:color w:val="58595B" w:themeColor="text1"/>
          <w:szCs w:val="18"/>
        </w:rPr>
        <w:t xml:space="preserve">Ayrıca bkz. </w:t>
      </w:r>
      <w:hyperlink r:id="rId30" w:anchor="tab=4" w:history="1">
        <w:r>
          <w:rPr>
            <w:rStyle w:val="Hyperlink"/>
          </w:rPr>
          <w:t>http://www.microsoft.com/licensing/software-assurance/by-benefits.aspx#tab=4</w:t>
        </w:r>
      </w:hyperlink>
    </w:p>
    <w:p w14:paraId="6BA35BAA" w14:textId="77777777" w:rsidR="00633DBA" w:rsidRPr="007057C1" w:rsidRDefault="00633DBA" w:rsidP="009A7988">
      <w:pPr>
        <w:pStyle w:val="Heading2"/>
      </w:pPr>
      <w:bookmarkStart w:id="90" w:name="_License_Mobility_through"/>
      <w:bookmarkStart w:id="91" w:name="_Toc336338242"/>
      <w:bookmarkStart w:id="92" w:name="_Toc372892149"/>
      <w:bookmarkStart w:id="93" w:name="_Toc403380315"/>
      <w:bookmarkStart w:id="94" w:name="_Toc403985033"/>
      <w:bookmarkStart w:id="95" w:name="_Toc444646009"/>
      <w:bookmarkEnd w:id="90"/>
      <w:r>
        <w:t>Yazılım Güvencesi aracılığıyla Lisans Hareketliliği</w:t>
      </w:r>
      <w:bookmarkEnd w:id="91"/>
      <w:bookmarkEnd w:id="92"/>
      <w:bookmarkEnd w:id="93"/>
      <w:bookmarkEnd w:id="94"/>
      <w:bookmarkEnd w:id="95"/>
    </w:p>
    <w:p w14:paraId="75007494" w14:textId="6609472D" w:rsidR="00633DBA" w:rsidRPr="007057C1" w:rsidRDefault="00633DBA" w:rsidP="00633DBA">
      <w:pPr>
        <w:pStyle w:val="ProductList-Body"/>
      </w:pPr>
      <w:r>
        <w:rPr>
          <w:rFonts w:ascii="Segoe UI" w:hAnsi="Segoe UI"/>
          <w:color w:val="58595B" w:themeColor="text1"/>
          <w:szCs w:val="18"/>
        </w:rPr>
        <w:t xml:space="preserve">Yazılım Güvencesi aracılığıyla Lisans Hareketliliği, sizin, Yazılım Güvencesi kapsamındaki belirli tesis lisanslarını üçüncü kişi paylaşılan sunuculara taşımanıza olanak tanır. Ürün Kullanım Haklarında açıklanan şekilde </w:t>
      </w:r>
      <w:r w:rsidR="009C2139">
        <w:rPr>
          <w:rFonts w:ascii="Segoe UI" w:hAnsi="Segoe UI"/>
          <w:color w:val="58595B" w:themeColor="text1"/>
          <w:szCs w:val="18"/>
        </w:rPr>
        <w:t>“</w:t>
      </w:r>
      <w:r>
        <w:rPr>
          <w:rFonts w:ascii="Segoe UI" w:hAnsi="Segoe UI"/>
          <w:color w:val="58595B" w:themeColor="text1"/>
          <w:szCs w:val="18"/>
        </w:rPr>
        <w:t>Sunucu Grupları içinde Lisans Hareketliliği</w:t>
      </w:r>
      <w:r w:rsidR="009C2139">
        <w:rPr>
          <w:rFonts w:ascii="Segoe UI" w:hAnsi="Segoe UI"/>
          <w:color w:val="58595B" w:themeColor="text1"/>
          <w:szCs w:val="18"/>
        </w:rPr>
        <w:t>”</w:t>
      </w:r>
      <w:r>
        <w:rPr>
          <w:rFonts w:ascii="Segoe UI" w:hAnsi="Segoe UI"/>
          <w:color w:val="58595B" w:themeColor="text1"/>
          <w:szCs w:val="18"/>
        </w:rPr>
        <w:t xml:space="preserve"> için uygun olan ve Yazılım Güvencesi kapsamında bulunan tüm Ürünler, Yazılım Güvencesi aracılığıyla Lisans Hareketliliği için uygundur. Buna ek olarak, aşağıdaki Ürünler de Yazılım Güvencesi aracılığıyla Lisans Hareketliliği için uygundur:</w:t>
      </w:r>
    </w:p>
    <w:p w14:paraId="2D855138" w14:textId="7CD41F76" w:rsidR="00633DBA" w:rsidRPr="007057C1" w:rsidRDefault="00633DBA" w:rsidP="007B5219">
      <w:pPr>
        <w:pStyle w:val="BodyText"/>
        <w:numPr>
          <w:ilvl w:val="0"/>
          <w:numId w:val="16"/>
        </w:numPr>
        <w:spacing w:after="0"/>
      </w:pPr>
      <w:r>
        <w:t>System Center – Yazılım Güvencesine sahip SMSE ve SMSD dâhil olmak üzere tüm Sunucu Yönetimi Lisansları (ML) ve Yazılım Güvencesine sahip System Center 2012 Standard</w:t>
      </w:r>
      <w:r>
        <w:fldChar w:fldCharType="begin"/>
      </w:r>
      <w:r>
        <w:instrText xml:space="preserve">XE </w:instrText>
      </w:r>
      <w:r w:rsidR="009C2139">
        <w:instrText>“</w:instrText>
      </w:r>
      <w:r>
        <w:instrText>System Center 2012 Standard</w:instrText>
      </w:r>
      <w:r w:rsidR="009C2139">
        <w:instrText>”</w:instrText>
      </w:r>
      <w:r>
        <w:fldChar w:fldCharType="end"/>
      </w:r>
      <w:r>
        <w:t xml:space="preserve"> ve Datacenter.</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Yazılım Güvencesi aracılığıyla Lisans Hareketliliğini kullanmak için, şunları yapmalısınız:</w:t>
      </w:r>
    </w:p>
    <w:p w14:paraId="2A2AE8AE" w14:textId="77777777" w:rsidR="00E23144" w:rsidRPr="007057C1" w:rsidRDefault="00633DBA" w:rsidP="007B5219">
      <w:pPr>
        <w:pStyle w:val="BodyText"/>
        <w:numPr>
          <w:ilvl w:val="1"/>
          <w:numId w:val="16"/>
        </w:numPr>
        <w:spacing w:after="0"/>
        <w:ind w:left="720" w:hanging="288"/>
      </w:pPr>
      <w:r>
        <w:t>Paylaşılan üçüncü kişi sunucularda ve ilgili tüm CAL, Harici Bağlayıcı lisansları ve yönetim lisanslarında, kapsamları dâhilinde yazılım çalıştırdıkları veya işletim sistemi ortamlarını yönettikleri lisanslar için Yazılım Güvencesi kapsamının sürdürülmesi;</w:t>
      </w:r>
    </w:p>
    <w:p w14:paraId="4B2D31E7" w14:textId="77777777" w:rsidR="00633DBA" w:rsidRPr="007057C1" w:rsidRDefault="00633DBA" w:rsidP="007B5219">
      <w:pPr>
        <w:pStyle w:val="BodyText"/>
        <w:numPr>
          <w:ilvl w:val="1"/>
          <w:numId w:val="16"/>
        </w:numPr>
        <w:spacing w:after="0"/>
        <w:ind w:left="720" w:hanging="288"/>
      </w:pPr>
      <w:r>
        <w:t xml:space="preserve">Lisanslarınızın yalnızca nitelikli Yazılım Güvencesi aracılığıyla Lisans Hareketliliği İş Ortaklarına dağıtılması (bkz.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53BC3640" w:rsidR="00633DBA" w:rsidRPr="007057C1" w:rsidRDefault="00633DBA" w:rsidP="007B5219">
      <w:pPr>
        <w:pStyle w:val="BodyText"/>
        <w:numPr>
          <w:ilvl w:val="1"/>
          <w:numId w:val="16"/>
        </w:numPr>
        <w:spacing w:after="0"/>
        <w:ind w:left="720" w:hanging="288"/>
      </w:pPr>
      <w:r>
        <w:t>Lisanslı yazılımınızı iş ortaklarının paylaşılan sunucularında çalıştıracak olan tüm Yazılım Güvencesi aracılığıyla Lisans Hareketliliği İş Ortakları için bir Lisans Hareketliliği Doğrulama formu doldurup gönderin.</w:t>
      </w:r>
      <w:r w:rsidR="009C2139">
        <w:t xml:space="preserve"> </w:t>
      </w:r>
      <w:r>
        <w:t>Lisans Hareketliliği Doğrulama formu, size nitelikli Yazılım Güvencesi aracılığıyla Lisans Hareketliliği İş Ortağınız tarafından sağlanacaktır.</w:t>
      </w:r>
    </w:p>
    <w:p w14:paraId="510A77C2" w14:textId="77777777" w:rsidR="00633DBA" w:rsidRPr="007057C1" w:rsidRDefault="00633DBA" w:rsidP="009A7988">
      <w:pPr>
        <w:pStyle w:val="Heading2"/>
      </w:pPr>
      <w:bookmarkStart w:id="96" w:name="_Windows_Thin_PC"/>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03985035"/>
      <w:bookmarkStart w:id="107" w:name="_Toc444646010"/>
      <w:bookmarkEnd w:id="96"/>
      <w:bookmarkEnd w:id="97"/>
      <w:r>
        <w:t>Uzatılmış Düzeltici Desteği</w:t>
      </w:r>
      <w:bookmarkEnd w:id="98"/>
      <w:bookmarkEnd w:id="99"/>
      <w:bookmarkEnd w:id="100"/>
      <w:bookmarkEnd w:id="101"/>
      <w:bookmarkEnd w:id="102"/>
      <w:bookmarkEnd w:id="103"/>
      <w:bookmarkEnd w:id="104"/>
      <w:bookmarkEnd w:id="105"/>
      <w:bookmarkEnd w:id="106"/>
      <w:bookmarkEnd w:id="107"/>
    </w:p>
    <w:p w14:paraId="19A13854" w14:textId="77777777" w:rsidR="00633DBA" w:rsidRPr="007057C1" w:rsidRDefault="00633DBA" w:rsidP="00633DBA">
      <w:pPr>
        <w:pStyle w:val="ProductList-Body"/>
      </w:pPr>
      <w:r>
        <w:rPr>
          <w:rFonts w:ascii="Segoe UI" w:hAnsi="Segoe UI"/>
          <w:color w:val="58595B" w:themeColor="text1"/>
          <w:szCs w:val="18"/>
        </w:rPr>
        <w:t>Uzatılmış Düzeltici Desteği, Premier Destek anlaşması imzalamışsanız ve Yazılım Güvencesi satın almışsanız kullanılabilir.</w:t>
      </w:r>
    </w:p>
    <w:p w14:paraId="58FAA2BD" w14:textId="77777777" w:rsidR="00633DBA" w:rsidRPr="007057C1" w:rsidRDefault="00820187" w:rsidP="007B5219">
      <w:pPr>
        <w:pStyle w:val="BodyText"/>
        <w:numPr>
          <w:ilvl w:val="0"/>
          <w:numId w:val="16"/>
        </w:numPr>
        <w:spacing w:after="0"/>
      </w:pPr>
      <w:r>
        <w:t xml:space="preserve">Uygulamalar Havuzu için Yazılım Güvencesi Üyeliği kapsamınız varsa, Uygulama havuzu ürünleri için Uzatılmış Düzeltici Desteğine hak kazanırsınız. </w:t>
      </w:r>
    </w:p>
    <w:p w14:paraId="22421DA7" w14:textId="77777777" w:rsidR="00633DBA" w:rsidRPr="007057C1" w:rsidRDefault="00820187" w:rsidP="007B5219">
      <w:pPr>
        <w:pStyle w:val="BodyText"/>
        <w:numPr>
          <w:ilvl w:val="0"/>
          <w:numId w:val="16"/>
        </w:numPr>
        <w:spacing w:after="0"/>
      </w:pPr>
      <w:r>
        <w:t>Sistemler Havuzu için Yazılım Güvencesi Üyeliği kapsamınız varsa, Windows masaüstü bilgisayar işletim sistemi ve/veya Windows Embedded işletim sistemi (Windows Embedded ürününde Yazılım Güvencesi Üyeliği kapsamı) için Uzatılmış Düzeltici Desteğine hak kazanırsınız.</w:t>
      </w:r>
    </w:p>
    <w:p w14:paraId="5D786635" w14:textId="45006740" w:rsidR="00633DBA" w:rsidRPr="007057C1" w:rsidRDefault="00820187" w:rsidP="007B5219">
      <w:pPr>
        <w:pStyle w:val="BodyText"/>
        <w:numPr>
          <w:ilvl w:val="0"/>
          <w:numId w:val="16"/>
        </w:numPr>
        <w:spacing w:after="0"/>
      </w:pPr>
      <w:r>
        <w:t>En az bir sunucu ürününde Yazılım Güvenceniz varsa, Sunucu ürünleri için Uzatılmış Düzeltici Desteğine hak kazanırsınız.</w:t>
      </w:r>
      <w:r w:rsidR="009C2139">
        <w:t xml:space="preserve"> </w:t>
      </w:r>
      <w:r>
        <w:t>Aşağıdaki sunucu ürünleri kapsam dâhilindedir:</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ve Windows Server.</w:t>
      </w:r>
    </w:p>
    <w:p w14:paraId="6D282AC1" w14:textId="77777777" w:rsidR="0046773C" w:rsidRPr="005B26AD" w:rsidRDefault="0046773C" w:rsidP="005B26AD">
      <w:pPr>
        <w:spacing w:line="240" w:lineRule="auto"/>
        <w:rPr>
          <w:sz w:val="12"/>
          <w:szCs w:val="16"/>
        </w:rPr>
      </w:pPr>
    </w:p>
    <w:p w14:paraId="38FD124B" w14:textId="3C93EBE9" w:rsidR="00633DBA" w:rsidRPr="007057C1" w:rsidRDefault="00633DBA" w:rsidP="002123CF">
      <w:r>
        <w:rPr>
          <w:color w:val="58595B" w:themeColor="text1"/>
          <w:szCs w:val="18"/>
        </w:rPr>
        <w:lastRenderedPageBreak/>
        <w:t>Uzatılmış Düzeltici Desteği, Ana Akımdan Uzatılmış Desteğe geçiş yapan daha eski yazılım sürümlerine yönelik bir avantajdır.</w:t>
      </w:r>
      <w:r w:rsidR="009C2139">
        <w:rPr>
          <w:color w:val="58595B" w:themeColor="text1"/>
          <w:szCs w:val="18"/>
        </w:rPr>
        <w:t xml:space="preserve"> </w:t>
      </w:r>
      <w:r>
        <w:rPr>
          <w:color w:val="58595B" w:themeColor="text1"/>
          <w:szCs w:val="18"/>
        </w:rPr>
        <w:t>Normalde Uzatılmış Destek sözleşmesinin bir parçası olarak uygulanan yıllık ücretlerden artık, bu Yazılım Güvencesi avantajı için uygunsanız feragat edilmektedir. Yine de tek tek Düzelticilerin ücretlerinden sorumlu olursunuz.</w:t>
      </w:r>
      <w:r w:rsidR="009C2139">
        <w:rPr>
          <w:color w:val="58595B" w:themeColor="text1"/>
          <w:szCs w:val="18"/>
        </w:rPr>
        <w:t xml:space="preserve"> </w:t>
      </w:r>
      <w:r>
        <w:rPr>
          <w:color w:val="58595B" w:themeColor="text1"/>
          <w:szCs w:val="18"/>
        </w:rPr>
        <w:t>Bu avantaj için uygun olduğunuzda, ürünün Uzatılmış Desteğe geçişi için 90 günlük süre dâhilinde kaydolmanız gerekmez.</w:t>
      </w:r>
      <w:r w:rsidR="009C2139">
        <w:rPr>
          <w:color w:val="58595B" w:themeColor="text1"/>
          <w:szCs w:val="18"/>
        </w:rPr>
        <w:t xml:space="preserve"> </w:t>
      </w:r>
      <w:r>
        <w:rPr>
          <w:color w:val="58595B" w:themeColor="text1"/>
          <w:szCs w:val="18"/>
        </w:rPr>
        <w:t xml:space="preserve">Ayrıca bkz. </w:t>
      </w:r>
      <w:hyperlink r:id="rId32" w:anchor="tab=4" w:history="1">
        <w:r>
          <w:rPr>
            <w:rStyle w:val="Hyperlink"/>
          </w:rPr>
          <w:t>http://www.microsoft.com/licensing/software-assurance/by-benefits.aspx#tab=4</w:t>
        </w:r>
      </w:hyperlink>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Akademik Satın Alma Hesapları, Uzatılmış Düzeltme Desteği için uygun değildir. </w:t>
      </w:r>
    </w:p>
    <w:p w14:paraId="29708FDF" w14:textId="2289A6BD" w:rsidR="00633DBA" w:rsidRPr="007057C1" w:rsidRDefault="00633DBA" w:rsidP="002123CF">
      <w:pPr>
        <w:pStyle w:val="ProductList-Body"/>
      </w:pPr>
      <w:bookmarkStart w:id="108" w:name="_Microsoft_Desktop_Optimization"/>
      <w:bookmarkStart w:id="109" w:name="_Microsoft_Dynamics_CustomerSource"/>
      <w:bookmarkStart w:id="110" w:name="_Virtualization_Rights_for"/>
      <w:bookmarkStart w:id="111" w:name="_Windows_Virtual_Desktop"/>
      <w:bookmarkEnd w:id="108"/>
      <w:bookmarkEnd w:id="109"/>
      <w:bookmarkEnd w:id="110"/>
      <w:bookmarkEnd w:id="111"/>
    </w:p>
    <w:p w14:paraId="5E4C2844" w14:textId="77777777" w:rsidR="007B134C" w:rsidRPr="007057C1" w:rsidRDefault="007B134C" w:rsidP="00CC6A48">
      <w:pPr>
        <w:pStyle w:val="Hdg1noborder"/>
      </w:pPr>
      <w:bookmarkStart w:id="112" w:name="_Dynamics_CustomerSource"/>
      <w:bookmarkStart w:id="113" w:name="_Toc207701228"/>
      <w:bookmarkStart w:id="114" w:name="_Toc295673421"/>
      <w:bookmarkStart w:id="115" w:name="_Toc336949456"/>
      <w:bookmarkStart w:id="116" w:name="_Toc359876008"/>
      <w:bookmarkStart w:id="117" w:name="_Toc370837298"/>
      <w:bookmarkStart w:id="118" w:name="_Toc403380322"/>
      <w:bookmarkStart w:id="119" w:name="_Toc403985040"/>
      <w:bookmarkStart w:id="120" w:name="_Toc444646011"/>
      <w:bookmarkEnd w:id="112"/>
      <w:bookmarkEnd w:id="113"/>
      <w:bookmarkEnd w:id="114"/>
      <w:bookmarkEnd w:id="115"/>
      <w:bookmarkEnd w:id="116"/>
      <w:bookmarkEnd w:id="117"/>
      <w:r>
        <w:t>Bölüm 3</w:t>
      </w:r>
      <w:bookmarkEnd w:id="118"/>
      <w:bookmarkEnd w:id="119"/>
      <w:bookmarkEnd w:id="120"/>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1" w:name="_Toc403380323"/>
      <w:bookmarkStart w:id="122" w:name="_Toc403985041"/>
      <w:bookmarkStart w:id="123" w:name="_Toc444646012"/>
      <w:r>
        <w:rPr>
          <w:rFonts w:asciiTheme="majorHAnsi" w:eastAsiaTheme="majorEastAsia" w:hAnsiTheme="majorHAnsi" w:cstheme="majorBidi"/>
          <w:bCs/>
          <w:color w:val="8064A2" w:themeColor="accent4"/>
          <w:sz w:val="28"/>
          <w:szCs w:val="26"/>
        </w:rPr>
        <w:t>Ürünleri kopyalama ve yeniden görüntüleme hakları</w:t>
      </w:r>
      <w:bookmarkEnd w:id="121"/>
      <w:bookmarkEnd w:id="122"/>
      <w:bookmarkEnd w:id="123"/>
    </w:p>
    <w:p w14:paraId="79584FC7" w14:textId="1977D8B7" w:rsidR="00D23B42" w:rsidRPr="007057C1" w:rsidRDefault="00D23B42" w:rsidP="00D23B42">
      <w:pPr>
        <w:spacing w:before="120" w:line="240" w:lineRule="auto"/>
      </w:pPr>
      <w:r>
        <w:rPr>
          <w:rFonts w:eastAsia="Times New Roman" w:cs="Times New Roman"/>
          <w:color w:val="505050"/>
          <w:szCs w:val="20"/>
        </w:rPr>
        <w:t>Kayıtlı</w:t>
      </w:r>
      <w:r>
        <w:t xml:space="preserve"> </w:t>
      </w:r>
      <w:r>
        <w:rPr>
          <w:rFonts w:eastAsia="Times New Roman" w:cs="Times New Roman"/>
          <w:color w:val="505050"/>
          <w:szCs w:val="20"/>
        </w:rPr>
        <w:t>Satın Alma Hesaplarınız, kuruluşunuz içerisinde dağıtmak için Ürünleri ihtiyacına uygun sayıda çoğaltabilir.</w:t>
      </w:r>
      <w:r w:rsidR="009C2139">
        <w:rPr>
          <w:rFonts w:eastAsia="Times New Roman" w:cs="Times New Roman"/>
          <w:color w:val="505050"/>
          <w:szCs w:val="20"/>
        </w:rPr>
        <w:t xml:space="preserve"> </w:t>
      </w:r>
      <w:r>
        <w:rPr>
          <w:rFonts w:eastAsia="Times New Roman" w:cs="Times New Roman"/>
          <w:color w:val="505050"/>
          <w:szCs w:val="20"/>
        </w:rPr>
        <w:t>Kopyalar, Microsoft tarafından onaylanmış bir performans kaynağından alınan ana kopyalardan çoğaltılmış gerçek ve (telif hakkı ve marka bildirimleri dâhil) eksiksiz kopyalar olmalıdır.</w:t>
      </w:r>
      <w:r w:rsidR="009C2139">
        <w:rPr>
          <w:rFonts w:eastAsia="Times New Roman" w:cs="Times New Roman"/>
          <w:color w:val="505050"/>
          <w:szCs w:val="20"/>
        </w:rPr>
        <w:t xml:space="preserve"> </w:t>
      </w:r>
      <w:r>
        <w:rPr>
          <w:rFonts w:eastAsia="Times New Roman" w:cs="Times New Roman"/>
          <w:color w:val="505050"/>
          <w:szCs w:val="20"/>
        </w:rPr>
        <w:t>Satın Alma Hesapları, bu kopyaları çıkarmak için üçüncü bir kişi kullanabilir; ancak, üçüncü kişi eylemlerinden siz ve hesaplarınız sorumlu olursunuz.</w:t>
      </w:r>
      <w:r w:rsidR="009C2139">
        <w:t xml:space="preserve"> </w:t>
      </w:r>
    </w:p>
    <w:p w14:paraId="4BF978AF" w14:textId="4069F565" w:rsidR="00D23B42" w:rsidRPr="007057C1" w:rsidRDefault="00D23B42" w:rsidP="00D23B42">
      <w:pPr>
        <w:spacing w:before="120" w:line="240" w:lineRule="auto"/>
      </w:pPr>
      <w:r>
        <w:rPr>
          <w:rFonts w:eastAsia="Times New Roman" w:cs="Times New Roman"/>
          <w:color w:val="505050"/>
          <w:szCs w:val="20"/>
        </w:rPr>
        <w:t>Belirli durumlarda, Ürün ortamı kullanılarak yeniden görüntülemeye izin verilmektedir.</w:t>
      </w:r>
      <w:r w:rsidR="009C2139">
        <w:rPr>
          <w:rFonts w:eastAsia="Times New Roman" w:cs="Times New Roman"/>
          <w:color w:val="505050"/>
          <w:szCs w:val="20"/>
        </w:rPr>
        <w:t xml:space="preserve"> </w:t>
      </w:r>
      <w:r>
        <w:rPr>
          <w:rFonts w:eastAsia="Times New Roman" w:cs="Times New Roman"/>
          <w:color w:val="505050"/>
          <w:szCs w:val="20"/>
        </w:rPr>
        <w:t>Bir Ürün (1) bir orijinal ekipman üreticisinden (OEM), (2) perakende satış yapan bir kaynaktan tam paket Ürün olarak ya da (3) başka bir Microsoft programı kapsamında lisanslanmışsa, Microsoft Ürün ve Hizmetler Anlaşması aracılığıyla sağlanan ortam genellikle, söz konusu bağımsız kaynaktan sağlanan kopyalar yerine kullanılmak üzere görüntü yaratmak için kullanılabilir.</w:t>
      </w:r>
      <w:r w:rsidR="009C2139">
        <w:rPr>
          <w:rFonts w:eastAsia="Times New Roman" w:cs="Times New Roman"/>
          <w:color w:val="505050"/>
          <w:szCs w:val="20"/>
        </w:rPr>
        <w:t xml:space="preserve"> </w:t>
      </w:r>
      <w:r>
        <w:rPr>
          <w:rFonts w:eastAsia="Times New Roman" w:cs="Times New Roman"/>
          <w:color w:val="505050"/>
          <w:szCs w:val="20"/>
        </w:rPr>
        <w:t>Bu hak, aşağıdakilerin gerçekleştirilmesi şartıyla kullanılabilir:</w:t>
      </w:r>
    </w:p>
    <w:p w14:paraId="3C97A0EC" w14:textId="77777777" w:rsidR="00D23B42" w:rsidRPr="007057C1" w:rsidRDefault="00D23B42" w:rsidP="00D23B42">
      <w:pPr>
        <w:pStyle w:val="BodyText"/>
        <w:numPr>
          <w:ilvl w:val="0"/>
          <w:numId w:val="16"/>
        </w:numPr>
        <w:spacing w:after="0"/>
      </w:pPr>
      <w:r>
        <w:t>Yeniden görüntülenen her bir Ürün için ayrı bir kaynaktan ayrı lisanslar edinilmelidir.</w:t>
      </w:r>
    </w:p>
    <w:p w14:paraId="2005654A" w14:textId="77777777" w:rsidR="00D23B42" w:rsidRPr="007057C1" w:rsidRDefault="00D23B42" w:rsidP="00D23B42">
      <w:pPr>
        <w:pStyle w:val="BodyText"/>
        <w:numPr>
          <w:ilvl w:val="0"/>
          <w:numId w:val="16"/>
        </w:numPr>
        <w:spacing w:after="0"/>
      </w:pPr>
      <w:r>
        <w:t xml:space="preserve">Ürün, dil, sürüm ve yapılan kopyaların tüm bileşenleri, yerine geçtikleri Ürün, dil, sürüm ve kopyaların tüm bileşenleriyle aynı olmalıdır ve yeniden görüntülenen Ürünün izin verilen kopya veya örnek sayısı aynı kalmalıdır. </w:t>
      </w:r>
    </w:p>
    <w:p w14:paraId="0A0B7C69" w14:textId="27AC9252" w:rsidR="00D23B42" w:rsidRPr="007057C1" w:rsidRDefault="00D23B42" w:rsidP="00D23B42">
      <w:pPr>
        <w:pStyle w:val="BodyText"/>
        <w:numPr>
          <w:ilvl w:val="0"/>
          <w:numId w:val="16"/>
        </w:numPr>
        <w:spacing w:after="0"/>
      </w:pPr>
      <w:r>
        <w:t>Başka bir Microsoft programı kapsamında lisanslanan Ürünlerin kopyalarıyla bir işletim sisteminin kopyaları haricinde, yeniden görüntülenen Ürün tipi (örneğin, yükseltme veya tam lisans) bağımsız kaynaktan lisanslanan Ürün tipiyle aynı olmalıdır.</w:t>
      </w:r>
    </w:p>
    <w:p w14:paraId="75B08848" w14:textId="2276119B" w:rsidR="00D23B42" w:rsidRPr="007057C1" w:rsidRDefault="00D23B42" w:rsidP="00D23B42">
      <w:pPr>
        <w:pStyle w:val="BodyText"/>
        <w:numPr>
          <w:ilvl w:val="0"/>
          <w:numId w:val="16"/>
        </w:numPr>
        <w:spacing w:after="0"/>
      </w:pPr>
      <w:r>
        <w:t>Satın Alma Hesabı, Ürün Koşullarında tanımlanmış yeniden görüntüleme için, Ürüne özel tüm işlemlere ve gereksinimlere uymalıdır.</w:t>
      </w:r>
    </w:p>
    <w:p w14:paraId="10691E95" w14:textId="3480F3AC" w:rsidR="00D23B42" w:rsidRPr="007057C1" w:rsidRDefault="00D23B42" w:rsidP="00D23B42">
      <w:pPr>
        <w:pStyle w:val="BodyText"/>
        <w:numPr>
          <w:ilvl w:val="0"/>
          <w:numId w:val="16"/>
        </w:numPr>
        <w:spacing w:after="0"/>
      </w:pPr>
      <w:r>
        <w:t>Yeniden görüntülenen Ürünler, ayrı bir kaynaktan edinilmiş lisansın hükümlerine ve kullanım haklarına tabi olmaya devam eder.</w:t>
      </w:r>
      <w:r w:rsidR="009C2139">
        <w:t xml:space="preserve"> </w:t>
      </w:r>
    </w:p>
    <w:p w14:paraId="2BC6E750" w14:textId="6D8FCC6F" w:rsidR="00D23B42" w:rsidRPr="007057C1" w:rsidRDefault="00D23B42" w:rsidP="00D23B42">
      <w:pPr>
        <w:pStyle w:val="Thirdheading"/>
      </w:pPr>
      <w:r>
        <w:rPr>
          <w:b/>
        </w:rPr>
        <w:t>Eğitim/değerlendirme ve yedekleme kopyaları</w:t>
      </w:r>
      <w:r w:rsidR="009C2139">
        <w:rPr>
          <w:b/>
        </w:rPr>
        <w:t xml:space="preserv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Çevrimiçi Hizmetler dışındaki tüm Ürünler için, her Satın Alma Hesabı, (1) herhangi bir lisanslı Ürünün en fazla 20 bedelsiz kopyasını, söz konusu Ürüne ilişkin eğitim amacıyla iş yerinde bulunan ve tahsis edilmiş bir eğitim tesisinde kullanabilir; (2) herhangi bir Ürünün en fazla 10 bedelsiz kopyasını, 60 günlük değerlendirme süresi içinde kullanabilir ve (3) coğrafi olarak birbirinden uzak iş yerlerinin her birinde, lisansı alınmış olan herhangi bir Ürünün bedelsiz bir kopyasını yedekleme veya arşivleme amacıyla kullanabilir. </w:t>
      </w:r>
    </w:p>
    <w:p w14:paraId="30FACBC2" w14:textId="77777777" w:rsidR="00D23B42" w:rsidRPr="007057C1" w:rsidRDefault="00D23B42" w:rsidP="00D23B42">
      <w:pPr>
        <w:pStyle w:val="Hdg1noborder"/>
        <w:spacing w:before="120" w:after="120" w:line="240" w:lineRule="auto"/>
        <w:rPr>
          <w:rFonts w:eastAsiaTheme="majorEastAsia"/>
        </w:rPr>
      </w:pPr>
      <w:bookmarkStart w:id="124" w:name="_Toc403380324"/>
      <w:bookmarkStart w:id="125" w:name="_Toc403985042"/>
      <w:bookmarkStart w:id="126" w:name="_Toc444646013"/>
      <w:r>
        <w:rPr>
          <w:rFonts w:asciiTheme="majorHAnsi" w:eastAsiaTheme="majorEastAsia" w:hAnsiTheme="majorHAnsi" w:cstheme="majorBidi"/>
          <w:bCs/>
          <w:color w:val="8064A2" w:themeColor="accent4"/>
          <w:sz w:val="28"/>
          <w:szCs w:val="26"/>
        </w:rPr>
        <w:t>Lisans Devri Süreci</w:t>
      </w:r>
      <w:bookmarkEnd w:id="124"/>
      <w:bookmarkEnd w:id="125"/>
      <w:bookmarkEnd w:id="126"/>
    </w:p>
    <w:p w14:paraId="2067A699" w14:textId="3C8888D4" w:rsidR="0053246B" w:rsidRPr="007057C1" w:rsidRDefault="00CA0153" w:rsidP="00D23B42">
      <w:pPr>
        <w:pStyle w:val="BodyText"/>
      </w:pPr>
      <w:hyperlink r:id="rId33" w:history="1">
        <w:r w:rsidR="00D23B42">
          <w:rPr>
            <w:rStyle w:val="Hyperlink"/>
          </w:rPr>
          <w:t>http://www.microsoft.com/licensing/contracts</w:t>
        </w:r>
      </w:hyperlink>
      <w:r w:rsidR="00D23B42">
        <w:t xml:space="preserve"> adresinden temin edebilecek bir lisans devri bildirim formunu doldurarak ve doldurulmuş olan formu lisans devrinden önce Microsoft’a göndererek Microsoft’u lisans devri konusunda bilgilendirmelisiniz.</w:t>
      </w:r>
      <w:r w:rsidR="009C2139">
        <w:t xml:space="preserve"> </w:t>
      </w:r>
      <w:r w:rsidR="00D23B42">
        <w:t>İlgili Ürün Kullanım Haklarını, kullanıma ilişkin kısıtlamaları, sorumluluğun sınırlandırılmalarını (istisnalar ve garanti hükümleri dâhil) ve bu bölümde yer alan devre ilişkin sınırlamaları devralana sunmadıkça ve devralan da bunları yazılı olarak kabul etmedikçe hiçbir lisans devri geçerli olmayacaktır.</w:t>
      </w:r>
    </w:p>
    <w:p w14:paraId="436EFC3F" w14:textId="4895D10D" w:rsidR="00A85D72" w:rsidRPr="007057C1" w:rsidRDefault="00A85D72" w:rsidP="00754E04">
      <w:pPr>
        <w:pStyle w:val="Hdg1noborder"/>
        <w:spacing w:before="120" w:after="120" w:line="240" w:lineRule="auto"/>
        <w:rPr>
          <w:rFonts w:eastAsiaTheme="majorEastAsia"/>
        </w:rPr>
      </w:pPr>
      <w:bookmarkStart w:id="127" w:name="_Toc444646014"/>
      <w:r>
        <w:rPr>
          <w:rFonts w:asciiTheme="majorHAnsi" w:eastAsiaTheme="majorEastAsia" w:hAnsiTheme="majorHAnsi" w:cstheme="majorBidi"/>
          <w:bCs/>
          <w:color w:val="8064A2" w:themeColor="accent4"/>
          <w:sz w:val="28"/>
          <w:szCs w:val="26"/>
        </w:rPr>
        <w:t xml:space="preserve">Uygunluğun Denetlenmesi Süreci ve </w:t>
      </w:r>
      <w:r>
        <w:rPr>
          <w:rFonts w:asciiTheme="majorHAnsi" w:eastAsiaTheme="majorEastAsia" w:hAnsiTheme="majorHAnsi"/>
          <w:color w:val="8064A2" w:themeColor="accent4"/>
          <w:sz w:val="28"/>
        </w:rPr>
        <w:t>Sınırlamalar</w:t>
      </w:r>
      <w:bookmarkEnd w:id="127"/>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sizin ve Bağlı Kuruluşlarınızın kullandığı veya dağıttığı Ürünler için lisans koşullarına uygunluğu denetleme niyetini en az 30 gün önceden size bildirecektir. Microsoft, gizlilik yükümlülüğüne tabi olacak bağımsız bir denetçi çalıştıracaktır. Özdenetimde toplanan tüm bilgiler, sadece uygunluğun belirlenmesi amacıyla kullanılacaktır. Bu denetleme işlemi, normal iş saatleri içinde ve sizin etkinliklerinizi makul olmayacak ölçüde aksatmadan gerçekleştirilecektir. </w:t>
      </w:r>
    </w:p>
    <w:p w14:paraId="1B45229C" w14:textId="7E47C78A" w:rsidR="003C0DC6" w:rsidRPr="007057C1" w:rsidRDefault="003C0DC6" w:rsidP="00D7507A">
      <w:pPr>
        <w:pStyle w:val="Hdg1noborder"/>
        <w:spacing w:before="120" w:after="120" w:line="240" w:lineRule="auto"/>
        <w:rPr>
          <w:rFonts w:eastAsiaTheme="majorEastAsia"/>
        </w:rPr>
      </w:pPr>
      <w:bookmarkStart w:id="128" w:name="_Toc444646015"/>
      <w:bookmarkStart w:id="129" w:name="_Toc403380325"/>
      <w:bookmarkStart w:id="130" w:name="_Toc403985043"/>
      <w:r>
        <w:rPr>
          <w:rFonts w:asciiTheme="majorHAnsi" w:eastAsiaTheme="majorEastAsia" w:hAnsiTheme="majorHAnsi" w:cstheme="majorBidi"/>
          <w:bCs/>
          <w:color w:val="8064A2" w:themeColor="accent4"/>
          <w:sz w:val="28"/>
          <w:szCs w:val="26"/>
        </w:rPr>
        <w:lastRenderedPageBreak/>
        <w:t>Malvarlığının kaybı veya zorunlu olarak elden çıkartılması</w:t>
      </w:r>
      <w:bookmarkEnd w:id="128"/>
    </w:p>
    <w:p w14:paraId="49773C0E" w14:textId="45A30E47" w:rsidR="003C0DC6" w:rsidRPr="007057C1" w:rsidRDefault="003C0DC6" w:rsidP="00754E04">
      <w:pPr>
        <w:pStyle w:val="BodyText"/>
      </w:pPr>
      <w:r>
        <w:t>Bir Bağlı Kuruluşun, bir işletme bölümünün veya Bağlı Kuruluşunuzun işletme bölümlerinden herhangi birinin malvarlığının kaybı veya zorunlu olarak elden çıkartılmasıyla bağlantılı olarak lisanslarınızın yüzde onundan fazlasını devretmeyi düşünüyorsanız, Microsoft, devrin gerçekleştirilmesi için iyi niyetle sizinle çalışacaktır.</w:t>
      </w:r>
    </w:p>
    <w:p w14:paraId="53EFC294" w14:textId="77777777" w:rsidR="00D23B42" w:rsidRPr="008D33E4"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1" w:name="_Toc444646016"/>
      <w:r w:rsidRPr="008D33E4">
        <w:rPr>
          <w:rFonts w:asciiTheme="majorHAnsi" w:eastAsiaTheme="majorEastAsia" w:hAnsiTheme="majorHAnsi" w:cstheme="majorBidi"/>
          <w:bCs/>
          <w:color w:val="8064A2" w:themeColor="accent4"/>
          <w:sz w:val="28"/>
          <w:szCs w:val="26"/>
        </w:rPr>
        <w:t>Doğal Afet</w:t>
      </w:r>
      <w:bookmarkEnd w:id="129"/>
      <w:bookmarkEnd w:id="130"/>
      <w:bookmarkEnd w:id="131"/>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Bir doğal afet durumunda, Microsoft, http://www.microsoft.com adresinde ek yardım veya haklar ile ilgili bilgi sağlayabilir.</w:t>
      </w:r>
    </w:p>
    <w:p w14:paraId="541E496D" w14:textId="77777777" w:rsidR="00D23B42" w:rsidRPr="007057C1" w:rsidRDefault="00D23B42" w:rsidP="00CC6A48">
      <w:pPr>
        <w:pStyle w:val="Hdg1noborder"/>
      </w:pPr>
      <w:bookmarkStart w:id="132" w:name="_Toc403380326"/>
      <w:bookmarkStart w:id="133" w:name="_Toc403985044"/>
      <w:bookmarkStart w:id="134" w:name="_Toc444646017"/>
      <w:r>
        <w:t>Bölüm 4</w:t>
      </w:r>
      <w:bookmarkEnd w:id="132"/>
      <w:bookmarkEnd w:id="133"/>
      <w:bookmarkEnd w:id="134"/>
    </w:p>
    <w:p w14:paraId="28F3ABE6" w14:textId="2EE461B5" w:rsidR="00D23B42" w:rsidRPr="007057C1" w:rsidRDefault="00D23B42" w:rsidP="00D7507A">
      <w:pPr>
        <w:pStyle w:val="Hdg1noborder"/>
        <w:spacing w:before="120" w:after="120" w:line="240" w:lineRule="auto"/>
        <w:rPr>
          <w:rFonts w:eastAsiaTheme="majorEastAsia"/>
        </w:rPr>
      </w:pPr>
      <w:bookmarkStart w:id="135" w:name="_Toc403380327"/>
      <w:bookmarkStart w:id="136" w:name="_Toc403985045"/>
      <w:bookmarkStart w:id="137" w:name="_Toc444646018"/>
      <w:r>
        <w:rPr>
          <w:rFonts w:asciiTheme="majorHAnsi" w:eastAsiaTheme="majorEastAsia" w:hAnsiTheme="majorHAnsi" w:cstheme="majorBidi"/>
          <w:color w:val="8064A2" w:themeColor="accent4"/>
          <w:sz w:val="28"/>
          <w:szCs w:val="26"/>
        </w:rPr>
        <w:t>Son 12 aydaki Lisanslama Rehberi değişiklikleri</w:t>
      </w:r>
      <w:bookmarkEnd w:id="135"/>
      <w:bookmarkEnd w:id="136"/>
      <w:bookmarkEnd w:id="137"/>
    </w:p>
    <w:p w14:paraId="39F904CA" w14:textId="15B4B021" w:rsidR="00D6443C" w:rsidRPr="007057C1" w:rsidRDefault="00D6443C" w:rsidP="00F83C1F">
      <w:pPr>
        <w:pStyle w:val="BodyText"/>
        <w:numPr>
          <w:ilvl w:val="0"/>
          <w:numId w:val="16"/>
        </w:numPr>
        <w:spacing w:after="0"/>
      </w:pPr>
      <w:r>
        <w:t>Mart 201</w:t>
      </w:r>
      <w:r w:rsidR="000A01AF">
        <w:t>6</w:t>
      </w:r>
      <w:r>
        <w:t>, bazı yerlerde (</w:t>
      </w:r>
      <w:r w:rsidR="009C2139">
        <w:t>“</w:t>
      </w:r>
      <w:r>
        <w:t>Business Center</w:t>
      </w:r>
      <w:r w:rsidR="009C2139">
        <w:t>”</w:t>
      </w:r>
      <w:r>
        <w:t>) yeni Müşteri portalını, üyeliklere ilişkin tam yıl süreli desteği, bazı ürünler için kısa süreli üyelik seçeneğinin eklenmesini ve YG ve Avantajları gibi Müşteri geri bildirimine dayalı sadeleştirilmiş dili yansıtacak şekilde güncellendi.</w:t>
      </w:r>
    </w:p>
    <w:p w14:paraId="402A1F99" w14:textId="5A423BB2" w:rsidR="00686E90" w:rsidRPr="007057C1" w:rsidRDefault="00686E90" w:rsidP="00F83C1F">
      <w:pPr>
        <w:pStyle w:val="BodyText"/>
        <w:numPr>
          <w:ilvl w:val="0"/>
          <w:numId w:val="16"/>
        </w:numPr>
        <w:spacing w:after="0"/>
      </w:pPr>
      <w:r>
        <w:t xml:space="preserve">Ağustos 2015'te ek Azure Hizmetlerinin, Çevrimiçi Hizmetlerin ve Paket satın alma seçeneklerinin yansıtılması ve Ürün Koşulları belgesine atıf ve uygunluk sağlanması için güncelleştirilmiştir. 1 Temmuz 2015 tarihinden başlayarak, Ürün Koşulları hem Ürün Listesi hem de Ürün Kullanım Haklarının (PUR) yerini almıştır. </w:t>
      </w:r>
    </w:p>
    <w:p w14:paraId="5DB15C13" w14:textId="2376AE3D" w:rsidR="00F83C1F" w:rsidRPr="007057C1" w:rsidRDefault="00F83C1F" w:rsidP="00F83C1F">
      <w:pPr>
        <w:pStyle w:val="BodyText"/>
        <w:numPr>
          <w:ilvl w:val="0"/>
          <w:numId w:val="16"/>
        </w:numPr>
        <w:spacing w:after="0"/>
      </w:pPr>
      <w:r>
        <w:t>Mayıs 2015'te uygunluğun denetlenmesi süreciyle, malvarlığının kaybı veya zorunlu olarak elden çıkartılmasına ilişkin lisans devirleriyle ve OEM/FPP'ye YG eklenmesiyle ilgili bilgiler eklenmiştir.</w:t>
      </w:r>
    </w:p>
    <w:p w14:paraId="5D2D1593" w14:textId="77777777" w:rsidR="00D23B42" w:rsidRPr="007057C1" w:rsidRDefault="00D23B42" w:rsidP="00D23B42">
      <w:pPr>
        <w:pStyle w:val="Hdg1noborder"/>
      </w:pPr>
      <w:bookmarkStart w:id="138" w:name="_Toc403380328"/>
      <w:bookmarkStart w:id="139" w:name="_Toc403985046"/>
      <w:bookmarkStart w:id="140" w:name="_Toc444646019"/>
      <w:r>
        <w:t>Ek</w:t>
      </w:r>
      <w:bookmarkEnd w:id="138"/>
      <w:bookmarkEnd w:id="139"/>
      <w:bookmarkEnd w:id="140"/>
    </w:p>
    <w:p w14:paraId="25A1895D" w14:textId="77777777" w:rsidR="00BE480E" w:rsidRPr="007057C1" w:rsidRDefault="007279C8" w:rsidP="00D7507A">
      <w:pPr>
        <w:pStyle w:val="Hdg1noborder"/>
        <w:spacing w:before="120" w:after="120" w:line="240" w:lineRule="auto"/>
        <w:rPr>
          <w:rFonts w:eastAsiaTheme="majorEastAsia"/>
        </w:rPr>
      </w:pPr>
      <w:bookmarkStart w:id="141" w:name="_Toc403985047"/>
      <w:bookmarkStart w:id="142" w:name="_Toc444646020"/>
      <w:bookmarkStart w:id="143" w:name="_Toc403380329"/>
      <w:r>
        <w:rPr>
          <w:rFonts w:asciiTheme="majorHAnsi" w:eastAsiaTheme="majorEastAsia" w:hAnsiTheme="majorHAnsi" w:cstheme="majorBidi"/>
          <w:bCs/>
          <w:color w:val="8064A2" w:themeColor="accent4"/>
          <w:sz w:val="28"/>
          <w:szCs w:val="26"/>
        </w:rPr>
        <w:t>Bölgelerin A</w:t>
      </w:r>
      <w:r>
        <w:rPr>
          <w:rFonts w:asciiTheme="majorHAnsi" w:eastAsiaTheme="majorEastAsia" w:hAnsiTheme="majorHAnsi" w:cstheme="majorBidi"/>
          <w:color w:val="8064A2" w:themeColor="accent4"/>
          <w:sz w:val="28"/>
          <w:szCs w:val="26"/>
        </w:rPr>
        <w:t>çıklamaları</w:t>
      </w:r>
      <w:bookmarkEnd w:id="141"/>
      <w:bookmarkEnd w:id="142"/>
      <w:r>
        <w:rPr>
          <w:rFonts w:asciiTheme="majorHAnsi" w:eastAsiaTheme="majorEastAsia" w:hAnsiTheme="majorHAnsi" w:cstheme="majorBidi"/>
          <w:color w:val="8064A2" w:themeColor="accent4"/>
          <w:sz w:val="28"/>
          <w:szCs w:val="26"/>
        </w:rPr>
        <w:t xml:space="preserve"> </w:t>
      </w:r>
      <w:bookmarkEnd w:id="143"/>
    </w:p>
    <w:p w14:paraId="411F69E9" w14:textId="77777777" w:rsidR="0074401C" w:rsidRPr="007057C1" w:rsidRDefault="0074401C" w:rsidP="00D7507A">
      <w:pPr>
        <w:pStyle w:val="BodyText"/>
      </w:pPr>
      <w:r>
        <w:t>Bu listede, bazı Satın Alma Hesabı Türü Ülke Hükümlerinde atıfta bulunabilen, EMEA bölgesine (Avrupa, Orta Doğu ve Afrika) ilişkin Microsoft tanımının bir parçası olan ülkeler veya bölgeler yer almaktadır. Microsoft Ürün ve Hizmetler Anlaşmasının tüm ülkelerde kullanılamayabileceğini unutmayın.</w:t>
      </w:r>
    </w:p>
    <w:p w14:paraId="3A80FA13" w14:textId="37A99DEB" w:rsidR="003B5822" w:rsidRPr="007057C1" w:rsidRDefault="00632BEC" w:rsidP="003B5822">
      <w:pPr>
        <w:pStyle w:val="BodyText"/>
      </w:pPr>
      <w:r>
        <w:rPr>
          <w:sz w:val="14"/>
        </w:rPr>
        <w:t>Afganistan, Arnavutluk, Cezayir, Andora, Angola, Ermenistan, Avusturya, Azerbaycan, Bahreyn, Belarus, Belçika, Benin, Bosna-Hersek, Botsvana, Bulgaristan, Burkina Faso, Burundi, Kamerun, Cabo Verde, Orta Afrika Cumhuriyeti, Çad, Komoros, Kongo, Kongo (DRC), Fildişi Sahili, Hırvatistan, Kıbrıs, Çek Cumhuriyeti, Danimarka, Cibuti, Mısır, Ekvator Ginesi, Eritre, Estonya, Etiyopya, Finlandiya, Fransa, Fransız Polinezyası, Gabon, Gambiya, Gürcistan, Almanya, Gana, Yunanistan, Gine, Guinea-Bissau, Papalık Makamı (Vatikan Şehri), Macaristan, İzlanda, Irak, İrlanda, İsrail, İtalya, Ürdün, Kazakistan, Kenya, Kuveyt, Kırgızistan, Letonya, Lübnan, Libya, Lihtenştayn, Litvanya, Lüksemburg, Makedonya, Madagaskar, Malavi, Mali, Malta, Moritanya, Morityus, Moldova, Monako, Moğolistan, Karadağ, Fas, Mozambik, Namibya, Hollanda, Yeni Kaledonya, Nijer, Nijerya, Norveç, Umman, Pakistan, Polonya, Portekiz, Katar, Romanya, Rusya, Ruanda, San Marino, Suudi Arabistan, Senegal, Sırbistan, Seyşeller, Sierra Leone, Slovakya, Slovenya, Somali, Güney Afrika, Güney Sudan, İspanya, İsveç, İsviçre, Suriye, Tacikistan, Tanzanya, Togo, Tunus, Türkiye, Türkmenistan, Uganda, Ukrayna, Birleşik Arap Emirlikleri, Birleşik Krallık, Özbekistan, Yemen, Zambiya, Zimbabve</w:t>
      </w:r>
      <w:r w:rsidRPr="00443E15">
        <w:rPr>
          <w:sz w:val="14"/>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A27D22" w14:textId="77777777" w:rsidR="00CA0153" w:rsidRDefault="00CA0153" w:rsidP="00B85670">
      <w:pPr>
        <w:spacing w:line="240" w:lineRule="auto"/>
      </w:pPr>
      <w:r>
        <w:separator/>
      </w:r>
    </w:p>
  </w:endnote>
  <w:endnote w:type="continuationSeparator" w:id="0">
    <w:p w14:paraId="5970155F" w14:textId="77777777" w:rsidR="00CA0153" w:rsidRDefault="00CA0153" w:rsidP="00B85670">
      <w:pPr>
        <w:spacing w:line="240" w:lineRule="auto"/>
      </w:pPr>
      <w:r>
        <w:continuationSeparator/>
      </w:r>
    </w:p>
  </w:endnote>
  <w:endnote w:type="continuationNotice" w:id="1">
    <w:p w14:paraId="1C6EEC9A" w14:textId="77777777" w:rsidR="00CA0153" w:rsidRDefault="00CA015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BEBB14" w14:textId="77777777" w:rsidR="0079584D" w:rsidRDefault="007958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168A2" w:rsidRPr="00175A86" w:rsidRDefault="009168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5A6232" w14:textId="77777777" w:rsidR="0079584D" w:rsidRDefault="0079584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168A2" w:rsidRDefault="009168A2" w:rsidP="00BD5A0B">
    <w:pPr>
      <w:pStyle w:val="Footer"/>
      <w:tabs>
        <w:tab w:val="clear" w:pos="4680"/>
        <w:tab w:val="clear" w:pos="9360"/>
        <w:tab w:val="right" w:pos="10800"/>
      </w:tabs>
    </w:pPr>
    <w:r>
      <w:rPr>
        <w:sz w:val="16"/>
      </w:rPr>
      <w:t>© 2016 Microsoft Corporation. Tüm hakları saklıdır.</w:t>
    </w:r>
  </w:p>
  <w:p w14:paraId="3AE7A789" w14:textId="71853938" w:rsidR="009168A2" w:rsidRPr="00C537F0" w:rsidRDefault="009168A2" w:rsidP="00BD5A0B">
    <w:pPr>
      <w:pStyle w:val="Footer"/>
      <w:tabs>
        <w:tab w:val="clear" w:pos="4680"/>
        <w:tab w:val="clear" w:pos="9360"/>
        <w:tab w:val="right" w:pos="10800"/>
      </w:tabs>
    </w:pPr>
    <w:r>
      <w:rPr>
        <w:sz w:val="16"/>
      </w:rPr>
      <w:t>Microsoft, Microsoft Corporation şirketinin Birleşik Devletlerde ve/veya diğer ülkelerde kayıtlı ticari markasıdır</w:t>
    </w:r>
    <w:r>
      <w:tab/>
    </w:r>
    <w:r>
      <w:fldChar w:fldCharType="begin"/>
    </w:r>
    <w:r>
      <w:instrText xml:space="preserve"> PAGE   \* MERGEFORMAT </w:instrText>
    </w:r>
    <w:r>
      <w:fldChar w:fldCharType="separate"/>
    </w:r>
    <w:r w:rsidR="0079584D">
      <w:rPr>
        <w:noProof/>
      </w:rPr>
      <w:t>17</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168A2" w:rsidRDefault="00916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21FA1A" w14:textId="77777777" w:rsidR="00CA0153" w:rsidRDefault="00CA0153" w:rsidP="00B85670">
      <w:pPr>
        <w:spacing w:line="240" w:lineRule="auto"/>
      </w:pPr>
      <w:r>
        <w:separator/>
      </w:r>
    </w:p>
  </w:footnote>
  <w:footnote w:type="continuationSeparator" w:id="0">
    <w:p w14:paraId="40C77FC0" w14:textId="77777777" w:rsidR="00CA0153" w:rsidRDefault="00CA0153" w:rsidP="00B85670">
      <w:pPr>
        <w:spacing w:line="240" w:lineRule="auto"/>
      </w:pPr>
      <w:r>
        <w:continuationSeparator/>
      </w:r>
    </w:p>
  </w:footnote>
  <w:footnote w:type="continuationNotice" w:id="1">
    <w:p w14:paraId="0A945B6A" w14:textId="77777777" w:rsidR="00CA0153" w:rsidRDefault="00CA0153">
      <w:pPr>
        <w:spacing w:line="240" w:lineRule="auto"/>
      </w:pPr>
    </w:p>
  </w:footnote>
  <w:footnote w:id="2">
    <w:p w14:paraId="071D253D" w14:textId="28F1B397" w:rsidR="00225F7F" w:rsidRDefault="00225F7F" w:rsidP="00225F7F">
      <w:pPr>
        <w:pStyle w:val="FootnoteText"/>
      </w:pPr>
      <w:r w:rsidRPr="007B5219">
        <w:rPr>
          <w:rStyle w:val="FootnoteReference"/>
          <w:sz w:val="18"/>
        </w:rPr>
        <w:footnoteRef/>
      </w:r>
      <w:r>
        <w:rPr>
          <w:sz w:val="14"/>
        </w:rPr>
        <w:t xml:space="preserve"> </w:t>
      </w:r>
      <w:r w:rsidR="008F4E01" w:rsidRPr="008F4E01">
        <w:rPr>
          <w:sz w:val="14"/>
        </w:rPr>
        <w:t>Elektronik olarak oluşturulan anlaşmaların fiziksel imzası gereken şekilde desteklenir.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81C0A2" w14:textId="77777777" w:rsidR="0079584D" w:rsidRDefault="007958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168A2" w:rsidRPr="00175A86" w:rsidRDefault="009168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168A2" w:rsidRDefault="009168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168A2" w:rsidRPr="00C537F0" w:rsidRDefault="009168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168A2" w:rsidRDefault="009168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01AF"/>
    <w:rsid w:val="000A23F4"/>
    <w:rsid w:val="000A2A6A"/>
    <w:rsid w:val="000A39BE"/>
    <w:rsid w:val="000B14EF"/>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05B"/>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2004AD"/>
    <w:rsid w:val="0020144D"/>
    <w:rsid w:val="00201815"/>
    <w:rsid w:val="00201F12"/>
    <w:rsid w:val="0020545D"/>
    <w:rsid w:val="002071D5"/>
    <w:rsid w:val="002123CF"/>
    <w:rsid w:val="00212F1A"/>
    <w:rsid w:val="00213837"/>
    <w:rsid w:val="002156C9"/>
    <w:rsid w:val="002211BA"/>
    <w:rsid w:val="002214FF"/>
    <w:rsid w:val="00222A2C"/>
    <w:rsid w:val="00225150"/>
    <w:rsid w:val="00225F7F"/>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1C01"/>
    <w:rsid w:val="002C1C5D"/>
    <w:rsid w:val="002C2C9B"/>
    <w:rsid w:val="002C2F99"/>
    <w:rsid w:val="002C40AC"/>
    <w:rsid w:val="002C6347"/>
    <w:rsid w:val="002C6EEB"/>
    <w:rsid w:val="002D0211"/>
    <w:rsid w:val="002D3B31"/>
    <w:rsid w:val="002D5A6B"/>
    <w:rsid w:val="002D7524"/>
    <w:rsid w:val="002E0C2D"/>
    <w:rsid w:val="002E2152"/>
    <w:rsid w:val="002E27CA"/>
    <w:rsid w:val="002E2897"/>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2538"/>
    <w:rsid w:val="0035299E"/>
    <w:rsid w:val="00353123"/>
    <w:rsid w:val="003542C9"/>
    <w:rsid w:val="00355AF6"/>
    <w:rsid w:val="00357132"/>
    <w:rsid w:val="00360D63"/>
    <w:rsid w:val="0036127B"/>
    <w:rsid w:val="00361E6F"/>
    <w:rsid w:val="0036210B"/>
    <w:rsid w:val="0036305D"/>
    <w:rsid w:val="003634CE"/>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3E15"/>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45C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26AD"/>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6DD4"/>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6B1E"/>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584D"/>
    <w:rsid w:val="00795A2F"/>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3F1F"/>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33E4"/>
    <w:rsid w:val="008D7532"/>
    <w:rsid w:val="008E2DBF"/>
    <w:rsid w:val="008E6310"/>
    <w:rsid w:val="008E64F6"/>
    <w:rsid w:val="008E740A"/>
    <w:rsid w:val="008E77D5"/>
    <w:rsid w:val="008F151D"/>
    <w:rsid w:val="008F1D3F"/>
    <w:rsid w:val="008F4E01"/>
    <w:rsid w:val="008F4EC3"/>
    <w:rsid w:val="008F502B"/>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2139"/>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9F4C21"/>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0153"/>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0B62"/>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574B"/>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06F9"/>
    <w:rsid w:val="00FA2ABF"/>
    <w:rsid w:val="00FA4F50"/>
    <w:rsid w:val="00FA67AA"/>
    <w:rsid w:val="00FB06A8"/>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zPQYl1uuyVW5y+ihxyyQmGrhA20=" w:salt="Du/tHrw+aIzKbt2Lg767i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tr-TR" w:eastAsia="tr-TR" w:bidi="tr-TR"/>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D8DBE8-7A1C-4B3D-94E2-C5FCE5547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9830</Words>
  <Characters>56037</Characters>
  <Application>Microsoft Office Word</Application>
  <DocSecurity>0</DocSecurity>
  <Lines>466</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2016-03-04T20:04:00Z</dcterms:created>
  <dcterms:modified xsi:type="dcterms:W3CDTF">2016-03-04T20:04:00Z</dcterms:modified>
</cp:coreProperties>
</file>