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8B626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54A5D0EC" w:rsidR="004D27A6" w:rsidRPr="00690C65" w:rsidRDefault="004D27A6" w:rsidP="000964DC">
      <w:pPr>
        <w:pStyle w:val="ProductList-Body"/>
        <w:shd w:val="clear" w:color="auto" w:fill="00188F"/>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Volume</w:t>
      </w:r>
    </w:p>
    <w:bookmarkEnd w:id="0"/>
    <w:p w14:paraId="5729B3DF" w14:textId="6A19BF25" w:rsidR="004D27A6" w:rsidRPr="00690C65" w:rsidRDefault="004D27A6" w:rsidP="000964DC">
      <w:pPr>
        <w:pStyle w:val="ProductList-Body"/>
        <w:shd w:val="clear" w:color="auto" w:fill="00188F"/>
        <w:spacing w:after="900"/>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0964DC"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0964D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964DC"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sidRPr="000964DC">
        <w:rPr>
          <w:rFonts w:asciiTheme="majorHAnsi" w:hAnsiTheme="majorHAnsi"/>
          <w:color w:val="FFFFFF" w:themeColor="background1"/>
          <w:sz w:val="72"/>
          <w:szCs w:val="72"/>
          <w:lang w:eastAsia="en-US" w:bidi="ar-SA"/>
        </w:rPr>
        <w:tab/>
        <w:t>Условия за онлайн услуги</w:t>
      </w:r>
    </w:p>
    <w:p w14:paraId="6BAF63FC" w14:textId="323F984F" w:rsidR="004D27A6" w:rsidRPr="008B626C"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96"/>
          <w:szCs w:val="96"/>
          <w:lang w:val="en-US" w:eastAsia="en-US" w:bidi="ar-SA"/>
        </w:rPr>
      </w:pPr>
      <w:r w:rsidRPr="000964DC">
        <w:rPr>
          <w:rFonts w:asciiTheme="majorHAnsi" w:hAnsiTheme="majorHAnsi"/>
          <w:color w:val="FFFFFF" w:themeColor="background1"/>
          <w:sz w:val="96"/>
          <w:szCs w:val="96"/>
          <w:lang w:eastAsia="en-US" w:bidi="ar-SA"/>
        </w:rPr>
        <w:tab/>
      </w:r>
      <w:r w:rsidRPr="008B626C">
        <w:rPr>
          <w:rFonts w:asciiTheme="majorHAnsi" w:hAnsiTheme="majorHAnsi"/>
          <w:color w:val="FFFFFF" w:themeColor="background1"/>
          <w:sz w:val="96"/>
          <w:szCs w:val="96"/>
          <w:lang w:val="en-US" w:eastAsia="en-US" w:bidi="ar-SA"/>
        </w:rPr>
        <w:t>1 април 2015 г.</w:t>
      </w:r>
    </w:p>
    <w:p w14:paraId="429BA266" w14:textId="77777777" w:rsidR="004D27A6" w:rsidRPr="008B626C"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Съдържание</w:t>
      </w:r>
      <w:bookmarkEnd w:id="2"/>
    </w:p>
    <w:p w14:paraId="79915687" w14:textId="77777777" w:rsidR="009C3F42" w:rsidRDefault="00A430D3">
      <w:pPr>
        <w:pStyle w:val="TOC1"/>
        <w:tabs>
          <w:tab w:val="right" w:leader="dot" w:pos="5030"/>
        </w:tabs>
        <w:rPr>
          <w:rFonts w:eastAsiaTheme="minorEastAsia"/>
          <w:b w:val="0"/>
          <w:caps w:val="0"/>
          <w:noProof/>
          <w:sz w:val="22"/>
          <w:lang w:val="en-US" w:eastAsia="zh-CN"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14378815" w:history="1">
        <w:r w:rsidR="009C3F42" w:rsidRPr="007769A2">
          <w:rPr>
            <w:rStyle w:val="Hyperlink"/>
            <w:noProof/>
          </w:rPr>
          <w:t>Въведение</w:t>
        </w:r>
        <w:r w:rsidR="009C3F42">
          <w:rPr>
            <w:noProof/>
            <w:webHidden/>
          </w:rPr>
          <w:tab/>
        </w:r>
        <w:r w:rsidR="009C3F42">
          <w:rPr>
            <w:noProof/>
            <w:webHidden/>
          </w:rPr>
          <w:fldChar w:fldCharType="begin"/>
        </w:r>
        <w:r w:rsidR="009C3F42">
          <w:rPr>
            <w:noProof/>
            <w:webHidden/>
          </w:rPr>
          <w:instrText xml:space="preserve"> PAGEREF _Toc414378815 \h </w:instrText>
        </w:r>
        <w:r w:rsidR="009C3F42">
          <w:rPr>
            <w:noProof/>
            <w:webHidden/>
          </w:rPr>
        </w:r>
        <w:r w:rsidR="009C3F42">
          <w:rPr>
            <w:noProof/>
            <w:webHidden/>
          </w:rPr>
          <w:fldChar w:fldCharType="separate"/>
        </w:r>
        <w:r w:rsidR="005B4D67">
          <w:rPr>
            <w:noProof/>
            <w:webHidden/>
          </w:rPr>
          <w:t>3</w:t>
        </w:r>
        <w:r w:rsidR="009C3F42">
          <w:rPr>
            <w:noProof/>
            <w:webHidden/>
          </w:rPr>
          <w:fldChar w:fldCharType="end"/>
        </w:r>
      </w:hyperlink>
    </w:p>
    <w:p w14:paraId="57B1623E" w14:textId="77777777" w:rsidR="009C3F42" w:rsidRDefault="00863E81">
      <w:pPr>
        <w:pStyle w:val="TOC3"/>
        <w:tabs>
          <w:tab w:val="right" w:leader="dot" w:pos="5030"/>
        </w:tabs>
        <w:rPr>
          <w:rFonts w:eastAsiaTheme="minorEastAsia"/>
          <w:smallCaps w:val="0"/>
          <w:noProof/>
          <w:sz w:val="22"/>
          <w:lang w:val="en-US" w:eastAsia="zh-CN" w:bidi="ar-SA"/>
        </w:rPr>
      </w:pPr>
      <w:hyperlink w:anchor="_Toc414378816" w:history="1">
        <w:r w:rsidR="009C3F42" w:rsidRPr="007769A2">
          <w:rPr>
            <w:rStyle w:val="Hyperlink"/>
            <w:noProof/>
          </w:rPr>
          <w:t>Предишни версии</w:t>
        </w:r>
        <w:r w:rsidR="009C3F42">
          <w:rPr>
            <w:noProof/>
            <w:webHidden/>
          </w:rPr>
          <w:tab/>
        </w:r>
        <w:r w:rsidR="009C3F42">
          <w:rPr>
            <w:noProof/>
            <w:webHidden/>
          </w:rPr>
          <w:fldChar w:fldCharType="begin"/>
        </w:r>
        <w:r w:rsidR="009C3F42">
          <w:rPr>
            <w:noProof/>
            <w:webHidden/>
          </w:rPr>
          <w:instrText xml:space="preserve"> PAGEREF _Toc414378816 \h </w:instrText>
        </w:r>
        <w:r w:rsidR="009C3F42">
          <w:rPr>
            <w:noProof/>
            <w:webHidden/>
          </w:rPr>
        </w:r>
        <w:r w:rsidR="009C3F42">
          <w:rPr>
            <w:noProof/>
            <w:webHidden/>
          </w:rPr>
          <w:fldChar w:fldCharType="separate"/>
        </w:r>
        <w:r w:rsidR="005B4D67">
          <w:rPr>
            <w:noProof/>
            <w:webHidden/>
          </w:rPr>
          <w:t>3</w:t>
        </w:r>
        <w:r w:rsidR="009C3F42">
          <w:rPr>
            <w:noProof/>
            <w:webHidden/>
          </w:rPr>
          <w:fldChar w:fldCharType="end"/>
        </w:r>
      </w:hyperlink>
    </w:p>
    <w:p w14:paraId="4B12BF43" w14:textId="77777777" w:rsidR="009C3F42" w:rsidRDefault="00863E81">
      <w:pPr>
        <w:pStyle w:val="TOC3"/>
        <w:tabs>
          <w:tab w:val="right" w:leader="dot" w:pos="5030"/>
        </w:tabs>
        <w:rPr>
          <w:rFonts w:eastAsiaTheme="minorEastAsia"/>
          <w:smallCaps w:val="0"/>
          <w:noProof/>
          <w:sz w:val="22"/>
          <w:lang w:val="en-US" w:eastAsia="zh-CN" w:bidi="ar-SA"/>
        </w:rPr>
      </w:pPr>
      <w:hyperlink w:anchor="_Toc414378817" w:history="1">
        <w:r w:rsidR="009C3F42" w:rsidRPr="007769A2">
          <w:rPr>
            <w:rStyle w:val="Hyperlink"/>
            <w:noProof/>
          </w:rPr>
          <w:t>Уточнения и обобщение на промени</w:t>
        </w:r>
        <w:r w:rsidR="009C3F42">
          <w:rPr>
            <w:noProof/>
            <w:webHidden/>
          </w:rPr>
          <w:tab/>
        </w:r>
        <w:r w:rsidR="009C3F42">
          <w:rPr>
            <w:noProof/>
            <w:webHidden/>
          </w:rPr>
          <w:fldChar w:fldCharType="begin"/>
        </w:r>
        <w:r w:rsidR="009C3F42">
          <w:rPr>
            <w:noProof/>
            <w:webHidden/>
          </w:rPr>
          <w:instrText xml:space="preserve"> PAGEREF _Toc414378817 \h </w:instrText>
        </w:r>
        <w:r w:rsidR="009C3F42">
          <w:rPr>
            <w:noProof/>
            <w:webHidden/>
          </w:rPr>
        </w:r>
        <w:r w:rsidR="009C3F42">
          <w:rPr>
            <w:noProof/>
            <w:webHidden/>
          </w:rPr>
          <w:fldChar w:fldCharType="separate"/>
        </w:r>
        <w:r w:rsidR="005B4D67">
          <w:rPr>
            <w:noProof/>
            <w:webHidden/>
          </w:rPr>
          <w:t>3</w:t>
        </w:r>
        <w:r w:rsidR="009C3F42">
          <w:rPr>
            <w:noProof/>
            <w:webHidden/>
          </w:rPr>
          <w:fldChar w:fldCharType="end"/>
        </w:r>
      </w:hyperlink>
    </w:p>
    <w:p w14:paraId="294045E8" w14:textId="77777777" w:rsidR="009C3F42" w:rsidRDefault="00863E81">
      <w:pPr>
        <w:pStyle w:val="TOC1"/>
        <w:tabs>
          <w:tab w:val="right" w:leader="dot" w:pos="5030"/>
        </w:tabs>
        <w:rPr>
          <w:rFonts w:eastAsiaTheme="minorEastAsia"/>
          <w:b w:val="0"/>
          <w:caps w:val="0"/>
          <w:noProof/>
          <w:sz w:val="22"/>
          <w:lang w:val="en-US" w:eastAsia="zh-CN" w:bidi="ar-SA"/>
        </w:rPr>
      </w:pPr>
      <w:hyperlink w:anchor="_Toc414378818" w:history="1">
        <w:r w:rsidR="009C3F42" w:rsidRPr="007769A2">
          <w:rPr>
            <w:rStyle w:val="Hyperlink"/>
            <w:noProof/>
          </w:rPr>
          <w:t>Общи условия</w:t>
        </w:r>
        <w:r w:rsidR="009C3F42">
          <w:rPr>
            <w:noProof/>
            <w:webHidden/>
          </w:rPr>
          <w:tab/>
        </w:r>
        <w:r w:rsidR="009C3F42">
          <w:rPr>
            <w:noProof/>
            <w:webHidden/>
          </w:rPr>
          <w:fldChar w:fldCharType="begin"/>
        </w:r>
        <w:r w:rsidR="009C3F42">
          <w:rPr>
            <w:noProof/>
            <w:webHidden/>
          </w:rPr>
          <w:instrText xml:space="preserve"> PAGEREF _Toc414378818 \h </w:instrText>
        </w:r>
        <w:r w:rsidR="009C3F42">
          <w:rPr>
            <w:noProof/>
            <w:webHidden/>
          </w:rPr>
        </w:r>
        <w:r w:rsidR="009C3F42">
          <w:rPr>
            <w:noProof/>
            <w:webHidden/>
          </w:rPr>
          <w:fldChar w:fldCharType="separate"/>
        </w:r>
        <w:r w:rsidR="005B4D67">
          <w:rPr>
            <w:noProof/>
            <w:webHidden/>
          </w:rPr>
          <w:t>4</w:t>
        </w:r>
        <w:r w:rsidR="009C3F42">
          <w:rPr>
            <w:noProof/>
            <w:webHidden/>
          </w:rPr>
          <w:fldChar w:fldCharType="end"/>
        </w:r>
      </w:hyperlink>
    </w:p>
    <w:p w14:paraId="21C6A395" w14:textId="77777777" w:rsidR="009C3F42" w:rsidRDefault="00863E81">
      <w:pPr>
        <w:pStyle w:val="TOC5"/>
        <w:tabs>
          <w:tab w:val="right" w:leader="dot" w:pos="5030"/>
        </w:tabs>
        <w:rPr>
          <w:rFonts w:eastAsiaTheme="minorEastAsia"/>
          <w:noProof/>
          <w:sz w:val="22"/>
          <w:lang w:val="en-US" w:eastAsia="zh-CN" w:bidi="ar-SA"/>
        </w:rPr>
      </w:pPr>
      <w:hyperlink w:anchor="_Toc414378819" w:history="1">
        <w:r w:rsidR="009C3F42" w:rsidRPr="007769A2">
          <w:rPr>
            <w:rStyle w:val="Hyperlink"/>
            <w:noProof/>
          </w:rPr>
          <w:t>Определения</w:t>
        </w:r>
        <w:r w:rsidR="009C3F42">
          <w:rPr>
            <w:noProof/>
            <w:webHidden/>
          </w:rPr>
          <w:tab/>
        </w:r>
        <w:r w:rsidR="009C3F42">
          <w:rPr>
            <w:noProof/>
            <w:webHidden/>
          </w:rPr>
          <w:fldChar w:fldCharType="begin"/>
        </w:r>
        <w:r w:rsidR="009C3F42">
          <w:rPr>
            <w:noProof/>
            <w:webHidden/>
          </w:rPr>
          <w:instrText xml:space="preserve"> PAGEREF _Toc414378819 \h </w:instrText>
        </w:r>
        <w:r w:rsidR="009C3F42">
          <w:rPr>
            <w:noProof/>
            <w:webHidden/>
          </w:rPr>
        </w:r>
        <w:r w:rsidR="009C3F42">
          <w:rPr>
            <w:noProof/>
            <w:webHidden/>
          </w:rPr>
          <w:fldChar w:fldCharType="separate"/>
        </w:r>
        <w:r w:rsidR="005B4D67">
          <w:rPr>
            <w:noProof/>
            <w:webHidden/>
          </w:rPr>
          <w:t>4</w:t>
        </w:r>
        <w:r w:rsidR="009C3F42">
          <w:rPr>
            <w:noProof/>
            <w:webHidden/>
          </w:rPr>
          <w:fldChar w:fldCharType="end"/>
        </w:r>
      </w:hyperlink>
    </w:p>
    <w:p w14:paraId="5C7E5DD9" w14:textId="77777777" w:rsidR="009C3F42" w:rsidRDefault="00863E81">
      <w:pPr>
        <w:pStyle w:val="TOC5"/>
        <w:tabs>
          <w:tab w:val="right" w:leader="dot" w:pos="5030"/>
        </w:tabs>
        <w:rPr>
          <w:rFonts w:eastAsiaTheme="minorEastAsia"/>
          <w:noProof/>
          <w:sz w:val="22"/>
          <w:lang w:val="en-US" w:eastAsia="zh-CN" w:bidi="ar-SA"/>
        </w:rPr>
      </w:pPr>
      <w:hyperlink w:anchor="_Toc414378820" w:history="1">
        <w:r w:rsidR="009C3F42" w:rsidRPr="007769A2">
          <w:rPr>
            <w:rStyle w:val="Hyperlink"/>
            <w:noProof/>
          </w:rPr>
          <w:t>Актуализации на условията за Онлайн услугите</w:t>
        </w:r>
        <w:r w:rsidR="009C3F42">
          <w:rPr>
            <w:noProof/>
            <w:webHidden/>
          </w:rPr>
          <w:tab/>
        </w:r>
        <w:r w:rsidR="009C3F42">
          <w:rPr>
            <w:noProof/>
            <w:webHidden/>
          </w:rPr>
          <w:fldChar w:fldCharType="begin"/>
        </w:r>
        <w:r w:rsidR="009C3F42">
          <w:rPr>
            <w:noProof/>
            <w:webHidden/>
          </w:rPr>
          <w:instrText xml:space="preserve"> PAGEREF _Toc414378820 \h </w:instrText>
        </w:r>
        <w:r w:rsidR="009C3F42">
          <w:rPr>
            <w:noProof/>
            <w:webHidden/>
          </w:rPr>
        </w:r>
        <w:r w:rsidR="009C3F42">
          <w:rPr>
            <w:noProof/>
            <w:webHidden/>
          </w:rPr>
          <w:fldChar w:fldCharType="separate"/>
        </w:r>
        <w:r w:rsidR="005B4D67">
          <w:rPr>
            <w:noProof/>
            <w:webHidden/>
          </w:rPr>
          <w:t>4</w:t>
        </w:r>
        <w:r w:rsidR="009C3F42">
          <w:rPr>
            <w:noProof/>
            <w:webHidden/>
          </w:rPr>
          <w:fldChar w:fldCharType="end"/>
        </w:r>
      </w:hyperlink>
    </w:p>
    <w:p w14:paraId="76E33C0C" w14:textId="77777777" w:rsidR="009C3F42" w:rsidRDefault="00863E81">
      <w:pPr>
        <w:pStyle w:val="TOC5"/>
        <w:tabs>
          <w:tab w:val="right" w:leader="dot" w:pos="5030"/>
        </w:tabs>
        <w:rPr>
          <w:rFonts w:eastAsiaTheme="minorEastAsia"/>
          <w:noProof/>
          <w:sz w:val="22"/>
          <w:lang w:val="en-US" w:eastAsia="zh-CN" w:bidi="ar-SA"/>
        </w:rPr>
      </w:pPr>
      <w:hyperlink w:anchor="_Toc414378821" w:history="1">
        <w:r w:rsidR="009C3F42" w:rsidRPr="007769A2">
          <w:rPr>
            <w:rStyle w:val="Hyperlink"/>
            <w:noProof/>
          </w:rPr>
          <w:t>Регулаторни промени и международна наличност</w:t>
        </w:r>
        <w:r w:rsidR="009C3F42">
          <w:rPr>
            <w:noProof/>
            <w:webHidden/>
          </w:rPr>
          <w:tab/>
        </w:r>
        <w:r w:rsidR="009C3F42">
          <w:rPr>
            <w:noProof/>
            <w:webHidden/>
          </w:rPr>
          <w:fldChar w:fldCharType="begin"/>
        </w:r>
        <w:r w:rsidR="009C3F42">
          <w:rPr>
            <w:noProof/>
            <w:webHidden/>
          </w:rPr>
          <w:instrText xml:space="preserve"> PAGEREF _Toc414378821 \h </w:instrText>
        </w:r>
        <w:r w:rsidR="009C3F42">
          <w:rPr>
            <w:noProof/>
            <w:webHidden/>
          </w:rPr>
        </w:r>
        <w:r w:rsidR="009C3F42">
          <w:rPr>
            <w:noProof/>
            <w:webHidden/>
          </w:rPr>
          <w:fldChar w:fldCharType="separate"/>
        </w:r>
        <w:r w:rsidR="005B4D67">
          <w:rPr>
            <w:noProof/>
            <w:webHidden/>
          </w:rPr>
          <w:t>4</w:t>
        </w:r>
        <w:r w:rsidR="009C3F42">
          <w:rPr>
            <w:noProof/>
            <w:webHidden/>
          </w:rPr>
          <w:fldChar w:fldCharType="end"/>
        </w:r>
      </w:hyperlink>
    </w:p>
    <w:p w14:paraId="06839FFC" w14:textId="77777777" w:rsidR="009C3F42" w:rsidRDefault="00863E81">
      <w:pPr>
        <w:pStyle w:val="TOC5"/>
        <w:tabs>
          <w:tab w:val="right" w:leader="dot" w:pos="5030"/>
        </w:tabs>
        <w:rPr>
          <w:rFonts w:eastAsiaTheme="minorEastAsia"/>
          <w:noProof/>
          <w:sz w:val="22"/>
          <w:lang w:val="en-US" w:eastAsia="zh-CN" w:bidi="ar-SA"/>
        </w:rPr>
      </w:pPr>
      <w:hyperlink w:anchor="_Toc414378822" w:history="1">
        <w:r w:rsidR="009C3F42" w:rsidRPr="007769A2">
          <w:rPr>
            <w:rStyle w:val="Hyperlink"/>
            <w:noProof/>
          </w:rPr>
          <w:t>Съхранение на данни</w:t>
        </w:r>
        <w:r w:rsidR="009C3F42">
          <w:rPr>
            <w:noProof/>
            <w:webHidden/>
          </w:rPr>
          <w:tab/>
        </w:r>
        <w:r w:rsidR="009C3F42">
          <w:rPr>
            <w:noProof/>
            <w:webHidden/>
          </w:rPr>
          <w:fldChar w:fldCharType="begin"/>
        </w:r>
        <w:r w:rsidR="009C3F42">
          <w:rPr>
            <w:noProof/>
            <w:webHidden/>
          </w:rPr>
          <w:instrText xml:space="preserve"> PAGEREF _Toc414378822 \h </w:instrText>
        </w:r>
        <w:r w:rsidR="009C3F42">
          <w:rPr>
            <w:noProof/>
            <w:webHidden/>
          </w:rPr>
        </w:r>
        <w:r w:rsidR="009C3F42">
          <w:rPr>
            <w:noProof/>
            <w:webHidden/>
          </w:rPr>
          <w:fldChar w:fldCharType="separate"/>
        </w:r>
        <w:r w:rsidR="005B4D67">
          <w:rPr>
            <w:noProof/>
            <w:webHidden/>
          </w:rPr>
          <w:t>4</w:t>
        </w:r>
        <w:r w:rsidR="009C3F42">
          <w:rPr>
            <w:noProof/>
            <w:webHidden/>
          </w:rPr>
          <w:fldChar w:fldCharType="end"/>
        </w:r>
      </w:hyperlink>
    </w:p>
    <w:p w14:paraId="029D312F" w14:textId="77777777" w:rsidR="009C3F42" w:rsidRDefault="00863E81">
      <w:pPr>
        <w:pStyle w:val="TOC5"/>
        <w:tabs>
          <w:tab w:val="right" w:leader="dot" w:pos="5030"/>
        </w:tabs>
        <w:rPr>
          <w:rFonts w:eastAsiaTheme="minorEastAsia"/>
          <w:noProof/>
          <w:sz w:val="22"/>
          <w:lang w:val="en-US" w:eastAsia="zh-CN" w:bidi="ar-SA"/>
        </w:rPr>
      </w:pPr>
      <w:hyperlink w:anchor="_Toc414378823" w:history="1">
        <w:r w:rsidR="009C3F42" w:rsidRPr="007769A2">
          <w:rPr>
            <w:rStyle w:val="Hyperlink"/>
            <w:noProof/>
          </w:rPr>
          <w:t>Използване на софтуера с Онлайн услугата</w:t>
        </w:r>
        <w:r w:rsidR="009C3F42">
          <w:rPr>
            <w:noProof/>
            <w:webHidden/>
          </w:rPr>
          <w:tab/>
        </w:r>
        <w:r w:rsidR="009C3F42">
          <w:rPr>
            <w:noProof/>
            <w:webHidden/>
          </w:rPr>
          <w:fldChar w:fldCharType="begin"/>
        </w:r>
        <w:r w:rsidR="009C3F42">
          <w:rPr>
            <w:noProof/>
            <w:webHidden/>
          </w:rPr>
          <w:instrText xml:space="preserve"> PAGEREF _Toc414378823 \h </w:instrText>
        </w:r>
        <w:r w:rsidR="009C3F42">
          <w:rPr>
            <w:noProof/>
            <w:webHidden/>
          </w:rPr>
        </w:r>
        <w:r w:rsidR="009C3F42">
          <w:rPr>
            <w:noProof/>
            <w:webHidden/>
          </w:rPr>
          <w:fldChar w:fldCharType="separate"/>
        </w:r>
        <w:r w:rsidR="005B4D67">
          <w:rPr>
            <w:noProof/>
            <w:webHidden/>
          </w:rPr>
          <w:t>5</w:t>
        </w:r>
        <w:r w:rsidR="009C3F42">
          <w:rPr>
            <w:noProof/>
            <w:webHidden/>
          </w:rPr>
          <w:fldChar w:fldCharType="end"/>
        </w:r>
      </w:hyperlink>
    </w:p>
    <w:p w14:paraId="6374991C" w14:textId="77777777" w:rsidR="009C3F42" w:rsidRDefault="00863E81">
      <w:pPr>
        <w:pStyle w:val="TOC5"/>
        <w:tabs>
          <w:tab w:val="right" w:leader="dot" w:pos="5030"/>
        </w:tabs>
        <w:rPr>
          <w:rFonts w:eastAsiaTheme="minorEastAsia"/>
          <w:noProof/>
          <w:sz w:val="22"/>
          <w:lang w:val="en-US" w:eastAsia="zh-CN" w:bidi="ar-SA"/>
        </w:rPr>
      </w:pPr>
      <w:hyperlink w:anchor="_Toc414378824" w:history="1">
        <w:r w:rsidR="009C3F42" w:rsidRPr="007769A2">
          <w:rPr>
            <w:rStyle w:val="Hyperlink"/>
            <w:noProof/>
          </w:rPr>
          <w:t>Продукти, които не са на Microsoft</w:t>
        </w:r>
        <w:r w:rsidR="009C3F42">
          <w:rPr>
            <w:noProof/>
            <w:webHidden/>
          </w:rPr>
          <w:tab/>
        </w:r>
        <w:r w:rsidR="009C3F42">
          <w:rPr>
            <w:noProof/>
            <w:webHidden/>
          </w:rPr>
          <w:fldChar w:fldCharType="begin"/>
        </w:r>
        <w:r w:rsidR="009C3F42">
          <w:rPr>
            <w:noProof/>
            <w:webHidden/>
          </w:rPr>
          <w:instrText xml:space="preserve"> PAGEREF _Toc414378824 \h </w:instrText>
        </w:r>
        <w:r w:rsidR="009C3F42">
          <w:rPr>
            <w:noProof/>
            <w:webHidden/>
          </w:rPr>
        </w:r>
        <w:r w:rsidR="009C3F42">
          <w:rPr>
            <w:noProof/>
            <w:webHidden/>
          </w:rPr>
          <w:fldChar w:fldCharType="separate"/>
        </w:r>
        <w:r w:rsidR="005B4D67">
          <w:rPr>
            <w:noProof/>
            <w:webHidden/>
          </w:rPr>
          <w:t>5</w:t>
        </w:r>
        <w:r w:rsidR="009C3F42">
          <w:rPr>
            <w:noProof/>
            <w:webHidden/>
          </w:rPr>
          <w:fldChar w:fldCharType="end"/>
        </w:r>
      </w:hyperlink>
    </w:p>
    <w:p w14:paraId="0B22BA7E" w14:textId="77777777" w:rsidR="009C3F42" w:rsidRDefault="00863E81">
      <w:pPr>
        <w:pStyle w:val="TOC5"/>
        <w:tabs>
          <w:tab w:val="right" w:leader="dot" w:pos="5030"/>
        </w:tabs>
        <w:rPr>
          <w:rFonts w:eastAsiaTheme="minorEastAsia"/>
          <w:noProof/>
          <w:sz w:val="22"/>
          <w:lang w:val="en-US" w:eastAsia="zh-CN" w:bidi="ar-SA"/>
        </w:rPr>
      </w:pPr>
      <w:hyperlink w:anchor="_Toc414378825" w:history="1">
        <w:r w:rsidR="009C3F42" w:rsidRPr="007769A2">
          <w:rPr>
            <w:rStyle w:val="Hyperlink"/>
            <w:noProof/>
          </w:rPr>
          <w:t>Условия за допустимо използване</w:t>
        </w:r>
        <w:r w:rsidR="009C3F42">
          <w:rPr>
            <w:noProof/>
            <w:webHidden/>
          </w:rPr>
          <w:tab/>
        </w:r>
        <w:r w:rsidR="009C3F42">
          <w:rPr>
            <w:noProof/>
            <w:webHidden/>
          </w:rPr>
          <w:fldChar w:fldCharType="begin"/>
        </w:r>
        <w:r w:rsidR="009C3F42">
          <w:rPr>
            <w:noProof/>
            <w:webHidden/>
          </w:rPr>
          <w:instrText xml:space="preserve"> PAGEREF _Toc414378825 \h </w:instrText>
        </w:r>
        <w:r w:rsidR="009C3F42">
          <w:rPr>
            <w:noProof/>
            <w:webHidden/>
          </w:rPr>
        </w:r>
        <w:r w:rsidR="009C3F42">
          <w:rPr>
            <w:noProof/>
            <w:webHidden/>
          </w:rPr>
          <w:fldChar w:fldCharType="separate"/>
        </w:r>
        <w:r w:rsidR="005B4D67">
          <w:rPr>
            <w:noProof/>
            <w:webHidden/>
          </w:rPr>
          <w:t>5</w:t>
        </w:r>
        <w:r w:rsidR="009C3F42">
          <w:rPr>
            <w:noProof/>
            <w:webHidden/>
          </w:rPr>
          <w:fldChar w:fldCharType="end"/>
        </w:r>
      </w:hyperlink>
    </w:p>
    <w:p w14:paraId="4E592CCB" w14:textId="77777777" w:rsidR="009C3F42" w:rsidRDefault="00863E81">
      <w:pPr>
        <w:pStyle w:val="TOC5"/>
        <w:tabs>
          <w:tab w:val="right" w:leader="dot" w:pos="5030"/>
        </w:tabs>
        <w:rPr>
          <w:rFonts w:eastAsiaTheme="minorEastAsia"/>
          <w:noProof/>
          <w:sz w:val="22"/>
          <w:lang w:val="en-US" w:eastAsia="zh-CN" w:bidi="ar-SA"/>
        </w:rPr>
      </w:pPr>
      <w:hyperlink w:anchor="_Toc414378826" w:history="1">
        <w:r w:rsidR="009C3F42" w:rsidRPr="007769A2">
          <w:rPr>
            <w:rStyle w:val="Hyperlink"/>
            <w:noProof/>
          </w:rPr>
          <w:t>Технически ограничения</w:t>
        </w:r>
        <w:r w:rsidR="009C3F42">
          <w:rPr>
            <w:noProof/>
            <w:webHidden/>
          </w:rPr>
          <w:tab/>
        </w:r>
        <w:r w:rsidR="009C3F42">
          <w:rPr>
            <w:noProof/>
            <w:webHidden/>
          </w:rPr>
          <w:fldChar w:fldCharType="begin"/>
        </w:r>
        <w:r w:rsidR="009C3F42">
          <w:rPr>
            <w:noProof/>
            <w:webHidden/>
          </w:rPr>
          <w:instrText xml:space="preserve"> PAGEREF _Toc414378826 \h </w:instrText>
        </w:r>
        <w:r w:rsidR="009C3F42">
          <w:rPr>
            <w:noProof/>
            <w:webHidden/>
          </w:rPr>
        </w:r>
        <w:r w:rsidR="009C3F42">
          <w:rPr>
            <w:noProof/>
            <w:webHidden/>
          </w:rPr>
          <w:fldChar w:fldCharType="separate"/>
        </w:r>
        <w:r w:rsidR="005B4D67">
          <w:rPr>
            <w:noProof/>
            <w:webHidden/>
          </w:rPr>
          <w:t>5</w:t>
        </w:r>
        <w:r w:rsidR="009C3F42">
          <w:rPr>
            <w:noProof/>
            <w:webHidden/>
          </w:rPr>
          <w:fldChar w:fldCharType="end"/>
        </w:r>
      </w:hyperlink>
    </w:p>
    <w:p w14:paraId="4E184A5A" w14:textId="77777777" w:rsidR="009C3F42" w:rsidRDefault="00863E81">
      <w:pPr>
        <w:pStyle w:val="TOC5"/>
        <w:tabs>
          <w:tab w:val="right" w:leader="dot" w:pos="5030"/>
        </w:tabs>
        <w:rPr>
          <w:rFonts w:eastAsiaTheme="minorEastAsia"/>
          <w:noProof/>
          <w:sz w:val="22"/>
          <w:lang w:val="en-US" w:eastAsia="zh-CN" w:bidi="ar-SA"/>
        </w:rPr>
      </w:pPr>
      <w:hyperlink w:anchor="_Toc414378827" w:history="1">
        <w:r w:rsidR="009C3F42" w:rsidRPr="007769A2">
          <w:rPr>
            <w:rStyle w:val="Hyperlink"/>
            <w:noProof/>
          </w:rPr>
          <w:t>Съответствие със законите</w:t>
        </w:r>
        <w:r w:rsidR="009C3F42">
          <w:rPr>
            <w:noProof/>
            <w:webHidden/>
          </w:rPr>
          <w:tab/>
        </w:r>
        <w:r w:rsidR="009C3F42">
          <w:rPr>
            <w:noProof/>
            <w:webHidden/>
          </w:rPr>
          <w:fldChar w:fldCharType="begin"/>
        </w:r>
        <w:r w:rsidR="009C3F42">
          <w:rPr>
            <w:noProof/>
            <w:webHidden/>
          </w:rPr>
          <w:instrText xml:space="preserve"> PAGEREF _Toc414378827 \h </w:instrText>
        </w:r>
        <w:r w:rsidR="009C3F42">
          <w:rPr>
            <w:noProof/>
            <w:webHidden/>
          </w:rPr>
        </w:r>
        <w:r w:rsidR="009C3F42">
          <w:rPr>
            <w:noProof/>
            <w:webHidden/>
          </w:rPr>
          <w:fldChar w:fldCharType="separate"/>
        </w:r>
        <w:r w:rsidR="005B4D67">
          <w:rPr>
            <w:noProof/>
            <w:webHidden/>
          </w:rPr>
          <w:t>6</w:t>
        </w:r>
        <w:r w:rsidR="009C3F42">
          <w:rPr>
            <w:noProof/>
            <w:webHidden/>
          </w:rPr>
          <w:fldChar w:fldCharType="end"/>
        </w:r>
      </w:hyperlink>
    </w:p>
    <w:p w14:paraId="14E93A09" w14:textId="77777777" w:rsidR="009C3F42" w:rsidRDefault="00863E81">
      <w:pPr>
        <w:pStyle w:val="TOC5"/>
        <w:tabs>
          <w:tab w:val="right" w:leader="dot" w:pos="5030"/>
        </w:tabs>
        <w:rPr>
          <w:rFonts w:eastAsiaTheme="minorEastAsia"/>
          <w:noProof/>
          <w:sz w:val="22"/>
          <w:lang w:val="en-US" w:eastAsia="zh-CN" w:bidi="ar-SA"/>
        </w:rPr>
      </w:pPr>
      <w:hyperlink w:anchor="_Toc414378828" w:history="1">
        <w:r w:rsidR="009C3F42" w:rsidRPr="007769A2">
          <w:rPr>
            <w:rStyle w:val="Hyperlink"/>
            <w:noProof/>
          </w:rPr>
          <w:t>Електронни известия</w:t>
        </w:r>
        <w:r w:rsidR="009C3F42">
          <w:rPr>
            <w:noProof/>
            <w:webHidden/>
          </w:rPr>
          <w:tab/>
        </w:r>
        <w:r w:rsidR="009C3F42">
          <w:rPr>
            <w:noProof/>
            <w:webHidden/>
          </w:rPr>
          <w:fldChar w:fldCharType="begin"/>
        </w:r>
        <w:r w:rsidR="009C3F42">
          <w:rPr>
            <w:noProof/>
            <w:webHidden/>
          </w:rPr>
          <w:instrText xml:space="preserve"> PAGEREF _Toc414378828 \h </w:instrText>
        </w:r>
        <w:r w:rsidR="009C3F42">
          <w:rPr>
            <w:noProof/>
            <w:webHidden/>
          </w:rPr>
        </w:r>
        <w:r w:rsidR="009C3F42">
          <w:rPr>
            <w:noProof/>
            <w:webHidden/>
          </w:rPr>
          <w:fldChar w:fldCharType="separate"/>
        </w:r>
        <w:r w:rsidR="005B4D67">
          <w:rPr>
            <w:noProof/>
            <w:webHidden/>
          </w:rPr>
          <w:t>6</w:t>
        </w:r>
        <w:r w:rsidR="009C3F42">
          <w:rPr>
            <w:noProof/>
            <w:webHidden/>
          </w:rPr>
          <w:fldChar w:fldCharType="end"/>
        </w:r>
      </w:hyperlink>
    </w:p>
    <w:p w14:paraId="52642EDB" w14:textId="77777777" w:rsidR="009C3F42" w:rsidRDefault="00863E81">
      <w:pPr>
        <w:pStyle w:val="TOC5"/>
        <w:tabs>
          <w:tab w:val="right" w:leader="dot" w:pos="5030"/>
        </w:tabs>
        <w:rPr>
          <w:rFonts w:eastAsiaTheme="minorEastAsia"/>
          <w:noProof/>
          <w:sz w:val="22"/>
          <w:lang w:val="en-US" w:eastAsia="zh-CN" w:bidi="ar-SA"/>
        </w:rPr>
      </w:pPr>
      <w:hyperlink w:anchor="_Toc414378829" w:history="1">
        <w:r w:rsidR="009C3F42" w:rsidRPr="007769A2">
          <w:rPr>
            <w:rStyle w:val="Hyperlink"/>
            <w:noProof/>
          </w:rPr>
          <w:t>Превъзлагане на лицензи</w:t>
        </w:r>
        <w:r w:rsidR="009C3F42">
          <w:rPr>
            <w:noProof/>
            <w:webHidden/>
          </w:rPr>
          <w:tab/>
        </w:r>
        <w:r w:rsidR="009C3F42">
          <w:rPr>
            <w:noProof/>
            <w:webHidden/>
          </w:rPr>
          <w:fldChar w:fldCharType="begin"/>
        </w:r>
        <w:r w:rsidR="009C3F42">
          <w:rPr>
            <w:noProof/>
            <w:webHidden/>
          </w:rPr>
          <w:instrText xml:space="preserve"> PAGEREF _Toc414378829 \h </w:instrText>
        </w:r>
        <w:r w:rsidR="009C3F42">
          <w:rPr>
            <w:noProof/>
            <w:webHidden/>
          </w:rPr>
        </w:r>
        <w:r w:rsidR="009C3F42">
          <w:rPr>
            <w:noProof/>
            <w:webHidden/>
          </w:rPr>
          <w:fldChar w:fldCharType="separate"/>
        </w:r>
        <w:r w:rsidR="005B4D67">
          <w:rPr>
            <w:noProof/>
            <w:webHidden/>
          </w:rPr>
          <w:t>6</w:t>
        </w:r>
        <w:r w:rsidR="009C3F42">
          <w:rPr>
            <w:noProof/>
            <w:webHidden/>
          </w:rPr>
          <w:fldChar w:fldCharType="end"/>
        </w:r>
      </w:hyperlink>
    </w:p>
    <w:p w14:paraId="68665B40" w14:textId="77777777" w:rsidR="009C3F42" w:rsidRDefault="00863E81">
      <w:pPr>
        <w:pStyle w:val="TOC5"/>
        <w:tabs>
          <w:tab w:val="right" w:leader="dot" w:pos="5030"/>
        </w:tabs>
        <w:rPr>
          <w:rFonts w:eastAsiaTheme="minorEastAsia"/>
          <w:noProof/>
          <w:sz w:val="22"/>
          <w:lang w:val="en-US" w:eastAsia="zh-CN" w:bidi="ar-SA"/>
        </w:rPr>
      </w:pPr>
      <w:hyperlink w:anchor="_Toc414378830" w:history="1">
        <w:r w:rsidR="009C3F42" w:rsidRPr="007769A2">
          <w:rPr>
            <w:rStyle w:val="Hyperlink"/>
            <w:noProof/>
          </w:rPr>
          <w:t>Компоненти на шрифтове</w:t>
        </w:r>
        <w:r w:rsidR="009C3F42">
          <w:rPr>
            <w:noProof/>
            <w:webHidden/>
          </w:rPr>
          <w:tab/>
        </w:r>
        <w:r w:rsidR="009C3F42">
          <w:rPr>
            <w:noProof/>
            <w:webHidden/>
          </w:rPr>
          <w:fldChar w:fldCharType="begin"/>
        </w:r>
        <w:r w:rsidR="009C3F42">
          <w:rPr>
            <w:noProof/>
            <w:webHidden/>
          </w:rPr>
          <w:instrText xml:space="preserve"> PAGEREF _Toc414378830 \h </w:instrText>
        </w:r>
        <w:r w:rsidR="009C3F42">
          <w:rPr>
            <w:noProof/>
            <w:webHidden/>
          </w:rPr>
        </w:r>
        <w:r w:rsidR="009C3F42">
          <w:rPr>
            <w:noProof/>
            <w:webHidden/>
          </w:rPr>
          <w:fldChar w:fldCharType="separate"/>
        </w:r>
        <w:r w:rsidR="005B4D67">
          <w:rPr>
            <w:noProof/>
            <w:webHidden/>
          </w:rPr>
          <w:t>6</w:t>
        </w:r>
        <w:r w:rsidR="009C3F42">
          <w:rPr>
            <w:noProof/>
            <w:webHidden/>
          </w:rPr>
          <w:fldChar w:fldCharType="end"/>
        </w:r>
      </w:hyperlink>
    </w:p>
    <w:p w14:paraId="39C7A255" w14:textId="77777777" w:rsidR="009C3F42" w:rsidRDefault="00863E81">
      <w:pPr>
        <w:pStyle w:val="TOC5"/>
        <w:tabs>
          <w:tab w:val="right" w:leader="dot" w:pos="5030"/>
        </w:tabs>
        <w:rPr>
          <w:rFonts w:eastAsiaTheme="minorEastAsia"/>
          <w:noProof/>
          <w:sz w:val="22"/>
          <w:lang w:val="en-US" w:eastAsia="zh-CN" w:bidi="ar-SA"/>
        </w:rPr>
      </w:pPr>
      <w:hyperlink w:anchor="_Toc414378831" w:history="1">
        <w:r w:rsidR="009C3F42" w:rsidRPr="007769A2">
          <w:rPr>
            <w:rStyle w:val="Hyperlink"/>
            <w:noProof/>
          </w:rPr>
          <w:t>Мултиплексиране</w:t>
        </w:r>
        <w:r w:rsidR="009C3F42">
          <w:rPr>
            <w:noProof/>
            <w:webHidden/>
          </w:rPr>
          <w:tab/>
        </w:r>
        <w:r w:rsidR="009C3F42">
          <w:rPr>
            <w:noProof/>
            <w:webHidden/>
          </w:rPr>
          <w:fldChar w:fldCharType="begin"/>
        </w:r>
        <w:r w:rsidR="009C3F42">
          <w:rPr>
            <w:noProof/>
            <w:webHidden/>
          </w:rPr>
          <w:instrText xml:space="preserve"> PAGEREF _Toc414378831 \h </w:instrText>
        </w:r>
        <w:r w:rsidR="009C3F42">
          <w:rPr>
            <w:noProof/>
            <w:webHidden/>
          </w:rPr>
        </w:r>
        <w:r w:rsidR="009C3F42">
          <w:rPr>
            <w:noProof/>
            <w:webHidden/>
          </w:rPr>
          <w:fldChar w:fldCharType="separate"/>
        </w:r>
        <w:r w:rsidR="005B4D67">
          <w:rPr>
            <w:noProof/>
            <w:webHidden/>
          </w:rPr>
          <w:t>6</w:t>
        </w:r>
        <w:r w:rsidR="009C3F42">
          <w:rPr>
            <w:noProof/>
            <w:webHidden/>
          </w:rPr>
          <w:fldChar w:fldCharType="end"/>
        </w:r>
      </w:hyperlink>
    </w:p>
    <w:p w14:paraId="3AAB68ED" w14:textId="77777777" w:rsidR="009C3F42" w:rsidRDefault="00863E81">
      <w:pPr>
        <w:pStyle w:val="TOC1"/>
        <w:tabs>
          <w:tab w:val="right" w:leader="dot" w:pos="5030"/>
        </w:tabs>
        <w:rPr>
          <w:rFonts w:eastAsiaTheme="minorEastAsia"/>
          <w:b w:val="0"/>
          <w:caps w:val="0"/>
          <w:noProof/>
          <w:sz w:val="22"/>
          <w:lang w:val="en-US" w:eastAsia="zh-CN" w:bidi="ar-SA"/>
        </w:rPr>
      </w:pPr>
      <w:hyperlink w:anchor="_Toc414378832" w:history="1">
        <w:r w:rsidR="009C3F42" w:rsidRPr="007769A2">
          <w:rPr>
            <w:rStyle w:val="Hyperlink"/>
            <w:noProof/>
          </w:rPr>
          <w:t>Условия за поверителност и защита</w:t>
        </w:r>
        <w:r w:rsidR="009C3F42">
          <w:rPr>
            <w:noProof/>
            <w:webHidden/>
          </w:rPr>
          <w:tab/>
        </w:r>
        <w:r w:rsidR="009C3F42">
          <w:rPr>
            <w:noProof/>
            <w:webHidden/>
          </w:rPr>
          <w:fldChar w:fldCharType="begin"/>
        </w:r>
        <w:r w:rsidR="009C3F42">
          <w:rPr>
            <w:noProof/>
            <w:webHidden/>
          </w:rPr>
          <w:instrText xml:space="preserve"> PAGEREF _Toc414378832 \h </w:instrText>
        </w:r>
        <w:r w:rsidR="009C3F42">
          <w:rPr>
            <w:noProof/>
            <w:webHidden/>
          </w:rPr>
        </w:r>
        <w:r w:rsidR="009C3F42">
          <w:rPr>
            <w:noProof/>
            <w:webHidden/>
          </w:rPr>
          <w:fldChar w:fldCharType="separate"/>
        </w:r>
        <w:r w:rsidR="005B4D67">
          <w:rPr>
            <w:noProof/>
            <w:webHidden/>
          </w:rPr>
          <w:t>7</w:t>
        </w:r>
        <w:r w:rsidR="009C3F42">
          <w:rPr>
            <w:noProof/>
            <w:webHidden/>
          </w:rPr>
          <w:fldChar w:fldCharType="end"/>
        </w:r>
      </w:hyperlink>
    </w:p>
    <w:p w14:paraId="5CE521F7" w14:textId="77777777" w:rsidR="009C3F42" w:rsidRDefault="00863E81">
      <w:pPr>
        <w:pStyle w:val="TOC4"/>
        <w:rPr>
          <w:rFonts w:eastAsiaTheme="minorEastAsia"/>
          <w:smallCaps w:val="0"/>
          <w:noProof/>
          <w:sz w:val="22"/>
          <w:lang w:val="en-US" w:eastAsia="zh-CN" w:bidi="ar-SA"/>
        </w:rPr>
      </w:pPr>
      <w:hyperlink w:anchor="_Toc414378833" w:history="1">
        <w:r w:rsidR="009C3F42" w:rsidRPr="007769A2">
          <w:rPr>
            <w:rStyle w:val="Hyperlink"/>
            <w:noProof/>
          </w:rPr>
          <w:t>Общи условия за поверителност и защита</w:t>
        </w:r>
        <w:r w:rsidR="009C3F42">
          <w:rPr>
            <w:noProof/>
            <w:webHidden/>
          </w:rPr>
          <w:tab/>
        </w:r>
        <w:r w:rsidR="009C3F42">
          <w:rPr>
            <w:noProof/>
            <w:webHidden/>
          </w:rPr>
          <w:fldChar w:fldCharType="begin"/>
        </w:r>
        <w:r w:rsidR="009C3F42">
          <w:rPr>
            <w:noProof/>
            <w:webHidden/>
          </w:rPr>
          <w:instrText xml:space="preserve"> PAGEREF _Toc414378833 \h </w:instrText>
        </w:r>
        <w:r w:rsidR="009C3F42">
          <w:rPr>
            <w:noProof/>
            <w:webHidden/>
          </w:rPr>
        </w:r>
        <w:r w:rsidR="009C3F42">
          <w:rPr>
            <w:noProof/>
            <w:webHidden/>
          </w:rPr>
          <w:fldChar w:fldCharType="separate"/>
        </w:r>
        <w:r w:rsidR="005B4D67">
          <w:rPr>
            <w:noProof/>
            <w:webHidden/>
          </w:rPr>
          <w:t>7</w:t>
        </w:r>
        <w:r w:rsidR="009C3F42">
          <w:rPr>
            <w:noProof/>
            <w:webHidden/>
          </w:rPr>
          <w:fldChar w:fldCharType="end"/>
        </w:r>
      </w:hyperlink>
    </w:p>
    <w:p w14:paraId="5D54E0B6" w14:textId="77777777" w:rsidR="009C3F42" w:rsidRDefault="00863E81">
      <w:pPr>
        <w:pStyle w:val="TOC5"/>
        <w:tabs>
          <w:tab w:val="right" w:leader="dot" w:pos="5030"/>
        </w:tabs>
        <w:rPr>
          <w:rFonts w:eastAsiaTheme="minorEastAsia"/>
          <w:noProof/>
          <w:sz w:val="22"/>
          <w:lang w:val="en-US" w:eastAsia="zh-CN" w:bidi="ar-SA"/>
        </w:rPr>
      </w:pPr>
      <w:hyperlink w:anchor="_Toc414378834" w:history="1">
        <w:r w:rsidR="009C3F42" w:rsidRPr="007769A2">
          <w:rPr>
            <w:rStyle w:val="Hyperlink"/>
            <w:noProof/>
          </w:rPr>
          <w:t>Обсег</w:t>
        </w:r>
        <w:r w:rsidR="009C3F42">
          <w:rPr>
            <w:noProof/>
            <w:webHidden/>
          </w:rPr>
          <w:tab/>
        </w:r>
        <w:r w:rsidR="009C3F42">
          <w:rPr>
            <w:noProof/>
            <w:webHidden/>
          </w:rPr>
          <w:fldChar w:fldCharType="begin"/>
        </w:r>
        <w:r w:rsidR="009C3F42">
          <w:rPr>
            <w:noProof/>
            <w:webHidden/>
          </w:rPr>
          <w:instrText xml:space="preserve"> PAGEREF _Toc414378834 \h </w:instrText>
        </w:r>
        <w:r w:rsidR="009C3F42">
          <w:rPr>
            <w:noProof/>
            <w:webHidden/>
          </w:rPr>
        </w:r>
        <w:r w:rsidR="009C3F42">
          <w:rPr>
            <w:noProof/>
            <w:webHidden/>
          </w:rPr>
          <w:fldChar w:fldCharType="separate"/>
        </w:r>
        <w:r w:rsidR="005B4D67">
          <w:rPr>
            <w:noProof/>
            <w:webHidden/>
          </w:rPr>
          <w:t>7</w:t>
        </w:r>
        <w:r w:rsidR="009C3F42">
          <w:rPr>
            <w:noProof/>
            <w:webHidden/>
          </w:rPr>
          <w:fldChar w:fldCharType="end"/>
        </w:r>
      </w:hyperlink>
    </w:p>
    <w:p w14:paraId="1C3D9A1C" w14:textId="77777777" w:rsidR="009C3F42" w:rsidRDefault="00863E81">
      <w:pPr>
        <w:pStyle w:val="TOC5"/>
        <w:tabs>
          <w:tab w:val="right" w:leader="dot" w:pos="5030"/>
        </w:tabs>
        <w:rPr>
          <w:rFonts w:eastAsiaTheme="minorEastAsia"/>
          <w:noProof/>
          <w:sz w:val="22"/>
          <w:lang w:val="en-US" w:eastAsia="zh-CN" w:bidi="ar-SA"/>
        </w:rPr>
      </w:pPr>
      <w:hyperlink w:anchor="_Toc414378835" w:history="1">
        <w:r w:rsidR="009C3F42" w:rsidRPr="007769A2">
          <w:rPr>
            <w:rStyle w:val="Hyperlink"/>
            <w:noProof/>
          </w:rPr>
          <w:t>Използване на Клиентски данни</w:t>
        </w:r>
        <w:r w:rsidR="009C3F42">
          <w:rPr>
            <w:noProof/>
            <w:webHidden/>
          </w:rPr>
          <w:tab/>
        </w:r>
        <w:r w:rsidR="009C3F42">
          <w:rPr>
            <w:noProof/>
            <w:webHidden/>
          </w:rPr>
          <w:fldChar w:fldCharType="begin"/>
        </w:r>
        <w:r w:rsidR="009C3F42">
          <w:rPr>
            <w:noProof/>
            <w:webHidden/>
          </w:rPr>
          <w:instrText xml:space="preserve"> PAGEREF _Toc414378835 \h </w:instrText>
        </w:r>
        <w:r w:rsidR="009C3F42">
          <w:rPr>
            <w:noProof/>
            <w:webHidden/>
          </w:rPr>
        </w:r>
        <w:r w:rsidR="009C3F42">
          <w:rPr>
            <w:noProof/>
            <w:webHidden/>
          </w:rPr>
          <w:fldChar w:fldCharType="separate"/>
        </w:r>
        <w:r w:rsidR="005B4D67">
          <w:rPr>
            <w:noProof/>
            <w:webHidden/>
          </w:rPr>
          <w:t>7</w:t>
        </w:r>
        <w:r w:rsidR="009C3F42">
          <w:rPr>
            <w:noProof/>
            <w:webHidden/>
          </w:rPr>
          <w:fldChar w:fldCharType="end"/>
        </w:r>
      </w:hyperlink>
    </w:p>
    <w:p w14:paraId="024DDE8C" w14:textId="77777777" w:rsidR="009C3F42" w:rsidRDefault="00863E81">
      <w:pPr>
        <w:pStyle w:val="TOC5"/>
        <w:tabs>
          <w:tab w:val="right" w:leader="dot" w:pos="5030"/>
        </w:tabs>
        <w:rPr>
          <w:rFonts w:eastAsiaTheme="minorEastAsia"/>
          <w:noProof/>
          <w:sz w:val="22"/>
          <w:lang w:val="en-US" w:eastAsia="zh-CN" w:bidi="ar-SA"/>
        </w:rPr>
      </w:pPr>
      <w:hyperlink w:anchor="_Toc414378836" w:history="1">
        <w:r w:rsidR="009C3F42" w:rsidRPr="007769A2">
          <w:rPr>
            <w:rStyle w:val="Hyperlink"/>
            <w:noProof/>
          </w:rPr>
          <w:t>Изнасяне на информация за Клиентски данни</w:t>
        </w:r>
        <w:r w:rsidR="009C3F42">
          <w:rPr>
            <w:noProof/>
            <w:webHidden/>
          </w:rPr>
          <w:tab/>
        </w:r>
        <w:r w:rsidR="009C3F42">
          <w:rPr>
            <w:noProof/>
            <w:webHidden/>
          </w:rPr>
          <w:fldChar w:fldCharType="begin"/>
        </w:r>
        <w:r w:rsidR="009C3F42">
          <w:rPr>
            <w:noProof/>
            <w:webHidden/>
          </w:rPr>
          <w:instrText xml:space="preserve"> PAGEREF _Toc414378836 \h </w:instrText>
        </w:r>
        <w:r w:rsidR="009C3F42">
          <w:rPr>
            <w:noProof/>
            <w:webHidden/>
          </w:rPr>
        </w:r>
        <w:r w:rsidR="009C3F42">
          <w:rPr>
            <w:noProof/>
            <w:webHidden/>
          </w:rPr>
          <w:fldChar w:fldCharType="separate"/>
        </w:r>
        <w:r w:rsidR="005B4D67">
          <w:rPr>
            <w:noProof/>
            <w:webHidden/>
          </w:rPr>
          <w:t>7</w:t>
        </w:r>
        <w:r w:rsidR="009C3F42">
          <w:rPr>
            <w:noProof/>
            <w:webHidden/>
          </w:rPr>
          <w:fldChar w:fldCharType="end"/>
        </w:r>
      </w:hyperlink>
    </w:p>
    <w:p w14:paraId="005F4115" w14:textId="77777777" w:rsidR="009C3F42" w:rsidRDefault="00863E81">
      <w:pPr>
        <w:pStyle w:val="TOC5"/>
        <w:tabs>
          <w:tab w:val="right" w:leader="dot" w:pos="5030"/>
        </w:tabs>
        <w:rPr>
          <w:rFonts w:eastAsiaTheme="minorEastAsia"/>
          <w:noProof/>
          <w:sz w:val="22"/>
          <w:lang w:val="en-US" w:eastAsia="zh-CN" w:bidi="ar-SA"/>
        </w:rPr>
      </w:pPr>
      <w:hyperlink w:anchor="_Toc414378837" w:history="1">
        <w:r w:rsidR="009C3F42" w:rsidRPr="007769A2">
          <w:rPr>
            <w:rStyle w:val="Hyperlink"/>
            <w:noProof/>
          </w:rPr>
          <w:t>Образователни институции</w:t>
        </w:r>
        <w:r w:rsidR="009C3F42">
          <w:rPr>
            <w:noProof/>
            <w:webHidden/>
          </w:rPr>
          <w:tab/>
        </w:r>
        <w:r w:rsidR="009C3F42">
          <w:rPr>
            <w:noProof/>
            <w:webHidden/>
          </w:rPr>
          <w:fldChar w:fldCharType="begin"/>
        </w:r>
        <w:r w:rsidR="009C3F42">
          <w:rPr>
            <w:noProof/>
            <w:webHidden/>
          </w:rPr>
          <w:instrText xml:space="preserve"> PAGEREF _Toc414378837 \h </w:instrText>
        </w:r>
        <w:r w:rsidR="009C3F42">
          <w:rPr>
            <w:noProof/>
            <w:webHidden/>
          </w:rPr>
        </w:r>
        <w:r w:rsidR="009C3F42">
          <w:rPr>
            <w:noProof/>
            <w:webHidden/>
          </w:rPr>
          <w:fldChar w:fldCharType="separate"/>
        </w:r>
        <w:r w:rsidR="005B4D67">
          <w:rPr>
            <w:noProof/>
            <w:webHidden/>
          </w:rPr>
          <w:t>7</w:t>
        </w:r>
        <w:r w:rsidR="009C3F42">
          <w:rPr>
            <w:noProof/>
            <w:webHidden/>
          </w:rPr>
          <w:fldChar w:fldCharType="end"/>
        </w:r>
      </w:hyperlink>
    </w:p>
    <w:p w14:paraId="61507A27" w14:textId="77777777" w:rsidR="009C3F42" w:rsidRDefault="00863E81">
      <w:pPr>
        <w:pStyle w:val="TOC5"/>
        <w:tabs>
          <w:tab w:val="right" w:leader="dot" w:pos="5030"/>
        </w:tabs>
        <w:rPr>
          <w:rFonts w:eastAsiaTheme="minorEastAsia"/>
          <w:noProof/>
          <w:sz w:val="22"/>
          <w:lang w:val="en-US" w:eastAsia="zh-CN" w:bidi="ar-SA"/>
        </w:rPr>
      </w:pPr>
      <w:hyperlink w:anchor="_Toc414378838" w:history="1">
        <w:r w:rsidR="009C3F42" w:rsidRPr="007769A2">
          <w:rPr>
            <w:rStyle w:val="Hyperlink"/>
            <w:noProof/>
          </w:rPr>
          <w:t>Защита</w:t>
        </w:r>
        <w:r w:rsidR="009C3F42">
          <w:rPr>
            <w:noProof/>
            <w:webHidden/>
          </w:rPr>
          <w:tab/>
        </w:r>
        <w:r w:rsidR="009C3F42">
          <w:rPr>
            <w:noProof/>
            <w:webHidden/>
          </w:rPr>
          <w:fldChar w:fldCharType="begin"/>
        </w:r>
        <w:r w:rsidR="009C3F42">
          <w:rPr>
            <w:noProof/>
            <w:webHidden/>
          </w:rPr>
          <w:instrText xml:space="preserve"> PAGEREF _Toc414378838 \h </w:instrText>
        </w:r>
        <w:r w:rsidR="009C3F42">
          <w:rPr>
            <w:noProof/>
            <w:webHidden/>
          </w:rPr>
        </w:r>
        <w:r w:rsidR="009C3F42">
          <w:rPr>
            <w:noProof/>
            <w:webHidden/>
          </w:rPr>
          <w:fldChar w:fldCharType="separate"/>
        </w:r>
        <w:r w:rsidR="005B4D67">
          <w:rPr>
            <w:noProof/>
            <w:webHidden/>
          </w:rPr>
          <w:t>8</w:t>
        </w:r>
        <w:r w:rsidR="009C3F42">
          <w:rPr>
            <w:noProof/>
            <w:webHidden/>
          </w:rPr>
          <w:fldChar w:fldCharType="end"/>
        </w:r>
      </w:hyperlink>
    </w:p>
    <w:p w14:paraId="676B0B7E" w14:textId="77777777" w:rsidR="009C3F42" w:rsidRDefault="00863E81">
      <w:pPr>
        <w:pStyle w:val="TOC5"/>
        <w:tabs>
          <w:tab w:val="right" w:leader="dot" w:pos="5030"/>
        </w:tabs>
        <w:rPr>
          <w:rFonts w:eastAsiaTheme="minorEastAsia"/>
          <w:noProof/>
          <w:sz w:val="22"/>
          <w:lang w:val="en-US" w:eastAsia="zh-CN" w:bidi="ar-SA"/>
        </w:rPr>
      </w:pPr>
      <w:hyperlink w:anchor="_Toc414378839" w:history="1">
        <w:r w:rsidR="009C3F42" w:rsidRPr="007769A2">
          <w:rPr>
            <w:rStyle w:val="Hyperlink"/>
            <w:noProof/>
          </w:rPr>
          <w:t>Уведомяване за пробив в защитата</w:t>
        </w:r>
        <w:r w:rsidR="009C3F42">
          <w:rPr>
            <w:noProof/>
            <w:webHidden/>
          </w:rPr>
          <w:tab/>
        </w:r>
        <w:r w:rsidR="009C3F42">
          <w:rPr>
            <w:noProof/>
            <w:webHidden/>
          </w:rPr>
          <w:fldChar w:fldCharType="begin"/>
        </w:r>
        <w:r w:rsidR="009C3F42">
          <w:rPr>
            <w:noProof/>
            <w:webHidden/>
          </w:rPr>
          <w:instrText xml:space="preserve"> PAGEREF _Toc414378839 \h </w:instrText>
        </w:r>
        <w:r w:rsidR="009C3F42">
          <w:rPr>
            <w:noProof/>
            <w:webHidden/>
          </w:rPr>
        </w:r>
        <w:r w:rsidR="009C3F42">
          <w:rPr>
            <w:noProof/>
            <w:webHidden/>
          </w:rPr>
          <w:fldChar w:fldCharType="separate"/>
        </w:r>
        <w:r w:rsidR="005B4D67">
          <w:rPr>
            <w:noProof/>
            <w:webHidden/>
          </w:rPr>
          <w:t>8</w:t>
        </w:r>
        <w:r w:rsidR="009C3F42">
          <w:rPr>
            <w:noProof/>
            <w:webHidden/>
          </w:rPr>
          <w:fldChar w:fldCharType="end"/>
        </w:r>
      </w:hyperlink>
    </w:p>
    <w:p w14:paraId="10A4CED9" w14:textId="77777777" w:rsidR="009C3F42" w:rsidRDefault="00863E81">
      <w:pPr>
        <w:pStyle w:val="TOC5"/>
        <w:tabs>
          <w:tab w:val="right" w:leader="dot" w:pos="5030"/>
        </w:tabs>
        <w:rPr>
          <w:rFonts w:eastAsiaTheme="minorEastAsia"/>
          <w:noProof/>
          <w:sz w:val="22"/>
          <w:lang w:val="en-US" w:eastAsia="zh-CN" w:bidi="ar-SA"/>
        </w:rPr>
      </w:pPr>
      <w:hyperlink w:anchor="_Toc414378840" w:history="1">
        <w:r w:rsidR="009C3F42" w:rsidRPr="007769A2">
          <w:rPr>
            <w:rStyle w:val="Hyperlink"/>
            <w:noProof/>
          </w:rPr>
          <w:t>Местоположение на обработването на данните</w:t>
        </w:r>
        <w:r w:rsidR="009C3F42">
          <w:rPr>
            <w:noProof/>
            <w:webHidden/>
          </w:rPr>
          <w:tab/>
        </w:r>
        <w:r w:rsidR="009C3F42">
          <w:rPr>
            <w:noProof/>
            <w:webHidden/>
          </w:rPr>
          <w:fldChar w:fldCharType="begin"/>
        </w:r>
        <w:r w:rsidR="009C3F42">
          <w:rPr>
            <w:noProof/>
            <w:webHidden/>
          </w:rPr>
          <w:instrText xml:space="preserve"> PAGEREF _Toc414378840 \h </w:instrText>
        </w:r>
        <w:r w:rsidR="009C3F42">
          <w:rPr>
            <w:noProof/>
            <w:webHidden/>
          </w:rPr>
        </w:r>
        <w:r w:rsidR="009C3F42">
          <w:rPr>
            <w:noProof/>
            <w:webHidden/>
          </w:rPr>
          <w:fldChar w:fldCharType="separate"/>
        </w:r>
        <w:r w:rsidR="005B4D67">
          <w:rPr>
            <w:noProof/>
            <w:webHidden/>
          </w:rPr>
          <w:t>8</w:t>
        </w:r>
        <w:r w:rsidR="009C3F42">
          <w:rPr>
            <w:noProof/>
            <w:webHidden/>
          </w:rPr>
          <w:fldChar w:fldCharType="end"/>
        </w:r>
      </w:hyperlink>
    </w:p>
    <w:p w14:paraId="1DA007CB" w14:textId="77777777" w:rsidR="009C3F42" w:rsidRDefault="00863E81">
      <w:pPr>
        <w:pStyle w:val="TOC5"/>
        <w:tabs>
          <w:tab w:val="right" w:leader="dot" w:pos="5030"/>
        </w:tabs>
        <w:rPr>
          <w:rFonts w:eastAsiaTheme="minorEastAsia"/>
          <w:noProof/>
          <w:sz w:val="22"/>
          <w:lang w:val="en-US" w:eastAsia="zh-CN" w:bidi="ar-SA"/>
        </w:rPr>
      </w:pPr>
      <w:hyperlink w:anchor="_Toc414378841" w:history="1">
        <w:r w:rsidR="009C3F42" w:rsidRPr="007769A2">
          <w:rPr>
            <w:rStyle w:val="Hyperlink"/>
            <w:noProof/>
          </w:rPr>
          <w:t>Предварителни издания</w:t>
        </w:r>
        <w:r w:rsidR="009C3F42">
          <w:rPr>
            <w:noProof/>
            <w:webHidden/>
          </w:rPr>
          <w:tab/>
        </w:r>
        <w:r w:rsidR="009C3F42">
          <w:rPr>
            <w:noProof/>
            <w:webHidden/>
          </w:rPr>
          <w:fldChar w:fldCharType="begin"/>
        </w:r>
        <w:r w:rsidR="009C3F42">
          <w:rPr>
            <w:noProof/>
            <w:webHidden/>
          </w:rPr>
          <w:instrText xml:space="preserve"> PAGEREF _Toc414378841 \h </w:instrText>
        </w:r>
        <w:r w:rsidR="009C3F42">
          <w:rPr>
            <w:noProof/>
            <w:webHidden/>
          </w:rPr>
        </w:r>
        <w:r w:rsidR="009C3F42">
          <w:rPr>
            <w:noProof/>
            <w:webHidden/>
          </w:rPr>
          <w:fldChar w:fldCharType="separate"/>
        </w:r>
        <w:r w:rsidR="005B4D67">
          <w:rPr>
            <w:noProof/>
            <w:webHidden/>
          </w:rPr>
          <w:t>8</w:t>
        </w:r>
        <w:r w:rsidR="009C3F42">
          <w:rPr>
            <w:noProof/>
            <w:webHidden/>
          </w:rPr>
          <w:fldChar w:fldCharType="end"/>
        </w:r>
      </w:hyperlink>
    </w:p>
    <w:p w14:paraId="1F57A9A0" w14:textId="77777777" w:rsidR="009C3F42" w:rsidRDefault="00863E81">
      <w:pPr>
        <w:pStyle w:val="TOC5"/>
        <w:tabs>
          <w:tab w:val="right" w:leader="dot" w:pos="5030"/>
        </w:tabs>
        <w:rPr>
          <w:rFonts w:eastAsiaTheme="minorEastAsia"/>
          <w:noProof/>
          <w:sz w:val="22"/>
          <w:lang w:val="en-US" w:eastAsia="zh-CN" w:bidi="ar-SA"/>
        </w:rPr>
      </w:pPr>
      <w:hyperlink w:anchor="_Toc414378842" w:history="1">
        <w:r w:rsidR="009C3F42" w:rsidRPr="007769A2">
          <w:rPr>
            <w:rStyle w:val="Hyperlink"/>
            <w:noProof/>
          </w:rPr>
          <w:t>Използване на Подизпълнители</w:t>
        </w:r>
        <w:r w:rsidR="009C3F42">
          <w:rPr>
            <w:noProof/>
            <w:webHidden/>
          </w:rPr>
          <w:tab/>
        </w:r>
        <w:r w:rsidR="009C3F42">
          <w:rPr>
            <w:noProof/>
            <w:webHidden/>
          </w:rPr>
          <w:fldChar w:fldCharType="begin"/>
        </w:r>
        <w:r w:rsidR="009C3F42">
          <w:rPr>
            <w:noProof/>
            <w:webHidden/>
          </w:rPr>
          <w:instrText xml:space="preserve"> PAGEREF _Toc414378842 \h </w:instrText>
        </w:r>
        <w:r w:rsidR="009C3F42">
          <w:rPr>
            <w:noProof/>
            <w:webHidden/>
          </w:rPr>
        </w:r>
        <w:r w:rsidR="009C3F42">
          <w:rPr>
            <w:noProof/>
            <w:webHidden/>
          </w:rPr>
          <w:fldChar w:fldCharType="separate"/>
        </w:r>
        <w:r w:rsidR="005B4D67">
          <w:rPr>
            <w:noProof/>
            <w:webHidden/>
          </w:rPr>
          <w:t>8</w:t>
        </w:r>
        <w:r w:rsidR="009C3F42">
          <w:rPr>
            <w:noProof/>
            <w:webHidden/>
          </w:rPr>
          <w:fldChar w:fldCharType="end"/>
        </w:r>
      </w:hyperlink>
    </w:p>
    <w:p w14:paraId="01131F6B" w14:textId="77777777" w:rsidR="009C3F42" w:rsidRDefault="00863E81">
      <w:pPr>
        <w:pStyle w:val="TOC5"/>
        <w:tabs>
          <w:tab w:val="right" w:leader="dot" w:pos="5030"/>
        </w:tabs>
        <w:rPr>
          <w:rFonts w:eastAsiaTheme="minorEastAsia"/>
          <w:noProof/>
          <w:sz w:val="22"/>
          <w:lang w:val="en-US" w:eastAsia="zh-CN" w:bidi="ar-SA"/>
        </w:rPr>
      </w:pPr>
      <w:hyperlink w:anchor="_Toc414378843" w:history="1">
        <w:r w:rsidR="009C3F42" w:rsidRPr="007769A2">
          <w:rPr>
            <w:rStyle w:val="Hyperlink"/>
            <w:noProof/>
          </w:rPr>
          <w:t>Начини за връзка с Microsoft</w:t>
        </w:r>
        <w:r w:rsidR="009C3F42">
          <w:rPr>
            <w:noProof/>
            <w:webHidden/>
          </w:rPr>
          <w:tab/>
        </w:r>
        <w:r w:rsidR="009C3F42">
          <w:rPr>
            <w:noProof/>
            <w:webHidden/>
          </w:rPr>
          <w:fldChar w:fldCharType="begin"/>
        </w:r>
        <w:r w:rsidR="009C3F42">
          <w:rPr>
            <w:noProof/>
            <w:webHidden/>
          </w:rPr>
          <w:instrText xml:space="preserve"> PAGEREF _Toc414378843 \h </w:instrText>
        </w:r>
        <w:r w:rsidR="009C3F42">
          <w:rPr>
            <w:noProof/>
            <w:webHidden/>
          </w:rPr>
        </w:r>
        <w:r w:rsidR="009C3F42">
          <w:rPr>
            <w:noProof/>
            <w:webHidden/>
          </w:rPr>
          <w:fldChar w:fldCharType="separate"/>
        </w:r>
        <w:r w:rsidR="005B4D67">
          <w:rPr>
            <w:noProof/>
            <w:webHidden/>
          </w:rPr>
          <w:t>8</w:t>
        </w:r>
        <w:r w:rsidR="009C3F42">
          <w:rPr>
            <w:noProof/>
            <w:webHidden/>
          </w:rPr>
          <w:fldChar w:fldCharType="end"/>
        </w:r>
      </w:hyperlink>
    </w:p>
    <w:p w14:paraId="55A8F980" w14:textId="77777777" w:rsidR="009C3F42" w:rsidRDefault="00863E81">
      <w:pPr>
        <w:pStyle w:val="TOC4"/>
        <w:rPr>
          <w:rFonts w:eastAsiaTheme="minorEastAsia"/>
          <w:smallCaps w:val="0"/>
          <w:noProof/>
          <w:sz w:val="22"/>
          <w:lang w:val="en-US" w:eastAsia="zh-CN" w:bidi="ar-SA"/>
        </w:rPr>
      </w:pPr>
      <w:hyperlink w:anchor="_Toc414378844" w:history="1">
        <w:r w:rsidR="009C3F42" w:rsidRPr="007769A2">
          <w:rPr>
            <w:rStyle w:val="Hyperlink"/>
            <w:noProof/>
          </w:rPr>
          <w:t>Условия за обработване на данни</w:t>
        </w:r>
        <w:r w:rsidR="009C3F42">
          <w:rPr>
            <w:noProof/>
            <w:webHidden/>
          </w:rPr>
          <w:tab/>
        </w:r>
        <w:r w:rsidR="009C3F42">
          <w:rPr>
            <w:noProof/>
            <w:webHidden/>
          </w:rPr>
          <w:fldChar w:fldCharType="begin"/>
        </w:r>
        <w:r w:rsidR="009C3F42">
          <w:rPr>
            <w:noProof/>
            <w:webHidden/>
          </w:rPr>
          <w:instrText xml:space="preserve"> PAGEREF _Toc414378844 \h </w:instrText>
        </w:r>
        <w:r w:rsidR="009C3F42">
          <w:rPr>
            <w:noProof/>
            <w:webHidden/>
          </w:rPr>
        </w:r>
        <w:r w:rsidR="009C3F42">
          <w:rPr>
            <w:noProof/>
            <w:webHidden/>
          </w:rPr>
          <w:fldChar w:fldCharType="separate"/>
        </w:r>
        <w:r w:rsidR="005B4D67">
          <w:rPr>
            <w:noProof/>
            <w:webHidden/>
          </w:rPr>
          <w:t>9</w:t>
        </w:r>
        <w:r w:rsidR="009C3F42">
          <w:rPr>
            <w:noProof/>
            <w:webHidden/>
          </w:rPr>
          <w:fldChar w:fldCharType="end"/>
        </w:r>
      </w:hyperlink>
    </w:p>
    <w:p w14:paraId="4E789518" w14:textId="77777777" w:rsidR="009C3F42" w:rsidRDefault="00863E81">
      <w:pPr>
        <w:pStyle w:val="TOC5"/>
        <w:tabs>
          <w:tab w:val="right" w:leader="dot" w:pos="5030"/>
        </w:tabs>
        <w:rPr>
          <w:rFonts w:eastAsiaTheme="minorEastAsia"/>
          <w:noProof/>
          <w:sz w:val="22"/>
          <w:lang w:val="en-US" w:eastAsia="zh-CN" w:bidi="ar-SA"/>
        </w:rPr>
      </w:pPr>
      <w:hyperlink w:anchor="_Toc414378845" w:history="1">
        <w:r w:rsidR="009C3F42" w:rsidRPr="007769A2">
          <w:rPr>
            <w:rStyle w:val="Hyperlink"/>
            <w:noProof/>
          </w:rPr>
          <w:t>Местоположение на Клиентски данни за неподвижно съхранение</w:t>
        </w:r>
        <w:r w:rsidR="009C3F42">
          <w:rPr>
            <w:noProof/>
            <w:webHidden/>
          </w:rPr>
          <w:tab/>
        </w:r>
        <w:r w:rsidR="009C3F42">
          <w:rPr>
            <w:noProof/>
            <w:webHidden/>
          </w:rPr>
          <w:fldChar w:fldCharType="begin"/>
        </w:r>
        <w:r w:rsidR="009C3F42">
          <w:rPr>
            <w:noProof/>
            <w:webHidden/>
          </w:rPr>
          <w:instrText xml:space="preserve"> PAGEREF _Toc414378845 \h </w:instrText>
        </w:r>
        <w:r w:rsidR="009C3F42">
          <w:rPr>
            <w:noProof/>
            <w:webHidden/>
          </w:rPr>
        </w:r>
        <w:r w:rsidR="009C3F42">
          <w:rPr>
            <w:noProof/>
            <w:webHidden/>
          </w:rPr>
          <w:fldChar w:fldCharType="separate"/>
        </w:r>
        <w:r w:rsidR="005B4D67">
          <w:rPr>
            <w:noProof/>
            <w:webHidden/>
          </w:rPr>
          <w:t>10</w:t>
        </w:r>
        <w:r w:rsidR="009C3F42">
          <w:rPr>
            <w:noProof/>
            <w:webHidden/>
          </w:rPr>
          <w:fldChar w:fldCharType="end"/>
        </w:r>
      </w:hyperlink>
    </w:p>
    <w:p w14:paraId="02FC86C0" w14:textId="77777777" w:rsidR="009C3F42" w:rsidRDefault="00863E81">
      <w:pPr>
        <w:pStyle w:val="TOC5"/>
        <w:tabs>
          <w:tab w:val="right" w:leader="dot" w:pos="5030"/>
        </w:tabs>
        <w:rPr>
          <w:rFonts w:eastAsiaTheme="minorEastAsia"/>
          <w:noProof/>
          <w:sz w:val="22"/>
          <w:lang w:val="en-US" w:eastAsia="zh-CN" w:bidi="ar-SA"/>
        </w:rPr>
      </w:pPr>
      <w:hyperlink w:anchor="_Toc414378846" w:history="1">
        <w:r w:rsidR="009C3F42" w:rsidRPr="007769A2">
          <w:rPr>
            <w:rStyle w:val="Hyperlink"/>
            <w:noProof/>
          </w:rPr>
          <w:t>Поверителност</w:t>
        </w:r>
        <w:r w:rsidR="009C3F42">
          <w:rPr>
            <w:noProof/>
            <w:webHidden/>
          </w:rPr>
          <w:tab/>
        </w:r>
        <w:r w:rsidR="009C3F42">
          <w:rPr>
            <w:noProof/>
            <w:webHidden/>
          </w:rPr>
          <w:fldChar w:fldCharType="begin"/>
        </w:r>
        <w:r w:rsidR="009C3F42">
          <w:rPr>
            <w:noProof/>
            <w:webHidden/>
          </w:rPr>
          <w:instrText xml:space="preserve"> PAGEREF _Toc414378846 \h </w:instrText>
        </w:r>
        <w:r w:rsidR="009C3F42">
          <w:rPr>
            <w:noProof/>
            <w:webHidden/>
          </w:rPr>
        </w:r>
        <w:r w:rsidR="009C3F42">
          <w:rPr>
            <w:noProof/>
            <w:webHidden/>
          </w:rPr>
          <w:fldChar w:fldCharType="separate"/>
        </w:r>
        <w:r w:rsidR="005B4D67">
          <w:rPr>
            <w:noProof/>
            <w:webHidden/>
          </w:rPr>
          <w:t>10</w:t>
        </w:r>
        <w:r w:rsidR="009C3F42">
          <w:rPr>
            <w:noProof/>
            <w:webHidden/>
          </w:rPr>
          <w:fldChar w:fldCharType="end"/>
        </w:r>
      </w:hyperlink>
    </w:p>
    <w:p w14:paraId="2CCA1CBD" w14:textId="77777777" w:rsidR="009C3F42" w:rsidRDefault="00863E81">
      <w:pPr>
        <w:pStyle w:val="TOC5"/>
        <w:tabs>
          <w:tab w:val="right" w:leader="dot" w:pos="5030"/>
        </w:tabs>
        <w:rPr>
          <w:rFonts w:eastAsiaTheme="minorEastAsia"/>
          <w:noProof/>
          <w:sz w:val="22"/>
          <w:lang w:val="en-US" w:eastAsia="zh-CN" w:bidi="ar-SA"/>
        </w:rPr>
      </w:pPr>
      <w:hyperlink w:anchor="_Toc414378847" w:history="1">
        <w:r w:rsidR="009C3F42" w:rsidRPr="007769A2">
          <w:rPr>
            <w:rStyle w:val="Hyperlink"/>
            <w:noProof/>
          </w:rPr>
          <w:t>Допълнителни условия за Европа.</w:t>
        </w:r>
        <w:r w:rsidR="009C3F42">
          <w:rPr>
            <w:noProof/>
            <w:webHidden/>
          </w:rPr>
          <w:tab/>
        </w:r>
        <w:r w:rsidR="009C3F42">
          <w:rPr>
            <w:noProof/>
            <w:webHidden/>
          </w:rPr>
          <w:fldChar w:fldCharType="begin"/>
        </w:r>
        <w:r w:rsidR="009C3F42">
          <w:rPr>
            <w:noProof/>
            <w:webHidden/>
          </w:rPr>
          <w:instrText xml:space="preserve"> PAGEREF _Toc414378847 \h </w:instrText>
        </w:r>
        <w:r w:rsidR="009C3F42">
          <w:rPr>
            <w:noProof/>
            <w:webHidden/>
          </w:rPr>
        </w:r>
        <w:r w:rsidR="009C3F42">
          <w:rPr>
            <w:noProof/>
            <w:webHidden/>
          </w:rPr>
          <w:fldChar w:fldCharType="separate"/>
        </w:r>
        <w:r w:rsidR="005B4D67">
          <w:rPr>
            <w:noProof/>
            <w:webHidden/>
          </w:rPr>
          <w:t>10</w:t>
        </w:r>
        <w:r w:rsidR="009C3F42">
          <w:rPr>
            <w:noProof/>
            <w:webHidden/>
          </w:rPr>
          <w:fldChar w:fldCharType="end"/>
        </w:r>
      </w:hyperlink>
    </w:p>
    <w:p w14:paraId="60BD3FD9" w14:textId="77777777" w:rsidR="009C3F42" w:rsidRDefault="00863E81">
      <w:pPr>
        <w:pStyle w:val="TOC5"/>
        <w:tabs>
          <w:tab w:val="right" w:leader="dot" w:pos="5030"/>
        </w:tabs>
        <w:rPr>
          <w:rFonts w:eastAsiaTheme="minorEastAsia"/>
          <w:noProof/>
          <w:sz w:val="22"/>
          <w:lang w:val="en-US" w:eastAsia="zh-CN" w:bidi="ar-SA"/>
        </w:rPr>
      </w:pPr>
      <w:hyperlink w:anchor="_Toc414378848" w:history="1">
        <w:r w:rsidR="009C3F42" w:rsidRPr="007769A2">
          <w:rPr>
            <w:rStyle w:val="Hyperlink"/>
            <w:noProof/>
          </w:rPr>
          <w:t>Защита</w:t>
        </w:r>
        <w:r w:rsidR="009C3F42">
          <w:rPr>
            <w:noProof/>
            <w:webHidden/>
          </w:rPr>
          <w:tab/>
        </w:r>
        <w:r w:rsidR="009C3F42">
          <w:rPr>
            <w:noProof/>
            <w:webHidden/>
          </w:rPr>
          <w:fldChar w:fldCharType="begin"/>
        </w:r>
        <w:r w:rsidR="009C3F42">
          <w:rPr>
            <w:noProof/>
            <w:webHidden/>
          </w:rPr>
          <w:instrText xml:space="preserve"> PAGEREF _Toc414378848 \h </w:instrText>
        </w:r>
        <w:r w:rsidR="009C3F42">
          <w:rPr>
            <w:noProof/>
            <w:webHidden/>
          </w:rPr>
        </w:r>
        <w:r w:rsidR="009C3F42">
          <w:rPr>
            <w:noProof/>
            <w:webHidden/>
          </w:rPr>
          <w:fldChar w:fldCharType="separate"/>
        </w:r>
        <w:r w:rsidR="005B4D67">
          <w:rPr>
            <w:noProof/>
            <w:webHidden/>
          </w:rPr>
          <w:t>11</w:t>
        </w:r>
        <w:r w:rsidR="009C3F42">
          <w:rPr>
            <w:noProof/>
            <w:webHidden/>
          </w:rPr>
          <w:fldChar w:fldCharType="end"/>
        </w:r>
      </w:hyperlink>
    </w:p>
    <w:p w14:paraId="574759B9" w14:textId="77777777" w:rsidR="009C3F42" w:rsidRDefault="00863E81">
      <w:pPr>
        <w:pStyle w:val="TOC1"/>
        <w:tabs>
          <w:tab w:val="right" w:leader="dot" w:pos="5030"/>
        </w:tabs>
        <w:rPr>
          <w:rFonts w:eastAsiaTheme="minorEastAsia"/>
          <w:b w:val="0"/>
          <w:caps w:val="0"/>
          <w:noProof/>
          <w:sz w:val="22"/>
          <w:lang w:val="en-US" w:eastAsia="zh-CN" w:bidi="ar-SA"/>
        </w:rPr>
      </w:pPr>
      <w:hyperlink w:anchor="_Toc414378849" w:history="1">
        <w:r w:rsidR="009C3F42" w:rsidRPr="007769A2">
          <w:rPr>
            <w:rStyle w:val="Hyperlink"/>
            <w:noProof/>
          </w:rPr>
          <w:t>Специфични условия за Онлайн услуги</w:t>
        </w:r>
        <w:r w:rsidR="009C3F42">
          <w:rPr>
            <w:noProof/>
            <w:webHidden/>
          </w:rPr>
          <w:tab/>
        </w:r>
        <w:r w:rsidR="009C3F42">
          <w:rPr>
            <w:noProof/>
            <w:webHidden/>
          </w:rPr>
          <w:fldChar w:fldCharType="begin"/>
        </w:r>
        <w:r w:rsidR="009C3F42">
          <w:rPr>
            <w:noProof/>
            <w:webHidden/>
          </w:rPr>
          <w:instrText xml:space="preserve"> PAGEREF _Toc414378849 \h </w:instrText>
        </w:r>
        <w:r w:rsidR="009C3F42">
          <w:rPr>
            <w:noProof/>
            <w:webHidden/>
          </w:rPr>
        </w:r>
        <w:r w:rsidR="009C3F42">
          <w:rPr>
            <w:noProof/>
            <w:webHidden/>
          </w:rPr>
          <w:fldChar w:fldCharType="separate"/>
        </w:r>
        <w:r w:rsidR="005B4D67">
          <w:rPr>
            <w:noProof/>
            <w:webHidden/>
          </w:rPr>
          <w:t>15</w:t>
        </w:r>
        <w:r w:rsidR="009C3F42">
          <w:rPr>
            <w:noProof/>
            <w:webHidden/>
          </w:rPr>
          <w:fldChar w:fldCharType="end"/>
        </w:r>
      </w:hyperlink>
    </w:p>
    <w:p w14:paraId="6749EBA4" w14:textId="77777777" w:rsidR="009C3F42" w:rsidRDefault="00863E81">
      <w:pPr>
        <w:pStyle w:val="TOC3"/>
        <w:tabs>
          <w:tab w:val="right" w:leader="dot" w:pos="5030"/>
        </w:tabs>
        <w:rPr>
          <w:rFonts w:eastAsiaTheme="minorEastAsia"/>
          <w:smallCaps w:val="0"/>
          <w:noProof/>
          <w:sz w:val="22"/>
          <w:lang w:val="en-US" w:eastAsia="zh-CN" w:bidi="ar-SA"/>
        </w:rPr>
      </w:pPr>
      <w:hyperlink w:anchor="_Toc414378850" w:history="1">
        <w:r w:rsidR="009C3F42" w:rsidRPr="007769A2">
          <w:rPr>
            <w:rStyle w:val="Hyperlink"/>
            <w:noProof/>
          </w:rPr>
          <w:t>Microsoft Azure Services</w:t>
        </w:r>
        <w:r w:rsidR="009C3F42">
          <w:rPr>
            <w:noProof/>
            <w:webHidden/>
          </w:rPr>
          <w:tab/>
        </w:r>
        <w:r w:rsidR="009C3F42">
          <w:rPr>
            <w:noProof/>
            <w:webHidden/>
          </w:rPr>
          <w:fldChar w:fldCharType="begin"/>
        </w:r>
        <w:r w:rsidR="009C3F42">
          <w:rPr>
            <w:noProof/>
            <w:webHidden/>
          </w:rPr>
          <w:instrText xml:space="preserve"> PAGEREF _Toc414378850 \h </w:instrText>
        </w:r>
        <w:r w:rsidR="009C3F42">
          <w:rPr>
            <w:noProof/>
            <w:webHidden/>
          </w:rPr>
        </w:r>
        <w:r w:rsidR="009C3F42">
          <w:rPr>
            <w:noProof/>
            <w:webHidden/>
          </w:rPr>
          <w:fldChar w:fldCharType="separate"/>
        </w:r>
        <w:r w:rsidR="005B4D67">
          <w:rPr>
            <w:noProof/>
            <w:webHidden/>
          </w:rPr>
          <w:t>15</w:t>
        </w:r>
        <w:r w:rsidR="009C3F42">
          <w:rPr>
            <w:noProof/>
            <w:webHidden/>
          </w:rPr>
          <w:fldChar w:fldCharType="end"/>
        </w:r>
      </w:hyperlink>
    </w:p>
    <w:p w14:paraId="19E1DFD4" w14:textId="77777777" w:rsidR="009C3F42" w:rsidRDefault="00863E81">
      <w:pPr>
        <w:pStyle w:val="TOC2"/>
        <w:tabs>
          <w:tab w:val="right" w:leader="dot" w:pos="5030"/>
        </w:tabs>
        <w:rPr>
          <w:rFonts w:eastAsiaTheme="minorEastAsia"/>
          <w:b w:val="0"/>
          <w:smallCaps w:val="0"/>
          <w:noProof/>
          <w:sz w:val="22"/>
          <w:lang w:val="en-US" w:eastAsia="zh-CN" w:bidi="ar-SA"/>
        </w:rPr>
      </w:pPr>
      <w:hyperlink w:anchor="_Toc414378851" w:history="1">
        <w:r w:rsidR="009C3F42" w:rsidRPr="007769A2">
          <w:rPr>
            <w:rStyle w:val="Hyperlink"/>
            <w:noProof/>
          </w:rPr>
          <w:t>Корпоративни мобилни услуги</w:t>
        </w:r>
        <w:r w:rsidR="009C3F42">
          <w:rPr>
            <w:noProof/>
            <w:webHidden/>
          </w:rPr>
          <w:tab/>
        </w:r>
        <w:r w:rsidR="009C3F42">
          <w:rPr>
            <w:noProof/>
            <w:webHidden/>
          </w:rPr>
          <w:fldChar w:fldCharType="begin"/>
        </w:r>
        <w:r w:rsidR="009C3F42">
          <w:rPr>
            <w:noProof/>
            <w:webHidden/>
          </w:rPr>
          <w:instrText xml:space="preserve"> PAGEREF _Toc414378851 \h </w:instrText>
        </w:r>
        <w:r w:rsidR="009C3F42">
          <w:rPr>
            <w:noProof/>
            <w:webHidden/>
          </w:rPr>
        </w:r>
        <w:r w:rsidR="009C3F42">
          <w:rPr>
            <w:noProof/>
            <w:webHidden/>
          </w:rPr>
          <w:fldChar w:fldCharType="separate"/>
        </w:r>
        <w:r w:rsidR="005B4D67">
          <w:rPr>
            <w:noProof/>
            <w:webHidden/>
          </w:rPr>
          <w:t>16</w:t>
        </w:r>
        <w:r w:rsidR="009C3F42">
          <w:rPr>
            <w:noProof/>
            <w:webHidden/>
          </w:rPr>
          <w:fldChar w:fldCharType="end"/>
        </w:r>
      </w:hyperlink>
    </w:p>
    <w:p w14:paraId="0954750D" w14:textId="77777777" w:rsidR="009C3F42" w:rsidRDefault="00863E81">
      <w:pPr>
        <w:pStyle w:val="TOC4"/>
        <w:rPr>
          <w:rFonts w:eastAsiaTheme="minorEastAsia"/>
          <w:smallCaps w:val="0"/>
          <w:noProof/>
          <w:sz w:val="22"/>
          <w:lang w:val="en-US" w:eastAsia="zh-CN" w:bidi="ar-SA"/>
        </w:rPr>
      </w:pPr>
      <w:hyperlink w:anchor="_Toc414378852" w:history="1">
        <w:r w:rsidR="009C3F42" w:rsidRPr="007769A2">
          <w:rPr>
            <w:rStyle w:val="Hyperlink"/>
            <w:noProof/>
          </w:rPr>
          <w:t>Azure Active Directory Basic</w:t>
        </w:r>
        <w:r w:rsidR="009C3F42">
          <w:rPr>
            <w:noProof/>
            <w:webHidden/>
          </w:rPr>
          <w:tab/>
        </w:r>
        <w:r w:rsidR="009C3F42">
          <w:rPr>
            <w:noProof/>
            <w:webHidden/>
          </w:rPr>
          <w:fldChar w:fldCharType="begin"/>
        </w:r>
        <w:r w:rsidR="009C3F42">
          <w:rPr>
            <w:noProof/>
            <w:webHidden/>
          </w:rPr>
          <w:instrText xml:space="preserve"> PAGEREF _Toc414378852 \h </w:instrText>
        </w:r>
        <w:r w:rsidR="009C3F42">
          <w:rPr>
            <w:noProof/>
            <w:webHidden/>
          </w:rPr>
        </w:r>
        <w:r w:rsidR="009C3F42">
          <w:rPr>
            <w:noProof/>
            <w:webHidden/>
          </w:rPr>
          <w:fldChar w:fldCharType="separate"/>
        </w:r>
        <w:r w:rsidR="005B4D67">
          <w:rPr>
            <w:noProof/>
            <w:webHidden/>
          </w:rPr>
          <w:t>16</w:t>
        </w:r>
        <w:r w:rsidR="009C3F42">
          <w:rPr>
            <w:noProof/>
            <w:webHidden/>
          </w:rPr>
          <w:fldChar w:fldCharType="end"/>
        </w:r>
      </w:hyperlink>
    </w:p>
    <w:p w14:paraId="081B2D92" w14:textId="77777777" w:rsidR="009C3F42" w:rsidRDefault="00863E81">
      <w:pPr>
        <w:pStyle w:val="TOC4"/>
        <w:rPr>
          <w:rFonts w:eastAsiaTheme="minorEastAsia"/>
          <w:smallCaps w:val="0"/>
          <w:noProof/>
          <w:sz w:val="22"/>
          <w:lang w:val="en-US" w:eastAsia="zh-CN" w:bidi="ar-SA"/>
        </w:rPr>
      </w:pPr>
      <w:hyperlink w:anchor="_Toc414378853" w:history="1">
        <w:r w:rsidR="009C3F42" w:rsidRPr="007769A2">
          <w:rPr>
            <w:rStyle w:val="Hyperlink"/>
            <w:noProof/>
          </w:rPr>
          <w:t>Azure Active Directory Premium</w:t>
        </w:r>
        <w:r w:rsidR="009C3F42">
          <w:rPr>
            <w:noProof/>
            <w:webHidden/>
          </w:rPr>
          <w:tab/>
        </w:r>
        <w:r w:rsidR="009C3F42">
          <w:rPr>
            <w:noProof/>
            <w:webHidden/>
          </w:rPr>
          <w:fldChar w:fldCharType="begin"/>
        </w:r>
        <w:r w:rsidR="009C3F42">
          <w:rPr>
            <w:noProof/>
            <w:webHidden/>
          </w:rPr>
          <w:instrText xml:space="preserve"> PAGEREF _Toc414378853 \h </w:instrText>
        </w:r>
        <w:r w:rsidR="009C3F42">
          <w:rPr>
            <w:noProof/>
            <w:webHidden/>
          </w:rPr>
        </w:r>
        <w:r w:rsidR="009C3F42">
          <w:rPr>
            <w:noProof/>
            <w:webHidden/>
          </w:rPr>
          <w:fldChar w:fldCharType="separate"/>
        </w:r>
        <w:r w:rsidR="005B4D67">
          <w:rPr>
            <w:noProof/>
            <w:webHidden/>
          </w:rPr>
          <w:t>17</w:t>
        </w:r>
        <w:r w:rsidR="009C3F42">
          <w:rPr>
            <w:noProof/>
            <w:webHidden/>
          </w:rPr>
          <w:fldChar w:fldCharType="end"/>
        </w:r>
      </w:hyperlink>
    </w:p>
    <w:p w14:paraId="15AFF636" w14:textId="77777777" w:rsidR="009C3F42" w:rsidRDefault="00863E81">
      <w:pPr>
        <w:pStyle w:val="TOC4"/>
        <w:rPr>
          <w:rFonts w:eastAsiaTheme="minorEastAsia"/>
          <w:smallCaps w:val="0"/>
          <w:noProof/>
          <w:sz w:val="22"/>
          <w:lang w:val="en-US" w:eastAsia="zh-CN" w:bidi="ar-SA"/>
        </w:rPr>
      </w:pPr>
      <w:hyperlink w:anchor="_Toc414378854" w:history="1">
        <w:r w:rsidR="009C3F42" w:rsidRPr="007769A2">
          <w:rPr>
            <w:rStyle w:val="Hyperlink"/>
            <w:noProof/>
          </w:rPr>
          <w:t>Azure Rights Management Service</w:t>
        </w:r>
        <w:r w:rsidR="009C3F42">
          <w:rPr>
            <w:noProof/>
            <w:webHidden/>
          </w:rPr>
          <w:tab/>
        </w:r>
        <w:r w:rsidR="009C3F42">
          <w:rPr>
            <w:noProof/>
            <w:webHidden/>
          </w:rPr>
          <w:fldChar w:fldCharType="begin"/>
        </w:r>
        <w:r w:rsidR="009C3F42">
          <w:rPr>
            <w:noProof/>
            <w:webHidden/>
          </w:rPr>
          <w:instrText xml:space="preserve"> PAGEREF _Toc414378854 \h </w:instrText>
        </w:r>
        <w:r w:rsidR="009C3F42">
          <w:rPr>
            <w:noProof/>
            <w:webHidden/>
          </w:rPr>
        </w:r>
        <w:r w:rsidR="009C3F42">
          <w:rPr>
            <w:noProof/>
            <w:webHidden/>
          </w:rPr>
          <w:fldChar w:fldCharType="separate"/>
        </w:r>
        <w:r w:rsidR="005B4D67">
          <w:rPr>
            <w:noProof/>
            <w:webHidden/>
          </w:rPr>
          <w:t>17</w:t>
        </w:r>
        <w:r w:rsidR="009C3F42">
          <w:rPr>
            <w:noProof/>
            <w:webHidden/>
          </w:rPr>
          <w:fldChar w:fldCharType="end"/>
        </w:r>
      </w:hyperlink>
    </w:p>
    <w:p w14:paraId="1A8523A0" w14:textId="77777777" w:rsidR="009C3F42" w:rsidRDefault="00863E81">
      <w:pPr>
        <w:pStyle w:val="TOC4"/>
        <w:rPr>
          <w:rFonts w:eastAsiaTheme="minorEastAsia"/>
          <w:smallCaps w:val="0"/>
          <w:noProof/>
          <w:sz w:val="22"/>
          <w:lang w:val="en-US" w:eastAsia="zh-CN" w:bidi="ar-SA"/>
        </w:rPr>
      </w:pPr>
      <w:hyperlink w:anchor="_Toc414378855" w:history="1">
        <w:r w:rsidR="009C3F42" w:rsidRPr="007769A2">
          <w:rPr>
            <w:rStyle w:val="Hyperlink"/>
            <w:noProof/>
          </w:rPr>
          <w:t>Azure RemoteApp</w:t>
        </w:r>
        <w:r w:rsidR="009C3F42">
          <w:rPr>
            <w:noProof/>
            <w:webHidden/>
          </w:rPr>
          <w:tab/>
        </w:r>
        <w:r w:rsidR="009C3F42">
          <w:rPr>
            <w:noProof/>
            <w:webHidden/>
          </w:rPr>
          <w:fldChar w:fldCharType="begin"/>
        </w:r>
        <w:r w:rsidR="009C3F42">
          <w:rPr>
            <w:noProof/>
            <w:webHidden/>
          </w:rPr>
          <w:instrText xml:space="preserve"> PAGEREF _Toc414378855 \h </w:instrText>
        </w:r>
        <w:r w:rsidR="009C3F42">
          <w:rPr>
            <w:noProof/>
            <w:webHidden/>
          </w:rPr>
        </w:r>
        <w:r w:rsidR="009C3F42">
          <w:rPr>
            <w:noProof/>
            <w:webHidden/>
          </w:rPr>
          <w:fldChar w:fldCharType="separate"/>
        </w:r>
        <w:r w:rsidR="005B4D67">
          <w:rPr>
            <w:noProof/>
            <w:webHidden/>
          </w:rPr>
          <w:t>17</w:t>
        </w:r>
        <w:r w:rsidR="009C3F42">
          <w:rPr>
            <w:noProof/>
            <w:webHidden/>
          </w:rPr>
          <w:fldChar w:fldCharType="end"/>
        </w:r>
      </w:hyperlink>
    </w:p>
    <w:p w14:paraId="00B478D6" w14:textId="77777777" w:rsidR="009C3F42" w:rsidRDefault="00863E81">
      <w:pPr>
        <w:pStyle w:val="TOC3"/>
        <w:tabs>
          <w:tab w:val="right" w:leader="dot" w:pos="5030"/>
        </w:tabs>
        <w:rPr>
          <w:rFonts w:eastAsiaTheme="minorEastAsia"/>
          <w:smallCaps w:val="0"/>
          <w:noProof/>
          <w:sz w:val="22"/>
          <w:lang w:val="en-US" w:eastAsia="zh-CN" w:bidi="ar-SA"/>
        </w:rPr>
      </w:pPr>
      <w:hyperlink w:anchor="_Toc414378856" w:history="1">
        <w:r w:rsidR="009C3F42" w:rsidRPr="007769A2">
          <w:rPr>
            <w:rStyle w:val="Hyperlink"/>
            <w:noProof/>
          </w:rPr>
          <w:t>Microsoft Intune</w:t>
        </w:r>
        <w:r w:rsidR="009C3F42">
          <w:rPr>
            <w:noProof/>
            <w:webHidden/>
          </w:rPr>
          <w:tab/>
        </w:r>
        <w:r w:rsidR="009C3F42">
          <w:rPr>
            <w:noProof/>
            <w:webHidden/>
          </w:rPr>
          <w:fldChar w:fldCharType="begin"/>
        </w:r>
        <w:r w:rsidR="009C3F42">
          <w:rPr>
            <w:noProof/>
            <w:webHidden/>
          </w:rPr>
          <w:instrText xml:space="preserve"> PAGEREF _Toc414378856 \h </w:instrText>
        </w:r>
        <w:r w:rsidR="009C3F42">
          <w:rPr>
            <w:noProof/>
            <w:webHidden/>
          </w:rPr>
        </w:r>
        <w:r w:rsidR="009C3F42">
          <w:rPr>
            <w:noProof/>
            <w:webHidden/>
          </w:rPr>
          <w:fldChar w:fldCharType="separate"/>
        </w:r>
        <w:r w:rsidR="005B4D67">
          <w:rPr>
            <w:noProof/>
            <w:webHidden/>
          </w:rPr>
          <w:t>17</w:t>
        </w:r>
        <w:r w:rsidR="009C3F42">
          <w:rPr>
            <w:noProof/>
            <w:webHidden/>
          </w:rPr>
          <w:fldChar w:fldCharType="end"/>
        </w:r>
      </w:hyperlink>
    </w:p>
    <w:p w14:paraId="268C56B3" w14:textId="77777777" w:rsidR="009C3F42" w:rsidRDefault="00863E81">
      <w:pPr>
        <w:pStyle w:val="TOC2"/>
        <w:tabs>
          <w:tab w:val="right" w:leader="dot" w:pos="5030"/>
        </w:tabs>
        <w:rPr>
          <w:rFonts w:eastAsiaTheme="minorEastAsia"/>
          <w:b w:val="0"/>
          <w:smallCaps w:val="0"/>
          <w:noProof/>
          <w:sz w:val="22"/>
          <w:lang w:val="en-US" w:eastAsia="zh-CN" w:bidi="ar-SA"/>
        </w:rPr>
      </w:pPr>
      <w:hyperlink w:anchor="_Toc414378857" w:history="1">
        <w:r w:rsidR="009C3F42" w:rsidRPr="007769A2">
          <w:rPr>
            <w:rStyle w:val="Hyperlink"/>
            <w:noProof/>
          </w:rPr>
          <w:t>Microsoft Dynamics Online Services</w:t>
        </w:r>
        <w:r w:rsidR="009C3F42">
          <w:rPr>
            <w:noProof/>
            <w:webHidden/>
          </w:rPr>
          <w:tab/>
        </w:r>
        <w:r w:rsidR="009C3F42">
          <w:rPr>
            <w:noProof/>
            <w:webHidden/>
          </w:rPr>
          <w:fldChar w:fldCharType="begin"/>
        </w:r>
        <w:r w:rsidR="009C3F42">
          <w:rPr>
            <w:noProof/>
            <w:webHidden/>
          </w:rPr>
          <w:instrText xml:space="preserve"> PAGEREF _Toc414378857 \h </w:instrText>
        </w:r>
        <w:r w:rsidR="009C3F42">
          <w:rPr>
            <w:noProof/>
            <w:webHidden/>
          </w:rPr>
        </w:r>
        <w:r w:rsidR="009C3F42">
          <w:rPr>
            <w:noProof/>
            <w:webHidden/>
          </w:rPr>
          <w:fldChar w:fldCharType="separate"/>
        </w:r>
        <w:r w:rsidR="005B4D67">
          <w:rPr>
            <w:noProof/>
            <w:webHidden/>
          </w:rPr>
          <w:t>17</w:t>
        </w:r>
        <w:r w:rsidR="009C3F42">
          <w:rPr>
            <w:noProof/>
            <w:webHidden/>
          </w:rPr>
          <w:fldChar w:fldCharType="end"/>
        </w:r>
      </w:hyperlink>
    </w:p>
    <w:p w14:paraId="70E6EA44" w14:textId="77777777" w:rsidR="009C3F42" w:rsidRDefault="00863E81">
      <w:pPr>
        <w:pStyle w:val="TOC3"/>
        <w:tabs>
          <w:tab w:val="right" w:leader="dot" w:pos="5030"/>
        </w:tabs>
        <w:rPr>
          <w:rFonts w:eastAsiaTheme="minorEastAsia"/>
          <w:smallCaps w:val="0"/>
          <w:noProof/>
          <w:sz w:val="22"/>
          <w:lang w:val="en-US" w:eastAsia="zh-CN" w:bidi="ar-SA"/>
        </w:rPr>
      </w:pPr>
      <w:hyperlink w:anchor="_Toc414378858" w:history="1">
        <w:r w:rsidR="009C3F42" w:rsidRPr="007769A2">
          <w:rPr>
            <w:rStyle w:val="Hyperlink"/>
            <w:noProof/>
          </w:rPr>
          <w:t>Microsoft Dynamics CRM Online</w:t>
        </w:r>
        <w:r w:rsidR="009C3F42">
          <w:rPr>
            <w:noProof/>
            <w:webHidden/>
          </w:rPr>
          <w:tab/>
        </w:r>
        <w:r w:rsidR="009C3F42">
          <w:rPr>
            <w:noProof/>
            <w:webHidden/>
          </w:rPr>
          <w:fldChar w:fldCharType="begin"/>
        </w:r>
        <w:r w:rsidR="009C3F42">
          <w:rPr>
            <w:noProof/>
            <w:webHidden/>
          </w:rPr>
          <w:instrText xml:space="preserve"> PAGEREF _Toc414378858 \h </w:instrText>
        </w:r>
        <w:r w:rsidR="009C3F42">
          <w:rPr>
            <w:noProof/>
            <w:webHidden/>
          </w:rPr>
        </w:r>
        <w:r w:rsidR="009C3F42">
          <w:rPr>
            <w:noProof/>
            <w:webHidden/>
          </w:rPr>
          <w:fldChar w:fldCharType="separate"/>
        </w:r>
        <w:r w:rsidR="005B4D67">
          <w:rPr>
            <w:noProof/>
            <w:webHidden/>
          </w:rPr>
          <w:t>17</w:t>
        </w:r>
        <w:r w:rsidR="009C3F42">
          <w:rPr>
            <w:noProof/>
            <w:webHidden/>
          </w:rPr>
          <w:fldChar w:fldCharType="end"/>
        </w:r>
      </w:hyperlink>
    </w:p>
    <w:p w14:paraId="65B624DB" w14:textId="77777777" w:rsidR="009C3F42" w:rsidRDefault="00863E81">
      <w:pPr>
        <w:pStyle w:val="TOC4"/>
        <w:rPr>
          <w:rFonts w:eastAsiaTheme="minorEastAsia"/>
          <w:smallCaps w:val="0"/>
          <w:noProof/>
          <w:sz w:val="22"/>
          <w:lang w:val="en-US" w:eastAsia="zh-CN" w:bidi="ar-SA"/>
        </w:rPr>
      </w:pPr>
      <w:hyperlink w:anchor="_Toc414378859" w:history="1">
        <w:r w:rsidR="009C3F42" w:rsidRPr="007769A2">
          <w:rPr>
            <w:rStyle w:val="Hyperlink"/>
            <w:noProof/>
          </w:rPr>
          <w:t>Microsoft Dynamics Marketing</w:t>
        </w:r>
        <w:r w:rsidR="009C3F42">
          <w:rPr>
            <w:noProof/>
            <w:webHidden/>
          </w:rPr>
          <w:tab/>
        </w:r>
        <w:r w:rsidR="009C3F42">
          <w:rPr>
            <w:noProof/>
            <w:webHidden/>
          </w:rPr>
          <w:fldChar w:fldCharType="begin"/>
        </w:r>
        <w:r w:rsidR="009C3F42">
          <w:rPr>
            <w:noProof/>
            <w:webHidden/>
          </w:rPr>
          <w:instrText xml:space="preserve"> PAGEREF _Toc414378859 \h </w:instrText>
        </w:r>
        <w:r w:rsidR="009C3F42">
          <w:rPr>
            <w:noProof/>
            <w:webHidden/>
          </w:rPr>
        </w:r>
        <w:r w:rsidR="009C3F42">
          <w:rPr>
            <w:noProof/>
            <w:webHidden/>
          </w:rPr>
          <w:fldChar w:fldCharType="separate"/>
        </w:r>
        <w:r w:rsidR="005B4D67">
          <w:rPr>
            <w:noProof/>
            <w:webHidden/>
          </w:rPr>
          <w:t>18</w:t>
        </w:r>
        <w:r w:rsidR="009C3F42">
          <w:rPr>
            <w:noProof/>
            <w:webHidden/>
          </w:rPr>
          <w:fldChar w:fldCharType="end"/>
        </w:r>
      </w:hyperlink>
    </w:p>
    <w:p w14:paraId="17B0C83E" w14:textId="77777777" w:rsidR="009C3F42" w:rsidRDefault="00863E81">
      <w:pPr>
        <w:pStyle w:val="TOC4"/>
        <w:rPr>
          <w:rFonts w:eastAsiaTheme="minorEastAsia"/>
          <w:smallCaps w:val="0"/>
          <w:noProof/>
          <w:sz w:val="22"/>
          <w:lang w:val="en-US" w:eastAsia="zh-CN" w:bidi="ar-SA"/>
        </w:rPr>
      </w:pPr>
      <w:hyperlink w:anchor="_Toc414378860" w:history="1">
        <w:r w:rsidR="009C3F42" w:rsidRPr="007769A2">
          <w:rPr>
            <w:rStyle w:val="Hyperlink"/>
            <w:noProof/>
          </w:rPr>
          <w:t>Microsoft Social Engagement</w:t>
        </w:r>
        <w:r w:rsidR="009C3F42">
          <w:rPr>
            <w:noProof/>
            <w:webHidden/>
          </w:rPr>
          <w:tab/>
        </w:r>
        <w:r w:rsidR="009C3F42">
          <w:rPr>
            <w:noProof/>
            <w:webHidden/>
          </w:rPr>
          <w:fldChar w:fldCharType="begin"/>
        </w:r>
        <w:r w:rsidR="009C3F42">
          <w:rPr>
            <w:noProof/>
            <w:webHidden/>
          </w:rPr>
          <w:instrText xml:space="preserve"> PAGEREF _Toc414378860 \h </w:instrText>
        </w:r>
        <w:r w:rsidR="009C3F42">
          <w:rPr>
            <w:noProof/>
            <w:webHidden/>
          </w:rPr>
        </w:r>
        <w:r w:rsidR="009C3F42">
          <w:rPr>
            <w:noProof/>
            <w:webHidden/>
          </w:rPr>
          <w:fldChar w:fldCharType="separate"/>
        </w:r>
        <w:r w:rsidR="005B4D67">
          <w:rPr>
            <w:noProof/>
            <w:webHidden/>
          </w:rPr>
          <w:t>18</w:t>
        </w:r>
        <w:r w:rsidR="009C3F42">
          <w:rPr>
            <w:noProof/>
            <w:webHidden/>
          </w:rPr>
          <w:fldChar w:fldCharType="end"/>
        </w:r>
      </w:hyperlink>
    </w:p>
    <w:p w14:paraId="73FEAE77" w14:textId="77777777" w:rsidR="009C3F42" w:rsidRDefault="00863E81">
      <w:pPr>
        <w:pStyle w:val="TOC4"/>
        <w:rPr>
          <w:rFonts w:eastAsiaTheme="minorEastAsia"/>
          <w:smallCaps w:val="0"/>
          <w:noProof/>
          <w:sz w:val="22"/>
          <w:lang w:val="en-US" w:eastAsia="zh-CN" w:bidi="ar-SA"/>
        </w:rPr>
      </w:pPr>
      <w:hyperlink w:anchor="_Toc414378861" w:history="1">
        <w:r w:rsidR="009C3F42" w:rsidRPr="007769A2">
          <w:rPr>
            <w:rStyle w:val="Hyperlink"/>
            <w:noProof/>
          </w:rPr>
          <w:t>Parature (на Microsoft)</w:t>
        </w:r>
        <w:r w:rsidR="009C3F42">
          <w:rPr>
            <w:noProof/>
            <w:webHidden/>
          </w:rPr>
          <w:tab/>
        </w:r>
        <w:r w:rsidR="009C3F42">
          <w:rPr>
            <w:noProof/>
            <w:webHidden/>
          </w:rPr>
          <w:fldChar w:fldCharType="begin"/>
        </w:r>
        <w:r w:rsidR="009C3F42">
          <w:rPr>
            <w:noProof/>
            <w:webHidden/>
          </w:rPr>
          <w:instrText xml:space="preserve"> PAGEREF _Toc414378861 \h </w:instrText>
        </w:r>
        <w:r w:rsidR="009C3F42">
          <w:rPr>
            <w:noProof/>
            <w:webHidden/>
          </w:rPr>
        </w:r>
        <w:r w:rsidR="009C3F42">
          <w:rPr>
            <w:noProof/>
            <w:webHidden/>
          </w:rPr>
          <w:fldChar w:fldCharType="separate"/>
        </w:r>
        <w:r w:rsidR="005B4D67">
          <w:rPr>
            <w:noProof/>
            <w:webHidden/>
          </w:rPr>
          <w:t>18</w:t>
        </w:r>
        <w:r w:rsidR="009C3F42">
          <w:rPr>
            <w:noProof/>
            <w:webHidden/>
          </w:rPr>
          <w:fldChar w:fldCharType="end"/>
        </w:r>
      </w:hyperlink>
    </w:p>
    <w:p w14:paraId="0C77F110" w14:textId="77777777" w:rsidR="009C3F42" w:rsidRDefault="00863E81">
      <w:pPr>
        <w:pStyle w:val="TOC2"/>
        <w:tabs>
          <w:tab w:val="right" w:leader="dot" w:pos="5030"/>
        </w:tabs>
        <w:rPr>
          <w:rFonts w:eastAsiaTheme="minorEastAsia"/>
          <w:b w:val="0"/>
          <w:smallCaps w:val="0"/>
          <w:noProof/>
          <w:sz w:val="22"/>
          <w:lang w:val="en-US" w:eastAsia="zh-CN" w:bidi="ar-SA"/>
        </w:rPr>
      </w:pPr>
      <w:hyperlink w:anchor="_Toc414378862" w:history="1">
        <w:r w:rsidR="009C3F42" w:rsidRPr="007769A2">
          <w:rPr>
            <w:rStyle w:val="Hyperlink"/>
            <w:noProof/>
          </w:rPr>
          <w:t>Услуги на Office 365</w:t>
        </w:r>
        <w:r w:rsidR="009C3F42">
          <w:rPr>
            <w:noProof/>
            <w:webHidden/>
          </w:rPr>
          <w:tab/>
        </w:r>
        <w:r w:rsidR="009C3F42">
          <w:rPr>
            <w:noProof/>
            <w:webHidden/>
          </w:rPr>
          <w:fldChar w:fldCharType="begin"/>
        </w:r>
        <w:r w:rsidR="009C3F42">
          <w:rPr>
            <w:noProof/>
            <w:webHidden/>
          </w:rPr>
          <w:instrText xml:space="preserve"> PAGEREF _Toc414378862 \h </w:instrText>
        </w:r>
        <w:r w:rsidR="009C3F42">
          <w:rPr>
            <w:noProof/>
            <w:webHidden/>
          </w:rPr>
        </w:r>
        <w:r w:rsidR="009C3F42">
          <w:rPr>
            <w:noProof/>
            <w:webHidden/>
          </w:rPr>
          <w:fldChar w:fldCharType="separate"/>
        </w:r>
        <w:r w:rsidR="005B4D67">
          <w:rPr>
            <w:noProof/>
            <w:webHidden/>
          </w:rPr>
          <w:t>19</w:t>
        </w:r>
        <w:r w:rsidR="009C3F42">
          <w:rPr>
            <w:noProof/>
            <w:webHidden/>
          </w:rPr>
          <w:fldChar w:fldCharType="end"/>
        </w:r>
      </w:hyperlink>
    </w:p>
    <w:p w14:paraId="7067A097" w14:textId="77777777" w:rsidR="009C3F42" w:rsidRDefault="00863E81">
      <w:pPr>
        <w:pStyle w:val="TOC4"/>
        <w:rPr>
          <w:rFonts w:eastAsiaTheme="minorEastAsia"/>
          <w:smallCaps w:val="0"/>
          <w:noProof/>
          <w:sz w:val="22"/>
          <w:lang w:val="en-US" w:eastAsia="zh-CN" w:bidi="ar-SA"/>
        </w:rPr>
      </w:pPr>
      <w:hyperlink w:anchor="_Toc414378863" w:history="1">
        <w:r w:rsidR="009C3F42" w:rsidRPr="007769A2">
          <w:rPr>
            <w:rStyle w:val="Hyperlink"/>
            <w:noProof/>
          </w:rPr>
          <w:t>Exchange Online</w:t>
        </w:r>
        <w:r w:rsidR="009C3F42">
          <w:rPr>
            <w:noProof/>
            <w:webHidden/>
          </w:rPr>
          <w:tab/>
        </w:r>
        <w:r w:rsidR="009C3F42">
          <w:rPr>
            <w:noProof/>
            <w:webHidden/>
          </w:rPr>
          <w:fldChar w:fldCharType="begin"/>
        </w:r>
        <w:r w:rsidR="009C3F42">
          <w:rPr>
            <w:noProof/>
            <w:webHidden/>
          </w:rPr>
          <w:instrText xml:space="preserve"> PAGEREF _Toc414378863 \h </w:instrText>
        </w:r>
        <w:r w:rsidR="009C3F42">
          <w:rPr>
            <w:noProof/>
            <w:webHidden/>
          </w:rPr>
        </w:r>
        <w:r w:rsidR="009C3F42">
          <w:rPr>
            <w:noProof/>
            <w:webHidden/>
          </w:rPr>
          <w:fldChar w:fldCharType="separate"/>
        </w:r>
        <w:r w:rsidR="005B4D67">
          <w:rPr>
            <w:noProof/>
            <w:webHidden/>
          </w:rPr>
          <w:t>19</w:t>
        </w:r>
        <w:r w:rsidR="009C3F42">
          <w:rPr>
            <w:noProof/>
            <w:webHidden/>
          </w:rPr>
          <w:fldChar w:fldCharType="end"/>
        </w:r>
      </w:hyperlink>
    </w:p>
    <w:p w14:paraId="5288C062" w14:textId="77777777" w:rsidR="009C3F42" w:rsidRDefault="00863E81">
      <w:pPr>
        <w:pStyle w:val="TOC4"/>
        <w:rPr>
          <w:rFonts w:eastAsiaTheme="minorEastAsia"/>
          <w:smallCaps w:val="0"/>
          <w:noProof/>
          <w:sz w:val="22"/>
          <w:lang w:val="en-US" w:eastAsia="zh-CN" w:bidi="ar-SA"/>
        </w:rPr>
      </w:pPr>
      <w:hyperlink w:anchor="_Toc414378864" w:history="1">
        <w:r w:rsidR="009C3F42" w:rsidRPr="007769A2">
          <w:rPr>
            <w:rStyle w:val="Hyperlink"/>
            <w:noProof/>
          </w:rPr>
          <w:t>Приложения на Office 365</w:t>
        </w:r>
        <w:r w:rsidR="009C3F42">
          <w:rPr>
            <w:noProof/>
            <w:webHidden/>
          </w:rPr>
          <w:tab/>
        </w:r>
        <w:r w:rsidR="009C3F42">
          <w:rPr>
            <w:noProof/>
            <w:webHidden/>
          </w:rPr>
          <w:fldChar w:fldCharType="begin"/>
        </w:r>
        <w:r w:rsidR="009C3F42">
          <w:rPr>
            <w:noProof/>
            <w:webHidden/>
          </w:rPr>
          <w:instrText xml:space="preserve"> PAGEREF _Toc414378864 \h </w:instrText>
        </w:r>
        <w:r w:rsidR="009C3F42">
          <w:rPr>
            <w:noProof/>
            <w:webHidden/>
          </w:rPr>
        </w:r>
        <w:r w:rsidR="009C3F42">
          <w:rPr>
            <w:noProof/>
            <w:webHidden/>
          </w:rPr>
          <w:fldChar w:fldCharType="separate"/>
        </w:r>
        <w:r w:rsidR="005B4D67">
          <w:rPr>
            <w:noProof/>
            <w:webHidden/>
          </w:rPr>
          <w:t>20</w:t>
        </w:r>
        <w:r w:rsidR="009C3F42">
          <w:rPr>
            <w:noProof/>
            <w:webHidden/>
          </w:rPr>
          <w:fldChar w:fldCharType="end"/>
        </w:r>
      </w:hyperlink>
    </w:p>
    <w:p w14:paraId="63494F48" w14:textId="77777777" w:rsidR="009C3F42" w:rsidRDefault="00863E81">
      <w:pPr>
        <w:pStyle w:val="TOC4"/>
        <w:rPr>
          <w:rFonts w:eastAsiaTheme="minorEastAsia"/>
          <w:smallCaps w:val="0"/>
          <w:noProof/>
          <w:sz w:val="22"/>
          <w:lang w:val="en-US" w:eastAsia="zh-CN" w:bidi="ar-SA"/>
        </w:rPr>
      </w:pPr>
      <w:hyperlink w:anchor="_Toc414378865" w:history="1">
        <w:r w:rsidR="009C3F42" w:rsidRPr="007769A2">
          <w:rPr>
            <w:rStyle w:val="Hyperlink"/>
            <w:noProof/>
          </w:rPr>
          <w:t>Office Online</w:t>
        </w:r>
        <w:r w:rsidR="009C3F42">
          <w:rPr>
            <w:noProof/>
            <w:webHidden/>
          </w:rPr>
          <w:tab/>
        </w:r>
        <w:r w:rsidR="009C3F42">
          <w:rPr>
            <w:noProof/>
            <w:webHidden/>
          </w:rPr>
          <w:fldChar w:fldCharType="begin"/>
        </w:r>
        <w:r w:rsidR="009C3F42">
          <w:rPr>
            <w:noProof/>
            <w:webHidden/>
          </w:rPr>
          <w:instrText xml:space="preserve"> PAGEREF _Toc414378865 \h </w:instrText>
        </w:r>
        <w:r w:rsidR="009C3F42">
          <w:rPr>
            <w:noProof/>
            <w:webHidden/>
          </w:rPr>
        </w:r>
        <w:r w:rsidR="009C3F42">
          <w:rPr>
            <w:noProof/>
            <w:webHidden/>
          </w:rPr>
          <w:fldChar w:fldCharType="separate"/>
        </w:r>
        <w:r w:rsidR="005B4D67">
          <w:rPr>
            <w:noProof/>
            <w:webHidden/>
          </w:rPr>
          <w:t>21</w:t>
        </w:r>
        <w:r w:rsidR="009C3F42">
          <w:rPr>
            <w:noProof/>
            <w:webHidden/>
          </w:rPr>
          <w:fldChar w:fldCharType="end"/>
        </w:r>
      </w:hyperlink>
    </w:p>
    <w:p w14:paraId="0E737BA3" w14:textId="77777777" w:rsidR="009C3F42" w:rsidRDefault="00863E81">
      <w:pPr>
        <w:pStyle w:val="TOC4"/>
        <w:rPr>
          <w:rFonts w:eastAsiaTheme="minorEastAsia"/>
          <w:smallCaps w:val="0"/>
          <w:noProof/>
          <w:sz w:val="22"/>
          <w:lang w:val="en-US" w:eastAsia="zh-CN" w:bidi="ar-SA"/>
        </w:rPr>
      </w:pPr>
      <w:hyperlink w:anchor="_Toc414378866" w:history="1">
        <w:r w:rsidR="009C3F42" w:rsidRPr="007769A2">
          <w:rPr>
            <w:rStyle w:val="Hyperlink"/>
            <w:noProof/>
          </w:rPr>
          <w:t>OneDrive за бизнеса</w:t>
        </w:r>
        <w:r w:rsidR="009C3F42">
          <w:rPr>
            <w:noProof/>
            <w:webHidden/>
          </w:rPr>
          <w:tab/>
        </w:r>
        <w:r w:rsidR="009C3F42">
          <w:rPr>
            <w:noProof/>
            <w:webHidden/>
          </w:rPr>
          <w:fldChar w:fldCharType="begin"/>
        </w:r>
        <w:r w:rsidR="009C3F42">
          <w:rPr>
            <w:noProof/>
            <w:webHidden/>
          </w:rPr>
          <w:instrText xml:space="preserve"> PAGEREF _Toc414378866 \h </w:instrText>
        </w:r>
        <w:r w:rsidR="009C3F42">
          <w:rPr>
            <w:noProof/>
            <w:webHidden/>
          </w:rPr>
        </w:r>
        <w:r w:rsidR="009C3F42">
          <w:rPr>
            <w:noProof/>
            <w:webHidden/>
          </w:rPr>
          <w:fldChar w:fldCharType="separate"/>
        </w:r>
        <w:r w:rsidR="005B4D67">
          <w:rPr>
            <w:noProof/>
            <w:webHidden/>
          </w:rPr>
          <w:t>21</w:t>
        </w:r>
        <w:r w:rsidR="009C3F42">
          <w:rPr>
            <w:noProof/>
            <w:webHidden/>
          </w:rPr>
          <w:fldChar w:fldCharType="end"/>
        </w:r>
      </w:hyperlink>
    </w:p>
    <w:p w14:paraId="7F5AE711" w14:textId="77777777" w:rsidR="009C3F42" w:rsidRDefault="00863E81">
      <w:pPr>
        <w:pStyle w:val="TOC4"/>
        <w:rPr>
          <w:rFonts w:eastAsiaTheme="minorEastAsia"/>
          <w:smallCaps w:val="0"/>
          <w:noProof/>
          <w:sz w:val="22"/>
          <w:lang w:val="en-US" w:eastAsia="zh-CN" w:bidi="ar-SA"/>
        </w:rPr>
      </w:pPr>
      <w:hyperlink w:anchor="_Toc414378867" w:history="1">
        <w:r w:rsidR="009C3F42" w:rsidRPr="007769A2">
          <w:rPr>
            <w:rStyle w:val="Hyperlink"/>
            <w:noProof/>
          </w:rPr>
          <w:t>Project Online</w:t>
        </w:r>
        <w:r w:rsidR="009C3F42">
          <w:rPr>
            <w:noProof/>
            <w:webHidden/>
          </w:rPr>
          <w:tab/>
        </w:r>
        <w:r w:rsidR="009C3F42">
          <w:rPr>
            <w:noProof/>
            <w:webHidden/>
          </w:rPr>
          <w:fldChar w:fldCharType="begin"/>
        </w:r>
        <w:r w:rsidR="009C3F42">
          <w:rPr>
            <w:noProof/>
            <w:webHidden/>
          </w:rPr>
          <w:instrText xml:space="preserve"> PAGEREF _Toc414378867 \h </w:instrText>
        </w:r>
        <w:r w:rsidR="009C3F42">
          <w:rPr>
            <w:noProof/>
            <w:webHidden/>
          </w:rPr>
        </w:r>
        <w:r w:rsidR="009C3F42">
          <w:rPr>
            <w:noProof/>
            <w:webHidden/>
          </w:rPr>
          <w:fldChar w:fldCharType="separate"/>
        </w:r>
        <w:r w:rsidR="005B4D67">
          <w:rPr>
            <w:noProof/>
            <w:webHidden/>
          </w:rPr>
          <w:t>21</w:t>
        </w:r>
        <w:r w:rsidR="009C3F42">
          <w:rPr>
            <w:noProof/>
            <w:webHidden/>
          </w:rPr>
          <w:fldChar w:fldCharType="end"/>
        </w:r>
      </w:hyperlink>
    </w:p>
    <w:p w14:paraId="5D5F629F" w14:textId="77777777" w:rsidR="009C3F42" w:rsidRDefault="00863E81">
      <w:pPr>
        <w:pStyle w:val="TOC4"/>
        <w:rPr>
          <w:rFonts w:eastAsiaTheme="minorEastAsia"/>
          <w:smallCaps w:val="0"/>
          <w:noProof/>
          <w:sz w:val="22"/>
          <w:lang w:val="en-US" w:eastAsia="zh-CN" w:bidi="ar-SA"/>
        </w:rPr>
      </w:pPr>
      <w:hyperlink w:anchor="_Toc414378868" w:history="1">
        <w:r w:rsidR="009C3F42" w:rsidRPr="007769A2">
          <w:rPr>
            <w:rStyle w:val="Hyperlink"/>
            <w:noProof/>
          </w:rPr>
          <w:t>SharePoint Online</w:t>
        </w:r>
        <w:r w:rsidR="009C3F42">
          <w:rPr>
            <w:noProof/>
            <w:webHidden/>
          </w:rPr>
          <w:tab/>
        </w:r>
        <w:r w:rsidR="009C3F42">
          <w:rPr>
            <w:noProof/>
            <w:webHidden/>
          </w:rPr>
          <w:fldChar w:fldCharType="begin"/>
        </w:r>
        <w:r w:rsidR="009C3F42">
          <w:rPr>
            <w:noProof/>
            <w:webHidden/>
          </w:rPr>
          <w:instrText xml:space="preserve"> PAGEREF _Toc414378868 \h </w:instrText>
        </w:r>
        <w:r w:rsidR="009C3F42">
          <w:rPr>
            <w:noProof/>
            <w:webHidden/>
          </w:rPr>
        </w:r>
        <w:r w:rsidR="009C3F42">
          <w:rPr>
            <w:noProof/>
            <w:webHidden/>
          </w:rPr>
          <w:fldChar w:fldCharType="separate"/>
        </w:r>
        <w:r w:rsidR="005B4D67">
          <w:rPr>
            <w:noProof/>
            <w:webHidden/>
          </w:rPr>
          <w:t>22</w:t>
        </w:r>
        <w:r w:rsidR="009C3F42">
          <w:rPr>
            <w:noProof/>
            <w:webHidden/>
          </w:rPr>
          <w:fldChar w:fldCharType="end"/>
        </w:r>
      </w:hyperlink>
    </w:p>
    <w:p w14:paraId="2F5759BC" w14:textId="77777777" w:rsidR="009C3F42" w:rsidRDefault="00863E81">
      <w:pPr>
        <w:pStyle w:val="TOC4"/>
        <w:rPr>
          <w:rFonts w:eastAsiaTheme="minorEastAsia"/>
          <w:smallCaps w:val="0"/>
          <w:noProof/>
          <w:sz w:val="22"/>
          <w:lang w:val="en-US" w:eastAsia="zh-CN" w:bidi="ar-SA"/>
        </w:rPr>
      </w:pPr>
      <w:hyperlink w:anchor="_Toc414378869" w:history="1">
        <w:r w:rsidR="009C3F42" w:rsidRPr="007769A2">
          <w:rPr>
            <w:rStyle w:val="Hyperlink"/>
            <w:noProof/>
          </w:rPr>
          <w:t>Skype за бизнеса онлайн</w:t>
        </w:r>
        <w:r w:rsidR="009C3F42">
          <w:rPr>
            <w:noProof/>
            <w:webHidden/>
          </w:rPr>
          <w:tab/>
        </w:r>
        <w:r w:rsidR="009C3F42">
          <w:rPr>
            <w:noProof/>
            <w:webHidden/>
          </w:rPr>
          <w:fldChar w:fldCharType="begin"/>
        </w:r>
        <w:r w:rsidR="009C3F42">
          <w:rPr>
            <w:noProof/>
            <w:webHidden/>
          </w:rPr>
          <w:instrText xml:space="preserve"> PAGEREF _Toc414378869 \h </w:instrText>
        </w:r>
        <w:r w:rsidR="009C3F42">
          <w:rPr>
            <w:noProof/>
            <w:webHidden/>
          </w:rPr>
        </w:r>
        <w:r w:rsidR="009C3F42">
          <w:rPr>
            <w:noProof/>
            <w:webHidden/>
          </w:rPr>
          <w:fldChar w:fldCharType="separate"/>
        </w:r>
        <w:r w:rsidR="005B4D67">
          <w:rPr>
            <w:noProof/>
            <w:webHidden/>
          </w:rPr>
          <w:t>22</w:t>
        </w:r>
        <w:r w:rsidR="009C3F42">
          <w:rPr>
            <w:noProof/>
            <w:webHidden/>
          </w:rPr>
          <w:fldChar w:fldCharType="end"/>
        </w:r>
      </w:hyperlink>
    </w:p>
    <w:p w14:paraId="451A5152" w14:textId="6305880E" w:rsidR="009C3F42" w:rsidRDefault="00863E81">
      <w:pPr>
        <w:pStyle w:val="TOC2"/>
        <w:tabs>
          <w:tab w:val="right" w:leader="dot" w:pos="5030"/>
        </w:tabs>
        <w:rPr>
          <w:rFonts w:eastAsiaTheme="minorEastAsia"/>
          <w:b w:val="0"/>
          <w:smallCaps w:val="0"/>
          <w:noProof/>
          <w:sz w:val="22"/>
          <w:lang w:val="en-US" w:eastAsia="zh-CN" w:bidi="ar-SA"/>
        </w:rPr>
      </w:pPr>
      <w:hyperlink w:anchor="ДругиОнлайнуслуги" w:history="1">
        <w:r w:rsidR="009C3F42" w:rsidRPr="007769A2">
          <w:rPr>
            <w:rStyle w:val="Hyperlink"/>
            <w:noProof/>
          </w:rPr>
          <w:t>Други Онлайн услуги</w:t>
        </w:r>
        <w:r w:rsidR="009C3F42">
          <w:rPr>
            <w:noProof/>
            <w:webHidden/>
          </w:rPr>
          <w:tab/>
        </w:r>
        <w:r w:rsidR="009C3F42">
          <w:rPr>
            <w:noProof/>
            <w:webHidden/>
          </w:rPr>
          <w:fldChar w:fldCharType="begin"/>
        </w:r>
        <w:r w:rsidR="009C3F42">
          <w:rPr>
            <w:noProof/>
            <w:webHidden/>
          </w:rPr>
          <w:instrText xml:space="preserve"> PAGEREF _Toc414378870 \h </w:instrText>
        </w:r>
        <w:r w:rsidR="009C3F42">
          <w:rPr>
            <w:noProof/>
            <w:webHidden/>
          </w:rPr>
        </w:r>
        <w:r w:rsidR="009C3F42">
          <w:rPr>
            <w:noProof/>
            <w:webHidden/>
          </w:rPr>
          <w:fldChar w:fldCharType="separate"/>
        </w:r>
        <w:r w:rsidR="005B4D67">
          <w:rPr>
            <w:noProof/>
            <w:webHidden/>
          </w:rPr>
          <w:t>23</w:t>
        </w:r>
        <w:r w:rsidR="009C3F42">
          <w:rPr>
            <w:noProof/>
            <w:webHidden/>
          </w:rPr>
          <w:fldChar w:fldCharType="end"/>
        </w:r>
      </w:hyperlink>
    </w:p>
    <w:p w14:paraId="1DAE9055" w14:textId="77777777" w:rsidR="009C3F42" w:rsidRDefault="00863E81">
      <w:pPr>
        <w:pStyle w:val="TOC4"/>
        <w:rPr>
          <w:rFonts w:eastAsiaTheme="minorEastAsia"/>
          <w:smallCaps w:val="0"/>
          <w:noProof/>
          <w:sz w:val="22"/>
          <w:lang w:val="en-US" w:eastAsia="zh-CN" w:bidi="ar-SA"/>
        </w:rPr>
      </w:pPr>
      <w:hyperlink w:anchor="_Toc414378871" w:history="1">
        <w:r w:rsidR="009C3F42" w:rsidRPr="007769A2">
          <w:rPr>
            <w:rStyle w:val="Hyperlink"/>
            <w:noProof/>
          </w:rPr>
          <w:t>Платформа Bing Maps Enterprise и Платформа за управление на движими активи на Bing Maps</w:t>
        </w:r>
        <w:r w:rsidR="009C3F42">
          <w:rPr>
            <w:noProof/>
            <w:webHidden/>
          </w:rPr>
          <w:tab/>
        </w:r>
        <w:r w:rsidR="009C3F42">
          <w:rPr>
            <w:noProof/>
            <w:webHidden/>
          </w:rPr>
          <w:fldChar w:fldCharType="begin"/>
        </w:r>
        <w:r w:rsidR="009C3F42">
          <w:rPr>
            <w:noProof/>
            <w:webHidden/>
          </w:rPr>
          <w:instrText xml:space="preserve"> PAGEREF _Toc414378871 \h </w:instrText>
        </w:r>
        <w:r w:rsidR="009C3F42">
          <w:rPr>
            <w:noProof/>
            <w:webHidden/>
          </w:rPr>
        </w:r>
        <w:r w:rsidR="009C3F42">
          <w:rPr>
            <w:noProof/>
            <w:webHidden/>
          </w:rPr>
          <w:fldChar w:fldCharType="separate"/>
        </w:r>
        <w:r w:rsidR="005B4D67">
          <w:rPr>
            <w:noProof/>
            <w:webHidden/>
          </w:rPr>
          <w:t>23</w:t>
        </w:r>
        <w:r w:rsidR="009C3F42">
          <w:rPr>
            <w:noProof/>
            <w:webHidden/>
          </w:rPr>
          <w:fldChar w:fldCharType="end"/>
        </w:r>
      </w:hyperlink>
    </w:p>
    <w:p w14:paraId="4CE3C2AD" w14:textId="77777777" w:rsidR="009C3F42" w:rsidRDefault="00863E81">
      <w:pPr>
        <w:pStyle w:val="TOC4"/>
        <w:rPr>
          <w:rFonts w:eastAsiaTheme="minorEastAsia"/>
          <w:smallCaps w:val="0"/>
          <w:noProof/>
          <w:sz w:val="22"/>
          <w:lang w:val="en-US" w:eastAsia="zh-CN" w:bidi="ar-SA"/>
        </w:rPr>
      </w:pPr>
      <w:hyperlink w:anchor="_Toc414378872" w:history="1">
        <w:r w:rsidR="009C3F42" w:rsidRPr="007769A2">
          <w:rPr>
            <w:rStyle w:val="Hyperlink"/>
            <w:noProof/>
          </w:rPr>
          <w:t>Microsoft Learning E-Reference Library</w:t>
        </w:r>
        <w:r w:rsidR="009C3F42">
          <w:rPr>
            <w:noProof/>
            <w:webHidden/>
          </w:rPr>
          <w:tab/>
        </w:r>
        <w:r w:rsidR="009C3F42">
          <w:rPr>
            <w:noProof/>
            <w:webHidden/>
          </w:rPr>
          <w:fldChar w:fldCharType="begin"/>
        </w:r>
        <w:r w:rsidR="009C3F42">
          <w:rPr>
            <w:noProof/>
            <w:webHidden/>
          </w:rPr>
          <w:instrText xml:space="preserve"> PAGEREF _Toc414378872 \h </w:instrText>
        </w:r>
        <w:r w:rsidR="009C3F42">
          <w:rPr>
            <w:noProof/>
            <w:webHidden/>
          </w:rPr>
        </w:r>
        <w:r w:rsidR="009C3F42">
          <w:rPr>
            <w:noProof/>
            <w:webHidden/>
          </w:rPr>
          <w:fldChar w:fldCharType="separate"/>
        </w:r>
        <w:r w:rsidR="005B4D67">
          <w:rPr>
            <w:noProof/>
            <w:webHidden/>
          </w:rPr>
          <w:t>23</w:t>
        </w:r>
        <w:r w:rsidR="009C3F42">
          <w:rPr>
            <w:noProof/>
            <w:webHidden/>
          </w:rPr>
          <w:fldChar w:fldCharType="end"/>
        </w:r>
      </w:hyperlink>
    </w:p>
    <w:p w14:paraId="58B050B8" w14:textId="77777777" w:rsidR="009C3F42" w:rsidRDefault="00863E81">
      <w:pPr>
        <w:pStyle w:val="TOC4"/>
        <w:rPr>
          <w:rFonts w:eastAsiaTheme="minorEastAsia"/>
          <w:smallCaps w:val="0"/>
          <w:noProof/>
          <w:sz w:val="22"/>
          <w:lang w:val="en-US" w:eastAsia="zh-CN" w:bidi="ar-SA"/>
        </w:rPr>
      </w:pPr>
      <w:hyperlink w:anchor="_Toc414378873" w:history="1">
        <w:r w:rsidR="009C3F42" w:rsidRPr="007769A2">
          <w:rPr>
            <w:rStyle w:val="Hyperlink"/>
            <w:noProof/>
          </w:rPr>
          <w:t>Microsoft Learning IT Academy</w:t>
        </w:r>
        <w:r w:rsidR="009C3F42">
          <w:rPr>
            <w:noProof/>
            <w:webHidden/>
          </w:rPr>
          <w:tab/>
        </w:r>
        <w:r w:rsidR="009C3F42">
          <w:rPr>
            <w:noProof/>
            <w:webHidden/>
          </w:rPr>
          <w:fldChar w:fldCharType="begin"/>
        </w:r>
        <w:r w:rsidR="009C3F42">
          <w:rPr>
            <w:noProof/>
            <w:webHidden/>
          </w:rPr>
          <w:instrText xml:space="preserve"> PAGEREF _Toc414378873 \h </w:instrText>
        </w:r>
        <w:r w:rsidR="009C3F42">
          <w:rPr>
            <w:noProof/>
            <w:webHidden/>
          </w:rPr>
        </w:r>
        <w:r w:rsidR="009C3F42">
          <w:rPr>
            <w:noProof/>
            <w:webHidden/>
          </w:rPr>
          <w:fldChar w:fldCharType="separate"/>
        </w:r>
        <w:r w:rsidR="005B4D67">
          <w:rPr>
            <w:noProof/>
            <w:webHidden/>
          </w:rPr>
          <w:t>23</w:t>
        </w:r>
        <w:r w:rsidR="009C3F42">
          <w:rPr>
            <w:noProof/>
            <w:webHidden/>
          </w:rPr>
          <w:fldChar w:fldCharType="end"/>
        </w:r>
      </w:hyperlink>
    </w:p>
    <w:p w14:paraId="7F1595EE" w14:textId="77777777" w:rsidR="009C3F42" w:rsidRDefault="00863E81">
      <w:pPr>
        <w:pStyle w:val="TOC4"/>
        <w:rPr>
          <w:rFonts w:eastAsiaTheme="minorEastAsia"/>
          <w:smallCaps w:val="0"/>
          <w:noProof/>
          <w:sz w:val="22"/>
          <w:lang w:val="en-US" w:eastAsia="zh-CN" w:bidi="ar-SA"/>
        </w:rPr>
      </w:pPr>
      <w:hyperlink w:anchor="_Toc414378874" w:history="1">
        <w:r w:rsidR="009C3F42" w:rsidRPr="007769A2">
          <w:rPr>
            <w:rStyle w:val="Hyperlink"/>
            <w:noProof/>
          </w:rPr>
          <w:t>Office 365 Developer</w:t>
        </w:r>
        <w:r w:rsidR="009C3F42">
          <w:rPr>
            <w:noProof/>
            <w:webHidden/>
          </w:rPr>
          <w:tab/>
        </w:r>
        <w:r w:rsidR="009C3F42">
          <w:rPr>
            <w:noProof/>
            <w:webHidden/>
          </w:rPr>
          <w:fldChar w:fldCharType="begin"/>
        </w:r>
        <w:r w:rsidR="009C3F42">
          <w:rPr>
            <w:noProof/>
            <w:webHidden/>
          </w:rPr>
          <w:instrText xml:space="preserve"> PAGEREF _Toc414378874 \h </w:instrText>
        </w:r>
        <w:r w:rsidR="009C3F42">
          <w:rPr>
            <w:noProof/>
            <w:webHidden/>
          </w:rPr>
        </w:r>
        <w:r w:rsidR="009C3F42">
          <w:rPr>
            <w:noProof/>
            <w:webHidden/>
          </w:rPr>
          <w:fldChar w:fldCharType="separate"/>
        </w:r>
        <w:r w:rsidR="005B4D67">
          <w:rPr>
            <w:noProof/>
            <w:webHidden/>
          </w:rPr>
          <w:t>24</w:t>
        </w:r>
        <w:r w:rsidR="009C3F42">
          <w:rPr>
            <w:noProof/>
            <w:webHidden/>
          </w:rPr>
          <w:fldChar w:fldCharType="end"/>
        </w:r>
      </w:hyperlink>
    </w:p>
    <w:p w14:paraId="7A25CBA9" w14:textId="77777777" w:rsidR="009C3F42" w:rsidRDefault="00863E81">
      <w:pPr>
        <w:pStyle w:val="TOC4"/>
        <w:rPr>
          <w:rFonts w:eastAsiaTheme="minorEastAsia"/>
          <w:smallCaps w:val="0"/>
          <w:noProof/>
          <w:sz w:val="22"/>
          <w:lang w:val="en-US" w:eastAsia="zh-CN" w:bidi="ar-SA"/>
        </w:rPr>
      </w:pPr>
      <w:hyperlink w:anchor="_Toc414378875" w:history="1">
        <w:r w:rsidR="009C3F42" w:rsidRPr="007769A2">
          <w:rPr>
            <w:rStyle w:val="Hyperlink"/>
            <w:noProof/>
          </w:rPr>
          <w:t>Power BI за Office 365</w:t>
        </w:r>
        <w:r w:rsidR="009C3F42">
          <w:rPr>
            <w:noProof/>
            <w:webHidden/>
          </w:rPr>
          <w:tab/>
        </w:r>
        <w:r w:rsidR="009C3F42">
          <w:rPr>
            <w:noProof/>
            <w:webHidden/>
          </w:rPr>
          <w:fldChar w:fldCharType="begin"/>
        </w:r>
        <w:r w:rsidR="009C3F42">
          <w:rPr>
            <w:noProof/>
            <w:webHidden/>
          </w:rPr>
          <w:instrText xml:space="preserve"> PAGEREF _Toc414378875 \h </w:instrText>
        </w:r>
        <w:r w:rsidR="009C3F42">
          <w:rPr>
            <w:noProof/>
            <w:webHidden/>
          </w:rPr>
        </w:r>
        <w:r w:rsidR="009C3F42">
          <w:rPr>
            <w:noProof/>
            <w:webHidden/>
          </w:rPr>
          <w:fldChar w:fldCharType="separate"/>
        </w:r>
        <w:r w:rsidR="005B4D67">
          <w:rPr>
            <w:noProof/>
            <w:webHidden/>
          </w:rPr>
          <w:t>24</w:t>
        </w:r>
        <w:r w:rsidR="009C3F42">
          <w:rPr>
            <w:noProof/>
            <w:webHidden/>
          </w:rPr>
          <w:fldChar w:fldCharType="end"/>
        </w:r>
      </w:hyperlink>
    </w:p>
    <w:p w14:paraId="17030A82" w14:textId="77777777" w:rsidR="009C3F42" w:rsidRDefault="00863E81">
      <w:pPr>
        <w:pStyle w:val="TOC4"/>
        <w:rPr>
          <w:rFonts w:eastAsiaTheme="minorEastAsia"/>
          <w:smallCaps w:val="0"/>
          <w:noProof/>
          <w:sz w:val="22"/>
          <w:lang w:val="en-US" w:eastAsia="zh-CN" w:bidi="ar-SA"/>
        </w:rPr>
      </w:pPr>
      <w:hyperlink w:anchor="_Toc414378876" w:history="1">
        <w:r w:rsidR="009C3F42" w:rsidRPr="007769A2">
          <w:rPr>
            <w:rStyle w:val="Hyperlink"/>
            <w:noProof/>
          </w:rPr>
          <w:t>System Center Endpoint Protection</w:t>
        </w:r>
        <w:r w:rsidR="009C3F42">
          <w:rPr>
            <w:noProof/>
            <w:webHidden/>
          </w:rPr>
          <w:tab/>
        </w:r>
        <w:r w:rsidR="009C3F42">
          <w:rPr>
            <w:noProof/>
            <w:webHidden/>
          </w:rPr>
          <w:fldChar w:fldCharType="begin"/>
        </w:r>
        <w:r w:rsidR="009C3F42">
          <w:rPr>
            <w:noProof/>
            <w:webHidden/>
          </w:rPr>
          <w:instrText xml:space="preserve"> PAGEREF _Toc414378876 \h </w:instrText>
        </w:r>
        <w:r w:rsidR="009C3F42">
          <w:rPr>
            <w:noProof/>
            <w:webHidden/>
          </w:rPr>
        </w:r>
        <w:r w:rsidR="009C3F42">
          <w:rPr>
            <w:noProof/>
            <w:webHidden/>
          </w:rPr>
          <w:fldChar w:fldCharType="separate"/>
        </w:r>
        <w:r w:rsidR="005B4D67">
          <w:rPr>
            <w:noProof/>
            <w:webHidden/>
          </w:rPr>
          <w:t>24</w:t>
        </w:r>
        <w:r w:rsidR="009C3F42">
          <w:rPr>
            <w:noProof/>
            <w:webHidden/>
          </w:rPr>
          <w:fldChar w:fldCharType="end"/>
        </w:r>
      </w:hyperlink>
    </w:p>
    <w:p w14:paraId="6AB6D74B" w14:textId="77777777" w:rsidR="009C3F42" w:rsidRDefault="00863E81">
      <w:pPr>
        <w:pStyle w:val="TOC4"/>
        <w:rPr>
          <w:rFonts w:eastAsiaTheme="minorEastAsia"/>
          <w:smallCaps w:val="0"/>
          <w:noProof/>
          <w:sz w:val="22"/>
          <w:lang w:val="en-US" w:eastAsia="zh-CN" w:bidi="ar-SA"/>
        </w:rPr>
      </w:pPr>
      <w:hyperlink w:anchor="_Toc414378877" w:history="1">
        <w:r w:rsidR="009C3F42" w:rsidRPr="007769A2">
          <w:rPr>
            <w:rStyle w:val="Hyperlink"/>
            <w:noProof/>
          </w:rPr>
          <w:t>API на Преводача</w:t>
        </w:r>
        <w:r w:rsidR="009C3F42">
          <w:rPr>
            <w:noProof/>
            <w:webHidden/>
          </w:rPr>
          <w:tab/>
        </w:r>
        <w:r w:rsidR="009C3F42">
          <w:rPr>
            <w:noProof/>
            <w:webHidden/>
          </w:rPr>
          <w:fldChar w:fldCharType="begin"/>
        </w:r>
        <w:r w:rsidR="009C3F42">
          <w:rPr>
            <w:noProof/>
            <w:webHidden/>
          </w:rPr>
          <w:instrText xml:space="preserve"> PAGEREF _Toc414378877 \h </w:instrText>
        </w:r>
        <w:r w:rsidR="009C3F42">
          <w:rPr>
            <w:noProof/>
            <w:webHidden/>
          </w:rPr>
        </w:r>
        <w:r w:rsidR="009C3F42">
          <w:rPr>
            <w:noProof/>
            <w:webHidden/>
          </w:rPr>
          <w:fldChar w:fldCharType="separate"/>
        </w:r>
        <w:r w:rsidR="005B4D67">
          <w:rPr>
            <w:noProof/>
            <w:webHidden/>
          </w:rPr>
          <w:t>24</w:t>
        </w:r>
        <w:r w:rsidR="009C3F42">
          <w:rPr>
            <w:noProof/>
            <w:webHidden/>
          </w:rPr>
          <w:fldChar w:fldCharType="end"/>
        </w:r>
      </w:hyperlink>
    </w:p>
    <w:p w14:paraId="036E4FB0" w14:textId="77777777" w:rsidR="009C3F42" w:rsidRDefault="00863E81">
      <w:pPr>
        <w:pStyle w:val="TOC4"/>
        <w:rPr>
          <w:rFonts w:eastAsiaTheme="minorEastAsia"/>
          <w:smallCaps w:val="0"/>
          <w:noProof/>
          <w:sz w:val="22"/>
          <w:lang w:val="en-US" w:eastAsia="zh-CN" w:bidi="ar-SA"/>
        </w:rPr>
      </w:pPr>
      <w:hyperlink w:anchor="_Toc414378878" w:history="1">
        <w:r w:rsidR="009C3F42" w:rsidRPr="007769A2">
          <w:rPr>
            <w:rStyle w:val="Hyperlink"/>
            <w:noProof/>
          </w:rPr>
          <w:t>Yammer Enterprise</w:t>
        </w:r>
        <w:r w:rsidR="009C3F42">
          <w:rPr>
            <w:noProof/>
            <w:webHidden/>
          </w:rPr>
          <w:tab/>
        </w:r>
        <w:r w:rsidR="009C3F42">
          <w:rPr>
            <w:noProof/>
            <w:webHidden/>
          </w:rPr>
          <w:fldChar w:fldCharType="begin"/>
        </w:r>
        <w:r w:rsidR="009C3F42">
          <w:rPr>
            <w:noProof/>
            <w:webHidden/>
          </w:rPr>
          <w:instrText xml:space="preserve"> PAGEREF _Toc414378878 \h </w:instrText>
        </w:r>
        <w:r w:rsidR="009C3F42">
          <w:rPr>
            <w:noProof/>
            <w:webHidden/>
          </w:rPr>
        </w:r>
        <w:r w:rsidR="009C3F42">
          <w:rPr>
            <w:noProof/>
            <w:webHidden/>
          </w:rPr>
          <w:fldChar w:fldCharType="separate"/>
        </w:r>
        <w:r w:rsidR="005B4D67">
          <w:rPr>
            <w:noProof/>
            <w:webHidden/>
          </w:rPr>
          <w:t>24</w:t>
        </w:r>
        <w:r w:rsidR="009C3F42">
          <w:rPr>
            <w:noProof/>
            <w:webHidden/>
          </w:rPr>
          <w:fldChar w:fldCharType="end"/>
        </w:r>
      </w:hyperlink>
    </w:p>
    <w:p w14:paraId="39F3B495" w14:textId="77777777" w:rsidR="009C3F42" w:rsidRDefault="00863E81">
      <w:pPr>
        <w:pStyle w:val="TOC1"/>
        <w:tabs>
          <w:tab w:val="right" w:leader="dot" w:pos="5030"/>
        </w:tabs>
        <w:rPr>
          <w:rFonts w:eastAsiaTheme="minorEastAsia"/>
          <w:b w:val="0"/>
          <w:caps w:val="0"/>
          <w:noProof/>
          <w:sz w:val="22"/>
          <w:lang w:val="en-US" w:eastAsia="zh-CN" w:bidi="ar-SA"/>
        </w:rPr>
      </w:pPr>
      <w:hyperlink w:anchor="_Toc414378879" w:history="1">
        <w:r w:rsidR="009C3F42" w:rsidRPr="007769A2">
          <w:rPr>
            <w:rStyle w:val="Hyperlink"/>
            <w:noProof/>
          </w:rPr>
          <w:t>Приложение 1 – Бележки</w:t>
        </w:r>
        <w:r w:rsidR="009C3F42">
          <w:rPr>
            <w:noProof/>
            <w:webHidden/>
          </w:rPr>
          <w:tab/>
        </w:r>
        <w:r w:rsidR="009C3F42">
          <w:rPr>
            <w:noProof/>
            <w:webHidden/>
          </w:rPr>
          <w:fldChar w:fldCharType="begin"/>
        </w:r>
        <w:r w:rsidR="009C3F42">
          <w:rPr>
            <w:noProof/>
            <w:webHidden/>
          </w:rPr>
          <w:instrText xml:space="preserve"> PAGEREF _Toc414378879 \h </w:instrText>
        </w:r>
        <w:r w:rsidR="009C3F42">
          <w:rPr>
            <w:noProof/>
            <w:webHidden/>
          </w:rPr>
        </w:r>
        <w:r w:rsidR="009C3F42">
          <w:rPr>
            <w:noProof/>
            <w:webHidden/>
          </w:rPr>
          <w:fldChar w:fldCharType="separate"/>
        </w:r>
        <w:r w:rsidR="005B4D67">
          <w:rPr>
            <w:noProof/>
            <w:webHidden/>
          </w:rPr>
          <w:t>25</w:t>
        </w:r>
        <w:r w:rsidR="009C3F42">
          <w:rPr>
            <w:noProof/>
            <w:webHidden/>
          </w:rPr>
          <w:fldChar w:fldCharType="end"/>
        </w:r>
      </w:hyperlink>
    </w:p>
    <w:p w14:paraId="556380F5" w14:textId="77777777" w:rsidR="009C3F42" w:rsidRDefault="00863E81">
      <w:pPr>
        <w:pStyle w:val="TOC3"/>
        <w:tabs>
          <w:tab w:val="right" w:leader="dot" w:pos="5030"/>
        </w:tabs>
        <w:rPr>
          <w:rFonts w:eastAsiaTheme="minorEastAsia"/>
          <w:smallCaps w:val="0"/>
          <w:noProof/>
          <w:sz w:val="22"/>
          <w:lang w:val="en-US" w:eastAsia="zh-CN" w:bidi="ar-SA"/>
        </w:rPr>
      </w:pPr>
      <w:hyperlink w:anchor="_Toc414378880" w:history="1">
        <w:r w:rsidR="009C3F42" w:rsidRPr="007769A2">
          <w:rPr>
            <w:rStyle w:val="Hyperlink"/>
            <w:noProof/>
          </w:rPr>
          <w:t>Bing Maps</w:t>
        </w:r>
        <w:r w:rsidR="009C3F42">
          <w:rPr>
            <w:noProof/>
            <w:webHidden/>
          </w:rPr>
          <w:tab/>
        </w:r>
        <w:r w:rsidR="009C3F42">
          <w:rPr>
            <w:noProof/>
            <w:webHidden/>
          </w:rPr>
          <w:fldChar w:fldCharType="begin"/>
        </w:r>
        <w:r w:rsidR="009C3F42">
          <w:rPr>
            <w:noProof/>
            <w:webHidden/>
          </w:rPr>
          <w:instrText xml:space="preserve"> PAGEREF _Toc414378880 \h </w:instrText>
        </w:r>
        <w:r w:rsidR="009C3F42">
          <w:rPr>
            <w:noProof/>
            <w:webHidden/>
          </w:rPr>
        </w:r>
        <w:r w:rsidR="009C3F42">
          <w:rPr>
            <w:noProof/>
            <w:webHidden/>
          </w:rPr>
          <w:fldChar w:fldCharType="separate"/>
        </w:r>
        <w:r w:rsidR="005B4D67">
          <w:rPr>
            <w:noProof/>
            <w:webHidden/>
          </w:rPr>
          <w:t>25</w:t>
        </w:r>
        <w:r w:rsidR="009C3F42">
          <w:rPr>
            <w:noProof/>
            <w:webHidden/>
          </w:rPr>
          <w:fldChar w:fldCharType="end"/>
        </w:r>
      </w:hyperlink>
    </w:p>
    <w:p w14:paraId="6557261F" w14:textId="77777777" w:rsidR="009C3F42" w:rsidRDefault="00863E81">
      <w:pPr>
        <w:pStyle w:val="TOC3"/>
        <w:tabs>
          <w:tab w:val="right" w:leader="dot" w:pos="5030"/>
        </w:tabs>
        <w:rPr>
          <w:rFonts w:eastAsiaTheme="minorEastAsia"/>
          <w:smallCaps w:val="0"/>
          <w:noProof/>
          <w:sz w:val="22"/>
          <w:lang w:val="en-US" w:eastAsia="zh-CN" w:bidi="ar-SA"/>
        </w:rPr>
      </w:pPr>
      <w:hyperlink w:anchor="_Toc414378881" w:history="1">
        <w:r w:rsidR="009C3F42" w:rsidRPr="007769A2">
          <w:rPr>
            <w:rStyle w:val="Hyperlink"/>
            <w:noProof/>
          </w:rPr>
          <w:t>Поддръжка на клиенти</w:t>
        </w:r>
        <w:r w:rsidR="009C3F42">
          <w:rPr>
            <w:noProof/>
            <w:webHidden/>
          </w:rPr>
          <w:tab/>
        </w:r>
        <w:r w:rsidR="009C3F42">
          <w:rPr>
            <w:noProof/>
            <w:webHidden/>
          </w:rPr>
          <w:fldChar w:fldCharType="begin"/>
        </w:r>
        <w:r w:rsidR="009C3F42">
          <w:rPr>
            <w:noProof/>
            <w:webHidden/>
          </w:rPr>
          <w:instrText xml:space="preserve"> PAGEREF _Toc414378881 \h </w:instrText>
        </w:r>
        <w:r w:rsidR="009C3F42">
          <w:rPr>
            <w:noProof/>
            <w:webHidden/>
          </w:rPr>
        </w:r>
        <w:r w:rsidR="009C3F42">
          <w:rPr>
            <w:noProof/>
            <w:webHidden/>
          </w:rPr>
          <w:fldChar w:fldCharType="separate"/>
        </w:r>
        <w:r w:rsidR="005B4D67">
          <w:rPr>
            <w:noProof/>
            <w:webHidden/>
          </w:rPr>
          <w:t>25</w:t>
        </w:r>
        <w:r w:rsidR="009C3F42">
          <w:rPr>
            <w:noProof/>
            <w:webHidden/>
          </w:rPr>
          <w:fldChar w:fldCharType="end"/>
        </w:r>
      </w:hyperlink>
    </w:p>
    <w:p w14:paraId="5B5E5B69" w14:textId="1A503FDE" w:rsidR="009C3F42" w:rsidRDefault="00863E81">
      <w:pPr>
        <w:pStyle w:val="TOC3"/>
        <w:tabs>
          <w:tab w:val="right" w:leader="dot" w:pos="5030"/>
        </w:tabs>
        <w:rPr>
          <w:rFonts w:eastAsiaTheme="minorEastAsia"/>
          <w:smallCaps w:val="0"/>
          <w:noProof/>
          <w:sz w:val="22"/>
          <w:lang w:val="en-US" w:eastAsia="zh-CN" w:bidi="ar-SA"/>
        </w:rPr>
      </w:pPr>
      <w:hyperlink w:anchor="_Toc414378882" w:history="1">
        <w:r w:rsidR="009C3F42" w:rsidRPr="007769A2">
          <w:rPr>
            <w:rStyle w:val="Hyperlink"/>
            <w:noProof/>
          </w:rPr>
          <w:t xml:space="preserve">Бележка за Визуалния стандарт H.264/AVC, </w:t>
        </w:r>
        <w:r w:rsidR="00E86863">
          <w:rPr>
            <w:rStyle w:val="Hyperlink"/>
            <w:noProof/>
            <w:lang w:val="en-US"/>
          </w:rPr>
          <w:br/>
        </w:r>
        <w:r w:rsidR="009C3F42" w:rsidRPr="007769A2">
          <w:rPr>
            <w:rStyle w:val="Hyperlink"/>
            <w:noProof/>
          </w:rPr>
          <w:t>Видеостандарта VC-1, Визуалния стандарт MPEG-4 Част 2 и Видеостандарта MPEG-2</w:t>
        </w:r>
        <w:r w:rsidR="009C3F42">
          <w:rPr>
            <w:noProof/>
            <w:webHidden/>
          </w:rPr>
          <w:tab/>
        </w:r>
        <w:r w:rsidR="009C3F42">
          <w:rPr>
            <w:noProof/>
            <w:webHidden/>
          </w:rPr>
          <w:fldChar w:fldCharType="begin"/>
        </w:r>
        <w:r w:rsidR="009C3F42">
          <w:rPr>
            <w:noProof/>
            <w:webHidden/>
          </w:rPr>
          <w:instrText xml:space="preserve"> PAGEREF _Toc414378882 \h </w:instrText>
        </w:r>
        <w:r w:rsidR="009C3F42">
          <w:rPr>
            <w:noProof/>
            <w:webHidden/>
          </w:rPr>
        </w:r>
        <w:r w:rsidR="009C3F42">
          <w:rPr>
            <w:noProof/>
            <w:webHidden/>
          </w:rPr>
          <w:fldChar w:fldCharType="separate"/>
        </w:r>
        <w:r w:rsidR="005B4D67">
          <w:rPr>
            <w:noProof/>
            <w:webHidden/>
          </w:rPr>
          <w:t>26</w:t>
        </w:r>
        <w:r w:rsidR="009C3F42">
          <w:rPr>
            <w:noProof/>
            <w:webHidden/>
          </w:rPr>
          <w:fldChar w:fldCharType="end"/>
        </w:r>
      </w:hyperlink>
    </w:p>
    <w:p w14:paraId="4DE5B76A" w14:textId="77777777" w:rsidR="009C3F42" w:rsidRDefault="00863E81">
      <w:pPr>
        <w:pStyle w:val="TOC1"/>
        <w:tabs>
          <w:tab w:val="right" w:leader="dot" w:pos="5030"/>
        </w:tabs>
        <w:rPr>
          <w:rFonts w:eastAsiaTheme="minorEastAsia"/>
          <w:b w:val="0"/>
          <w:caps w:val="0"/>
          <w:noProof/>
          <w:sz w:val="22"/>
          <w:lang w:val="en-US" w:eastAsia="zh-CN" w:bidi="ar-SA"/>
        </w:rPr>
      </w:pPr>
      <w:hyperlink w:anchor="_Toc414378883" w:history="1">
        <w:r w:rsidR="009C3F42" w:rsidRPr="007769A2">
          <w:rPr>
            <w:rStyle w:val="Hyperlink"/>
            <w:noProof/>
          </w:rPr>
          <w:t>Приложение 2 – Пакети с лицензи за абонамент</w:t>
        </w:r>
        <w:r w:rsidR="009C3F42">
          <w:rPr>
            <w:noProof/>
            <w:webHidden/>
          </w:rPr>
          <w:tab/>
        </w:r>
        <w:r w:rsidR="009C3F42">
          <w:rPr>
            <w:noProof/>
            <w:webHidden/>
          </w:rPr>
          <w:fldChar w:fldCharType="begin"/>
        </w:r>
        <w:r w:rsidR="009C3F42">
          <w:rPr>
            <w:noProof/>
            <w:webHidden/>
          </w:rPr>
          <w:instrText xml:space="preserve"> PAGEREF _Toc414378883 \h </w:instrText>
        </w:r>
        <w:r w:rsidR="009C3F42">
          <w:rPr>
            <w:noProof/>
            <w:webHidden/>
          </w:rPr>
        </w:r>
        <w:r w:rsidR="009C3F42">
          <w:rPr>
            <w:noProof/>
            <w:webHidden/>
          </w:rPr>
          <w:fldChar w:fldCharType="separate"/>
        </w:r>
        <w:r w:rsidR="005B4D67">
          <w:rPr>
            <w:noProof/>
            <w:webHidden/>
          </w:rPr>
          <w:t>27</w:t>
        </w:r>
        <w:r w:rsidR="009C3F42">
          <w:rPr>
            <w:noProof/>
            <w:webHidden/>
          </w:rPr>
          <w:fldChar w:fldCharType="end"/>
        </w:r>
      </w:hyperlink>
    </w:p>
    <w:p w14:paraId="00BA4969" w14:textId="77777777" w:rsidR="009C3F42" w:rsidRDefault="00863E81">
      <w:pPr>
        <w:pStyle w:val="TOC1"/>
        <w:tabs>
          <w:tab w:val="right" w:leader="dot" w:pos="5030"/>
        </w:tabs>
        <w:rPr>
          <w:rFonts w:eastAsiaTheme="minorEastAsia"/>
          <w:b w:val="0"/>
          <w:caps w:val="0"/>
          <w:noProof/>
          <w:sz w:val="22"/>
          <w:lang w:val="en-US" w:eastAsia="zh-CN" w:bidi="ar-SA"/>
        </w:rPr>
      </w:pPr>
      <w:hyperlink w:anchor="_Toc414378884" w:history="1">
        <w:r w:rsidR="009C3F42" w:rsidRPr="007769A2">
          <w:rPr>
            <w:rStyle w:val="Hyperlink"/>
            <w:noProof/>
          </w:rPr>
          <w:t>Приложение 3 – Стандартните договорни клаузи (Изпълнители за обработване на данни)</w:t>
        </w:r>
        <w:r w:rsidR="009C3F42">
          <w:rPr>
            <w:noProof/>
            <w:webHidden/>
          </w:rPr>
          <w:tab/>
        </w:r>
        <w:r w:rsidR="009C3F42">
          <w:rPr>
            <w:noProof/>
            <w:webHidden/>
          </w:rPr>
          <w:fldChar w:fldCharType="begin"/>
        </w:r>
        <w:r w:rsidR="009C3F42">
          <w:rPr>
            <w:noProof/>
            <w:webHidden/>
          </w:rPr>
          <w:instrText xml:space="preserve"> PAGEREF _Toc414378884 \h </w:instrText>
        </w:r>
        <w:r w:rsidR="009C3F42">
          <w:rPr>
            <w:noProof/>
            <w:webHidden/>
          </w:rPr>
        </w:r>
        <w:r w:rsidR="009C3F42">
          <w:rPr>
            <w:noProof/>
            <w:webHidden/>
          </w:rPr>
          <w:fldChar w:fldCharType="separate"/>
        </w:r>
        <w:r w:rsidR="005B4D67">
          <w:rPr>
            <w:noProof/>
            <w:webHidden/>
          </w:rPr>
          <w:t>28</w:t>
        </w:r>
        <w:r w:rsidR="009C3F42">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14378815"/>
      <w:r>
        <w:t>Въведение</w:t>
      </w:r>
      <w:bookmarkEnd w:id="3"/>
      <w:bookmarkEnd w:id="4"/>
    </w:p>
    <w:p w14:paraId="7E3AAC87" w14:textId="1C01A0A5" w:rsidR="003F6CEE" w:rsidRPr="000964DC" w:rsidRDefault="003C35CD" w:rsidP="00366C8E">
      <w:pPr>
        <w:pStyle w:val="ProductList-Body"/>
        <w:spacing w:after="120"/>
      </w:pPr>
      <w:r>
        <w:t>Считано от 1 юли 2014 г. настоящите Условия за Онлайн услуги (OST) заменят Правата за използване на Онлайн услуги (OLSUR). OST съдържат условия, които са приложими за използването на Онлайн услуги от страна на Клиента. Отделни условия, включително различни условия за поверителност и защита, регулират използването от страна на Клиента на Продукти, които не са на Microsoft (както е определено по-долу), както и на други продукти и услуги на Microsoft.</w:t>
      </w:r>
    </w:p>
    <w:p w14:paraId="03BB023E" w14:textId="057C8C39" w:rsidR="004D27A6" w:rsidRPr="00690C65" w:rsidRDefault="003F6CEE" w:rsidP="003F6CEE">
      <w:pPr>
        <w:pStyle w:val="ProductList-Body"/>
      </w:pPr>
      <w:r>
        <w:t xml:space="preserve">Повечето Онлайн услуги предлагат Споразумение за услуги (SLA). За допълнителна информация относно SLA за Онлайн услугите вж.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3BFDE644" w:rsidR="004D27A6" w:rsidRPr="000964DC" w:rsidRDefault="003F6CEE" w:rsidP="00366C8E">
      <w:pPr>
        <w:pStyle w:val="ProductList-Offering1Heading"/>
        <w:outlineLvl w:val="1"/>
      </w:pPr>
      <w:bookmarkStart w:id="5" w:name="_Toc414378816"/>
      <w:r>
        <w:t>Предишни версии</w:t>
      </w:r>
      <w:bookmarkEnd w:id="5"/>
    </w:p>
    <w:p w14:paraId="2A9D9754" w14:textId="487D7DCC" w:rsidR="004D27A6" w:rsidRPr="00690C65" w:rsidRDefault="003F6CEE" w:rsidP="00A914BF">
      <w:pPr>
        <w:pStyle w:val="ProductList-Body"/>
      </w:pPr>
      <w:r>
        <w:t xml:space="preserve">OST предоставят условия за Онлайн услугите, които са налични в момента. За по-старите версии Клиентът може да посети </w:t>
      </w:r>
      <w:hyperlink r:id="rId19" w:history="1">
        <w:r>
          <w:rPr>
            <w:rStyle w:val="Hyperlink"/>
          </w:rPr>
          <w:t>http://go.microsoft.com/?linkid=9840733</w:t>
        </w:r>
      </w:hyperlink>
      <w:r>
        <w:t xml:space="preserve"> или да се свърже със съответния риселър или Мениджър на клиенти на Microsoft.</w:t>
      </w:r>
    </w:p>
    <w:p w14:paraId="0E33A2B4" w14:textId="77777777" w:rsidR="003F6CEE" w:rsidRPr="00690C65" w:rsidRDefault="003F6CEE" w:rsidP="00A914BF">
      <w:pPr>
        <w:pStyle w:val="ProductList-Body"/>
      </w:pPr>
    </w:p>
    <w:p w14:paraId="1E2AC9B2" w14:textId="77777777" w:rsidR="00730B3A" w:rsidRPr="00690C65"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414378817"/>
      <w:r>
        <w:t>Уточнения и обобщение на промени</w:t>
      </w:r>
      <w:bookmarkEnd w:id="6"/>
      <w:bookmarkEnd w:id="7"/>
      <w:bookmarkEnd w:id="8"/>
      <w:bookmarkEnd w:id="9"/>
      <w:bookmarkEnd w:id="10"/>
      <w:bookmarkEnd w:id="11"/>
      <w:bookmarkEnd w:id="12"/>
    </w:p>
    <w:tbl>
      <w:tblPr>
        <w:tblStyle w:val="TableGrid"/>
        <w:tblW w:w="0" w:type="auto"/>
        <w:tblInd w:w="108" w:type="dxa"/>
        <w:tblLook w:val="04A0" w:firstRow="1" w:lastRow="0" w:firstColumn="1" w:lastColumn="0" w:noHBand="0" w:noVBand="1"/>
      </w:tblPr>
      <w:tblGrid>
        <w:gridCol w:w="5229"/>
        <w:gridCol w:w="5453"/>
      </w:tblGrid>
      <w:tr w:rsidR="00862C50" w:rsidRPr="00AD6DB4" w14:paraId="2BDB5392" w14:textId="77777777" w:rsidTr="00BA2CEA">
        <w:trPr>
          <w:tblHeader/>
        </w:trPr>
        <w:tc>
          <w:tcPr>
            <w:tcW w:w="5287" w:type="dxa"/>
            <w:shd w:val="clear" w:color="auto" w:fill="0072C6"/>
          </w:tcPr>
          <w:p w14:paraId="171F634A" w14:textId="77777777" w:rsidR="00862C50" w:rsidRPr="00AD6DB4" w:rsidRDefault="00862C50" w:rsidP="00414009">
            <w:pPr>
              <w:pStyle w:val="ProductList-Body"/>
              <w:spacing w:before="20" w:after="20"/>
              <w:rPr>
                <w:color w:val="FFFFFF" w:themeColor="background1"/>
              </w:rPr>
            </w:pPr>
            <w:r>
              <w:rPr>
                <w:color w:val="FFFFFF" w:themeColor="background1"/>
              </w:rPr>
              <w:t>Допълнения</w:t>
            </w:r>
          </w:p>
        </w:tc>
        <w:tc>
          <w:tcPr>
            <w:tcW w:w="5513" w:type="dxa"/>
            <w:shd w:val="clear" w:color="auto" w:fill="0072C6"/>
          </w:tcPr>
          <w:p w14:paraId="2A30C3FC" w14:textId="77777777" w:rsidR="00862C50" w:rsidRPr="00AD6DB4" w:rsidRDefault="00862C50" w:rsidP="00414009">
            <w:pPr>
              <w:pStyle w:val="ProductList-Body"/>
              <w:spacing w:before="20" w:after="20"/>
              <w:rPr>
                <w:color w:val="FFFFFF" w:themeColor="background1"/>
              </w:rPr>
            </w:pPr>
            <w:r>
              <w:rPr>
                <w:color w:val="FFFFFF" w:themeColor="background1"/>
              </w:rPr>
              <w:t>Премахвания</w:t>
            </w:r>
          </w:p>
        </w:tc>
      </w:tr>
      <w:tr w:rsidR="0080135B" w14:paraId="53A368BB" w14:textId="77777777" w:rsidTr="00BA2CEA">
        <w:tc>
          <w:tcPr>
            <w:tcW w:w="5287" w:type="dxa"/>
          </w:tcPr>
          <w:p w14:paraId="1078C061" w14:textId="1F5CCECD" w:rsidR="0080135B" w:rsidRDefault="0004038E" w:rsidP="00C614F3">
            <w:pPr>
              <w:pStyle w:val="ProductList-Body"/>
            </w:pPr>
            <w:r>
              <w:t>Skype за бизнеса онлайн</w:t>
            </w:r>
          </w:p>
        </w:tc>
        <w:tc>
          <w:tcPr>
            <w:tcW w:w="5513" w:type="dxa"/>
          </w:tcPr>
          <w:p w14:paraId="0378FD8B" w14:textId="778E0B84" w:rsidR="0080135B" w:rsidRPr="0080135B" w:rsidRDefault="0004038E" w:rsidP="00C614F3">
            <w:pPr>
              <w:pStyle w:val="ProductList-Body"/>
            </w:pPr>
            <w:r>
              <w:t>Lync Online</w:t>
            </w:r>
          </w:p>
        </w:tc>
      </w:tr>
    </w:tbl>
    <w:p w14:paraId="6D69E2A9" w14:textId="77777777" w:rsidR="00862C50" w:rsidRPr="00690C65" w:rsidRDefault="00862C50" w:rsidP="00862C50">
      <w:pPr>
        <w:pStyle w:val="ProductList-Body"/>
      </w:pPr>
    </w:p>
    <w:p w14:paraId="6DF579D4" w14:textId="06C6DCE7" w:rsidR="003F6CEE" w:rsidRPr="00690C65" w:rsidRDefault="00730B3A">
      <w:pPr>
        <w:pStyle w:val="ProductList-Body"/>
      </w:pPr>
      <w:r>
        <w:rPr>
          <w:b/>
          <w:color w:val="00188F"/>
          <w:szCs w:val="18"/>
        </w:rPr>
        <w:t>Промени</w:t>
      </w:r>
    </w:p>
    <w:p w14:paraId="089A95FF" w14:textId="77777777" w:rsidR="00E66E5C" w:rsidRPr="00690C65" w:rsidRDefault="00E66E5C">
      <w:pPr>
        <w:pStyle w:val="ProductList-Body"/>
      </w:pPr>
    </w:p>
    <w:p w14:paraId="3407241A" w14:textId="2D7911DC" w:rsidR="00FC5782" w:rsidRPr="00690C65" w:rsidRDefault="00E66E5C" w:rsidP="00EF1136">
      <w:pPr>
        <w:pStyle w:val="ProductList-Body"/>
        <w:ind w:left="180"/>
      </w:pPr>
      <w:r>
        <w:rPr>
          <w:b/>
          <w:color w:val="00188F"/>
        </w:rPr>
        <w:t>Подраздел „Технически ограничения“ в „Общи условия“</w:t>
      </w:r>
    </w:p>
    <w:p w14:paraId="2071CABB" w14:textId="15A85EB0" w:rsidR="003F6CEE" w:rsidRPr="00690C65" w:rsidRDefault="00E66E5C" w:rsidP="008A4B59">
      <w:pPr>
        <w:pStyle w:val="ProductList-Body"/>
        <w:ind w:left="360"/>
      </w:pPr>
      <w:r>
        <w:t xml:space="preserve">Уточнява се, че използването на Онлайн услуга не включва изтегляне на копия на софтуер или първичен код, освен по изрично упълномощения начин. </w:t>
      </w:r>
    </w:p>
    <w:p w14:paraId="77F44D6A" w14:textId="77777777" w:rsidR="00E66E5C" w:rsidRPr="00690C65" w:rsidRDefault="00E66E5C" w:rsidP="00EF1136">
      <w:pPr>
        <w:pStyle w:val="ProductList-Body"/>
        <w:ind w:left="180"/>
      </w:pPr>
    </w:p>
    <w:p w14:paraId="29CAAC36" w14:textId="3CC4B8D5" w:rsidR="00E66E5C" w:rsidRPr="00690C65" w:rsidRDefault="00E66E5C" w:rsidP="00017A87">
      <w:pPr>
        <w:pStyle w:val="ProductList-Body"/>
        <w:ind w:left="180"/>
      </w:pPr>
      <w:r>
        <w:rPr>
          <w:b/>
          <w:color w:val="00188F"/>
        </w:rPr>
        <w:t>Раздел „Обсег“ на частта „Общи условия за поверителност и защита“ от „Условия за поверителност и защита“</w:t>
      </w:r>
    </w:p>
    <w:p w14:paraId="52DF1033" w14:textId="54A9CC3C" w:rsidR="00E66E5C" w:rsidRPr="00690C65" w:rsidRDefault="00E66E5C" w:rsidP="008A4B59">
      <w:pPr>
        <w:pStyle w:val="ProductList-Body"/>
        <w:tabs>
          <w:tab w:val="clear" w:pos="158"/>
          <w:tab w:val="left" w:pos="360"/>
        </w:tabs>
        <w:ind w:left="360"/>
      </w:pPr>
      <w:r>
        <w:t>Изтрива се Yammer като изключение.</w:t>
      </w:r>
    </w:p>
    <w:p w14:paraId="7094A987" w14:textId="30EB889E" w:rsidR="00017A87" w:rsidRPr="00690C65" w:rsidRDefault="00017A87" w:rsidP="00017A87">
      <w:pPr>
        <w:pStyle w:val="ProductList-Body"/>
        <w:ind w:left="180"/>
      </w:pPr>
    </w:p>
    <w:p w14:paraId="6DF2E0A8" w14:textId="718AC04A" w:rsidR="00017A87" w:rsidRPr="00690C65" w:rsidRDefault="00017A87" w:rsidP="00017A87">
      <w:pPr>
        <w:pStyle w:val="ProductList-Body"/>
        <w:ind w:left="180"/>
      </w:pPr>
      <w:r>
        <w:rPr>
          <w:b/>
          <w:color w:val="00188F"/>
        </w:rPr>
        <w:t>Част „Условия за обработване на данни“ от „Условия за поверителност и защита“</w:t>
      </w:r>
    </w:p>
    <w:p w14:paraId="19A177A8" w14:textId="6A999C3C" w:rsidR="00017A87" w:rsidRPr="00690C65" w:rsidRDefault="0004038E" w:rsidP="00FC7E60">
      <w:pPr>
        <w:pStyle w:val="ProductList-Body"/>
        <w:tabs>
          <w:tab w:val="clear" w:pos="158"/>
          <w:tab w:val="left" w:pos="360"/>
        </w:tabs>
        <w:ind w:left="360"/>
      </w:pPr>
      <w:r>
        <w:t>Уточнява се, че Microsoft има право да наема подизпълнители за предоставяне на ограничени или спомагателни услуги.</w:t>
      </w:r>
    </w:p>
    <w:p w14:paraId="747DACD9" w14:textId="77777777" w:rsidR="00FC7E60" w:rsidRPr="00690C65" w:rsidRDefault="00FC7E60" w:rsidP="00017A87">
      <w:pPr>
        <w:pStyle w:val="ProductList-Body"/>
        <w:ind w:left="180"/>
      </w:pPr>
    </w:p>
    <w:p w14:paraId="6F48F237" w14:textId="62ABADAA" w:rsidR="000314CF" w:rsidRPr="00690C65" w:rsidRDefault="000314CF" w:rsidP="00017A87">
      <w:pPr>
        <w:pStyle w:val="ProductList-Body"/>
        <w:ind w:left="180"/>
      </w:pPr>
      <w:r>
        <w:rPr>
          <w:b/>
          <w:color w:val="00188F"/>
        </w:rPr>
        <w:t>Раздел „Сертифицирания и проверки</w:t>
      </w:r>
      <w:r w:rsidR="000703F9" w:rsidRPr="000964DC">
        <w:rPr>
          <w:b/>
          <w:color w:val="00188F"/>
        </w:rPr>
        <w:t>“</w:t>
      </w:r>
      <w:r>
        <w:rPr>
          <w:b/>
          <w:color w:val="00188F"/>
        </w:rPr>
        <w:t xml:space="preserve"> на частта „Условия за обработване на данни“ от „Условия за поверителност и защита“</w:t>
      </w:r>
    </w:p>
    <w:p w14:paraId="5C811393" w14:textId="4D7E936D" w:rsidR="000314CF" w:rsidRPr="00690C65" w:rsidRDefault="001E33A8" w:rsidP="008A4B59">
      <w:pPr>
        <w:pStyle w:val="ProductList-Body"/>
        <w:tabs>
          <w:tab w:val="clear" w:pos="158"/>
          <w:tab w:val="left" w:pos="360"/>
        </w:tabs>
        <w:ind w:left="360"/>
      </w:pPr>
      <w:r>
        <w:t>Замества се с отделните раздели „Правила за защита на информацията в Онлайн услугите“ и „Проверки на Microsoft на Онлайн услугите“.</w:t>
      </w:r>
    </w:p>
    <w:p w14:paraId="7061C336" w14:textId="77777777" w:rsidR="001E33A8" w:rsidRPr="00690C65" w:rsidRDefault="001E33A8" w:rsidP="00017A87">
      <w:pPr>
        <w:pStyle w:val="ProductList-Body"/>
        <w:ind w:left="180"/>
      </w:pPr>
    </w:p>
    <w:p w14:paraId="6F961E31" w14:textId="77777777" w:rsidR="0004038E" w:rsidRPr="00690C65" w:rsidRDefault="0004038E" w:rsidP="00017A87">
      <w:pPr>
        <w:pStyle w:val="ProductList-Body"/>
        <w:ind w:left="180"/>
      </w:pPr>
      <w:r>
        <w:rPr>
          <w:b/>
          <w:color w:val="00188F"/>
        </w:rPr>
        <w:t>Lync Online</w:t>
      </w:r>
    </w:p>
    <w:p w14:paraId="4825CDE3" w14:textId="768CC63C" w:rsidR="0004038E" w:rsidRPr="00690C65" w:rsidRDefault="0004038E" w:rsidP="008A4B59">
      <w:pPr>
        <w:pStyle w:val="ProductList-Body"/>
        <w:tabs>
          <w:tab w:val="clear" w:pos="158"/>
          <w:tab w:val="left" w:pos="360"/>
        </w:tabs>
        <w:ind w:left="360"/>
      </w:pPr>
      <w:r>
        <w:t>Името се променя на Skype за бизнеса онлайн.</w:t>
      </w:r>
    </w:p>
    <w:p w14:paraId="333ABDF5" w14:textId="77777777" w:rsidR="0004038E" w:rsidRPr="00690C65" w:rsidRDefault="0004038E" w:rsidP="00017A87">
      <w:pPr>
        <w:pStyle w:val="ProductList-Body"/>
        <w:ind w:left="180"/>
      </w:pPr>
    </w:p>
    <w:p w14:paraId="2C34069F" w14:textId="0003F947" w:rsidR="001E33A8" w:rsidRPr="00690C65" w:rsidRDefault="001E33A8" w:rsidP="00017A87">
      <w:pPr>
        <w:pStyle w:val="ProductList-Body"/>
        <w:ind w:left="180"/>
      </w:pPr>
      <w:r>
        <w:rPr>
          <w:b/>
          <w:color w:val="00188F"/>
        </w:rPr>
        <w:t>Microsoft Azure Services</w:t>
      </w:r>
    </w:p>
    <w:p w14:paraId="62EED8E7" w14:textId="46B5AE3B" w:rsidR="001E33A8" w:rsidRPr="00690C65" w:rsidRDefault="001E33A8" w:rsidP="008A4B59">
      <w:pPr>
        <w:pStyle w:val="ProductList-Body"/>
        <w:tabs>
          <w:tab w:val="clear" w:pos="158"/>
          <w:tab w:val="left" w:pos="360"/>
        </w:tabs>
        <w:spacing w:after="60"/>
        <w:ind w:left="360"/>
      </w:pPr>
      <w:r>
        <w:t>Актуализират се връзките към Споразумението за услуги, сайта, в който се идентифицират услугите и функциите на Microsoft Azure, сайта, в който са предоставени инструкции, свързани с носителите за съхранение, и условията за Пазар на Microsoft Azure и Галерия с Виртуални машини.</w:t>
      </w:r>
    </w:p>
    <w:p w14:paraId="337EC6BA" w14:textId="7E5B792E" w:rsidR="001E33A8" w:rsidRPr="00690C65" w:rsidRDefault="001E33A8" w:rsidP="008A4B59">
      <w:pPr>
        <w:pStyle w:val="ProductList-Body"/>
        <w:tabs>
          <w:tab w:val="clear" w:pos="158"/>
          <w:tab w:val="left" w:pos="360"/>
        </w:tabs>
        <w:ind w:left="360"/>
      </w:pPr>
      <w:r>
        <w:t xml:space="preserve">Уточнява се, че е наличен ограничен лиценз за използване на софтуер в Microsoft Azure Service. </w:t>
      </w:r>
    </w:p>
    <w:p w14:paraId="3699A327" w14:textId="77777777" w:rsidR="001E33A8" w:rsidRPr="00690C65" w:rsidRDefault="001E33A8" w:rsidP="00017A87">
      <w:pPr>
        <w:pStyle w:val="ProductList-Body"/>
        <w:ind w:left="180"/>
      </w:pPr>
    </w:p>
    <w:p w14:paraId="047D7FA3" w14:textId="220BA881" w:rsidR="00017A87" w:rsidRPr="00690C65" w:rsidRDefault="00017A87" w:rsidP="00017A87">
      <w:pPr>
        <w:pStyle w:val="ProductList-Body"/>
        <w:ind w:left="180"/>
      </w:pPr>
      <w:r>
        <w:rPr>
          <w:b/>
          <w:color w:val="00188F"/>
        </w:rPr>
        <w:t>Microsoft Social Listening</w:t>
      </w:r>
    </w:p>
    <w:p w14:paraId="1B0C71A6" w14:textId="344C1642" w:rsidR="0004038E" w:rsidRPr="00690C65" w:rsidRDefault="0004038E" w:rsidP="00FC7E60">
      <w:pPr>
        <w:pStyle w:val="ProductList-Body"/>
        <w:tabs>
          <w:tab w:val="clear" w:pos="158"/>
          <w:tab w:val="left" w:pos="360"/>
        </w:tabs>
        <w:ind w:left="360"/>
      </w:pPr>
      <w:r>
        <w:t>Името се променя на Microsoft Social Engagement.</w:t>
      </w:r>
    </w:p>
    <w:p w14:paraId="1FB2E95B" w14:textId="77777777" w:rsidR="00FC7E60" w:rsidRPr="00690C65" w:rsidRDefault="00FC7E60" w:rsidP="00CD7F8D">
      <w:pPr>
        <w:pStyle w:val="ProductList-Body"/>
        <w:ind w:left="187"/>
      </w:pPr>
    </w:p>
    <w:p w14:paraId="18CB522A" w14:textId="4B1BCC68" w:rsidR="00017A87" w:rsidRPr="00690C65" w:rsidRDefault="00017A87" w:rsidP="00CD7F8D">
      <w:pPr>
        <w:pStyle w:val="ProductList-Body"/>
        <w:ind w:left="187"/>
      </w:pPr>
      <w:r>
        <w:rPr>
          <w:b/>
          <w:color w:val="00188F"/>
        </w:rPr>
        <w:t>Yammer</w:t>
      </w:r>
    </w:p>
    <w:p w14:paraId="514D885D" w14:textId="3C3A48D1" w:rsidR="00117EB2" w:rsidRPr="00690C65" w:rsidRDefault="00536EE4" w:rsidP="008A4B59">
      <w:pPr>
        <w:pStyle w:val="ProductList-Body"/>
        <w:tabs>
          <w:tab w:val="clear" w:pos="158"/>
          <w:tab w:val="left" w:pos="360"/>
        </w:tabs>
        <w:ind w:left="360"/>
      </w:pPr>
      <w:r>
        <w:t>Изтрива се препратката към отделна Декларация за поверителност.</w:t>
      </w:r>
    </w:p>
    <w:p w14:paraId="23084382" w14:textId="77777777" w:rsidR="00536EE4" w:rsidRPr="00690C65" w:rsidRDefault="00536EE4" w:rsidP="00EF1136">
      <w:pPr>
        <w:pStyle w:val="ProductList-Body"/>
        <w:ind w:left="180"/>
      </w:pPr>
    </w:p>
    <w:p w14:paraId="0F1293F1" w14:textId="5136C5B5" w:rsidR="00536EE4" w:rsidRPr="00690C65" w:rsidRDefault="00536EE4" w:rsidP="00EF1136">
      <w:pPr>
        <w:pStyle w:val="ProductList-Body"/>
        <w:ind w:left="180"/>
      </w:pPr>
      <w:r>
        <w:rPr>
          <w:b/>
          <w:color w:val="00188F"/>
        </w:rPr>
        <w:t>Приложение 2 – Пакети с лицензи за абонамент</w:t>
      </w:r>
    </w:p>
    <w:p w14:paraId="0F29940E" w14:textId="0EAD27D0" w:rsidR="00536EE4" w:rsidRPr="00690C65" w:rsidRDefault="00536EE4" w:rsidP="008A4B59">
      <w:pPr>
        <w:pStyle w:val="ProductList-Body"/>
        <w:tabs>
          <w:tab w:val="clear" w:pos="158"/>
          <w:tab w:val="left" w:pos="360"/>
        </w:tabs>
        <w:spacing w:after="60"/>
        <w:ind w:left="360"/>
      </w:pPr>
      <w:r>
        <w:t>Ново предложение за Office 365 Education заменя плановете Office 365 Education E1, E3 и E4, а плановете Office 365 Education E3 и E4 се премахват като опции за изпълнение на изискванията за ЛА за Exchange Online Plan 2 и SharePoint Online Plan 2.</w:t>
      </w:r>
    </w:p>
    <w:p w14:paraId="796CE5C8" w14:textId="2C37CAAC" w:rsidR="00E11027" w:rsidRPr="00690C65" w:rsidRDefault="00E11027" w:rsidP="008A4B59">
      <w:pPr>
        <w:pStyle w:val="ProductList-Body"/>
        <w:tabs>
          <w:tab w:val="clear" w:pos="158"/>
          <w:tab w:val="left" w:pos="360"/>
        </w:tabs>
        <w:spacing w:after="60"/>
        <w:ind w:left="360"/>
      </w:pPr>
      <w:r>
        <w:t xml:space="preserve">Добавя се бележка под линия, че лицензите за абонамент за Microsoft Dynamics CRM Online Professional и Enterprise EDU Suite отговарят на същите изисквания за ЛА, на които отговарят съответно Professional и Enterprise. </w:t>
      </w:r>
    </w:p>
    <w:p w14:paraId="62DA0CD2" w14:textId="4D2A6CDE" w:rsidR="00FD384F" w:rsidRPr="00CD7F8D" w:rsidRDefault="00FD384F" w:rsidP="00536EE4">
      <w:pPr>
        <w:pStyle w:val="ProductList-Body"/>
        <w:ind w:left="180"/>
        <w:sectPr w:rsidR="00FD384F" w:rsidRPr="00CD7F8D"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3" w:name="GeneralTerms"/>
      <w:bookmarkStart w:id="14" w:name="_Toc414378818"/>
      <w:r>
        <w:t>Общи условия</w:t>
      </w:r>
      <w:bookmarkEnd w:id="13"/>
      <w:bookmarkEnd w:id="14"/>
    </w:p>
    <w:p w14:paraId="13E595AA" w14:textId="1DFCF3BB" w:rsidR="00730B3A" w:rsidRPr="00690C65" w:rsidRDefault="00730B3A" w:rsidP="00A914BF">
      <w:pPr>
        <w:pStyle w:val="ProductList-Body"/>
      </w:pPr>
      <w:r>
        <w:t xml:space="preserve">Клиентът може да използва Онлайн услугите и сродния софтуер, както е разрешено изрично в настоящото споразумение за корпоративно лицензиране на Клиента. Microsoft си запазва всички останали права. Клиентът трябва да придобие и прехвърли подходящите лицензи за абонамент, които се изискват за използването на всяка Онлайн услуга от страна на Клиента. За всеки потребител, който осъществява достъп до Онлайн услугата, се изисква ЛА за потребител, освен ако не е указано друго в </w:t>
      </w:r>
      <w:hyperlink w:anchor="OnlineServiceSpecificTerms" w:history="1">
        <w:r>
          <w:rPr>
            <w:rStyle w:val="Hyperlink"/>
          </w:rPr>
          <w:t>Специфичните условия за Онлайн услугата</w:t>
        </w:r>
      </w:hyperlink>
      <w:r>
        <w:t xml:space="preserve">. В </w:t>
      </w:r>
      <w:hyperlink w:anchor="Attachment2" w:history="1">
        <w:r>
          <w:rPr>
            <w:rStyle w:val="Hyperlink"/>
          </w:rPr>
          <w:t>Приложение 2</w:t>
        </w:r>
      </w:hyperlink>
      <w:r>
        <w:t xml:space="preserve"> са описани ЛА пакетите, които също отговарят на изискванията за ЛА за потребител. Клиентът няма право да използва дадена Онлайн услуга след прекратяване на ЛА за съответната Онлайн услуга.</w:t>
      </w:r>
    </w:p>
    <w:p w14:paraId="69AB4B62" w14:textId="77777777" w:rsidR="00730B3A" w:rsidRPr="00690C65" w:rsidRDefault="00730B3A" w:rsidP="00A914BF">
      <w:pPr>
        <w:pStyle w:val="ProductList-Body"/>
      </w:pPr>
    </w:p>
    <w:p w14:paraId="6B77EA61" w14:textId="1CD22C4C" w:rsidR="00730B3A" w:rsidRPr="000964DC" w:rsidRDefault="00103924" w:rsidP="00366C8E">
      <w:pPr>
        <w:pStyle w:val="ProductList-SubSubSectionHeading"/>
        <w:outlineLvl w:val="1"/>
      </w:pPr>
      <w:bookmarkStart w:id="15" w:name="_Toc414378819"/>
      <w:r>
        <w:t>Определения</w:t>
      </w:r>
      <w:bookmarkEnd w:id="15"/>
    </w:p>
    <w:p w14:paraId="6FDD5DC5" w14:textId="77777777" w:rsidR="00103924" w:rsidRPr="00690C65" w:rsidRDefault="00103924" w:rsidP="00337870">
      <w:pPr>
        <w:pStyle w:val="ProductList-Body"/>
        <w:spacing w:after="120"/>
      </w:pPr>
      <w:r>
        <w:t>Ако някои от посочените по-долу термини не са дефинирани в споразумението за корпоративно лицензиране на Клиента, за тях се прилагат дефинициите по-долу.</w:t>
      </w:r>
    </w:p>
    <w:p w14:paraId="1A63487A" w14:textId="25E13A07" w:rsidR="00103924" w:rsidRPr="00690C65" w:rsidRDefault="00874919" w:rsidP="00337870">
      <w:pPr>
        <w:pStyle w:val="ProductList-Body"/>
        <w:spacing w:after="120"/>
      </w:pPr>
      <w:r>
        <w:t>„Клиентски данни“ означава всички данни, включително всички текстове, звуци, видеоклипове или файлове с изображения, както и софтуер, които са предоставени на Microsoft от или от името на Клиента чрез използването на Онлайн услугата.</w:t>
      </w:r>
    </w:p>
    <w:p w14:paraId="6DE0382D" w14:textId="0EFC21ED" w:rsidR="00103924" w:rsidRPr="00690C65" w:rsidRDefault="00874919" w:rsidP="00337870">
      <w:pPr>
        <w:pStyle w:val="ProductList-Body"/>
        <w:spacing w:after="120"/>
      </w:pPr>
      <w:r>
        <w:t>„Външен потребител“ означава потребител на дадена Онлайн услуга, който не е служител, контрагент на място или представител на място на Клиента или на Свързани лица на Клиента.</w:t>
      </w:r>
    </w:p>
    <w:p w14:paraId="4DD7F79B" w14:textId="60A959FD" w:rsidR="00103924" w:rsidRPr="00690C65" w:rsidRDefault="00337870" w:rsidP="00337870">
      <w:pPr>
        <w:pStyle w:val="ProductList-Body"/>
        <w:spacing w:after="120"/>
      </w:pPr>
      <w:r>
        <w:t>„Екземпляр“ означава изображение на софтуера, създадено чрез изпълнение на инсталиращата програма или процедурата по инсталиране на софтуера или чрез копиране на такова изображение.</w:t>
      </w:r>
    </w:p>
    <w:p w14:paraId="7142C674" w14:textId="515D3AFF" w:rsidR="00103924" w:rsidRPr="00690C65" w:rsidRDefault="00874919" w:rsidP="00337870">
      <w:pPr>
        <w:pStyle w:val="ProductList-Body"/>
        <w:spacing w:after="120"/>
      </w:pPr>
      <w:r>
        <w:t>„Лицензирано устройство“ означава отделната физическа хардуерна система, на която е прехвърлен лиценз. За целите на определението хардуерният дял или блейд се счита за отделно устройство.</w:t>
      </w:r>
    </w:p>
    <w:p w14:paraId="29C4457B" w14:textId="3041E55F" w:rsidR="00103924" w:rsidRPr="00690C65" w:rsidRDefault="00874919" w:rsidP="00337870">
      <w:pPr>
        <w:pStyle w:val="ProductList-Body"/>
        <w:spacing w:after="120"/>
      </w:pPr>
      <w:r>
        <w:t>„Продукт, който не е на Microsoft“ означава всеки софтуер, данни, услуга, уеб сайт или продукт с марка на трето лице.</w:t>
      </w:r>
    </w:p>
    <w:p w14:paraId="69AA448A" w14:textId="7A065545" w:rsidR="00103924" w:rsidRPr="00690C65" w:rsidRDefault="00874919" w:rsidP="00337870">
      <w:pPr>
        <w:pStyle w:val="ProductList-Body"/>
        <w:spacing w:after="120"/>
      </w:pPr>
      <w:r>
        <w:t xml:space="preserve">„Онлайн услуга“ означава услуга, хоствана от Microsoft, за която Клиентът се абонира по силата на споразумение за корпоративно лицензиране на Microsoft, включително всяка услуга, идентифицирана в раздела „Онлайн услуги“ от Списъка с продукти. Списъкът с продукти се намира на адрес </w:t>
      </w:r>
      <w:hyperlink r:id="rId21" w:history="1">
        <w:r>
          <w:rPr>
            <w:rStyle w:val="Hyperlink"/>
          </w:rPr>
          <w:t>http://go.microsoft.com/?linkid=9839207</w:t>
        </w:r>
      </w:hyperlink>
      <w:r w:rsidRPr="00367242">
        <w:t>.</w:t>
      </w:r>
    </w:p>
    <w:p w14:paraId="44145F90" w14:textId="0948FB9C" w:rsidR="00103924" w:rsidRPr="00690C65" w:rsidRDefault="00874919" w:rsidP="00337870">
      <w:pPr>
        <w:pStyle w:val="ProductList-Body"/>
        <w:spacing w:after="120"/>
      </w:pPr>
      <w:r>
        <w:t>„Среда на операционна система“ (OSE) означава целият Екземпляр или част от Екземпляра на операционна система или целият Екземпляр или част от Екземпляра на виртуална (или по друг начин емулирана) операционна система, предоставящо отделна самоличност на компютър (основно име на компютър или подобен уникален идентификатор) или отделни административни права, както и Екземплярите на наличните конфигурирани приложения за изпълнение в целия Екземпляр или в част от Екземпляра на операционната система. Има два типа OSE – физическа и виртуална. Една физическа хардуерна система може да има една физическа OSE и/или една или повече виртуални OSE.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w:t>
      </w:r>
    </w:p>
    <w:p w14:paraId="72678E23" w14:textId="178D61A7" w:rsidR="00730B3A" w:rsidRPr="00690C65" w:rsidRDefault="00337870" w:rsidP="00103924">
      <w:pPr>
        <w:pStyle w:val="ProductList-Body"/>
      </w:pPr>
      <w:r>
        <w:t>„ЛА“ означава лиценз за абонамент.</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6" w:name="_Toc414378820"/>
      <w:r>
        <w:t>Актуализации на условията за Онлайн услугите</w:t>
      </w:r>
      <w:bookmarkEnd w:id="16"/>
    </w:p>
    <w:p w14:paraId="2425CDE5" w14:textId="62FACDAB" w:rsidR="00103924" w:rsidRPr="00690C65" w:rsidRDefault="00103924" w:rsidP="00103924">
      <w:pPr>
        <w:pStyle w:val="ProductList-Body"/>
      </w:pPr>
      <w:r>
        <w:t>Когато Клиентът подновява или закупува нов абонамент за дадена Онлайн услуга, ще се прилагат текущите към момента OST, като те няма да се променят за периода на абонамента на Клиента за съответната Онлайн услуга. Когато Microsoft въвежда нови функции, допълнения или сроден софтуер (т.е. такива, които до момента не са се включвали в абонамента), Microsoft може да предостави условия или да извърши актуализации в OST, приложими за използването на новите функции, допълнения или сроден софтуер от страна на Клиента.</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7" w:name="_Toc414378821"/>
      <w:r>
        <w:t>Регулаторни промени и международна наличност</w:t>
      </w:r>
      <w:bookmarkEnd w:id="17"/>
    </w:p>
    <w:p w14:paraId="3A70F627" w14:textId="6B0942DA" w:rsidR="00103924" w:rsidRPr="00690C65" w:rsidRDefault="00103924" w:rsidP="00103924">
      <w:pPr>
        <w:pStyle w:val="ProductList-Body"/>
      </w:pPr>
      <w:r>
        <w:t xml:space="preserve">Microsoft може периодично да извършва разумни от търговска гледна точка промени във всяка Онлайн услуга. Microsoft може да прекрати дадена Онлайн услуга във всяка страна, в която Microsoft подлежи на правителствени разпоредби, задължения или други изисквания, които не са общоприложими за фирмите, извършващи дейност в съответната страна. Наличността, функционалността и езиковите версии на всяка Онлайн услуга може да се различават според страната. За информация относно наличността Клиентът може да прегледа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18" w:name="_Toc414378822"/>
      <w:r>
        <w:t>Съхранение на данни</w:t>
      </w:r>
      <w:bookmarkEnd w:id="18"/>
    </w:p>
    <w:p w14:paraId="1645CC39" w14:textId="5E6B6EA9" w:rsidR="00103924" w:rsidRPr="00690C65" w:rsidRDefault="00D92296" w:rsidP="00337870">
      <w:pPr>
        <w:pStyle w:val="ProductList-Body"/>
        <w:spacing w:after="120"/>
      </w:pPr>
      <w:r>
        <w:t>Освен за безплатните пробни версии Microsoft ще запази съхранените Клиентски данни в Онлайн услугата в акаунт с ограничени функции в продължение на 90 дни след изтичане на срока или прекратяване на абонамента на Клиента, така че Клиентът да може да извлече данните. След изтичане на 90-дневния период на запазване Microsoft ще забрани акаунта на Клиента, след което ще изтрие неговите Клиентски данни.</w:t>
      </w:r>
    </w:p>
    <w:p w14:paraId="0950D160" w14:textId="4DB260CB" w:rsidR="00103924" w:rsidRPr="00690C65" w:rsidRDefault="00103924" w:rsidP="00103924">
      <w:pPr>
        <w:pStyle w:val="ProductList-Body"/>
      </w:pPr>
      <w:r>
        <w:t>Онлайн услугата може да не поддържа съхраняване или извличане на предоставения софтуер от Клиента. Microsoft не носи отговорност за изтриването на Клиентски данни, както е описано в настоящия раздел.</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19" w:name="_Toc414378823"/>
      <w:r>
        <w:t>Използване на софтуера с Онлайн услугата</w:t>
      </w:r>
      <w:bookmarkEnd w:id="19"/>
    </w:p>
    <w:p w14:paraId="62002352" w14:textId="3B9E93C8" w:rsidR="00103924" w:rsidRPr="00690C65" w:rsidRDefault="00103924" w:rsidP="00103924">
      <w:pPr>
        <w:pStyle w:val="ProductList-Body"/>
      </w:pPr>
      <w:r>
        <w:t>Може да се наложи Клиентът да инсталира определен софтуер на Microsoft, за да използва Онлайн услугата. В такъв случай ще важат следните условия:</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Лицензионни условия за софтуер на Microsoft</w:t>
      </w:r>
    </w:p>
    <w:p w14:paraId="584B5A12" w14:textId="74AC3750" w:rsidR="00103924" w:rsidRPr="00690C65" w:rsidRDefault="00103924" w:rsidP="00AD5F09">
      <w:pPr>
        <w:pStyle w:val="ProductList-Body"/>
        <w:ind w:left="180"/>
      </w:pPr>
      <w:r>
        <w:t xml:space="preserve">Клиентът може да инсталира и използва софтуера само за използване с Онлайн услугата. </w:t>
      </w:r>
      <w:hyperlink w:anchor="OnlineServiceSpecificTerms" w:history="1">
        <w:r>
          <w:rPr>
            <w:rStyle w:val="Hyperlink"/>
          </w:rPr>
          <w:t>Специфичните условия за Онлайн услугата</w:t>
        </w:r>
      </w:hyperlink>
      <w:r>
        <w:t xml:space="preserve"> може да ограничават броя копия на софтуера, които Клиентът може да използва, или броя устройства, на които Клиентът може да използва софтуера. Правото на Клиента да използва софтуера влиза в сила при активиране на Онлайн услугата и се прекратява при прекратяване на правото на Клиента да използва Онлайн услугата. Клиентът трябва да деинсталира софтуера при прекратяване на правото на Клиента да използва софтуера. Microsoft има право да забрани софтуера към този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за валидност, автоматични актуализации и събиране на данни за софтуер</w:t>
      </w:r>
    </w:p>
    <w:p w14:paraId="5CA5B88F" w14:textId="6C332121" w:rsidR="00103924" w:rsidRPr="00690C65" w:rsidRDefault="00103924" w:rsidP="00AD5F09">
      <w:pPr>
        <w:pStyle w:val="ProductList-Body"/>
        <w:ind w:left="180"/>
      </w:pPr>
      <w:r>
        <w:t>Microsoft може автоматично да проверява версията на който и да е свой софтуер. Устройствата, на които е инсталиран софтуерът, може периодично да предоставят информация, за да предоставят възможност на Microsoft да удостовери, че софтуерът е правилно лицензиран. Тази информация включва версията на софтуера, потребителския акаунт на крайния потребител, информация за ИД на продукта, ИД на компютъра, както и IP адреса на устройството. Ако софтуерът не лицензиран правилно, това ще се отрази на работата му. Клиентът може да получава актуализации или надстройки за софтуера само от Microsoft или от упълномощени източници. Чрез използването на софтуера Клиентът приема изпращането на описаната информация в настоящия раздел. Microsoft може да препоръчва или да изтегля актуализации или допълнения за софтуера на устройствата на Клиента със или без предизвестие. Някои Онлайн услуги може да изискват или да се подобряват чрез инсталиране на локален софтуер (например агенти, приложения за управление на устройства) („Приложения“). Приложенията може да събират данни за използването и производителността на Приложенията, които може да се изпращат до Microsoft и да се използват за описаните цели в настоящите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Софтуерни компоненти на трети лица</w:t>
      </w:r>
    </w:p>
    <w:p w14:paraId="6599E6F9" w14:textId="37E37BB1" w:rsidR="00103924" w:rsidRPr="00690C65" w:rsidRDefault="00103924" w:rsidP="00AD5F09">
      <w:pPr>
        <w:pStyle w:val="ProductList-Body"/>
        <w:ind w:left="180"/>
      </w:pPr>
      <w:r>
        <w:t>Софтуерът може да съдържа софтуерни компоненти на трети лица. Освен ако не е посочено друго в софтуера, Microsoft, а не третото лице, лицензира компонентите за Клиента по силата на лицензионните условия и бележки на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0" w:name="_Toc414378824"/>
      <w:r>
        <w:t>Продукти, които не са на Microsoft</w:t>
      </w:r>
      <w:bookmarkEnd w:id="20"/>
    </w:p>
    <w:p w14:paraId="717B1BE0" w14:textId="22E9601F" w:rsidR="00103924" w:rsidRPr="00690C65" w:rsidRDefault="00AD5F09" w:rsidP="00AD5F09">
      <w:pPr>
        <w:pStyle w:val="ProductList-Body"/>
      </w:pPr>
      <w:r>
        <w:t xml:space="preserve">Microsoft може да предоставя Продукти, които не са на Microsoft, в наличност за Клиента чрез използването на Онлайн услугите от страна на Клиента (например чрез магазин или галерия). Ако Клиентът инсталира или използва Продукти, които не са на Microsoft, с дадена Онлайн услуга, Клиентът няма право чрез това си действие да подлага интелектуална собственост или технологии на Microsoft на задължения извън тези, които са изрично включени в споразумението за корпоративно лицензиране на Клиента. За удобство на Клиента Microsoft може да включи такси за Продукта, който не е на Microsoft, като част от сметката на Клиента за Онлайн услугите. Въпреки това Microsoft не поема никаква отговорност за съответния Продукт, който не е на Microsoft. Единствено Клиентът носи отговорност за всеки Продукт, който не е на Microsoft, инсталиран или използван с дадена Онлайн услуга.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1" w:name="_Toc414378825"/>
      <w:r>
        <w:t>Условия за допустимо използване</w:t>
      </w:r>
      <w:bookmarkEnd w:id="21"/>
    </w:p>
    <w:p w14:paraId="743282DE" w14:textId="77777777" w:rsidR="00AD5F09" w:rsidRPr="00690C65" w:rsidRDefault="00AD5F09" w:rsidP="00AD5F09">
      <w:pPr>
        <w:pStyle w:val="ProductList-Body"/>
      </w:pPr>
      <w:r>
        <w:t>Нито Клиентът, нито потребителите, които осъществяват достъп до дадена Онлайн услуга чрез Клиента, нямат право да използват дадена Онлайн услуга:</w:t>
      </w:r>
    </w:p>
    <w:p w14:paraId="50D38345" w14:textId="77777777" w:rsidR="00AD5F09" w:rsidRPr="00690C65" w:rsidRDefault="00AD5F09" w:rsidP="00A44A41">
      <w:pPr>
        <w:pStyle w:val="ProductList-Body"/>
        <w:numPr>
          <w:ilvl w:val="0"/>
          <w:numId w:val="2"/>
        </w:numPr>
        <w:ind w:left="450" w:hanging="270"/>
      </w:pPr>
      <w:r>
        <w:t>по начин, забранен от закона, подзаконови нормативни актове, държавен указ или декрет;</w:t>
      </w:r>
    </w:p>
    <w:p w14:paraId="5D5FDB63" w14:textId="77777777" w:rsidR="00AD5F09" w:rsidRPr="00690C65" w:rsidRDefault="00AD5F09" w:rsidP="0088164F">
      <w:pPr>
        <w:pStyle w:val="ProductList-Body"/>
        <w:numPr>
          <w:ilvl w:val="0"/>
          <w:numId w:val="2"/>
        </w:numPr>
        <w:spacing w:before="40"/>
        <w:ind w:left="450" w:hanging="270"/>
      </w:pPr>
      <w:r>
        <w:t xml:space="preserve">за нарушаване на правата на други; </w:t>
      </w:r>
    </w:p>
    <w:p w14:paraId="41703F54" w14:textId="467BD7CB" w:rsidR="00AD5F09" w:rsidRPr="00690C65" w:rsidRDefault="00AD5F09" w:rsidP="0088164F">
      <w:pPr>
        <w:pStyle w:val="ProductList-Body"/>
        <w:numPr>
          <w:ilvl w:val="0"/>
          <w:numId w:val="2"/>
        </w:numPr>
        <w:spacing w:before="40"/>
        <w:ind w:left="450" w:hanging="270"/>
      </w:pPr>
      <w:r>
        <w:t xml:space="preserve">в опит за получаване на неупълномощен достъп до или прекъсване на услуга, устройство, данни, акаунт или мрежа; </w:t>
      </w:r>
    </w:p>
    <w:p w14:paraId="0A3A559B" w14:textId="77777777" w:rsidR="00AD5F09" w:rsidRPr="00690C65" w:rsidRDefault="00AD5F09" w:rsidP="0088164F">
      <w:pPr>
        <w:pStyle w:val="ProductList-Body"/>
        <w:numPr>
          <w:ilvl w:val="0"/>
          <w:numId w:val="2"/>
        </w:numPr>
        <w:spacing w:before="40"/>
        <w:ind w:left="450" w:hanging="270"/>
      </w:pPr>
      <w:r>
        <w:t>за изпращане на нежелана поща или разпространение на злонамерен софтуер;</w:t>
      </w:r>
    </w:p>
    <w:p w14:paraId="7AF2D7D9" w14:textId="77777777" w:rsidR="00AD5F09" w:rsidRPr="00690C65" w:rsidRDefault="00AD5F09" w:rsidP="0088164F">
      <w:pPr>
        <w:pStyle w:val="ProductList-Body"/>
        <w:numPr>
          <w:ilvl w:val="0"/>
          <w:numId w:val="2"/>
        </w:numPr>
        <w:spacing w:before="40"/>
        <w:ind w:left="450" w:hanging="270"/>
      </w:pPr>
      <w:r>
        <w:t xml:space="preserve">по начин, който може да навреди на Онлайн услугата или на използването на услугата от страна на друго лице; или </w:t>
      </w:r>
    </w:p>
    <w:p w14:paraId="514F970B" w14:textId="77777777" w:rsidR="00AD5F09" w:rsidRPr="00690C65" w:rsidRDefault="00AD5F09" w:rsidP="0088164F">
      <w:pPr>
        <w:pStyle w:val="ProductList-Body"/>
        <w:numPr>
          <w:ilvl w:val="0"/>
          <w:numId w:val="2"/>
        </w:numPr>
        <w:spacing w:before="40" w:after="120"/>
        <w:ind w:left="461" w:hanging="274"/>
      </w:pPr>
      <w:r>
        <w:t>в приложение или ситуация, когато неизправността на Онлайн услугата може да доведе до смърт или сериозно физическо нараняване на дадено лице или до сериозна физическа или екологична вреда.</w:t>
      </w:r>
    </w:p>
    <w:p w14:paraId="05E5E29F" w14:textId="67BFC2BB" w:rsidR="00103924" w:rsidRPr="00A2082B" w:rsidRDefault="00AD5F09" w:rsidP="00AD5F09">
      <w:pPr>
        <w:pStyle w:val="ProductList-Body"/>
        <w:rPr>
          <w:spacing w:val="-2"/>
        </w:rPr>
      </w:pPr>
      <w:r w:rsidRPr="00A2082B">
        <w:rPr>
          <w:spacing w:val="-2"/>
        </w:rPr>
        <w:t>Нарушаването на условията в настоящия раздел може да доведе до временно преустановяване на Онлайн услугата. Microsoft ще преустанови временно Онлайн услугата само до разумно необходимата степен. Освен ако Microsoft не смята, че е необходимо незабавно временно преустановяване, Microsoft ще предоставя предизвестие в разумен срок преди временното преустановяване на дадена Онлайн услуга.</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2" w:name="_Toc414378826"/>
      <w:r>
        <w:t>Технически ограничения</w:t>
      </w:r>
      <w:bookmarkEnd w:id="22"/>
    </w:p>
    <w:p w14:paraId="40AC0812" w14:textId="7E166F55" w:rsidR="00C62FB6" w:rsidRPr="00690C65" w:rsidRDefault="003C35CD" w:rsidP="00C62FB6">
      <w:pPr>
        <w:pStyle w:val="ProductList-Body"/>
      </w:pPr>
      <w:r>
        <w:t>Клиентът трябва да спазва и не може да заобикаля техническите ограничения в дадена Онлайн услуга, които позволяват на Клиента да използва услугата само по определени начини. Клиентът няма право да изтегля или премахва по друг начин копия на софтуер или първичен код от Онлайн услуга, освен по изрично упълномощения начин.</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3" w:name="_Toc414378827"/>
      <w:r>
        <w:t>Съответствие със законите</w:t>
      </w:r>
      <w:bookmarkEnd w:id="23"/>
    </w:p>
    <w:p w14:paraId="4AF31B1C" w14:textId="5CECBED5" w:rsidR="00AD5F09" w:rsidRPr="00690C65" w:rsidRDefault="00AD5F09" w:rsidP="00F824AC">
      <w:pPr>
        <w:pStyle w:val="ProductList-Body"/>
        <w:spacing w:after="120"/>
      </w:pPr>
      <w:r>
        <w:t>Microsoft ще спазва всички закони и разпоредби, приложими за предоставянето на Онлайн услугите, включително приложимото законодателство за уведомяване за дупка в сигурността. Въпреки това Microsoft не носи отговорност за спазването на каквито и да е закони или разпоредби, приложими за Клиента или неговия отрасъл, които не са общоприложими за доставчиците на услуги за информационни технологии. Microsoft не определя дали Данните на клиента включват информация, която да е обект на определен закон или наредба. Всички Пробиви в защитата са обект на условията на Уведомяване за пробив в защитата по-долу.</w:t>
      </w:r>
    </w:p>
    <w:p w14:paraId="6B63D384" w14:textId="2FDBD42C" w:rsidR="00AD5F09" w:rsidRPr="00690C65" w:rsidRDefault="00AD5F09" w:rsidP="00AD5F09">
      <w:pPr>
        <w:pStyle w:val="ProductList-Body"/>
      </w:pPr>
      <w:r>
        <w:t>Клиентът трябва да спазва всяко приложимо законодателство относно използването на Онлайн услугите от страна на Клиента, включително законите във връзка с поверителността, защитата на данни и поверителността на комуникациите. Клиентът носи отговорност за прилагането и поддържането на мерките за защита на поверителността за компонентите, предоставяни или управлявани от Клиента (като например записаните устройства в Microsoft Intune или в рамките на виртуална машина или приложение на клиент на Microsoft Azure) и за определяне дали Онлайн услугите са подходящи за съхранение и обработване на информация, обект на даден закон или наредба. Клиентът носи отговорност за отговаряне на заявки от трети лица, свързани с използването на дадена Онлайн услуга от страна на Клиента, като например заявка за сваляне на съдържание съгласно Закона за авторското право в цифровата епоха на САЩ (U.S. Digital Millennium Copyright Act) или друго приложимо право.</w:t>
      </w:r>
    </w:p>
    <w:p w14:paraId="6D56C61C" w14:textId="77777777" w:rsidR="003C35CD" w:rsidRPr="00690C65" w:rsidRDefault="003C35CD" w:rsidP="003C35CD">
      <w:pPr>
        <w:pStyle w:val="ProductList-Body"/>
      </w:pPr>
    </w:p>
    <w:p w14:paraId="4FEA4633" w14:textId="77777777" w:rsidR="00AD5F09" w:rsidRPr="00690C65" w:rsidRDefault="00AD5F09" w:rsidP="00366C8E">
      <w:pPr>
        <w:pStyle w:val="ProductList-SubSubSectionHeading"/>
        <w:outlineLvl w:val="1"/>
      </w:pPr>
      <w:bookmarkStart w:id="24" w:name="_Toc414378828"/>
      <w:r>
        <w:t>Електронни известия</w:t>
      </w:r>
      <w:bookmarkEnd w:id="24"/>
    </w:p>
    <w:p w14:paraId="6993E3E6" w14:textId="7559D1BC" w:rsidR="00AD5F09" w:rsidRPr="00690C65" w:rsidRDefault="00AD5F09" w:rsidP="00AD5F09">
      <w:pPr>
        <w:pStyle w:val="ProductList-Body"/>
      </w:pPr>
      <w:r>
        <w:t xml:space="preserve">Microsoft може да предоставя на Клиента информация и известия относно Онлайн услугите по електронен път, включително по имейл, чрез портала за Онлайн услугата или чрез уеб сайт, указан от Microsoft. Известията се предоставят от датата на предоставяне в наличност от страна на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5" w:name="_Toc414378829"/>
      <w:r>
        <w:t>Превъзлагане на лицензи</w:t>
      </w:r>
      <w:bookmarkEnd w:id="25"/>
    </w:p>
    <w:p w14:paraId="7387CB08" w14:textId="42DB167F" w:rsidR="00AD5F09" w:rsidRPr="00690C65" w:rsidRDefault="00AD5F09" w:rsidP="00AD5F09">
      <w:pPr>
        <w:pStyle w:val="ProductList-Body"/>
      </w:pPr>
      <w:r>
        <w:t xml:space="preserve">Повечето, но не всички, ЛА може да се прехвърлят. Освен в случаите, в които е разрешено според настоящия параграф или </w:t>
      </w:r>
      <w:hyperlink w:anchor="OnlineServiceSpecificTerms" w:history="1">
        <w:r>
          <w:rPr>
            <w:rStyle w:val="Hyperlink"/>
          </w:rPr>
          <w:t>Специфичните условия за Онлайн услугата</w:t>
        </w:r>
      </w:hyperlink>
      <w:r>
        <w:t>, Клиентът не може да прехвърля даден ЛА краткосрочно (т.е. в рамките на 90 дни след последното прехвърляне). Клиентът може да прехвърли даден ЛА краткосрочно, за да покрие отсъствието на потребител или недостъпността на неработещо устройство. Прехвърлянето на ЛА за други цели трябва да е за постоянно. Когато Клиентът прехвърля ЛА от едно устройство или потребител на друго/друг, Клиентът трябва да блокира достъпа и да премахне всеки сроден софтуер от предишното устройство или от устройството на предишния потребител.</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6" w:name="_Toc414378830"/>
      <w:r>
        <w:t>Компоненти на шрифтове</w:t>
      </w:r>
      <w:bookmarkEnd w:id="26"/>
    </w:p>
    <w:p w14:paraId="73F308D1" w14:textId="66EA51E0" w:rsidR="00AD5F09" w:rsidRPr="00690C65" w:rsidRDefault="00AD5F09" w:rsidP="00AD5F09">
      <w:pPr>
        <w:pStyle w:val="ProductList-Body"/>
      </w:pPr>
      <w:r>
        <w:t>При използване на Онлайн услуга от страна на Клиента, Клиентът може да използва шрифтовете, инсталирани от съответната Онлайн услуга, за показване и печат на съдържание. Клиентът има право да вгражда шрифтовете в съдържание само доколкото е разрешено от ограниченията за вграждане в шрифтовете и може временно да ги изтегля на принтер или друго изходно устройство, за да отпечатва съдържание.</w:t>
      </w:r>
    </w:p>
    <w:p w14:paraId="5F2F1E4E" w14:textId="77777777" w:rsidR="00AD5F09" w:rsidRPr="00690C65" w:rsidRDefault="00AD5F09" w:rsidP="00AD5F09">
      <w:pPr>
        <w:pStyle w:val="ProductList-SubSubSectionHeading"/>
      </w:pPr>
    </w:p>
    <w:p w14:paraId="4DA62778" w14:textId="70B89961" w:rsidR="00AD5F09" w:rsidRPr="000964DC" w:rsidRDefault="00AD5F09" w:rsidP="00366C8E">
      <w:pPr>
        <w:pStyle w:val="ProductList-SubSubSectionHeading"/>
        <w:outlineLvl w:val="1"/>
      </w:pPr>
      <w:bookmarkStart w:id="27" w:name="_Toc414378831"/>
      <w:r>
        <w:t>Мултиплексиране</w:t>
      </w:r>
      <w:bookmarkEnd w:id="27"/>
      <w:r w:rsidR="00382B29" w:rsidRPr="000964DC">
        <w:tab/>
      </w:r>
    </w:p>
    <w:p w14:paraId="594AA384" w14:textId="7A451602" w:rsidR="00103924" w:rsidRPr="00690C65" w:rsidRDefault="00AD5F09" w:rsidP="00AD5F09">
      <w:pPr>
        <w:pStyle w:val="ProductList-Body"/>
      </w:pPr>
      <w:r>
        <w:t>Хардуерът или софтуерът, който Клиентът използва за поставяне на връзки в набор, пренасочване на информация, намаляване на броя на устройствата или потребителите, които имат директен достъп до Онлайн услугата (или сродния софтуер) или използват Онлайн услугата (или сродния софтуер), или намаляване на броя на OSE, устройствата или потребителите, които Онлайн услугата управлява директно (понякога наричано „обединяване“ или „метод за ограничаване на заявките към системата“), не намалява броя на лицензите от всеки тип (включително ЛА), от които Клиентът се нуждае.</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28" w:name="PrivacyandSecurityTerms"/>
      <w:bookmarkStart w:id="29" w:name="_Toc414378832"/>
      <w:r>
        <w:t>Условия за поверителност и защита</w:t>
      </w:r>
      <w:bookmarkEnd w:id="28"/>
      <w:bookmarkEnd w:id="29"/>
    </w:p>
    <w:p w14:paraId="7D1A07E0" w14:textId="189496FA" w:rsidR="00F77036" w:rsidRPr="00690C65" w:rsidRDefault="00F77036" w:rsidP="00F77036">
      <w:pPr>
        <w:pStyle w:val="ProductList-Body"/>
      </w:pPr>
      <w:r>
        <w:t xml:space="preserve">Настоящият раздел от Условията за Онлайн услуги съдържа две части: </w:t>
      </w:r>
    </w:p>
    <w:p w14:paraId="6AAD177B" w14:textId="4104F62E" w:rsidR="00F77036" w:rsidRPr="00690C65" w:rsidRDefault="00F77036" w:rsidP="00A44A41">
      <w:pPr>
        <w:pStyle w:val="ProductList-Body"/>
        <w:numPr>
          <w:ilvl w:val="0"/>
          <w:numId w:val="3"/>
        </w:numPr>
        <w:ind w:left="450" w:hanging="270"/>
      </w:pPr>
      <w:r>
        <w:t>Общи условия за поверителност и защита, които се прилагат за всички Онлайн услуги; както и</w:t>
      </w:r>
    </w:p>
    <w:p w14:paraId="19F00AAF" w14:textId="0D6AB44F" w:rsidR="000E6ED8" w:rsidRPr="00690C65" w:rsidRDefault="00F77036" w:rsidP="0088164F">
      <w:pPr>
        <w:pStyle w:val="ProductList-Body"/>
        <w:numPr>
          <w:ilvl w:val="0"/>
          <w:numId w:val="3"/>
        </w:numPr>
        <w:spacing w:before="40"/>
        <w:ind w:left="461" w:hanging="274"/>
      </w:pPr>
      <w:r>
        <w:t>Условия за обработване на данни, представляващи допълнителни ангажименти, за определени Онлайн услуги.</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0" w:name="_Toc414378833"/>
      <w:r>
        <w:t>Общи условия за поверителност и защита</w:t>
      </w:r>
      <w:bookmarkEnd w:id="30"/>
    </w:p>
    <w:p w14:paraId="0A292299" w14:textId="77777777" w:rsidR="00F77036" w:rsidRPr="00690C65" w:rsidRDefault="00F77036" w:rsidP="00366C8E">
      <w:pPr>
        <w:pStyle w:val="ProductList-SubSubSectionHeading"/>
        <w:outlineLvl w:val="2"/>
      </w:pPr>
      <w:bookmarkStart w:id="31" w:name="_Toc414378834"/>
      <w:r>
        <w:t>Обсег</w:t>
      </w:r>
      <w:bookmarkEnd w:id="31"/>
    </w:p>
    <w:p w14:paraId="6720FC8E" w14:textId="3D96F5F0" w:rsidR="00F77036" w:rsidRPr="00690C65" w:rsidRDefault="00F77036" w:rsidP="00F77036">
      <w:pPr>
        <w:pStyle w:val="ProductList-Body"/>
      </w:pPr>
      <w:r>
        <w:t xml:space="preserve">Условията в настоящия раздел се прилагат за всички Онлайн услуги, с изключение на Корпоративната платформа за Картите на Bing, Платформата за управление на движими активи на Картите на Bing, API на Translator и Parature (на Microsoft), които се регулират от условията за поверителност и/или защита, посочени по-долу в приложимите </w:t>
      </w:r>
      <w:hyperlink w:anchor="OnlineServiceSpecificTerms" w:history="1">
        <w:r>
          <w:rPr>
            <w:rStyle w:val="Hyperlink"/>
          </w:rPr>
          <w:t>Специфични условия за Онлайн услуги</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2" w:name="_Toc414378835"/>
      <w:r>
        <w:t>Използване на Клиентски данни</w:t>
      </w:r>
      <w:bookmarkEnd w:id="32"/>
    </w:p>
    <w:p w14:paraId="60C50476" w14:textId="5A63F640" w:rsidR="00F77036" w:rsidRPr="00690C65" w:rsidRDefault="00F77036" w:rsidP="00F77036">
      <w:pPr>
        <w:pStyle w:val="ProductList-Body"/>
      </w:pPr>
      <w:r>
        <w:t>Клиентските данни ще се използват само с цел предоставяне на Онлайн услугите на Клиента, включително за цели, съвместими с предоставянето на съответните услуги. Microsoft няма да използва Клиентски данни или да извлича информация от тях за цели, свързани с рекламиране, или подобни търговски цели. В отношенията между страните Клиентът запазва всички права, права на собственост и интереси към и върху Клиентските данни. Microsoft не придобива каквито и да е права върху Клиентските данни, освен правата, които Клиентът предоставя на Microsoft с цел предоставяне на Онлайн услугите на Клиента. Настоящият параграф не засяга правата на Microsoft върху софтуера или услугите, които Microsoft лицензира за Клиента.</w:t>
      </w:r>
    </w:p>
    <w:p w14:paraId="2013749E" w14:textId="77777777" w:rsidR="00F77036" w:rsidRPr="00690C65" w:rsidRDefault="00F77036" w:rsidP="00F77036">
      <w:pPr>
        <w:pStyle w:val="ProductList-Body"/>
      </w:pPr>
    </w:p>
    <w:p w14:paraId="01491F07" w14:textId="77777777" w:rsidR="00F77036" w:rsidRPr="00690C65" w:rsidRDefault="00F77036" w:rsidP="00366C8E">
      <w:pPr>
        <w:pStyle w:val="ProductList-SubSubSectionHeading"/>
        <w:outlineLvl w:val="2"/>
      </w:pPr>
      <w:bookmarkStart w:id="33" w:name="_Toc414378836"/>
      <w:r>
        <w:t>Изнасяне на информация за Клиентски данни</w:t>
      </w:r>
      <w:bookmarkEnd w:id="33"/>
    </w:p>
    <w:p w14:paraId="6D380231" w14:textId="77777777" w:rsidR="00F77036" w:rsidRPr="00690C65" w:rsidRDefault="00F77036" w:rsidP="00F824AC">
      <w:pPr>
        <w:pStyle w:val="ProductList-Body"/>
        <w:spacing w:after="120"/>
      </w:pPr>
      <w:r>
        <w:t xml:space="preserve">Microsoft няма да разкрива Клиентски данни извън фирмата Microsoft или контролираните от нея филиали и свързани лица освен (1) по указание на Клиента, (2) с разрешение от краен потребител, (3) по описания начин в OST или (4) когато това се изисква по закон. </w:t>
      </w:r>
    </w:p>
    <w:p w14:paraId="18B909EA" w14:textId="77777777" w:rsidR="00F77036" w:rsidRPr="00690C65" w:rsidRDefault="00F77036" w:rsidP="00F824AC">
      <w:pPr>
        <w:pStyle w:val="ProductList-Body"/>
        <w:spacing w:after="120"/>
      </w:pPr>
      <w:r>
        <w:t>Microsoft няма да разкрива Клиентски данни на правоприлагащи органи, освен ако това не се изисква по закон. В случай че правоприлагащи органи се свържат с Microsoft и изискат Клиентски данни, Microsoft ще се опита да ги пренасочи, за да отправят изискванията си за съответните данни директно към Клиента. Ако фирмата Microsoft бъде заставена да разкрие Клиентски данни на правоприлагащи органи, Microsoft ще уведоми незабавно Клиента и ще предостави копие на изискването, освен ако за фирмата не е наложена забрана по законов път за това.</w:t>
      </w:r>
    </w:p>
    <w:p w14:paraId="0DBE1B9F" w14:textId="55C81A65" w:rsidR="00F77036" w:rsidRPr="00690C65" w:rsidRDefault="00F77036" w:rsidP="00F824AC">
      <w:pPr>
        <w:pStyle w:val="ProductList-Body"/>
        <w:spacing w:after="120"/>
      </w:pPr>
      <w:r>
        <w:t>При получаване на заявка от трето лице за Клиентски данни (като например заявки от крайни потребители на Клиента), Microsoft ще уведоми незабавно Клиента, освен ако не е наложена забрана по законов път за това. Ако по закон не се изисква Microsoft да разкрива Клиентските данни, Microsoft ще отхвърли заявката. Ако заявката е валидна и може да застави Microsoft да разкрие заявената информация, Microsoft ще се опита да пренасочи третото лице да отправи заявката си за Клиентските данни директно към Клиента.</w:t>
      </w:r>
    </w:p>
    <w:p w14:paraId="51364C6C" w14:textId="04B2FF96" w:rsidR="00F77036" w:rsidRPr="00690C65" w:rsidRDefault="00F77036" w:rsidP="00AE69BA">
      <w:pPr>
        <w:pStyle w:val="ProductList-Body"/>
        <w:spacing w:after="120"/>
      </w:pPr>
      <w:r>
        <w:t xml:space="preserve">Освен по указание на Клиента, Microsoft няма да предоставя на трети лица: (1) пряк, непряк, общ или неограничен достъп до Клиентските данни; (2) използваните шифроващи ключове за платформи за защита на Клиентските данни или възможността за разбиване на съответното шифроване; или (3) какъвто и да е вид достъп до Клиентските данни, ако Microsoft е наясно, че тези данни ще се използват за различни цели от посочените в заявката. </w:t>
      </w:r>
    </w:p>
    <w:p w14:paraId="2B1EA4C6" w14:textId="77777777" w:rsidR="00F77036" w:rsidRPr="00690C65" w:rsidRDefault="00F77036" w:rsidP="00F77036">
      <w:pPr>
        <w:pStyle w:val="ProductList-Body"/>
      </w:pPr>
      <w:r>
        <w:t xml:space="preserve">В подкрепа на гореизложеното Microsoft може да предостави на третото лице основната информация за контакт с Клиента.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4" w:name="_Toc414378837"/>
      <w:r>
        <w:t>Образователни институции</w:t>
      </w:r>
      <w:bookmarkEnd w:id="34"/>
    </w:p>
    <w:p w14:paraId="1FD6883B" w14:textId="34F015CC" w:rsidR="00F77036" w:rsidRPr="00690C65" w:rsidRDefault="00F77036" w:rsidP="00F824AC">
      <w:pPr>
        <w:pStyle w:val="ProductList-Body"/>
        <w:spacing w:after="120"/>
      </w:pPr>
      <w:r>
        <w:t>Ако даден Клиент представлява образователна агенция или институция, за която се прилагат разпоредбите в 20 U.S.C. § 1232g от FERPA (Family Educational Rights and Privacy Act; Закон за семейни права и поверителност в образованието), Microsoft потвърждава, че за целите на OST Microsoft представлява „служител в сферата на образованието“ с „легитимен образователен интерес“ към Клиентските данни съгласно дефинициите на тези термини според FERPA и съответните разпоредби за прилагане, като Microsoft приема да съблюдава ограниченията и изискванията, наложени за служителите в сферата на образованието според 34 CFR 99.33(a).</w:t>
      </w:r>
    </w:p>
    <w:p w14:paraId="04350C2A" w14:textId="7980FE1C" w:rsidR="00F77036" w:rsidRPr="00690C65" w:rsidRDefault="00F77036" w:rsidP="00F77036">
      <w:pPr>
        <w:pStyle w:val="ProductList-Body"/>
      </w:pPr>
      <w:r>
        <w:t>Клиентът разбира, че е възможно Microsoft да не притежава или да притежава ограничена информация за контакт с учащите и родителите на учащите в институцията на Клиента. Следователно Клиентът носи отговорност за получаването на всички родителски съгласия за използването на Онлайн услугата от страна на краен потребител, които може да се изискват според приложимото право, както и за предоставянето на известие от името на Microsoft на учащите (или на родител на учащия, в случай че известието касае учащ на възраст под 18 години, който не посещава институция за следгимназиално образование) по отношение на всички съдебни заповеди или законно издадени призовки, изискващи изнасяне на информация за Клиентски данни, с които Microsoft разполага, както може да се изисква според приложимото право.</w:t>
      </w:r>
    </w:p>
    <w:p w14:paraId="75EB52E8" w14:textId="77777777" w:rsidR="00F77036" w:rsidRPr="00690C65" w:rsidRDefault="00F77036" w:rsidP="00F77036">
      <w:pPr>
        <w:pStyle w:val="ProductList-Body"/>
      </w:pPr>
    </w:p>
    <w:p w14:paraId="1840EE20" w14:textId="77777777" w:rsidR="00FD59DC" w:rsidRDefault="00FD59DC" w:rsidP="00366C8E">
      <w:pPr>
        <w:pStyle w:val="ProductList-SubSubSectionHeading"/>
        <w:outlineLvl w:val="2"/>
        <w:rPr>
          <w:lang w:val="en-US"/>
        </w:rPr>
      </w:pPr>
      <w:bookmarkStart w:id="35" w:name="_Toc414378838"/>
    </w:p>
    <w:p w14:paraId="02205ABD" w14:textId="77777777" w:rsidR="00F77036" w:rsidRPr="00690C65" w:rsidRDefault="00F77036" w:rsidP="00366C8E">
      <w:pPr>
        <w:pStyle w:val="ProductList-SubSubSectionHeading"/>
        <w:outlineLvl w:val="2"/>
      </w:pPr>
      <w:r>
        <w:t>Защита</w:t>
      </w:r>
      <w:bookmarkEnd w:id="35"/>
    </w:p>
    <w:p w14:paraId="2E45AFF8" w14:textId="7FCF7485" w:rsidR="00F77036" w:rsidRPr="00690C65" w:rsidRDefault="00F77036" w:rsidP="00F77036">
      <w:pPr>
        <w:pStyle w:val="ProductList-Body"/>
      </w:pPr>
      <w:r>
        <w:t xml:space="preserve">Microsoft се ангажира да защитава сигурността на информацията на Клиента. Фирмата Microsoft е приложила и ще поддържа и спазва подходящи технически и организационни мерки с цел защита на Клиентските данни срещу случайно, неупълномощено или незаконно осъществяване на достъп, изнасяне на информация, промяна, загуба или унищожаване.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36" w:name="_Toc414378839"/>
      <w:r>
        <w:t>Уведомяване за пробив в защитата</w:t>
      </w:r>
      <w:bookmarkEnd w:id="36"/>
    </w:p>
    <w:p w14:paraId="40A5F846" w14:textId="7E5F1305" w:rsidR="00F77036" w:rsidRPr="00690C65" w:rsidRDefault="00F77036" w:rsidP="00F824AC">
      <w:pPr>
        <w:pStyle w:val="ProductList-Body"/>
        <w:spacing w:after="120"/>
      </w:pPr>
      <w:r>
        <w:t>Ако Microsoft установи незаконно осъществяване на достъп до Клиентски данни, съхранявани в оборудване на Microsoft или в учреждения на Microsoft, или за осъществяване на неупълномощен достъп до такова оборудване или учреждения, водещо до загуби, изнасяне на информация за или промяна на Клиентските данни (всяко от които съставлява „Пробив в защитата“), Microsoft незабавно: (1) ще уведоми Клиента за Пробива в защитата; (2) ще разследва Пробива в защитата и ще предостави на Клиента подробна информация за Пробива в защитата; и (3) ще предприеме разумни стъпки за смекчаване на ефектите и свеждане до минимум на вредите в резултат на Пробива в защитата.</w:t>
      </w:r>
    </w:p>
    <w:p w14:paraId="3A327E7B" w14:textId="67F429DB" w:rsidR="00F77036" w:rsidRPr="00690C65" w:rsidRDefault="00F77036" w:rsidP="00F824AC">
      <w:pPr>
        <w:pStyle w:val="ProductList-Body"/>
        <w:spacing w:after="120"/>
      </w:pPr>
      <w:r>
        <w:t>Уведомяванията за Пробиви в защитата ще се доставят на един или няколко от администраторите на Клиента по начин, избран от Microsoft, включително по имейл. Единствено Клиентът носи отговорност да гарантира, че администраторите на Клиента ще поддържат информацията за контакт във всеки приложим портал на Онлайн услугите точна. Задължението на Microsoft да съобщава за Пробиви в защитата или да реагира при наличието на такива според настоящия раздел не представлява потвърждение от страна на Microsoft за вина или отговорност по отношение на Пробива в защитата.</w:t>
      </w:r>
    </w:p>
    <w:p w14:paraId="3E2B017C" w14:textId="77777777" w:rsidR="00F77036" w:rsidRPr="00690C65" w:rsidRDefault="00F77036" w:rsidP="00F77036">
      <w:pPr>
        <w:pStyle w:val="ProductList-Body"/>
      </w:pPr>
      <w:r>
        <w:t>Клиентът трябва да уведомява Microsoft незабавно за възможните злоупотреби с акаунтите или идентификационните данни за удостоверяване, както и за пробивите в защитата, свързани с дадена Онлайн услуга.</w:t>
      </w:r>
    </w:p>
    <w:p w14:paraId="1F51B541" w14:textId="77777777" w:rsidR="00F77036" w:rsidRPr="00690C65" w:rsidRDefault="00F77036" w:rsidP="00F77036">
      <w:pPr>
        <w:pStyle w:val="ProductList-Body"/>
      </w:pPr>
    </w:p>
    <w:p w14:paraId="12E4D2DB" w14:textId="77777777" w:rsidR="00F77036" w:rsidRPr="000964DC" w:rsidRDefault="00F77036" w:rsidP="00233C87">
      <w:pPr>
        <w:pStyle w:val="ProductList-SubSubSectionHeading"/>
        <w:outlineLvl w:val="2"/>
      </w:pPr>
      <w:bookmarkStart w:id="37" w:name="_Toc414378840"/>
      <w:r>
        <w:t>Местоположение на обработването на данните</w:t>
      </w:r>
      <w:bookmarkEnd w:id="37"/>
    </w:p>
    <w:p w14:paraId="6F79E91B" w14:textId="77777777" w:rsidR="00F77036" w:rsidRPr="00690C65" w:rsidRDefault="00F77036" w:rsidP="00F77036">
      <w:pPr>
        <w:pStyle w:val="ProductList-Body"/>
      </w:pPr>
      <w:r>
        <w:t>С изключение на описаното на други места в OST, Клиентските данни, които Microsoft обработва от името на Клиента, може да се прехвърлят, да се съхраняват или да се обработват в САЩ или която и да е друга страна, в която фирмата Microsoft или нейните свързани лица или подизпълнители поддържат офиси. Клиентът назначава Microsoft да извършва всички подобни прехвърляния на Клиентски данни до такива страни и да съхранява и обработва Клиентските данни с цел предоставяне на Онлайн услугите. Microsoft съблюдава договорите Safe Harbor с ЕС и с Швейцария, съставени от Министерството на търговията на САЩ, по отношение на събирането, използването и съхранението на данни от Европейския съюз, Европейската икономическа зона и Швейцария.</w:t>
      </w:r>
    </w:p>
    <w:p w14:paraId="0F49DA8B" w14:textId="77777777" w:rsidR="00F77036" w:rsidRPr="00690C65" w:rsidRDefault="00F77036" w:rsidP="00F77036">
      <w:pPr>
        <w:pStyle w:val="ProductList-Body"/>
      </w:pPr>
    </w:p>
    <w:p w14:paraId="32F0B0F0" w14:textId="77777777" w:rsidR="00F77036" w:rsidRPr="00690C65" w:rsidRDefault="00F77036" w:rsidP="00233C87">
      <w:pPr>
        <w:pStyle w:val="ProductList-SubSubSectionHeading"/>
        <w:outlineLvl w:val="2"/>
      </w:pPr>
      <w:bookmarkStart w:id="38" w:name="_Toc414378841"/>
      <w:r>
        <w:t>Предварителни издания</w:t>
      </w:r>
      <w:bookmarkEnd w:id="38"/>
    </w:p>
    <w:p w14:paraId="56C0B20A" w14:textId="3F1ED067" w:rsidR="00F77036" w:rsidRPr="00690C65" w:rsidRDefault="00F77036" w:rsidP="00F77036">
      <w:pPr>
        <w:pStyle w:val="ProductList-Body"/>
      </w:pPr>
      <w:r>
        <w:t>Microsoft може да предлага функции и услуги за визуализация, бета-версия или друга предварителна версия („Предварителни издания“) за оценка по избор. Предварителните издания може да използват по-малко или различни мерки за безопасност и поверителност от обичайно наличните в Онлайн услугите. Освен ако не е предвидено друго, Предварителните издания не се включват в SLA за съответната Онлайн услуга.</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39" w:name="_Toc414378842"/>
      <w:r>
        <w:t>Използване на Подизпълнители</w:t>
      </w:r>
      <w:bookmarkEnd w:id="39"/>
    </w:p>
    <w:p w14:paraId="4B2C2C88" w14:textId="2069A67F" w:rsidR="000E6ED8" w:rsidRPr="00690C65" w:rsidRDefault="00F77036" w:rsidP="00F77036">
      <w:pPr>
        <w:pStyle w:val="ProductList-Body"/>
      </w:pPr>
      <w:r>
        <w:t>Фирмата Microsoft има право да наема подизпълнители, които да предоставят услуги от нейно име. Всички подобни подизпълнители ще може да получават Клиентски данни единствено с цел доставка на услугите, за чието предоставяне са наети от Microsoft, като ще им бъде забранено да използват Клиентските данни за други цели. Фирмата Microsoft поема отговорност за съответствието на подизпълнителите й със задълженията на Microsoft, посочени в OST. Клиентът се е съгласил предварително с прехвърлянето на Клиентски данни от страна на Microsoft към подизпълнителите, както е описано в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40" w:name="_Toc414378843"/>
      <w:r>
        <w:t>Начини за връзка с Microsoft</w:t>
      </w:r>
      <w:bookmarkEnd w:id="40"/>
    </w:p>
    <w:p w14:paraId="3A314166" w14:textId="5F593FF1" w:rsidR="00F77036" w:rsidRPr="00690C65" w:rsidRDefault="00F77036" w:rsidP="00F77036">
      <w:pPr>
        <w:pStyle w:val="ProductList-Body"/>
      </w:pPr>
      <w:r>
        <w:t xml:space="preserve">Ако Клиентът смята, че Microsoft не спазва ангажиментите си по отношение на поверителността или защитата, Клиентът може да се свърже с поддръжката на клиенти или да използва Уеб формуляра за поверителност на Microsoft, който се намира на адрес </w:t>
      </w:r>
      <w:hyperlink r:id="rId25" w:history="1">
        <w:r>
          <w:rPr>
            <w:rStyle w:val="Hyperlink"/>
          </w:rPr>
          <w:t>http://go.microsoft.com/?linkid=9846224</w:t>
        </w:r>
      </w:hyperlink>
      <w:r>
        <w:t>. Пощенският адрес на Microsoft е:</w:t>
      </w:r>
      <w:r w:rsidR="000703F9">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САЩ</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е представителят на Microsoft за защита на данните за Европейската икономическа зона и Швейцария. Може да се свържете с представителя за поверителност от Microsoft Ireland Operations Limited на следния адрес:</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На вниманието на: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47A98213" w14:textId="77777777" w:rsidR="00366C8E" w:rsidRPr="00690C65" w:rsidRDefault="00366C8E" w:rsidP="00366C8E">
      <w:pPr>
        <w:pStyle w:val="ProductList-Body"/>
      </w:pPr>
    </w:p>
    <w:p w14:paraId="066FE42F" w14:textId="4BBCE927" w:rsidR="000E6ED8" w:rsidRPr="00690C65" w:rsidRDefault="00F77036" w:rsidP="00233C87">
      <w:pPr>
        <w:pStyle w:val="ProductList-Offering2Heading"/>
        <w:outlineLvl w:val="1"/>
      </w:pPr>
      <w:bookmarkStart w:id="41" w:name="_Toc414378844"/>
      <w:r>
        <w:t>Условия за обработване на данни</w:t>
      </w:r>
      <w:bookmarkEnd w:id="41"/>
    </w:p>
    <w:p w14:paraId="2F075DBA" w14:textId="77777777" w:rsidR="00F77036" w:rsidRPr="00690C65" w:rsidRDefault="00F77036" w:rsidP="00F824AC">
      <w:pPr>
        <w:pStyle w:val="ProductList-Body"/>
        <w:spacing w:after="120"/>
      </w:pPr>
      <w:r>
        <w:t>Условията за обработване на данни (DPT) включват условията в настоящия раздел.</w:t>
      </w:r>
    </w:p>
    <w:p w14:paraId="48A379F1" w14:textId="64705AFF" w:rsidR="00F77036" w:rsidRPr="00690C65" w:rsidRDefault="00F77036" w:rsidP="00F77036">
      <w:pPr>
        <w:pStyle w:val="ProductList-Body"/>
      </w:pPr>
      <w:r>
        <w:t xml:space="preserve">Условията за обработване на данни също така включват „Стандартни договорни клаузи“ съгласно Решение на Европейската комисия от </w:t>
      </w:r>
      <w:r w:rsidR="00F67E88" w:rsidRPr="00F67E88">
        <w:br/>
      </w:r>
      <w:r>
        <w:t xml:space="preserve">5 февруари 2010 г. относно стандартните договорни клаузи за прехвърляне на лични данни на лица, обработващи данните, установени в трети страни, съгласно Директива на ЕС за защита на личните данни. Стандартните договорни клаузи се намират в </w:t>
      </w:r>
      <w:hyperlink w:anchor="Attachment3" w:history="1">
        <w:r>
          <w:rPr>
            <w:rStyle w:val="Hyperlink"/>
          </w:rPr>
          <w:t>Приложение 3</w:t>
        </w:r>
      </w:hyperlink>
      <w:r>
        <w:t>. В допълнение</w:t>
      </w:r>
    </w:p>
    <w:p w14:paraId="4289F66E" w14:textId="1638E2B9" w:rsidR="00F77036" w:rsidRPr="00690C65" w:rsidRDefault="00F77036" w:rsidP="00A44A41">
      <w:pPr>
        <w:pStyle w:val="ProductList-Body"/>
        <w:numPr>
          <w:ilvl w:val="0"/>
          <w:numId w:val="4"/>
        </w:numPr>
        <w:ind w:left="450" w:hanging="270"/>
      </w:pPr>
      <w:r>
        <w:t xml:space="preserve">Изпълнението на споразумението за корпоративно лицензиране включва изпълнението на </w:t>
      </w:r>
      <w:hyperlink w:anchor="Attachment3" w:history="1">
        <w:r>
          <w:rPr>
            <w:rStyle w:val="Hyperlink"/>
          </w:rPr>
          <w:t>Приложение 3</w:t>
        </w:r>
      </w:hyperlink>
      <w:r>
        <w:t>, което е подписано от представител на Microsoft Corporation;</w:t>
      </w:r>
    </w:p>
    <w:p w14:paraId="41BFB8AC" w14:textId="77777777" w:rsidR="00F77036" w:rsidRPr="00690C65" w:rsidRDefault="00F77036" w:rsidP="0088164F">
      <w:pPr>
        <w:pStyle w:val="ProductList-Body"/>
        <w:numPr>
          <w:ilvl w:val="0"/>
          <w:numId w:val="4"/>
        </w:numPr>
        <w:spacing w:before="40"/>
        <w:ind w:left="450" w:hanging="270"/>
      </w:pPr>
      <w:r>
        <w:t>Условията в споразумението за корпоративно лицензиране на Клиента, включително DPT, съставляват споразумение за обработване на данни, по силата на което Microsoft е лице, обработващо данни; и</w:t>
      </w:r>
    </w:p>
    <w:p w14:paraId="731C68BC" w14:textId="77777777" w:rsidR="00F77036" w:rsidRPr="00690C65" w:rsidRDefault="00F77036" w:rsidP="0088164F">
      <w:pPr>
        <w:pStyle w:val="ProductList-Body"/>
        <w:numPr>
          <w:ilvl w:val="0"/>
          <w:numId w:val="4"/>
        </w:numPr>
        <w:spacing w:before="40" w:after="120"/>
        <w:ind w:left="461" w:hanging="274"/>
      </w:pPr>
      <w:r>
        <w:t>DPT управляват всички противоречащи си или несъвместими клаузи в споразумението за корпоративно лицензиране на Клиента и ще останат в пълна сила за всеки абонамент, докато всички свързани Клиентски данни не се изтрият от системите на Microsoft в съответствие с DPT.</w:t>
      </w:r>
    </w:p>
    <w:p w14:paraId="07BB43F0" w14:textId="6284018E" w:rsidR="00F77036" w:rsidRPr="00690C65" w:rsidRDefault="00F77036" w:rsidP="00F77036">
      <w:pPr>
        <w:pStyle w:val="ProductList-Body"/>
      </w:pPr>
      <w:r>
        <w:t>Клиентът може да се отпише от „Стандартните договорни клаузи“ или от Условията за обработване на данни в тяхната цялост. За да се отпише, Клиентът трябва да изпрати до Microsoft следната информация в писмено предизвестие (според условията на споразумението за корпоративно лицензиране на Клиента):</w:t>
      </w:r>
    </w:p>
    <w:p w14:paraId="362A02CA" w14:textId="77777777" w:rsidR="00F77036" w:rsidRPr="00690C65" w:rsidRDefault="00F77036" w:rsidP="00A44A41">
      <w:pPr>
        <w:pStyle w:val="ProductList-Body"/>
        <w:numPr>
          <w:ilvl w:val="0"/>
          <w:numId w:val="5"/>
        </w:numPr>
        <w:ind w:left="450" w:hanging="270"/>
      </w:pPr>
      <w:r>
        <w:t>пълното юридическо наименование на Клиента и на всяко Свързано лице, което се отписва;</w:t>
      </w:r>
    </w:p>
    <w:p w14:paraId="04B9C67E" w14:textId="165A03F7" w:rsidR="00F77036" w:rsidRPr="00690C65" w:rsidRDefault="00F77036" w:rsidP="0088164F">
      <w:pPr>
        <w:pStyle w:val="ProductList-Body"/>
        <w:numPr>
          <w:ilvl w:val="0"/>
          <w:numId w:val="5"/>
        </w:numPr>
        <w:spacing w:before="40"/>
        <w:ind w:left="450" w:hanging="270"/>
      </w:pPr>
      <w:r>
        <w:t xml:space="preserve">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 </w:t>
      </w:r>
    </w:p>
    <w:p w14:paraId="660091B5" w14:textId="77777777" w:rsidR="00F77036" w:rsidRPr="00690C65" w:rsidRDefault="00F77036" w:rsidP="0088164F">
      <w:pPr>
        <w:pStyle w:val="ProductList-Body"/>
        <w:numPr>
          <w:ilvl w:val="0"/>
          <w:numId w:val="5"/>
        </w:numPr>
        <w:spacing w:before="40"/>
        <w:ind w:left="450" w:hanging="270"/>
      </w:pPr>
      <w:r>
        <w:t>при отписване от целите DPT – декларация, че Клиентът (или Свързаното лице) се отписва от Условията за обработване на данни в тяхната цялост; и</w:t>
      </w:r>
    </w:p>
    <w:p w14:paraId="3EE2C6F6" w14:textId="77777777" w:rsidR="00F77036" w:rsidRPr="00690C65" w:rsidRDefault="00F77036" w:rsidP="0088164F">
      <w:pPr>
        <w:pStyle w:val="ProductList-Body"/>
        <w:numPr>
          <w:ilvl w:val="0"/>
          <w:numId w:val="5"/>
        </w:numPr>
        <w:spacing w:before="40" w:after="120"/>
        <w:ind w:left="461" w:hanging="274"/>
      </w:pPr>
      <w:r>
        <w:t xml:space="preserve">при отписване само от Стандартните договорни клаузи – декларация, че Клиентът (или Свързаното лице) се отписва само от Стандартните договорни клаузи. </w:t>
      </w:r>
    </w:p>
    <w:p w14:paraId="650242FB" w14:textId="183A9416" w:rsidR="00F77036" w:rsidRPr="00690C65" w:rsidRDefault="00F77036" w:rsidP="00F824AC">
      <w:pPr>
        <w:pStyle w:val="ProductList-Body"/>
        <w:spacing w:after="120"/>
      </w:pPr>
      <w:r>
        <w:t>В страните, в които за използването на Стандартните договорни клаузи се изисква одобрение от регулаторен орган, не може да се разчита на Стандартните договорни клаузи според решението на Европейската комисия 2010/87/ЕС (от февруари 2010 г.) за узаконяване на износа на данни от страната, освен ако Клиентът не разполага с необходимото одобрение от регулаторен орган.</w:t>
      </w:r>
    </w:p>
    <w:p w14:paraId="0D919D7E" w14:textId="22D0942B" w:rsidR="000E6ED8" w:rsidRPr="00690C65" w:rsidRDefault="00F77036" w:rsidP="00F824AC">
      <w:pPr>
        <w:pStyle w:val="ProductList-Body"/>
      </w:pPr>
      <w:r>
        <w:rPr>
          <w:b/>
        </w:rPr>
        <w:t>В DPT терминът „Онлайн услуги“ се прилага само за услугите в таблицата по-долу, с изключение на функциите или услугите на Предварителните издания, а терминът „Клиентски данни“ включва само Клиентските данни, предоставени чрез използването на Онлайн услугите.</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3B6827">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Онлайн услуги</w:t>
            </w:r>
          </w:p>
        </w:tc>
      </w:tr>
      <w:tr w:rsidR="00256427" w14:paraId="176BA6A2" w14:textId="77777777" w:rsidTr="003B6827">
        <w:tc>
          <w:tcPr>
            <w:tcW w:w="2610" w:type="dxa"/>
            <w:vAlign w:val="center"/>
          </w:tcPr>
          <w:p w14:paraId="225F38A5" w14:textId="0A5F0153" w:rsidR="00256427" w:rsidRDefault="00CF560D" w:rsidP="00CF560D">
            <w:pPr>
              <w:pStyle w:val="ProductList-Body"/>
            </w:pPr>
            <w:r>
              <w:t>Microsoft Dynamics Online Services</w:t>
            </w:r>
          </w:p>
        </w:tc>
        <w:tc>
          <w:tcPr>
            <w:tcW w:w="8190" w:type="dxa"/>
          </w:tcPr>
          <w:p w14:paraId="3A0CC844" w14:textId="7941498B" w:rsidR="00256427" w:rsidRDefault="00CF560D" w:rsidP="00840373">
            <w:pPr>
              <w:pStyle w:val="ProductList-Body"/>
            </w:pPr>
            <w:r>
              <w:t>Microsoft Dynamics Online Services, които се предоставят чрез корпоративно лицензиране или чрез портала за онлайн услуги на Microsoft, с изключение на (1) Microsoft Dynamics CRM за поддържани устройства, които включват и не се ограничават до: услугите на Microsoft Dynamics CRM Online за таблети и/или смартфони, както и (2) всички отделно обозначени услуги, предоставени или свързани с Microsoft Dynamics CRM Online, като например Microsoft Social Engagement, Parature (на Microsoft) и Microsoft Dynamics Marketing.</w:t>
            </w:r>
          </w:p>
        </w:tc>
      </w:tr>
      <w:tr w:rsidR="00256427" w14:paraId="0EEF8014" w14:textId="77777777" w:rsidTr="003B6827">
        <w:tc>
          <w:tcPr>
            <w:tcW w:w="2610" w:type="dxa"/>
            <w:vAlign w:val="center"/>
          </w:tcPr>
          <w:p w14:paraId="17E444BC" w14:textId="77918E10" w:rsidR="00256427" w:rsidRDefault="00256427" w:rsidP="003B7142">
            <w:pPr>
              <w:pStyle w:val="ProductList-Body"/>
            </w:pPr>
            <w:r>
              <w:t>Услуги на Office 365</w:t>
            </w:r>
          </w:p>
        </w:tc>
        <w:tc>
          <w:tcPr>
            <w:tcW w:w="8190" w:type="dxa"/>
          </w:tcPr>
          <w:p w14:paraId="2B2D9666" w14:textId="58AF4551" w:rsidR="00256427" w:rsidRDefault="000E16D8" w:rsidP="000E16D8">
            <w:pPr>
              <w:pStyle w:val="ProductList-Body"/>
            </w:pPr>
            <w:r>
              <w:t>Следните услуги, както са включени в план или пакет, обозначен за Office 365: Exchange Online, Exchange Online Archiving, Exchange Online Protection, SharePoint Online, OneDrive за бизнеса, Skype за бизнеса онлайн и Office Online. Услугите на Office 365 не включват Office 365 ProPlus или други отделно обозначени услуги, предоставяни с план или пакет, обозначен за Office 365, като например услугата Bing или Yammer или услуга, обозначена като „за Office 365“.</w:t>
            </w:r>
          </w:p>
        </w:tc>
      </w:tr>
      <w:tr w:rsidR="00256427" w14:paraId="31232290" w14:textId="77777777" w:rsidTr="003B6827">
        <w:tc>
          <w:tcPr>
            <w:tcW w:w="2610" w:type="dxa"/>
            <w:vAlign w:val="center"/>
          </w:tcPr>
          <w:p w14:paraId="792F0442" w14:textId="2603EA7C" w:rsidR="00256427" w:rsidRDefault="00256427" w:rsidP="003B7142">
            <w:pPr>
              <w:pStyle w:val="ProductList-Body"/>
            </w:pPr>
            <w:r>
              <w:t>Основни услуги на Microsoft Azure</w:t>
            </w:r>
          </w:p>
        </w:tc>
        <w:tc>
          <w:tcPr>
            <w:tcW w:w="8190" w:type="dxa"/>
          </w:tcPr>
          <w:p w14:paraId="1BC35F13" w14:textId="1FD088C5" w:rsidR="00256427" w:rsidRDefault="00256427" w:rsidP="008E1EAF">
            <w:pPr>
              <w:pStyle w:val="ProductList-Body"/>
            </w:pPr>
            <w:r>
              <w:t>Услуги в облака (уеб роля и роля на служител), Виртуални машини (включително с SQL Server), Съхранение (Блобове, Таблици, Опашки), Виртуална мрежа, Диспечер на трафик, Уеб сайтове, BizTalk Services, Media Services, Mobile Services, Service Bus, Multi-Factor Authentication, Active Directory, Rights Management Service, SQL Database и всички останали функции, указани като включени в Центъра за сигурност на Microsoft Azure.</w:t>
            </w:r>
          </w:p>
        </w:tc>
      </w:tr>
      <w:tr w:rsidR="00256427" w14:paraId="35238467" w14:textId="77777777" w:rsidTr="003B6827">
        <w:tc>
          <w:tcPr>
            <w:tcW w:w="2610" w:type="dxa"/>
            <w:vAlign w:val="center"/>
          </w:tcPr>
          <w:p w14:paraId="2BF1ACCE" w14:textId="035545C0" w:rsidR="00256427" w:rsidRDefault="006E5B74" w:rsidP="006E5B74">
            <w:pPr>
              <w:pStyle w:val="ProductList-Body"/>
            </w:pPr>
            <w:r>
              <w:t>Онлайн услуги на Microsoft Intune</w:t>
            </w:r>
          </w:p>
        </w:tc>
        <w:tc>
          <w:tcPr>
            <w:tcW w:w="8190" w:type="dxa"/>
          </w:tcPr>
          <w:p w14:paraId="717F210B" w14:textId="2C797371" w:rsidR="00256427" w:rsidRDefault="00256427" w:rsidP="00D92296">
            <w:pPr>
              <w:pStyle w:val="ProductList-Body"/>
            </w:pPr>
            <w:r>
              <w:t>Дял на услугите в облака на Microsoft Intune, като например Продукт за добавка на Microsoft Intune или услуга за управление, предоставяна от Microsoft Intune, като Управление на мобилни устройства за Office 365.</w:t>
            </w:r>
          </w:p>
        </w:tc>
      </w:tr>
    </w:tbl>
    <w:p w14:paraId="1C3FFDF6" w14:textId="77777777" w:rsidR="000E6ED8" w:rsidRPr="00690C65" w:rsidRDefault="000E6ED8" w:rsidP="00A914BF">
      <w:pPr>
        <w:pStyle w:val="ProductList-Body"/>
      </w:pPr>
    </w:p>
    <w:p w14:paraId="3A32298B" w14:textId="77777777" w:rsidR="00086F17" w:rsidRPr="00690C65" w:rsidRDefault="00086F17" w:rsidP="00233C87">
      <w:pPr>
        <w:pStyle w:val="ProductList-SubSubSectionHeading"/>
        <w:outlineLvl w:val="2"/>
      </w:pPr>
      <w:bookmarkStart w:id="42" w:name="_Toc414378845"/>
      <w:r>
        <w:t>Местоположение на Клиентски данни за неподвижно съхранение</w:t>
      </w:r>
      <w:bookmarkEnd w:id="42"/>
    </w:p>
    <w:p w14:paraId="3170912A" w14:textId="77777777" w:rsidR="00086F17" w:rsidRPr="00690C65" w:rsidRDefault="00086F17" w:rsidP="00086F17">
      <w:pPr>
        <w:pStyle w:val="ProductList-Body"/>
      </w:pPr>
      <w:r>
        <w:t>Microsoft ще съхранява Клиентските данни неподвижно в рамките на определени големи географски области (всяка от тях с названието „Географска област“), както следва:</w:t>
      </w:r>
    </w:p>
    <w:p w14:paraId="467DBFAA" w14:textId="1A4FC32C" w:rsidR="00086F17" w:rsidRPr="00690C65" w:rsidRDefault="00086F17" w:rsidP="00A44A41">
      <w:pPr>
        <w:pStyle w:val="ProductList-Body"/>
        <w:numPr>
          <w:ilvl w:val="0"/>
          <w:numId w:val="6"/>
        </w:numPr>
        <w:ind w:left="450" w:hanging="270"/>
      </w:pPr>
      <w:r>
        <w:rPr>
          <w:b/>
        </w:rPr>
        <w:t>Услуги на Office 365</w:t>
      </w:r>
      <w:r w:rsidRPr="00D64B73">
        <w:rPr>
          <w:b/>
          <w:bCs/>
        </w:rPr>
        <w:t xml:space="preserve">. </w:t>
      </w:r>
      <w:r>
        <w:t>Ако Клиентът осигурява своя клиент в САЩ или ЕС, Microsoft ще съхранява следните Клиентски данни неподвижно в рамките на посочената Географска област: (1) съдържанието на пощенската кутия в Exchange Online (основният текст на имейлите, записите в календара, както и съдържанието на прикачените файлове към имейлите) и (2) съдържанието на сайтовете в SharePoint Online и съхранените файлове в този сайт.</w:t>
      </w:r>
    </w:p>
    <w:p w14:paraId="612EBA91" w14:textId="62FE2D77" w:rsidR="00086F17" w:rsidRPr="00690C65" w:rsidRDefault="006E5B74" w:rsidP="00A44A41">
      <w:pPr>
        <w:pStyle w:val="ProductList-Body"/>
        <w:numPr>
          <w:ilvl w:val="0"/>
          <w:numId w:val="6"/>
        </w:numPr>
        <w:ind w:left="450" w:hanging="270"/>
      </w:pPr>
      <w:r>
        <w:rPr>
          <w:b/>
        </w:rPr>
        <w:t>Онлайн услуги на Microsoft Intune</w:t>
      </w:r>
      <w:r w:rsidRPr="00D64B73">
        <w:rPr>
          <w:b/>
          <w:bCs/>
        </w:rPr>
        <w:t>.</w:t>
      </w:r>
      <w:r>
        <w:t xml:space="preserve"> Когато Клиентът осигурява акаунт на клиент, Клиентът избира налична Географска област за</w:t>
      </w:r>
      <w:r w:rsidR="000703F9">
        <w:t xml:space="preserve"> </w:t>
      </w:r>
      <w:r>
        <w:t>неподвижно съхранение на Клиентските данни. Microsoft няма да прехвърля Клиентските данни извън избраната Географска област на Клиента, освен както е посочено в раздела „Местоположение на данните“ в Центъра за сигурност на Microsoft Intune.</w:t>
      </w:r>
    </w:p>
    <w:p w14:paraId="58B83666" w14:textId="59288C22" w:rsidR="00086F17" w:rsidRPr="00690C65" w:rsidRDefault="00086F17" w:rsidP="00A44A41">
      <w:pPr>
        <w:pStyle w:val="ProductList-Body"/>
        <w:numPr>
          <w:ilvl w:val="0"/>
          <w:numId w:val="6"/>
        </w:numPr>
        <w:ind w:left="450" w:hanging="270"/>
      </w:pPr>
      <w:r>
        <w:rPr>
          <w:b/>
        </w:rPr>
        <w:t>Основни услуги на Microsoft Azure</w:t>
      </w:r>
      <w:r w:rsidRPr="00D64B73">
        <w:rPr>
          <w:b/>
          <w:bCs/>
        </w:rPr>
        <w:t xml:space="preserve">. </w:t>
      </w:r>
      <w:r>
        <w:t>Ако Клиентът конфигурира определена услуга за разполагане в рамките на определена Географска област, Microsoft ще съхранява Клиентските данни за съответната услуга неподвижно в рамките на указаната Географска област. Определени услуги може да не предоставят възможност на Клиента за конфигуриране на разполагане в определена Географска област или извън САЩ и може да съхраняват архивните копия на други местоположения, както е описано подробно в Центъра за сигурност на Microsoft Azure (който Microsoft може да актуализира периодично, но Microsoft няма да добавя изключения за съществуващи Услуги в общото издание).</w:t>
      </w:r>
    </w:p>
    <w:p w14:paraId="2E0BCC36" w14:textId="7D02EE57" w:rsidR="00086F17" w:rsidRPr="00690C65" w:rsidRDefault="00826803" w:rsidP="000B2305">
      <w:pPr>
        <w:pStyle w:val="ProductList-Body"/>
        <w:numPr>
          <w:ilvl w:val="0"/>
          <w:numId w:val="6"/>
        </w:numPr>
        <w:spacing w:after="120"/>
        <w:ind w:left="461" w:hanging="274"/>
      </w:pPr>
      <w:r>
        <w:rPr>
          <w:b/>
        </w:rPr>
        <w:t>Microsoft Dynamics CRM Online Services</w:t>
      </w:r>
      <w:r w:rsidRPr="00D64B73">
        <w:rPr>
          <w:b/>
          <w:bCs/>
        </w:rPr>
        <w:t xml:space="preserve">. </w:t>
      </w:r>
      <w:r>
        <w:t>За обекти, управлявани от Microsoft Dynamics CRM Online Services, ако Клиентът осигурява своя клиент в САЩ или ЕС, Microsoft ще съхранява Данните на клиента неподвижно в САЩ или в ЕС – както е приложимо.</w:t>
      </w:r>
    </w:p>
    <w:p w14:paraId="15A5EF57" w14:textId="77777777" w:rsidR="00086F17" w:rsidRPr="00690C65" w:rsidRDefault="00086F17" w:rsidP="00086F17">
      <w:pPr>
        <w:pStyle w:val="ProductList-Body"/>
      </w:pPr>
      <w:r>
        <w:t>Microsoft не управлява и не ограничава регионите, от които Клиентът или Крайните потребители на Клиента може да прехвърлят или да осъществяват достъп до Клиентските данни.</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43" w:name="_Toc414378846"/>
      <w:r>
        <w:t>Поверителност</w:t>
      </w:r>
      <w:bookmarkEnd w:id="43"/>
    </w:p>
    <w:p w14:paraId="15DD36B2" w14:textId="140D3A05" w:rsidR="00086F17" w:rsidRPr="00690C65" w:rsidRDefault="00086F17" w:rsidP="00A44A41">
      <w:pPr>
        <w:pStyle w:val="ProductList-Body"/>
        <w:numPr>
          <w:ilvl w:val="0"/>
          <w:numId w:val="7"/>
        </w:numPr>
        <w:ind w:left="450" w:hanging="270"/>
      </w:pPr>
      <w:r>
        <w:rPr>
          <w:b/>
        </w:rPr>
        <w:t>Връщане или изтриване на Клиентски данни</w:t>
      </w:r>
      <w:r w:rsidRPr="0042536D">
        <w:rPr>
          <w:b/>
          <w:bCs/>
        </w:rPr>
        <w:t>.</w:t>
      </w:r>
      <w:r>
        <w:t xml:space="preserve"> Не по-късно от 180 дни след изтичане на срока или прекратяване на използването на дадена Онлайн услуга от страна на Клиента Microsoft ще забрани акаунта и ще изтрие Клиентските данни от акаунта. </w:t>
      </w:r>
    </w:p>
    <w:p w14:paraId="6287F55F" w14:textId="36E258AD" w:rsidR="00086F17" w:rsidRPr="00690C65" w:rsidRDefault="00086F17" w:rsidP="00A44A41">
      <w:pPr>
        <w:pStyle w:val="ProductList-Body"/>
        <w:numPr>
          <w:ilvl w:val="0"/>
          <w:numId w:val="7"/>
        </w:numPr>
        <w:ind w:left="450" w:hanging="270"/>
      </w:pPr>
      <w:r>
        <w:rPr>
          <w:b/>
        </w:rPr>
        <w:t>Прехвърляне на Клиентски данни</w:t>
      </w:r>
      <w:r w:rsidRPr="0042536D">
        <w:rPr>
          <w:b/>
          <w:bCs/>
        </w:rPr>
        <w:t xml:space="preserve">. </w:t>
      </w:r>
      <w:r>
        <w:t>По време на срока, посочен в споразумението за корпоративно лицензиране на Клиента, сертифицираността на Microsoft ще се запази по смисъла на програмите по договорите Safe Harbor с ЕС и с Швейцария, при условие че те се поддържат от правителството на САЩ. В допълнение към това, освен ако Клиентът не се е отписал от Стандартните договорни клаузи, всички прехвърляния на Клиентски данни извън Европейския съюз, Европейската икономическа зона и Швейцария следва да се подчиняват на Стандартните договорни клаузи.</w:t>
      </w:r>
    </w:p>
    <w:p w14:paraId="14DD2BE2" w14:textId="006ECBB1" w:rsidR="00086F17" w:rsidRPr="00690C65" w:rsidRDefault="00086F17" w:rsidP="00A44A41">
      <w:pPr>
        <w:pStyle w:val="ProductList-Body"/>
        <w:numPr>
          <w:ilvl w:val="0"/>
          <w:numId w:val="7"/>
        </w:numPr>
        <w:ind w:left="450" w:hanging="270"/>
      </w:pPr>
      <w:r>
        <w:rPr>
          <w:b/>
        </w:rPr>
        <w:t>Персонал на Microsof</w:t>
      </w:r>
      <w:r w:rsidRPr="0042536D">
        <w:rPr>
          <w:b/>
        </w:rPr>
        <w:t>t.</w:t>
      </w:r>
      <w:r>
        <w:t xml:space="preserve"> Персоналът на Microsoft няма да обработва Клиентски данни без упълномощаване от страна на Клиента. Персоналът на Microsoft се задължава да поддържа защитата и секретността на всички Клиентски данни, както е посочено в DPT, като това задължение остава в сила дори след прекратяване на ангажиментите.</w:t>
      </w:r>
    </w:p>
    <w:p w14:paraId="03E945F0" w14:textId="555A6521" w:rsidR="00086F17" w:rsidRPr="00690C65" w:rsidRDefault="00086F17" w:rsidP="00CD7F8D">
      <w:pPr>
        <w:pStyle w:val="ProductList-Body"/>
        <w:numPr>
          <w:ilvl w:val="0"/>
          <w:numId w:val="7"/>
        </w:numPr>
        <w:ind w:left="450" w:hanging="270"/>
      </w:pPr>
      <w:r>
        <w:rPr>
          <w:b/>
        </w:rPr>
        <w:t>Прехвърляне на подизпълнител</w:t>
      </w:r>
      <w:r w:rsidRPr="0042536D">
        <w:rPr>
          <w:b/>
          <w:bCs/>
        </w:rPr>
        <w:t>.</w:t>
      </w:r>
      <w:r>
        <w:t xml:space="preserve"> Microsoft има право да наема подизпълнители за предоставяне на определени ограничени или спомагателни услуги от името на фирмата. Всички подизпълнители, към които Microsoft прехвърля Клиентски данни, дори използваните с цел съхранение, ще са сключили писмени споразумения с Microsoft, които не са по-малко защитаващи от DPT. Клиентът се е съгласил предварително с прехвърлянето на Клиентски данни от страна на Microsoft към подизпълнителите, както е описано в DPT. Освен както е предвидено в DPT или както е упълномощено от Клиента по друг начин, Microsoft няма да прехвърля на трети лица (дори и с цел съхранение) личните данни, които Клиентът предоставя на Microsoft чрез използването на Онлайн услугите. Всяка Онлайн услуга разполага с уеб сайт, на който са изброени подизпълнителите, упълномощени да осъществяват достъп до Клиентските данни, както и предоставяните от тях ограничени или спомагателни услуги. Поне 14 дни преди упълномощаването на нови подизпълнители да осъществяват достъп до Клиентски данни Microsoft ще актуализира приложимия уеб сайт и ще предостави на Клиента механизъм за получаване на известие за актуализацията. Ако Клиентът не одобрява новия подизпълнител, Клиентът може да прекрати засегнатата Онлайн услуга без санкции, като предостави писмено известие за прекратяването, включващо обяснение на основанието за неодобрението, преди изтичането на периода за известяване. Ако засегнатата Онлайн услуга е част от пакет (или подобна единична покупка на услуги), всяко прекратяване ще се прилага за целия пакет. След прекратяването Microsoft ще премахне платежните задължения за прекратените Онлайн услуги от следващите фактури на Клиента.</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44" w:name="_Toc414378847"/>
      <w:r>
        <w:t>Допълнителни условия за Европа.</w:t>
      </w:r>
      <w:bookmarkEnd w:id="44"/>
    </w:p>
    <w:p w14:paraId="272CAA95" w14:textId="1DE2BD72" w:rsidR="00086F17" w:rsidRPr="00690C65" w:rsidRDefault="00086F17" w:rsidP="00086F17">
      <w:pPr>
        <w:pStyle w:val="ProductList-Body"/>
      </w:pPr>
      <w:r>
        <w:t>Настоящите Допълнителни условия за Европа се прилагат само ако Клиентът има крайни потребители в Европейската икономическа зона („ЕИЗ“) или Швейцария.</w:t>
      </w:r>
    </w:p>
    <w:p w14:paraId="7798D7EA" w14:textId="0F2CACEC" w:rsidR="00086F17" w:rsidRPr="00690C65" w:rsidRDefault="00086F17" w:rsidP="00A44A41">
      <w:pPr>
        <w:pStyle w:val="ProductList-Body"/>
        <w:numPr>
          <w:ilvl w:val="0"/>
          <w:numId w:val="8"/>
        </w:numPr>
        <w:ind w:left="450" w:hanging="270"/>
      </w:pPr>
      <w:r>
        <w:rPr>
          <w:b/>
        </w:rPr>
        <w:t>Крайни потребители в ЕИЗ или Швейцария</w:t>
      </w:r>
      <w:r w:rsidRPr="00A66035">
        <w:rPr>
          <w:b/>
          <w:bCs/>
        </w:rPr>
        <w:t xml:space="preserve">. </w:t>
      </w:r>
      <w:r>
        <w:t>Използваните термини в DPT, които не са конкретно дефинирани, ще имат значенията, предоставени им в Директива 95/46/ЕО на Европейския парламент и Съвета от 24 октомври 1995 г. относно защитата на физическите лица срещу обработването на лични данни и свободното движение на тези данни („Директива на ЕС за защита на личните данни“).</w:t>
      </w:r>
    </w:p>
    <w:p w14:paraId="3DA01848" w14:textId="59F481B3" w:rsidR="00086F17" w:rsidRPr="00690C65" w:rsidRDefault="00086F17" w:rsidP="00A44A41">
      <w:pPr>
        <w:pStyle w:val="ProductList-Body"/>
        <w:numPr>
          <w:ilvl w:val="0"/>
          <w:numId w:val="8"/>
        </w:numPr>
        <w:ind w:left="450" w:hanging="270"/>
      </w:pPr>
      <w:r>
        <w:rPr>
          <w:b/>
        </w:rPr>
        <w:t>Намерения на страните</w:t>
      </w:r>
      <w:r w:rsidRPr="00A66035">
        <w:rPr>
          <w:b/>
          <w:bCs/>
        </w:rPr>
        <w:t xml:space="preserve">. </w:t>
      </w:r>
      <w:r>
        <w:t>За Онлайн услугите Microsoft е лице, обработващо данни, или подизпълнител, действащ от името на Клиента. Като лице, обработващо данни, или подизпълнител Microsoft ще действа само съгласно инструкциите на Клиента. OST и споразумението за корпоративно лицензиране на Клиента (включително правилата и условията, включени чрез позоваване в тях) представляват пълни и окончателни инструкции към Microsoft от страна на Клиента за обработването на Клиентски данни. Всички допълнителни или алтернативни инструкции трябва да се договарят в съответствие с процеса за изменяне на споразумението за корпоративно лицензиране на Клиента.</w:t>
      </w:r>
    </w:p>
    <w:p w14:paraId="41D047C4" w14:textId="3EDD20C1" w:rsidR="00086F17" w:rsidRPr="00690C65" w:rsidRDefault="00086F17" w:rsidP="00A44A41">
      <w:pPr>
        <w:pStyle w:val="ProductList-Body"/>
        <w:numPr>
          <w:ilvl w:val="0"/>
          <w:numId w:val="8"/>
        </w:numPr>
        <w:ind w:left="450" w:hanging="270"/>
      </w:pPr>
      <w:r>
        <w:rPr>
          <w:b/>
        </w:rPr>
        <w:t>Времетраене и цел на обработването на данни</w:t>
      </w:r>
      <w:r w:rsidRPr="00A66035">
        <w:rPr>
          <w:b/>
          <w:bCs/>
        </w:rPr>
        <w:t>.</w:t>
      </w:r>
      <w:r>
        <w:t xml:space="preserve"> Времетраенето на обработването на данни трябва да съвпада с определения срок по силата на споразумението за корпоративно лицензиране на Клиента. Целта на обработването на данни е изпълнението на Онлайн услугите.</w:t>
      </w:r>
    </w:p>
    <w:p w14:paraId="6E5DFA39" w14:textId="25FA346C" w:rsidR="00086F17" w:rsidRPr="00690C65" w:rsidRDefault="00086F17" w:rsidP="00A44A41">
      <w:pPr>
        <w:pStyle w:val="ProductList-Body"/>
        <w:numPr>
          <w:ilvl w:val="0"/>
          <w:numId w:val="8"/>
        </w:numPr>
        <w:ind w:left="450" w:hanging="270"/>
      </w:pPr>
      <w:r>
        <w:rPr>
          <w:b/>
        </w:rPr>
        <w:t>Обхват и цел на обработването на данните</w:t>
      </w:r>
      <w:r w:rsidRPr="00A66035">
        <w:rPr>
          <w:b/>
          <w:bCs/>
        </w:rPr>
        <w:t>.</w:t>
      </w:r>
      <w:r>
        <w:t xml:space="preserve"> Обхватът и целта на обработването на Клиентски данни, включително на съдържащите се лични данни в Клиентските данни, са описани в DPT и споразумението за корпоративно лицензиране на Клиента.</w:t>
      </w:r>
    </w:p>
    <w:p w14:paraId="26555C9D" w14:textId="16D7A576" w:rsidR="00086F17" w:rsidRPr="00690C65" w:rsidRDefault="00086F17" w:rsidP="00A44A41">
      <w:pPr>
        <w:pStyle w:val="ProductList-Body"/>
        <w:numPr>
          <w:ilvl w:val="0"/>
          <w:numId w:val="8"/>
        </w:numPr>
        <w:ind w:left="450" w:hanging="270"/>
      </w:pPr>
      <w:r>
        <w:rPr>
          <w:b/>
        </w:rPr>
        <w:t>Достъп до Клиентските данни</w:t>
      </w:r>
      <w:r w:rsidRPr="00A66035">
        <w:rPr>
          <w:b/>
          <w:bCs/>
        </w:rPr>
        <w:t>.</w:t>
      </w:r>
      <w:r>
        <w:t xml:space="preserve"> За посочения срок по силата на споразумението за корпоративно лицензиране на Клиента Microsoft по своя преценка и както е необходимо съгласно приложимото право, прилагащо Член 12(b) от Директива на ЕС за защита на личните данни, ще: (1) предостави на Клиента възможността да коригира, изтрива или блокира Клиентските данни или ще (2) извършва тези корекции, изтривания или блокирания от името на Клиента.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45" w:name="_Toc414378848"/>
      <w:r>
        <w:t>Защита</w:t>
      </w:r>
      <w:bookmarkEnd w:id="45"/>
    </w:p>
    <w:p w14:paraId="5DFE82D5" w14:textId="2191C374" w:rsidR="000E6ED8" w:rsidRPr="00690C65" w:rsidRDefault="007303AE" w:rsidP="003B7142">
      <w:pPr>
        <w:pStyle w:val="ProductList-Body"/>
        <w:numPr>
          <w:ilvl w:val="0"/>
          <w:numId w:val="25"/>
        </w:numPr>
        <w:ind w:left="450" w:hanging="270"/>
      </w:pPr>
      <w:r>
        <w:rPr>
          <w:b/>
        </w:rPr>
        <w:t>Общи практики</w:t>
      </w:r>
      <w:r w:rsidRPr="00B80893">
        <w:rPr>
          <w:b/>
          <w:bCs/>
        </w:rPr>
        <w:t>.</w:t>
      </w:r>
      <w:r>
        <w:t xml:space="preserve"> Фирмата Microsoft е приложила и ще поддържа и следва посочените по-долу мерки за защита за Онлайн услугите, които в комбинация с ангажиментите за защита в OST представляват единствената отговорност на Microsoft’по отношение на защитата на Клиентските данни.</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A919B6">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Домейн</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Практики</w:t>
            </w:r>
          </w:p>
        </w:tc>
      </w:tr>
      <w:tr w:rsidR="00086F17" w14:paraId="7BFB34B6" w14:textId="77777777" w:rsidTr="00A919B6">
        <w:tc>
          <w:tcPr>
            <w:tcW w:w="2610" w:type="dxa"/>
            <w:vAlign w:val="center"/>
          </w:tcPr>
          <w:p w14:paraId="4A265EB1" w14:textId="4B939C28" w:rsidR="00086F17" w:rsidRDefault="00086F17" w:rsidP="007303AE">
            <w:pPr>
              <w:pStyle w:val="ProductList-Body"/>
            </w:pPr>
            <w:r>
              <w:t>Организация на защитата на информация</w:t>
            </w:r>
          </w:p>
        </w:tc>
        <w:tc>
          <w:tcPr>
            <w:tcW w:w="8190" w:type="dxa"/>
          </w:tcPr>
          <w:p w14:paraId="4CCE6AB8" w14:textId="7F0E44E2" w:rsidR="009C6951" w:rsidRPr="00690C65" w:rsidRDefault="009C6951" w:rsidP="009C6951">
            <w:pPr>
              <w:pStyle w:val="ProductList-Body"/>
            </w:pPr>
            <w:r>
              <w:rPr>
                <w:b/>
              </w:rPr>
              <w:t>Собственост върху защитата</w:t>
            </w:r>
            <w:r w:rsidRPr="002F2A07">
              <w:rPr>
                <w:b/>
                <w:bCs/>
              </w:rPr>
              <w:t>.</w:t>
            </w:r>
            <w:r>
              <w:t xml:space="preserve"> Фирмата Microsoft е назначила един или няколко служители по защитата, носещи отговорност за координирането и следенето на правилата и процедурите за защита.</w:t>
            </w:r>
          </w:p>
          <w:p w14:paraId="25E100F8" w14:textId="7660AD52" w:rsidR="009C6951" w:rsidRPr="00690C65" w:rsidRDefault="009C6951" w:rsidP="0088164F">
            <w:pPr>
              <w:pStyle w:val="ProductList-Body"/>
              <w:spacing w:before="40"/>
            </w:pPr>
            <w:r>
              <w:rPr>
                <w:b/>
              </w:rPr>
              <w:t>Роли и отговорности по защитата</w:t>
            </w:r>
            <w:r w:rsidRPr="002F2A07">
              <w:rPr>
                <w:b/>
                <w:bCs/>
              </w:rPr>
              <w:t xml:space="preserve">. </w:t>
            </w:r>
            <w:r>
              <w:t>Персоналът на Microsoft, разполагащ с достъп до Клиентските данни, се подчинява на задължения за поверителност.</w:t>
            </w:r>
          </w:p>
          <w:p w14:paraId="43EEE1B1" w14:textId="14EE093C" w:rsidR="009C6951" w:rsidRPr="00690C65" w:rsidRDefault="009C6951" w:rsidP="0088164F">
            <w:pPr>
              <w:pStyle w:val="ProductList-Body"/>
              <w:spacing w:before="40"/>
            </w:pPr>
            <w:r>
              <w:rPr>
                <w:b/>
              </w:rPr>
              <w:t>Програма за управление на риска</w:t>
            </w:r>
            <w:r w:rsidRPr="002F2A07">
              <w:rPr>
                <w:b/>
                <w:bCs/>
              </w:rPr>
              <w:t>.</w:t>
            </w:r>
            <w:r>
              <w:t xml:space="preserve"> Фирмата Microsoft е извършила оценка на риска преди обработване на Клиентските данни или стартиране на Онлайн услугите.</w:t>
            </w:r>
          </w:p>
          <w:p w14:paraId="3D0B77AE" w14:textId="3E551499" w:rsidR="00086F17" w:rsidRDefault="009C6951" w:rsidP="009C6951">
            <w:pPr>
              <w:pStyle w:val="ProductList-Body"/>
            </w:pPr>
            <w:r>
              <w:t>Microsoft си запазва документите за защита съгласно изискванията за съхранение след изтичане на срока на действие на документите.</w:t>
            </w:r>
          </w:p>
        </w:tc>
      </w:tr>
      <w:tr w:rsidR="00086F17" w14:paraId="7414B36E" w14:textId="77777777" w:rsidTr="00A919B6">
        <w:tc>
          <w:tcPr>
            <w:tcW w:w="2610" w:type="dxa"/>
            <w:vAlign w:val="center"/>
          </w:tcPr>
          <w:p w14:paraId="6F221689" w14:textId="78DA8E2F" w:rsidR="00086F17" w:rsidRDefault="00086F17" w:rsidP="007303AE">
            <w:pPr>
              <w:pStyle w:val="ProductList-Body"/>
            </w:pPr>
            <w:r>
              <w:t>Управление на активи</w:t>
            </w:r>
          </w:p>
        </w:tc>
        <w:tc>
          <w:tcPr>
            <w:tcW w:w="8190" w:type="dxa"/>
          </w:tcPr>
          <w:p w14:paraId="6DA73246" w14:textId="0BE2B773" w:rsidR="009C6951" w:rsidRPr="00690C65" w:rsidRDefault="009C6951" w:rsidP="009C6951">
            <w:pPr>
              <w:pStyle w:val="ProductList-Body"/>
            </w:pPr>
            <w:r>
              <w:rPr>
                <w:b/>
              </w:rPr>
              <w:t>Инвентар на активите</w:t>
            </w:r>
            <w:r w:rsidRPr="002F2A07">
              <w:rPr>
                <w:b/>
                <w:bCs/>
              </w:rPr>
              <w:t xml:space="preserve">. </w:t>
            </w:r>
            <w:r>
              <w:t>Microsoft поддържа инвентар с всички носители, на които се съхраняват Клиентски данни. Достъпът до инвентарите с тези носители е ограничен в писмен вид, така че само персонал на Microsoft да може да осъществява достъп до тях.</w:t>
            </w:r>
          </w:p>
          <w:p w14:paraId="4240A41C" w14:textId="77777777" w:rsidR="009C6951" w:rsidRPr="00690C65" w:rsidRDefault="009C6951" w:rsidP="0088164F">
            <w:pPr>
              <w:pStyle w:val="ProductList-Body"/>
              <w:spacing w:before="40"/>
            </w:pPr>
            <w:r>
              <w:rPr>
                <w:b/>
              </w:rPr>
              <w:t>Опериране с активите</w:t>
            </w:r>
          </w:p>
          <w:p w14:paraId="44E4A99A" w14:textId="09CE2C4F" w:rsidR="009C6951" w:rsidRPr="00690C65" w:rsidRDefault="00651B74" w:rsidP="00651B74">
            <w:pPr>
              <w:pStyle w:val="ProductList-Body"/>
              <w:ind w:left="162" w:hanging="162"/>
            </w:pPr>
            <w:r>
              <w:t>-</w:t>
            </w:r>
            <w:r>
              <w:tab/>
              <w:t>Microsoft класифицира Клиентските данни, за да подобри идентифицирането на данните и да създаде възможност достъпът до тях да се ограничи по подходящ начин.</w:t>
            </w:r>
          </w:p>
          <w:p w14:paraId="134B5436" w14:textId="2C7EBF23" w:rsidR="009C6951" w:rsidRPr="00690C65" w:rsidRDefault="002A3B84" w:rsidP="00651B74">
            <w:pPr>
              <w:pStyle w:val="ProductList-Body"/>
              <w:ind w:left="162" w:hanging="162"/>
            </w:pPr>
            <w:r>
              <w:t>-</w:t>
            </w:r>
            <w:r>
              <w:tab/>
              <w:t>Microsoft налага ограничения върху отпечатването на Клиентските данни и спазва определени процедури за изхвърляне на печатните материали, съдържащи Клиентски данни.</w:t>
            </w:r>
          </w:p>
          <w:p w14:paraId="4579FE11" w14:textId="7C764D83" w:rsidR="00086F17" w:rsidRDefault="009C6951" w:rsidP="00A44A41">
            <w:pPr>
              <w:pStyle w:val="ProductList-Body"/>
              <w:numPr>
                <w:ilvl w:val="0"/>
                <w:numId w:val="11"/>
              </w:numPr>
              <w:ind w:left="162" w:hanging="180"/>
            </w:pPr>
            <w:r>
              <w:t>Персоналът на Microsoft трябва да се упълномощава от Microsoft преди съхраняването на Клиентски данни на преносими устройства, отдалеченото осъществяване на достъп до Клиентски данни или обработването на Клиентски данни извън учрежденията на Microsoft.</w:t>
            </w:r>
          </w:p>
        </w:tc>
      </w:tr>
      <w:tr w:rsidR="00086F17" w14:paraId="7EC99B9F" w14:textId="77777777" w:rsidTr="00A919B6">
        <w:tc>
          <w:tcPr>
            <w:tcW w:w="2610" w:type="dxa"/>
            <w:vAlign w:val="center"/>
          </w:tcPr>
          <w:p w14:paraId="59347A52" w14:textId="738D913D" w:rsidR="00086F17" w:rsidRDefault="00086F17" w:rsidP="007303AE">
            <w:pPr>
              <w:pStyle w:val="ProductList-Body"/>
            </w:pPr>
            <w:r>
              <w:t>Защита на човешките ресурси</w:t>
            </w:r>
          </w:p>
        </w:tc>
        <w:tc>
          <w:tcPr>
            <w:tcW w:w="8190" w:type="dxa"/>
          </w:tcPr>
          <w:p w14:paraId="4D458344" w14:textId="28E5AABF" w:rsidR="00086F17" w:rsidRDefault="009C6951" w:rsidP="008E1EAF">
            <w:pPr>
              <w:pStyle w:val="ProductList-Body"/>
            </w:pPr>
            <w:r>
              <w:rPr>
                <w:b/>
              </w:rPr>
              <w:t>Обучение за защита</w:t>
            </w:r>
            <w:r w:rsidRPr="002F2A07">
              <w:rPr>
                <w:b/>
                <w:bCs/>
              </w:rPr>
              <w:t>.</w:t>
            </w:r>
            <w:r>
              <w:t xml:space="preserve"> Microsoft информира персонала си относно съответните процедури за защита и техните роли. Освен това Microsoft информира персонала си относно възможните последици от нарушаването на правилата и процедурите за защита. Microsoft ще използва само анонимни данни при обучението.</w:t>
            </w:r>
          </w:p>
        </w:tc>
      </w:tr>
      <w:tr w:rsidR="00086F17" w14:paraId="7B591B2A" w14:textId="77777777" w:rsidTr="00A919B6">
        <w:tc>
          <w:tcPr>
            <w:tcW w:w="2610" w:type="dxa"/>
            <w:vAlign w:val="center"/>
          </w:tcPr>
          <w:p w14:paraId="17640D63" w14:textId="1909CE38" w:rsidR="00086F17" w:rsidRDefault="00086F17" w:rsidP="007303AE">
            <w:pPr>
              <w:pStyle w:val="ProductList-Body"/>
            </w:pPr>
            <w:r>
              <w:t>Физическа защита и защита на средата</w:t>
            </w:r>
          </w:p>
        </w:tc>
        <w:tc>
          <w:tcPr>
            <w:tcW w:w="8190" w:type="dxa"/>
          </w:tcPr>
          <w:p w14:paraId="0E056EAF" w14:textId="21CE734C" w:rsidR="009C6951" w:rsidRPr="00690C65" w:rsidRDefault="009C6951" w:rsidP="009C6951">
            <w:pPr>
              <w:pStyle w:val="ProductList-Body"/>
            </w:pPr>
            <w:r>
              <w:rPr>
                <w:b/>
              </w:rPr>
              <w:t>Физически достъп до учрежденията</w:t>
            </w:r>
            <w:r w:rsidRPr="002F2A07">
              <w:rPr>
                <w:b/>
                <w:bCs/>
              </w:rPr>
              <w:t>.</w:t>
            </w:r>
            <w:r>
              <w:t xml:space="preserve"> Microsoft ограничава достъпа до учрежденията, където са разположени информационните системи, обработващи Клиентски данни, така че само идентифицирани упълномощени лица да могат да осъществяват достъп до тях.</w:t>
            </w:r>
          </w:p>
          <w:p w14:paraId="0173E035" w14:textId="4AD1F14D" w:rsidR="009C6951" w:rsidRPr="00690C65" w:rsidRDefault="009C6951" w:rsidP="0088164F">
            <w:pPr>
              <w:pStyle w:val="ProductList-Body"/>
              <w:spacing w:before="40"/>
            </w:pPr>
            <w:r>
              <w:rPr>
                <w:b/>
              </w:rPr>
              <w:t>Физически достъп до компонентите</w:t>
            </w:r>
            <w:r w:rsidRPr="002F2A07">
              <w:rPr>
                <w:b/>
                <w:bCs/>
              </w:rPr>
              <w:t xml:space="preserve">. </w:t>
            </w:r>
            <w:r>
              <w:t>Microsoft поддържа записи за входящите и изходящите носители, съдържащи Клиентски данни, включително за вида на носителите, за упълномощените податели/получатели, за датата и часа, за броя на носителите, както и за видовете Клиентски данни, които се съдържат на тях.</w:t>
            </w:r>
          </w:p>
          <w:p w14:paraId="556D004F" w14:textId="1CF63ED3" w:rsidR="009C6951" w:rsidRPr="00690C65" w:rsidRDefault="009C6951" w:rsidP="0088164F">
            <w:pPr>
              <w:pStyle w:val="ProductList-Body"/>
              <w:spacing w:before="40"/>
            </w:pPr>
            <w:r>
              <w:rPr>
                <w:b/>
              </w:rPr>
              <w:t>Защита от прекъсвания</w:t>
            </w:r>
            <w:r w:rsidRPr="002F2A07">
              <w:rPr>
                <w:b/>
                <w:bCs/>
              </w:rPr>
              <w:t>.</w:t>
            </w:r>
            <w:r>
              <w:t xml:space="preserve"> Microsoft използва разнообразни стандартни за индустрията системи за защита срещу загуба на данни поради прекъсвания на захранването или смущения във връзката.</w:t>
            </w:r>
          </w:p>
          <w:p w14:paraId="746254B8" w14:textId="5CE993D4" w:rsidR="00086F17" w:rsidRDefault="009C6951" w:rsidP="0088164F">
            <w:pPr>
              <w:pStyle w:val="ProductList-Body"/>
              <w:spacing w:before="40"/>
            </w:pPr>
            <w:r>
              <w:rPr>
                <w:b/>
              </w:rPr>
              <w:t>Изхвърляне на компоненти</w:t>
            </w:r>
            <w:r w:rsidRPr="002F2A07">
              <w:rPr>
                <w:b/>
                <w:bCs/>
              </w:rPr>
              <w:t xml:space="preserve">. </w:t>
            </w:r>
            <w:r>
              <w:t>Microsoft използва стандартни за индустрията процеси за изтриване на Клиентските данни, когато те вече не са необходими.</w:t>
            </w:r>
          </w:p>
        </w:tc>
      </w:tr>
      <w:tr w:rsidR="00086F17" w14:paraId="5142F166" w14:textId="77777777" w:rsidTr="00A919B6">
        <w:tc>
          <w:tcPr>
            <w:tcW w:w="2610" w:type="dxa"/>
            <w:vAlign w:val="center"/>
          </w:tcPr>
          <w:p w14:paraId="4E573BCA" w14:textId="3DE6A7D5" w:rsidR="00086F17" w:rsidRDefault="00086F17" w:rsidP="007303AE">
            <w:pPr>
              <w:pStyle w:val="ProductList-Body"/>
            </w:pPr>
            <w:r>
              <w:t>Управление на комуникациите и операциите</w:t>
            </w:r>
          </w:p>
        </w:tc>
        <w:tc>
          <w:tcPr>
            <w:tcW w:w="8190" w:type="dxa"/>
          </w:tcPr>
          <w:p w14:paraId="52A9B3B5" w14:textId="2B32BAB3" w:rsidR="009C6951" w:rsidRPr="00690C65" w:rsidRDefault="009C6951" w:rsidP="009C6951">
            <w:pPr>
              <w:pStyle w:val="ProductList-Body"/>
            </w:pPr>
            <w:r>
              <w:rPr>
                <w:b/>
              </w:rPr>
              <w:t>Работни правила</w:t>
            </w:r>
            <w:r w:rsidRPr="002F2A07">
              <w:rPr>
                <w:b/>
                <w:bCs/>
              </w:rPr>
              <w:t>.</w:t>
            </w:r>
            <w:r>
              <w:t xml:space="preserve"> Microsoft поддържа документация за защитата, където са описани предприетите мерки за защита и съответните процедури и отговорности на персонала, разполагащ с достъп до Клиентските данни.</w:t>
            </w:r>
          </w:p>
          <w:p w14:paraId="53600F6E" w14:textId="77777777" w:rsidR="009C6951" w:rsidRPr="00690C65" w:rsidRDefault="009C6951" w:rsidP="0088164F">
            <w:pPr>
              <w:pStyle w:val="ProductList-Body"/>
              <w:spacing w:before="40"/>
            </w:pPr>
            <w:r>
              <w:rPr>
                <w:b/>
              </w:rPr>
              <w:t>Процедури за възстановяване на данни</w:t>
            </w:r>
          </w:p>
          <w:p w14:paraId="273CBF49" w14:textId="1F3FDE1A" w:rsidR="009C6951" w:rsidRPr="00690C65" w:rsidRDefault="003D22CB" w:rsidP="003D22CB">
            <w:pPr>
              <w:pStyle w:val="ProductList-Body"/>
              <w:ind w:left="162" w:hanging="162"/>
            </w:pPr>
            <w:r>
              <w:t>-</w:t>
            </w:r>
            <w:r>
              <w:tab/>
              <w:t>Под формата на текуща дейност, извършвана не по-рядко от веднъж седмично (освен ако по време на съответния период няма актуализирани Клиентски данни), Microsoft поддържа няколко копия на Клиентските данни, от които Клиентските данни може да се възстановят.</w:t>
            </w:r>
          </w:p>
          <w:p w14:paraId="60832291" w14:textId="703842F7" w:rsidR="009C6951" w:rsidRPr="00690C65" w:rsidRDefault="003D22CB" w:rsidP="003D22CB">
            <w:pPr>
              <w:pStyle w:val="ProductList-Body"/>
              <w:ind w:left="162" w:hanging="162"/>
            </w:pPr>
            <w:r>
              <w:t>-</w:t>
            </w:r>
            <w:r>
              <w:tab/>
              <w:t>Microsoft съхранява копията на Клиентските данни и процедурите за възстановяване на данни на различно място от местоположението на основното компютърно оборудване за обработване на Клиентските данни.</w:t>
            </w:r>
          </w:p>
          <w:p w14:paraId="21D206B8" w14:textId="396DEE6C" w:rsidR="009C6951" w:rsidRPr="00690C65" w:rsidRDefault="003D22CB" w:rsidP="003D22CB">
            <w:pPr>
              <w:pStyle w:val="ProductList-Body"/>
              <w:ind w:left="162" w:hanging="162"/>
            </w:pPr>
            <w:r>
              <w:t>-</w:t>
            </w:r>
            <w:r>
              <w:tab/>
              <w:t>Фирмата Microsoft е установила конкретни процедури на място, според които се управлява достъпът до копия на Клиентските данни.</w:t>
            </w:r>
          </w:p>
          <w:p w14:paraId="115885DB" w14:textId="49608644" w:rsidR="009C6951" w:rsidRPr="00690C65" w:rsidRDefault="003D22CB" w:rsidP="003D22CB">
            <w:pPr>
              <w:pStyle w:val="ProductList-Body"/>
              <w:ind w:left="162" w:hanging="162"/>
            </w:pPr>
            <w:r>
              <w:t>-</w:t>
            </w:r>
            <w:r>
              <w:tab/>
              <w:t>Microsoft преглежда процедурите за възстановяване на данни поне на всеки шест месеца.</w:t>
            </w:r>
          </w:p>
          <w:p w14:paraId="0C13E134" w14:textId="170BC129" w:rsidR="009C6951" w:rsidRPr="00690C65" w:rsidRDefault="003D22CB" w:rsidP="003D22CB">
            <w:pPr>
              <w:pStyle w:val="ProductList-Body"/>
              <w:ind w:left="162" w:hanging="162"/>
            </w:pPr>
            <w:r>
              <w:t>-</w:t>
            </w:r>
            <w:r>
              <w:tab/>
              <w:t>Microsoft регистрира възстановяванията на данни, включително отговорното лице, описанието на възстановените данни, както и отговорното лице, когато е приложимо, и данните (ако са налични такива), за които се е наложило ръчно въвеждане при процеса на възстановяване на данни.</w:t>
            </w:r>
          </w:p>
          <w:p w14:paraId="71B335AB" w14:textId="7C96C6BC" w:rsidR="009C6951" w:rsidRPr="00690C65" w:rsidRDefault="009C6951" w:rsidP="0088164F">
            <w:pPr>
              <w:pStyle w:val="ProductList-Body"/>
              <w:spacing w:before="40"/>
            </w:pPr>
            <w:r>
              <w:rPr>
                <w:b/>
              </w:rPr>
              <w:t>Злонамерен софтуер</w:t>
            </w:r>
            <w:r w:rsidRPr="002F2A07">
              <w:rPr>
                <w:b/>
                <w:bCs/>
              </w:rPr>
              <w:t>.</w:t>
            </w:r>
            <w:r>
              <w:t xml:space="preserve"> Microsoft разполага с контроли против злонамерен софтуер, за да се избегне осъществяването на неупълномощен достъп до Клиентските данни от страна на злонамерен софтуер, включително от страна на злонамерен софтуер от публични мрежи.</w:t>
            </w:r>
          </w:p>
          <w:p w14:paraId="031EE0A7" w14:textId="77777777" w:rsidR="009C6951" w:rsidRPr="00690C65" w:rsidRDefault="009C6951" w:rsidP="0088164F">
            <w:pPr>
              <w:pStyle w:val="ProductList-Body"/>
              <w:spacing w:before="40"/>
            </w:pPr>
            <w:r>
              <w:rPr>
                <w:b/>
              </w:rPr>
              <w:t>Данни отвъд границите</w:t>
            </w:r>
          </w:p>
          <w:p w14:paraId="529D2023" w14:textId="70F38FBC" w:rsidR="009C6951" w:rsidRPr="00690C65" w:rsidRDefault="00651B74" w:rsidP="003D22CB">
            <w:pPr>
              <w:pStyle w:val="ProductList-Body"/>
              <w:ind w:left="162" w:hanging="162"/>
            </w:pPr>
            <w:r>
              <w:t>-</w:t>
            </w:r>
            <w:r>
              <w:tab/>
              <w:t>Microsoft шифрова или предоставя възможност на Клиента да шифрова предаваните Клиентски данни през публични мрежи.</w:t>
            </w:r>
          </w:p>
          <w:p w14:paraId="70E6C4C4" w14:textId="68F5C011" w:rsidR="009C6951" w:rsidRPr="00690C65" w:rsidRDefault="003D22CB" w:rsidP="003D22CB">
            <w:pPr>
              <w:pStyle w:val="ProductList-Body"/>
              <w:ind w:left="162" w:hanging="162"/>
            </w:pPr>
            <w:r>
              <w:t>-</w:t>
            </w:r>
            <w:r>
              <w:tab/>
              <w:t>Microsoft ограничава достъпа до Клиентските данни върху носителите, които напускат учрежденията на фирмата (например чрез шифроване).</w:t>
            </w:r>
          </w:p>
          <w:p w14:paraId="039DA155" w14:textId="73742380" w:rsidR="00086F17" w:rsidRDefault="009C6951" w:rsidP="0088164F">
            <w:pPr>
              <w:pStyle w:val="ProductList-Body"/>
              <w:spacing w:before="40"/>
            </w:pPr>
            <w:r>
              <w:rPr>
                <w:b/>
              </w:rPr>
              <w:t>Регистриране на събития</w:t>
            </w:r>
            <w:r w:rsidRPr="002F2A07">
              <w:rPr>
                <w:b/>
                <w:bCs/>
              </w:rPr>
              <w:t>.</w:t>
            </w:r>
            <w:r>
              <w:t xml:space="preserve"> Microsoft регистрира или предоставя възможност на Клиента да регистрира и да осъществява достъп до информационните системи, съдържащи Клиентски данни, както и да ги използва, като регистрира ИД за достъп, часа, предоставеното или отказаното упълномощаване, както и съответната дейност.</w:t>
            </w:r>
          </w:p>
        </w:tc>
      </w:tr>
      <w:tr w:rsidR="00086F17" w14:paraId="4E04E154" w14:textId="77777777" w:rsidTr="00A919B6">
        <w:tc>
          <w:tcPr>
            <w:tcW w:w="2610" w:type="dxa"/>
            <w:vAlign w:val="center"/>
          </w:tcPr>
          <w:p w14:paraId="1033C6C0" w14:textId="538D8B4A" w:rsidR="00086F17" w:rsidRDefault="00086F17" w:rsidP="007303AE">
            <w:pPr>
              <w:pStyle w:val="ProductList-Body"/>
            </w:pPr>
            <w:r>
              <w:t>Контрол на достъпа</w:t>
            </w:r>
          </w:p>
        </w:tc>
        <w:tc>
          <w:tcPr>
            <w:tcW w:w="8190" w:type="dxa"/>
          </w:tcPr>
          <w:p w14:paraId="4D5A88E0" w14:textId="3D42E11B" w:rsidR="009C6951" w:rsidRPr="00690C65" w:rsidRDefault="009C6951" w:rsidP="009C6951">
            <w:pPr>
              <w:pStyle w:val="ProductList-Body"/>
            </w:pPr>
            <w:r>
              <w:rPr>
                <w:b/>
              </w:rPr>
              <w:t>Правила за достъп</w:t>
            </w:r>
            <w:r w:rsidRPr="002F2A07">
              <w:rPr>
                <w:b/>
                <w:bCs/>
              </w:rPr>
              <w:t>.</w:t>
            </w:r>
            <w:r>
              <w:t xml:space="preserve"> Microsoft поддържа запис за привилегиите за защита на лицата, разполагащи с достъп до Клиентските данни.</w:t>
            </w:r>
          </w:p>
          <w:p w14:paraId="2541D145" w14:textId="77777777" w:rsidR="009C6951" w:rsidRPr="00690C65" w:rsidRDefault="009C6951" w:rsidP="0088164F">
            <w:pPr>
              <w:pStyle w:val="ProductList-Body"/>
              <w:spacing w:before="40"/>
            </w:pPr>
            <w:r>
              <w:rPr>
                <w:b/>
              </w:rPr>
              <w:t>Упълномощаване на достъпа</w:t>
            </w:r>
          </w:p>
          <w:p w14:paraId="6905FA03" w14:textId="5006D295" w:rsidR="009C6951" w:rsidRPr="00690C65" w:rsidRDefault="003D22CB" w:rsidP="003D22CB">
            <w:pPr>
              <w:pStyle w:val="ProductList-Body"/>
              <w:ind w:left="162" w:hanging="162"/>
            </w:pPr>
            <w:r>
              <w:t>-</w:t>
            </w:r>
            <w:r>
              <w:tab/>
              <w:t>Microsoft поддържа и актуализира запис за упълномощения персонал, разполагащ с достъп до системите на Microsoft, в които се съдържат Клиентски данни.</w:t>
            </w:r>
          </w:p>
          <w:p w14:paraId="25553CE7" w14:textId="30C9726D" w:rsidR="009C6951" w:rsidRPr="00690C65" w:rsidRDefault="003D22CB" w:rsidP="003D22CB">
            <w:pPr>
              <w:pStyle w:val="ProductList-Body"/>
              <w:ind w:left="162" w:hanging="162"/>
            </w:pPr>
            <w:r>
              <w:t>-</w:t>
            </w:r>
            <w:r>
              <w:tab/>
              <w:t>Microsoft дезактивира идентификационните данни за удостоверяване, които не са били използвани за определен период от време, не по-дълъг от шест месеца.</w:t>
            </w:r>
          </w:p>
          <w:p w14:paraId="520E2E67" w14:textId="3B378056" w:rsidR="009C6951" w:rsidRPr="00690C65" w:rsidRDefault="003D22CB" w:rsidP="003D22CB">
            <w:pPr>
              <w:pStyle w:val="ProductList-Body"/>
              <w:ind w:left="162" w:hanging="162"/>
            </w:pPr>
            <w:r>
              <w:t>-</w:t>
            </w:r>
            <w:r>
              <w:tab/>
              <w:t xml:space="preserve">Microsoft идентифицира персонала, който може да предоставя, да променя или да отказва упълномощения достъп до данни и ресурси. </w:t>
            </w:r>
          </w:p>
          <w:p w14:paraId="05170003" w14:textId="5B433AAF" w:rsidR="009C6951" w:rsidRPr="00690C65" w:rsidRDefault="003D22CB" w:rsidP="003D22CB">
            <w:pPr>
              <w:pStyle w:val="ProductList-Body"/>
              <w:ind w:left="162" w:hanging="162"/>
            </w:pPr>
            <w:r>
              <w:t>-</w:t>
            </w:r>
            <w:r>
              <w:tab/>
              <w:t>Microsoft гарантира, че в случаите, в които няколко лица разполагат с достъп до системите, съдържащи Клиентски данни, съответните лица разполагат с отделни идентификатори/информация за влизане.</w:t>
            </w:r>
          </w:p>
          <w:p w14:paraId="5E68175B" w14:textId="77777777" w:rsidR="009C6951" w:rsidRPr="00690C65" w:rsidRDefault="009C6951" w:rsidP="0088164F">
            <w:pPr>
              <w:pStyle w:val="ProductList-Body"/>
              <w:spacing w:before="40"/>
            </w:pPr>
            <w:r>
              <w:rPr>
                <w:b/>
              </w:rPr>
              <w:t>Минимални привилегии</w:t>
            </w:r>
          </w:p>
          <w:p w14:paraId="5A54D499" w14:textId="3D2F2471" w:rsidR="009C6951" w:rsidRPr="00690C65" w:rsidRDefault="003D22CB" w:rsidP="003D22CB">
            <w:pPr>
              <w:pStyle w:val="ProductList-Body"/>
              <w:ind w:left="162" w:hanging="162"/>
            </w:pPr>
            <w:r>
              <w:t>-</w:t>
            </w:r>
            <w:r>
              <w:tab/>
              <w:t xml:space="preserve">Достъп до Клиентските данни се разрешава на персонала по техническата поддръжка само при необходимост. </w:t>
            </w:r>
          </w:p>
          <w:p w14:paraId="036CE9EC" w14:textId="5495C6DC" w:rsidR="009C6951" w:rsidRPr="00690C65" w:rsidRDefault="003D22CB" w:rsidP="003D22CB">
            <w:pPr>
              <w:pStyle w:val="ProductList-Body"/>
              <w:ind w:left="162" w:hanging="162"/>
            </w:pPr>
            <w:r>
              <w:t>-</w:t>
            </w:r>
            <w:r>
              <w:tab/>
              <w:t>Microsoft ограничава достъпа до Клиентските данни, като предоставя такъв достъп само на лицата, за които този достъп е необходим за изпълнение на техните служебни задължения.</w:t>
            </w:r>
          </w:p>
          <w:p w14:paraId="0456AB46" w14:textId="77777777" w:rsidR="009C6951" w:rsidRPr="00690C65" w:rsidRDefault="009C6951" w:rsidP="0088164F">
            <w:pPr>
              <w:pStyle w:val="ProductList-Body"/>
              <w:spacing w:before="40"/>
            </w:pPr>
            <w:r>
              <w:rPr>
                <w:b/>
              </w:rPr>
              <w:t>Цялост и поверителност</w:t>
            </w:r>
          </w:p>
          <w:p w14:paraId="0BF55A2D" w14:textId="10FACE86" w:rsidR="009C6951" w:rsidRPr="00690C65" w:rsidRDefault="003D22CB" w:rsidP="003D22CB">
            <w:pPr>
              <w:pStyle w:val="ProductList-Body"/>
              <w:ind w:left="162" w:hanging="162"/>
            </w:pPr>
            <w:r>
              <w:t>-</w:t>
            </w:r>
            <w:r>
              <w:tab/>
              <w:t>Microsoft инструктира персонала на Microsoft да забранява административните сесии при оставяне на локалните контроли на Microsoft без надзор или когато компютрите по друг начин се оставят без надзор.</w:t>
            </w:r>
          </w:p>
          <w:p w14:paraId="5E91173C" w14:textId="00D1B40A" w:rsidR="009C6951" w:rsidRPr="00690C65" w:rsidRDefault="003D22CB" w:rsidP="003D22CB">
            <w:pPr>
              <w:pStyle w:val="ProductList-Body"/>
              <w:ind w:left="162" w:hanging="162"/>
            </w:pPr>
            <w:r>
              <w:t>-</w:t>
            </w:r>
            <w:r>
              <w:tab/>
              <w:t>Microsoft съхранява паролите по начин, по който те да са неразбираеми, докато са в сила.</w:t>
            </w:r>
          </w:p>
          <w:p w14:paraId="7F353D0C" w14:textId="77777777" w:rsidR="009C6951" w:rsidRPr="00690C65" w:rsidRDefault="009C6951" w:rsidP="0088164F">
            <w:pPr>
              <w:pStyle w:val="ProductList-Body"/>
              <w:spacing w:before="40"/>
            </w:pPr>
            <w:r>
              <w:rPr>
                <w:b/>
              </w:rPr>
              <w:t>Удостоверяване</w:t>
            </w:r>
          </w:p>
          <w:p w14:paraId="3873F6E9" w14:textId="07F49072" w:rsidR="009C6951" w:rsidRPr="00690C65" w:rsidRDefault="003D22CB" w:rsidP="003D22CB">
            <w:pPr>
              <w:pStyle w:val="ProductList-Body"/>
              <w:ind w:left="162" w:hanging="162"/>
            </w:pPr>
            <w:r>
              <w:t>-</w:t>
            </w:r>
            <w:r>
              <w:tab/>
              <w:t>Microsoft използва стандартни за индустрията практики за идентифициране и удостоверяване на потребителите, които се опитват да осъществят достъп до информационните системи.</w:t>
            </w:r>
          </w:p>
          <w:p w14:paraId="53D424BB" w14:textId="4C560A5B" w:rsidR="009C6951" w:rsidRPr="00690C65" w:rsidRDefault="003D22CB" w:rsidP="003D22CB">
            <w:pPr>
              <w:pStyle w:val="ProductList-Body"/>
              <w:ind w:left="162" w:hanging="162"/>
            </w:pPr>
            <w:r>
              <w:t>-</w:t>
            </w:r>
            <w:r>
              <w:tab/>
              <w:t>Когато механизмите за удостоверяване се базират на пароли, Microsoft изисква паролите да се подновяват редовно.</w:t>
            </w:r>
          </w:p>
          <w:p w14:paraId="0C91FCD8" w14:textId="1BD81918" w:rsidR="009C6951" w:rsidRPr="00690C65" w:rsidRDefault="003D22CB" w:rsidP="003D22CB">
            <w:pPr>
              <w:pStyle w:val="ProductList-Body"/>
              <w:ind w:left="162" w:hanging="162"/>
            </w:pPr>
            <w:r>
              <w:t>-</w:t>
            </w:r>
            <w:r>
              <w:tab/>
              <w:t>Когато механизмите за удостоверяване се базират на пароли, Microsoft изисква паролата да бъде с дължина поне осем знака.</w:t>
            </w:r>
          </w:p>
          <w:p w14:paraId="579D94F4" w14:textId="4C476936" w:rsidR="009C6951" w:rsidRPr="00690C65" w:rsidRDefault="003D22CB" w:rsidP="003D22CB">
            <w:pPr>
              <w:pStyle w:val="ProductList-Body"/>
              <w:ind w:left="162" w:hanging="162"/>
            </w:pPr>
            <w:r>
              <w:t>-</w:t>
            </w:r>
            <w:r>
              <w:tab/>
              <w:t>Microsoft гарантира, че дезактивираните или изтеклите идентификатори няма да се предоставят на други лица.</w:t>
            </w:r>
          </w:p>
          <w:p w14:paraId="53682E1B" w14:textId="6A9C1EFF" w:rsidR="009C6951" w:rsidRPr="00690C65" w:rsidRDefault="003D22CB" w:rsidP="003D22CB">
            <w:pPr>
              <w:pStyle w:val="ProductList-Body"/>
              <w:ind w:left="162" w:hanging="162"/>
            </w:pPr>
            <w:r>
              <w:t>-</w:t>
            </w:r>
            <w:r>
              <w:tab/>
              <w:t>Microsoft следи или предоставя възможност на Клиента да следи многократните опити за получаване на достъп до информационната система чрез невалидна парола.</w:t>
            </w:r>
          </w:p>
          <w:p w14:paraId="5EBD9700" w14:textId="025E0970" w:rsidR="009C6951" w:rsidRPr="00690C65" w:rsidRDefault="003D22CB" w:rsidP="003D22CB">
            <w:pPr>
              <w:pStyle w:val="ProductList-Body"/>
              <w:ind w:left="162" w:hanging="162"/>
            </w:pPr>
            <w:r>
              <w:t>-</w:t>
            </w:r>
            <w:r>
              <w:tab/>
              <w:t>Microsoft поддържа стандартни за индустрията процедури за дезактивиране на повредени или неумишлено разкрити пароли.</w:t>
            </w:r>
          </w:p>
          <w:p w14:paraId="2A56C8FF" w14:textId="6C9CB745" w:rsidR="009C6951" w:rsidRPr="00690C65" w:rsidRDefault="003D22CB" w:rsidP="003D22CB">
            <w:pPr>
              <w:pStyle w:val="ProductList-Body"/>
              <w:ind w:left="162" w:hanging="162"/>
            </w:pPr>
            <w:r>
              <w:t>-</w:t>
            </w:r>
            <w:r>
              <w:tab/>
              <w:t>Microsoft използва стандартни за индустрията практики за защита на паролите, включително практики, предназначени за поддръжка на поверителността и целостта на паролите при тяхното прехвърляне и разпространение, както и по време на съхранение.</w:t>
            </w:r>
          </w:p>
          <w:p w14:paraId="2D5C6E6C" w14:textId="4BEC2035" w:rsidR="00086F17" w:rsidRDefault="009C6951" w:rsidP="007303AE">
            <w:pPr>
              <w:pStyle w:val="ProductList-Body"/>
              <w:spacing w:before="40"/>
            </w:pPr>
            <w:r>
              <w:rPr>
                <w:b/>
              </w:rPr>
              <w:t>Дизайн на мрежата</w:t>
            </w:r>
            <w:r w:rsidRPr="00CF4F57">
              <w:rPr>
                <w:b/>
                <w:bCs/>
              </w:rPr>
              <w:t xml:space="preserve">. </w:t>
            </w:r>
            <w:r>
              <w:t>Microsoft разполага с контроли за избягване на придобиването на права за достъп от страна на лица, на които тези права не са били прехвърлени, с цел получаване на достъп до Клиентски данни, до които те не са упълномощени да осъществяват достъп.</w:t>
            </w:r>
          </w:p>
        </w:tc>
      </w:tr>
      <w:tr w:rsidR="00086F17" w14:paraId="46DDAE79" w14:textId="77777777" w:rsidTr="00A919B6">
        <w:tc>
          <w:tcPr>
            <w:tcW w:w="2610" w:type="dxa"/>
            <w:vAlign w:val="center"/>
          </w:tcPr>
          <w:p w14:paraId="2C4520EB" w14:textId="54C172FD" w:rsidR="00086F17" w:rsidRDefault="00086F17" w:rsidP="007303AE">
            <w:pPr>
              <w:pStyle w:val="ProductList-Body"/>
            </w:pPr>
            <w:r>
              <w:t>Управление на пробивите в защитата на информацията</w:t>
            </w:r>
          </w:p>
        </w:tc>
        <w:tc>
          <w:tcPr>
            <w:tcW w:w="8190" w:type="dxa"/>
          </w:tcPr>
          <w:p w14:paraId="1028D5CF" w14:textId="77777777" w:rsidR="00272578" w:rsidRPr="00690C65" w:rsidRDefault="00272578" w:rsidP="00272578">
            <w:pPr>
              <w:pStyle w:val="ProductList-Body"/>
            </w:pPr>
            <w:r>
              <w:rPr>
                <w:b/>
              </w:rPr>
              <w:t>Процес за реакция при пробиви</w:t>
            </w:r>
          </w:p>
          <w:p w14:paraId="099F1C9A" w14:textId="55CD50F8" w:rsidR="00272578" w:rsidRPr="00690C65" w:rsidRDefault="003D22CB" w:rsidP="003D22CB">
            <w:pPr>
              <w:pStyle w:val="ProductList-Body"/>
              <w:ind w:left="162" w:hanging="162"/>
            </w:pPr>
            <w:r>
              <w:t>-</w:t>
            </w:r>
            <w:r>
              <w:tab/>
              <w:t xml:space="preserve">Microsoft поддържа запис за дупките в сигурността, съдържащ описание на дупката, часовия интервал, последиците от дупката, името на съобщаващия потребител и името на лицето, на което е съобщено за дупката, както и </w:t>
            </w:r>
            <w:r>
              <w:rPr>
                <w:color w:val="000000" w:themeColor="text1"/>
              </w:rPr>
              <w:t>процедурата за възстановяване на данните.</w:t>
            </w:r>
          </w:p>
          <w:p w14:paraId="5BB81CE4" w14:textId="54A094C4" w:rsidR="00E46617" w:rsidRPr="00690C65" w:rsidRDefault="003D22CB" w:rsidP="003D22CB">
            <w:pPr>
              <w:pStyle w:val="ProductList-Body"/>
              <w:ind w:left="162" w:hanging="162"/>
            </w:pPr>
            <w:r>
              <w:rPr>
                <w:color w:val="000000" w:themeColor="text1"/>
              </w:rPr>
              <w:t>-</w:t>
            </w:r>
            <w:r>
              <w:rPr>
                <w:color w:val="000000" w:themeColor="text1"/>
              </w:rPr>
              <w:tab/>
              <w:t xml:space="preserve">За </w:t>
            </w:r>
            <w:r>
              <w:rPr>
                <w:iCs/>
                <w:color w:val="000000" w:themeColor="text1"/>
              </w:rPr>
              <w:t>всяка дупка в сигурността, която представлява пробив в защитата, Microsoft ще изпрати уведомление (както е описано в раздела „Уведомяване за пробив в защитата“ по-горе) без необосновано забавяне и, при всички случаи, в рамките на 30 календарни дни.</w:t>
            </w:r>
          </w:p>
          <w:p w14:paraId="3818EE7A" w14:textId="4139419A" w:rsidR="00272578" w:rsidRPr="00690C65" w:rsidRDefault="00272578" w:rsidP="003D22CB">
            <w:pPr>
              <w:pStyle w:val="ProductList-Body"/>
              <w:ind w:left="162" w:hanging="162"/>
            </w:pPr>
            <w:r>
              <w:rPr>
                <w:color w:val="000000" w:themeColor="text1"/>
              </w:rPr>
              <w:t xml:space="preserve">Microsoft проследява или предоставя възможност на </w:t>
            </w:r>
            <w:r>
              <w:t>Клиента да проследява изнасянията на информация на Клиентските данни, включително вида на изнесените данни, лицето, на което са изнесени, както и часа на изнасяне.</w:t>
            </w:r>
          </w:p>
          <w:p w14:paraId="730CA332" w14:textId="2F819071" w:rsidR="00086F17" w:rsidRDefault="00272578" w:rsidP="0088164F">
            <w:pPr>
              <w:pStyle w:val="ProductList-Body"/>
              <w:spacing w:before="40"/>
            </w:pPr>
            <w:r>
              <w:rPr>
                <w:b/>
              </w:rPr>
              <w:t>Следене на услугата</w:t>
            </w:r>
            <w:r w:rsidRPr="00B049AB">
              <w:rPr>
                <w:b/>
                <w:bCs/>
              </w:rPr>
              <w:t>.</w:t>
            </w:r>
            <w:r>
              <w:t xml:space="preserve"> Персоналът по защитата на Microsoft проверява регистрационните файлове поне на всеки шест месеца, за да може да предложи възстановителни дейности при необходимост.</w:t>
            </w:r>
          </w:p>
        </w:tc>
      </w:tr>
      <w:tr w:rsidR="00086F17" w14:paraId="1186CDAD" w14:textId="77777777" w:rsidTr="00A919B6">
        <w:tc>
          <w:tcPr>
            <w:tcW w:w="2610" w:type="dxa"/>
            <w:vAlign w:val="center"/>
          </w:tcPr>
          <w:p w14:paraId="417B34CB" w14:textId="1C65413C" w:rsidR="00086F17" w:rsidRDefault="00086F17" w:rsidP="007303AE">
            <w:pPr>
              <w:pStyle w:val="ProductList-Body"/>
            </w:pPr>
            <w:r>
              <w:t>Управление на непрекъснатостта в бизнеса</w:t>
            </w:r>
          </w:p>
        </w:tc>
        <w:tc>
          <w:tcPr>
            <w:tcW w:w="8190" w:type="dxa"/>
          </w:tcPr>
          <w:p w14:paraId="36CE9909" w14:textId="04F316E0" w:rsidR="00272578" w:rsidRPr="00690C65" w:rsidRDefault="003D22CB" w:rsidP="003D22CB">
            <w:pPr>
              <w:pStyle w:val="ProductList-Body"/>
              <w:ind w:left="162" w:hanging="162"/>
            </w:pPr>
            <w:r>
              <w:t>-</w:t>
            </w:r>
            <w:r>
              <w:tab/>
              <w:t>Microsoft поддържа планове за спешни и непредвидени случаи за учрежденията, в които са разположени информационните системи на Microsoft, обработващи Клиентски данни.</w:t>
            </w:r>
          </w:p>
          <w:p w14:paraId="2EA52B9C" w14:textId="7CC13343" w:rsidR="00086F17" w:rsidRDefault="003D22CB" w:rsidP="003D22CB">
            <w:pPr>
              <w:pStyle w:val="ProductList-Body"/>
              <w:ind w:left="162" w:hanging="162"/>
            </w:pPr>
            <w:r>
              <w:t>-</w:t>
            </w:r>
            <w:r>
              <w:tab/>
              <w:t>Мястото за съхранение за резервираност на Microsoft и процедурите за възстановяване на данни са проектирани с цел извършване на опит за възстановяване на Клиентските данни в тяхното първоначално или последно дублирано състояние от момент преди тяхната загуба или унищожаване.</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Правила за защита на информацията в Онлайн услугите</w:t>
      </w:r>
    </w:p>
    <w:p w14:paraId="4453B305" w14:textId="77777777" w:rsidR="00C62FB6" w:rsidRPr="00690C65" w:rsidRDefault="00C62FB6" w:rsidP="00C62FB6">
      <w:pPr>
        <w:pStyle w:val="ProductList-Body"/>
      </w:pPr>
      <w:r>
        <w:t>Всяка Онлайн услуга спазва писмени правила за защита на данните („Правила за защита на информацията“), които са в съответствие със стандартите за контрол и рамките, показани в таблицата по-долу.</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471"/>
        <w:gridCol w:w="1584"/>
        <w:gridCol w:w="1584"/>
        <w:gridCol w:w="1584"/>
        <w:gridCol w:w="1697"/>
      </w:tblGrid>
      <w:tr w:rsidR="00C62FB6" w:rsidRPr="00C62FB6" w14:paraId="72E90D47" w14:textId="77777777" w:rsidTr="00BA0C8B">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Онлайн услуга</w:t>
            </w:r>
          </w:p>
        </w:tc>
        <w:tc>
          <w:tcPr>
            <w:tcW w:w="1471"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Кодекс за добрите практики</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Кодекс за добрите практики</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Type II</w:t>
            </w:r>
          </w:p>
        </w:tc>
        <w:tc>
          <w:tcPr>
            <w:tcW w:w="1697"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Type II</w:t>
            </w:r>
          </w:p>
        </w:tc>
      </w:tr>
      <w:tr w:rsidR="00C62FB6" w:rsidRPr="00C62FB6" w14:paraId="675407D8" w14:textId="77777777" w:rsidTr="00BA0C8B">
        <w:trPr>
          <w:trHeight w:val="288"/>
        </w:trPr>
        <w:tc>
          <w:tcPr>
            <w:tcW w:w="2880" w:type="dxa"/>
            <w:vAlign w:val="center"/>
          </w:tcPr>
          <w:p w14:paraId="71AF4730" w14:textId="77777777" w:rsidR="00C62FB6" w:rsidRPr="00C62FB6" w:rsidRDefault="00C62FB6" w:rsidP="00C62FB6">
            <w:pPr>
              <w:pStyle w:val="ProductList-Body"/>
            </w:pPr>
            <w:r>
              <w:t>Услуги на Office 365</w:t>
            </w:r>
          </w:p>
        </w:tc>
        <w:tc>
          <w:tcPr>
            <w:tcW w:w="1471" w:type="dxa"/>
            <w:vAlign w:val="center"/>
          </w:tcPr>
          <w:p w14:paraId="6C4AF9F1" w14:textId="77777777" w:rsidR="00C62FB6" w:rsidRPr="00C62FB6" w:rsidRDefault="00C62FB6" w:rsidP="00C62FB6">
            <w:pPr>
              <w:pStyle w:val="ProductList-Body"/>
            </w:pPr>
            <w:r>
              <w:t>Да</w:t>
            </w:r>
          </w:p>
        </w:tc>
        <w:tc>
          <w:tcPr>
            <w:tcW w:w="1584" w:type="dxa"/>
            <w:vAlign w:val="center"/>
          </w:tcPr>
          <w:p w14:paraId="136375FC" w14:textId="77777777" w:rsidR="00C62FB6" w:rsidRPr="00C62FB6" w:rsidRDefault="00C62FB6" w:rsidP="00C62FB6">
            <w:pPr>
              <w:pStyle w:val="ProductList-Body"/>
            </w:pPr>
            <w:r>
              <w:t>Да</w:t>
            </w:r>
          </w:p>
        </w:tc>
        <w:tc>
          <w:tcPr>
            <w:tcW w:w="1584" w:type="dxa"/>
            <w:vAlign w:val="center"/>
          </w:tcPr>
          <w:p w14:paraId="69B1F985" w14:textId="77777777" w:rsidR="00C62FB6" w:rsidRPr="00C62FB6" w:rsidRDefault="00C62FB6" w:rsidP="00C62FB6">
            <w:pPr>
              <w:pStyle w:val="ProductList-Body"/>
            </w:pPr>
            <w:r>
              <w:t>Да</w:t>
            </w:r>
          </w:p>
        </w:tc>
        <w:tc>
          <w:tcPr>
            <w:tcW w:w="1584" w:type="dxa"/>
            <w:vAlign w:val="center"/>
          </w:tcPr>
          <w:p w14:paraId="6BBE4D43" w14:textId="77777777" w:rsidR="00C62FB6" w:rsidRPr="00C62FB6" w:rsidRDefault="00C62FB6" w:rsidP="00C62FB6">
            <w:pPr>
              <w:pStyle w:val="ProductList-Body"/>
            </w:pPr>
            <w:r>
              <w:t>Да</w:t>
            </w:r>
          </w:p>
        </w:tc>
        <w:tc>
          <w:tcPr>
            <w:tcW w:w="1697" w:type="dxa"/>
            <w:vAlign w:val="center"/>
          </w:tcPr>
          <w:p w14:paraId="7EA6FD65" w14:textId="77777777" w:rsidR="00C62FB6" w:rsidRPr="00C62FB6" w:rsidRDefault="00C62FB6" w:rsidP="00C62FB6">
            <w:pPr>
              <w:pStyle w:val="ProductList-Body"/>
            </w:pPr>
            <w:r>
              <w:t>Да</w:t>
            </w:r>
          </w:p>
        </w:tc>
      </w:tr>
      <w:tr w:rsidR="00C62FB6" w:rsidRPr="00C62FB6" w14:paraId="08C71880" w14:textId="77777777" w:rsidTr="00BA0C8B">
        <w:trPr>
          <w:trHeight w:val="288"/>
        </w:trPr>
        <w:tc>
          <w:tcPr>
            <w:tcW w:w="2880" w:type="dxa"/>
            <w:vAlign w:val="center"/>
          </w:tcPr>
          <w:p w14:paraId="1DBDE8ED" w14:textId="77777777" w:rsidR="00C62FB6" w:rsidRPr="00C62FB6" w:rsidRDefault="00C62FB6" w:rsidP="00C62FB6">
            <w:pPr>
              <w:pStyle w:val="ProductList-Body"/>
            </w:pPr>
            <w:r>
              <w:t>Microsoft Dynamics Online Services</w:t>
            </w:r>
          </w:p>
        </w:tc>
        <w:tc>
          <w:tcPr>
            <w:tcW w:w="1471" w:type="dxa"/>
            <w:vAlign w:val="center"/>
          </w:tcPr>
          <w:p w14:paraId="199D7E74" w14:textId="77777777" w:rsidR="00C62FB6" w:rsidRPr="00C62FB6" w:rsidRDefault="00C62FB6" w:rsidP="00C62FB6">
            <w:pPr>
              <w:pStyle w:val="ProductList-Body"/>
            </w:pPr>
            <w:r>
              <w:t>Да</w:t>
            </w:r>
          </w:p>
        </w:tc>
        <w:tc>
          <w:tcPr>
            <w:tcW w:w="1584" w:type="dxa"/>
            <w:vAlign w:val="center"/>
          </w:tcPr>
          <w:p w14:paraId="4A08DE04" w14:textId="77777777" w:rsidR="00C62FB6" w:rsidRPr="00C62FB6" w:rsidRDefault="00C62FB6" w:rsidP="00C62FB6">
            <w:pPr>
              <w:pStyle w:val="ProductList-Body"/>
            </w:pPr>
            <w:r>
              <w:t>Да</w:t>
            </w:r>
          </w:p>
        </w:tc>
        <w:tc>
          <w:tcPr>
            <w:tcW w:w="1584" w:type="dxa"/>
            <w:vAlign w:val="center"/>
          </w:tcPr>
          <w:p w14:paraId="513A09EE" w14:textId="540A7A4F" w:rsidR="00C62FB6" w:rsidRPr="00C62FB6" w:rsidRDefault="008F0187" w:rsidP="00C62FB6">
            <w:pPr>
              <w:pStyle w:val="ProductList-Body"/>
            </w:pPr>
            <w:r>
              <w:t>Да</w:t>
            </w:r>
          </w:p>
        </w:tc>
        <w:tc>
          <w:tcPr>
            <w:tcW w:w="1584" w:type="dxa"/>
            <w:vAlign w:val="center"/>
          </w:tcPr>
          <w:p w14:paraId="3A9BDE6E" w14:textId="77777777" w:rsidR="00C62FB6" w:rsidRPr="00C62FB6" w:rsidRDefault="00C62FB6" w:rsidP="00C62FB6">
            <w:pPr>
              <w:pStyle w:val="ProductList-Body"/>
            </w:pPr>
            <w:r>
              <w:t>Да</w:t>
            </w:r>
          </w:p>
        </w:tc>
        <w:tc>
          <w:tcPr>
            <w:tcW w:w="1697" w:type="dxa"/>
            <w:vAlign w:val="center"/>
          </w:tcPr>
          <w:p w14:paraId="08B0FC2E" w14:textId="77777777" w:rsidR="00C62FB6" w:rsidRPr="00C62FB6" w:rsidRDefault="00C62FB6" w:rsidP="00C62FB6">
            <w:pPr>
              <w:pStyle w:val="ProductList-Body"/>
            </w:pPr>
            <w:r>
              <w:t>Да</w:t>
            </w:r>
          </w:p>
        </w:tc>
      </w:tr>
      <w:tr w:rsidR="00C62FB6" w:rsidRPr="00C62FB6" w14:paraId="10E95515" w14:textId="77777777" w:rsidTr="00BA0C8B">
        <w:trPr>
          <w:trHeight w:val="288"/>
        </w:trPr>
        <w:tc>
          <w:tcPr>
            <w:tcW w:w="2880" w:type="dxa"/>
            <w:vAlign w:val="center"/>
          </w:tcPr>
          <w:p w14:paraId="5903AB48" w14:textId="77777777" w:rsidR="00C62FB6" w:rsidRPr="00C62FB6" w:rsidRDefault="00C62FB6" w:rsidP="00C62FB6">
            <w:pPr>
              <w:pStyle w:val="ProductList-Body"/>
            </w:pPr>
            <w:r>
              <w:t>Основни услуги на Microsoft Azure</w:t>
            </w:r>
          </w:p>
        </w:tc>
        <w:tc>
          <w:tcPr>
            <w:tcW w:w="1471" w:type="dxa"/>
            <w:vAlign w:val="center"/>
          </w:tcPr>
          <w:p w14:paraId="7CCEDF9D" w14:textId="77777777" w:rsidR="00C62FB6" w:rsidRPr="00C62FB6" w:rsidRDefault="00C62FB6" w:rsidP="00C62FB6">
            <w:pPr>
              <w:pStyle w:val="ProductList-Body"/>
            </w:pPr>
            <w:r>
              <w:t>Да</w:t>
            </w:r>
          </w:p>
        </w:tc>
        <w:tc>
          <w:tcPr>
            <w:tcW w:w="1584" w:type="dxa"/>
            <w:vAlign w:val="center"/>
          </w:tcPr>
          <w:p w14:paraId="276590E8" w14:textId="77777777" w:rsidR="00C62FB6" w:rsidRPr="00C62FB6" w:rsidRDefault="00C62FB6" w:rsidP="00C62FB6">
            <w:pPr>
              <w:pStyle w:val="ProductList-Body"/>
            </w:pPr>
            <w:r>
              <w:t>Да</w:t>
            </w:r>
          </w:p>
        </w:tc>
        <w:tc>
          <w:tcPr>
            <w:tcW w:w="1584" w:type="dxa"/>
            <w:vAlign w:val="center"/>
          </w:tcPr>
          <w:p w14:paraId="7E74EC52" w14:textId="77777777" w:rsidR="00C62FB6" w:rsidRPr="00C62FB6" w:rsidRDefault="00C62FB6" w:rsidP="00C62FB6">
            <w:pPr>
              <w:pStyle w:val="ProductList-Body"/>
            </w:pPr>
            <w:r>
              <w:t>Да</w:t>
            </w:r>
          </w:p>
        </w:tc>
        <w:tc>
          <w:tcPr>
            <w:tcW w:w="1584" w:type="dxa"/>
            <w:vAlign w:val="center"/>
          </w:tcPr>
          <w:p w14:paraId="669AF009" w14:textId="77777777" w:rsidR="00C62FB6" w:rsidRPr="00C62FB6" w:rsidRDefault="00C62FB6" w:rsidP="00C62FB6">
            <w:pPr>
              <w:pStyle w:val="ProductList-Body"/>
            </w:pPr>
            <w:r>
              <w:t>Различава се*</w:t>
            </w:r>
          </w:p>
        </w:tc>
        <w:tc>
          <w:tcPr>
            <w:tcW w:w="1697" w:type="dxa"/>
            <w:vAlign w:val="center"/>
          </w:tcPr>
          <w:p w14:paraId="60F778FC" w14:textId="77777777" w:rsidR="00C62FB6" w:rsidRPr="00C62FB6" w:rsidRDefault="00C62FB6" w:rsidP="00C62FB6">
            <w:pPr>
              <w:pStyle w:val="ProductList-Body"/>
            </w:pPr>
            <w:r>
              <w:t>Различава се*</w:t>
            </w:r>
          </w:p>
        </w:tc>
      </w:tr>
      <w:tr w:rsidR="00C62FB6" w:rsidRPr="00C62FB6" w14:paraId="247EA9C8" w14:textId="77777777" w:rsidTr="00BA0C8B">
        <w:trPr>
          <w:trHeight w:val="288"/>
        </w:trPr>
        <w:tc>
          <w:tcPr>
            <w:tcW w:w="2880" w:type="dxa"/>
            <w:vAlign w:val="center"/>
          </w:tcPr>
          <w:p w14:paraId="6271D1EE" w14:textId="6E51AF0A" w:rsidR="00C62FB6" w:rsidRPr="00C62FB6" w:rsidRDefault="00C62FB6" w:rsidP="00C62FB6">
            <w:pPr>
              <w:pStyle w:val="ProductList-Body"/>
            </w:pPr>
            <w:r>
              <w:t>Онлайн услуги на Microsoft Intune</w:t>
            </w:r>
          </w:p>
        </w:tc>
        <w:tc>
          <w:tcPr>
            <w:tcW w:w="1471" w:type="dxa"/>
            <w:vAlign w:val="center"/>
          </w:tcPr>
          <w:p w14:paraId="438F865B" w14:textId="77777777" w:rsidR="00C62FB6" w:rsidRPr="00C62FB6" w:rsidRDefault="00C62FB6" w:rsidP="00C62FB6">
            <w:pPr>
              <w:pStyle w:val="ProductList-Body"/>
            </w:pPr>
            <w:r>
              <w:t>Да</w:t>
            </w:r>
          </w:p>
        </w:tc>
        <w:tc>
          <w:tcPr>
            <w:tcW w:w="1584" w:type="dxa"/>
            <w:vAlign w:val="center"/>
          </w:tcPr>
          <w:p w14:paraId="7422244D" w14:textId="77777777" w:rsidR="00C62FB6" w:rsidRPr="00C62FB6" w:rsidRDefault="00C62FB6" w:rsidP="00C62FB6">
            <w:pPr>
              <w:pStyle w:val="ProductList-Body"/>
            </w:pPr>
            <w:r>
              <w:t>Да</w:t>
            </w:r>
          </w:p>
        </w:tc>
        <w:tc>
          <w:tcPr>
            <w:tcW w:w="1584" w:type="dxa"/>
            <w:vAlign w:val="center"/>
          </w:tcPr>
          <w:p w14:paraId="5CD7969B" w14:textId="1E84F7A1" w:rsidR="00C62FB6" w:rsidRPr="00C62FB6" w:rsidRDefault="008F0187" w:rsidP="00C62FB6">
            <w:pPr>
              <w:pStyle w:val="ProductList-Body"/>
            </w:pPr>
            <w:r>
              <w:t>Да</w:t>
            </w:r>
          </w:p>
        </w:tc>
        <w:tc>
          <w:tcPr>
            <w:tcW w:w="1584" w:type="dxa"/>
            <w:vAlign w:val="center"/>
          </w:tcPr>
          <w:p w14:paraId="55B9A33B" w14:textId="77777777" w:rsidR="00C62FB6" w:rsidRPr="00C62FB6" w:rsidRDefault="00C62FB6" w:rsidP="00C62FB6">
            <w:pPr>
              <w:pStyle w:val="ProductList-Body"/>
            </w:pPr>
            <w:r>
              <w:t>Не</w:t>
            </w:r>
          </w:p>
        </w:tc>
        <w:tc>
          <w:tcPr>
            <w:tcW w:w="1697" w:type="dxa"/>
            <w:vAlign w:val="center"/>
          </w:tcPr>
          <w:p w14:paraId="4DB7EFFD" w14:textId="77777777" w:rsidR="00C62FB6" w:rsidRPr="00C62FB6" w:rsidRDefault="00C62FB6" w:rsidP="00C62FB6">
            <w:pPr>
              <w:pStyle w:val="ProductList-Body"/>
            </w:pPr>
            <w:r>
              <w:t>Не</w:t>
            </w:r>
          </w:p>
        </w:tc>
      </w:tr>
    </w:tbl>
    <w:p w14:paraId="15A1B9DB" w14:textId="455F4F9A" w:rsidR="00C62FB6" w:rsidRPr="00690C65" w:rsidRDefault="00C62FB6" w:rsidP="00C62FB6">
      <w:pPr>
        <w:pStyle w:val="ProductList-Body"/>
      </w:pPr>
      <w:r>
        <w:t>*Текущият обсег е описан подробно в отчета за проверка и обобщен в Центъра за сигурност на Microsoft Azure.</w:t>
      </w:r>
    </w:p>
    <w:p w14:paraId="7863C0DA" w14:textId="77777777" w:rsidR="00C62FB6" w:rsidRPr="00690C65" w:rsidRDefault="00C62FB6" w:rsidP="00C62FB6">
      <w:pPr>
        <w:pStyle w:val="ProductList-Body"/>
      </w:pPr>
    </w:p>
    <w:p w14:paraId="25EA512D" w14:textId="77777777" w:rsidR="00C62FB6" w:rsidRPr="00690C65" w:rsidRDefault="00C62FB6" w:rsidP="00C62FB6">
      <w:pPr>
        <w:pStyle w:val="ProductList-Body"/>
      </w:pPr>
      <w:r>
        <w:t>Microsoft има право да добавя индустриални или правителствени стандарти по всяко време. Microsoft няма да премахва стандарти или рамки, включени в таблицата по-долу, освен ако използването им в индустрията не бъде преустановено и не бъдат заменени от приемник (ако е наличен такъв).</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По силата на задължения за неизнасяне на информация Microsoft трябва да предостави на Клиента достъп до всички Правила за защитата на информацията, както и разумно изискваната от Клиента друга информация по отношение на правилата и практиките за защита на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Клиентът носи изцяло отговорността да прегледа всички Правила за защита на информацията и да си състави независима преценка дали те отговарят на неговите изисквания.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Ако са приложими Стандартните договорни клаузи, настоящият раздел представлява допълнение към Клауза 5, параграф f и Клауза 12, параграф 2 от Стандартните договорни клаузи.</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Проверки на Microsoft на Онлайн услугите</w:t>
      </w:r>
    </w:p>
    <w:p w14:paraId="270635B4" w14:textId="77777777" w:rsidR="00C62FB6" w:rsidRPr="00690C65" w:rsidRDefault="00C62FB6" w:rsidP="00C62FB6">
      <w:pPr>
        <w:pStyle w:val="ProductList-Body"/>
      </w:pPr>
      <w:r>
        <w:t>За всяка Онлайн услуга Microsoft ще извършва проверки на защитата на компютрите, компютърната среда и физическите центрове за данни, които се използват при обработването на Клиентски данни (включително лични данни), по следния начин:</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Когато извършването на проверки се постановява от стандарт или рамка, проверка на стандарта или рамката за контрол трябва да се извършва поне веднъж годишно за всяка Онлайн услуга.</w:t>
      </w:r>
    </w:p>
    <w:p w14:paraId="4E1C16AD" w14:textId="0C38EA08" w:rsidR="00C62FB6" w:rsidRPr="00690C65" w:rsidRDefault="00C62FB6" w:rsidP="00C62FB6">
      <w:pPr>
        <w:pStyle w:val="ProductList-Body"/>
        <w:numPr>
          <w:ilvl w:val="1"/>
          <w:numId w:val="9"/>
        </w:numPr>
      </w:pPr>
      <w:r>
        <w:t>Всяка проверка трябва да се извършва в съответствие със стандартите и правилата на регулаторния или акредитиращия орган за всеки приложим стандарт или рамка за контрол.</w:t>
      </w:r>
    </w:p>
    <w:p w14:paraId="269EC67D" w14:textId="77777777" w:rsidR="00C62FB6" w:rsidRPr="00690C65" w:rsidRDefault="00C62FB6" w:rsidP="00C62FB6">
      <w:pPr>
        <w:pStyle w:val="ProductList-Body"/>
        <w:numPr>
          <w:ilvl w:val="1"/>
          <w:numId w:val="9"/>
        </w:numPr>
      </w:pPr>
      <w:r>
        <w:t>Всяка проверка трябва да се извършва от квалифицирани, независими трети лица – одитори по защитата – по избор и за сметка на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Всяка проверка трябва да завърши с изготвянето на отчет за проверка („Отчет за проверка на Microsoft“), който ще представлява поверителна информация на Microsoft. Отчет за проверка на Microsoft ще разкрива ясно всички съществени констатации на одитора. Microsoft трябва незабавно да отстрани проблемите, описани във всеки Отчет за проверка на Microsoft, по начин, удовлетворяващ одитора.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Ако Клиентът изиска това, Microsoft трябва да предостави на Клиента всеки Отчет за проверка на Microsoft, така че Клиентът да може да се увери в спазването на задълженията за защита от страна на Microsoft съгласно Условията за обработване на данни. Отчетът за проверка на Microsoft ще подлежи не неизнасяне на информация и ограничения на разпространението за Microsoft и одитора.</w:t>
      </w:r>
    </w:p>
    <w:p w14:paraId="5FFF91B2" w14:textId="77777777" w:rsidR="00C62FB6" w:rsidRPr="00690C65" w:rsidRDefault="00C62FB6" w:rsidP="00C62FB6">
      <w:pPr>
        <w:pStyle w:val="ProductList-Body"/>
      </w:pPr>
    </w:p>
    <w:p w14:paraId="6A854123" w14:textId="77777777" w:rsidR="00C62FB6" w:rsidRPr="000964DC" w:rsidRDefault="00C62FB6" w:rsidP="00C62FB6">
      <w:pPr>
        <w:pStyle w:val="ProductList-Body"/>
      </w:pPr>
      <w:r>
        <w:t>Ако са приложими Стандартните договорни клаузи, тогава (1) Клиентът се съгласява да упражнява правата си на проверка, като дава указания на Microsoft да извърши проверката, както е описано в този раздел на Условията за обработване на данни, и (2) ако Клиентът желае да промени тези указания, тогава той има право да направи това по изложения в Стандартните договорни клаузи начин, като това трябва да се изиска в писмен вид.</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Ако са приложими Стандартните договорни клаузи, никаква част от настоящия раздел на Условията за обработване на данни не променя Стандартните договорни клаузи и не засяга правата на който и да е надзорен орган или субект на данни според Стандартните договорни клаузи. Microsoft Corporation е предвиденият бенефициент-трето лице на настоящия раздел.</w:t>
      </w:r>
    </w:p>
    <w:p w14:paraId="5F4E45E7" w14:textId="77777777" w:rsidR="00C62FB6" w:rsidRDefault="00C62FB6" w:rsidP="00A914BF">
      <w:pPr>
        <w:pStyle w:val="ProductList-Body"/>
        <w:sectPr w:rsidR="00C62FB6" w:rsidSect="00A61B2A">
          <w:footerReference w:type="default" r:id="rId26"/>
          <w:footerReference w:type="first" r:id="rId27"/>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46" w:name="OnlineServiceSpecificTerms"/>
      <w:bookmarkStart w:id="47" w:name="_Toc414378849"/>
      <w:r>
        <w:t>Специфични условия за Онлайн услуги</w:t>
      </w:r>
      <w:bookmarkEnd w:id="46"/>
      <w:bookmarkEnd w:id="47"/>
    </w:p>
    <w:p w14:paraId="3B9E80E0" w14:textId="0886A4BA" w:rsidR="000E6ED8" w:rsidRPr="00690C65" w:rsidRDefault="00272578" w:rsidP="00A914BF">
      <w:pPr>
        <w:pStyle w:val="ProductList-Body"/>
      </w:pPr>
      <w:r>
        <w:t>Ако дадена Онлайн услуга не е посочена по-долу, съответната услуга не разполага със Специфични условия за Онлайн услугата.</w:t>
      </w:r>
    </w:p>
    <w:p w14:paraId="4AC2E2E6" w14:textId="77777777" w:rsidR="000E6ED8" w:rsidRPr="00690C65" w:rsidRDefault="000E6ED8" w:rsidP="00A914BF">
      <w:pPr>
        <w:pStyle w:val="ProductList-Body"/>
      </w:pPr>
    </w:p>
    <w:p w14:paraId="31875D02" w14:textId="758250D8" w:rsidR="000E6ED8" w:rsidRPr="00690C65" w:rsidRDefault="00272578" w:rsidP="00233C87">
      <w:pPr>
        <w:pStyle w:val="ProductList-Offering1Heading"/>
        <w:outlineLvl w:val="1"/>
      </w:pPr>
      <w:bookmarkStart w:id="48" w:name="_Toc414378850"/>
      <w:r>
        <w:t>Microsoft Azure Services</w:t>
      </w:r>
      <w:bookmarkEnd w:id="48"/>
    </w:p>
    <w:p w14:paraId="16A72131" w14:textId="7F9996B9" w:rsidR="00CC34E7" w:rsidRPr="00690C65" w:rsidRDefault="00CC34E7" w:rsidP="00CC34E7">
      <w:pPr>
        <w:pStyle w:val="ProductList-Body"/>
      </w:pPr>
      <w:r>
        <w:rPr>
          <w:b/>
          <w:color w:val="00188F"/>
        </w:rPr>
        <w:t>Бележки</w:t>
      </w:r>
    </w:p>
    <w:p w14:paraId="24B11431" w14:textId="09754257" w:rsidR="00CC34E7" w:rsidRPr="00690C65" w:rsidRDefault="00CC34E7" w:rsidP="00CC34E7">
      <w:pPr>
        <w:pStyle w:val="ProductList-Body"/>
      </w:pPr>
      <w:r>
        <w:t xml:space="preserve">Прилагат се Бележките за Поддръжка на клиенти и Визуалния стандарт H.264/AVC, Видеостандарта VC-1, Визуалния стандарт MPEG-4 Част 2 и Видеостандарта MPEG-2 в </w:t>
      </w:r>
      <w:hyperlink w:anchor="Attachment1" w:history="1">
        <w:r>
          <w:rPr>
            <w:rStyle w:val="Hyperlink"/>
          </w:rPr>
          <w:t>Приложение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Споразумение за услуги</w:t>
      </w:r>
    </w:p>
    <w:p w14:paraId="41766555" w14:textId="32C668E3" w:rsidR="00CC34E7" w:rsidRPr="00690C65" w:rsidRDefault="00CC34E7" w:rsidP="00CC34E7">
      <w:pPr>
        <w:pStyle w:val="ProductList-Body"/>
      </w:pPr>
      <w:r>
        <w:t>Вижте</w:t>
      </w:r>
      <w:r w:rsidRPr="001D272D">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0964DC" w:rsidRDefault="009616E2" w:rsidP="00CC34E7">
      <w:pPr>
        <w:pStyle w:val="ProductList-Body"/>
      </w:pPr>
      <w:r>
        <w:rPr>
          <w:b/>
          <w:color w:val="00188F"/>
        </w:rPr>
        <w:t>Определения</w:t>
      </w:r>
    </w:p>
    <w:p w14:paraId="7A4AF654" w14:textId="67115809" w:rsidR="00272578" w:rsidRPr="00690C65" w:rsidRDefault="009616E2" w:rsidP="00F824AC">
      <w:pPr>
        <w:pStyle w:val="ProductList-Body"/>
        <w:spacing w:after="120"/>
      </w:pPr>
      <w:r>
        <w:t>„Клиентско решение“ означава приложение или набор от приложения, който добавя основна и значителна функционалност към Microsoft Azure Services и който не представлява основен заместител на Microsoft Azure Services.</w:t>
      </w:r>
    </w:p>
    <w:p w14:paraId="260E95D5" w14:textId="60B2B58B" w:rsidR="00186BF6" w:rsidRPr="00690C65" w:rsidRDefault="00186BF6" w:rsidP="00272578">
      <w:pPr>
        <w:pStyle w:val="ProductList-Body"/>
      </w:pPr>
      <w:r>
        <w:t>„Решение за управлявана услуга“ означава управлявана ИТ услуга, предоставена от Клиента на трето лице, която се състои в администрирането и поддръжката на Microsoft Azure Services.</w:t>
      </w:r>
    </w:p>
    <w:p w14:paraId="444686EB" w14:textId="77777777" w:rsidR="00186BF6" w:rsidRPr="00690C65" w:rsidRDefault="00186BF6" w:rsidP="00272578">
      <w:pPr>
        <w:pStyle w:val="ProductList-Body"/>
      </w:pPr>
    </w:p>
    <w:p w14:paraId="28D8E3C9" w14:textId="00B29992" w:rsidR="00272578" w:rsidRPr="00690C65" w:rsidRDefault="009616E2" w:rsidP="00272578">
      <w:pPr>
        <w:pStyle w:val="ProductList-Body"/>
      </w:pPr>
      <w:r>
        <w:t xml:space="preserve">„Microsoft Azure Services“ означава една или няколко от услугите и функциите на Microsoft, посочени на адрес: </w:t>
      </w:r>
      <w:hyperlink r:id="rId28" w:history="1">
        <w:r>
          <w:rPr>
            <w:rStyle w:val="Hyperlink"/>
          </w:rPr>
          <w:t>http://azure.microsoft.com/support/legal/sla/</w:t>
        </w:r>
      </w:hyperlink>
      <w:r>
        <w:t>, с изключение на посочените като отделно лицензирани.</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Като Клиент нямате право</w:t>
      </w:r>
    </w:p>
    <w:p w14:paraId="67F9EDEC" w14:textId="77777777" w:rsidR="00272578" w:rsidRPr="00690C65" w:rsidRDefault="00272578" w:rsidP="00A44A41">
      <w:pPr>
        <w:pStyle w:val="ProductList-Body"/>
        <w:numPr>
          <w:ilvl w:val="0"/>
          <w:numId w:val="10"/>
        </w:numPr>
        <w:ind w:left="450" w:hanging="270"/>
      </w:pPr>
      <w:r>
        <w:t>да препродавате или разпространявате повторно Microsoft Azure Services, или</w:t>
      </w:r>
    </w:p>
    <w:p w14:paraId="7A295F42" w14:textId="7BF2C9E7" w:rsidR="00272578" w:rsidRPr="00690C65" w:rsidRDefault="00272578" w:rsidP="0088164F">
      <w:pPr>
        <w:pStyle w:val="ProductList-Body"/>
        <w:numPr>
          <w:ilvl w:val="0"/>
          <w:numId w:val="10"/>
        </w:numPr>
        <w:spacing w:before="40"/>
        <w:ind w:left="461" w:hanging="274"/>
      </w:pPr>
      <w:r>
        <w:t>да разрешавате на няколко потребители директен или индиректен достъп до функции на Microsoft Azure Service, които са налични за отделни потребители (напр. Active Directory Premium). Приложимите специфични условия за превъзлагане за дадена функция на Microsoft Azure Service може да са предоставени в допълнителна документация за съответната функция.</w:t>
      </w:r>
    </w:p>
    <w:p w14:paraId="52BFF352" w14:textId="77777777" w:rsidR="009616E2" w:rsidRPr="00690C65" w:rsidRDefault="009616E2" w:rsidP="00272578">
      <w:pPr>
        <w:pStyle w:val="ProductList-Body"/>
      </w:pPr>
    </w:p>
    <w:p w14:paraId="47217428" w14:textId="77777777" w:rsidR="009616E2" w:rsidRPr="000964DC" w:rsidRDefault="00272578" w:rsidP="00927DFB">
      <w:pPr>
        <w:pStyle w:val="ProductList-Body"/>
      </w:pPr>
      <w:r>
        <w:rPr>
          <w:b/>
          <w:color w:val="00188F"/>
        </w:rPr>
        <w:t>Оттегляне на услуги или функции</w:t>
      </w:r>
    </w:p>
    <w:p w14:paraId="20384FBB" w14:textId="12F9580B" w:rsidR="00272578" w:rsidRPr="00690C65" w:rsidRDefault="00272578" w:rsidP="00272578">
      <w:pPr>
        <w:pStyle w:val="ProductList-Body"/>
      </w:pPr>
      <w:r>
        <w:t>Microsoft ще предостави на Клиента 12-месечно предизвестие, преди да премахне каквито и да е съществени функции или функционалности или преди да прекрати дадена услуга, освен ако съображения, свързани със защитата, закона или производителността на системата, не изискват ускорено оттегляне. Това не важи за Предварителните издания</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Запазване на данни след изтичане на срока или прекратяване</w:t>
      </w:r>
    </w:p>
    <w:p w14:paraId="2B576A03" w14:textId="4CEA408C" w:rsidR="00272578" w:rsidRPr="00690C65" w:rsidRDefault="00272578" w:rsidP="00272578">
      <w:pPr>
        <w:pStyle w:val="ProductList-Body"/>
      </w:pPr>
      <w:r>
        <w:t>Изтичането на срока или прекратяването на абонамента за Онлайн услуга на Клиента няма да промени задължението на Клиента да заплаща за хостване на Клиентските данни по време на даден Удължен срок.</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Изключение за хостване</w:t>
      </w:r>
    </w:p>
    <w:p w14:paraId="538ACDF4" w14:textId="6A2762A6" w:rsidR="00272578" w:rsidRPr="00690C65" w:rsidRDefault="00272578" w:rsidP="00272578">
      <w:pPr>
        <w:pStyle w:val="ProductList-Body"/>
      </w:pPr>
      <w:r>
        <w:t>Клиентът може да създава и да поддържа Клиентски решения и, въпреки противоречащите клаузи в споразумението за корпоративно лицензиране на Клиента, може да комбинира Microsoft Azure Services с Клиентски данни, притежавани или лицензирани от Клиента или трето лице, за създаване на Клиентски решения чрез използване на Microsoft Azure Service заедно с Клиентските данни. Клиентът може да разреши на трети лица достъп до и използване на Microsoft Azure Services във връзка с използването на това Клиентско решение.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Изключение за управлявана услуга</w:t>
      </w:r>
    </w:p>
    <w:p w14:paraId="5F263060" w14:textId="4D1408EF" w:rsidR="00186BF6" w:rsidRPr="00690C65" w:rsidRDefault="00186BF6" w:rsidP="00272578">
      <w:pPr>
        <w:pStyle w:val="ProductList-Body"/>
      </w:pPr>
      <w:r>
        <w:t>Клиентът може да предостави Решение за управлявана услуга, при условие че (i) Клиентът разполага с изключителната възможност да осъществява достъп до, да конфигурира и да администрира Услугите на Microsoft Azure, (ii) Клиентът разполага с административен достъп до виртуалните OSE, ако такива са налични, в Решението за управлявана услуга и (iii) третото лице разполага с административен достъп само до собствените си приложения или виртуални OSE.</w:t>
      </w:r>
      <w:r w:rsidR="000703F9">
        <w:t xml:space="preserve"> </w:t>
      </w:r>
      <w:r>
        <w:t>Клиентът носи отговорност за използването на Услугите на Microsoft Azure от страна на третото лице в съответствие с условията на споразумението за корпоративно лицензиране.</w:t>
      </w:r>
    </w:p>
    <w:p w14:paraId="52905943" w14:textId="77777777" w:rsidR="009616E2" w:rsidRPr="00690C65" w:rsidRDefault="009616E2" w:rsidP="00272578">
      <w:pPr>
        <w:pStyle w:val="ProductList-Body"/>
      </w:pPr>
    </w:p>
    <w:p w14:paraId="2F8739E8" w14:textId="14A79524" w:rsidR="00BB13A7" w:rsidRPr="00690C65" w:rsidRDefault="00BB13A7" w:rsidP="00BB13A7">
      <w:pPr>
        <w:pStyle w:val="ProductList-Body"/>
      </w:pPr>
      <w:r>
        <w:rPr>
          <w:b/>
          <w:color w:val="00188F"/>
        </w:rPr>
        <w:t>Използване на софтуер в рамките на Microsoft Azure</w:t>
      </w:r>
    </w:p>
    <w:p w14:paraId="0F0BF3D1" w14:textId="3A97DCBE" w:rsidR="00272578" w:rsidRPr="00690C65" w:rsidRDefault="00BB13A7" w:rsidP="00BB13A7">
      <w:pPr>
        <w:pStyle w:val="ProductList-Body"/>
      </w:pPr>
      <w:r>
        <w:t>Някои услуги на Microsoft Azure предоставят на клиентите възможността да изпълняват софтуер в Microsoft Azure. За софтуера на Microsoft, който е наличен в рамките на Microsoft Azure Service, Microsoft предоставя на Клиента ограничен лиценз за използване на софтуера само в рамките на Microsoft Azure Service и съобразно всички допълнителни лицензионни условия, които може да са налични. Клиентът няма право да използва такъв софтуер извън Microsoft Azure Service, освен ако не разполага с лиценз за софтуера, който е отделен от абонамента му за Microsoft Azure Services.</w:t>
      </w:r>
      <w:r w:rsidR="000703F9">
        <w:t xml:space="preserve"> </w:t>
      </w:r>
      <w:r>
        <w:t>Ако Клиентът качва или инсталира софтуер в рамките на Microsoft Azure Service, той се съгласява да осигури правата, необходими за използването на софтуера в Microsoft Azure Service.</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Наличност на центровете за данни</w:t>
      </w:r>
    </w:p>
    <w:p w14:paraId="12EDE99A" w14:textId="1C9F5C17" w:rsidR="005F013C" w:rsidRPr="00690C65" w:rsidRDefault="005F013C" w:rsidP="00272578">
      <w:pPr>
        <w:pStyle w:val="ProductList-Body"/>
      </w:pPr>
      <w:r>
        <w:t xml:space="preserve">Използването на центровете за данни в някои региони може да е ограничено до Клиентите, които се намират в или близо до съответния регион. За информация относно наличността на услугите по регион прегледайте </w:t>
      </w:r>
      <w:hyperlink r:id="rId29"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0964DC" w:rsidRDefault="00272578" w:rsidP="00927DFB">
      <w:pPr>
        <w:pStyle w:val="ProductList-Body"/>
      </w:pPr>
      <w:r>
        <w:rPr>
          <w:b/>
          <w:color w:val="00188F"/>
        </w:rPr>
        <w:t>Споделяне</w:t>
      </w:r>
    </w:p>
    <w:p w14:paraId="58955B29" w14:textId="4CC62FD6" w:rsidR="00272578" w:rsidRPr="00690C65" w:rsidRDefault="00272578" w:rsidP="00272578">
      <w:pPr>
        <w:pStyle w:val="ProductList-Body"/>
      </w:pPr>
      <w:r>
        <w:t>Услугите на Microsoft Azure може да предоставят възможността за споделяне на Клиентско решение и/или Клиентски данни с други потребители и общности в Azure или с трети лица. Ако Клиентът избере да се ангажира с подобен вид споделяне, Клиентът приема, че предоставя лиценз на всички упълномощени потребители, включително правата за използване, промяна и повторно публикуване на съответното Клиентско решение и/или на Клиентските данни, като Клиентът позволява на Microsoft да ги предостави в наличност за съответните потребители по начин и на местоположение по собствен избор.</w:t>
      </w:r>
    </w:p>
    <w:p w14:paraId="1BE904CB" w14:textId="77777777" w:rsidR="009616E2" w:rsidRPr="00690C65" w:rsidRDefault="009616E2" w:rsidP="00272578">
      <w:pPr>
        <w:pStyle w:val="ProductList-Body"/>
      </w:pPr>
    </w:p>
    <w:p w14:paraId="2B21B84D" w14:textId="77777777" w:rsidR="009616E2" w:rsidRPr="00690C65" w:rsidRDefault="009616E2" w:rsidP="00927DFB">
      <w:pPr>
        <w:pStyle w:val="ProductList-Body"/>
      </w:pPr>
      <w:r>
        <w:rPr>
          <w:b/>
          <w:color w:val="00188F"/>
        </w:rPr>
        <w:t>Услуги за внос/износ</w:t>
      </w:r>
    </w:p>
    <w:p w14:paraId="74D7239C" w14:textId="114B8F4D" w:rsidR="00272578" w:rsidRPr="00690C65" w:rsidRDefault="00272578" w:rsidP="0088164F">
      <w:pPr>
        <w:pStyle w:val="ProductList-Body"/>
        <w:spacing w:after="120"/>
      </w:pPr>
      <w:r>
        <w:t xml:space="preserve">Използването на Услугата за внос/износ от страна на Клиента се обуславя от спазването от негова страна на всички инструкции, предоставени от Microsoft, по отношение на подготовката, обработването и доставянето на физическите носители, съдържащи негови данни (носители за съхранение), които ще бъдат предоставени по имейл или на адрес </w:t>
      </w:r>
      <w:hyperlink r:id="rId30" w:history="1">
        <w:r>
          <w:rPr>
            <w:rStyle w:val="Hyperlink"/>
          </w:rPr>
          <w:t>www.go.microsoft.com/fwlink/?linkid=301900&amp;CLCID=0X409</w:t>
        </w:r>
      </w:hyperlink>
      <w:r>
        <w:t xml:space="preserve">. Единствено Клиентът носи отговорност за осигуряване на носителите за съхранение, като данните се предоставят в съответствие с всяко законодателство. Всички входящи носители за съхранение ще се доставят на място в Център за данни на Microsoft (INCOTERMS 2010). Изнасяните носители за съхранение ще се доставят на място, посочено от Клиента (INCOTERMS 2010). Клиентът носи отговорност за гарантиране, че доставката до посоченото от Клиента местоположение на изнасяните данни на носителите за съхранение е разрешена. </w:t>
      </w:r>
    </w:p>
    <w:p w14:paraId="7C7E1134" w14:textId="2D0DF8C7" w:rsidR="00272578" w:rsidRPr="00690C65" w:rsidRDefault="00272578" w:rsidP="00272578">
      <w:pPr>
        <w:pStyle w:val="ProductList-Body"/>
      </w:pPr>
      <w:r>
        <w:t>Клиентът приема, че Microsoft няма задължение по отношение на носителите за съхранение и на данните, които се съдържат на тях, и не носи отговорност за загубени, повредени или унищожени носители за съхранение. Единствено Клиентът носи отговорност за вземането на предпазни мерки за защитата на носителите за съхранение и данните, които се съдържат на тях, включително, без ограничение: шифроване на данните, непозволяваща злонамерена промяна на данните опаковка, застраховка за доставка, архивиране на данните, както и излишък на данните.</w:t>
      </w:r>
    </w:p>
    <w:p w14:paraId="55699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Пазар</w:t>
      </w:r>
    </w:p>
    <w:p w14:paraId="3107EC32" w14:textId="5221BB16" w:rsidR="000E6ED8" w:rsidRPr="00690C65" w:rsidRDefault="00272578" w:rsidP="00272578">
      <w:pPr>
        <w:pStyle w:val="ProductList-Body"/>
      </w:pPr>
      <w:r>
        <w:t xml:space="preserve">Microsoft Azure предоставя на Клиента възможност за осъществяване на достъп до или закупуване на Продукти, които не са на Microsoft, чрез функции, като например Пазара на Microsoft Azure и Галерията с Виртуални машини, които подлежат на отделни условия, налични на адрес </w:t>
      </w:r>
      <w:hyperlink r:id="rId31" w:history="1">
        <w:r w:rsidR="001206B3">
          <w:rPr>
            <w:rStyle w:val="Hyperlink"/>
          </w:rPr>
          <w:t>http://azure.microsoft.com/en-us/support/legal/store-terms/</w:t>
        </w:r>
      </w:hyperlink>
      <w:hyperlink r:id="rId32" w:history="1"/>
      <w:r>
        <w:t>.</w:t>
      </w:r>
    </w:p>
    <w:p w14:paraId="65E06F6C" w14:textId="483218A9" w:rsidR="003D22CB" w:rsidRPr="00690C65" w:rsidRDefault="00863E81"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42D80128" w14:textId="48A05148" w:rsidR="008070AF" w:rsidRPr="00690C65" w:rsidRDefault="008070AF" w:rsidP="00D73EC5">
      <w:pPr>
        <w:pStyle w:val="ProductList-OfferingGroupHeading"/>
        <w:spacing w:after="80"/>
        <w:outlineLvl w:val="1"/>
      </w:pPr>
      <w:bookmarkStart w:id="49" w:name="_Toc414378851"/>
      <w:r>
        <w:t>Корпоративни мобилни услуги</w:t>
      </w:r>
      <w:bookmarkEnd w:id="49"/>
    </w:p>
    <w:p w14:paraId="73B137D7" w14:textId="77777777" w:rsidR="008070AF" w:rsidRPr="00690C65" w:rsidRDefault="008070AF" w:rsidP="008070AF">
      <w:pPr>
        <w:pStyle w:val="ProductList-Body"/>
        <w:tabs>
          <w:tab w:val="clear" w:pos="158"/>
          <w:tab w:val="left" w:pos="360"/>
        </w:tabs>
      </w:pPr>
      <w:r>
        <w:rPr>
          <w:b/>
          <w:color w:val="00188F"/>
        </w:rPr>
        <w:t>Бележки</w:t>
      </w:r>
    </w:p>
    <w:p w14:paraId="70B82AEA" w14:textId="0A1DDBBE" w:rsidR="008070AF" w:rsidRPr="000964DC" w:rsidRDefault="008070AF" w:rsidP="008070AF">
      <w:pPr>
        <w:pStyle w:val="ProductList-Body"/>
      </w:pPr>
      <w:r>
        <w:t xml:space="preserve">Прилагат се Бележките за Карти на Bing в </w:t>
      </w:r>
      <w:hyperlink w:anchor="Attachment1" w:history="1">
        <w:r>
          <w:rPr>
            <w:rStyle w:val="Hyperlink"/>
          </w:rPr>
          <w:t>Приложение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Пакети с лицензи за абонамент</w:t>
      </w:r>
    </w:p>
    <w:p w14:paraId="45814BFB" w14:textId="55524DBE" w:rsidR="008070AF" w:rsidRPr="00690C65" w:rsidRDefault="008070AF" w:rsidP="008070AF">
      <w:pPr>
        <w:pStyle w:val="ProductList-Body"/>
      </w:pPr>
      <w:r>
        <w:t xml:space="preserve">В допълнение към ЛА за потребител вж. </w:t>
      </w:r>
      <w:hyperlink w:anchor="Attachment2" w:history="1">
        <w:r>
          <w:rPr>
            <w:rStyle w:val="Hyperlink"/>
          </w:rPr>
          <w:t>Приложение 2</w:t>
        </w:r>
      </w:hyperlink>
      <w:r>
        <w:t xml:space="preserve"> за други ЛА, които изпълняват изискванията за Azure Active Directory Premium, Azure Rights Management и Microsoft Intune.</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50" w:name="_Toc414378852"/>
      <w:r>
        <w:t>Azure Active Directory Basic</w:t>
      </w:r>
      <w:bookmarkEnd w:id="50"/>
    </w:p>
    <w:p w14:paraId="02198334" w14:textId="77777777" w:rsidR="00122096" w:rsidRPr="00690C65" w:rsidRDefault="00122096" w:rsidP="00122096">
      <w:pPr>
        <w:pStyle w:val="ProductList-Body"/>
      </w:pPr>
      <w:r>
        <w:t>Със Single Sign-On клиентите могат да интегрират предварително до 10 SaaS приложения/Персонализирани приложения на ЛА за потребител. Всички приложения на Microsoft, както и на трети лица, се включват в този брой приложения.</w:t>
      </w:r>
    </w:p>
    <w:p w14:paraId="27CB1598" w14:textId="77777777" w:rsidR="00122096" w:rsidRPr="00690C65" w:rsidRDefault="00863E81"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59535EF4" w14:textId="77777777" w:rsidR="00BE44F3" w:rsidRDefault="00BE44F3" w:rsidP="00BE44F3">
      <w:pPr>
        <w:pStyle w:val="ProductList-Offering2Heading"/>
        <w:pBdr>
          <w:bottom w:val="none" w:sz="0" w:space="0" w:color="auto"/>
        </w:pBdr>
        <w:outlineLvl w:val="2"/>
        <w:rPr>
          <w:lang w:val="en-US"/>
        </w:rPr>
      </w:pPr>
    </w:p>
    <w:p w14:paraId="6E6E9858" w14:textId="77777777" w:rsidR="00BE44F3" w:rsidRDefault="00BE44F3" w:rsidP="00BE44F3">
      <w:pPr>
        <w:pStyle w:val="ProductList-Offering2Heading"/>
        <w:pBdr>
          <w:bottom w:val="none" w:sz="0" w:space="0" w:color="auto"/>
        </w:pBdr>
        <w:outlineLvl w:val="2"/>
        <w:rPr>
          <w:lang w:val="en-US"/>
        </w:rPr>
      </w:pPr>
    </w:p>
    <w:p w14:paraId="0CBEF750" w14:textId="77777777" w:rsidR="00706672" w:rsidRPr="00690C65" w:rsidRDefault="00706672" w:rsidP="00706672">
      <w:pPr>
        <w:pStyle w:val="ProductList-Offering2Heading"/>
        <w:outlineLvl w:val="2"/>
      </w:pPr>
      <w:r>
        <w:tab/>
      </w:r>
      <w:bookmarkStart w:id="51" w:name="_Toc414378853"/>
      <w:r>
        <w:t>Azure Active Directory Premium</w:t>
      </w:r>
      <w:bookmarkEnd w:id="51"/>
    </w:p>
    <w:p w14:paraId="15226D31" w14:textId="77777777" w:rsidR="00706672" w:rsidRPr="00690C65" w:rsidRDefault="00706672" w:rsidP="00706672">
      <w:pPr>
        <w:pStyle w:val="ProductList-Body"/>
      </w:pPr>
      <w:r>
        <w:t>Със Single Sign-On клиентите могат да интегрират предварително SaaS приложения/Персонализирани приложения. Клиентът няма право да копира или да разпространява даден набор от данни (или каквато и да е част от даден набор от данни), съдържащи се в софтуера Forefront Identity Manager, който се включва в ЛА за потребител за Microsoft Azure Active Directory Premium.</w:t>
      </w:r>
    </w:p>
    <w:p w14:paraId="64C39BF5" w14:textId="77777777" w:rsidR="00706672" w:rsidRPr="00690C65" w:rsidRDefault="00863E81"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75D31724" w14:textId="0CC21B9A" w:rsidR="008070AF" w:rsidRPr="00690C65" w:rsidRDefault="008070AF" w:rsidP="008070AF">
      <w:pPr>
        <w:pStyle w:val="ProductList-Offering2Heading"/>
        <w:outlineLvl w:val="2"/>
      </w:pPr>
      <w:r>
        <w:tab/>
      </w:r>
      <w:bookmarkStart w:id="52" w:name="_Toc414378854"/>
      <w:r>
        <w:t>Azure Rights Management Service</w:t>
      </w:r>
      <w:bookmarkEnd w:id="52"/>
      <w:r>
        <w:t xml:space="preserve"> </w:t>
      </w:r>
    </w:p>
    <w:p w14:paraId="2FD857C4" w14:textId="18345730" w:rsidR="008070AF" w:rsidRPr="00690C65" w:rsidRDefault="00863E81"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32C8B0C2" w14:textId="6289133A" w:rsidR="00D44190" w:rsidRPr="00690C65" w:rsidRDefault="00D44190" w:rsidP="00D44190">
      <w:pPr>
        <w:pStyle w:val="ProductList-Offering2Heading"/>
        <w:outlineLvl w:val="2"/>
      </w:pPr>
      <w:bookmarkStart w:id="53" w:name="_Toc388464308"/>
      <w:bookmarkEnd w:id="53"/>
      <w:r>
        <w:tab/>
      </w:r>
      <w:bookmarkStart w:id="54" w:name="_Toc414378855"/>
      <w:r>
        <w:t>Azure RemoteApp</w:t>
      </w:r>
      <w:bookmarkEnd w:id="54"/>
      <w:r>
        <w:t xml:space="preserve"> </w:t>
      </w:r>
    </w:p>
    <w:p w14:paraId="5831C3F6" w14:textId="77777777" w:rsidR="00D44190" w:rsidRPr="00690C65" w:rsidRDefault="00863E81"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5452417D" w14:textId="015DF0ED" w:rsidR="008070AF" w:rsidRPr="00690C65" w:rsidRDefault="008070AF" w:rsidP="00D73EC5">
      <w:pPr>
        <w:pStyle w:val="ProductList-Offering1Heading"/>
        <w:outlineLvl w:val="2"/>
      </w:pPr>
      <w:r>
        <w:tab/>
      </w:r>
      <w:bookmarkStart w:id="55" w:name="_Toc414378856"/>
      <w:r>
        <w:t>Microsoft Intune</w:t>
      </w:r>
      <w:bookmarkEnd w:id="55"/>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3"/>
          <w:footerReference w:type="first" r:id="rId34"/>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t>Microsoft Intune (на потребител)</w:t>
      </w:r>
    </w:p>
    <w:p w14:paraId="1F07D587" w14:textId="4E9FAD78" w:rsidR="008070AF" w:rsidRPr="00690C65" w:rsidRDefault="006E5B74" w:rsidP="008070AF">
      <w:pPr>
        <w:pStyle w:val="ProductList-Body"/>
      </w:pPr>
      <w:r>
        <w:rPr>
          <w:rFonts w:asciiTheme="majorHAnsi" w:hAnsiTheme="majorHAnsi"/>
          <w:sz w:val="16"/>
          <w:szCs w:val="16"/>
        </w:rPr>
        <w:t>Добавка за Microsoft Intune за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и System Center Endpoint Protection (на потребител)</w:t>
      </w:r>
      <w:r>
        <w:rPr>
          <w:rFonts w:asciiTheme="majorHAnsi" w:hAnsiTheme="majorHAnsi"/>
          <w:sz w:val="16"/>
          <w:szCs w:val="16"/>
        </w:rPr>
        <w:br/>
        <w:t>(„Добавка за Microsoft Intune“)</w:t>
      </w:r>
    </w:p>
    <w:p w14:paraId="6A81CB19" w14:textId="77777777" w:rsidR="008070AF" w:rsidRPr="00154B86" w:rsidRDefault="008070AF" w:rsidP="008070AF">
      <w:pPr>
        <w:pStyle w:val="ProductList-Body"/>
        <w:pBdr>
          <w:top w:val="single" w:sz="4" w:space="1" w:color="BFBFBF" w:themeColor="background1" w:themeShade="BF"/>
        </w:pBdr>
        <w:rPr>
          <w:b/>
          <w:color w:val="000000" w:themeColor="text1"/>
          <w:sz w:val="8"/>
          <w:szCs w:val="8"/>
          <w:lang w:val="en-US" w:eastAsia="en-US" w:bidi="ar-SA"/>
        </w:rPr>
      </w:pPr>
    </w:p>
    <w:p w14:paraId="7AD58DF7" w14:textId="77777777" w:rsidR="00EF78B8" w:rsidRPr="00690C65" w:rsidRDefault="00EF78B8" w:rsidP="00EF78B8">
      <w:pPr>
        <w:pStyle w:val="ProductList-Body"/>
        <w:tabs>
          <w:tab w:val="clear" w:pos="158"/>
          <w:tab w:val="left" w:pos="180"/>
        </w:tabs>
      </w:pPr>
      <w:r>
        <w:rPr>
          <w:b/>
          <w:color w:val="00188F"/>
        </w:rPr>
        <w:t>Управление на устройства</w:t>
      </w:r>
    </w:p>
    <w:p w14:paraId="6DB43031" w14:textId="6B686BDB" w:rsidR="00EF78B8" w:rsidRPr="00690C65" w:rsidRDefault="00EF78B8" w:rsidP="00EF78B8">
      <w:pPr>
        <w:pStyle w:val="ProductList-Body"/>
        <w:tabs>
          <w:tab w:val="clear" w:pos="158"/>
          <w:tab w:val="left" w:pos="180"/>
        </w:tabs>
      </w:pPr>
      <w:r>
        <w:t>Всеки потребител, на когото Клиентът възложи ЛА за потребител, има право да осъществява достъп и да използва Онлайн услугата и свързания софтуер (включително софтуера на System Center) за управление на максимум пет устройства.</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ЛА за добавка за място за съхранение</w:t>
      </w:r>
    </w:p>
    <w:p w14:paraId="680DD99D" w14:textId="77777777" w:rsidR="008070AF" w:rsidRPr="00690C65" w:rsidRDefault="008070AF" w:rsidP="008070AF">
      <w:pPr>
        <w:pStyle w:val="ProductList-Body"/>
        <w:tabs>
          <w:tab w:val="clear" w:pos="158"/>
          <w:tab w:val="left" w:pos="180"/>
        </w:tabs>
      </w:pPr>
      <w:r>
        <w:t>ЛА за добавка за място за съхранение е необходим за всеки гигабайт място за съхранение, който надвишава предоставеното място за съхранение с основния абонамент.</w:t>
      </w:r>
    </w:p>
    <w:p w14:paraId="76625CC2" w14:textId="77777777" w:rsidR="008070AF" w:rsidRPr="00690C65" w:rsidRDefault="008070AF" w:rsidP="008070AF">
      <w:pPr>
        <w:pStyle w:val="ProductList-Body"/>
        <w:tabs>
          <w:tab w:val="clear" w:pos="158"/>
          <w:tab w:val="left" w:pos="180"/>
        </w:tabs>
      </w:pPr>
    </w:p>
    <w:p w14:paraId="368D80ED" w14:textId="70CC96E3" w:rsidR="008070AF" w:rsidRPr="00690C65" w:rsidRDefault="008070AF" w:rsidP="008070AF">
      <w:pPr>
        <w:pStyle w:val="ProductList-Body"/>
        <w:tabs>
          <w:tab w:val="clear" w:pos="158"/>
          <w:tab w:val="left" w:pos="180"/>
        </w:tabs>
      </w:pPr>
      <w:r>
        <w:rPr>
          <w:b/>
          <w:color w:val="00188F"/>
        </w:rPr>
        <w:t>Софтуерни компоненти на Windows в Софтуер на System Center</w:t>
      </w:r>
    </w:p>
    <w:p w14:paraId="6D97E713" w14:textId="646F4B1D" w:rsidR="008070AF" w:rsidRPr="00690C65" w:rsidRDefault="008070AF" w:rsidP="008070AF">
      <w:pPr>
        <w:pStyle w:val="ProductList-Body"/>
        <w:tabs>
          <w:tab w:val="clear" w:pos="158"/>
          <w:tab w:val="left" w:pos="180"/>
        </w:tabs>
      </w:pPr>
      <w:r>
        <w:t xml:space="preserve">Софтуерът System Center включва един или няколко от следните Софтуерни компоненти на Windows: Microsoft .NET Framework, Компоненти за достъп до данни на Microsoft, софтуер на Powershell и определени файлове с разширение .dll, свързани с технологията Microsoft Build, Създаване на самоличност в Windows, Библиотека на Windows за JAVAScript, Debghelp.dll, както и с технологията Web Deploy. Лицензионните условия, регулиращи използването на Софтуерните компоненти на Windows, се съдържат в Windows 8.1 Pro и раздела Enterprise на Правата за използване на продукти. Правата за използване на продукти се намират на адрес </w:t>
      </w:r>
      <w:hyperlink r:id="rId35"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Технология SQL Server и тестване на производителността</w:t>
      </w:r>
    </w:p>
    <w:p w14:paraId="5EB64A19" w14:textId="77777777" w:rsidR="008070AF" w:rsidRPr="00690C65" w:rsidRDefault="008070AF" w:rsidP="008070AF">
      <w:pPr>
        <w:pStyle w:val="ProductList-Body"/>
        <w:tabs>
          <w:tab w:val="clear" w:pos="158"/>
          <w:tab w:val="left" w:pos="180"/>
        </w:tabs>
      </w:pPr>
      <w:r>
        <w:t>Включеният Софтуер към Онлайн услугата съдържа компоненти с марката на SQL Server, различни от Бази данни на SQL Server. Тези компоненти са лицензирани за Клиента по силата на условията на съответните им лицензи, които се намират в инсталационната директория или в единната програма за инсталиране на софтуера. Клиентът трябва да получи предварително писмено одобрение от Microsoft, за да разкрие на трети лица резултатите от тестването на производителността на посочените компоненти или на софтуера, в който те са включени.</w:t>
      </w:r>
    </w:p>
    <w:p w14:paraId="13E85A81" w14:textId="77777777" w:rsidR="008070AF" w:rsidRPr="00690C65" w:rsidRDefault="008070AF" w:rsidP="008070AF">
      <w:pPr>
        <w:pStyle w:val="ProductList-Body"/>
        <w:ind w:left="180"/>
      </w:pPr>
    </w:p>
    <w:p w14:paraId="41E1E483" w14:textId="77777777" w:rsidR="008070AF" w:rsidRPr="00690C65" w:rsidRDefault="00863E81"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6EE36BF4" w14:textId="77777777" w:rsidR="0074447C" w:rsidRPr="00690C65" w:rsidRDefault="0074447C" w:rsidP="0074447C">
      <w:pPr>
        <w:pStyle w:val="ProductList-OfferingGroupHeading"/>
        <w:spacing w:after="80"/>
        <w:outlineLvl w:val="1"/>
      </w:pPr>
      <w:bookmarkStart w:id="56" w:name="_Toc414378857"/>
      <w:r>
        <w:t>Microsoft Dynamics Online Services</w:t>
      </w:r>
      <w:bookmarkEnd w:id="56"/>
    </w:p>
    <w:p w14:paraId="25B159D1" w14:textId="77777777" w:rsidR="0074447C" w:rsidRPr="00690C65" w:rsidRDefault="0074447C" w:rsidP="0074447C">
      <w:pPr>
        <w:pStyle w:val="ProductList-Body"/>
        <w:tabs>
          <w:tab w:val="clear" w:pos="158"/>
          <w:tab w:val="left" w:pos="360"/>
        </w:tabs>
      </w:pPr>
      <w:r>
        <w:rPr>
          <w:b/>
          <w:color w:val="00188F"/>
        </w:rPr>
        <w:t>Бележки</w:t>
      </w:r>
    </w:p>
    <w:p w14:paraId="1FCF693D" w14:textId="66EFA21B" w:rsidR="0074447C" w:rsidRPr="00690C65" w:rsidRDefault="0074447C" w:rsidP="0074447C">
      <w:pPr>
        <w:pStyle w:val="ProductList-Body"/>
      </w:pPr>
      <w:r>
        <w:t xml:space="preserve">Прилагат се Бележките за Карти на Bing и Поддръжка за клиенти в </w:t>
      </w:r>
      <w:hyperlink w:anchor="Attachment1" w:history="1">
        <w:r>
          <w:rPr>
            <w:rStyle w:val="Hyperlink"/>
          </w:rPr>
          <w:t>Приложение 1</w:t>
        </w:r>
      </w:hyperlink>
      <w:r>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Пакети с лицензи за абонамент</w:t>
      </w:r>
    </w:p>
    <w:p w14:paraId="75876E63" w14:textId="5ABFE77C" w:rsidR="00234095" w:rsidRPr="00690C65" w:rsidRDefault="003C6496" w:rsidP="003C6496">
      <w:pPr>
        <w:pStyle w:val="ProductList-Body"/>
      </w:pPr>
      <w:r>
        <w:t xml:space="preserve">В допълнение към ЛА за потребител вж. </w:t>
      </w:r>
      <w:hyperlink w:anchor="Attachment2" w:history="1">
        <w:r>
          <w:rPr>
            <w:rStyle w:val="Hyperlink"/>
          </w:rPr>
          <w:t>Приложение 2</w:t>
        </w:r>
      </w:hyperlink>
      <w:r>
        <w:t xml:space="preserve"> за други предложения, които отговарят на изискванията за ЛА</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57" w:name="_Toc414378858"/>
      <w:r>
        <w:t>Microsoft Dynamics CRM Online</w:t>
      </w:r>
      <w:bookmarkEnd w:id="57"/>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A67D52" w:rsidRDefault="000A5E8A" w:rsidP="000A5E8A">
      <w:pPr>
        <w:pStyle w:val="ProductList-Body"/>
        <w:pBdr>
          <w:top w:val="single" w:sz="4" w:space="1" w:color="BFBFBF" w:themeColor="background1" w:themeShade="BF"/>
        </w:pBdr>
        <w:rPr>
          <w:b/>
          <w:color w:val="000000" w:themeColor="text1"/>
          <w:sz w:val="8"/>
          <w:szCs w:val="8"/>
          <w:lang w:val="en-US" w:eastAsia="en-US" w:bidi="ar-SA"/>
        </w:rPr>
      </w:pPr>
    </w:p>
    <w:p w14:paraId="2FE51F09" w14:textId="194668F2" w:rsidR="001B497B" w:rsidRPr="00690C65" w:rsidRDefault="001B497B" w:rsidP="000A5E8A">
      <w:pPr>
        <w:pStyle w:val="ProductList-Body"/>
        <w:tabs>
          <w:tab w:val="clear" w:pos="158"/>
          <w:tab w:val="left" w:pos="360"/>
        </w:tabs>
      </w:pPr>
      <w:r>
        <w:rPr>
          <w:b/>
          <w:color w:val="00188F"/>
        </w:rPr>
        <w:t>Външни потребители</w:t>
      </w:r>
    </w:p>
    <w:p w14:paraId="2041C544" w14:textId="44F81550" w:rsidR="001B497B" w:rsidRPr="00690C65" w:rsidRDefault="001B497B" w:rsidP="000A5E8A">
      <w:pPr>
        <w:pStyle w:val="ProductList-Body"/>
        <w:tabs>
          <w:tab w:val="clear" w:pos="158"/>
          <w:tab w:val="left" w:pos="360"/>
        </w:tabs>
      </w:pPr>
      <w:r>
        <w:t>Не е необходимо Външните потребители на всички издания на Microsoft Dynamics CRM Online да разполагат с ЛА за достъп до Онлайн услугата, освен ако не използват клиенти на Microsoft Dynamics CRM. Горното условие не е приложимо за достъп до Microsoft Dynamics Marketing, Microsoft Social Engagement или Parature (на Microsoft).</w:t>
      </w:r>
      <w:r>
        <w:rPr>
          <w:color w:val="000000" w:themeColor="text1"/>
          <w:szCs w:val="18"/>
        </w:rPr>
        <w:t xml:space="preserve"> </w:t>
      </w:r>
    </w:p>
    <w:p w14:paraId="719EFD5C" w14:textId="0A05AF6C" w:rsidR="004E52BA" w:rsidRPr="00690C65" w:rsidRDefault="00863E81"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18BD01E1" w14:textId="77777777" w:rsidR="0074447C" w:rsidRPr="00690C65" w:rsidRDefault="0074447C" w:rsidP="0074447C">
      <w:pPr>
        <w:pStyle w:val="ProductList-Offering2Heading"/>
        <w:outlineLvl w:val="2"/>
      </w:pPr>
      <w:r>
        <w:tab/>
      </w:r>
      <w:bookmarkStart w:id="58" w:name="_Toc414378859"/>
      <w:r>
        <w:t>Microsoft Dynamics Marketing</w:t>
      </w:r>
      <w:bookmarkEnd w:id="58"/>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690C65" w:rsidRDefault="0074447C" w:rsidP="0074447C">
      <w:pPr>
        <w:pStyle w:val="ProductList-Body"/>
        <w:pBdr>
          <w:top w:val="single" w:sz="4" w:space="1" w:color="BFBFBF" w:themeColor="background1" w:themeShade="BF"/>
        </w:pBdr>
      </w:pPr>
    </w:p>
    <w:p w14:paraId="7622B294" w14:textId="77777777" w:rsidR="00E53C1F" w:rsidRPr="00690C65" w:rsidRDefault="00E53C1F" w:rsidP="00E53C1F">
      <w:pPr>
        <w:pStyle w:val="ProductList-Body"/>
      </w:pPr>
      <w:r>
        <w:rPr>
          <w:b/>
          <w:color w:val="00188F"/>
        </w:rPr>
        <w:t>Споразумение за услуги</w:t>
      </w:r>
    </w:p>
    <w:p w14:paraId="2C29C397" w14:textId="607B3120" w:rsidR="00E53C1F" w:rsidRPr="00690C65" w:rsidRDefault="00E53C1F" w:rsidP="00E53C1F">
      <w:pPr>
        <w:pStyle w:val="ProductList-Body"/>
      </w:pPr>
      <w:r>
        <w:t>Няма SLA за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Профил на потребител в уеб</w:t>
      </w:r>
    </w:p>
    <w:p w14:paraId="3098B83A" w14:textId="076A0F57" w:rsidR="0074447C" w:rsidRPr="00690C65" w:rsidRDefault="0074447C" w:rsidP="0074447C">
      <w:pPr>
        <w:pStyle w:val="ProductList-Body"/>
      </w:pPr>
      <w:r>
        <w:t>ЛА за потребител не е необходим за потребителите, конфигурирали и получили достъп до тази Онлайн услуга като Потребители на уеб портал.</w:t>
      </w:r>
    </w:p>
    <w:p w14:paraId="6DE06528" w14:textId="77777777" w:rsidR="0074447C" w:rsidRPr="00690C65" w:rsidRDefault="00863E81"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5C492BA3" w14:textId="163FBDEA" w:rsidR="00234095" w:rsidRPr="00690C65" w:rsidRDefault="00234095" w:rsidP="00234095">
      <w:pPr>
        <w:pStyle w:val="ProductList-Offering2Heading"/>
        <w:outlineLvl w:val="2"/>
      </w:pPr>
      <w:r>
        <w:tab/>
      </w:r>
      <w:bookmarkStart w:id="59" w:name="_Toc414378860"/>
      <w:r>
        <w:t>Microsoft Social Engagement</w:t>
      </w:r>
      <w:bookmarkEnd w:id="59"/>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607024" w:rsidRDefault="00234095" w:rsidP="00234095">
      <w:pPr>
        <w:pStyle w:val="ProductList-Body"/>
        <w:pBdr>
          <w:top w:val="single" w:sz="4" w:space="1" w:color="BFBFBF" w:themeColor="background1" w:themeShade="BF"/>
        </w:pBdr>
        <w:rPr>
          <w:b/>
          <w:color w:val="000000" w:themeColor="text1"/>
          <w:sz w:val="8"/>
          <w:szCs w:val="8"/>
          <w:lang w:val="en-US" w:eastAsia="en-US" w:bidi="ar-SA"/>
        </w:rPr>
      </w:pPr>
    </w:p>
    <w:p w14:paraId="47F1DFE4" w14:textId="77777777" w:rsidR="00DD2927" w:rsidRPr="00690C65" w:rsidRDefault="00DD2927" w:rsidP="00DD2927">
      <w:pPr>
        <w:pStyle w:val="ProductList-Body"/>
      </w:pPr>
      <w:r>
        <w:rPr>
          <w:b/>
          <w:color w:val="00188F"/>
        </w:rPr>
        <w:t>Споразумение за услуги</w:t>
      </w:r>
    </w:p>
    <w:p w14:paraId="2526FAEE" w14:textId="02CF1C30" w:rsidR="00DD2927" w:rsidRPr="00690C65" w:rsidRDefault="00DD2927" w:rsidP="00DD2927">
      <w:pPr>
        <w:pStyle w:val="ProductList-Body"/>
      </w:pPr>
      <w:r>
        <w:t>Няма SLA за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Социално съдържание, получено чрез Microsoft Social Engagement</w:t>
      </w:r>
    </w:p>
    <w:p w14:paraId="5E68D6B4" w14:textId="67C1D2D9" w:rsidR="00234095" w:rsidRPr="00690C65" w:rsidRDefault="00234095" w:rsidP="00234095">
      <w:pPr>
        <w:pStyle w:val="ProductList-Body"/>
        <w:tabs>
          <w:tab w:val="clear" w:pos="158"/>
          <w:tab w:val="left" w:pos="360"/>
        </w:tabs>
      </w:pPr>
      <w:r>
        <w:t>Социалното съдържание представлява публично достъпно съдържание, което се събира от социални мрежи (като например Twitter, Facebook и YouTube) и услуги за индексиране или събиране на данни в отговор на заявки за търсене от Клиента, изпълнени в Microsoft Social Engagement. Социалното съдържание не е Клиентски данни. Можете да използвате Социално съдържание само за своите вътрешни бизнес цели. Microsoft си запазва правото:</w:t>
      </w:r>
    </w:p>
    <w:p w14:paraId="77019DD1" w14:textId="77777777" w:rsidR="00234095" w:rsidRPr="00690C65" w:rsidRDefault="00234095" w:rsidP="00234095">
      <w:pPr>
        <w:pStyle w:val="ProductList-Body"/>
        <w:numPr>
          <w:ilvl w:val="0"/>
          <w:numId w:val="13"/>
        </w:numPr>
        <w:ind w:left="450" w:hanging="270"/>
      </w:pPr>
      <w:r>
        <w:t xml:space="preserve">съхраняваме Социално съдържание в база данни заедно със съдържание, събирано от други източници и по силата на други лицензи; </w:t>
      </w:r>
    </w:p>
    <w:p w14:paraId="14104062" w14:textId="77777777" w:rsidR="00234095" w:rsidRPr="00690C65" w:rsidRDefault="00234095" w:rsidP="00234095">
      <w:pPr>
        <w:pStyle w:val="ProductList-Body"/>
        <w:numPr>
          <w:ilvl w:val="0"/>
          <w:numId w:val="13"/>
        </w:numPr>
        <w:spacing w:before="40"/>
        <w:ind w:left="450" w:hanging="274"/>
      </w:pPr>
      <w:r>
        <w:t xml:space="preserve">да осъществява достъп до, да редактира или да изтрива Социално съдържание в отговор на заявка от социална мрежа, услуга за индексиране или събиране на данни, собственик на Социалното съдържание или заявка за сваляне на съдържанието по силата на Закона за авторското право в цифровата епоха; </w:t>
      </w:r>
    </w:p>
    <w:p w14:paraId="4E82A0FB" w14:textId="77777777" w:rsidR="00234095" w:rsidRPr="00690C65" w:rsidRDefault="00234095" w:rsidP="00234095">
      <w:pPr>
        <w:pStyle w:val="ProductList-Body"/>
        <w:numPr>
          <w:ilvl w:val="0"/>
          <w:numId w:val="13"/>
        </w:numPr>
        <w:spacing w:before="40"/>
        <w:ind w:left="450" w:hanging="274"/>
      </w:pPr>
      <w:r>
        <w:t>да инструктира Клиента да редактира или да изтрива Социално съдържание, ако Клиентът експортира Социално съдържание, както и</w:t>
      </w:r>
    </w:p>
    <w:p w14:paraId="04668B90" w14:textId="57844584" w:rsidR="00234095" w:rsidRPr="00690C65" w:rsidRDefault="00234095" w:rsidP="00234095">
      <w:pPr>
        <w:pStyle w:val="ProductList-Body"/>
        <w:numPr>
          <w:ilvl w:val="0"/>
          <w:numId w:val="13"/>
        </w:numPr>
        <w:spacing w:before="40"/>
        <w:ind w:left="450" w:hanging="274"/>
      </w:pPr>
      <w:r>
        <w:t xml:space="preserve">да изтриваме или допълнително ограничаваме достъпа до Социалното съдържание след прекратяване или изтичане на срока на Онлайн услугата. </w:t>
      </w:r>
    </w:p>
    <w:p w14:paraId="76991E49" w14:textId="77777777" w:rsidR="00E776C5" w:rsidRPr="00690C65" w:rsidRDefault="00863E81"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6B2BCF60" w14:textId="5A21FCB8" w:rsidR="00E776C5" w:rsidRPr="00690C65" w:rsidRDefault="00E776C5" w:rsidP="00A8327A">
      <w:pPr>
        <w:pStyle w:val="ProductList-Offering2Heading"/>
        <w:keepNext/>
        <w:keepLines/>
        <w:outlineLvl w:val="2"/>
      </w:pPr>
      <w:r>
        <w:tab/>
      </w:r>
      <w:bookmarkStart w:id="60" w:name="_Toc414378861"/>
      <w:r>
        <w:t>Parature (на Microsoft)</w:t>
      </w:r>
      <w:bookmarkEnd w:id="60"/>
    </w:p>
    <w:p w14:paraId="72DC0FC9" w14:textId="341C5E91" w:rsidR="00E776C5" w:rsidRPr="00690C65" w:rsidRDefault="00E776C5" w:rsidP="00A8327A">
      <w:pPr>
        <w:pStyle w:val="ProductList-Body"/>
        <w:keepNext/>
        <w:keepLines/>
      </w:pPr>
      <w:r>
        <w:rPr>
          <w:rFonts w:asciiTheme="majorHAnsi" w:hAnsiTheme="majorHAnsi"/>
          <w:sz w:val="16"/>
          <w:szCs w:val="16"/>
        </w:rPr>
        <w:t>Parature Enterprise</w:t>
      </w:r>
    </w:p>
    <w:p w14:paraId="7F568B1A" w14:textId="77777777" w:rsidR="00E776C5" w:rsidRPr="00690C65" w:rsidRDefault="00E776C5" w:rsidP="00A8327A">
      <w:pPr>
        <w:pStyle w:val="ProductList-Body"/>
        <w:keepNext/>
        <w:keepLines/>
        <w:pBdr>
          <w:top w:val="single" w:sz="4" w:space="1" w:color="BFBFBF" w:themeColor="background1" w:themeShade="BF"/>
        </w:pBdr>
      </w:pPr>
    </w:p>
    <w:p w14:paraId="6314EC11" w14:textId="77777777" w:rsidR="00DD2927" w:rsidRPr="00690C65" w:rsidRDefault="00DD2927" w:rsidP="00A8327A">
      <w:pPr>
        <w:pStyle w:val="ProductList-Body"/>
        <w:keepNext/>
        <w:keepLines/>
      </w:pPr>
      <w:r>
        <w:rPr>
          <w:b/>
          <w:color w:val="00188F"/>
        </w:rPr>
        <w:t>Споразумение за услуги</w:t>
      </w:r>
    </w:p>
    <w:p w14:paraId="34B12191" w14:textId="7BA81900" w:rsidR="00DD2927" w:rsidRPr="00690C65" w:rsidRDefault="00DD2927" w:rsidP="00A8327A">
      <w:pPr>
        <w:pStyle w:val="ProductList-Body"/>
        <w:keepNext/>
        <w:keepLines/>
      </w:pPr>
      <w:r>
        <w:t>Няма SLA за Parature (на Microsoft).</w:t>
      </w:r>
    </w:p>
    <w:p w14:paraId="08C7C227" w14:textId="77777777" w:rsidR="00DD2927" w:rsidRPr="00690C65" w:rsidRDefault="00DD2927" w:rsidP="00A8327A">
      <w:pPr>
        <w:pStyle w:val="ProductList-Body"/>
        <w:keepNext/>
        <w:keepLines/>
      </w:pPr>
    </w:p>
    <w:p w14:paraId="463F46D2" w14:textId="172F1787" w:rsidR="00DD2927" w:rsidRPr="00690C65" w:rsidRDefault="00DD2927" w:rsidP="00A8327A">
      <w:pPr>
        <w:pStyle w:val="ProductList-Body"/>
        <w:keepNext/>
        <w:keepLines/>
      </w:pPr>
      <w:r>
        <w:t>Клиентите могат да използват Parature съобразно условията за поверителност и/или защита на адрес: http://www.parature.com/privacylegal/.</w:t>
      </w:r>
    </w:p>
    <w:p w14:paraId="1C854430" w14:textId="77777777" w:rsidR="00E776C5" w:rsidRPr="00690C65" w:rsidRDefault="00863E81"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4E44AC5B" w14:textId="6D7F2572" w:rsidR="003D22CB" w:rsidRPr="00690C65" w:rsidRDefault="004E52BA" w:rsidP="00DC5999">
      <w:pPr>
        <w:pStyle w:val="ProductList-OfferingGroupHeading"/>
        <w:keepNext/>
        <w:spacing w:after="80"/>
        <w:outlineLvl w:val="1"/>
      </w:pPr>
      <w:bookmarkStart w:id="61" w:name="_Toc414378862"/>
      <w:r>
        <w:t>Услуги на Office 365</w:t>
      </w:r>
      <w:bookmarkEnd w:id="61"/>
    </w:p>
    <w:p w14:paraId="0D6092AD" w14:textId="020427FE" w:rsidR="000E3993" w:rsidRPr="00690C65" w:rsidRDefault="000E3993" w:rsidP="000E3993">
      <w:pPr>
        <w:pStyle w:val="ProductList-Body"/>
        <w:tabs>
          <w:tab w:val="clear" w:pos="158"/>
          <w:tab w:val="left" w:pos="360"/>
        </w:tabs>
      </w:pPr>
      <w:r>
        <w:rPr>
          <w:b/>
          <w:color w:val="00188F"/>
        </w:rPr>
        <w:t>Бележки</w:t>
      </w:r>
    </w:p>
    <w:p w14:paraId="4CE7ACB8" w14:textId="07F06A70" w:rsidR="000E3993" w:rsidRPr="00690C65" w:rsidRDefault="000E3993" w:rsidP="000E3993">
      <w:pPr>
        <w:pStyle w:val="ProductList-Body"/>
      </w:pPr>
      <w:r>
        <w:t xml:space="preserve">Прилагат се Бележките за Карти на Bing в </w:t>
      </w:r>
      <w:hyperlink w:anchor="Attachment1" w:history="1">
        <w:r>
          <w:rPr>
            <w:rStyle w:val="Hyperlink"/>
          </w:rPr>
          <w:t>Приложение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62" w:name="CoreFeaturesforOffice365Services"/>
      <w:r>
        <w:rPr>
          <w:b/>
          <w:color w:val="00188F"/>
        </w:rPr>
        <w:t>Основни функции за Услуги на Office 365</w:t>
      </w:r>
    </w:p>
    <w:bookmarkEnd w:id="62"/>
    <w:p w14:paraId="6CD2CC0F" w14:textId="7D0FEFFD" w:rsidR="009427A1" w:rsidRPr="00690C65" w:rsidRDefault="009427A1" w:rsidP="009427A1">
      <w:pPr>
        <w:pStyle w:val="ProductList-Body"/>
      </w:pPr>
      <w:r>
        <w:t>По време на срока на абонамента на Клиента Услугите на Office 365 ще съответстват в максимална степен на описанието на Основните функции, предоставено (ако е налично) в разделите за конкретните услуги на Office 365 по-долу, което се подчинява на ограниченията за Продукта или на външни фактори (като например ограниченията за получатели, скорост на съобщенията, размер на съобщенията и размер на пощенската кутия за имейлите; правилата за съхранение на данни по подразбиране или наложени от Клиента; ограниченията за търсене; ограниченията за съхранение; конфигурациите на Клиента или крайния потребител; както и ограниченията за капацитета на срещите). Microsoft може окончателно да елиминира дадена функция от посочените по-долу само ако предостави на Клиента разумно алтернативна функция.</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Портал за администриране</w:t>
      </w:r>
    </w:p>
    <w:p w14:paraId="1026F256" w14:textId="77777777" w:rsidR="009427A1" w:rsidRPr="00690C65" w:rsidRDefault="009427A1" w:rsidP="00F750CE">
      <w:pPr>
        <w:pStyle w:val="ProductList-Body"/>
        <w:tabs>
          <w:tab w:val="clear" w:pos="158"/>
          <w:tab w:val="left" w:pos="360"/>
        </w:tabs>
        <w:ind w:left="180"/>
      </w:pPr>
      <w:r>
        <w:t>Клиентът ще може да добавя и да премахва крайни потребители и домейни, да управлява лицензи, както и да създава групи чрез Портала за Онлайн услуги на Microsoft или неговия сайт-приемник.</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Пакети с лицензи за абонамент</w:t>
      </w:r>
    </w:p>
    <w:p w14:paraId="143997D5" w14:textId="6F8DFD49" w:rsidR="004A2A95" w:rsidRPr="00690C65" w:rsidRDefault="004A2A95" w:rsidP="004A2A95">
      <w:pPr>
        <w:pStyle w:val="ProductList-Body"/>
        <w:tabs>
          <w:tab w:val="clear" w:pos="158"/>
          <w:tab w:val="left" w:pos="180"/>
        </w:tabs>
      </w:pPr>
      <w:r>
        <w:t xml:space="preserve">В допълнение към ЛА за потребител вж. </w:t>
      </w:r>
      <w:hyperlink w:anchor="Attachment2" w:history="1">
        <w:r>
          <w:rPr>
            <w:rStyle w:val="Hyperlink"/>
          </w:rPr>
          <w:t>Приложение 2</w:t>
        </w:r>
      </w:hyperlink>
      <w:r>
        <w:t xml:space="preserve"> за други ЛА, които изпълняват изискванията за плановете на Exchange Online (План 1 и План 2), Skype за бизнеса онлайн (План 1 и План 2) и SharePoint Online (План 1 и План 2).</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63" w:name="_Toc414378863"/>
      <w:r>
        <w:t>Exchange Online</w:t>
      </w:r>
      <w:bookmarkEnd w:id="63"/>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787610FA" w14:textId="1EB7AABB" w:rsidR="004E52BA" w:rsidRPr="00690C65" w:rsidRDefault="00E275D6" w:rsidP="00EF1E73">
      <w:pPr>
        <w:pStyle w:val="ProductList-Body"/>
      </w:pPr>
      <w:r>
        <w:rPr>
          <w:rFonts w:asciiTheme="majorHAnsi" w:hAnsiTheme="majorHAnsi"/>
          <w:sz w:val="16"/>
          <w:szCs w:val="16"/>
        </w:rPr>
        <w:t>Защита от загуба на данни</w:t>
      </w:r>
    </w:p>
    <w:p w14:paraId="27CEEB85" w14:textId="77777777" w:rsidR="004E52BA" w:rsidRPr="00690C65" w:rsidRDefault="004E52BA" w:rsidP="00EF1E73">
      <w:pPr>
        <w:pStyle w:val="ProductList-Body"/>
      </w:pPr>
      <w:r>
        <w:rPr>
          <w:rFonts w:asciiTheme="majorHAnsi" w:hAnsiTheme="majorHAnsi"/>
          <w:sz w:val="16"/>
          <w:szCs w:val="16"/>
        </w:rPr>
        <w:t>Exchange Online Archiving за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за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642C18"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690C65" w:rsidRDefault="00DC0A1F" w:rsidP="001A19E0">
      <w:pPr>
        <w:pStyle w:val="ProductList-Body"/>
      </w:pPr>
      <w:r>
        <w:rPr>
          <w:b/>
          <w:color w:val="00188F"/>
        </w:rPr>
        <w:t>Основни функции за Услуги на Office 365 – Exchange Online</w:t>
      </w:r>
    </w:p>
    <w:p w14:paraId="029F6D7B" w14:textId="648CF15A" w:rsidR="001A19E0" w:rsidRPr="00690C65" w:rsidRDefault="001A19E0" w:rsidP="001A19E0">
      <w:pPr>
        <w:pStyle w:val="ProductList-Body"/>
      </w:pPr>
      <w:r>
        <w:t xml:space="preserve">Услугата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Имейли</w:t>
      </w:r>
    </w:p>
    <w:p w14:paraId="3937A9A0" w14:textId="4DCDD39C" w:rsidR="001A19E0" w:rsidRPr="00690C65" w:rsidRDefault="001A19E0" w:rsidP="001A19E0">
      <w:pPr>
        <w:pStyle w:val="ProductList-Body"/>
        <w:ind w:left="180"/>
      </w:pPr>
      <w:r>
        <w:t>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Мобилен достъп и достъп чрез уеб браузър</w:t>
      </w:r>
    </w:p>
    <w:p w14:paraId="277343D5" w14:textId="1C1D7BA1" w:rsidR="001A19E0" w:rsidRPr="00690C65" w:rsidRDefault="001A19E0" w:rsidP="001A19E0">
      <w:pPr>
        <w:pStyle w:val="ProductList-Body"/>
        <w:ind w:left="180"/>
      </w:pPr>
      <w:r>
        <w:t>Чрез протокола на Microsoft Exchange ActiveSync или протокол или технология-приемник Exchange Online ще предостави възможност на крайните потребители да изпращат и получават имейли и да актуализират и преглеждат календари от мобилни устройства с адекватна поддръжка на съответния протокол или технология. 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 като извършват всичко това от съвместим уеб браузър.</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Правила за запазване</w:t>
      </w:r>
    </w:p>
    <w:p w14:paraId="0BFE11A8" w14:textId="021008B4" w:rsidR="001A19E0" w:rsidRPr="00690C65" w:rsidRDefault="001A19E0" w:rsidP="001A19E0">
      <w:pPr>
        <w:pStyle w:val="ProductList-Body"/>
        <w:ind w:left="180"/>
      </w:pPr>
      <w:r>
        <w:t>Клиентът ще може да установи правила за архивиране и изтриване за имейл съобщенията.</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Възстановяване на изтрити елементи и пощенски кутии</w:t>
      </w:r>
    </w:p>
    <w:p w14:paraId="2CF81441" w14:textId="36468419" w:rsidR="001A19E0" w:rsidRPr="00690C65" w:rsidRDefault="001A19E0" w:rsidP="001A19E0">
      <w:pPr>
        <w:pStyle w:val="ProductList-Body"/>
        <w:ind w:left="180"/>
      </w:pPr>
      <w:r>
        <w:t>Клиентът ще може да възстановява съдържанието на изтрити несподелени пощенски кутии, а крайните потребители ще може да възстановяват изтрити елементи от своите папки с имейли.</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Търсене в няколко пощенски кутии</w:t>
      </w:r>
    </w:p>
    <w:p w14:paraId="442DBA42" w14:textId="37A9B852" w:rsidR="001A19E0" w:rsidRPr="00690C65" w:rsidRDefault="001A19E0" w:rsidP="001A19E0">
      <w:pPr>
        <w:pStyle w:val="ProductList-Body"/>
        <w:ind w:left="180"/>
      </w:pPr>
      <w:r>
        <w:t>Клиентът ще може да търси съдържание в няколко пощенски кутии в рамките на организацията си.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Крайните потребители ще може да преглеждат календар и да планират ангажименти, срещи и автоматични отговори на входящи имейл съобщения.</w:t>
      </w:r>
    </w:p>
    <w:p w14:paraId="309D22AE" w14:textId="77777777" w:rsidR="001A19E0" w:rsidRPr="00690C65" w:rsidRDefault="001A19E0" w:rsidP="001A19E0">
      <w:pPr>
        <w:pStyle w:val="ProductList-Body"/>
        <w:ind w:left="180"/>
      </w:pPr>
    </w:p>
    <w:p w14:paraId="5F9B9AF9" w14:textId="77777777" w:rsidR="00165DD6" w:rsidRDefault="00165DD6" w:rsidP="001A19E0">
      <w:pPr>
        <w:pStyle w:val="ProductList-Body"/>
        <w:ind w:left="180"/>
        <w:rPr>
          <w:b/>
          <w:color w:val="0072C6"/>
          <w:lang w:val="en-US"/>
        </w:rPr>
      </w:pPr>
    </w:p>
    <w:p w14:paraId="6F951CBE" w14:textId="77777777" w:rsidR="00165DD6" w:rsidRDefault="00165DD6" w:rsidP="001A19E0">
      <w:pPr>
        <w:pStyle w:val="ProductList-Body"/>
        <w:ind w:left="180"/>
        <w:rPr>
          <w:b/>
          <w:color w:val="0072C6"/>
          <w:lang w:val="en-US"/>
        </w:rPr>
      </w:pPr>
    </w:p>
    <w:p w14:paraId="467CA081" w14:textId="77777777" w:rsidR="00165DD6" w:rsidRDefault="00165DD6" w:rsidP="001A19E0">
      <w:pPr>
        <w:pStyle w:val="ProductList-Body"/>
        <w:ind w:left="180"/>
        <w:rPr>
          <w:b/>
          <w:color w:val="0072C6"/>
          <w:lang w:val="en-US"/>
        </w:rPr>
      </w:pPr>
    </w:p>
    <w:p w14:paraId="12646D9A" w14:textId="77777777" w:rsidR="001A19E0" w:rsidRPr="00690C65" w:rsidRDefault="001A19E0" w:rsidP="001A19E0">
      <w:pPr>
        <w:pStyle w:val="ProductList-Body"/>
        <w:ind w:left="180"/>
      </w:pPr>
      <w:r>
        <w:rPr>
          <w:b/>
          <w:color w:val="0072C6"/>
        </w:rPr>
        <w:t>Контакти</w:t>
      </w:r>
    </w:p>
    <w:p w14:paraId="648D4163" w14:textId="31CD581B" w:rsidR="001A19E0" w:rsidRPr="00690C65" w:rsidRDefault="001A19E0" w:rsidP="001A19E0">
      <w:pPr>
        <w:pStyle w:val="ProductList-Body"/>
        <w:ind w:left="180"/>
      </w:pPr>
      <w:r>
        <w:t>Чрез потребителски интерфейс, предоставен от Exchange Online, Клиентът ще може да създаде и да управлява групи за разпространение, както и директория с крайните потребители с разрешена поща, групите за разпространение и външните контакти за цялата организация.</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Основни функции за Услуги на Office 365 – Архивиране с Exchange Online</w:t>
      </w:r>
    </w:p>
    <w:p w14:paraId="3AEF57B1" w14:textId="79805B56" w:rsidR="00DC0A1F" w:rsidRPr="00690C65" w:rsidRDefault="00DC0A1F" w:rsidP="00DC0A1F">
      <w:pPr>
        <w:pStyle w:val="ProductList-Body"/>
      </w:pPr>
      <w:r>
        <w:t xml:space="preserve">Услугата „Архивиране с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Съхранение</w:t>
      </w:r>
    </w:p>
    <w:p w14:paraId="4D3B73EF" w14:textId="41F65D4D" w:rsidR="001A19E0" w:rsidRPr="00690C65" w:rsidRDefault="001A19E0" w:rsidP="00ED50E6">
      <w:pPr>
        <w:pStyle w:val="ProductList-Body"/>
        <w:ind w:left="180"/>
      </w:pPr>
      <w:r>
        <w:t>Клиентът ще може да разреши на крайните потребители да съхраняват имейл съобщения.</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Правила за запазване</w:t>
      </w:r>
    </w:p>
    <w:p w14:paraId="7CDB87D7" w14:textId="21882356" w:rsidR="001A19E0" w:rsidRPr="00690C65" w:rsidRDefault="001A19E0" w:rsidP="00ED50E6">
      <w:pPr>
        <w:pStyle w:val="ProductList-Body"/>
        <w:ind w:left="180"/>
      </w:pPr>
      <w:r>
        <w:t>Клиентът ще може да установи правила за архивиране и изтриване за имейл съобщенията отделно от правилата, които крайните потребители може да прилагат към собствените си пощенски кутии.</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Възстановяване на изтрити елементи и пощенски кутии</w:t>
      </w:r>
    </w:p>
    <w:p w14:paraId="0CF73227" w14:textId="7B0D2157" w:rsidR="001A19E0" w:rsidRPr="00690C65" w:rsidRDefault="001A19E0" w:rsidP="00ED50E6">
      <w:pPr>
        <w:pStyle w:val="ProductList-Body"/>
        <w:ind w:left="180"/>
      </w:pPr>
      <w:r>
        <w:t>Чрез услугите за поддръжка на Office 365 Клиентът ще може да възстановява изтрити архивирани пощенски кутии, а крайните потребители ще може да възстановяват изтрити елементи от своите папки с имейли в архивите на крайните потребители.</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Търсене в няколко пощенски кутии</w:t>
      </w:r>
    </w:p>
    <w:p w14:paraId="024BBD24" w14:textId="653E014F" w:rsidR="001A19E0" w:rsidRPr="00690C65" w:rsidRDefault="001A19E0" w:rsidP="00ED50E6">
      <w:pPr>
        <w:pStyle w:val="ProductList-Body"/>
        <w:ind w:left="180"/>
      </w:pPr>
      <w:r>
        <w:t>Клиентът ще може да търси съдържание в няколко пощенски кутии в рамките на организацията си.</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Законово задържане</w:t>
      </w:r>
    </w:p>
    <w:p w14:paraId="2EA3BFAF" w14:textId="45C83957" w:rsidR="001A19E0" w:rsidRPr="00690C65" w:rsidRDefault="001A19E0" w:rsidP="00ED50E6">
      <w:pPr>
        <w:pStyle w:val="ProductList-Body"/>
        <w:ind w:left="180"/>
      </w:pPr>
      <w:r>
        <w:t>Клиентът ще може да налага „законово задържане“ върху основната пощенска кутия и архивната пощенска кутия на даден краен потребител с цел запазване на съдържанието на съответните пощенски кутии.</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Архивиране</w:t>
      </w:r>
    </w:p>
    <w:p w14:paraId="73F5962E" w14:textId="77777777" w:rsidR="006523C8" w:rsidRPr="00690C65" w:rsidRDefault="006523C8" w:rsidP="006523C8">
      <w:pPr>
        <w:pStyle w:val="ProductList-Body"/>
        <w:ind w:left="180"/>
      </w:pPr>
      <w:r>
        <w:t>Архивирането с Exchange Online може да се използва само за съхранение на съобщения с плановете Exchange Online (план 1 и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Архивиране за Exchange Server</w:t>
      </w:r>
    </w:p>
    <w:p w14:paraId="05891E4A" w14:textId="77777777" w:rsidR="006523C8" w:rsidRPr="00690C65" w:rsidRDefault="006523C8" w:rsidP="006523C8">
      <w:pPr>
        <w:pStyle w:val="ProductList-Body"/>
        <w:ind w:left="180"/>
      </w:pPr>
      <w:r>
        <w:t>Потребителите, лицензирани с Лиценз за клиентски достъп за Exchange Server 2013 Standard, може да осъществяват достъп до функции на Лиценза за клиентски достъп за Exchange Server 2013 Enterprise, необходими за поддържане на използването на Exchange Online Archiving за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(план 2) от Мигриране на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е Онлайн услуга-приемник на Exchange Hosted Archive. Ако Клиентът подновява от Exchange Hosted Archive на Exchange Online (план 2) и още не е мигрирал на Exchange Online (план 2), лицензираните потребители на Клиента могат да продължат да използват услугата Exchange Hosted Archive съгласно условията на Правата за използване на продукти от март 2011 г., до мигрирането на Клиента към Exchange Online (план 2) или до изтичането на срока на ЛА за Потребител за Exchange Online (план 2) на Клиента – което от двете условия настъпи по-рано. Правата за използване на продукти се намират на адрес </w:t>
      </w:r>
      <w:hyperlink r:id="rId36" w:history="1">
        <w:r>
          <w:rPr>
            <w:rStyle w:val="Hyperlink"/>
          </w:rPr>
          <w:t>http://go.microsoft.com/?linkid=9839206</w:t>
        </w:r>
      </w:hyperlink>
      <w:r w:rsidRPr="00642C18">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Лиценз на устройството за защита от загуба на данни</w:t>
      </w:r>
    </w:p>
    <w:p w14:paraId="2D2A7D2E" w14:textId="77777777" w:rsidR="009427A1" w:rsidRPr="00690C65" w:rsidRDefault="009427A1" w:rsidP="009427A1">
      <w:pPr>
        <w:pStyle w:val="ProductList-Body"/>
        <w:tabs>
          <w:tab w:val="clear" w:pos="158"/>
          <w:tab w:val="left" w:pos="180"/>
        </w:tabs>
      </w:pPr>
      <w:r>
        <w:t>Ако Клиентът е лицензиран за Защита от загуба на данни според Устройството, всички потребители на Лицензираното устройство са лицензирани за Онлайн услугата.</w:t>
      </w:r>
    </w:p>
    <w:p w14:paraId="4B754C73" w14:textId="77777777" w:rsidR="00E93FD0" w:rsidRPr="00690C65" w:rsidRDefault="00863E81"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145B06D2" w14:textId="4E7FB79D" w:rsidR="00862C50" w:rsidRPr="00690C65" w:rsidRDefault="00862C50" w:rsidP="00D73EC5">
      <w:pPr>
        <w:pStyle w:val="ProductList-Offering2Heading"/>
        <w:outlineLvl w:val="2"/>
      </w:pPr>
      <w:r>
        <w:tab/>
      </w:r>
      <w:bookmarkStart w:id="64" w:name="_Toc414378864"/>
      <w:r>
        <w:t>Приложения на Office 365</w:t>
      </w:r>
      <w:bookmarkEnd w:id="64"/>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за Office 365</w:t>
      </w:r>
    </w:p>
    <w:p w14:paraId="6EAB729C" w14:textId="5397097C" w:rsidR="00862C50" w:rsidRPr="00690C65" w:rsidRDefault="00862C50" w:rsidP="00862C50">
      <w:pPr>
        <w:pStyle w:val="ProductList-Body"/>
      </w:pPr>
      <w:r>
        <w:rPr>
          <w:rFonts w:asciiTheme="majorHAnsi" w:hAnsiTheme="majorHAnsi"/>
          <w:sz w:val="16"/>
          <w:szCs w:val="16"/>
        </w:rPr>
        <w:t>Visio Pro за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0964DC"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Споразумение за услуги</w:t>
      </w:r>
    </w:p>
    <w:p w14:paraId="6E6DDB39" w14:textId="04A64507" w:rsidR="00123E7D" w:rsidRPr="00690C65" w:rsidRDefault="00123E7D" w:rsidP="00123E7D">
      <w:pPr>
        <w:pStyle w:val="ProductList-Body"/>
      </w:pPr>
      <w:r>
        <w:t>Няма SLA за Project Pro за Office 365 и Visio Pro за Office 365.</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Права за инсталиране и използване</w:t>
      </w:r>
    </w:p>
    <w:p w14:paraId="26D35AA3" w14:textId="77777777" w:rsidR="007A78D1" w:rsidRPr="00690C65" w:rsidRDefault="007A78D1" w:rsidP="00123E7D">
      <w:pPr>
        <w:pStyle w:val="ProductList-Body"/>
        <w:tabs>
          <w:tab w:val="clear" w:pos="158"/>
          <w:tab w:val="left" w:pos="180"/>
        </w:tabs>
      </w:pPr>
      <w:r>
        <w:t>Всеки потребител, на когото Клиентът прехвърля ЛА за потребител, трябва да разполага с Акаунт в Microsoft, за да използва предоставения софтуер с абонамента. Тези потребители:</w:t>
      </w:r>
    </w:p>
    <w:p w14:paraId="1548E4FA" w14:textId="77777777" w:rsidR="007A78D1" w:rsidRPr="00690C65" w:rsidRDefault="007A78D1" w:rsidP="00123E7D">
      <w:pPr>
        <w:pStyle w:val="ProductList-Body"/>
        <w:numPr>
          <w:ilvl w:val="0"/>
          <w:numId w:val="17"/>
        </w:numPr>
        <w:ind w:left="450" w:hanging="270"/>
      </w:pPr>
      <w:r>
        <w:t>имат право да активират предоставения софтуер с ЛА за локално или отдалечено използване на максимум пет OSE едновременно;</w:t>
      </w:r>
    </w:p>
    <w:p w14:paraId="2885026B" w14:textId="0A71D692" w:rsidR="007A78D1" w:rsidRPr="00690C65" w:rsidRDefault="007A78D1" w:rsidP="00123E7D">
      <w:pPr>
        <w:pStyle w:val="ProductList-Body"/>
        <w:numPr>
          <w:ilvl w:val="0"/>
          <w:numId w:val="17"/>
        </w:numPr>
        <w:spacing w:before="40"/>
        <w:ind w:left="450" w:hanging="274"/>
      </w:pPr>
      <w:r>
        <w:t>имат право също с активиране на споделен компютър да инсталират софтуера на мрежов сървър или Microsoft Azure Platform Services и да използват софтуера за създаване, редактиране или записване на документи. За целите на това право за използване „мрежов сървър“ означава физически хардуерен сървър, отделен единствено за използване от Клиента. Тази разпоредба относно активирането на споделен компютър не се прилага за Лиценз на клиенти за Office 365 Business; и</w:t>
      </w:r>
    </w:p>
    <w:p w14:paraId="11BA942C" w14:textId="77777777" w:rsidR="007A78D1" w:rsidRPr="00690C65" w:rsidRDefault="007A78D1" w:rsidP="00123E7D">
      <w:pPr>
        <w:pStyle w:val="ProductList-Body"/>
        <w:numPr>
          <w:ilvl w:val="0"/>
          <w:numId w:val="17"/>
        </w:numPr>
        <w:spacing w:before="40"/>
        <w:ind w:left="450" w:hanging="274"/>
      </w:pPr>
      <w:r>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Посочените по-долу условия важат само за Office 365 Business и Office 365 ProPlus</w:t>
      </w:r>
    </w:p>
    <w:p w14:paraId="792EF34A" w14:textId="77777777" w:rsidR="009427A1" w:rsidRPr="00690C65" w:rsidRDefault="009427A1" w:rsidP="009427A1">
      <w:pPr>
        <w:pStyle w:val="ProductList-Body"/>
        <w:ind w:left="180"/>
      </w:pPr>
      <w:r>
        <w:rPr>
          <w:b/>
          <w:color w:val="0072C6"/>
        </w:rPr>
        <w:t>Смартфони и таблети</w:t>
      </w:r>
    </w:p>
    <w:p w14:paraId="1938521A" w14:textId="77777777" w:rsidR="009427A1" w:rsidRPr="00690C65" w:rsidRDefault="009427A1" w:rsidP="009427A1">
      <w:pPr>
        <w:pStyle w:val="ProductList-Body"/>
        <w:ind w:left="180"/>
      </w:pPr>
      <w:r>
        <w:t>Всеки потребител, на когото Клиентът прехвърли ЛА за Потребител, има право също така да активира софтуера Microsoft Office Mobile с цел създаване, редактиране или записване на документи на до пет смартфона и пет таблета на потребителя.</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Посочените по-долу условия важат само за Office 365 ProPlus</w:t>
      </w:r>
    </w:p>
    <w:p w14:paraId="771F42AE" w14:textId="77777777" w:rsidR="009427A1" w:rsidRPr="00690C65" w:rsidRDefault="009427A1" w:rsidP="009427A1">
      <w:pPr>
        <w:pStyle w:val="ProductList-Body"/>
        <w:ind w:left="180"/>
      </w:pPr>
      <w:r>
        <w:rPr>
          <w:b/>
          <w:color w:val="0072C6"/>
        </w:rPr>
        <w:t>Търговско използване на Office Home &amp; Student 2013 RT</w:t>
      </w:r>
    </w:p>
    <w:p w14:paraId="054DF67D" w14:textId="77777777" w:rsidR="009427A1" w:rsidRPr="00690C65" w:rsidRDefault="009427A1" w:rsidP="009427A1">
      <w:pPr>
        <w:pStyle w:val="ProductList-Body"/>
        <w:ind w:left="180"/>
      </w:pPr>
      <w:r>
        <w:t>Всеки ЛА за потребител за Office 365 ProPlus променя правото на потребителя да използва софтуера по силата на отделно придобит лиценз за Office Home &amp; Student 2013 RT, като отменя забраната за търговско използване. С изключение на настоящото разрешаване на търговското използване на софтуера, всяко използване се подчинява на условията и правата за използване, предоставени с лиценза за Office Home &amp;Student 2013 RT.</w:t>
      </w:r>
    </w:p>
    <w:p w14:paraId="1AF5D4D5" w14:textId="77777777" w:rsidR="009427A1" w:rsidRPr="00690C65" w:rsidRDefault="009427A1" w:rsidP="009427A1">
      <w:pPr>
        <w:pStyle w:val="ProductList-Body"/>
        <w:ind w:left="180"/>
      </w:pPr>
    </w:p>
    <w:p w14:paraId="63F2A46D" w14:textId="77777777" w:rsidR="009427A1" w:rsidRPr="00690C65" w:rsidRDefault="009427A1" w:rsidP="009427A1">
      <w:pPr>
        <w:pStyle w:val="ProductList-Body"/>
        <w:ind w:left="180"/>
      </w:pPr>
      <w:r>
        <w:rPr>
          <w:b/>
          <w:color w:val="0072C6"/>
        </w:rPr>
        <w:t>Office Web Apps Server 2013</w:t>
      </w:r>
    </w:p>
    <w:p w14:paraId="6E9ADA83" w14:textId="55249A9D" w:rsidR="009427A1" w:rsidRPr="00690C65" w:rsidRDefault="009427A1" w:rsidP="009427A1">
      <w:pPr>
        <w:pStyle w:val="ProductList-Body"/>
        <w:ind w:left="180"/>
      </w:pPr>
      <w:r>
        <w:t>Всеки потребител на Office 365 ProPlus има право да използва софтуера Office Web Apps Server 2013. Настоящата клауза не се прилага за Клиенти, извършващи лицензиране на посочения Продукт по силата на Споразумението за абонамент за Microsoft Online или на друго споразумение с Microsoft, покриващо само Онлайн услуги.</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Пакети с лицензи за абонамент</w:t>
      </w:r>
    </w:p>
    <w:p w14:paraId="4314EABE" w14:textId="0AACEF63" w:rsidR="005B7124" w:rsidRPr="00690C65" w:rsidRDefault="005B7124" w:rsidP="005B7124">
      <w:pPr>
        <w:pStyle w:val="ProductList-Body"/>
        <w:ind w:left="180"/>
      </w:pPr>
      <w:r>
        <w:t xml:space="preserve">В допълнение към ЛА за потребител за Office 365 ProPlus Клиентът може да изпълни изискването за ЛА за посочения Продукт чрез закупуване на Пакет с ЛА (вж. </w:t>
      </w:r>
      <w:hyperlink w:anchor="Attachment2" w:history="1">
        <w:r>
          <w:rPr>
            <w:rStyle w:val="Hyperlink"/>
          </w:rPr>
          <w:t>Приложение 2</w:t>
        </w:r>
      </w:hyperlink>
      <w:r>
        <w:t>).</w:t>
      </w:r>
    </w:p>
    <w:p w14:paraId="46778BF0" w14:textId="77777777" w:rsidR="009C1170" w:rsidRPr="00690C65" w:rsidRDefault="00863E81"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1242C64D" w14:textId="2297DE1B" w:rsidR="00976EB6" w:rsidRPr="00690C65" w:rsidRDefault="00976EB6" w:rsidP="00D73EC5">
      <w:pPr>
        <w:pStyle w:val="ProductList-Offering2Heading"/>
        <w:outlineLvl w:val="2"/>
      </w:pPr>
      <w:r>
        <w:tab/>
      </w:r>
      <w:bookmarkStart w:id="65" w:name="_Toc414378865"/>
      <w:r>
        <w:t>Office Online</w:t>
      </w:r>
      <w:bookmarkEnd w:id="65"/>
    </w:p>
    <w:p w14:paraId="24A45D55" w14:textId="77777777" w:rsidR="00D7478E" w:rsidRPr="00690C65" w:rsidRDefault="00D7478E" w:rsidP="00D7478E">
      <w:pPr>
        <w:pStyle w:val="ProductList-Body"/>
      </w:pPr>
      <w:r>
        <w:rPr>
          <w:b/>
          <w:color w:val="00188F"/>
        </w:rPr>
        <w:t>Основни функции за Услуги на Office 365</w:t>
      </w:r>
    </w:p>
    <w:p w14:paraId="509D4A23" w14:textId="32EA43D3" w:rsidR="00D7478E" w:rsidRPr="00690C65" w:rsidRDefault="00D7478E" w:rsidP="00EF1136">
      <w:pPr>
        <w:pStyle w:val="ProductList-Body"/>
      </w:pPr>
      <w:r>
        <w:t xml:space="preserve">Услугата Office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7F63318D" w14:textId="77777777" w:rsidR="00976EB6" w:rsidRPr="00690C65" w:rsidRDefault="00976EB6" w:rsidP="00EF1136">
      <w:pPr>
        <w:pStyle w:val="ProductList-Body"/>
      </w:pPr>
      <w:r>
        <w:t>Крайните потребители ще може да създават, да преглеждат и да редактират документи с типове на файловете на Microsoft Word, Excel, PowerPoint и OneNote, които се поддържат от услугата Office Online или нейната услуга-приемник.</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Външни потребители</w:t>
      </w:r>
    </w:p>
    <w:p w14:paraId="3A38EAD8" w14:textId="473135A3" w:rsidR="00976EB6" w:rsidRPr="00690C65" w:rsidRDefault="00976EB6" w:rsidP="00976EB6">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Office Online.</w:t>
      </w:r>
    </w:p>
    <w:p w14:paraId="349623FB" w14:textId="77777777" w:rsidR="00976EB6" w:rsidRPr="00690C65" w:rsidRDefault="00863E81"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43C3A612" w14:textId="1A3D3A49" w:rsidR="005B7124" w:rsidRPr="00690C65" w:rsidRDefault="005B7124" w:rsidP="00D73EC5">
      <w:pPr>
        <w:pStyle w:val="ProductList-Offering2Heading"/>
        <w:outlineLvl w:val="2"/>
      </w:pPr>
      <w:r>
        <w:tab/>
      </w:r>
      <w:bookmarkStart w:id="66" w:name="_Toc414378866"/>
      <w:r>
        <w:t>OneDrive за бизнеса</w:t>
      </w:r>
      <w:bookmarkEnd w:id="66"/>
    </w:p>
    <w:p w14:paraId="0064B7AB" w14:textId="77777777" w:rsidR="006523C8" w:rsidRPr="00690C65" w:rsidRDefault="006523C8" w:rsidP="006523C8">
      <w:pPr>
        <w:pStyle w:val="ProductList-Body"/>
        <w:tabs>
          <w:tab w:val="clear" w:pos="158"/>
          <w:tab w:val="left" w:pos="180"/>
        </w:tabs>
      </w:pPr>
      <w:r>
        <w:rPr>
          <w:b/>
          <w:color w:val="00188F"/>
        </w:rPr>
        <w:t>Външни потребители</w:t>
      </w:r>
    </w:p>
    <w:p w14:paraId="5B0B041D" w14:textId="34E71C79" w:rsidR="006523C8" w:rsidRPr="00690C65" w:rsidRDefault="006523C8" w:rsidP="006523C8">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OneDrive за бизнеса.</w:t>
      </w:r>
    </w:p>
    <w:p w14:paraId="5832793C" w14:textId="77777777" w:rsidR="005B7124" w:rsidRPr="00690C65" w:rsidRDefault="00863E81"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16E6712D" w14:textId="6BEE570B" w:rsidR="005B7124" w:rsidRPr="00690C65" w:rsidRDefault="005B7124" w:rsidP="00D73EC5">
      <w:pPr>
        <w:pStyle w:val="ProductList-Offering2Heading"/>
        <w:outlineLvl w:val="2"/>
      </w:pPr>
      <w:r>
        <w:tab/>
      </w:r>
      <w:bookmarkStart w:id="67" w:name="_Toc414378867"/>
      <w:r>
        <w:t>Project Online</w:t>
      </w:r>
      <w:bookmarkEnd w:id="67"/>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68E6C9DD" w14:textId="77777777" w:rsidR="00581CDB" w:rsidRPr="00642C18"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7D8C3180" w14:textId="77777777" w:rsidR="005B7124" w:rsidRPr="00690C65" w:rsidRDefault="00863E81"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6EE5A4A3" w14:textId="77777777" w:rsidR="00A74B8D" w:rsidRDefault="00A74B8D" w:rsidP="00A74B8D">
      <w:pPr>
        <w:pStyle w:val="ProductList-Offering2Heading"/>
        <w:pBdr>
          <w:bottom w:val="none" w:sz="0" w:space="0" w:color="auto"/>
        </w:pBdr>
        <w:outlineLvl w:val="2"/>
        <w:rPr>
          <w:lang w:val="en-US"/>
        </w:rPr>
      </w:pPr>
    </w:p>
    <w:p w14:paraId="048D16AA" w14:textId="53720AB8" w:rsidR="005B7124" w:rsidRPr="00690C65" w:rsidRDefault="005B7124" w:rsidP="00D73EC5">
      <w:pPr>
        <w:pStyle w:val="ProductList-Offering2Heading"/>
        <w:outlineLvl w:val="2"/>
      </w:pPr>
      <w:r>
        <w:tab/>
      </w:r>
      <w:bookmarkStart w:id="68" w:name="_Toc414378868"/>
      <w:r>
        <w:t>SharePoint Online</w:t>
      </w:r>
      <w:bookmarkEnd w:id="68"/>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за Microsoft SharePoint и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642C18"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Основни функции за Услуги на Office 365</w:t>
      </w:r>
    </w:p>
    <w:p w14:paraId="071D9734" w14:textId="21198135" w:rsidR="00D7478E" w:rsidRPr="00690C65" w:rsidRDefault="004B79A4" w:rsidP="00D7478E">
      <w:pPr>
        <w:pStyle w:val="ProductList-Body"/>
      </w:pPr>
      <w:r>
        <w:t xml:space="preserve">Услугата SharePoint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Сайтове за сътрудничество</w:t>
      </w:r>
    </w:p>
    <w:p w14:paraId="6BB5D188" w14:textId="545CAD29" w:rsidR="001A19E0" w:rsidRPr="00690C65" w:rsidRDefault="001A19E0" w:rsidP="00D7478E">
      <w:pPr>
        <w:pStyle w:val="ProductList-Body"/>
        <w:tabs>
          <w:tab w:val="clear" w:pos="158"/>
          <w:tab w:val="left" w:pos="180"/>
        </w:tabs>
        <w:ind w:left="180"/>
      </w:pPr>
      <w:r>
        <w:t>Крайните потребители ще може да създават сайтове, достъпни чрез уеб браузър, чрез които ще може да качват и да споделят съдържание, както и да управляват потребителите с разрешение за достъп до съответните сайтове.</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Съхранение</w:t>
      </w:r>
    </w:p>
    <w:p w14:paraId="39343941" w14:textId="736F4EE6" w:rsidR="001A19E0" w:rsidRPr="00690C65" w:rsidRDefault="001A19E0" w:rsidP="00D7478E">
      <w:pPr>
        <w:pStyle w:val="ProductList-Body"/>
        <w:tabs>
          <w:tab w:val="clear" w:pos="158"/>
          <w:tab w:val="left" w:pos="180"/>
        </w:tabs>
        <w:ind w:left="180"/>
      </w:pPr>
      <w:r>
        <w:t>Клиентът ще може да задава ограничения за капацитета на мястото за съхранение за сайтовете, създадени от крайните потребители.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Външни потребители</w:t>
      </w:r>
    </w:p>
    <w:p w14:paraId="02135ED3" w14:textId="089FCBC2" w:rsidR="001A19E0" w:rsidRPr="00690C65" w:rsidRDefault="001A19E0" w:rsidP="006523C8">
      <w:pPr>
        <w:pStyle w:val="ProductList-Body"/>
        <w:tabs>
          <w:tab w:val="clear" w:pos="158"/>
          <w:tab w:val="left" w:pos="180"/>
        </w:tabs>
      </w:pPr>
      <w:r>
        <w:t xml:space="preserve">Външните потребители, поканени в колекции на сайтове чрез функцията Share-By-Mail (Споделяне по поща), не се нуждаят от ЛА за потребител при работа с SharePoint Online Kiosk, Plan 1 и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ЛА за добавки за място за съхранение</w:t>
      </w:r>
    </w:p>
    <w:p w14:paraId="734FFA4B" w14:textId="3A029DAC" w:rsidR="001A19E0" w:rsidRPr="00690C65" w:rsidRDefault="001A19E0" w:rsidP="006523C8">
      <w:pPr>
        <w:pStyle w:val="ProductList-Body"/>
        <w:tabs>
          <w:tab w:val="clear" w:pos="158"/>
          <w:tab w:val="left" w:pos="180"/>
        </w:tabs>
      </w:pPr>
      <w:r>
        <w:t>Необходимо е Допълнително място за съхранение на файлове за Office 365 за всеки гигабайт място за съхранение, който надвишава предоставеното място за съхранение с ЛА за потребител за плановете SharePoint Online (план 1 и план 2).</w:t>
      </w:r>
    </w:p>
    <w:p w14:paraId="39836558" w14:textId="548A5AF9" w:rsidR="008E1EAF" w:rsidRPr="00690C65" w:rsidRDefault="00863E81"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5027171D" w14:textId="77777777" w:rsidR="00CB6005" w:rsidRPr="00690C65" w:rsidRDefault="00CB6005" w:rsidP="00CB6005">
      <w:pPr>
        <w:pStyle w:val="ProductList-Offering2Heading"/>
        <w:outlineLvl w:val="2"/>
      </w:pPr>
      <w:r>
        <w:tab/>
      </w:r>
      <w:bookmarkStart w:id="69" w:name="_Toc414378869"/>
      <w:r>
        <w:t>Skype за бизнеса онлайн</w:t>
      </w:r>
      <w:bookmarkEnd w:id="69"/>
    </w:p>
    <w:p w14:paraId="06AE8F07" w14:textId="77777777" w:rsidR="00CB6005" w:rsidRPr="00690C65" w:rsidRDefault="00CB6005" w:rsidP="00CB6005">
      <w:pPr>
        <w:pStyle w:val="ProductList-Body"/>
      </w:pPr>
      <w:r>
        <w:rPr>
          <w:rFonts w:asciiTheme="majorHAnsi" w:hAnsiTheme="majorHAnsi"/>
          <w:sz w:val="16"/>
          <w:szCs w:val="16"/>
        </w:rPr>
        <w:t>Skype за бизнеса онлайн Plan 1</w:t>
      </w:r>
    </w:p>
    <w:p w14:paraId="71B1AAB3" w14:textId="77777777" w:rsidR="00CB6005" w:rsidRPr="00690C65" w:rsidRDefault="00CB6005" w:rsidP="00CB6005">
      <w:pPr>
        <w:pStyle w:val="ProductList-Body"/>
      </w:pPr>
      <w:r>
        <w:rPr>
          <w:rFonts w:asciiTheme="majorHAnsi" w:hAnsiTheme="majorHAnsi"/>
          <w:sz w:val="16"/>
          <w:szCs w:val="16"/>
        </w:rPr>
        <w:t>Skype за бизнеса онлайн Plan 2</w:t>
      </w:r>
    </w:p>
    <w:p w14:paraId="47EE86D8" w14:textId="77777777" w:rsidR="00CB6005" w:rsidRPr="00690C65" w:rsidRDefault="00CB6005" w:rsidP="00CB6005">
      <w:pPr>
        <w:pStyle w:val="ProductList-Body"/>
        <w:pBdr>
          <w:top w:val="single" w:sz="4" w:space="1" w:color="BFBFBF" w:themeColor="background1" w:themeShade="BF"/>
        </w:pBdr>
      </w:pPr>
    </w:p>
    <w:p w14:paraId="24B7E303" w14:textId="77777777" w:rsidR="00CB6005" w:rsidRPr="00690C65" w:rsidRDefault="00CB6005" w:rsidP="00CB6005">
      <w:pPr>
        <w:pStyle w:val="ProductList-Body"/>
        <w:tabs>
          <w:tab w:val="clear" w:pos="158"/>
          <w:tab w:val="left" w:pos="360"/>
        </w:tabs>
      </w:pPr>
      <w:r>
        <w:rPr>
          <w:b/>
          <w:color w:val="00188F"/>
        </w:rPr>
        <w:t>Бележки</w:t>
      </w:r>
    </w:p>
    <w:p w14:paraId="3D8CBC10" w14:textId="33C30931" w:rsidR="00CB6005" w:rsidRPr="00690C65" w:rsidRDefault="00CB6005" w:rsidP="00CB6005">
      <w:pPr>
        <w:pStyle w:val="ProductList-Body"/>
      </w:pPr>
      <w:r>
        <w:t xml:space="preserve">Прилагат се Бележките за Записване и H.264/MPEG-4 AVC и/или VC-1 в </w:t>
      </w:r>
      <w:hyperlink w:anchor="Attachment1" w:history="1">
        <w:r>
          <w:rPr>
            <w:rStyle w:val="Hyperlink"/>
          </w:rPr>
          <w:t>Приложение 1</w:t>
        </w:r>
      </w:hyperlink>
      <w:r>
        <w:t>.</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Основни функции за Услуги на Office 365</w:t>
      </w:r>
    </w:p>
    <w:p w14:paraId="4DDC19F5" w14:textId="509A37A8" w:rsidR="00CB6005" w:rsidRPr="00690C65" w:rsidRDefault="00CB6005" w:rsidP="00CB6005">
      <w:pPr>
        <w:pStyle w:val="ProductList-Body"/>
      </w:pPr>
      <w:r>
        <w:t xml:space="preserve">Skype за бизнеса онлайн или услугата-приемник ще разполага със следните възможности за </w:t>
      </w:r>
      <w:hyperlink w:anchor="CoreFeaturesforOffice365Services" w:history="1">
        <w:r>
          <w:rPr>
            <w:rStyle w:val="Hyperlink"/>
          </w:rPr>
          <w:t>Основни функции</w:t>
        </w:r>
      </w:hyperlink>
      <w:r>
        <w:t>:</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Незабавни съобщения</w:t>
      </w:r>
    </w:p>
    <w:p w14:paraId="04E6BA46" w14:textId="77777777" w:rsidR="00CB6005" w:rsidRPr="00690C65" w:rsidRDefault="00CB6005" w:rsidP="00CB6005">
      <w:pPr>
        <w:pStyle w:val="ProductList-Body"/>
        <w:tabs>
          <w:tab w:val="clear" w:pos="158"/>
          <w:tab w:val="left" w:pos="360"/>
        </w:tabs>
        <w:ind w:left="180"/>
      </w:pPr>
      <w:r>
        <w:t>Крайните потребители ще може да прехвърлят текстови съобщения към други крайни потребители в реално време чрез IP мрежа.</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Присъствие</w:t>
      </w:r>
    </w:p>
    <w:p w14:paraId="76C271F7" w14:textId="77777777" w:rsidR="00CB6005" w:rsidRPr="00690C65" w:rsidRDefault="00CB6005" w:rsidP="00CB6005">
      <w:pPr>
        <w:pStyle w:val="ProductList-Body"/>
        <w:tabs>
          <w:tab w:val="clear" w:pos="158"/>
          <w:tab w:val="left" w:pos="360"/>
        </w:tabs>
        <w:ind w:left="180"/>
      </w:pPr>
      <w:r>
        <w:t>Крайните потребители ще може да задават и показват присъствието си, както и да преглеждат присъствието на други крайни потребители.</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Онлайн срещи</w:t>
      </w:r>
    </w:p>
    <w:p w14:paraId="1E46172B" w14:textId="77777777" w:rsidR="00CB6005" w:rsidRPr="00690C65" w:rsidRDefault="00CB6005" w:rsidP="00CB6005">
      <w:pPr>
        <w:pStyle w:val="ProductList-Body"/>
        <w:tabs>
          <w:tab w:val="clear" w:pos="158"/>
          <w:tab w:val="left" w:pos="360"/>
        </w:tabs>
        <w:ind w:left="180"/>
      </w:pPr>
      <w:r>
        <w:t>Крайните потребители ще може да провеждат интернет-базирани срещи с други крайни потребители чрез функция за аудио и видеоконференции.</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Външни потребители и потребители, които не са удостоверени от Skype за бизнеса онлайн</w:t>
      </w:r>
    </w:p>
    <w:p w14:paraId="2CCE3AAC" w14:textId="511E13EC" w:rsidR="00CB6005" w:rsidRDefault="00CB6005" w:rsidP="00CB6005">
      <w:pPr>
        <w:pStyle w:val="ProductList-Body"/>
        <w:tabs>
          <w:tab w:val="clear" w:pos="158"/>
          <w:tab w:val="left" w:pos="360"/>
        </w:tabs>
        <w:rPr>
          <w:lang w:val="en-US"/>
        </w:rPr>
      </w:pPr>
      <w:r>
        <w:t>Не се изискват потребителски ЛА за Външни потребители и за потребители, които не са удостоверени от услугата Skype за бизнеса онлайн.</w:t>
      </w:r>
    </w:p>
    <w:p w14:paraId="04F631B6" w14:textId="77777777" w:rsidR="001257C0" w:rsidRPr="00690C65" w:rsidRDefault="00863E81" w:rsidP="001257C0">
      <w:pPr>
        <w:pStyle w:val="ProductList-Body"/>
        <w:shd w:val="clear" w:color="auto" w:fill="A6A6A6" w:themeFill="background1" w:themeFillShade="A6"/>
        <w:spacing w:before="120" w:after="240"/>
        <w:jc w:val="right"/>
      </w:pPr>
      <w:hyperlink w:anchor="TableofContents" w:history="1">
        <w:r w:rsidR="001257C0">
          <w:rPr>
            <w:rStyle w:val="Hyperlink"/>
            <w:sz w:val="16"/>
            <w:szCs w:val="16"/>
          </w:rPr>
          <w:t>Съдържание</w:t>
        </w:r>
      </w:hyperlink>
      <w:r w:rsidR="001257C0">
        <w:rPr>
          <w:sz w:val="16"/>
          <w:szCs w:val="16"/>
        </w:rPr>
        <w:t>/</w:t>
      </w:r>
      <w:hyperlink w:anchor="GeneralTerms" w:history="1">
        <w:r w:rsidR="001257C0">
          <w:rPr>
            <w:rStyle w:val="Hyperlink"/>
            <w:sz w:val="16"/>
            <w:szCs w:val="16"/>
          </w:rPr>
          <w:t>Общи условия</w:t>
        </w:r>
      </w:hyperlink>
    </w:p>
    <w:p w14:paraId="12EF9505" w14:textId="4A2FC84E" w:rsidR="008E1EAF" w:rsidRPr="00B46433" w:rsidRDefault="00B46433" w:rsidP="00D16CBF">
      <w:pPr>
        <w:pStyle w:val="ProductList-OfferingGroupHeading"/>
        <w:keepNext/>
        <w:outlineLvl w:val="1"/>
        <w:rPr>
          <w:lang w:val="en-US"/>
        </w:rPr>
      </w:pPr>
      <w:bookmarkStart w:id="70" w:name="_Toc414378870"/>
      <w:bookmarkStart w:id="71" w:name="ДругиОнлайнуслуги"/>
      <w:r>
        <w:t>Други Онлайн услуги</w:t>
      </w:r>
      <w:bookmarkEnd w:id="70"/>
      <w:bookmarkEnd w:id="71"/>
    </w:p>
    <w:p w14:paraId="15FE5732" w14:textId="3F9E7EAA" w:rsidR="008E1EAF" w:rsidRPr="00690C65" w:rsidRDefault="004B3528" w:rsidP="00D16CBF">
      <w:pPr>
        <w:pStyle w:val="ProductList-Offering2Heading"/>
        <w:keepNext/>
        <w:ind w:left="158" w:hanging="158"/>
        <w:outlineLvl w:val="2"/>
      </w:pPr>
      <w:r>
        <w:tab/>
      </w:r>
      <w:bookmarkStart w:id="72" w:name="_Toc414378871"/>
      <w:r>
        <w:t>Платформа Bing Maps Enterprise и Платформа за управление на движими активи на Bing Maps</w:t>
      </w:r>
      <w:bookmarkEnd w:id="72"/>
    </w:p>
    <w:p w14:paraId="64D0F751" w14:textId="77777777" w:rsidR="00917344" w:rsidRPr="00690C65" w:rsidRDefault="00917344" w:rsidP="00D16CBF">
      <w:pPr>
        <w:pStyle w:val="ProductList-Body"/>
        <w:keepNext/>
      </w:pPr>
      <w:r>
        <w:rPr>
          <w:b/>
          <w:color w:val="00188F"/>
        </w:rPr>
        <w:t>ЛА за услуги</w:t>
      </w:r>
    </w:p>
    <w:p w14:paraId="3C3420FA" w14:textId="781ED104" w:rsidR="00917344" w:rsidRPr="00690C65" w:rsidRDefault="00917344" w:rsidP="00D16CBF">
      <w:pPr>
        <w:pStyle w:val="ProductList-Body"/>
        <w:keepNext/>
      </w:pPr>
      <w:r>
        <w:t xml:space="preserve">За предоставяне на достъп до услугите се изисква ЛА за услуга. Всеки ЛА за услуга трябва да се закупи с поне един от следните отговарящи на условията ЛА за добавка: </w:t>
      </w:r>
    </w:p>
    <w:p w14:paraId="36E1EEF0" w14:textId="77777777" w:rsidR="00917344" w:rsidRPr="00690C65" w:rsidRDefault="00917344" w:rsidP="00917344">
      <w:pPr>
        <w:pStyle w:val="ProductList-Body"/>
        <w:numPr>
          <w:ilvl w:val="0"/>
          <w:numId w:val="20"/>
        </w:numPr>
        <w:ind w:left="450" w:hanging="270"/>
      </w:pPr>
      <w:r>
        <w:t xml:space="preserve">ЛА за добавка за използване на Уеб сайт, необходим за осъществяване на достъп до Корпоративната платформа за Картите на Bing и Платформата за управление на движими активи на Картите на Bing от страна на неупълномощени потребители чрез програмите на Клиента въз основа на броя на платимите транзакции на месец, </w:t>
      </w:r>
    </w:p>
    <w:p w14:paraId="1498380B" w14:textId="77777777" w:rsidR="00917344" w:rsidRPr="00690C65" w:rsidRDefault="00917344" w:rsidP="0088164F">
      <w:pPr>
        <w:pStyle w:val="ProductList-Body"/>
        <w:numPr>
          <w:ilvl w:val="0"/>
          <w:numId w:val="20"/>
        </w:numPr>
        <w:spacing w:before="40"/>
        <w:ind w:left="461" w:hanging="274"/>
      </w:pPr>
      <w:r>
        <w:t>ЛА за използване на публични уеб сайтове, наличен за конкретен брой платими транзакции за използване на уеб сайт, който е публично достъпен без ограничения,</w:t>
      </w:r>
    </w:p>
    <w:p w14:paraId="2EAAC315" w14:textId="77777777" w:rsidR="00917344" w:rsidRPr="00690C65" w:rsidRDefault="00917344" w:rsidP="0088164F">
      <w:pPr>
        <w:pStyle w:val="ProductList-Body"/>
        <w:numPr>
          <w:ilvl w:val="0"/>
          <w:numId w:val="20"/>
        </w:numPr>
        <w:spacing w:before="40"/>
        <w:ind w:left="461" w:hanging="274"/>
      </w:pPr>
      <w:r>
        <w:t>Добавка за използване на вътрешен уеб сайт, налична за конкретен брой платими транзакции за използване на вътрешен уеб сайт (например интранет) в частна мрежа,</w:t>
      </w:r>
    </w:p>
    <w:p w14:paraId="680AC23C" w14:textId="77777777" w:rsidR="00917344" w:rsidRPr="00690C65" w:rsidRDefault="00917344" w:rsidP="0088164F">
      <w:pPr>
        <w:pStyle w:val="ProductList-Body"/>
        <w:numPr>
          <w:ilvl w:val="0"/>
          <w:numId w:val="20"/>
        </w:numPr>
        <w:spacing w:before="40"/>
        <w:ind w:left="461" w:hanging="274"/>
      </w:pPr>
      <w:r>
        <w:t>Добавка за неограничено използване на Картите на Bing,</w:t>
      </w:r>
    </w:p>
    <w:p w14:paraId="7FCA6E2E" w14:textId="77777777" w:rsidR="00917344" w:rsidRPr="00690C65" w:rsidRDefault="00917344" w:rsidP="0088164F">
      <w:pPr>
        <w:pStyle w:val="ProductList-Body"/>
        <w:numPr>
          <w:ilvl w:val="0"/>
          <w:numId w:val="20"/>
        </w:numPr>
        <w:spacing w:before="40"/>
        <w:ind w:left="461" w:hanging="274"/>
      </w:pPr>
      <w:r>
        <w:t>ЛА за познат потребител на Картите на Bing, или</w:t>
      </w:r>
    </w:p>
    <w:p w14:paraId="13F1DA9E" w14:textId="77777777" w:rsidR="00917344" w:rsidRPr="00690C65" w:rsidRDefault="00917344" w:rsidP="0088164F">
      <w:pPr>
        <w:pStyle w:val="ProductList-Body"/>
        <w:numPr>
          <w:ilvl w:val="0"/>
          <w:numId w:val="20"/>
        </w:numPr>
        <w:spacing w:before="40"/>
        <w:ind w:left="461" w:hanging="274"/>
      </w:pPr>
      <w:r>
        <w:t>Лека версия на ЛА за познат потребител на Картите на Bing.</w:t>
      </w:r>
    </w:p>
    <w:p w14:paraId="405C9546" w14:textId="77777777" w:rsidR="00917344" w:rsidRPr="002E1866" w:rsidRDefault="00917344" w:rsidP="00917344">
      <w:pPr>
        <w:pStyle w:val="ProductList-Body"/>
        <w:rPr>
          <w:sz w:val="16"/>
          <w:szCs w:val="16"/>
        </w:rPr>
      </w:pPr>
    </w:p>
    <w:p w14:paraId="3AD768E9" w14:textId="77777777" w:rsidR="00917344" w:rsidRPr="00690C65" w:rsidRDefault="00917344" w:rsidP="00917344">
      <w:pPr>
        <w:pStyle w:val="ProductList-Body"/>
      </w:pPr>
      <w:r>
        <w:rPr>
          <w:b/>
          <w:color w:val="00188F"/>
        </w:rPr>
        <w:t>Отговарящи на условията ЛА за добавка за услуга на Платформата за управление на движими активи на Картите на Bing</w:t>
      </w:r>
    </w:p>
    <w:p w14:paraId="74E07B3F" w14:textId="739C2927" w:rsidR="00917344" w:rsidRPr="00690C65" w:rsidRDefault="00917344" w:rsidP="00917344">
      <w:pPr>
        <w:pStyle w:val="ProductList-Body"/>
      </w:pPr>
      <w:r>
        <w:t>За Платформата за управление на движими активи на Картите на Bing е необходим ЛА за добавка за всеки проследен Актив, чието местоположение, базирано на GPS или друг сензор, може да се наблюдава, излага, проследява чрез геокод или използва за извършване на изчисления с помощта на Платформата за управление на движими активи на Картите на Bing. „Актив“ се дефинира като всяко превозно средство, устройство или друг движим обект. Тези ЛА за добавка са за определен брой следени Активи.</w:t>
      </w:r>
    </w:p>
    <w:p w14:paraId="65A09B43" w14:textId="77777777" w:rsidR="00917344" w:rsidRPr="002E1866" w:rsidRDefault="00917344" w:rsidP="00917344">
      <w:pPr>
        <w:pStyle w:val="ProductList-Body"/>
        <w:rPr>
          <w:sz w:val="16"/>
          <w:szCs w:val="16"/>
        </w:rPr>
      </w:pPr>
    </w:p>
    <w:p w14:paraId="2CBC064D" w14:textId="77777777" w:rsidR="00917344" w:rsidRPr="00690C65" w:rsidRDefault="00917344" w:rsidP="00917344">
      <w:pPr>
        <w:pStyle w:val="ProductList-Body"/>
      </w:pPr>
      <w:r>
        <w:rPr>
          <w:b/>
          <w:color w:val="00188F"/>
        </w:rPr>
        <w:t>Упълномощени потребители</w:t>
      </w:r>
    </w:p>
    <w:p w14:paraId="62E52076" w14:textId="444A9243" w:rsidR="00917344" w:rsidRPr="00690C65" w:rsidRDefault="00917344" w:rsidP="00917344">
      <w:pPr>
        <w:pStyle w:val="ProductList-Body"/>
      </w:pPr>
      <w:r>
        <w:t>Упълномощените потребители от програми на Клиента, осъществяващи достъп до Корпоративната платформа за Картите на Bing и Платформата за управление на движими активи на Картите на Bing, трябва да разполагат с ЛА.</w:t>
      </w:r>
    </w:p>
    <w:p w14:paraId="42B66073" w14:textId="77777777" w:rsidR="00917344" w:rsidRPr="002E1866" w:rsidRDefault="00917344" w:rsidP="00917344">
      <w:pPr>
        <w:pStyle w:val="ProductList-Body"/>
        <w:rPr>
          <w:sz w:val="16"/>
          <w:szCs w:val="16"/>
        </w:rPr>
      </w:pPr>
    </w:p>
    <w:p w14:paraId="2BA7F5AC" w14:textId="77777777" w:rsidR="00917344" w:rsidRPr="00690C65" w:rsidRDefault="00917344" w:rsidP="00917344">
      <w:pPr>
        <w:pStyle w:val="ProductList-Body"/>
      </w:pPr>
      <w:r>
        <w:rPr>
          <w:b/>
          <w:color w:val="00188F"/>
        </w:rPr>
        <w:t>API на Картите на Bing</w:t>
      </w:r>
    </w:p>
    <w:p w14:paraId="0B1B4362" w14:textId="25048EA2" w:rsidR="00917344" w:rsidRPr="00690C65" w:rsidRDefault="00917344" w:rsidP="00917344">
      <w:pPr>
        <w:pStyle w:val="ProductList-Body"/>
      </w:pPr>
      <w:r>
        <w:t xml:space="preserve">Клиентът има право да използва всички API на Картите на Bing в съответствие с Условията за използване на API на Платформата на Картите на Microsoft Bing и ИЕ за Платформата на Картите на Bing, включително всички техни приемници, намиращи се на адреси: </w:t>
      </w:r>
      <w:hyperlink r:id="rId37" w:history="1">
        <w:r>
          <w:rPr>
            <w:rStyle w:val="Hyperlink"/>
          </w:rPr>
          <w:t>http://go.microsoft.com/fwlink/p/?LinkID=66121</w:t>
        </w:r>
      </w:hyperlink>
      <w:r>
        <w:t xml:space="preserve"> и </w:t>
      </w:r>
      <w:hyperlink r:id="rId38" w:history="1">
        <w:r>
          <w:rPr>
            <w:rStyle w:val="Hyperlink"/>
          </w:rPr>
          <w:t>http://go.microsoft.com/fwlink/p/?LinkID=223436</w:t>
        </w:r>
      </w:hyperlink>
      <w:r>
        <w:t>.</w:t>
      </w:r>
    </w:p>
    <w:p w14:paraId="699EF278" w14:textId="77777777" w:rsidR="00917344" w:rsidRPr="002E1866" w:rsidRDefault="00917344" w:rsidP="00917344">
      <w:pPr>
        <w:pStyle w:val="ProductList-Body"/>
        <w:rPr>
          <w:sz w:val="16"/>
          <w:szCs w:val="16"/>
        </w:rPr>
      </w:pPr>
    </w:p>
    <w:p w14:paraId="0C4A1132" w14:textId="77777777" w:rsidR="00917344" w:rsidRPr="00690C65" w:rsidRDefault="00917344" w:rsidP="00917344">
      <w:pPr>
        <w:pStyle w:val="ProductList-Body"/>
      </w:pPr>
      <w:r>
        <w:rPr>
          <w:b/>
          <w:color w:val="00188F"/>
        </w:rPr>
        <w:t>Поверителност на Картите на Bing</w:t>
      </w:r>
    </w:p>
    <w:p w14:paraId="5963E750" w14:textId="57B16C42" w:rsidR="008E1EAF" w:rsidRPr="00690C65" w:rsidRDefault="00917344" w:rsidP="00917344">
      <w:pPr>
        <w:pStyle w:val="ProductList-Body"/>
      </w:pPr>
      <w:r>
        <w:t xml:space="preserve">Декларацията за поверителност на Bing и условията за поверителност в Условията за използване на API на Платформата на Картите на Microsoft Bing се намират на адрес: </w:t>
      </w:r>
      <w:hyperlink r:id="rId39" w:history="1">
        <w:r>
          <w:rPr>
            <w:rStyle w:val="Hyperlink"/>
          </w:rPr>
          <w:t>http://go.microsoft.com/fwlink/?LinkID=248686</w:t>
        </w:r>
      </w:hyperlink>
      <w:r>
        <w:t xml:space="preserve"> и се прилагат за използването на Услугите на Картите на Bing от страна на Клиента.</w:t>
      </w:r>
    </w:p>
    <w:p w14:paraId="5062E615" w14:textId="2CCCD383" w:rsidR="00917344" w:rsidRPr="00690C65" w:rsidRDefault="00863E81" w:rsidP="002E1866">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7E4BE2FC" w14:textId="6F918930" w:rsidR="008E1EAF" w:rsidRPr="00690C65" w:rsidRDefault="00917344" w:rsidP="00233C87">
      <w:pPr>
        <w:pStyle w:val="ProductList-Offering2Heading"/>
        <w:outlineLvl w:val="2"/>
      </w:pPr>
      <w:r>
        <w:tab/>
      </w:r>
      <w:bookmarkStart w:id="73" w:name="_Toc414378872"/>
      <w:r>
        <w:t>Microsoft Learning E-Reference Library</w:t>
      </w:r>
      <w:bookmarkEnd w:id="73"/>
    </w:p>
    <w:p w14:paraId="52B5E39A" w14:textId="6497DC6A" w:rsidR="008E1EAF" w:rsidRPr="00690C65" w:rsidRDefault="00917344" w:rsidP="00A914BF">
      <w:pPr>
        <w:pStyle w:val="ProductList-Body"/>
      </w:pPr>
      <w:r>
        <w:t>Всяко лице с валиден достъп до компютъра или вътрешната мрежа на Клиента може да копира и използва документацията за вътрешни цели за справка на Клиента. Документацията не включва електронни книги.</w:t>
      </w:r>
    </w:p>
    <w:p w14:paraId="186404B2" w14:textId="6E277EA4" w:rsidR="00917344" w:rsidRPr="00690C65" w:rsidRDefault="00863E81" w:rsidP="002E1866">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26E95B1F" w14:textId="09CFE6AC" w:rsidR="008E1EAF" w:rsidRPr="00690C65" w:rsidRDefault="00917344" w:rsidP="00233C87">
      <w:pPr>
        <w:pStyle w:val="ProductList-Offering2Heading"/>
        <w:outlineLvl w:val="2"/>
      </w:pPr>
      <w:r>
        <w:tab/>
      </w:r>
      <w:bookmarkStart w:id="74" w:name="_Toc414378873"/>
      <w:r>
        <w:t>Microsoft Learning IT Academy</w:t>
      </w:r>
      <w:bookmarkEnd w:id="74"/>
    </w:p>
    <w:p w14:paraId="246D13D7" w14:textId="77777777" w:rsidR="00917344" w:rsidRPr="00690C65" w:rsidRDefault="00917344" w:rsidP="00917344">
      <w:pPr>
        <w:pStyle w:val="ProductList-Body"/>
      </w:pPr>
      <w:r>
        <w:rPr>
          <w:b/>
          <w:color w:val="00188F"/>
        </w:rPr>
        <w:t>ЛА за услуга</w:t>
      </w:r>
    </w:p>
    <w:p w14:paraId="2B441D8A" w14:textId="78207564" w:rsidR="00917344" w:rsidRPr="00690C65" w:rsidRDefault="00917344" w:rsidP="00917344">
      <w:pPr>
        <w:pStyle w:val="ProductList-Body"/>
      </w:pPr>
      <w:r>
        <w:t>Необходим е ЛА за услуга за всяко Местоположение, което използва или осъществява достъп до услуга или предимство на Microsoft Learning IT Academy. Местоположението се дефинира като физическо място със служители, управлявани от един и същи администратор, като например директор, в отделна сграда или група сгради, разположени в един и същи университет.</w:t>
      </w:r>
    </w:p>
    <w:p w14:paraId="6B7006A7" w14:textId="77777777" w:rsidR="00170466" w:rsidRDefault="00170466" w:rsidP="00917344">
      <w:pPr>
        <w:pStyle w:val="ProductList-Body"/>
        <w:rPr>
          <w:b/>
          <w:color w:val="00188F"/>
          <w:lang w:val="en-US"/>
        </w:rPr>
      </w:pPr>
    </w:p>
    <w:p w14:paraId="62C90E4F" w14:textId="56FB5A3C" w:rsidR="00917344" w:rsidRPr="00690C65" w:rsidRDefault="00917344" w:rsidP="00917344">
      <w:pPr>
        <w:pStyle w:val="ProductList-Body"/>
      </w:pPr>
      <w:r>
        <w:rPr>
          <w:b/>
          <w:color w:val="00188F"/>
        </w:rPr>
        <w:t>Указания за програмата IT Academy</w:t>
      </w:r>
    </w:p>
    <w:p w14:paraId="6F2DF207" w14:textId="14F06370" w:rsidR="00917344" w:rsidRDefault="00917344" w:rsidP="00917344">
      <w:pPr>
        <w:pStyle w:val="ProductList-Body"/>
        <w:rPr>
          <w:lang w:val="en-US"/>
        </w:rPr>
      </w:pPr>
      <w:r>
        <w:t xml:space="preserve">Указанията за програмата IT Academy на адрес </w:t>
      </w:r>
      <w:hyperlink r:id="rId40" w:history="1">
        <w:r>
          <w:rPr>
            <w:rStyle w:val="Hyperlink"/>
          </w:rPr>
          <w:t>http://www.microsoft.com/itacademy</w:t>
        </w:r>
      </w:hyperlink>
      <w:r>
        <w:t xml:space="preserve"> се прилагат за използването от страна на Клиента на Microsoft Learning IT Academy и нейните предимства.</w:t>
      </w:r>
    </w:p>
    <w:p w14:paraId="06FBA28E" w14:textId="77777777" w:rsidR="003E087B" w:rsidRPr="003E087B" w:rsidRDefault="003E087B" w:rsidP="00917344">
      <w:pPr>
        <w:pStyle w:val="ProductList-Body"/>
        <w:rPr>
          <w:lang w:val="en-US"/>
        </w:rPr>
      </w:pPr>
    </w:p>
    <w:p w14:paraId="25246280" w14:textId="77777777" w:rsidR="00917344" w:rsidRPr="00690C65" w:rsidRDefault="00917344" w:rsidP="00917344">
      <w:pPr>
        <w:pStyle w:val="ProductList-Body"/>
      </w:pPr>
      <w:r>
        <w:rPr>
          <w:b/>
          <w:color w:val="00188F"/>
        </w:rPr>
        <w:t>Предимства на програмата, предоставени от трети лица</w:t>
      </w:r>
    </w:p>
    <w:p w14:paraId="6159755F" w14:textId="7FE39CCA" w:rsidR="008E1EAF" w:rsidRPr="00690C65" w:rsidRDefault="00917344" w:rsidP="00917344">
      <w:pPr>
        <w:pStyle w:val="ProductList-Body"/>
      </w:pPr>
      <w:r>
        <w:t>Предимствата на програмата може да се използват само от преподавателите, служителите и учащите в дадена лицензирана институция, които към момента са записани в лицензираната институция.</w:t>
      </w:r>
    </w:p>
    <w:p w14:paraId="7BE13356" w14:textId="2FDC7FBC" w:rsidR="00917344" w:rsidRPr="00690C65" w:rsidRDefault="00863E81" w:rsidP="00A70297">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5EEA3C10" w14:textId="77777777" w:rsidR="00581CDB" w:rsidRPr="00690C65" w:rsidRDefault="00581CDB" w:rsidP="00581CDB">
      <w:pPr>
        <w:pStyle w:val="ProductList-Offering2Heading"/>
        <w:outlineLvl w:val="2"/>
      </w:pPr>
      <w:r>
        <w:tab/>
      </w:r>
      <w:bookmarkStart w:id="75" w:name="_Toc414378874"/>
      <w:r>
        <w:t>Office 365 Developer</w:t>
      </w:r>
      <w:bookmarkEnd w:id="75"/>
    </w:p>
    <w:p w14:paraId="5B0F2979" w14:textId="77777777" w:rsidR="00581CDB" w:rsidRPr="00690C65" w:rsidRDefault="00581CDB" w:rsidP="00581CDB">
      <w:pPr>
        <w:pStyle w:val="ProductList-Body"/>
        <w:tabs>
          <w:tab w:val="clear" w:pos="158"/>
          <w:tab w:val="left" w:pos="180"/>
        </w:tabs>
      </w:pPr>
      <w:r>
        <w:rPr>
          <w:b/>
          <w:color w:val="00188F"/>
        </w:rPr>
        <w:t>Без производствено използване на Office 365 Developer</w:t>
      </w:r>
    </w:p>
    <w:p w14:paraId="6FB6E3DE" w14:textId="77777777" w:rsidR="00581CDB" w:rsidRPr="00690C65" w:rsidRDefault="00581CDB" w:rsidP="00581CDB">
      <w:pPr>
        <w:pStyle w:val="ProductList-Body"/>
        <w:tabs>
          <w:tab w:val="clear" w:pos="158"/>
          <w:tab w:val="left" w:pos="180"/>
        </w:tabs>
      </w:pPr>
      <w:r>
        <w:t>Всеки потребител, на когото Клиентът прехвърли ЛА за потребител, може да използва Онлайн услугата за проектиране, разработване и тестване на приложенията на Клиента с цел предоставяне на приложенията в наличност за Онлайн услугите на Office 365 на Клиента, за локалните разполагания или за Магазина на Microsoft Office. Онлайн услугата не е лицензирана за производствено използване.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Крайни потребители на Office 365 Developer</w:t>
      </w:r>
    </w:p>
    <w:p w14:paraId="43BEB7C5" w14:textId="77777777" w:rsidR="00581CDB" w:rsidRPr="00690C65" w:rsidRDefault="00581CDB" w:rsidP="00581CDB">
      <w:pPr>
        <w:pStyle w:val="ProductList-Body"/>
        <w:tabs>
          <w:tab w:val="clear" w:pos="158"/>
          <w:tab w:val="left" w:pos="180"/>
        </w:tabs>
      </w:pPr>
      <w:r>
        <w:t>Не е необходимо крайните потребители на Клиента да разполагат с ЛА за осъществяване на достъп до Office 365 Developer за провеждане на тестове при приемане или за предоставяне на обратна информация относно програмите на Клиента.</w:t>
      </w:r>
    </w:p>
    <w:p w14:paraId="491AA8F9" w14:textId="5AD6E9D6" w:rsidR="00581CDB" w:rsidRPr="00690C65" w:rsidRDefault="00A70297" w:rsidP="00A70297">
      <w:pPr>
        <w:pStyle w:val="ProductList-Body"/>
        <w:shd w:val="clear" w:color="auto" w:fill="A6A6A6" w:themeFill="background1" w:themeFillShade="A6"/>
        <w:tabs>
          <w:tab w:val="left" w:pos="8728"/>
          <w:tab w:val="right" w:pos="10800"/>
        </w:tabs>
        <w:spacing w:before="120" w:after="120"/>
      </w:pPr>
      <w:r>
        <w:tab/>
      </w:r>
      <w:r>
        <w:tab/>
      </w:r>
      <w:r>
        <w:tab/>
      </w: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3FF8B7CC" w14:textId="0AA50A4D" w:rsidR="008E1EAF" w:rsidRPr="00690C65" w:rsidRDefault="00D67A4B" w:rsidP="00233C87">
      <w:pPr>
        <w:pStyle w:val="ProductList-Offering2Heading"/>
        <w:outlineLvl w:val="2"/>
      </w:pPr>
      <w:r>
        <w:tab/>
      </w:r>
      <w:bookmarkStart w:id="76" w:name="_Toc414378875"/>
      <w:r>
        <w:t>Power BI за Office 365</w:t>
      </w:r>
      <w:bookmarkEnd w:id="76"/>
    </w:p>
    <w:p w14:paraId="6022E90C" w14:textId="77777777" w:rsidR="00D12FE5" w:rsidRPr="00690C65" w:rsidRDefault="00D12FE5" w:rsidP="00D12FE5">
      <w:pPr>
        <w:pStyle w:val="ProductList-Body"/>
        <w:tabs>
          <w:tab w:val="clear" w:pos="158"/>
          <w:tab w:val="left" w:pos="360"/>
        </w:tabs>
      </w:pPr>
      <w:r>
        <w:rPr>
          <w:b/>
          <w:color w:val="00188F"/>
        </w:rPr>
        <w:t>Бележки</w:t>
      </w:r>
    </w:p>
    <w:p w14:paraId="36534C40" w14:textId="449863A4" w:rsidR="00D12FE5" w:rsidRPr="00690C65" w:rsidRDefault="00D12FE5" w:rsidP="00D12FE5">
      <w:pPr>
        <w:pStyle w:val="ProductList-Body"/>
      </w:pPr>
      <w:r>
        <w:t xml:space="preserve">Прилагат се Бележките за Карти на Bing в </w:t>
      </w:r>
      <w:hyperlink w:anchor="Attachment1" w:history="1">
        <w:r>
          <w:rPr>
            <w:rStyle w:val="Hyperlink"/>
          </w:rPr>
          <w:t>Приложение 1</w:t>
        </w:r>
      </w:hyperlink>
      <w:r>
        <w:t>.</w:t>
      </w:r>
    </w:p>
    <w:p w14:paraId="5A793BD3" w14:textId="2EE83394" w:rsidR="00D67A4B" w:rsidRPr="00690C65" w:rsidRDefault="00863E81"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2D83CBA9" w14:textId="23710CEF" w:rsidR="003D22CB" w:rsidRPr="00690C65" w:rsidRDefault="00D67A4B" w:rsidP="00233C87">
      <w:pPr>
        <w:pStyle w:val="ProductList-Offering2Heading"/>
        <w:outlineLvl w:val="2"/>
      </w:pPr>
      <w:r>
        <w:tab/>
      </w:r>
      <w:bookmarkStart w:id="77" w:name="_Toc414378876"/>
      <w:r>
        <w:t>System Center Endpoint Protection</w:t>
      </w:r>
      <w:bookmarkEnd w:id="77"/>
    </w:p>
    <w:p w14:paraId="208FA420" w14:textId="77777777" w:rsidR="00D67A4B" w:rsidRPr="00690C65" w:rsidRDefault="00D67A4B" w:rsidP="00D67A4B">
      <w:pPr>
        <w:pStyle w:val="ProductList-Body"/>
      </w:pPr>
      <w:r>
        <w:rPr>
          <w:b/>
          <w:color w:val="00188F"/>
        </w:rPr>
        <w:t>ЛА за устройство</w:t>
      </w:r>
    </w:p>
    <w:p w14:paraId="40B41340" w14:textId="4198302C" w:rsidR="00D67A4B" w:rsidRPr="00690C65" w:rsidRDefault="00D67A4B" w:rsidP="00D67A4B">
      <w:pPr>
        <w:pStyle w:val="ProductList-Body"/>
      </w:pPr>
      <w:r>
        <w:t>Необходим е ЛА за всяко устройство, осъществяващо достъп до System Center Endpoint Protection или сроден софтуер, с изключение на Сървърите, които изискват Лицензи за управление на сървъри.</w:t>
      </w:r>
    </w:p>
    <w:p w14:paraId="067CEBF1" w14:textId="77777777" w:rsidR="00D67A4B" w:rsidRPr="00690C65" w:rsidRDefault="00D67A4B" w:rsidP="00D67A4B">
      <w:pPr>
        <w:pStyle w:val="ProductList-Body"/>
      </w:pPr>
    </w:p>
    <w:p w14:paraId="15D62F3E" w14:textId="77777777" w:rsidR="00D67A4B" w:rsidRPr="00690C65" w:rsidRDefault="00D67A4B" w:rsidP="00D67A4B">
      <w:pPr>
        <w:pStyle w:val="ProductList-Body"/>
      </w:pPr>
      <w:r>
        <w:rPr>
          <w:b/>
          <w:color w:val="00188F"/>
        </w:rPr>
        <w:t>ЛА за управление на сървъри</w:t>
      </w:r>
    </w:p>
    <w:p w14:paraId="57534787" w14:textId="5065AC1A" w:rsidR="00D67A4B" w:rsidRPr="00690C65" w:rsidRDefault="00D67A4B" w:rsidP="00D67A4B">
      <w:pPr>
        <w:pStyle w:val="ProductList-Body"/>
      </w:pPr>
      <w:r>
        <w:t xml:space="preserve">В допълнение към изискванията за ЛА за потребител за всички Сървъри от броя, указан в лицензионните условия за System Center 2012 R2 Datacenter и Standard в раздела „Сървъри за управление“ от Правата за използване на продукти, се изискват Лицензи за управление на сървъри. Правата за използване на продукти се намират на адрес </w:t>
      </w:r>
      <w:hyperlink r:id="rId41" w:history="1">
        <w:r>
          <w:rPr>
            <w:rStyle w:val="Hyperlink"/>
          </w:rPr>
          <w:t>http://go.microsoft.com/?linkid=9839206</w:t>
        </w:r>
      </w:hyperlink>
      <w:r>
        <w:t>. За целите на настоящата декларация OSE, изпълняващи операционни системи на сървър, които осъществяват достъп до System Center Endpoint Protection или сроден софтуер, са „управлявани OSE“. За целите на този параграф под „Сървъри“ се има предвид устройства, на които Клиентът изпълнява софтуер на сървърни операционни системи.</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Замяна на системите за сканиране</w:t>
      </w:r>
    </w:p>
    <w:p w14:paraId="30EBF89C" w14:textId="5218EAE9" w:rsidR="00D67A4B" w:rsidRPr="00690C65" w:rsidRDefault="00D67A4B" w:rsidP="00D67A4B">
      <w:pPr>
        <w:pStyle w:val="ProductList-Body"/>
      </w:pPr>
      <w:r>
        <w:t>Microsoft има право да заменя подобен софтуер и файлове за следните елементи на Онлайн услугата:</w:t>
      </w:r>
    </w:p>
    <w:p w14:paraId="67AD4818" w14:textId="77777777" w:rsidR="00D67A4B" w:rsidRPr="00690C65" w:rsidRDefault="00D67A4B" w:rsidP="00D67A4B">
      <w:pPr>
        <w:pStyle w:val="ProductList-Body"/>
        <w:numPr>
          <w:ilvl w:val="0"/>
          <w:numId w:val="21"/>
        </w:numPr>
        <w:ind w:left="450" w:hanging="270"/>
      </w:pPr>
      <w:r>
        <w:t>антивирусен софтуер, както и софтуер против нежелана поща; и</w:t>
      </w:r>
    </w:p>
    <w:p w14:paraId="3428E125" w14:textId="7DB3AF3C" w:rsidR="003D22CB" w:rsidRPr="00690C65" w:rsidRDefault="00D67A4B" w:rsidP="0088164F">
      <w:pPr>
        <w:pStyle w:val="ProductList-Body"/>
        <w:numPr>
          <w:ilvl w:val="0"/>
          <w:numId w:val="21"/>
        </w:numPr>
        <w:spacing w:before="40"/>
        <w:ind w:left="461" w:hanging="274"/>
      </w:pPr>
      <w:r>
        <w:t>файлове с подписи, както и файлове с данни за филтриране на съдържание.</w:t>
      </w:r>
    </w:p>
    <w:p w14:paraId="2166D208" w14:textId="75E7C41F" w:rsidR="00D67A4B" w:rsidRPr="00690C65" w:rsidRDefault="00863E81"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782386C1" w14:textId="234B4DB7" w:rsidR="00D67A4B" w:rsidRPr="00690C65" w:rsidRDefault="00D67A4B" w:rsidP="00233C87">
      <w:pPr>
        <w:pStyle w:val="ProductList-Offering2Heading"/>
        <w:outlineLvl w:val="2"/>
      </w:pPr>
      <w:r>
        <w:tab/>
      </w:r>
      <w:bookmarkStart w:id="78" w:name="_Toc414378877"/>
      <w:r>
        <w:t>API на Преводача</w:t>
      </w:r>
      <w:bookmarkEnd w:id="78"/>
    </w:p>
    <w:p w14:paraId="3779266A" w14:textId="3DF23AA1" w:rsidR="00D67A4B" w:rsidRPr="00690C65" w:rsidRDefault="00D67A4B" w:rsidP="00A914BF">
      <w:pPr>
        <w:pStyle w:val="ProductList-Body"/>
      </w:pPr>
      <w:r>
        <w:t xml:space="preserve">Клиентът може да използва API на Microsoft Translator в съответствие с Условията за използване на API на Microsoft Translator, включително Условията-приемници, които се намират на адрес </w:t>
      </w:r>
      <w:hyperlink r:id="rId42" w:history="1">
        <w:r>
          <w:rPr>
            <w:rStyle w:val="Hyperlink"/>
          </w:rPr>
          <w:t>http://aka.ms/translatortou</w:t>
        </w:r>
      </w:hyperlink>
      <w:r>
        <w:t xml:space="preserve">, както и в съответствие с Декларацията за поверителност за Microsoft Translator, която се намира на адрес </w:t>
      </w:r>
      <w:hyperlink r:id="rId43" w:history="1">
        <w:r>
          <w:rPr>
            <w:rStyle w:val="Hyperlink"/>
          </w:rPr>
          <w:t>http://aka.ms/translatorprivacy</w:t>
        </w:r>
      </w:hyperlink>
      <w:r>
        <w:t>.</w:t>
      </w:r>
    </w:p>
    <w:p w14:paraId="472476E8" w14:textId="75F2672B" w:rsidR="00D67A4B" w:rsidRPr="00690C65" w:rsidRDefault="00863E81" w:rsidP="00483796">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2A97184F" w14:textId="194DAA50" w:rsidR="000E6ED8" w:rsidRPr="00690C65" w:rsidRDefault="00414009" w:rsidP="00233C87">
      <w:pPr>
        <w:pStyle w:val="ProductList-Offering2Heading"/>
        <w:outlineLvl w:val="2"/>
      </w:pPr>
      <w:r>
        <w:tab/>
      </w:r>
      <w:bookmarkStart w:id="79" w:name="_Toc414378878"/>
      <w:r>
        <w:t>Yammer Enterprise</w:t>
      </w:r>
      <w:bookmarkEnd w:id="79"/>
    </w:p>
    <w:p w14:paraId="669D9CAE" w14:textId="77777777" w:rsidR="00D67A4B" w:rsidRPr="00690C65" w:rsidRDefault="00D67A4B" w:rsidP="00D67A4B">
      <w:pPr>
        <w:pStyle w:val="ProductList-Body"/>
      </w:pPr>
      <w:r>
        <w:rPr>
          <w:b/>
          <w:color w:val="00188F"/>
        </w:rPr>
        <w:t>Външни потребители</w:t>
      </w:r>
    </w:p>
    <w:p w14:paraId="7EEBD74F" w14:textId="47909BD2" w:rsidR="00D67A4B" w:rsidRPr="00690C65" w:rsidRDefault="00D67A4B" w:rsidP="00D67A4B">
      <w:pPr>
        <w:pStyle w:val="ProductList-Body"/>
      </w:pPr>
      <w:r>
        <w:t>Външни потребители, поканени в Yammer чрез функцията за външна мрежа, не се нуждаят от ЛА за Потребител.</w:t>
      </w:r>
    </w:p>
    <w:p w14:paraId="11B6B49D" w14:textId="77777777" w:rsidR="00D67A4B" w:rsidRPr="00690C65" w:rsidRDefault="00D67A4B" w:rsidP="00D67A4B">
      <w:pPr>
        <w:pStyle w:val="ProductList-Body"/>
      </w:pPr>
    </w:p>
    <w:p w14:paraId="76302AA6" w14:textId="3EA83917" w:rsidR="00D67A4B" w:rsidRPr="00690C65" w:rsidRDefault="00863E81" w:rsidP="002E1866">
      <w:pPr>
        <w:pStyle w:val="ProductList-Body"/>
        <w:shd w:val="clear" w:color="auto" w:fill="A6A6A6" w:themeFill="background1" w:themeFillShade="A6"/>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80" w:name="Attachment1"/>
      <w:bookmarkStart w:id="81" w:name="_Toc414378879"/>
      <w:r>
        <w:t>Приложение 1 – Бележки</w:t>
      </w:r>
      <w:bookmarkEnd w:id="80"/>
      <w:bookmarkEnd w:id="81"/>
    </w:p>
    <w:p w14:paraId="2F4609B8" w14:textId="0A35F4A9" w:rsidR="004D27A6" w:rsidRPr="00690C65" w:rsidRDefault="00D67A4B" w:rsidP="00233C87">
      <w:pPr>
        <w:pStyle w:val="ProductList-Offering1Heading"/>
        <w:outlineLvl w:val="1"/>
      </w:pPr>
      <w:bookmarkStart w:id="82" w:name="_Toc414378880"/>
      <w:r>
        <w:t>Bing Maps</w:t>
      </w:r>
      <w:bookmarkEnd w:id="82"/>
    </w:p>
    <w:p w14:paraId="3B307CBC" w14:textId="507CA5F4" w:rsidR="00D67A4B" w:rsidRPr="00690C65" w:rsidRDefault="00D67A4B" w:rsidP="00A914BF">
      <w:pPr>
        <w:pStyle w:val="ProductList-Body"/>
      </w:pPr>
      <w:r>
        <w:t xml:space="preserve">Онлайн услугата или съдържащият се в нея софтуер включва използване на Картите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на Картите на Bing от страна на Клиента се регулира от Правата за използване на Картите на Bing от крайния потребител, налични на адрес: </w:t>
      </w:r>
      <w:hyperlink r:id="rId44" w:history="1">
        <w:r>
          <w:rPr>
            <w:rStyle w:val="Hyperlink"/>
          </w:rPr>
          <w:t>go.microsoft.com/?linkid=9710837</w:t>
        </w:r>
      </w:hyperlink>
      <w:r>
        <w:t xml:space="preserve">, както и от Декларацията за поверителност за Картите на Bing, налична на адрес: </w:t>
      </w:r>
      <w:hyperlink r:id="rId45"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83" w:name="_Toc414378881"/>
      <w:r>
        <w:t>Поддръжка на клиенти</w:t>
      </w:r>
      <w:bookmarkEnd w:id="83"/>
    </w:p>
    <w:p w14:paraId="74BA5B87" w14:textId="77F519AE" w:rsidR="00A27D70" w:rsidRPr="00690C65" w:rsidRDefault="00A27D70" w:rsidP="00A27D70">
      <w:pPr>
        <w:pStyle w:val="ProductList-Body"/>
      </w:pPr>
      <w:r>
        <w:t>Ако споразумението за корпоративно лицензиране на Клиента включва Рамков договор за бизнес услуги от дата преди 1 септември 2007 г. (и Клиентът не е подписвал други рамкови договори за Професионални услуги от Microsoft) или ако лицензите на Клиента по силата на Споразумението за абонамент за Microsoft Online или друго споразумение с Microsoft покриват само Онлайн услуги, Поддръжката на клиенти се предоставя в съответствие с посочените допълнителни условия.</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Определения</w:t>
      </w:r>
    </w:p>
    <w:p w14:paraId="2C565124" w14:textId="1897B3EC" w:rsidR="00A27D70" w:rsidRPr="00690C65" w:rsidRDefault="00A27D70" w:rsidP="00BC4E64">
      <w:pPr>
        <w:pStyle w:val="ProductList-Body"/>
        <w:spacing w:after="120"/>
      </w:pPr>
      <w:r>
        <w:t>Термините, използвани в настоящата Бележка за поддръжката на клиенти, но недефинирани в нея, имат значението, което им е зададено в споразумението за корпоративно лицензиране на Клиента.</w:t>
      </w:r>
    </w:p>
    <w:p w14:paraId="067398BD" w14:textId="5483682B" w:rsidR="00A27D70" w:rsidRPr="00690C65" w:rsidRDefault="00A27D70" w:rsidP="00BC4E64">
      <w:pPr>
        <w:pStyle w:val="ProductList-Body"/>
        <w:spacing w:after="120"/>
      </w:pPr>
      <w:r>
        <w:t xml:space="preserve">„Поддръжка на клиенти“ означава цялата поддръжка или съвети, които се предоставят на Клиента по силата на споразумението за корпоративно лицензиране на Клиента. </w:t>
      </w:r>
    </w:p>
    <w:p w14:paraId="1BB74927" w14:textId="16BE8372" w:rsidR="00A27D70" w:rsidRPr="00690C65" w:rsidRDefault="00A27D70" w:rsidP="00A27D70">
      <w:pPr>
        <w:pStyle w:val="ProductList-Body"/>
      </w:pPr>
      <w:r>
        <w:t>„Поправки“ означава поправки, изменения или подобрения на Продукти или техни производни, които Microsoft пуска в търговски оборот публично (напр. сервизни пакети) или които Microsoft предоставя на Клиента при изпълнение на Поддръжка на клиенти за разрешаване на конкретен проблем.</w:t>
      </w:r>
    </w:p>
    <w:p w14:paraId="74319269" w14:textId="77777777" w:rsidR="00A27D70" w:rsidRPr="00690C65" w:rsidRDefault="00A27D70" w:rsidP="00A27D70">
      <w:pPr>
        <w:pStyle w:val="ProductList-Body"/>
      </w:pPr>
    </w:p>
    <w:p w14:paraId="1F9DA3C5" w14:textId="77777777" w:rsidR="00A27D70" w:rsidRPr="00690C65" w:rsidRDefault="00A27D70" w:rsidP="00233C87">
      <w:pPr>
        <w:pStyle w:val="ProductList-Body"/>
        <w:outlineLvl w:val="2"/>
      </w:pPr>
      <w:r>
        <w:rPr>
          <w:b/>
          <w:color w:val="00188F"/>
        </w:rPr>
        <w:t>Поправки</w:t>
      </w:r>
    </w:p>
    <w:p w14:paraId="617E2360" w14:textId="20B5C655" w:rsidR="00A27D70" w:rsidRPr="00690C65" w:rsidRDefault="00A27D70" w:rsidP="00A27D70">
      <w:pPr>
        <w:pStyle w:val="ProductList-Body"/>
      </w:pPr>
      <w:r>
        <w:t>Ако Microsoft предостави Поправки на Клиента при извършването на Поддръжка на клиенти, тези Поправки се лицензират съгласно приложимите лицензионни условия за Продукта, с който са свързани Поправките, освен ако Поправките не включват отделни условия, като в този случай съответните условия регулират тяхното използване. Ако Поправките не се предоставят за Microsoft Azure Services, Microsoft Dynamics CRM Online, Microsoft Dynamics Marketing или Microsoft Social Engagement, ще се прилагат всички останали условия за използване, предоставени от Microsoft с Поправките, а ако няма предоставени условия за използване, на Клиента ще се предостави неизключителен, срочен, напълно платен лиценз за използване и възпроизвеждане на Поправките единствено за вътрешна употреба от Клиента. Клиентът не може да променя или изменя името на файла на Поправката или да я комбинира с компютърен код, който не е от Microsoft.</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Досегашни разработки</w:t>
      </w:r>
    </w:p>
    <w:p w14:paraId="3F1FFB48" w14:textId="6114154C" w:rsidR="00A27D70" w:rsidRPr="00690C65" w:rsidRDefault="00A27D70" w:rsidP="00A27D70">
      <w:pPr>
        <w:pStyle w:val="ProductList-Body"/>
      </w:pPr>
      <w:r>
        <w:t>Всички права върху компютърен код или писмени материали, които не се основават на код, разработени или получени по друг начин от или за страните или техните Свързани лица независимо от споразумението за корпоративно лицензиране на Клиента (Досегашни разработки), остават изключителна собственост на страната, която предоставя Досегашната разработка. При извършването на Поддръжка на клиенти всяка страна предоставя на другата страна (и на контрагентите на Microsoft при необходимост) временен неизключителен лиценз за използване, възпроизвеждане и промяна на всички Съществуващи разработки, предоставени на другата страна, единствено до необходимата степен за изпълнение на задълженията на съответната страна във връзка с Поддръжката на клиенти. Освен ако изрично не е договорено друго между страните в писмен вид, при пълно плащане Microsoft предоставя на Клиента неизключителен, постоянен, напълно платен лиценз за използване, възпроизвеждане и промяна (ако е приложимо) на Досегашни разработки на Microsoft, предоставени като част от Поддръжката на клиенти, единствено във формата, в която са предоставени на Клиента, и изцяло за негови вътрешни бизнес цели. Лицензът за Досегашните разработки на Microsoft се предоставя, при условие че Клиентът спазва условията на споразумението за корпоративно лицензиране на Клиента. Ако Клиентът се намира в Чешката република, Клиентът декларира, че авторът е предоставил съответните одобрения за промяна на досегашни разработки на Клиента. Всяко нарушение на условията на споразумението за корпоративно лицензиране на Клиента или на други декларации за поддръжка на клиенти по силата на това споразумение от страна на Клиента ще бъде допълнително условие за придобиване на постоянен лиценз за Съществуващите разработки на Microsoft, който Microsoft оставя на Клиента след извършването на Поддръжка на клиенти от страна на Microsoft.</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Материали</w:t>
      </w:r>
    </w:p>
    <w:p w14:paraId="48F7D817" w14:textId="43C6CD5F" w:rsidR="00A27D70" w:rsidRPr="00690C65" w:rsidRDefault="00A27D70" w:rsidP="00A27D70">
      <w:pPr>
        <w:pStyle w:val="ProductList-Body"/>
      </w:pPr>
      <w:r>
        <w:t>Всички права върху разработени от Microsoft материали (различни от софтуерен код), които са предоставени на Клиента във връзка с Поддръжката на клиенти („Материали“), са собственост на Microsoft, освен доколкото тези Материали съставляват Досегашни разработки на Клиента. Microsoft предоставя на Клиента неизключителен, постоянен, напълно заплатен лиценз за използване, възпроизвеждане и промяна на Материалите единствено за вътрешнофирмени операции на Клиента и без задължение за осчетоводяване или изплащане на възнаграждения.</w:t>
      </w:r>
    </w:p>
    <w:p w14:paraId="06A9384D" w14:textId="77777777" w:rsidR="00A27D70" w:rsidRPr="00690C65" w:rsidRDefault="00A27D70" w:rsidP="00A27D70">
      <w:pPr>
        <w:pStyle w:val="ProductList-Body"/>
      </w:pPr>
    </w:p>
    <w:p w14:paraId="2EC8636C" w14:textId="77777777" w:rsidR="00A27D70" w:rsidRPr="00690C65" w:rsidRDefault="00A27D70" w:rsidP="00233C87">
      <w:pPr>
        <w:pStyle w:val="ProductList-Body"/>
        <w:outlineLvl w:val="2"/>
      </w:pPr>
      <w:r>
        <w:rPr>
          <w:b/>
          <w:color w:val="00188F"/>
        </w:rPr>
        <w:t>Примерен код</w:t>
      </w:r>
    </w:p>
    <w:p w14:paraId="6FB65A5D" w14:textId="6A780208" w:rsidR="00A27D70" w:rsidRPr="00690C65" w:rsidRDefault="00A27D70" w:rsidP="00A27D70">
      <w:pPr>
        <w:pStyle w:val="ProductList-Body"/>
      </w:pPr>
      <w:r>
        <w:t>Microsoft предоставя на Клиента неизключително постоянно право за използване и промяна на всеки софтуерен код, предоставен от Microsoft с пояснителна цел („Примерен код“), както и за възпроизвеждане и разпространение на Примерния код под формата на обектен код без допълнителни възнаграждения, при условие че Клиентът приема: (i) да не използва името, емблемата или търговските марки на Microsoft, за да продава софтуерен продукт на Клиента, в който е вграден Примерният код; (ii) да включи валидна бележка за авторските права към софтуерния продукт на Клиента, в който е вграден Примерният код; както и (iii) да компенсира, да предпазва и да защитава фирмата Microsoft и нейните доставчици от и срещу всякакви претенции или съдебни дела, включително чрез заплащане на адвокатските хонорари, в резултат на или във връзка с използването или разпространението на Примерния код.</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Права на Свързаните лица</w:t>
      </w:r>
    </w:p>
    <w:p w14:paraId="49249AA7" w14:textId="1D2CAFAB" w:rsidR="00A27D70" w:rsidRPr="00690C65" w:rsidRDefault="00A27D70" w:rsidP="00A27D70">
      <w:pPr>
        <w:pStyle w:val="ProductList-Body"/>
      </w:pPr>
      <w:r>
        <w:t>Клиентът може да превъзложи правата, съдържащи се в настоящия раздел, на Свързани лица, но Свързаните лица нямат право да превъзлагат тези права и използването им от тяхна страна трябва да бъде в съответствие с лицензионните условия в споразумението за корпоративно лицензиране на Клиента.</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Гаранция за Поддръжка на клиенти</w:t>
      </w:r>
    </w:p>
    <w:p w14:paraId="58F354F4" w14:textId="7236F1AC" w:rsidR="00D67A4B" w:rsidRPr="00690C65" w:rsidRDefault="00A27D70" w:rsidP="00A27D70">
      <w:pPr>
        <w:pStyle w:val="ProductList-Body"/>
      </w:pPr>
      <w:r>
        <w:t>Microsoft гарантира, че цялостната Поддръжка на клиенти ще се изпълнява с дължимата професионална грижа и умение.</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84" w:name="_Toc414378882"/>
      <w:r>
        <w:t>Бележка за Визуалния стандарт H.264/AVC, Видеостандарта VC-1, Визуалния стандарт MPEG-4 Част 2 и Видеостандарта MPEG-2</w:t>
      </w:r>
      <w:bookmarkEnd w:id="84"/>
    </w:p>
    <w:p w14:paraId="61C5203D" w14:textId="77777777" w:rsidR="00A27D70" w:rsidRPr="00690C65" w:rsidRDefault="00A27D70" w:rsidP="00A27D70">
      <w:pPr>
        <w:pStyle w:val="ProductList-Body"/>
      </w:pPr>
      <w:r>
        <w:t>Този софтуер може да включва H.264/AVC, VC-1, MPEG-4 Част 2 и технологията за визуално компресиране MPEG-2. MPEG LA, L.L.C. изисква следната бележка:</w:t>
      </w:r>
    </w:p>
    <w:p w14:paraId="6272B6A6" w14:textId="37F6D08B" w:rsidR="00A27D70" w:rsidRPr="00690C65" w:rsidRDefault="00A27D70" w:rsidP="00F824AC">
      <w:pPr>
        <w:pStyle w:val="ProductList-Body"/>
        <w:spacing w:after="120"/>
      </w:pPr>
      <w:r>
        <w:t xml:space="preserve">ТОЗИ ПРОДУКТ Е ЛИЦЕНЗИРАН СПОРЕД ПАТЕНТНИТЕ ЛИЦЕНЗИ ЗА ВИЗУАЛНИ СТАНДАРТИ AVC, VC-1, MPEG-4 ЧАСТ 2 И MPEG-2 ЗА ЛИЧНО И НЕТЪРГОВСКО ИЗПОЛЗВАНЕ ОТ СТРАНА НА ПОТРЕБИТЕЛ С ЦЕЛ (i) КОДИРАНЕ НА ВИДЕО В СЪОТВЕТСТВИЕ С ГОРЕСПОМЕНАТИТЕ СТАНДАРТИ (ВИДЕОСТАНДАРТИ) И/ИЛИ (ii) ДЕКОДИРАНЕ НА AVC, VC-1, MPEG-4 ЧАСТ 2 И MPEG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46" w:history="1">
        <w:r>
          <w:rPr>
            <w:rStyle w:val="Hyperlink"/>
          </w:rPr>
          <w:t>www.mpegla.com</w:t>
        </w:r>
      </w:hyperlink>
      <w:r>
        <w:t xml:space="preserve">. </w:t>
      </w:r>
    </w:p>
    <w:p w14:paraId="318087C5" w14:textId="65D5ED1F" w:rsidR="00D67A4B" w:rsidRPr="00690C65" w:rsidRDefault="00A27D70" w:rsidP="000F30AA">
      <w:pPr>
        <w:pStyle w:val="ProductList-Body"/>
      </w:pPr>
      <w:r>
        <w:t>За по-голяма яснота се уточнява, че тази бележка не ограничава и не забранява използването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в съответствие с технологиите на ВИДЕОСТАНДАРТИТЕ с цел разпространение до трети лица.</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7"/>
          <w:footerReference w:type="first" r:id="rId48"/>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85" w:name="Attachment2"/>
      <w:bookmarkStart w:id="86" w:name="_Toc414378883"/>
      <w:r>
        <w:t>Приложение 2 – Пакети с лицензи за абонамент</w:t>
      </w:r>
      <w:bookmarkEnd w:id="85"/>
      <w:bookmarkEnd w:id="86"/>
    </w:p>
    <w:p w14:paraId="15149E3E" w14:textId="5EA43D9E" w:rsidR="007D0838" w:rsidRPr="00690C65" w:rsidRDefault="000F30F7" w:rsidP="00207B92">
      <w:pPr>
        <w:pStyle w:val="ProductList-Body"/>
        <w:jc w:val="both"/>
      </w:pPr>
      <w:r>
        <w:t xml:space="preserve">Онлайн услугите може да са налични за закупуване като Пакети с Онлайн услуги. Ако в таблицата по-долу дадена клетка е в </w:t>
      </w:r>
      <w:r>
        <w:rPr>
          <w:color w:val="000000" w:themeColor="text1"/>
          <w:shd w:val="clear" w:color="auto" w:fill="4668C5"/>
        </w:rPr>
        <w:t>син цвят</w:t>
      </w:r>
      <w:r>
        <w:rPr>
          <w:color w:val="000000" w:themeColor="text1"/>
        </w:rPr>
        <w:t xml:space="preserve"> в реда на дадена Онлайн услуга, това означава, че</w:t>
      </w:r>
      <w:r>
        <w:t xml:space="preserve"> Пакетът с ЛА за колоната, в която е клетката, отговаря на изискванията за ЛА за Онлайн услугите в клетката. </w:t>
      </w:r>
    </w:p>
    <w:p w14:paraId="7691D15D" w14:textId="77777777" w:rsidR="009A6ABA" w:rsidRPr="00690C65" w:rsidRDefault="009A6ABA" w:rsidP="00207B92">
      <w:pPr>
        <w:pStyle w:val="ProductList-Body"/>
        <w:jc w:val="both"/>
      </w:pPr>
    </w:p>
    <w:tbl>
      <w:tblPr>
        <w:tblW w:w="10800" w:type="dxa"/>
        <w:tblInd w:w="108" w:type="dxa"/>
        <w:tblLayout w:type="fixed"/>
        <w:tblLook w:val="04A0" w:firstRow="1" w:lastRow="0" w:firstColumn="1" w:lastColumn="0" w:noHBand="0" w:noVBand="1"/>
      </w:tblPr>
      <w:tblGrid>
        <w:gridCol w:w="2239"/>
        <w:gridCol w:w="272"/>
        <w:gridCol w:w="269"/>
        <w:gridCol w:w="270"/>
        <w:gridCol w:w="270"/>
        <w:gridCol w:w="270"/>
        <w:gridCol w:w="270"/>
        <w:gridCol w:w="270"/>
        <w:gridCol w:w="339"/>
        <w:gridCol w:w="236"/>
        <w:gridCol w:w="270"/>
        <w:gridCol w:w="335"/>
        <w:gridCol w:w="900"/>
        <w:gridCol w:w="810"/>
        <w:gridCol w:w="900"/>
        <w:gridCol w:w="810"/>
        <w:gridCol w:w="900"/>
        <w:gridCol w:w="450"/>
        <w:gridCol w:w="720"/>
      </w:tblGrid>
      <w:tr w:rsidR="009A6ABA" w14:paraId="405973D6" w14:textId="77777777" w:rsidTr="00533C8C">
        <w:trPr>
          <w:cantSplit/>
          <w:trHeight w:val="501"/>
        </w:trPr>
        <w:tc>
          <w:tcPr>
            <w:tcW w:w="2239"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Онлайн услуга</w:t>
            </w:r>
          </w:p>
        </w:tc>
        <w:tc>
          <w:tcPr>
            <w:tcW w:w="1081"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149"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Правителствена организация</w:t>
            </w:r>
          </w:p>
        </w:tc>
        <w:tc>
          <w:tcPr>
            <w:tcW w:w="841" w:type="dxa"/>
            <w:gridSpan w:val="3"/>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Бизнес</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810"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170"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533C8C" w14:paraId="3E2839AF" w14:textId="77777777" w:rsidTr="00533C8C">
        <w:trPr>
          <w:cantSplit/>
          <w:trHeight w:val="288"/>
        </w:trPr>
        <w:tc>
          <w:tcPr>
            <w:tcW w:w="2239" w:type="dxa"/>
            <w:vMerge/>
            <w:tcBorders>
              <w:top w:val="nil"/>
              <w:left w:val="nil"/>
              <w:bottom w:val="dashSmallGap" w:sz="4" w:space="0" w:color="808080" w:themeColor="background1" w:themeShade="80"/>
              <w:right w:val="nil"/>
            </w:tcBorders>
            <w:vAlign w:val="center"/>
            <w:hideMark/>
          </w:tcPr>
          <w:p w14:paraId="42BDAE16" w14:textId="77777777" w:rsidR="009A6ABA" w:rsidRDefault="009A6ABA">
            <w:pPr>
              <w:spacing w:after="0"/>
            </w:pPr>
          </w:p>
        </w:tc>
        <w:tc>
          <w:tcPr>
            <w:tcW w:w="272"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3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589F6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E7635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3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BF525"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90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0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0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720"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533C8C" w14:paraId="3F640A2B" w14:textId="77777777" w:rsidTr="00533C8C">
        <w:trPr>
          <w:trHeight w:val="288"/>
        </w:trPr>
        <w:tc>
          <w:tcPr>
            <w:tcW w:w="223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CAD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5F6F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344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33C8C" w14:paraId="4F18E9EA" w14:textId="77777777" w:rsidTr="00533C8C">
        <w:trPr>
          <w:trHeight w:val="288"/>
        </w:trPr>
        <w:tc>
          <w:tcPr>
            <w:tcW w:w="2239" w:type="dxa"/>
            <w:tcBorders>
              <w:top w:val="nil"/>
              <w:left w:val="nil"/>
              <w:bottom w:val="dashSmallGap" w:sz="4" w:space="0" w:color="BFBFBF" w:themeColor="background1" w:themeShade="BF"/>
              <w:right w:val="nil"/>
            </w:tcBorders>
            <w:noWrap/>
            <w:vAlign w:val="center"/>
            <w:hideMark/>
          </w:tcPr>
          <w:p w14:paraId="7BE6D9E7"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88C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4D9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2C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33C8C" w14:paraId="3E8388D6" w14:textId="77777777" w:rsidTr="00533C8C">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43F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106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8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33C8C" w14:paraId="12764D52" w14:textId="77777777" w:rsidTr="00533C8C">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4023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5EB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89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33C8C" w14:paraId="0ABC6094" w14:textId="77777777" w:rsidTr="00533C8C">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08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51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CF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33C8C" w14:paraId="44937399" w14:textId="77777777" w:rsidTr="00533C8C">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91E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DC4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3973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33C8C" w14:paraId="4C3BCF36" w14:textId="77777777" w:rsidTr="00533C8C">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428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46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71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33C8C" w14:paraId="44888BDF" w14:textId="77777777" w:rsidTr="00533C8C">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876B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6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609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33C8C" w14:paraId="65C25224" w14:textId="77777777" w:rsidTr="00533C8C">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за бизнеса онлайн</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B9F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562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082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33C8C" w14:paraId="7CF572AC" w14:textId="77777777" w:rsidTr="00533C8C">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55CC616"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за бизнеса онлайн Plan 1</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A64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1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1CB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33C8C" w14:paraId="2E4E6896" w14:textId="77777777" w:rsidTr="00533C8C">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63281268"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за бизнеса онлайн Plan 2</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E1A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9CE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E1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33C8C" w14:paraId="43BB1088" w14:textId="77777777" w:rsidTr="00533C8C">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6CF2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5601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25F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A6ABA" w:rsidRDefault="009A6ABA">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33C8C" w14:paraId="7674A66A" w14:textId="77777777" w:rsidTr="00533C8C">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BC7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A1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57F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33C8C" w14:paraId="383D529E" w14:textId="77777777" w:rsidTr="00533C8C">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7DA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96E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E45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33C8C" w14:paraId="32E5BE3F" w14:textId="77777777" w:rsidTr="00533C8C">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184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B36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A5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33C8C" w14:paraId="4EA92558" w14:textId="77777777" w:rsidTr="00533C8C">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0AB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E39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30D9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33C8C" w14:paraId="6D0F5A2D" w14:textId="77777777" w:rsidTr="00533C8C">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0BC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EC2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90B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33C8C" w14:paraId="264A40B5" w14:textId="77777777" w:rsidTr="00533C8C">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25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9997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33C8C" w14:paraId="455C3365" w14:textId="77777777" w:rsidTr="00533C8C">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7A0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BF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69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33C8C" w14:paraId="21C7E982" w14:textId="77777777" w:rsidTr="00533C8C">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E8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B97F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7F8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33C8C" w14:paraId="573A0638" w14:textId="77777777" w:rsidTr="00533C8C">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53EF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EA70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ADB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33C8C" w14:paraId="717B45C6" w14:textId="77777777" w:rsidTr="00533C8C">
        <w:trPr>
          <w:trHeight w:val="288"/>
        </w:trPr>
        <w:tc>
          <w:tcPr>
            <w:tcW w:w="2239" w:type="dxa"/>
            <w:tcBorders>
              <w:top w:val="dashSmallGap" w:sz="4" w:space="0" w:color="BFBFBF" w:themeColor="background1" w:themeShade="BF"/>
              <w:left w:val="nil"/>
              <w:bottom w:val="nil"/>
              <w:right w:val="nil"/>
            </w:tcBorders>
            <w:noWrap/>
            <w:vAlign w:val="center"/>
            <w:hideMark/>
          </w:tcPr>
          <w:p w14:paraId="680D67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2"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311C37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2289430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DC1E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128B014E" w:rsidR="00C614F3" w:rsidRPr="00690C65" w:rsidRDefault="00007D8A" w:rsidP="00C614F3">
      <w:pPr>
        <w:pStyle w:val="ProductList-Body"/>
      </w:pPr>
      <w:r>
        <w:rPr>
          <w:vertAlign w:val="superscript"/>
        </w:rPr>
        <w:t>1</w:t>
      </w:r>
      <w:r>
        <w:t xml:space="preserve"> ЛA за пакет с добавки, които включват в заглавието си „без ProPlus“, не включват права за Office 365 ProPlus.</w:t>
      </w:r>
    </w:p>
    <w:p w14:paraId="3A7DEFE7" w14:textId="649D2BC4" w:rsidR="008D23E8" w:rsidRPr="00690C65" w:rsidRDefault="00007D8A" w:rsidP="00B92496">
      <w:pPr>
        <w:pStyle w:val="ProductList-Body"/>
      </w:pPr>
      <w:r>
        <w:rPr>
          <w:vertAlign w:val="superscript"/>
        </w:rPr>
        <w:t>2</w:t>
      </w:r>
      <w:r>
        <w:t xml:space="preserve"> В допълнение към Онлайн услугите, идентифицирани по-горе, Enterprise Cloud Suite отговаря на изискването за ЛА за Софтуерна осигуровка за Windows на потребител, както е описано в Списъка с продукти. Списъкът с продукти се намира на адрес </w:t>
      </w:r>
      <w:hyperlink r:id="rId49"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Microsoft Dynamics CRM Online Professional EDU и Microsoft Dynamics CRM Online Enterprise EDU отговарят на същите изисквания за ЛА, на които отговарят съответно Microsoft Dynamics CRM Online Professional и Microsoft Dynamics CRM Online Enterprise.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87" w:name="Attachment3"/>
      <w:bookmarkStart w:id="88" w:name="_Toc414378884"/>
      <w:r>
        <w:t>Приложение 3 – Стандартните договорни клаузи (Изпълнители за обработване на данни)</w:t>
      </w:r>
      <w:bookmarkEnd w:id="87"/>
      <w:bookmarkEnd w:id="88"/>
    </w:p>
    <w:p w14:paraId="4E06F8C8" w14:textId="6E522ADB" w:rsidR="00232755" w:rsidRPr="00690C65" w:rsidRDefault="00232755" w:rsidP="00232755">
      <w:pPr>
        <w:pStyle w:val="ProductList-Body"/>
      </w:pPr>
      <w:r>
        <w:t>За целите на Член 26(2) от Директива 95/46/EC относно прехвърлянето на лични данни на лица, обработващи данните, установени в трети страни, които не осигуряват подходяща степен на защита на данните, Клиентът (като износител на данни) и Microsoft Corporation (като вносител на данни, подписът на чийто представител фигурира по-долу), всеки от които представлява „страна“, а заедно представляват „страните“, са приели посочените по-долу Договорни клаузи („Клаузите“ или „Стандартни договорни клаузи“), с цел да приведат в действие адекватни мерки за безопасност по отношение на защитата на поверителността и фундаменталните права и свободи на физическите лица във връзка с прехвърлянето на личните данни, указани в Приложение 1, от страна на износителя на данни към вносителя на данни.</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Клауза 1: Определения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„лични данни“, „специални категории от данни“, „обработване“, „администратор“, „лице, обработващо данни“, „субект на данни“ и „надзорен орган“ имат същото значение като в Директива 95/46/ЕО на Европейския парламент и на Съвета от 24 октомври 1995 г. за защита на физическите лица при обработването на лични данни и за свободното движение на тези данни; </w:t>
      </w:r>
    </w:p>
    <w:p w14:paraId="56DF744D" w14:textId="535F10DD" w:rsidR="00232755" w:rsidRPr="00690C65" w:rsidRDefault="00232755" w:rsidP="0004302B">
      <w:pPr>
        <w:pStyle w:val="ProductList-Body"/>
        <w:spacing w:after="120"/>
      </w:pPr>
      <w:r>
        <w:t>(</w:t>
      </w:r>
      <w:r w:rsidR="0004302B">
        <w:rPr>
          <w:lang w:val="en-US"/>
        </w:rPr>
        <w:t>b</w:t>
      </w:r>
      <w:r>
        <w:t xml:space="preserve">) „износител на данни“ означава администраторът, който предава личните данни; </w:t>
      </w:r>
    </w:p>
    <w:p w14:paraId="4D0F19E1" w14:textId="649A87AE" w:rsidR="00232755" w:rsidRPr="00690C65" w:rsidRDefault="00232755" w:rsidP="0004302B">
      <w:pPr>
        <w:pStyle w:val="ProductList-Body"/>
        <w:spacing w:after="120"/>
      </w:pPr>
      <w:r>
        <w:t>(</w:t>
      </w:r>
      <w:r w:rsidR="0004302B">
        <w:rPr>
          <w:lang w:val="en-US"/>
        </w:rPr>
        <w:t>c</w:t>
      </w:r>
      <w:r>
        <w:t xml:space="preserve">) „вносител на данни“ означава лицето, обработващо данни, което приема да получава от износителя на данни лични данни, предназначени за обработване от името на износителя на данни след предаване съгласно неговите инструкции и при условията на клаузите, и което не е част от системата на трета страна, осигуряваща достатъчна степен на защита по смисъла на член 25, параграф 1 от Директива 95/46/ЕО; </w:t>
      </w:r>
    </w:p>
    <w:p w14:paraId="3242292C" w14:textId="0D9BEE20" w:rsidR="00232755" w:rsidRPr="00690C65" w:rsidRDefault="00232755" w:rsidP="0004302B">
      <w:pPr>
        <w:pStyle w:val="ProductList-Body"/>
        <w:spacing w:after="120"/>
      </w:pPr>
      <w:r>
        <w:t>(</w:t>
      </w:r>
      <w:r w:rsidR="0004302B">
        <w:rPr>
          <w:lang w:val="en-US"/>
        </w:rPr>
        <w:t>d</w:t>
      </w:r>
      <w:r>
        <w:t xml:space="preserve">) „подизпълнител“ означава всяко лице, обработващо данни, наето от вносителя на данни или от всеки друг подизпълнител на вносителя на данни, което приема да получава от вносителя на данни или от всеки друг подизпълнител на вносителя на данни лични данни, предназначени за извършване на дейности по обработване изключително от името на износителя на данни след предаване съгласно неговите инструкции, при условията на клаузите и условията на писмения договор за предаване за подизпълнение; </w:t>
      </w:r>
    </w:p>
    <w:p w14:paraId="3606732F" w14:textId="6BB9DD79" w:rsidR="00232755" w:rsidRPr="00690C65" w:rsidRDefault="00232755" w:rsidP="0004302B">
      <w:pPr>
        <w:pStyle w:val="ProductList-Body"/>
        <w:spacing w:after="120"/>
      </w:pPr>
      <w:r>
        <w:t>(</w:t>
      </w:r>
      <w:r w:rsidR="0004302B">
        <w:rPr>
          <w:lang w:val="en-US"/>
        </w:rPr>
        <w:t>e</w:t>
      </w:r>
      <w:r>
        <w:t xml:space="preserve">) „приложимо право за защита на данните“ означава законодателството, което защитава фундаменталните права и свободи на физическите лица и в частност тяхното право на поверителност по отношение на обработването на лични данни, приложимо за администратор на данни в Страната-членка, в която е установен износителят на данни; </w:t>
      </w:r>
    </w:p>
    <w:p w14:paraId="5DF17BEE" w14:textId="43B6DEF4" w:rsidR="00232755" w:rsidRPr="00690C65" w:rsidRDefault="00232755" w:rsidP="0004302B">
      <w:pPr>
        <w:pStyle w:val="ProductList-Body"/>
      </w:pPr>
      <w:r>
        <w:t>(</w:t>
      </w:r>
      <w:r w:rsidR="0004302B">
        <w:rPr>
          <w:lang w:val="en-US"/>
        </w:rPr>
        <w:t>f</w:t>
      </w:r>
      <w:r>
        <w:t xml:space="preserve">) „технически и организационни мерки за защита“ означава мерките, насочени към защитата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Клауза 2: Подробна информация за прехвърлянето</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Подробната информация за прехвърлянето и в частност специалните категории лични данни, когато са приложими, са посочени в Приложение 1 по-долу, което представлява неразделна част от Клаузите.</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Клауза 3: Клауза в полза на трето лице</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Субектът на данни може да приложи срещу износителя на данни настоящата Клауза, Клауза 4(б) – (и), Клауза 5(а) – (д) и (ж) – (й), Клауза 6(1) и (2), Клауза 7, Клауза 8(2) и Клаузи 9 – 12 като бенефициент-трето лице. </w:t>
      </w:r>
    </w:p>
    <w:p w14:paraId="2380EFCA" w14:textId="77777777" w:rsidR="00232755" w:rsidRPr="00690C65" w:rsidRDefault="00232755" w:rsidP="00232755">
      <w:pPr>
        <w:pStyle w:val="ProductList-Body"/>
        <w:spacing w:after="120"/>
      </w:pPr>
      <w:r>
        <w:t xml:space="preserve">2. Субектът на данни може да приложи срещу вносителя на данни настоящата Клауза, Клауза 5(а) – (д) и (ж), Клауза 6, Клауза 7, Клауза 8(2) и Клаузи 9 – 12 в случаите, когато износителят на данни изчезне фактически или престане да съществува законно, освен ако друго юридическо лице в ролята на негов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w:t>
      </w:r>
    </w:p>
    <w:p w14:paraId="3F00294C" w14:textId="77777777" w:rsidR="00232755" w:rsidRPr="00690C65" w:rsidRDefault="00232755" w:rsidP="00232755">
      <w:pPr>
        <w:pStyle w:val="ProductList-Body"/>
        <w:spacing w:after="120"/>
      </w:pPr>
      <w:r>
        <w:t xml:space="preserve">3. Субектът на данни може да приложи срещу подизпълнителя настоящата Клауза, Клауза 5(а) – (д) и (ж), Клауза 6, Клауза 7, Клауза 8(2) и Клаузи 9 – 12 в случаите, когато износителят на данни и вносителят на данни изчезнат фактически, престанат да съществуват законно или обявят несъстоятелност,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3853E7F8" w14:textId="77777777" w:rsidR="00232755" w:rsidRPr="00690C65" w:rsidRDefault="00232755" w:rsidP="00232755">
      <w:pPr>
        <w:pStyle w:val="ProductList-Body"/>
      </w:pPr>
      <w:r>
        <w:t xml:space="preserve">4. Страните не възразяват субектът на данни да се представлява от асоциация или друг орган според изричното желание на субекта на данни и ако това е позволено според националното законодателство.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Клауза 4: Задължения на износителя на данни</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Износителят на данни приема и гарантира: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че обработването, включително самото прехвърляне, на личните данни е извършвано и ще продължава да се извършва в съответствие с приложимите разпоредби от приложимото законодателство за защита на данните (и когато е било приложимо, съответните органи в Страната-членка, в която е базиран износителят на данни, са били уведомявани), без да се нарушават съответните разпоредби на Страната; </w:t>
      </w:r>
    </w:p>
    <w:p w14:paraId="1BBA23CC" w14:textId="53E6973F" w:rsidR="00232755" w:rsidRPr="00690C65" w:rsidRDefault="00232755" w:rsidP="006B1C57">
      <w:pPr>
        <w:pStyle w:val="ProductList-Body"/>
        <w:spacing w:after="120"/>
      </w:pPr>
      <w:r>
        <w:t>(</w:t>
      </w:r>
      <w:r w:rsidR="006B1C57">
        <w:rPr>
          <w:lang w:val="en-US"/>
        </w:rPr>
        <w:t>b</w:t>
      </w:r>
      <w:r>
        <w:t xml:space="preserve">) че е инструктирал и ще продължава да инструктира вносителя на данни през целия период на предоставяне на услуги за обработване на данни да обработва прехвърлените лични данни само от името на износителя на данни и само в съответствие с приложимото законодателство за защита на данните и с Клаузите; </w:t>
      </w:r>
    </w:p>
    <w:p w14:paraId="38B34303" w14:textId="0B45F9E5" w:rsidR="00232755" w:rsidRPr="00690C65" w:rsidRDefault="00232755" w:rsidP="006B1C57">
      <w:pPr>
        <w:pStyle w:val="ProductList-Body"/>
        <w:spacing w:after="120"/>
      </w:pPr>
      <w:r>
        <w:t>(</w:t>
      </w:r>
      <w:r w:rsidR="006B1C57">
        <w:rPr>
          <w:lang w:val="en-US"/>
        </w:rPr>
        <w:t>c</w:t>
      </w:r>
      <w:r>
        <w:t xml:space="preserve">) че вносителят на данни ще предостави достатъчно гаранции по отношение на техническите и организационните мерки за защита, посочени в Приложение 2 по-долу; </w:t>
      </w:r>
    </w:p>
    <w:p w14:paraId="41951DDE" w14:textId="4250077F" w:rsidR="00232755" w:rsidRPr="00690C65" w:rsidRDefault="00232755" w:rsidP="006B1C57">
      <w:pPr>
        <w:pStyle w:val="ProductList-Body"/>
        <w:spacing w:after="120"/>
      </w:pPr>
      <w:r>
        <w:t>(</w:t>
      </w:r>
      <w:r w:rsidR="006B1C57">
        <w:rPr>
          <w:lang w:val="en-US"/>
        </w:rPr>
        <w:t>d</w:t>
      </w:r>
      <w:r>
        <w:t xml:space="preserve">) че след оценка на изискванията на приложимото законодателство за защита на данните мерките за защита са подходящи за защита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и че тези мерки осигуряват подходящо ниво на защита срещу рисковете, породени от обработването и естеството на данните за защита, с отношение към високата технологичност и цената за тяхното прилагане; </w:t>
      </w:r>
    </w:p>
    <w:p w14:paraId="0A445E6C" w14:textId="10220503" w:rsidR="00232755" w:rsidRPr="00690C65" w:rsidRDefault="00232755" w:rsidP="006B1C57">
      <w:pPr>
        <w:pStyle w:val="ProductList-Body"/>
        <w:spacing w:after="120"/>
      </w:pPr>
      <w:r>
        <w:t>(</w:t>
      </w:r>
      <w:r w:rsidR="006B1C57">
        <w:rPr>
          <w:lang w:val="en-US"/>
        </w:rPr>
        <w:t>e</w:t>
      </w:r>
      <w:r>
        <w:t xml:space="preserve">) че ще осигури спазването на мерките за защита; </w:t>
      </w:r>
    </w:p>
    <w:p w14:paraId="6AB8CF1B" w14:textId="685B6BAB" w:rsidR="00232755" w:rsidRPr="00690C65" w:rsidRDefault="00232755" w:rsidP="006B1C57">
      <w:pPr>
        <w:pStyle w:val="ProductList-Body"/>
        <w:spacing w:after="120"/>
      </w:pPr>
      <w:r>
        <w:t>(</w:t>
      </w:r>
      <w:r w:rsidR="006B1C57">
        <w:rPr>
          <w:lang w:val="en-US"/>
        </w:rPr>
        <w:t>f</w:t>
      </w:r>
      <w:r>
        <w:t xml:space="preserve">) че ако прехвърлянето включва специални категории данни, субектът на данни е информиран или ще бъде информиран преди или възможно най-скоро след прехвърлянето относно възможността неговите данни да се предават в друга страна, която не предоставя подходяща защита по смисъла на Директива 95/46/ЕО; </w:t>
      </w:r>
    </w:p>
    <w:p w14:paraId="1FF7E12F" w14:textId="76A764D2" w:rsidR="00232755" w:rsidRPr="00690C65" w:rsidRDefault="00232755" w:rsidP="006B1C57">
      <w:pPr>
        <w:pStyle w:val="ProductList-Body"/>
        <w:spacing w:after="120"/>
      </w:pPr>
      <w:r>
        <w:t>(</w:t>
      </w:r>
      <w:r w:rsidR="006B1C57">
        <w:rPr>
          <w:lang w:val="en-US"/>
        </w:rPr>
        <w:t>g</w:t>
      </w:r>
      <w:r>
        <w:t xml:space="preserve">) да препрати всички известия, получени от вносителя на данни или от който и да е подизпълнител съгласно Клауза 5(б) и Клауза 8(3), до надзорния орган за защита на данните, ако износителят на данни реши да продължи с прехвърлянето или да прекрати преустановяването; </w:t>
      </w:r>
    </w:p>
    <w:p w14:paraId="5D2CB4A1" w14:textId="6E47904B" w:rsidR="00232755" w:rsidRPr="00690C65" w:rsidRDefault="00232755" w:rsidP="006B1C57">
      <w:pPr>
        <w:pStyle w:val="ProductList-Body"/>
        <w:spacing w:after="120"/>
      </w:pPr>
      <w:r>
        <w:t>(</w:t>
      </w:r>
      <w:r w:rsidR="006B1C57">
        <w:rPr>
          <w:lang w:val="en-US"/>
        </w:rPr>
        <w:t>h</w:t>
      </w:r>
      <w:r>
        <w:t xml:space="preserve">) да предостави на субектите на данни копие на Клаузите при заявка, с изключение на Приложение 2, както и обобщено описание на мерките за защита, а също и копия на всички договори за услуги на подизпълнители, които трябва да се сключат в съответствие с Клаузите, освен ако Клаузите или договорът не съдържа търговска информация, като в такъв случай търговската информация може да се премахне; </w:t>
      </w:r>
    </w:p>
    <w:p w14:paraId="6BE07452" w14:textId="666932BC" w:rsidR="00232755" w:rsidRPr="00690C65" w:rsidRDefault="00232755" w:rsidP="006B1C57">
      <w:pPr>
        <w:pStyle w:val="ProductList-Body"/>
        <w:spacing w:after="120"/>
      </w:pPr>
      <w:r>
        <w:t>(</w:t>
      </w:r>
      <w:r w:rsidR="006B1C57">
        <w:rPr>
          <w:lang w:val="en-US"/>
        </w:rPr>
        <w:t>i</w:t>
      </w:r>
      <w:r>
        <w:t xml:space="preserve">) че при извършване на обработването от подизпълнители дейността за обработване се извършва в съответствие с Клауза 11 от подизпълнител, предоставящ поне същото ниво на защита за личните данни и правата на субекта на данните като вносителя на данните по силата на Клаузите; и </w:t>
      </w:r>
    </w:p>
    <w:p w14:paraId="7FB3CCD2" w14:textId="717C1395" w:rsidR="00D67A4B" w:rsidRPr="00690C65" w:rsidRDefault="00232755" w:rsidP="006B1C57">
      <w:pPr>
        <w:pStyle w:val="ProductList-Body"/>
      </w:pPr>
      <w:r>
        <w:t>(</w:t>
      </w:r>
      <w:r w:rsidR="006B1C57">
        <w:rPr>
          <w:lang w:val="en-US"/>
        </w:rPr>
        <w:t>j</w:t>
      </w:r>
      <w:r>
        <w:t>) че ще осигури спазването на Клауза 4(а) – (и).</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Клауза 5: Задължения на вносителя на данни</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Вносителят на данни приема и гарантира: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да обработва личните данни само от името на износителя на данни и само в съответствие с неговите инструкции и с Клаузите; ако поради някакви причини вносителят не може да осигури това съответствие, той приема да информира незабавно износителя на данни за невъзможността си да осигури съответствието, като в този случай износителят на данни има право да преустанови прехвърлянето на данни и/или да прекрати договора; </w:t>
      </w:r>
    </w:p>
    <w:p w14:paraId="5E81B701" w14:textId="2EAAE8CA" w:rsidR="00E83159" w:rsidRPr="00690C65" w:rsidRDefault="00E83159" w:rsidP="00262FA6">
      <w:pPr>
        <w:pStyle w:val="ProductList-Body"/>
        <w:spacing w:after="120"/>
      </w:pPr>
      <w:r>
        <w:t>(</w:t>
      </w:r>
      <w:r w:rsidR="00262FA6">
        <w:rPr>
          <w:lang w:val="en-US"/>
        </w:rPr>
        <w:t>b</w:t>
      </w:r>
      <w:r>
        <w:t xml:space="preserve">) че няма основание да смята, че приложимото законодателство му пречи да изпълни получените инструкции от износителя на данни и задълженията си по силата на договора и че в случай на промяна в съответното законодателство, която вероятно ще окаже значително неблагоприятно въздействие върху гаранциите и задълженията, обусловени от Клаузите, вносителят ще уведоми износителя на данни относно промяната незабавно щом разбере за нея, като в този случай износителят на данни има право да преустанови прехвърлянето на данни и/или да прекрати договора; </w:t>
      </w:r>
    </w:p>
    <w:p w14:paraId="61FCFACE" w14:textId="45D2756B" w:rsidR="00E83159" w:rsidRPr="00690C65" w:rsidRDefault="00E83159" w:rsidP="00262FA6">
      <w:pPr>
        <w:pStyle w:val="ProductList-Body"/>
        <w:spacing w:after="120"/>
      </w:pPr>
      <w:r>
        <w:t>(</w:t>
      </w:r>
      <w:r w:rsidR="00262FA6">
        <w:rPr>
          <w:lang w:val="en-US"/>
        </w:rPr>
        <w:t>c</w:t>
      </w:r>
      <w:r>
        <w:t xml:space="preserve">) че е приложил техническите и организационните мерки за защита, посочени в Приложение 2, преди обработването на прехвърлените лични данни; </w:t>
      </w:r>
    </w:p>
    <w:p w14:paraId="345C600F" w14:textId="3D243F87" w:rsidR="00E83159" w:rsidRPr="00690C65" w:rsidRDefault="00E83159" w:rsidP="00262FA6">
      <w:pPr>
        <w:pStyle w:val="ProductList-Body"/>
      </w:pPr>
      <w:r>
        <w:t>(</w:t>
      </w:r>
      <w:r w:rsidR="00262FA6">
        <w:rPr>
          <w:lang w:val="en-US"/>
        </w:rPr>
        <w:t>d</w:t>
      </w:r>
      <w:r>
        <w:t xml:space="preserve">) че ще уведоми незабавно износителя на данни относно: </w:t>
      </w:r>
    </w:p>
    <w:p w14:paraId="1CD6BBE0" w14:textId="77777777" w:rsidR="00E83159" w:rsidRPr="00690C65" w:rsidRDefault="00E83159" w:rsidP="00E83159">
      <w:pPr>
        <w:pStyle w:val="ProductList-Body"/>
        <w:spacing w:after="60"/>
        <w:ind w:left="360"/>
      </w:pPr>
      <w:r>
        <w:t xml:space="preserve">(i) всички правно обвързващи заявки за изнасяне на информация за личните данни от страна на правоприлагащите органи, освен ако не му е забранено по друг начин, като например чрез забрана по силата на наказателното право, която го задължава да запази поверителността при разследване на правоприлагащите органи, </w:t>
      </w:r>
    </w:p>
    <w:p w14:paraId="0E22FCAF" w14:textId="77777777" w:rsidR="00E83159" w:rsidRPr="00690C65" w:rsidRDefault="00E83159" w:rsidP="00E83159">
      <w:pPr>
        <w:pStyle w:val="ProductList-Body"/>
        <w:spacing w:after="60"/>
        <w:ind w:left="360"/>
      </w:pPr>
      <w:r>
        <w:t xml:space="preserve">(ii) всяко случайно или неупълномощено осъществяване на достъп, както и </w:t>
      </w:r>
    </w:p>
    <w:p w14:paraId="336E5C2B" w14:textId="77777777" w:rsidR="00E83159" w:rsidRPr="00690C65" w:rsidRDefault="00E83159" w:rsidP="00E83159">
      <w:pPr>
        <w:pStyle w:val="ProductList-Body"/>
        <w:spacing w:after="120"/>
        <w:ind w:left="360"/>
      </w:pPr>
      <w:r>
        <w:t xml:space="preserve">(iii) всяка заявка, получена директно от субектите на данни, без да отговаря на тази заявка, освен ако по друг начин не е упълномощен да направи това; </w:t>
      </w:r>
    </w:p>
    <w:p w14:paraId="4C2B8EAE" w14:textId="1536B56A" w:rsidR="00E83159" w:rsidRPr="00690C65" w:rsidRDefault="00E83159" w:rsidP="00363AE5">
      <w:pPr>
        <w:pStyle w:val="ProductList-Body"/>
        <w:spacing w:after="120"/>
      </w:pPr>
      <w:r>
        <w:t>(</w:t>
      </w:r>
      <w:r w:rsidR="00363AE5">
        <w:rPr>
          <w:lang w:val="en-US"/>
        </w:rPr>
        <w:t>e</w:t>
      </w:r>
      <w:r>
        <w:t xml:space="preserve">) да се справя незабавно и по подходящ начин с всички запитвания от страна на износителя на данни във връзка с обработването на личните данни, подлежащи на прехвърлянето, и да се придържа към съветите на надзорния орган по отношение на обработването на прехвърлените данни; </w:t>
      </w:r>
    </w:p>
    <w:p w14:paraId="26C2A2E6" w14:textId="48537E36" w:rsidR="00E83159" w:rsidRPr="00690C65" w:rsidRDefault="00E83159" w:rsidP="00363AE5">
      <w:pPr>
        <w:pStyle w:val="ProductList-Body"/>
        <w:spacing w:after="120"/>
      </w:pPr>
      <w:r>
        <w:t>(</w:t>
      </w:r>
      <w:r w:rsidR="00363AE5">
        <w:rPr>
          <w:lang w:val="en-US"/>
        </w:rPr>
        <w:t>f</w:t>
      </w:r>
      <w:r>
        <w:t xml:space="preserve">) по заявка на износителя на данни да предаде своите учреждения за обработване на данни за извършване на проверка на дейностите за обработване, обхванати от Клаузите, която следва да се извърши от страна на износителя на данни или на орган за инспекция, съставен от независими членове и притежаващ необходимите професионални квалификации, обвързани със задължение за поверителност, по избор на износителя на данни, когато е приложимо, със съгласието на надзорния орган; </w:t>
      </w:r>
    </w:p>
    <w:p w14:paraId="7B3FC717" w14:textId="7DC60D27" w:rsidR="00E83159" w:rsidRPr="00690C65" w:rsidRDefault="00E83159" w:rsidP="00363AE5">
      <w:pPr>
        <w:pStyle w:val="ProductList-Body"/>
        <w:spacing w:after="120"/>
      </w:pPr>
      <w:r>
        <w:t>(</w:t>
      </w:r>
      <w:r w:rsidR="00363AE5">
        <w:rPr>
          <w:lang w:val="en-US"/>
        </w:rPr>
        <w:t>g</w:t>
      </w:r>
      <w:r>
        <w:t xml:space="preserve">) да предостави на субекта на данни копие на Клаузите при заявка или всички съществуващи договори за обработване от подизпълнители, освен ако Клаузите или договорът не съдържа търговска информация, като в такъв случай търговската информация може да се премахне, с изключение на Приложение 2, което трябва да се замести от обобщено описание на мерките за защита в случаите, когато субектът на данни не може да получи копие от износителя на данни; </w:t>
      </w:r>
    </w:p>
    <w:p w14:paraId="34C6AB8B" w14:textId="69FFA588" w:rsidR="00E83159" w:rsidRPr="00690C65" w:rsidRDefault="00E83159" w:rsidP="00363AE5">
      <w:pPr>
        <w:pStyle w:val="ProductList-Body"/>
        <w:spacing w:after="120"/>
      </w:pPr>
      <w:r>
        <w:t>(</w:t>
      </w:r>
      <w:r w:rsidR="00363AE5">
        <w:rPr>
          <w:lang w:val="en-US"/>
        </w:rPr>
        <w:t>h</w:t>
      </w:r>
      <w:r>
        <w:t xml:space="preserve">) че в случаите на обработване от подизпълнители е информирал предварително износителя на данни и е получил неговото предварително писмено съгласие; </w:t>
      </w:r>
    </w:p>
    <w:p w14:paraId="24B62CD3" w14:textId="77295668" w:rsidR="00E83159" w:rsidRPr="00690C65" w:rsidRDefault="00E83159" w:rsidP="00363AE5">
      <w:pPr>
        <w:pStyle w:val="ProductList-Body"/>
        <w:spacing w:after="120"/>
      </w:pPr>
      <w:r>
        <w:t>(</w:t>
      </w:r>
      <w:r w:rsidR="00363AE5">
        <w:rPr>
          <w:lang w:val="en-US"/>
        </w:rPr>
        <w:t>i</w:t>
      </w:r>
      <w:r>
        <w:t>) че услугите за обработване от страна на подизпълнителя ще се извършват в съответствие с Клауза 11; и</w:t>
      </w:r>
    </w:p>
    <w:p w14:paraId="49ECD6CC" w14:textId="71EA0D9A" w:rsidR="00D67A4B" w:rsidRPr="00690C65" w:rsidRDefault="00E83159" w:rsidP="00363AE5">
      <w:pPr>
        <w:pStyle w:val="ProductList-Body"/>
      </w:pPr>
      <w:r>
        <w:t>(</w:t>
      </w:r>
      <w:r w:rsidR="00363AE5">
        <w:rPr>
          <w:lang w:val="en-US"/>
        </w:rPr>
        <w:t>j</w:t>
      </w:r>
      <w:r>
        <w:t>) да изпраща незабавно копия на всички споразумения с подизпълнители, които сключва по силата на Клаузите, до износителя на данни.</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Клауза 6: Отговорност</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Страните приемат, че всеки субект на данни, който е понесъл вреда в резултат на нарушение на задълженията с позоваване в Клауза 3 или Клауза 11 от която и да е страна или подизпълнител, има право да получи компенсация от износителя на данни за понесената вреда. </w:t>
      </w:r>
    </w:p>
    <w:p w14:paraId="1D8EBF41" w14:textId="77777777" w:rsidR="00E83159" w:rsidRPr="00690C65" w:rsidRDefault="00E83159" w:rsidP="00E83159">
      <w:pPr>
        <w:pStyle w:val="ProductList-Body"/>
        <w:spacing w:after="120"/>
      </w:pPr>
      <w:r>
        <w:t xml:space="preserve">2. Ако даден субект на данни не може да предяви претенция за компенсация в съответствие с параграф 1 срещу износителя на данни вследствие на нарушение от страна на вносителя на данни или на негов подизпълнител на някакви техни задължения с позоваване в Клауза 3 или Клауза 11, тъй като износителят на данни е изчезнал фактически, престанал е да съществува законно или е обявил несъстоятелност, вносителят на данни приема, че субектът на данни може да предяви претенция срещу вносителя на данни все едно той е износителят на данни,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w:t>
      </w:r>
    </w:p>
    <w:p w14:paraId="6008C88B" w14:textId="77777777" w:rsidR="00E83159" w:rsidRPr="00690C65" w:rsidRDefault="00E83159" w:rsidP="00E83159">
      <w:pPr>
        <w:pStyle w:val="ProductList-Body"/>
        <w:spacing w:after="120"/>
      </w:pPr>
      <w:r>
        <w:t xml:space="preserve">Вносителят на данни не може да разчита на нарушение от страна на подизпълнител на съответните му задължения, за да избегне собствените си отговорности. </w:t>
      </w:r>
    </w:p>
    <w:p w14:paraId="131E173E" w14:textId="77777777" w:rsidR="00E83159" w:rsidRPr="00F330BF" w:rsidRDefault="00E83159" w:rsidP="00E83159">
      <w:pPr>
        <w:pStyle w:val="ProductList-Body"/>
        <w:rPr>
          <w:spacing w:val="-2"/>
        </w:rPr>
      </w:pPr>
      <w:r w:rsidRPr="00F330BF">
        <w:rPr>
          <w:spacing w:val="-2"/>
        </w:rPr>
        <w:t xml:space="preserve">3. Ако даден субект на данни не може да предяви претенция срещу износителя на данни или вносителя на данни с позоваване в параграфи 1 и 2 вследствие на нарушение от страна на подизпълнителя на някакви негови задължения с позоваване в Клауза 3 или Клауза 11, тъй като износителят на данни и вносителят на данни са изчезнали фактически, престанали са да съществуват законно или са обявили несъстоятелност, подизпълнителят приема, че субектът на данни може да предяви претенция срещу подизпълнителя по отношение на собствените му дейности за обработване по силата на Клаузите все едно той е износителят на данни или вносителят на данни, освен ако друго юридическо лице в ролята на приемник не поеме изцяло правните задължения на износителя на данни или вносителя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Отговорността на подизпълнителя следва да се ограничава до собствените му операции за обработване по силата на Клаузите.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Клауза 7: Медиация и съд</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Вносителят на данни приема, че ако субектът на данни се възползва от правата на трето лице-бенефициент и/или предяви претенция за компенсация за вреди по силата на Клаузите срещу вносителя на данни, вносителят на данни ще приеме решението на субекта на данни: </w:t>
      </w:r>
    </w:p>
    <w:p w14:paraId="7EE05A13" w14:textId="77777777" w:rsidR="00E83159" w:rsidRPr="00690C65" w:rsidRDefault="00E83159" w:rsidP="00E83159">
      <w:pPr>
        <w:pStyle w:val="ProductList-Body"/>
        <w:spacing w:after="60"/>
        <w:ind w:left="360"/>
      </w:pPr>
      <w:r>
        <w:t xml:space="preserve">(а) да отнесе спора за медиация от независимо лице или, ако е приложимо, от надзорния орган; </w:t>
      </w:r>
    </w:p>
    <w:p w14:paraId="32BAE473" w14:textId="21398FBE" w:rsidR="00E83159" w:rsidRPr="00690C65" w:rsidRDefault="00E83159" w:rsidP="00CE0A6F">
      <w:pPr>
        <w:pStyle w:val="ProductList-Body"/>
        <w:spacing w:after="120"/>
        <w:ind w:left="360"/>
      </w:pPr>
      <w:r>
        <w:t>(</w:t>
      </w:r>
      <w:r w:rsidR="00CE0A6F">
        <w:rPr>
          <w:lang w:val="en-US"/>
        </w:rPr>
        <w:t>b</w:t>
      </w:r>
      <w:r>
        <w:t xml:space="preserve">) да отнесе спора до съдилищата в Страната-членка, в която е базиран износителят на данни. </w:t>
      </w:r>
    </w:p>
    <w:p w14:paraId="530854B2" w14:textId="77777777" w:rsidR="00E83159" w:rsidRPr="00690C65" w:rsidRDefault="00E83159" w:rsidP="00E83159">
      <w:pPr>
        <w:pStyle w:val="ProductList-Body"/>
      </w:pPr>
      <w:r>
        <w:t xml:space="preserve">2. Страните приемат, че изборът на субекта на данни няма да наруши неговите съществени или процедурни права да търси компенсации в съответствие с други разпоредби от националното или международното законодателство.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Клауза 8: Сътрудничество с надзорните органи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Износителят на данни приема да предостави копие на настоящия договор на надзорния орган при заявка или ако такова предоставяне се изисква по силата на приложимото законодателство за защита на данните. </w:t>
      </w:r>
    </w:p>
    <w:p w14:paraId="7E0C678C" w14:textId="77777777" w:rsidR="00E83159" w:rsidRPr="00690C65" w:rsidRDefault="00E83159" w:rsidP="00E83159">
      <w:pPr>
        <w:pStyle w:val="ProductList-Body"/>
        <w:spacing w:after="120"/>
      </w:pPr>
      <w:r>
        <w:t xml:space="preserve">2. Страните приемат, че надзорният орган има правото да извърши проверка на вносителя на данни, както и на всеки подизпълнител със същата област на действие, която се подчинява на същите условия, приложими за проверка на износителя на данни по силата на приложимото законодателство за защита на данните. </w:t>
      </w:r>
    </w:p>
    <w:p w14:paraId="7B517B78" w14:textId="77777777" w:rsidR="00E83159" w:rsidRPr="00690C65" w:rsidRDefault="00E83159" w:rsidP="00E83159">
      <w:pPr>
        <w:pStyle w:val="ProductList-Body"/>
      </w:pPr>
      <w:r>
        <w:t xml:space="preserve">3. Вносителят на данни се задължава незабавно да информира износителя на данни относно съществуването на приложимо законодателство спрямо него или който и да е подизпълнител, което пречи на извършването на проверка на вносителя на данни или който и да е подизпълнител съгласно параграф 2. В такъв случай износителят на данни следва да бъде в правото си да предприеме предвидените мерки в Клауза 5 (б).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Клауза 9: Приложимо право.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Клаузите следва да се подчиняват на законодателството на Страната-членка, в която е базиран износителят на данни.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Клауза 10: Вариации на договора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Страните се задължават да не въвеждат вариации и да не променят Клаузите. Това не възпрепятства страните да добавят клаузи по въпросите, свързани с бизнеса, когато е необходимо, стига тези клаузи да не противоречат на Клаузата.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Клауза 11: Обработване от подизпълнители</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Вносителят на данни се задължава да не сключва договори с подизпълнители за никои свои операции по обработването, извършвани от името на износителя на данни по силата на Клаузите, без предварителното писмено съгласие на износителя на данни. Когато вносителят на данни сключва договор с подизпълнител за поемане на задълженията му по силата на Клаузите със съгласието на износителя на данни, вносителят на данни се задължава да извърши това единствено чрез сключване на писмено споразумение с подизпълнителя, налагащо същите задължения за подизпълнителя, които се налагат и за вносителя на данни по силата на Клаузите. Когато подизпълнителят не успее да изпълни задълженията си за защита на данните по силата на такова писмено споразумение, вносителят на данни следва да поеме пълна отговорност към износителя на данни за извършването на задълженията на подизпълнителя по силата на съответното споразумение. </w:t>
      </w:r>
    </w:p>
    <w:p w14:paraId="2AE21057" w14:textId="77777777" w:rsidR="00E83159" w:rsidRPr="00690C65" w:rsidRDefault="00E83159" w:rsidP="00E83159">
      <w:pPr>
        <w:pStyle w:val="ProductList-Body"/>
        <w:spacing w:after="120"/>
      </w:pPr>
      <w:r>
        <w:t xml:space="preserve">2. Предварителният писмен договор между вносителя на данни и подизпълнителя следва също така да осигури клаузата в полза на трето лице, каквато се съдържа в Клауза 3, за случаите, в които субектът на данни не може да заведе претенцията за компенсация с позоваване в параграф 1 от Клауза 6 срещу износителя на данни или вносителя на данни, тъй като те са изчезнали фактически, престанали са да съществуват законно или са обявили несъстоятелност и няма друго юридическо лице в ролята на приемник, поемащо изцяло правните задължения на износителя на данни или вносителя на данни по силата на договор или по силата на закона.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4BCDF65D" w14:textId="77777777" w:rsidR="00E83159" w:rsidRPr="00690C65" w:rsidRDefault="00E83159" w:rsidP="00E83159">
      <w:pPr>
        <w:pStyle w:val="ProductList-Body"/>
        <w:spacing w:after="120"/>
      </w:pPr>
      <w:r>
        <w:t xml:space="preserve">3. Разпоредбите във връзка с аспектите за защита на данните при обработване от подизпълнител в договора с позоваване в параграф 1 следва да се подчиняват на законодателството на Страната-членка, в която е базиран износителят на данни. </w:t>
      </w:r>
    </w:p>
    <w:p w14:paraId="0A40BFDA" w14:textId="77777777" w:rsidR="00E83159" w:rsidRPr="00690C65" w:rsidRDefault="00E83159" w:rsidP="00E83159">
      <w:pPr>
        <w:pStyle w:val="ProductList-Body"/>
      </w:pPr>
      <w:r>
        <w:t xml:space="preserve">4. Износителят на данни следва да съхранява списък със споразуменията за обработване от подизпълнител, сключени по силата на Клаузите, като се уведомява от вносителя на данни съгласно Клауза 5 (й), който следва да се актуализира поне веднъж в годината. Списъкът следва да е наличен за надзорния орган за защита на данните на износителя на данни.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Клауза 12: Задължение след прекратяването на услугите за обработване на лични данни</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Страните приемат, че при прекратяване на предоставянето на услугите за обработване на данни вносителят на данни и подизпълнителят се задължават по избор на износителя на данни да върнат всички прехвърлени лични данни, както и техните копия, на износителя на данни или да унищожат всички лични данни и да удостоверят пред износителя на данни, че са извършили това, освен ако приложимото законодателство за вносителя на данни не забранява връщането или унищожаването на всички прехвърлени лични данни или на част от тях. В такъв случай вносителят на данни се задължава да гарантира поверителността и да преустанови активното обработване на прехвърлените лични данни. </w:t>
      </w:r>
    </w:p>
    <w:p w14:paraId="2589DB68" w14:textId="41C22552" w:rsidR="00E83159" w:rsidRPr="00690C65" w:rsidRDefault="00E83159" w:rsidP="00E83159">
      <w:pPr>
        <w:pStyle w:val="ProductList-Body"/>
      </w:pPr>
      <w:r>
        <w:t>2. Вносителят на данни и подизпълнителят гарантират, че при заявка от страна на износителя на данни и/или надзорния орган ще предоставят своите учреждения за обработване на данни за извършване на проверка на мерките с позоваване в параграф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Приложение 1 към Стандартните договорни клаузи</w:t>
      </w:r>
    </w:p>
    <w:p w14:paraId="1286C765" w14:textId="77777777" w:rsidR="00E83159" w:rsidRPr="00E811C0" w:rsidRDefault="00E83159" w:rsidP="00E83159">
      <w:pPr>
        <w:pStyle w:val="ProductList-Body"/>
        <w:rPr>
          <w:sz w:val="16"/>
          <w:szCs w:val="16"/>
        </w:rPr>
      </w:pPr>
    </w:p>
    <w:p w14:paraId="3A827E64" w14:textId="46009E7C" w:rsidR="00E83159" w:rsidRPr="00690C65" w:rsidRDefault="00E83159" w:rsidP="00E83159">
      <w:pPr>
        <w:pStyle w:val="ProductList-Body"/>
        <w:spacing w:after="120"/>
      </w:pPr>
      <w:r>
        <w:rPr>
          <w:b/>
        </w:rPr>
        <w:t>Износител на данни</w:t>
      </w:r>
      <w:r w:rsidRPr="005A4CCF">
        <w:rPr>
          <w:b/>
          <w:bCs/>
        </w:rPr>
        <w:t>:</w:t>
      </w:r>
      <w:r>
        <w:t xml:space="preserve"> Клиентът е износителят на данни. Износителят на данни е потребител на Онлайн услугите според дефиницията в раздела от OST, озаглавен „Защита и обработване на данните: Допълнителни технически и организационни мерки.“ </w:t>
      </w:r>
    </w:p>
    <w:p w14:paraId="3B378EFB" w14:textId="6FC1BB19" w:rsidR="00E83159" w:rsidRPr="00690C65" w:rsidRDefault="00E83159" w:rsidP="00E83159">
      <w:pPr>
        <w:pStyle w:val="ProductList-Body"/>
        <w:spacing w:after="120"/>
      </w:pPr>
      <w:r>
        <w:t xml:space="preserve">Вносител на данни: Вносителят на данни е MICROSOFT CORPORATION – глобален производител на софтуер и услуги. </w:t>
      </w:r>
    </w:p>
    <w:p w14:paraId="6D761CE0" w14:textId="77777777" w:rsidR="00E83159" w:rsidRPr="00690C65" w:rsidRDefault="00E83159" w:rsidP="00E83159">
      <w:pPr>
        <w:pStyle w:val="ProductList-Body"/>
        <w:spacing w:after="120"/>
      </w:pPr>
      <w:r>
        <w:rPr>
          <w:b/>
        </w:rPr>
        <w:t>Субекти на данни</w:t>
      </w:r>
      <w:r w:rsidRPr="005A4CCF">
        <w:rPr>
          <w:b/>
          <w:bCs/>
        </w:rPr>
        <w:t>:</w:t>
      </w:r>
      <w:r>
        <w:t xml:space="preserve"> Субектите на данни включват представителите на клиента и крайните потребители на износителя на данни, включително служителите, контрагентите, сътрудниците и клиентите на износителя на данни. Субектите на данни може също така да включват лица, които се опитват да комуникират или да прехвърлят лична информация до потребители на услугите, предоставени от вносителя на данни. </w:t>
      </w:r>
    </w:p>
    <w:p w14:paraId="6CDC09DC" w14:textId="3322ECC6" w:rsidR="00E83159" w:rsidRPr="00690C65" w:rsidRDefault="00E83159" w:rsidP="00E83159">
      <w:pPr>
        <w:pStyle w:val="ProductList-Body"/>
        <w:spacing w:after="120"/>
      </w:pPr>
      <w:r>
        <w:rPr>
          <w:b/>
        </w:rPr>
        <w:t>Категории данни</w:t>
      </w:r>
      <w:r w:rsidRPr="005A4CCF">
        <w:rPr>
          <w:b/>
          <w:bCs/>
        </w:rPr>
        <w:t>:</w:t>
      </w:r>
      <w:r>
        <w:t xml:space="preserve"> Прехвърлените лични данни включват имейли, документи и други данни в електронна форма в контекста на Онлайн услугите. </w:t>
      </w:r>
    </w:p>
    <w:p w14:paraId="6B371D68" w14:textId="4AC5C277" w:rsidR="00E83159" w:rsidRPr="00690C65" w:rsidRDefault="00E83159" w:rsidP="00E83159">
      <w:pPr>
        <w:pStyle w:val="ProductList-Body"/>
      </w:pPr>
      <w:r>
        <w:rPr>
          <w:b/>
        </w:rPr>
        <w:t>Операции за обработване</w:t>
      </w:r>
      <w:r w:rsidRPr="005A4CCF">
        <w:rPr>
          <w:b/>
          <w:bCs/>
        </w:rPr>
        <w:t xml:space="preserve">: </w:t>
      </w:r>
      <w:r>
        <w:t xml:space="preserve">Прехвърлените лични данни ще подлежат на следните основни дейности за обработване: </w:t>
      </w:r>
    </w:p>
    <w:p w14:paraId="346A1AFB" w14:textId="77777777" w:rsidR="00E83159" w:rsidRPr="00690C65" w:rsidRDefault="00E83159" w:rsidP="00E83159">
      <w:pPr>
        <w:pStyle w:val="ProductList-Body"/>
        <w:spacing w:after="60"/>
        <w:ind w:left="547"/>
      </w:pPr>
      <w:r>
        <w:rPr>
          <w:b/>
        </w:rPr>
        <w:t>а. Времетраене и цел на обработването на данни</w:t>
      </w:r>
      <w:r w:rsidRPr="00C40D29">
        <w:rPr>
          <w:b/>
          <w:bCs/>
        </w:rPr>
        <w:t>.</w:t>
      </w:r>
      <w:r>
        <w:t xml:space="preserve"> Времетраенето на обработването на данните следва да съвпада с указания срок по силата на приложимото споразумение за корпоративно лицензиране между износителя на данни и юридическото лице Microsoft, за което настоящите Стандартни договорни клаузи са приложени („Microsoft“). Целта на обработването на данни е изпълнението на Онлайн услугите. </w:t>
      </w:r>
    </w:p>
    <w:p w14:paraId="5CB87AE9" w14:textId="716BDCE7" w:rsidR="00E83159" w:rsidRPr="00690C65" w:rsidRDefault="00C40D29" w:rsidP="00E83159">
      <w:pPr>
        <w:pStyle w:val="ProductList-Body"/>
        <w:spacing w:after="60"/>
        <w:ind w:left="547"/>
      </w:pPr>
      <w:r>
        <w:rPr>
          <w:b/>
          <w:lang w:val="en-US"/>
        </w:rPr>
        <w:t>b</w:t>
      </w:r>
      <w:r w:rsidR="00E83159">
        <w:rPr>
          <w:b/>
        </w:rPr>
        <w:t>. Обсег и цел на обработването на данни</w:t>
      </w:r>
      <w:r w:rsidR="00E83159" w:rsidRPr="00C40D29">
        <w:rPr>
          <w:b/>
          <w:bCs/>
        </w:rPr>
        <w:t>.</w:t>
      </w:r>
      <w:r w:rsidR="00E83159">
        <w:t xml:space="preserve"> Обсегът и целта на обработването на лични данни са описани в DPT. Вносителят на данни управлява глобална мрежа от центрове за данни и учреждения за управление/поддръжка, като обработването може да се извършва във всяка юрисдикция, където вносителят на данни или неговите подизпълнители, обработващи данните, управляват подобни учреждения. </w:t>
      </w:r>
    </w:p>
    <w:p w14:paraId="19A62BC3" w14:textId="6027166C" w:rsidR="00E83159" w:rsidRPr="00690C65" w:rsidRDefault="00C40D29" w:rsidP="00E83159">
      <w:pPr>
        <w:pStyle w:val="ProductList-Body"/>
        <w:spacing w:after="60"/>
        <w:ind w:left="547"/>
      </w:pPr>
      <w:r>
        <w:rPr>
          <w:b/>
          <w:lang w:val="en-US"/>
        </w:rPr>
        <w:t>c</w:t>
      </w:r>
      <w:r w:rsidR="00E83159">
        <w:rPr>
          <w:b/>
        </w:rPr>
        <w:t>. Достъп до Клиентските данни</w:t>
      </w:r>
      <w:r w:rsidR="00E83159" w:rsidRPr="00C40D29">
        <w:rPr>
          <w:b/>
          <w:bCs/>
        </w:rPr>
        <w:t>.</w:t>
      </w:r>
      <w:r w:rsidR="00E83159">
        <w:t xml:space="preserve"> За посочения срок по силата на приложимото споразумение за корпоративно лицензиране вносителят на данни по своя преценка и както е необходимо съгласно приложимото право, прилагащо Член 12(b) от Директива на ЕС за защита на личните данни, ще: (1) предостави на износителя на данни възможността да коригира, изтрива или блокира Клиентските данни или ще (2) извършва тези корекции, изтривания или блокирания от негово име. </w:t>
      </w:r>
    </w:p>
    <w:p w14:paraId="1A0B0329" w14:textId="07FFD428" w:rsidR="00E83159" w:rsidRPr="00690C65" w:rsidRDefault="00C40D29" w:rsidP="00E83159">
      <w:pPr>
        <w:pStyle w:val="ProductList-Body"/>
        <w:spacing w:after="60"/>
        <w:ind w:left="547"/>
      </w:pPr>
      <w:r>
        <w:rPr>
          <w:b/>
          <w:lang w:val="en-US"/>
        </w:rPr>
        <w:t>d</w:t>
      </w:r>
      <w:r w:rsidR="00E83159">
        <w:rPr>
          <w:b/>
        </w:rPr>
        <w:t>. Инструкции на износителя на данни</w:t>
      </w:r>
      <w:r w:rsidR="00E83159" w:rsidRPr="00C40D29">
        <w:rPr>
          <w:b/>
          <w:bCs/>
        </w:rPr>
        <w:t>.</w:t>
      </w:r>
      <w:r w:rsidR="00E83159">
        <w:t xml:space="preserve"> За Онлайн услугите вносителят на данни ще действа само съгласно инструкциите на износителя на данни, както са предоставени от Microsoft. </w:t>
      </w:r>
    </w:p>
    <w:p w14:paraId="0D6446BF" w14:textId="0988A935" w:rsidR="00E83159" w:rsidRPr="00690C65" w:rsidRDefault="00C40D29" w:rsidP="00E83159">
      <w:pPr>
        <w:pStyle w:val="ProductList-Body"/>
        <w:spacing w:after="120"/>
        <w:ind w:left="547"/>
      </w:pPr>
      <w:r>
        <w:rPr>
          <w:b/>
          <w:lang w:val="en-US"/>
        </w:rPr>
        <w:t>e</w:t>
      </w:r>
      <w:r w:rsidR="00E83159">
        <w:rPr>
          <w:b/>
        </w:rPr>
        <w:t>. Връщане или изтриване на Клиентски данни</w:t>
      </w:r>
      <w:r w:rsidR="00E83159" w:rsidRPr="00C40D29">
        <w:rPr>
          <w:b/>
          <w:bCs/>
        </w:rPr>
        <w:t>.</w:t>
      </w:r>
      <w:r w:rsidR="00E83159">
        <w:t xml:space="preserve"> При изтичане на срока или прекратяване на използването от страна на износителя на данни на Онлайн услугите той може да извлече Клиентските данни, а вносителят на данни ще изтрие Клиентските данни, като и двете действия ще се извършат в съответствие с приложимите OST за споразумението. </w:t>
      </w:r>
    </w:p>
    <w:p w14:paraId="1DF93B42" w14:textId="6443A7BC" w:rsidR="00D67A4B" w:rsidRPr="00690C65" w:rsidRDefault="00E83159" w:rsidP="00E83159">
      <w:pPr>
        <w:pStyle w:val="ProductList-Body"/>
      </w:pPr>
      <w:r>
        <w:rPr>
          <w:b/>
        </w:rPr>
        <w:t>Подизпълнители</w:t>
      </w:r>
      <w:r w:rsidRPr="009313E6">
        <w:rPr>
          <w:b/>
          <w:bCs/>
        </w:rPr>
        <w:t>:</w:t>
      </w:r>
      <w:r>
        <w:t xml:space="preserve"> Вносителят на данни може да наема други фирми, които да предоставят ограничени услуги от името на вносителя на данни, като например предоставяне на поддръжка на клиенти. Всички подобни подизпълнители ще може да получават Клиентски данни единствено с цел доставка на услугите, за чието предоставяне са наети от вносителя на данни, като ще им бъде забранено да използват Клиентските данни за други цели.</w:t>
      </w:r>
    </w:p>
    <w:p w14:paraId="7D632312" w14:textId="77777777" w:rsidR="00D67A4B" w:rsidRPr="00CA3C83" w:rsidRDefault="00D67A4B" w:rsidP="00A914BF">
      <w:pPr>
        <w:pStyle w:val="ProductList-Body"/>
        <w:rPr>
          <w:sz w:val="16"/>
          <w:szCs w:val="16"/>
        </w:rPr>
      </w:pPr>
    </w:p>
    <w:p w14:paraId="38F007EC" w14:textId="77777777" w:rsidR="00463CC3" w:rsidRPr="00690C65" w:rsidRDefault="00463CC3" w:rsidP="00233C87">
      <w:pPr>
        <w:pStyle w:val="ProductList-Body"/>
        <w:jc w:val="center"/>
        <w:outlineLvl w:val="1"/>
      </w:pPr>
      <w:r>
        <w:rPr>
          <w:b/>
        </w:rPr>
        <w:t>Приложение 2 към Стандартните договорни клаузи</w:t>
      </w:r>
    </w:p>
    <w:p w14:paraId="6B6CB89B" w14:textId="77777777" w:rsidR="00463CC3" w:rsidRPr="00E811C0" w:rsidRDefault="00463CC3" w:rsidP="00463CC3">
      <w:pPr>
        <w:pStyle w:val="ProductList-Body"/>
        <w:rPr>
          <w:sz w:val="16"/>
          <w:szCs w:val="16"/>
        </w:rPr>
      </w:pPr>
    </w:p>
    <w:p w14:paraId="44F30446" w14:textId="77777777" w:rsidR="00463CC3" w:rsidRPr="00690C65" w:rsidRDefault="00463CC3" w:rsidP="00463CC3">
      <w:pPr>
        <w:pStyle w:val="ProductList-Body"/>
        <w:spacing w:after="120"/>
      </w:pPr>
      <w:r>
        <w:t>Описание на техническите и организационните мерки за защита, прилагани от вносителя на данни в съответствие с Клаузи 4(г) и 5(в):</w:t>
      </w:r>
    </w:p>
    <w:p w14:paraId="73D6155F" w14:textId="08E7215C" w:rsidR="00463CC3" w:rsidRPr="00690C65" w:rsidRDefault="00463CC3" w:rsidP="00463CC3">
      <w:pPr>
        <w:pStyle w:val="ProductList-Body"/>
        <w:spacing w:after="120"/>
      </w:pPr>
      <w:r>
        <w:t xml:space="preserve">1. </w:t>
      </w:r>
      <w:r>
        <w:rPr>
          <w:b/>
        </w:rPr>
        <w:t>Персонал</w:t>
      </w:r>
      <w:r w:rsidRPr="00550A06">
        <w:rPr>
          <w:b/>
          <w:bCs/>
        </w:rPr>
        <w:t>.</w:t>
      </w:r>
      <w:r>
        <w:t xml:space="preserve"> Персоналът на вносителя на данни няма да обработва Клиентски данни без упълномощаване за това. Персоналът се задължава да пази поверителността на всички Клиентски данни, като това задължение остава в сила дори след прекратяване на ангажимента. </w:t>
      </w:r>
    </w:p>
    <w:p w14:paraId="290598D1" w14:textId="758EF624" w:rsidR="00463CC3" w:rsidRPr="00690C65" w:rsidRDefault="00463CC3" w:rsidP="00463CC3">
      <w:pPr>
        <w:pStyle w:val="ProductList-Body"/>
      </w:pPr>
      <w:r>
        <w:t xml:space="preserve">2. </w:t>
      </w:r>
      <w:r>
        <w:rPr>
          <w:b/>
        </w:rPr>
        <w:t>Лице за контакт за поверителността на данните</w:t>
      </w:r>
      <w:r w:rsidRPr="00550A06">
        <w:rPr>
          <w:b/>
          <w:bCs/>
        </w:rPr>
        <w:t xml:space="preserve">. </w:t>
      </w:r>
      <w:r>
        <w:t xml:space="preserve">Може да се свържете със служителя за поверителност на данните от вносителя на данни на следния адрес: </w:t>
      </w:r>
    </w:p>
    <w:p w14:paraId="45F2365C" w14:textId="77777777" w:rsidR="00463CC3" w:rsidRPr="00690C65" w:rsidRDefault="00463CC3" w:rsidP="00463CC3">
      <w:pPr>
        <w:pStyle w:val="ProductList-Body"/>
      </w:pPr>
      <w:r>
        <w:t xml:space="preserve">Microsoft Corporation </w:t>
      </w:r>
    </w:p>
    <w:p w14:paraId="781C4202" w14:textId="5E2134AA" w:rsidR="00463CC3" w:rsidRPr="00690C65" w:rsidRDefault="00463CC3" w:rsidP="00463CC3">
      <w:pPr>
        <w:pStyle w:val="ProductList-Body"/>
        <w:ind w:left="360"/>
      </w:pPr>
      <w:r>
        <w:t>На вниманието на: Главния служител за поверителност</w:t>
      </w:r>
      <w:r w:rsidR="000703F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САЩ </w:t>
      </w:r>
    </w:p>
    <w:p w14:paraId="61D2D4F5" w14:textId="77777777" w:rsidR="00463CC3" w:rsidRPr="00690C65" w:rsidRDefault="00463CC3" w:rsidP="00463CC3">
      <w:pPr>
        <w:pStyle w:val="ProductList-Body"/>
        <w:spacing w:after="120"/>
      </w:pPr>
      <w:r>
        <w:t xml:space="preserve">3. </w:t>
      </w:r>
      <w:r>
        <w:rPr>
          <w:b/>
        </w:rPr>
        <w:t>Технически и организационни мерки</w:t>
      </w:r>
      <w:r w:rsidRPr="0054100F">
        <w:rPr>
          <w:b/>
          <w:bCs/>
        </w:rPr>
        <w:t xml:space="preserve">. </w:t>
      </w:r>
      <w:r>
        <w:t>Вносителят на данни е приложил и ще поддържа подходящи технически и организационни мерки, вътрешни контроли и процедури за защита на информацията, които имат за цел да предпазят Клиентските данни, дефинирани в DPT, срещу случайна загуба, унищожаване или промяна; неупълномощено изнасяне на информация или достъп; или незаконно унищожаване, както следва: Техническите и организационните мерки, вътрешните контроли и процедурите за защита на информацията, изложени в DPT, се включват с настоящото Приложение 2 чрез това позоваване и са обвързващи за вносителя на данни все едно са изложени в тяхната цялост в настоящото Приложение 2.</w:t>
      </w:r>
    </w:p>
    <w:p w14:paraId="56307797" w14:textId="7986A988" w:rsidR="00463CC3" w:rsidRPr="00690C65" w:rsidRDefault="00463CC3" w:rsidP="00463CC3">
      <w:pPr>
        <w:pStyle w:val="ProductList-Body"/>
      </w:pPr>
      <w:r>
        <w:t>Подписът на представителя на Microsoft Corporation фигурира на следващата страница.</w:t>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Подписване на Стандартните договорни клаузи, Приложение 1 и Приложение 2 от името на вносителя на данни:</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Корпоративен вицепрезидент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САЩ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6AE82CA" w14:textId="77777777" w:rsidR="00863E81" w:rsidRDefault="00863E81" w:rsidP="009A573F">
      <w:pPr>
        <w:spacing w:after="0" w:line="240" w:lineRule="auto"/>
      </w:pPr>
      <w:r>
        <w:separator/>
      </w:r>
    </w:p>
  </w:endnote>
  <w:endnote w:type="continuationSeparator" w:id="0">
    <w:p w14:paraId="57F247D1" w14:textId="77777777" w:rsidR="00863E81" w:rsidRDefault="00863E81" w:rsidP="009A573F">
      <w:pPr>
        <w:spacing w:after="0" w:line="240" w:lineRule="auto"/>
      </w:pPr>
      <w:r>
        <w:continuationSeparator/>
      </w:r>
    </w:p>
  </w:endnote>
  <w:endnote w:type="continuationNotice" w:id="1">
    <w:p w14:paraId="71783E1E" w14:textId="77777777" w:rsidR="00863E81" w:rsidRDefault="00863E8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DD2094" w14:textId="77777777" w:rsidR="005B5E98" w:rsidRDefault="005B5E9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FC7E60" w:rsidRDefault="00FC7E6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FC7E60" w:rsidRPr="00591643" w:rsidRDefault="00FC7E6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7E6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FC7E60" w:rsidRPr="00C76DF3" w:rsidRDefault="00863E81" w:rsidP="005C51AC">
          <w:pPr>
            <w:pStyle w:val="ProductList-OfferingBody"/>
            <w:ind w:left="-77" w:right="-73"/>
            <w:jc w:val="center"/>
            <w:rPr>
              <w:color w:val="808080" w:themeColor="background1" w:themeShade="80"/>
              <w:sz w:val="14"/>
              <w:szCs w:val="14"/>
            </w:rPr>
          </w:pPr>
          <w:hyperlink w:anchor="TableofContents" w:history="1">
            <w:r w:rsidR="00355E55">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FC7E60" w:rsidRPr="00C76DF3" w:rsidRDefault="00FC7E6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FC7E60" w:rsidRPr="00C76DF3" w:rsidRDefault="00863E81" w:rsidP="005C51AC">
          <w:pPr>
            <w:pStyle w:val="ProductList-OfferingBody"/>
            <w:ind w:left="-72" w:right="-74"/>
            <w:jc w:val="center"/>
            <w:rPr>
              <w:color w:val="808080" w:themeColor="background1" w:themeShade="80"/>
              <w:sz w:val="14"/>
              <w:szCs w:val="14"/>
            </w:rPr>
          </w:pPr>
          <w:hyperlink w:anchor="Introduction" w:history="1">
            <w:r w:rsidR="00355E55">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FC7E60" w:rsidRPr="00C76DF3" w:rsidRDefault="00FC7E6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FC7E60" w:rsidRPr="00C76DF3" w:rsidRDefault="00863E81" w:rsidP="005C51AC">
          <w:pPr>
            <w:pStyle w:val="ProductList-OfferingBody"/>
            <w:ind w:left="-72" w:right="-75"/>
            <w:jc w:val="center"/>
            <w:rPr>
              <w:color w:val="808080" w:themeColor="background1" w:themeShade="80"/>
              <w:sz w:val="14"/>
              <w:szCs w:val="14"/>
            </w:rPr>
          </w:pPr>
          <w:hyperlink w:anchor="GeneralTerms" w:history="1">
            <w:r w:rsidR="00355E55">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FC7E60" w:rsidRPr="00C76DF3" w:rsidRDefault="00FC7E6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FC7E60" w:rsidRPr="00C76DF3" w:rsidRDefault="00863E81" w:rsidP="005C51AC">
          <w:pPr>
            <w:pStyle w:val="ProductList-OfferingBody"/>
            <w:ind w:left="-72" w:right="-77"/>
            <w:jc w:val="center"/>
            <w:rPr>
              <w:color w:val="808080" w:themeColor="background1" w:themeShade="80"/>
              <w:sz w:val="14"/>
              <w:szCs w:val="14"/>
            </w:rPr>
          </w:pPr>
          <w:hyperlink w:anchor="PrivacyandSecurityTerms" w:history="1">
            <w:r w:rsidR="00355E55">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FC7E60" w:rsidRPr="00C76DF3" w:rsidRDefault="00FC7E6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FC7E60" w:rsidRPr="00C76DF3" w:rsidRDefault="00863E81" w:rsidP="005C51AC">
          <w:pPr>
            <w:pStyle w:val="ProductList-OfferingBody"/>
            <w:ind w:left="-72" w:right="-77"/>
            <w:jc w:val="center"/>
            <w:rPr>
              <w:color w:val="808080" w:themeColor="background1" w:themeShade="80"/>
              <w:sz w:val="14"/>
              <w:szCs w:val="14"/>
            </w:rPr>
          </w:pPr>
          <w:hyperlink w:anchor="OnlineServiceSpecificTerms" w:history="1">
            <w:r w:rsidR="00355E55">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FC7E60" w:rsidRPr="00C76DF3" w:rsidRDefault="00FC7E6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FC7E60" w:rsidRPr="00C76DF3" w:rsidRDefault="00863E81" w:rsidP="005C51AC">
          <w:pPr>
            <w:pStyle w:val="ProductList-OfferingBody"/>
            <w:ind w:left="-72" w:right="-76"/>
            <w:jc w:val="center"/>
            <w:rPr>
              <w:color w:val="808080" w:themeColor="background1" w:themeShade="80"/>
              <w:sz w:val="14"/>
              <w:szCs w:val="14"/>
            </w:rPr>
          </w:pPr>
          <w:hyperlink w:anchor="Attachment1" w:history="1">
            <w:r w:rsidR="00355E55">
              <w:rPr>
                <w:rStyle w:val="Hyperlink"/>
                <w:sz w:val="14"/>
                <w:szCs w:val="14"/>
              </w:rPr>
              <w:t>Приложени документи</w:t>
            </w:r>
          </w:hyperlink>
        </w:p>
      </w:tc>
    </w:tr>
  </w:tbl>
  <w:p w14:paraId="7E537610" w14:textId="77777777" w:rsidR="00FC7E60" w:rsidRPr="00591643" w:rsidRDefault="00FC7E60"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E122D1" w:rsidRPr="00990DE4" w14:paraId="35B813B4" w14:textId="77777777" w:rsidTr="00D45855">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4056D7A" w:rsidR="00FC7E60" w:rsidRPr="00B10E07" w:rsidRDefault="00863E81" w:rsidP="00591643">
          <w:pPr>
            <w:pStyle w:val="ProductList-OfferingBody"/>
            <w:ind w:left="-77" w:right="-73"/>
            <w:jc w:val="center"/>
            <w:rPr>
              <w:rStyle w:val="Hyperlink"/>
              <w:sz w:val="14"/>
              <w:szCs w:val="14"/>
              <w:lang w:val="en-US" w:eastAsia="en-US" w:bidi="ar-SA"/>
            </w:rPr>
          </w:pPr>
          <w:hyperlink w:anchor="TableofContents" w:history="1">
            <w:r w:rsidR="00694015"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FC7E60" w:rsidRPr="00B10E07" w:rsidRDefault="00FC7E60" w:rsidP="00591643">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3FE16214" w:rsidR="00FC7E60" w:rsidRPr="00B10E07" w:rsidRDefault="00863E81" w:rsidP="00694015">
          <w:pPr>
            <w:pStyle w:val="ProductList-OfferingBody"/>
            <w:ind w:left="-77" w:right="-73"/>
            <w:jc w:val="center"/>
            <w:rPr>
              <w:rStyle w:val="Hyperlink"/>
              <w:sz w:val="14"/>
              <w:szCs w:val="14"/>
              <w:lang w:val="en-US" w:eastAsia="en-US" w:bidi="ar-SA"/>
            </w:rPr>
          </w:pPr>
          <w:hyperlink w:anchor="Introduction" w:history="1">
            <w:r w:rsidR="00694015"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FC7E60" w:rsidRPr="00B10E07" w:rsidRDefault="00FC7E60"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E517B30" w:rsidR="00FC7E60" w:rsidRPr="00B10E07" w:rsidRDefault="00863E81" w:rsidP="00694015">
          <w:pPr>
            <w:pStyle w:val="ProductList-OfferingBody"/>
            <w:ind w:left="-77" w:right="-73"/>
            <w:jc w:val="center"/>
            <w:rPr>
              <w:rStyle w:val="Hyperlink"/>
              <w:sz w:val="14"/>
              <w:szCs w:val="14"/>
              <w:lang w:val="en-US" w:eastAsia="en-US" w:bidi="ar-SA"/>
            </w:rPr>
          </w:pPr>
          <w:hyperlink w:anchor="GeneralTerms" w:history="1">
            <w:r w:rsidR="00694015"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FC7E60" w:rsidRPr="00B10E07" w:rsidRDefault="00FC7E60"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C9938E" w:rsidR="00FC7E60" w:rsidRPr="00B10E07" w:rsidRDefault="00863E81" w:rsidP="00EB1E3F">
          <w:pPr>
            <w:pStyle w:val="ProductList-OfferingBody"/>
            <w:ind w:left="-77" w:right="-73"/>
            <w:jc w:val="center"/>
            <w:rPr>
              <w:rStyle w:val="Hyperlink"/>
              <w:sz w:val="14"/>
              <w:szCs w:val="14"/>
              <w:lang w:val="en-US" w:eastAsia="en-US" w:bidi="ar-SA"/>
            </w:rPr>
          </w:pPr>
          <w:hyperlink w:anchor="PrivacyandSecurityTerms" w:history="1">
            <w:r w:rsidR="00694015" w:rsidRPr="00B10E07">
              <w:rPr>
                <w:rStyle w:val="Hyperlink"/>
                <w:sz w:val="14"/>
                <w:szCs w:val="14"/>
                <w:lang w:val="en-US"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FC7E60" w:rsidRPr="00B10E07" w:rsidRDefault="00FC7E60"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E62A35D" w:rsidR="00FC7E60" w:rsidRPr="00B10E07" w:rsidRDefault="00863E81" w:rsidP="00694015">
          <w:pPr>
            <w:pStyle w:val="ProductList-OfferingBody"/>
            <w:ind w:left="-77" w:right="-73"/>
            <w:jc w:val="center"/>
            <w:rPr>
              <w:rStyle w:val="Hyperlink"/>
              <w:sz w:val="14"/>
              <w:szCs w:val="14"/>
              <w:lang w:val="en-US" w:eastAsia="en-US" w:bidi="ar-SA"/>
            </w:rPr>
          </w:pPr>
          <w:hyperlink w:anchor="OnlineServiceSpecificTerms" w:history="1">
            <w:r w:rsidR="00694015" w:rsidRPr="00B10E07">
              <w:rPr>
                <w:rStyle w:val="Hyperlink"/>
                <w:sz w:val="14"/>
                <w:szCs w:val="14"/>
                <w:lang w:val="en-US"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FC7E60" w:rsidRPr="00B10E07" w:rsidRDefault="00FC7E60"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B5DCFB6" w:rsidR="00FC7E60" w:rsidRPr="00B10E07" w:rsidRDefault="00863E81" w:rsidP="00694015">
          <w:pPr>
            <w:pStyle w:val="ProductList-OfferingBody"/>
            <w:ind w:left="-77" w:right="-73"/>
            <w:jc w:val="center"/>
            <w:rPr>
              <w:rStyle w:val="Hyperlink"/>
              <w:sz w:val="14"/>
              <w:szCs w:val="14"/>
              <w:lang w:val="en-US" w:eastAsia="en-US" w:bidi="ar-SA"/>
            </w:rPr>
          </w:pPr>
          <w:hyperlink w:anchor="Attachment1" w:history="1">
            <w:r w:rsidR="00694015" w:rsidRPr="00B10E07">
              <w:rPr>
                <w:rStyle w:val="Hyperlink"/>
                <w:sz w:val="14"/>
                <w:szCs w:val="14"/>
                <w:lang w:val="en-US" w:eastAsia="en-US" w:bidi="ar-SA"/>
              </w:rPr>
              <w:t>Приложение</w:t>
            </w:r>
          </w:hyperlink>
        </w:p>
      </w:tc>
    </w:tr>
  </w:tbl>
  <w:p w14:paraId="71D89FB4" w14:textId="77777777" w:rsidR="00FC7E60" w:rsidRPr="00694015" w:rsidRDefault="00FC7E60">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BE3434" w:rsidRPr="00990DE4" w14:paraId="0D8BBFCE" w14:textId="77777777" w:rsidTr="000F2990">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D22D2E" w14:textId="77777777" w:rsidR="00BE3434" w:rsidRPr="00B10E07" w:rsidRDefault="00863E81" w:rsidP="004F6C7D">
          <w:pPr>
            <w:pStyle w:val="ProductList-OfferingBody"/>
            <w:ind w:left="-77" w:right="-73"/>
            <w:jc w:val="center"/>
            <w:rPr>
              <w:rStyle w:val="Hyperlink"/>
              <w:sz w:val="14"/>
              <w:szCs w:val="14"/>
              <w:lang w:val="en-US" w:eastAsia="en-US" w:bidi="ar-SA"/>
            </w:rPr>
          </w:pPr>
          <w:hyperlink w:anchor="TableofContents" w:history="1">
            <w:r w:rsidR="00BE3434"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1C087E" w14:textId="77777777" w:rsidR="00BE3434" w:rsidRPr="00B10E07" w:rsidRDefault="00BE3434" w:rsidP="004F6C7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7E87E4" w14:textId="77777777" w:rsidR="00BE3434" w:rsidRPr="00B10E07" w:rsidRDefault="00863E81" w:rsidP="004F6C7D">
          <w:pPr>
            <w:pStyle w:val="ProductList-OfferingBody"/>
            <w:ind w:left="-77" w:right="-73"/>
            <w:jc w:val="center"/>
            <w:rPr>
              <w:rStyle w:val="Hyperlink"/>
              <w:sz w:val="14"/>
              <w:szCs w:val="14"/>
              <w:lang w:val="en-US" w:eastAsia="en-US" w:bidi="ar-SA"/>
            </w:rPr>
          </w:pPr>
          <w:hyperlink w:anchor="Introduction" w:history="1">
            <w:r w:rsidR="00BE3434"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C2FFF8F" w14:textId="77777777" w:rsidR="00BE3434" w:rsidRPr="00B10E07" w:rsidRDefault="00BE3434" w:rsidP="004F6C7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6BE09A" w14:textId="77777777" w:rsidR="00BE3434" w:rsidRPr="00B10E07" w:rsidRDefault="00863E81" w:rsidP="004F6C7D">
          <w:pPr>
            <w:pStyle w:val="ProductList-OfferingBody"/>
            <w:ind w:left="-77" w:right="-73"/>
            <w:jc w:val="center"/>
            <w:rPr>
              <w:rStyle w:val="Hyperlink"/>
              <w:sz w:val="14"/>
              <w:szCs w:val="14"/>
              <w:lang w:val="en-US" w:eastAsia="en-US" w:bidi="ar-SA"/>
            </w:rPr>
          </w:pPr>
          <w:hyperlink w:anchor="GeneralTerms" w:history="1">
            <w:r w:rsidR="00BE3434"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D942AA4" w14:textId="77777777" w:rsidR="00BE3434" w:rsidRPr="00B10E07" w:rsidRDefault="00BE3434" w:rsidP="004F6C7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4C659" w14:textId="77777777" w:rsidR="00BE3434" w:rsidRPr="00B10E07" w:rsidRDefault="00863E81" w:rsidP="004F6C7D">
          <w:pPr>
            <w:pStyle w:val="ProductList-OfferingBody"/>
            <w:ind w:left="-77" w:right="-73"/>
            <w:jc w:val="center"/>
            <w:rPr>
              <w:rStyle w:val="Hyperlink"/>
              <w:sz w:val="14"/>
              <w:szCs w:val="14"/>
              <w:lang w:val="en-US" w:eastAsia="en-US" w:bidi="ar-SA"/>
            </w:rPr>
          </w:pPr>
          <w:hyperlink w:anchor="PrivacyandSecurityTerms" w:history="1">
            <w:r w:rsidR="00BE3434" w:rsidRPr="00B10E07">
              <w:rPr>
                <w:rStyle w:val="Hyperlink"/>
                <w:sz w:val="14"/>
                <w:szCs w:val="14"/>
                <w:lang w:val="en-US"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BAA060B" w14:textId="77777777" w:rsidR="00BE3434" w:rsidRPr="00B10E07" w:rsidRDefault="00BE3434" w:rsidP="004F6C7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6B94D" w14:textId="77777777" w:rsidR="00BE3434" w:rsidRPr="00B10E07" w:rsidRDefault="00863E81" w:rsidP="004F6C7D">
          <w:pPr>
            <w:pStyle w:val="ProductList-OfferingBody"/>
            <w:ind w:left="-77" w:right="-73"/>
            <w:jc w:val="center"/>
            <w:rPr>
              <w:rStyle w:val="Hyperlink"/>
              <w:sz w:val="14"/>
              <w:szCs w:val="14"/>
              <w:lang w:val="en-US" w:eastAsia="en-US" w:bidi="ar-SA"/>
            </w:rPr>
          </w:pPr>
          <w:hyperlink w:anchor="OnlineServiceSpecificTerms" w:history="1">
            <w:r w:rsidR="00BE3434" w:rsidRPr="00B10E07">
              <w:rPr>
                <w:rStyle w:val="Hyperlink"/>
                <w:sz w:val="14"/>
                <w:szCs w:val="14"/>
                <w:lang w:val="en-US"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EF88A1" w14:textId="77777777" w:rsidR="00BE3434" w:rsidRPr="00B10E07" w:rsidRDefault="00BE3434" w:rsidP="004F6C7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9512B" w14:textId="77777777" w:rsidR="00BE3434" w:rsidRPr="00B10E07" w:rsidRDefault="00863E81" w:rsidP="004F6C7D">
          <w:pPr>
            <w:pStyle w:val="ProductList-OfferingBody"/>
            <w:ind w:left="-77" w:right="-73"/>
            <w:jc w:val="center"/>
            <w:rPr>
              <w:rStyle w:val="Hyperlink"/>
              <w:sz w:val="14"/>
              <w:szCs w:val="14"/>
              <w:lang w:val="en-US" w:eastAsia="en-US" w:bidi="ar-SA"/>
            </w:rPr>
          </w:pPr>
          <w:hyperlink w:anchor="Attachment1" w:history="1">
            <w:r w:rsidR="00BE3434" w:rsidRPr="00B10E07">
              <w:rPr>
                <w:rStyle w:val="Hyperlink"/>
                <w:sz w:val="14"/>
                <w:szCs w:val="14"/>
                <w:lang w:val="en-US" w:eastAsia="en-US" w:bidi="ar-SA"/>
              </w:rPr>
              <w:t>Приложение</w:t>
            </w:r>
          </w:hyperlink>
        </w:p>
      </w:tc>
    </w:tr>
  </w:tbl>
  <w:p w14:paraId="454A0BDD" w14:textId="77777777" w:rsidR="00BE3434" w:rsidRPr="00694015" w:rsidRDefault="00BE3434" w:rsidP="00BE3434">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A27681" w:rsidRPr="00990DE4" w14:paraId="0E2AE888" w14:textId="77777777" w:rsidTr="004F6C7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13A203" w14:textId="77777777" w:rsidR="00A27681" w:rsidRPr="00B10E07" w:rsidRDefault="00863E81" w:rsidP="004F6C7D">
          <w:pPr>
            <w:pStyle w:val="ProductList-OfferingBody"/>
            <w:ind w:left="-77" w:right="-73"/>
            <w:jc w:val="center"/>
            <w:rPr>
              <w:rStyle w:val="Hyperlink"/>
              <w:sz w:val="14"/>
              <w:szCs w:val="14"/>
              <w:lang w:val="en-US" w:eastAsia="en-US" w:bidi="ar-SA"/>
            </w:rPr>
          </w:pPr>
          <w:hyperlink w:anchor="TableofContents" w:history="1">
            <w:r w:rsidR="00A2768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3B1B51" w14:textId="77777777" w:rsidR="00A27681" w:rsidRPr="00B10E07" w:rsidRDefault="00A27681" w:rsidP="004F6C7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93BE2D" w14:textId="77777777" w:rsidR="00A27681" w:rsidRPr="00B10E07" w:rsidRDefault="00863E81" w:rsidP="004F6C7D">
          <w:pPr>
            <w:pStyle w:val="ProductList-OfferingBody"/>
            <w:ind w:left="-77" w:right="-73"/>
            <w:jc w:val="center"/>
            <w:rPr>
              <w:rStyle w:val="Hyperlink"/>
              <w:sz w:val="14"/>
              <w:szCs w:val="14"/>
              <w:lang w:val="en-US" w:eastAsia="en-US" w:bidi="ar-SA"/>
            </w:rPr>
          </w:pPr>
          <w:hyperlink w:anchor="Introduction" w:history="1">
            <w:r w:rsidR="00A2768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1F3B6AF" w14:textId="77777777" w:rsidR="00A27681" w:rsidRPr="00B10E07" w:rsidRDefault="00A27681" w:rsidP="004F6C7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B45ED2" w14:textId="77777777" w:rsidR="00A27681" w:rsidRPr="00B10E07" w:rsidRDefault="00863E81" w:rsidP="004F6C7D">
          <w:pPr>
            <w:pStyle w:val="ProductList-OfferingBody"/>
            <w:ind w:left="-77" w:right="-73"/>
            <w:jc w:val="center"/>
            <w:rPr>
              <w:rStyle w:val="Hyperlink"/>
              <w:sz w:val="14"/>
              <w:szCs w:val="14"/>
              <w:lang w:val="en-US" w:eastAsia="en-US" w:bidi="ar-SA"/>
            </w:rPr>
          </w:pPr>
          <w:hyperlink w:anchor="GeneralTerms" w:history="1">
            <w:r w:rsidR="00A27681"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BA672E1" w14:textId="77777777" w:rsidR="00A27681" w:rsidRPr="00B10E07" w:rsidRDefault="00A27681" w:rsidP="004F6C7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9224B7" w14:textId="77777777" w:rsidR="00A27681" w:rsidRPr="00B10E07" w:rsidRDefault="00863E81" w:rsidP="004F6C7D">
          <w:pPr>
            <w:pStyle w:val="ProductList-OfferingBody"/>
            <w:ind w:left="-77" w:right="-73"/>
            <w:jc w:val="center"/>
            <w:rPr>
              <w:rStyle w:val="Hyperlink"/>
              <w:sz w:val="14"/>
              <w:szCs w:val="14"/>
              <w:lang w:val="en-US" w:eastAsia="en-US" w:bidi="ar-SA"/>
            </w:rPr>
          </w:pPr>
          <w:hyperlink w:anchor="PrivacyandSecurityTerms" w:history="1">
            <w:r w:rsidR="00A27681" w:rsidRPr="00B10E07">
              <w:rPr>
                <w:rStyle w:val="Hyperlink"/>
                <w:sz w:val="14"/>
                <w:szCs w:val="14"/>
                <w:lang w:val="en-US"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7097476F" w14:textId="77777777" w:rsidR="00A27681" w:rsidRPr="00B10E07" w:rsidRDefault="00A27681" w:rsidP="004F6C7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C6E0C" w14:textId="77777777" w:rsidR="00A27681" w:rsidRPr="00B10E07" w:rsidRDefault="00863E81" w:rsidP="004F6C7D">
          <w:pPr>
            <w:pStyle w:val="ProductList-OfferingBody"/>
            <w:ind w:left="-77" w:right="-73"/>
            <w:jc w:val="center"/>
            <w:rPr>
              <w:rStyle w:val="Hyperlink"/>
              <w:sz w:val="14"/>
              <w:szCs w:val="14"/>
              <w:lang w:val="en-US" w:eastAsia="en-US" w:bidi="ar-SA"/>
            </w:rPr>
          </w:pPr>
          <w:hyperlink w:anchor="OnlineServiceSpecificTerms" w:history="1">
            <w:r w:rsidR="00A27681" w:rsidRPr="00B10E07">
              <w:rPr>
                <w:rStyle w:val="Hyperlink"/>
                <w:sz w:val="14"/>
                <w:szCs w:val="14"/>
                <w:lang w:val="en-US"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A36C4CF" w14:textId="77777777" w:rsidR="00A27681" w:rsidRPr="00B10E07" w:rsidRDefault="00A27681" w:rsidP="004F6C7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291C2E" w14:textId="77777777" w:rsidR="00A27681" w:rsidRPr="00B10E07" w:rsidRDefault="00863E81" w:rsidP="004F6C7D">
          <w:pPr>
            <w:pStyle w:val="ProductList-OfferingBody"/>
            <w:ind w:left="-77" w:right="-73"/>
            <w:jc w:val="center"/>
            <w:rPr>
              <w:rStyle w:val="Hyperlink"/>
              <w:sz w:val="14"/>
              <w:szCs w:val="14"/>
              <w:lang w:val="en-US" w:eastAsia="en-US" w:bidi="ar-SA"/>
            </w:rPr>
          </w:pPr>
          <w:hyperlink w:anchor="Attachment1" w:history="1">
            <w:r w:rsidR="00A27681" w:rsidRPr="00B10E07">
              <w:rPr>
                <w:rStyle w:val="Hyperlink"/>
                <w:sz w:val="14"/>
                <w:szCs w:val="14"/>
                <w:lang w:val="en-US" w:eastAsia="en-US" w:bidi="ar-SA"/>
              </w:rPr>
              <w:t>Приложение</w:t>
            </w:r>
          </w:hyperlink>
        </w:p>
      </w:tc>
    </w:tr>
  </w:tbl>
  <w:p w14:paraId="1F275863" w14:textId="77777777" w:rsidR="00A27681" w:rsidRPr="00694015" w:rsidRDefault="00A27681" w:rsidP="00A27681">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F047C6" w:rsidRPr="00990DE4" w14:paraId="50158699" w14:textId="77777777" w:rsidTr="00D417D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785AD5" w14:textId="77777777" w:rsidR="00F047C6" w:rsidRPr="00B10E07" w:rsidRDefault="00863E81" w:rsidP="004F6C7D">
          <w:pPr>
            <w:pStyle w:val="ProductList-OfferingBody"/>
            <w:ind w:left="-77" w:right="-73"/>
            <w:jc w:val="center"/>
            <w:rPr>
              <w:rStyle w:val="Hyperlink"/>
              <w:sz w:val="14"/>
              <w:szCs w:val="14"/>
              <w:lang w:val="en-US" w:eastAsia="en-US" w:bidi="ar-SA"/>
            </w:rPr>
          </w:pPr>
          <w:hyperlink w:anchor="TableofContents" w:history="1">
            <w:r w:rsidR="00F047C6"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84174AB" w14:textId="77777777" w:rsidR="00F047C6" w:rsidRPr="00B10E07" w:rsidRDefault="00F047C6" w:rsidP="004F6C7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25B569" w14:textId="77777777" w:rsidR="00F047C6" w:rsidRPr="00B10E07" w:rsidRDefault="00863E81" w:rsidP="004F6C7D">
          <w:pPr>
            <w:pStyle w:val="ProductList-OfferingBody"/>
            <w:ind w:left="-77" w:right="-73"/>
            <w:jc w:val="center"/>
            <w:rPr>
              <w:rStyle w:val="Hyperlink"/>
              <w:sz w:val="14"/>
              <w:szCs w:val="14"/>
              <w:lang w:val="en-US" w:eastAsia="en-US" w:bidi="ar-SA"/>
            </w:rPr>
          </w:pPr>
          <w:hyperlink w:anchor="Introduction" w:history="1">
            <w:r w:rsidR="00F047C6"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BAD6F8F" w14:textId="77777777" w:rsidR="00F047C6" w:rsidRPr="00B10E07" w:rsidRDefault="00F047C6" w:rsidP="004F6C7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9DA8CD" w14:textId="77777777" w:rsidR="00F047C6" w:rsidRPr="00B10E07" w:rsidRDefault="00863E81" w:rsidP="004F6C7D">
          <w:pPr>
            <w:pStyle w:val="ProductList-OfferingBody"/>
            <w:ind w:left="-77" w:right="-73"/>
            <w:jc w:val="center"/>
            <w:rPr>
              <w:rStyle w:val="Hyperlink"/>
              <w:sz w:val="14"/>
              <w:szCs w:val="14"/>
              <w:lang w:val="en-US" w:eastAsia="en-US" w:bidi="ar-SA"/>
            </w:rPr>
          </w:pPr>
          <w:hyperlink w:anchor="GeneralTerms" w:history="1">
            <w:r w:rsidR="00F047C6"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6190DE" w14:textId="77777777" w:rsidR="00F047C6" w:rsidRPr="00B10E07" w:rsidRDefault="00F047C6" w:rsidP="004F6C7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F9107" w14:textId="77777777" w:rsidR="00F047C6" w:rsidRPr="00B10E07" w:rsidRDefault="00863E81" w:rsidP="004F6C7D">
          <w:pPr>
            <w:pStyle w:val="ProductList-OfferingBody"/>
            <w:ind w:left="-77" w:right="-73"/>
            <w:jc w:val="center"/>
            <w:rPr>
              <w:rStyle w:val="Hyperlink"/>
              <w:sz w:val="14"/>
              <w:szCs w:val="14"/>
              <w:lang w:val="en-US" w:eastAsia="en-US" w:bidi="ar-SA"/>
            </w:rPr>
          </w:pPr>
          <w:hyperlink w:anchor="PrivacyandSecurityTerms" w:history="1">
            <w:r w:rsidR="00F047C6" w:rsidRPr="00B10E07">
              <w:rPr>
                <w:rStyle w:val="Hyperlink"/>
                <w:sz w:val="14"/>
                <w:szCs w:val="14"/>
                <w:lang w:val="en-US"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26BA777" w14:textId="77777777" w:rsidR="00F047C6" w:rsidRPr="00B10E07" w:rsidRDefault="00F047C6" w:rsidP="004F6C7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4459D" w14:textId="77777777" w:rsidR="00F047C6" w:rsidRPr="00B10E07" w:rsidRDefault="00863E81" w:rsidP="004F6C7D">
          <w:pPr>
            <w:pStyle w:val="ProductList-OfferingBody"/>
            <w:ind w:left="-77" w:right="-73"/>
            <w:jc w:val="center"/>
            <w:rPr>
              <w:rStyle w:val="Hyperlink"/>
              <w:sz w:val="14"/>
              <w:szCs w:val="14"/>
              <w:lang w:val="en-US" w:eastAsia="en-US" w:bidi="ar-SA"/>
            </w:rPr>
          </w:pPr>
          <w:hyperlink w:anchor="OnlineServiceSpecificTerms" w:history="1">
            <w:r w:rsidR="00F047C6" w:rsidRPr="00B10E07">
              <w:rPr>
                <w:rStyle w:val="Hyperlink"/>
                <w:sz w:val="14"/>
                <w:szCs w:val="14"/>
                <w:lang w:val="en-US"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EF7985" w14:textId="77777777" w:rsidR="00F047C6" w:rsidRPr="00B10E07" w:rsidRDefault="00F047C6" w:rsidP="004F6C7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5A2DB" w14:textId="77777777" w:rsidR="00F047C6" w:rsidRPr="00B10E07" w:rsidRDefault="00863E81" w:rsidP="004F6C7D">
          <w:pPr>
            <w:pStyle w:val="ProductList-OfferingBody"/>
            <w:ind w:left="-77" w:right="-73"/>
            <w:jc w:val="center"/>
            <w:rPr>
              <w:rStyle w:val="Hyperlink"/>
              <w:sz w:val="14"/>
              <w:szCs w:val="14"/>
              <w:lang w:val="en-US" w:eastAsia="en-US" w:bidi="ar-SA"/>
            </w:rPr>
          </w:pPr>
          <w:hyperlink w:anchor="Attachment1" w:history="1">
            <w:r w:rsidR="00F047C6" w:rsidRPr="00B10E07">
              <w:rPr>
                <w:rStyle w:val="Hyperlink"/>
                <w:sz w:val="14"/>
                <w:szCs w:val="14"/>
                <w:lang w:val="en-US" w:eastAsia="en-US" w:bidi="ar-SA"/>
              </w:rPr>
              <w:t>Приложение</w:t>
            </w:r>
          </w:hyperlink>
        </w:p>
      </w:tc>
    </w:tr>
  </w:tbl>
  <w:p w14:paraId="64D969A8" w14:textId="77777777" w:rsidR="00F047C6" w:rsidRPr="00694015" w:rsidRDefault="00F047C6" w:rsidP="00F047C6">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A27681" w:rsidRPr="00990DE4" w14:paraId="2D910868" w14:textId="77777777" w:rsidTr="004F6C7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4AC6B" w14:textId="77777777" w:rsidR="00A27681" w:rsidRPr="00B10E07" w:rsidRDefault="00863E81" w:rsidP="004F6C7D">
          <w:pPr>
            <w:pStyle w:val="ProductList-OfferingBody"/>
            <w:ind w:left="-77" w:right="-73"/>
            <w:jc w:val="center"/>
            <w:rPr>
              <w:rStyle w:val="Hyperlink"/>
              <w:sz w:val="14"/>
              <w:szCs w:val="14"/>
              <w:lang w:val="en-US" w:eastAsia="en-US" w:bidi="ar-SA"/>
            </w:rPr>
          </w:pPr>
          <w:hyperlink w:anchor="TableofContents" w:history="1">
            <w:r w:rsidR="00A2768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477454F" w14:textId="77777777" w:rsidR="00A27681" w:rsidRPr="00B10E07" w:rsidRDefault="00A27681" w:rsidP="004F6C7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AAC9A2" w14:textId="77777777" w:rsidR="00A27681" w:rsidRPr="00B10E07" w:rsidRDefault="00863E81" w:rsidP="004F6C7D">
          <w:pPr>
            <w:pStyle w:val="ProductList-OfferingBody"/>
            <w:ind w:left="-77" w:right="-73"/>
            <w:jc w:val="center"/>
            <w:rPr>
              <w:rStyle w:val="Hyperlink"/>
              <w:sz w:val="14"/>
              <w:szCs w:val="14"/>
              <w:lang w:val="en-US" w:eastAsia="en-US" w:bidi="ar-SA"/>
            </w:rPr>
          </w:pPr>
          <w:hyperlink w:anchor="Introduction" w:history="1">
            <w:r w:rsidR="00A2768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9060ED6" w14:textId="77777777" w:rsidR="00A27681" w:rsidRPr="00B10E07" w:rsidRDefault="00A27681" w:rsidP="004F6C7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874106B" w14:textId="77777777" w:rsidR="00A27681" w:rsidRPr="00B10E07" w:rsidRDefault="00863E81" w:rsidP="004F6C7D">
          <w:pPr>
            <w:pStyle w:val="ProductList-OfferingBody"/>
            <w:ind w:left="-77" w:right="-73"/>
            <w:jc w:val="center"/>
            <w:rPr>
              <w:rStyle w:val="Hyperlink"/>
              <w:sz w:val="14"/>
              <w:szCs w:val="14"/>
              <w:lang w:val="en-US" w:eastAsia="en-US" w:bidi="ar-SA"/>
            </w:rPr>
          </w:pPr>
          <w:hyperlink w:anchor="GeneralTerms" w:history="1">
            <w:r w:rsidR="00A27681"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A6A933" w14:textId="77777777" w:rsidR="00A27681" w:rsidRPr="00B10E07" w:rsidRDefault="00A27681" w:rsidP="004F6C7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FB5B237" w14:textId="77777777" w:rsidR="00A27681" w:rsidRPr="00B10E07" w:rsidRDefault="00863E81" w:rsidP="004F6C7D">
          <w:pPr>
            <w:pStyle w:val="ProductList-OfferingBody"/>
            <w:ind w:left="-77" w:right="-73"/>
            <w:jc w:val="center"/>
            <w:rPr>
              <w:rStyle w:val="Hyperlink"/>
              <w:sz w:val="14"/>
              <w:szCs w:val="14"/>
              <w:lang w:val="en-US" w:eastAsia="en-US" w:bidi="ar-SA"/>
            </w:rPr>
          </w:pPr>
          <w:hyperlink w:anchor="PrivacyandSecurityTerms" w:history="1">
            <w:r w:rsidR="00A27681" w:rsidRPr="00B10E07">
              <w:rPr>
                <w:rStyle w:val="Hyperlink"/>
                <w:sz w:val="14"/>
                <w:szCs w:val="14"/>
                <w:lang w:val="en-US"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882B3A9" w14:textId="77777777" w:rsidR="00A27681" w:rsidRPr="00B10E07" w:rsidRDefault="00A27681" w:rsidP="004F6C7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31F67" w14:textId="77777777" w:rsidR="00A27681" w:rsidRPr="00B10E07" w:rsidRDefault="00863E81" w:rsidP="004F6C7D">
          <w:pPr>
            <w:pStyle w:val="ProductList-OfferingBody"/>
            <w:ind w:left="-77" w:right="-73"/>
            <w:jc w:val="center"/>
            <w:rPr>
              <w:rStyle w:val="Hyperlink"/>
              <w:sz w:val="14"/>
              <w:szCs w:val="14"/>
              <w:lang w:val="en-US" w:eastAsia="en-US" w:bidi="ar-SA"/>
            </w:rPr>
          </w:pPr>
          <w:hyperlink w:anchor="OnlineServiceSpecificTerms" w:history="1">
            <w:r w:rsidR="00A27681" w:rsidRPr="00B10E07">
              <w:rPr>
                <w:rStyle w:val="Hyperlink"/>
                <w:sz w:val="14"/>
                <w:szCs w:val="14"/>
                <w:lang w:val="en-US"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48976B" w14:textId="77777777" w:rsidR="00A27681" w:rsidRPr="00B10E07" w:rsidRDefault="00A27681" w:rsidP="004F6C7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E5DE62" w14:textId="77777777" w:rsidR="00A27681" w:rsidRPr="00B10E07" w:rsidRDefault="00863E81" w:rsidP="004F6C7D">
          <w:pPr>
            <w:pStyle w:val="ProductList-OfferingBody"/>
            <w:ind w:left="-77" w:right="-73"/>
            <w:jc w:val="center"/>
            <w:rPr>
              <w:rStyle w:val="Hyperlink"/>
              <w:sz w:val="14"/>
              <w:szCs w:val="14"/>
              <w:lang w:val="en-US" w:eastAsia="en-US" w:bidi="ar-SA"/>
            </w:rPr>
          </w:pPr>
          <w:hyperlink w:anchor="Attachment1" w:history="1">
            <w:r w:rsidR="00A27681" w:rsidRPr="00B10E07">
              <w:rPr>
                <w:rStyle w:val="Hyperlink"/>
                <w:sz w:val="14"/>
                <w:szCs w:val="14"/>
                <w:lang w:val="en-US" w:eastAsia="en-US" w:bidi="ar-SA"/>
              </w:rPr>
              <w:t>Приложение</w:t>
            </w:r>
          </w:hyperlink>
        </w:p>
      </w:tc>
    </w:tr>
  </w:tbl>
  <w:p w14:paraId="2FFC371A" w14:textId="77777777" w:rsidR="00A27681" w:rsidRPr="00694015" w:rsidRDefault="00A27681" w:rsidP="00A27681">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A27681" w:rsidRPr="00990DE4" w14:paraId="2E21ACA1"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5156D4" w14:textId="77777777" w:rsidR="00A27681" w:rsidRPr="00B10E07" w:rsidRDefault="00863E81" w:rsidP="004F6C7D">
          <w:pPr>
            <w:pStyle w:val="ProductList-OfferingBody"/>
            <w:ind w:left="-77" w:right="-73"/>
            <w:jc w:val="center"/>
            <w:rPr>
              <w:rStyle w:val="Hyperlink"/>
              <w:sz w:val="14"/>
              <w:szCs w:val="14"/>
              <w:lang w:val="en-US" w:eastAsia="en-US" w:bidi="ar-SA"/>
            </w:rPr>
          </w:pPr>
          <w:hyperlink w:anchor="TableofContents" w:history="1">
            <w:r w:rsidR="00A2768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17CC40E" w14:textId="77777777" w:rsidR="00A27681" w:rsidRPr="00B10E07" w:rsidRDefault="00A27681" w:rsidP="004F6C7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7A1A0A" w14:textId="77777777" w:rsidR="00A27681" w:rsidRPr="00B10E07" w:rsidRDefault="00863E81" w:rsidP="004F6C7D">
          <w:pPr>
            <w:pStyle w:val="ProductList-OfferingBody"/>
            <w:ind w:left="-77" w:right="-73"/>
            <w:jc w:val="center"/>
            <w:rPr>
              <w:rStyle w:val="Hyperlink"/>
              <w:sz w:val="14"/>
              <w:szCs w:val="14"/>
              <w:lang w:val="en-US" w:eastAsia="en-US" w:bidi="ar-SA"/>
            </w:rPr>
          </w:pPr>
          <w:hyperlink w:anchor="Introduction" w:history="1">
            <w:r w:rsidR="00A2768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45BA03" w14:textId="77777777" w:rsidR="00A27681" w:rsidRPr="00B10E07" w:rsidRDefault="00A27681" w:rsidP="004F6C7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FDF0C3" w14:textId="77777777" w:rsidR="00A27681" w:rsidRPr="00B10E07" w:rsidRDefault="00863E81" w:rsidP="004F6C7D">
          <w:pPr>
            <w:pStyle w:val="ProductList-OfferingBody"/>
            <w:ind w:left="-77" w:right="-73"/>
            <w:jc w:val="center"/>
            <w:rPr>
              <w:rStyle w:val="Hyperlink"/>
              <w:sz w:val="14"/>
              <w:szCs w:val="14"/>
              <w:lang w:val="en-US" w:eastAsia="en-US" w:bidi="ar-SA"/>
            </w:rPr>
          </w:pPr>
          <w:hyperlink w:anchor="GeneralTerms" w:history="1">
            <w:r w:rsidR="00A27681"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30A435A" w14:textId="77777777" w:rsidR="00A27681" w:rsidRPr="00B10E07" w:rsidRDefault="00A27681" w:rsidP="004F6C7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C6BDB7" w14:textId="77777777" w:rsidR="00A27681" w:rsidRPr="00B10E07" w:rsidRDefault="00863E81" w:rsidP="004F6C7D">
          <w:pPr>
            <w:pStyle w:val="ProductList-OfferingBody"/>
            <w:ind w:left="-77" w:right="-73"/>
            <w:jc w:val="center"/>
            <w:rPr>
              <w:rStyle w:val="Hyperlink"/>
              <w:sz w:val="14"/>
              <w:szCs w:val="14"/>
              <w:lang w:val="en-US" w:eastAsia="en-US" w:bidi="ar-SA"/>
            </w:rPr>
          </w:pPr>
          <w:hyperlink w:anchor="PrivacyandSecurityTerms" w:history="1">
            <w:r w:rsidR="00A27681" w:rsidRPr="00B10E07">
              <w:rPr>
                <w:rStyle w:val="Hyperlink"/>
                <w:sz w:val="14"/>
                <w:szCs w:val="14"/>
                <w:lang w:val="en-US"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2691683" w14:textId="77777777" w:rsidR="00A27681" w:rsidRPr="00B10E07" w:rsidRDefault="00A27681" w:rsidP="004F6C7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14AD2" w14:textId="77777777" w:rsidR="00A27681" w:rsidRPr="00B10E07" w:rsidRDefault="00863E81" w:rsidP="004F6C7D">
          <w:pPr>
            <w:pStyle w:val="ProductList-OfferingBody"/>
            <w:ind w:left="-77" w:right="-73"/>
            <w:jc w:val="center"/>
            <w:rPr>
              <w:rStyle w:val="Hyperlink"/>
              <w:sz w:val="14"/>
              <w:szCs w:val="14"/>
              <w:lang w:val="en-US" w:eastAsia="en-US" w:bidi="ar-SA"/>
            </w:rPr>
          </w:pPr>
          <w:hyperlink w:anchor="OnlineServiceSpecificTerms" w:history="1">
            <w:r w:rsidR="00A27681" w:rsidRPr="00B10E07">
              <w:rPr>
                <w:rStyle w:val="Hyperlink"/>
                <w:sz w:val="14"/>
                <w:szCs w:val="14"/>
                <w:lang w:val="en-US"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F05313" w14:textId="77777777" w:rsidR="00A27681" w:rsidRPr="00B10E07" w:rsidRDefault="00A27681" w:rsidP="004F6C7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FD241" w14:textId="77777777" w:rsidR="00A27681" w:rsidRPr="00B10E07" w:rsidRDefault="00863E81" w:rsidP="004F6C7D">
          <w:pPr>
            <w:pStyle w:val="ProductList-OfferingBody"/>
            <w:ind w:left="-77" w:right="-73"/>
            <w:jc w:val="center"/>
            <w:rPr>
              <w:rStyle w:val="Hyperlink"/>
              <w:sz w:val="14"/>
              <w:szCs w:val="14"/>
              <w:lang w:val="en-US" w:eastAsia="en-US" w:bidi="ar-SA"/>
            </w:rPr>
          </w:pPr>
          <w:hyperlink w:anchor="Attachment1" w:history="1">
            <w:r w:rsidR="00A27681" w:rsidRPr="00B10E07">
              <w:rPr>
                <w:rStyle w:val="Hyperlink"/>
                <w:sz w:val="14"/>
                <w:szCs w:val="14"/>
                <w:lang w:val="en-US" w:eastAsia="en-US" w:bidi="ar-SA"/>
              </w:rPr>
              <w:t>Приложение</w:t>
            </w:r>
          </w:hyperlink>
        </w:p>
      </w:tc>
    </w:tr>
  </w:tbl>
  <w:p w14:paraId="5CE86BFD" w14:textId="77777777" w:rsidR="00A27681" w:rsidRPr="00694015" w:rsidRDefault="00A27681" w:rsidP="00A27681">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A27681" w:rsidRPr="00990DE4" w14:paraId="54D4E074" w14:textId="77777777" w:rsidTr="004F6C7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556419" w14:textId="77777777" w:rsidR="00A27681" w:rsidRPr="00B10E07" w:rsidRDefault="00863E81" w:rsidP="004F6C7D">
          <w:pPr>
            <w:pStyle w:val="ProductList-OfferingBody"/>
            <w:ind w:left="-77" w:right="-73"/>
            <w:jc w:val="center"/>
            <w:rPr>
              <w:rStyle w:val="Hyperlink"/>
              <w:sz w:val="14"/>
              <w:szCs w:val="14"/>
              <w:lang w:val="en-US" w:eastAsia="en-US" w:bidi="ar-SA"/>
            </w:rPr>
          </w:pPr>
          <w:hyperlink w:anchor="TableofContents" w:history="1">
            <w:r w:rsidR="00A2768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3EDEBE0" w14:textId="77777777" w:rsidR="00A27681" w:rsidRPr="00B10E07" w:rsidRDefault="00A27681" w:rsidP="004F6C7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7EAD37" w14:textId="77777777" w:rsidR="00A27681" w:rsidRPr="00B10E07" w:rsidRDefault="00863E81" w:rsidP="004F6C7D">
          <w:pPr>
            <w:pStyle w:val="ProductList-OfferingBody"/>
            <w:ind w:left="-77" w:right="-73"/>
            <w:jc w:val="center"/>
            <w:rPr>
              <w:rStyle w:val="Hyperlink"/>
              <w:sz w:val="14"/>
              <w:szCs w:val="14"/>
              <w:lang w:val="en-US" w:eastAsia="en-US" w:bidi="ar-SA"/>
            </w:rPr>
          </w:pPr>
          <w:hyperlink w:anchor="Introduction" w:history="1">
            <w:r w:rsidR="00A2768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BC803B3" w14:textId="77777777" w:rsidR="00A27681" w:rsidRPr="00B10E07" w:rsidRDefault="00A27681" w:rsidP="004F6C7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42D95E" w14:textId="77777777" w:rsidR="00A27681" w:rsidRPr="00B10E07" w:rsidRDefault="00863E81" w:rsidP="004F6C7D">
          <w:pPr>
            <w:pStyle w:val="ProductList-OfferingBody"/>
            <w:ind w:left="-77" w:right="-73"/>
            <w:jc w:val="center"/>
            <w:rPr>
              <w:rStyle w:val="Hyperlink"/>
              <w:sz w:val="14"/>
              <w:szCs w:val="14"/>
              <w:lang w:val="en-US" w:eastAsia="en-US" w:bidi="ar-SA"/>
            </w:rPr>
          </w:pPr>
          <w:hyperlink w:anchor="GeneralTerms" w:history="1">
            <w:r w:rsidR="00A27681"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99E834" w14:textId="77777777" w:rsidR="00A27681" w:rsidRPr="00B10E07" w:rsidRDefault="00A27681" w:rsidP="004F6C7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DF2E0" w14:textId="77777777" w:rsidR="00A27681" w:rsidRPr="00B10E07" w:rsidRDefault="00863E81" w:rsidP="004F6C7D">
          <w:pPr>
            <w:pStyle w:val="ProductList-OfferingBody"/>
            <w:ind w:left="-77" w:right="-73"/>
            <w:jc w:val="center"/>
            <w:rPr>
              <w:rStyle w:val="Hyperlink"/>
              <w:sz w:val="14"/>
              <w:szCs w:val="14"/>
              <w:lang w:val="en-US" w:eastAsia="en-US" w:bidi="ar-SA"/>
            </w:rPr>
          </w:pPr>
          <w:hyperlink w:anchor="PrivacyandSecurityTerms" w:history="1">
            <w:r w:rsidR="00A27681" w:rsidRPr="00B10E07">
              <w:rPr>
                <w:rStyle w:val="Hyperlink"/>
                <w:sz w:val="14"/>
                <w:szCs w:val="14"/>
                <w:lang w:val="en-US"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A0B4900" w14:textId="77777777" w:rsidR="00A27681" w:rsidRPr="00B10E07" w:rsidRDefault="00A27681" w:rsidP="004F6C7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FC65BC" w14:textId="77777777" w:rsidR="00A27681" w:rsidRPr="00B10E07" w:rsidRDefault="00863E81" w:rsidP="004F6C7D">
          <w:pPr>
            <w:pStyle w:val="ProductList-OfferingBody"/>
            <w:ind w:left="-77" w:right="-73"/>
            <w:jc w:val="center"/>
            <w:rPr>
              <w:rStyle w:val="Hyperlink"/>
              <w:sz w:val="14"/>
              <w:szCs w:val="14"/>
              <w:lang w:val="en-US" w:eastAsia="en-US" w:bidi="ar-SA"/>
            </w:rPr>
          </w:pPr>
          <w:hyperlink w:anchor="OnlineServiceSpecificTerms" w:history="1">
            <w:r w:rsidR="00A27681" w:rsidRPr="00B10E07">
              <w:rPr>
                <w:rStyle w:val="Hyperlink"/>
                <w:sz w:val="14"/>
                <w:szCs w:val="14"/>
                <w:lang w:val="en-US"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D7A3E1" w14:textId="77777777" w:rsidR="00A27681" w:rsidRPr="00B10E07" w:rsidRDefault="00A27681" w:rsidP="004F6C7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6CC9F" w14:textId="77777777" w:rsidR="00A27681" w:rsidRPr="00B10E07" w:rsidRDefault="00863E81" w:rsidP="004F6C7D">
          <w:pPr>
            <w:pStyle w:val="ProductList-OfferingBody"/>
            <w:ind w:left="-77" w:right="-73"/>
            <w:jc w:val="center"/>
            <w:rPr>
              <w:rStyle w:val="Hyperlink"/>
              <w:sz w:val="14"/>
              <w:szCs w:val="14"/>
              <w:lang w:val="en-US" w:eastAsia="en-US" w:bidi="ar-SA"/>
            </w:rPr>
          </w:pPr>
          <w:hyperlink w:anchor="Attachment1" w:history="1">
            <w:r w:rsidR="00A27681" w:rsidRPr="00B10E07">
              <w:rPr>
                <w:rStyle w:val="Hyperlink"/>
                <w:sz w:val="14"/>
                <w:szCs w:val="14"/>
                <w:lang w:val="en-US" w:eastAsia="en-US" w:bidi="ar-SA"/>
              </w:rPr>
              <w:t>Приложение</w:t>
            </w:r>
          </w:hyperlink>
        </w:p>
      </w:tc>
    </w:tr>
  </w:tbl>
  <w:p w14:paraId="05B3A32D" w14:textId="77777777" w:rsidR="00A27681" w:rsidRPr="00694015" w:rsidRDefault="00A27681" w:rsidP="00A27681">
    <w:pPr>
      <w:pStyle w:val="Footer"/>
      <w:rPr>
        <w:sz w:val="14"/>
        <w:szCs w:val="14"/>
        <w:lang w:val="en-US"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A27681" w:rsidRPr="00990DE4" w14:paraId="3BA5AE52"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6A93C" w14:textId="77777777" w:rsidR="00A27681" w:rsidRPr="00B10E07" w:rsidRDefault="00863E81" w:rsidP="004F6C7D">
          <w:pPr>
            <w:pStyle w:val="ProductList-OfferingBody"/>
            <w:ind w:left="-77" w:right="-73"/>
            <w:jc w:val="center"/>
            <w:rPr>
              <w:rStyle w:val="Hyperlink"/>
              <w:sz w:val="14"/>
              <w:szCs w:val="14"/>
              <w:lang w:val="en-US" w:eastAsia="en-US" w:bidi="ar-SA"/>
            </w:rPr>
          </w:pPr>
          <w:hyperlink w:anchor="TableofContents" w:history="1">
            <w:r w:rsidR="00A2768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6271FB7" w14:textId="77777777" w:rsidR="00A27681" w:rsidRPr="00B10E07" w:rsidRDefault="00A27681" w:rsidP="004F6C7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F87CCF" w14:textId="77777777" w:rsidR="00A27681" w:rsidRPr="00B10E07" w:rsidRDefault="00863E81" w:rsidP="004F6C7D">
          <w:pPr>
            <w:pStyle w:val="ProductList-OfferingBody"/>
            <w:ind w:left="-77" w:right="-73"/>
            <w:jc w:val="center"/>
            <w:rPr>
              <w:rStyle w:val="Hyperlink"/>
              <w:sz w:val="14"/>
              <w:szCs w:val="14"/>
              <w:lang w:val="en-US" w:eastAsia="en-US" w:bidi="ar-SA"/>
            </w:rPr>
          </w:pPr>
          <w:hyperlink w:anchor="Introduction" w:history="1">
            <w:r w:rsidR="00A2768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D8D60E" w14:textId="77777777" w:rsidR="00A27681" w:rsidRPr="00B10E07" w:rsidRDefault="00A27681" w:rsidP="004F6C7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98D484" w14:textId="77777777" w:rsidR="00A27681" w:rsidRPr="00B10E07" w:rsidRDefault="00863E81" w:rsidP="004F6C7D">
          <w:pPr>
            <w:pStyle w:val="ProductList-OfferingBody"/>
            <w:ind w:left="-77" w:right="-73"/>
            <w:jc w:val="center"/>
            <w:rPr>
              <w:rStyle w:val="Hyperlink"/>
              <w:sz w:val="14"/>
              <w:szCs w:val="14"/>
              <w:lang w:val="en-US" w:eastAsia="en-US" w:bidi="ar-SA"/>
            </w:rPr>
          </w:pPr>
          <w:hyperlink w:anchor="GeneralTerms" w:history="1">
            <w:r w:rsidR="00A27681"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F1DA857" w14:textId="77777777" w:rsidR="00A27681" w:rsidRPr="00B10E07" w:rsidRDefault="00A27681" w:rsidP="004F6C7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CFEA05" w14:textId="77777777" w:rsidR="00A27681" w:rsidRPr="00B10E07" w:rsidRDefault="00863E81" w:rsidP="004F6C7D">
          <w:pPr>
            <w:pStyle w:val="ProductList-OfferingBody"/>
            <w:ind w:left="-77" w:right="-73"/>
            <w:jc w:val="center"/>
            <w:rPr>
              <w:rStyle w:val="Hyperlink"/>
              <w:sz w:val="14"/>
              <w:szCs w:val="14"/>
              <w:lang w:val="en-US" w:eastAsia="en-US" w:bidi="ar-SA"/>
            </w:rPr>
          </w:pPr>
          <w:hyperlink w:anchor="PrivacyandSecurityTerms" w:history="1">
            <w:r w:rsidR="00A27681" w:rsidRPr="00B10E07">
              <w:rPr>
                <w:rStyle w:val="Hyperlink"/>
                <w:sz w:val="14"/>
                <w:szCs w:val="14"/>
                <w:lang w:val="en-US"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651A88C" w14:textId="77777777" w:rsidR="00A27681" w:rsidRPr="00B10E07" w:rsidRDefault="00A27681" w:rsidP="004F6C7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5BBB776" w14:textId="77777777" w:rsidR="00A27681" w:rsidRPr="00B10E07" w:rsidRDefault="00863E81" w:rsidP="004F6C7D">
          <w:pPr>
            <w:pStyle w:val="ProductList-OfferingBody"/>
            <w:ind w:left="-77" w:right="-73"/>
            <w:jc w:val="center"/>
            <w:rPr>
              <w:rStyle w:val="Hyperlink"/>
              <w:sz w:val="14"/>
              <w:szCs w:val="14"/>
              <w:lang w:val="en-US" w:eastAsia="en-US" w:bidi="ar-SA"/>
            </w:rPr>
          </w:pPr>
          <w:hyperlink w:anchor="OnlineServiceSpecificTerms" w:history="1">
            <w:r w:rsidR="00A27681" w:rsidRPr="00B10E07">
              <w:rPr>
                <w:rStyle w:val="Hyperlink"/>
                <w:sz w:val="14"/>
                <w:szCs w:val="14"/>
                <w:lang w:val="en-US"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79F0FA" w14:textId="77777777" w:rsidR="00A27681" w:rsidRPr="00B10E07" w:rsidRDefault="00A27681" w:rsidP="004F6C7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1E68C2" w14:textId="77777777" w:rsidR="00A27681" w:rsidRPr="00B10E07" w:rsidRDefault="00863E81" w:rsidP="004F6C7D">
          <w:pPr>
            <w:pStyle w:val="ProductList-OfferingBody"/>
            <w:ind w:left="-77" w:right="-73"/>
            <w:jc w:val="center"/>
            <w:rPr>
              <w:rStyle w:val="Hyperlink"/>
              <w:sz w:val="14"/>
              <w:szCs w:val="14"/>
              <w:lang w:val="en-US" w:eastAsia="en-US" w:bidi="ar-SA"/>
            </w:rPr>
          </w:pPr>
          <w:hyperlink w:anchor="Attachment1" w:history="1">
            <w:r w:rsidR="00A27681" w:rsidRPr="00B10E07">
              <w:rPr>
                <w:rStyle w:val="Hyperlink"/>
                <w:sz w:val="14"/>
                <w:szCs w:val="14"/>
                <w:lang w:val="en-US" w:eastAsia="en-US" w:bidi="ar-SA"/>
              </w:rPr>
              <w:t>Приложение</w:t>
            </w:r>
          </w:hyperlink>
        </w:p>
      </w:tc>
    </w:tr>
  </w:tbl>
  <w:p w14:paraId="5E1D6371" w14:textId="77777777" w:rsidR="00A27681" w:rsidRPr="00694015" w:rsidRDefault="00A27681" w:rsidP="00A27681">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2C2343" w:rsidRPr="00990DE4" w14:paraId="1B8CDEC6" w14:textId="77777777" w:rsidTr="004F6C7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B4687C" w14:textId="77777777" w:rsidR="002C2343" w:rsidRPr="00B10E07" w:rsidRDefault="00863E81" w:rsidP="004F6C7D">
          <w:pPr>
            <w:pStyle w:val="ProductList-OfferingBody"/>
            <w:ind w:left="-77" w:right="-73"/>
            <w:jc w:val="center"/>
            <w:rPr>
              <w:rStyle w:val="Hyperlink"/>
              <w:sz w:val="14"/>
              <w:szCs w:val="14"/>
              <w:lang w:val="en-US" w:eastAsia="en-US" w:bidi="ar-SA"/>
            </w:rPr>
          </w:pPr>
          <w:hyperlink w:anchor="TableofContents" w:history="1">
            <w:r w:rsidR="002C2343"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1192893" w14:textId="77777777" w:rsidR="002C2343" w:rsidRPr="00B10E07" w:rsidRDefault="002C2343" w:rsidP="004F6C7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366CD6" w14:textId="77777777" w:rsidR="002C2343" w:rsidRPr="00B10E07" w:rsidRDefault="00863E81" w:rsidP="004F6C7D">
          <w:pPr>
            <w:pStyle w:val="ProductList-OfferingBody"/>
            <w:ind w:left="-77" w:right="-73"/>
            <w:jc w:val="center"/>
            <w:rPr>
              <w:rStyle w:val="Hyperlink"/>
              <w:sz w:val="14"/>
              <w:szCs w:val="14"/>
              <w:lang w:val="en-US" w:eastAsia="en-US" w:bidi="ar-SA"/>
            </w:rPr>
          </w:pPr>
          <w:hyperlink w:anchor="Introduction" w:history="1">
            <w:r w:rsidR="002C2343"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BFA3AFD" w14:textId="77777777" w:rsidR="002C2343" w:rsidRPr="00B10E07" w:rsidRDefault="002C2343" w:rsidP="004F6C7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B5CF4E" w14:textId="77777777" w:rsidR="002C2343" w:rsidRPr="00B10E07" w:rsidRDefault="00863E81" w:rsidP="004F6C7D">
          <w:pPr>
            <w:pStyle w:val="ProductList-OfferingBody"/>
            <w:ind w:left="-77" w:right="-73"/>
            <w:jc w:val="center"/>
            <w:rPr>
              <w:rStyle w:val="Hyperlink"/>
              <w:sz w:val="14"/>
              <w:szCs w:val="14"/>
              <w:lang w:val="en-US" w:eastAsia="en-US" w:bidi="ar-SA"/>
            </w:rPr>
          </w:pPr>
          <w:hyperlink w:anchor="GeneralTerms" w:history="1">
            <w:r w:rsidR="002C2343"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EDEC38C" w14:textId="77777777" w:rsidR="002C2343" w:rsidRPr="00B10E07" w:rsidRDefault="002C2343" w:rsidP="004F6C7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008E08" w14:textId="77777777" w:rsidR="002C2343" w:rsidRPr="00B10E07" w:rsidRDefault="00863E81" w:rsidP="004F6C7D">
          <w:pPr>
            <w:pStyle w:val="ProductList-OfferingBody"/>
            <w:ind w:left="-77" w:right="-73"/>
            <w:jc w:val="center"/>
            <w:rPr>
              <w:rStyle w:val="Hyperlink"/>
              <w:sz w:val="14"/>
              <w:szCs w:val="14"/>
              <w:lang w:val="en-US" w:eastAsia="en-US" w:bidi="ar-SA"/>
            </w:rPr>
          </w:pPr>
          <w:hyperlink w:anchor="PrivacyandSecurityTerms" w:history="1">
            <w:r w:rsidR="002C2343" w:rsidRPr="00B10E07">
              <w:rPr>
                <w:rStyle w:val="Hyperlink"/>
                <w:sz w:val="14"/>
                <w:szCs w:val="14"/>
                <w:lang w:val="en-US"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75576EA" w14:textId="77777777" w:rsidR="002C2343" w:rsidRPr="00B10E07" w:rsidRDefault="002C2343" w:rsidP="004F6C7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BFB6B7" w14:textId="77777777" w:rsidR="002C2343" w:rsidRPr="00B10E07" w:rsidRDefault="00863E81" w:rsidP="004F6C7D">
          <w:pPr>
            <w:pStyle w:val="ProductList-OfferingBody"/>
            <w:ind w:left="-77" w:right="-73"/>
            <w:jc w:val="center"/>
            <w:rPr>
              <w:rStyle w:val="Hyperlink"/>
              <w:sz w:val="14"/>
              <w:szCs w:val="14"/>
              <w:lang w:val="en-US" w:eastAsia="en-US" w:bidi="ar-SA"/>
            </w:rPr>
          </w:pPr>
          <w:hyperlink w:anchor="OnlineServiceSpecificTerms" w:history="1">
            <w:r w:rsidR="002C2343" w:rsidRPr="00B10E07">
              <w:rPr>
                <w:rStyle w:val="Hyperlink"/>
                <w:sz w:val="14"/>
                <w:szCs w:val="14"/>
                <w:lang w:val="en-US"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15DCE" w14:textId="77777777" w:rsidR="002C2343" w:rsidRPr="00B10E07" w:rsidRDefault="002C2343" w:rsidP="004F6C7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085AB6" w14:textId="77777777" w:rsidR="002C2343" w:rsidRPr="00B10E07" w:rsidRDefault="00863E81" w:rsidP="004F6C7D">
          <w:pPr>
            <w:pStyle w:val="ProductList-OfferingBody"/>
            <w:ind w:left="-77" w:right="-73"/>
            <w:jc w:val="center"/>
            <w:rPr>
              <w:rStyle w:val="Hyperlink"/>
              <w:sz w:val="14"/>
              <w:szCs w:val="14"/>
              <w:lang w:val="en-US" w:eastAsia="en-US" w:bidi="ar-SA"/>
            </w:rPr>
          </w:pPr>
          <w:hyperlink w:anchor="Attachment1" w:history="1">
            <w:r w:rsidR="002C2343" w:rsidRPr="00B10E07">
              <w:rPr>
                <w:rStyle w:val="Hyperlink"/>
                <w:sz w:val="14"/>
                <w:szCs w:val="14"/>
                <w:lang w:val="en-US" w:eastAsia="en-US" w:bidi="ar-SA"/>
              </w:rPr>
              <w:t>Приложение</w:t>
            </w:r>
          </w:hyperlink>
        </w:p>
      </w:tc>
    </w:tr>
  </w:tbl>
  <w:p w14:paraId="064AFF91" w14:textId="77777777" w:rsidR="002C2343" w:rsidRPr="00694015" w:rsidRDefault="002C2343" w:rsidP="002C2343">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A27681" w:rsidRPr="00990DE4" w14:paraId="28BC285F"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85591C" w14:textId="77777777" w:rsidR="00A27681" w:rsidRPr="00B10E07" w:rsidRDefault="00863E81" w:rsidP="004F6C7D">
          <w:pPr>
            <w:pStyle w:val="ProductList-OfferingBody"/>
            <w:ind w:left="-77" w:right="-73"/>
            <w:jc w:val="center"/>
            <w:rPr>
              <w:rStyle w:val="Hyperlink"/>
              <w:sz w:val="14"/>
              <w:szCs w:val="14"/>
              <w:lang w:val="en-US" w:eastAsia="en-US" w:bidi="ar-SA"/>
            </w:rPr>
          </w:pPr>
          <w:hyperlink w:anchor="TableofContents" w:history="1">
            <w:r w:rsidR="00A2768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7FB880B4" w14:textId="77777777" w:rsidR="00A27681" w:rsidRPr="00B10E07" w:rsidRDefault="00A27681" w:rsidP="004F6C7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42E6B0E" w14:textId="77777777" w:rsidR="00A27681" w:rsidRPr="00B10E07" w:rsidRDefault="00863E81" w:rsidP="004F6C7D">
          <w:pPr>
            <w:pStyle w:val="ProductList-OfferingBody"/>
            <w:ind w:left="-77" w:right="-73"/>
            <w:jc w:val="center"/>
            <w:rPr>
              <w:rStyle w:val="Hyperlink"/>
              <w:sz w:val="14"/>
              <w:szCs w:val="14"/>
              <w:lang w:val="en-US" w:eastAsia="en-US" w:bidi="ar-SA"/>
            </w:rPr>
          </w:pPr>
          <w:hyperlink w:anchor="Introduction" w:history="1">
            <w:r w:rsidR="00A2768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3CDE70E" w14:textId="77777777" w:rsidR="00A27681" w:rsidRPr="00B10E07" w:rsidRDefault="00A27681" w:rsidP="004F6C7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25DE4C" w14:textId="77777777" w:rsidR="00A27681" w:rsidRPr="00B10E07" w:rsidRDefault="00863E81" w:rsidP="004F6C7D">
          <w:pPr>
            <w:pStyle w:val="ProductList-OfferingBody"/>
            <w:ind w:left="-77" w:right="-73"/>
            <w:jc w:val="center"/>
            <w:rPr>
              <w:rStyle w:val="Hyperlink"/>
              <w:sz w:val="14"/>
              <w:szCs w:val="14"/>
              <w:lang w:val="en-US" w:eastAsia="en-US" w:bidi="ar-SA"/>
            </w:rPr>
          </w:pPr>
          <w:hyperlink w:anchor="GeneralTerms" w:history="1">
            <w:r w:rsidR="00A27681"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0CDFE1F" w14:textId="77777777" w:rsidR="00A27681" w:rsidRPr="00B10E07" w:rsidRDefault="00A27681" w:rsidP="004F6C7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9AD67C" w14:textId="77777777" w:rsidR="00A27681" w:rsidRPr="00B10E07" w:rsidRDefault="00863E81" w:rsidP="004F6C7D">
          <w:pPr>
            <w:pStyle w:val="ProductList-OfferingBody"/>
            <w:ind w:left="-77" w:right="-73"/>
            <w:jc w:val="center"/>
            <w:rPr>
              <w:rStyle w:val="Hyperlink"/>
              <w:sz w:val="14"/>
              <w:szCs w:val="14"/>
              <w:lang w:val="en-US" w:eastAsia="en-US" w:bidi="ar-SA"/>
            </w:rPr>
          </w:pPr>
          <w:hyperlink w:anchor="PrivacyandSecurityTerms" w:history="1">
            <w:r w:rsidR="00A27681" w:rsidRPr="00B10E07">
              <w:rPr>
                <w:rStyle w:val="Hyperlink"/>
                <w:sz w:val="14"/>
                <w:szCs w:val="14"/>
                <w:lang w:val="en-US"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4232A1E" w14:textId="77777777" w:rsidR="00A27681" w:rsidRPr="00B10E07" w:rsidRDefault="00A27681" w:rsidP="004F6C7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41376EB" w14:textId="77777777" w:rsidR="00A27681" w:rsidRPr="00B10E07" w:rsidRDefault="00863E81" w:rsidP="004F6C7D">
          <w:pPr>
            <w:pStyle w:val="ProductList-OfferingBody"/>
            <w:ind w:left="-77" w:right="-73"/>
            <w:jc w:val="center"/>
            <w:rPr>
              <w:rStyle w:val="Hyperlink"/>
              <w:sz w:val="14"/>
              <w:szCs w:val="14"/>
              <w:lang w:val="en-US" w:eastAsia="en-US" w:bidi="ar-SA"/>
            </w:rPr>
          </w:pPr>
          <w:hyperlink w:anchor="OnlineServiceSpecificTerms" w:history="1">
            <w:r w:rsidR="00A27681" w:rsidRPr="00B10E07">
              <w:rPr>
                <w:rStyle w:val="Hyperlink"/>
                <w:sz w:val="14"/>
                <w:szCs w:val="14"/>
                <w:lang w:val="en-US"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C61427" w14:textId="77777777" w:rsidR="00A27681" w:rsidRPr="00B10E07" w:rsidRDefault="00A27681" w:rsidP="004F6C7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FFDC88" w14:textId="77777777" w:rsidR="00A27681" w:rsidRPr="00B10E07" w:rsidRDefault="00863E81" w:rsidP="004F6C7D">
          <w:pPr>
            <w:pStyle w:val="ProductList-OfferingBody"/>
            <w:ind w:left="-77" w:right="-73"/>
            <w:jc w:val="center"/>
            <w:rPr>
              <w:rStyle w:val="Hyperlink"/>
              <w:sz w:val="14"/>
              <w:szCs w:val="14"/>
              <w:lang w:val="en-US" w:eastAsia="en-US" w:bidi="ar-SA"/>
            </w:rPr>
          </w:pPr>
          <w:hyperlink w:anchor="Attachment1" w:history="1">
            <w:r w:rsidR="00A27681" w:rsidRPr="00B10E07">
              <w:rPr>
                <w:rStyle w:val="Hyperlink"/>
                <w:sz w:val="14"/>
                <w:szCs w:val="14"/>
                <w:lang w:val="en-US" w:eastAsia="en-US" w:bidi="ar-SA"/>
              </w:rPr>
              <w:t>Приложение</w:t>
            </w:r>
          </w:hyperlink>
        </w:p>
      </w:tc>
    </w:tr>
  </w:tbl>
  <w:p w14:paraId="55658B9E" w14:textId="77777777" w:rsidR="00A27681" w:rsidRPr="00694015" w:rsidRDefault="00A27681" w:rsidP="00A27681">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AD499F0" w14:textId="77777777" w:rsidR="00863E81" w:rsidRDefault="00863E81" w:rsidP="009A573F">
      <w:pPr>
        <w:spacing w:after="0" w:line="240" w:lineRule="auto"/>
      </w:pPr>
      <w:r>
        <w:separator/>
      </w:r>
    </w:p>
  </w:footnote>
  <w:footnote w:type="continuationSeparator" w:id="0">
    <w:p w14:paraId="63B19A41" w14:textId="77777777" w:rsidR="00863E81" w:rsidRDefault="00863E81" w:rsidP="009A573F">
      <w:pPr>
        <w:spacing w:after="0" w:line="240" w:lineRule="auto"/>
      </w:pPr>
      <w:r>
        <w:continuationSeparator/>
      </w:r>
    </w:p>
  </w:footnote>
  <w:footnote w:type="continuationNotice" w:id="1">
    <w:p w14:paraId="1934298E" w14:textId="77777777" w:rsidR="00863E81" w:rsidRDefault="00863E81">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B6952A" w14:textId="77777777" w:rsidR="005B5E98" w:rsidRDefault="005B5E9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8E2B5A" w14:textId="77777777" w:rsidR="005B5E98" w:rsidRDefault="005B5E98">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FC7E60" w:rsidRPr="004D27A6" w:rsidRDefault="00FC7E60"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6299FB0" w:rsidR="00FC7E60" w:rsidRPr="00171B2E" w:rsidRDefault="00FC7E60" w:rsidP="00171B2E">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Условия за Корпоративно лицензиране на Онлайн услуги от Microsoft (български (Bulgarian), април 2015 г.)</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5B5E98">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F789B23" w:rsidR="00FC7E60" w:rsidRPr="004D27A6" w:rsidRDefault="00FC7E60" w:rsidP="00E26EA8">
        <w:pPr>
          <w:pStyle w:val="ProductList-Body"/>
          <w:tabs>
            <w:tab w:val="right" w:pos="10800"/>
          </w:tabs>
          <w:spacing w:before="20" w:after="20"/>
          <w:rPr>
            <w:color w:val="404040" w:themeColor="text1" w:themeTint="BF"/>
            <w:sz w:val="16"/>
            <w:szCs w:val="16"/>
          </w:rPr>
        </w:pPr>
        <w:r>
          <w:rPr>
            <w:color w:val="404040" w:themeColor="text1" w:themeTint="BF"/>
            <w:sz w:val="16"/>
            <w:szCs w:val="16"/>
          </w:rPr>
          <w:t>Условия за Корпоративно лицензиране на Онлайн услуги от Microsoft (български (Bulgarian), април 2015 г.)</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5B5E98">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3">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29"/>
  </w:num>
  <w:num w:numId="15">
    <w:abstractNumId w:val="26"/>
  </w:num>
  <w:num w:numId="16">
    <w:abstractNumId w:val="33"/>
  </w:num>
  <w:num w:numId="17">
    <w:abstractNumId w:val="30"/>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4"/>
  </w:num>
  <w:num w:numId="25">
    <w:abstractNumId w:val="27"/>
  </w:num>
  <w:num w:numId="26">
    <w:abstractNumId w:val="11"/>
  </w:num>
  <w:num w:numId="27">
    <w:abstractNumId w:val="16"/>
  </w:num>
  <w:num w:numId="28">
    <w:abstractNumId w:val="1"/>
  </w:num>
  <w:num w:numId="29">
    <w:abstractNumId w:val="4"/>
  </w:num>
  <w:num w:numId="30">
    <w:abstractNumId w:val="0"/>
  </w:num>
  <w:num w:numId="31">
    <w:abstractNumId w:val="28"/>
  </w:num>
  <w:num w:numId="32">
    <w:abstractNumId w:val="19"/>
  </w:num>
  <w:num w:numId="33">
    <w:abstractNumId w:val="31"/>
  </w:num>
  <w:num w:numId="34">
    <w:abstractNumId w:val="2"/>
  </w:num>
  <w:num w:numId="35">
    <w:abstractNumId w:val="3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documentProtection w:edit="readOnly" w:enforcement="1" w:cryptProviderType="rsaAES" w:cryptAlgorithmClass="hash" w:cryptAlgorithmType="typeAny" w:cryptAlgorithmSid="14" w:cryptSpinCount="100000" w:hash="Jyl5djPmMC93qCSChILhAZTwLaOfZ0nASfz35AxYzTenal/cU82LveE1m/h/ERU2ty3I8vSeNoJg/vQSWcS1Ew==" w:salt="4SdALowLYyxy1LqeyX3Ocw=="/>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3E17"/>
    <w:rsid w:val="00004BE2"/>
    <w:rsid w:val="00005326"/>
    <w:rsid w:val="000056F6"/>
    <w:rsid w:val="0000793E"/>
    <w:rsid w:val="00007D8A"/>
    <w:rsid w:val="000106A8"/>
    <w:rsid w:val="00012831"/>
    <w:rsid w:val="00017369"/>
    <w:rsid w:val="00017A5A"/>
    <w:rsid w:val="00017A87"/>
    <w:rsid w:val="00024B72"/>
    <w:rsid w:val="0002605D"/>
    <w:rsid w:val="00026DDE"/>
    <w:rsid w:val="0002719C"/>
    <w:rsid w:val="00027895"/>
    <w:rsid w:val="00027CCB"/>
    <w:rsid w:val="00027CFF"/>
    <w:rsid w:val="00031223"/>
    <w:rsid w:val="000314CF"/>
    <w:rsid w:val="000346AC"/>
    <w:rsid w:val="00035298"/>
    <w:rsid w:val="00035F22"/>
    <w:rsid w:val="00036242"/>
    <w:rsid w:val="0003651D"/>
    <w:rsid w:val="0004038E"/>
    <w:rsid w:val="0004302B"/>
    <w:rsid w:val="00043BAC"/>
    <w:rsid w:val="000443FB"/>
    <w:rsid w:val="00044CD2"/>
    <w:rsid w:val="000469DE"/>
    <w:rsid w:val="000476AA"/>
    <w:rsid w:val="00050BC6"/>
    <w:rsid w:val="00055772"/>
    <w:rsid w:val="00056138"/>
    <w:rsid w:val="00056522"/>
    <w:rsid w:val="00056FAF"/>
    <w:rsid w:val="00061F6E"/>
    <w:rsid w:val="000625F0"/>
    <w:rsid w:val="00063CE9"/>
    <w:rsid w:val="00065F4E"/>
    <w:rsid w:val="00065FF8"/>
    <w:rsid w:val="00067B4B"/>
    <w:rsid w:val="000703F9"/>
    <w:rsid w:val="00071A79"/>
    <w:rsid w:val="00071C2C"/>
    <w:rsid w:val="0007363B"/>
    <w:rsid w:val="0007491F"/>
    <w:rsid w:val="0007551D"/>
    <w:rsid w:val="000756A2"/>
    <w:rsid w:val="000759BB"/>
    <w:rsid w:val="000773B6"/>
    <w:rsid w:val="00077A6B"/>
    <w:rsid w:val="00081149"/>
    <w:rsid w:val="00081380"/>
    <w:rsid w:val="00081CA7"/>
    <w:rsid w:val="0008307A"/>
    <w:rsid w:val="00083FE8"/>
    <w:rsid w:val="00085D21"/>
    <w:rsid w:val="00086F17"/>
    <w:rsid w:val="000872EB"/>
    <w:rsid w:val="00087BC2"/>
    <w:rsid w:val="0009164C"/>
    <w:rsid w:val="000953A4"/>
    <w:rsid w:val="0009588E"/>
    <w:rsid w:val="000964DC"/>
    <w:rsid w:val="000A03D2"/>
    <w:rsid w:val="000A0CD9"/>
    <w:rsid w:val="000A1035"/>
    <w:rsid w:val="000A2672"/>
    <w:rsid w:val="000A2E8E"/>
    <w:rsid w:val="000A5DC6"/>
    <w:rsid w:val="000A5E8A"/>
    <w:rsid w:val="000A5FA1"/>
    <w:rsid w:val="000A6BE5"/>
    <w:rsid w:val="000B02C9"/>
    <w:rsid w:val="000B0627"/>
    <w:rsid w:val="000B07BF"/>
    <w:rsid w:val="000B1561"/>
    <w:rsid w:val="000B2305"/>
    <w:rsid w:val="000C07D1"/>
    <w:rsid w:val="000C0ACA"/>
    <w:rsid w:val="000C2DAF"/>
    <w:rsid w:val="000C2E6F"/>
    <w:rsid w:val="000C457F"/>
    <w:rsid w:val="000C4BD0"/>
    <w:rsid w:val="000C5490"/>
    <w:rsid w:val="000C6732"/>
    <w:rsid w:val="000D5752"/>
    <w:rsid w:val="000D6060"/>
    <w:rsid w:val="000E045B"/>
    <w:rsid w:val="000E08C0"/>
    <w:rsid w:val="000E16D8"/>
    <w:rsid w:val="000E16DC"/>
    <w:rsid w:val="000E1DEC"/>
    <w:rsid w:val="000E2CBB"/>
    <w:rsid w:val="000E3993"/>
    <w:rsid w:val="000E6ED8"/>
    <w:rsid w:val="000F0057"/>
    <w:rsid w:val="000F032B"/>
    <w:rsid w:val="000F2990"/>
    <w:rsid w:val="000F30AA"/>
    <w:rsid w:val="000F30F7"/>
    <w:rsid w:val="000F4BB7"/>
    <w:rsid w:val="000F56C8"/>
    <w:rsid w:val="000F5DB2"/>
    <w:rsid w:val="001013C9"/>
    <w:rsid w:val="0010172F"/>
    <w:rsid w:val="00103924"/>
    <w:rsid w:val="00104DBC"/>
    <w:rsid w:val="0010587C"/>
    <w:rsid w:val="00105B4C"/>
    <w:rsid w:val="00107F31"/>
    <w:rsid w:val="00111B6A"/>
    <w:rsid w:val="0011302C"/>
    <w:rsid w:val="00117EB2"/>
    <w:rsid w:val="001206B3"/>
    <w:rsid w:val="00122096"/>
    <w:rsid w:val="00123E7D"/>
    <w:rsid w:val="001242BA"/>
    <w:rsid w:val="00125581"/>
    <w:rsid w:val="001257C0"/>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B86"/>
    <w:rsid w:val="00156C1C"/>
    <w:rsid w:val="001602AC"/>
    <w:rsid w:val="001602F8"/>
    <w:rsid w:val="00160CB8"/>
    <w:rsid w:val="00165DD6"/>
    <w:rsid w:val="00165F81"/>
    <w:rsid w:val="00166039"/>
    <w:rsid w:val="00167128"/>
    <w:rsid w:val="00167443"/>
    <w:rsid w:val="00170466"/>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1522"/>
    <w:rsid w:val="001B25E0"/>
    <w:rsid w:val="001B351E"/>
    <w:rsid w:val="001B44F9"/>
    <w:rsid w:val="001B497B"/>
    <w:rsid w:val="001B4F20"/>
    <w:rsid w:val="001B537D"/>
    <w:rsid w:val="001C09BD"/>
    <w:rsid w:val="001C33C4"/>
    <w:rsid w:val="001C3EDC"/>
    <w:rsid w:val="001C3F2C"/>
    <w:rsid w:val="001D0765"/>
    <w:rsid w:val="001D0B44"/>
    <w:rsid w:val="001D1AA6"/>
    <w:rsid w:val="001D272D"/>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2FA6"/>
    <w:rsid w:val="002634DC"/>
    <w:rsid w:val="002647B9"/>
    <w:rsid w:val="00266EE8"/>
    <w:rsid w:val="00267734"/>
    <w:rsid w:val="0026799F"/>
    <w:rsid w:val="00270CD4"/>
    <w:rsid w:val="00271353"/>
    <w:rsid w:val="00272578"/>
    <w:rsid w:val="002731FA"/>
    <w:rsid w:val="00273364"/>
    <w:rsid w:val="002743C4"/>
    <w:rsid w:val="00274A9F"/>
    <w:rsid w:val="002754FD"/>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3A7"/>
    <w:rsid w:val="002B4B19"/>
    <w:rsid w:val="002B686B"/>
    <w:rsid w:val="002B789A"/>
    <w:rsid w:val="002C0221"/>
    <w:rsid w:val="002C0AB4"/>
    <w:rsid w:val="002C1C1E"/>
    <w:rsid w:val="002C2343"/>
    <w:rsid w:val="002C2D16"/>
    <w:rsid w:val="002C3399"/>
    <w:rsid w:val="002D3658"/>
    <w:rsid w:val="002D77A2"/>
    <w:rsid w:val="002D7FDC"/>
    <w:rsid w:val="002E028F"/>
    <w:rsid w:val="002E06FF"/>
    <w:rsid w:val="002E1866"/>
    <w:rsid w:val="002E1F83"/>
    <w:rsid w:val="002E202B"/>
    <w:rsid w:val="002E402E"/>
    <w:rsid w:val="002E56AD"/>
    <w:rsid w:val="002E6233"/>
    <w:rsid w:val="002E6A88"/>
    <w:rsid w:val="002E6E58"/>
    <w:rsid w:val="002E7154"/>
    <w:rsid w:val="002E7CC6"/>
    <w:rsid w:val="002F06B0"/>
    <w:rsid w:val="002F0E74"/>
    <w:rsid w:val="002F275E"/>
    <w:rsid w:val="002F2A07"/>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3AE5"/>
    <w:rsid w:val="00366C8E"/>
    <w:rsid w:val="00367242"/>
    <w:rsid w:val="0036780D"/>
    <w:rsid w:val="003702A6"/>
    <w:rsid w:val="00371CE9"/>
    <w:rsid w:val="0037484F"/>
    <w:rsid w:val="003812FE"/>
    <w:rsid w:val="00382B29"/>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6827"/>
    <w:rsid w:val="003B7142"/>
    <w:rsid w:val="003B7A21"/>
    <w:rsid w:val="003C35CD"/>
    <w:rsid w:val="003C399B"/>
    <w:rsid w:val="003C3B94"/>
    <w:rsid w:val="003C6496"/>
    <w:rsid w:val="003C6EF6"/>
    <w:rsid w:val="003C75FF"/>
    <w:rsid w:val="003D0497"/>
    <w:rsid w:val="003D0FFA"/>
    <w:rsid w:val="003D1789"/>
    <w:rsid w:val="003D1E51"/>
    <w:rsid w:val="003D22CB"/>
    <w:rsid w:val="003D3754"/>
    <w:rsid w:val="003D396A"/>
    <w:rsid w:val="003D66C9"/>
    <w:rsid w:val="003D7A21"/>
    <w:rsid w:val="003E087B"/>
    <w:rsid w:val="003E13EF"/>
    <w:rsid w:val="003E1568"/>
    <w:rsid w:val="003E3526"/>
    <w:rsid w:val="003F2F03"/>
    <w:rsid w:val="003F3078"/>
    <w:rsid w:val="003F6341"/>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536D"/>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3796"/>
    <w:rsid w:val="00484444"/>
    <w:rsid w:val="00485BAA"/>
    <w:rsid w:val="00491BB3"/>
    <w:rsid w:val="004925A1"/>
    <w:rsid w:val="0049363D"/>
    <w:rsid w:val="004947AF"/>
    <w:rsid w:val="004947FD"/>
    <w:rsid w:val="004949B3"/>
    <w:rsid w:val="00495DD9"/>
    <w:rsid w:val="004976F4"/>
    <w:rsid w:val="00497E15"/>
    <w:rsid w:val="004A122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C8C"/>
    <w:rsid w:val="00533DD5"/>
    <w:rsid w:val="0053420D"/>
    <w:rsid w:val="0053555F"/>
    <w:rsid w:val="00536EE4"/>
    <w:rsid w:val="0053726B"/>
    <w:rsid w:val="005403A3"/>
    <w:rsid w:val="0054100F"/>
    <w:rsid w:val="00541963"/>
    <w:rsid w:val="00541C3A"/>
    <w:rsid w:val="00541E2E"/>
    <w:rsid w:val="0054282A"/>
    <w:rsid w:val="00543682"/>
    <w:rsid w:val="00543A8A"/>
    <w:rsid w:val="00544156"/>
    <w:rsid w:val="00544A38"/>
    <w:rsid w:val="00545638"/>
    <w:rsid w:val="005470A9"/>
    <w:rsid w:val="00550011"/>
    <w:rsid w:val="00550829"/>
    <w:rsid w:val="00550A06"/>
    <w:rsid w:val="005513D3"/>
    <w:rsid w:val="00553404"/>
    <w:rsid w:val="005535A4"/>
    <w:rsid w:val="00553757"/>
    <w:rsid w:val="00554F9B"/>
    <w:rsid w:val="00561053"/>
    <w:rsid w:val="00561361"/>
    <w:rsid w:val="005616CC"/>
    <w:rsid w:val="00561759"/>
    <w:rsid w:val="0056432C"/>
    <w:rsid w:val="00567AAC"/>
    <w:rsid w:val="005741AA"/>
    <w:rsid w:val="00577174"/>
    <w:rsid w:val="00581CDB"/>
    <w:rsid w:val="00583DDA"/>
    <w:rsid w:val="005854C1"/>
    <w:rsid w:val="00585A48"/>
    <w:rsid w:val="00586E9A"/>
    <w:rsid w:val="005876FF"/>
    <w:rsid w:val="00591643"/>
    <w:rsid w:val="00593AB3"/>
    <w:rsid w:val="00594255"/>
    <w:rsid w:val="00594501"/>
    <w:rsid w:val="0059704A"/>
    <w:rsid w:val="005972A6"/>
    <w:rsid w:val="00597F4C"/>
    <w:rsid w:val="005A0966"/>
    <w:rsid w:val="005A1191"/>
    <w:rsid w:val="005A27D3"/>
    <w:rsid w:val="005A483A"/>
    <w:rsid w:val="005A4CCF"/>
    <w:rsid w:val="005B2831"/>
    <w:rsid w:val="005B3EB3"/>
    <w:rsid w:val="005B4D67"/>
    <w:rsid w:val="005B5E98"/>
    <w:rsid w:val="005B6FDF"/>
    <w:rsid w:val="005B7124"/>
    <w:rsid w:val="005B77E5"/>
    <w:rsid w:val="005C299D"/>
    <w:rsid w:val="005C40C4"/>
    <w:rsid w:val="005C51AC"/>
    <w:rsid w:val="005C64BE"/>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76F"/>
    <w:rsid w:val="00605D7F"/>
    <w:rsid w:val="00605E40"/>
    <w:rsid w:val="006065E6"/>
    <w:rsid w:val="00606601"/>
    <w:rsid w:val="00607024"/>
    <w:rsid w:val="00610C71"/>
    <w:rsid w:val="00611682"/>
    <w:rsid w:val="00611E56"/>
    <w:rsid w:val="006146A3"/>
    <w:rsid w:val="0061507D"/>
    <w:rsid w:val="0062068A"/>
    <w:rsid w:val="006213B7"/>
    <w:rsid w:val="00624D19"/>
    <w:rsid w:val="00626814"/>
    <w:rsid w:val="00633463"/>
    <w:rsid w:val="0063373E"/>
    <w:rsid w:val="0063398B"/>
    <w:rsid w:val="00633CC2"/>
    <w:rsid w:val="006379B5"/>
    <w:rsid w:val="00640665"/>
    <w:rsid w:val="0064152F"/>
    <w:rsid w:val="00642513"/>
    <w:rsid w:val="00642C18"/>
    <w:rsid w:val="006434A0"/>
    <w:rsid w:val="006519F7"/>
    <w:rsid w:val="00651B74"/>
    <w:rsid w:val="006523C8"/>
    <w:rsid w:val="006524A3"/>
    <w:rsid w:val="006524AC"/>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954"/>
    <w:rsid w:val="00680B23"/>
    <w:rsid w:val="00680B4D"/>
    <w:rsid w:val="00684714"/>
    <w:rsid w:val="00684A60"/>
    <w:rsid w:val="00685ABF"/>
    <w:rsid w:val="00686230"/>
    <w:rsid w:val="00686EF8"/>
    <w:rsid w:val="00690C65"/>
    <w:rsid w:val="00691C26"/>
    <w:rsid w:val="006925AE"/>
    <w:rsid w:val="00693493"/>
    <w:rsid w:val="0069373A"/>
    <w:rsid w:val="00694015"/>
    <w:rsid w:val="006A07C3"/>
    <w:rsid w:val="006A16BA"/>
    <w:rsid w:val="006A2AA6"/>
    <w:rsid w:val="006A4EAE"/>
    <w:rsid w:val="006B151D"/>
    <w:rsid w:val="006B1AEA"/>
    <w:rsid w:val="006B1C57"/>
    <w:rsid w:val="006B2591"/>
    <w:rsid w:val="006B527D"/>
    <w:rsid w:val="006B5B83"/>
    <w:rsid w:val="006B662A"/>
    <w:rsid w:val="006C054D"/>
    <w:rsid w:val="006C0B5E"/>
    <w:rsid w:val="006C2505"/>
    <w:rsid w:val="006C620E"/>
    <w:rsid w:val="006C6E4A"/>
    <w:rsid w:val="006D010B"/>
    <w:rsid w:val="006D0A95"/>
    <w:rsid w:val="006D1141"/>
    <w:rsid w:val="006D1E59"/>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00D"/>
    <w:rsid w:val="00711815"/>
    <w:rsid w:val="007155B2"/>
    <w:rsid w:val="007223E3"/>
    <w:rsid w:val="00722EB1"/>
    <w:rsid w:val="007246D4"/>
    <w:rsid w:val="007257F9"/>
    <w:rsid w:val="0072631D"/>
    <w:rsid w:val="007303AE"/>
    <w:rsid w:val="007304A1"/>
    <w:rsid w:val="00730B3A"/>
    <w:rsid w:val="00732995"/>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3EC4"/>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1553"/>
    <w:rsid w:val="007B34ED"/>
    <w:rsid w:val="007B5CDE"/>
    <w:rsid w:val="007B68D7"/>
    <w:rsid w:val="007B77A7"/>
    <w:rsid w:val="007B7A4E"/>
    <w:rsid w:val="007C02C0"/>
    <w:rsid w:val="007C0ADA"/>
    <w:rsid w:val="007C1CD5"/>
    <w:rsid w:val="007D0838"/>
    <w:rsid w:val="007D22FF"/>
    <w:rsid w:val="007D29D8"/>
    <w:rsid w:val="007D4221"/>
    <w:rsid w:val="007D521E"/>
    <w:rsid w:val="007D6FFF"/>
    <w:rsid w:val="007E0105"/>
    <w:rsid w:val="007E3F14"/>
    <w:rsid w:val="007E5983"/>
    <w:rsid w:val="007E66CB"/>
    <w:rsid w:val="007E7DB0"/>
    <w:rsid w:val="007F3FE6"/>
    <w:rsid w:val="007F41A2"/>
    <w:rsid w:val="007F49B0"/>
    <w:rsid w:val="007F4EE2"/>
    <w:rsid w:val="008006D3"/>
    <w:rsid w:val="008011AC"/>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39C1"/>
    <w:rsid w:val="00863E81"/>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2F79"/>
    <w:rsid w:val="00887E02"/>
    <w:rsid w:val="00891785"/>
    <w:rsid w:val="00893C09"/>
    <w:rsid w:val="00893C66"/>
    <w:rsid w:val="008940CA"/>
    <w:rsid w:val="0089477A"/>
    <w:rsid w:val="00894AB1"/>
    <w:rsid w:val="00897417"/>
    <w:rsid w:val="00897D19"/>
    <w:rsid w:val="008A0064"/>
    <w:rsid w:val="008A016D"/>
    <w:rsid w:val="008A2E96"/>
    <w:rsid w:val="008A4B59"/>
    <w:rsid w:val="008B02EF"/>
    <w:rsid w:val="008B08EC"/>
    <w:rsid w:val="008B2E04"/>
    <w:rsid w:val="008B3F1E"/>
    <w:rsid w:val="008B626C"/>
    <w:rsid w:val="008B6ABD"/>
    <w:rsid w:val="008C0120"/>
    <w:rsid w:val="008C0FB9"/>
    <w:rsid w:val="008C1B76"/>
    <w:rsid w:val="008C263A"/>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0FE1"/>
    <w:rsid w:val="009313E6"/>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62E"/>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3F42"/>
    <w:rsid w:val="009C45A3"/>
    <w:rsid w:val="009C5898"/>
    <w:rsid w:val="009C6951"/>
    <w:rsid w:val="009C6E3D"/>
    <w:rsid w:val="009D04A6"/>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9F7D90"/>
    <w:rsid w:val="00A00443"/>
    <w:rsid w:val="00A0071A"/>
    <w:rsid w:val="00A01F41"/>
    <w:rsid w:val="00A0485E"/>
    <w:rsid w:val="00A049E4"/>
    <w:rsid w:val="00A05175"/>
    <w:rsid w:val="00A11413"/>
    <w:rsid w:val="00A12C31"/>
    <w:rsid w:val="00A13C12"/>
    <w:rsid w:val="00A1418D"/>
    <w:rsid w:val="00A151B9"/>
    <w:rsid w:val="00A157E7"/>
    <w:rsid w:val="00A172BE"/>
    <w:rsid w:val="00A2082B"/>
    <w:rsid w:val="00A21F1C"/>
    <w:rsid w:val="00A22AFB"/>
    <w:rsid w:val="00A23FD9"/>
    <w:rsid w:val="00A243BC"/>
    <w:rsid w:val="00A25F80"/>
    <w:rsid w:val="00A27681"/>
    <w:rsid w:val="00A27D70"/>
    <w:rsid w:val="00A30B11"/>
    <w:rsid w:val="00A31815"/>
    <w:rsid w:val="00A319AE"/>
    <w:rsid w:val="00A35873"/>
    <w:rsid w:val="00A40375"/>
    <w:rsid w:val="00A405CB"/>
    <w:rsid w:val="00A41808"/>
    <w:rsid w:val="00A430D3"/>
    <w:rsid w:val="00A43EDA"/>
    <w:rsid w:val="00A448CD"/>
    <w:rsid w:val="00A44A41"/>
    <w:rsid w:val="00A45BB1"/>
    <w:rsid w:val="00A47BC2"/>
    <w:rsid w:val="00A50201"/>
    <w:rsid w:val="00A50B0B"/>
    <w:rsid w:val="00A52391"/>
    <w:rsid w:val="00A568DD"/>
    <w:rsid w:val="00A61912"/>
    <w:rsid w:val="00A61B2A"/>
    <w:rsid w:val="00A62183"/>
    <w:rsid w:val="00A62919"/>
    <w:rsid w:val="00A62D6C"/>
    <w:rsid w:val="00A646CD"/>
    <w:rsid w:val="00A66035"/>
    <w:rsid w:val="00A67D52"/>
    <w:rsid w:val="00A70297"/>
    <w:rsid w:val="00A72314"/>
    <w:rsid w:val="00A723F7"/>
    <w:rsid w:val="00A72B12"/>
    <w:rsid w:val="00A74B8D"/>
    <w:rsid w:val="00A765FA"/>
    <w:rsid w:val="00A769CE"/>
    <w:rsid w:val="00A80AAC"/>
    <w:rsid w:val="00A81D37"/>
    <w:rsid w:val="00A82FDF"/>
    <w:rsid w:val="00A8327A"/>
    <w:rsid w:val="00A83621"/>
    <w:rsid w:val="00A84C7C"/>
    <w:rsid w:val="00A84F89"/>
    <w:rsid w:val="00A864B5"/>
    <w:rsid w:val="00A905BA"/>
    <w:rsid w:val="00A914BF"/>
    <w:rsid w:val="00A919B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078C"/>
    <w:rsid w:val="00AB1667"/>
    <w:rsid w:val="00AB223B"/>
    <w:rsid w:val="00AB48DD"/>
    <w:rsid w:val="00AB5CE8"/>
    <w:rsid w:val="00AB64F8"/>
    <w:rsid w:val="00AC1338"/>
    <w:rsid w:val="00AC2980"/>
    <w:rsid w:val="00AC30D3"/>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49AB"/>
    <w:rsid w:val="00B074D2"/>
    <w:rsid w:val="00B0782A"/>
    <w:rsid w:val="00B10E07"/>
    <w:rsid w:val="00B12C95"/>
    <w:rsid w:val="00B17611"/>
    <w:rsid w:val="00B20876"/>
    <w:rsid w:val="00B21DA3"/>
    <w:rsid w:val="00B26020"/>
    <w:rsid w:val="00B26BEF"/>
    <w:rsid w:val="00B33614"/>
    <w:rsid w:val="00B35314"/>
    <w:rsid w:val="00B35BA1"/>
    <w:rsid w:val="00B3772C"/>
    <w:rsid w:val="00B44A54"/>
    <w:rsid w:val="00B45BE8"/>
    <w:rsid w:val="00B46433"/>
    <w:rsid w:val="00B47BC3"/>
    <w:rsid w:val="00B504F8"/>
    <w:rsid w:val="00B5449A"/>
    <w:rsid w:val="00B549DE"/>
    <w:rsid w:val="00B54C29"/>
    <w:rsid w:val="00B55284"/>
    <w:rsid w:val="00B608EC"/>
    <w:rsid w:val="00B60ECF"/>
    <w:rsid w:val="00B627EE"/>
    <w:rsid w:val="00B63E1A"/>
    <w:rsid w:val="00B642B8"/>
    <w:rsid w:val="00B64912"/>
    <w:rsid w:val="00B64EAD"/>
    <w:rsid w:val="00B674C3"/>
    <w:rsid w:val="00B70E21"/>
    <w:rsid w:val="00B710C4"/>
    <w:rsid w:val="00B743FE"/>
    <w:rsid w:val="00B75CB7"/>
    <w:rsid w:val="00B7638F"/>
    <w:rsid w:val="00B76D83"/>
    <w:rsid w:val="00B80893"/>
    <w:rsid w:val="00B80DB3"/>
    <w:rsid w:val="00B8103D"/>
    <w:rsid w:val="00B92357"/>
    <w:rsid w:val="00B92496"/>
    <w:rsid w:val="00B9378B"/>
    <w:rsid w:val="00B93B26"/>
    <w:rsid w:val="00B942D8"/>
    <w:rsid w:val="00B94358"/>
    <w:rsid w:val="00B96540"/>
    <w:rsid w:val="00B96E63"/>
    <w:rsid w:val="00BA09A6"/>
    <w:rsid w:val="00BA0C8B"/>
    <w:rsid w:val="00BA2CEA"/>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A46"/>
    <w:rsid w:val="00BC7AF7"/>
    <w:rsid w:val="00BC7C53"/>
    <w:rsid w:val="00BD0553"/>
    <w:rsid w:val="00BD1863"/>
    <w:rsid w:val="00BD3341"/>
    <w:rsid w:val="00BD3C4D"/>
    <w:rsid w:val="00BD4EF0"/>
    <w:rsid w:val="00BD50E5"/>
    <w:rsid w:val="00BE27AD"/>
    <w:rsid w:val="00BE3434"/>
    <w:rsid w:val="00BE34E2"/>
    <w:rsid w:val="00BE396A"/>
    <w:rsid w:val="00BE44F3"/>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DDD"/>
    <w:rsid w:val="00C26E6F"/>
    <w:rsid w:val="00C3122A"/>
    <w:rsid w:val="00C3378E"/>
    <w:rsid w:val="00C347FF"/>
    <w:rsid w:val="00C351CD"/>
    <w:rsid w:val="00C35601"/>
    <w:rsid w:val="00C36DBB"/>
    <w:rsid w:val="00C37C7A"/>
    <w:rsid w:val="00C40D29"/>
    <w:rsid w:val="00C422FE"/>
    <w:rsid w:val="00C438E8"/>
    <w:rsid w:val="00C457FA"/>
    <w:rsid w:val="00C4636F"/>
    <w:rsid w:val="00C47155"/>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577B"/>
    <w:rsid w:val="00C9711E"/>
    <w:rsid w:val="00CA1199"/>
    <w:rsid w:val="00CA3C83"/>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A6F"/>
    <w:rsid w:val="00CE0C80"/>
    <w:rsid w:val="00CE1320"/>
    <w:rsid w:val="00CE1FBF"/>
    <w:rsid w:val="00CE2C91"/>
    <w:rsid w:val="00CE4450"/>
    <w:rsid w:val="00CE45F9"/>
    <w:rsid w:val="00CE5EEC"/>
    <w:rsid w:val="00CF012D"/>
    <w:rsid w:val="00CF18DD"/>
    <w:rsid w:val="00CF2D69"/>
    <w:rsid w:val="00CF4D41"/>
    <w:rsid w:val="00CF4F57"/>
    <w:rsid w:val="00CF560D"/>
    <w:rsid w:val="00D012C3"/>
    <w:rsid w:val="00D0302B"/>
    <w:rsid w:val="00D1024F"/>
    <w:rsid w:val="00D103AF"/>
    <w:rsid w:val="00D11F4A"/>
    <w:rsid w:val="00D12FE5"/>
    <w:rsid w:val="00D14649"/>
    <w:rsid w:val="00D14E32"/>
    <w:rsid w:val="00D15B21"/>
    <w:rsid w:val="00D15B9F"/>
    <w:rsid w:val="00D16CBF"/>
    <w:rsid w:val="00D17D13"/>
    <w:rsid w:val="00D20000"/>
    <w:rsid w:val="00D20FC9"/>
    <w:rsid w:val="00D230CD"/>
    <w:rsid w:val="00D24C4E"/>
    <w:rsid w:val="00D25CB9"/>
    <w:rsid w:val="00D26825"/>
    <w:rsid w:val="00D27ABE"/>
    <w:rsid w:val="00D3001A"/>
    <w:rsid w:val="00D33C4C"/>
    <w:rsid w:val="00D3417F"/>
    <w:rsid w:val="00D3525A"/>
    <w:rsid w:val="00D37F31"/>
    <w:rsid w:val="00D417D8"/>
    <w:rsid w:val="00D41AF5"/>
    <w:rsid w:val="00D4228D"/>
    <w:rsid w:val="00D432F5"/>
    <w:rsid w:val="00D44190"/>
    <w:rsid w:val="00D450D0"/>
    <w:rsid w:val="00D45855"/>
    <w:rsid w:val="00D46E2F"/>
    <w:rsid w:val="00D47BAF"/>
    <w:rsid w:val="00D510DA"/>
    <w:rsid w:val="00D51A52"/>
    <w:rsid w:val="00D5365D"/>
    <w:rsid w:val="00D5434B"/>
    <w:rsid w:val="00D5519A"/>
    <w:rsid w:val="00D55C79"/>
    <w:rsid w:val="00D57D6E"/>
    <w:rsid w:val="00D608A0"/>
    <w:rsid w:val="00D61048"/>
    <w:rsid w:val="00D6318B"/>
    <w:rsid w:val="00D63A71"/>
    <w:rsid w:val="00D64B73"/>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5999"/>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713F"/>
    <w:rsid w:val="00E0305F"/>
    <w:rsid w:val="00E034E5"/>
    <w:rsid w:val="00E04037"/>
    <w:rsid w:val="00E04312"/>
    <w:rsid w:val="00E05F95"/>
    <w:rsid w:val="00E11027"/>
    <w:rsid w:val="00E11DA2"/>
    <w:rsid w:val="00E122D1"/>
    <w:rsid w:val="00E15840"/>
    <w:rsid w:val="00E15D39"/>
    <w:rsid w:val="00E215E1"/>
    <w:rsid w:val="00E22ED9"/>
    <w:rsid w:val="00E23C48"/>
    <w:rsid w:val="00E24565"/>
    <w:rsid w:val="00E24C84"/>
    <w:rsid w:val="00E26EA8"/>
    <w:rsid w:val="00E275D6"/>
    <w:rsid w:val="00E27D68"/>
    <w:rsid w:val="00E31CE3"/>
    <w:rsid w:val="00E3262E"/>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11C0"/>
    <w:rsid w:val="00E83157"/>
    <w:rsid w:val="00E83159"/>
    <w:rsid w:val="00E833C7"/>
    <w:rsid w:val="00E84A23"/>
    <w:rsid w:val="00E85897"/>
    <w:rsid w:val="00E86863"/>
    <w:rsid w:val="00E87EC1"/>
    <w:rsid w:val="00E915FD"/>
    <w:rsid w:val="00E93FD0"/>
    <w:rsid w:val="00E957F0"/>
    <w:rsid w:val="00E96D66"/>
    <w:rsid w:val="00EA044F"/>
    <w:rsid w:val="00EA0550"/>
    <w:rsid w:val="00EA116D"/>
    <w:rsid w:val="00EA4BEE"/>
    <w:rsid w:val="00EA5FCC"/>
    <w:rsid w:val="00EA7404"/>
    <w:rsid w:val="00EB1E3F"/>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ABC"/>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47C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0BF"/>
    <w:rsid w:val="00F33DD2"/>
    <w:rsid w:val="00F359A7"/>
    <w:rsid w:val="00F3669D"/>
    <w:rsid w:val="00F37CAF"/>
    <w:rsid w:val="00F37D2E"/>
    <w:rsid w:val="00F40610"/>
    <w:rsid w:val="00F45E67"/>
    <w:rsid w:val="00F5268E"/>
    <w:rsid w:val="00F56E2C"/>
    <w:rsid w:val="00F578AB"/>
    <w:rsid w:val="00F579D4"/>
    <w:rsid w:val="00F6031E"/>
    <w:rsid w:val="00F617BB"/>
    <w:rsid w:val="00F64628"/>
    <w:rsid w:val="00F65AC1"/>
    <w:rsid w:val="00F66A13"/>
    <w:rsid w:val="00F67265"/>
    <w:rsid w:val="00F67E8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59DC"/>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bg-BG" w:eastAsia="bg-BG" w:bidi="bg-BG"/>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9.xml"/><Relationship Id="rId39" Type="http://schemas.openxmlformats.org/officeDocument/2006/relationships/hyperlink" Target="http://go.microsoft.com/fwlink/?LinkID=24868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aka.ms/translatortou" TargetMode="External"/><Relationship Id="rId47" Type="http://schemas.openxmlformats.org/officeDocument/2006/relationships/footer" Target="footer13.xml"/><Relationship Id="rId50"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footer" Target="footer11.xml"/><Relationship Id="rId38" Type="http://schemas.openxmlformats.org/officeDocument/2006/relationships/hyperlink" Target="http://go.microsoft.com/fwlink/p/?LinkID=223436" TargetMode="External"/><Relationship Id="rId46"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fwlink/p/?LinkID=66121" TargetMode="External"/><Relationship Id="rId40" Type="http://schemas.openxmlformats.org/officeDocument/2006/relationships/hyperlink" Target="http://www.microsoft.com/itacademy" TargetMode="External"/><Relationship Id="rId45" Type="http://schemas.openxmlformats.org/officeDocument/2006/relationships/hyperlink" Target="http://go.microsoft.com/fwlink/?LinkID=248686"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linkid=983920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710837"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10.xml"/><Relationship Id="rId30" Type="http://schemas.openxmlformats.org/officeDocument/2006/relationships/hyperlink" Target="http://www.go.microsoft.com/fwlink/?linkid=301900&amp;CLCID=0X409"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privacy" TargetMode="External"/><Relationship Id="rId48" Type="http://schemas.openxmlformats.org/officeDocument/2006/relationships/footer" Target="footer14.xml"/><Relationship Id="rId8" Type="http://schemas.openxmlformats.org/officeDocument/2006/relationships/header" Target="header1.xml"/><Relationship Id="rId51"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90CC35-E5D9-431C-853B-00491A6DC6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33</Pages>
  <Words>18755</Words>
  <Characters>106907</Characters>
  <Application>Microsoft Office Word</Application>
  <DocSecurity>8</DocSecurity>
  <Lines>890</Lines>
  <Paragraphs>250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125412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2015-03-30T22:45:00Z</dcterms:created>
  <dcterms:modified xsi:type="dcterms:W3CDTF">2015-03-30T22:46:00Z</dcterms:modified>
</cp:coreProperties>
</file>