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160930" w:rsidRDefault="004D27A6" w:rsidP="004D27A6">
      <w:pPr>
        <w:pStyle w:val="ProductList-Body"/>
        <w:shd w:val="clear" w:color="auto" w:fill="0072C6"/>
        <w:ind w:right="1800"/>
        <w:rPr>
          <w:rFonts w:asciiTheme="majorHAnsi" w:hAnsiTheme="majorHAnsi"/>
          <w:color w:val="FFFFFF" w:themeColor="background1"/>
          <w:sz w:val="72"/>
          <w:szCs w:val="72"/>
          <w:lang w:val="es-ES" w:eastAsia="en-US" w:bidi="ar-SA"/>
        </w:rPr>
      </w:pPr>
    </w:p>
    <w:p w:rsidR="004D27A6" w:rsidRPr="00160930"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eastAsia="en-US" w:bidi="ar-SA"/>
        </w:rPr>
      </w:pPr>
    </w:p>
    <w:p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Termes de Serveis Online</w:t>
      </w:r>
    </w:p>
    <w:p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d'abril de 2015</w:t>
      </w:r>
    </w:p>
    <w:p w:rsidR="004D27A6" w:rsidRPr="0016093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w:t>
      </w:r>
      <w:bookmarkEnd w:id="2"/>
      <w:r>
        <w:rPr>
          <w:rFonts w:asciiTheme="majorHAnsi" w:hAnsiTheme="majorHAnsi"/>
          <w:b/>
          <w:sz w:val="40"/>
          <w:szCs w:val="40"/>
        </w:rPr>
        <w:t>s</w:t>
      </w:r>
    </w:p>
    <w:p w:rsidR="00D20B77" w:rsidRDefault="006752E1">
      <w:pPr>
        <w:pStyle w:val="TOC1"/>
        <w:tabs>
          <w:tab w:val="right" w:leader="dot" w:pos="5030"/>
        </w:tabs>
        <w:rPr>
          <w:rFonts w:eastAsiaTheme="minorEastAsia"/>
          <w:b w:val="0"/>
          <w:caps w:val="0"/>
          <w:noProof/>
          <w:sz w:val="22"/>
          <w:lang w:val="en-US" w:eastAsia="zh-CN"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4382646" w:history="1">
        <w:r w:rsidR="00D20B77" w:rsidRPr="00EB5072">
          <w:rPr>
            <w:rStyle w:val="Hyperlink"/>
            <w:noProof/>
          </w:rPr>
          <w:t>Introducció</w:t>
        </w:r>
        <w:r w:rsidR="00D20B77">
          <w:rPr>
            <w:noProof/>
            <w:webHidden/>
          </w:rPr>
          <w:tab/>
        </w:r>
        <w:r w:rsidR="00D20B77">
          <w:rPr>
            <w:noProof/>
            <w:webHidden/>
          </w:rPr>
          <w:fldChar w:fldCharType="begin"/>
        </w:r>
        <w:r w:rsidR="00D20B77">
          <w:rPr>
            <w:noProof/>
            <w:webHidden/>
          </w:rPr>
          <w:instrText xml:space="preserve"> PAGEREF _Toc414382646 \h </w:instrText>
        </w:r>
        <w:r w:rsidR="00D20B77">
          <w:rPr>
            <w:noProof/>
            <w:webHidden/>
          </w:rPr>
        </w:r>
        <w:r w:rsidR="00D20B77">
          <w:rPr>
            <w:noProof/>
            <w:webHidden/>
          </w:rPr>
          <w:fldChar w:fldCharType="separate"/>
        </w:r>
        <w:r w:rsidR="001A1CE7">
          <w:rPr>
            <w:noProof/>
            <w:webHidden/>
          </w:rPr>
          <w:t>3</w:t>
        </w:r>
        <w:r w:rsidR="00D20B77">
          <w:rPr>
            <w:noProof/>
            <w:webHidden/>
          </w:rPr>
          <w:fldChar w:fldCharType="end"/>
        </w:r>
      </w:hyperlink>
    </w:p>
    <w:p w:rsidR="00D20B77" w:rsidRDefault="00305346">
      <w:pPr>
        <w:pStyle w:val="TOC3"/>
        <w:tabs>
          <w:tab w:val="right" w:leader="dot" w:pos="5030"/>
        </w:tabs>
        <w:rPr>
          <w:rFonts w:eastAsiaTheme="minorEastAsia"/>
          <w:smallCaps w:val="0"/>
          <w:noProof/>
          <w:sz w:val="22"/>
          <w:lang w:val="en-US" w:eastAsia="zh-CN" w:bidi="ar-SA"/>
        </w:rPr>
      </w:pPr>
      <w:hyperlink w:anchor="_Toc414382647" w:history="1">
        <w:r w:rsidR="00D20B77" w:rsidRPr="00EB5072">
          <w:rPr>
            <w:rStyle w:val="Hyperlink"/>
            <w:noProof/>
          </w:rPr>
          <w:t>Versions anteriors</w:t>
        </w:r>
        <w:r w:rsidR="00D20B77">
          <w:rPr>
            <w:noProof/>
            <w:webHidden/>
          </w:rPr>
          <w:tab/>
        </w:r>
        <w:r w:rsidR="00D20B77">
          <w:rPr>
            <w:noProof/>
            <w:webHidden/>
          </w:rPr>
          <w:fldChar w:fldCharType="begin"/>
        </w:r>
        <w:r w:rsidR="00D20B77">
          <w:rPr>
            <w:noProof/>
            <w:webHidden/>
          </w:rPr>
          <w:instrText xml:space="preserve"> PAGEREF _Toc414382647 \h </w:instrText>
        </w:r>
        <w:r w:rsidR="00D20B77">
          <w:rPr>
            <w:noProof/>
            <w:webHidden/>
          </w:rPr>
        </w:r>
        <w:r w:rsidR="00D20B77">
          <w:rPr>
            <w:noProof/>
            <w:webHidden/>
          </w:rPr>
          <w:fldChar w:fldCharType="separate"/>
        </w:r>
        <w:r w:rsidR="001A1CE7">
          <w:rPr>
            <w:noProof/>
            <w:webHidden/>
          </w:rPr>
          <w:t>3</w:t>
        </w:r>
        <w:r w:rsidR="00D20B77">
          <w:rPr>
            <w:noProof/>
            <w:webHidden/>
          </w:rPr>
          <w:fldChar w:fldCharType="end"/>
        </w:r>
      </w:hyperlink>
    </w:p>
    <w:p w:rsidR="00D20B77" w:rsidRDefault="00305346">
      <w:pPr>
        <w:pStyle w:val="TOC3"/>
        <w:tabs>
          <w:tab w:val="right" w:leader="dot" w:pos="5030"/>
        </w:tabs>
        <w:rPr>
          <w:rFonts w:eastAsiaTheme="minorEastAsia"/>
          <w:smallCaps w:val="0"/>
          <w:noProof/>
          <w:sz w:val="22"/>
          <w:lang w:val="en-US" w:eastAsia="zh-CN" w:bidi="ar-SA"/>
        </w:rPr>
      </w:pPr>
      <w:hyperlink w:anchor="_Toc414382648" w:history="1">
        <w:r w:rsidR="00D20B77" w:rsidRPr="00EB5072">
          <w:rPr>
            <w:rStyle w:val="Hyperlink"/>
            <w:noProof/>
          </w:rPr>
          <w:t>Aclariments i Resum de Canvis</w:t>
        </w:r>
        <w:r w:rsidR="00D20B77">
          <w:rPr>
            <w:noProof/>
            <w:webHidden/>
          </w:rPr>
          <w:tab/>
        </w:r>
        <w:r w:rsidR="00D20B77">
          <w:rPr>
            <w:noProof/>
            <w:webHidden/>
          </w:rPr>
          <w:fldChar w:fldCharType="begin"/>
        </w:r>
        <w:r w:rsidR="00D20B77">
          <w:rPr>
            <w:noProof/>
            <w:webHidden/>
          </w:rPr>
          <w:instrText xml:space="preserve"> PAGEREF _Toc414382648 \h </w:instrText>
        </w:r>
        <w:r w:rsidR="00D20B77">
          <w:rPr>
            <w:noProof/>
            <w:webHidden/>
          </w:rPr>
        </w:r>
        <w:r w:rsidR="00D20B77">
          <w:rPr>
            <w:noProof/>
            <w:webHidden/>
          </w:rPr>
          <w:fldChar w:fldCharType="separate"/>
        </w:r>
        <w:r w:rsidR="001A1CE7">
          <w:rPr>
            <w:noProof/>
            <w:webHidden/>
          </w:rPr>
          <w:t>3</w:t>
        </w:r>
        <w:r w:rsidR="00D20B77">
          <w:rPr>
            <w:noProof/>
            <w:webHidden/>
          </w:rPr>
          <w:fldChar w:fldCharType="end"/>
        </w:r>
      </w:hyperlink>
    </w:p>
    <w:p w:rsidR="00D20B77" w:rsidRDefault="00305346">
      <w:pPr>
        <w:pStyle w:val="TOC1"/>
        <w:tabs>
          <w:tab w:val="right" w:leader="dot" w:pos="5030"/>
        </w:tabs>
        <w:rPr>
          <w:rFonts w:eastAsiaTheme="minorEastAsia"/>
          <w:b w:val="0"/>
          <w:caps w:val="0"/>
          <w:noProof/>
          <w:sz w:val="22"/>
          <w:lang w:val="en-US" w:eastAsia="zh-CN" w:bidi="ar-SA"/>
        </w:rPr>
      </w:pPr>
      <w:hyperlink w:anchor="_Toc414382649" w:history="1">
        <w:r w:rsidR="00D20B77" w:rsidRPr="00EB5072">
          <w:rPr>
            <w:rStyle w:val="Hyperlink"/>
            <w:noProof/>
          </w:rPr>
          <w:t>Termes Generals</w:t>
        </w:r>
        <w:r w:rsidR="00D20B77">
          <w:rPr>
            <w:noProof/>
            <w:webHidden/>
          </w:rPr>
          <w:tab/>
        </w:r>
        <w:r w:rsidR="00D20B77">
          <w:rPr>
            <w:noProof/>
            <w:webHidden/>
          </w:rPr>
          <w:fldChar w:fldCharType="begin"/>
        </w:r>
        <w:r w:rsidR="00D20B77">
          <w:rPr>
            <w:noProof/>
            <w:webHidden/>
          </w:rPr>
          <w:instrText xml:space="preserve"> PAGEREF _Toc414382649 \h </w:instrText>
        </w:r>
        <w:r w:rsidR="00D20B77">
          <w:rPr>
            <w:noProof/>
            <w:webHidden/>
          </w:rPr>
        </w:r>
        <w:r w:rsidR="00D20B77">
          <w:rPr>
            <w:noProof/>
            <w:webHidden/>
          </w:rPr>
          <w:fldChar w:fldCharType="separate"/>
        </w:r>
        <w:r w:rsidR="001A1CE7">
          <w:rPr>
            <w:noProof/>
            <w:webHidden/>
          </w:rPr>
          <w:t>4</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50" w:history="1">
        <w:r w:rsidR="00D20B77" w:rsidRPr="00EB5072">
          <w:rPr>
            <w:rStyle w:val="Hyperlink"/>
            <w:noProof/>
          </w:rPr>
          <w:t>Definicions</w:t>
        </w:r>
        <w:r w:rsidR="00D20B77">
          <w:rPr>
            <w:noProof/>
            <w:webHidden/>
          </w:rPr>
          <w:tab/>
        </w:r>
        <w:r w:rsidR="00D20B77">
          <w:rPr>
            <w:noProof/>
            <w:webHidden/>
          </w:rPr>
          <w:fldChar w:fldCharType="begin"/>
        </w:r>
        <w:r w:rsidR="00D20B77">
          <w:rPr>
            <w:noProof/>
            <w:webHidden/>
          </w:rPr>
          <w:instrText xml:space="preserve"> PAGEREF _Toc414382650 \h </w:instrText>
        </w:r>
        <w:r w:rsidR="00D20B77">
          <w:rPr>
            <w:noProof/>
            <w:webHidden/>
          </w:rPr>
        </w:r>
        <w:r w:rsidR="00D20B77">
          <w:rPr>
            <w:noProof/>
            <w:webHidden/>
          </w:rPr>
          <w:fldChar w:fldCharType="separate"/>
        </w:r>
        <w:r w:rsidR="001A1CE7">
          <w:rPr>
            <w:noProof/>
            <w:webHidden/>
          </w:rPr>
          <w:t>4</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51" w:history="1">
        <w:r w:rsidR="00D20B77" w:rsidRPr="00EB5072">
          <w:rPr>
            <w:rStyle w:val="Hyperlink"/>
            <w:noProof/>
          </w:rPr>
          <w:t>Actualitzacions dels Termes dels Serveis Online</w:t>
        </w:r>
        <w:r w:rsidR="00D20B77">
          <w:rPr>
            <w:noProof/>
            <w:webHidden/>
          </w:rPr>
          <w:tab/>
        </w:r>
        <w:r w:rsidR="00D20B77">
          <w:rPr>
            <w:noProof/>
            <w:webHidden/>
          </w:rPr>
          <w:fldChar w:fldCharType="begin"/>
        </w:r>
        <w:r w:rsidR="00D20B77">
          <w:rPr>
            <w:noProof/>
            <w:webHidden/>
          </w:rPr>
          <w:instrText xml:space="preserve"> PAGEREF _Toc414382651 \h </w:instrText>
        </w:r>
        <w:r w:rsidR="00D20B77">
          <w:rPr>
            <w:noProof/>
            <w:webHidden/>
          </w:rPr>
        </w:r>
        <w:r w:rsidR="00D20B77">
          <w:rPr>
            <w:noProof/>
            <w:webHidden/>
          </w:rPr>
          <w:fldChar w:fldCharType="separate"/>
        </w:r>
        <w:r w:rsidR="001A1CE7">
          <w:rPr>
            <w:noProof/>
            <w:webHidden/>
          </w:rPr>
          <w:t>4</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52" w:history="1">
        <w:r w:rsidR="00D20B77" w:rsidRPr="00EB5072">
          <w:rPr>
            <w:rStyle w:val="Hyperlink"/>
            <w:noProof/>
          </w:rPr>
          <w:t>Canvis Regulatoris i Disponibilitat Internacional</w:t>
        </w:r>
        <w:r w:rsidR="00D20B77">
          <w:rPr>
            <w:noProof/>
            <w:webHidden/>
          </w:rPr>
          <w:tab/>
        </w:r>
        <w:r w:rsidR="00D20B77">
          <w:rPr>
            <w:noProof/>
            <w:webHidden/>
          </w:rPr>
          <w:fldChar w:fldCharType="begin"/>
        </w:r>
        <w:r w:rsidR="00D20B77">
          <w:rPr>
            <w:noProof/>
            <w:webHidden/>
          </w:rPr>
          <w:instrText xml:space="preserve"> PAGEREF _Toc414382652 \h </w:instrText>
        </w:r>
        <w:r w:rsidR="00D20B77">
          <w:rPr>
            <w:noProof/>
            <w:webHidden/>
          </w:rPr>
        </w:r>
        <w:r w:rsidR="00D20B77">
          <w:rPr>
            <w:noProof/>
            <w:webHidden/>
          </w:rPr>
          <w:fldChar w:fldCharType="separate"/>
        </w:r>
        <w:r w:rsidR="001A1CE7">
          <w:rPr>
            <w:noProof/>
            <w:webHidden/>
          </w:rPr>
          <w:t>4</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53" w:history="1">
        <w:r w:rsidR="00D20B77" w:rsidRPr="00EB5072">
          <w:rPr>
            <w:rStyle w:val="Hyperlink"/>
            <w:noProof/>
          </w:rPr>
          <w:t>Retenció de Dades</w:t>
        </w:r>
        <w:r w:rsidR="00D20B77">
          <w:rPr>
            <w:noProof/>
            <w:webHidden/>
          </w:rPr>
          <w:tab/>
        </w:r>
        <w:r w:rsidR="00D20B77">
          <w:rPr>
            <w:noProof/>
            <w:webHidden/>
          </w:rPr>
          <w:fldChar w:fldCharType="begin"/>
        </w:r>
        <w:r w:rsidR="00D20B77">
          <w:rPr>
            <w:noProof/>
            <w:webHidden/>
          </w:rPr>
          <w:instrText xml:space="preserve"> PAGEREF _Toc414382653 \h </w:instrText>
        </w:r>
        <w:r w:rsidR="00D20B77">
          <w:rPr>
            <w:noProof/>
            <w:webHidden/>
          </w:rPr>
        </w:r>
        <w:r w:rsidR="00D20B77">
          <w:rPr>
            <w:noProof/>
            <w:webHidden/>
          </w:rPr>
          <w:fldChar w:fldCharType="separate"/>
        </w:r>
        <w:r w:rsidR="001A1CE7">
          <w:rPr>
            <w:noProof/>
            <w:webHidden/>
          </w:rPr>
          <w:t>4</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54" w:history="1">
        <w:r w:rsidR="00D20B77" w:rsidRPr="00EB5072">
          <w:rPr>
            <w:rStyle w:val="Hyperlink"/>
            <w:noProof/>
          </w:rPr>
          <w:t>Ús del programari amb els serveis online</w:t>
        </w:r>
        <w:r w:rsidR="00D20B77">
          <w:rPr>
            <w:noProof/>
            <w:webHidden/>
          </w:rPr>
          <w:tab/>
        </w:r>
        <w:r w:rsidR="00D20B77">
          <w:rPr>
            <w:noProof/>
            <w:webHidden/>
          </w:rPr>
          <w:fldChar w:fldCharType="begin"/>
        </w:r>
        <w:r w:rsidR="00D20B77">
          <w:rPr>
            <w:noProof/>
            <w:webHidden/>
          </w:rPr>
          <w:instrText xml:space="preserve"> PAGEREF _Toc414382654 \h </w:instrText>
        </w:r>
        <w:r w:rsidR="00D20B77">
          <w:rPr>
            <w:noProof/>
            <w:webHidden/>
          </w:rPr>
        </w:r>
        <w:r w:rsidR="00D20B77">
          <w:rPr>
            <w:noProof/>
            <w:webHidden/>
          </w:rPr>
          <w:fldChar w:fldCharType="separate"/>
        </w:r>
        <w:r w:rsidR="001A1CE7">
          <w:rPr>
            <w:noProof/>
            <w:webHidden/>
          </w:rPr>
          <w:t>4</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55" w:history="1">
        <w:r w:rsidR="00D20B77" w:rsidRPr="00EB5072">
          <w:rPr>
            <w:rStyle w:val="Hyperlink"/>
            <w:noProof/>
          </w:rPr>
          <w:t>Productes que no són de Microsoft</w:t>
        </w:r>
        <w:r w:rsidR="00D20B77">
          <w:rPr>
            <w:noProof/>
            <w:webHidden/>
          </w:rPr>
          <w:tab/>
        </w:r>
        <w:r w:rsidR="00D20B77">
          <w:rPr>
            <w:noProof/>
            <w:webHidden/>
          </w:rPr>
          <w:fldChar w:fldCharType="begin"/>
        </w:r>
        <w:r w:rsidR="00D20B77">
          <w:rPr>
            <w:noProof/>
            <w:webHidden/>
          </w:rPr>
          <w:instrText xml:space="preserve"> PAGEREF _Toc414382655 \h </w:instrText>
        </w:r>
        <w:r w:rsidR="00D20B77">
          <w:rPr>
            <w:noProof/>
            <w:webHidden/>
          </w:rPr>
        </w:r>
        <w:r w:rsidR="00D20B77">
          <w:rPr>
            <w:noProof/>
            <w:webHidden/>
          </w:rPr>
          <w:fldChar w:fldCharType="separate"/>
        </w:r>
        <w:r w:rsidR="001A1CE7">
          <w:rPr>
            <w:noProof/>
            <w:webHidden/>
          </w:rPr>
          <w:t>5</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56" w:history="1">
        <w:r w:rsidR="00D20B77" w:rsidRPr="00EB5072">
          <w:rPr>
            <w:rStyle w:val="Hyperlink"/>
            <w:noProof/>
          </w:rPr>
          <w:t>Política d'Ús Acceptable</w:t>
        </w:r>
        <w:r w:rsidR="00D20B77">
          <w:rPr>
            <w:noProof/>
            <w:webHidden/>
          </w:rPr>
          <w:tab/>
        </w:r>
        <w:r w:rsidR="00D20B77">
          <w:rPr>
            <w:noProof/>
            <w:webHidden/>
          </w:rPr>
          <w:fldChar w:fldCharType="begin"/>
        </w:r>
        <w:r w:rsidR="00D20B77">
          <w:rPr>
            <w:noProof/>
            <w:webHidden/>
          </w:rPr>
          <w:instrText xml:space="preserve"> PAGEREF _Toc414382656 \h </w:instrText>
        </w:r>
        <w:r w:rsidR="00D20B77">
          <w:rPr>
            <w:noProof/>
            <w:webHidden/>
          </w:rPr>
        </w:r>
        <w:r w:rsidR="00D20B77">
          <w:rPr>
            <w:noProof/>
            <w:webHidden/>
          </w:rPr>
          <w:fldChar w:fldCharType="separate"/>
        </w:r>
        <w:r w:rsidR="001A1CE7">
          <w:rPr>
            <w:noProof/>
            <w:webHidden/>
          </w:rPr>
          <w:t>5</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57" w:history="1">
        <w:r w:rsidR="00D20B77" w:rsidRPr="00EB5072">
          <w:rPr>
            <w:rStyle w:val="Hyperlink"/>
            <w:noProof/>
          </w:rPr>
          <w:t>Limitacions Tècniques</w:t>
        </w:r>
        <w:r w:rsidR="00D20B77">
          <w:rPr>
            <w:noProof/>
            <w:webHidden/>
          </w:rPr>
          <w:tab/>
        </w:r>
        <w:r w:rsidR="00D20B77">
          <w:rPr>
            <w:noProof/>
            <w:webHidden/>
          </w:rPr>
          <w:fldChar w:fldCharType="begin"/>
        </w:r>
        <w:r w:rsidR="00D20B77">
          <w:rPr>
            <w:noProof/>
            <w:webHidden/>
          </w:rPr>
          <w:instrText xml:space="preserve"> PAGEREF _Toc414382657 \h </w:instrText>
        </w:r>
        <w:r w:rsidR="00D20B77">
          <w:rPr>
            <w:noProof/>
            <w:webHidden/>
          </w:rPr>
        </w:r>
        <w:r w:rsidR="00D20B77">
          <w:rPr>
            <w:noProof/>
            <w:webHidden/>
          </w:rPr>
          <w:fldChar w:fldCharType="separate"/>
        </w:r>
        <w:r w:rsidR="001A1CE7">
          <w:rPr>
            <w:noProof/>
            <w:webHidden/>
          </w:rPr>
          <w:t>5</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58" w:history="1">
        <w:r w:rsidR="00D20B77" w:rsidRPr="00EB5072">
          <w:rPr>
            <w:rStyle w:val="Hyperlink"/>
            <w:noProof/>
          </w:rPr>
          <w:t>Compliment de les legislacions</w:t>
        </w:r>
        <w:r w:rsidR="00D20B77">
          <w:rPr>
            <w:noProof/>
            <w:webHidden/>
          </w:rPr>
          <w:tab/>
        </w:r>
        <w:r w:rsidR="00D20B77">
          <w:rPr>
            <w:noProof/>
            <w:webHidden/>
          </w:rPr>
          <w:fldChar w:fldCharType="begin"/>
        </w:r>
        <w:r w:rsidR="00D20B77">
          <w:rPr>
            <w:noProof/>
            <w:webHidden/>
          </w:rPr>
          <w:instrText xml:space="preserve"> PAGEREF _Toc414382658 \h </w:instrText>
        </w:r>
        <w:r w:rsidR="00D20B77">
          <w:rPr>
            <w:noProof/>
            <w:webHidden/>
          </w:rPr>
        </w:r>
        <w:r w:rsidR="00D20B77">
          <w:rPr>
            <w:noProof/>
            <w:webHidden/>
          </w:rPr>
          <w:fldChar w:fldCharType="separate"/>
        </w:r>
        <w:r w:rsidR="001A1CE7">
          <w:rPr>
            <w:noProof/>
            <w:webHidden/>
          </w:rPr>
          <w:t>5</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59" w:history="1">
        <w:r w:rsidR="00D20B77" w:rsidRPr="00EB5072">
          <w:rPr>
            <w:rStyle w:val="Hyperlink"/>
            <w:noProof/>
          </w:rPr>
          <w:t>Notificacions electròniques</w:t>
        </w:r>
        <w:r w:rsidR="00D20B77">
          <w:rPr>
            <w:noProof/>
            <w:webHidden/>
          </w:rPr>
          <w:tab/>
        </w:r>
        <w:r w:rsidR="00D20B77">
          <w:rPr>
            <w:noProof/>
            <w:webHidden/>
          </w:rPr>
          <w:fldChar w:fldCharType="begin"/>
        </w:r>
        <w:r w:rsidR="00D20B77">
          <w:rPr>
            <w:noProof/>
            <w:webHidden/>
          </w:rPr>
          <w:instrText xml:space="preserve"> PAGEREF _Toc414382659 \h </w:instrText>
        </w:r>
        <w:r w:rsidR="00D20B77">
          <w:rPr>
            <w:noProof/>
            <w:webHidden/>
          </w:rPr>
        </w:r>
        <w:r w:rsidR="00D20B77">
          <w:rPr>
            <w:noProof/>
            <w:webHidden/>
          </w:rPr>
          <w:fldChar w:fldCharType="separate"/>
        </w:r>
        <w:r w:rsidR="001A1CE7">
          <w:rPr>
            <w:noProof/>
            <w:webHidden/>
          </w:rPr>
          <w:t>6</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60" w:history="1">
        <w:r w:rsidR="00D20B77" w:rsidRPr="00EB5072">
          <w:rPr>
            <w:rStyle w:val="Hyperlink"/>
            <w:noProof/>
          </w:rPr>
          <w:t>Reassignació de llicències</w:t>
        </w:r>
        <w:r w:rsidR="00D20B77">
          <w:rPr>
            <w:noProof/>
            <w:webHidden/>
          </w:rPr>
          <w:tab/>
        </w:r>
        <w:r w:rsidR="00D20B77">
          <w:rPr>
            <w:noProof/>
            <w:webHidden/>
          </w:rPr>
          <w:fldChar w:fldCharType="begin"/>
        </w:r>
        <w:r w:rsidR="00D20B77">
          <w:rPr>
            <w:noProof/>
            <w:webHidden/>
          </w:rPr>
          <w:instrText xml:space="preserve"> PAGEREF _Toc414382660 \h </w:instrText>
        </w:r>
        <w:r w:rsidR="00D20B77">
          <w:rPr>
            <w:noProof/>
            <w:webHidden/>
          </w:rPr>
        </w:r>
        <w:r w:rsidR="00D20B77">
          <w:rPr>
            <w:noProof/>
            <w:webHidden/>
          </w:rPr>
          <w:fldChar w:fldCharType="separate"/>
        </w:r>
        <w:r w:rsidR="001A1CE7">
          <w:rPr>
            <w:noProof/>
            <w:webHidden/>
          </w:rPr>
          <w:t>6</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61" w:history="1">
        <w:r w:rsidR="00D20B77" w:rsidRPr="00EB5072">
          <w:rPr>
            <w:rStyle w:val="Hyperlink"/>
            <w:noProof/>
          </w:rPr>
          <w:t>Components de tipus de lletra</w:t>
        </w:r>
        <w:r w:rsidR="00D20B77">
          <w:rPr>
            <w:noProof/>
            <w:webHidden/>
          </w:rPr>
          <w:tab/>
        </w:r>
        <w:r w:rsidR="00D20B77">
          <w:rPr>
            <w:noProof/>
            <w:webHidden/>
          </w:rPr>
          <w:fldChar w:fldCharType="begin"/>
        </w:r>
        <w:r w:rsidR="00D20B77">
          <w:rPr>
            <w:noProof/>
            <w:webHidden/>
          </w:rPr>
          <w:instrText xml:space="preserve"> PAGEREF _Toc414382661 \h </w:instrText>
        </w:r>
        <w:r w:rsidR="00D20B77">
          <w:rPr>
            <w:noProof/>
            <w:webHidden/>
          </w:rPr>
        </w:r>
        <w:r w:rsidR="00D20B77">
          <w:rPr>
            <w:noProof/>
            <w:webHidden/>
          </w:rPr>
          <w:fldChar w:fldCharType="separate"/>
        </w:r>
        <w:r w:rsidR="001A1CE7">
          <w:rPr>
            <w:noProof/>
            <w:webHidden/>
          </w:rPr>
          <w:t>6</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62" w:history="1">
        <w:r w:rsidR="00D20B77" w:rsidRPr="00EB5072">
          <w:rPr>
            <w:rStyle w:val="Hyperlink"/>
            <w:noProof/>
          </w:rPr>
          <w:t>Multiplexatge</w:t>
        </w:r>
        <w:r w:rsidR="00D20B77">
          <w:rPr>
            <w:noProof/>
            <w:webHidden/>
          </w:rPr>
          <w:tab/>
        </w:r>
        <w:r w:rsidR="00D20B77">
          <w:rPr>
            <w:noProof/>
            <w:webHidden/>
          </w:rPr>
          <w:fldChar w:fldCharType="begin"/>
        </w:r>
        <w:r w:rsidR="00D20B77">
          <w:rPr>
            <w:noProof/>
            <w:webHidden/>
          </w:rPr>
          <w:instrText xml:space="preserve"> PAGEREF _Toc414382662 \h </w:instrText>
        </w:r>
        <w:r w:rsidR="00D20B77">
          <w:rPr>
            <w:noProof/>
            <w:webHidden/>
          </w:rPr>
        </w:r>
        <w:r w:rsidR="00D20B77">
          <w:rPr>
            <w:noProof/>
            <w:webHidden/>
          </w:rPr>
          <w:fldChar w:fldCharType="separate"/>
        </w:r>
        <w:r w:rsidR="001A1CE7">
          <w:rPr>
            <w:noProof/>
            <w:webHidden/>
          </w:rPr>
          <w:t>6</w:t>
        </w:r>
        <w:r w:rsidR="00D20B77">
          <w:rPr>
            <w:noProof/>
            <w:webHidden/>
          </w:rPr>
          <w:fldChar w:fldCharType="end"/>
        </w:r>
      </w:hyperlink>
    </w:p>
    <w:p w:rsidR="00D20B77" w:rsidRDefault="00305346">
      <w:pPr>
        <w:pStyle w:val="TOC1"/>
        <w:tabs>
          <w:tab w:val="right" w:leader="dot" w:pos="5030"/>
        </w:tabs>
        <w:rPr>
          <w:rFonts w:eastAsiaTheme="minorEastAsia"/>
          <w:b w:val="0"/>
          <w:caps w:val="0"/>
          <w:noProof/>
          <w:sz w:val="22"/>
          <w:lang w:val="en-US" w:eastAsia="zh-CN" w:bidi="ar-SA"/>
        </w:rPr>
      </w:pPr>
      <w:hyperlink w:anchor="_Toc414382663" w:history="1">
        <w:r w:rsidR="00D20B77" w:rsidRPr="00EB5072">
          <w:rPr>
            <w:rStyle w:val="Hyperlink"/>
            <w:noProof/>
          </w:rPr>
          <w:t>Termes de privacitat i seguretat</w:t>
        </w:r>
        <w:r w:rsidR="00D20B77">
          <w:rPr>
            <w:noProof/>
            <w:webHidden/>
          </w:rPr>
          <w:tab/>
        </w:r>
        <w:r w:rsidR="00D20B77">
          <w:rPr>
            <w:noProof/>
            <w:webHidden/>
          </w:rPr>
          <w:fldChar w:fldCharType="begin"/>
        </w:r>
        <w:r w:rsidR="00D20B77">
          <w:rPr>
            <w:noProof/>
            <w:webHidden/>
          </w:rPr>
          <w:instrText xml:space="preserve"> PAGEREF _Toc414382663 \h </w:instrText>
        </w:r>
        <w:r w:rsidR="00D20B77">
          <w:rPr>
            <w:noProof/>
            <w:webHidden/>
          </w:rPr>
        </w:r>
        <w:r w:rsidR="00D20B77">
          <w:rPr>
            <w:noProof/>
            <w:webHidden/>
          </w:rPr>
          <w:fldChar w:fldCharType="separate"/>
        </w:r>
        <w:r w:rsidR="001A1CE7">
          <w:rPr>
            <w:noProof/>
            <w:webHidden/>
          </w:rPr>
          <w:t>7</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664" w:history="1">
        <w:r w:rsidR="00D20B77" w:rsidRPr="00EB5072">
          <w:rPr>
            <w:rStyle w:val="Hyperlink"/>
            <w:noProof/>
          </w:rPr>
          <w:t>Termes Generals de Privacitat i Seguretat</w:t>
        </w:r>
        <w:r w:rsidR="00D20B77">
          <w:rPr>
            <w:noProof/>
            <w:webHidden/>
          </w:rPr>
          <w:tab/>
        </w:r>
        <w:r w:rsidR="00D20B77">
          <w:rPr>
            <w:noProof/>
            <w:webHidden/>
          </w:rPr>
          <w:fldChar w:fldCharType="begin"/>
        </w:r>
        <w:r w:rsidR="00D20B77">
          <w:rPr>
            <w:noProof/>
            <w:webHidden/>
          </w:rPr>
          <w:instrText xml:space="preserve"> PAGEREF _Toc414382664 \h </w:instrText>
        </w:r>
        <w:r w:rsidR="00D20B77">
          <w:rPr>
            <w:noProof/>
            <w:webHidden/>
          </w:rPr>
        </w:r>
        <w:r w:rsidR="00D20B77">
          <w:rPr>
            <w:noProof/>
            <w:webHidden/>
          </w:rPr>
          <w:fldChar w:fldCharType="separate"/>
        </w:r>
        <w:r w:rsidR="001A1CE7">
          <w:rPr>
            <w:noProof/>
            <w:webHidden/>
          </w:rPr>
          <w:t>7</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65" w:history="1">
        <w:r w:rsidR="00D20B77" w:rsidRPr="00EB5072">
          <w:rPr>
            <w:rStyle w:val="Hyperlink"/>
            <w:noProof/>
          </w:rPr>
          <w:t>Àmbit</w:t>
        </w:r>
        <w:r w:rsidR="00D20B77">
          <w:rPr>
            <w:noProof/>
            <w:webHidden/>
          </w:rPr>
          <w:tab/>
        </w:r>
        <w:r w:rsidR="00D20B77">
          <w:rPr>
            <w:noProof/>
            <w:webHidden/>
          </w:rPr>
          <w:fldChar w:fldCharType="begin"/>
        </w:r>
        <w:r w:rsidR="00D20B77">
          <w:rPr>
            <w:noProof/>
            <w:webHidden/>
          </w:rPr>
          <w:instrText xml:space="preserve"> PAGEREF _Toc414382665 \h </w:instrText>
        </w:r>
        <w:r w:rsidR="00D20B77">
          <w:rPr>
            <w:noProof/>
            <w:webHidden/>
          </w:rPr>
        </w:r>
        <w:r w:rsidR="00D20B77">
          <w:rPr>
            <w:noProof/>
            <w:webHidden/>
          </w:rPr>
          <w:fldChar w:fldCharType="separate"/>
        </w:r>
        <w:r w:rsidR="001A1CE7">
          <w:rPr>
            <w:noProof/>
            <w:webHidden/>
          </w:rPr>
          <w:t>7</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66" w:history="1">
        <w:r w:rsidR="00D20B77" w:rsidRPr="00EB5072">
          <w:rPr>
            <w:rStyle w:val="Hyperlink"/>
            <w:noProof/>
          </w:rPr>
          <w:t>Ús de dades de Client</w:t>
        </w:r>
        <w:r w:rsidR="00D20B77">
          <w:rPr>
            <w:noProof/>
            <w:webHidden/>
          </w:rPr>
          <w:tab/>
        </w:r>
        <w:r w:rsidR="00D20B77">
          <w:rPr>
            <w:noProof/>
            <w:webHidden/>
          </w:rPr>
          <w:fldChar w:fldCharType="begin"/>
        </w:r>
        <w:r w:rsidR="00D20B77">
          <w:rPr>
            <w:noProof/>
            <w:webHidden/>
          </w:rPr>
          <w:instrText xml:space="preserve"> PAGEREF _Toc414382666 \h </w:instrText>
        </w:r>
        <w:r w:rsidR="00D20B77">
          <w:rPr>
            <w:noProof/>
            <w:webHidden/>
          </w:rPr>
        </w:r>
        <w:r w:rsidR="00D20B77">
          <w:rPr>
            <w:noProof/>
            <w:webHidden/>
          </w:rPr>
          <w:fldChar w:fldCharType="separate"/>
        </w:r>
        <w:r w:rsidR="001A1CE7">
          <w:rPr>
            <w:noProof/>
            <w:webHidden/>
          </w:rPr>
          <w:t>7</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67" w:history="1">
        <w:r w:rsidR="00D20B77" w:rsidRPr="00EB5072">
          <w:rPr>
            <w:rStyle w:val="Hyperlink"/>
            <w:noProof/>
          </w:rPr>
          <w:t>Revelació de Dades de Client</w:t>
        </w:r>
        <w:r w:rsidR="00D20B77">
          <w:rPr>
            <w:noProof/>
            <w:webHidden/>
          </w:rPr>
          <w:tab/>
        </w:r>
        <w:r w:rsidR="00D20B77">
          <w:rPr>
            <w:noProof/>
            <w:webHidden/>
          </w:rPr>
          <w:fldChar w:fldCharType="begin"/>
        </w:r>
        <w:r w:rsidR="00D20B77">
          <w:rPr>
            <w:noProof/>
            <w:webHidden/>
          </w:rPr>
          <w:instrText xml:space="preserve"> PAGEREF _Toc414382667 \h </w:instrText>
        </w:r>
        <w:r w:rsidR="00D20B77">
          <w:rPr>
            <w:noProof/>
            <w:webHidden/>
          </w:rPr>
        </w:r>
        <w:r w:rsidR="00D20B77">
          <w:rPr>
            <w:noProof/>
            <w:webHidden/>
          </w:rPr>
          <w:fldChar w:fldCharType="separate"/>
        </w:r>
        <w:r w:rsidR="001A1CE7">
          <w:rPr>
            <w:noProof/>
            <w:webHidden/>
          </w:rPr>
          <w:t>7</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68" w:history="1">
        <w:r w:rsidR="00D20B77" w:rsidRPr="00EB5072">
          <w:rPr>
            <w:rStyle w:val="Hyperlink"/>
            <w:noProof/>
          </w:rPr>
          <w:t>Institucions educacionals</w:t>
        </w:r>
        <w:r w:rsidR="00D20B77">
          <w:rPr>
            <w:noProof/>
            <w:webHidden/>
          </w:rPr>
          <w:tab/>
        </w:r>
        <w:r w:rsidR="00D20B77">
          <w:rPr>
            <w:noProof/>
            <w:webHidden/>
          </w:rPr>
          <w:fldChar w:fldCharType="begin"/>
        </w:r>
        <w:r w:rsidR="00D20B77">
          <w:rPr>
            <w:noProof/>
            <w:webHidden/>
          </w:rPr>
          <w:instrText xml:space="preserve"> PAGEREF _Toc414382668 \h </w:instrText>
        </w:r>
        <w:r w:rsidR="00D20B77">
          <w:rPr>
            <w:noProof/>
            <w:webHidden/>
          </w:rPr>
        </w:r>
        <w:r w:rsidR="00D20B77">
          <w:rPr>
            <w:noProof/>
            <w:webHidden/>
          </w:rPr>
          <w:fldChar w:fldCharType="separate"/>
        </w:r>
        <w:r w:rsidR="001A1CE7">
          <w:rPr>
            <w:noProof/>
            <w:webHidden/>
          </w:rPr>
          <w:t>7</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69" w:history="1">
        <w:r w:rsidR="00D20B77" w:rsidRPr="00EB5072">
          <w:rPr>
            <w:rStyle w:val="Hyperlink"/>
            <w:noProof/>
          </w:rPr>
          <w:t>Seguretat</w:t>
        </w:r>
        <w:r w:rsidR="00D20B77">
          <w:rPr>
            <w:noProof/>
            <w:webHidden/>
          </w:rPr>
          <w:tab/>
        </w:r>
        <w:r w:rsidR="00D20B77">
          <w:rPr>
            <w:noProof/>
            <w:webHidden/>
          </w:rPr>
          <w:fldChar w:fldCharType="begin"/>
        </w:r>
        <w:r w:rsidR="00D20B77">
          <w:rPr>
            <w:noProof/>
            <w:webHidden/>
          </w:rPr>
          <w:instrText xml:space="preserve"> PAGEREF _Toc414382669 \h </w:instrText>
        </w:r>
        <w:r w:rsidR="00D20B77">
          <w:rPr>
            <w:noProof/>
            <w:webHidden/>
          </w:rPr>
        </w:r>
        <w:r w:rsidR="00D20B77">
          <w:rPr>
            <w:noProof/>
            <w:webHidden/>
          </w:rPr>
          <w:fldChar w:fldCharType="separate"/>
        </w:r>
        <w:r w:rsidR="001A1CE7">
          <w:rPr>
            <w:noProof/>
            <w:webHidden/>
          </w:rPr>
          <w:t>7</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70" w:history="1">
        <w:r w:rsidR="00D20B77" w:rsidRPr="00EB5072">
          <w:rPr>
            <w:rStyle w:val="Hyperlink"/>
            <w:noProof/>
          </w:rPr>
          <w:t>Notificació d'infracció de seguretat</w:t>
        </w:r>
        <w:r w:rsidR="00D20B77">
          <w:rPr>
            <w:noProof/>
            <w:webHidden/>
          </w:rPr>
          <w:tab/>
        </w:r>
        <w:r w:rsidR="00D20B77">
          <w:rPr>
            <w:noProof/>
            <w:webHidden/>
          </w:rPr>
          <w:fldChar w:fldCharType="begin"/>
        </w:r>
        <w:r w:rsidR="00D20B77">
          <w:rPr>
            <w:noProof/>
            <w:webHidden/>
          </w:rPr>
          <w:instrText xml:space="preserve"> PAGEREF _Toc414382670 \h </w:instrText>
        </w:r>
        <w:r w:rsidR="00D20B77">
          <w:rPr>
            <w:noProof/>
            <w:webHidden/>
          </w:rPr>
        </w:r>
        <w:r w:rsidR="00D20B77">
          <w:rPr>
            <w:noProof/>
            <w:webHidden/>
          </w:rPr>
          <w:fldChar w:fldCharType="separate"/>
        </w:r>
        <w:r w:rsidR="001A1CE7">
          <w:rPr>
            <w:noProof/>
            <w:webHidden/>
          </w:rPr>
          <w:t>8</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71" w:history="1">
        <w:r w:rsidR="00D20B77" w:rsidRPr="00EB5072">
          <w:rPr>
            <w:rStyle w:val="Hyperlink"/>
            <w:noProof/>
          </w:rPr>
          <w:t>Ubicació i Processament de Dades</w:t>
        </w:r>
        <w:r w:rsidR="00D20B77">
          <w:rPr>
            <w:noProof/>
            <w:webHidden/>
          </w:rPr>
          <w:tab/>
        </w:r>
        <w:r w:rsidR="00D20B77">
          <w:rPr>
            <w:noProof/>
            <w:webHidden/>
          </w:rPr>
          <w:fldChar w:fldCharType="begin"/>
        </w:r>
        <w:r w:rsidR="00D20B77">
          <w:rPr>
            <w:noProof/>
            <w:webHidden/>
          </w:rPr>
          <w:instrText xml:space="preserve"> PAGEREF _Toc414382671 \h </w:instrText>
        </w:r>
        <w:r w:rsidR="00D20B77">
          <w:rPr>
            <w:noProof/>
            <w:webHidden/>
          </w:rPr>
        </w:r>
        <w:r w:rsidR="00D20B77">
          <w:rPr>
            <w:noProof/>
            <w:webHidden/>
          </w:rPr>
          <w:fldChar w:fldCharType="separate"/>
        </w:r>
        <w:r w:rsidR="001A1CE7">
          <w:rPr>
            <w:noProof/>
            <w:webHidden/>
          </w:rPr>
          <w:t>8</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72" w:history="1">
        <w:r w:rsidR="00D20B77" w:rsidRPr="00EB5072">
          <w:rPr>
            <w:rStyle w:val="Hyperlink"/>
            <w:noProof/>
          </w:rPr>
          <w:t>Llançament de visualitzacions prèvies</w:t>
        </w:r>
        <w:r w:rsidR="00D20B77">
          <w:rPr>
            <w:noProof/>
            <w:webHidden/>
          </w:rPr>
          <w:tab/>
        </w:r>
        <w:r w:rsidR="00D20B77">
          <w:rPr>
            <w:noProof/>
            <w:webHidden/>
          </w:rPr>
          <w:fldChar w:fldCharType="begin"/>
        </w:r>
        <w:r w:rsidR="00D20B77">
          <w:rPr>
            <w:noProof/>
            <w:webHidden/>
          </w:rPr>
          <w:instrText xml:space="preserve"> PAGEREF _Toc414382672 \h </w:instrText>
        </w:r>
        <w:r w:rsidR="00D20B77">
          <w:rPr>
            <w:noProof/>
            <w:webHidden/>
          </w:rPr>
        </w:r>
        <w:r w:rsidR="00D20B77">
          <w:rPr>
            <w:noProof/>
            <w:webHidden/>
          </w:rPr>
          <w:fldChar w:fldCharType="separate"/>
        </w:r>
        <w:r w:rsidR="001A1CE7">
          <w:rPr>
            <w:noProof/>
            <w:webHidden/>
          </w:rPr>
          <w:t>8</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73" w:history="1">
        <w:r w:rsidR="00D20B77" w:rsidRPr="00EB5072">
          <w:rPr>
            <w:rStyle w:val="Hyperlink"/>
            <w:noProof/>
          </w:rPr>
          <w:t>Ús de Subcontractistes</w:t>
        </w:r>
        <w:r w:rsidR="00D20B77">
          <w:rPr>
            <w:noProof/>
            <w:webHidden/>
          </w:rPr>
          <w:tab/>
        </w:r>
        <w:r w:rsidR="00D20B77">
          <w:rPr>
            <w:noProof/>
            <w:webHidden/>
          </w:rPr>
          <w:fldChar w:fldCharType="begin"/>
        </w:r>
        <w:r w:rsidR="00D20B77">
          <w:rPr>
            <w:noProof/>
            <w:webHidden/>
          </w:rPr>
          <w:instrText xml:space="preserve"> PAGEREF _Toc414382673 \h </w:instrText>
        </w:r>
        <w:r w:rsidR="00D20B77">
          <w:rPr>
            <w:noProof/>
            <w:webHidden/>
          </w:rPr>
        </w:r>
        <w:r w:rsidR="00D20B77">
          <w:rPr>
            <w:noProof/>
            <w:webHidden/>
          </w:rPr>
          <w:fldChar w:fldCharType="separate"/>
        </w:r>
        <w:r w:rsidR="001A1CE7">
          <w:rPr>
            <w:noProof/>
            <w:webHidden/>
          </w:rPr>
          <w:t>8</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74" w:history="1">
        <w:r w:rsidR="00D20B77" w:rsidRPr="00EB5072">
          <w:rPr>
            <w:rStyle w:val="Hyperlink"/>
            <w:noProof/>
          </w:rPr>
          <w:t>Com Posar-se en Contacte amb Microsoft</w:t>
        </w:r>
        <w:r w:rsidR="00D20B77">
          <w:rPr>
            <w:noProof/>
            <w:webHidden/>
          </w:rPr>
          <w:tab/>
        </w:r>
        <w:r w:rsidR="00D20B77">
          <w:rPr>
            <w:noProof/>
            <w:webHidden/>
          </w:rPr>
          <w:fldChar w:fldCharType="begin"/>
        </w:r>
        <w:r w:rsidR="00D20B77">
          <w:rPr>
            <w:noProof/>
            <w:webHidden/>
          </w:rPr>
          <w:instrText xml:space="preserve"> PAGEREF _Toc414382674 \h </w:instrText>
        </w:r>
        <w:r w:rsidR="00D20B77">
          <w:rPr>
            <w:noProof/>
            <w:webHidden/>
          </w:rPr>
        </w:r>
        <w:r w:rsidR="00D20B77">
          <w:rPr>
            <w:noProof/>
            <w:webHidden/>
          </w:rPr>
          <w:fldChar w:fldCharType="separate"/>
        </w:r>
        <w:r w:rsidR="001A1CE7">
          <w:rPr>
            <w:noProof/>
            <w:webHidden/>
          </w:rPr>
          <w:t>8</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675" w:history="1">
        <w:r w:rsidR="00D20B77" w:rsidRPr="00EB5072">
          <w:rPr>
            <w:rStyle w:val="Hyperlink"/>
            <w:noProof/>
          </w:rPr>
          <w:t>Termes de processament de dades</w:t>
        </w:r>
        <w:r w:rsidR="00D20B77">
          <w:rPr>
            <w:noProof/>
            <w:webHidden/>
          </w:rPr>
          <w:tab/>
        </w:r>
        <w:r w:rsidR="00D20B77">
          <w:rPr>
            <w:noProof/>
            <w:webHidden/>
          </w:rPr>
          <w:fldChar w:fldCharType="begin"/>
        </w:r>
        <w:r w:rsidR="00D20B77">
          <w:rPr>
            <w:noProof/>
            <w:webHidden/>
          </w:rPr>
          <w:instrText xml:space="preserve"> PAGEREF _Toc414382675 \h </w:instrText>
        </w:r>
        <w:r w:rsidR="00D20B77">
          <w:rPr>
            <w:noProof/>
            <w:webHidden/>
          </w:rPr>
        </w:r>
        <w:r w:rsidR="00D20B77">
          <w:rPr>
            <w:noProof/>
            <w:webHidden/>
          </w:rPr>
          <w:fldChar w:fldCharType="separate"/>
        </w:r>
        <w:r w:rsidR="001A1CE7">
          <w:rPr>
            <w:noProof/>
            <w:webHidden/>
          </w:rPr>
          <w:t>8</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76" w:history="1">
        <w:r w:rsidR="00D20B77" w:rsidRPr="00EB5072">
          <w:rPr>
            <w:rStyle w:val="Hyperlink"/>
            <w:noProof/>
          </w:rPr>
          <w:t>Ubicació de Dades de Client sense Activitat</w:t>
        </w:r>
        <w:r w:rsidR="00D20B77">
          <w:rPr>
            <w:noProof/>
            <w:webHidden/>
          </w:rPr>
          <w:tab/>
        </w:r>
        <w:r w:rsidR="00D20B77">
          <w:rPr>
            <w:noProof/>
            <w:webHidden/>
          </w:rPr>
          <w:fldChar w:fldCharType="begin"/>
        </w:r>
        <w:r w:rsidR="00D20B77">
          <w:rPr>
            <w:noProof/>
            <w:webHidden/>
          </w:rPr>
          <w:instrText xml:space="preserve"> PAGEREF _Toc414382676 \h </w:instrText>
        </w:r>
        <w:r w:rsidR="00D20B77">
          <w:rPr>
            <w:noProof/>
            <w:webHidden/>
          </w:rPr>
        </w:r>
        <w:r w:rsidR="00D20B77">
          <w:rPr>
            <w:noProof/>
            <w:webHidden/>
          </w:rPr>
          <w:fldChar w:fldCharType="separate"/>
        </w:r>
        <w:r w:rsidR="001A1CE7">
          <w:rPr>
            <w:noProof/>
            <w:webHidden/>
          </w:rPr>
          <w:t>9</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77" w:history="1">
        <w:r w:rsidR="00D20B77" w:rsidRPr="00EB5072">
          <w:rPr>
            <w:rStyle w:val="Hyperlink"/>
            <w:noProof/>
          </w:rPr>
          <w:t>Privacitat</w:t>
        </w:r>
        <w:r w:rsidR="00D20B77">
          <w:rPr>
            <w:noProof/>
            <w:webHidden/>
          </w:rPr>
          <w:tab/>
        </w:r>
        <w:r w:rsidR="00D20B77">
          <w:rPr>
            <w:noProof/>
            <w:webHidden/>
          </w:rPr>
          <w:fldChar w:fldCharType="begin"/>
        </w:r>
        <w:r w:rsidR="00D20B77">
          <w:rPr>
            <w:noProof/>
            <w:webHidden/>
          </w:rPr>
          <w:instrText xml:space="preserve"> PAGEREF _Toc414382677 \h </w:instrText>
        </w:r>
        <w:r w:rsidR="00D20B77">
          <w:rPr>
            <w:noProof/>
            <w:webHidden/>
          </w:rPr>
        </w:r>
        <w:r w:rsidR="00D20B77">
          <w:rPr>
            <w:noProof/>
            <w:webHidden/>
          </w:rPr>
          <w:fldChar w:fldCharType="separate"/>
        </w:r>
        <w:r w:rsidR="001A1CE7">
          <w:rPr>
            <w:noProof/>
            <w:webHidden/>
          </w:rPr>
          <w:t>10</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78" w:history="1">
        <w:r w:rsidR="00D20B77" w:rsidRPr="00EB5072">
          <w:rPr>
            <w:rStyle w:val="Hyperlink"/>
            <w:noProof/>
          </w:rPr>
          <w:t>Termes addicionals per a Europa</w:t>
        </w:r>
        <w:r w:rsidR="00D20B77">
          <w:rPr>
            <w:noProof/>
            <w:webHidden/>
          </w:rPr>
          <w:tab/>
        </w:r>
        <w:r w:rsidR="00D20B77">
          <w:rPr>
            <w:noProof/>
            <w:webHidden/>
          </w:rPr>
          <w:fldChar w:fldCharType="begin"/>
        </w:r>
        <w:r w:rsidR="00D20B77">
          <w:rPr>
            <w:noProof/>
            <w:webHidden/>
          </w:rPr>
          <w:instrText xml:space="preserve"> PAGEREF _Toc414382678 \h </w:instrText>
        </w:r>
        <w:r w:rsidR="00D20B77">
          <w:rPr>
            <w:noProof/>
            <w:webHidden/>
          </w:rPr>
        </w:r>
        <w:r w:rsidR="00D20B77">
          <w:rPr>
            <w:noProof/>
            <w:webHidden/>
          </w:rPr>
          <w:fldChar w:fldCharType="separate"/>
        </w:r>
        <w:r w:rsidR="001A1CE7">
          <w:rPr>
            <w:noProof/>
            <w:webHidden/>
          </w:rPr>
          <w:t>10</w:t>
        </w:r>
        <w:r w:rsidR="00D20B77">
          <w:rPr>
            <w:noProof/>
            <w:webHidden/>
          </w:rPr>
          <w:fldChar w:fldCharType="end"/>
        </w:r>
      </w:hyperlink>
    </w:p>
    <w:p w:rsidR="00D20B77" w:rsidRDefault="00305346">
      <w:pPr>
        <w:pStyle w:val="TOC5"/>
        <w:tabs>
          <w:tab w:val="right" w:leader="dot" w:pos="5030"/>
        </w:tabs>
        <w:rPr>
          <w:rFonts w:eastAsiaTheme="minorEastAsia"/>
          <w:noProof/>
          <w:sz w:val="22"/>
          <w:lang w:val="en-US" w:eastAsia="zh-CN" w:bidi="ar-SA"/>
        </w:rPr>
      </w:pPr>
      <w:hyperlink w:anchor="_Toc414382679" w:history="1">
        <w:r w:rsidR="00D20B77" w:rsidRPr="00EB5072">
          <w:rPr>
            <w:rStyle w:val="Hyperlink"/>
            <w:noProof/>
          </w:rPr>
          <w:t>Seguretat</w:t>
        </w:r>
        <w:r w:rsidR="00D20B77">
          <w:rPr>
            <w:noProof/>
            <w:webHidden/>
          </w:rPr>
          <w:tab/>
        </w:r>
        <w:r w:rsidR="00D20B77">
          <w:rPr>
            <w:noProof/>
            <w:webHidden/>
          </w:rPr>
          <w:fldChar w:fldCharType="begin"/>
        </w:r>
        <w:r w:rsidR="00D20B77">
          <w:rPr>
            <w:noProof/>
            <w:webHidden/>
          </w:rPr>
          <w:instrText xml:space="preserve"> PAGEREF _Toc414382679 \h </w:instrText>
        </w:r>
        <w:r w:rsidR="00D20B77">
          <w:rPr>
            <w:noProof/>
            <w:webHidden/>
          </w:rPr>
        </w:r>
        <w:r w:rsidR="00D20B77">
          <w:rPr>
            <w:noProof/>
            <w:webHidden/>
          </w:rPr>
          <w:fldChar w:fldCharType="separate"/>
        </w:r>
        <w:r w:rsidR="001A1CE7">
          <w:rPr>
            <w:noProof/>
            <w:webHidden/>
          </w:rPr>
          <w:t>10</w:t>
        </w:r>
        <w:r w:rsidR="00D20B77">
          <w:rPr>
            <w:noProof/>
            <w:webHidden/>
          </w:rPr>
          <w:fldChar w:fldCharType="end"/>
        </w:r>
      </w:hyperlink>
    </w:p>
    <w:p w:rsidR="00D20B77" w:rsidRDefault="00305346">
      <w:pPr>
        <w:pStyle w:val="TOC1"/>
        <w:tabs>
          <w:tab w:val="right" w:leader="dot" w:pos="5030"/>
        </w:tabs>
        <w:rPr>
          <w:rFonts w:eastAsiaTheme="minorEastAsia"/>
          <w:b w:val="0"/>
          <w:caps w:val="0"/>
          <w:noProof/>
          <w:sz w:val="22"/>
          <w:lang w:val="en-US" w:eastAsia="zh-CN" w:bidi="ar-SA"/>
        </w:rPr>
      </w:pPr>
      <w:hyperlink w:anchor="_Toc414382680" w:history="1">
        <w:r w:rsidR="00D20B77" w:rsidRPr="00EB5072">
          <w:rPr>
            <w:rStyle w:val="Hyperlink"/>
            <w:noProof/>
          </w:rPr>
          <w:t>Termes Específics dels Serveis Online</w:t>
        </w:r>
        <w:r w:rsidR="00D20B77">
          <w:rPr>
            <w:noProof/>
            <w:webHidden/>
          </w:rPr>
          <w:tab/>
        </w:r>
        <w:r w:rsidR="00D20B77">
          <w:rPr>
            <w:noProof/>
            <w:webHidden/>
          </w:rPr>
          <w:fldChar w:fldCharType="begin"/>
        </w:r>
        <w:r w:rsidR="00D20B77">
          <w:rPr>
            <w:noProof/>
            <w:webHidden/>
          </w:rPr>
          <w:instrText xml:space="preserve"> PAGEREF _Toc414382680 \h </w:instrText>
        </w:r>
        <w:r w:rsidR="00D20B77">
          <w:rPr>
            <w:noProof/>
            <w:webHidden/>
          </w:rPr>
        </w:r>
        <w:r w:rsidR="00D20B77">
          <w:rPr>
            <w:noProof/>
            <w:webHidden/>
          </w:rPr>
          <w:fldChar w:fldCharType="separate"/>
        </w:r>
        <w:r w:rsidR="001A1CE7">
          <w:rPr>
            <w:noProof/>
            <w:webHidden/>
          </w:rPr>
          <w:t>14</w:t>
        </w:r>
        <w:r w:rsidR="00D20B77">
          <w:rPr>
            <w:noProof/>
            <w:webHidden/>
          </w:rPr>
          <w:fldChar w:fldCharType="end"/>
        </w:r>
      </w:hyperlink>
    </w:p>
    <w:p w:rsidR="00D20B77" w:rsidRDefault="00305346">
      <w:pPr>
        <w:pStyle w:val="TOC3"/>
        <w:tabs>
          <w:tab w:val="right" w:leader="dot" w:pos="5030"/>
        </w:tabs>
        <w:rPr>
          <w:rFonts w:eastAsiaTheme="minorEastAsia"/>
          <w:smallCaps w:val="0"/>
          <w:noProof/>
          <w:sz w:val="22"/>
          <w:lang w:val="en-US" w:eastAsia="zh-CN" w:bidi="ar-SA"/>
        </w:rPr>
      </w:pPr>
      <w:hyperlink w:anchor="_Toc414382681" w:history="1">
        <w:r w:rsidR="00D20B77" w:rsidRPr="00EB5072">
          <w:rPr>
            <w:rStyle w:val="Hyperlink"/>
            <w:noProof/>
          </w:rPr>
          <w:t>Serveis de Microsoft Azure</w:t>
        </w:r>
        <w:r w:rsidR="00D20B77">
          <w:rPr>
            <w:noProof/>
            <w:webHidden/>
          </w:rPr>
          <w:tab/>
        </w:r>
        <w:r w:rsidR="00D20B77">
          <w:rPr>
            <w:noProof/>
            <w:webHidden/>
          </w:rPr>
          <w:fldChar w:fldCharType="begin"/>
        </w:r>
        <w:r w:rsidR="00D20B77">
          <w:rPr>
            <w:noProof/>
            <w:webHidden/>
          </w:rPr>
          <w:instrText xml:space="preserve"> PAGEREF _Toc414382681 \h </w:instrText>
        </w:r>
        <w:r w:rsidR="00D20B77">
          <w:rPr>
            <w:noProof/>
            <w:webHidden/>
          </w:rPr>
        </w:r>
        <w:r w:rsidR="00D20B77">
          <w:rPr>
            <w:noProof/>
            <w:webHidden/>
          </w:rPr>
          <w:fldChar w:fldCharType="separate"/>
        </w:r>
        <w:r w:rsidR="001A1CE7">
          <w:rPr>
            <w:noProof/>
            <w:webHidden/>
          </w:rPr>
          <w:t>14</w:t>
        </w:r>
        <w:r w:rsidR="00D20B77">
          <w:rPr>
            <w:noProof/>
            <w:webHidden/>
          </w:rPr>
          <w:fldChar w:fldCharType="end"/>
        </w:r>
      </w:hyperlink>
    </w:p>
    <w:p w:rsidR="00D20B77" w:rsidRDefault="00305346">
      <w:pPr>
        <w:pStyle w:val="TOC2"/>
        <w:tabs>
          <w:tab w:val="right" w:leader="dot" w:pos="5030"/>
        </w:tabs>
        <w:rPr>
          <w:rFonts w:eastAsiaTheme="minorEastAsia"/>
          <w:b w:val="0"/>
          <w:smallCaps w:val="0"/>
          <w:noProof/>
          <w:sz w:val="22"/>
          <w:lang w:val="en-US" w:eastAsia="zh-CN" w:bidi="ar-SA"/>
        </w:rPr>
      </w:pPr>
      <w:hyperlink w:anchor="_Toc414382682" w:history="1">
        <w:r w:rsidR="00D20B77" w:rsidRPr="00EB5072">
          <w:rPr>
            <w:rStyle w:val="Hyperlink"/>
            <w:noProof/>
          </w:rPr>
          <w:t>Enterprise Mobility Services</w:t>
        </w:r>
        <w:r w:rsidR="00D20B77">
          <w:rPr>
            <w:noProof/>
            <w:webHidden/>
          </w:rPr>
          <w:tab/>
        </w:r>
        <w:r w:rsidR="00D20B77">
          <w:rPr>
            <w:noProof/>
            <w:webHidden/>
          </w:rPr>
          <w:fldChar w:fldCharType="begin"/>
        </w:r>
        <w:r w:rsidR="00D20B77">
          <w:rPr>
            <w:noProof/>
            <w:webHidden/>
          </w:rPr>
          <w:instrText xml:space="preserve"> PAGEREF _Toc414382682 \h </w:instrText>
        </w:r>
        <w:r w:rsidR="00D20B77">
          <w:rPr>
            <w:noProof/>
            <w:webHidden/>
          </w:rPr>
        </w:r>
        <w:r w:rsidR="00D20B77">
          <w:rPr>
            <w:noProof/>
            <w:webHidden/>
          </w:rPr>
          <w:fldChar w:fldCharType="separate"/>
        </w:r>
        <w:r w:rsidR="001A1CE7">
          <w:rPr>
            <w:noProof/>
            <w:webHidden/>
          </w:rPr>
          <w:t>15</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683" w:history="1">
        <w:r w:rsidR="00D20B77" w:rsidRPr="00EB5072">
          <w:rPr>
            <w:rStyle w:val="Hyperlink"/>
            <w:noProof/>
          </w:rPr>
          <w:t>Azure Active Directory Basic</w:t>
        </w:r>
        <w:r w:rsidR="00D20B77">
          <w:rPr>
            <w:noProof/>
            <w:webHidden/>
          </w:rPr>
          <w:tab/>
        </w:r>
        <w:r w:rsidR="00D20B77">
          <w:rPr>
            <w:noProof/>
            <w:webHidden/>
          </w:rPr>
          <w:fldChar w:fldCharType="begin"/>
        </w:r>
        <w:r w:rsidR="00D20B77">
          <w:rPr>
            <w:noProof/>
            <w:webHidden/>
          </w:rPr>
          <w:instrText xml:space="preserve"> PAGEREF _Toc414382683 \h </w:instrText>
        </w:r>
        <w:r w:rsidR="00D20B77">
          <w:rPr>
            <w:noProof/>
            <w:webHidden/>
          </w:rPr>
        </w:r>
        <w:r w:rsidR="00D20B77">
          <w:rPr>
            <w:noProof/>
            <w:webHidden/>
          </w:rPr>
          <w:fldChar w:fldCharType="separate"/>
        </w:r>
        <w:r w:rsidR="001A1CE7">
          <w:rPr>
            <w:noProof/>
            <w:webHidden/>
          </w:rPr>
          <w:t>15</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684" w:history="1">
        <w:r w:rsidR="00D20B77" w:rsidRPr="00EB5072">
          <w:rPr>
            <w:rStyle w:val="Hyperlink"/>
            <w:noProof/>
          </w:rPr>
          <w:t>Azure Active Directory Premium</w:t>
        </w:r>
        <w:r w:rsidR="00D20B77">
          <w:rPr>
            <w:noProof/>
            <w:webHidden/>
          </w:rPr>
          <w:tab/>
        </w:r>
        <w:r w:rsidR="00D20B77">
          <w:rPr>
            <w:noProof/>
            <w:webHidden/>
          </w:rPr>
          <w:fldChar w:fldCharType="begin"/>
        </w:r>
        <w:r w:rsidR="00D20B77">
          <w:rPr>
            <w:noProof/>
            <w:webHidden/>
          </w:rPr>
          <w:instrText xml:space="preserve"> PAGEREF _Toc414382684 \h </w:instrText>
        </w:r>
        <w:r w:rsidR="00D20B77">
          <w:rPr>
            <w:noProof/>
            <w:webHidden/>
          </w:rPr>
        </w:r>
        <w:r w:rsidR="00D20B77">
          <w:rPr>
            <w:noProof/>
            <w:webHidden/>
          </w:rPr>
          <w:fldChar w:fldCharType="separate"/>
        </w:r>
        <w:r w:rsidR="001A1CE7">
          <w:rPr>
            <w:noProof/>
            <w:webHidden/>
          </w:rPr>
          <w:t>15</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685" w:history="1">
        <w:r w:rsidR="00D20B77" w:rsidRPr="00EB5072">
          <w:rPr>
            <w:rStyle w:val="Hyperlink"/>
            <w:noProof/>
          </w:rPr>
          <w:t>Azure Rights Management Service</w:t>
        </w:r>
        <w:r w:rsidR="00D20B77">
          <w:rPr>
            <w:noProof/>
            <w:webHidden/>
          </w:rPr>
          <w:tab/>
        </w:r>
        <w:r w:rsidR="00D20B77">
          <w:rPr>
            <w:noProof/>
            <w:webHidden/>
          </w:rPr>
          <w:fldChar w:fldCharType="begin"/>
        </w:r>
        <w:r w:rsidR="00D20B77">
          <w:rPr>
            <w:noProof/>
            <w:webHidden/>
          </w:rPr>
          <w:instrText xml:space="preserve"> PAGEREF _Toc414382685 \h </w:instrText>
        </w:r>
        <w:r w:rsidR="00D20B77">
          <w:rPr>
            <w:noProof/>
            <w:webHidden/>
          </w:rPr>
        </w:r>
        <w:r w:rsidR="00D20B77">
          <w:rPr>
            <w:noProof/>
            <w:webHidden/>
          </w:rPr>
          <w:fldChar w:fldCharType="separate"/>
        </w:r>
        <w:r w:rsidR="001A1CE7">
          <w:rPr>
            <w:noProof/>
            <w:webHidden/>
          </w:rPr>
          <w:t>16</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686" w:history="1">
        <w:r w:rsidR="00D20B77" w:rsidRPr="00EB5072">
          <w:rPr>
            <w:rStyle w:val="Hyperlink"/>
            <w:noProof/>
          </w:rPr>
          <w:t>Azure RemoteApp</w:t>
        </w:r>
        <w:r w:rsidR="00D20B77">
          <w:rPr>
            <w:noProof/>
            <w:webHidden/>
          </w:rPr>
          <w:tab/>
        </w:r>
        <w:r w:rsidR="00D20B77">
          <w:rPr>
            <w:noProof/>
            <w:webHidden/>
          </w:rPr>
          <w:fldChar w:fldCharType="begin"/>
        </w:r>
        <w:r w:rsidR="00D20B77">
          <w:rPr>
            <w:noProof/>
            <w:webHidden/>
          </w:rPr>
          <w:instrText xml:space="preserve"> PAGEREF _Toc414382686 \h </w:instrText>
        </w:r>
        <w:r w:rsidR="00D20B77">
          <w:rPr>
            <w:noProof/>
            <w:webHidden/>
          </w:rPr>
        </w:r>
        <w:r w:rsidR="00D20B77">
          <w:rPr>
            <w:noProof/>
            <w:webHidden/>
          </w:rPr>
          <w:fldChar w:fldCharType="separate"/>
        </w:r>
        <w:r w:rsidR="001A1CE7">
          <w:rPr>
            <w:noProof/>
            <w:webHidden/>
          </w:rPr>
          <w:t>16</w:t>
        </w:r>
        <w:r w:rsidR="00D20B77">
          <w:rPr>
            <w:noProof/>
            <w:webHidden/>
          </w:rPr>
          <w:fldChar w:fldCharType="end"/>
        </w:r>
      </w:hyperlink>
    </w:p>
    <w:p w:rsidR="00D20B77" w:rsidRDefault="00305346">
      <w:pPr>
        <w:pStyle w:val="TOC3"/>
        <w:tabs>
          <w:tab w:val="right" w:leader="dot" w:pos="5030"/>
        </w:tabs>
        <w:rPr>
          <w:rFonts w:eastAsiaTheme="minorEastAsia"/>
          <w:smallCaps w:val="0"/>
          <w:noProof/>
          <w:sz w:val="22"/>
          <w:lang w:val="en-US" w:eastAsia="zh-CN" w:bidi="ar-SA"/>
        </w:rPr>
      </w:pPr>
      <w:hyperlink w:anchor="_Toc414382687" w:history="1">
        <w:r w:rsidR="00D20B77" w:rsidRPr="00EB5072">
          <w:rPr>
            <w:rStyle w:val="Hyperlink"/>
            <w:noProof/>
          </w:rPr>
          <w:t>Microsoft Intune</w:t>
        </w:r>
        <w:r w:rsidR="00D20B77">
          <w:rPr>
            <w:noProof/>
            <w:webHidden/>
          </w:rPr>
          <w:tab/>
        </w:r>
        <w:r w:rsidR="00D20B77">
          <w:rPr>
            <w:noProof/>
            <w:webHidden/>
          </w:rPr>
          <w:fldChar w:fldCharType="begin"/>
        </w:r>
        <w:r w:rsidR="00D20B77">
          <w:rPr>
            <w:noProof/>
            <w:webHidden/>
          </w:rPr>
          <w:instrText xml:space="preserve"> PAGEREF _Toc414382687 \h </w:instrText>
        </w:r>
        <w:r w:rsidR="00D20B77">
          <w:rPr>
            <w:noProof/>
            <w:webHidden/>
          </w:rPr>
        </w:r>
        <w:r w:rsidR="00D20B77">
          <w:rPr>
            <w:noProof/>
            <w:webHidden/>
          </w:rPr>
          <w:fldChar w:fldCharType="separate"/>
        </w:r>
        <w:r w:rsidR="001A1CE7">
          <w:rPr>
            <w:noProof/>
            <w:webHidden/>
          </w:rPr>
          <w:t>16</w:t>
        </w:r>
        <w:r w:rsidR="00D20B77">
          <w:rPr>
            <w:noProof/>
            <w:webHidden/>
          </w:rPr>
          <w:fldChar w:fldCharType="end"/>
        </w:r>
      </w:hyperlink>
    </w:p>
    <w:p w:rsidR="00D20B77" w:rsidRDefault="00305346">
      <w:pPr>
        <w:pStyle w:val="TOC2"/>
        <w:tabs>
          <w:tab w:val="right" w:leader="dot" w:pos="5030"/>
        </w:tabs>
        <w:rPr>
          <w:rFonts w:eastAsiaTheme="minorEastAsia"/>
          <w:b w:val="0"/>
          <w:smallCaps w:val="0"/>
          <w:noProof/>
          <w:sz w:val="22"/>
          <w:lang w:val="en-US" w:eastAsia="zh-CN" w:bidi="ar-SA"/>
        </w:rPr>
      </w:pPr>
      <w:hyperlink w:anchor="_Toc414382688" w:history="1">
        <w:r w:rsidR="00D20B77" w:rsidRPr="00EB5072">
          <w:rPr>
            <w:rStyle w:val="Hyperlink"/>
            <w:noProof/>
          </w:rPr>
          <w:t>Microsoft Dynamics Online Services</w:t>
        </w:r>
        <w:r w:rsidR="00D20B77">
          <w:rPr>
            <w:noProof/>
            <w:webHidden/>
          </w:rPr>
          <w:tab/>
        </w:r>
        <w:r w:rsidR="00D20B77">
          <w:rPr>
            <w:noProof/>
            <w:webHidden/>
          </w:rPr>
          <w:fldChar w:fldCharType="begin"/>
        </w:r>
        <w:r w:rsidR="00D20B77">
          <w:rPr>
            <w:noProof/>
            <w:webHidden/>
          </w:rPr>
          <w:instrText xml:space="preserve"> PAGEREF _Toc414382688 \h </w:instrText>
        </w:r>
        <w:r w:rsidR="00D20B77">
          <w:rPr>
            <w:noProof/>
            <w:webHidden/>
          </w:rPr>
        </w:r>
        <w:r w:rsidR="00D20B77">
          <w:rPr>
            <w:noProof/>
            <w:webHidden/>
          </w:rPr>
          <w:fldChar w:fldCharType="separate"/>
        </w:r>
        <w:r w:rsidR="001A1CE7">
          <w:rPr>
            <w:noProof/>
            <w:webHidden/>
          </w:rPr>
          <w:t>16</w:t>
        </w:r>
        <w:r w:rsidR="00D20B77">
          <w:rPr>
            <w:noProof/>
            <w:webHidden/>
          </w:rPr>
          <w:fldChar w:fldCharType="end"/>
        </w:r>
      </w:hyperlink>
    </w:p>
    <w:p w:rsidR="00D20B77" w:rsidRDefault="00305346">
      <w:pPr>
        <w:pStyle w:val="TOC3"/>
        <w:tabs>
          <w:tab w:val="right" w:leader="dot" w:pos="5030"/>
        </w:tabs>
        <w:rPr>
          <w:rFonts w:eastAsiaTheme="minorEastAsia"/>
          <w:smallCaps w:val="0"/>
          <w:noProof/>
          <w:sz w:val="22"/>
          <w:lang w:val="en-US" w:eastAsia="zh-CN" w:bidi="ar-SA"/>
        </w:rPr>
      </w:pPr>
      <w:hyperlink w:anchor="_Toc414382689" w:history="1">
        <w:r w:rsidR="00D20B77" w:rsidRPr="00EB5072">
          <w:rPr>
            <w:rStyle w:val="Hyperlink"/>
            <w:noProof/>
          </w:rPr>
          <w:t>Microsoft Dynamics CRM Online</w:t>
        </w:r>
        <w:r w:rsidR="00D20B77">
          <w:rPr>
            <w:noProof/>
            <w:webHidden/>
          </w:rPr>
          <w:tab/>
        </w:r>
        <w:r w:rsidR="00D20B77">
          <w:rPr>
            <w:noProof/>
            <w:webHidden/>
          </w:rPr>
          <w:fldChar w:fldCharType="begin"/>
        </w:r>
        <w:r w:rsidR="00D20B77">
          <w:rPr>
            <w:noProof/>
            <w:webHidden/>
          </w:rPr>
          <w:instrText xml:space="preserve"> PAGEREF _Toc414382689 \h </w:instrText>
        </w:r>
        <w:r w:rsidR="00D20B77">
          <w:rPr>
            <w:noProof/>
            <w:webHidden/>
          </w:rPr>
        </w:r>
        <w:r w:rsidR="00D20B77">
          <w:rPr>
            <w:noProof/>
            <w:webHidden/>
          </w:rPr>
          <w:fldChar w:fldCharType="separate"/>
        </w:r>
        <w:r w:rsidR="001A1CE7">
          <w:rPr>
            <w:noProof/>
            <w:webHidden/>
          </w:rPr>
          <w:t>16</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690" w:history="1">
        <w:r w:rsidR="00D20B77" w:rsidRPr="00EB5072">
          <w:rPr>
            <w:rStyle w:val="Hyperlink"/>
            <w:noProof/>
          </w:rPr>
          <w:t>Microsoft Dynamics Marketing</w:t>
        </w:r>
        <w:r w:rsidR="00D20B77">
          <w:rPr>
            <w:noProof/>
            <w:webHidden/>
          </w:rPr>
          <w:tab/>
        </w:r>
        <w:r w:rsidR="00D20B77">
          <w:rPr>
            <w:noProof/>
            <w:webHidden/>
          </w:rPr>
          <w:fldChar w:fldCharType="begin"/>
        </w:r>
        <w:r w:rsidR="00D20B77">
          <w:rPr>
            <w:noProof/>
            <w:webHidden/>
          </w:rPr>
          <w:instrText xml:space="preserve"> PAGEREF _Toc414382690 \h </w:instrText>
        </w:r>
        <w:r w:rsidR="00D20B77">
          <w:rPr>
            <w:noProof/>
            <w:webHidden/>
          </w:rPr>
        </w:r>
        <w:r w:rsidR="00D20B77">
          <w:rPr>
            <w:noProof/>
            <w:webHidden/>
          </w:rPr>
          <w:fldChar w:fldCharType="separate"/>
        </w:r>
        <w:r w:rsidR="001A1CE7">
          <w:rPr>
            <w:noProof/>
            <w:webHidden/>
          </w:rPr>
          <w:t>17</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691" w:history="1">
        <w:r w:rsidR="00D20B77" w:rsidRPr="00EB5072">
          <w:rPr>
            <w:rStyle w:val="Hyperlink"/>
            <w:noProof/>
          </w:rPr>
          <w:t>Microsoft Social Engagement</w:t>
        </w:r>
        <w:r w:rsidR="00D20B77">
          <w:rPr>
            <w:noProof/>
            <w:webHidden/>
          </w:rPr>
          <w:tab/>
        </w:r>
        <w:r w:rsidR="00D20B77">
          <w:rPr>
            <w:noProof/>
            <w:webHidden/>
          </w:rPr>
          <w:fldChar w:fldCharType="begin"/>
        </w:r>
        <w:r w:rsidR="00D20B77">
          <w:rPr>
            <w:noProof/>
            <w:webHidden/>
          </w:rPr>
          <w:instrText xml:space="preserve"> PAGEREF _Toc414382691 \h </w:instrText>
        </w:r>
        <w:r w:rsidR="00D20B77">
          <w:rPr>
            <w:noProof/>
            <w:webHidden/>
          </w:rPr>
        </w:r>
        <w:r w:rsidR="00D20B77">
          <w:rPr>
            <w:noProof/>
            <w:webHidden/>
          </w:rPr>
          <w:fldChar w:fldCharType="separate"/>
        </w:r>
        <w:r w:rsidR="001A1CE7">
          <w:rPr>
            <w:noProof/>
            <w:webHidden/>
          </w:rPr>
          <w:t>17</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692" w:history="1">
        <w:r w:rsidR="00D20B77" w:rsidRPr="00EB5072">
          <w:rPr>
            <w:rStyle w:val="Hyperlink"/>
            <w:noProof/>
          </w:rPr>
          <w:t>Parature, de Microsoft</w:t>
        </w:r>
        <w:r w:rsidR="00D20B77">
          <w:rPr>
            <w:noProof/>
            <w:webHidden/>
          </w:rPr>
          <w:tab/>
        </w:r>
        <w:r w:rsidR="00D20B77">
          <w:rPr>
            <w:noProof/>
            <w:webHidden/>
          </w:rPr>
          <w:fldChar w:fldCharType="begin"/>
        </w:r>
        <w:r w:rsidR="00D20B77">
          <w:rPr>
            <w:noProof/>
            <w:webHidden/>
          </w:rPr>
          <w:instrText xml:space="preserve"> PAGEREF _Toc414382692 \h </w:instrText>
        </w:r>
        <w:r w:rsidR="00D20B77">
          <w:rPr>
            <w:noProof/>
            <w:webHidden/>
          </w:rPr>
        </w:r>
        <w:r w:rsidR="00D20B77">
          <w:rPr>
            <w:noProof/>
            <w:webHidden/>
          </w:rPr>
          <w:fldChar w:fldCharType="separate"/>
        </w:r>
        <w:r w:rsidR="001A1CE7">
          <w:rPr>
            <w:noProof/>
            <w:webHidden/>
          </w:rPr>
          <w:t>17</w:t>
        </w:r>
        <w:r w:rsidR="00D20B77">
          <w:rPr>
            <w:noProof/>
            <w:webHidden/>
          </w:rPr>
          <w:fldChar w:fldCharType="end"/>
        </w:r>
      </w:hyperlink>
    </w:p>
    <w:p w:rsidR="00D20B77" w:rsidRDefault="00305346">
      <w:pPr>
        <w:pStyle w:val="TOC2"/>
        <w:tabs>
          <w:tab w:val="right" w:leader="dot" w:pos="5030"/>
        </w:tabs>
        <w:rPr>
          <w:rFonts w:eastAsiaTheme="minorEastAsia"/>
          <w:b w:val="0"/>
          <w:smallCaps w:val="0"/>
          <w:noProof/>
          <w:sz w:val="22"/>
          <w:lang w:val="en-US" w:eastAsia="zh-CN" w:bidi="ar-SA"/>
        </w:rPr>
      </w:pPr>
      <w:hyperlink w:anchor="_Toc414382693" w:history="1">
        <w:r w:rsidR="00D20B77" w:rsidRPr="00EB5072">
          <w:rPr>
            <w:rStyle w:val="Hyperlink"/>
            <w:noProof/>
          </w:rPr>
          <w:t>Serveis de l'Office 365</w:t>
        </w:r>
        <w:r w:rsidR="00D20B77">
          <w:rPr>
            <w:noProof/>
            <w:webHidden/>
          </w:rPr>
          <w:tab/>
        </w:r>
        <w:r w:rsidR="00D20B77">
          <w:rPr>
            <w:noProof/>
            <w:webHidden/>
          </w:rPr>
          <w:fldChar w:fldCharType="begin"/>
        </w:r>
        <w:r w:rsidR="00D20B77">
          <w:rPr>
            <w:noProof/>
            <w:webHidden/>
          </w:rPr>
          <w:instrText xml:space="preserve"> PAGEREF _Toc414382693 \h </w:instrText>
        </w:r>
        <w:r w:rsidR="00D20B77">
          <w:rPr>
            <w:noProof/>
            <w:webHidden/>
          </w:rPr>
        </w:r>
        <w:r w:rsidR="00D20B77">
          <w:rPr>
            <w:noProof/>
            <w:webHidden/>
          </w:rPr>
          <w:fldChar w:fldCharType="separate"/>
        </w:r>
        <w:r w:rsidR="001A1CE7">
          <w:rPr>
            <w:noProof/>
            <w:webHidden/>
          </w:rPr>
          <w:t>17</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694" w:history="1">
        <w:r w:rsidR="00D20B77" w:rsidRPr="00EB5072">
          <w:rPr>
            <w:rStyle w:val="Hyperlink"/>
            <w:noProof/>
          </w:rPr>
          <w:t>Exchange Online</w:t>
        </w:r>
        <w:r w:rsidR="00D20B77">
          <w:rPr>
            <w:noProof/>
            <w:webHidden/>
          </w:rPr>
          <w:tab/>
        </w:r>
        <w:r w:rsidR="00D20B77">
          <w:rPr>
            <w:noProof/>
            <w:webHidden/>
          </w:rPr>
          <w:fldChar w:fldCharType="begin"/>
        </w:r>
        <w:r w:rsidR="00D20B77">
          <w:rPr>
            <w:noProof/>
            <w:webHidden/>
          </w:rPr>
          <w:instrText xml:space="preserve"> PAGEREF _Toc414382694 \h </w:instrText>
        </w:r>
        <w:r w:rsidR="00D20B77">
          <w:rPr>
            <w:noProof/>
            <w:webHidden/>
          </w:rPr>
        </w:r>
        <w:r w:rsidR="00D20B77">
          <w:rPr>
            <w:noProof/>
            <w:webHidden/>
          </w:rPr>
          <w:fldChar w:fldCharType="separate"/>
        </w:r>
        <w:r w:rsidR="001A1CE7">
          <w:rPr>
            <w:noProof/>
            <w:webHidden/>
          </w:rPr>
          <w:t>18</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695" w:history="1">
        <w:r w:rsidR="00D20B77" w:rsidRPr="00EB5072">
          <w:rPr>
            <w:rStyle w:val="Hyperlink"/>
            <w:noProof/>
          </w:rPr>
          <w:t>Aplicacions de l’Office 365</w:t>
        </w:r>
        <w:r w:rsidR="00D20B77">
          <w:rPr>
            <w:noProof/>
            <w:webHidden/>
          </w:rPr>
          <w:tab/>
        </w:r>
        <w:r w:rsidR="00D20B77">
          <w:rPr>
            <w:noProof/>
            <w:webHidden/>
          </w:rPr>
          <w:fldChar w:fldCharType="begin"/>
        </w:r>
        <w:r w:rsidR="00D20B77">
          <w:rPr>
            <w:noProof/>
            <w:webHidden/>
          </w:rPr>
          <w:instrText xml:space="preserve"> PAGEREF _Toc414382695 \h </w:instrText>
        </w:r>
        <w:r w:rsidR="00D20B77">
          <w:rPr>
            <w:noProof/>
            <w:webHidden/>
          </w:rPr>
        </w:r>
        <w:r w:rsidR="00D20B77">
          <w:rPr>
            <w:noProof/>
            <w:webHidden/>
          </w:rPr>
          <w:fldChar w:fldCharType="separate"/>
        </w:r>
        <w:r w:rsidR="001A1CE7">
          <w:rPr>
            <w:noProof/>
            <w:webHidden/>
          </w:rPr>
          <w:t>19</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696" w:history="1">
        <w:r w:rsidR="00D20B77" w:rsidRPr="00EB5072">
          <w:rPr>
            <w:rStyle w:val="Hyperlink"/>
            <w:noProof/>
          </w:rPr>
          <w:t>Office Online</w:t>
        </w:r>
        <w:r w:rsidR="00D20B77">
          <w:rPr>
            <w:noProof/>
            <w:webHidden/>
          </w:rPr>
          <w:tab/>
        </w:r>
        <w:r w:rsidR="00D20B77">
          <w:rPr>
            <w:noProof/>
            <w:webHidden/>
          </w:rPr>
          <w:fldChar w:fldCharType="begin"/>
        </w:r>
        <w:r w:rsidR="00D20B77">
          <w:rPr>
            <w:noProof/>
            <w:webHidden/>
          </w:rPr>
          <w:instrText xml:space="preserve"> PAGEREF _Toc414382696 \h </w:instrText>
        </w:r>
        <w:r w:rsidR="00D20B77">
          <w:rPr>
            <w:noProof/>
            <w:webHidden/>
          </w:rPr>
        </w:r>
        <w:r w:rsidR="00D20B77">
          <w:rPr>
            <w:noProof/>
            <w:webHidden/>
          </w:rPr>
          <w:fldChar w:fldCharType="separate"/>
        </w:r>
        <w:r w:rsidR="001A1CE7">
          <w:rPr>
            <w:noProof/>
            <w:webHidden/>
          </w:rPr>
          <w:t>20</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697" w:history="1">
        <w:r w:rsidR="00D20B77" w:rsidRPr="00EB5072">
          <w:rPr>
            <w:rStyle w:val="Hyperlink"/>
            <w:noProof/>
          </w:rPr>
          <w:t>OneDrive for Business</w:t>
        </w:r>
        <w:r w:rsidR="00D20B77">
          <w:rPr>
            <w:noProof/>
            <w:webHidden/>
          </w:rPr>
          <w:tab/>
        </w:r>
        <w:r w:rsidR="00D20B77">
          <w:rPr>
            <w:noProof/>
            <w:webHidden/>
          </w:rPr>
          <w:fldChar w:fldCharType="begin"/>
        </w:r>
        <w:r w:rsidR="00D20B77">
          <w:rPr>
            <w:noProof/>
            <w:webHidden/>
          </w:rPr>
          <w:instrText xml:space="preserve"> PAGEREF _Toc414382697 \h </w:instrText>
        </w:r>
        <w:r w:rsidR="00D20B77">
          <w:rPr>
            <w:noProof/>
            <w:webHidden/>
          </w:rPr>
        </w:r>
        <w:r w:rsidR="00D20B77">
          <w:rPr>
            <w:noProof/>
            <w:webHidden/>
          </w:rPr>
          <w:fldChar w:fldCharType="separate"/>
        </w:r>
        <w:r w:rsidR="001A1CE7">
          <w:rPr>
            <w:noProof/>
            <w:webHidden/>
          </w:rPr>
          <w:t>20</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698" w:history="1">
        <w:r w:rsidR="00D20B77" w:rsidRPr="00EB5072">
          <w:rPr>
            <w:rStyle w:val="Hyperlink"/>
            <w:noProof/>
          </w:rPr>
          <w:t>Project Online</w:t>
        </w:r>
        <w:r w:rsidR="00D20B77">
          <w:rPr>
            <w:noProof/>
            <w:webHidden/>
          </w:rPr>
          <w:tab/>
        </w:r>
        <w:r w:rsidR="00D20B77">
          <w:rPr>
            <w:noProof/>
            <w:webHidden/>
          </w:rPr>
          <w:fldChar w:fldCharType="begin"/>
        </w:r>
        <w:r w:rsidR="00D20B77">
          <w:rPr>
            <w:noProof/>
            <w:webHidden/>
          </w:rPr>
          <w:instrText xml:space="preserve"> PAGEREF _Toc414382698 \h </w:instrText>
        </w:r>
        <w:r w:rsidR="00D20B77">
          <w:rPr>
            <w:noProof/>
            <w:webHidden/>
          </w:rPr>
        </w:r>
        <w:r w:rsidR="00D20B77">
          <w:rPr>
            <w:noProof/>
            <w:webHidden/>
          </w:rPr>
          <w:fldChar w:fldCharType="separate"/>
        </w:r>
        <w:r w:rsidR="001A1CE7">
          <w:rPr>
            <w:noProof/>
            <w:webHidden/>
          </w:rPr>
          <w:t>20</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699" w:history="1">
        <w:r w:rsidR="00D20B77" w:rsidRPr="00EB5072">
          <w:rPr>
            <w:rStyle w:val="Hyperlink"/>
            <w:noProof/>
          </w:rPr>
          <w:t>SharePoint Online</w:t>
        </w:r>
        <w:r w:rsidR="00D20B77">
          <w:rPr>
            <w:noProof/>
            <w:webHidden/>
          </w:rPr>
          <w:tab/>
        </w:r>
        <w:r w:rsidR="00D20B77">
          <w:rPr>
            <w:noProof/>
            <w:webHidden/>
          </w:rPr>
          <w:fldChar w:fldCharType="begin"/>
        </w:r>
        <w:r w:rsidR="00D20B77">
          <w:rPr>
            <w:noProof/>
            <w:webHidden/>
          </w:rPr>
          <w:instrText xml:space="preserve"> PAGEREF _Toc414382699 \h </w:instrText>
        </w:r>
        <w:r w:rsidR="00D20B77">
          <w:rPr>
            <w:noProof/>
            <w:webHidden/>
          </w:rPr>
        </w:r>
        <w:r w:rsidR="00D20B77">
          <w:rPr>
            <w:noProof/>
            <w:webHidden/>
          </w:rPr>
          <w:fldChar w:fldCharType="separate"/>
        </w:r>
        <w:r w:rsidR="001A1CE7">
          <w:rPr>
            <w:noProof/>
            <w:webHidden/>
          </w:rPr>
          <w:t>20</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700" w:history="1">
        <w:r w:rsidR="00D20B77" w:rsidRPr="00EB5072">
          <w:rPr>
            <w:rStyle w:val="Hyperlink"/>
            <w:noProof/>
          </w:rPr>
          <w:t>Skype Empresarial Online</w:t>
        </w:r>
        <w:r w:rsidR="00D20B77">
          <w:rPr>
            <w:noProof/>
            <w:webHidden/>
          </w:rPr>
          <w:tab/>
        </w:r>
        <w:r w:rsidR="00D20B77">
          <w:rPr>
            <w:noProof/>
            <w:webHidden/>
          </w:rPr>
          <w:fldChar w:fldCharType="begin"/>
        </w:r>
        <w:r w:rsidR="00D20B77">
          <w:rPr>
            <w:noProof/>
            <w:webHidden/>
          </w:rPr>
          <w:instrText xml:space="preserve"> PAGEREF _Toc414382700 \h </w:instrText>
        </w:r>
        <w:r w:rsidR="00D20B77">
          <w:rPr>
            <w:noProof/>
            <w:webHidden/>
          </w:rPr>
        </w:r>
        <w:r w:rsidR="00D20B77">
          <w:rPr>
            <w:noProof/>
            <w:webHidden/>
          </w:rPr>
          <w:fldChar w:fldCharType="separate"/>
        </w:r>
        <w:r w:rsidR="001A1CE7">
          <w:rPr>
            <w:noProof/>
            <w:webHidden/>
          </w:rPr>
          <w:t>21</w:t>
        </w:r>
        <w:r w:rsidR="00D20B77">
          <w:rPr>
            <w:noProof/>
            <w:webHidden/>
          </w:rPr>
          <w:fldChar w:fldCharType="end"/>
        </w:r>
      </w:hyperlink>
    </w:p>
    <w:p w:rsidR="00D20B77" w:rsidRDefault="00305346">
      <w:pPr>
        <w:pStyle w:val="TOC2"/>
        <w:tabs>
          <w:tab w:val="right" w:leader="dot" w:pos="5030"/>
        </w:tabs>
        <w:rPr>
          <w:rFonts w:eastAsiaTheme="minorEastAsia"/>
          <w:b w:val="0"/>
          <w:smallCaps w:val="0"/>
          <w:noProof/>
          <w:sz w:val="22"/>
          <w:lang w:val="en-US" w:eastAsia="zh-CN" w:bidi="ar-SA"/>
        </w:rPr>
      </w:pPr>
      <w:hyperlink w:anchor="_Toc414382701" w:history="1">
        <w:r w:rsidR="00D20B77" w:rsidRPr="00EB5072">
          <w:rPr>
            <w:rStyle w:val="Hyperlink"/>
            <w:noProof/>
          </w:rPr>
          <w:t>Altres Serveis Online</w:t>
        </w:r>
        <w:r w:rsidR="00D20B77">
          <w:rPr>
            <w:noProof/>
            <w:webHidden/>
          </w:rPr>
          <w:tab/>
        </w:r>
        <w:r w:rsidR="00D20B77">
          <w:rPr>
            <w:noProof/>
            <w:webHidden/>
          </w:rPr>
          <w:fldChar w:fldCharType="begin"/>
        </w:r>
        <w:r w:rsidR="00D20B77">
          <w:rPr>
            <w:noProof/>
            <w:webHidden/>
          </w:rPr>
          <w:instrText xml:space="preserve"> PAGEREF _Toc414382701 \h </w:instrText>
        </w:r>
        <w:r w:rsidR="00D20B77">
          <w:rPr>
            <w:noProof/>
            <w:webHidden/>
          </w:rPr>
        </w:r>
        <w:r w:rsidR="00D20B77">
          <w:rPr>
            <w:noProof/>
            <w:webHidden/>
          </w:rPr>
          <w:fldChar w:fldCharType="separate"/>
        </w:r>
        <w:r w:rsidR="001A1CE7">
          <w:rPr>
            <w:noProof/>
            <w:webHidden/>
          </w:rPr>
          <w:t>21</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702" w:history="1">
        <w:r w:rsidR="00D20B77" w:rsidRPr="00EB5072">
          <w:rPr>
            <w:rStyle w:val="Hyperlink"/>
            <w:noProof/>
          </w:rPr>
          <w:t>Plataforma de l'Empresa dels Mapes del Bing i Plataforma d'Administració d'Actius Mòbils dels Mapes del Bing</w:t>
        </w:r>
        <w:r w:rsidR="00D20B77">
          <w:rPr>
            <w:noProof/>
            <w:webHidden/>
          </w:rPr>
          <w:tab/>
        </w:r>
        <w:r w:rsidR="00D20B77">
          <w:rPr>
            <w:noProof/>
            <w:webHidden/>
          </w:rPr>
          <w:fldChar w:fldCharType="begin"/>
        </w:r>
        <w:r w:rsidR="00D20B77">
          <w:rPr>
            <w:noProof/>
            <w:webHidden/>
          </w:rPr>
          <w:instrText xml:space="preserve"> PAGEREF _Toc414382702 \h </w:instrText>
        </w:r>
        <w:r w:rsidR="00D20B77">
          <w:rPr>
            <w:noProof/>
            <w:webHidden/>
          </w:rPr>
        </w:r>
        <w:r w:rsidR="00D20B77">
          <w:rPr>
            <w:noProof/>
            <w:webHidden/>
          </w:rPr>
          <w:fldChar w:fldCharType="separate"/>
        </w:r>
        <w:r w:rsidR="001A1CE7">
          <w:rPr>
            <w:noProof/>
            <w:webHidden/>
          </w:rPr>
          <w:t>21</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703" w:history="1">
        <w:r w:rsidR="00D20B77" w:rsidRPr="00EB5072">
          <w:rPr>
            <w:rStyle w:val="Hyperlink"/>
            <w:noProof/>
          </w:rPr>
          <w:t>Microsoft Learning E-Reference Library</w:t>
        </w:r>
        <w:r w:rsidR="00D20B77">
          <w:rPr>
            <w:noProof/>
            <w:webHidden/>
          </w:rPr>
          <w:tab/>
        </w:r>
        <w:r w:rsidR="00D20B77">
          <w:rPr>
            <w:noProof/>
            <w:webHidden/>
          </w:rPr>
          <w:fldChar w:fldCharType="begin"/>
        </w:r>
        <w:r w:rsidR="00D20B77">
          <w:rPr>
            <w:noProof/>
            <w:webHidden/>
          </w:rPr>
          <w:instrText xml:space="preserve"> PAGEREF _Toc414382703 \h </w:instrText>
        </w:r>
        <w:r w:rsidR="00D20B77">
          <w:rPr>
            <w:noProof/>
            <w:webHidden/>
          </w:rPr>
        </w:r>
        <w:r w:rsidR="00D20B77">
          <w:rPr>
            <w:noProof/>
            <w:webHidden/>
          </w:rPr>
          <w:fldChar w:fldCharType="separate"/>
        </w:r>
        <w:r w:rsidR="001A1CE7">
          <w:rPr>
            <w:noProof/>
            <w:webHidden/>
          </w:rPr>
          <w:t>22</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704" w:history="1">
        <w:r w:rsidR="00D20B77" w:rsidRPr="00EB5072">
          <w:rPr>
            <w:rStyle w:val="Hyperlink"/>
            <w:noProof/>
          </w:rPr>
          <w:t>Microsoft Learning IT Academy</w:t>
        </w:r>
        <w:r w:rsidR="00D20B77">
          <w:rPr>
            <w:noProof/>
            <w:webHidden/>
          </w:rPr>
          <w:tab/>
        </w:r>
        <w:r w:rsidR="00D20B77">
          <w:rPr>
            <w:noProof/>
            <w:webHidden/>
          </w:rPr>
          <w:fldChar w:fldCharType="begin"/>
        </w:r>
        <w:r w:rsidR="00D20B77">
          <w:rPr>
            <w:noProof/>
            <w:webHidden/>
          </w:rPr>
          <w:instrText xml:space="preserve"> PAGEREF _Toc414382704 \h </w:instrText>
        </w:r>
        <w:r w:rsidR="00D20B77">
          <w:rPr>
            <w:noProof/>
            <w:webHidden/>
          </w:rPr>
        </w:r>
        <w:r w:rsidR="00D20B77">
          <w:rPr>
            <w:noProof/>
            <w:webHidden/>
          </w:rPr>
          <w:fldChar w:fldCharType="separate"/>
        </w:r>
        <w:r w:rsidR="001A1CE7">
          <w:rPr>
            <w:noProof/>
            <w:webHidden/>
          </w:rPr>
          <w:t>22</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705" w:history="1">
        <w:r w:rsidR="00D20B77" w:rsidRPr="00EB5072">
          <w:rPr>
            <w:rStyle w:val="Hyperlink"/>
            <w:noProof/>
          </w:rPr>
          <w:t>Office 365 Developer</w:t>
        </w:r>
        <w:r w:rsidR="00D20B77">
          <w:rPr>
            <w:noProof/>
            <w:webHidden/>
          </w:rPr>
          <w:tab/>
        </w:r>
        <w:r w:rsidR="00D20B77">
          <w:rPr>
            <w:noProof/>
            <w:webHidden/>
          </w:rPr>
          <w:fldChar w:fldCharType="begin"/>
        </w:r>
        <w:r w:rsidR="00D20B77">
          <w:rPr>
            <w:noProof/>
            <w:webHidden/>
          </w:rPr>
          <w:instrText xml:space="preserve"> PAGEREF _Toc414382705 \h </w:instrText>
        </w:r>
        <w:r w:rsidR="00D20B77">
          <w:rPr>
            <w:noProof/>
            <w:webHidden/>
          </w:rPr>
        </w:r>
        <w:r w:rsidR="00D20B77">
          <w:rPr>
            <w:noProof/>
            <w:webHidden/>
          </w:rPr>
          <w:fldChar w:fldCharType="separate"/>
        </w:r>
        <w:r w:rsidR="001A1CE7">
          <w:rPr>
            <w:noProof/>
            <w:webHidden/>
          </w:rPr>
          <w:t>22</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706" w:history="1">
        <w:r w:rsidR="00D20B77" w:rsidRPr="00EB5072">
          <w:rPr>
            <w:rStyle w:val="Hyperlink"/>
            <w:noProof/>
          </w:rPr>
          <w:t>Power BI per a l'Office 365</w:t>
        </w:r>
        <w:r w:rsidR="00D20B77">
          <w:rPr>
            <w:noProof/>
            <w:webHidden/>
          </w:rPr>
          <w:tab/>
        </w:r>
        <w:r w:rsidR="00D20B77">
          <w:rPr>
            <w:noProof/>
            <w:webHidden/>
          </w:rPr>
          <w:fldChar w:fldCharType="begin"/>
        </w:r>
        <w:r w:rsidR="00D20B77">
          <w:rPr>
            <w:noProof/>
            <w:webHidden/>
          </w:rPr>
          <w:instrText xml:space="preserve"> PAGEREF _Toc414382706 \h </w:instrText>
        </w:r>
        <w:r w:rsidR="00D20B77">
          <w:rPr>
            <w:noProof/>
            <w:webHidden/>
          </w:rPr>
        </w:r>
        <w:r w:rsidR="00D20B77">
          <w:rPr>
            <w:noProof/>
            <w:webHidden/>
          </w:rPr>
          <w:fldChar w:fldCharType="separate"/>
        </w:r>
        <w:r w:rsidR="001A1CE7">
          <w:rPr>
            <w:noProof/>
            <w:webHidden/>
          </w:rPr>
          <w:t>22</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707" w:history="1">
        <w:r w:rsidR="00D20B77" w:rsidRPr="00EB5072">
          <w:rPr>
            <w:rStyle w:val="Hyperlink"/>
            <w:noProof/>
          </w:rPr>
          <w:t>System Center Endpoint Protection</w:t>
        </w:r>
        <w:r w:rsidR="00D20B77">
          <w:rPr>
            <w:noProof/>
            <w:webHidden/>
          </w:rPr>
          <w:tab/>
        </w:r>
        <w:r w:rsidR="00D20B77">
          <w:rPr>
            <w:noProof/>
            <w:webHidden/>
          </w:rPr>
          <w:fldChar w:fldCharType="begin"/>
        </w:r>
        <w:r w:rsidR="00D20B77">
          <w:rPr>
            <w:noProof/>
            <w:webHidden/>
          </w:rPr>
          <w:instrText xml:space="preserve"> PAGEREF _Toc414382707 \h </w:instrText>
        </w:r>
        <w:r w:rsidR="00D20B77">
          <w:rPr>
            <w:noProof/>
            <w:webHidden/>
          </w:rPr>
        </w:r>
        <w:r w:rsidR="00D20B77">
          <w:rPr>
            <w:noProof/>
            <w:webHidden/>
          </w:rPr>
          <w:fldChar w:fldCharType="separate"/>
        </w:r>
        <w:r w:rsidR="001A1CE7">
          <w:rPr>
            <w:noProof/>
            <w:webHidden/>
          </w:rPr>
          <w:t>22</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708" w:history="1">
        <w:r w:rsidR="00D20B77" w:rsidRPr="00EB5072">
          <w:rPr>
            <w:rStyle w:val="Hyperlink"/>
            <w:noProof/>
          </w:rPr>
          <w:t>API de Translator</w:t>
        </w:r>
        <w:r w:rsidR="00D20B77">
          <w:rPr>
            <w:noProof/>
            <w:webHidden/>
          </w:rPr>
          <w:tab/>
        </w:r>
        <w:r w:rsidR="00D20B77">
          <w:rPr>
            <w:noProof/>
            <w:webHidden/>
          </w:rPr>
          <w:fldChar w:fldCharType="begin"/>
        </w:r>
        <w:r w:rsidR="00D20B77">
          <w:rPr>
            <w:noProof/>
            <w:webHidden/>
          </w:rPr>
          <w:instrText xml:space="preserve"> PAGEREF _Toc414382708 \h </w:instrText>
        </w:r>
        <w:r w:rsidR="00D20B77">
          <w:rPr>
            <w:noProof/>
            <w:webHidden/>
          </w:rPr>
        </w:r>
        <w:r w:rsidR="00D20B77">
          <w:rPr>
            <w:noProof/>
            <w:webHidden/>
          </w:rPr>
          <w:fldChar w:fldCharType="separate"/>
        </w:r>
        <w:r w:rsidR="001A1CE7">
          <w:rPr>
            <w:noProof/>
            <w:webHidden/>
          </w:rPr>
          <w:t>23</w:t>
        </w:r>
        <w:r w:rsidR="00D20B77">
          <w:rPr>
            <w:noProof/>
            <w:webHidden/>
          </w:rPr>
          <w:fldChar w:fldCharType="end"/>
        </w:r>
      </w:hyperlink>
    </w:p>
    <w:p w:rsidR="00D20B77" w:rsidRDefault="00305346">
      <w:pPr>
        <w:pStyle w:val="TOC4"/>
        <w:rPr>
          <w:rFonts w:eastAsiaTheme="minorEastAsia"/>
          <w:smallCaps w:val="0"/>
          <w:noProof/>
          <w:sz w:val="22"/>
          <w:lang w:val="en-US" w:eastAsia="zh-CN" w:bidi="ar-SA"/>
        </w:rPr>
      </w:pPr>
      <w:hyperlink w:anchor="_Toc414382709" w:history="1">
        <w:r w:rsidR="00D20B77" w:rsidRPr="00EB5072">
          <w:rPr>
            <w:rStyle w:val="Hyperlink"/>
            <w:noProof/>
          </w:rPr>
          <w:t>Yammer Enterprise</w:t>
        </w:r>
        <w:r w:rsidR="00D20B77">
          <w:rPr>
            <w:noProof/>
            <w:webHidden/>
          </w:rPr>
          <w:tab/>
        </w:r>
        <w:r w:rsidR="00D20B77">
          <w:rPr>
            <w:noProof/>
            <w:webHidden/>
          </w:rPr>
          <w:fldChar w:fldCharType="begin"/>
        </w:r>
        <w:r w:rsidR="00D20B77">
          <w:rPr>
            <w:noProof/>
            <w:webHidden/>
          </w:rPr>
          <w:instrText xml:space="preserve"> PAGEREF _Toc414382709 \h </w:instrText>
        </w:r>
        <w:r w:rsidR="00D20B77">
          <w:rPr>
            <w:noProof/>
            <w:webHidden/>
          </w:rPr>
        </w:r>
        <w:r w:rsidR="00D20B77">
          <w:rPr>
            <w:noProof/>
            <w:webHidden/>
          </w:rPr>
          <w:fldChar w:fldCharType="separate"/>
        </w:r>
        <w:r w:rsidR="001A1CE7">
          <w:rPr>
            <w:noProof/>
            <w:webHidden/>
          </w:rPr>
          <w:t>23</w:t>
        </w:r>
        <w:r w:rsidR="00D20B77">
          <w:rPr>
            <w:noProof/>
            <w:webHidden/>
          </w:rPr>
          <w:fldChar w:fldCharType="end"/>
        </w:r>
      </w:hyperlink>
    </w:p>
    <w:p w:rsidR="00D20B77" w:rsidRDefault="00305346">
      <w:pPr>
        <w:pStyle w:val="TOC1"/>
        <w:tabs>
          <w:tab w:val="right" w:leader="dot" w:pos="5030"/>
        </w:tabs>
        <w:rPr>
          <w:rFonts w:eastAsiaTheme="minorEastAsia"/>
          <w:b w:val="0"/>
          <w:caps w:val="0"/>
          <w:noProof/>
          <w:sz w:val="22"/>
          <w:lang w:val="en-US" w:eastAsia="zh-CN" w:bidi="ar-SA"/>
        </w:rPr>
      </w:pPr>
      <w:hyperlink w:anchor="_Toc414382710" w:history="1">
        <w:r w:rsidR="00D20B77" w:rsidRPr="00EB5072">
          <w:rPr>
            <w:rStyle w:val="Hyperlink"/>
            <w:noProof/>
          </w:rPr>
          <w:t>Apèndix 1: Notificacions</w:t>
        </w:r>
        <w:r w:rsidR="00D20B77">
          <w:rPr>
            <w:noProof/>
            <w:webHidden/>
          </w:rPr>
          <w:tab/>
        </w:r>
        <w:r w:rsidR="00D20B77">
          <w:rPr>
            <w:noProof/>
            <w:webHidden/>
          </w:rPr>
          <w:fldChar w:fldCharType="begin"/>
        </w:r>
        <w:r w:rsidR="00D20B77">
          <w:rPr>
            <w:noProof/>
            <w:webHidden/>
          </w:rPr>
          <w:instrText xml:space="preserve"> PAGEREF _Toc414382710 \h </w:instrText>
        </w:r>
        <w:r w:rsidR="00D20B77">
          <w:rPr>
            <w:noProof/>
            <w:webHidden/>
          </w:rPr>
        </w:r>
        <w:r w:rsidR="00D20B77">
          <w:rPr>
            <w:noProof/>
            <w:webHidden/>
          </w:rPr>
          <w:fldChar w:fldCharType="separate"/>
        </w:r>
        <w:r w:rsidR="001A1CE7">
          <w:rPr>
            <w:noProof/>
            <w:webHidden/>
          </w:rPr>
          <w:t>24</w:t>
        </w:r>
        <w:r w:rsidR="00D20B77">
          <w:rPr>
            <w:noProof/>
            <w:webHidden/>
          </w:rPr>
          <w:fldChar w:fldCharType="end"/>
        </w:r>
      </w:hyperlink>
    </w:p>
    <w:p w:rsidR="00D20B77" w:rsidRDefault="00305346">
      <w:pPr>
        <w:pStyle w:val="TOC3"/>
        <w:tabs>
          <w:tab w:val="right" w:leader="dot" w:pos="5030"/>
        </w:tabs>
        <w:rPr>
          <w:rFonts w:eastAsiaTheme="minorEastAsia"/>
          <w:smallCaps w:val="0"/>
          <w:noProof/>
          <w:sz w:val="22"/>
          <w:lang w:val="en-US" w:eastAsia="zh-CN" w:bidi="ar-SA"/>
        </w:rPr>
      </w:pPr>
      <w:hyperlink w:anchor="_Toc414382711" w:history="1">
        <w:r w:rsidR="00D20B77" w:rsidRPr="00EB5072">
          <w:rPr>
            <w:rStyle w:val="Hyperlink"/>
            <w:noProof/>
          </w:rPr>
          <w:t>Mapes del Bing</w:t>
        </w:r>
        <w:r w:rsidR="00D20B77">
          <w:rPr>
            <w:noProof/>
            <w:webHidden/>
          </w:rPr>
          <w:tab/>
        </w:r>
        <w:r w:rsidR="00D20B77">
          <w:rPr>
            <w:noProof/>
            <w:webHidden/>
          </w:rPr>
          <w:fldChar w:fldCharType="begin"/>
        </w:r>
        <w:r w:rsidR="00D20B77">
          <w:rPr>
            <w:noProof/>
            <w:webHidden/>
          </w:rPr>
          <w:instrText xml:space="preserve"> PAGEREF _Toc414382711 \h </w:instrText>
        </w:r>
        <w:r w:rsidR="00D20B77">
          <w:rPr>
            <w:noProof/>
            <w:webHidden/>
          </w:rPr>
        </w:r>
        <w:r w:rsidR="00D20B77">
          <w:rPr>
            <w:noProof/>
            <w:webHidden/>
          </w:rPr>
          <w:fldChar w:fldCharType="separate"/>
        </w:r>
        <w:r w:rsidR="001A1CE7">
          <w:rPr>
            <w:noProof/>
            <w:webHidden/>
          </w:rPr>
          <w:t>24</w:t>
        </w:r>
        <w:r w:rsidR="00D20B77">
          <w:rPr>
            <w:noProof/>
            <w:webHidden/>
          </w:rPr>
          <w:fldChar w:fldCharType="end"/>
        </w:r>
      </w:hyperlink>
    </w:p>
    <w:p w:rsidR="00D20B77" w:rsidRDefault="00305346">
      <w:pPr>
        <w:pStyle w:val="TOC3"/>
        <w:tabs>
          <w:tab w:val="right" w:leader="dot" w:pos="5030"/>
        </w:tabs>
        <w:rPr>
          <w:rFonts w:eastAsiaTheme="minorEastAsia"/>
          <w:smallCaps w:val="0"/>
          <w:noProof/>
          <w:sz w:val="22"/>
          <w:lang w:val="en-US" w:eastAsia="zh-CN" w:bidi="ar-SA"/>
        </w:rPr>
      </w:pPr>
      <w:hyperlink w:anchor="_Toc414382712" w:history="1">
        <w:r w:rsidR="00D20B77" w:rsidRPr="00EB5072">
          <w:rPr>
            <w:rStyle w:val="Hyperlink"/>
            <w:noProof/>
          </w:rPr>
          <w:t>Servei d'Atenció al Client</w:t>
        </w:r>
        <w:r w:rsidR="00D20B77">
          <w:rPr>
            <w:noProof/>
            <w:webHidden/>
          </w:rPr>
          <w:tab/>
        </w:r>
        <w:r w:rsidR="00D20B77">
          <w:rPr>
            <w:noProof/>
            <w:webHidden/>
          </w:rPr>
          <w:fldChar w:fldCharType="begin"/>
        </w:r>
        <w:r w:rsidR="00D20B77">
          <w:rPr>
            <w:noProof/>
            <w:webHidden/>
          </w:rPr>
          <w:instrText xml:space="preserve"> PAGEREF _Toc414382712 \h </w:instrText>
        </w:r>
        <w:r w:rsidR="00D20B77">
          <w:rPr>
            <w:noProof/>
            <w:webHidden/>
          </w:rPr>
        </w:r>
        <w:r w:rsidR="00D20B77">
          <w:rPr>
            <w:noProof/>
            <w:webHidden/>
          </w:rPr>
          <w:fldChar w:fldCharType="separate"/>
        </w:r>
        <w:r w:rsidR="001A1CE7">
          <w:rPr>
            <w:noProof/>
            <w:webHidden/>
          </w:rPr>
          <w:t>24</w:t>
        </w:r>
        <w:r w:rsidR="00D20B77">
          <w:rPr>
            <w:noProof/>
            <w:webHidden/>
          </w:rPr>
          <w:fldChar w:fldCharType="end"/>
        </w:r>
      </w:hyperlink>
    </w:p>
    <w:p w:rsidR="00D20B77" w:rsidRDefault="00305346">
      <w:pPr>
        <w:pStyle w:val="TOC3"/>
        <w:tabs>
          <w:tab w:val="right" w:leader="dot" w:pos="5030"/>
        </w:tabs>
        <w:rPr>
          <w:rFonts w:eastAsiaTheme="minorEastAsia"/>
          <w:smallCaps w:val="0"/>
          <w:noProof/>
          <w:sz w:val="22"/>
          <w:lang w:val="en-US" w:eastAsia="zh-CN" w:bidi="ar-SA"/>
        </w:rPr>
      </w:pPr>
      <w:hyperlink w:anchor="_Toc414382713" w:history="1">
        <w:r w:rsidR="00D20B77" w:rsidRPr="00EB5072">
          <w:rPr>
            <w:rStyle w:val="Hyperlink"/>
            <w:noProof/>
          </w:rPr>
          <w:t>Notificació sobre l'Estàndard Visual H.264/AVC, l'Estàndard de Vídeo VC-1, l'Estàndard Visual MPEG-4 i l'Estàndard de Vídeo MPEG-2</w:t>
        </w:r>
        <w:r w:rsidR="00D20B77">
          <w:rPr>
            <w:noProof/>
            <w:webHidden/>
          </w:rPr>
          <w:tab/>
        </w:r>
        <w:r w:rsidR="00D20B77">
          <w:rPr>
            <w:noProof/>
            <w:webHidden/>
          </w:rPr>
          <w:fldChar w:fldCharType="begin"/>
        </w:r>
        <w:r w:rsidR="00D20B77">
          <w:rPr>
            <w:noProof/>
            <w:webHidden/>
          </w:rPr>
          <w:instrText xml:space="preserve"> PAGEREF _Toc414382713 \h </w:instrText>
        </w:r>
        <w:r w:rsidR="00D20B77">
          <w:rPr>
            <w:noProof/>
            <w:webHidden/>
          </w:rPr>
        </w:r>
        <w:r w:rsidR="00D20B77">
          <w:rPr>
            <w:noProof/>
            <w:webHidden/>
          </w:rPr>
          <w:fldChar w:fldCharType="separate"/>
        </w:r>
        <w:r w:rsidR="001A1CE7">
          <w:rPr>
            <w:noProof/>
            <w:webHidden/>
          </w:rPr>
          <w:t>25</w:t>
        </w:r>
        <w:r w:rsidR="00D20B77">
          <w:rPr>
            <w:noProof/>
            <w:webHidden/>
          </w:rPr>
          <w:fldChar w:fldCharType="end"/>
        </w:r>
      </w:hyperlink>
    </w:p>
    <w:p w:rsidR="00D20B77" w:rsidRDefault="00305346">
      <w:pPr>
        <w:pStyle w:val="TOC1"/>
        <w:tabs>
          <w:tab w:val="right" w:leader="dot" w:pos="5030"/>
        </w:tabs>
        <w:rPr>
          <w:rFonts w:eastAsiaTheme="minorEastAsia"/>
          <w:b w:val="0"/>
          <w:caps w:val="0"/>
          <w:noProof/>
          <w:sz w:val="22"/>
          <w:lang w:val="en-US" w:eastAsia="zh-CN" w:bidi="ar-SA"/>
        </w:rPr>
      </w:pPr>
      <w:hyperlink w:anchor="_Toc414382714" w:history="1">
        <w:r w:rsidR="00D20B77" w:rsidRPr="00EB5072">
          <w:rPr>
            <w:rStyle w:val="Hyperlink"/>
            <w:noProof/>
          </w:rPr>
          <w:t>Apèndix 2: Conjunts de Llicències de Subscripció Complementària</w:t>
        </w:r>
        <w:r w:rsidR="00D20B77">
          <w:rPr>
            <w:noProof/>
            <w:webHidden/>
          </w:rPr>
          <w:tab/>
        </w:r>
        <w:r w:rsidR="00D20B77">
          <w:rPr>
            <w:noProof/>
            <w:webHidden/>
          </w:rPr>
          <w:fldChar w:fldCharType="begin"/>
        </w:r>
        <w:r w:rsidR="00D20B77">
          <w:rPr>
            <w:noProof/>
            <w:webHidden/>
          </w:rPr>
          <w:instrText xml:space="preserve"> PAGEREF _Toc414382714 \h </w:instrText>
        </w:r>
        <w:r w:rsidR="00D20B77">
          <w:rPr>
            <w:noProof/>
            <w:webHidden/>
          </w:rPr>
        </w:r>
        <w:r w:rsidR="00D20B77">
          <w:rPr>
            <w:noProof/>
            <w:webHidden/>
          </w:rPr>
          <w:fldChar w:fldCharType="separate"/>
        </w:r>
        <w:r w:rsidR="001A1CE7">
          <w:rPr>
            <w:noProof/>
            <w:webHidden/>
          </w:rPr>
          <w:t>26</w:t>
        </w:r>
        <w:r w:rsidR="00D20B77">
          <w:rPr>
            <w:noProof/>
            <w:webHidden/>
          </w:rPr>
          <w:fldChar w:fldCharType="end"/>
        </w:r>
      </w:hyperlink>
    </w:p>
    <w:p w:rsidR="00D20B77" w:rsidRDefault="00305346">
      <w:pPr>
        <w:pStyle w:val="TOC1"/>
        <w:tabs>
          <w:tab w:val="right" w:leader="dot" w:pos="5030"/>
        </w:tabs>
        <w:rPr>
          <w:rFonts w:eastAsiaTheme="minorEastAsia"/>
          <w:b w:val="0"/>
          <w:caps w:val="0"/>
          <w:noProof/>
          <w:sz w:val="22"/>
          <w:lang w:val="en-US" w:eastAsia="zh-CN" w:bidi="ar-SA"/>
        </w:rPr>
      </w:pPr>
      <w:hyperlink w:anchor="_Toc414382715" w:history="1">
        <w:r w:rsidR="00D20B77" w:rsidRPr="00EB5072">
          <w:rPr>
            <w:rStyle w:val="Hyperlink"/>
            <w:noProof/>
          </w:rPr>
          <w:t>Apèndix 3: Clàusules Contractuals Estàndard (Processadors)</w:t>
        </w:r>
        <w:r w:rsidR="00D20B77">
          <w:rPr>
            <w:noProof/>
            <w:webHidden/>
          </w:rPr>
          <w:tab/>
        </w:r>
        <w:r w:rsidR="00D20B77">
          <w:rPr>
            <w:noProof/>
            <w:webHidden/>
          </w:rPr>
          <w:fldChar w:fldCharType="begin"/>
        </w:r>
        <w:r w:rsidR="00D20B77">
          <w:rPr>
            <w:noProof/>
            <w:webHidden/>
          </w:rPr>
          <w:instrText xml:space="preserve"> PAGEREF _Toc414382715 \h </w:instrText>
        </w:r>
        <w:r w:rsidR="00D20B77">
          <w:rPr>
            <w:noProof/>
            <w:webHidden/>
          </w:rPr>
        </w:r>
        <w:r w:rsidR="00D20B77">
          <w:rPr>
            <w:noProof/>
            <w:webHidden/>
          </w:rPr>
          <w:fldChar w:fldCharType="separate"/>
        </w:r>
        <w:r w:rsidR="001A1CE7">
          <w:rPr>
            <w:noProof/>
            <w:webHidden/>
          </w:rPr>
          <w:t>27</w:t>
        </w:r>
        <w:r w:rsidR="00D20B77">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3" w:name="Introduction"/>
      <w:bookmarkStart w:id="4" w:name="_Toc414382646"/>
      <w:r>
        <w:t>Introducció</w:t>
      </w:r>
      <w:bookmarkEnd w:id="3"/>
      <w:bookmarkEnd w:id="4"/>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690C65" w:rsidRDefault="003F6CEE" w:rsidP="00366C8E">
      <w:pPr>
        <w:pStyle w:val="ProductList-Offering1Heading"/>
        <w:outlineLvl w:val="1"/>
      </w:pPr>
      <w:bookmarkStart w:id="5" w:name="_Toc414382647"/>
      <w:r>
        <w:t>Versions anteriors</w:t>
      </w:r>
      <w:bookmarkEnd w:id="5"/>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4382648"/>
      <w:r>
        <w:t>Aclariments i Resum de Canvis</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287"/>
        <w:gridCol w:w="5395"/>
      </w:tblGrid>
      <w:tr w:rsidR="00862C50" w:rsidRPr="00AD6DB4" w:rsidTr="00D81503">
        <w:trPr>
          <w:tblHeader/>
        </w:trPr>
        <w:tc>
          <w:tcPr>
            <w:tcW w:w="5287" w:type="dxa"/>
            <w:shd w:val="clear" w:color="auto" w:fill="0072C6"/>
          </w:tcPr>
          <w:p w:rsidR="00862C50" w:rsidRPr="00AD6DB4" w:rsidRDefault="00862C50" w:rsidP="00414009">
            <w:pPr>
              <w:pStyle w:val="ProductList-Body"/>
              <w:spacing w:before="20" w:after="20"/>
              <w:rPr>
                <w:color w:val="FFFFFF" w:themeColor="background1"/>
              </w:rPr>
            </w:pPr>
            <w:r>
              <w:rPr>
                <w:color w:val="FFFFFF" w:themeColor="background1"/>
              </w:rPr>
              <w:t>Elements Afegits</w:t>
            </w:r>
          </w:p>
        </w:tc>
        <w:tc>
          <w:tcPr>
            <w:tcW w:w="5395" w:type="dxa"/>
            <w:shd w:val="clear" w:color="auto" w:fill="0072C6"/>
          </w:tcPr>
          <w:p w:rsidR="00862C50" w:rsidRPr="00AD6DB4" w:rsidRDefault="00862C50" w:rsidP="00414009">
            <w:pPr>
              <w:pStyle w:val="ProductList-Body"/>
              <w:spacing w:before="20" w:after="20"/>
              <w:rPr>
                <w:color w:val="FFFFFF" w:themeColor="background1"/>
              </w:rPr>
            </w:pPr>
            <w:r>
              <w:rPr>
                <w:color w:val="FFFFFF" w:themeColor="background1"/>
              </w:rPr>
              <w:t>Eliminacions</w:t>
            </w:r>
          </w:p>
        </w:tc>
      </w:tr>
      <w:tr w:rsidR="0080135B" w:rsidTr="00D81503">
        <w:tc>
          <w:tcPr>
            <w:tcW w:w="5287" w:type="dxa"/>
          </w:tcPr>
          <w:p w:rsidR="0080135B" w:rsidRDefault="0004038E" w:rsidP="00C614F3">
            <w:pPr>
              <w:pStyle w:val="ProductList-Body"/>
            </w:pPr>
            <w:r>
              <w:t>Skype Empresarial Online</w:t>
            </w:r>
          </w:p>
        </w:tc>
        <w:tc>
          <w:tcPr>
            <w:tcW w:w="5395" w:type="dxa"/>
          </w:tcPr>
          <w:p w:rsidR="0080135B" w:rsidRPr="0080135B" w:rsidRDefault="0004038E" w:rsidP="00C614F3">
            <w:pPr>
              <w:pStyle w:val="ProductList-Body"/>
            </w:pPr>
            <w:r>
              <w:t>Lync Online</w:t>
            </w:r>
          </w:p>
        </w:tc>
      </w:tr>
    </w:tbl>
    <w:p w:rsidR="00862C50" w:rsidRPr="00690C65" w:rsidRDefault="00862C50" w:rsidP="00862C50">
      <w:pPr>
        <w:pStyle w:val="ProductList-Body"/>
      </w:pPr>
    </w:p>
    <w:p w:rsidR="003F6CEE" w:rsidRPr="00690C65" w:rsidRDefault="00730B3A">
      <w:pPr>
        <w:pStyle w:val="ProductList-Body"/>
      </w:pPr>
      <w:r>
        <w:rPr>
          <w:b/>
          <w:color w:val="00188F"/>
          <w:szCs w:val="18"/>
        </w:rPr>
        <w:t>Canvis</w:t>
      </w:r>
    </w:p>
    <w:p w:rsidR="00E66E5C" w:rsidRPr="00690C65" w:rsidRDefault="00E66E5C">
      <w:pPr>
        <w:pStyle w:val="ProductList-Body"/>
      </w:pPr>
    </w:p>
    <w:p w:rsidR="00FC5782" w:rsidRPr="00690C65" w:rsidRDefault="00E66E5C" w:rsidP="00EF1136">
      <w:pPr>
        <w:pStyle w:val="ProductList-Body"/>
        <w:ind w:left="180"/>
      </w:pPr>
      <w:r>
        <w:rPr>
          <w:b/>
          <w:color w:val="00188F"/>
        </w:rPr>
        <w:t>Apartat de Limitacions tècniques dels Termes Generals</w:t>
      </w:r>
      <w:r w:rsidR="00D81503">
        <w:rPr>
          <w:b/>
          <w:color w:val="00188F"/>
        </w:rPr>
        <w:tab/>
      </w:r>
    </w:p>
    <w:p w:rsidR="003F6CEE" w:rsidRPr="00690C65" w:rsidRDefault="00E66E5C" w:rsidP="008A4B59">
      <w:pPr>
        <w:pStyle w:val="ProductList-Body"/>
        <w:ind w:left="360"/>
      </w:pPr>
      <w:r>
        <w:t xml:space="preserve">S'ha aclarit que l'ús del Servei Online no inclou la descàrrega de còpies de programari o codi font, tret que s'autoritzi de manera explícita. </w:t>
      </w:r>
    </w:p>
    <w:p w:rsidR="00E66E5C" w:rsidRPr="00690C65" w:rsidRDefault="00E66E5C" w:rsidP="00EF1136">
      <w:pPr>
        <w:pStyle w:val="ProductList-Body"/>
        <w:ind w:left="180"/>
      </w:pPr>
    </w:p>
    <w:p w:rsidR="00E66E5C" w:rsidRPr="00690C65" w:rsidRDefault="00E66E5C" w:rsidP="00017A87">
      <w:pPr>
        <w:pStyle w:val="ProductList-Body"/>
        <w:ind w:left="180"/>
      </w:pPr>
      <w:r>
        <w:rPr>
          <w:b/>
          <w:color w:val="00188F"/>
        </w:rPr>
        <w:t>Apartat d'àmbit de la part de Termes Generals de Privacitat i Seguretat dels Termes de Privacitat i Seguretat</w:t>
      </w:r>
    </w:p>
    <w:p w:rsidR="00E66E5C" w:rsidRPr="00690C65" w:rsidRDefault="00E66E5C" w:rsidP="008A4B59">
      <w:pPr>
        <w:pStyle w:val="ProductList-Body"/>
        <w:tabs>
          <w:tab w:val="clear" w:pos="158"/>
          <w:tab w:val="left" w:pos="360"/>
        </w:tabs>
        <w:ind w:left="360"/>
      </w:pPr>
      <w:r>
        <w:t>El Yammer s'ha suprimit com a excepció.</w:t>
      </w:r>
    </w:p>
    <w:p w:rsidR="00017A87" w:rsidRPr="00690C65" w:rsidRDefault="00017A87" w:rsidP="00017A87">
      <w:pPr>
        <w:pStyle w:val="ProductList-Body"/>
        <w:ind w:left="180"/>
      </w:pPr>
    </w:p>
    <w:p w:rsidR="00017A87" w:rsidRPr="00690C65" w:rsidRDefault="00017A87" w:rsidP="00017A87">
      <w:pPr>
        <w:pStyle w:val="ProductList-Body"/>
        <w:ind w:left="180"/>
      </w:pPr>
      <w:r>
        <w:rPr>
          <w:b/>
          <w:color w:val="00188F"/>
        </w:rPr>
        <w:t>Part de Termes de Processament de Dades dels Termes de Privacitat i Seguretat</w:t>
      </w:r>
    </w:p>
    <w:p w:rsidR="00017A87" w:rsidRPr="00690C65" w:rsidRDefault="0004038E" w:rsidP="00FC7E60">
      <w:pPr>
        <w:pStyle w:val="ProductList-Body"/>
        <w:tabs>
          <w:tab w:val="clear" w:pos="158"/>
          <w:tab w:val="left" w:pos="360"/>
        </w:tabs>
        <w:ind w:left="360"/>
      </w:pPr>
      <w:r>
        <w:t>S'ha aclarit que Microsoft pot contractar subcontractistes per proporcionar serveis limitats o suplementaris.</w:t>
      </w:r>
    </w:p>
    <w:p w:rsidR="00FC7E60" w:rsidRPr="00690C65" w:rsidRDefault="00FC7E60" w:rsidP="00017A87">
      <w:pPr>
        <w:pStyle w:val="ProductList-Body"/>
        <w:ind w:left="180"/>
      </w:pPr>
    </w:p>
    <w:p w:rsidR="000314CF" w:rsidRPr="00690C65" w:rsidRDefault="000314CF" w:rsidP="00017A87">
      <w:pPr>
        <w:pStyle w:val="ProductList-Body"/>
        <w:ind w:left="180"/>
      </w:pPr>
      <w:r>
        <w:rPr>
          <w:b/>
          <w:color w:val="00188F"/>
        </w:rPr>
        <w:t>Apartat de Certificacions i auditories de la part de Termes de Processament de Dades dels Termes de Privacitat i Seguretat</w:t>
      </w:r>
    </w:p>
    <w:p w:rsidR="000314CF" w:rsidRPr="00690C65" w:rsidRDefault="001E33A8" w:rsidP="008A4B59">
      <w:pPr>
        <w:pStyle w:val="ProductList-Body"/>
        <w:tabs>
          <w:tab w:val="clear" w:pos="158"/>
          <w:tab w:val="left" w:pos="360"/>
        </w:tabs>
        <w:ind w:left="360"/>
      </w:pPr>
      <w:r>
        <w:t>S'ha substituït pels apartats independents Directiva de Seguretat de la Informació de Serveis Online i Auditories de Microsoft de Serveis Online.</w:t>
      </w:r>
    </w:p>
    <w:p w:rsidR="001E33A8" w:rsidRPr="00690C65" w:rsidRDefault="001E33A8" w:rsidP="00017A87">
      <w:pPr>
        <w:pStyle w:val="ProductList-Body"/>
        <w:ind w:left="180"/>
      </w:pPr>
    </w:p>
    <w:p w:rsidR="0004038E" w:rsidRPr="00690C65" w:rsidRDefault="0004038E" w:rsidP="00017A87">
      <w:pPr>
        <w:pStyle w:val="ProductList-Body"/>
        <w:ind w:left="180"/>
      </w:pPr>
      <w:r>
        <w:rPr>
          <w:b/>
          <w:color w:val="00188F"/>
        </w:rPr>
        <w:t>Lync Online</w:t>
      </w:r>
    </w:p>
    <w:p w:rsidR="0004038E" w:rsidRPr="00690C65" w:rsidRDefault="0004038E" w:rsidP="008A4B59">
      <w:pPr>
        <w:pStyle w:val="ProductList-Body"/>
        <w:tabs>
          <w:tab w:val="clear" w:pos="158"/>
          <w:tab w:val="left" w:pos="360"/>
        </w:tabs>
        <w:ind w:left="360"/>
      </w:pPr>
      <w:r>
        <w:t>El nom s'ha canviat per Skype Empresarial Online.</w:t>
      </w:r>
    </w:p>
    <w:p w:rsidR="0004038E" w:rsidRPr="00690C65" w:rsidRDefault="0004038E" w:rsidP="00017A87">
      <w:pPr>
        <w:pStyle w:val="ProductList-Body"/>
        <w:ind w:left="180"/>
      </w:pPr>
    </w:p>
    <w:p w:rsidR="001E33A8" w:rsidRPr="00690C65" w:rsidRDefault="001E33A8" w:rsidP="00017A87">
      <w:pPr>
        <w:pStyle w:val="ProductList-Body"/>
        <w:ind w:left="180"/>
      </w:pPr>
      <w:r>
        <w:rPr>
          <w:b/>
          <w:color w:val="00188F"/>
        </w:rPr>
        <w:t>Serveis de Microsoft Azure</w:t>
      </w:r>
    </w:p>
    <w:p w:rsidR="001E33A8" w:rsidRPr="00690C65" w:rsidRDefault="001E33A8" w:rsidP="008A4B59">
      <w:pPr>
        <w:pStyle w:val="ProductList-Body"/>
        <w:tabs>
          <w:tab w:val="clear" w:pos="158"/>
          <w:tab w:val="left" w:pos="360"/>
        </w:tabs>
        <w:spacing w:after="60"/>
        <w:ind w:left="360"/>
      </w:pPr>
      <w:r>
        <w:t>S'han actualitzat els enllaços al Contracte de Nivell de Servei, el lloc on s'identifiquen els Serveis del Microsoft Azure i les característiques, el lloc on es proporcionen instruccions respecte als mitjans d'emmagatzematge i els termes per al Microsoft Azure Marketplace i la Galeria de Màquines Virtuals.</w:t>
      </w:r>
    </w:p>
    <w:p w:rsidR="001E33A8" w:rsidRPr="00690C65" w:rsidRDefault="001E33A8" w:rsidP="008A4B59">
      <w:pPr>
        <w:pStyle w:val="ProductList-Body"/>
        <w:tabs>
          <w:tab w:val="clear" w:pos="158"/>
          <w:tab w:val="left" w:pos="360"/>
        </w:tabs>
        <w:ind w:left="360"/>
      </w:pPr>
      <w:r>
        <w:t xml:space="preserve">S'ha aclarit la llicència limitada per utilitzar el programari disponible dins del Servei del Microsoft Azure. </w:t>
      </w:r>
    </w:p>
    <w:p w:rsidR="001E33A8" w:rsidRPr="00690C65" w:rsidRDefault="001E33A8" w:rsidP="00017A87">
      <w:pPr>
        <w:pStyle w:val="ProductList-Body"/>
        <w:ind w:left="180"/>
      </w:pPr>
    </w:p>
    <w:p w:rsidR="00017A87" w:rsidRPr="00690C65" w:rsidRDefault="00017A87" w:rsidP="00017A87">
      <w:pPr>
        <w:pStyle w:val="ProductList-Body"/>
        <w:ind w:left="180"/>
      </w:pPr>
      <w:r>
        <w:rPr>
          <w:b/>
          <w:color w:val="00188F"/>
        </w:rPr>
        <w:t>Microsoft Social Listening</w:t>
      </w:r>
    </w:p>
    <w:p w:rsidR="0004038E" w:rsidRPr="00690C65" w:rsidRDefault="0004038E" w:rsidP="00FC7E60">
      <w:pPr>
        <w:pStyle w:val="ProductList-Body"/>
        <w:tabs>
          <w:tab w:val="clear" w:pos="158"/>
          <w:tab w:val="left" w:pos="360"/>
        </w:tabs>
        <w:ind w:left="360"/>
      </w:pPr>
      <w:r>
        <w:t>El nom s'ha canviat per Microsoft Social Engagement.</w:t>
      </w:r>
    </w:p>
    <w:p w:rsidR="00FC7E60" w:rsidRPr="00690C65" w:rsidRDefault="00FC7E60" w:rsidP="00CD7F8D">
      <w:pPr>
        <w:pStyle w:val="ProductList-Body"/>
        <w:ind w:left="187"/>
      </w:pPr>
    </w:p>
    <w:p w:rsidR="00017A87" w:rsidRPr="00690C65" w:rsidRDefault="00017A87" w:rsidP="00CD7F8D">
      <w:pPr>
        <w:pStyle w:val="ProductList-Body"/>
        <w:ind w:left="187"/>
      </w:pPr>
      <w:r>
        <w:rPr>
          <w:b/>
          <w:color w:val="00188F"/>
        </w:rPr>
        <w:t>Yammer</w:t>
      </w:r>
    </w:p>
    <w:p w:rsidR="00117EB2" w:rsidRPr="00690C65" w:rsidRDefault="00536EE4" w:rsidP="008A4B59">
      <w:pPr>
        <w:pStyle w:val="ProductList-Body"/>
        <w:tabs>
          <w:tab w:val="clear" w:pos="158"/>
          <w:tab w:val="left" w:pos="360"/>
        </w:tabs>
        <w:ind w:left="360"/>
      </w:pPr>
      <w:r>
        <w:t>S'ha suprimit la referència a la Declaració de Privacitat independent.</w:t>
      </w:r>
    </w:p>
    <w:p w:rsidR="00536EE4" w:rsidRPr="00690C65" w:rsidRDefault="00536EE4" w:rsidP="00EF1136">
      <w:pPr>
        <w:pStyle w:val="ProductList-Body"/>
        <w:ind w:left="180"/>
      </w:pPr>
    </w:p>
    <w:p w:rsidR="00536EE4" w:rsidRPr="00690C65" w:rsidRDefault="00536EE4" w:rsidP="00EF1136">
      <w:pPr>
        <w:pStyle w:val="ProductList-Body"/>
        <w:ind w:left="180"/>
      </w:pPr>
      <w:r>
        <w:rPr>
          <w:b/>
          <w:color w:val="00188F"/>
        </w:rPr>
        <w:t>Apèndix 2: Conjunts de Llicències de Subscripció</w:t>
      </w:r>
    </w:p>
    <w:p w:rsidR="00536EE4" w:rsidRPr="00690C65" w:rsidRDefault="00536EE4" w:rsidP="008A4B59">
      <w:pPr>
        <w:pStyle w:val="ProductList-Body"/>
        <w:tabs>
          <w:tab w:val="clear" w:pos="158"/>
          <w:tab w:val="left" w:pos="360"/>
        </w:tabs>
        <w:spacing w:after="60"/>
        <w:ind w:left="360"/>
      </w:pPr>
      <w:r>
        <w:t>La nova oferta Office 365 ha substituït els plans Office 365 Education E1, E3 i E4. S'han tret els plans Office 365 Education E3 i E4 com a opcions per satisfer els requisits d'SL per al pla 2 de l'Exchange Online Pla 2 i el pla 2 del SharePoint Online.</w:t>
      </w:r>
    </w:p>
    <w:p w:rsidR="00E11027" w:rsidRPr="00690C65" w:rsidRDefault="00E11027" w:rsidP="008A4B59">
      <w:pPr>
        <w:pStyle w:val="ProductList-Body"/>
        <w:tabs>
          <w:tab w:val="clear" w:pos="158"/>
          <w:tab w:val="left" w:pos="360"/>
        </w:tabs>
        <w:spacing w:after="60"/>
        <w:ind w:left="360"/>
      </w:pPr>
      <w:r>
        <w:t xml:space="preserve">S'ha afegit una nota al peu de les SL de la Suite de l'Enterprise EDU i del Microsoft Dynamics CRM Online Professional perquè compleixin els mateixos requisits d'SL que les edicions Professional i Enterprise, respectivament. </w:t>
      </w:r>
    </w:p>
    <w:p w:rsidR="00FD384F" w:rsidRPr="00CD7F8D" w:rsidRDefault="00FD384F" w:rsidP="00536EE4">
      <w:pPr>
        <w:pStyle w:val="ProductList-Body"/>
        <w:ind w:left="180"/>
        <w:sectPr w:rsidR="00FD384F" w:rsidRPr="00CD7F8D" w:rsidSect="00A61B2A">
          <w:footerReference w:type="first" r:id="rId20"/>
          <w:pgSz w:w="12240" w:h="15840"/>
          <w:pgMar w:top="1440" w:right="720" w:bottom="1440" w:left="720" w:header="720" w:footer="720" w:gutter="0"/>
          <w:cols w:space="720"/>
          <w:titlePg/>
          <w:docGrid w:linePitch="360"/>
        </w:sectPr>
      </w:pPr>
    </w:p>
    <w:p w:rsidR="004D27A6" w:rsidRPr="00690C65" w:rsidRDefault="00730B3A" w:rsidP="00366C8E">
      <w:pPr>
        <w:pStyle w:val="ProductList-SectionHeading"/>
        <w:outlineLvl w:val="0"/>
      </w:pPr>
      <w:bookmarkStart w:id="13" w:name="GeneralTerms"/>
      <w:bookmarkStart w:id="14" w:name="_Toc414382649"/>
      <w:r>
        <w:t>Termes Generals</w:t>
      </w:r>
      <w:bookmarkEnd w:id="13"/>
      <w:bookmarkEnd w:id="14"/>
    </w:p>
    <w:p w:rsidR="00730B3A" w:rsidRPr="00690C65" w:rsidRDefault="00730B3A"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5" w:name="_Toc414382650"/>
      <w:r>
        <w:t>Definicions</w:t>
      </w:r>
      <w:bookmarkEnd w:id="15"/>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103924" w:rsidRPr="00690C65" w:rsidRDefault="00C14729"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103924" w:rsidRPr="00690C65" w:rsidRDefault="00C14729" w:rsidP="00337870">
      <w:pPr>
        <w:pStyle w:val="ProductList-Body"/>
        <w:spacing w:after="120"/>
      </w:pPr>
      <w:r>
        <w:t>“</w:t>
      </w:r>
      <w:r w:rsidR="00874919">
        <w:t>Servei Online</w:t>
      </w:r>
      <w:r>
        <w:t>”</w:t>
      </w:r>
      <w:r w:rsidR="00874919">
        <w:t xml:space="preserve"> es un servei que allotja Microsoft i al qual el Client es subscriu en virtut d'un contracte de llicències per volum de Microsoft, inclòs qualsevol servei que s'identifiqui a la secció Serveis Online del Llistat de Productes. Trobareu el Llistat de Productes a </w:t>
      </w:r>
      <w:hyperlink r:id="rId21" w:history="1">
        <w:r w:rsidR="00874919">
          <w:rPr>
            <w:rStyle w:val="Hyperlink"/>
          </w:rPr>
          <w:t>http://go.microsoft.com/?linkid=9839207</w:t>
        </w:r>
      </w:hyperlink>
      <w:r w:rsidR="00874919" w:rsidRPr="00D81503">
        <w:t>.</w:t>
      </w:r>
    </w:p>
    <w:p w:rsidR="00103924" w:rsidRPr="00690C65" w:rsidRDefault="00C14729" w:rsidP="00337870">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6" w:name="_Toc414382651"/>
      <w:r>
        <w:t>Actualitzacions dels Termes dels Serveis Online</w:t>
      </w:r>
      <w:bookmarkEnd w:id="16"/>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7" w:name="_Toc414382652"/>
      <w:r>
        <w:t>Canvis Regulatoris i Disponibilitat Internacional</w:t>
      </w:r>
      <w:bookmarkEnd w:id="17"/>
    </w:p>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2"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14382653"/>
      <w:r>
        <w:t>Retenció de Dades</w:t>
      </w:r>
      <w:bookmarkEnd w:id="18"/>
    </w:p>
    <w:p w:rsidR="00103924" w:rsidRPr="00690C65" w:rsidRDefault="00D92296" w:rsidP="00337870">
      <w:pPr>
        <w:pStyle w:val="ProductList-Body"/>
        <w:spacing w:after="120"/>
      </w:pPr>
      <w:r>
        <w:t>Excepte en el cas de les proves gratuïtes, Microsoft conservarà les Dades de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 Client.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9" w:name="_Toc414382654"/>
      <w:r>
        <w:t>Ús del programari amb els serveis online</w:t>
      </w:r>
      <w:bookmarkEnd w:id="19"/>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0" w:name="_Toc414382655"/>
      <w:r>
        <w:t>Productes que no són de Microsoft</w:t>
      </w:r>
      <w:bookmarkEnd w:id="20"/>
    </w:p>
    <w:p w:rsidR="00103924" w:rsidRPr="00690C65" w:rsidRDefault="00AD5F09" w:rsidP="00AD5F09">
      <w:pPr>
        <w:pStyle w:val="ProductList-Body"/>
      </w:pPr>
      <w:r>
        <w:t xml:space="preserve">Microsoft pot posar a disposició del Client Productes que no són de Microsoft a través de l'ús que el Client faci dels Serveis Online (per exemple, a través d'una botiga o una galeria).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1" w:name="_Toc414382656"/>
      <w:r>
        <w:t>Política d'Ús Acceptable</w:t>
      </w:r>
      <w:bookmarkEnd w:id="21"/>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2" w:name="_Toc414382657"/>
      <w:r>
        <w:t>Limitacions Tècniques</w:t>
      </w:r>
      <w:bookmarkEnd w:id="22"/>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3" w:name="_Toc414382658"/>
      <w:r>
        <w:t>Compliment de les legislacions</w:t>
      </w:r>
      <w:bookmarkEnd w:id="23"/>
    </w:p>
    <w:p w:rsidR="00AD5F09" w:rsidRPr="00690C65" w:rsidRDefault="00AD5F09" w:rsidP="00F824AC">
      <w:pPr>
        <w:pStyle w:val="ProductList-Body"/>
        <w:spacing w:after="120"/>
      </w:pPr>
      <w:r>
        <w:t>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informació subjecta a alguna llei o reglament específic. Tots els Incidents de Seguretat estan subjectes als termes de la Notificació d'Incident de Seguretat que es presenten més avall.</w:t>
      </w:r>
    </w:p>
    <w:p w:rsidR="00AD5F09" w:rsidRPr="00690C65" w:rsidRDefault="00AD5F09" w:rsidP="00AD5F09">
      <w:pPr>
        <w:pStyle w:val="ProductList-Body"/>
      </w:pPr>
      <w:r>
        <w:t>El client ha de complir totes les lleis i els reglaments corresponent a l'ús que faci dels Serveis Online, incloses les lleis relacionades amb la privacitat,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p>
    <w:p w:rsidR="003C35CD" w:rsidRPr="00690C65" w:rsidRDefault="003C35CD" w:rsidP="003C35CD">
      <w:pPr>
        <w:pStyle w:val="ProductList-Body"/>
      </w:pPr>
    </w:p>
    <w:p w:rsidR="00AD5F09" w:rsidRPr="00690C65" w:rsidRDefault="00AD5F09" w:rsidP="00366C8E">
      <w:pPr>
        <w:pStyle w:val="ProductList-SubSubSectionHeading"/>
        <w:outlineLvl w:val="1"/>
      </w:pPr>
      <w:bookmarkStart w:id="24" w:name="_Toc414382659"/>
      <w:r>
        <w:t>Notificacions electròniques</w:t>
      </w:r>
      <w:bookmarkEnd w:id="24"/>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5" w:name="_Toc414382660"/>
      <w:r>
        <w:t>Reassignació de llicències</w:t>
      </w:r>
      <w:bookmarkEnd w:id="25"/>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6" w:name="_Toc414382661"/>
      <w:r>
        <w:t>Components de tipus de lletra</w:t>
      </w:r>
      <w:bookmarkEnd w:id="26"/>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7" w:name="_Toc414382662"/>
      <w:r>
        <w:t>Multiplexatge</w:t>
      </w:r>
      <w:bookmarkEnd w:id="27"/>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28" w:name="PrivacyandSecurityTerms"/>
      <w:bookmarkStart w:id="29" w:name="_Toc414382663"/>
      <w:r>
        <w:t>Termes de privacitat i seguretat</w:t>
      </w:r>
      <w:bookmarkEnd w:id="28"/>
      <w:bookmarkEnd w:id="29"/>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366C8E">
      <w:pPr>
        <w:pStyle w:val="ProductList-Offering2Heading"/>
        <w:outlineLvl w:val="1"/>
      </w:pPr>
      <w:bookmarkStart w:id="30" w:name="_Toc414382664"/>
      <w:r>
        <w:t>Termes Generals de Privacitat i Seguretat</w:t>
      </w:r>
      <w:bookmarkEnd w:id="30"/>
    </w:p>
    <w:p w:rsidR="00F77036" w:rsidRPr="00690C65" w:rsidRDefault="00F77036" w:rsidP="00366C8E">
      <w:pPr>
        <w:pStyle w:val="ProductList-SubSubSectionHeading"/>
        <w:outlineLvl w:val="2"/>
      </w:pPr>
      <w:bookmarkStart w:id="31" w:name="_Toc414382665"/>
      <w:r>
        <w:t>Àmbit</w:t>
      </w:r>
      <w:bookmarkEnd w:id="31"/>
    </w:p>
    <w:p w:rsidR="00F77036" w:rsidRPr="00690C65" w:rsidRDefault="00F77036" w:rsidP="00F77036">
      <w:pPr>
        <w:pStyle w:val="ProductList-Body"/>
      </w:pPr>
      <w:r>
        <w:t xml:space="preserve">Els termes d'aquesta secció s'apliquen a tots els Serveis Online, a excepció de la Plataforma Enterprise dels Mapes del Bing, la Plataforma Mobile Asset Management dels Mapes del Bing, l'API de Translator i Parature, de Microsoft, que es regeixen pels termes de privacitat i/o seguretat als quals es fa referència a continuació, als </w:t>
      </w:r>
      <w:hyperlink w:anchor="OnlineServiceSpecificTerms" w:history="1">
        <w:r>
          <w:rPr>
            <w:rStyle w:val="Hyperlink"/>
          </w:rPr>
          <w:t>Termes específics dels Serveis Online</w:t>
        </w:r>
      </w:hyperlink>
      <w:r>
        <w:t xml:space="preserve"> corresponents.</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2" w:name="_Toc414382666"/>
      <w:r>
        <w:t>Ús de dades de Client</w:t>
      </w:r>
      <w:bookmarkEnd w:id="32"/>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3" w:name="_Toc414382667"/>
      <w:r>
        <w:t>Revelació de Dades de Client</w:t>
      </w:r>
      <w:bookmarkEnd w:id="33"/>
    </w:p>
    <w:p w:rsidR="00F77036" w:rsidRPr="00690C65" w:rsidRDefault="00F77036" w:rsidP="00F824AC">
      <w:pPr>
        <w:pStyle w:val="ProductList-Body"/>
        <w:spacing w:after="120"/>
      </w:pPr>
      <w:r>
        <w:t xml:space="preserve">Microsoft no revelarà les Dades de Client fora de Microsoft ni a les seves filials, tret que (1) el Client ho indiqui, (2) amb el permís d'un usuari final, (3) segons es descriu als OST, o (4) segons s'exigeixi per llei. </w:t>
      </w:r>
    </w:p>
    <w:p w:rsidR="00F77036" w:rsidRPr="00690C65" w:rsidRDefault="00F77036" w:rsidP="00F824AC">
      <w:pPr>
        <w:pStyle w:val="ProductList-Body"/>
        <w:spacing w:after="120"/>
      </w:pPr>
      <w:r>
        <w:t>Microsoft no revelarà les Dades del Client a l'autoritat judicial, tret que la llei ho exigeixi. En cas que l'autoritat judicial es posi en contacte amb Microsoft amb una demanda de Dades del Client, Microsoft intentarà redirigir a l'agència encarregada del compliment de la llei que sol·liciti aquestes dades directament al Client. En cas de veure's amb l'obligació de revelar les Dades de Client a l'autoritat judicial, Microsoft notificarà immediatament al Client i proporcionarà una còpia de la demanda, tret que la llei ho prohibeixi.</w:t>
      </w:r>
    </w:p>
    <w:p w:rsidR="00F77036" w:rsidRPr="00690C65" w:rsidRDefault="00F77036" w:rsidP="00F824AC">
      <w:pPr>
        <w:pStyle w:val="ProductList-Body"/>
        <w:spacing w:after="120"/>
      </w:pPr>
      <w:r>
        <w:t>Un cop rebuda la sol·licitud de Dades de Client per part d'un tercer (com ara les sol·licituds dels usuaris finals del Client), Microsoft notificarà oportunament al Client, tret que la llei ho prohibeixi. Si la llei no exigeix que es revelin les Dades de Client, Microsoft rebutjarà la sol·licitud. Si la sol·licitud és vàlida i Microsoft pot veure's en l'obligació de revelar la informació sol·licitada, Microsoft intentarà redirigir el tercer perquè sol·liciti les Dades de Client al Client.</w:t>
      </w:r>
    </w:p>
    <w:p w:rsidR="00F77036" w:rsidRPr="00690C65" w:rsidRDefault="00F77036" w:rsidP="00AE69BA">
      <w:pPr>
        <w:pStyle w:val="ProductList-Body"/>
        <w:spacing w:after="120"/>
      </w:pPr>
      <w:r>
        <w:t xml:space="preserve">Llevat que el Client ho indiqui, Microsoft no proporcionarà a cap tercer: (1) accés directe, indirecte, general o il·limitat de Dades de Client; (2) les claus de xifratge de plataforma utilitzades per assegurar les Dades de Client ni la capacitat de trencar aquest xifratge; ni (3) cap tipus d'accés a Dades de Client si Microsoft té coneixement que aquestes dades s'utilitzaran amb finalitats diferents de les indicades a la sol·licitud. </w:t>
      </w:r>
    </w:p>
    <w:p w:rsidR="00F77036" w:rsidRPr="00690C65" w:rsidRDefault="00F77036" w:rsidP="00F77036">
      <w:pPr>
        <w:pStyle w:val="ProductList-Body"/>
      </w:pPr>
      <w:r>
        <w:t xml:space="preserve">En suport de la clàusula anterior, Microsoft pot proporcionar informació de contacte bàsica del Client al tercer.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4" w:name="_Toc414382668"/>
      <w:r>
        <w:t>Institucions educacionals</w:t>
      </w:r>
      <w:bookmarkEnd w:id="34"/>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5" w:name="_Toc414382669"/>
      <w:r>
        <w:t>Seguretat</w:t>
      </w:r>
      <w:bookmarkEnd w:id="35"/>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0B2305" w:rsidRPr="00690C65" w:rsidRDefault="000B2305">
      <w:r>
        <w:br w:type="page"/>
      </w:r>
    </w:p>
    <w:p w:rsidR="00F77036" w:rsidRPr="00690C65" w:rsidRDefault="00F77036" w:rsidP="00366C8E">
      <w:pPr>
        <w:pStyle w:val="ProductList-SubSubSectionHeading"/>
        <w:outlineLvl w:val="2"/>
      </w:pPr>
      <w:bookmarkStart w:id="36" w:name="_Toc414382670"/>
      <w:r>
        <w:t>Notificació d'infracció de seguretat</w:t>
      </w:r>
      <w:bookmarkEnd w:id="36"/>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37" w:name="_Toc414382671"/>
      <w:r>
        <w:t>Ubicació i Processament de Dades</w:t>
      </w:r>
      <w:bookmarkEnd w:id="37"/>
    </w:p>
    <w:p w:rsidR="00F77036" w:rsidRPr="00690C65" w:rsidRDefault="00F77036" w:rsidP="00F77036">
      <w:pPr>
        <w:pStyle w:val="ProductList-Body"/>
      </w:pPr>
      <w:r>
        <w:t>Llevat del que es descrigui als OST, les Dades de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 Client a qualsevol d'aquests països i perquè emmagatzemi i tracti les Dades de Client amb la finalitat de prestar els Serveis Online. Microsoft es regeix pels marcs de Port Segur de la Unió Europea i Port Segur de Suïssa establerts pel Departament de Comerç dels Estats Units pel que fa a recopilació, ús i conservació de dades procedents de la Unió Europea, la Comunitat Econòmica Europea i Suïssa.</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38" w:name="_Toc414382672"/>
      <w:r>
        <w:t>Llançament de visualitzacions prèvies</w:t>
      </w:r>
      <w:bookmarkEnd w:id="38"/>
    </w:p>
    <w:p w:rsidR="00F77036" w:rsidRPr="00690C65" w:rsidRDefault="00F77036" w:rsidP="00F77036">
      <w:pPr>
        <w:pStyle w:val="ProductList-Body"/>
      </w:pPr>
      <w:r>
        <w:t>Microsoft pot oferir visualitzacions prèvies, versions beta o altres característiques o serveis preliminars (</w:t>
      </w:r>
      <w:r w:rsidR="00C14729">
        <w:t>“</w:t>
      </w:r>
      <w:r>
        <w:t>Visualitzacions Prèvies</w:t>
      </w:r>
      <w:r w:rsidR="00C14729">
        <w:t>”</w:t>
      </w:r>
      <w:r>
        <w:t>)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39" w:name="_Toc414382673"/>
      <w:r>
        <w:t>Ús de Subcontractistes</w:t>
      </w:r>
      <w:bookmarkEnd w:id="39"/>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40" w:name="_Toc414382674"/>
      <w:r>
        <w:t>Com Posar-se en Contacte amb Microsoft</w:t>
      </w:r>
      <w:bookmarkEnd w:id="40"/>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F77036" w:rsidP="0088164F">
      <w:pPr>
        <w:pStyle w:val="ProductList-Body"/>
        <w:spacing w:before="120"/>
        <w:ind w:left="187"/>
      </w:pPr>
      <w:r>
        <w:rPr>
          <w:b/>
        </w:rPr>
        <w:t>Privacitat del Servei de Microsoft Enterprise</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366C8E" w:rsidRPr="00690C65" w:rsidRDefault="00366C8E" w:rsidP="00366C8E">
      <w:pPr>
        <w:pStyle w:val="ProductList-Body"/>
      </w:pPr>
    </w:p>
    <w:p w:rsidR="000E6ED8" w:rsidRPr="00690C65" w:rsidRDefault="00F77036" w:rsidP="00233C87">
      <w:pPr>
        <w:pStyle w:val="ProductList-Offering2Heading"/>
        <w:outlineLvl w:val="1"/>
      </w:pPr>
      <w:bookmarkStart w:id="41" w:name="_Toc414382675"/>
      <w:r>
        <w:t>Termes de processament de dades</w:t>
      </w:r>
      <w:bookmarkEnd w:id="41"/>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0E6ED8" w:rsidRPr="00690C65" w:rsidRDefault="00F77036" w:rsidP="00F824AC">
      <w:pPr>
        <w:pStyle w:val="ProductList-Body"/>
      </w:pPr>
      <w:r>
        <w:rPr>
          <w:b/>
        </w:rPr>
        <w:t xml:space="preserve">Als DPT, el terme </w:t>
      </w:r>
      <w:r w:rsidR="00C14729">
        <w:rPr>
          <w:b/>
        </w:rPr>
        <w:t>“</w:t>
      </w:r>
      <w:r>
        <w:rPr>
          <w:b/>
        </w:rPr>
        <w:t>Serveis Online</w:t>
      </w:r>
      <w:r w:rsidR="00C14729">
        <w:rPr>
          <w:b/>
        </w:rPr>
        <w:t>”</w:t>
      </w:r>
      <w:r>
        <w:rPr>
          <w:b/>
        </w:rPr>
        <w:t xml:space="preserve"> només s'aplica als serveis de la taula següent i exclou les característiques o els serveis de les Visualitzacions Prèvies i les </w:t>
      </w:r>
      <w:r w:rsidR="00C14729">
        <w:rPr>
          <w:b/>
        </w:rPr>
        <w:t>“</w:t>
      </w:r>
      <w:r>
        <w:rPr>
          <w:b/>
        </w:rPr>
        <w:t>Dades de Client</w:t>
      </w:r>
      <w:r w:rsidR="00C14729">
        <w:rPr>
          <w:b/>
        </w:rPr>
        <w:t>”</w:t>
      </w:r>
      <w:r>
        <w:rPr>
          <w:b/>
        </w:rPr>
        <w:t xml:space="preserve"> només inclouen les Dades de Client que es proporcionen a través de l'ús d'aquests Serveis Online.</w:t>
      </w:r>
    </w:p>
    <w:p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FB6278">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Serveis Online</w:t>
            </w:r>
          </w:p>
        </w:tc>
      </w:tr>
      <w:tr w:rsidR="00256427" w:rsidTr="00FB6278">
        <w:tc>
          <w:tcPr>
            <w:tcW w:w="2610" w:type="dxa"/>
            <w:vAlign w:val="center"/>
          </w:tcPr>
          <w:p w:rsidR="00256427" w:rsidRDefault="00CF560D" w:rsidP="00CF560D">
            <w:pPr>
              <w:pStyle w:val="ProductList-Body"/>
            </w:pPr>
            <w:r>
              <w:t>Microsoft Dynamics Online Services</w:t>
            </w:r>
          </w:p>
        </w:tc>
        <w:tc>
          <w:tcPr>
            <w:tcW w:w="8190" w:type="dxa"/>
          </w:tcPr>
          <w:p w:rsidR="00256427" w:rsidRDefault="00CF560D" w:rsidP="00840373">
            <w:pPr>
              <w:pStyle w:val="ProductList-Body"/>
            </w:pPr>
            <w:r>
              <w:t>Microsoft Dynamics Online Services disponible a les llicències per volum o al portal de serveis online de Microsoft, amb l'exclusió del (1) Microsoft Dynamics CRM per als dispositius compatibles, el qual inclou, entre d'altres, els Microsoft Dynamics CRM Online Services per a tauletes i/o telèfons intel·ligents i (2) qualsevol servei d'una altra marca disponible amb el Microsoft Dynamics CRM Online o connectat amb aquest, com ara el Microsoft Social Engagement, el Parature, de Microsoft, i el Microsoft Dynamics Marketing.</w:t>
            </w:r>
          </w:p>
        </w:tc>
      </w:tr>
      <w:tr w:rsidR="00256427" w:rsidTr="00FB6278">
        <w:tc>
          <w:tcPr>
            <w:tcW w:w="2610" w:type="dxa"/>
            <w:vAlign w:val="center"/>
          </w:tcPr>
          <w:p w:rsidR="00256427" w:rsidRDefault="00256427" w:rsidP="003B7142">
            <w:pPr>
              <w:pStyle w:val="ProductList-Body"/>
            </w:pPr>
            <w:r>
              <w:t>Serveis de l'Office 365</w:t>
            </w:r>
          </w:p>
        </w:tc>
        <w:tc>
          <w:tcPr>
            <w:tcW w:w="8190" w:type="dxa"/>
          </w:tcPr>
          <w:p w:rsidR="00256427" w:rsidRDefault="000E16D8" w:rsidP="00C14729">
            <w:pPr>
              <w:pStyle w:val="ProductList-Body"/>
            </w:pPr>
            <w:r>
              <w:t xml:space="preserve">Els serveis següents, inclosos en un conjunt d'aplicacions o pla de l'Office 365: Exchange Online, Arxiu de l'Exchange Online, Protecció de l'Exchange Online, SharePoint Online, OneDrive per a l'Empresa, Skype Empresarial Online i Office Online. L'Office 365 Services no inclou l'Office 365 ProPlus ni cap altre servei de marca disponible amb un pla o conjunt d'aplicacions de la marca Office 365, com ara el Bing, el servei Yammer o un servei catalogat </w:t>
            </w:r>
            <w:r w:rsidR="00C14729">
              <w:t>“</w:t>
            </w:r>
            <w:r>
              <w:t>per a l'Office 365</w:t>
            </w:r>
            <w:r w:rsidR="00C14729">
              <w:t>”</w:t>
            </w:r>
            <w:r>
              <w:t>.</w:t>
            </w:r>
          </w:p>
        </w:tc>
      </w:tr>
      <w:tr w:rsidR="00256427" w:rsidTr="00FB6278">
        <w:tc>
          <w:tcPr>
            <w:tcW w:w="2610" w:type="dxa"/>
            <w:vAlign w:val="center"/>
          </w:tcPr>
          <w:p w:rsidR="00256427" w:rsidRDefault="00256427" w:rsidP="003B7142">
            <w:pPr>
              <w:pStyle w:val="ProductList-Body"/>
            </w:pPr>
            <w:r>
              <w:t>Microsoft Azure Core Services</w:t>
            </w:r>
          </w:p>
        </w:tc>
        <w:tc>
          <w:tcPr>
            <w:tcW w:w="8190" w:type="dxa"/>
          </w:tcPr>
          <w:p w:rsidR="00256427" w:rsidRDefault="00256427" w:rsidP="008E1EAF">
            <w:pPr>
              <w:pStyle w:val="ProductList-Body"/>
            </w:pPr>
            <w:r>
              <w:t>Cloud Services (funcions web i treballador), Virtual Machines (incloses amb SQL Server), Storage (Blobs, Taules, Cues), Virtual Network, Traffic Manager, Llocs Web, BizTalk Services, Media Services, Mobile Services, Service Bus, Multi-Factor Authentication, Active Directory, Rights Management Service, SQL Database i qualsevol altra característica identificada inclosa al Trust Center del Microsoft Azure.</w:t>
            </w:r>
          </w:p>
        </w:tc>
      </w:tr>
      <w:tr w:rsidR="00256427" w:rsidTr="00FB6278">
        <w:tc>
          <w:tcPr>
            <w:tcW w:w="2610" w:type="dxa"/>
            <w:vAlign w:val="center"/>
          </w:tcPr>
          <w:p w:rsidR="00256427" w:rsidRDefault="006E5B74" w:rsidP="006E5B74">
            <w:pPr>
              <w:pStyle w:val="ProductList-Body"/>
            </w:pPr>
            <w:r>
              <w:t>Serveis Online del Microsoft Intune:</w:t>
            </w:r>
          </w:p>
        </w:tc>
        <w:tc>
          <w:tcPr>
            <w:tcW w:w="8190" w:type="dxa"/>
          </w:tcPr>
          <w:p w:rsidR="00256427" w:rsidRDefault="00256427" w:rsidP="00D92296">
            <w:pPr>
              <w:pStyle w:val="ProductList-Body"/>
            </w:pPr>
            <w:r>
              <w:t>La part del servei al núvol del Microsoft Intune, como ara el Producte de Complement del Microsoft Intune o un servei d'administració que proporcioni el Microsoft Intune, com l'Administració de Dispositius Mòbils per a l'Office 365.</w:t>
            </w:r>
          </w:p>
        </w:tc>
      </w:tr>
    </w:tbl>
    <w:p w:rsidR="000E6ED8" w:rsidRPr="00690C65" w:rsidRDefault="000E6ED8" w:rsidP="00A914BF">
      <w:pPr>
        <w:pStyle w:val="ProductList-Body"/>
      </w:pPr>
    </w:p>
    <w:p w:rsidR="00086F17" w:rsidRPr="00690C65" w:rsidRDefault="00086F17" w:rsidP="00233C87">
      <w:pPr>
        <w:pStyle w:val="ProductList-SubSubSectionHeading"/>
        <w:outlineLvl w:val="2"/>
      </w:pPr>
      <w:bookmarkStart w:id="42" w:name="_Toc414382676"/>
      <w:r>
        <w:t>Ubicació de Dades de Client sense Activitat</w:t>
      </w:r>
      <w:bookmarkEnd w:id="42"/>
    </w:p>
    <w:p w:rsidR="00086F17" w:rsidRPr="00690C65" w:rsidRDefault="00086F17" w:rsidP="00086F17">
      <w:pPr>
        <w:pStyle w:val="ProductList-Body"/>
      </w:pPr>
      <w:r>
        <w:t>Microsoft emmagatzemarà les Dades de Client sense Activitat dins determinades àrees geogràfiques importants (cadascuna, una Geoàrea), de la manera següent:</w:t>
      </w:r>
    </w:p>
    <w:p w:rsidR="00086F17" w:rsidRPr="00690C65" w:rsidRDefault="00086F17" w:rsidP="00A44A41">
      <w:pPr>
        <w:pStyle w:val="ProductList-Body"/>
        <w:numPr>
          <w:ilvl w:val="0"/>
          <w:numId w:val="6"/>
        </w:numPr>
        <w:ind w:left="450" w:hanging="270"/>
      </w:pPr>
      <w:r>
        <w:rPr>
          <w:b/>
        </w:rPr>
        <w:t>Serveis de l'Office 365</w:t>
      </w:r>
      <w:r w:rsidRPr="000E0F9E">
        <w:rPr>
          <w:b/>
          <w:bCs/>
        </w:rPr>
        <w:t xml:space="preserve">. </w:t>
      </w:r>
      <w:r>
        <w:t>Si el Client aprovisiona el seu inquilí als Estats Units o a la Unió Europea, Microsoft emmagatzemarà les Dades de Client sense Activitat següents dins d'aquesta Geoàrea: (1) contingut de la bústia de l'Exchange Online (cos del correu electrònic, entrades del calendari i el contingut de les dades adjuntes de correus electrònics) i (</w:t>
      </w:r>
      <w:r w:rsidR="00E569F6">
        <w:t>2</w:t>
      </w:r>
      <w:r>
        <w:t>) contingut del lloc del SharePoint Online i els fitxers emmagatzemats en aquest lloc.</w:t>
      </w:r>
    </w:p>
    <w:p w:rsidR="00086F17" w:rsidRPr="00690C65" w:rsidRDefault="006E5B74" w:rsidP="00A44A41">
      <w:pPr>
        <w:pStyle w:val="ProductList-Body"/>
        <w:numPr>
          <w:ilvl w:val="0"/>
          <w:numId w:val="6"/>
        </w:numPr>
        <w:ind w:left="450" w:hanging="270"/>
      </w:pPr>
      <w:r>
        <w:rPr>
          <w:b/>
        </w:rPr>
        <w:t>Serveis Online del Microsoft Intune</w:t>
      </w:r>
      <w:r w:rsidRPr="000E0F9E">
        <w:rPr>
          <w:b/>
          <w:bCs/>
        </w:rPr>
        <w:t>.</w:t>
      </w:r>
      <w:r>
        <w:t xml:space="preserve"> Quan el Client proporciona un compte d'inquilí, el Client selecciona una Geoàrea disponible on s'emmagatzemaran les Dades de Client sense activitat. Microsoft no transmetrà les Dades del Client fora de l'Àrea Geogràfica seleccionada del Client, tret del que s'indica a la secció </w:t>
      </w:r>
      <w:r w:rsidR="00C14729">
        <w:t>“</w:t>
      </w:r>
      <w:r>
        <w:t>Ubicació de Dades</w:t>
      </w:r>
      <w:r w:rsidR="00C14729">
        <w:t>”</w:t>
      </w:r>
      <w:r>
        <w:t xml:space="preserve"> del Centre de Confiança del Microsoft Intune.</w:t>
      </w:r>
    </w:p>
    <w:p w:rsidR="00086F17" w:rsidRPr="00690C65" w:rsidRDefault="00086F17" w:rsidP="00A44A41">
      <w:pPr>
        <w:pStyle w:val="ProductList-Body"/>
        <w:numPr>
          <w:ilvl w:val="0"/>
          <w:numId w:val="6"/>
        </w:numPr>
        <w:ind w:left="450" w:hanging="270"/>
      </w:pPr>
      <w:r>
        <w:rPr>
          <w:b/>
        </w:rPr>
        <w:t>Microsoft Azure Core Services</w:t>
      </w:r>
      <w:r w:rsidRPr="000E0F9E">
        <w:rPr>
          <w:b/>
          <w:bCs/>
        </w:rPr>
        <w:t>.</w:t>
      </w:r>
      <w:r>
        <w:t xml:space="preserve"> Si el Client configura un servei específic per a la seva implementació dins d'una Geoàrea, per a aquest servei, Microsoft emmagatzemarà Dades de Clients sense Activitat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086F17" w:rsidRPr="00690C65" w:rsidRDefault="00826803" w:rsidP="000B2305">
      <w:pPr>
        <w:pStyle w:val="ProductList-Body"/>
        <w:numPr>
          <w:ilvl w:val="0"/>
          <w:numId w:val="6"/>
        </w:numPr>
        <w:spacing w:after="120"/>
        <w:ind w:left="461" w:hanging="274"/>
      </w:pPr>
      <w:r>
        <w:rPr>
          <w:b/>
        </w:rPr>
        <w:t>Microsoft Dynamics CRM Online Services</w:t>
      </w:r>
      <w:r w:rsidRPr="00A408BA">
        <w:rPr>
          <w:b/>
          <w:bCs/>
        </w:rPr>
        <w:t>.</w:t>
      </w:r>
      <w:r>
        <w:t xml:space="preserve"> Per a entitats administrades pels Microsoft Dynamics CRM Online Services, si el Client proporciona el seu inquilí als Estats Units o a la Unió Europea, Microsoft emmagatzemarà les Dades de Client sense activitat als Estats Units o a la Unió Europea, segons escaigui.</w:t>
      </w:r>
    </w:p>
    <w:p w:rsidR="00086F17" w:rsidRPr="00690C65" w:rsidRDefault="00086F17" w:rsidP="00086F17">
      <w:pPr>
        <w:pStyle w:val="ProductList-Body"/>
      </w:pPr>
      <w:r>
        <w:t>Microsoft no controla ni limita les regions des de les quals el Client o els usuaris finals del Client poden accedir a o moure Dades de Client.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43" w:name="_Toc414382677"/>
      <w:r>
        <w:t>Privacitat</w:t>
      </w:r>
      <w:bookmarkEnd w:id="43"/>
    </w:p>
    <w:p w:rsidR="00086F17" w:rsidRPr="00690C65" w:rsidRDefault="00086F17" w:rsidP="00A44A41">
      <w:pPr>
        <w:pStyle w:val="ProductList-Body"/>
        <w:numPr>
          <w:ilvl w:val="0"/>
          <w:numId w:val="7"/>
        </w:numPr>
        <w:ind w:left="450" w:hanging="270"/>
      </w:pPr>
      <w:r>
        <w:rPr>
          <w:b/>
        </w:rPr>
        <w:t>Supressió o Devolució de Dades de Client</w:t>
      </w:r>
      <w:r w:rsidRPr="000D5C5F">
        <w:rPr>
          <w:b/>
          <w:bCs/>
        </w:rPr>
        <w:t>.</w:t>
      </w:r>
      <w:r>
        <w:t xml:space="preserve"> Com a molt tard, cent vuitanta (180) dies després de l'expiració o resolució de l'ús per part del Client d'un Servei Online, Microsoft deshabilitarà el compte i en suprimirà les Dades de Client. </w:t>
      </w:r>
    </w:p>
    <w:p w:rsidR="00086F17" w:rsidRPr="00690C65" w:rsidRDefault="00086F17" w:rsidP="00A44A41">
      <w:pPr>
        <w:pStyle w:val="ProductList-Body"/>
        <w:numPr>
          <w:ilvl w:val="0"/>
          <w:numId w:val="7"/>
        </w:numPr>
        <w:ind w:left="450" w:hanging="270"/>
      </w:pPr>
      <w:r>
        <w:rPr>
          <w:b/>
        </w:rPr>
        <w:t>Transferència de les Dades de Client</w:t>
      </w:r>
      <w:r w:rsidRPr="000D5C5F">
        <w:rPr>
          <w:b/>
          <w:bCs/>
        </w:rPr>
        <w:t xml:space="preserve">. </w:t>
      </w:r>
      <w:r>
        <w:t>Durant el període de vigència designat en virtut del contracte de llicències per volum del Client, Microsoft mantindrà la seva certificació en virtut dels programes de Port Segur de la Unió Europea i de Port Segur de Suïssa, sempre i quan el govern dels Estats Units l'hagi mantingut. A més, tret que el Client s'hagi exclòs de les Clàusules Contractuals Tipus, totes les transmissions de Dades de Client fora de la Unió Europea, l'Espai Econòmic Europeu i Suïssa es regiran per les Clàusules Contractuals Tipus.</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086F17" w:rsidP="00CD7F8D">
      <w:pPr>
        <w:pStyle w:val="ProductList-Body"/>
        <w:numPr>
          <w:ilvl w:val="0"/>
          <w:numId w:val="7"/>
        </w:numPr>
        <w:ind w:left="450" w:hanging="270"/>
      </w:pPr>
      <w:r>
        <w:rPr>
          <w:b/>
        </w:rPr>
        <w:t>Transferència al Subcontractista</w:t>
      </w:r>
      <w:r w:rsidRPr="000D5C5F">
        <w:rPr>
          <w:b/>
          <w:bCs/>
        </w:rPr>
        <w:t>.</w:t>
      </w:r>
      <w:r>
        <w:t xml:space="preserve"> Microsoft pot contractar subcontractistes per proporcionar determinats serveis limitats o suplementaris en nom seu. Qualsevol subcontractista a qui Microsoft transmeti Dades de Client, fins i tot els utilitzats amb finalitats d'emmagatzematge, haurà de celebrar contractes per escrit amb Microsoft que exigeixin una protecció almenys equivalent a la que ofereixen els DPT. El Client ha acceptat anteriorment que Microsoft transmeti les Dades de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Cada Servei Online de Microsoft té un lloc web que indica una llista de subcontractistes que estan autoritzats a accedir a les Dades de Client, així com als serveis limitats i suplementaris que proporcionen. Com a mínim 14 dies abans d'autoritzar qualsevol nou subcontractista perquè accedeixi a Dades de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44" w:name="_Toc414382678"/>
      <w:r>
        <w:t>Termes addicionals per a Europa</w:t>
      </w:r>
      <w:bookmarkEnd w:id="44"/>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086F17" w:rsidRPr="00690C65" w:rsidRDefault="00086F17" w:rsidP="00A44A41">
      <w:pPr>
        <w:pStyle w:val="ProductList-Body"/>
        <w:numPr>
          <w:ilvl w:val="0"/>
          <w:numId w:val="8"/>
        </w:numPr>
        <w:ind w:left="450" w:hanging="270"/>
      </w:pPr>
      <w:r>
        <w:rPr>
          <w:b/>
        </w:rPr>
        <w:t>Intenció de les parts</w:t>
      </w:r>
      <w:r w:rsidRPr="00336159">
        <w:rPr>
          <w:b/>
          <w:bCs/>
        </w:rPr>
        <w:t xml:space="preserve">. </w:t>
      </w:r>
      <w:r>
        <w:t>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les condicions incorporades mitjançant referència en aquests) constitueixen les instruccions finals i completes del Client per a Microsoft per al tractament de les Dades de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45" w:name="_Toc414382679"/>
      <w:r>
        <w:t>Seguretat</w:t>
      </w:r>
      <w:bookmarkEnd w:id="45"/>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131807">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Domini</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Pràctiques</w:t>
            </w:r>
          </w:p>
        </w:tc>
      </w:tr>
      <w:tr w:rsidR="00086F17" w:rsidTr="00131807">
        <w:tc>
          <w:tcPr>
            <w:tcW w:w="2610" w:type="dxa"/>
            <w:vAlign w:val="center"/>
          </w:tcPr>
          <w:p w:rsidR="00086F17" w:rsidRDefault="00086F17" w:rsidP="007303AE">
            <w:pPr>
              <w:pStyle w:val="ProductList-Body"/>
            </w:pPr>
            <w:r>
              <w:t>Organització de la seguretat de la informació</w:t>
            </w:r>
          </w:p>
        </w:tc>
        <w:tc>
          <w:tcPr>
            <w:tcW w:w="8190" w:type="dxa"/>
          </w:tcPr>
          <w:p w:rsidR="009C6951" w:rsidRPr="00690C65" w:rsidRDefault="009C6951" w:rsidP="009C6951">
            <w:pPr>
              <w:pStyle w:val="ProductList-Body"/>
            </w:pPr>
            <w:r>
              <w:rPr>
                <w:b/>
              </w:rPr>
              <w:t>Responsabilitat de la Seguretat</w:t>
            </w:r>
            <w:r w:rsidRPr="003A551A">
              <w:rPr>
                <w:b/>
                <w:bCs/>
              </w:rPr>
              <w:t>.</w:t>
            </w:r>
            <w:r>
              <w:t xml:space="preserve"> Microsoft ha designat un o més executius de seguretat responsables de coordinar i supervisar les regles i els procediments de seguretat.</w:t>
            </w:r>
          </w:p>
          <w:p w:rsidR="009C6951" w:rsidRPr="00690C65" w:rsidRDefault="009C6951" w:rsidP="0088164F">
            <w:pPr>
              <w:pStyle w:val="ProductList-Body"/>
              <w:spacing w:before="40"/>
            </w:pPr>
            <w:r>
              <w:rPr>
                <w:b/>
              </w:rPr>
              <w:t>Responsabilitats i Funcions de Seguretat</w:t>
            </w:r>
            <w:r w:rsidRPr="003A551A">
              <w:rPr>
                <w:b/>
                <w:bCs/>
              </w:rPr>
              <w:t>.</w:t>
            </w:r>
            <w:r>
              <w:t xml:space="preserve"> El personal de Microsoft amb accés a les Dades de Client està subjecte a obligacions de confidencialitat.</w:t>
            </w:r>
          </w:p>
          <w:p w:rsidR="009C6951" w:rsidRPr="00690C65" w:rsidRDefault="009C6951" w:rsidP="0088164F">
            <w:pPr>
              <w:pStyle w:val="ProductList-Body"/>
              <w:spacing w:before="40"/>
            </w:pPr>
            <w:r>
              <w:rPr>
                <w:b/>
              </w:rPr>
              <w:t>Programa d'Administració de Riscos</w:t>
            </w:r>
            <w:r w:rsidRPr="003A551A">
              <w:rPr>
                <w:b/>
                <w:bCs/>
              </w:rPr>
              <w:t>.</w:t>
            </w:r>
            <w:r>
              <w:t xml:space="preserve"> Microsoft va fer una avaluació de riscos abans de tractar les Dades de Client o de llançar el servei de Serveis Online.</w:t>
            </w:r>
          </w:p>
          <w:p w:rsidR="00086F17" w:rsidRDefault="009C6951" w:rsidP="009C6951">
            <w:pPr>
              <w:pStyle w:val="ProductList-Body"/>
            </w:pPr>
            <w:r>
              <w:t>Microsoft reté els vostres documents de seguretat d'acord amb els vostres requisits de retenció després que hagin deixat de tenir vigència.</w:t>
            </w:r>
          </w:p>
        </w:tc>
      </w:tr>
      <w:tr w:rsidR="00086F17" w:rsidTr="00131807">
        <w:tc>
          <w:tcPr>
            <w:tcW w:w="2610" w:type="dxa"/>
            <w:vAlign w:val="center"/>
          </w:tcPr>
          <w:p w:rsidR="00086F17" w:rsidRDefault="00086F17" w:rsidP="007303AE">
            <w:pPr>
              <w:pStyle w:val="ProductList-Body"/>
            </w:pPr>
            <w:r>
              <w:t>Gestió d'actius</w:t>
            </w:r>
          </w:p>
        </w:tc>
        <w:tc>
          <w:tcPr>
            <w:tcW w:w="8190" w:type="dxa"/>
          </w:tcPr>
          <w:p w:rsidR="009C6951" w:rsidRPr="00690C65" w:rsidRDefault="009C6951" w:rsidP="009C6951">
            <w:pPr>
              <w:pStyle w:val="ProductList-Body"/>
            </w:pPr>
            <w:r>
              <w:rPr>
                <w:b/>
              </w:rPr>
              <w:t>Inventari d'actius</w:t>
            </w:r>
            <w:r w:rsidRPr="003A551A">
              <w:rPr>
                <w:b/>
                <w:bCs/>
              </w:rPr>
              <w:t>.</w:t>
            </w:r>
            <w: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690C65" w:rsidRDefault="009C6951" w:rsidP="0088164F">
            <w:pPr>
              <w:pStyle w:val="ProductList-Body"/>
              <w:spacing w:before="40"/>
            </w:pPr>
            <w:r>
              <w:rPr>
                <w:b/>
              </w:rPr>
              <w:t>Manipulació d'Actius</w:t>
            </w:r>
          </w:p>
          <w:p w:rsidR="009C6951" w:rsidRPr="00690C65" w:rsidRDefault="00651B74" w:rsidP="00651B74">
            <w:pPr>
              <w:pStyle w:val="ProductList-Body"/>
              <w:ind w:left="162" w:hanging="162"/>
            </w:pPr>
            <w:r>
              <w:t>-</w:t>
            </w:r>
            <w:r>
              <w:tab/>
              <w:t>Microsoft classifica les Dades de Client per facilitar-ne la identificació i perquè l'accés que s'hi fa estigui adequadament restringit.</w:t>
            </w:r>
          </w:p>
          <w:p w:rsidR="009C6951" w:rsidRPr="00690C65" w:rsidRDefault="002A3B84" w:rsidP="00651B74">
            <w:pPr>
              <w:pStyle w:val="ProductList-Body"/>
              <w:ind w:left="162" w:hanging="162"/>
            </w:pPr>
            <w:r>
              <w:t>-</w:t>
            </w:r>
            <w:r>
              <w:tab/>
              <w:t>Microsoft imposa restriccions pel que fa a la impressió de les Dades de Client i té procediments per a la supressió dels materials impresos que contenen les Dades de Client.</w:t>
            </w:r>
          </w:p>
          <w:p w:rsidR="00086F17" w:rsidRDefault="009C6951" w:rsidP="00A44A41">
            <w:pPr>
              <w:pStyle w:val="ProductList-Body"/>
              <w:numPr>
                <w:ilvl w:val="0"/>
                <w:numId w:val="11"/>
              </w:numPr>
              <w:ind w:left="162" w:hanging="180"/>
            </w:pPr>
            <w:r>
              <w:t>El personal de Microsoft ha d'obtenir l'autorització de Microsoft abans d'emmagatzemar Dades de Client en dispositius portàtils, accedir-hi de manera remota o tractar-los fora de les instal·lacions de Microsoft.</w:t>
            </w:r>
          </w:p>
        </w:tc>
      </w:tr>
      <w:tr w:rsidR="00086F17" w:rsidTr="00131807">
        <w:tc>
          <w:tcPr>
            <w:tcW w:w="2610" w:type="dxa"/>
            <w:vAlign w:val="center"/>
          </w:tcPr>
          <w:p w:rsidR="00086F17" w:rsidRDefault="00086F17" w:rsidP="007303AE">
            <w:pPr>
              <w:pStyle w:val="ProductList-Body"/>
            </w:pPr>
            <w:r>
              <w:t>Seguretat de recursos humans</w:t>
            </w:r>
          </w:p>
        </w:tc>
        <w:tc>
          <w:tcPr>
            <w:tcW w:w="8190" w:type="dxa"/>
          </w:tcPr>
          <w:p w:rsidR="00086F17" w:rsidRDefault="009C6951" w:rsidP="008E1EAF">
            <w:pPr>
              <w:pStyle w:val="ProductList-Body"/>
            </w:pPr>
            <w:r>
              <w:rPr>
                <w:b/>
              </w:rPr>
              <w:t>Formació en Seguretat</w:t>
            </w:r>
            <w:r w:rsidRPr="003A551A">
              <w:rPr>
                <w:b/>
                <w:bCs/>
              </w:rPr>
              <w:t>.</w:t>
            </w:r>
            <w: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131807">
        <w:tc>
          <w:tcPr>
            <w:tcW w:w="2610" w:type="dxa"/>
            <w:vAlign w:val="center"/>
          </w:tcPr>
          <w:p w:rsidR="00086F17" w:rsidRDefault="00086F17" w:rsidP="007303AE">
            <w:pPr>
              <w:pStyle w:val="ProductList-Body"/>
            </w:pPr>
            <w:r>
              <w:t>Seguretat física i ambiental</w:t>
            </w:r>
          </w:p>
        </w:tc>
        <w:tc>
          <w:tcPr>
            <w:tcW w:w="8190" w:type="dxa"/>
          </w:tcPr>
          <w:p w:rsidR="009C6951" w:rsidRPr="00690C65" w:rsidRDefault="009C6951" w:rsidP="009C6951">
            <w:pPr>
              <w:pStyle w:val="ProductList-Body"/>
            </w:pPr>
            <w:r>
              <w:rPr>
                <w:b/>
              </w:rPr>
              <w:t>Accés Físic a les Instal·lacions</w:t>
            </w:r>
            <w:r w:rsidRPr="003A551A">
              <w:rPr>
                <w:b/>
                <w:bCs/>
              </w:rPr>
              <w:t>.</w:t>
            </w:r>
            <w:r>
              <w:t xml:space="preserve"> Microsoft limita l'accés a les instal·lacions on estan ubicats els sistemes d'informació que tracten les Dades de Client a persones autoritzades identificades.</w:t>
            </w:r>
          </w:p>
          <w:p w:rsidR="009C6951" w:rsidRPr="00690C65" w:rsidRDefault="009C6951" w:rsidP="0088164F">
            <w:pPr>
              <w:pStyle w:val="ProductList-Body"/>
              <w:spacing w:before="40"/>
            </w:pPr>
            <w:r>
              <w:rPr>
                <w:b/>
              </w:rPr>
              <w:t>Accés Físic als Components</w:t>
            </w:r>
            <w:r w:rsidRPr="003A551A">
              <w:rPr>
                <w:b/>
                <w:bCs/>
              </w:rPr>
              <w:t>.</w:t>
            </w:r>
            <w: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690C65" w:rsidRDefault="009C6951" w:rsidP="0088164F">
            <w:pPr>
              <w:pStyle w:val="ProductList-Body"/>
              <w:spacing w:before="40"/>
            </w:pPr>
            <w:r>
              <w:rPr>
                <w:b/>
              </w:rPr>
              <w:t>Protecció contra Interrupcions</w:t>
            </w:r>
            <w:r w:rsidRPr="003A551A">
              <w:rPr>
                <w:b/>
                <w:bCs/>
              </w:rPr>
              <w:t xml:space="preserve">. </w:t>
            </w:r>
            <w:r>
              <w:t>Microsoft utilitza diversos sistemes estàndard del sector per a la protecció contra la pèrdua de dades ocasionada per un error del sistema d'alimentació o per una interferència de les línies.</w:t>
            </w:r>
          </w:p>
          <w:p w:rsidR="00086F17" w:rsidRDefault="009C6951" w:rsidP="0088164F">
            <w:pPr>
              <w:pStyle w:val="ProductList-Body"/>
              <w:spacing w:before="40"/>
            </w:pPr>
            <w:r>
              <w:rPr>
                <w:b/>
              </w:rPr>
              <w:t>Supressió de Components</w:t>
            </w:r>
            <w:r w:rsidRPr="003A551A">
              <w:rPr>
                <w:b/>
                <w:bCs/>
              </w:rPr>
              <w:t xml:space="preserve">. </w:t>
            </w:r>
            <w:r>
              <w:t>Microsoft utilitza processos estàndard del sector per suprimir les Dades de Client quan ja no són necessàries.</w:t>
            </w:r>
          </w:p>
        </w:tc>
      </w:tr>
      <w:tr w:rsidR="00086F17" w:rsidTr="00131807">
        <w:tc>
          <w:tcPr>
            <w:tcW w:w="2610" w:type="dxa"/>
            <w:vAlign w:val="center"/>
          </w:tcPr>
          <w:p w:rsidR="00086F17" w:rsidRDefault="00086F17" w:rsidP="007303AE">
            <w:pPr>
              <w:pStyle w:val="ProductList-Body"/>
            </w:pPr>
            <w:r>
              <w:t>Administració de comunicacions i operacions</w:t>
            </w:r>
          </w:p>
        </w:tc>
        <w:tc>
          <w:tcPr>
            <w:tcW w:w="8190" w:type="dxa"/>
          </w:tcPr>
          <w:p w:rsidR="009C6951" w:rsidRPr="00690C65" w:rsidRDefault="009C6951" w:rsidP="009C6951">
            <w:pPr>
              <w:pStyle w:val="ProductList-Body"/>
            </w:pPr>
            <w:r>
              <w:rPr>
                <w:b/>
              </w:rPr>
              <w:t>Directiva Operacional</w:t>
            </w:r>
            <w:r w:rsidRPr="003A551A">
              <w:rPr>
                <w:b/>
                <w:bCs/>
              </w:rPr>
              <w:t>.</w:t>
            </w:r>
            <w:r>
              <w:t xml:space="preserve"> Microsoft manté documents de seguretat on es descriuen les seves mesures de seguretat i els procediments i les responsabilitats pertinents del seu personal que té accés a les Dades de Client.</w:t>
            </w:r>
          </w:p>
          <w:p w:rsidR="009C6951" w:rsidRPr="00690C65" w:rsidRDefault="009C6951" w:rsidP="0088164F">
            <w:pPr>
              <w:pStyle w:val="ProductList-Body"/>
              <w:spacing w:before="40"/>
            </w:pPr>
            <w:r>
              <w:rPr>
                <w:b/>
              </w:rPr>
              <w:t>Procediments de Recuperació de Dades</w:t>
            </w:r>
          </w:p>
          <w:p w:rsidR="009C6951" w:rsidRPr="00690C65" w:rsidRDefault="003D22CB" w:rsidP="003D22CB">
            <w:pPr>
              <w:pStyle w:val="ProductList-Body"/>
              <w:ind w:left="162" w:hanging="162"/>
            </w:pPr>
            <w:r>
              <w:t>-</w:t>
            </w:r>
            <w: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690C65" w:rsidRDefault="003D22CB" w:rsidP="003D22CB">
            <w:pPr>
              <w:pStyle w:val="ProductList-Body"/>
              <w:ind w:left="162" w:hanging="162"/>
            </w:pPr>
            <w:r>
              <w:t>-</w:t>
            </w:r>
            <w:r>
              <w:tab/>
              <w:t>Microsoft emmagatzema còpies de les Dades de Client i els procediments de recuperació de dades en un lloc diferent d'on estigui ubicat l'equip informàtic principal que tracta les Dades de Client.</w:t>
            </w:r>
          </w:p>
          <w:p w:rsidR="009C6951" w:rsidRPr="00690C65" w:rsidRDefault="003D22CB" w:rsidP="003D22CB">
            <w:pPr>
              <w:pStyle w:val="ProductList-Body"/>
              <w:ind w:left="162" w:hanging="162"/>
            </w:pPr>
            <w:r>
              <w:t>-</w:t>
            </w:r>
            <w:r>
              <w:tab/>
              <w:t>Microsoft té implementats procediments específics que regeixen l'accés a les còpies de les Dades de Client.</w:t>
            </w:r>
          </w:p>
          <w:p w:rsidR="009C6951" w:rsidRPr="00690C65" w:rsidRDefault="003D22CB" w:rsidP="003D22CB">
            <w:pPr>
              <w:pStyle w:val="ProductList-Body"/>
              <w:ind w:left="162" w:hanging="162"/>
            </w:pPr>
            <w:r>
              <w:t>-</w:t>
            </w:r>
            <w:r>
              <w:tab/>
              <w:t>Microsoft revisa els procediments de recuperació de dades almenys un cop cada sis (6) mesos.</w:t>
            </w:r>
          </w:p>
          <w:p w:rsidR="009C6951" w:rsidRPr="00690C65" w:rsidRDefault="003D22CB" w:rsidP="003D22CB">
            <w:pPr>
              <w:pStyle w:val="ProductList-Body"/>
              <w:ind w:left="162" w:hanging="162"/>
            </w:pPr>
            <w:r>
              <w:t>-</w:t>
            </w:r>
            <w: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690C65" w:rsidRDefault="009C6951" w:rsidP="0088164F">
            <w:pPr>
              <w:pStyle w:val="ProductList-Body"/>
              <w:spacing w:before="40"/>
            </w:pPr>
            <w:r>
              <w:rPr>
                <w:b/>
              </w:rPr>
              <w:t>Programari Maliciós</w:t>
            </w:r>
            <w:r w:rsidRPr="003A551A">
              <w:rPr>
                <w:b/>
                <w:bCs/>
              </w:rPr>
              <w:t xml:space="preserve">. </w:t>
            </w:r>
            <w:r>
              <w:t>Microsoft compta amb controls antimalware que ajuden a evitar que programari maliciós obtingui accés no autoritzat a les Dades de Client, inclòs el programari maliciós provinent de xarxes públiques.</w:t>
            </w:r>
          </w:p>
          <w:p w:rsidR="009C6951" w:rsidRPr="00690C65" w:rsidRDefault="009C6951" w:rsidP="0088164F">
            <w:pPr>
              <w:pStyle w:val="ProductList-Body"/>
              <w:spacing w:before="40"/>
            </w:pPr>
            <w:r>
              <w:rPr>
                <w:b/>
              </w:rPr>
              <w:t>Dades Més Enllà dels Límits</w:t>
            </w:r>
          </w:p>
          <w:p w:rsidR="009C6951" w:rsidRPr="00690C65" w:rsidRDefault="00651B74" w:rsidP="003D22CB">
            <w:pPr>
              <w:pStyle w:val="ProductList-Body"/>
              <w:ind w:left="162" w:hanging="162"/>
            </w:pPr>
            <w:r>
              <w:t>-</w:t>
            </w:r>
            <w:r>
              <w:tab/>
              <w:t>Microsoft xifra (o permet que el Client xifri) les Dades de Client que es transmeten per xarxes públiques.</w:t>
            </w:r>
          </w:p>
          <w:p w:rsidR="009C6951" w:rsidRPr="00690C65" w:rsidRDefault="003D22CB" w:rsidP="003D22CB">
            <w:pPr>
              <w:pStyle w:val="ProductList-Body"/>
              <w:ind w:left="162" w:hanging="162"/>
            </w:pPr>
            <w:r>
              <w:t>-</w:t>
            </w:r>
            <w:r>
              <w:tab/>
              <w:t>Microsoft restringeix l'accés a les Dades de Client en suport físic que surt de les seves instal·lacions (per exemple, mitjançant xifratge).</w:t>
            </w:r>
          </w:p>
          <w:p w:rsidR="00086F17" w:rsidRDefault="009C6951" w:rsidP="0088164F">
            <w:pPr>
              <w:pStyle w:val="ProductList-Body"/>
              <w:spacing w:before="40"/>
            </w:pPr>
            <w:r>
              <w:rPr>
                <w:b/>
              </w:rPr>
              <w:t>Registre d'Esdeveniments</w:t>
            </w:r>
            <w:r w:rsidRPr="003A551A">
              <w:rPr>
                <w:b/>
                <w:bCs/>
              </w:rPr>
              <w:t xml:space="preserve">. </w:t>
            </w:r>
            <w:r>
              <w:t>Microsoft registra (o permet que el Client registri) l'accés i l'ús de sistemes d'informació que contenen Dades de Client, que registren l'identificador d'accés, l'hora, l'autorització concedida o denegada, i l'activitat pertinent.</w:t>
            </w:r>
          </w:p>
        </w:tc>
      </w:tr>
      <w:tr w:rsidR="00086F17" w:rsidTr="00131807">
        <w:tc>
          <w:tcPr>
            <w:tcW w:w="2610" w:type="dxa"/>
            <w:vAlign w:val="center"/>
          </w:tcPr>
          <w:p w:rsidR="00086F17" w:rsidRDefault="00086F17" w:rsidP="007303AE">
            <w:pPr>
              <w:pStyle w:val="ProductList-Body"/>
            </w:pPr>
            <w:r>
              <w:t>Control d'accés</w:t>
            </w:r>
          </w:p>
        </w:tc>
        <w:tc>
          <w:tcPr>
            <w:tcW w:w="8190" w:type="dxa"/>
          </w:tcPr>
          <w:p w:rsidR="009C6951" w:rsidRPr="00690C65" w:rsidRDefault="009C6951" w:rsidP="009C6951">
            <w:pPr>
              <w:pStyle w:val="ProductList-Body"/>
            </w:pPr>
            <w:r>
              <w:rPr>
                <w:b/>
              </w:rPr>
              <w:t>Directiva d'Accés</w:t>
            </w:r>
            <w:r w:rsidRPr="003A551A">
              <w:rPr>
                <w:b/>
                <w:bCs/>
              </w:rPr>
              <w:t xml:space="preserve">. </w:t>
            </w:r>
            <w:r>
              <w:t>Microsoft manté un registre dels privilegis de seguretat de les persones que tenen accés a les Dades de Client.</w:t>
            </w:r>
          </w:p>
          <w:p w:rsidR="009C6951" w:rsidRPr="00690C65" w:rsidRDefault="009C6951" w:rsidP="0088164F">
            <w:pPr>
              <w:pStyle w:val="ProductList-Body"/>
              <w:spacing w:before="40"/>
            </w:pPr>
            <w:r>
              <w:rPr>
                <w:b/>
              </w:rPr>
              <w:t>Autorització d'Accés</w:t>
            </w:r>
          </w:p>
          <w:p w:rsidR="009C6951" w:rsidRPr="00690C65" w:rsidRDefault="003D22CB" w:rsidP="003D22CB">
            <w:pPr>
              <w:pStyle w:val="ProductList-Body"/>
              <w:ind w:left="162" w:hanging="162"/>
            </w:pPr>
            <w:r>
              <w:t>-</w:t>
            </w:r>
            <w:r>
              <w:tab/>
              <w:t>Microsoft manté i actualitza un registre del personal autoritzat per accedir als sistemes de Microsoft que contenen les Dades de Client.</w:t>
            </w:r>
          </w:p>
          <w:p w:rsidR="009C6951" w:rsidRPr="00690C65" w:rsidRDefault="003D22CB" w:rsidP="003D22CB">
            <w:pPr>
              <w:pStyle w:val="ProductList-Body"/>
              <w:ind w:left="162" w:hanging="162"/>
            </w:pPr>
            <w:r>
              <w:t>-</w:t>
            </w:r>
            <w:r>
              <w:tab/>
              <w:t>Microsoft desactiva les credencials d'autenticació que no s'hagin utilitzat durant un període que no superi els sis (6) mesos.</w:t>
            </w:r>
          </w:p>
          <w:p w:rsidR="009C6951" w:rsidRPr="00690C65" w:rsidRDefault="003D22CB" w:rsidP="003D22CB">
            <w:pPr>
              <w:pStyle w:val="ProductList-Body"/>
              <w:ind w:left="162" w:hanging="162"/>
            </w:pPr>
            <w:r>
              <w:t>-</w:t>
            </w:r>
            <w:r>
              <w:tab/>
              <w:t xml:space="preserve">Microsoft identifica el personal que pot concedir, modificar o cancel·lar l'accés no autoritzat a les dades i els recursos. </w:t>
            </w:r>
          </w:p>
          <w:p w:rsidR="009C6951" w:rsidRPr="00690C65" w:rsidRDefault="003D22CB" w:rsidP="003D22CB">
            <w:pPr>
              <w:pStyle w:val="ProductList-Body"/>
              <w:ind w:left="162" w:hanging="162"/>
            </w:pPr>
            <w:r>
              <w:t>-</w:t>
            </w:r>
            <w:r>
              <w:tab/>
              <w:t>Si més d'una persona té accés a sistemes que contenen Dades de Client, Microsoft garantirà que totes aquestes persones tinguin identificadors o inicis de sessió individuals independents.</w:t>
            </w:r>
          </w:p>
          <w:p w:rsidR="009C6951" w:rsidRPr="00690C65" w:rsidRDefault="009C6951" w:rsidP="0088164F">
            <w:pPr>
              <w:pStyle w:val="ProductList-Body"/>
              <w:spacing w:before="40"/>
            </w:pPr>
            <w:r>
              <w:rPr>
                <w:b/>
              </w:rPr>
              <w:t>Privilegi Mínim</w:t>
            </w:r>
          </w:p>
          <w:p w:rsidR="009C6951" w:rsidRPr="00690C65" w:rsidRDefault="003D22CB" w:rsidP="003D22CB">
            <w:pPr>
              <w:pStyle w:val="ProductList-Body"/>
              <w:ind w:left="162" w:hanging="162"/>
            </w:pPr>
            <w:r>
              <w:t>-</w:t>
            </w:r>
            <w:r>
              <w:tab/>
              <w:t xml:space="preserve">Al personal d'assistència tècnica només se li permet tenir accés a les Dades de Client quan sigui necessari. </w:t>
            </w:r>
          </w:p>
          <w:p w:rsidR="009C6951" w:rsidRPr="00690C65" w:rsidRDefault="003D22CB" w:rsidP="003D22CB">
            <w:pPr>
              <w:pStyle w:val="ProductList-Body"/>
              <w:ind w:left="162" w:hanging="162"/>
            </w:pPr>
            <w:r>
              <w:t>-</w:t>
            </w:r>
            <w:r>
              <w:tab/>
              <w:t>Microsoft restringeix l'accés a les Dades de Client només a les persones que necessiten aquest accés per desenvolupar la seva feina.</w:t>
            </w:r>
          </w:p>
          <w:p w:rsidR="009C6951" w:rsidRPr="00690C65" w:rsidRDefault="009C6951" w:rsidP="0088164F">
            <w:pPr>
              <w:pStyle w:val="ProductList-Body"/>
              <w:spacing w:before="40"/>
            </w:pPr>
            <w:r>
              <w:rPr>
                <w:b/>
              </w:rPr>
              <w:t>Integritat i Confidencialitat</w:t>
            </w:r>
          </w:p>
          <w:p w:rsidR="009C6951" w:rsidRPr="00690C65" w:rsidRDefault="003D22CB" w:rsidP="003D22CB">
            <w:pPr>
              <w:pStyle w:val="ProductList-Body"/>
              <w:ind w:left="162" w:hanging="162"/>
            </w:pPr>
            <w:r>
              <w:t>-</w:t>
            </w:r>
            <w:r>
              <w:tab/>
              <w:t>Microsoft indica al seu personal que ha de desactivar les sessions administratives quan surti de les instal·lacions que Microsoft controla o quan els equips estiguin desatesos.</w:t>
            </w:r>
          </w:p>
          <w:p w:rsidR="009C6951" w:rsidRPr="00690C65" w:rsidRDefault="003D22CB" w:rsidP="003D22CB">
            <w:pPr>
              <w:pStyle w:val="ProductList-Body"/>
              <w:ind w:left="162" w:hanging="162"/>
            </w:pPr>
            <w:r>
              <w:t>-</w:t>
            </w:r>
            <w:r>
              <w:tab/>
              <w:t>Microsoft emmagatzema contrasenyes d'una manera que les fa inintel·ligibles mentre estan vigents.</w:t>
            </w:r>
          </w:p>
          <w:p w:rsidR="009C6951" w:rsidRPr="00690C65" w:rsidRDefault="009C6951" w:rsidP="0088164F">
            <w:pPr>
              <w:pStyle w:val="ProductList-Body"/>
              <w:spacing w:before="40"/>
            </w:pPr>
            <w:r>
              <w:rPr>
                <w:b/>
              </w:rPr>
              <w:t>Autenticació</w:t>
            </w:r>
          </w:p>
          <w:p w:rsidR="009C6951" w:rsidRPr="00690C65" w:rsidRDefault="003D22CB" w:rsidP="003D22CB">
            <w:pPr>
              <w:pStyle w:val="ProductList-Body"/>
              <w:ind w:left="162" w:hanging="162"/>
            </w:pPr>
            <w:r>
              <w:t>-</w:t>
            </w:r>
            <w:r>
              <w:tab/>
              <w:t>Microsoft utilitza pràctiques estàndard del sector per identificar i autenticar els usuaris que intenten accedir als sistemes d'informació.</w:t>
            </w:r>
          </w:p>
          <w:p w:rsidR="009C6951" w:rsidRPr="00690C65" w:rsidRDefault="003D22CB" w:rsidP="003D22CB">
            <w:pPr>
              <w:pStyle w:val="ProductList-Body"/>
              <w:ind w:left="162" w:hanging="162"/>
            </w:pPr>
            <w:r>
              <w:t>-</w:t>
            </w:r>
            <w:r>
              <w:tab/>
              <w:t>Quan els mecanismes d'autenticació es basen en contrasenyes, Microsoft exigeix que les contrasenyes es renovin de manera periòdica.</w:t>
            </w:r>
          </w:p>
          <w:p w:rsidR="009C6951" w:rsidRPr="00690C65" w:rsidRDefault="003D22CB" w:rsidP="003D22CB">
            <w:pPr>
              <w:pStyle w:val="ProductList-Body"/>
              <w:ind w:left="162" w:hanging="162"/>
            </w:pPr>
            <w:r>
              <w:t>-</w:t>
            </w:r>
            <w:r>
              <w:tab/>
              <w:t>Quan els mecanismes d'autenticació es basen en contrasenyes, Microsoft exigeix que la contrasenya tingui almenys vuit (8) caràcters de llargada.</w:t>
            </w:r>
          </w:p>
          <w:p w:rsidR="009C6951" w:rsidRPr="00690C65" w:rsidRDefault="003D22CB" w:rsidP="003D22CB">
            <w:pPr>
              <w:pStyle w:val="ProductList-Body"/>
              <w:ind w:left="162" w:hanging="162"/>
            </w:pPr>
            <w:r>
              <w:t>-</w:t>
            </w:r>
            <w:r>
              <w:tab/>
              <w:t>Microsoft s'assegura que els identificadors desactivats o expirats no es concedeixin a altres persones.</w:t>
            </w:r>
          </w:p>
          <w:p w:rsidR="009C6951" w:rsidRPr="00690C65" w:rsidRDefault="003D22CB" w:rsidP="003D22CB">
            <w:pPr>
              <w:pStyle w:val="ProductList-Body"/>
              <w:ind w:left="162" w:hanging="162"/>
            </w:pPr>
            <w:r>
              <w:t>-</w:t>
            </w:r>
            <w:r>
              <w:tab/>
              <w:t>Microsoft supervisa (o permet que el Client supervisi) els intents reiterats d'obtenir accés al sistema d'informació mitjançant una contrasenya no vàlida.</w:t>
            </w:r>
          </w:p>
          <w:p w:rsidR="009C6951" w:rsidRPr="00690C65" w:rsidRDefault="003D22CB" w:rsidP="003D22CB">
            <w:pPr>
              <w:pStyle w:val="ProductList-Body"/>
              <w:ind w:left="162" w:hanging="162"/>
            </w:pPr>
            <w:r>
              <w:t>-</w:t>
            </w:r>
            <w:r>
              <w:tab/>
              <w:t>Microsoft manté procediments estàndard del sector per desactivar les contrasenyes que s'hagin malmès o revelat de manera involuntària.</w:t>
            </w:r>
          </w:p>
          <w:p w:rsidR="009C6951" w:rsidRPr="00690C65" w:rsidRDefault="003D22CB" w:rsidP="003D22CB">
            <w:pPr>
              <w:pStyle w:val="ProductList-Body"/>
              <w:ind w:left="162" w:hanging="162"/>
            </w:pPr>
            <w:r>
              <w:t>-</w:t>
            </w:r>
            <w: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Default="009C6951" w:rsidP="007303AE">
            <w:pPr>
              <w:pStyle w:val="ProductList-Body"/>
              <w:spacing w:before="40"/>
            </w:pPr>
            <w:r>
              <w:rPr>
                <w:b/>
              </w:rPr>
              <w:t>Disseny de Xarxa</w:t>
            </w:r>
            <w:r>
              <w:t>. Microsoft compta amb controls per evitar que les persones suposin drets d'accés que no se'ls han concedit per obtenir accés a Dades de Client per a les quals no tenen un accés autoritzat.</w:t>
            </w:r>
          </w:p>
        </w:tc>
      </w:tr>
      <w:tr w:rsidR="00086F17" w:rsidTr="00131807">
        <w:tc>
          <w:tcPr>
            <w:tcW w:w="2610" w:type="dxa"/>
            <w:vAlign w:val="center"/>
          </w:tcPr>
          <w:p w:rsidR="00086F17" w:rsidRDefault="00086F17" w:rsidP="007303AE">
            <w:pPr>
              <w:pStyle w:val="ProductList-Body"/>
            </w:pPr>
            <w:r>
              <w:t>Gestió d'infraccions de seguretat de la informació</w:t>
            </w:r>
          </w:p>
        </w:tc>
        <w:tc>
          <w:tcPr>
            <w:tcW w:w="8190" w:type="dxa"/>
          </w:tcPr>
          <w:p w:rsidR="00272578" w:rsidRPr="00690C65" w:rsidRDefault="00272578" w:rsidP="00272578">
            <w:pPr>
              <w:pStyle w:val="ProductList-Body"/>
            </w:pPr>
            <w:r>
              <w:rPr>
                <w:b/>
              </w:rPr>
              <w:t>Procés de Resposta en cas d'Infracció</w:t>
            </w:r>
          </w:p>
          <w:p w:rsidR="00272578" w:rsidRPr="00690C65" w:rsidRDefault="003D22CB" w:rsidP="003D22CB">
            <w:pPr>
              <w:pStyle w:val="ProductList-Body"/>
              <w:ind w:left="162" w:hanging="162"/>
            </w:pPr>
            <w:r>
              <w:t>-</w:t>
            </w:r>
            <w:r>
              <w:tab/>
              <w:t xml:space="preserve">Microsoft manté un registre d'incompliments de la seguretat amb una descripció, el període, les conseqüències de l'incompliment, el nom de l'informador i de la persona a qui s'ha informat de l'incompliment, així com el </w:t>
            </w:r>
            <w:r>
              <w:rPr>
                <w:color w:val="000000" w:themeColor="text1"/>
              </w:rPr>
              <w:t>procediment per recuperar dades.</w:t>
            </w:r>
          </w:p>
          <w:p w:rsidR="00E46617" w:rsidRPr="00690C65" w:rsidRDefault="003D22CB" w:rsidP="003D22CB">
            <w:pPr>
              <w:pStyle w:val="ProductList-Body"/>
              <w:ind w:left="162" w:hanging="162"/>
            </w:pPr>
            <w:r>
              <w:rPr>
                <w:color w:val="000000" w:themeColor="text1"/>
              </w:rPr>
              <w:t>-</w:t>
            </w:r>
            <w:r>
              <w:rPr>
                <w:color w:val="000000" w:themeColor="text1"/>
              </w:rPr>
              <w:tab/>
              <w:t xml:space="preserve">Per a </w:t>
            </w:r>
            <w:r>
              <w:rPr>
                <w:iCs/>
                <w:color w:val="000000" w:themeColor="text1"/>
              </w:rPr>
              <w:t xml:space="preserve">cada incident de seguretat que sigui una Infracció de Seguretat, Microsoft proporcionarà una notificació (com es descriu a la secció </w:t>
            </w:r>
            <w:r w:rsidR="00C14729">
              <w:rPr>
                <w:iCs/>
                <w:color w:val="000000" w:themeColor="text1"/>
              </w:rPr>
              <w:t>“</w:t>
            </w:r>
            <w:r>
              <w:rPr>
                <w:iCs/>
                <w:color w:val="000000" w:themeColor="text1"/>
              </w:rPr>
              <w:t>Notificació d'Infracció de Seguretat</w:t>
            </w:r>
            <w:r w:rsidR="00C14729">
              <w:rPr>
                <w:iCs/>
                <w:color w:val="000000" w:themeColor="text1"/>
              </w:rPr>
              <w:t>”</w:t>
            </w:r>
            <w:r>
              <w:rPr>
                <w:iCs/>
                <w:color w:val="000000" w:themeColor="text1"/>
              </w:rPr>
              <w:t xml:space="preserve"> anterior) sense retards innecessaris i, en qualsevol cas, en un termini de 30 dies naturals.</w:t>
            </w:r>
          </w:p>
          <w:p w:rsidR="00272578" w:rsidRPr="00690C65" w:rsidRDefault="00272578" w:rsidP="003D22CB">
            <w:pPr>
              <w:pStyle w:val="ProductList-Body"/>
              <w:ind w:left="162" w:hanging="162"/>
            </w:pPr>
            <w:r>
              <w:rPr>
                <w:color w:val="000000" w:themeColor="text1"/>
              </w:rPr>
              <w:t xml:space="preserve">Microsoft fa un seguiment (o permet que el </w:t>
            </w:r>
            <w:r>
              <w:t>Client faci un seguiment) de les revelacions de Dades del Client, que inclou les dades que s'han revelat, a qui i en quin moment.</w:t>
            </w:r>
          </w:p>
          <w:p w:rsidR="00086F17" w:rsidRDefault="00272578" w:rsidP="0088164F">
            <w:pPr>
              <w:pStyle w:val="ProductList-Body"/>
              <w:spacing w:before="40"/>
            </w:pPr>
            <w:r>
              <w:rPr>
                <w:b/>
              </w:rPr>
              <w:t>Supervisió del servei</w:t>
            </w:r>
            <w:r>
              <w:t>. El personal de seguretat de Microsoft verifica els registres almenys un cop cada sis (6) mesos per proposar esforços de correcció, si fos necessari.</w:t>
            </w:r>
          </w:p>
        </w:tc>
      </w:tr>
      <w:tr w:rsidR="00086F17" w:rsidTr="00131807">
        <w:tc>
          <w:tcPr>
            <w:tcW w:w="2610" w:type="dxa"/>
            <w:vAlign w:val="center"/>
          </w:tcPr>
          <w:p w:rsidR="00086F17" w:rsidRDefault="00086F17" w:rsidP="007303AE">
            <w:pPr>
              <w:pStyle w:val="ProductList-Body"/>
            </w:pPr>
            <w:r>
              <w:t>Gestió de continuïtat de negocis</w:t>
            </w:r>
          </w:p>
        </w:tc>
        <w:tc>
          <w:tcPr>
            <w:tcW w:w="8190" w:type="dxa"/>
          </w:tcPr>
          <w:p w:rsidR="00272578" w:rsidRPr="00690C65" w:rsidRDefault="003D22CB" w:rsidP="003D22CB">
            <w:pPr>
              <w:pStyle w:val="ProductList-Body"/>
              <w:ind w:left="162" w:hanging="162"/>
            </w:pPr>
            <w:r>
              <w:t>-</w:t>
            </w:r>
            <w:r>
              <w:tab/>
              <w:t>Microsoft manté plans d'emergència i contingència per a les instal·lacions on estan ubicats els sistemes d'informació de Microsoft que tracten les Dades de Client.</w:t>
            </w:r>
          </w:p>
          <w:p w:rsidR="00086F17" w:rsidRDefault="003D22CB" w:rsidP="003D22CB">
            <w:pPr>
              <w:pStyle w:val="ProductList-Body"/>
              <w:ind w:left="162" w:hanging="162"/>
            </w:pPr>
            <w:r>
              <w:t>-</w:t>
            </w:r>
            <w: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161EE7" w:rsidRDefault="00086F17" w:rsidP="00A914BF">
      <w:pPr>
        <w:pStyle w:val="ProductList-Body"/>
        <w:rPr>
          <w:sz w:val="22"/>
        </w:rPr>
      </w:pPr>
    </w:p>
    <w:p w:rsidR="00C62FB6" w:rsidRPr="00690C65" w:rsidRDefault="00C62FB6" w:rsidP="00C62FB6">
      <w:pPr>
        <w:pStyle w:val="ProductList-Body"/>
      </w:pPr>
      <w:r>
        <w:rPr>
          <w:b/>
          <w:color w:val="00188F"/>
        </w:rPr>
        <w:t>Directiva de Seguretat de la Informació de Serveis Online.</w:t>
      </w:r>
    </w:p>
    <w:p w:rsidR="00C62FB6" w:rsidRPr="00690C65" w:rsidRDefault="00C62FB6" w:rsidP="00C62FB6">
      <w:pPr>
        <w:pStyle w:val="ProductList-Body"/>
      </w:pPr>
      <w:r>
        <w:t>Cada Servei Online segueix una política de seguretat de dades escrites (</w:t>
      </w:r>
      <w:r w:rsidR="00C14729">
        <w:t>“</w:t>
      </w:r>
      <w:r>
        <w:t>Política de Seguretat de la Informació</w:t>
      </w:r>
      <w:r w:rsidR="00C14729">
        <w:t>”</w:t>
      </w:r>
      <w:r>
        <w:t>) que compleix amb els marcs i estàndards de control que es mostren a la taula següent.</w:t>
      </w:r>
    </w:p>
    <w:p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rsidTr="009C6647">
        <w:trPr>
          <w:tblHeader/>
        </w:trPr>
        <w:tc>
          <w:tcPr>
            <w:tcW w:w="2880"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Serveis Online</w:t>
            </w:r>
          </w:p>
        </w:tc>
        <w:tc>
          <w:tcPr>
            <w:tcW w:w="1584"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27002</w:t>
            </w:r>
          </w:p>
          <w:p w:rsidR="00C62FB6" w:rsidRPr="00FC7E60" w:rsidRDefault="00C62FB6" w:rsidP="00C62FB6">
            <w:pPr>
              <w:pStyle w:val="ProductList-Body"/>
              <w:rPr>
                <w:color w:val="FFFFFF" w:themeColor="background1"/>
              </w:rPr>
            </w:pPr>
            <w:r>
              <w:rPr>
                <w:color w:val="FFFFFF" w:themeColor="background1"/>
              </w:rPr>
              <w:t>Codi de Pràctiques</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27018</w:t>
            </w:r>
          </w:p>
          <w:p w:rsidR="00CA40F6" w:rsidRPr="00FC7E60" w:rsidRDefault="00CA40F6" w:rsidP="00C62FB6">
            <w:pPr>
              <w:pStyle w:val="ProductList-Body"/>
              <w:rPr>
                <w:color w:val="FFFFFF" w:themeColor="background1"/>
                <w:lang w:val="fr-FR"/>
              </w:rPr>
            </w:pPr>
            <w:r>
              <w:rPr>
                <w:color w:val="FFFFFF" w:themeColor="background1"/>
              </w:rPr>
              <w:t>Codi de Pràctiques</w:t>
            </w:r>
          </w:p>
        </w:tc>
        <w:tc>
          <w:tcPr>
            <w:tcW w:w="1584" w:type="dxa"/>
            <w:shd w:val="clear" w:color="auto" w:fill="0072C6"/>
            <w:vAlign w:val="center"/>
          </w:tcPr>
          <w:p w:rsidR="00C62FB6" w:rsidRPr="00FC7E60" w:rsidRDefault="00C62FB6" w:rsidP="00C62FB6">
            <w:pPr>
              <w:pStyle w:val="ProductList-Body"/>
              <w:rPr>
                <w:color w:val="FFFFFF" w:themeColor="background1"/>
                <w:lang w:val="fr-FR"/>
              </w:rPr>
            </w:pPr>
            <w:r>
              <w:rPr>
                <w:color w:val="FFFFFF" w:themeColor="background1"/>
              </w:rPr>
              <w:t>SSAE 16 SOC 1 tipus II</w:t>
            </w:r>
          </w:p>
        </w:tc>
        <w:tc>
          <w:tcPr>
            <w:tcW w:w="1584" w:type="dxa"/>
            <w:shd w:val="clear" w:color="auto" w:fill="0072C6"/>
            <w:vAlign w:val="center"/>
          </w:tcPr>
          <w:p w:rsidR="00C62FB6" w:rsidRPr="00FC7E60" w:rsidRDefault="00C62FB6" w:rsidP="00C62FB6">
            <w:pPr>
              <w:pStyle w:val="ProductList-Body"/>
              <w:rPr>
                <w:color w:val="FFFFFF" w:themeColor="background1"/>
                <w:lang w:val="fr-FR"/>
              </w:rPr>
            </w:pPr>
            <w:r>
              <w:rPr>
                <w:color w:val="FFFFFF" w:themeColor="background1"/>
              </w:rPr>
              <w:t>SSAE 16 SOC 2 tipus II</w:t>
            </w:r>
          </w:p>
        </w:tc>
      </w:tr>
      <w:tr w:rsidR="00C62FB6" w:rsidRPr="00C62FB6" w:rsidTr="009C6647">
        <w:trPr>
          <w:trHeight w:val="288"/>
        </w:trPr>
        <w:tc>
          <w:tcPr>
            <w:tcW w:w="2880" w:type="dxa"/>
            <w:vAlign w:val="center"/>
          </w:tcPr>
          <w:p w:rsidR="00C62FB6" w:rsidRPr="00C62FB6" w:rsidRDefault="00C62FB6" w:rsidP="00C62FB6">
            <w:pPr>
              <w:pStyle w:val="ProductList-Body"/>
            </w:pPr>
            <w:r>
              <w:t>Serveis de l'Office 365</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r>
      <w:tr w:rsidR="00C62FB6" w:rsidRPr="00C62FB6" w:rsidTr="009C6647">
        <w:trPr>
          <w:trHeight w:val="288"/>
        </w:trPr>
        <w:tc>
          <w:tcPr>
            <w:tcW w:w="2880" w:type="dxa"/>
            <w:vAlign w:val="center"/>
          </w:tcPr>
          <w:p w:rsidR="00C62FB6" w:rsidRPr="00C62FB6" w:rsidRDefault="00C62FB6" w:rsidP="00C62FB6">
            <w:pPr>
              <w:pStyle w:val="ProductList-Body"/>
            </w:pPr>
            <w:r>
              <w:t>Microsoft Dynamics Online Services</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8F0187"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r>
      <w:tr w:rsidR="00C62FB6" w:rsidRPr="00C62FB6" w:rsidTr="009C6647">
        <w:trPr>
          <w:trHeight w:val="288"/>
        </w:trPr>
        <w:tc>
          <w:tcPr>
            <w:tcW w:w="2880" w:type="dxa"/>
            <w:vAlign w:val="center"/>
          </w:tcPr>
          <w:p w:rsidR="00C62FB6" w:rsidRPr="00C62FB6" w:rsidRDefault="00C62FB6" w:rsidP="00C62FB6">
            <w:pPr>
              <w:pStyle w:val="ProductList-Body"/>
            </w:pPr>
            <w:r>
              <w:t>Microsoft Azure Core Services</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Variable*</w:t>
            </w:r>
          </w:p>
        </w:tc>
        <w:tc>
          <w:tcPr>
            <w:tcW w:w="1584" w:type="dxa"/>
            <w:vAlign w:val="center"/>
          </w:tcPr>
          <w:p w:rsidR="00C62FB6" w:rsidRPr="00C62FB6" w:rsidRDefault="00C62FB6" w:rsidP="00C62FB6">
            <w:pPr>
              <w:pStyle w:val="ProductList-Body"/>
            </w:pPr>
            <w:r>
              <w:t>Variable*</w:t>
            </w:r>
          </w:p>
        </w:tc>
      </w:tr>
      <w:tr w:rsidR="00C62FB6" w:rsidRPr="00C62FB6" w:rsidTr="009C6647">
        <w:trPr>
          <w:trHeight w:val="288"/>
        </w:trPr>
        <w:tc>
          <w:tcPr>
            <w:tcW w:w="2880" w:type="dxa"/>
            <w:vAlign w:val="center"/>
          </w:tcPr>
          <w:p w:rsidR="00C62FB6" w:rsidRPr="00C62FB6" w:rsidRDefault="00C62FB6" w:rsidP="00C62FB6">
            <w:pPr>
              <w:pStyle w:val="ProductList-Body"/>
            </w:pPr>
            <w:r>
              <w:t>Serveis Online del Microsoft Intune:</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8F0187" w:rsidP="00C62FB6">
            <w:pPr>
              <w:pStyle w:val="ProductList-Body"/>
            </w:pPr>
            <w:r>
              <w:t>Sí</w:t>
            </w:r>
          </w:p>
        </w:tc>
        <w:tc>
          <w:tcPr>
            <w:tcW w:w="1584" w:type="dxa"/>
            <w:vAlign w:val="center"/>
          </w:tcPr>
          <w:p w:rsidR="00C62FB6" w:rsidRPr="00C62FB6" w:rsidRDefault="00C62FB6" w:rsidP="00C62FB6">
            <w:pPr>
              <w:pStyle w:val="ProductList-Body"/>
            </w:pPr>
            <w:r>
              <w:t>No</w:t>
            </w:r>
          </w:p>
        </w:tc>
        <w:tc>
          <w:tcPr>
            <w:tcW w:w="1584" w:type="dxa"/>
            <w:vAlign w:val="center"/>
          </w:tcPr>
          <w:p w:rsidR="00C62FB6" w:rsidRPr="00C62FB6" w:rsidRDefault="00C62FB6" w:rsidP="00C62FB6">
            <w:pPr>
              <w:pStyle w:val="ProductList-Body"/>
            </w:pPr>
            <w:r>
              <w:t>No</w:t>
            </w:r>
          </w:p>
        </w:tc>
      </w:tr>
    </w:tbl>
    <w:p w:rsidR="00C62FB6" w:rsidRPr="00690C65" w:rsidRDefault="00C62FB6" w:rsidP="00C62FB6">
      <w:pPr>
        <w:pStyle w:val="ProductList-Body"/>
      </w:pPr>
      <w:r>
        <w:t>*L'abast actual es detalla a l'informe d'auditoria i es resumeix al Centre de confiança del Microsoft Azure.</w:t>
      </w:r>
    </w:p>
    <w:p w:rsidR="00C62FB6" w:rsidRPr="00690C65" w:rsidRDefault="00C62FB6" w:rsidP="00C62FB6">
      <w:pPr>
        <w:pStyle w:val="ProductList-Body"/>
      </w:pPr>
    </w:p>
    <w:p w:rsidR="00C62FB6" w:rsidRPr="00690C65" w:rsidRDefault="00C62FB6" w:rsidP="00C62FB6">
      <w:pPr>
        <w:pStyle w:val="ProductList-Body"/>
      </w:pPr>
      <w:r>
        <w:t>Microsoft pot afegir estàndards del govern o del sector en qualsevol moment. Microsoft no eliminarà un estàndard o marc de la taula anterior, tret que ja no s'utilitzi en el sector i que es substitueixi per un successor (si n'hi ha cap).</w:t>
      </w:r>
    </w:p>
    <w:p w:rsidR="00C62FB6" w:rsidRPr="00690C65" w:rsidRDefault="00C62FB6" w:rsidP="00C62FB6">
      <w:pPr>
        <w:pStyle w:val="ProductList-Body"/>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690C65" w:rsidRDefault="00C62FB6" w:rsidP="00C62FB6">
      <w:pPr>
        <w:pStyle w:val="ProductList-Body"/>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690C65" w:rsidRDefault="00C62FB6" w:rsidP="00C62FB6">
      <w:pPr>
        <w:pStyle w:val="ProductList-Body"/>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C62FB6">
      <w:pPr>
        <w:pStyle w:val="ProductList-Body"/>
      </w:pPr>
    </w:p>
    <w:p w:rsidR="00C62FB6" w:rsidRPr="00690C65" w:rsidRDefault="00C62FB6" w:rsidP="00C62FB6">
      <w:pPr>
        <w:pStyle w:val="ProductList-Body"/>
        <w:numPr>
          <w:ilvl w:val="1"/>
          <w:numId w:val="9"/>
        </w:numPr>
      </w:pPr>
      <w:r>
        <w:t>En els casos en què un estàndard o marc estableixi auditories, s'iniciarà una auditoria d'aquest marc o estàndard de control anualment com a mínim per a cada Servei Online.</w:t>
      </w:r>
    </w:p>
    <w:p w:rsidR="00C62FB6" w:rsidRPr="00690C65" w:rsidRDefault="00C62FB6" w:rsidP="00C62FB6">
      <w:pPr>
        <w:pStyle w:val="ProductList-Body"/>
        <w:numPr>
          <w:ilvl w:val="1"/>
          <w:numId w:val="9"/>
        </w:numPr>
      </w:pPr>
      <w:r>
        <w:t>Cada auditoria es realitzarà segons els estàndards i les regles de l'organisme regulador o d'acreditació per a cada marc o estàndard de control aplicable.</w:t>
      </w:r>
    </w:p>
    <w:p w:rsidR="00C62FB6" w:rsidRPr="00690C65" w:rsidRDefault="00C62FB6" w:rsidP="00C62FB6">
      <w:pPr>
        <w:pStyle w:val="ProductList-Body"/>
        <w:numPr>
          <w:ilvl w:val="1"/>
          <w:numId w:val="9"/>
        </w:numPr>
      </w:pPr>
      <w:r>
        <w:t>A més, la duran a terme auditors de seguretat de tercers, independents i qualificats, que Microsoft triarà i que correran a càrrec seu.</w:t>
      </w:r>
    </w:p>
    <w:p w:rsidR="00C62FB6" w:rsidRPr="00690C65" w:rsidRDefault="00C62FB6" w:rsidP="00C62FB6">
      <w:pPr>
        <w:pStyle w:val="ProductList-Body"/>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690C65" w:rsidRDefault="00C62FB6" w:rsidP="00C62FB6">
      <w:pPr>
        <w:pStyle w:val="ProductList-Body"/>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C62FB6" w:rsidRDefault="00C62FB6" w:rsidP="00A914BF">
      <w:pPr>
        <w:pStyle w:val="ProductList-Body"/>
        <w:sectPr w:rsidR="00C62FB6"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46" w:name="OnlineServiceSpecificTerms"/>
      <w:bookmarkStart w:id="47" w:name="_Toc414382680"/>
      <w:r>
        <w:t>Termes Específics dels Serveis Online</w:t>
      </w:r>
      <w:bookmarkEnd w:id="46"/>
      <w:bookmarkEnd w:id="47"/>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690C65" w:rsidRDefault="00272578" w:rsidP="00233C87">
      <w:pPr>
        <w:pStyle w:val="ProductList-Offering1Heading"/>
        <w:outlineLvl w:val="1"/>
      </w:pPr>
      <w:bookmarkStart w:id="48" w:name="_Toc414382681"/>
      <w:r>
        <w:t>Serveis de Microsoft Azure</w:t>
      </w:r>
      <w:bookmarkEnd w:id="48"/>
    </w:p>
    <w:p w:rsidR="00CC34E7" w:rsidRPr="00690C65" w:rsidRDefault="00CC34E7" w:rsidP="00CC34E7">
      <w:pPr>
        <w:pStyle w:val="ProductList-Body"/>
      </w:pPr>
      <w:r>
        <w:rPr>
          <w:b/>
          <w:color w:val="00188F"/>
        </w:rPr>
        <w:t>Avisos</w:t>
      </w:r>
    </w:p>
    <w:p w:rsidR="00CC34E7" w:rsidRPr="00690C65" w:rsidRDefault="00CC34E7" w:rsidP="00CC34E7">
      <w:pPr>
        <w:pStyle w:val="ProductList-Body"/>
      </w:pPr>
      <w:r>
        <w:t>S'aplica la Notificació sobre l'Estàndard Visual H.264/AVC, l'Estàndard de Vídeo VC-1, l'Estàndard Visual MPEG-4 Part 2 i l'Estàndard de Vídeo MPEG-2 que es troba a l'</w:t>
      </w:r>
      <w:hyperlink w:anchor="Attachment1" w:history="1">
        <w:r>
          <w:rPr>
            <w:rStyle w:val="Hyperlink"/>
          </w:rPr>
          <w:t>Apèndix 1</w:t>
        </w:r>
      </w:hyperlink>
      <w:r>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C34E7">
      <w:pPr>
        <w:pStyle w:val="ProductList-Body"/>
      </w:pPr>
      <w:r>
        <w:t>Consulteu</w:t>
      </w:r>
      <w:r>
        <w:rPr>
          <w:rStyle w:val="Hyperlink"/>
        </w:rPr>
        <w:t>http://azure.microsoft.com/support/legal/sla/</w:t>
      </w:r>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186BF6" w:rsidRPr="00690C65" w:rsidRDefault="00C14729" w:rsidP="00272578">
      <w:pPr>
        <w:pStyle w:val="ProductList-Body"/>
      </w:pPr>
      <w:r>
        <w:t>“</w:t>
      </w:r>
      <w:r w:rsidR="00186BF6">
        <w:t>Solució de Servei Administrada</w:t>
      </w:r>
      <w:r>
        <w:t>”</w:t>
      </w:r>
      <w:r w:rsidR="00186BF6">
        <w:t xml:space="preserve"> és un servei de TI administrat que el Client presta a un tercer i que està format per l'administració i l'atenció al client dels Serveis del Microsoft Azure.</w:t>
      </w:r>
    </w:p>
    <w:p w:rsidR="00186BF6" w:rsidRPr="00690C65" w:rsidRDefault="00186BF6" w:rsidP="00272578">
      <w:pPr>
        <w:pStyle w:val="ProductList-Body"/>
      </w:pPr>
    </w:p>
    <w:p w:rsidR="00272578" w:rsidRPr="00690C65" w:rsidRDefault="009616E2" w:rsidP="00272578">
      <w:pPr>
        <w:pStyle w:val="ProductList-Body"/>
      </w:pPr>
      <w:r>
        <w:t xml:space="preserve">Els </w:t>
      </w:r>
      <w:r w:rsidR="00C14729">
        <w:t>“</w:t>
      </w:r>
      <w:r>
        <w:t>Serveis del Microsoft Azure</w:t>
      </w:r>
      <w:r w:rsidR="00C14729">
        <w:t>”</w:t>
      </w:r>
      <w:r>
        <w:t xml:space="preserve"> són un o diversos serveis i característiques de Microsoft identificats a </w:t>
      </w:r>
      <w:hyperlink r:id="rId28" w:history="1">
        <w:r>
          <w:rPr>
            <w:rStyle w:val="Hyperlink"/>
          </w:rPr>
          <w:t>http://azure.microsoft.com/support/legal/sla/</w:t>
        </w:r>
      </w:hyperlink>
      <w:r>
        <w:t>, excepte quan s'especifiqui que posseeixen una llicència independent.</w:t>
      </w:r>
    </w:p>
    <w:p w:rsidR="009616E2" w:rsidRPr="00690C65" w:rsidRDefault="009616E2" w:rsidP="00272578">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186BF6" w:rsidRPr="00690C65" w:rsidRDefault="00186BF6" w:rsidP="00272578">
      <w:pPr>
        <w:pStyle w:val="ProductList-Body"/>
      </w:pPr>
      <w:r>
        <w:rPr>
          <w:b/>
          <w:color w:val="00188F"/>
        </w:rPr>
        <w:t>Excepció de Servei Administrat</w:t>
      </w:r>
    </w:p>
    <w:p w:rsidR="00186BF6" w:rsidRPr="00690C65" w:rsidRDefault="00186BF6" w:rsidP="00272578">
      <w:pPr>
        <w:pStyle w:val="ProductList-Body"/>
      </w:pPr>
      <w:r>
        <w:t>El Client pot proporcionar una Solució de Servei Administrada sempre que (i) el Client tingui la capacitat exclusiva d'accedir als Serveis del Microsoft Azure, així com de configurar-los i administrar-los, (ii) el Client tingui accés administratiu als OSE virtuals (en cas que n'hi hagi) a la Solució de Servei Administrada, i (iii) el tercer tingui accés administratiu únicament a les seves aplicacions o OSE virtuals.El Client és responsable de l'ús que faci el tercer dels Serveis del Microsoft Azure, d'acord amb els termes del contracte de llicències per volum.</w:t>
      </w:r>
    </w:p>
    <w:p w:rsidR="009616E2" w:rsidRPr="00690C65" w:rsidRDefault="009616E2" w:rsidP="00272578">
      <w:pPr>
        <w:pStyle w:val="ProductList-Body"/>
      </w:pPr>
    </w:p>
    <w:p w:rsidR="00BB13A7" w:rsidRPr="00690C65" w:rsidRDefault="00BB13A7" w:rsidP="00BB13A7">
      <w:pPr>
        <w:pStyle w:val="ProductList-Body"/>
      </w:pPr>
      <w:r>
        <w:rPr>
          <w:b/>
          <w:color w:val="00188F"/>
        </w:rPr>
        <w:t>Ús del programari al Microsoft Azure</w:t>
      </w:r>
    </w:p>
    <w:p w:rsidR="00272578" w:rsidRPr="00690C65" w:rsidRDefault="00BB13A7" w:rsidP="00BB13A7">
      <w:pPr>
        <w:pStyle w:val="ProductList-Body"/>
      </w:pPr>
      <w:r>
        <w:t>Alguns Serveis del Microsoft Azure proporcionen als clients la capacitat d'executar programari al Microsoft Azure. Per al programari de Microsoft disponible en un Servei del Microsoft Azure, Microsoft concedeix al client una llicència limitada per utilitzar el programari únicament dins del Servei del Microsoft Azure i subjecte als termes de llicència addicionals que es puguin presentar. El Client no podrà utilitzar aquest programari fora del Servei del Microsoft Azure, tret que el Client disposi d'una llicència per al programari a part de la subscripció als Serveis del Microsoft Azure.Si el Client carrega o instal·la qualsevol programari dins d'un Servei del Microsoft Azure, el Client accepta garantir els drets necessaris per utilitzar el programari al Servei del Microsoft Azure.</w:t>
      </w:r>
    </w:p>
    <w:p w:rsidR="00CD7F8D" w:rsidRPr="00690C65" w:rsidRDefault="00CD7F8D" w:rsidP="00BB13A7">
      <w:pPr>
        <w:pStyle w:val="ProductList-Body"/>
      </w:pPr>
    </w:p>
    <w:p w:rsidR="005F013C" w:rsidRPr="00690C65" w:rsidRDefault="005F013C" w:rsidP="005F013C">
      <w:pPr>
        <w:pStyle w:val="ProductList-Body"/>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29"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927DFB">
      <w:pPr>
        <w:pStyle w:val="ProductList-Body"/>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9616E2" w:rsidP="00927DFB">
      <w:pPr>
        <w:pStyle w:val="ProductList-Body"/>
      </w:pPr>
      <w:r>
        <w:rPr>
          <w:b/>
          <w:color w:val="00188F"/>
        </w:rPr>
        <w:t>Serveis d'importació/exportació</w:t>
      </w:r>
    </w:p>
    <w:p w:rsidR="00272578" w:rsidRPr="00690C65" w:rsidRDefault="00272578" w:rsidP="0088164F">
      <w:pPr>
        <w:pStyle w:val="ProductList-Body"/>
        <w:spacing w:after="120"/>
      </w:pPr>
      <w:r>
        <w:t xml:space="preserve">L'ús que faci el Client del Servei d'Importació o Exportació depèn del seu compliment de totes les instruccions proporcionades per Microsoft en relació amb la preparació, el tractament i l'enviament dels mitjans físics que contenen les seves dades (mitjans d'emmagatzematge), que se li proporcionaran per correu electrònic o a </w:t>
      </w:r>
      <w:hyperlink r:id="rId30" w:history="1">
        <w:r>
          <w:rPr>
            <w:rStyle w:val="Hyperlink"/>
          </w:rPr>
          <w:t>www.go.microsoft.com/fwlink/?linkid=301900&amp;CLCID=0X409</w:t>
        </w:r>
      </w:hyperlink>
      <w:r>
        <w:t xml:space="preserve">. El Client és l'únic responsable d'assegurar que el suport físic d'emmagatzematge i les dades es proporcionin d'acord amb la totalitat de lleis i reglaments. Tots els suports físics d'emmagatzematge entrants s'enviaran al Centre de Dades DAP de Microsoft DCS (INCOTERMS 2010). Els suports físics d'emmagatzematge exportador s'enviaran al Moll del Client DAP (INCOTERMS 2010). El Client és responsable d'assegurar-se que les dades exportades als mitjans d'emmagatzematge es puguin enviar a la ubicació que proporcioni. </w:t>
      </w:r>
    </w:p>
    <w:p w:rsidR="00272578" w:rsidRPr="00690C65" w:rsidRDefault="00272578" w:rsidP="00272578">
      <w:pPr>
        <w:pStyle w:val="ProductList-Body"/>
      </w:pPr>
      <w:r>
        <w:t>El Client accepta que Microsoft no té cap deure respecte al suport físic d'emmagatzematge i les dades que s'hi troben, i que Microsoft no assumeix cap responsabilitat pels suports físics d'emmagatzematge que es perdin, danyin o destrueixin. El Client és l'únic responsable de prendre precaucions per protegir el suport físic d'emmagatzematge i les dades que s'hi troben, inclosos, sense limitació: dades xifrades, empaquetat a prova d'alteracions, assegurança d'enviament, còpia de seguretat de dades i redundància de dades.</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Pr="00690C65"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1" w:history="1">
        <w:r w:rsidR="00A67767">
          <w:rPr>
            <w:rStyle w:val="Hyperlink"/>
          </w:rPr>
          <w:t>http://azure.microsoft.com/en-us/support/legal/store-terms/</w:t>
        </w:r>
      </w:hyperlink>
      <w:hyperlink r:id="rId32" w:history="1"/>
      <w:r>
        <w:t>.</w:t>
      </w:r>
    </w:p>
    <w:p w:rsidR="003D22CB" w:rsidRPr="00690C65" w:rsidRDefault="00305346"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D73EC5">
      <w:pPr>
        <w:pStyle w:val="ProductList-OfferingGroupHeading"/>
        <w:spacing w:after="80"/>
        <w:outlineLvl w:val="1"/>
      </w:pPr>
      <w:bookmarkStart w:id="49" w:name="_Toc414382682"/>
      <w:r>
        <w:t>Enterprise Mobility Services</w:t>
      </w:r>
      <w:bookmarkEnd w:id="49"/>
    </w:p>
    <w:p w:rsidR="008070AF" w:rsidRPr="00690C65" w:rsidRDefault="008070AF" w:rsidP="008070AF">
      <w:pPr>
        <w:pStyle w:val="ProductList-Body"/>
        <w:tabs>
          <w:tab w:val="clear" w:pos="158"/>
          <w:tab w:val="left" w:pos="360"/>
        </w:tabs>
      </w:pPr>
      <w:r>
        <w:rPr>
          <w:b/>
          <w:color w:val="00188F"/>
        </w:rPr>
        <w:t>Avisos</w:t>
      </w:r>
    </w:p>
    <w:p w:rsidR="008070AF" w:rsidRPr="00690C65" w:rsidRDefault="008070AF" w:rsidP="008070AF">
      <w:pPr>
        <w:pStyle w:val="ProductList-Body"/>
      </w:pPr>
      <w:r>
        <w:t>S'apliquen les Notificacions del Mapes del Bing incloses a l'</w:t>
      </w:r>
      <w:hyperlink w:anchor="Attachment1" w:history="1">
        <w:r>
          <w:rPr>
            <w:rStyle w:val="Hyperlink"/>
          </w:rPr>
          <w:t>Apèndix 1</w:t>
        </w:r>
      </w:hyperlink>
      <w:r>
        <w:t>.</w:t>
      </w:r>
    </w:p>
    <w:p w:rsidR="008070AF" w:rsidRPr="00690C65" w:rsidRDefault="008070AF" w:rsidP="008070AF">
      <w:pPr>
        <w:pStyle w:val="ProductList-Body"/>
      </w:pPr>
    </w:p>
    <w:p w:rsidR="008070AF" w:rsidRPr="00690C65" w:rsidRDefault="008070AF" w:rsidP="008070AF">
      <w:pPr>
        <w:pStyle w:val="ProductList-Body"/>
        <w:tabs>
          <w:tab w:val="clear" w:pos="158"/>
          <w:tab w:val="left" w:pos="180"/>
        </w:tabs>
      </w:pPr>
      <w:r>
        <w:rPr>
          <w:b/>
          <w:color w:val="00188F"/>
        </w:rPr>
        <w:t>Conjunts de Llicències de Subscripció</w:t>
      </w:r>
    </w:p>
    <w:p w:rsidR="008070AF" w:rsidRPr="00690C65" w:rsidRDefault="008070AF" w:rsidP="008070AF">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Rights Management y el Microsoft Intune.</w:t>
      </w:r>
    </w:p>
    <w:p w:rsidR="00706672" w:rsidRPr="00690C65" w:rsidRDefault="00706672" w:rsidP="008070AF">
      <w:pPr>
        <w:pStyle w:val="ProductList-Body"/>
      </w:pPr>
    </w:p>
    <w:p w:rsidR="00122096" w:rsidRPr="00690C65" w:rsidRDefault="00122096" w:rsidP="00122096">
      <w:pPr>
        <w:pStyle w:val="ProductList-Offering2Heading"/>
        <w:outlineLvl w:val="2"/>
      </w:pPr>
      <w:r>
        <w:tab/>
      </w:r>
      <w:bookmarkStart w:id="50" w:name="_Toc414382683"/>
      <w:r>
        <w:t>Azure Active Directory Basic</w:t>
      </w:r>
      <w:bookmarkEnd w:id="50"/>
    </w:p>
    <w:p w:rsidR="00122096" w:rsidRPr="00690C65" w:rsidRDefault="00122096" w:rsidP="00122096">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p w:rsidR="00122096" w:rsidRPr="00690C65" w:rsidRDefault="00305346"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06672" w:rsidRPr="00690C65" w:rsidRDefault="00706672" w:rsidP="00706672">
      <w:pPr>
        <w:pStyle w:val="ProductList-Offering2Heading"/>
        <w:outlineLvl w:val="2"/>
      </w:pPr>
      <w:r>
        <w:tab/>
      </w:r>
      <w:bookmarkStart w:id="51" w:name="_Toc414382684"/>
      <w:r>
        <w:t>Azure Active Directory Premium</w:t>
      </w:r>
      <w:bookmarkEnd w:id="51"/>
    </w:p>
    <w:p w:rsidR="00706672" w:rsidRPr="00690C65" w:rsidRDefault="00706672" w:rsidP="00706672">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Forefront Identity Manager que es subministra amb una SL d'Usuari del Microsoft Azure Active Directory Premium.</w:t>
      </w:r>
    </w:p>
    <w:p w:rsidR="00706672" w:rsidRPr="00690C65" w:rsidRDefault="00305346"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C92EAF" w:rsidRDefault="00C92EAF" w:rsidP="00C92EAF">
      <w:pPr>
        <w:pStyle w:val="ProductList-Offering2Heading"/>
        <w:pBdr>
          <w:bottom w:val="none" w:sz="0" w:space="0" w:color="auto"/>
        </w:pBdr>
        <w:outlineLvl w:val="2"/>
      </w:pPr>
    </w:p>
    <w:p w:rsidR="008070AF" w:rsidRPr="00690C65" w:rsidRDefault="008070AF" w:rsidP="008070AF">
      <w:pPr>
        <w:pStyle w:val="ProductList-Offering2Heading"/>
        <w:outlineLvl w:val="2"/>
      </w:pPr>
      <w:r>
        <w:tab/>
      </w:r>
      <w:bookmarkStart w:id="52" w:name="_Toc414382685"/>
      <w:r>
        <w:t>Azure Rights Management Service</w:t>
      </w:r>
      <w:bookmarkEnd w:id="52"/>
    </w:p>
    <w:p w:rsidR="008070AF" w:rsidRPr="00690C65" w:rsidRDefault="0030534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44190" w:rsidRPr="00690C65" w:rsidRDefault="00D44190" w:rsidP="00D44190">
      <w:pPr>
        <w:pStyle w:val="ProductList-Offering2Heading"/>
        <w:outlineLvl w:val="2"/>
      </w:pPr>
      <w:bookmarkStart w:id="53" w:name="_Toc388464308"/>
      <w:bookmarkEnd w:id="53"/>
      <w:r>
        <w:tab/>
      </w:r>
      <w:bookmarkStart w:id="54" w:name="_Toc414382686"/>
      <w:r>
        <w:t>Azure RemoteApp</w:t>
      </w:r>
      <w:bookmarkEnd w:id="54"/>
    </w:p>
    <w:p w:rsidR="00D44190" w:rsidRPr="00690C65" w:rsidRDefault="0030534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D73EC5">
      <w:pPr>
        <w:pStyle w:val="ProductList-Offering1Heading"/>
        <w:outlineLvl w:val="2"/>
      </w:pPr>
      <w:r>
        <w:tab/>
      </w:r>
      <w:bookmarkStart w:id="55" w:name="_Toc414382687"/>
      <w:r>
        <w:t>Microsoft Intune</w:t>
      </w:r>
      <w:bookmarkEnd w:id="55"/>
    </w:p>
    <w:p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rsidR="008070AF" w:rsidRPr="00690C65" w:rsidRDefault="006E5B74" w:rsidP="008070AF">
      <w:pPr>
        <w:pStyle w:val="ProductList-Body"/>
      </w:pPr>
      <w:r>
        <w:rPr>
          <w:rFonts w:asciiTheme="majorHAnsi" w:hAnsiTheme="majorHAnsi"/>
          <w:sz w:val="16"/>
          <w:szCs w:val="16"/>
        </w:rPr>
        <w:t>Microsoft Intune (per usuari)</w:t>
      </w:r>
    </w:p>
    <w:p w:rsidR="008070AF" w:rsidRPr="00690C65" w:rsidRDefault="006E5B74" w:rsidP="008070AF">
      <w:pPr>
        <w:pStyle w:val="ProductList-Body"/>
      </w:pPr>
      <w:r>
        <w:rPr>
          <w:rFonts w:asciiTheme="majorHAnsi" w:hAnsiTheme="majorHAnsi"/>
          <w:sz w:val="16"/>
          <w:szCs w:val="16"/>
        </w:rPr>
        <w:t>Complement del Microsoft Intune per al System Center Configuration</w:t>
      </w:r>
    </w:p>
    <w:p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(per usuari)</w:t>
      </w:r>
      <w:r>
        <w:rPr>
          <w:rFonts w:asciiTheme="majorHAnsi" w:hAnsiTheme="majorHAnsi"/>
          <w:sz w:val="16"/>
          <w:szCs w:val="16"/>
        </w:rPr>
        <w:br/>
        <w:t>(</w:t>
      </w:r>
      <w:r w:rsidR="00C14729">
        <w:rPr>
          <w:rFonts w:asciiTheme="majorHAnsi" w:hAnsiTheme="majorHAnsi"/>
          <w:sz w:val="16"/>
          <w:szCs w:val="16"/>
        </w:rPr>
        <w:t>“</w:t>
      </w:r>
      <w:r>
        <w:rPr>
          <w:rFonts w:asciiTheme="majorHAnsi" w:hAnsiTheme="majorHAnsi"/>
          <w:sz w:val="16"/>
          <w:szCs w:val="16"/>
        </w:rPr>
        <w:t>Complement del Microsoft Intune</w:t>
      </w:r>
      <w:r w:rsidR="00C14729">
        <w:rPr>
          <w:rFonts w:asciiTheme="majorHAnsi" w:hAnsiTheme="majorHAnsi"/>
          <w:sz w:val="16"/>
          <w:szCs w:val="16"/>
        </w:rPr>
        <w:t>”</w:t>
      </w:r>
      <w:r>
        <w:rPr>
          <w:rFonts w:asciiTheme="majorHAnsi" w:hAnsiTheme="majorHAnsi"/>
          <w:sz w:val="16"/>
          <w:szCs w:val="16"/>
        </w:rPr>
        <w:t>)</w:t>
      </w:r>
    </w:p>
    <w:p w:rsidR="008070AF" w:rsidRPr="00514192"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rsidR="00EF78B8" w:rsidRPr="00690C65" w:rsidRDefault="00EF78B8" w:rsidP="00EF78B8">
      <w:pPr>
        <w:pStyle w:val="ProductList-Body"/>
        <w:tabs>
          <w:tab w:val="clear" w:pos="158"/>
          <w:tab w:val="left" w:pos="180"/>
        </w:tabs>
      </w:pPr>
      <w:r>
        <w:rPr>
          <w:b/>
          <w:color w:val="00188F"/>
        </w:rPr>
        <w:t>Administrar Dispositius</w:t>
      </w:r>
    </w:p>
    <w:p w:rsidR="00EF78B8" w:rsidRPr="00690C65" w:rsidRDefault="00EF78B8" w:rsidP="00EF78B8">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cinc (5) dispositius.</w:t>
      </w:r>
    </w:p>
    <w:p w:rsidR="00EF78B8" w:rsidRPr="00690C65" w:rsidRDefault="00EF78B8" w:rsidP="00EF78B8">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SL de Complement d'Emmagatzematge</w:t>
      </w:r>
    </w:p>
    <w:p w:rsidR="008070AF" w:rsidRPr="00690C65" w:rsidRDefault="008070AF" w:rsidP="008070AF">
      <w:pPr>
        <w:pStyle w:val="ProductList-Body"/>
        <w:tabs>
          <w:tab w:val="clear" w:pos="158"/>
          <w:tab w:val="left" w:pos="180"/>
        </w:tabs>
      </w:pPr>
      <w:r>
        <w:t>Cal una SL de Complement d'Emmagatzematge per cada gigabyte d'emmagatzematge que superi l'emmagatzematge atorgat amb la subscripció bàsica.</w:t>
      </w:r>
    </w:p>
    <w:p w:rsidR="008070AF" w:rsidRPr="00690C65" w:rsidRDefault="008070AF" w:rsidP="008070AF">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Components de programari del Windows en el programari del System Center</w:t>
      </w:r>
    </w:p>
    <w:p w:rsidR="008070AF" w:rsidRPr="00690C65" w:rsidRDefault="008070AF" w:rsidP="008070AF">
      <w:pPr>
        <w:pStyle w:val="ProductList-Body"/>
        <w:tabs>
          <w:tab w:val="clear" w:pos="158"/>
          <w:tab w:val="left" w:pos="180"/>
        </w:tabs>
      </w:pPr>
      <w:r>
        <w:t xml:space="preserve">El programari del System Center inclou un o alguns components d'aquests Components de Programari del Windows: el Microsoft .NET Framework, components del Microsoft Data Access, programari Powershell i determinats .dlls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Drets d'Ús dels Productes. Els Drets d’Ús dels Productes estan disponibles a </w:t>
      </w:r>
      <w:hyperlink r:id="rId35" w:history="1">
        <w:r>
          <w:rPr>
            <w:rStyle w:val="Hyperlink"/>
          </w:rPr>
          <w:t>http://go.microsoft.com/?linkid=9839206</w:t>
        </w:r>
      </w:hyperlink>
      <w:hyperlink w:history="1"/>
      <w:r>
        <w:t>.</w:t>
      </w:r>
    </w:p>
    <w:p w:rsidR="008070AF" w:rsidRPr="00690C65" w:rsidRDefault="008070AF" w:rsidP="008070AF">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Tecnologia SQL Server i Comparació de Rendiment.</w:t>
      </w:r>
    </w:p>
    <w:p w:rsidR="008070AF" w:rsidRPr="00690C65" w:rsidRDefault="008070AF" w:rsidP="008070AF">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p w:rsidR="008070AF" w:rsidRPr="00690C65" w:rsidRDefault="008070AF" w:rsidP="008070AF">
      <w:pPr>
        <w:pStyle w:val="ProductList-Body"/>
        <w:ind w:left="180"/>
      </w:pPr>
    </w:p>
    <w:p w:rsidR="008070AF" w:rsidRPr="00690C65" w:rsidRDefault="0030534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4447C" w:rsidRPr="00690C65" w:rsidRDefault="0074447C" w:rsidP="0074447C">
      <w:pPr>
        <w:pStyle w:val="ProductList-OfferingGroupHeading"/>
        <w:spacing w:after="80"/>
        <w:outlineLvl w:val="1"/>
      </w:pPr>
      <w:bookmarkStart w:id="56" w:name="_Toc414382688"/>
      <w:r>
        <w:t>Microsoft Dynamics Online Services</w:t>
      </w:r>
      <w:bookmarkEnd w:id="56"/>
    </w:p>
    <w:p w:rsidR="0074447C" w:rsidRPr="00690C65" w:rsidRDefault="0074447C" w:rsidP="0074447C">
      <w:pPr>
        <w:pStyle w:val="ProductList-Body"/>
        <w:tabs>
          <w:tab w:val="clear" w:pos="158"/>
          <w:tab w:val="left" w:pos="360"/>
        </w:tabs>
      </w:pPr>
      <w:r>
        <w:rPr>
          <w:b/>
          <w:color w:val="00188F"/>
        </w:rPr>
        <w:t>Avisos</w:t>
      </w:r>
    </w:p>
    <w:p w:rsidR="0074447C" w:rsidRPr="00690C65" w:rsidRDefault="0074447C" w:rsidP="0074447C">
      <w:pPr>
        <w:pStyle w:val="ProductList-Body"/>
      </w:pPr>
      <w:r>
        <w:t>S'apliquen les Notificacions dels Mapes del Bing i el Servei d'Atenció al Client que hi ha a l'</w:t>
      </w:r>
      <w:hyperlink w:anchor="Attachment1" w:history="1">
        <w:r>
          <w:rPr>
            <w:rStyle w:val="Hyperlink"/>
          </w:rPr>
          <w:t>Apèndix 1</w:t>
        </w:r>
      </w:hyperlink>
      <w:r>
        <w:t>.</w:t>
      </w:r>
    </w:p>
    <w:p w:rsidR="003C6496" w:rsidRPr="00690C65" w:rsidRDefault="003C6496" w:rsidP="003C6496">
      <w:pPr>
        <w:pStyle w:val="ProductList-Body"/>
      </w:pPr>
    </w:p>
    <w:p w:rsidR="003C6496" w:rsidRPr="00690C65" w:rsidRDefault="003C6496" w:rsidP="003C6496">
      <w:pPr>
        <w:pStyle w:val="ProductList-Body"/>
        <w:tabs>
          <w:tab w:val="clear" w:pos="158"/>
          <w:tab w:val="left" w:pos="180"/>
        </w:tabs>
      </w:pPr>
      <w:r>
        <w:rPr>
          <w:b/>
          <w:color w:val="00188F"/>
        </w:rPr>
        <w:t>Conjunts de Llicències de Subscripció</w:t>
      </w:r>
    </w:p>
    <w:p w:rsidR="00234095" w:rsidRPr="00690C65" w:rsidRDefault="003C6496" w:rsidP="003C6496">
      <w:pPr>
        <w:pStyle w:val="ProductList-Body"/>
      </w:pPr>
      <w:r>
        <w:t>A més de les SL d'Usuari, consulteu a l'</w:t>
      </w:r>
      <w:hyperlink w:anchor="Attachment2" w:history="1">
        <w:r>
          <w:rPr>
            <w:rStyle w:val="Hyperlink"/>
          </w:rPr>
          <w:t>Apèndix 2</w:t>
        </w:r>
      </w:hyperlink>
      <w:r>
        <w:t xml:space="preserve"> altres ofertes que compleixen els requisits d'SL.</w:t>
      </w:r>
    </w:p>
    <w:p w:rsidR="00234095" w:rsidRPr="00690C65" w:rsidRDefault="00234095" w:rsidP="0074447C">
      <w:pPr>
        <w:pStyle w:val="ProductList-Body"/>
      </w:pPr>
    </w:p>
    <w:p w:rsidR="000E6ED8" w:rsidRPr="00690C65" w:rsidRDefault="0074447C" w:rsidP="009B1BF6">
      <w:pPr>
        <w:pStyle w:val="ProductList-Offering1Heading"/>
        <w:outlineLvl w:val="2"/>
      </w:pPr>
      <w:r>
        <w:tab/>
      </w:r>
      <w:bookmarkStart w:id="57" w:name="_Toc414382689"/>
      <w:r>
        <w:t>Microsoft Dynamics CRM Online</w:t>
      </w:r>
      <w:bookmarkEnd w:id="57"/>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90C65" w:rsidRDefault="001B497B" w:rsidP="00EF1E73">
      <w:pPr>
        <w:pStyle w:val="ProductList-Body"/>
      </w:pPr>
      <w:r>
        <w:rPr>
          <w:rFonts w:asciiTheme="majorHAnsi" w:hAnsiTheme="majorHAnsi"/>
          <w:sz w:val="16"/>
          <w:szCs w:val="16"/>
        </w:rPr>
        <w:t>Microsoft Dynamics CRM Online Essentials</w:t>
      </w:r>
    </w:p>
    <w:p w:rsidR="001B497B" w:rsidRPr="00690C65" w:rsidRDefault="001B497B" w:rsidP="00EF1E73">
      <w:pPr>
        <w:pStyle w:val="ProductList-Body"/>
      </w:pPr>
      <w:r>
        <w:rPr>
          <w:rFonts w:asciiTheme="majorHAnsi" w:hAnsiTheme="majorHAnsi"/>
          <w:sz w:val="16"/>
          <w:szCs w:val="16"/>
        </w:rPr>
        <w:t>Microsoft Dynamics CRM Online Basic</w:t>
      </w:r>
    </w:p>
    <w:p w:rsidR="001B497B" w:rsidRPr="00690C65" w:rsidRDefault="001B497B" w:rsidP="00EF1E73">
      <w:pPr>
        <w:pStyle w:val="ProductList-Body"/>
      </w:pPr>
      <w:r>
        <w:rPr>
          <w:rFonts w:asciiTheme="majorHAnsi" w:hAnsiTheme="majorHAnsi"/>
          <w:sz w:val="16"/>
          <w:szCs w:val="16"/>
        </w:rPr>
        <w:t>Microsoft Dynamics CRM Online Professional</w:t>
      </w:r>
    </w:p>
    <w:p w:rsidR="001B497B" w:rsidRPr="00690C65" w:rsidRDefault="001B497B" w:rsidP="00EF1E73">
      <w:pPr>
        <w:pStyle w:val="ProductList-Body"/>
      </w:pPr>
      <w:r>
        <w:rPr>
          <w:rFonts w:asciiTheme="majorHAnsi" w:hAnsiTheme="majorHAnsi"/>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1A7856" w:rsidRDefault="000A5E8A" w:rsidP="000A5E8A">
      <w:pPr>
        <w:pStyle w:val="ProductList-Body"/>
        <w:pBdr>
          <w:top w:val="single" w:sz="4" w:space="1" w:color="BFBFBF" w:themeColor="background1" w:themeShade="BF"/>
        </w:pBdr>
        <w:rPr>
          <w:b/>
          <w:color w:val="000000" w:themeColor="text1"/>
          <w:sz w:val="8"/>
          <w:szCs w:val="8"/>
          <w:lang w:val="en-US" w:eastAsia="en-US" w:bidi="ar-SA"/>
        </w:rPr>
      </w:pPr>
    </w:p>
    <w:p w:rsidR="001B497B" w:rsidRPr="00690C65" w:rsidRDefault="001B497B" w:rsidP="000A5E8A">
      <w:pPr>
        <w:pStyle w:val="ProductList-Body"/>
        <w:tabs>
          <w:tab w:val="clear" w:pos="158"/>
          <w:tab w:val="left" w:pos="360"/>
        </w:tabs>
      </w:pPr>
      <w:r>
        <w:rPr>
          <w:b/>
          <w:color w:val="00188F"/>
        </w:rPr>
        <w:t>Usuaris Externs</w:t>
      </w:r>
    </w:p>
    <w:p w:rsidR="001B497B" w:rsidRPr="00690C65" w:rsidRDefault="001B497B" w:rsidP="000A5E8A">
      <w:pPr>
        <w:pStyle w:val="ProductList-Body"/>
        <w:tabs>
          <w:tab w:val="clear" w:pos="158"/>
          <w:tab w:val="left" w:pos="360"/>
        </w:tabs>
      </w:pPr>
      <w:r>
        <w:t>Els Usuaris Externs de totes les edicions del Microsoft Dynamics CRM Online no necessiten una SL per accedir al Servei Online, tret que utilitzin clients del Microsoft Dynamics CRM. Aquesta excepció no s'aplica a l'accés del Microsoft Dynamics Marketing, el Microsoft Social Engagement o el Parature, de Microsoft.</w:t>
      </w:r>
    </w:p>
    <w:p w:rsidR="004E52BA" w:rsidRPr="00690C65" w:rsidRDefault="00305346"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9C7AEE" w:rsidRDefault="009C7AEE" w:rsidP="009C7AEE">
      <w:pPr>
        <w:pStyle w:val="ProductList-Offering2Heading"/>
        <w:pBdr>
          <w:bottom w:val="none" w:sz="0" w:space="0" w:color="auto"/>
        </w:pBdr>
        <w:outlineLvl w:val="2"/>
      </w:pPr>
    </w:p>
    <w:p w:rsidR="0074447C" w:rsidRPr="00690C65" w:rsidRDefault="0074447C" w:rsidP="0074447C">
      <w:pPr>
        <w:pStyle w:val="ProductList-Offering2Heading"/>
        <w:outlineLvl w:val="2"/>
      </w:pPr>
      <w:r>
        <w:tab/>
      </w:r>
      <w:bookmarkStart w:id="58" w:name="_Toc414382690"/>
      <w:r>
        <w:t>Microsoft Dynamics Marketing</w:t>
      </w:r>
      <w:bookmarkEnd w:id="58"/>
    </w:p>
    <w:p w:rsidR="0074447C" w:rsidRPr="00690C65" w:rsidRDefault="0074447C" w:rsidP="0074447C">
      <w:pPr>
        <w:pStyle w:val="ProductList-Body"/>
      </w:pPr>
      <w:r>
        <w:rPr>
          <w:rFonts w:asciiTheme="majorHAnsi" w:hAnsiTheme="majorHAnsi"/>
          <w:sz w:val="16"/>
          <w:szCs w:val="16"/>
        </w:rPr>
        <w:t>Microsoft Dynamics Marketing Enterprise</w:t>
      </w:r>
    </w:p>
    <w:p w:rsidR="0074447C" w:rsidRPr="00690C65" w:rsidRDefault="0074447C" w:rsidP="0074447C">
      <w:pPr>
        <w:pStyle w:val="ProductList-Body"/>
      </w:pPr>
      <w:r>
        <w:rPr>
          <w:rFonts w:asciiTheme="majorHAnsi" w:hAnsiTheme="majorHAnsi"/>
          <w:sz w:val="16"/>
          <w:szCs w:val="16"/>
        </w:rPr>
        <w:t>Microsoft Dynamics Marketing Sales Collaboration</w:t>
      </w:r>
    </w:p>
    <w:p w:rsidR="0074447C" w:rsidRPr="001A7856" w:rsidRDefault="0074447C" w:rsidP="0074447C">
      <w:pPr>
        <w:pStyle w:val="ProductList-Body"/>
        <w:pBdr>
          <w:top w:val="single" w:sz="4" w:space="1" w:color="BFBFBF" w:themeColor="background1" w:themeShade="BF"/>
        </w:pBdr>
        <w:rPr>
          <w:b/>
          <w:color w:val="000000" w:themeColor="text1"/>
          <w:sz w:val="12"/>
          <w:szCs w:val="8"/>
          <w:lang w:val="en-US" w:eastAsia="en-US" w:bidi="ar-SA"/>
        </w:rPr>
      </w:pPr>
    </w:p>
    <w:p w:rsidR="00E53C1F" w:rsidRPr="00690C65" w:rsidRDefault="00E53C1F" w:rsidP="00E53C1F">
      <w:pPr>
        <w:pStyle w:val="ProductList-Body"/>
      </w:pPr>
      <w:r>
        <w:rPr>
          <w:b/>
          <w:color w:val="00188F"/>
        </w:rPr>
        <w:t>Contracte de Nivell de Servei</w:t>
      </w:r>
    </w:p>
    <w:p w:rsidR="00E53C1F" w:rsidRPr="00690C65" w:rsidRDefault="00E53C1F" w:rsidP="00E53C1F">
      <w:pPr>
        <w:pStyle w:val="ProductList-Body"/>
      </w:pPr>
      <w:r>
        <w:t>No hi ha SLA per al Microsoft Dynamics Marketing.</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Perfil d'Usuari Web</w:t>
      </w:r>
    </w:p>
    <w:p w:rsidR="0074447C" w:rsidRPr="00690C65" w:rsidRDefault="0074447C" w:rsidP="0074447C">
      <w:pPr>
        <w:pStyle w:val="ProductList-Body"/>
      </w:pPr>
      <w:r>
        <w:t>Els usuaris configurats i que accedeixen a aquest Servei Online com a Usuaris del Portal Web no necessiten SL d'Usuari.</w:t>
      </w:r>
    </w:p>
    <w:p w:rsidR="0074447C" w:rsidRPr="00690C65" w:rsidRDefault="00305346"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34095" w:rsidRPr="00690C65" w:rsidRDefault="00234095" w:rsidP="00234095">
      <w:pPr>
        <w:pStyle w:val="ProductList-Offering2Heading"/>
        <w:outlineLvl w:val="2"/>
      </w:pPr>
      <w:r>
        <w:tab/>
      </w:r>
      <w:bookmarkStart w:id="59" w:name="_Toc414382691"/>
      <w:r>
        <w:t>Microsoft Social Engagement</w:t>
      </w:r>
      <w:bookmarkEnd w:id="59"/>
    </w:p>
    <w:p w:rsidR="00234095" w:rsidRPr="00690C65" w:rsidRDefault="00234095" w:rsidP="00234095">
      <w:pPr>
        <w:pStyle w:val="ProductList-Body"/>
      </w:pPr>
      <w:r>
        <w:rPr>
          <w:rFonts w:asciiTheme="majorHAnsi" w:hAnsiTheme="majorHAnsi"/>
          <w:sz w:val="16"/>
          <w:szCs w:val="16"/>
        </w:rPr>
        <w:t>Microsoft Social Engagement Professional</w:t>
      </w:r>
    </w:p>
    <w:p w:rsidR="00840373" w:rsidRPr="00690C65" w:rsidRDefault="00840373" w:rsidP="00234095">
      <w:pPr>
        <w:pStyle w:val="ProductList-Body"/>
      </w:pPr>
      <w:r>
        <w:rPr>
          <w:rFonts w:asciiTheme="majorHAnsi" w:hAnsiTheme="majorHAnsi"/>
          <w:sz w:val="16"/>
          <w:szCs w:val="16"/>
        </w:rPr>
        <w:t>Microsoft Social Engagement Enterprise</w:t>
      </w:r>
    </w:p>
    <w:p w:rsidR="00234095" w:rsidRPr="008537FA"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rsidR="00DD2927" w:rsidRPr="00690C65" w:rsidRDefault="00DD2927" w:rsidP="00DD2927">
      <w:pPr>
        <w:pStyle w:val="ProductList-Body"/>
      </w:pPr>
      <w:r>
        <w:rPr>
          <w:b/>
          <w:color w:val="00188F"/>
        </w:rPr>
        <w:t>Contracte de Nivell de Servei</w:t>
      </w:r>
    </w:p>
    <w:p w:rsidR="00DD2927" w:rsidRPr="00690C65" w:rsidRDefault="00DD2927" w:rsidP="00DD2927">
      <w:pPr>
        <w:pStyle w:val="ProductList-Body"/>
      </w:pPr>
      <w:r>
        <w:t>No hi ha SLA per al Microsoft Social Engagement.</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t>Contingut Social obtingut amb el Microsoft Social Engagement</w:t>
      </w:r>
    </w:p>
    <w:p w:rsidR="00234095" w:rsidRPr="00690C65" w:rsidRDefault="00234095" w:rsidP="00234095">
      <w:pPr>
        <w:pStyle w:val="ProductList-Body"/>
        <w:tabs>
          <w:tab w:val="clear" w:pos="158"/>
          <w:tab w:val="left" w:pos="360"/>
        </w:tabs>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 Client. Es pot utilitzar el Contingut Social només amb finalitats empresarials internes. Microsoft es reserva el dret de:</w:t>
      </w:r>
    </w:p>
    <w:p w:rsidR="00234095" w:rsidRPr="00690C65" w:rsidRDefault="00234095" w:rsidP="00234095">
      <w:pPr>
        <w:pStyle w:val="ProductList-Body"/>
        <w:numPr>
          <w:ilvl w:val="0"/>
          <w:numId w:val="13"/>
        </w:numPr>
        <w:ind w:left="450" w:hanging="270"/>
      </w:pPr>
      <w:r>
        <w:t xml:space="preserve">emmagatzemar el Contingut Social en una base de dades combinada amb continguts afegits d'altres fonts per part d'altres llicenciataris; </w:t>
      </w:r>
    </w:p>
    <w:p w:rsidR="00234095" w:rsidRPr="00690C65" w:rsidRDefault="00234095" w:rsidP="00234095">
      <w:pPr>
        <w:pStyle w:val="ProductList-Body"/>
        <w:numPr>
          <w:ilvl w:val="0"/>
          <w:numId w:val="13"/>
        </w:numPr>
        <w:spacing w:before="40"/>
        <w:ind w:left="450" w:hanging="274"/>
      </w:pPr>
      <w: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234095" w:rsidRPr="00690C65" w:rsidRDefault="00234095" w:rsidP="00234095">
      <w:pPr>
        <w:pStyle w:val="ProductList-Body"/>
        <w:numPr>
          <w:ilvl w:val="0"/>
          <w:numId w:val="13"/>
        </w:numPr>
        <w:spacing w:before="40"/>
        <w:ind w:left="450" w:hanging="274"/>
      </w:pPr>
      <w:r>
        <w:t>indicar al Client que editi o suprimeixi el Contingut Social, si el Client exporta Contingut Social; i</w:t>
      </w:r>
    </w:p>
    <w:p w:rsidR="00234095" w:rsidRPr="00690C65" w:rsidRDefault="00234095" w:rsidP="00234095">
      <w:pPr>
        <w:pStyle w:val="ProductList-Body"/>
        <w:numPr>
          <w:ilvl w:val="0"/>
          <w:numId w:val="13"/>
        </w:numPr>
        <w:spacing w:before="40"/>
        <w:ind w:left="450" w:hanging="274"/>
      </w:pPr>
      <w:r>
        <w:t xml:space="preserve">suprimir o restringir l'accés posterior al Contingut Social un cop el Servei Online hagi acabat o expirat. </w:t>
      </w:r>
    </w:p>
    <w:p w:rsidR="00E776C5" w:rsidRPr="00690C65" w:rsidRDefault="0030534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E776C5" w:rsidRPr="00690C65" w:rsidRDefault="00E776C5" w:rsidP="00A8327A">
      <w:pPr>
        <w:pStyle w:val="ProductList-Offering2Heading"/>
        <w:keepNext/>
        <w:keepLines/>
        <w:outlineLvl w:val="2"/>
      </w:pPr>
      <w:r>
        <w:tab/>
      </w:r>
      <w:bookmarkStart w:id="60" w:name="_Toc414382692"/>
      <w:r>
        <w:t>Parature, de Microsoft</w:t>
      </w:r>
      <w:bookmarkEnd w:id="60"/>
    </w:p>
    <w:p w:rsidR="00E776C5" w:rsidRPr="00690C65" w:rsidRDefault="00E776C5" w:rsidP="00A8327A">
      <w:pPr>
        <w:pStyle w:val="ProductList-Body"/>
        <w:keepNext/>
        <w:keepLines/>
      </w:pPr>
      <w:r>
        <w:rPr>
          <w:rFonts w:asciiTheme="majorHAnsi" w:hAnsiTheme="majorHAnsi"/>
          <w:sz w:val="16"/>
          <w:szCs w:val="16"/>
        </w:rPr>
        <w:t>Parature Enterprise</w:t>
      </w:r>
    </w:p>
    <w:p w:rsidR="00E776C5" w:rsidRPr="00160930" w:rsidRDefault="00E776C5" w:rsidP="008537FA">
      <w:pPr>
        <w:pStyle w:val="ProductList-Body"/>
        <w:pBdr>
          <w:top w:val="single" w:sz="4" w:space="1" w:color="BFBFBF" w:themeColor="background1" w:themeShade="BF"/>
        </w:pBdr>
        <w:rPr>
          <w:b/>
          <w:color w:val="000000" w:themeColor="text1"/>
          <w:sz w:val="8"/>
          <w:szCs w:val="8"/>
          <w:lang w:val="es-ES" w:eastAsia="en-US" w:bidi="ar-SA"/>
        </w:rPr>
      </w:pPr>
    </w:p>
    <w:p w:rsidR="00DD2927" w:rsidRPr="00690C65" w:rsidRDefault="00DD2927" w:rsidP="00A8327A">
      <w:pPr>
        <w:pStyle w:val="ProductList-Body"/>
        <w:keepNext/>
        <w:keepLines/>
      </w:pPr>
      <w:r>
        <w:rPr>
          <w:b/>
          <w:color w:val="00188F"/>
        </w:rPr>
        <w:t>Contracte de Nivell de Servei</w:t>
      </w:r>
    </w:p>
    <w:p w:rsidR="00DD2927" w:rsidRPr="00690C65" w:rsidRDefault="00DD2927" w:rsidP="00A8327A">
      <w:pPr>
        <w:pStyle w:val="ProductList-Body"/>
        <w:keepNext/>
        <w:keepLines/>
      </w:pPr>
      <w:r>
        <w:t>No hi ha SLA per al Parature, de Microsoft.</w:t>
      </w:r>
    </w:p>
    <w:p w:rsidR="00DD2927" w:rsidRPr="00690C65" w:rsidRDefault="00DD2927" w:rsidP="00A8327A">
      <w:pPr>
        <w:pStyle w:val="ProductList-Body"/>
        <w:keepNext/>
        <w:keepLines/>
      </w:pPr>
    </w:p>
    <w:p w:rsidR="00DD2927" w:rsidRPr="00690C65" w:rsidRDefault="00DD2927" w:rsidP="00A8327A">
      <w:pPr>
        <w:pStyle w:val="ProductList-Body"/>
        <w:keepNext/>
        <w:keepLines/>
      </w:pPr>
      <w:r>
        <w:t>El Client pot utilitzar el Parature d'acord amb els termes de privacitat i/o seguretat disponibles a http://www.parature.com/privacylegal/.</w:t>
      </w:r>
    </w:p>
    <w:p w:rsidR="00E776C5" w:rsidRPr="00690C65" w:rsidRDefault="0030534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690C65" w:rsidRDefault="004E52BA" w:rsidP="00D73EC5">
      <w:pPr>
        <w:pStyle w:val="ProductList-OfferingGroupHeading"/>
        <w:spacing w:after="80"/>
        <w:outlineLvl w:val="1"/>
      </w:pPr>
      <w:bookmarkStart w:id="61" w:name="_Toc414382693"/>
      <w:r>
        <w:t>Serveis de l'Office 365</w:t>
      </w:r>
      <w:bookmarkEnd w:id="61"/>
    </w:p>
    <w:p w:rsidR="000E3993" w:rsidRPr="00690C65" w:rsidRDefault="000E3993" w:rsidP="000E3993">
      <w:pPr>
        <w:pStyle w:val="ProductList-Body"/>
        <w:tabs>
          <w:tab w:val="clear" w:pos="158"/>
          <w:tab w:val="left" w:pos="360"/>
        </w:tabs>
      </w:pPr>
      <w:r>
        <w:rPr>
          <w:b/>
          <w:color w:val="00188F"/>
        </w:rPr>
        <w:t>Avisos</w:t>
      </w:r>
    </w:p>
    <w:p w:rsidR="000E3993" w:rsidRPr="00690C65" w:rsidRDefault="000E3993" w:rsidP="000E3993">
      <w:pPr>
        <w:pStyle w:val="ProductList-Body"/>
      </w:pPr>
      <w:r>
        <w:t>S'apliquen les Notificacions del Mapes del Bing incloses a l'</w:t>
      </w:r>
      <w:hyperlink w:anchor="Attachment1" w:history="1">
        <w:r>
          <w:rPr>
            <w:rStyle w:val="Hyperlink"/>
          </w:rPr>
          <w:t>Apèndix 1</w:t>
        </w:r>
      </w:hyperlink>
      <w:r>
        <w:t>.</w:t>
      </w:r>
    </w:p>
    <w:p w:rsidR="000E3993" w:rsidRPr="00690C65" w:rsidRDefault="000E3993" w:rsidP="000E3993">
      <w:pPr>
        <w:pStyle w:val="ProductList-Body"/>
      </w:pPr>
    </w:p>
    <w:p w:rsidR="009427A1" w:rsidRPr="00690C65" w:rsidRDefault="009427A1" w:rsidP="009427A1">
      <w:pPr>
        <w:pStyle w:val="ProductList-Body"/>
      </w:pPr>
      <w:bookmarkStart w:id="62" w:name="CoreFeaturesforOffice365Services"/>
      <w:r>
        <w:rPr>
          <w:b/>
          <w:color w:val="00188F"/>
        </w:rPr>
        <w:t>Característiques Bàsiques dels Serveis de l'Office 365</w:t>
      </w:r>
    </w:p>
    <w:bookmarkEnd w:id="62"/>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4A2A95" w:rsidRPr="00690C65" w:rsidRDefault="004A2A95" w:rsidP="004A2A95">
      <w:pPr>
        <w:pStyle w:val="ProductList-Body"/>
        <w:tabs>
          <w:tab w:val="clear" w:pos="158"/>
          <w:tab w:val="left" w:pos="180"/>
        </w:tabs>
      </w:pPr>
      <w:r>
        <w:rPr>
          <w:b/>
          <w:color w:val="00188F"/>
        </w:rPr>
        <w:t>Conjunts de Llicències de Subscripció</w:t>
      </w:r>
    </w:p>
    <w:p w:rsidR="004A2A95" w:rsidRPr="00690C65" w:rsidRDefault="004A2A95" w:rsidP="004A2A95">
      <w:pPr>
        <w:pStyle w:val="ProductList-Body"/>
        <w:tabs>
          <w:tab w:val="clear" w:pos="158"/>
          <w:tab w:val="left" w:pos="180"/>
        </w:tabs>
      </w:pPr>
      <w:r>
        <w:t>A més de les SL d'Usuari, consulteu l'</w:t>
      </w:r>
      <w:hyperlink w:anchor="Attachment2" w:history="1">
        <w:r>
          <w:rPr>
            <w:rStyle w:val="Hyperlink"/>
          </w:rPr>
          <w:t>Apèndix 2</w:t>
        </w:r>
      </w:hyperlink>
      <w:r>
        <w:t xml:space="preserve"> per a les altres SL que compleixen els requisits dels plans 1 i 2 de l'Exchange Online, els plans 1 i 2 de l'Skype Empresarial Online i els plans 1 i 2 del SharePoint Online.</w:t>
      </w:r>
    </w:p>
    <w:p w:rsidR="009427A1" w:rsidRPr="00690C65" w:rsidRDefault="009427A1" w:rsidP="004A2A95">
      <w:pPr>
        <w:pStyle w:val="ProductList-Body"/>
      </w:pPr>
    </w:p>
    <w:p w:rsidR="00E93FD0" w:rsidRPr="00690C65" w:rsidRDefault="00E93FD0" w:rsidP="00D73EC5">
      <w:pPr>
        <w:pStyle w:val="ProductList-Offering2Heading"/>
        <w:outlineLvl w:val="2"/>
      </w:pPr>
      <w:r>
        <w:tab/>
      </w:r>
      <w:bookmarkStart w:id="63" w:name="_Toc414382694"/>
      <w:r>
        <w:t>Exchange Online</w:t>
      </w:r>
      <w:bookmarkEnd w:id="63"/>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90C65" w:rsidRDefault="00E275D6" w:rsidP="00EF1E73">
      <w:pPr>
        <w:pStyle w:val="ProductList-Body"/>
      </w:pPr>
      <w:r>
        <w:rPr>
          <w:rFonts w:asciiTheme="majorHAnsi" w:hAnsiTheme="majorHAnsi"/>
          <w:sz w:val="16"/>
          <w:szCs w:val="16"/>
        </w:rPr>
        <w:t>Prevenció de pèrdua de dades</w:t>
      </w:r>
    </w:p>
    <w:p w:rsidR="004E52BA" w:rsidRPr="00690C65" w:rsidRDefault="004E52BA" w:rsidP="00EF1E73">
      <w:pPr>
        <w:pStyle w:val="ProductList-Body"/>
      </w:pPr>
      <w:r>
        <w:rPr>
          <w:rFonts w:asciiTheme="majorHAnsi" w:hAnsiTheme="majorHAnsi"/>
          <w:sz w:val="16"/>
          <w:szCs w:val="16"/>
        </w:rPr>
        <w:t>Arxiu de l'Exchange Online per a l'Exchange Online</w:t>
      </w:r>
    </w:p>
    <w:p w:rsidR="004E52BA" w:rsidRPr="00690C65" w:rsidRDefault="004E52BA" w:rsidP="00EF1E73">
      <w:pPr>
        <w:pStyle w:val="ProductList-Body"/>
      </w:pPr>
      <w:r>
        <w:rPr>
          <w:rFonts w:asciiTheme="majorHAnsi" w:hAnsiTheme="majorHAnsi"/>
          <w:sz w:val="16"/>
          <w:szCs w:val="16"/>
        </w:rPr>
        <w:t>Arxiu de l'Exchange Online per a l'Exchange Server</w:t>
      </w:r>
    </w:p>
    <w:p w:rsidR="004E52BA" w:rsidRPr="00690C65" w:rsidRDefault="004E52BA" w:rsidP="00EF1E73">
      <w:pPr>
        <w:pStyle w:val="ProductList-Body"/>
      </w:pPr>
      <w:r>
        <w:rPr>
          <w:rFonts w:asciiTheme="majorHAnsi" w:hAnsiTheme="majorHAnsi"/>
          <w:sz w:val="16"/>
          <w:szCs w:val="16"/>
        </w:rPr>
        <w:t>Quiosc de l'Exchange Online</w:t>
      </w:r>
    </w:p>
    <w:p w:rsidR="004E52BA" w:rsidRPr="00690C65" w:rsidRDefault="004E52BA" w:rsidP="00EF1E73">
      <w:pPr>
        <w:pStyle w:val="ProductList-Body"/>
      </w:pPr>
      <w:r>
        <w:rPr>
          <w:rFonts w:asciiTheme="majorHAnsi" w:hAnsiTheme="majorHAnsi"/>
          <w:sz w:val="16"/>
          <w:szCs w:val="16"/>
        </w:rPr>
        <w:t>Exchange Online (pla 1)</w:t>
      </w:r>
    </w:p>
    <w:p w:rsidR="004E52BA" w:rsidRPr="00690C65" w:rsidRDefault="004E52BA" w:rsidP="00EF1E73">
      <w:pPr>
        <w:pStyle w:val="ProductList-Body"/>
      </w:pPr>
      <w:r>
        <w:rPr>
          <w:rFonts w:asciiTheme="majorHAnsi" w:hAnsiTheme="majorHAnsi"/>
          <w:sz w:val="16"/>
          <w:szCs w:val="16"/>
        </w:rPr>
        <w:t>Exchange Online (pla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8537FA"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rsidR="001A19E0" w:rsidRPr="00690C65" w:rsidRDefault="00DC0A1F" w:rsidP="001A19E0">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ED50E6" w:rsidRPr="00690C65" w:rsidRDefault="00ED50E6" w:rsidP="00ED50E6">
      <w:pPr>
        <w:pStyle w:val="ProductList-Body"/>
        <w:ind w:left="180"/>
      </w:pPr>
    </w:p>
    <w:p w:rsidR="00DE0675" w:rsidRDefault="00DE0675" w:rsidP="00ED50E6">
      <w:pPr>
        <w:pStyle w:val="ProductList-Body"/>
        <w:ind w:left="180"/>
        <w:rPr>
          <w:b/>
          <w:color w:val="0072C6"/>
        </w:rPr>
      </w:pP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36"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Pr="00690C65"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E93FD0" w:rsidRPr="00690C65" w:rsidRDefault="0030534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62C50" w:rsidRPr="00690C65" w:rsidRDefault="00862C50" w:rsidP="00D73EC5">
      <w:pPr>
        <w:pStyle w:val="ProductList-Offering2Heading"/>
        <w:outlineLvl w:val="2"/>
      </w:pPr>
      <w:r>
        <w:tab/>
      </w:r>
      <w:bookmarkStart w:id="64" w:name="_Toc414382695"/>
      <w:r>
        <w:t>Aplicacions de l’Office 365</w:t>
      </w:r>
      <w:bookmarkEnd w:id="64"/>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Project Pro per a l'Office 365</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8537FA"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rsidR="00123E7D" w:rsidRPr="00690C65" w:rsidRDefault="00123E7D" w:rsidP="00123E7D">
      <w:pPr>
        <w:pStyle w:val="ProductList-Body"/>
      </w:pPr>
      <w:r>
        <w:rPr>
          <w:b/>
          <w:color w:val="00188F"/>
        </w:rPr>
        <w:t>Contracte de Nivell de Servei</w:t>
      </w:r>
    </w:p>
    <w:p w:rsidR="00123E7D" w:rsidRPr="00690C65" w:rsidRDefault="00123E7D" w:rsidP="00123E7D">
      <w:pPr>
        <w:pStyle w:val="ProductList-Body"/>
      </w:pPr>
      <w:r>
        <w:t>No hi ha SLA per al Project Pro per a l'Office 365 i Visio Pro per a l'Office 365.</w:t>
      </w:r>
    </w:p>
    <w:p w:rsidR="00123E7D" w:rsidRPr="00690C65" w:rsidRDefault="00123E7D" w:rsidP="00123E7D">
      <w:pPr>
        <w:pStyle w:val="ProductList-Body"/>
      </w:pPr>
    </w:p>
    <w:p w:rsidR="007A78D1" w:rsidRPr="00690C65" w:rsidRDefault="007A78D1" w:rsidP="00123E7D">
      <w:pPr>
        <w:pStyle w:val="ProductList-Body"/>
        <w:tabs>
          <w:tab w:val="clear" w:pos="158"/>
          <w:tab w:val="left" w:pos="180"/>
        </w:tabs>
      </w:pPr>
      <w:r>
        <w:rPr>
          <w:b/>
          <w:color w:val="00188F"/>
        </w:rPr>
        <w:t>Drets d'Instal·lació i d'Ús</w:t>
      </w:r>
    </w:p>
    <w:p w:rsidR="007A78D1" w:rsidRPr="00690C65" w:rsidRDefault="007A78D1" w:rsidP="00123E7D">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7A78D1" w:rsidRPr="00690C65" w:rsidRDefault="007A78D1" w:rsidP="00123E7D">
      <w:pPr>
        <w:pStyle w:val="ProductList-Body"/>
        <w:numPr>
          <w:ilvl w:val="0"/>
          <w:numId w:val="17"/>
        </w:numPr>
        <w:ind w:left="450" w:hanging="270"/>
      </w:pPr>
      <w:r>
        <w:t>poden activar el programari que es proporciona amb l'SL en un màxim de cinc OSE simultanis per a l'ús local o remot;</w:t>
      </w:r>
    </w:p>
    <w:p w:rsidR="007A78D1" w:rsidRPr="00690C65" w:rsidRDefault="007A78D1" w:rsidP="00123E7D">
      <w:pPr>
        <w:pStyle w:val="ProductList-Body"/>
        <w:numPr>
          <w:ilvl w:val="0"/>
          <w:numId w:val="17"/>
        </w:numPr>
        <w:spacing w:before="40"/>
        <w:ind w:left="450" w:hanging="274"/>
      </w:pPr>
      <w:r>
        <w:t xml:space="preserve">també podeu instal·lar el programari, amb activació en ordinadors compartits, en un servidor de xarxa o als Serveis de la Plataforma Microsoft Azure i utilitzar-lo per crear, editar o desar documents. Per a aquest dret d'ús, </w:t>
      </w:r>
      <w:r w:rsidR="00C14729">
        <w:t>“</w:t>
      </w:r>
      <w:r>
        <w:t>usuari de xarxa</w:t>
      </w:r>
      <w:r w:rsidR="00C14729">
        <w:t>”</w:t>
      </w:r>
      <w:r>
        <w:t xml:space="preserve"> és un servidor de maquinari físic dedicat exclusivament a l'ús del Client. Aquesta disposició d'activació en ordinadors compartits no s'aplica a la llicència de Clients per a l'Office 365 Business i</w:t>
      </w:r>
    </w:p>
    <w:p w:rsidR="007A78D1" w:rsidRPr="00690C65" w:rsidRDefault="007A78D1" w:rsidP="00123E7D">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4A2A95" w:rsidRPr="00690C65" w:rsidRDefault="004A2A95" w:rsidP="004A2A95">
      <w:pPr>
        <w:pStyle w:val="ProductList-Body"/>
        <w:ind w:left="180"/>
      </w:pPr>
    </w:p>
    <w:p w:rsidR="009427A1" w:rsidRPr="00690C65" w:rsidRDefault="009427A1" w:rsidP="009427A1">
      <w:pPr>
        <w:pStyle w:val="ProductList-Body"/>
      </w:pPr>
      <w:r>
        <w:rPr>
          <w:b/>
          <w:color w:val="00188F"/>
        </w:rPr>
        <w:t>Els termes següents només s'apliquen a l'Office 365 Business i l'Office 365 ProPlus</w:t>
      </w:r>
    </w:p>
    <w:p w:rsidR="009427A1" w:rsidRPr="00690C65" w:rsidRDefault="009427A1" w:rsidP="009427A1">
      <w:pPr>
        <w:pStyle w:val="ProductList-Body"/>
        <w:ind w:left="180"/>
      </w:pPr>
      <w:r>
        <w:rPr>
          <w:b/>
          <w:color w:val="0072C6"/>
        </w:rPr>
        <w:t>Dispositius de Telèfon intel·ligent i Tauleta</w:t>
      </w:r>
    </w:p>
    <w:p w:rsidR="009427A1" w:rsidRPr="00690C65" w:rsidRDefault="009427A1" w:rsidP="009427A1">
      <w:pPr>
        <w:pStyle w:val="ProductList-Body"/>
        <w:ind w:left="180"/>
      </w:pPr>
      <w:r>
        <w:t>Cada usuari al qual el Client cedeixi una SL d'Usuari també pot activar el programari Microsoft Office Mobile per crear, editar o desar documents en un màxim de cinc telèfons intel·ligents i cinc tauletes de la seva propietat.</w:t>
      </w:r>
    </w:p>
    <w:p w:rsidR="009427A1" w:rsidRPr="00690C65" w:rsidRDefault="009427A1" w:rsidP="009427A1">
      <w:pPr>
        <w:pStyle w:val="ProductList-Body"/>
        <w:ind w:left="180"/>
      </w:pPr>
    </w:p>
    <w:p w:rsidR="005A27D3" w:rsidRPr="00690C65" w:rsidRDefault="005A27D3" w:rsidP="005A27D3">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9427A1" w:rsidRPr="00690C65" w:rsidRDefault="009427A1" w:rsidP="009427A1">
      <w:pPr>
        <w:pStyle w:val="ProductList-Body"/>
        <w:ind w:left="180"/>
      </w:pPr>
      <w:r>
        <w:rPr>
          <w:b/>
          <w:color w:val="0072C6"/>
        </w:rPr>
        <w:t>Office Web Apps Server 2013</w:t>
      </w:r>
    </w:p>
    <w:p w:rsidR="009427A1" w:rsidRPr="00690C65" w:rsidRDefault="009427A1" w:rsidP="009427A1">
      <w:pPr>
        <w:pStyle w:val="ProductList-Body"/>
        <w:ind w:left="180"/>
      </w:pPr>
      <w:r>
        <w:t>Cada usuari de l'Office 365 ProPlus pot utilitzar el programari de l'Office Web Apps Server 2013.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9C1170" w:rsidRPr="00690C65" w:rsidRDefault="0030534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976EB6" w:rsidRPr="00690C65" w:rsidRDefault="00976EB6" w:rsidP="00D73EC5">
      <w:pPr>
        <w:pStyle w:val="ProductList-Offering2Heading"/>
        <w:outlineLvl w:val="2"/>
      </w:pPr>
      <w:r>
        <w:tab/>
      </w:r>
      <w:bookmarkStart w:id="65" w:name="_Toc414382696"/>
      <w:r>
        <w:t>Office Online</w:t>
      </w:r>
      <w:bookmarkEnd w:id="65"/>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976EB6" w:rsidRPr="00690C65" w:rsidRDefault="0030534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D73EC5">
      <w:pPr>
        <w:pStyle w:val="ProductList-Offering2Heading"/>
        <w:outlineLvl w:val="2"/>
      </w:pPr>
      <w:r>
        <w:tab/>
      </w:r>
      <w:bookmarkStart w:id="66" w:name="_Toc414382697"/>
      <w:r>
        <w:t>OneDrive for Business</w:t>
      </w:r>
      <w:bookmarkEnd w:id="66"/>
    </w:p>
    <w:p w:rsidR="006523C8" w:rsidRPr="00690C65" w:rsidRDefault="006523C8" w:rsidP="006523C8">
      <w:pPr>
        <w:pStyle w:val="ProductList-Body"/>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5B7124" w:rsidRPr="00690C65" w:rsidRDefault="0030534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D73EC5">
      <w:pPr>
        <w:pStyle w:val="ProductList-Offering2Heading"/>
        <w:outlineLvl w:val="2"/>
      </w:pPr>
      <w:r>
        <w:tab/>
      </w:r>
      <w:bookmarkStart w:id="67" w:name="_Toc414382698"/>
      <w:r>
        <w:t>Project Online</w:t>
      </w:r>
      <w:bookmarkEnd w:id="67"/>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81CDB" w:rsidRPr="008537FA"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5B7124" w:rsidRPr="00690C65" w:rsidRDefault="0030534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D73EC5">
      <w:pPr>
        <w:pStyle w:val="ProductList-Offering2Heading"/>
        <w:outlineLvl w:val="2"/>
      </w:pPr>
      <w:r>
        <w:tab/>
      </w:r>
      <w:bookmarkStart w:id="68" w:name="_Toc414382699"/>
      <w:r>
        <w:t>SharePoint Online</w:t>
      </w:r>
      <w:bookmarkEnd w:id="68"/>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90C65" w:rsidRDefault="00976EB6" w:rsidP="00866323">
      <w:pPr>
        <w:pStyle w:val="ProductList-Body"/>
      </w:pPr>
      <w:r>
        <w:rPr>
          <w:rFonts w:asciiTheme="majorHAnsi" w:hAnsiTheme="majorHAnsi"/>
          <w:sz w:val="16"/>
          <w:szCs w:val="16"/>
        </w:rPr>
        <w:t>Duet Enterprise Online per al Microsoft SharePoint i el SAP</w:t>
      </w:r>
    </w:p>
    <w:p w:rsidR="005B7124" w:rsidRPr="00690C65" w:rsidRDefault="005B7124" w:rsidP="00866323">
      <w:pPr>
        <w:pStyle w:val="ProductList-Body"/>
      </w:pPr>
      <w:r>
        <w:rPr>
          <w:rFonts w:asciiTheme="majorHAnsi" w:hAnsiTheme="majorHAnsi"/>
          <w:sz w:val="16"/>
          <w:szCs w:val="16"/>
        </w:rPr>
        <w:t>SharePoint Online Kiosk</w:t>
      </w:r>
    </w:p>
    <w:p w:rsidR="005B7124" w:rsidRPr="00690C65" w:rsidRDefault="005B7124" w:rsidP="00866323">
      <w:pPr>
        <w:pStyle w:val="ProductList-Body"/>
      </w:pPr>
      <w:r>
        <w:rPr>
          <w:rFonts w:asciiTheme="majorHAnsi" w:hAnsiTheme="majorHAnsi"/>
          <w:sz w:val="16"/>
          <w:szCs w:val="16"/>
        </w:rPr>
        <w:t>SharePoint Online pla 1</w:t>
      </w:r>
    </w:p>
    <w:p w:rsidR="005B7124" w:rsidRPr="00690C65" w:rsidRDefault="005B7124" w:rsidP="00866323">
      <w:pPr>
        <w:pStyle w:val="ProductList-Body"/>
      </w:pPr>
      <w:r>
        <w:rPr>
          <w:rFonts w:asciiTheme="majorHAnsi" w:hAnsiTheme="majorHAnsi"/>
          <w:sz w:val="16"/>
          <w:szCs w:val="16"/>
        </w:rPr>
        <w:t>SharePoint Online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p w:rsidR="008E1EAF" w:rsidRPr="00690C65" w:rsidRDefault="0030534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473A1" w:rsidRDefault="005473A1" w:rsidP="005473A1">
      <w:pPr>
        <w:pStyle w:val="ProductList-Offering2Heading"/>
        <w:pBdr>
          <w:bottom w:val="none" w:sz="0" w:space="0" w:color="auto"/>
        </w:pBdr>
        <w:outlineLvl w:val="2"/>
      </w:pPr>
    </w:p>
    <w:p w:rsidR="00CB6005" w:rsidRPr="00690C65" w:rsidRDefault="00CB6005" w:rsidP="00CB6005">
      <w:pPr>
        <w:pStyle w:val="ProductList-Offering2Heading"/>
        <w:outlineLvl w:val="2"/>
      </w:pPr>
      <w:r>
        <w:tab/>
      </w:r>
      <w:bookmarkStart w:id="69" w:name="_Toc414382700"/>
      <w:r>
        <w:t>Skype Empresarial Online</w:t>
      </w:r>
      <w:bookmarkEnd w:id="69"/>
    </w:p>
    <w:p w:rsidR="00CB6005" w:rsidRPr="00690C65" w:rsidRDefault="00CB6005" w:rsidP="00CB6005">
      <w:pPr>
        <w:pStyle w:val="ProductList-Body"/>
      </w:pPr>
      <w:r>
        <w:rPr>
          <w:rFonts w:asciiTheme="majorHAnsi" w:hAnsiTheme="majorHAnsi"/>
          <w:sz w:val="16"/>
          <w:szCs w:val="16"/>
        </w:rPr>
        <w:t>Skype Empresarial Online Pla 1</w:t>
      </w:r>
    </w:p>
    <w:p w:rsidR="00CB6005" w:rsidRPr="00690C65" w:rsidRDefault="00CB6005" w:rsidP="00CB6005">
      <w:pPr>
        <w:pStyle w:val="ProductList-Body"/>
      </w:pPr>
      <w:r>
        <w:rPr>
          <w:rFonts w:asciiTheme="majorHAnsi" w:hAnsiTheme="majorHAnsi"/>
          <w:sz w:val="16"/>
          <w:szCs w:val="16"/>
        </w:rPr>
        <w:t>Skype Empresarial Online Pla 2</w:t>
      </w:r>
    </w:p>
    <w:p w:rsidR="00CB6005" w:rsidRPr="00160930" w:rsidRDefault="00CB6005" w:rsidP="00CB6005">
      <w:pPr>
        <w:pStyle w:val="ProductList-Body"/>
        <w:pBdr>
          <w:top w:val="single" w:sz="4" w:space="1" w:color="BFBFBF" w:themeColor="background1" w:themeShade="BF"/>
        </w:pBdr>
        <w:rPr>
          <w:b/>
          <w:color w:val="000000" w:themeColor="text1"/>
          <w:sz w:val="8"/>
          <w:szCs w:val="8"/>
          <w:lang w:val="es-ES" w:eastAsia="en-US" w:bidi="ar-SA"/>
        </w:rPr>
      </w:pPr>
    </w:p>
    <w:p w:rsidR="00CB6005" w:rsidRPr="00690C65" w:rsidRDefault="00CB6005" w:rsidP="00CB6005">
      <w:pPr>
        <w:pStyle w:val="ProductList-Body"/>
        <w:tabs>
          <w:tab w:val="clear" w:pos="158"/>
          <w:tab w:val="left" w:pos="360"/>
        </w:tabs>
      </w:pPr>
      <w:r>
        <w:rPr>
          <w:b/>
          <w:color w:val="00188F"/>
        </w:rPr>
        <w:t>Avisos</w:t>
      </w:r>
    </w:p>
    <w:p w:rsidR="00CB6005" w:rsidRPr="00690C65" w:rsidRDefault="00CB6005" w:rsidP="00CB6005">
      <w:pPr>
        <w:pStyle w:val="ProductList-Body"/>
      </w:pPr>
      <w:r>
        <w:t>S'apliquen la Gravació i les Notificacions de H.264/MPEG-4 AVC i/o VC-1 incloses a l'</w:t>
      </w:r>
      <w:hyperlink w:anchor="Attachment1" w:history="1">
        <w:r>
          <w:rPr>
            <w:rStyle w:val="Hyperlink"/>
          </w:rPr>
          <w:t>Apèndix 1</w:t>
        </w:r>
      </w:hyperlink>
      <w:r>
        <w:t>.</w:t>
      </w:r>
    </w:p>
    <w:p w:rsidR="00CB6005" w:rsidRPr="00690C65" w:rsidRDefault="00CB6005" w:rsidP="00CB6005">
      <w:pPr>
        <w:pStyle w:val="ProductList-Body"/>
      </w:pPr>
    </w:p>
    <w:p w:rsidR="00CB6005" w:rsidRPr="00690C65" w:rsidRDefault="00CB6005" w:rsidP="00CB6005">
      <w:pPr>
        <w:pStyle w:val="ProductList-Body"/>
      </w:pPr>
      <w:r>
        <w:rPr>
          <w:b/>
          <w:color w:val="00188F"/>
        </w:rPr>
        <w:t>Característiques Bàsiques dels Serveis de l'Office 365</w:t>
      </w:r>
    </w:p>
    <w:p w:rsidR="00CB6005" w:rsidRPr="00690C65" w:rsidRDefault="00CB6005" w:rsidP="00CB6005">
      <w:pPr>
        <w:pStyle w:val="ProductList-Body"/>
      </w:pPr>
      <w:r>
        <w:t xml:space="preserve">L'Skype Empresarial Online o el seu servei successor tindran les capacitats següents de </w:t>
      </w:r>
      <w:hyperlink w:anchor="CoreFeaturesforOffice365Services" w:history="1">
        <w:r>
          <w:rPr>
            <w:rStyle w:val="Hyperlink"/>
          </w:rPr>
          <w:t>Característiques principals</w:t>
        </w:r>
      </w:hyperlink>
      <w:r>
        <w:t>:</w:t>
      </w:r>
    </w:p>
    <w:p w:rsidR="00CB6005" w:rsidRPr="00690C65" w:rsidRDefault="00CB6005" w:rsidP="00CB6005">
      <w:pPr>
        <w:pStyle w:val="ProductList-Body"/>
      </w:pPr>
    </w:p>
    <w:p w:rsidR="00CB6005" w:rsidRPr="00690C65" w:rsidRDefault="00CB6005" w:rsidP="00CB6005">
      <w:pPr>
        <w:pStyle w:val="ProductList-Body"/>
        <w:tabs>
          <w:tab w:val="clear" w:pos="158"/>
          <w:tab w:val="left" w:pos="360"/>
        </w:tabs>
        <w:ind w:left="180"/>
      </w:pPr>
      <w:r>
        <w:rPr>
          <w:b/>
          <w:color w:val="0072C6"/>
        </w:rPr>
        <w:t>Missatgeria Instantània</w:t>
      </w:r>
    </w:p>
    <w:p w:rsidR="00CB6005" w:rsidRPr="00690C65" w:rsidRDefault="00CB6005" w:rsidP="00CB6005">
      <w:pPr>
        <w:pStyle w:val="ProductList-Body"/>
        <w:tabs>
          <w:tab w:val="clear" w:pos="158"/>
          <w:tab w:val="left" w:pos="360"/>
        </w:tabs>
        <w:ind w:left="180"/>
      </w:pPr>
      <w:r>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p w:rsidR="00CB6005" w:rsidRPr="00690C65" w:rsidRDefault="0030534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4B3528" w:rsidP="00233C87">
      <w:pPr>
        <w:pStyle w:val="ProductList-OfferingGroupHeading"/>
        <w:outlineLvl w:val="1"/>
      </w:pPr>
      <w:bookmarkStart w:id="70" w:name="_Toc414382701"/>
      <w:r>
        <w:t>Altres Serveis Online</w:t>
      </w:r>
      <w:bookmarkEnd w:id="70"/>
    </w:p>
    <w:p w:rsidR="008E1EAF" w:rsidRPr="00690C65" w:rsidRDefault="004B3528" w:rsidP="00A8351C">
      <w:pPr>
        <w:pStyle w:val="ProductList-Offering2Heading"/>
        <w:ind w:left="158" w:hanging="158"/>
        <w:outlineLvl w:val="2"/>
      </w:pPr>
      <w:r>
        <w:tab/>
      </w:r>
      <w:bookmarkStart w:id="71" w:name="_Toc414382702"/>
      <w:r>
        <w:t>Plataforma de l'Empresa dels Mapes del Bing i Plataforma d'Administració d'Actius Mòbils dels Mapes del Bing</w:t>
      </w:r>
      <w:bookmarkEnd w:id="71"/>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Una SL de Servei és necessària per proporcionar accés als serveis. Cada SL de Servei s'ha d'adquirir com a mínim amb una de les SL de Complement susceptibles d'actualització següents. </w:t>
      </w:r>
    </w:p>
    <w:p w:rsidR="00917344" w:rsidRPr="00690C65" w:rsidRDefault="00917344" w:rsidP="00917344">
      <w:pPr>
        <w:pStyle w:val="ProductList-Body"/>
        <w:numPr>
          <w:ilvl w:val="0"/>
          <w:numId w:val="20"/>
        </w:numPr>
        <w:ind w:left="450" w:hanging="270"/>
      </w:pPr>
      <w:r>
        <w:t xml:space="preserve">Una SL de Complement d'ús del Lloc Web, necessària perquè els usuaris no autenticats accedeixin a la Plataforma d'Empresa dels Mapes del Bing i a la Plataforma d'Administració d'Actius Mòbils dels Mapes del Bing a través dels programes del Client, en funció del nombre de transaccions facturables mensuals. </w:t>
      </w:r>
    </w:p>
    <w:p w:rsidR="00917344" w:rsidRPr="00690C65" w:rsidRDefault="00917344" w:rsidP="0088164F">
      <w:pPr>
        <w:pStyle w:val="ProductList-Body"/>
        <w:numPr>
          <w:ilvl w:val="0"/>
          <w:numId w:val="20"/>
        </w:numPr>
        <w:spacing w:before="40"/>
        <w:ind w:left="461" w:hanging="274"/>
      </w:pPr>
      <w:r>
        <w:t>Una SL d'ús de lloc web públic, disponible per a un nombre concret de transaccions facturables, per a l'ús en un lloc web que està disponible públicament sense restricció.</w:t>
      </w:r>
    </w:p>
    <w:p w:rsidR="00917344" w:rsidRPr="00690C65" w:rsidRDefault="00917344" w:rsidP="0088164F">
      <w:pPr>
        <w:pStyle w:val="ProductList-Body"/>
        <w:numPr>
          <w:ilvl w:val="0"/>
          <w:numId w:val="20"/>
        </w:numPr>
        <w:spacing w:before="40"/>
        <w:ind w:left="461" w:hanging="274"/>
      </w:pPr>
      <w:r>
        <w:t>Un Complement d'Ús de Lloc Web Intern, disponible per a un nombre concret de transaccions facturables, per a l'ús en un lloc web intern (per exemple, Intranet) en una xarxa privada.</w:t>
      </w:r>
    </w:p>
    <w:p w:rsidR="00917344" w:rsidRPr="00690C65" w:rsidRDefault="00917344" w:rsidP="0088164F">
      <w:pPr>
        <w:pStyle w:val="ProductList-Body"/>
        <w:numPr>
          <w:ilvl w:val="0"/>
          <w:numId w:val="20"/>
        </w:numPr>
        <w:spacing w:before="40"/>
        <w:ind w:left="461" w:hanging="274"/>
      </w:pPr>
      <w:r>
        <w:t>Complement dels Mapes del Bing Unlimited.</w:t>
      </w:r>
    </w:p>
    <w:p w:rsidR="00917344" w:rsidRPr="00690C65" w:rsidRDefault="00917344" w:rsidP="0088164F">
      <w:pPr>
        <w:pStyle w:val="ProductList-Body"/>
        <w:numPr>
          <w:ilvl w:val="0"/>
          <w:numId w:val="20"/>
        </w:numPr>
        <w:spacing w:before="40"/>
        <w:ind w:left="461" w:hanging="274"/>
      </w:pPr>
      <w:r>
        <w:t>SL d'Usuari Conegut dels Mapes del Bing.</w:t>
      </w:r>
    </w:p>
    <w:p w:rsidR="00917344" w:rsidRPr="00690C65" w:rsidRDefault="00917344" w:rsidP="0088164F">
      <w:pPr>
        <w:pStyle w:val="ProductList-Body"/>
        <w:numPr>
          <w:ilvl w:val="0"/>
          <w:numId w:val="20"/>
        </w:numPr>
        <w:spacing w:before="40"/>
        <w:ind w:left="461" w:hanging="274"/>
      </w:pPr>
      <w:r>
        <w:t>SL d'Usuari Conegut Light dels Mapes del Bing.</w:t>
      </w:r>
    </w:p>
    <w:p w:rsidR="00917344" w:rsidRPr="00690C65" w:rsidRDefault="00917344" w:rsidP="00917344">
      <w:pPr>
        <w:pStyle w:val="ProductList-Body"/>
      </w:pPr>
    </w:p>
    <w:p w:rsidR="00917344" w:rsidRPr="00690C65" w:rsidRDefault="00917344" w:rsidP="00917344">
      <w:pPr>
        <w:pStyle w:val="ProductList-Body"/>
      </w:pPr>
      <w:r>
        <w:rPr>
          <w:b/>
          <w:color w:val="00188F"/>
        </w:rPr>
        <w:t>SL de Complement de l'SL de Servei de la Plataforma d'Administració d'Actius Mòbils dels Mapes del Bing Susceptibles d'Actualització</w:t>
      </w:r>
    </w:p>
    <w:p w:rsidR="00917344" w:rsidRPr="00690C65" w:rsidRDefault="00917344" w:rsidP="00917344">
      <w:pPr>
        <w:pStyle w:val="ProductList-Body"/>
      </w:pPr>
      <w:r>
        <w:t xml:space="preserve">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w:t>
      </w:r>
      <w:r w:rsidR="00C14729">
        <w:t>“</w:t>
      </w:r>
      <w:r>
        <w:t>Actiu</w:t>
      </w:r>
      <w:r w:rsidR="00C14729">
        <w:t>”</w:t>
      </w:r>
      <w:r>
        <w:t xml:space="preserve"> es defineix com a qualsevol vehicle, dispositiu o un altre objecte mòbil. Aquestes SL de Complement són per a un nombre concret d'Actius supervisats.</w:t>
      </w:r>
    </w:p>
    <w:p w:rsidR="00917344" w:rsidRPr="00690C65" w:rsidRDefault="00917344" w:rsidP="00917344">
      <w:pPr>
        <w:pStyle w:val="ProductList-Body"/>
      </w:pPr>
    </w:p>
    <w:p w:rsidR="00917344" w:rsidRPr="00690C65" w:rsidRDefault="00917344" w:rsidP="00917344">
      <w:pPr>
        <w:pStyle w:val="ProductList-Body"/>
      </w:pPr>
      <w:r>
        <w:rPr>
          <w:b/>
          <w:color w:val="00188F"/>
        </w:rPr>
        <w:t>Usuaris Autenticats</w:t>
      </w:r>
    </w:p>
    <w:p w:rsidR="00917344" w:rsidRPr="00690C65" w:rsidRDefault="00917344" w:rsidP="00917344">
      <w:pPr>
        <w:pStyle w:val="ProductList-Body"/>
      </w:pPr>
      <w:r>
        <w:t>Els usuaris que s'autentiquen als programes del Client que accedeixen a la Plataforma d'Empresa dels Mapes del Bing i a la Plataforma d'Administració d'Actius Mòbils dels Mapes del Bing han de comptar amb una SL.</w:t>
      </w:r>
    </w:p>
    <w:p w:rsidR="00917344" w:rsidRPr="00690C65" w:rsidRDefault="00917344" w:rsidP="00917344">
      <w:pPr>
        <w:pStyle w:val="ProductList-Body"/>
      </w:pPr>
    </w:p>
    <w:p w:rsidR="00A61EBE" w:rsidRDefault="00A61EBE" w:rsidP="00917344">
      <w:pPr>
        <w:pStyle w:val="ProductList-Body"/>
        <w:rPr>
          <w:b/>
          <w:color w:val="00188F"/>
        </w:rPr>
      </w:pPr>
    </w:p>
    <w:p w:rsidR="00A61EBE" w:rsidRDefault="00A61EBE" w:rsidP="00917344">
      <w:pPr>
        <w:pStyle w:val="ProductList-Body"/>
        <w:rPr>
          <w:b/>
          <w:color w:val="00188F"/>
        </w:rPr>
      </w:pPr>
    </w:p>
    <w:p w:rsidR="00A61EBE" w:rsidRDefault="00A61EBE" w:rsidP="00917344">
      <w:pPr>
        <w:pStyle w:val="ProductList-Body"/>
        <w:rPr>
          <w:b/>
          <w:color w:val="00188F"/>
        </w:rPr>
      </w:pPr>
    </w:p>
    <w:p w:rsidR="00917344" w:rsidRPr="00690C65" w:rsidRDefault="00917344" w:rsidP="00917344">
      <w:pPr>
        <w:pStyle w:val="ProductList-Body"/>
      </w:pPr>
      <w:r>
        <w:rPr>
          <w:b/>
          <w:color w:val="00188F"/>
        </w:rPr>
        <w:t>API dels Mapes del Bing</w:t>
      </w:r>
    </w:p>
    <w:p w:rsidR="00917344" w:rsidRPr="00690C65" w:rsidRDefault="00917344" w:rsidP="00917344">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37" w:history="1">
        <w:r>
          <w:rPr>
            <w:rStyle w:val="Hyperlink"/>
          </w:rPr>
          <w:t>http://go.microsoft.com/fwlink/p/?LinkID=66121</w:t>
        </w:r>
      </w:hyperlink>
      <w:r>
        <w:t xml:space="preserve"> i a </w:t>
      </w:r>
      <w:hyperlink r:id="rId38" w:history="1">
        <w:r>
          <w:rPr>
            <w:rStyle w:val="Hyperlink"/>
          </w:rPr>
          <w:t>http://go.microsoft.com/fwlink/p/?LinkID=223436</w:t>
        </w:r>
      </w:hyperlink>
      <w:r>
        <w:t>.</w:t>
      </w:r>
    </w:p>
    <w:p w:rsidR="00917344" w:rsidRPr="00690C65" w:rsidRDefault="00917344" w:rsidP="00917344">
      <w:pPr>
        <w:pStyle w:val="ProductList-Body"/>
      </w:pPr>
    </w:p>
    <w:p w:rsidR="00917344" w:rsidRPr="00690C65" w:rsidRDefault="00917344" w:rsidP="00917344">
      <w:pPr>
        <w:pStyle w:val="ProductList-Body"/>
      </w:pPr>
      <w:r>
        <w:rPr>
          <w:b/>
          <w:color w:val="00188F"/>
        </w:rPr>
        <w:t>Privacitat dels Mapes del Bing</w:t>
      </w:r>
    </w:p>
    <w:p w:rsidR="008E1EAF" w:rsidRPr="00690C65" w:rsidRDefault="00917344" w:rsidP="00917344">
      <w:pPr>
        <w:pStyle w:val="ProductList-Body"/>
      </w:pPr>
      <w:r>
        <w:t xml:space="preserve">La Declaració de Privacitat i els termes de privacitat del Bing que es troben als Termes d'Ús de les API de Plataforma dels Mapes del Bing de Microsoft, que es troben a </w:t>
      </w:r>
      <w:hyperlink r:id="rId39" w:history="1">
        <w:r>
          <w:rPr>
            <w:rStyle w:val="Hyperlink"/>
          </w:rPr>
          <w:t>http://go.microsoft.com/fwlink/?LinkID=248686</w:t>
        </w:r>
      </w:hyperlink>
      <w:r>
        <w:t xml:space="preserve"> s'apliquen a l'ús que el Client fa dels Serveis dels Mapes del Bing.</w:t>
      </w:r>
    </w:p>
    <w:p w:rsidR="00917344" w:rsidRPr="00690C65" w:rsidRDefault="0030534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917344" w:rsidP="00233C87">
      <w:pPr>
        <w:pStyle w:val="ProductList-Offering2Heading"/>
        <w:outlineLvl w:val="2"/>
      </w:pPr>
      <w:r>
        <w:tab/>
      </w:r>
      <w:bookmarkStart w:id="72" w:name="_Toc414382703"/>
      <w:r>
        <w:t>Microsoft Learning E-Reference Library</w:t>
      </w:r>
      <w:bookmarkEnd w:id="72"/>
    </w:p>
    <w:p w:rsidR="008E1EAF" w:rsidRPr="00690C65" w:rsidRDefault="00917344" w:rsidP="00A914BF">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917344" w:rsidRPr="00690C65" w:rsidRDefault="0030534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917344" w:rsidP="00233C87">
      <w:pPr>
        <w:pStyle w:val="ProductList-Offering2Heading"/>
        <w:outlineLvl w:val="2"/>
      </w:pPr>
      <w:r>
        <w:tab/>
      </w:r>
      <w:bookmarkStart w:id="73" w:name="_Toc414382704"/>
      <w:r>
        <w:t>Microsoft Learning IT Academy</w:t>
      </w:r>
      <w:bookmarkEnd w:id="73"/>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Es requereix una SL de Servei per a cada Ubicació que accedeixi a qualsevol servei o benefici de Microsoft Learning IT Academy, o que els utilitzi. </w:t>
      </w:r>
      <w:r w:rsidR="00C14729">
        <w:t>“</w:t>
      </w:r>
      <w:r>
        <w:t>Ubicació</w:t>
      </w:r>
      <w:r w:rsidR="00C14729">
        <w:t>”</w:t>
      </w:r>
      <w:r>
        <w:t xml:space="preserve"> es defineix com el lloc físic amb el personal que es troba sota el mateix administrador, com un director, en un edifici o en un grup d'edificis ubicats al mateix campus.</w:t>
      </w:r>
    </w:p>
    <w:p w:rsidR="00917344" w:rsidRPr="00690C65" w:rsidRDefault="00917344" w:rsidP="00917344">
      <w:pPr>
        <w:pStyle w:val="ProductList-Body"/>
      </w:pPr>
    </w:p>
    <w:p w:rsidR="00917344" w:rsidRPr="00690C65" w:rsidRDefault="00917344" w:rsidP="00917344">
      <w:pPr>
        <w:pStyle w:val="ProductList-Body"/>
      </w:pPr>
      <w:r>
        <w:rPr>
          <w:b/>
          <w:color w:val="00188F"/>
        </w:rPr>
        <w:t>Directrius del Programa IT Academy</w:t>
      </w:r>
    </w:p>
    <w:p w:rsidR="00917344" w:rsidRPr="00690C65" w:rsidRDefault="00917344" w:rsidP="00917344">
      <w:pPr>
        <w:pStyle w:val="ProductList-Body"/>
      </w:pPr>
      <w:r>
        <w:t xml:space="preserve">Les directrius del Programa IT Academy, que es troben a </w:t>
      </w:r>
      <w:hyperlink r:id="rId40" w:history="1">
        <w:r>
          <w:rPr>
            <w:rStyle w:val="Hyperlink"/>
          </w:rPr>
          <w:t>http://www.microsoft.com/itacademy</w:t>
        </w:r>
      </w:hyperlink>
      <w:r>
        <w:t>, s'apliquen a l'ús que el Client fa de Microsoft Learning IT Academy i els seus beneficis.</w:t>
      </w:r>
    </w:p>
    <w:p w:rsidR="00917344" w:rsidRPr="008537FA" w:rsidRDefault="00917344" w:rsidP="00917344">
      <w:pPr>
        <w:pStyle w:val="ProductList-Body"/>
        <w:rPr>
          <w:sz w:val="20"/>
        </w:rPr>
      </w:pPr>
    </w:p>
    <w:p w:rsidR="00917344" w:rsidRPr="00690C65" w:rsidRDefault="00917344" w:rsidP="00917344">
      <w:pPr>
        <w:pStyle w:val="ProductList-Body"/>
      </w:pPr>
      <w:r>
        <w:rPr>
          <w:b/>
          <w:color w:val="00188F"/>
        </w:rPr>
        <w:t>Beneficis del Programa Proporcionats per Tercers</w:t>
      </w:r>
    </w:p>
    <w:p w:rsidR="008E1EAF" w:rsidRPr="00690C65" w:rsidRDefault="00917344" w:rsidP="00917344">
      <w:pPr>
        <w:pStyle w:val="ProductList-Body"/>
      </w:pPr>
      <w:r>
        <w:t>Els beneficis del programa poden utilitzar-los únicament el professorat, els membres del personal i els estudiants d'una institució llicenciada que actualment s'hi troben inscrits.</w:t>
      </w:r>
    </w:p>
    <w:p w:rsidR="00917344" w:rsidRPr="00690C65" w:rsidRDefault="0030534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81CDB" w:rsidRPr="00690C65" w:rsidRDefault="00581CDB" w:rsidP="00581CDB">
      <w:pPr>
        <w:pStyle w:val="ProductList-Offering2Heading"/>
        <w:outlineLvl w:val="2"/>
      </w:pPr>
      <w:r>
        <w:tab/>
      </w:r>
      <w:bookmarkStart w:id="74" w:name="_Toc414382705"/>
      <w:r>
        <w:t>Office 365 Developer</w:t>
      </w:r>
      <w:bookmarkEnd w:id="74"/>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581CDB" w:rsidRPr="00690C65" w:rsidRDefault="0030534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D67A4B" w:rsidP="00233C87">
      <w:pPr>
        <w:pStyle w:val="ProductList-Offering2Heading"/>
        <w:outlineLvl w:val="2"/>
      </w:pPr>
      <w:r>
        <w:tab/>
      </w:r>
      <w:bookmarkStart w:id="75" w:name="_Toc414382706"/>
      <w:r>
        <w:t>Power BI per a l'Office 365</w:t>
      </w:r>
      <w:bookmarkEnd w:id="75"/>
    </w:p>
    <w:p w:rsidR="00D12FE5" w:rsidRPr="00690C65" w:rsidRDefault="00D12FE5" w:rsidP="00D12FE5">
      <w:pPr>
        <w:pStyle w:val="ProductList-Body"/>
        <w:tabs>
          <w:tab w:val="clear" w:pos="158"/>
          <w:tab w:val="left" w:pos="360"/>
        </w:tabs>
      </w:pPr>
      <w:r>
        <w:rPr>
          <w:b/>
          <w:color w:val="00188F"/>
        </w:rPr>
        <w:t>Avisos</w:t>
      </w:r>
    </w:p>
    <w:p w:rsidR="00D12FE5" w:rsidRPr="00690C65" w:rsidRDefault="00D12FE5" w:rsidP="00D12FE5">
      <w:pPr>
        <w:pStyle w:val="ProductList-Body"/>
      </w:pPr>
      <w:r>
        <w:t>S'apliquen les Notificacions del Mapes del Bing incloses a l'</w:t>
      </w:r>
      <w:hyperlink w:anchor="Attachment1" w:history="1">
        <w:r>
          <w:rPr>
            <w:rStyle w:val="Hyperlink"/>
          </w:rPr>
          <w:t>Apèndix 1</w:t>
        </w:r>
      </w:hyperlink>
      <w:r>
        <w:t>.</w:t>
      </w:r>
    </w:p>
    <w:p w:rsidR="00D67A4B" w:rsidRPr="00690C65" w:rsidRDefault="0030534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690C65" w:rsidRDefault="00D67A4B" w:rsidP="00233C87">
      <w:pPr>
        <w:pStyle w:val="ProductList-Offering2Heading"/>
        <w:outlineLvl w:val="2"/>
      </w:pPr>
      <w:r>
        <w:tab/>
      </w:r>
      <w:bookmarkStart w:id="76" w:name="_Toc414382707"/>
      <w:r>
        <w:t>System Center Endpoint Protection</w:t>
      </w:r>
      <w:bookmarkEnd w:id="76"/>
    </w:p>
    <w:p w:rsidR="00D67A4B" w:rsidRPr="00690C65" w:rsidRDefault="00D67A4B" w:rsidP="00D67A4B">
      <w:pPr>
        <w:pStyle w:val="ProductList-Body"/>
      </w:pPr>
      <w:r>
        <w:rPr>
          <w:b/>
          <w:color w:val="00188F"/>
        </w:rPr>
        <w:t>SL de Dispositiu</w:t>
      </w:r>
    </w:p>
    <w:p w:rsidR="00D67A4B" w:rsidRPr="00690C65" w:rsidRDefault="00D67A4B" w:rsidP="00D67A4B">
      <w:pPr>
        <w:pStyle w:val="ProductList-Body"/>
      </w:pPr>
      <w:r>
        <w:t>Es requereix una SL per a cada dispositiu que accedeixi al System Center Endpoint Protection o un programari relacionat, exclosos els Servidors, que requereixen Llicències de Server Management.</w:t>
      </w:r>
    </w:p>
    <w:p w:rsidR="00D67A4B" w:rsidRPr="008537FA" w:rsidRDefault="00D67A4B" w:rsidP="00D67A4B">
      <w:pPr>
        <w:pStyle w:val="ProductList-Body"/>
        <w:rPr>
          <w:sz w:val="20"/>
        </w:rPr>
      </w:pPr>
    </w:p>
    <w:p w:rsidR="00D67A4B" w:rsidRPr="00690C65" w:rsidRDefault="00D67A4B" w:rsidP="00D67A4B">
      <w:pPr>
        <w:pStyle w:val="ProductList-Body"/>
      </w:pPr>
      <w:r>
        <w:rPr>
          <w:b/>
          <w:color w:val="00188F"/>
        </w:rPr>
        <w:t>SL de Server Management</w:t>
      </w:r>
    </w:p>
    <w:p w:rsidR="00D67A4B" w:rsidRPr="00690C65" w:rsidRDefault="00D67A4B" w:rsidP="00D67A4B">
      <w:pPr>
        <w:pStyle w:val="ProductList-Body"/>
      </w:pPr>
      <w:r>
        <w:t xml:space="preserve">A més dels requisits d'SL d'Usuari, es requereixen Llicències d'Administració de Servidor per a cada Servidor en el nombre especificat als termes de llicència del System Center 2012 R2 Datacenter i Standard a la secció Servidors d'Administració dels Drets d'Ús dels Productes. Els Drets d’Ús dels Productes estan disponibles a </w:t>
      </w:r>
      <w:hyperlink r:id="rId41" w:history="1">
        <w:r>
          <w:rPr>
            <w:rStyle w:val="Hyperlink"/>
          </w:rPr>
          <w:t>http://go.microsoft.com/?linkid=9839206</w:t>
        </w:r>
      </w:hyperlink>
      <w:r>
        <w:t xml:space="preserve">. Als efectes d'aquesta declaració, els OSE que executen sistemes operatius de servidor que accedeixen al System Center Endpoint Protection o a programari relacionat són OSE gestionats. Pel que fa a aquest paràgraf, un </w:t>
      </w:r>
      <w:r w:rsidR="00C14729">
        <w:t>“</w:t>
      </w:r>
      <w:r>
        <w:t>Servidor</w:t>
      </w:r>
      <w:r w:rsidR="00C14729">
        <w:t>”</w:t>
      </w:r>
      <w:r>
        <w:t xml:space="preserve"> és un dispositiu en què el Client executa programari de sistema operatiu del servidor.</w:t>
      </w:r>
    </w:p>
    <w:p w:rsidR="00D67A4B" w:rsidRPr="008537FA" w:rsidRDefault="00D67A4B" w:rsidP="00D67A4B">
      <w:pPr>
        <w:pStyle w:val="ProductList-Body"/>
        <w:rPr>
          <w:sz w:val="20"/>
        </w:rPr>
      </w:pPr>
    </w:p>
    <w:p w:rsidR="00D67A4B" w:rsidRPr="00690C65" w:rsidRDefault="00D67A4B" w:rsidP="00D67A4B">
      <w:pPr>
        <w:pStyle w:val="ProductList-Body"/>
      </w:pPr>
      <w:r>
        <w:rPr>
          <w:b/>
          <w:color w:val="00188F"/>
        </w:rPr>
        <w:t>Substitució de Motors de Detecció</w:t>
      </w:r>
    </w:p>
    <w:p w:rsidR="00D67A4B" w:rsidRPr="00690C65" w:rsidRDefault="00D67A4B" w:rsidP="00D67A4B">
      <w:pPr>
        <w:pStyle w:val="ProductList-Body"/>
      </w:pPr>
      <w:r>
        <w:t>Microsoft pot substituir programari i fitxers comparables pels següents elements del Servei Online:</w:t>
      </w:r>
    </w:p>
    <w:p w:rsidR="00D67A4B" w:rsidRPr="00690C65" w:rsidRDefault="00D67A4B" w:rsidP="00D67A4B">
      <w:pPr>
        <w:pStyle w:val="ProductList-Body"/>
        <w:numPr>
          <w:ilvl w:val="0"/>
          <w:numId w:val="21"/>
        </w:numPr>
        <w:ind w:left="450" w:hanging="270"/>
      </w:pPr>
      <w:r>
        <w:t>programari antivirus i contra correu electrònic no volgut; i</w:t>
      </w:r>
    </w:p>
    <w:p w:rsidR="003D22CB" w:rsidRPr="00690C65" w:rsidRDefault="00D67A4B" w:rsidP="0088164F">
      <w:pPr>
        <w:pStyle w:val="ProductList-Body"/>
        <w:numPr>
          <w:ilvl w:val="0"/>
          <w:numId w:val="21"/>
        </w:numPr>
        <w:spacing w:before="40"/>
        <w:ind w:left="461" w:hanging="274"/>
      </w:pPr>
      <w:r>
        <w:t>fitxers de signatura i de dades amb filtratge de contingut.</w:t>
      </w:r>
    </w:p>
    <w:p w:rsidR="00D67A4B" w:rsidRPr="00690C65" w:rsidRDefault="0030534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67A4B" w:rsidRPr="00690C65" w:rsidRDefault="00D67A4B" w:rsidP="00233C87">
      <w:pPr>
        <w:pStyle w:val="ProductList-Offering2Heading"/>
        <w:outlineLvl w:val="2"/>
      </w:pPr>
      <w:r>
        <w:tab/>
      </w:r>
      <w:bookmarkStart w:id="77" w:name="_Toc414382708"/>
      <w:r>
        <w:t>API de Translator</w:t>
      </w:r>
      <w:bookmarkEnd w:id="77"/>
    </w:p>
    <w:p w:rsidR="00D67A4B" w:rsidRPr="00690C65" w:rsidRDefault="00D67A4B" w:rsidP="00A914BF">
      <w:pPr>
        <w:pStyle w:val="ProductList-Body"/>
      </w:pPr>
      <w:r>
        <w:t xml:space="preserve">El Client pot utilitzar l'API de Translator d'acord amb els Termes d'Ús de l'API de Translator i els seus Termes successors, que es troben a </w:t>
      </w:r>
      <w:hyperlink r:id="rId42" w:history="1">
        <w:r>
          <w:rPr>
            <w:rStyle w:val="Hyperlink"/>
          </w:rPr>
          <w:t>http://aka.ms/translatortou</w:t>
        </w:r>
      </w:hyperlink>
      <w:r>
        <w:t xml:space="preserve"> i la Declaració de Privacitat de Translator, que es troba a </w:t>
      </w:r>
      <w:hyperlink r:id="rId43" w:history="1">
        <w:r>
          <w:rPr>
            <w:rStyle w:val="Hyperlink"/>
          </w:rPr>
          <w:t>http://aka.ms/translatorprivacy</w:t>
        </w:r>
      </w:hyperlink>
      <w:r>
        <w:t>.</w:t>
      </w:r>
    </w:p>
    <w:p w:rsidR="00D67A4B" w:rsidRPr="00690C65" w:rsidRDefault="0030534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414009" w:rsidP="00233C87">
      <w:pPr>
        <w:pStyle w:val="ProductList-Offering2Heading"/>
        <w:outlineLvl w:val="2"/>
      </w:pPr>
      <w:r>
        <w:tab/>
      </w:r>
      <w:bookmarkStart w:id="78" w:name="_Toc414382709"/>
      <w:r>
        <w:t>Yammer Enterprise</w:t>
      </w:r>
      <w:bookmarkEnd w:id="78"/>
    </w:p>
    <w:p w:rsidR="00D67A4B" w:rsidRPr="00690C65" w:rsidRDefault="00D67A4B" w:rsidP="00D67A4B">
      <w:pPr>
        <w:pStyle w:val="ProductList-Body"/>
      </w:pPr>
      <w:r>
        <w:rPr>
          <w:b/>
          <w:color w:val="00188F"/>
        </w:rPr>
        <w:t>Usuaris Externs</w:t>
      </w:r>
    </w:p>
    <w:p w:rsidR="00D67A4B" w:rsidRPr="00690C65" w:rsidRDefault="00D67A4B" w:rsidP="00D67A4B">
      <w:pPr>
        <w:pStyle w:val="ProductList-Body"/>
      </w:pPr>
      <w:r>
        <w:t>Els Usuaris Externs invitats a Yammer mitjançant la funcionalitat de xarxa externa no necessiten SL d'Usuari.</w:t>
      </w:r>
    </w:p>
    <w:p w:rsidR="00D67A4B" w:rsidRPr="00690C65" w:rsidRDefault="00D67A4B" w:rsidP="00D67A4B">
      <w:pPr>
        <w:pStyle w:val="ProductList-Body"/>
      </w:pPr>
    </w:p>
    <w:p w:rsidR="00D67A4B" w:rsidRPr="00690C65" w:rsidRDefault="00D67A4B" w:rsidP="00D67A4B">
      <w:pPr>
        <w:pStyle w:val="ProductList-Body"/>
      </w:pPr>
    </w:p>
    <w:p w:rsidR="00D67A4B" w:rsidRPr="00690C65" w:rsidRDefault="0030534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79" w:name="Attachment1"/>
      <w:bookmarkStart w:id="80" w:name="_Toc414382710"/>
      <w:r>
        <w:t>Apèndix 1: Notificacions</w:t>
      </w:r>
      <w:bookmarkEnd w:id="79"/>
      <w:bookmarkEnd w:id="80"/>
    </w:p>
    <w:p w:rsidR="004D27A6" w:rsidRPr="00690C65" w:rsidRDefault="00D67A4B" w:rsidP="00233C87">
      <w:pPr>
        <w:pStyle w:val="ProductList-Offering1Heading"/>
        <w:outlineLvl w:val="1"/>
      </w:pPr>
      <w:bookmarkStart w:id="81" w:name="_Toc414382711"/>
      <w:r>
        <w:t>Mapes del Bing</w:t>
      </w:r>
      <w:bookmarkEnd w:id="81"/>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44" w:history="1">
        <w:r>
          <w:rPr>
            <w:rStyle w:val="Hyperlink"/>
          </w:rPr>
          <w:t>go.microsoft.com/?linkid=9710837</w:t>
        </w:r>
      </w:hyperlink>
      <w:r>
        <w:t xml:space="preserve"> i la Declaració de Privacitat dels Mapes del Bing disponible a </w:t>
      </w:r>
      <w:hyperlink r:id="rId45" w:history="1">
        <w:r>
          <w:rPr>
            <w:rStyle w:val="Hyperlink"/>
          </w:rPr>
          <w:t>go.microsoft.com/fwlink/?LinkID=248686</w:t>
        </w:r>
      </w:hyperlink>
      <w:r>
        <w:t>.</w:t>
      </w:r>
    </w:p>
    <w:p w:rsidR="00A27D70" w:rsidRPr="00690C65" w:rsidRDefault="00A27D70" w:rsidP="00A914BF">
      <w:pPr>
        <w:pStyle w:val="ProductList-Body"/>
      </w:pPr>
    </w:p>
    <w:p w:rsidR="00D67A4B" w:rsidRPr="00690C65" w:rsidRDefault="00A27D70" w:rsidP="00233C87">
      <w:pPr>
        <w:pStyle w:val="ProductList-Offering1Heading"/>
        <w:outlineLvl w:val="1"/>
      </w:pPr>
      <w:bookmarkStart w:id="82" w:name="_Toc414382712"/>
      <w:r>
        <w:t>Servei d'Atenció al Client</w:t>
      </w:r>
      <w:bookmarkEnd w:id="82"/>
    </w:p>
    <w:p w:rsidR="00A27D70" w:rsidRPr="00690C65" w:rsidRDefault="00A27D70" w:rsidP="00A27D70">
      <w:pPr>
        <w:pStyle w:val="ProductList-Body"/>
      </w:pPr>
      <w:r>
        <w:t>Si el contracte de llicències per volum del Client incorpora un Contracte Marc de Negocis amb data anterior a l'1 de setembre de 2007 (i el Client no ha signat cap altre contracte Marc de Serveis Professionals de Microsoft) o si el Client posseeix una llicència en virtut del Contracte de Subscripció a Microsoft Online o un altre contracte de Microsoft que només cobreixi els Serveis Online, es proporciona Atenció al Client subjecte a aquests termes addicionals.</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Definicions</w:t>
      </w:r>
    </w:p>
    <w:p w:rsidR="00A27D70" w:rsidRPr="00690C65" w:rsidRDefault="00A27D70" w:rsidP="00BC4E64">
      <w:pPr>
        <w:pStyle w:val="ProductList-Body"/>
        <w:spacing w:after="120"/>
      </w:pPr>
      <w:r>
        <w:t>Els termes que s'utilitzin en aquesta Notificació d'Atenció al Client, però que no tinguin cap definició, tindran la definició que es proporciona al contracte de llicències per volum del Client.</w:t>
      </w:r>
    </w:p>
    <w:p w:rsidR="00A27D70" w:rsidRPr="00690C65" w:rsidRDefault="00C14729" w:rsidP="00BC4E64">
      <w:pPr>
        <w:pStyle w:val="ProductList-Body"/>
        <w:spacing w:after="120"/>
      </w:pPr>
      <w:r>
        <w:t>“</w:t>
      </w:r>
      <w:r w:rsidR="00A27D70">
        <w:t>Servei d'Atenció al Client</w:t>
      </w:r>
      <w:r>
        <w:t>”</w:t>
      </w:r>
      <w:r w:rsidR="00A27D70">
        <w:t xml:space="preserve"> es refereix a tot el suport o l'assessorament que es proporciona a un Client en virtut del seu contracte de llicències per volum. </w:t>
      </w:r>
    </w:p>
    <w:p w:rsidR="00A27D70" w:rsidRPr="00690C65" w:rsidRDefault="00C14729" w:rsidP="00A27D70">
      <w:pPr>
        <w:pStyle w:val="ProductList-Body"/>
      </w:pPr>
      <w:r>
        <w:t>“</w:t>
      </w:r>
      <w:r w:rsidR="00A27D70">
        <w:t>Fixes</w:t>
      </w:r>
      <w:r>
        <w:t>”</w:t>
      </w:r>
      <w:r w:rsidR="00A27D70">
        <w:t xml:space="preserve"> són les correccions, les modificacions o les millores (o els seus derivats) que es fan als Productes que Microsoft llança de forma general (com ara els service pack), o que Microsoft proporciona al Client en prestar el Servei d'Atenció al Client per abordar un problema específic.</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Fixes</w:t>
      </w:r>
    </w:p>
    <w:p w:rsidR="00A27D70" w:rsidRPr="00690C65" w:rsidRDefault="00A27D70" w:rsidP="00A27D70">
      <w:pPr>
        <w:pStyle w:val="ProductList-Body"/>
      </w:pPr>
      <w:r>
        <w:t>Si Microsoft proporciona Fixes al Client durant la prestació del Servei d'Atenció al Client, aquests Fixes es llicencien en virtut dels termes de llicència aplicables al Producte amb el qual estan relacionats, tret que s'incloguin altres termes, cas en què regiran aquests darrers. Si es proporcionen Fixes per als Serveis del Microsoft Azure, el Microsoft Dynamics CRM Online, el Microsoft Dynamics Marketing o el Microsoft Social Engagement, s'aplicaran els termes d'ús que Microsoft ofereixi amb els Fixes i, si no es proporcionen termes d'ús, el Client comptarà amb una llicència totalment pagada, temporal i no exclusiva per utilitzar i reproduir els Fixes únicament per a l'ús intern del Client. El Client no pot modificar els Fixes, canviar-ne el nom ni combinar-los amb cap codi informàtic que no sigui de Microsoft.</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Treball Preexistent</w:t>
      </w:r>
    </w:p>
    <w:p w:rsidR="00A27D70" w:rsidRPr="00690C65" w:rsidRDefault="00A27D70" w:rsidP="00A27D70">
      <w:pPr>
        <w:pStyle w:val="ProductList-Body"/>
      </w:pPr>
      <w:r>
        <w:t>Tots els drets en qualsevol codi informàtic o material escrit no basat en codi desenvolupat o obtingut d’alguna altra manera per les parts o per les seves Filials de manera independent al contracte de llicències per volum del Client (Treball Preexistent) continuaran sent propietat exclusiva de la part que proporciona el Treball Preexistent. Durant l'execució del Servei d'Atenció al Client, cada part concedeix a l'altra (i als contractistes de Microsoft, en la mesura necessària) una llicència temporal no exclusiva per utilitzar, reproduir i modificar qualsevol part del seu Treball Preexistent proporcionat a l'altra part, únicament en la mesura necessària per complir les seves obligacions en relació amb el Servei d'Atenció al Client. Tret que les parts acordin expressament quelcom diferent per escrit, quan es pagui per complet, Microsoft atorga al Client una llicència no exclusiva, perpètua i totalment pagada per utilitzar, reproduir i modificar (si escau) qualsevol Treball Preexistent de Microsoft proporcionat com a part d’un lliurable d'Atenció al Client, únicament tal com s’ha lliurat al Client, i exclusivament per a finalitats comercials internes del Client. La llicència per al Treball Preexistent de Microsoft queda subjecta al compliment per part del Client dels termes del seu contracte de llicències per volum. Si el Client es troba a la República Txeca, aquest manifesta que l'autor ha atorgat les aprovacions corresponents per modificar el treball preexistent del Client. Qualsevol infracció de les condicions del contracte de llicències per volum del Client, o qualsevol altra declaració sobre el servei d'atenció al client en virtut d'aquest contracte, per part del Client constituirà una condició posterior per obtenir la llicència perpètua per al Treball preexistent de Microsoft que Microsoft deixa al Client en finalitzar l'execució del Servei d'Atenció al Client.</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Materials</w:t>
      </w:r>
    </w:p>
    <w:p w:rsidR="00A27D70" w:rsidRPr="00690C65" w:rsidRDefault="00A27D70" w:rsidP="00A27D70">
      <w:pPr>
        <w:pStyle w:val="ProductList-Body"/>
      </w:pPr>
      <w:r>
        <w:t>Tots els drets sobre qualsevol material que Microsoft desenvolupi (que no sigui codi de programari) serà propietat de Microsoft i es proporcionaran al Client en relació amb el Servei d'Atenció al Client (</w:t>
      </w:r>
      <w:r w:rsidR="00C14729">
        <w:t>“</w:t>
      </w:r>
      <w:r>
        <w:t>Materials</w:t>
      </w:r>
      <w:r w:rsidR="00C14729">
        <w:t>”</w:t>
      </w:r>
      <w:r>
        <w:t>), excepte en la mesura en què aquests Materials constitueixin Treball Preexistent del Client. Microsoft concedeix al Client una llicència no exclusiva, perpètua i completament pagada per utilitzar, reproduir i modificar els Materials únicament per a les seves operacions comercials internes i sense cap obligació de retre comptes o pagar regalies.</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Codi de Mostra</w:t>
      </w:r>
    </w:p>
    <w:p w:rsidR="00A27D70" w:rsidRPr="00690C65" w:rsidRDefault="00A27D70" w:rsidP="00A27D70">
      <w:pPr>
        <w:pStyle w:val="ProductList-Body"/>
      </w:pPr>
      <w:r>
        <w:t>Microsoft concedeix al Client un dret no exclusiu, perpetu i completament lliure de regalies per utilitzar i modificar qualsevol codi de programari que Microsoft proporcioni per als efectes d’il·lustració (</w:t>
      </w:r>
      <w:r w:rsidR="00C14729">
        <w:t>“</w:t>
      </w:r>
      <w:r>
        <w:t>Codi de Mostra</w:t>
      </w:r>
      <w:r w:rsidR="00C14729">
        <w:t>”</w:t>
      </w:r>
      <w:r>
        <w:t>) i per reproduir i distribuir la forma de codi objecte del Codi de Mostra, sempre que la Institució accepti: (i) no utilitzar el nom, el logotip o les marques de Microsoft per comercialitzar el producte de programari del Client en què estigui incrustat el Codi de Mostra; (ii) incloure un avís de drets d'autor vàlid sobre el producte de programari del Client en què estigui incrustat el Codi de Mostra, i (iii) indemnitzar, protegir i defensar Microsoft i els seus proveïdors davant de qualsevol reclamació o acció judicial, inclosos els honoraris d'advocats, que sorgeixin o resultin de l'ús o de la distribució del Codi de Mostra.</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Drets de les Filials</w:t>
      </w:r>
    </w:p>
    <w:p w:rsidR="00A27D70" w:rsidRPr="00690C65" w:rsidRDefault="00A27D70" w:rsidP="00A27D70">
      <w:pPr>
        <w:pStyle w:val="ProductList-Body"/>
      </w:pPr>
      <w:r>
        <w:t>El Client podrà subllicenciar els drets inclosos en aquesta secció a Filials, però aquestes Filials no podran subllicenciar aquests drets, i l'ús que en facin haurà de complir els termes de llicència inclosos al contracte de llicències per volum del Client.</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Garantia del Servei d'Atenció al Client</w:t>
      </w:r>
    </w:p>
    <w:p w:rsidR="00D67A4B" w:rsidRPr="00690C65" w:rsidRDefault="00A27D70" w:rsidP="00A27D70">
      <w:pPr>
        <w:pStyle w:val="ProductList-Body"/>
      </w:pPr>
      <w:r>
        <w:t>Microsoft garanteix que tot el Servei d'Atenció al Client es prestarà amb diligència i aptituds professionals.</w:t>
      </w:r>
    </w:p>
    <w:p w:rsidR="00D67A4B" w:rsidRPr="00690C65" w:rsidRDefault="00D67A4B" w:rsidP="00A914BF">
      <w:pPr>
        <w:pStyle w:val="ProductList-Body"/>
      </w:pPr>
    </w:p>
    <w:p w:rsidR="00D67A4B" w:rsidRPr="00690C65" w:rsidRDefault="00A27D70" w:rsidP="00233C87">
      <w:pPr>
        <w:pStyle w:val="ProductList-Offering1Heading"/>
        <w:outlineLvl w:val="1"/>
      </w:pPr>
      <w:bookmarkStart w:id="83" w:name="_Toc414382713"/>
      <w:r>
        <w:t>Notificació sobre l'Estàndard Visual H.264/AVC, l'Estàndard de Vídeo VC-1, l'Estàndard Visual MPEG-4 i l'Estàndard de Vídeo MPEG-2</w:t>
      </w:r>
      <w:bookmarkEnd w:id="83"/>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46"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rsidR="00D67A4B" w:rsidRPr="00690C65" w:rsidRDefault="000F30F7" w:rsidP="00233C87">
      <w:pPr>
        <w:pStyle w:val="ProductList-SectionHeading"/>
        <w:outlineLvl w:val="0"/>
      </w:pPr>
      <w:bookmarkStart w:id="84" w:name="Attachment2"/>
      <w:bookmarkStart w:id="85" w:name="_Toc414382714"/>
      <w:r>
        <w:t>Apèndix 2: Conjunts de Llicències de Subscripció Complementària</w:t>
      </w:r>
      <w:bookmarkEnd w:id="84"/>
      <w:bookmarkEnd w:id="85"/>
    </w:p>
    <w:p w:rsidR="007D0838" w:rsidRPr="00690C65" w:rsidRDefault="000F30F7" w:rsidP="00207B92">
      <w:pPr>
        <w:pStyle w:val="ProductList-Body"/>
        <w:jc w:val="both"/>
      </w:pPr>
      <w:r>
        <w:t xml:space="preserve">És possible que la compra de Serveis Online estigui disponible en la forma de Conjunts de Serveis Online. Si a la taula següent hi ha una cel·la amb ombrejat </w:t>
      </w:r>
      <w:r>
        <w:rPr>
          <w:color w:val="000000" w:themeColor="text1"/>
          <w:shd w:val="clear" w:color="auto" w:fill="4668C5"/>
        </w:rPr>
        <w:t>blau</w:t>
      </w:r>
      <w:r>
        <w:rPr>
          <w:color w:val="000000" w:themeColor="text1"/>
        </w:rPr>
        <w:t xml:space="preserve"> en una fila de Serveis Online, </w:t>
      </w:r>
      <w:r>
        <w:t xml:space="preserve">l'SL de Conjunt per a la columna on es troba la cel·la compleix els requisits d'SL per als Serveis Online de la cel·la. </w:t>
      </w:r>
    </w:p>
    <w:p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97"/>
        <w:gridCol w:w="1080"/>
        <w:gridCol w:w="900"/>
        <w:gridCol w:w="810"/>
        <w:gridCol w:w="810"/>
        <w:gridCol w:w="450"/>
        <w:gridCol w:w="630"/>
      </w:tblGrid>
      <w:tr w:rsidR="009A6ABA" w:rsidTr="00B960A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rsidR="009A6ABA" w:rsidRDefault="009A6ABA">
            <w:pPr>
              <w:pStyle w:val="ProductList-Body"/>
              <w:tabs>
                <w:tab w:val="clear" w:pos="158"/>
                <w:tab w:val="left" w:pos="720"/>
              </w:tabs>
              <w:spacing w:line="256" w:lineRule="auto"/>
              <w:ind w:left="-108"/>
              <w:rPr>
                <w:sz w:val="22"/>
              </w:rPr>
            </w:pPr>
            <w:r>
              <w:rPr>
                <w:sz w:val="22"/>
              </w:rPr>
              <w:t>Serveis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B960A0" w:rsidTr="00B960A0">
        <w:trPr>
          <w:cantSplit/>
          <w:trHeight w:val="288"/>
        </w:trPr>
        <w:tc>
          <w:tcPr>
            <w:tcW w:w="2249" w:type="dxa"/>
            <w:vMerge/>
            <w:tcBorders>
              <w:top w:val="nil"/>
              <w:left w:val="nil"/>
              <w:bottom w:val="dashSmallGap" w:sz="4" w:space="0" w:color="808080" w:themeColor="background1" w:themeShade="80"/>
              <w:right w:val="nil"/>
            </w:tcBorders>
            <w:vAlign w:val="center"/>
            <w:hideMark/>
          </w:tcPr>
          <w:p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30" w:type="dxa"/>
            <w:tcBorders>
              <w:top w:val="nil"/>
              <w:left w:val="single" w:sz="12" w:space="0" w:color="FFFFFF" w:themeColor="background1"/>
              <w:bottom w:val="single" w:sz="12" w:space="0" w:color="FFFFFF" w:themeColor="background1"/>
              <w:right w:val="nil"/>
            </w:tcBorders>
            <w:shd w:val="clear" w:color="auto" w:fill="0072C6"/>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960A0" w:rsidTr="00B960A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nil"/>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 de l'Exchange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nil"/>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nil"/>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bl>
    <w:p w:rsidR="00D67A4B" w:rsidRPr="00690C65" w:rsidRDefault="00D67A4B" w:rsidP="00A914BF">
      <w:pPr>
        <w:pStyle w:val="ProductList-Body"/>
      </w:pPr>
    </w:p>
    <w:p w:rsidR="00C614F3" w:rsidRPr="00690C65" w:rsidRDefault="00007D8A" w:rsidP="00C614F3">
      <w:pPr>
        <w:pStyle w:val="ProductList-Body"/>
      </w:pPr>
      <w:r>
        <w:rPr>
          <w:vertAlign w:val="superscript"/>
        </w:rPr>
        <w:t>1</w:t>
      </w:r>
      <w:r>
        <w:t xml:space="preserve"> Les SL de la Suite de Complements que inclouen </w:t>
      </w:r>
      <w:r w:rsidR="00C14729">
        <w:t>“</w:t>
      </w:r>
      <w:r>
        <w:t>sense ProPlus</w:t>
      </w:r>
      <w:r w:rsidR="00C14729">
        <w:t>”</w:t>
      </w:r>
      <w:r>
        <w:t xml:space="preserve"> al títol no tenen drets per a l'Office 365 ProPlus.</w:t>
      </w:r>
    </w:p>
    <w:p w:rsidR="008D23E8" w:rsidRPr="00690C65" w:rsidRDefault="00007D8A" w:rsidP="00B92496">
      <w:pPr>
        <w:pStyle w:val="ProductList-Body"/>
      </w:pPr>
      <w:r>
        <w:rPr>
          <w:vertAlign w:val="superscript"/>
        </w:rPr>
        <w:t>2</w:t>
      </w:r>
      <w:r>
        <w:t xml:space="preserve"> A més dels Serveis Online que s'han identificat abans, Enterprise Cloud Suite compleix el requisit de l'SL per al Windows SA per Usuari que es descriu al Llistat de Productes. El Llistat de Productes es troba a </w:t>
      </w:r>
      <w:hyperlink r:id="rId49" w:history="1">
        <w:r>
          <w:rPr>
            <w:rStyle w:val="Hyperlink"/>
          </w:rPr>
          <w:t>http://go.microsoft.com/?linkid=9839207</w:t>
        </w:r>
      </w:hyperlink>
      <w:r>
        <w:t>.</w:t>
      </w:r>
    </w:p>
    <w:p w:rsidR="0053216D" w:rsidRPr="00690C65" w:rsidRDefault="000759BB" w:rsidP="0053216D">
      <w:pPr>
        <w:pStyle w:val="ProductList-Body"/>
      </w:pPr>
      <w:r>
        <w:rPr>
          <w:vertAlign w:val="superscript"/>
        </w:rPr>
        <w:t>3</w:t>
      </w:r>
      <w:r>
        <w:t xml:space="preserve"> El Microsoft Dynamics CRM Online Professional EDU i el Microsoft Dynamics CRM Online Enterprise EDU compleixen els mateixos requisits d'SL que les edicions Professional i Enterprise del Microsoft Dynamics CRM Online, respectivament.</w:t>
      </w:r>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86" w:name="Attachment3"/>
      <w:bookmarkStart w:id="87" w:name="_Toc414382715"/>
      <w:r>
        <w:t>Apèndix 3: Clàusules Contractuals Estàndard (Processadors)</w:t>
      </w:r>
      <w:bookmarkEnd w:id="86"/>
      <w:bookmarkEnd w:id="87"/>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r w:rsidR="006E7153">
        <w:tab/>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0B2305" w:rsidRPr="00690C65" w:rsidRDefault="000B2305">
      <w:r>
        <w:rPr>
          <w:b/>
        </w:rPr>
        <w:br w:type="page"/>
      </w:r>
    </w:p>
    <w:p w:rsidR="00232755" w:rsidRPr="00690C65" w:rsidRDefault="00232755" w:rsidP="00233C87">
      <w:pPr>
        <w:pStyle w:val="ProductList-Body"/>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E83159" w:rsidRPr="00690C65" w:rsidRDefault="00E83159" w:rsidP="00E83159">
      <w:pPr>
        <w:pStyle w:val="ProductList-Body"/>
        <w:spacing w:after="120"/>
      </w:pPr>
      <w:r>
        <w:rPr>
          <w:b/>
        </w:rPr>
        <w:t>Exportador de dades</w:t>
      </w:r>
      <w:r>
        <w:t xml:space="preserve">: El Client és l'exportador de dades. L'exportador de dades és un usuari dels Serveis Online segons es defineix a la secció dels OST titulada </w:t>
      </w:r>
      <w:r w:rsidR="00C14729">
        <w:t>“</w:t>
      </w:r>
      <w:r>
        <w:t>Seguretat i tractament de dades: Mesures de Seguretat Tècniques i Organitzatives Addicionals</w:t>
      </w:r>
      <w:r w:rsidR="00C14729">
        <w:t>”</w:t>
      </w:r>
      <w:r>
        <w:t xml:space="preserve">. </w:t>
      </w:r>
    </w:p>
    <w:p w:rsidR="00E83159" w:rsidRPr="00690C65" w:rsidRDefault="00E83159" w:rsidP="00E83159">
      <w:pPr>
        <w:pStyle w:val="ProductList-Body"/>
        <w:spacing w:after="120"/>
      </w:pPr>
      <w:r>
        <w:t xml:space="preserve">Importador de dades: L'importador de dades és MICROSOFT CORPORATION, un productor mundial de programari i serveis. </w:t>
      </w:r>
    </w:p>
    <w:p w:rsidR="00E83159" w:rsidRPr="00690C65" w:rsidRDefault="00E83159" w:rsidP="00E83159">
      <w:pPr>
        <w:pStyle w:val="ProductList-Body"/>
        <w:spacing w:after="120"/>
      </w:pPr>
      <w:r>
        <w:rPr>
          <w:b/>
        </w:rPr>
        <w:t>Interessats</w:t>
      </w:r>
      <w:r>
        <w:t xml:space="preserve">: Els interessats inclouen els representants del client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5346" w:rsidRDefault="00305346" w:rsidP="009A573F">
      <w:pPr>
        <w:spacing w:after="0" w:line="240" w:lineRule="auto"/>
      </w:pPr>
      <w:r>
        <w:separator/>
      </w:r>
    </w:p>
  </w:endnote>
  <w:endnote w:type="continuationSeparator" w:id="0">
    <w:p w:rsidR="00305346" w:rsidRDefault="00305346" w:rsidP="009A573F">
      <w:pPr>
        <w:spacing w:after="0" w:line="240" w:lineRule="auto"/>
      </w:pPr>
      <w:r>
        <w:continuationSeparator/>
      </w:r>
    </w:p>
  </w:endnote>
  <w:endnote w:type="continuationNotice" w:id="1">
    <w:p w:rsidR="00305346" w:rsidRDefault="0030534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B59" w:rsidRDefault="00122B5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7E60" w:rsidRDefault="00FC7E60" w:rsidP="004D27A6">
    <w:pPr>
      <w:pStyle w:val="ProductList-Body"/>
    </w:pPr>
    <w:r>
      <w:rPr>
        <w:noProof/>
        <w:lang w:val="en-US" w:eastAsia="en-US" w:bidi="ar-SA"/>
      </w:rPr>
      <w:drawing>
        <wp:inline distT="0" distB="0" distL="0" distR="0">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7E60" w:rsidRPr="00591643" w:rsidRDefault="00FC7E60">
    <w:pPr>
      <w:pStyle w:val="Footer"/>
      <w:rPr>
        <w:sz w:val="14"/>
        <w:szCs w:val="14"/>
      </w:rPr>
    </w:pPr>
    <w:r>
      <w:rPr>
        <w:noProof/>
        <w:lang w:val="en-US" w:eastAsia="en-US" w:bidi="ar-SA"/>
      </w:rPr>
      <w:drawing>
        <wp:inline distT="0" distB="0" distL="0" distR="0">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7E60"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7E60" w:rsidRPr="00C76DF3" w:rsidRDefault="00305346" w:rsidP="005C51AC">
          <w:pPr>
            <w:pStyle w:val="ProductList-OfferingBody"/>
            <w:ind w:left="-77" w:right="-73"/>
            <w:jc w:val="center"/>
            <w:rPr>
              <w:color w:val="808080" w:themeColor="background1" w:themeShade="80"/>
              <w:sz w:val="14"/>
              <w:szCs w:val="14"/>
            </w:rPr>
          </w:pPr>
          <w:hyperlink w:anchor="TableofContents" w:history="1">
            <w:r w:rsidR="00355E5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C7E60" w:rsidRPr="00C76DF3" w:rsidRDefault="00FC7E6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7E60" w:rsidRPr="00C76DF3" w:rsidRDefault="00305346" w:rsidP="005C51AC">
          <w:pPr>
            <w:pStyle w:val="ProductList-OfferingBody"/>
            <w:ind w:left="-72" w:right="-74"/>
            <w:jc w:val="center"/>
            <w:rPr>
              <w:color w:val="808080" w:themeColor="background1" w:themeShade="80"/>
              <w:sz w:val="14"/>
              <w:szCs w:val="14"/>
            </w:rPr>
          </w:pPr>
          <w:hyperlink w:anchor="Introduction" w:history="1">
            <w:r w:rsidR="00355E5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C7E60" w:rsidRPr="00C76DF3" w:rsidRDefault="00FC7E6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7E60" w:rsidRPr="00C76DF3" w:rsidRDefault="00305346" w:rsidP="005C51AC">
          <w:pPr>
            <w:pStyle w:val="ProductList-OfferingBody"/>
            <w:ind w:left="-72" w:right="-75"/>
            <w:jc w:val="center"/>
            <w:rPr>
              <w:color w:val="808080" w:themeColor="background1" w:themeShade="80"/>
              <w:sz w:val="14"/>
              <w:szCs w:val="14"/>
            </w:rPr>
          </w:pPr>
          <w:hyperlink w:anchor="GeneralTerms" w:history="1">
            <w:r w:rsidR="00355E5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C7E60" w:rsidRPr="00C76DF3" w:rsidRDefault="00FC7E6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7E60" w:rsidRPr="00C76DF3" w:rsidRDefault="00305346" w:rsidP="005C51AC">
          <w:pPr>
            <w:pStyle w:val="ProductList-OfferingBody"/>
            <w:ind w:left="-72" w:right="-77"/>
            <w:jc w:val="center"/>
            <w:rPr>
              <w:color w:val="808080" w:themeColor="background1" w:themeShade="80"/>
              <w:sz w:val="14"/>
              <w:szCs w:val="14"/>
            </w:rPr>
          </w:pPr>
          <w:hyperlink w:anchor="PrivacyandSecurityTerms" w:history="1">
            <w:r w:rsidR="00355E5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7E60" w:rsidRPr="00C76DF3" w:rsidRDefault="00FC7E6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C7E60" w:rsidRPr="00C76DF3" w:rsidRDefault="00305346" w:rsidP="005C51AC">
          <w:pPr>
            <w:pStyle w:val="ProductList-OfferingBody"/>
            <w:ind w:left="-72" w:right="-77"/>
            <w:jc w:val="center"/>
            <w:rPr>
              <w:color w:val="808080" w:themeColor="background1" w:themeShade="80"/>
              <w:sz w:val="14"/>
              <w:szCs w:val="14"/>
            </w:rPr>
          </w:pPr>
          <w:hyperlink w:anchor="OnlineServiceSpecificTerms" w:history="1">
            <w:r w:rsidR="00355E55">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7E60" w:rsidRPr="00C76DF3" w:rsidRDefault="00FC7E6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7E60" w:rsidRPr="00C76DF3" w:rsidRDefault="00305346" w:rsidP="005C51AC">
          <w:pPr>
            <w:pStyle w:val="ProductList-OfferingBody"/>
            <w:ind w:left="-72" w:right="-76"/>
            <w:jc w:val="center"/>
            <w:rPr>
              <w:color w:val="808080" w:themeColor="background1" w:themeShade="80"/>
              <w:sz w:val="14"/>
              <w:szCs w:val="14"/>
            </w:rPr>
          </w:pPr>
          <w:hyperlink w:anchor="Attachment1" w:history="1">
            <w:r w:rsidR="00355E55">
              <w:rPr>
                <w:rStyle w:val="Hyperlink"/>
                <w:sz w:val="14"/>
                <w:szCs w:val="14"/>
              </w:rPr>
              <w:t>Documents adjunts</w:t>
            </w:r>
          </w:hyperlink>
        </w:p>
      </w:tc>
    </w:tr>
  </w:tbl>
  <w:p w:rsidR="00FC7E60" w:rsidRPr="00591643" w:rsidRDefault="00FC7E6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41589B"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95117" w:rsidRPr="00C76DF3" w:rsidRDefault="00305346" w:rsidP="004F6C7D">
          <w:pPr>
            <w:pStyle w:val="ProductList-OfferingBody"/>
            <w:ind w:left="-77" w:right="-73"/>
            <w:jc w:val="center"/>
            <w:rPr>
              <w:color w:val="808080" w:themeColor="background1" w:themeShade="80"/>
              <w:sz w:val="14"/>
              <w:szCs w:val="14"/>
            </w:rPr>
          </w:pPr>
          <w:hyperlink w:anchor="TableofContents" w:history="1">
            <w:r w:rsidR="00B9511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B95117" w:rsidRPr="00C76DF3" w:rsidRDefault="00B95117" w:rsidP="004F6C7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95117" w:rsidRPr="00C76DF3" w:rsidRDefault="00305346" w:rsidP="004F6C7D">
          <w:pPr>
            <w:pStyle w:val="ProductList-OfferingBody"/>
            <w:ind w:left="-72" w:right="-74"/>
            <w:jc w:val="center"/>
            <w:rPr>
              <w:color w:val="808080" w:themeColor="background1" w:themeShade="80"/>
              <w:sz w:val="14"/>
              <w:szCs w:val="14"/>
            </w:rPr>
          </w:pPr>
          <w:hyperlink w:anchor="Introduction" w:history="1">
            <w:r w:rsidR="004D10B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B95117" w:rsidRPr="00C76DF3" w:rsidRDefault="00B95117" w:rsidP="004F6C7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95117" w:rsidRPr="00C76DF3" w:rsidRDefault="00305346" w:rsidP="004F6C7D">
          <w:pPr>
            <w:pStyle w:val="ProductList-OfferingBody"/>
            <w:ind w:left="-72" w:right="-75"/>
            <w:jc w:val="center"/>
            <w:rPr>
              <w:color w:val="808080" w:themeColor="background1" w:themeShade="80"/>
              <w:sz w:val="14"/>
              <w:szCs w:val="14"/>
            </w:rPr>
          </w:pPr>
          <w:hyperlink w:anchor="GeneralTerms" w:history="1">
            <w:r w:rsidR="004D10B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B95117" w:rsidRPr="00C76DF3" w:rsidRDefault="00B95117" w:rsidP="004F6C7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95117" w:rsidRPr="00C76DF3" w:rsidRDefault="00305346" w:rsidP="004F6C7D">
          <w:pPr>
            <w:pStyle w:val="ProductList-OfferingBody"/>
            <w:ind w:left="-72" w:right="-77"/>
            <w:jc w:val="center"/>
            <w:rPr>
              <w:color w:val="808080" w:themeColor="background1" w:themeShade="80"/>
              <w:sz w:val="14"/>
              <w:szCs w:val="14"/>
            </w:rPr>
          </w:pPr>
          <w:hyperlink w:anchor="PrivacyandSecurityTerms" w:history="1">
            <w:r w:rsidR="004D10B3"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B95117" w:rsidRPr="00C76DF3" w:rsidRDefault="00B95117"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95117" w:rsidRPr="007C7711" w:rsidRDefault="00305346" w:rsidP="004F6C7D">
          <w:pPr>
            <w:pStyle w:val="ProductList-OfferingBody"/>
            <w:ind w:left="-77" w:right="-73"/>
            <w:jc w:val="center"/>
            <w:rPr>
              <w:rStyle w:val="Hyperlink"/>
              <w:sz w:val="14"/>
              <w:szCs w:val="14"/>
              <w:lang w:val="en-US" w:eastAsia="en-US" w:bidi="ar-SA"/>
            </w:rPr>
          </w:pPr>
          <w:hyperlink w:anchor="OnlineServiceSpecificTerms" w:history="1">
            <w:r w:rsidR="004D10B3">
              <w:rPr>
                <w:rStyle w:val="Hyperlink"/>
                <w:sz w:val="14"/>
                <w:szCs w:val="14"/>
                <w:lang w:val="en-U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B95117" w:rsidRPr="00C76DF3" w:rsidRDefault="00B95117"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95117" w:rsidRPr="00C76DF3" w:rsidRDefault="00305346" w:rsidP="004F6C7D">
          <w:pPr>
            <w:pStyle w:val="ProductList-OfferingBody"/>
            <w:ind w:left="-72" w:right="-76"/>
            <w:jc w:val="center"/>
            <w:rPr>
              <w:color w:val="808080" w:themeColor="background1" w:themeShade="80"/>
              <w:sz w:val="14"/>
              <w:szCs w:val="14"/>
            </w:rPr>
          </w:pPr>
          <w:hyperlink w:anchor="Attachment1" w:history="1">
            <w:r w:rsidR="004D10B3">
              <w:rPr>
                <w:rStyle w:val="Hyperlink"/>
                <w:sz w:val="14"/>
                <w:szCs w:val="14"/>
                <w:lang w:val="en-US" w:eastAsia="en-US" w:bidi="ar-SA"/>
              </w:rPr>
              <w:t>Apèndix</w:t>
            </w:r>
          </w:hyperlink>
        </w:p>
      </w:tc>
    </w:tr>
  </w:tbl>
  <w:p w:rsidR="00B95117" w:rsidRPr="00591643" w:rsidRDefault="00B95117" w:rsidP="00B95117">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F51FC" w:rsidRPr="00C76DF3" w:rsidTr="00B808E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F51FC" w:rsidRPr="00C76DF3" w:rsidRDefault="00305346" w:rsidP="004F6C7D">
          <w:pPr>
            <w:pStyle w:val="ProductList-OfferingBody"/>
            <w:ind w:left="-77" w:right="-73"/>
            <w:jc w:val="center"/>
            <w:rPr>
              <w:color w:val="808080" w:themeColor="background1" w:themeShade="80"/>
              <w:sz w:val="14"/>
              <w:szCs w:val="14"/>
            </w:rPr>
          </w:pPr>
          <w:hyperlink w:anchor="TableofContents" w:history="1">
            <w:r w:rsidR="003F51FC">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F51FC" w:rsidRPr="00C76DF3" w:rsidRDefault="003F51FC" w:rsidP="004F6C7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F51FC" w:rsidRPr="00C76DF3" w:rsidRDefault="00305346" w:rsidP="004F6C7D">
          <w:pPr>
            <w:pStyle w:val="ProductList-OfferingBody"/>
            <w:ind w:left="-72" w:right="-74"/>
            <w:jc w:val="center"/>
            <w:rPr>
              <w:color w:val="808080" w:themeColor="background1" w:themeShade="80"/>
              <w:sz w:val="14"/>
              <w:szCs w:val="14"/>
            </w:rPr>
          </w:pPr>
          <w:hyperlink w:anchor="Introduction" w:history="1">
            <w:r w:rsidR="003F51FC">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F51FC" w:rsidRPr="00C76DF3" w:rsidRDefault="003F51FC" w:rsidP="004F6C7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51FC" w:rsidRPr="00C76DF3" w:rsidRDefault="00305346" w:rsidP="004F6C7D">
          <w:pPr>
            <w:pStyle w:val="ProductList-OfferingBody"/>
            <w:ind w:left="-72" w:right="-75"/>
            <w:jc w:val="center"/>
            <w:rPr>
              <w:color w:val="808080" w:themeColor="background1" w:themeShade="80"/>
              <w:sz w:val="14"/>
              <w:szCs w:val="14"/>
            </w:rPr>
          </w:pPr>
          <w:hyperlink w:anchor="GeneralTerms" w:history="1">
            <w:r w:rsidR="003F51FC">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F51FC" w:rsidRPr="00C76DF3" w:rsidRDefault="003F51FC" w:rsidP="004F6C7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51FC" w:rsidRPr="00C76DF3" w:rsidRDefault="00305346" w:rsidP="004F6C7D">
          <w:pPr>
            <w:pStyle w:val="ProductList-OfferingBody"/>
            <w:ind w:left="-72" w:right="-77"/>
            <w:jc w:val="center"/>
            <w:rPr>
              <w:color w:val="808080" w:themeColor="background1" w:themeShade="80"/>
              <w:sz w:val="14"/>
              <w:szCs w:val="14"/>
            </w:rPr>
          </w:pPr>
          <w:hyperlink w:anchor="PrivacyandSecurityTerms" w:history="1">
            <w:r w:rsidR="003F51FC"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F51FC" w:rsidRPr="00C76DF3" w:rsidRDefault="003F51FC"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51FC" w:rsidRPr="007C7711" w:rsidRDefault="00305346" w:rsidP="004F6C7D">
          <w:pPr>
            <w:pStyle w:val="ProductList-OfferingBody"/>
            <w:ind w:left="-77" w:right="-73"/>
            <w:jc w:val="center"/>
            <w:rPr>
              <w:rStyle w:val="Hyperlink"/>
              <w:sz w:val="14"/>
              <w:szCs w:val="14"/>
              <w:lang w:val="en-US" w:eastAsia="en-US" w:bidi="ar-SA"/>
            </w:rPr>
          </w:pPr>
          <w:hyperlink w:anchor="OnlineServiceSpecificTerms" w:history="1">
            <w:r w:rsidR="003F51FC">
              <w:rPr>
                <w:rStyle w:val="Hyperlink"/>
                <w:sz w:val="14"/>
                <w:szCs w:val="14"/>
                <w:lang w:val="en-U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F51FC" w:rsidRPr="00C76DF3" w:rsidRDefault="003F51FC"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F51FC" w:rsidRPr="00C76DF3" w:rsidRDefault="00305346" w:rsidP="004F6C7D">
          <w:pPr>
            <w:pStyle w:val="ProductList-OfferingBody"/>
            <w:ind w:left="-72" w:right="-76"/>
            <w:jc w:val="center"/>
            <w:rPr>
              <w:color w:val="808080" w:themeColor="background1" w:themeShade="80"/>
              <w:sz w:val="14"/>
              <w:szCs w:val="14"/>
            </w:rPr>
          </w:pPr>
          <w:hyperlink w:anchor="Attachment1" w:history="1">
            <w:r w:rsidR="003F51FC">
              <w:rPr>
                <w:rStyle w:val="Hyperlink"/>
                <w:sz w:val="14"/>
                <w:szCs w:val="14"/>
                <w:lang w:val="en-US" w:eastAsia="en-US" w:bidi="ar-SA"/>
              </w:rPr>
              <w:t>Apèndix</w:t>
            </w:r>
          </w:hyperlink>
        </w:p>
      </w:tc>
    </w:tr>
  </w:tbl>
  <w:p w:rsidR="003F51FC" w:rsidRPr="00591643" w:rsidRDefault="003F51FC" w:rsidP="003F51FC">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21722" w:rsidRPr="00C76DF3" w:rsidTr="004F6C7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21722" w:rsidRPr="00C76DF3" w:rsidRDefault="00305346" w:rsidP="004F6C7D">
          <w:pPr>
            <w:pStyle w:val="ProductList-OfferingBody"/>
            <w:ind w:left="-77" w:right="-73"/>
            <w:jc w:val="center"/>
            <w:rPr>
              <w:color w:val="808080" w:themeColor="background1" w:themeShade="80"/>
              <w:sz w:val="14"/>
              <w:szCs w:val="14"/>
            </w:rPr>
          </w:pPr>
          <w:hyperlink w:anchor="TableofContents" w:history="1">
            <w:r w:rsidR="007217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21722" w:rsidRPr="00C76DF3" w:rsidRDefault="00721722" w:rsidP="004F6C7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21722" w:rsidRPr="00C76DF3" w:rsidRDefault="00305346" w:rsidP="004F6C7D">
          <w:pPr>
            <w:pStyle w:val="ProductList-OfferingBody"/>
            <w:ind w:left="-72" w:right="-74"/>
            <w:jc w:val="center"/>
            <w:rPr>
              <w:color w:val="808080" w:themeColor="background1" w:themeShade="80"/>
              <w:sz w:val="14"/>
              <w:szCs w:val="14"/>
            </w:rPr>
          </w:pPr>
          <w:hyperlink w:anchor="Introduction" w:history="1">
            <w:r w:rsidR="007217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21722" w:rsidRPr="00C76DF3" w:rsidRDefault="00721722" w:rsidP="004F6C7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21722" w:rsidRPr="00C76DF3" w:rsidRDefault="00305346" w:rsidP="004F6C7D">
          <w:pPr>
            <w:pStyle w:val="ProductList-OfferingBody"/>
            <w:ind w:left="-72" w:right="-75"/>
            <w:jc w:val="center"/>
            <w:rPr>
              <w:color w:val="808080" w:themeColor="background1" w:themeShade="80"/>
              <w:sz w:val="14"/>
              <w:szCs w:val="14"/>
            </w:rPr>
          </w:pPr>
          <w:hyperlink w:anchor="GeneralTerms" w:history="1">
            <w:r w:rsidR="007217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21722" w:rsidRPr="00C76DF3" w:rsidRDefault="00721722" w:rsidP="004F6C7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21722" w:rsidRPr="00C76DF3" w:rsidRDefault="00305346" w:rsidP="004F6C7D">
          <w:pPr>
            <w:pStyle w:val="ProductList-OfferingBody"/>
            <w:ind w:left="-72" w:right="-77"/>
            <w:jc w:val="center"/>
            <w:rPr>
              <w:color w:val="808080" w:themeColor="background1" w:themeShade="80"/>
              <w:sz w:val="14"/>
              <w:szCs w:val="14"/>
            </w:rPr>
          </w:pPr>
          <w:hyperlink w:anchor="PrivacyandSecurityTerms" w:history="1">
            <w:r w:rsidR="00721722"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21722" w:rsidRPr="00C76DF3" w:rsidRDefault="00721722"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21722" w:rsidRPr="007C7711" w:rsidRDefault="00305346" w:rsidP="004F6C7D">
          <w:pPr>
            <w:pStyle w:val="ProductList-OfferingBody"/>
            <w:ind w:left="-77" w:right="-73"/>
            <w:jc w:val="center"/>
            <w:rPr>
              <w:rStyle w:val="Hyperlink"/>
              <w:sz w:val="14"/>
              <w:szCs w:val="14"/>
              <w:lang w:val="en-US" w:eastAsia="en-US" w:bidi="ar-SA"/>
            </w:rPr>
          </w:pPr>
          <w:hyperlink w:anchor="OnlineServiceSpecificTerms" w:history="1">
            <w:r w:rsidR="00721722">
              <w:rPr>
                <w:rStyle w:val="Hyperlink"/>
                <w:sz w:val="14"/>
                <w:szCs w:val="14"/>
                <w:lang w:val="en-U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21722" w:rsidRPr="00C76DF3" w:rsidRDefault="00721722"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21722" w:rsidRPr="00C76DF3" w:rsidRDefault="00305346" w:rsidP="004F6C7D">
          <w:pPr>
            <w:pStyle w:val="ProductList-OfferingBody"/>
            <w:ind w:left="-72" w:right="-76"/>
            <w:jc w:val="center"/>
            <w:rPr>
              <w:color w:val="808080" w:themeColor="background1" w:themeShade="80"/>
              <w:sz w:val="14"/>
              <w:szCs w:val="14"/>
            </w:rPr>
          </w:pPr>
          <w:hyperlink w:anchor="Attachment1" w:history="1">
            <w:r w:rsidR="00721722">
              <w:rPr>
                <w:rStyle w:val="Hyperlink"/>
                <w:sz w:val="14"/>
                <w:szCs w:val="14"/>
                <w:lang w:val="en-US" w:eastAsia="en-US" w:bidi="ar-SA"/>
              </w:rPr>
              <w:t>Apèndix</w:t>
            </w:r>
          </w:hyperlink>
        </w:p>
      </w:tc>
    </w:tr>
  </w:tbl>
  <w:p w:rsidR="00721722" w:rsidRPr="00591643" w:rsidRDefault="00721722" w:rsidP="0072172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649B5" w:rsidRPr="00C76DF3" w:rsidTr="00D459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649B5" w:rsidRPr="00C76DF3" w:rsidRDefault="00305346" w:rsidP="004F6C7D">
          <w:pPr>
            <w:pStyle w:val="ProductList-OfferingBody"/>
            <w:ind w:left="-77" w:right="-73"/>
            <w:jc w:val="center"/>
            <w:rPr>
              <w:color w:val="808080" w:themeColor="background1" w:themeShade="80"/>
              <w:sz w:val="14"/>
              <w:szCs w:val="14"/>
            </w:rPr>
          </w:pPr>
          <w:hyperlink w:anchor="TableofContents" w:history="1">
            <w:r w:rsidR="006649B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649B5" w:rsidRPr="00C76DF3" w:rsidRDefault="006649B5" w:rsidP="004F6C7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649B5" w:rsidRPr="00C76DF3" w:rsidRDefault="00305346" w:rsidP="004F6C7D">
          <w:pPr>
            <w:pStyle w:val="ProductList-OfferingBody"/>
            <w:ind w:left="-72" w:right="-74"/>
            <w:jc w:val="center"/>
            <w:rPr>
              <w:color w:val="808080" w:themeColor="background1" w:themeShade="80"/>
              <w:sz w:val="14"/>
              <w:szCs w:val="14"/>
            </w:rPr>
          </w:pPr>
          <w:hyperlink w:anchor="Introduction" w:history="1">
            <w:r w:rsidR="006649B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649B5" w:rsidRPr="00C76DF3" w:rsidRDefault="006649B5" w:rsidP="004F6C7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649B5" w:rsidRPr="00C76DF3" w:rsidRDefault="00305346" w:rsidP="004F6C7D">
          <w:pPr>
            <w:pStyle w:val="ProductList-OfferingBody"/>
            <w:ind w:left="-72" w:right="-75"/>
            <w:jc w:val="center"/>
            <w:rPr>
              <w:color w:val="808080" w:themeColor="background1" w:themeShade="80"/>
              <w:sz w:val="14"/>
              <w:szCs w:val="14"/>
            </w:rPr>
          </w:pPr>
          <w:hyperlink w:anchor="GeneralTerms" w:history="1">
            <w:r w:rsidR="006649B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649B5" w:rsidRPr="00C76DF3" w:rsidRDefault="006649B5" w:rsidP="004F6C7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649B5" w:rsidRPr="00C76DF3" w:rsidRDefault="00305346" w:rsidP="004F6C7D">
          <w:pPr>
            <w:pStyle w:val="ProductList-OfferingBody"/>
            <w:ind w:left="-72" w:right="-77"/>
            <w:jc w:val="center"/>
            <w:rPr>
              <w:color w:val="808080" w:themeColor="background1" w:themeShade="80"/>
              <w:sz w:val="14"/>
              <w:szCs w:val="14"/>
            </w:rPr>
          </w:pPr>
          <w:hyperlink w:anchor="PrivacyandSecurityTerms" w:history="1">
            <w:r w:rsidR="006649B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649B5" w:rsidRPr="00C76DF3" w:rsidRDefault="006649B5"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649B5" w:rsidRPr="007C7711" w:rsidRDefault="00305346" w:rsidP="004F6C7D">
          <w:pPr>
            <w:pStyle w:val="ProductList-OfferingBody"/>
            <w:ind w:left="-77" w:right="-73"/>
            <w:jc w:val="center"/>
            <w:rPr>
              <w:rStyle w:val="Hyperlink"/>
              <w:sz w:val="14"/>
              <w:szCs w:val="14"/>
              <w:lang w:val="en-US" w:eastAsia="en-US" w:bidi="ar-SA"/>
            </w:rPr>
          </w:pPr>
          <w:hyperlink w:anchor="OnlineServiceSpecificTerms" w:history="1">
            <w:r w:rsidR="006649B5">
              <w:rPr>
                <w:rStyle w:val="Hyperlink"/>
                <w:sz w:val="14"/>
                <w:szCs w:val="14"/>
                <w:lang w:val="en-U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649B5" w:rsidRPr="00C76DF3" w:rsidRDefault="006649B5"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649B5" w:rsidRPr="00C76DF3" w:rsidRDefault="00305346" w:rsidP="004F6C7D">
          <w:pPr>
            <w:pStyle w:val="ProductList-OfferingBody"/>
            <w:ind w:left="-72" w:right="-76"/>
            <w:jc w:val="center"/>
            <w:rPr>
              <w:color w:val="808080" w:themeColor="background1" w:themeShade="80"/>
              <w:sz w:val="14"/>
              <w:szCs w:val="14"/>
            </w:rPr>
          </w:pPr>
          <w:hyperlink w:anchor="Attachment1" w:history="1">
            <w:r w:rsidR="006649B5">
              <w:rPr>
                <w:rStyle w:val="Hyperlink"/>
                <w:sz w:val="14"/>
                <w:szCs w:val="14"/>
                <w:lang w:val="en-US" w:eastAsia="en-US" w:bidi="ar-SA"/>
              </w:rPr>
              <w:t>Apèndix</w:t>
            </w:r>
          </w:hyperlink>
        </w:p>
      </w:tc>
    </w:tr>
  </w:tbl>
  <w:p w:rsidR="006649B5" w:rsidRPr="00591643" w:rsidRDefault="006649B5" w:rsidP="006649B5">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E3516" w:rsidRPr="00C76DF3" w:rsidTr="004F6C7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E3516" w:rsidRPr="00C76DF3" w:rsidRDefault="00305346" w:rsidP="004F6C7D">
          <w:pPr>
            <w:pStyle w:val="ProductList-OfferingBody"/>
            <w:ind w:left="-77" w:right="-73"/>
            <w:jc w:val="center"/>
            <w:rPr>
              <w:color w:val="808080" w:themeColor="background1" w:themeShade="80"/>
              <w:sz w:val="14"/>
              <w:szCs w:val="14"/>
            </w:rPr>
          </w:pPr>
          <w:hyperlink w:anchor="TableofContents" w:history="1">
            <w:r w:rsidR="006E351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E3516" w:rsidRPr="00C76DF3" w:rsidRDefault="006E3516" w:rsidP="004F6C7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E3516" w:rsidRPr="00C76DF3" w:rsidRDefault="00305346" w:rsidP="004F6C7D">
          <w:pPr>
            <w:pStyle w:val="ProductList-OfferingBody"/>
            <w:ind w:left="-72" w:right="-74"/>
            <w:jc w:val="center"/>
            <w:rPr>
              <w:color w:val="808080" w:themeColor="background1" w:themeShade="80"/>
              <w:sz w:val="14"/>
              <w:szCs w:val="14"/>
            </w:rPr>
          </w:pPr>
          <w:hyperlink w:anchor="Introduction" w:history="1">
            <w:r w:rsidR="006E351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E3516" w:rsidRPr="00C76DF3" w:rsidRDefault="006E3516" w:rsidP="004F6C7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E3516" w:rsidRPr="00C76DF3" w:rsidRDefault="00305346" w:rsidP="004F6C7D">
          <w:pPr>
            <w:pStyle w:val="ProductList-OfferingBody"/>
            <w:ind w:left="-72" w:right="-75"/>
            <w:jc w:val="center"/>
            <w:rPr>
              <w:color w:val="808080" w:themeColor="background1" w:themeShade="80"/>
              <w:sz w:val="14"/>
              <w:szCs w:val="14"/>
            </w:rPr>
          </w:pPr>
          <w:hyperlink w:anchor="GeneralTerms" w:history="1">
            <w:r w:rsidR="006E351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E3516" w:rsidRPr="00C76DF3" w:rsidRDefault="006E3516" w:rsidP="004F6C7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E3516" w:rsidRPr="00C76DF3" w:rsidRDefault="00305346" w:rsidP="004F6C7D">
          <w:pPr>
            <w:pStyle w:val="ProductList-OfferingBody"/>
            <w:ind w:left="-72" w:right="-77"/>
            <w:jc w:val="center"/>
            <w:rPr>
              <w:color w:val="808080" w:themeColor="background1" w:themeShade="80"/>
              <w:sz w:val="14"/>
              <w:szCs w:val="14"/>
            </w:rPr>
          </w:pPr>
          <w:hyperlink w:anchor="PrivacyandSecurityTerms" w:history="1">
            <w:r w:rsidR="006E351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E3516" w:rsidRPr="00C76DF3" w:rsidRDefault="006E3516"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E3516" w:rsidRPr="007C7711" w:rsidRDefault="00305346" w:rsidP="004F6C7D">
          <w:pPr>
            <w:pStyle w:val="ProductList-OfferingBody"/>
            <w:ind w:left="-77" w:right="-73"/>
            <w:jc w:val="center"/>
            <w:rPr>
              <w:rStyle w:val="Hyperlink"/>
              <w:sz w:val="14"/>
              <w:szCs w:val="14"/>
              <w:lang w:val="en-US" w:eastAsia="en-US" w:bidi="ar-SA"/>
            </w:rPr>
          </w:pPr>
          <w:hyperlink w:anchor="OnlineServiceSpecificTerms" w:history="1">
            <w:r w:rsidR="006E3516">
              <w:rPr>
                <w:rStyle w:val="Hyperlink"/>
                <w:sz w:val="14"/>
                <w:szCs w:val="14"/>
                <w:lang w:val="en-U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E3516" w:rsidRPr="00C76DF3" w:rsidRDefault="006E3516"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E3516" w:rsidRPr="00C76DF3" w:rsidRDefault="00305346" w:rsidP="004F6C7D">
          <w:pPr>
            <w:pStyle w:val="ProductList-OfferingBody"/>
            <w:ind w:left="-72" w:right="-76"/>
            <w:jc w:val="center"/>
            <w:rPr>
              <w:color w:val="808080" w:themeColor="background1" w:themeShade="80"/>
              <w:sz w:val="14"/>
              <w:szCs w:val="14"/>
            </w:rPr>
          </w:pPr>
          <w:hyperlink w:anchor="Attachment1" w:history="1">
            <w:r w:rsidR="006E3516">
              <w:rPr>
                <w:rStyle w:val="Hyperlink"/>
                <w:sz w:val="14"/>
                <w:szCs w:val="14"/>
                <w:lang w:val="en-US" w:eastAsia="en-US" w:bidi="ar-SA"/>
              </w:rPr>
              <w:t>Apèndix</w:t>
            </w:r>
          </w:hyperlink>
        </w:p>
      </w:tc>
    </w:tr>
  </w:tbl>
  <w:p w:rsidR="006E3516" w:rsidRPr="00591643" w:rsidRDefault="006E3516" w:rsidP="006E3516">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1722" w:rsidRPr="00C76DF3" w:rsidTr="004A280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21722" w:rsidRPr="00C76DF3" w:rsidRDefault="00305346" w:rsidP="004F6C7D">
          <w:pPr>
            <w:pStyle w:val="ProductList-OfferingBody"/>
            <w:ind w:left="-77" w:right="-73"/>
            <w:jc w:val="center"/>
            <w:rPr>
              <w:color w:val="808080" w:themeColor="background1" w:themeShade="80"/>
              <w:sz w:val="14"/>
              <w:szCs w:val="14"/>
            </w:rPr>
          </w:pPr>
          <w:hyperlink w:anchor="TableofContents" w:history="1">
            <w:r w:rsidR="007217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21722" w:rsidRPr="00C76DF3" w:rsidRDefault="00721722" w:rsidP="004F6C7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21722" w:rsidRPr="00C76DF3" w:rsidRDefault="00305346" w:rsidP="004F6C7D">
          <w:pPr>
            <w:pStyle w:val="ProductList-OfferingBody"/>
            <w:ind w:left="-72" w:right="-74"/>
            <w:jc w:val="center"/>
            <w:rPr>
              <w:color w:val="808080" w:themeColor="background1" w:themeShade="80"/>
              <w:sz w:val="14"/>
              <w:szCs w:val="14"/>
            </w:rPr>
          </w:pPr>
          <w:hyperlink w:anchor="Introduction" w:history="1">
            <w:r w:rsidR="007217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21722" w:rsidRPr="00C76DF3" w:rsidRDefault="00721722" w:rsidP="004F6C7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21722" w:rsidRPr="00C76DF3" w:rsidRDefault="00305346" w:rsidP="004F6C7D">
          <w:pPr>
            <w:pStyle w:val="ProductList-OfferingBody"/>
            <w:ind w:left="-72" w:right="-75"/>
            <w:jc w:val="center"/>
            <w:rPr>
              <w:color w:val="808080" w:themeColor="background1" w:themeShade="80"/>
              <w:sz w:val="14"/>
              <w:szCs w:val="14"/>
            </w:rPr>
          </w:pPr>
          <w:hyperlink w:anchor="GeneralTerms" w:history="1">
            <w:r w:rsidR="007217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21722" w:rsidRPr="00C76DF3" w:rsidRDefault="00721722" w:rsidP="004F6C7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21722" w:rsidRPr="00C76DF3" w:rsidRDefault="00305346" w:rsidP="004F6C7D">
          <w:pPr>
            <w:pStyle w:val="ProductList-OfferingBody"/>
            <w:ind w:left="-72" w:right="-77"/>
            <w:jc w:val="center"/>
            <w:rPr>
              <w:color w:val="808080" w:themeColor="background1" w:themeShade="80"/>
              <w:sz w:val="14"/>
              <w:szCs w:val="14"/>
            </w:rPr>
          </w:pPr>
          <w:hyperlink w:anchor="PrivacyandSecurityTerms" w:history="1">
            <w:r w:rsidR="007217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21722" w:rsidRPr="00C76DF3" w:rsidRDefault="00721722"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21722" w:rsidRPr="007C7711" w:rsidRDefault="00305346" w:rsidP="004F6C7D">
          <w:pPr>
            <w:pStyle w:val="ProductList-OfferingBody"/>
            <w:ind w:left="-77" w:right="-73"/>
            <w:jc w:val="center"/>
            <w:rPr>
              <w:rStyle w:val="Hyperlink"/>
              <w:sz w:val="14"/>
              <w:szCs w:val="14"/>
              <w:lang w:val="en-US" w:eastAsia="en-US" w:bidi="ar-SA"/>
            </w:rPr>
          </w:pPr>
          <w:hyperlink w:anchor="OnlineServiceSpecificTerms" w:history="1">
            <w:r w:rsidR="00721722">
              <w:rPr>
                <w:rStyle w:val="Hyperlink"/>
                <w:sz w:val="14"/>
                <w:szCs w:val="14"/>
                <w:lang w:val="en-U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21722" w:rsidRPr="00C76DF3" w:rsidRDefault="00721722"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21722" w:rsidRPr="00C76DF3" w:rsidRDefault="00305346" w:rsidP="004F6C7D">
          <w:pPr>
            <w:pStyle w:val="ProductList-OfferingBody"/>
            <w:ind w:left="-72" w:right="-76"/>
            <w:jc w:val="center"/>
            <w:rPr>
              <w:color w:val="808080" w:themeColor="background1" w:themeShade="80"/>
              <w:sz w:val="14"/>
              <w:szCs w:val="14"/>
            </w:rPr>
          </w:pPr>
          <w:hyperlink w:anchor="Attachment1" w:history="1">
            <w:r w:rsidR="00721722">
              <w:rPr>
                <w:rStyle w:val="Hyperlink"/>
                <w:sz w:val="14"/>
                <w:szCs w:val="14"/>
                <w:lang w:val="en-US" w:eastAsia="en-US" w:bidi="ar-SA"/>
              </w:rPr>
              <w:t>Apèndix</w:t>
            </w:r>
          </w:hyperlink>
        </w:p>
      </w:tc>
    </w:tr>
  </w:tbl>
  <w:p w:rsidR="00721722" w:rsidRPr="00591643" w:rsidRDefault="00721722" w:rsidP="0072172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677E5" w:rsidRPr="00C76DF3" w:rsidTr="004F6C7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677E5" w:rsidRPr="00C76DF3" w:rsidRDefault="00305346" w:rsidP="004F6C7D">
          <w:pPr>
            <w:pStyle w:val="ProductList-OfferingBody"/>
            <w:ind w:left="-77" w:right="-73"/>
            <w:jc w:val="center"/>
            <w:rPr>
              <w:color w:val="808080" w:themeColor="background1" w:themeShade="80"/>
              <w:sz w:val="14"/>
              <w:szCs w:val="14"/>
            </w:rPr>
          </w:pPr>
          <w:hyperlink w:anchor="TableofContents" w:history="1">
            <w:r w:rsidR="006677E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677E5" w:rsidRPr="00C76DF3" w:rsidRDefault="006677E5" w:rsidP="004F6C7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677E5" w:rsidRPr="00C76DF3" w:rsidRDefault="00305346" w:rsidP="004F6C7D">
          <w:pPr>
            <w:pStyle w:val="ProductList-OfferingBody"/>
            <w:ind w:left="-72" w:right="-74"/>
            <w:jc w:val="center"/>
            <w:rPr>
              <w:color w:val="808080" w:themeColor="background1" w:themeShade="80"/>
              <w:sz w:val="14"/>
              <w:szCs w:val="14"/>
            </w:rPr>
          </w:pPr>
          <w:hyperlink w:anchor="Introduction" w:history="1">
            <w:r w:rsidR="006677E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677E5" w:rsidRPr="00C76DF3" w:rsidRDefault="006677E5" w:rsidP="004F6C7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677E5" w:rsidRPr="00C76DF3" w:rsidRDefault="00305346" w:rsidP="004F6C7D">
          <w:pPr>
            <w:pStyle w:val="ProductList-OfferingBody"/>
            <w:ind w:left="-72" w:right="-75"/>
            <w:jc w:val="center"/>
            <w:rPr>
              <w:color w:val="808080" w:themeColor="background1" w:themeShade="80"/>
              <w:sz w:val="14"/>
              <w:szCs w:val="14"/>
            </w:rPr>
          </w:pPr>
          <w:hyperlink w:anchor="GeneralTerms" w:history="1">
            <w:r w:rsidR="006677E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677E5" w:rsidRPr="00C76DF3" w:rsidRDefault="006677E5" w:rsidP="004F6C7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677E5" w:rsidRPr="00C76DF3" w:rsidRDefault="00305346" w:rsidP="004F6C7D">
          <w:pPr>
            <w:pStyle w:val="ProductList-OfferingBody"/>
            <w:ind w:left="-72" w:right="-77"/>
            <w:jc w:val="center"/>
            <w:rPr>
              <w:color w:val="808080" w:themeColor="background1" w:themeShade="80"/>
              <w:sz w:val="14"/>
              <w:szCs w:val="14"/>
            </w:rPr>
          </w:pPr>
          <w:hyperlink w:anchor="PrivacyandSecurityTerms" w:history="1">
            <w:r w:rsidR="006677E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677E5" w:rsidRPr="00C76DF3" w:rsidRDefault="006677E5"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677E5" w:rsidRPr="007C7711" w:rsidRDefault="00305346" w:rsidP="004F6C7D">
          <w:pPr>
            <w:pStyle w:val="ProductList-OfferingBody"/>
            <w:ind w:left="-77" w:right="-73"/>
            <w:jc w:val="center"/>
            <w:rPr>
              <w:rStyle w:val="Hyperlink"/>
              <w:sz w:val="14"/>
              <w:szCs w:val="14"/>
              <w:lang w:val="en-US" w:eastAsia="en-US" w:bidi="ar-SA"/>
            </w:rPr>
          </w:pPr>
          <w:hyperlink w:anchor="OnlineServiceSpecificTerms" w:history="1">
            <w:r w:rsidR="006677E5">
              <w:rPr>
                <w:rStyle w:val="Hyperlink"/>
                <w:sz w:val="14"/>
                <w:szCs w:val="14"/>
                <w:lang w:val="en-U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677E5" w:rsidRPr="00C76DF3" w:rsidRDefault="006677E5"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677E5" w:rsidRPr="00C76DF3" w:rsidRDefault="00305346" w:rsidP="004F6C7D">
          <w:pPr>
            <w:pStyle w:val="ProductList-OfferingBody"/>
            <w:ind w:left="-72" w:right="-76"/>
            <w:jc w:val="center"/>
            <w:rPr>
              <w:color w:val="808080" w:themeColor="background1" w:themeShade="80"/>
              <w:sz w:val="14"/>
              <w:szCs w:val="14"/>
            </w:rPr>
          </w:pPr>
          <w:hyperlink w:anchor="Attachment1" w:history="1">
            <w:r w:rsidR="006677E5">
              <w:rPr>
                <w:rStyle w:val="Hyperlink"/>
                <w:sz w:val="14"/>
                <w:szCs w:val="14"/>
                <w:lang w:val="en-US" w:eastAsia="en-US" w:bidi="ar-SA"/>
              </w:rPr>
              <w:t>Apèndix</w:t>
            </w:r>
          </w:hyperlink>
        </w:p>
      </w:tc>
    </w:tr>
  </w:tbl>
  <w:p w:rsidR="006677E5" w:rsidRPr="00591643" w:rsidRDefault="006677E5" w:rsidP="006677E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B95F0B"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95F0B" w:rsidRPr="00C76DF3" w:rsidRDefault="00305346" w:rsidP="004F6C7D">
          <w:pPr>
            <w:pStyle w:val="ProductList-OfferingBody"/>
            <w:ind w:left="-77" w:right="-73"/>
            <w:jc w:val="center"/>
            <w:rPr>
              <w:color w:val="808080" w:themeColor="background1" w:themeShade="80"/>
              <w:sz w:val="14"/>
              <w:szCs w:val="14"/>
            </w:rPr>
          </w:pPr>
          <w:hyperlink w:anchor="TableofContents" w:history="1">
            <w:r w:rsidR="00B95F0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B95F0B" w:rsidRPr="00C76DF3" w:rsidRDefault="00B95F0B" w:rsidP="004F6C7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95F0B" w:rsidRPr="00C76DF3" w:rsidRDefault="00305346" w:rsidP="004F6C7D">
          <w:pPr>
            <w:pStyle w:val="ProductList-OfferingBody"/>
            <w:ind w:left="-72" w:right="-74"/>
            <w:jc w:val="center"/>
            <w:rPr>
              <w:color w:val="808080" w:themeColor="background1" w:themeShade="80"/>
              <w:sz w:val="14"/>
              <w:szCs w:val="14"/>
            </w:rPr>
          </w:pPr>
          <w:hyperlink w:anchor="Introduction" w:history="1">
            <w:r w:rsidR="00B95F0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B95F0B" w:rsidRPr="00C76DF3" w:rsidRDefault="00B95F0B" w:rsidP="004F6C7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95F0B" w:rsidRPr="00C76DF3" w:rsidRDefault="00305346" w:rsidP="004F6C7D">
          <w:pPr>
            <w:pStyle w:val="ProductList-OfferingBody"/>
            <w:ind w:left="-72" w:right="-75"/>
            <w:jc w:val="center"/>
            <w:rPr>
              <w:color w:val="808080" w:themeColor="background1" w:themeShade="80"/>
              <w:sz w:val="14"/>
              <w:szCs w:val="14"/>
            </w:rPr>
          </w:pPr>
          <w:hyperlink w:anchor="GeneralTerms" w:history="1">
            <w:r w:rsidR="00B95F0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B95F0B" w:rsidRPr="00C76DF3" w:rsidRDefault="00B95F0B" w:rsidP="004F6C7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95F0B" w:rsidRPr="00C76DF3" w:rsidRDefault="00305346" w:rsidP="004F6C7D">
          <w:pPr>
            <w:pStyle w:val="ProductList-OfferingBody"/>
            <w:ind w:left="-72" w:right="-77"/>
            <w:jc w:val="center"/>
            <w:rPr>
              <w:color w:val="808080" w:themeColor="background1" w:themeShade="80"/>
              <w:sz w:val="14"/>
              <w:szCs w:val="14"/>
            </w:rPr>
          </w:pPr>
          <w:hyperlink w:anchor="PrivacyandSecurityTerms" w:history="1">
            <w:r w:rsidR="00B95F0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B95F0B" w:rsidRPr="00C76DF3" w:rsidRDefault="00B95F0B"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95F0B" w:rsidRPr="007C7711" w:rsidRDefault="00305346" w:rsidP="004F6C7D">
          <w:pPr>
            <w:pStyle w:val="ProductList-OfferingBody"/>
            <w:ind w:left="-77" w:right="-73"/>
            <w:jc w:val="center"/>
            <w:rPr>
              <w:rStyle w:val="Hyperlink"/>
              <w:sz w:val="14"/>
              <w:szCs w:val="14"/>
              <w:lang w:val="en-US" w:eastAsia="en-US" w:bidi="ar-SA"/>
            </w:rPr>
          </w:pPr>
          <w:hyperlink w:anchor="OnlineServiceSpecificTerms" w:history="1">
            <w:r w:rsidR="00B95F0B">
              <w:rPr>
                <w:rStyle w:val="Hyperlink"/>
                <w:sz w:val="14"/>
                <w:szCs w:val="14"/>
                <w:lang w:val="en-U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B95F0B" w:rsidRPr="00C76DF3" w:rsidRDefault="00B95F0B"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95F0B" w:rsidRPr="00C76DF3" w:rsidRDefault="00305346" w:rsidP="004F6C7D">
          <w:pPr>
            <w:pStyle w:val="ProductList-OfferingBody"/>
            <w:ind w:left="-72" w:right="-76"/>
            <w:jc w:val="center"/>
            <w:rPr>
              <w:color w:val="808080" w:themeColor="background1" w:themeShade="80"/>
              <w:sz w:val="14"/>
              <w:szCs w:val="14"/>
            </w:rPr>
          </w:pPr>
          <w:hyperlink w:anchor="Attachment1" w:history="1">
            <w:r w:rsidR="00B95F0B">
              <w:rPr>
                <w:rStyle w:val="Hyperlink"/>
                <w:sz w:val="14"/>
                <w:szCs w:val="14"/>
                <w:lang w:val="en-US" w:eastAsia="en-US" w:bidi="ar-SA"/>
              </w:rPr>
              <w:t>Apèndix</w:t>
            </w:r>
          </w:hyperlink>
        </w:p>
      </w:tc>
    </w:tr>
  </w:tbl>
  <w:p w:rsidR="00B95F0B" w:rsidRPr="00591643" w:rsidRDefault="00B95F0B" w:rsidP="00B95F0B">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43B59" w:rsidRPr="00C76DF3" w:rsidTr="004F6C7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43B59" w:rsidRPr="00C76DF3" w:rsidRDefault="00305346" w:rsidP="004F6C7D">
          <w:pPr>
            <w:pStyle w:val="ProductList-OfferingBody"/>
            <w:ind w:left="-77" w:right="-73"/>
            <w:jc w:val="center"/>
            <w:rPr>
              <w:color w:val="808080" w:themeColor="background1" w:themeShade="80"/>
              <w:sz w:val="14"/>
              <w:szCs w:val="14"/>
            </w:rPr>
          </w:pPr>
          <w:hyperlink w:anchor="TableofContents" w:history="1">
            <w:r w:rsidR="00843B5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43B59" w:rsidRPr="00C76DF3" w:rsidRDefault="00843B59" w:rsidP="004F6C7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43B59" w:rsidRPr="00C76DF3" w:rsidRDefault="00305346" w:rsidP="004F6C7D">
          <w:pPr>
            <w:pStyle w:val="ProductList-OfferingBody"/>
            <w:ind w:left="-72" w:right="-74"/>
            <w:jc w:val="center"/>
            <w:rPr>
              <w:color w:val="808080" w:themeColor="background1" w:themeShade="80"/>
              <w:sz w:val="14"/>
              <w:szCs w:val="14"/>
            </w:rPr>
          </w:pPr>
          <w:hyperlink w:anchor="Introduction" w:history="1">
            <w:r w:rsidR="00843B5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43B59" w:rsidRPr="00C76DF3" w:rsidRDefault="00843B59" w:rsidP="004F6C7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43B59" w:rsidRPr="00C76DF3" w:rsidRDefault="00305346" w:rsidP="004F6C7D">
          <w:pPr>
            <w:pStyle w:val="ProductList-OfferingBody"/>
            <w:ind w:left="-72" w:right="-75"/>
            <w:jc w:val="center"/>
            <w:rPr>
              <w:color w:val="808080" w:themeColor="background1" w:themeShade="80"/>
              <w:sz w:val="14"/>
              <w:szCs w:val="14"/>
            </w:rPr>
          </w:pPr>
          <w:hyperlink w:anchor="GeneralTerms" w:history="1">
            <w:r w:rsidR="00843B59">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43B59" w:rsidRPr="00C76DF3" w:rsidRDefault="00843B59" w:rsidP="004F6C7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43B59" w:rsidRPr="00C76DF3" w:rsidRDefault="00305346" w:rsidP="004F6C7D">
          <w:pPr>
            <w:pStyle w:val="ProductList-OfferingBody"/>
            <w:ind w:left="-72" w:right="-77"/>
            <w:jc w:val="center"/>
            <w:rPr>
              <w:color w:val="808080" w:themeColor="background1" w:themeShade="80"/>
              <w:sz w:val="14"/>
              <w:szCs w:val="14"/>
            </w:rPr>
          </w:pPr>
          <w:hyperlink w:anchor="PrivacyandSecurityTerms" w:history="1">
            <w:r w:rsidR="00843B59"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843B59" w:rsidRPr="00C76DF3" w:rsidRDefault="00843B59"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43B59" w:rsidRPr="007C7711" w:rsidRDefault="00305346" w:rsidP="004F6C7D">
          <w:pPr>
            <w:pStyle w:val="ProductList-OfferingBody"/>
            <w:ind w:left="-77" w:right="-73"/>
            <w:jc w:val="center"/>
            <w:rPr>
              <w:rStyle w:val="Hyperlink"/>
              <w:sz w:val="14"/>
              <w:szCs w:val="14"/>
              <w:lang w:val="en-US" w:eastAsia="en-US" w:bidi="ar-SA"/>
            </w:rPr>
          </w:pPr>
          <w:hyperlink w:anchor="OnlineServiceSpecificTerms" w:history="1">
            <w:r w:rsidR="00843B59">
              <w:rPr>
                <w:rStyle w:val="Hyperlink"/>
                <w:sz w:val="14"/>
                <w:szCs w:val="14"/>
                <w:lang w:val="en-U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43B59" w:rsidRPr="00C76DF3" w:rsidRDefault="00843B59"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43B59" w:rsidRPr="00C76DF3" w:rsidRDefault="00305346" w:rsidP="004F6C7D">
          <w:pPr>
            <w:pStyle w:val="ProductList-OfferingBody"/>
            <w:ind w:left="-72" w:right="-76"/>
            <w:jc w:val="center"/>
            <w:rPr>
              <w:color w:val="808080" w:themeColor="background1" w:themeShade="80"/>
              <w:sz w:val="14"/>
              <w:szCs w:val="14"/>
            </w:rPr>
          </w:pPr>
          <w:hyperlink w:anchor="Attachment1" w:history="1">
            <w:r w:rsidR="00843B59">
              <w:rPr>
                <w:rStyle w:val="Hyperlink"/>
                <w:sz w:val="14"/>
                <w:szCs w:val="14"/>
                <w:lang w:val="en-US" w:eastAsia="en-US" w:bidi="ar-SA"/>
              </w:rPr>
              <w:t>Apèndix</w:t>
            </w:r>
          </w:hyperlink>
        </w:p>
      </w:tc>
    </w:tr>
  </w:tbl>
  <w:p w:rsidR="00843B59" w:rsidRPr="00591643" w:rsidRDefault="00843B59" w:rsidP="00843B59">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677E5"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677E5" w:rsidRPr="00C76DF3" w:rsidRDefault="00305346" w:rsidP="004F6C7D">
          <w:pPr>
            <w:pStyle w:val="ProductList-OfferingBody"/>
            <w:ind w:left="-77" w:right="-73"/>
            <w:jc w:val="center"/>
            <w:rPr>
              <w:color w:val="808080" w:themeColor="background1" w:themeShade="80"/>
              <w:sz w:val="14"/>
              <w:szCs w:val="14"/>
            </w:rPr>
          </w:pPr>
          <w:hyperlink w:anchor="TableofContents" w:history="1">
            <w:r w:rsidR="006677E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677E5" w:rsidRPr="00C76DF3" w:rsidRDefault="006677E5" w:rsidP="004F6C7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677E5" w:rsidRPr="00C76DF3" w:rsidRDefault="00305346" w:rsidP="004F6C7D">
          <w:pPr>
            <w:pStyle w:val="ProductList-OfferingBody"/>
            <w:ind w:left="-72" w:right="-74"/>
            <w:jc w:val="center"/>
            <w:rPr>
              <w:color w:val="808080" w:themeColor="background1" w:themeShade="80"/>
              <w:sz w:val="14"/>
              <w:szCs w:val="14"/>
            </w:rPr>
          </w:pPr>
          <w:hyperlink w:anchor="Introduction" w:history="1">
            <w:r w:rsidR="006677E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677E5" w:rsidRPr="00C76DF3" w:rsidRDefault="006677E5" w:rsidP="004F6C7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677E5" w:rsidRPr="00C76DF3" w:rsidRDefault="00305346" w:rsidP="004F6C7D">
          <w:pPr>
            <w:pStyle w:val="ProductList-OfferingBody"/>
            <w:ind w:left="-72" w:right="-75"/>
            <w:jc w:val="center"/>
            <w:rPr>
              <w:color w:val="808080" w:themeColor="background1" w:themeShade="80"/>
              <w:sz w:val="14"/>
              <w:szCs w:val="14"/>
            </w:rPr>
          </w:pPr>
          <w:hyperlink w:anchor="GeneralTerms" w:history="1">
            <w:r w:rsidR="006677E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677E5" w:rsidRPr="00C76DF3" w:rsidRDefault="006677E5" w:rsidP="004F6C7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677E5" w:rsidRPr="00C76DF3" w:rsidRDefault="00305346" w:rsidP="004F6C7D">
          <w:pPr>
            <w:pStyle w:val="ProductList-OfferingBody"/>
            <w:ind w:left="-72" w:right="-77"/>
            <w:jc w:val="center"/>
            <w:rPr>
              <w:color w:val="808080" w:themeColor="background1" w:themeShade="80"/>
              <w:sz w:val="14"/>
              <w:szCs w:val="14"/>
            </w:rPr>
          </w:pPr>
          <w:hyperlink w:anchor="PrivacyandSecurityTerms" w:history="1">
            <w:r w:rsidR="006677E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677E5" w:rsidRPr="00C76DF3" w:rsidRDefault="006677E5"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677E5" w:rsidRPr="007C7711" w:rsidRDefault="00305346" w:rsidP="004F6C7D">
          <w:pPr>
            <w:pStyle w:val="ProductList-OfferingBody"/>
            <w:ind w:left="-77" w:right="-73"/>
            <w:jc w:val="center"/>
            <w:rPr>
              <w:rStyle w:val="Hyperlink"/>
              <w:sz w:val="14"/>
              <w:szCs w:val="14"/>
              <w:lang w:val="en-US" w:eastAsia="en-US" w:bidi="ar-SA"/>
            </w:rPr>
          </w:pPr>
          <w:hyperlink w:anchor="OnlineServiceSpecificTerms" w:history="1">
            <w:r w:rsidR="006677E5">
              <w:rPr>
                <w:rStyle w:val="Hyperlink"/>
                <w:sz w:val="14"/>
                <w:szCs w:val="14"/>
                <w:lang w:val="en-U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677E5" w:rsidRPr="00C76DF3" w:rsidRDefault="006677E5" w:rsidP="004F6C7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677E5" w:rsidRPr="00C76DF3" w:rsidRDefault="00305346" w:rsidP="004F6C7D">
          <w:pPr>
            <w:pStyle w:val="ProductList-OfferingBody"/>
            <w:ind w:left="-72" w:right="-76"/>
            <w:jc w:val="center"/>
            <w:rPr>
              <w:color w:val="808080" w:themeColor="background1" w:themeShade="80"/>
              <w:sz w:val="14"/>
              <w:szCs w:val="14"/>
            </w:rPr>
          </w:pPr>
          <w:hyperlink w:anchor="Attachment1" w:history="1">
            <w:r w:rsidR="006677E5">
              <w:rPr>
                <w:rStyle w:val="Hyperlink"/>
                <w:sz w:val="14"/>
                <w:szCs w:val="14"/>
                <w:lang w:val="en-US" w:eastAsia="en-US" w:bidi="ar-SA"/>
              </w:rPr>
              <w:t>Apèndix</w:t>
            </w:r>
          </w:hyperlink>
        </w:p>
      </w:tc>
    </w:tr>
  </w:tbl>
  <w:p w:rsidR="006677E5" w:rsidRPr="00591643" w:rsidRDefault="006677E5" w:rsidP="006677E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5346" w:rsidRDefault="00305346" w:rsidP="009A573F">
      <w:pPr>
        <w:spacing w:after="0" w:line="240" w:lineRule="auto"/>
      </w:pPr>
      <w:r>
        <w:separator/>
      </w:r>
    </w:p>
  </w:footnote>
  <w:footnote w:type="continuationSeparator" w:id="0">
    <w:p w:rsidR="00305346" w:rsidRDefault="00305346" w:rsidP="009A573F">
      <w:pPr>
        <w:spacing w:after="0" w:line="240" w:lineRule="auto"/>
      </w:pPr>
      <w:r>
        <w:continuationSeparator/>
      </w:r>
    </w:p>
  </w:footnote>
  <w:footnote w:type="continuationNotice" w:id="1">
    <w:p w:rsidR="00305346" w:rsidRDefault="0030534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B59" w:rsidRDefault="00122B5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B59" w:rsidRDefault="00122B5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7E60" w:rsidRPr="004D27A6" w:rsidRDefault="00FC7E6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FC7E60" w:rsidRPr="00171B2E" w:rsidRDefault="00FC7E60"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Termes del Servei Online de Llicències per Volum de Microsoft (català, abril de 2015)</w:t>
        </w:r>
        <w:r>
          <w:rPr>
            <w:color w:val="404040" w:themeColor="text1" w:themeTint="BF"/>
            <w:sz w:val="16"/>
            <w:szCs w:val="16"/>
          </w:rPr>
          <w:tab/>
        </w:r>
        <w:r w:rsidR="006752E1">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006752E1">
          <w:rPr>
            <w:color w:val="404040" w:themeColor="text1" w:themeTint="BF"/>
            <w:sz w:val="16"/>
            <w:szCs w:val="16"/>
          </w:rPr>
          <w:fldChar w:fldCharType="separate"/>
        </w:r>
        <w:r w:rsidR="00122B59">
          <w:rPr>
            <w:noProof/>
            <w:color w:val="404040" w:themeColor="text1" w:themeTint="BF"/>
            <w:sz w:val="16"/>
            <w:szCs w:val="16"/>
          </w:rPr>
          <w:t>21</w:t>
        </w:r>
        <w:r w:rsidR="006752E1">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FC7E60" w:rsidRPr="004D27A6" w:rsidRDefault="00FC7E60" w:rsidP="00D81503">
        <w:pPr>
          <w:pStyle w:val="ProductList-Body"/>
          <w:tabs>
            <w:tab w:val="right" w:pos="10800"/>
          </w:tabs>
          <w:spacing w:before="20" w:after="20"/>
          <w:rPr>
            <w:color w:val="404040" w:themeColor="text1" w:themeTint="BF"/>
            <w:sz w:val="16"/>
            <w:szCs w:val="16"/>
          </w:rPr>
        </w:pPr>
        <w:r>
          <w:rPr>
            <w:color w:val="404040" w:themeColor="text1" w:themeTint="BF"/>
            <w:sz w:val="16"/>
            <w:szCs w:val="16"/>
          </w:rPr>
          <w:t>Termes del Servei Online de Llicències per Volum de Microsoft (català, abril de 2015)</w:t>
        </w:r>
        <w:r>
          <w:rPr>
            <w:color w:val="404040" w:themeColor="text1" w:themeTint="BF"/>
            <w:sz w:val="16"/>
            <w:szCs w:val="16"/>
          </w:rPr>
          <w:tab/>
        </w:r>
        <w:r w:rsidR="006752E1">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006752E1">
          <w:rPr>
            <w:color w:val="404040" w:themeColor="text1" w:themeTint="BF"/>
            <w:sz w:val="16"/>
            <w:szCs w:val="16"/>
          </w:rPr>
          <w:fldChar w:fldCharType="separate"/>
        </w:r>
        <w:r w:rsidR="00122B59">
          <w:rPr>
            <w:noProof/>
            <w:color w:val="404040" w:themeColor="text1" w:themeTint="BF"/>
            <w:sz w:val="16"/>
            <w:szCs w:val="16"/>
          </w:rPr>
          <w:t>2</w:t>
        </w:r>
        <w:r w:rsidR="006752E1">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12B6pIK2lQiMeqPC87ho413CTKLBkOpR6iIH2Yfo0wCoEgUh0jMdWaQGFVyoWVOVYQXH3swt+B4am7Y0McmqeQ==" w:salt="GkH06bF/zxrDR/6tK1gVq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581D"/>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5C5F"/>
    <w:rsid w:val="000D6060"/>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2B59"/>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1CE7"/>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E20"/>
    <w:rsid w:val="00305346"/>
    <w:rsid w:val="00305488"/>
    <w:rsid w:val="00306B0E"/>
    <w:rsid w:val="00307930"/>
    <w:rsid w:val="00307E17"/>
    <w:rsid w:val="00311831"/>
    <w:rsid w:val="003118A7"/>
    <w:rsid w:val="00312DB2"/>
    <w:rsid w:val="00312F3B"/>
    <w:rsid w:val="003134A1"/>
    <w:rsid w:val="0031516B"/>
    <w:rsid w:val="00316CEB"/>
    <w:rsid w:val="00320D8C"/>
    <w:rsid w:val="00321BDB"/>
    <w:rsid w:val="00321FEE"/>
    <w:rsid w:val="00332075"/>
    <w:rsid w:val="00332DA2"/>
    <w:rsid w:val="00336159"/>
    <w:rsid w:val="00337870"/>
    <w:rsid w:val="00340AF6"/>
    <w:rsid w:val="00343417"/>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B0439"/>
    <w:rsid w:val="003B344D"/>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491"/>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D0838"/>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70AF"/>
    <w:rsid w:val="00807286"/>
    <w:rsid w:val="00810CBC"/>
    <w:rsid w:val="00813FC9"/>
    <w:rsid w:val="00822F15"/>
    <w:rsid w:val="0082411D"/>
    <w:rsid w:val="00826803"/>
    <w:rsid w:val="0082741B"/>
    <w:rsid w:val="00827B1F"/>
    <w:rsid w:val="00830432"/>
    <w:rsid w:val="00830CA5"/>
    <w:rsid w:val="0083500E"/>
    <w:rsid w:val="0083545F"/>
    <w:rsid w:val="0083582D"/>
    <w:rsid w:val="00836F3B"/>
    <w:rsid w:val="00840373"/>
    <w:rsid w:val="00840F96"/>
    <w:rsid w:val="0084136D"/>
    <w:rsid w:val="008414C4"/>
    <w:rsid w:val="00843B59"/>
    <w:rsid w:val="00845311"/>
    <w:rsid w:val="00846616"/>
    <w:rsid w:val="008507CF"/>
    <w:rsid w:val="00852623"/>
    <w:rsid w:val="008526EC"/>
    <w:rsid w:val="008537FA"/>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5124"/>
    <w:rsid w:val="00956AFC"/>
    <w:rsid w:val="009616E2"/>
    <w:rsid w:val="00963427"/>
    <w:rsid w:val="00965777"/>
    <w:rsid w:val="009708AE"/>
    <w:rsid w:val="00971DC1"/>
    <w:rsid w:val="00974D6F"/>
    <w:rsid w:val="00974EAE"/>
    <w:rsid w:val="00976475"/>
    <w:rsid w:val="009767F4"/>
    <w:rsid w:val="00976EB6"/>
    <w:rsid w:val="00981B7C"/>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8E8"/>
    <w:rsid w:val="00B80DB3"/>
    <w:rsid w:val="00B8103D"/>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318B"/>
    <w:rsid w:val="00D63A71"/>
    <w:rsid w:val="00D65DA3"/>
    <w:rsid w:val="00D66ABE"/>
    <w:rsid w:val="00D67331"/>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5268E"/>
    <w:rsid w:val="00F53E9E"/>
    <w:rsid w:val="00F56E2C"/>
    <w:rsid w:val="00F578AB"/>
    <w:rsid w:val="00F579D4"/>
    <w:rsid w:val="00F6031E"/>
    <w:rsid w:val="00F617BB"/>
    <w:rsid w:val="00F64628"/>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8557B2-3E80-431A-BBB7-E4F3B1707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18876</Words>
  <Characters>107595</Characters>
  <Application>Microsoft Office Word</Application>
  <DocSecurity>8</DocSecurity>
  <Lines>896</Lines>
  <Paragraphs>252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2015-03-30T22:46:00Z</dcterms:created>
  <dcterms:modified xsi:type="dcterms:W3CDTF">2015-03-30T22:47:00Z</dcterms:modified>
</cp:coreProperties>
</file>