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160930" w:rsidRDefault="004D27A6" w:rsidP="004D27A6">
      <w:pPr>
        <w:pStyle w:val="ProductList-Body"/>
        <w:shd w:val="clear" w:color="auto" w:fill="0072C6"/>
        <w:ind w:right="1800"/>
        <w:rPr>
          <w:rFonts w:asciiTheme="majorHAnsi" w:hAnsiTheme="majorHAnsi"/>
          <w:color w:val="FFFFFF" w:themeColor="background1"/>
          <w:sz w:val="72"/>
          <w:szCs w:val="72"/>
          <w:lang w:val="es-ES" w:eastAsia="en-US" w:bidi="ar-SA"/>
        </w:rPr>
      </w:pPr>
    </w:p>
    <w:p w:rsidR="004D27A6" w:rsidRPr="00160930"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eastAsia="en-US" w:bidi="ar-SA"/>
        </w:rPr>
      </w:pPr>
    </w:p>
    <w:p w:rsidR="004D27A6" w:rsidRPr="00AD78EC"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AD78EC">
        <w:rPr>
          <w:rFonts w:asciiTheme="majorHAnsi" w:hAnsiTheme="majorHAnsi"/>
          <w:color w:val="FFFFFF" w:themeColor="background1"/>
          <w:sz w:val="72"/>
          <w:szCs w:val="72"/>
        </w:rPr>
        <w:t>Termes de Serveis Online</w:t>
      </w:r>
    </w:p>
    <w:p w:rsidR="004D27A6" w:rsidRPr="00AD78EC" w:rsidRDefault="004D27A6" w:rsidP="00946975">
      <w:pPr>
        <w:pStyle w:val="ProductList-Body"/>
        <w:shd w:val="clear" w:color="auto" w:fill="0072C6"/>
        <w:tabs>
          <w:tab w:val="clear" w:pos="158"/>
          <w:tab w:val="left" w:pos="360"/>
        </w:tabs>
        <w:ind w:right="1800"/>
        <w:rPr>
          <w:sz w:val="72"/>
          <w:szCs w:val="72"/>
        </w:rPr>
      </w:pPr>
      <w:r w:rsidRPr="00AD78EC">
        <w:rPr>
          <w:rFonts w:asciiTheme="majorHAnsi" w:hAnsiTheme="majorHAnsi"/>
          <w:color w:val="FFFFFF" w:themeColor="background1"/>
          <w:sz w:val="72"/>
          <w:szCs w:val="72"/>
        </w:rPr>
        <w:tab/>
        <w:t xml:space="preserve">1 </w:t>
      </w:r>
      <w:r w:rsidR="00A1324C" w:rsidRPr="00AD78EC">
        <w:rPr>
          <w:rFonts w:asciiTheme="majorHAnsi" w:hAnsiTheme="majorHAnsi"/>
          <w:color w:val="FFFFFF" w:themeColor="background1"/>
          <w:sz w:val="72"/>
          <w:szCs w:val="72"/>
        </w:rPr>
        <w:t xml:space="preserve">de </w:t>
      </w:r>
      <w:r w:rsidR="00213B66" w:rsidRPr="00AD78EC">
        <w:rPr>
          <w:rFonts w:asciiTheme="majorHAnsi" w:hAnsiTheme="majorHAnsi"/>
          <w:color w:val="FFFFFF" w:themeColor="background1"/>
          <w:sz w:val="72"/>
          <w:szCs w:val="72"/>
        </w:rPr>
        <w:t>desembre</w:t>
      </w:r>
      <w:r w:rsidR="00A1324C" w:rsidRPr="00AD78EC">
        <w:rPr>
          <w:rFonts w:asciiTheme="majorHAnsi" w:hAnsiTheme="majorHAnsi"/>
          <w:color w:val="FFFFFF" w:themeColor="background1"/>
          <w:sz w:val="72"/>
          <w:szCs w:val="72"/>
        </w:rPr>
        <w:t xml:space="preserve"> </w:t>
      </w:r>
      <w:r w:rsidRPr="00AD78EC">
        <w:rPr>
          <w:rFonts w:asciiTheme="majorHAnsi" w:hAnsiTheme="majorHAnsi"/>
          <w:color w:val="FFFFFF" w:themeColor="background1"/>
          <w:sz w:val="72"/>
          <w:szCs w:val="72"/>
        </w:rPr>
        <w:t>de</w:t>
      </w:r>
      <w:r w:rsidR="00946975" w:rsidRPr="00AD78EC">
        <w:rPr>
          <w:rFonts w:asciiTheme="majorHAnsi" w:hAnsiTheme="majorHAnsi"/>
          <w:color w:val="FFFFFF" w:themeColor="background1"/>
          <w:sz w:val="72"/>
          <w:szCs w:val="72"/>
        </w:rPr>
        <w:tab/>
      </w:r>
      <w:bookmarkStart w:id="1" w:name="_GoBack"/>
      <w:bookmarkEnd w:id="1"/>
      <w:r w:rsidRPr="00AD78EC">
        <w:rPr>
          <w:rFonts w:asciiTheme="majorHAnsi" w:hAnsiTheme="majorHAnsi"/>
          <w:color w:val="FFFFFF" w:themeColor="background1"/>
          <w:sz w:val="72"/>
          <w:szCs w:val="72"/>
        </w:rPr>
        <w:t>2015</w:t>
      </w:r>
    </w:p>
    <w:p w:rsidR="004D27A6" w:rsidRPr="0016093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 w:eastAsia="en-US" w:bidi="ar-SA"/>
        </w:rPr>
      </w:pPr>
    </w:p>
    <w:p w:rsidR="004D27A6" w:rsidRPr="00690C65" w:rsidRDefault="004D27A6" w:rsidP="004D27A6">
      <w:pPr>
        <w:pStyle w:val="ProductList-Body"/>
      </w:pPr>
    </w:p>
    <w:p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Índex de Contingut</w:t>
      </w:r>
      <w:bookmarkEnd w:id="2"/>
      <w:r>
        <w:rPr>
          <w:rFonts w:asciiTheme="majorHAnsi" w:hAnsiTheme="majorHAnsi"/>
          <w:b/>
          <w:sz w:val="40"/>
          <w:szCs w:val="40"/>
        </w:rPr>
        <w:t>s</w:t>
      </w:r>
    </w:p>
    <w:p w:rsidR="00AD78EC"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6123343" w:history="1">
        <w:r w:rsidR="00AD78EC" w:rsidRPr="001335B5">
          <w:rPr>
            <w:rStyle w:val="Hyperlink"/>
            <w:noProof/>
          </w:rPr>
          <w:t>Introducció</w:t>
        </w:r>
        <w:r w:rsidR="00AD78EC">
          <w:rPr>
            <w:noProof/>
            <w:webHidden/>
          </w:rPr>
          <w:tab/>
        </w:r>
        <w:r w:rsidR="00AD78EC">
          <w:rPr>
            <w:noProof/>
            <w:webHidden/>
          </w:rPr>
          <w:fldChar w:fldCharType="begin"/>
        </w:r>
        <w:r w:rsidR="00AD78EC">
          <w:rPr>
            <w:noProof/>
            <w:webHidden/>
          </w:rPr>
          <w:instrText xml:space="preserve"> PAGEREF _Toc436123343 \h </w:instrText>
        </w:r>
        <w:r w:rsidR="00AD78EC">
          <w:rPr>
            <w:noProof/>
            <w:webHidden/>
          </w:rPr>
        </w:r>
        <w:r w:rsidR="00AD78EC">
          <w:rPr>
            <w:noProof/>
            <w:webHidden/>
          </w:rPr>
          <w:fldChar w:fldCharType="separate"/>
        </w:r>
        <w:r w:rsidR="00AD78EC">
          <w:rPr>
            <w:noProof/>
            <w:webHidden/>
          </w:rPr>
          <w:t>3</w:t>
        </w:r>
        <w:r w:rsidR="00AD78EC">
          <w:rPr>
            <w:noProof/>
            <w:webHidden/>
          </w:rPr>
          <w:fldChar w:fldCharType="end"/>
        </w:r>
      </w:hyperlink>
    </w:p>
    <w:p w:rsidR="00AD78EC" w:rsidRDefault="00AD78EC">
      <w:pPr>
        <w:pStyle w:val="TOC3"/>
        <w:tabs>
          <w:tab w:val="right" w:leader="dot" w:pos="5030"/>
        </w:tabs>
        <w:rPr>
          <w:rFonts w:eastAsiaTheme="minorEastAsia"/>
          <w:smallCaps w:val="0"/>
          <w:noProof/>
          <w:sz w:val="22"/>
          <w:lang w:val="en-US" w:eastAsia="en-US" w:bidi="ar-SA"/>
        </w:rPr>
      </w:pPr>
      <w:hyperlink w:anchor="_Toc436123344" w:history="1">
        <w:r w:rsidRPr="001335B5">
          <w:rPr>
            <w:rStyle w:val="Hyperlink"/>
            <w:noProof/>
          </w:rPr>
          <w:t>Versions anteriors</w:t>
        </w:r>
        <w:r>
          <w:rPr>
            <w:noProof/>
            <w:webHidden/>
          </w:rPr>
          <w:tab/>
        </w:r>
        <w:r>
          <w:rPr>
            <w:noProof/>
            <w:webHidden/>
          </w:rPr>
          <w:fldChar w:fldCharType="begin"/>
        </w:r>
        <w:r>
          <w:rPr>
            <w:noProof/>
            <w:webHidden/>
          </w:rPr>
          <w:instrText xml:space="preserve"> PAGEREF _Toc436123344 \h </w:instrText>
        </w:r>
        <w:r>
          <w:rPr>
            <w:noProof/>
            <w:webHidden/>
          </w:rPr>
        </w:r>
        <w:r>
          <w:rPr>
            <w:noProof/>
            <w:webHidden/>
          </w:rPr>
          <w:fldChar w:fldCharType="separate"/>
        </w:r>
        <w:r>
          <w:rPr>
            <w:noProof/>
            <w:webHidden/>
          </w:rPr>
          <w:t>3</w:t>
        </w:r>
        <w:r>
          <w:rPr>
            <w:noProof/>
            <w:webHidden/>
          </w:rPr>
          <w:fldChar w:fldCharType="end"/>
        </w:r>
      </w:hyperlink>
    </w:p>
    <w:p w:rsidR="00AD78EC" w:rsidRDefault="00AD78EC">
      <w:pPr>
        <w:pStyle w:val="TOC3"/>
        <w:tabs>
          <w:tab w:val="right" w:leader="dot" w:pos="5030"/>
        </w:tabs>
        <w:rPr>
          <w:rFonts w:eastAsiaTheme="minorEastAsia"/>
          <w:smallCaps w:val="0"/>
          <w:noProof/>
          <w:sz w:val="22"/>
          <w:lang w:val="en-US" w:eastAsia="en-US" w:bidi="ar-SA"/>
        </w:rPr>
      </w:pPr>
      <w:hyperlink w:anchor="_Toc436123345" w:history="1">
        <w:r w:rsidRPr="001335B5">
          <w:rPr>
            <w:rStyle w:val="Hyperlink"/>
            <w:noProof/>
          </w:rPr>
          <w:t>Aclariments i resum de canvis</w:t>
        </w:r>
        <w:r>
          <w:rPr>
            <w:noProof/>
            <w:webHidden/>
          </w:rPr>
          <w:tab/>
        </w:r>
        <w:r>
          <w:rPr>
            <w:noProof/>
            <w:webHidden/>
          </w:rPr>
          <w:fldChar w:fldCharType="begin"/>
        </w:r>
        <w:r>
          <w:rPr>
            <w:noProof/>
            <w:webHidden/>
          </w:rPr>
          <w:instrText xml:space="preserve"> PAGEREF _Toc436123345 \h </w:instrText>
        </w:r>
        <w:r>
          <w:rPr>
            <w:noProof/>
            <w:webHidden/>
          </w:rPr>
        </w:r>
        <w:r>
          <w:rPr>
            <w:noProof/>
            <w:webHidden/>
          </w:rPr>
          <w:fldChar w:fldCharType="separate"/>
        </w:r>
        <w:r>
          <w:rPr>
            <w:noProof/>
            <w:webHidden/>
          </w:rPr>
          <w:t>3</w:t>
        </w:r>
        <w:r>
          <w:rPr>
            <w:noProof/>
            <w:webHidden/>
          </w:rPr>
          <w:fldChar w:fldCharType="end"/>
        </w:r>
      </w:hyperlink>
    </w:p>
    <w:p w:rsidR="00AD78EC" w:rsidRDefault="00AD78EC">
      <w:pPr>
        <w:pStyle w:val="TOC1"/>
        <w:tabs>
          <w:tab w:val="right" w:leader="dot" w:pos="5030"/>
        </w:tabs>
        <w:rPr>
          <w:rFonts w:eastAsiaTheme="minorEastAsia"/>
          <w:b w:val="0"/>
          <w:caps w:val="0"/>
          <w:noProof/>
          <w:sz w:val="22"/>
          <w:lang w:val="en-US" w:eastAsia="en-US" w:bidi="ar-SA"/>
        </w:rPr>
      </w:pPr>
      <w:hyperlink w:anchor="_Toc436123346" w:history="1">
        <w:r w:rsidRPr="001335B5">
          <w:rPr>
            <w:rStyle w:val="Hyperlink"/>
            <w:noProof/>
          </w:rPr>
          <w:t>Termes Generals</w:t>
        </w:r>
        <w:r>
          <w:rPr>
            <w:noProof/>
            <w:webHidden/>
          </w:rPr>
          <w:tab/>
        </w:r>
        <w:r>
          <w:rPr>
            <w:noProof/>
            <w:webHidden/>
          </w:rPr>
          <w:fldChar w:fldCharType="begin"/>
        </w:r>
        <w:r>
          <w:rPr>
            <w:noProof/>
            <w:webHidden/>
          </w:rPr>
          <w:instrText xml:space="preserve"> PAGEREF _Toc436123346 \h </w:instrText>
        </w:r>
        <w:r>
          <w:rPr>
            <w:noProof/>
            <w:webHidden/>
          </w:rPr>
        </w:r>
        <w:r>
          <w:rPr>
            <w:noProof/>
            <w:webHidden/>
          </w:rPr>
          <w:fldChar w:fldCharType="separate"/>
        </w:r>
        <w:r>
          <w:rPr>
            <w:noProof/>
            <w:webHidden/>
          </w:rPr>
          <w:t>4</w:t>
        </w:r>
        <w:r>
          <w:rPr>
            <w:noProof/>
            <w:webHidden/>
          </w:rPr>
          <w:fldChar w:fldCharType="end"/>
        </w:r>
      </w:hyperlink>
    </w:p>
    <w:p w:rsidR="00AD78EC" w:rsidRDefault="00AD78EC">
      <w:pPr>
        <w:pStyle w:val="TOC5"/>
        <w:tabs>
          <w:tab w:val="right" w:leader="dot" w:pos="5030"/>
        </w:tabs>
        <w:rPr>
          <w:rFonts w:eastAsiaTheme="minorEastAsia"/>
          <w:noProof/>
          <w:sz w:val="22"/>
          <w:lang w:val="en-US" w:eastAsia="en-US" w:bidi="ar-SA"/>
        </w:rPr>
      </w:pPr>
      <w:hyperlink w:anchor="_Toc436123347" w:history="1">
        <w:r w:rsidRPr="001335B5">
          <w:rPr>
            <w:rStyle w:val="Hyperlink"/>
            <w:noProof/>
          </w:rPr>
          <w:t>Definicions</w:t>
        </w:r>
        <w:r>
          <w:rPr>
            <w:noProof/>
            <w:webHidden/>
          </w:rPr>
          <w:tab/>
        </w:r>
        <w:r>
          <w:rPr>
            <w:noProof/>
            <w:webHidden/>
          </w:rPr>
          <w:fldChar w:fldCharType="begin"/>
        </w:r>
        <w:r>
          <w:rPr>
            <w:noProof/>
            <w:webHidden/>
          </w:rPr>
          <w:instrText xml:space="preserve"> PAGEREF _Toc436123347 \h </w:instrText>
        </w:r>
        <w:r>
          <w:rPr>
            <w:noProof/>
            <w:webHidden/>
          </w:rPr>
        </w:r>
        <w:r>
          <w:rPr>
            <w:noProof/>
            <w:webHidden/>
          </w:rPr>
          <w:fldChar w:fldCharType="separate"/>
        </w:r>
        <w:r>
          <w:rPr>
            <w:noProof/>
            <w:webHidden/>
          </w:rPr>
          <w:t>4</w:t>
        </w:r>
        <w:r>
          <w:rPr>
            <w:noProof/>
            <w:webHidden/>
          </w:rPr>
          <w:fldChar w:fldCharType="end"/>
        </w:r>
      </w:hyperlink>
    </w:p>
    <w:p w:rsidR="00AD78EC" w:rsidRDefault="00AD78EC">
      <w:pPr>
        <w:pStyle w:val="TOC5"/>
        <w:tabs>
          <w:tab w:val="right" w:leader="dot" w:pos="5030"/>
        </w:tabs>
        <w:rPr>
          <w:rFonts w:eastAsiaTheme="minorEastAsia"/>
          <w:noProof/>
          <w:sz w:val="22"/>
          <w:lang w:val="en-US" w:eastAsia="en-US" w:bidi="ar-SA"/>
        </w:rPr>
      </w:pPr>
      <w:hyperlink w:anchor="_Toc436123348" w:history="1">
        <w:r w:rsidRPr="001335B5">
          <w:rPr>
            <w:rStyle w:val="Hyperlink"/>
            <w:noProof/>
          </w:rPr>
          <w:t>Actualitzacions dels Termes dels Serveis Online</w:t>
        </w:r>
        <w:r>
          <w:rPr>
            <w:noProof/>
            <w:webHidden/>
          </w:rPr>
          <w:tab/>
        </w:r>
        <w:r>
          <w:rPr>
            <w:noProof/>
            <w:webHidden/>
          </w:rPr>
          <w:fldChar w:fldCharType="begin"/>
        </w:r>
        <w:r>
          <w:rPr>
            <w:noProof/>
            <w:webHidden/>
          </w:rPr>
          <w:instrText xml:space="preserve"> PAGEREF _Toc436123348 \h </w:instrText>
        </w:r>
        <w:r>
          <w:rPr>
            <w:noProof/>
            <w:webHidden/>
          </w:rPr>
        </w:r>
        <w:r>
          <w:rPr>
            <w:noProof/>
            <w:webHidden/>
          </w:rPr>
          <w:fldChar w:fldCharType="separate"/>
        </w:r>
        <w:r>
          <w:rPr>
            <w:noProof/>
            <w:webHidden/>
          </w:rPr>
          <w:t>4</w:t>
        </w:r>
        <w:r>
          <w:rPr>
            <w:noProof/>
            <w:webHidden/>
          </w:rPr>
          <w:fldChar w:fldCharType="end"/>
        </w:r>
      </w:hyperlink>
    </w:p>
    <w:p w:rsidR="00AD78EC" w:rsidRDefault="00AD78EC">
      <w:pPr>
        <w:pStyle w:val="TOC5"/>
        <w:tabs>
          <w:tab w:val="right" w:leader="dot" w:pos="5030"/>
        </w:tabs>
        <w:rPr>
          <w:rFonts w:eastAsiaTheme="minorEastAsia"/>
          <w:noProof/>
          <w:sz w:val="22"/>
          <w:lang w:val="en-US" w:eastAsia="en-US" w:bidi="ar-SA"/>
        </w:rPr>
      </w:pPr>
      <w:hyperlink w:anchor="_Toc436123349" w:history="1">
        <w:r w:rsidRPr="001335B5">
          <w:rPr>
            <w:rStyle w:val="Hyperlink"/>
            <w:noProof/>
          </w:rPr>
          <w:t>Canvis Regulatoris i Disponibilitat Internacional</w:t>
        </w:r>
        <w:r>
          <w:rPr>
            <w:noProof/>
            <w:webHidden/>
          </w:rPr>
          <w:tab/>
        </w:r>
        <w:r>
          <w:rPr>
            <w:noProof/>
            <w:webHidden/>
          </w:rPr>
          <w:fldChar w:fldCharType="begin"/>
        </w:r>
        <w:r>
          <w:rPr>
            <w:noProof/>
            <w:webHidden/>
          </w:rPr>
          <w:instrText xml:space="preserve"> PAGEREF _Toc436123349 \h </w:instrText>
        </w:r>
        <w:r>
          <w:rPr>
            <w:noProof/>
            <w:webHidden/>
          </w:rPr>
        </w:r>
        <w:r>
          <w:rPr>
            <w:noProof/>
            <w:webHidden/>
          </w:rPr>
          <w:fldChar w:fldCharType="separate"/>
        </w:r>
        <w:r>
          <w:rPr>
            <w:noProof/>
            <w:webHidden/>
          </w:rPr>
          <w:t>4</w:t>
        </w:r>
        <w:r>
          <w:rPr>
            <w:noProof/>
            <w:webHidden/>
          </w:rPr>
          <w:fldChar w:fldCharType="end"/>
        </w:r>
      </w:hyperlink>
    </w:p>
    <w:p w:rsidR="00AD78EC" w:rsidRDefault="00AD78EC">
      <w:pPr>
        <w:pStyle w:val="TOC5"/>
        <w:tabs>
          <w:tab w:val="right" w:leader="dot" w:pos="5030"/>
        </w:tabs>
        <w:rPr>
          <w:rFonts w:eastAsiaTheme="minorEastAsia"/>
          <w:noProof/>
          <w:sz w:val="22"/>
          <w:lang w:val="en-US" w:eastAsia="en-US" w:bidi="ar-SA"/>
        </w:rPr>
      </w:pPr>
      <w:hyperlink w:anchor="_Toc436123350" w:history="1">
        <w:r w:rsidRPr="001335B5">
          <w:rPr>
            <w:rStyle w:val="Hyperlink"/>
            <w:noProof/>
          </w:rPr>
          <w:t>Retenció de Dades</w:t>
        </w:r>
        <w:r>
          <w:rPr>
            <w:noProof/>
            <w:webHidden/>
          </w:rPr>
          <w:tab/>
        </w:r>
        <w:r>
          <w:rPr>
            <w:noProof/>
            <w:webHidden/>
          </w:rPr>
          <w:fldChar w:fldCharType="begin"/>
        </w:r>
        <w:r>
          <w:rPr>
            <w:noProof/>
            <w:webHidden/>
          </w:rPr>
          <w:instrText xml:space="preserve"> PAGEREF _Toc436123350 \h </w:instrText>
        </w:r>
        <w:r>
          <w:rPr>
            <w:noProof/>
            <w:webHidden/>
          </w:rPr>
        </w:r>
        <w:r>
          <w:rPr>
            <w:noProof/>
            <w:webHidden/>
          </w:rPr>
          <w:fldChar w:fldCharType="separate"/>
        </w:r>
        <w:r>
          <w:rPr>
            <w:noProof/>
            <w:webHidden/>
          </w:rPr>
          <w:t>4</w:t>
        </w:r>
        <w:r>
          <w:rPr>
            <w:noProof/>
            <w:webHidden/>
          </w:rPr>
          <w:fldChar w:fldCharType="end"/>
        </w:r>
      </w:hyperlink>
    </w:p>
    <w:p w:rsidR="00AD78EC" w:rsidRDefault="00AD78EC">
      <w:pPr>
        <w:pStyle w:val="TOC5"/>
        <w:tabs>
          <w:tab w:val="right" w:leader="dot" w:pos="5030"/>
        </w:tabs>
        <w:rPr>
          <w:rFonts w:eastAsiaTheme="minorEastAsia"/>
          <w:noProof/>
          <w:sz w:val="22"/>
          <w:lang w:val="en-US" w:eastAsia="en-US" w:bidi="ar-SA"/>
        </w:rPr>
      </w:pPr>
      <w:hyperlink w:anchor="_Toc436123351" w:history="1">
        <w:r w:rsidRPr="001335B5">
          <w:rPr>
            <w:rStyle w:val="Hyperlink"/>
            <w:noProof/>
          </w:rPr>
          <w:t>Ús del programari amb els serveis online</w:t>
        </w:r>
        <w:r>
          <w:rPr>
            <w:noProof/>
            <w:webHidden/>
          </w:rPr>
          <w:tab/>
        </w:r>
        <w:r>
          <w:rPr>
            <w:noProof/>
            <w:webHidden/>
          </w:rPr>
          <w:fldChar w:fldCharType="begin"/>
        </w:r>
        <w:r>
          <w:rPr>
            <w:noProof/>
            <w:webHidden/>
          </w:rPr>
          <w:instrText xml:space="preserve"> PAGEREF _Toc436123351 \h </w:instrText>
        </w:r>
        <w:r>
          <w:rPr>
            <w:noProof/>
            <w:webHidden/>
          </w:rPr>
        </w:r>
        <w:r>
          <w:rPr>
            <w:noProof/>
            <w:webHidden/>
          </w:rPr>
          <w:fldChar w:fldCharType="separate"/>
        </w:r>
        <w:r>
          <w:rPr>
            <w:noProof/>
            <w:webHidden/>
          </w:rPr>
          <w:t>4</w:t>
        </w:r>
        <w:r>
          <w:rPr>
            <w:noProof/>
            <w:webHidden/>
          </w:rPr>
          <w:fldChar w:fldCharType="end"/>
        </w:r>
      </w:hyperlink>
    </w:p>
    <w:p w:rsidR="00AD78EC" w:rsidRDefault="00AD78EC">
      <w:pPr>
        <w:pStyle w:val="TOC5"/>
        <w:tabs>
          <w:tab w:val="right" w:leader="dot" w:pos="5030"/>
        </w:tabs>
        <w:rPr>
          <w:rFonts w:eastAsiaTheme="minorEastAsia"/>
          <w:noProof/>
          <w:sz w:val="22"/>
          <w:lang w:val="en-US" w:eastAsia="en-US" w:bidi="ar-SA"/>
        </w:rPr>
      </w:pPr>
      <w:hyperlink w:anchor="_Toc436123352" w:history="1">
        <w:r w:rsidRPr="001335B5">
          <w:rPr>
            <w:rStyle w:val="Hyperlink"/>
            <w:noProof/>
          </w:rPr>
          <w:t>Productes que no són de Microsoft</w:t>
        </w:r>
        <w:r>
          <w:rPr>
            <w:noProof/>
            <w:webHidden/>
          </w:rPr>
          <w:tab/>
        </w:r>
        <w:r>
          <w:rPr>
            <w:noProof/>
            <w:webHidden/>
          </w:rPr>
          <w:fldChar w:fldCharType="begin"/>
        </w:r>
        <w:r>
          <w:rPr>
            <w:noProof/>
            <w:webHidden/>
          </w:rPr>
          <w:instrText xml:space="preserve"> PAGEREF _Toc436123352 \h </w:instrText>
        </w:r>
        <w:r>
          <w:rPr>
            <w:noProof/>
            <w:webHidden/>
          </w:rPr>
        </w:r>
        <w:r>
          <w:rPr>
            <w:noProof/>
            <w:webHidden/>
          </w:rPr>
          <w:fldChar w:fldCharType="separate"/>
        </w:r>
        <w:r>
          <w:rPr>
            <w:noProof/>
            <w:webHidden/>
          </w:rPr>
          <w:t>5</w:t>
        </w:r>
        <w:r>
          <w:rPr>
            <w:noProof/>
            <w:webHidden/>
          </w:rPr>
          <w:fldChar w:fldCharType="end"/>
        </w:r>
      </w:hyperlink>
    </w:p>
    <w:p w:rsidR="00AD78EC" w:rsidRDefault="00AD78EC">
      <w:pPr>
        <w:pStyle w:val="TOC5"/>
        <w:tabs>
          <w:tab w:val="right" w:leader="dot" w:pos="5030"/>
        </w:tabs>
        <w:rPr>
          <w:rFonts w:eastAsiaTheme="minorEastAsia"/>
          <w:noProof/>
          <w:sz w:val="22"/>
          <w:lang w:val="en-US" w:eastAsia="en-US" w:bidi="ar-SA"/>
        </w:rPr>
      </w:pPr>
      <w:hyperlink w:anchor="_Toc436123353" w:history="1">
        <w:r w:rsidRPr="001335B5">
          <w:rPr>
            <w:rStyle w:val="Hyperlink"/>
            <w:noProof/>
          </w:rPr>
          <w:t>Política d'Ús Acceptable</w:t>
        </w:r>
        <w:r>
          <w:rPr>
            <w:noProof/>
            <w:webHidden/>
          </w:rPr>
          <w:tab/>
        </w:r>
        <w:r>
          <w:rPr>
            <w:noProof/>
            <w:webHidden/>
          </w:rPr>
          <w:fldChar w:fldCharType="begin"/>
        </w:r>
        <w:r>
          <w:rPr>
            <w:noProof/>
            <w:webHidden/>
          </w:rPr>
          <w:instrText xml:space="preserve"> PAGEREF _Toc436123353 \h </w:instrText>
        </w:r>
        <w:r>
          <w:rPr>
            <w:noProof/>
            <w:webHidden/>
          </w:rPr>
        </w:r>
        <w:r>
          <w:rPr>
            <w:noProof/>
            <w:webHidden/>
          </w:rPr>
          <w:fldChar w:fldCharType="separate"/>
        </w:r>
        <w:r>
          <w:rPr>
            <w:noProof/>
            <w:webHidden/>
          </w:rPr>
          <w:t>5</w:t>
        </w:r>
        <w:r>
          <w:rPr>
            <w:noProof/>
            <w:webHidden/>
          </w:rPr>
          <w:fldChar w:fldCharType="end"/>
        </w:r>
      </w:hyperlink>
    </w:p>
    <w:p w:rsidR="00AD78EC" w:rsidRDefault="00AD78EC">
      <w:pPr>
        <w:pStyle w:val="TOC5"/>
        <w:tabs>
          <w:tab w:val="right" w:leader="dot" w:pos="5030"/>
        </w:tabs>
        <w:rPr>
          <w:rFonts w:eastAsiaTheme="minorEastAsia"/>
          <w:noProof/>
          <w:sz w:val="22"/>
          <w:lang w:val="en-US" w:eastAsia="en-US" w:bidi="ar-SA"/>
        </w:rPr>
      </w:pPr>
      <w:hyperlink w:anchor="_Toc436123354" w:history="1">
        <w:r w:rsidRPr="001335B5">
          <w:rPr>
            <w:rStyle w:val="Hyperlink"/>
            <w:noProof/>
          </w:rPr>
          <w:t>Limitacions Tècniques</w:t>
        </w:r>
        <w:r>
          <w:rPr>
            <w:noProof/>
            <w:webHidden/>
          </w:rPr>
          <w:tab/>
        </w:r>
        <w:r>
          <w:rPr>
            <w:noProof/>
            <w:webHidden/>
          </w:rPr>
          <w:fldChar w:fldCharType="begin"/>
        </w:r>
        <w:r>
          <w:rPr>
            <w:noProof/>
            <w:webHidden/>
          </w:rPr>
          <w:instrText xml:space="preserve"> PAGEREF _Toc436123354 \h </w:instrText>
        </w:r>
        <w:r>
          <w:rPr>
            <w:noProof/>
            <w:webHidden/>
          </w:rPr>
        </w:r>
        <w:r>
          <w:rPr>
            <w:noProof/>
            <w:webHidden/>
          </w:rPr>
          <w:fldChar w:fldCharType="separate"/>
        </w:r>
        <w:r>
          <w:rPr>
            <w:noProof/>
            <w:webHidden/>
          </w:rPr>
          <w:t>5</w:t>
        </w:r>
        <w:r>
          <w:rPr>
            <w:noProof/>
            <w:webHidden/>
          </w:rPr>
          <w:fldChar w:fldCharType="end"/>
        </w:r>
      </w:hyperlink>
    </w:p>
    <w:p w:rsidR="00AD78EC" w:rsidRDefault="00AD78EC">
      <w:pPr>
        <w:pStyle w:val="TOC5"/>
        <w:tabs>
          <w:tab w:val="right" w:leader="dot" w:pos="5030"/>
        </w:tabs>
        <w:rPr>
          <w:rFonts w:eastAsiaTheme="minorEastAsia"/>
          <w:noProof/>
          <w:sz w:val="22"/>
          <w:lang w:val="en-US" w:eastAsia="en-US" w:bidi="ar-SA"/>
        </w:rPr>
      </w:pPr>
      <w:hyperlink w:anchor="_Toc436123355" w:history="1">
        <w:r w:rsidRPr="001335B5">
          <w:rPr>
            <w:rStyle w:val="Hyperlink"/>
            <w:noProof/>
          </w:rPr>
          <w:t>Compliment de les legislacions</w:t>
        </w:r>
        <w:r>
          <w:rPr>
            <w:noProof/>
            <w:webHidden/>
          </w:rPr>
          <w:tab/>
        </w:r>
        <w:r>
          <w:rPr>
            <w:noProof/>
            <w:webHidden/>
          </w:rPr>
          <w:fldChar w:fldCharType="begin"/>
        </w:r>
        <w:r>
          <w:rPr>
            <w:noProof/>
            <w:webHidden/>
          </w:rPr>
          <w:instrText xml:space="preserve"> PAGEREF _Toc436123355 \h </w:instrText>
        </w:r>
        <w:r>
          <w:rPr>
            <w:noProof/>
            <w:webHidden/>
          </w:rPr>
        </w:r>
        <w:r>
          <w:rPr>
            <w:noProof/>
            <w:webHidden/>
          </w:rPr>
          <w:fldChar w:fldCharType="separate"/>
        </w:r>
        <w:r>
          <w:rPr>
            <w:noProof/>
            <w:webHidden/>
          </w:rPr>
          <w:t>5</w:t>
        </w:r>
        <w:r>
          <w:rPr>
            <w:noProof/>
            <w:webHidden/>
          </w:rPr>
          <w:fldChar w:fldCharType="end"/>
        </w:r>
      </w:hyperlink>
    </w:p>
    <w:p w:rsidR="00AD78EC" w:rsidRDefault="00AD78EC">
      <w:pPr>
        <w:pStyle w:val="TOC5"/>
        <w:tabs>
          <w:tab w:val="right" w:leader="dot" w:pos="5030"/>
        </w:tabs>
        <w:rPr>
          <w:rFonts w:eastAsiaTheme="minorEastAsia"/>
          <w:noProof/>
          <w:sz w:val="22"/>
          <w:lang w:val="en-US" w:eastAsia="en-US" w:bidi="ar-SA"/>
        </w:rPr>
      </w:pPr>
      <w:hyperlink w:anchor="_Toc436123356" w:history="1">
        <w:r w:rsidRPr="001335B5">
          <w:rPr>
            <w:rStyle w:val="Hyperlink"/>
            <w:noProof/>
          </w:rPr>
          <w:t>Serveis d'importació i d'exportació</w:t>
        </w:r>
        <w:r>
          <w:rPr>
            <w:noProof/>
            <w:webHidden/>
          </w:rPr>
          <w:tab/>
        </w:r>
        <w:r>
          <w:rPr>
            <w:noProof/>
            <w:webHidden/>
          </w:rPr>
          <w:fldChar w:fldCharType="begin"/>
        </w:r>
        <w:r>
          <w:rPr>
            <w:noProof/>
            <w:webHidden/>
          </w:rPr>
          <w:instrText xml:space="preserve"> PAGEREF _Toc436123356 \h </w:instrText>
        </w:r>
        <w:r>
          <w:rPr>
            <w:noProof/>
            <w:webHidden/>
          </w:rPr>
        </w:r>
        <w:r>
          <w:rPr>
            <w:noProof/>
            <w:webHidden/>
          </w:rPr>
          <w:fldChar w:fldCharType="separate"/>
        </w:r>
        <w:r>
          <w:rPr>
            <w:noProof/>
            <w:webHidden/>
          </w:rPr>
          <w:t>6</w:t>
        </w:r>
        <w:r>
          <w:rPr>
            <w:noProof/>
            <w:webHidden/>
          </w:rPr>
          <w:fldChar w:fldCharType="end"/>
        </w:r>
      </w:hyperlink>
    </w:p>
    <w:p w:rsidR="00AD78EC" w:rsidRDefault="00AD78EC">
      <w:pPr>
        <w:pStyle w:val="TOC5"/>
        <w:tabs>
          <w:tab w:val="right" w:leader="dot" w:pos="5030"/>
        </w:tabs>
        <w:rPr>
          <w:rFonts w:eastAsiaTheme="minorEastAsia"/>
          <w:noProof/>
          <w:sz w:val="22"/>
          <w:lang w:val="en-US" w:eastAsia="en-US" w:bidi="ar-SA"/>
        </w:rPr>
      </w:pPr>
      <w:hyperlink w:anchor="_Toc436123357" w:history="1">
        <w:r w:rsidRPr="001335B5">
          <w:rPr>
            <w:rStyle w:val="Hyperlink"/>
            <w:noProof/>
          </w:rPr>
          <w:t>Notificacions electròniques</w:t>
        </w:r>
        <w:r>
          <w:rPr>
            <w:noProof/>
            <w:webHidden/>
          </w:rPr>
          <w:tab/>
        </w:r>
        <w:r>
          <w:rPr>
            <w:noProof/>
            <w:webHidden/>
          </w:rPr>
          <w:fldChar w:fldCharType="begin"/>
        </w:r>
        <w:r>
          <w:rPr>
            <w:noProof/>
            <w:webHidden/>
          </w:rPr>
          <w:instrText xml:space="preserve"> PAGEREF _Toc436123357 \h </w:instrText>
        </w:r>
        <w:r>
          <w:rPr>
            <w:noProof/>
            <w:webHidden/>
          </w:rPr>
        </w:r>
        <w:r>
          <w:rPr>
            <w:noProof/>
            <w:webHidden/>
          </w:rPr>
          <w:fldChar w:fldCharType="separate"/>
        </w:r>
        <w:r>
          <w:rPr>
            <w:noProof/>
            <w:webHidden/>
          </w:rPr>
          <w:t>6</w:t>
        </w:r>
        <w:r>
          <w:rPr>
            <w:noProof/>
            <w:webHidden/>
          </w:rPr>
          <w:fldChar w:fldCharType="end"/>
        </w:r>
      </w:hyperlink>
    </w:p>
    <w:p w:rsidR="00AD78EC" w:rsidRDefault="00AD78EC">
      <w:pPr>
        <w:pStyle w:val="TOC5"/>
        <w:tabs>
          <w:tab w:val="right" w:leader="dot" w:pos="5030"/>
        </w:tabs>
        <w:rPr>
          <w:rFonts w:eastAsiaTheme="minorEastAsia"/>
          <w:noProof/>
          <w:sz w:val="22"/>
          <w:lang w:val="en-US" w:eastAsia="en-US" w:bidi="ar-SA"/>
        </w:rPr>
      </w:pPr>
      <w:hyperlink w:anchor="_Toc436123358" w:history="1">
        <w:r w:rsidRPr="001335B5">
          <w:rPr>
            <w:rStyle w:val="Hyperlink"/>
            <w:noProof/>
          </w:rPr>
          <w:t>Reassignació de llicències</w:t>
        </w:r>
        <w:r>
          <w:rPr>
            <w:noProof/>
            <w:webHidden/>
          </w:rPr>
          <w:tab/>
        </w:r>
        <w:r>
          <w:rPr>
            <w:noProof/>
            <w:webHidden/>
          </w:rPr>
          <w:fldChar w:fldCharType="begin"/>
        </w:r>
        <w:r>
          <w:rPr>
            <w:noProof/>
            <w:webHidden/>
          </w:rPr>
          <w:instrText xml:space="preserve"> PAGEREF _Toc436123358 \h </w:instrText>
        </w:r>
        <w:r>
          <w:rPr>
            <w:noProof/>
            <w:webHidden/>
          </w:rPr>
        </w:r>
        <w:r>
          <w:rPr>
            <w:noProof/>
            <w:webHidden/>
          </w:rPr>
          <w:fldChar w:fldCharType="separate"/>
        </w:r>
        <w:r>
          <w:rPr>
            <w:noProof/>
            <w:webHidden/>
          </w:rPr>
          <w:t>6</w:t>
        </w:r>
        <w:r>
          <w:rPr>
            <w:noProof/>
            <w:webHidden/>
          </w:rPr>
          <w:fldChar w:fldCharType="end"/>
        </w:r>
      </w:hyperlink>
    </w:p>
    <w:p w:rsidR="00AD78EC" w:rsidRDefault="00AD78EC">
      <w:pPr>
        <w:pStyle w:val="TOC5"/>
        <w:tabs>
          <w:tab w:val="right" w:leader="dot" w:pos="5030"/>
        </w:tabs>
        <w:rPr>
          <w:rFonts w:eastAsiaTheme="minorEastAsia"/>
          <w:noProof/>
          <w:sz w:val="22"/>
          <w:lang w:val="en-US" w:eastAsia="en-US" w:bidi="ar-SA"/>
        </w:rPr>
      </w:pPr>
      <w:hyperlink w:anchor="_Toc436123359" w:history="1">
        <w:r w:rsidRPr="001335B5">
          <w:rPr>
            <w:rStyle w:val="Hyperlink"/>
            <w:noProof/>
          </w:rPr>
          <w:t>Components de tipus de lletra</w:t>
        </w:r>
        <w:r>
          <w:rPr>
            <w:noProof/>
            <w:webHidden/>
          </w:rPr>
          <w:tab/>
        </w:r>
        <w:r>
          <w:rPr>
            <w:noProof/>
            <w:webHidden/>
          </w:rPr>
          <w:fldChar w:fldCharType="begin"/>
        </w:r>
        <w:r>
          <w:rPr>
            <w:noProof/>
            <w:webHidden/>
          </w:rPr>
          <w:instrText xml:space="preserve"> PAGEREF _Toc436123359 \h </w:instrText>
        </w:r>
        <w:r>
          <w:rPr>
            <w:noProof/>
            <w:webHidden/>
          </w:rPr>
        </w:r>
        <w:r>
          <w:rPr>
            <w:noProof/>
            <w:webHidden/>
          </w:rPr>
          <w:fldChar w:fldCharType="separate"/>
        </w:r>
        <w:r>
          <w:rPr>
            <w:noProof/>
            <w:webHidden/>
          </w:rPr>
          <w:t>6</w:t>
        </w:r>
        <w:r>
          <w:rPr>
            <w:noProof/>
            <w:webHidden/>
          </w:rPr>
          <w:fldChar w:fldCharType="end"/>
        </w:r>
      </w:hyperlink>
    </w:p>
    <w:p w:rsidR="00AD78EC" w:rsidRDefault="00AD78EC">
      <w:pPr>
        <w:pStyle w:val="TOC5"/>
        <w:tabs>
          <w:tab w:val="right" w:leader="dot" w:pos="5030"/>
        </w:tabs>
        <w:rPr>
          <w:rFonts w:eastAsiaTheme="minorEastAsia"/>
          <w:noProof/>
          <w:sz w:val="22"/>
          <w:lang w:val="en-US" w:eastAsia="en-US" w:bidi="ar-SA"/>
        </w:rPr>
      </w:pPr>
      <w:hyperlink w:anchor="_Toc436123360" w:history="1">
        <w:r w:rsidRPr="001335B5">
          <w:rPr>
            <w:rStyle w:val="Hyperlink"/>
            <w:noProof/>
          </w:rPr>
          <w:t>Multiplexatge</w:t>
        </w:r>
        <w:r>
          <w:rPr>
            <w:noProof/>
            <w:webHidden/>
          </w:rPr>
          <w:tab/>
        </w:r>
        <w:r>
          <w:rPr>
            <w:noProof/>
            <w:webHidden/>
          </w:rPr>
          <w:fldChar w:fldCharType="begin"/>
        </w:r>
        <w:r>
          <w:rPr>
            <w:noProof/>
            <w:webHidden/>
          </w:rPr>
          <w:instrText xml:space="preserve"> PAGEREF _Toc436123360 \h </w:instrText>
        </w:r>
        <w:r>
          <w:rPr>
            <w:noProof/>
            <w:webHidden/>
          </w:rPr>
        </w:r>
        <w:r>
          <w:rPr>
            <w:noProof/>
            <w:webHidden/>
          </w:rPr>
          <w:fldChar w:fldCharType="separate"/>
        </w:r>
        <w:r>
          <w:rPr>
            <w:noProof/>
            <w:webHidden/>
          </w:rPr>
          <w:t>6</w:t>
        </w:r>
        <w:r>
          <w:rPr>
            <w:noProof/>
            <w:webHidden/>
          </w:rPr>
          <w:fldChar w:fldCharType="end"/>
        </w:r>
      </w:hyperlink>
    </w:p>
    <w:p w:rsidR="00AD78EC" w:rsidRDefault="00AD78EC">
      <w:pPr>
        <w:pStyle w:val="TOC1"/>
        <w:tabs>
          <w:tab w:val="right" w:leader="dot" w:pos="5030"/>
        </w:tabs>
        <w:rPr>
          <w:rFonts w:eastAsiaTheme="minorEastAsia"/>
          <w:b w:val="0"/>
          <w:caps w:val="0"/>
          <w:noProof/>
          <w:sz w:val="22"/>
          <w:lang w:val="en-US" w:eastAsia="en-US" w:bidi="ar-SA"/>
        </w:rPr>
      </w:pPr>
      <w:hyperlink w:anchor="_Toc436123361" w:history="1">
        <w:r w:rsidRPr="001335B5">
          <w:rPr>
            <w:rStyle w:val="Hyperlink"/>
            <w:noProof/>
          </w:rPr>
          <w:t>Termes de privacitat i seguretat</w:t>
        </w:r>
        <w:r>
          <w:rPr>
            <w:noProof/>
            <w:webHidden/>
          </w:rPr>
          <w:tab/>
        </w:r>
        <w:r>
          <w:rPr>
            <w:noProof/>
            <w:webHidden/>
          </w:rPr>
          <w:fldChar w:fldCharType="begin"/>
        </w:r>
        <w:r>
          <w:rPr>
            <w:noProof/>
            <w:webHidden/>
          </w:rPr>
          <w:instrText xml:space="preserve"> PAGEREF _Toc436123361 \h </w:instrText>
        </w:r>
        <w:r>
          <w:rPr>
            <w:noProof/>
            <w:webHidden/>
          </w:rPr>
        </w:r>
        <w:r>
          <w:rPr>
            <w:noProof/>
            <w:webHidden/>
          </w:rPr>
          <w:fldChar w:fldCharType="separate"/>
        </w:r>
        <w:r>
          <w:rPr>
            <w:noProof/>
            <w:webHidden/>
          </w:rPr>
          <w:t>7</w:t>
        </w:r>
        <w:r>
          <w:rPr>
            <w:noProof/>
            <w:webHidden/>
          </w:rPr>
          <w:fldChar w:fldCharType="end"/>
        </w:r>
      </w:hyperlink>
    </w:p>
    <w:p w:rsidR="00AD78EC" w:rsidRDefault="00AD78EC">
      <w:pPr>
        <w:pStyle w:val="TOC3"/>
        <w:tabs>
          <w:tab w:val="right" w:leader="dot" w:pos="5030"/>
        </w:tabs>
        <w:rPr>
          <w:rFonts w:eastAsiaTheme="minorEastAsia"/>
          <w:smallCaps w:val="0"/>
          <w:noProof/>
          <w:sz w:val="22"/>
          <w:lang w:val="en-US" w:eastAsia="en-US" w:bidi="ar-SA"/>
        </w:rPr>
      </w:pPr>
      <w:hyperlink w:anchor="_Toc436123362" w:history="1">
        <w:r w:rsidRPr="001335B5">
          <w:rPr>
            <w:rStyle w:val="Hyperlink"/>
            <w:noProof/>
          </w:rPr>
          <w:t>Termes Generals de Privacitat i Seguretat</w:t>
        </w:r>
        <w:r>
          <w:rPr>
            <w:noProof/>
            <w:webHidden/>
          </w:rPr>
          <w:tab/>
        </w:r>
        <w:r>
          <w:rPr>
            <w:noProof/>
            <w:webHidden/>
          </w:rPr>
          <w:fldChar w:fldCharType="begin"/>
        </w:r>
        <w:r>
          <w:rPr>
            <w:noProof/>
            <w:webHidden/>
          </w:rPr>
          <w:instrText xml:space="preserve"> PAGEREF _Toc436123362 \h </w:instrText>
        </w:r>
        <w:r>
          <w:rPr>
            <w:noProof/>
            <w:webHidden/>
          </w:rPr>
        </w:r>
        <w:r>
          <w:rPr>
            <w:noProof/>
            <w:webHidden/>
          </w:rPr>
          <w:fldChar w:fldCharType="separate"/>
        </w:r>
        <w:r>
          <w:rPr>
            <w:noProof/>
            <w:webHidden/>
          </w:rPr>
          <w:t>7</w:t>
        </w:r>
        <w:r>
          <w:rPr>
            <w:noProof/>
            <w:webHidden/>
          </w:rPr>
          <w:fldChar w:fldCharType="end"/>
        </w:r>
      </w:hyperlink>
    </w:p>
    <w:p w:rsidR="00AD78EC" w:rsidRDefault="00AD78EC">
      <w:pPr>
        <w:pStyle w:val="TOC5"/>
        <w:tabs>
          <w:tab w:val="right" w:leader="dot" w:pos="5030"/>
        </w:tabs>
        <w:rPr>
          <w:rFonts w:eastAsiaTheme="minorEastAsia"/>
          <w:noProof/>
          <w:sz w:val="22"/>
          <w:lang w:val="en-US" w:eastAsia="en-US" w:bidi="ar-SA"/>
        </w:rPr>
      </w:pPr>
      <w:hyperlink w:anchor="_Toc436123363" w:history="1">
        <w:r w:rsidRPr="001335B5">
          <w:rPr>
            <w:rStyle w:val="Hyperlink"/>
            <w:noProof/>
          </w:rPr>
          <w:t>Àmbit</w:t>
        </w:r>
        <w:r>
          <w:rPr>
            <w:noProof/>
            <w:webHidden/>
          </w:rPr>
          <w:tab/>
        </w:r>
        <w:r>
          <w:rPr>
            <w:noProof/>
            <w:webHidden/>
          </w:rPr>
          <w:fldChar w:fldCharType="begin"/>
        </w:r>
        <w:r>
          <w:rPr>
            <w:noProof/>
            <w:webHidden/>
          </w:rPr>
          <w:instrText xml:space="preserve"> PAGEREF _Toc436123363 \h </w:instrText>
        </w:r>
        <w:r>
          <w:rPr>
            <w:noProof/>
            <w:webHidden/>
          </w:rPr>
        </w:r>
        <w:r>
          <w:rPr>
            <w:noProof/>
            <w:webHidden/>
          </w:rPr>
          <w:fldChar w:fldCharType="separate"/>
        </w:r>
        <w:r>
          <w:rPr>
            <w:noProof/>
            <w:webHidden/>
          </w:rPr>
          <w:t>7</w:t>
        </w:r>
        <w:r>
          <w:rPr>
            <w:noProof/>
            <w:webHidden/>
          </w:rPr>
          <w:fldChar w:fldCharType="end"/>
        </w:r>
      </w:hyperlink>
    </w:p>
    <w:p w:rsidR="00AD78EC" w:rsidRDefault="00AD78EC">
      <w:pPr>
        <w:pStyle w:val="TOC5"/>
        <w:tabs>
          <w:tab w:val="right" w:leader="dot" w:pos="5030"/>
        </w:tabs>
        <w:rPr>
          <w:rFonts w:eastAsiaTheme="minorEastAsia"/>
          <w:noProof/>
          <w:sz w:val="22"/>
          <w:lang w:val="en-US" w:eastAsia="en-US" w:bidi="ar-SA"/>
        </w:rPr>
      </w:pPr>
      <w:hyperlink w:anchor="_Toc436123364" w:history="1">
        <w:r w:rsidRPr="001335B5">
          <w:rPr>
            <w:rStyle w:val="Hyperlink"/>
            <w:noProof/>
          </w:rPr>
          <w:t>Ús de dades de Client</w:t>
        </w:r>
        <w:r>
          <w:rPr>
            <w:noProof/>
            <w:webHidden/>
          </w:rPr>
          <w:tab/>
        </w:r>
        <w:r>
          <w:rPr>
            <w:noProof/>
            <w:webHidden/>
          </w:rPr>
          <w:fldChar w:fldCharType="begin"/>
        </w:r>
        <w:r>
          <w:rPr>
            <w:noProof/>
            <w:webHidden/>
          </w:rPr>
          <w:instrText xml:space="preserve"> PAGEREF _Toc436123364 \h </w:instrText>
        </w:r>
        <w:r>
          <w:rPr>
            <w:noProof/>
            <w:webHidden/>
          </w:rPr>
        </w:r>
        <w:r>
          <w:rPr>
            <w:noProof/>
            <w:webHidden/>
          </w:rPr>
          <w:fldChar w:fldCharType="separate"/>
        </w:r>
        <w:r>
          <w:rPr>
            <w:noProof/>
            <w:webHidden/>
          </w:rPr>
          <w:t>7</w:t>
        </w:r>
        <w:r>
          <w:rPr>
            <w:noProof/>
            <w:webHidden/>
          </w:rPr>
          <w:fldChar w:fldCharType="end"/>
        </w:r>
      </w:hyperlink>
    </w:p>
    <w:p w:rsidR="00AD78EC" w:rsidRDefault="00AD78EC">
      <w:pPr>
        <w:pStyle w:val="TOC5"/>
        <w:tabs>
          <w:tab w:val="right" w:leader="dot" w:pos="5030"/>
        </w:tabs>
        <w:rPr>
          <w:rFonts w:eastAsiaTheme="minorEastAsia"/>
          <w:noProof/>
          <w:sz w:val="22"/>
          <w:lang w:val="en-US" w:eastAsia="en-US" w:bidi="ar-SA"/>
        </w:rPr>
      </w:pPr>
      <w:hyperlink w:anchor="_Toc436123365" w:history="1">
        <w:r w:rsidRPr="001335B5">
          <w:rPr>
            <w:rStyle w:val="Hyperlink"/>
            <w:noProof/>
          </w:rPr>
          <w:t>Revelació de Dades del Client</w:t>
        </w:r>
        <w:r>
          <w:rPr>
            <w:noProof/>
            <w:webHidden/>
          </w:rPr>
          <w:tab/>
        </w:r>
        <w:r>
          <w:rPr>
            <w:noProof/>
            <w:webHidden/>
          </w:rPr>
          <w:fldChar w:fldCharType="begin"/>
        </w:r>
        <w:r>
          <w:rPr>
            <w:noProof/>
            <w:webHidden/>
          </w:rPr>
          <w:instrText xml:space="preserve"> PAGEREF _Toc436123365 \h </w:instrText>
        </w:r>
        <w:r>
          <w:rPr>
            <w:noProof/>
            <w:webHidden/>
          </w:rPr>
        </w:r>
        <w:r>
          <w:rPr>
            <w:noProof/>
            <w:webHidden/>
          </w:rPr>
          <w:fldChar w:fldCharType="separate"/>
        </w:r>
        <w:r>
          <w:rPr>
            <w:noProof/>
            <w:webHidden/>
          </w:rPr>
          <w:t>7</w:t>
        </w:r>
        <w:r>
          <w:rPr>
            <w:noProof/>
            <w:webHidden/>
          </w:rPr>
          <w:fldChar w:fldCharType="end"/>
        </w:r>
      </w:hyperlink>
    </w:p>
    <w:p w:rsidR="00AD78EC" w:rsidRDefault="00AD78EC">
      <w:pPr>
        <w:pStyle w:val="TOC5"/>
        <w:tabs>
          <w:tab w:val="right" w:leader="dot" w:pos="5030"/>
        </w:tabs>
        <w:rPr>
          <w:rFonts w:eastAsiaTheme="minorEastAsia"/>
          <w:noProof/>
          <w:sz w:val="22"/>
          <w:lang w:val="en-US" w:eastAsia="en-US" w:bidi="ar-SA"/>
        </w:rPr>
      </w:pPr>
      <w:hyperlink w:anchor="_Toc436123366" w:history="1">
        <w:r w:rsidRPr="001335B5">
          <w:rPr>
            <w:rStyle w:val="Hyperlink"/>
            <w:noProof/>
          </w:rPr>
          <w:t>Institucions educacionals</w:t>
        </w:r>
        <w:r>
          <w:rPr>
            <w:noProof/>
            <w:webHidden/>
          </w:rPr>
          <w:tab/>
        </w:r>
        <w:r>
          <w:rPr>
            <w:noProof/>
            <w:webHidden/>
          </w:rPr>
          <w:fldChar w:fldCharType="begin"/>
        </w:r>
        <w:r>
          <w:rPr>
            <w:noProof/>
            <w:webHidden/>
          </w:rPr>
          <w:instrText xml:space="preserve"> PAGEREF _Toc436123366 \h </w:instrText>
        </w:r>
        <w:r>
          <w:rPr>
            <w:noProof/>
            <w:webHidden/>
          </w:rPr>
        </w:r>
        <w:r>
          <w:rPr>
            <w:noProof/>
            <w:webHidden/>
          </w:rPr>
          <w:fldChar w:fldCharType="separate"/>
        </w:r>
        <w:r>
          <w:rPr>
            <w:noProof/>
            <w:webHidden/>
          </w:rPr>
          <w:t>7</w:t>
        </w:r>
        <w:r>
          <w:rPr>
            <w:noProof/>
            <w:webHidden/>
          </w:rPr>
          <w:fldChar w:fldCharType="end"/>
        </w:r>
      </w:hyperlink>
    </w:p>
    <w:p w:rsidR="00AD78EC" w:rsidRDefault="00AD78EC">
      <w:pPr>
        <w:pStyle w:val="TOC5"/>
        <w:tabs>
          <w:tab w:val="right" w:leader="dot" w:pos="5030"/>
        </w:tabs>
        <w:rPr>
          <w:rFonts w:eastAsiaTheme="minorEastAsia"/>
          <w:noProof/>
          <w:sz w:val="22"/>
          <w:lang w:val="en-US" w:eastAsia="en-US" w:bidi="ar-SA"/>
        </w:rPr>
      </w:pPr>
      <w:hyperlink w:anchor="_Toc436123367" w:history="1">
        <w:r w:rsidRPr="001335B5">
          <w:rPr>
            <w:rStyle w:val="Hyperlink"/>
            <w:noProof/>
          </w:rPr>
          <w:t>Associat Comercial d'HIPAA</w:t>
        </w:r>
        <w:r>
          <w:rPr>
            <w:noProof/>
            <w:webHidden/>
          </w:rPr>
          <w:tab/>
        </w:r>
        <w:r>
          <w:rPr>
            <w:noProof/>
            <w:webHidden/>
          </w:rPr>
          <w:fldChar w:fldCharType="begin"/>
        </w:r>
        <w:r>
          <w:rPr>
            <w:noProof/>
            <w:webHidden/>
          </w:rPr>
          <w:instrText xml:space="preserve"> PAGEREF _Toc436123367 \h </w:instrText>
        </w:r>
        <w:r>
          <w:rPr>
            <w:noProof/>
            <w:webHidden/>
          </w:rPr>
        </w:r>
        <w:r>
          <w:rPr>
            <w:noProof/>
            <w:webHidden/>
          </w:rPr>
          <w:fldChar w:fldCharType="separate"/>
        </w:r>
        <w:r>
          <w:rPr>
            <w:noProof/>
            <w:webHidden/>
          </w:rPr>
          <w:t>7</w:t>
        </w:r>
        <w:r>
          <w:rPr>
            <w:noProof/>
            <w:webHidden/>
          </w:rPr>
          <w:fldChar w:fldCharType="end"/>
        </w:r>
      </w:hyperlink>
    </w:p>
    <w:p w:rsidR="00AD78EC" w:rsidRDefault="00AD78EC">
      <w:pPr>
        <w:pStyle w:val="TOC5"/>
        <w:tabs>
          <w:tab w:val="right" w:leader="dot" w:pos="5030"/>
        </w:tabs>
        <w:rPr>
          <w:rFonts w:eastAsiaTheme="minorEastAsia"/>
          <w:noProof/>
          <w:sz w:val="22"/>
          <w:lang w:val="en-US" w:eastAsia="en-US" w:bidi="ar-SA"/>
        </w:rPr>
      </w:pPr>
      <w:hyperlink w:anchor="_Toc436123368" w:history="1">
        <w:r w:rsidRPr="001335B5">
          <w:rPr>
            <w:rStyle w:val="Hyperlink"/>
            <w:noProof/>
          </w:rPr>
          <w:t>Seguretat</w:t>
        </w:r>
        <w:r>
          <w:rPr>
            <w:noProof/>
            <w:webHidden/>
          </w:rPr>
          <w:tab/>
        </w:r>
        <w:r>
          <w:rPr>
            <w:noProof/>
            <w:webHidden/>
          </w:rPr>
          <w:fldChar w:fldCharType="begin"/>
        </w:r>
        <w:r>
          <w:rPr>
            <w:noProof/>
            <w:webHidden/>
          </w:rPr>
          <w:instrText xml:space="preserve"> PAGEREF _Toc436123368 \h </w:instrText>
        </w:r>
        <w:r>
          <w:rPr>
            <w:noProof/>
            <w:webHidden/>
          </w:rPr>
        </w:r>
        <w:r>
          <w:rPr>
            <w:noProof/>
            <w:webHidden/>
          </w:rPr>
          <w:fldChar w:fldCharType="separate"/>
        </w:r>
        <w:r>
          <w:rPr>
            <w:noProof/>
            <w:webHidden/>
          </w:rPr>
          <w:t>8</w:t>
        </w:r>
        <w:r>
          <w:rPr>
            <w:noProof/>
            <w:webHidden/>
          </w:rPr>
          <w:fldChar w:fldCharType="end"/>
        </w:r>
      </w:hyperlink>
    </w:p>
    <w:p w:rsidR="00AD78EC" w:rsidRDefault="00AD78EC">
      <w:pPr>
        <w:pStyle w:val="TOC5"/>
        <w:tabs>
          <w:tab w:val="right" w:leader="dot" w:pos="5030"/>
        </w:tabs>
        <w:rPr>
          <w:rFonts w:eastAsiaTheme="minorEastAsia"/>
          <w:noProof/>
          <w:sz w:val="22"/>
          <w:lang w:val="en-US" w:eastAsia="en-US" w:bidi="ar-SA"/>
        </w:rPr>
      </w:pPr>
      <w:hyperlink w:anchor="_Toc436123369" w:history="1">
        <w:r w:rsidRPr="001335B5">
          <w:rPr>
            <w:rStyle w:val="Hyperlink"/>
            <w:noProof/>
          </w:rPr>
          <w:t>Notificació d'infracció de seguretat</w:t>
        </w:r>
        <w:r>
          <w:rPr>
            <w:noProof/>
            <w:webHidden/>
          </w:rPr>
          <w:tab/>
        </w:r>
        <w:r>
          <w:rPr>
            <w:noProof/>
            <w:webHidden/>
          </w:rPr>
          <w:fldChar w:fldCharType="begin"/>
        </w:r>
        <w:r>
          <w:rPr>
            <w:noProof/>
            <w:webHidden/>
          </w:rPr>
          <w:instrText xml:space="preserve"> PAGEREF _Toc436123369 \h </w:instrText>
        </w:r>
        <w:r>
          <w:rPr>
            <w:noProof/>
            <w:webHidden/>
          </w:rPr>
        </w:r>
        <w:r>
          <w:rPr>
            <w:noProof/>
            <w:webHidden/>
          </w:rPr>
          <w:fldChar w:fldCharType="separate"/>
        </w:r>
        <w:r>
          <w:rPr>
            <w:noProof/>
            <w:webHidden/>
          </w:rPr>
          <w:t>8</w:t>
        </w:r>
        <w:r>
          <w:rPr>
            <w:noProof/>
            <w:webHidden/>
          </w:rPr>
          <w:fldChar w:fldCharType="end"/>
        </w:r>
      </w:hyperlink>
    </w:p>
    <w:p w:rsidR="00AD78EC" w:rsidRDefault="00AD78EC">
      <w:pPr>
        <w:pStyle w:val="TOC5"/>
        <w:tabs>
          <w:tab w:val="right" w:leader="dot" w:pos="5030"/>
        </w:tabs>
        <w:rPr>
          <w:rFonts w:eastAsiaTheme="minorEastAsia"/>
          <w:noProof/>
          <w:sz w:val="22"/>
          <w:lang w:val="en-US" w:eastAsia="en-US" w:bidi="ar-SA"/>
        </w:rPr>
      </w:pPr>
      <w:hyperlink w:anchor="_Toc436123370" w:history="1">
        <w:r w:rsidRPr="001335B5">
          <w:rPr>
            <w:rStyle w:val="Hyperlink"/>
            <w:noProof/>
          </w:rPr>
          <w:t>Ubicació i Processament de Dades</w:t>
        </w:r>
        <w:r>
          <w:rPr>
            <w:noProof/>
            <w:webHidden/>
          </w:rPr>
          <w:tab/>
        </w:r>
        <w:r>
          <w:rPr>
            <w:noProof/>
            <w:webHidden/>
          </w:rPr>
          <w:fldChar w:fldCharType="begin"/>
        </w:r>
        <w:r>
          <w:rPr>
            <w:noProof/>
            <w:webHidden/>
          </w:rPr>
          <w:instrText xml:space="preserve"> PAGEREF _Toc436123370 \h </w:instrText>
        </w:r>
        <w:r>
          <w:rPr>
            <w:noProof/>
            <w:webHidden/>
          </w:rPr>
        </w:r>
        <w:r>
          <w:rPr>
            <w:noProof/>
            <w:webHidden/>
          </w:rPr>
          <w:fldChar w:fldCharType="separate"/>
        </w:r>
        <w:r>
          <w:rPr>
            <w:noProof/>
            <w:webHidden/>
          </w:rPr>
          <w:t>8</w:t>
        </w:r>
        <w:r>
          <w:rPr>
            <w:noProof/>
            <w:webHidden/>
          </w:rPr>
          <w:fldChar w:fldCharType="end"/>
        </w:r>
      </w:hyperlink>
    </w:p>
    <w:p w:rsidR="00AD78EC" w:rsidRDefault="00AD78EC">
      <w:pPr>
        <w:pStyle w:val="TOC5"/>
        <w:tabs>
          <w:tab w:val="right" w:leader="dot" w:pos="5030"/>
        </w:tabs>
        <w:rPr>
          <w:rFonts w:eastAsiaTheme="minorEastAsia"/>
          <w:noProof/>
          <w:sz w:val="22"/>
          <w:lang w:val="en-US" w:eastAsia="en-US" w:bidi="ar-SA"/>
        </w:rPr>
      </w:pPr>
      <w:hyperlink w:anchor="_Toc436123371" w:history="1">
        <w:r w:rsidRPr="001335B5">
          <w:rPr>
            <w:rStyle w:val="Hyperlink"/>
            <w:noProof/>
          </w:rPr>
          <w:t>Llançament de visualitzacions prèvies</w:t>
        </w:r>
        <w:r>
          <w:rPr>
            <w:noProof/>
            <w:webHidden/>
          </w:rPr>
          <w:tab/>
        </w:r>
        <w:r>
          <w:rPr>
            <w:noProof/>
            <w:webHidden/>
          </w:rPr>
          <w:fldChar w:fldCharType="begin"/>
        </w:r>
        <w:r>
          <w:rPr>
            <w:noProof/>
            <w:webHidden/>
          </w:rPr>
          <w:instrText xml:space="preserve"> PAGEREF _Toc436123371 \h </w:instrText>
        </w:r>
        <w:r>
          <w:rPr>
            <w:noProof/>
            <w:webHidden/>
          </w:rPr>
        </w:r>
        <w:r>
          <w:rPr>
            <w:noProof/>
            <w:webHidden/>
          </w:rPr>
          <w:fldChar w:fldCharType="separate"/>
        </w:r>
        <w:r>
          <w:rPr>
            <w:noProof/>
            <w:webHidden/>
          </w:rPr>
          <w:t>8</w:t>
        </w:r>
        <w:r>
          <w:rPr>
            <w:noProof/>
            <w:webHidden/>
          </w:rPr>
          <w:fldChar w:fldCharType="end"/>
        </w:r>
      </w:hyperlink>
    </w:p>
    <w:p w:rsidR="00AD78EC" w:rsidRDefault="00AD78EC">
      <w:pPr>
        <w:pStyle w:val="TOC5"/>
        <w:tabs>
          <w:tab w:val="right" w:leader="dot" w:pos="5030"/>
        </w:tabs>
        <w:rPr>
          <w:rFonts w:eastAsiaTheme="minorEastAsia"/>
          <w:noProof/>
          <w:sz w:val="22"/>
          <w:lang w:val="en-US" w:eastAsia="en-US" w:bidi="ar-SA"/>
        </w:rPr>
      </w:pPr>
      <w:hyperlink w:anchor="_Toc436123372" w:history="1">
        <w:r w:rsidRPr="001335B5">
          <w:rPr>
            <w:rStyle w:val="Hyperlink"/>
            <w:noProof/>
          </w:rPr>
          <w:t>Ús de Subcontractistes</w:t>
        </w:r>
        <w:r>
          <w:rPr>
            <w:noProof/>
            <w:webHidden/>
          </w:rPr>
          <w:tab/>
        </w:r>
        <w:r>
          <w:rPr>
            <w:noProof/>
            <w:webHidden/>
          </w:rPr>
          <w:fldChar w:fldCharType="begin"/>
        </w:r>
        <w:r>
          <w:rPr>
            <w:noProof/>
            <w:webHidden/>
          </w:rPr>
          <w:instrText xml:space="preserve"> PAGEREF _Toc436123372 \h </w:instrText>
        </w:r>
        <w:r>
          <w:rPr>
            <w:noProof/>
            <w:webHidden/>
          </w:rPr>
        </w:r>
        <w:r>
          <w:rPr>
            <w:noProof/>
            <w:webHidden/>
          </w:rPr>
          <w:fldChar w:fldCharType="separate"/>
        </w:r>
        <w:r>
          <w:rPr>
            <w:noProof/>
            <w:webHidden/>
          </w:rPr>
          <w:t>8</w:t>
        </w:r>
        <w:r>
          <w:rPr>
            <w:noProof/>
            <w:webHidden/>
          </w:rPr>
          <w:fldChar w:fldCharType="end"/>
        </w:r>
      </w:hyperlink>
    </w:p>
    <w:p w:rsidR="00AD78EC" w:rsidRDefault="00AD78EC">
      <w:pPr>
        <w:pStyle w:val="TOC5"/>
        <w:tabs>
          <w:tab w:val="right" w:leader="dot" w:pos="5030"/>
        </w:tabs>
        <w:rPr>
          <w:rFonts w:eastAsiaTheme="minorEastAsia"/>
          <w:noProof/>
          <w:sz w:val="22"/>
          <w:lang w:val="en-US" w:eastAsia="en-US" w:bidi="ar-SA"/>
        </w:rPr>
      </w:pPr>
      <w:hyperlink w:anchor="_Toc436123373" w:history="1">
        <w:r w:rsidRPr="001335B5">
          <w:rPr>
            <w:rStyle w:val="Hyperlink"/>
            <w:noProof/>
          </w:rPr>
          <w:t>Com Posar-se en Contacte amb Microsoft</w:t>
        </w:r>
        <w:r>
          <w:rPr>
            <w:noProof/>
            <w:webHidden/>
          </w:rPr>
          <w:tab/>
        </w:r>
        <w:r>
          <w:rPr>
            <w:noProof/>
            <w:webHidden/>
          </w:rPr>
          <w:fldChar w:fldCharType="begin"/>
        </w:r>
        <w:r>
          <w:rPr>
            <w:noProof/>
            <w:webHidden/>
          </w:rPr>
          <w:instrText xml:space="preserve"> PAGEREF _Toc436123373 \h </w:instrText>
        </w:r>
        <w:r>
          <w:rPr>
            <w:noProof/>
            <w:webHidden/>
          </w:rPr>
        </w:r>
        <w:r>
          <w:rPr>
            <w:noProof/>
            <w:webHidden/>
          </w:rPr>
          <w:fldChar w:fldCharType="separate"/>
        </w:r>
        <w:r>
          <w:rPr>
            <w:noProof/>
            <w:webHidden/>
          </w:rPr>
          <w:t>8</w:t>
        </w:r>
        <w:r>
          <w:rPr>
            <w:noProof/>
            <w:webHidden/>
          </w:rPr>
          <w:fldChar w:fldCharType="end"/>
        </w:r>
      </w:hyperlink>
    </w:p>
    <w:p w:rsidR="00AD78EC" w:rsidRDefault="00AD78EC">
      <w:pPr>
        <w:pStyle w:val="TOC3"/>
        <w:tabs>
          <w:tab w:val="right" w:leader="dot" w:pos="5030"/>
        </w:tabs>
        <w:rPr>
          <w:rFonts w:eastAsiaTheme="minorEastAsia"/>
          <w:smallCaps w:val="0"/>
          <w:noProof/>
          <w:sz w:val="22"/>
          <w:lang w:val="en-US" w:eastAsia="en-US" w:bidi="ar-SA"/>
        </w:rPr>
      </w:pPr>
      <w:hyperlink w:anchor="_Toc436123374" w:history="1">
        <w:r w:rsidRPr="001335B5">
          <w:rPr>
            <w:rStyle w:val="Hyperlink"/>
            <w:noProof/>
          </w:rPr>
          <w:t>Termes de processament de dades</w:t>
        </w:r>
        <w:r>
          <w:rPr>
            <w:noProof/>
            <w:webHidden/>
          </w:rPr>
          <w:tab/>
        </w:r>
        <w:r>
          <w:rPr>
            <w:noProof/>
            <w:webHidden/>
          </w:rPr>
          <w:fldChar w:fldCharType="begin"/>
        </w:r>
        <w:r>
          <w:rPr>
            <w:noProof/>
            <w:webHidden/>
          </w:rPr>
          <w:instrText xml:space="preserve"> PAGEREF _Toc436123374 \h </w:instrText>
        </w:r>
        <w:r>
          <w:rPr>
            <w:noProof/>
            <w:webHidden/>
          </w:rPr>
        </w:r>
        <w:r>
          <w:rPr>
            <w:noProof/>
            <w:webHidden/>
          </w:rPr>
          <w:fldChar w:fldCharType="separate"/>
        </w:r>
        <w:r>
          <w:rPr>
            <w:noProof/>
            <w:webHidden/>
          </w:rPr>
          <w:t>9</w:t>
        </w:r>
        <w:r>
          <w:rPr>
            <w:noProof/>
            <w:webHidden/>
          </w:rPr>
          <w:fldChar w:fldCharType="end"/>
        </w:r>
      </w:hyperlink>
    </w:p>
    <w:p w:rsidR="00AD78EC" w:rsidRDefault="00AD78EC">
      <w:pPr>
        <w:pStyle w:val="TOC5"/>
        <w:tabs>
          <w:tab w:val="right" w:leader="dot" w:pos="5030"/>
        </w:tabs>
        <w:rPr>
          <w:rFonts w:eastAsiaTheme="minorEastAsia"/>
          <w:noProof/>
          <w:sz w:val="22"/>
          <w:lang w:val="en-US" w:eastAsia="en-US" w:bidi="ar-SA"/>
        </w:rPr>
      </w:pPr>
      <w:hyperlink w:anchor="_Toc436123375" w:history="1">
        <w:r w:rsidRPr="001335B5">
          <w:rPr>
            <w:rStyle w:val="Hyperlink"/>
            <w:noProof/>
          </w:rPr>
          <w:t>Ubicació de Dades del Client en Repòs</w:t>
        </w:r>
        <w:r>
          <w:rPr>
            <w:noProof/>
            <w:webHidden/>
          </w:rPr>
          <w:tab/>
        </w:r>
        <w:r>
          <w:rPr>
            <w:noProof/>
            <w:webHidden/>
          </w:rPr>
          <w:fldChar w:fldCharType="begin"/>
        </w:r>
        <w:r>
          <w:rPr>
            <w:noProof/>
            <w:webHidden/>
          </w:rPr>
          <w:instrText xml:space="preserve"> PAGEREF _Toc436123375 \h </w:instrText>
        </w:r>
        <w:r>
          <w:rPr>
            <w:noProof/>
            <w:webHidden/>
          </w:rPr>
        </w:r>
        <w:r>
          <w:rPr>
            <w:noProof/>
            <w:webHidden/>
          </w:rPr>
          <w:fldChar w:fldCharType="separate"/>
        </w:r>
        <w:r>
          <w:rPr>
            <w:noProof/>
            <w:webHidden/>
          </w:rPr>
          <w:t>9</w:t>
        </w:r>
        <w:r>
          <w:rPr>
            <w:noProof/>
            <w:webHidden/>
          </w:rPr>
          <w:fldChar w:fldCharType="end"/>
        </w:r>
      </w:hyperlink>
    </w:p>
    <w:p w:rsidR="00AD78EC" w:rsidRDefault="00AD78EC">
      <w:pPr>
        <w:pStyle w:val="TOC5"/>
        <w:tabs>
          <w:tab w:val="right" w:leader="dot" w:pos="5030"/>
        </w:tabs>
        <w:rPr>
          <w:rFonts w:eastAsiaTheme="minorEastAsia"/>
          <w:noProof/>
          <w:sz w:val="22"/>
          <w:lang w:val="en-US" w:eastAsia="en-US" w:bidi="ar-SA"/>
        </w:rPr>
      </w:pPr>
      <w:hyperlink w:anchor="_Toc436123376" w:history="1">
        <w:r w:rsidRPr="001335B5">
          <w:rPr>
            <w:rStyle w:val="Hyperlink"/>
            <w:noProof/>
          </w:rPr>
          <w:t>Privacitat</w:t>
        </w:r>
        <w:r>
          <w:rPr>
            <w:noProof/>
            <w:webHidden/>
          </w:rPr>
          <w:tab/>
        </w:r>
        <w:r>
          <w:rPr>
            <w:noProof/>
            <w:webHidden/>
          </w:rPr>
          <w:fldChar w:fldCharType="begin"/>
        </w:r>
        <w:r>
          <w:rPr>
            <w:noProof/>
            <w:webHidden/>
          </w:rPr>
          <w:instrText xml:space="preserve"> PAGEREF _Toc436123376 \h </w:instrText>
        </w:r>
        <w:r>
          <w:rPr>
            <w:noProof/>
            <w:webHidden/>
          </w:rPr>
        </w:r>
        <w:r>
          <w:rPr>
            <w:noProof/>
            <w:webHidden/>
          </w:rPr>
          <w:fldChar w:fldCharType="separate"/>
        </w:r>
        <w:r>
          <w:rPr>
            <w:noProof/>
            <w:webHidden/>
          </w:rPr>
          <w:t>10</w:t>
        </w:r>
        <w:r>
          <w:rPr>
            <w:noProof/>
            <w:webHidden/>
          </w:rPr>
          <w:fldChar w:fldCharType="end"/>
        </w:r>
      </w:hyperlink>
    </w:p>
    <w:p w:rsidR="00AD78EC" w:rsidRDefault="00AD78EC">
      <w:pPr>
        <w:pStyle w:val="TOC5"/>
        <w:tabs>
          <w:tab w:val="right" w:leader="dot" w:pos="5030"/>
        </w:tabs>
        <w:rPr>
          <w:rFonts w:eastAsiaTheme="minorEastAsia"/>
          <w:noProof/>
          <w:sz w:val="22"/>
          <w:lang w:val="en-US" w:eastAsia="en-US" w:bidi="ar-SA"/>
        </w:rPr>
      </w:pPr>
      <w:hyperlink w:anchor="_Toc436123377" w:history="1">
        <w:r w:rsidRPr="001335B5">
          <w:rPr>
            <w:rStyle w:val="Hyperlink"/>
            <w:noProof/>
          </w:rPr>
          <w:t>Termes addicionals per a Europa</w:t>
        </w:r>
        <w:r>
          <w:rPr>
            <w:noProof/>
            <w:webHidden/>
          </w:rPr>
          <w:tab/>
        </w:r>
        <w:r>
          <w:rPr>
            <w:noProof/>
            <w:webHidden/>
          </w:rPr>
          <w:fldChar w:fldCharType="begin"/>
        </w:r>
        <w:r>
          <w:rPr>
            <w:noProof/>
            <w:webHidden/>
          </w:rPr>
          <w:instrText xml:space="preserve"> PAGEREF _Toc436123377 \h </w:instrText>
        </w:r>
        <w:r>
          <w:rPr>
            <w:noProof/>
            <w:webHidden/>
          </w:rPr>
        </w:r>
        <w:r>
          <w:rPr>
            <w:noProof/>
            <w:webHidden/>
          </w:rPr>
          <w:fldChar w:fldCharType="separate"/>
        </w:r>
        <w:r>
          <w:rPr>
            <w:noProof/>
            <w:webHidden/>
          </w:rPr>
          <w:t>10</w:t>
        </w:r>
        <w:r>
          <w:rPr>
            <w:noProof/>
            <w:webHidden/>
          </w:rPr>
          <w:fldChar w:fldCharType="end"/>
        </w:r>
      </w:hyperlink>
    </w:p>
    <w:p w:rsidR="00AD78EC" w:rsidRDefault="00AD78EC">
      <w:pPr>
        <w:pStyle w:val="TOC5"/>
        <w:tabs>
          <w:tab w:val="right" w:leader="dot" w:pos="5030"/>
        </w:tabs>
        <w:rPr>
          <w:rFonts w:eastAsiaTheme="minorEastAsia"/>
          <w:noProof/>
          <w:sz w:val="22"/>
          <w:lang w:val="en-US" w:eastAsia="en-US" w:bidi="ar-SA"/>
        </w:rPr>
      </w:pPr>
      <w:hyperlink w:anchor="_Toc436123378" w:history="1">
        <w:r w:rsidRPr="001335B5">
          <w:rPr>
            <w:rStyle w:val="Hyperlink"/>
            <w:noProof/>
          </w:rPr>
          <w:t>Seguretat</w:t>
        </w:r>
        <w:r>
          <w:rPr>
            <w:noProof/>
            <w:webHidden/>
          </w:rPr>
          <w:tab/>
        </w:r>
        <w:r>
          <w:rPr>
            <w:noProof/>
            <w:webHidden/>
          </w:rPr>
          <w:fldChar w:fldCharType="begin"/>
        </w:r>
        <w:r>
          <w:rPr>
            <w:noProof/>
            <w:webHidden/>
          </w:rPr>
          <w:instrText xml:space="preserve"> PAGEREF _Toc436123378 \h </w:instrText>
        </w:r>
        <w:r>
          <w:rPr>
            <w:noProof/>
            <w:webHidden/>
          </w:rPr>
        </w:r>
        <w:r>
          <w:rPr>
            <w:noProof/>
            <w:webHidden/>
          </w:rPr>
          <w:fldChar w:fldCharType="separate"/>
        </w:r>
        <w:r>
          <w:rPr>
            <w:noProof/>
            <w:webHidden/>
          </w:rPr>
          <w:t>11</w:t>
        </w:r>
        <w:r>
          <w:rPr>
            <w:noProof/>
            <w:webHidden/>
          </w:rPr>
          <w:fldChar w:fldCharType="end"/>
        </w:r>
      </w:hyperlink>
    </w:p>
    <w:p w:rsidR="00AD78EC" w:rsidRDefault="00AD78EC">
      <w:pPr>
        <w:pStyle w:val="TOC1"/>
        <w:tabs>
          <w:tab w:val="right" w:leader="dot" w:pos="5030"/>
        </w:tabs>
        <w:rPr>
          <w:rFonts w:eastAsiaTheme="minorEastAsia"/>
          <w:b w:val="0"/>
          <w:caps w:val="0"/>
          <w:noProof/>
          <w:sz w:val="22"/>
          <w:lang w:val="en-US" w:eastAsia="en-US" w:bidi="ar-SA"/>
        </w:rPr>
      </w:pPr>
      <w:hyperlink w:anchor="_Toc436123379" w:history="1">
        <w:r w:rsidRPr="001335B5">
          <w:rPr>
            <w:rStyle w:val="Hyperlink"/>
            <w:noProof/>
          </w:rPr>
          <w:t>Termes Específics dels Serveis Online</w:t>
        </w:r>
        <w:r>
          <w:rPr>
            <w:noProof/>
            <w:webHidden/>
          </w:rPr>
          <w:tab/>
        </w:r>
        <w:r>
          <w:rPr>
            <w:noProof/>
            <w:webHidden/>
          </w:rPr>
          <w:fldChar w:fldCharType="begin"/>
        </w:r>
        <w:r>
          <w:rPr>
            <w:noProof/>
            <w:webHidden/>
          </w:rPr>
          <w:instrText xml:space="preserve"> PAGEREF _Toc436123379 \h </w:instrText>
        </w:r>
        <w:r>
          <w:rPr>
            <w:noProof/>
            <w:webHidden/>
          </w:rPr>
        </w:r>
        <w:r>
          <w:rPr>
            <w:noProof/>
            <w:webHidden/>
          </w:rPr>
          <w:fldChar w:fldCharType="separate"/>
        </w:r>
        <w:r>
          <w:rPr>
            <w:noProof/>
            <w:webHidden/>
          </w:rPr>
          <w:t>15</w:t>
        </w:r>
        <w:r>
          <w:rPr>
            <w:noProof/>
            <w:webHidden/>
          </w:rPr>
          <w:fldChar w:fldCharType="end"/>
        </w:r>
      </w:hyperlink>
    </w:p>
    <w:p w:rsidR="00AD78EC" w:rsidRDefault="00AD78EC">
      <w:pPr>
        <w:pStyle w:val="TOC2"/>
        <w:tabs>
          <w:tab w:val="right" w:leader="dot" w:pos="5030"/>
        </w:tabs>
        <w:rPr>
          <w:rFonts w:eastAsiaTheme="minorEastAsia"/>
          <w:b w:val="0"/>
          <w:smallCaps w:val="0"/>
          <w:noProof/>
          <w:sz w:val="22"/>
          <w:lang w:val="en-US" w:eastAsia="en-US" w:bidi="ar-SA"/>
        </w:rPr>
      </w:pPr>
      <w:hyperlink w:anchor="_Toc436123380" w:history="1">
        <w:r w:rsidRPr="001335B5">
          <w:rPr>
            <w:rStyle w:val="Hyperlink"/>
            <w:noProof/>
          </w:rPr>
          <w:t>Serveis de Microsoft Azure</w:t>
        </w:r>
        <w:r>
          <w:rPr>
            <w:noProof/>
            <w:webHidden/>
          </w:rPr>
          <w:tab/>
        </w:r>
        <w:r>
          <w:rPr>
            <w:noProof/>
            <w:webHidden/>
          </w:rPr>
          <w:fldChar w:fldCharType="begin"/>
        </w:r>
        <w:r>
          <w:rPr>
            <w:noProof/>
            <w:webHidden/>
          </w:rPr>
          <w:instrText xml:space="preserve"> PAGEREF _Toc436123380 \h </w:instrText>
        </w:r>
        <w:r>
          <w:rPr>
            <w:noProof/>
            <w:webHidden/>
          </w:rPr>
        </w:r>
        <w:r>
          <w:rPr>
            <w:noProof/>
            <w:webHidden/>
          </w:rPr>
          <w:fldChar w:fldCharType="separate"/>
        </w:r>
        <w:r>
          <w:rPr>
            <w:noProof/>
            <w:webHidden/>
          </w:rPr>
          <w:t>15</w:t>
        </w:r>
        <w:r>
          <w:rPr>
            <w:noProof/>
            <w:webHidden/>
          </w:rPr>
          <w:fldChar w:fldCharType="end"/>
        </w:r>
      </w:hyperlink>
    </w:p>
    <w:p w:rsidR="00AD78EC" w:rsidRDefault="00AD78EC">
      <w:pPr>
        <w:pStyle w:val="TOC2"/>
        <w:tabs>
          <w:tab w:val="right" w:leader="dot" w:pos="5030"/>
        </w:tabs>
        <w:rPr>
          <w:rFonts w:eastAsiaTheme="minorEastAsia"/>
          <w:b w:val="0"/>
          <w:smallCaps w:val="0"/>
          <w:noProof/>
          <w:sz w:val="22"/>
          <w:lang w:val="en-US" w:eastAsia="en-US" w:bidi="ar-SA"/>
        </w:rPr>
      </w:pPr>
      <w:hyperlink w:anchor="_Toc436123381" w:history="1">
        <w:r w:rsidRPr="001335B5">
          <w:rPr>
            <w:rStyle w:val="Hyperlink"/>
            <w:noProof/>
          </w:rPr>
          <w:t>Enterprise Mobility Services</w:t>
        </w:r>
        <w:r>
          <w:rPr>
            <w:noProof/>
            <w:webHidden/>
          </w:rPr>
          <w:tab/>
        </w:r>
        <w:r>
          <w:rPr>
            <w:noProof/>
            <w:webHidden/>
          </w:rPr>
          <w:fldChar w:fldCharType="begin"/>
        </w:r>
        <w:r>
          <w:rPr>
            <w:noProof/>
            <w:webHidden/>
          </w:rPr>
          <w:instrText xml:space="preserve"> PAGEREF _Toc436123381 \h </w:instrText>
        </w:r>
        <w:r>
          <w:rPr>
            <w:noProof/>
            <w:webHidden/>
          </w:rPr>
        </w:r>
        <w:r>
          <w:rPr>
            <w:noProof/>
            <w:webHidden/>
          </w:rPr>
          <w:fldChar w:fldCharType="separate"/>
        </w:r>
        <w:r>
          <w:rPr>
            <w:noProof/>
            <w:webHidden/>
          </w:rPr>
          <w:t>16</w:t>
        </w:r>
        <w:r>
          <w:rPr>
            <w:noProof/>
            <w:webHidden/>
          </w:rPr>
          <w:fldChar w:fldCharType="end"/>
        </w:r>
      </w:hyperlink>
    </w:p>
    <w:p w:rsidR="00AD78EC" w:rsidRDefault="00AD78EC">
      <w:pPr>
        <w:pStyle w:val="TOC4"/>
        <w:rPr>
          <w:rFonts w:eastAsiaTheme="minorEastAsia"/>
          <w:smallCaps w:val="0"/>
          <w:noProof/>
          <w:sz w:val="22"/>
          <w:lang w:val="en-US" w:eastAsia="en-US" w:bidi="ar-SA"/>
        </w:rPr>
      </w:pPr>
      <w:hyperlink w:anchor="_Toc436123382" w:history="1">
        <w:r w:rsidRPr="001335B5">
          <w:rPr>
            <w:rStyle w:val="Hyperlink"/>
            <w:noProof/>
          </w:rPr>
          <w:t>Azure Active Directory Basic</w:t>
        </w:r>
        <w:r>
          <w:rPr>
            <w:noProof/>
            <w:webHidden/>
          </w:rPr>
          <w:tab/>
        </w:r>
        <w:r>
          <w:rPr>
            <w:noProof/>
            <w:webHidden/>
          </w:rPr>
          <w:fldChar w:fldCharType="begin"/>
        </w:r>
        <w:r>
          <w:rPr>
            <w:noProof/>
            <w:webHidden/>
          </w:rPr>
          <w:instrText xml:space="preserve"> PAGEREF _Toc436123382 \h </w:instrText>
        </w:r>
        <w:r>
          <w:rPr>
            <w:noProof/>
            <w:webHidden/>
          </w:rPr>
        </w:r>
        <w:r>
          <w:rPr>
            <w:noProof/>
            <w:webHidden/>
          </w:rPr>
          <w:fldChar w:fldCharType="separate"/>
        </w:r>
        <w:r>
          <w:rPr>
            <w:noProof/>
            <w:webHidden/>
          </w:rPr>
          <w:t>16</w:t>
        </w:r>
        <w:r>
          <w:rPr>
            <w:noProof/>
            <w:webHidden/>
          </w:rPr>
          <w:fldChar w:fldCharType="end"/>
        </w:r>
      </w:hyperlink>
    </w:p>
    <w:p w:rsidR="00AD78EC" w:rsidRDefault="00AD78EC">
      <w:pPr>
        <w:pStyle w:val="TOC4"/>
        <w:rPr>
          <w:rFonts w:eastAsiaTheme="minorEastAsia"/>
          <w:smallCaps w:val="0"/>
          <w:noProof/>
          <w:sz w:val="22"/>
          <w:lang w:val="en-US" w:eastAsia="en-US" w:bidi="ar-SA"/>
        </w:rPr>
      </w:pPr>
      <w:hyperlink w:anchor="_Toc436123383" w:history="1">
        <w:r w:rsidRPr="001335B5">
          <w:rPr>
            <w:rStyle w:val="Hyperlink"/>
            <w:noProof/>
          </w:rPr>
          <w:t>Azure Active Directory Premium</w:t>
        </w:r>
        <w:r>
          <w:rPr>
            <w:noProof/>
            <w:webHidden/>
          </w:rPr>
          <w:tab/>
        </w:r>
        <w:r>
          <w:rPr>
            <w:noProof/>
            <w:webHidden/>
          </w:rPr>
          <w:fldChar w:fldCharType="begin"/>
        </w:r>
        <w:r>
          <w:rPr>
            <w:noProof/>
            <w:webHidden/>
          </w:rPr>
          <w:instrText xml:space="preserve"> PAGEREF _Toc436123383 \h </w:instrText>
        </w:r>
        <w:r>
          <w:rPr>
            <w:noProof/>
            <w:webHidden/>
          </w:rPr>
        </w:r>
        <w:r>
          <w:rPr>
            <w:noProof/>
            <w:webHidden/>
          </w:rPr>
          <w:fldChar w:fldCharType="separate"/>
        </w:r>
        <w:r>
          <w:rPr>
            <w:noProof/>
            <w:webHidden/>
          </w:rPr>
          <w:t>16</w:t>
        </w:r>
        <w:r>
          <w:rPr>
            <w:noProof/>
            <w:webHidden/>
          </w:rPr>
          <w:fldChar w:fldCharType="end"/>
        </w:r>
      </w:hyperlink>
    </w:p>
    <w:p w:rsidR="00AD78EC" w:rsidRDefault="00AD78EC">
      <w:pPr>
        <w:pStyle w:val="TOC4"/>
        <w:rPr>
          <w:rFonts w:eastAsiaTheme="minorEastAsia"/>
          <w:smallCaps w:val="0"/>
          <w:noProof/>
          <w:sz w:val="22"/>
          <w:lang w:val="en-US" w:eastAsia="en-US" w:bidi="ar-SA"/>
        </w:rPr>
      </w:pPr>
      <w:hyperlink w:anchor="_Toc436123384" w:history="1">
        <w:r w:rsidRPr="001335B5">
          <w:rPr>
            <w:rStyle w:val="Hyperlink"/>
            <w:noProof/>
          </w:rPr>
          <w:t>Azure Rights Management</w:t>
        </w:r>
        <w:r>
          <w:rPr>
            <w:noProof/>
            <w:webHidden/>
          </w:rPr>
          <w:tab/>
        </w:r>
        <w:r>
          <w:rPr>
            <w:noProof/>
            <w:webHidden/>
          </w:rPr>
          <w:fldChar w:fldCharType="begin"/>
        </w:r>
        <w:r>
          <w:rPr>
            <w:noProof/>
            <w:webHidden/>
          </w:rPr>
          <w:instrText xml:space="preserve"> PAGEREF _Toc436123384 \h </w:instrText>
        </w:r>
        <w:r>
          <w:rPr>
            <w:noProof/>
            <w:webHidden/>
          </w:rPr>
        </w:r>
        <w:r>
          <w:rPr>
            <w:noProof/>
            <w:webHidden/>
          </w:rPr>
          <w:fldChar w:fldCharType="separate"/>
        </w:r>
        <w:r>
          <w:rPr>
            <w:noProof/>
            <w:webHidden/>
          </w:rPr>
          <w:t>16</w:t>
        </w:r>
        <w:r>
          <w:rPr>
            <w:noProof/>
            <w:webHidden/>
          </w:rPr>
          <w:fldChar w:fldCharType="end"/>
        </w:r>
      </w:hyperlink>
    </w:p>
    <w:p w:rsidR="00AD78EC" w:rsidRDefault="00AD78EC">
      <w:pPr>
        <w:pStyle w:val="TOC4"/>
        <w:rPr>
          <w:rFonts w:eastAsiaTheme="minorEastAsia"/>
          <w:smallCaps w:val="0"/>
          <w:noProof/>
          <w:sz w:val="22"/>
          <w:lang w:val="en-US" w:eastAsia="en-US" w:bidi="ar-SA"/>
        </w:rPr>
      </w:pPr>
      <w:hyperlink w:anchor="_Toc436123385" w:history="1">
        <w:r w:rsidRPr="001335B5">
          <w:rPr>
            <w:rStyle w:val="Hyperlink"/>
            <w:noProof/>
          </w:rPr>
          <w:t>Azure RemoteApp</w:t>
        </w:r>
        <w:r>
          <w:rPr>
            <w:noProof/>
            <w:webHidden/>
          </w:rPr>
          <w:tab/>
        </w:r>
        <w:r>
          <w:rPr>
            <w:noProof/>
            <w:webHidden/>
          </w:rPr>
          <w:fldChar w:fldCharType="begin"/>
        </w:r>
        <w:r>
          <w:rPr>
            <w:noProof/>
            <w:webHidden/>
          </w:rPr>
          <w:instrText xml:space="preserve"> PAGEREF _Toc436123385 \h </w:instrText>
        </w:r>
        <w:r>
          <w:rPr>
            <w:noProof/>
            <w:webHidden/>
          </w:rPr>
        </w:r>
        <w:r>
          <w:rPr>
            <w:noProof/>
            <w:webHidden/>
          </w:rPr>
          <w:fldChar w:fldCharType="separate"/>
        </w:r>
        <w:r>
          <w:rPr>
            <w:noProof/>
            <w:webHidden/>
          </w:rPr>
          <w:t>16</w:t>
        </w:r>
        <w:r>
          <w:rPr>
            <w:noProof/>
            <w:webHidden/>
          </w:rPr>
          <w:fldChar w:fldCharType="end"/>
        </w:r>
      </w:hyperlink>
    </w:p>
    <w:p w:rsidR="00AD78EC" w:rsidRDefault="00AD78EC">
      <w:pPr>
        <w:pStyle w:val="TOC4"/>
        <w:rPr>
          <w:rFonts w:eastAsiaTheme="minorEastAsia"/>
          <w:smallCaps w:val="0"/>
          <w:noProof/>
          <w:sz w:val="22"/>
          <w:lang w:val="en-US" w:eastAsia="en-US" w:bidi="ar-SA"/>
        </w:rPr>
      </w:pPr>
      <w:hyperlink w:anchor="_Toc436123386" w:history="1">
        <w:r w:rsidRPr="001335B5">
          <w:rPr>
            <w:rStyle w:val="Hyperlink"/>
            <w:noProof/>
          </w:rPr>
          <w:t>Microsoft Intune</w:t>
        </w:r>
        <w:r>
          <w:rPr>
            <w:noProof/>
            <w:webHidden/>
          </w:rPr>
          <w:tab/>
        </w:r>
        <w:r>
          <w:rPr>
            <w:noProof/>
            <w:webHidden/>
          </w:rPr>
          <w:fldChar w:fldCharType="begin"/>
        </w:r>
        <w:r>
          <w:rPr>
            <w:noProof/>
            <w:webHidden/>
          </w:rPr>
          <w:instrText xml:space="preserve"> PAGEREF _Toc436123386 \h </w:instrText>
        </w:r>
        <w:r>
          <w:rPr>
            <w:noProof/>
            <w:webHidden/>
          </w:rPr>
        </w:r>
        <w:r>
          <w:rPr>
            <w:noProof/>
            <w:webHidden/>
          </w:rPr>
          <w:fldChar w:fldCharType="separate"/>
        </w:r>
        <w:r>
          <w:rPr>
            <w:noProof/>
            <w:webHidden/>
          </w:rPr>
          <w:t>16</w:t>
        </w:r>
        <w:r>
          <w:rPr>
            <w:noProof/>
            <w:webHidden/>
          </w:rPr>
          <w:fldChar w:fldCharType="end"/>
        </w:r>
      </w:hyperlink>
    </w:p>
    <w:p w:rsidR="00AD78EC" w:rsidRDefault="00AD78EC">
      <w:pPr>
        <w:pStyle w:val="TOC2"/>
        <w:tabs>
          <w:tab w:val="right" w:leader="dot" w:pos="5030"/>
        </w:tabs>
        <w:rPr>
          <w:rFonts w:eastAsiaTheme="minorEastAsia"/>
          <w:b w:val="0"/>
          <w:smallCaps w:val="0"/>
          <w:noProof/>
          <w:sz w:val="22"/>
          <w:lang w:val="en-US" w:eastAsia="en-US" w:bidi="ar-SA"/>
        </w:rPr>
      </w:pPr>
      <w:hyperlink w:anchor="_Toc436123387" w:history="1">
        <w:r w:rsidRPr="001335B5">
          <w:rPr>
            <w:rStyle w:val="Hyperlink"/>
            <w:noProof/>
          </w:rPr>
          <w:t>Microsoft Dynamics CRM Online Services</w:t>
        </w:r>
        <w:r>
          <w:rPr>
            <w:noProof/>
            <w:webHidden/>
          </w:rPr>
          <w:tab/>
        </w:r>
        <w:r>
          <w:rPr>
            <w:noProof/>
            <w:webHidden/>
          </w:rPr>
          <w:fldChar w:fldCharType="begin"/>
        </w:r>
        <w:r>
          <w:rPr>
            <w:noProof/>
            <w:webHidden/>
          </w:rPr>
          <w:instrText xml:space="preserve"> PAGEREF _Toc436123387 \h </w:instrText>
        </w:r>
        <w:r>
          <w:rPr>
            <w:noProof/>
            <w:webHidden/>
          </w:rPr>
        </w:r>
        <w:r>
          <w:rPr>
            <w:noProof/>
            <w:webHidden/>
          </w:rPr>
          <w:fldChar w:fldCharType="separate"/>
        </w:r>
        <w:r>
          <w:rPr>
            <w:noProof/>
            <w:webHidden/>
          </w:rPr>
          <w:t>17</w:t>
        </w:r>
        <w:r>
          <w:rPr>
            <w:noProof/>
            <w:webHidden/>
          </w:rPr>
          <w:fldChar w:fldCharType="end"/>
        </w:r>
      </w:hyperlink>
    </w:p>
    <w:p w:rsidR="00AD78EC" w:rsidRDefault="00AD78EC">
      <w:pPr>
        <w:pStyle w:val="TOC4"/>
        <w:rPr>
          <w:rFonts w:eastAsiaTheme="minorEastAsia"/>
          <w:smallCaps w:val="0"/>
          <w:noProof/>
          <w:sz w:val="22"/>
          <w:lang w:val="en-US" w:eastAsia="en-US" w:bidi="ar-SA"/>
        </w:rPr>
      </w:pPr>
      <w:hyperlink w:anchor="_Toc436123388" w:history="1">
        <w:r w:rsidRPr="001335B5">
          <w:rPr>
            <w:rStyle w:val="Hyperlink"/>
            <w:noProof/>
          </w:rPr>
          <w:t>Microsoft Dynamics CRM Online</w:t>
        </w:r>
        <w:r>
          <w:rPr>
            <w:noProof/>
            <w:webHidden/>
          </w:rPr>
          <w:tab/>
        </w:r>
        <w:r>
          <w:rPr>
            <w:noProof/>
            <w:webHidden/>
          </w:rPr>
          <w:fldChar w:fldCharType="begin"/>
        </w:r>
        <w:r>
          <w:rPr>
            <w:noProof/>
            <w:webHidden/>
          </w:rPr>
          <w:instrText xml:space="preserve"> PAGEREF _Toc436123388 \h </w:instrText>
        </w:r>
        <w:r>
          <w:rPr>
            <w:noProof/>
            <w:webHidden/>
          </w:rPr>
        </w:r>
        <w:r>
          <w:rPr>
            <w:noProof/>
            <w:webHidden/>
          </w:rPr>
          <w:fldChar w:fldCharType="separate"/>
        </w:r>
        <w:r>
          <w:rPr>
            <w:noProof/>
            <w:webHidden/>
          </w:rPr>
          <w:t>17</w:t>
        </w:r>
        <w:r>
          <w:rPr>
            <w:noProof/>
            <w:webHidden/>
          </w:rPr>
          <w:fldChar w:fldCharType="end"/>
        </w:r>
      </w:hyperlink>
    </w:p>
    <w:p w:rsidR="00AD78EC" w:rsidRDefault="00AD78EC">
      <w:pPr>
        <w:pStyle w:val="TOC4"/>
        <w:rPr>
          <w:rFonts w:eastAsiaTheme="minorEastAsia"/>
          <w:smallCaps w:val="0"/>
          <w:noProof/>
          <w:sz w:val="22"/>
          <w:lang w:val="en-US" w:eastAsia="en-US" w:bidi="ar-SA"/>
        </w:rPr>
      </w:pPr>
      <w:hyperlink w:anchor="_Toc436123389" w:history="1">
        <w:r w:rsidRPr="001335B5">
          <w:rPr>
            <w:rStyle w:val="Hyperlink"/>
            <w:noProof/>
          </w:rPr>
          <w:t>Microsoft Dynamics Marketing</w:t>
        </w:r>
        <w:r>
          <w:rPr>
            <w:noProof/>
            <w:webHidden/>
          </w:rPr>
          <w:tab/>
        </w:r>
        <w:r>
          <w:rPr>
            <w:noProof/>
            <w:webHidden/>
          </w:rPr>
          <w:fldChar w:fldCharType="begin"/>
        </w:r>
        <w:r>
          <w:rPr>
            <w:noProof/>
            <w:webHidden/>
          </w:rPr>
          <w:instrText xml:space="preserve"> PAGEREF _Toc436123389 \h </w:instrText>
        </w:r>
        <w:r>
          <w:rPr>
            <w:noProof/>
            <w:webHidden/>
          </w:rPr>
        </w:r>
        <w:r>
          <w:rPr>
            <w:noProof/>
            <w:webHidden/>
          </w:rPr>
          <w:fldChar w:fldCharType="separate"/>
        </w:r>
        <w:r>
          <w:rPr>
            <w:noProof/>
            <w:webHidden/>
          </w:rPr>
          <w:t>17</w:t>
        </w:r>
        <w:r>
          <w:rPr>
            <w:noProof/>
            <w:webHidden/>
          </w:rPr>
          <w:fldChar w:fldCharType="end"/>
        </w:r>
      </w:hyperlink>
    </w:p>
    <w:p w:rsidR="00AD78EC" w:rsidRDefault="00AD78EC">
      <w:pPr>
        <w:pStyle w:val="TOC4"/>
        <w:rPr>
          <w:rFonts w:eastAsiaTheme="minorEastAsia"/>
          <w:smallCaps w:val="0"/>
          <w:noProof/>
          <w:sz w:val="22"/>
          <w:lang w:val="en-US" w:eastAsia="en-US" w:bidi="ar-SA"/>
        </w:rPr>
      </w:pPr>
      <w:hyperlink w:anchor="_Toc436123391" w:history="1">
        <w:r w:rsidRPr="001335B5">
          <w:rPr>
            <w:rStyle w:val="Hyperlink"/>
            <w:noProof/>
          </w:rPr>
          <w:t>Microsoft Social Engagement</w:t>
        </w:r>
        <w:r>
          <w:rPr>
            <w:noProof/>
            <w:webHidden/>
          </w:rPr>
          <w:tab/>
        </w:r>
        <w:r>
          <w:rPr>
            <w:noProof/>
            <w:webHidden/>
          </w:rPr>
          <w:fldChar w:fldCharType="begin"/>
        </w:r>
        <w:r>
          <w:rPr>
            <w:noProof/>
            <w:webHidden/>
          </w:rPr>
          <w:instrText xml:space="preserve"> PAGEREF _Toc436123391 \h </w:instrText>
        </w:r>
        <w:r>
          <w:rPr>
            <w:noProof/>
            <w:webHidden/>
          </w:rPr>
        </w:r>
        <w:r>
          <w:rPr>
            <w:noProof/>
            <w:webHidden/>
          </w:rPr>
          <w:fldChar w:fldCharType="separate"/>
        </w:r>
        <w:r>
          <w:rPr>
            <w:noProof/>
            <w:webHidden/>
          </w:rPr>
          <w:t>18</w:t>
        </w:r>
        <w:r>
          <w:rPr>
            <w:noProof/>
            <w:webHidden/>
          </w:rPr>
          <w:fldChar w:fldCharType="end"/>
        </w:r>
      </w:hyperlink>
    </w:p>
    <w:p w:rsidR="00AD78EC" w:rsidRDefault="00AD78EC">
      <w:pPr>
        <w:pStyle w:val="TOC4"/>
        <w:rPr>
          <w:rFonts w:eastAsiaTheme="minorEastAsia"/>
          <w:smallCaps w:val="0"/>
          <w:noProof/>
          <w:sz w:val="22"/>
          <w:lang w:val="en-US" w:eastAsia="en-US" w:bidi="ar-SA"/>
        </w:rPr>
      </w:pPr>
      <w:hyperlink w:anchor="_Toc436123392" w:history="1">
        <w:r w:rsidRPr="001335B5">
          <w:rPr>
            <w:rStyle w:val="Hyperlink"/>
            <w:noProof/>
          </w:rPr>
          <w:t>Parature, de Microsoft</w:t>
        </w:r>
        <w:r>
          <w:rPr>
            <w:noProof/>
            <w:webHidden/>
          </w:rPr>
          <w:tab/>
        </w:r>
        <w:r>
          <w:rPr>
            <w:noProof/>
            <w:webHidden/>
          </w:rPr>
          <w:fldChar w:fldCharType="begin"/>
        </w:r>
        <w:r>
          <w:rPr>
            <w:noProof/>
            <w:webHidden/>
          </w:rPr>
          <w:instrText xml:space="preserve"> PAGEREF _Toc436123392 \h </w:instrText>
        </w:r>
        <w:r>
          <w:rPr>
            <w:noProof/>
            <w:webHidden/>
          </w:rPr>
        </w:r>
        <w:r>
          <w:rPr>
            <w:noProof/>
            <w:webHidden/>
          </w:rPr>
          <w:fldChar w:fldCharType="separate"/>
        </w:r>
        <w:r>
          <w:rPr>
            <w:noProof/>
            <w:webHidden/>
          </w:rPr>
          <w:t>18</w:t>
        </w:r>
        <w:r>
          <w:rPr>
            <w:noProof/>
            <w:webHidden/>
          </w:rPr>
          <w:fldChar w:fldCharType="end"/>
        </w:r>
      </w:hyperlink>
    </w:p>
    <w:p w:rsidR="00AD78EC" w:rsidRDefault="00AD78EC">
      <w:pPr>
        <w:pStyle w:val="TOC2"/>
        <w:tabs>
          <w:tab w:val="right" w:leader="dot" w:pos="5030"/>
        </w:tabs>
        <w:rPr>
          <w:rFonts w:eastAsiaTheme="minorEastAsia"/>
          <w:b w:val="0"/>
          <w:smallCaps w:val="0"/>
          <w:noProof/>
          <w:sz w:val="22"/>
          <w:lang w:val="en-US" w:eastAsia="en-US" w:bidi="ar-SA"/>
        </w:rPr>
      </w:pPr>
      <w:hyperlink w:anchor="_Toc436123393" w:history="1">
        <w:r w:rsidRPr="001335B5">
          <w:rPr>
            <w:rStyle w:val="Hyperlink"/>
            <w:noProof/>
          </w:rPr>
          <w:t>Serveis de l'Office 365</w:t>
        </w:r>
        <w:r>
          <w:rPr>
            <w:noProof/>
            <w:webHidden/>
          </w:rPr>
          <w:tab/>
        </w:r>
        <w:r>
          <w:rPr>
            <w:noProof/>
            <w:webHidden/>
          </w:rPr>
          <w:fldChar w:fldCharType="begin"/>
        </w:r>
        <w:r>
          <w:rPr>
            <w:noProof/>
            <w:webHidden/>
          </w:rPr>
          <w:instrText xml:space="preserve"> PAGEREF _Toc436123393 \h </w:instrText>
        </w:r>
        <w:r>
          <w:rPr>
            <w:noProof/>
            <w:webHidden/>
          </w:rPr>
        </w:r>
        <w:r>
          <w:rPr>
            <w:noProof/>
            <w:webHidden/>
          </w:rPr>
          <w:fldChar w:fldCharType="separate"/>
        </w:r>
        <w:r>
          <w:rPr>
            <w:noProof/>
            <w:webHidden/>
          </w:rPr>
          <w:t>18</w:t>
        </w:r>
        <w:r>
          <w:rPr>
            <w:noProof/>
            <w:webHidden/>
          </w:rPr>
          <w:fldChar w:fldCharType="end"/>
        </w:r>
      </w:hyperlink>
    </w:p>
    <w:p w:rsidR="00AD78EC" w:rsidRDefault="00AD78EC">
      <w:pPr>
        <w:pStyle w:val="TOC4"/>
        <w:rPr>
          <w:rFonts w:eastAsiaTheme="minorEastAsia"/>
          <w:smallCaps w:val="0"/>
          <w:noProof/>
          <w:sz w:val="22"/>
          <w:lang w:val="en-US" w:eastAsia="en-US" w:bidi="ar-SA"/>
        </w:rPr>
      </w:pPr>
      <w:hyperlink w:anchor="_Toc436123394" w:history="1">
        <w:r w:rsidRPr="001335B5">
          <w:rPr>
            <w:rStyle w:val="Hyperlink"/>
            <w:noProof/>
          </w:rPr>
          <w:t>Exchange Online</w:t>
        </w:r>
        <w:r>
          <w:rPr>
            <w:noProof/>
            <w:webHidden/>
          </w:rPr>
          <w:tab/>
        </w:r>
        <w:r>
          <w:rPr>
            <w:noProof/>
            <w:webHidden/>
          </w:rPr>
          <w:fldChar w:fldCharType="begin"/>
        </w:r>
        <w:r>
          <w:rPr>
            <w:noProof/>
            <w:webHidden/>
          </w:rPr>
          <w:instrText xml:space="preserve"> PAGEREF _Toc436123394 \h </w:instrText>
        </w:r>
        <w:r>
          <w:rPr>
            <w:noProof/>
            <w:webHidden/>
          </w:rPr>
        </w:r>
        <w:r>
          <w:rPr>
            <w:noProof/>
            <w:webHidden/>
          </w:rPr>
          <w:fldChar w:fldCharType="separate"/>
        </w:r>
        <w:r>
          <w:rPr>
            <w:noProof/>
            <w:webHidden/>
          </w:rPr>
          <w:t>18</w:t>
        </w:r>
        <w:r>
          <w:rPr>
            <w:noProof/>
            <w:webHidden/>
          </w:rPr>
          <w:fldChar w:fldCharType="end"/>
        </w:r>
      </w:hyperlink>
    </w:p>
    <w:p w:rsidR="00AD78EC" w:rsidRDefault="00AD78EC">
      <w:pPr>
        <w:pStyle w:val="TOC4"/>
        <w:rPr>
          <w:rFonts w:eastAsiaTheme="minorEastAsia"/>
          <w:smallCaps w:val="0"/>
          <w:noProof/>
          <w:sz w:val="22"/>
          <w:lang w:val="en-US" w:eastAsia="en-US" w:bidi="ar-SA"/>
        </w:rPr>
      </w:pPr>
      <w:hyperlink w:anchor="_Toc436123395" w:history="1">
        <w:r w:rsidRPr="001335B5">
          <w:rPr>
            <w:rStyle w:val="Hyperlink"/>
            <w:noProof/>
          </w:rPr>
          <w:t>Aplicacions de l’Office 365</w:t>
        </w:r>
        <w:r>
          <w:rPr>
            <w:noProof/>
            <w:webHidden/>
          </w:rPr>
          <w:tab/>
        </w:r>
        <w:r>
          <w:rPr>
            <w:noProof/>
            <w:webHidden/>
          </w:rPr>
          <w:fldChar w:fldCharType="begin"/>
        </w:r>
        <w:r>
          <w:rPr>
            <w:noProof/>
            <w:webHidden/>
          </w:rPr>
          <w:instrText xml:space="preserve"> PAGEREF _Toc436123395 \h </w:instrText>
        </w:r>
        <w:r>
          <w:rPr>
            <w:noProof/>
            <w:webHidden/>
          </w:rPr>
        </w:r>
        <w:r>
          <w:rPr>
            <w:noProof/>
            <w:webHidden/>
          </w:rPr>
          <w:fldChar w:fldCharType="separate"/>
        </w:r>
        <w:r>
          <w:rPr>
            <w:noProof/>
            <w:webHidden/>
          </w:rPr>
          <w:t>20</w:t>
        </w:r>
        <w:r>
          <w:rPr>
            <w:noProof/>
            <w:webHidden/>
          </w:rPr>
          <w:fldChar w:fldCharType="end"/>
        </w:r>
      </w:hyperlink>
    </w:p>
    <w:p w:rsidR="00AD78EC" w:rsidRDefault="00AD78EC">
      <w:pPr>
        <w:pStyle w:val="TOC4"/>
        <w:rPr>
          <w:rFonts w:eastAsiaTheme="minorEastAsia"/>
          <w:smallCaps w:val="0"/>
          <w:noProof/>
          <w:sz w:val="22"/>
          <w:lang w:val="en-US" w:eastAsia="en-US" w:bidi="ar-SA"/>
        </w:rPr>
      </w:pPr>
      <w:hyperlink w:anchor="_Toc436123396" w:history="1">
        <w:r w:rsidRPr="001335B5">
          <w:rPr>
            <w:rStyle w:val="Hyperlink"/>
            <w:noProof/>
          </w:rPr>
          <w:t>Anàlisi de l'Office 365 Delve</w:t>
        </w:r>
        <w:r>
          <w:rPr>
            <w:noProof/>
            <w:webHidden/>
          </w:rPr>
          <w:tab/>
        </w:r>
        <w:r>
          <w:rPr>
            <w:noProof/>
            <w:webHidden/>
          </w:rPr>
          <w:fldChar w:fldCharType="begin"/>
        </w:r>
        <w:r>
          <w:rPr>
            <w:noProof/>
            <w:webHidden/>
          </w:rPr>
          <w:instrText xml:space="preserve"> PAGEREF _Toc436123396 \h </w:instrText>
        </w:r>
        <w:r>
          <w:rPr>
            <w:noProof/>
            <w:webHidden/>
          </w:rPr>
        </w:r>
        <w:r>
          <w:rPr>
            <w:noProof/>
            <w:webHidden/>
          </w:rPr>
          <w:fldChar w:fldCharType="separate"/>
        </w:r>
        <w:r>
          <w:rPr>
            <w:noProof/>
            <w:webHidden/>
          </w:rPr>
          <w:t>21</w:t>
        </w:r>
        <w:r>
          <w:rPr>
            <w:noProof/>
            <w:webHidden/>
          </w:rPr>
          <w:fldChar w:fldCharType="end"/>
        </w:r>
      </w:hyperlink>
    </w:p>
    <w:p w:rsidR="00AD78EC" w:rsidRDefault="00AD78EC">
      <w:pPr>
        <w:pStyle w:val="TOC4"/>
        <w:rPr>
          <w:rFonts w:eastAsiaTheme="minorEastAsia"/>
          <w:smallCaps w:val="0"/>
          <w:noProof/>
          <w:sz w:val="22"/>
          <w:lang w:val="en-US" w:eastAsia="en-US" w:bidi="ar-SA"/>
        </w:rPr>
      </w:pPr>
      <w:hyperlink w:anchor="_Toc436123397" w:history="1">
        <w:r w:rsidRPr="001335B5">
          <w:rPr>
            <w:rStyle w:val="Hyperlink"/>
            <w:noProof/>
          </w:rPr>
          <w:t>Office 365 Advanced eDiscovery</w:t>
        </w:r>
        <w:r>
          <w:rPr>
            <w:noProof/>
            <w:webHidden/>
          </w:rPr>
          <w:tab/>
        </w:r>
        <w:r>
          <w:rPr>
            <w:noProof/>
            <w:webHidden/>
          </w:rPr>
          <w:fldChar w:fldCharType="begin"/>
        </w:r>
        <w:r>
          <w:rPr>
            <w:noProof/>
            <w:webHidden/>
          </w:rPr>
          <w:instrText xml:space="preserve"> PAGEREF _Toc436123397 \h </w:instrText>
        </w:r>
        <w:r>
          <w:rPr>
            <w:noProof/>
            <w:webHidden/>
          </w:rPr>
        </w:r>
        <w:r>
          <w:rPr>
            <w:noProof/>
            <w:webHidden/>
          </w:rPr>
          <w:fldChar w:fldCharType="separate"/>
        </w:r>
        <w:r>
          <w:rPr>
            <w:noProof/>
            <w:webHidden/>
          </w:rPr>
          <w:t>21</w:t>
        </w:r>
        <w:r>
          <w:rPr>
            <w:noProof/>
            <w:webHidden/>
          </w:rPr>
          <w:fldChar w:fldCharType="end"/>
        </w:r>
      </w:hyperlink>
    </w:p>
    <w:p w:rsidR="00AD78EC" w:rsidRDefault="00AD78EC">
      <w:pPr>
        <w:pStyle w:val="TOC4"/>
        <w:rPr>
          <w:rFonts w:eastAsiaTheme="minorEastAsia"/>
          <w:smallCaps w:val="0"/>
          <w:noProof/>
          <w:sz w:val="22"/>
          <w:lang w:val="en-US" w:eastAsia="en-US" w:bidi="ar-SA"/>
        </w:rPr>
      </w:pPr>
      <w:hyperlink w:anchor="_Toc436123398" w:history="1">
        <w:r w:rsidRPr="001335B5">
          <w:rPr>
            <w:rStyle w:val="Hyperlink"/>
            <w:noProof/>
          </w:rPr>
          <w:t>Office Online</w:t>
        </w:r>
        <w:r>
          <w:rPr>
            <w:noProof/>
            <w:webHidden/>
          </w:rPr>
          <w:tab/>
        </w:r>
        <w:r>
          <w:rPr>
            <w:noProof/>
            <w:webHidden/>
          </w:rPr>
          <w:fldChar w:fldCharType="begin"/>
        </w:r>
        <w:r>
          <w:rPr>
            <w:noProof/>
            <w:webHidden/>
          </w:rPr>
          <w:instrText xml:space="preserve"> PAGEREF _Toc436123398 \h </w:instrText>
        </w:r>
        <w:r>
          <w:rPr>
            <w:noProof/>
            <w:webHidden/>
          </w:rPr>
        </w:r>
        <w:r>
          <w:rPr>
            <w:noProof/>
            <w:webHidden/>
          </w:rPr>
          <w:fldChar w:fldCharType="separate"/>
        </w:r>
        <w:r>
          <w:rPr>
            <w:noProof/>
            <w:webHidden/>
          </w:rPr>
          <w:t>21</w:t>
        </w:r>
        <w:r>
          <w:rPr>
            <w:noProof/>
            <w:webHidden/>
          </w:rPr>
          <w:fldChar w:fldCharType="end"/>
        </w:r>
      </w:hyperlink>
    </w:p>
    <w:p w:rsidR="00AD78EC" w:rsidRDefault="00AD78EC">
      <w:pPr>
        <w:pStyle w:val="TOC4"/>
        <w:rPr>
          <w:rFonts w:eastAsiaTheme="minorEastAsia"/>
          <w:smallCaps w:val="0"/>
          <w:noProof/>
          <w:sz w:val="22"/>
          <w:lang w:val="en-US" w:eastAsia="en-US" w:bidi="ar-SA"/>
        </w:rPr>
      </w:pPr>
      <w:hyperlink w:anchor="_Toc436123399" w:history="1">
        <w:r w:rsidRPr="001335B5">
          <w:rPr>
            <w:rStyle w:val="Hyperlink"/>
            <w:noProof/>
          </w:rPr>
          <w:t>OneDrive for Business</w:t>
        </w:r>
        <w:r>
          <w:rPr>
            <w:noProof/>
            <w:webHidden/>
          </w:rPr>
          <w:tab/>
        </w:r>
        <w:r>
          <w:rPr>
            <w:noProof/>
            <w:webHidden/>
          </w:rPr>
          <w:fldChar w:fldCharType="begin"/>
        </w:r>
        <w:r>
          <w:rPr>
            <w:noProof/>
            <w:webHidden/>
          </w:rPr>
          <w:instrText xml:space="preserve"> PAGEREF _Toc436123399 \h </w:instrText>
        </w:r>
        <w:r>
          <w:rPr>
            <w:noProof/>
            <w:webHidden/>
          </w:rPr>
        </w:r>
        <w:r>
          <w:rPr>
            <w:noProof/>
            <w:webHidden/>
          </w:rPr>
          <w:fldChar w:fldCharType="separate"/>
        </w:r>
        <w:r>
          <w:rPr>
            <w:noProof/>
            <w:webHidden/>
          </w:rPr>
          <w:t>21</w:t>
        </w:r>
        <w:r>
          <w:rPr>
            <w:noProof/>
            <w:webHidden/>
          </w:rPr>
          <w:fldChar w:fldCharType="end"/>
        </w:r>
      </w:hyperlink>
    </w:p>
    <w:p w:rsidR="00AD78EC" w:rsidRDefault="00AD78EC">
      <w:pPr>
        <w:pStyle w:val="TOC4"/>
        <w:rPr>
          <w:rFonts w:eastAsiaTheme="minorEastAsia"/>
          <w:smallCaps w:val="0"/>
          <w:noProof/>
          <w:sz w:val="22"/>
          <w:lang w:val="en-US" w:eastAsia="en-US" w:bidi="ar-SA"/>
        </w:rPr>
      </w:pPr>
      <w:hyperlink w:anchor="_Toc436123400" w:history="1">
        <w:r w:rsidRPr="001335B5">
          <w:rPr>
            <w:rStyle w:val="Hyperlink"/>
            <w:noProof/>
          </w:rPr>
          <w:t>Project Online</w:t>
        </w:r>
        <w:r>
          <w:rPr>
            <w:noProof/>
            <w:webHidden/>
          </w:rPr>
          <w:tab/>
        </w:r>
        <w:r>
          <w:rPr>
            <w:noProof/>
            <w:webHidden/>
          </w:rPr>
          <w:fldChar w:fldCharType="begin"/>
        </w:r>
        <w:r>
          <w:rPr>
            <w:noProof/>
            <w:webHidden/>
          </w:rPr>
          <w:instrText xml:space="preserve"> PAGEREF _Toc436123400 \h </w:instrText>
        </w:r>
        <w:r>
          <w:rPr>
            <w:noProof/>
            <w:webHidden/>
          </w:rPr>
        </w:r>
        <w:r>
          <w:rPr>
            <w:noProof/>
            <w:webHidden/>
          </w:rPr>
          <w:fldChar w:fldCharType="separate"/>
        </w:r>
        <w:r>
          <w:rPr>
            <w:noProof/>
            <w:webHidden/>
          </w:rPr>
          <w:t>21</w:t>
        </w:r>
        <w:r>
          <w:rPr>
            <w:noProof/>
            <w:webHidden/>
          </w:rPr>
          <w:fldChar w:fldCharType="end"/>
        </w:r>
      </w:hyperlink>
    </w:p>
    <w:p w:rsidR="00AD78EC" w:rsidRDefault="00AD78EC">
      <w:pPr>
        <w:pStyle w:val="TOC4"/>
        <w:rPr>
          <w:rFonts w:eastAsiaTheme="minorEastAsia"/>
          <w:smallCaps w:val="0"/>
          <w:noProof/>
          <w:sz w:val="22"/>
          <w:lang w:val="en-US" w:eastAsia="en-US" w:bidi="ar-SA"/>
        </w:rPr>
      </w:pPr>
      <w:hyperlink w:anchor="_Toc436123401" w:history="1">
        <w:r w:rsidRPr="001335B5">
          <w:rPr>
            <w:rStyle w:val="Hyperlink"/>
            <w:noProof/>
          </w:rPr>
          <w:t>SharePoint Online</w:t>
        </w:r>
        <w:r>
          <w:rPr>
            <w:noProof/>
            <w:webHidden/>
          </w:rPr>
          <w:tab/>
        </w:r>
        <w:r>
          <w:rPr>
            <w:noProof/>
            <w:webHidden/>
          </w:rPr>
          <w:fldChar w:fldCharType="begin"/>
        </w:r>
        <w:r>
          <w:rPr>
            <w:noProof/>
            <w:webHidden/>
          </w:rPr>
          <w:instrText xml:space="preserve"> PAGEREF _Toc436123401 \h </w:instrText>
        </w:r>
        <w:r>
          <w:rPr>
            <w:noProof/>
            <w:webHidden/>
          </w:rPr>
        </w:r>
        <w:r>
          <w:rPr>
            <w:noProof/>
            <w:webHidden/>
          </w:rPr>
          <w:fldChar w:fldCharType="separate"/>
        </w:r>
        <w:r>
          <w:rPr>
            <w:noProof/>
            <w:webHidden/>
          </w:rPr>
          <w:t>21</w:t>
        </w:r>
        <w:r>
          <w:rPr>
            <w:noProof/>
            <w:webHidden/>
          </w:rPr>
          <w:fldChar w:fldCharType="end"/>
        </w:r>
      </w:hyperlink>
    </w:p>
    <w:p w:rsidR="00AD78EC" w:rsidRDefault="00AD78EC">
      <w:pPr>
        <w:pStyle w:val="TOC4"/>
        <w:rPr>
          <w:rFonts w:eastAsiaTheme="minorEastAsia"/>
          <w:smallCaps w:val="0"/>
          <w:noProof/>
          <w:sz w:val="22"/>
          <w:lang w:val="en-US" w:eastAsia="en-US" w:bidi="ar-SA"/>
        </w:rPr>
      </w:pPr>
      <w:hyperlink w:anchor="_Toc436123402" w:history="1">
        <w:r w:rsidRPr="001335B5">
          <w:rPr>
            <w:rStyle w:val="Hyperlink"/>
            <w:noProof/>
          </w:rPr>
          <w:t>Skype for Business Online</w:t>
        </w:r>
        <w:r>
          <w:rPr>
            <w:noProof/>
            <w:webHidden/>
          </w:rPr>
          <w:tab/>
        </w:r>
        <w:r>
          <w:rPr>
            <w:noProof/>
            <w:webHidden/>
          </w:rPr>
          <w:fldChar w:fldCharType="begin"/>
        </w:r>
        <w:r>
          <w:rPr>
            <w:noProof/>
            <w:webHidden/>
          </w:rPr>
          <w:instrText xml:space="preserve"> PAGEREF _Toc436123402 \h </w:instrText>
        </w:r>
        <w:r>
          <w:rPr>
            <w:noProof/>
            <w:webHidden/>
          </w:rPr>
        </w:r>
        <w:r>
          <w:rPr>
            <w:noProof/>
            <w:webHidden/>
          </w:rPr>
          <w:fldChar w:fldCharType="separate"/>
        </w:r>
        <w:r>
          <w:rPr>
            <w:noProof/>
            <w:webHidden/>
          </w:rPr>
          <w:t>22</w:t>
        </w:r>
        <w:r>
          <w:rPr>
            <w:noProof/>
            <w:webHidden/>
          </w:rPr>
          <w:fldChar w:fldCharType="end"/>
        </w:r>
      </w:hyperlink>
    </w:p>
    <w:p w:rsidR="00AD78EC" w:rsidRDefault="00AD78EC">
      <w:pPr>
        <w:pStyle w:val="TOC4"/>
        <w:rPr>
          <w:rFonts w:eastAsiaTheme="minorEastAsia"/>
          <w:smallCaps w:val="0"/>
          <w:noProof/>
          <w:sz w:val="22"/>
          <w:lang w:val="en-US" w:eastAsia="en-US" w:bidi="ar-SA"/>
        </w:rPr>
      </w:pPr>
      <w:hyperlink w:anchor="_Toc436123403" w:history="1">
        <w:r w:rsidRPr="001335B5">
          <w:rPr>
            <w:rStyle w:val="Hyperlink"/>
            <w:noProof/>
          </w:rPr>
          <w:t>Serveis de l'Skype for Business Online PSTN</w:t>
        </w:r>
        <w:r>
          <w:rPr>
            <w:noProof/>
            <w:webHidden/>
          </w:rPr>
          <w:tab/>
        </w:r>
        <w:r>
          <w:rPr>
            <w:noProof/>
            <w:webHidden/>
          </w:rPr>
          <w:fldChar w:fldCharType="begin"/>
        </w:r>
        <w:r>
          <w:rPr>
            <w:noProof/>
            <w:webHidden/>
          </w:rPr>
          <w:instrText xml:space="preserve"> PAGEREF _Toc436123403 \h </w:instrText>
        </w:r>
        <w:r>
          <w:rPr>
            <w:noProof/>
            <w:webHidden/>
          </w:rPr>
        </w:r>
        <w:r>
          <w:rPr>
            <w:noProof/>
            <w:webHidden/>
          </w:rPr>
          <w:fldChar w:fldCharType="separate"/>
        </w:r>
        <w:r>
          <w:rPr>
            <w:noProof/>
            <w:webHidden/>
          </w:rPr>
          <w:t>22</w:t>
        </w:r>
        <w:r>
          <w:rPr>
            <w:noProof/>
            <w:webHidden/>
          </w:rPr>
          <w:fldChar w:fldCharType="end"/>
        </w:r>
      </w:hyperlink>
    </w:p>
    <w:p w:rsidR="00AD78EC" w:rsidRDefault="00AD78EC">
      <w:pPr>
        <w:pStyle w:val="TOC2"/>
        <w:tabs>
          <w:tab w:val="right" w:leader="dot" w:pos="5030"/>
        </w:tabs>
        <w:rPr>
          <w:rFonts w:eastAsiaTheme="minorEastAsia"/>
          <w:b w:val="0"/>
          <w:smallCaps w:val="0"/>
          <w:noProof/>
          <w:sz w:val="22"/>
          <w:lang w:val="en-US" w:eastAsia="en-US" w:bidi="ar-SA"/>
        </w:rPr>
      </w:pPr>
      <w:hyperlink w:anchor="_Toc436123407" w:history="1">
        <w:r w:rsidRPr="001335B5">
          <w:rPr>
            <w:rStyle w:val="Hyperlink"/>
            <w:noProof/>
          </w:rPr>
          <w:t>Altres Serveis Online</w:t>
        </w:r>
        <w:r>
          <w:rPr>
            <w:noProof/>
            <w:webHidden/>
          </w:rPr>
          <w:tab/>
        </w:r>
        <w:r>
          <w:rPr>
            <w:noProof/>
            <w:webHidden/>
          </w:rPr>
          <w:fldChar w:fldCharType="begin"/>
        </w:r>
        <w:r>
          <w:rPr>
            <w:noProof/>
            <w:webHidden/>
          </w:rPr>
          <w:instrText xml:space="preserve"> PAGEREF _Toc436123407 \h </w:instrText>
        </w:r>
        <w:r>
          <w:rPr>
            <w:noProof/>
            <w:webHidden/>
          </w:rPr>
        </w:r>
        <w:r>
          <w:rPr>
            <w:noProof/>
            <w:webHidden/>
          </w:rPr>
          <w:fldChar w:fldCharType="separate"/>
        </w:r>
        <w:r>
          <w:rPr>
            <w:noProof/>
            <w:webHidden/>
          </w:rPr>
          <w:t>23</w:t>
        </w:r>
        <w:r>
          <w:rPr>
            <w:noProof/>
            <w:webHidden/>
          </w:rPr>
          <w:fldChar w:fldCharType="end"/>
        </w:r>
      </w:hyperlink>
    </w:p>
    <w:p w:rsidR="00AD78EC" w:rsidRDefault="00AD78EC">
      <w:pPr>
        <w:pStyle w:val="TOC4"/>
        <w:rPr>
          <w:rFonts w:eastAsiaTheme="minorEastAsia"/>
          <w:smallCaps w:val="0"/>
          <w:noProof/>
          <w:sz w:val="22"/>
          <w:lang w:val="en-US" w:eastAsia="en-US" w:bidi="ar-SA"/>
        </w:rPr>
      </w:pPr>
      <w:hyperlink w:anchor="_Toc436123408" w:history="1">
        <w:r w:rsidRPr="001335B5">
          <w:rPr>
            <w:rStyle w:val="Hyperlink"/>
            <w:noProof/>
          </w:rPr>
          <w:t>Plataforma de l'Empresa dels Mapes del Bing i Plataforma d'Administració d'Actius Mòbils dels Mapes del Bing</w:t>
        </w:r>
        <w:r>
          <w:rPr>
            <w:noProof/>
            <w:webHidden/>
          </w:rPr>
          <w:tab/>
        </w:r>
        <w:r>
          <w:rPr>
            <w:noProof/>
            <w:webHidden/>
          </w:rPr>
          <w:fldChar w:fldCharType="begin"/>
        </w:r>
        <w:r>
          <w:rPr>
            <w:noProof/>
            <w:webHidden/>
          </w:rPr>
          <w:instrText xml:space="preserve"> PAGEREF _Toc436123408 \h </w:instrText>
        </w:r>
        <w:r>
          <w:rPr>
            <w:noProof/>
            <w:webHidden/>
          </w:rPr>
        </w:r>
        <w:r>
          <w:rPr>
            <w:noProof/>
            <w:webHidden/>
          </w:rPr>
          <w:fldChar w:fldCharType="separate"/>
        </w:r>
        <w:r>
          <w:rPr>
            <w:noProof/>
            <w:webHidden/>
          </w:rPr>
          <w:t>23</w:t>
        </w:r>
        <w:r>
          <w:rPr>
            <w:noProof/>
            <w:webHidden/>
          </w:rPr>
          <w:fldChar w:fldCharType="end"/>
        </w:r>
      </w:hyperlink>
    </w:p>
    <w:p w:rsidR="00AD78EC" w:rsidRDefault="00AD78EC">
      <w:pPr>
        <w:pStyle w:val="TOC4"/>
        <w:rPr>
          <w:rFonts w:eastAsiaTheme="minorEastAsia"/>
          <w:smallCaps w:val="0"/>
          <w:noProof/>
          <w:sz w:val="22"/>
          <w:lang w:val="en-US" w:eastAsia="en-US" w:bidi="ar-SA"/>
        </w:rPr>
      </w:pPr>
      <w:hyperlink w:anchor="_Toc436123409" w:history="1">
        <w:r w:rsidRPr="001335B5">
          <w:rPr>
            <w:rStyle w:val="Hyperlink"/>
            <w:noProof/>
          </w:rPr>
          <w:t>Microsoft Learning E-Reference Library</w:t>
        </w:r>
        <w:r>
          <w:rPr>
            <w:noProof/>
            <w:webHidden/>
          </w:rPr>
          <w:tab/>
        </w:r>
        <w:r>
          <w:rPr>
            <w:noProof/>
            <w:webHidden/>
          </w:rPr>
          <w:fldChar w:fldCharType="begin"/>
        </w:r>
        <w:r>
          <w:rPr>
            <w:noProof/>
            <w:webHidden/>
          </w:rPr>
          <w:instrText xml:space="preserve"> PAGEREF _Toc436123409 \h </w:instrText>
        </w:r>
        <w:r>
          <w:rPr>
            <w:noProof/>
            <w:webHidden/>
          </w:rPr>
        </w:r>
        <w:r>
          <w:rPr>
            <w:noProof/>
            <w:webHidden/>
          </w:rPr>
          <w:fldChar w:fldCharType="separate"/>
        </w:r>
        <w:r>
          <w:rPr>
            <w:noProof/>
            <w:webHidden/>
          </w:rPr>
          <w:t>23</w:t>
        </w:r>
        <w:r>
          <w:rPr>
            <w:noProof/>
            <w:webHidden/>
          </w:rPr>
          <w:fldChar w:fldCharType="end"/>
        </w:r>
      </w:hyperlink>
    </w:p>
    <w:p w:rsidR="00AD78EC" w:rsidRDefault="00AD78EC">
      <w:pPr>
        <w:pStyle w:val="TOC4"/>
        <w:rPr>
          <w:rFonts w:eastAsiaTheme="minorEastAsia"/>
          <w:smallCaps w:val="0"/>
          <w:noProof/>
          <w:sz w:val="22"/>
          <w:lang w:val="en-US" w:eastAsia="en-US" w:bidi="ar-SA"/>
        </w:rPr>
      </w:pPr>
      <w:hyperlink w:anchor="_Toc436123410" w:history="1">
        <w:r w:rsidRPr="001335B5">
          <w:rPr>
            <w:rStyle w:val="Hyperlink"/>
            <w:noProof/>
          </w:rPr>
          <w:t>Microsoft Learning IT Academy</w:t>
        </w:r>
        <w:r>
          <w:rPr>
            <w:noProof/>
            <w:webHidden/>
          </w:rPr>
          <w:tab/>
        </w:r>
        <w:r>
          <w:rPr>
            <w:noProof/>
            <w:webHidden/>
          </w:rPr>
          <w:fldChar w:fldCharType="begin"/>
        </w:r>
        <w:r>
          <w:rPr>
            <w:noProof/>
            <w:webHidden/>
          </w:rPr>
          <w:instrText xml:space="preserve"> PAGEREF _Toc436123410 \h </w:instrText>
        </w:r>
        <w:r>
          <w:rPr>
            <w:noProof/>
            <w:webHidden/>
          </w:rPr>
        </w:r>
        <w:r>
          <w:rPr>
            <w:noProof/>
            <w:webHidden/>
          </w:rPr>
          <w:fldChar w:fldCharType="separate"/>
        </w:r>
        <w:r>
          <w:rPr>
            <w:noProof/>
            <w:webHidden/>
          </w:rPr>
          <w:t>24</w:t>
        </w:r>
        <w:r>
          <w:rPr>
            <w:noProof/>
            <w:webHidden/>
          </w:rPr>
          <w:fldChar w:fldCharType="end"/>
        </w:r>
      </w:hyperlink>
    </w:p>
    <w:p w:rsidR="00AD78EC" w:rsidRDefault="00AD78EC">
      <w:pPr>
        <w:pStyle w:val="TOC4"/>
        <w:rPr>
          <w:rFonts w:eastAsiaTheme="minorEastAsia"/>
          <w:smallCaps w:val="0"/>
          <w:noProof/>
          <w:sz w:val="22"/>
          <w:lang w:val="en-US" w:eastAsia="en-US" w:bidi="ar-SA"/>
        </w:rPr>
      </w:pPr>
      <w:hyperlink w:anchor="_Toc436123411" w:history="1">
        <w:r w:rsidRPr="001335B5">
          <w:rPr>
            <w:rStyle w:val="Hyperlink"/>
            <w:noProof/>
          </w:rPr>
          <w:t>Office 365 Developer</w:t>
        </w:r>
        <w:r>
          <w:rPr>
            <w:noProof/>
            <w:webHidden/>
          </w:rPr>
          <w:tab/>
        </w:r>
        <w:r>
          <w:rPr>
            <w:noProof/>
            <w:webHidden/>
          </w:rPr>
          <w:fldChar w:fldCharType="begin"/>
        </w:r>
        <w:r>
          <w:rPr>
            <w:noProof/>
            <w:webHidden/>
          </w:rPr>
          <w:instrText xml:space="preserve"> PAGEREF _Toc436123411 \h </w:instrText>
        </w:r>
        <w:r>
          <w:rPr>
            <w:noProof/>
            <w:webHidden/>
          </w:rPr>
        </w:r>
        <w:r>
          <w:rPr>
            <w:noProof/>
            <w:webHidden/>
          </w:rPr>
          <w:fldChar w:fldCharType="separate"/>
        </w:r>
        <w:r>
          <w:rPr>
            <w:noProof/>
            <w:webHidden/>
          </w:rPr>
          <w:t>24</w:t>
        </w:r>
        <w:r>
          <w:rPr>
            <w:noProof/>
            <w:webHidden/>
          </w:rPr>
          <w:fldChar w:fldCharType="end"/>
        </w:r>
      </w:hyperlink>
    </w:p>
    <w:p w:rsidR="00AD78EC" w:rsidRDefault="00AD78EC">
      <w:pPr>
        <w:pStyle w:val="TOC4"/>
        <w:rPr>
          <w:rFonts w:eastAsiaTheme="minorEastAsia"/>
          <w:smallCaps w:val="0"/>
          <w:noProof/>
          <w:sz w:val="22"/>
          <w:lang w:val="en-US" w:eastAsia="en-US" w:bidi="ar-SA"/>
        </w:rPr>
      </w:pPr>
      <w:hyperlink w:anchor="_Toc436123412" w:history="1">
        <w:r w:rsidRPr="001335B5">
          <w:rPr>
            <w:rStyle w:val="Hyperlink"/>
            <w:noProof/>
          </w:rPr>
          <w:t>Power BI Pro</w:t>
        </w:r>
        <w:r>
          <w:rPr>
            <w:noProof/>
            <w:webHidden/>
          </w:rPr>
          <w:tab/>
        </w:r>
        <w:r>
          <w:rPr>
            <w:noProof/>
            <w:webHidden/>
          </w:rPr>
          <w:fldChar w:fldCharType="begin"/>
        </w:r>
        <w:r>
          <w:rPr>
            <w:noProof/>
            <w:webHidden/>
          </w:rPr>
          <w:instrText xml:space="preserve"> PAGEREF _Toc436123412 \h </w:instrText>
        </w:r>
        <w:r>
          <w:rPr>
            <w:noProof/>
            <w:webHidden/>
          </w:rPr>
        </w:r>
        <w:r>
          <w:rPr>
            <w:noProof/>
            <w:webHidden/>
          </w:rPr>
          <w:fldChar w:fldCharType="separate"/>
        </w:r>
        <w:r>
          <w:rPr>
            <w:noProof/>
            <w:webHidden/>
          </w:rPr>
          <w:t>24</w:t>
        </w:r>
        <w:r>
          <w:rPr>
            <w:noProof/>
            <w:webHidden/>
          </w:rPr>
          <w:fldChar w:fldCharType="end"/>
        </w:r>
      </w:hyperlink>
    </w:p>
    <w:p w:rsidR="00AD78EC" w:rsidRDefault="00AD78EC">
      <w:pPr>
        <w:pStyle w:val="TOC4"/>
        <w:rPr>
          <w:rFonts w:eastAsiaTheme="minorEastAsia"/>
          <w:smallCaps w:val="0"/>
          <w:noProof/>
          <w:sz w:val="22"/>
          <w:lang w:val="en-US" w:eastAsia="en-US" w:bidi="ar-SA"/>
        </w:rPr>
      </w:pPr>
      <w:hyperlink w:anchor="_Toc436123413" w:history="1">
        <w:r w:rsidRPr="001335B5">
          <w:rPr>
            <w:rStyle w:val="Hyperlink"/>
            <w:noProof/>
          </w:rPr>
          <w:t>System Center Endpoint Protection</w:t>
        </w:r>
        <w:r>
          <w:rPr>
            <w:noProof/>
            <w:webHidden/>
          </w:rPr>
          <w:tab/>
        </w:r>
        <w:r>
          <w:rPr>
            <w:noProof/>
            <w:webHidden/>
          </w:rPr>
          <w:fldChar w:fldCharType="begin"/>
        </w:r>
        <w:r>
          <w:rPr>
            <w:noProof/>
            <w:webHidden/>
          </w:rPr>
          <w:instrText xml:space="preserve"> PAGEREF _Toc436123413 \h </w:instrText>
        </w:r>
        <w:r>
          <w:rPr>
            <w:noProof/>
            <w:webHidden/>
          </w:rPr>
        </w:r>
        <w:r>
          <w:rPr>
            <w:noProof/>
            <w:webHidden/>
          </w:rPr>
          <w:fldChar w:fldCharType="separate"/>
        </w:r>
        <w:r>
          <w:rPr>
            <w:noProof/>
            <w:webHidden/>
          </w:rPr>
          <w:t>24</w:t>
        </w:r>
        <w:r>
          <w:rPr>
            <w:noProof/>
            <w:webHidden/>
          </w:rPr>
          <w:fldChar w:fldCharType="end"/>
        </w:r>
      </w:hyperlink>
    </w:p>
    <w:p w:rsidR="00AD78EC" w:rsidRDefault="00AD78EC">
      <w:pPr>
        <w:pStyle w:val="TOC4"/>
        <w:rPr>
          <w:rFonts w:eastAsiaTheme="minorEastAsia"/>
          <w:smallCaps w:val="0"/>
          <w:noProof/>
          <w:sz w:val="22"/>
          <w:lang w:val="en-US" w:eastAsia="en-US" w:bidi="ar-SA"/>
        </w:rPr>
      </w:pPr>
      <w:hyperlink w:anchor="_Toc436123414" w:history="1">
        <w:r w:rsidRPr="001335B5">
          <w:rPr>
            <w:rStyle w:val="Hyperlink"/>
            <w:noProof/>
          </w:rPr>
          <w:t>API de Translator</w:t>
        </w:r>
        <w:r>
          <w:rPr>
            <w:noProof/>
            <w:webHidden/>
          </w:rPr>
          <w:tab/>
        </w:r>
        <w:r>
          <w:rPr>
            <w:noProof/>
            <w:webHidden/>
          </w:rPr>
          <w:fldChar w:fldCharType="begin"/>
        </w:r>
        <w:r>
          <w:rPr>
            <w:noProof/>
            <w:webHidden/>
          </w:rPr>
          <w:instrText xml:space="preserve"> PAGEREF _Toc436123414 \h </w:instrText>
        </w:r>
        <w:r>
          <w:rPr>
            <w:noProof/>
            <w:webHidden/>
          </w:rPr>
        </w:r>
        <w:r>
          <w:rPr>
            <w:noProof/>
            <w:webHidden/>
          </w:rPr>
          <w:fldChar w:fldCharType="separate"/>
        </w:r>
        <w:r>
          <w:rPr>
            <w:noProof/>
            <w:webHidden/>
          </w:rPr>
          <w:t>25</w:t>
        </w:r>
        <w:r>
          <w:rPr>
            <w:noProof/>
            <w:webHidden/>
          </w:rPr>
          <w:fldChar w:fldCharType="end"/>
        </w:r>
      </w:hyperlink>
    </w:p>
    <w:p w:rsidR="00AD78EC" w:rsidRDefault="00AD78EC">
      <w:pPr>
        <w:pStyle w:val="TOC4"/>
        <w:rPr>
          <w:rFonts w:eastAsiaTheme="minorEastAsia"/>
          <w:smallCaps w:val="0"/>
          <w:noProof/>
          <w:sz w:val="22"/>
          <w:lang w:val="en-US" w:eastAsia="en-US" w:bidi="ar-SA"/>
        </w:rPr>
      </w:pPr>
      <w:hyperlink w:anchor="_Toc436123415" w:history="1">
        <w:r w:rsidRPr="001335B5">
          <w:rPr>
            <w:rStyle w:val="Hyperlink"/>
            <w:noProof/>
          </w:rPr>
          <w:t>Yammer Enterprise</w:t>
        </w:r>
        <w:r>
          <w:rPr>
            <w:noProof/>
            <w:webHidden/>
          </w:rPr>
          <w:tab/>
        </w:r>
        <w:r>
          <w:rPr>
            <w:noProof/>
            <w:webHidden/>
          </w:rPr>
          <w:fldChar w:fldCharType="begin"/>
        </w:r>
        <w:r>
          <w:rPr>
            <w:noProof/>
            <w:webHidden/>
          </w:rPr>
          <w:instrText xml:space="preserve"> PAGEREF _Toc436123415 \h </w:instrText>
        </w:r>
        <w:r>
          <w:rPr>
            <w:noProof/>
            <w:webHidden/>
          </w:rPr>
        </w:r>
        <w:r>
          <w:rPr>
            <w:noProof/>
            <w:webHidden/>
          </w:rPr>
          <w:fldChar w:fldCharType="separate"/>
        </w:r>
        <w:r>
          <w:rPr>
            <w:noProof/>
            <w:webHidden/>
          </w:rPr>
          <w:t>25</w:t>
        </w:r>
        <w:r>
          <w:rPr>
            <w:noProof/>
            <w:webHidden/>
          </w:rPr>
          <w:fldChar w:fldCharType="end"/>
        </w:r>
      </w:hyperlink>
    </w:p>
    <w:p w:rsidR="00AD78EC" w:rsidRDefault="00AD78EC">
      <w:pPr>
        <w:pStyle w:val="TOC1"/>
        <w:tabs>
          <w:tab w:val="right" w:leader="dot" w:pos="5030"/>
        </w:tabs>
        <w:rPr>
          <w:rFonts w:eastAsiaTheme="minorEastAsia"/>
          <w:b w:val="0"/>
          <w:caps w:val="0"/>
          <w:noProof/>
          <w:sz w:val="22"/>
          <w:lang w:val="en-US" w:eastAsia="en-US" w:bidi="ar-SA"/>
        </w:rPr>
      </w:pPr>
      <w:hyperlink w:anchor="_Toc436123416" w:history="1">
        <w:r w:rsidRPr="001335B5">
          <w:rPr>
            <w:rStyle w:val="Hyperlink"/>
            <w:noProof/>
          </w:rPr>
          <w:t>Apèndix 1: Notificacions</w:t>
        </w:r>
        <w:r>
          <w:rPr>
            <w:noProof/>
            <w:webHidden/>
          </w:rPr>
          <w:tab/>
        </w:r>
        <w:r>
          <w:rPr>
            <w:noProof/>
            <w:webHidden/>
          </w:rPr>
          <w:fldChar w:fldCharType="begin"/>
        </w:r>
        <w:r>
          <w:rPr>
            <w:noProof/>
            <w:webHidden/>
          </w:rPr>
          <w:instrText xml:space="preserve"> PAGEREF _Toc436123416 \h </w:instrText>
        </w:r>
        <w:r>
          <w:rPr>
            <w:noProof/>
            <w:webHidden/>
          </w:rPr>
        </w:r>
        <w:r>
          <w:rPr>
            <w:noProof/>
            <w:webHidden/>
          </w:rPr>
          <w:fldChar w:fldCharType="separate"/>
        </w:r>
        <w:r>
          <w:rPr>
            <w:noProof/>
            <w:webHidden/>
          </w:rPr>
          <w:t>26</w:t>
        </w:r>
        <w:r>
          <w:rPr>
            <w:noProof/>
            <w:webHidden/>
          </w:rPr>
          <w:fldChar w:fldCharType="end"/>
        </w:r>
      </w:hyperlink>
    </w:p>
    <w:p w:rsidR="00AD78EC" w:rsidRDefault="00AD78EC">
      <w:pPr>
        <w:pStyle w:val="TOC3"/>
        <w:tabs>
          <w:tab w:val="right" w:leader="dot" w:pos="5030"/>
        </w:tabs>
        <w:rPr>
          <w:rFonts w:eastAsiaTheme="minorEastAsia"/>
          <w:smallCaps w:val="0"/>
          <w:noProof/>
          <w:sz w:val="22"/>
          <w:lang w:val="en-US" w:eastAsia="en-US" w:bidi="ar-SA"/>
        </w:rPr>
      </w:pPr>
      <w:hyperlink w:anchor="_Toc436123417" w:history="1">
        <w:r w:rsidRPr="001335B5">
          <w:rPr>
            <w:rStyle w:val="Hyperlink"/>
            <w:noProof/>
          </w:rPr>
          <w:t>Mapes del Bing</w:t>
        </w:r>
        <w:r>
          <w:rPr>
            <w:noProof/>
            <w:webHidden/>
          </w:rPr>
          <w:tab/>
        </w:r>
        <w:r>
          <w:rPr>
            <w:noProof/>
            <w:webHidden/>
          </w:rPr>
          <w:fldChar w:fldCharType="begin"/>
        </w:r>
        <w:r>
          <w:rPr>
            <w:noProof/>
            <w:webHidden/>
          </w:rPr>
          <w:instrText xml:space="preserve"> PAGEREF _Toc436123417 \h </w:instrText>
        </w:r>
        <w:r>
          <w:rPr>
            <w:noProof/>
            <w:webHidden/>
          </w:rPr>
        </w:r>
        <w:r>
          <w:rPr>
            <w:noProof/>
            <w:webHidden/>
          </w:rPr>
          <w:fldChar w:fldCharType="separate"/>
        </w:r>
        <w:r>
          <w:rPr>
            <w:noProof/>
            <w:webHidden/>
          </w:rPr>
          <w:t>26</w:t>
        </w:r>
        <w:r>
          <w:rPr>
            <w:noProof/>
            <w:webHidden/>
          </w:rPr>
          <w:fldChar w:fldCharType="end"/>
        </w:r>
      </w:hyperlink>
    </w:p>
    <w:p w:rsidR="00AD78EC" w:rsidRDefault="00AD78EC">
      <w:pPr>
        <w:pStyle w:val="TOC3"/>
        <w:tabs>
          <w:tab w:val="right" w:leader="dot" w:pos="5030"/>
        </w:tabs>
        <w:rPr>
          <w:rFonts w:eastAsiaTheme="minorEastAsia"/>
          <w:smallCaps w:val="0"/>
          <w:noProof/>
          <w:sz w:val="22"/>
          <w:lang w:val="en-US" w:eastAsia="en-US" w:bidi="ar-SA"/>
        </w:rPr>
      </w:pPr>
      <w:hyperlink w:anchor="_Toc436123418" w:history="1">
        <w:r w:rsidRPr="001335B5">
          <w:rPr>
            <w:rStyle w:val="Hyperlink"/>
            <w:noProof/>
          </w:rPr>
          <w:t>Serveis Professionals</w:t>
        </w:r>
        <w:r>
          <w:rPr>
            <w:noProof/>
            <w:webHidden/>
          </w:rPr>
          <w:tab/>
        </w:r>
        <w:r>
          <w:rPr>
            <w:noProof/>
            <w:webHidden/>
          </w:rPr>
          <w:fldChar w:fldCharType="begin"/>
        </w:r>
        <w:r>
          <w:rPr>
            <w:noProof/>
            <w:webHidden/>
          </w:rPr>
          <w:instrText xml:space="preserve"> PAGEREF _Toc436123418 \h </w:instrText>
        </w:r>
        <w:r>
          <w:rPr>
            <w:noProof/>
            <w:webHidden/>
          </w:rPr>
        </w:r>
        <w:r>
          <w:rPr>
            <w:noProof/>
            <w:webHidden/>
          </w:rPr>
          <w:fldChar w:fldCharType="separate"/>
        </w:r>
        <w:r>
          <w:rPr>
            <w:noProof/>
            <w:webHidden/>
          </w:rPr>
          <w:t>26</w:t>
        </w:r>
        <w:r>
          <w:rPr>
            <w:noProof/>
            <w:webHidden/>
          </w:rPr>
          <w:fldChar w:fldCharType="end"/>
        </w:r>
      </w:hyperlink>
    </w:p>
    <w:p w:rsidR="00AD78EC" w:rsidRDefault="00AD78EC">
      <w:pPr>
        <w:pStyle w:val="TOC3"/>
        <w:tabs>
          <w:tab w:val="right" w:leader="dot" w:pos="5030"/>
        </w:tabs>
        <w:rPr>
          <w:rFonts w:eastAsiaTheme="minorEastAsia"/>
          <w:smallCaps w:val="0"/>
          <w:noProof/>
          <w:sz w:val="22"/>
          <w:lang w:val="en-US" w:eastAsia="en-US" w:bidi="ar-SA"/>
        </w:rPr>
      </w:pPr>
      <w:hyperlink w:anchor="_Toc436123419" w:history="1">
        <w:r w:rsidRPr="001335B5">
          <w:rPr>
            <w:rStyle w:val="Hyperlink"/>
            <w:noProof/>
          </w:rPr>
          <w:t>Notificació sobre l'Estàndard Visual H.264/AVC, l'Estàndard de Vídeo VC-1, l'Estàndard Visual MPEG-4 i l'Estàndard de Vídeo MPEG-2</w:t>
        </w:r>
        <w:r>
          <w:rPr>
            <w:noProof/>
            <w:webHidden/>
          </w:rPr>
          <w:tab/>
        </w:r>
        <w:r>
          <w:rPr>
            <w:noProof/>
            <w:webHidden/>
          </w:rPr>
          <w:fldChar w:fldCharType="begin"/>
        </w:r>
        <w:r>
          <w:rPr>
            <w:noProof/>
            <w:webHidden/>
          </w:rPr>
          <w:instrText xml:space="preserve"> PAGEREF _Toc436123419 \h </w:instrText>
        </w:r>
        <w:r>
          <w:rPr>
            <w:noProof/>
            <w:webHidden/>
          </w:rPr>
        </w:r>
        <w:r>
          <w:rPr>
            <w:noProof/>
            <w:webHidden/>
          </w:rPr>
          <w:fldChar w:fldCharType="separate"/>
        </w:r>
        <w:r>
          <w:rPr>
            <w:noProof/>
            <w:webHidden/>
          </w:rPr>
          <w:t>27</w:t>
        </w:r>
        <w:r>
          <w:rPr>
            <w:noProof/>
            <w:webHidden/>
          </w:rPr>
          <w:fldChar w:fldCharType="end"/>
        </w:r>
      </w:hyperlink>
    </w:p>
    <w:p w:rsidR="00AD78EC" w:rsidRDefault="00AD78EC">
      <w:pPr>
        <w:pStyle w:val="TOC1"/>
        <w:tabs>
          <w:tab w:val="right" w:leader="dot" w:pos="5030"/>
        </w:tabs>
        <w:rPr>
          <w:rFonts w:eastAsiaTheme="minorEastAsia"/>
          <w:b w:val="0"/>
          <w:caps w:val="0"/>
          <w:noProof/>
          <w:sz w:val="22"/>
          <w:lang w:val="en-US" w:eastAsia="en-US" w:bidi="ar-SA"/>
        </w:rPr>
      </w:pPr>
      <w:hyperlink w:anchor="_Toc436123420" w:history="1">
        <w:r w:rsidRPr="001335B5">
          <w:rPr>
            <w:rStyle w:val="Hyperlink"/>
            <w:noProof/>
          </w:rPr>
          <w:t>Apèndix 2: Conjunts de Llicències de Subscripció</w:t>
        </w:r>
        <w:r>
          <w:rPr>
            <w:noProof/>
            <w:webHidden/>
          </w:rPr>
          <w:tab/>
        </w:r>
        <w:r>
          <w:rPr>
            <w:noProof/>
            <w:webHidden/>
          </w:rPr>
          <w:fldChar w:fldCharType="begin"/>
        </w:r>
        <w:r>
          <w:rPr>
            <w:noProof/>
            <w:webHidden/>
          </w:rPr>
          <w:instrText xml:space="preserve"> PAGEREF _Toc436123420 \h </w:instrText>
        </w:r>
        <w:r>
          <w:rPr>
            <w:noProof/>
            <w:webHidden/>
          </w:rPr>
        </w:r>
        <w:r>
          <w:rPr>
            <w:noProof/>
            <w:webHidden/>
          </w:rPr>
          <w:fldChar w:fldCharType="separate"/>
        </w:r>
        <w:r>
          <w:rPr>
            <w:noProof/>
            <w:webHidden/>
          </w:rPr>
          <w:t>28</w:t>
        </w:r>
        <w:r>
          <w:rPr>
            <w:noProof/>
            <w:webHidden/>
          </w:rPr>
          <w:fldChar w:fldCharType="end"/>
        </w:r>
      </w:hyperlink>
    </w:p>
    <w:p w:rsidR="00AD78EC" w:rsidRDefault="00AD78EC">
      <w:pPr>
        <w:pStyle w:val="TOC1"/>
        <w:tabs>
          <w:tab w:val="right" w:leader="dot" w:pos="5030"/>
        </w:tabs>
        <w:rPr>
          <w:rFonts w:eastAsiaTheme="minorEastAsia"/>
          <w:b w:val="0"/>
          <w:caps w:val="0"/>
          <w:noProof/>
          <w:sz w:val="22"/>
          <w:lang w:val="en-US" w:eastAsia="en-US" w:bidi="ar-SA"/>
        </w:rPr>
      </w:pPr>
      <w:hyperlink w:anchor="_Toc436123421" w:history="1">
        <w:r w:rsidRPr="001335B5">
          <w:rPr>
            <w:rStyle w:val="Hyperlink"/>
            <w:noProof/>
          </w:rPr>
          <w:t>Apèndix 3: Clàusules Contractuals Estàndard (Processadors)</w:t>
        </w:r>
        <w:r>
          <w:rPr>
            <w:noProof/>
            <w:webHidden/>
          </w:rPr>
          <w:tab/>
        </w:r>
        <w:r>
          <w:rPr>
            <w:noProof/>
            <w:webHidden/>
          </w:rPr>
          <w:fldChar w:fldCharType="begin"/>
        </w:r>
        <w:r>
          <w:rPr>
            <w:noProof/>
            <w:webHidden/>
          </w:rPr>
          <w:instrText xml:space="preserve"> PAGEREF _Toc436123421 \h </w:instrText>
        </w:r>
        <w:r>
          <w:rPr>
            <w:noProof/>
            <w:webHidden/>
          </w:rPr>
        </w:r>
        <w:r>
          <w:rPr>
            <w:noProof/>
            <w:webHidden/>
          </w:rPr>
          <w:fldChar w:fldCharType="separate"/>
        </w:r>
        <w:r>
          <w:rPr>
            <w:noProof/>
            <w:webHidden/>
          </w:rPr>
          <w:t>30</w:t>
        </w:r>
        <w:r>
          <w:rPr>
            <w:noProof/>
            <w:webHidden/>
          </w:rPr>
          <w:fldChar w:fldCharType="end"/>
        </w:r>
      </w:hyperlink>
    </w:p>
    <w:p w:rsidR="004D27A6" w:rsidRPr="00690C65" w:rsidRDefault="006752E1"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90C65" w:rsidRDefault="004D27A6" w:rsidP="00366C8E">
      <w:pPr>
        <w:pStyle w:val="ProductList-SectionHeading"/>
        <w:outlineLvl w:val="0"/>
      </w:pPr>
      <w:bookmarkStart w:id="3" w:name="Introduction"/>
      <w:bookmarkStart w:id="4" w:name="_Toc436123343"/>
      <w:r>
        <w:t>Introducció</w:t>
      </w:r>
      <w:bookmarkEnd w:id="3"/>
      <w:bookmarkEnd w:id="4"/>
    </w:p>
    <w:p w:rsidR="003F6CEE" w:rsidRPr="00690C65" w:rsidRDefault="003C35CD" w:rsidP="00366C8E">
      <w:pPr>
        <w:pStyle w:val="ProductList-Body"/>
        <w:spacing w:after="120"/>
      </w:pPr>
      <w:r>
        <w:t>A partir de l'1 de juliol de 2014, aquests Termes de Serveis Online (OST, Online Services Terms) substitueixen els Drets d'Ús dels Serveis Online (OLSUR, Online Services Use Rights). Els OST inclouen els termes que s'apliquen a l'ús dels Serveis Online per part del Client. Un conjunt de termes independent, que inclou termes de privacitat i seguretat diferents, regeix l'ús dels Productes que no són de Microsoft (com es defineixen a continuació) per part del Client, així com d'altres productes i serveis de Microsoft.</w:t>
      </w:r>
    </w:p>
    <w:p w:rsidR="004D27A6" w:rsidRPr="00690C65" w:rsidRDefault="003F6CEE" w:rsidP="003F6CEE">
      <w:pPr>
        <w:pStyle w:val="ProductList-Body"/>
      </w:pPr>
      <w:r>
        <w:t xml:space="preserve">La major part dels Serveis Online ofereix un Contracte de Nivell de Servei (SLA, Service Level Agreement). Per obtenir més informació en relació amb els SLA dels Serveis Online, consulteu </w:t>
      </w:r>
      <w:hyperlink r:id="rId18" w:history="1">
        <w:r>
          <w:rPr>
            <w:rStyle w:val="Hyperlink"/>
          </w:rPr>
          <w:t>http://microsoft.com/licensing/contracts</w:t>
        </w:r>
      </w:hyperlink>
      <w:r>
        <w:t>.</w:t>
      </w:r>
    </w:p>
    <w:p w:rsidR="004D27A6" w:rsidRPr="00690C65" w:rsidRDefault="004D27A6" w:rsidP="00A914BF">
      <w:pPr>
        <w:pStyle w:val="ProductList-Body"/>
      </w:pPr>
    </w:p>
    <w:p w:rsidR="004D27A6" w:rsidRPr="00690C65" w:rsidRDefault="003F6CEE" w:rsidP="005157D5">
      <w:pPr>
        <w:pStyle w:val="ProductList-Offering1Heading"/>
      </w:pPr>
      <w:bookmarkStart w:id="5" w:name="_Toc436123344"/>
      <w:r>
        <w:t xml:space="preserve">Versions </w:t>
      </w:r>
      <w:r w:rsidRPr="005157D5">
        <w:t>anteriors</w:t>
      </w:r>
      <w:bookmarkEnd w:id="5"/>
    </w:p>
    <w:p w:rsidR="004D27A6" w:rsidRPr="00690C65" w:rsidRDefault="003F6CEE" w:rsidP="00A914BF">
      <w:pPr>
        <w:pStyle w:val="ProductList-Body"/>
      </w:pPr>
      <w:r>
        <w:t xml:space="preserve">Els OST proporcionen termes per als Serveis Online disponibles actualment. Per obtenir informació sobre les versions anteriors, el Client pot consultar </w:t>
      </w:r>
      <w:hyperlink r:id="rId19" w:history="1">
        <w:r>
          <w:rPr>
            <w:rStyle w:val="Hyperlink"/>
          </w:rPr>
          <w:t>http://go.microsoft.com/?linkid=9840733</w:t>
        </w:r>
      </w:hyperlink>
      <w:r>
        <w:t xml:space="preserve"> o posar-se en contacte amb el seu revenedor o gestor de comptes de Microsoft.</w:t>
      </w:r>
    </w:p>
    <w:p w:rsidR="003F6CEE" w:rsidRPr="00690C65" w:rsidRDefault="003F6CEE" w:rsidP="00A914BF">
      <w:pPr>
        <w:pStyle w:val="ProductList-Body"/>
      </w:pPr>
    </w:p>
    <w:p w:rsidR="00D908D7" w:rsidRPr="00885966" w:rsidRDefault="00D908D7" w:rsidP="005157D5">
      <w:pPr>
        <w:pStyle w:val="ProductList-Offering1Heading"/>
      </w:pPr>
      <w:bookmarkStart w:id="6" w:name="_Toc417892041"/>
      <w:bookmarkStart w:id="7" w:name="_Toc412644871"/>
      <w:bookmarkStart w:id="8" w:name="_Toc378147615"/>
      <w:bookmarkStart w:id="9" w:name="_Toc378151517"/>
      <w:bookmarkStart w:id="10" w:name="_Toc379797094"/>
      <w:bookmarkStart w:id="11" w:name="_Toc380513120"/>
      <w:bookmarkStart w:id="12" w:name="_Toc380655159"/>
      <w:bookmarkStart w:id="13" w:name="_Toc383415077"/>
      <w:bookmarkStart w:id="14" w:name="_Toc436123345"/>
      <w:r w:rsidRPr="00885966">
        <w:t>Aclariments i resum de canvis</w:t>
      </w:r>
      <w:bookmarkEnd w:id="6"/>
      <w:bookmarkEnd w:id="7"/>
      <w:bookmarkEnd w:id="14"/>
    </w:p>
    <w:tbl>
      <w:tblPr>
        <w:tblStyle w:val="TableGrid"/>
        <w:tblW w:w="10800" w:type="dxa"/>
        <w:tblInd w:w="126" w:type="dxa"/>
        <w:tblLook w:val="04A0" w:firstRow="1" w:lastRow="0" w:firstColumn="1" w:lastColumn="0" w:noHBand="0" w:noVBand="1"/>
      </w:tblPr>
      <w:tblGrid>
        <w:gridCol w:w="5400"/>
        <w:gridCol w:w="5400"/>
      </w:tblGrid>
      <w:tr w:rsidR="00D908D7" w:rsidRPr="00885966" w:rsidTr="00D908D7">
        <w:trPr>
          <w:tblHeader/>
        </w:trPr>
        <w:tc>
          <w:tcPr>
            <w:tcW w:w="5400" w:type="dxa"/>
            <w:shd w:val="clear" w:color="auto" w:fill="0072C6"/>
          </w:tcPr>
          <w:p w:rsidR="00D908D7" w:rsidRPr="00885966" w:rsidRDefault="00D908D7" w:rsidP="00D908D7">
            <w:pPr>
              <w:pStyle w:val="ProductList-Body"/>
              <w:spacing w:before="20" w:after="20"/>
              <w:rPr>
                <w:color w:val="FFFFFF" w:themeColor="background1"/>
              </w:rPr>
            </w:pPr>
            <w:r w:rsidRPr="00885966">
              <w:rPr>
                <w:color w:val="FFFFFF" w:themeColor="background1"/>
              </w:rPr>
              <w:t>Elements Afegits</w:t>
            </w:r>
          </w:p>
        </w:tc>
        <w:tc>
          <w:tcPr>
            <w:tcW w:w="5400" w:type="dxa"/>
            <w:shd w:val="clear" w:color="auto" w:fill="0072C6"/>
          </w:tcPr>
          <w:p w:rsidR="00D908D7" w:rsidRPr="00885966" w:rsidRDefault="00D908D7" w:rsidP="00D908D7">
            <w:pPr>
              <w:pStyle w:val="ProductList-Body"/>
              <w:spacing w:before="20" w:after="20"/>
              <w:rPr>
                <w:color w:val="FFFFFF" w:themeColor="background1"/>
              </w:rPr>
            </w:pPr>
            <w:r w:rsidRPr="00885966">
              <w:rPr>
                <w:color w:val="FFFFFF" w:themeColor="background1"/>
              </w:rPr>
              <w:t>Eliminacions</w:t>
            </w:r>
          </w:p>
        </w:tc>
      </w:tr>
      <w:tr w:rsidR="00213B66" w:rsidRPr="00885966" w:rsidTr="00D908D7">
        <w:tc>
          <w:tcPr>
            <w:tcW w:w="5400" w:type="dxa"/>
          </w:tcPr>
          <w:p w:rsidR="00213B66" w:rsidRPr="007C0939" w:rsidRDefault="00213B66" w:rsidP="00213B66">
            <w:pPr>
              <w:pStyle w:val="ProductList-Body"/>
            </w:pPr>
            <w:r w:rsidRPr="007C0939">
              <w:t>Autoservei per a empleats del Microsoft Dynamics</w:t>
            </w:r>
          </w:p>
        </w:tc>
        <w:tc>
          <w:tcPr>
            <w:tcW w:w="5400" w:type="dxa"/>
          </w:tcPr>
          <w:p w:rsidR="00213B66" w:rsidRPr="00885966" w:rsidRDefault="00213B66" w:rsidP="00213B66">
            <w:pPr>
              <w:pStyle w:val="ProductList-Body"/>
            </w:pPr>
          </w:p>
        </w:tc>
      </w:tr>
      <w:tr w:rsidR="00213B66" w:rsidRPr="00885966" w:rsidTr="00D908D7">
        <w:tc>
          <w:tcPr>
            <w:tcW w:w="5400" w:type="dxa"/>
          </w:tcPr>
          <w:p w:rsidR="00213B66" w:rsidRPr="007C0939" w:rsidRDefault="00213B66" w:rsidP="00213B66">
            <w:pPr>
              <w:pStyle w:val="ProductList-Body"/>
            </w:pPr>
            <w:r w:rsidRPr="007C0939">
              <w:t>Anàlisi de l'Office 365 Delve</w:t>
            </w:r>
          </w:p>
        </w:tc>
        <w:tc>
          <w:tcPr>
            <w:tcW w:w="5400" w:type="dxa"/>
          </w:tcPr>
          <w:p w:rsidR="00213B66" w:rsidRPr="00885966" w:rsidRDefault="00213B66" w:rsidP="00213B66">
            <w:pPr>
              <w:pStyle w:val="ProductList-Body"/>
            </w:pPr>
          </w:p>
        </w:tc>
      </w:tr>
      <w:tr w:rsidR="00213B66" w:rsidRPr="00885966" w:rsidTr="00D908D7">
        <w:tc>
          <w:tcPr>
            <w:tcW w:w="5400" w:type="dxa"/>
          </w:tcPr>
          <w:p w:rsidR="00213B66" w:rsidRPr="007C0939" w:rsidRDefault="00AD78EC" w:rsidP="00213B66">
            <w:pPr>
              <w:pStyle w:val="ProductList-Body"/>
            </w:pPr>
            <w:r w:rsidRPr="00AD78EC">
              <w:t>Office 365 Advanced eDiscovery</w:t>
            </w:r>
          </w:p>
        </w:tc>
        <w:tc>
          <w:tcPr>
            <w:tcW w:w="5400" w:type="dxa"/>
          </w:tcPr>
          <w:p w:rsidR="00213B66" w:rsidRPr="00885966" w:rsidRDefault="00213B66" w:rsidP="00213B66">
            <w:pPr>
              <w:pStyle w:val="ProductList-Body"/>
            </w:pPr>
          </w:p>
        </w:tc>
      </w:tr>
      <w:tr w:rsidR="00213B66" w:rsidRPr="00885966" w:rsidTr="00D908D7">
        <w:tc>
          <w:tcPr>
            <w:tcW w:w="5400" w:type="dxa"/>
          </w:tcPr>
          <w:p w:rsidR="00213B66" w:rsidRPr="007C0939" w:rsidRDefault="00213B66" w:rsidP="00213B66">
            <w:pPr>
              <w:pStyle w:val="ProductList-Body"/>
            </w:pPr>
            <w:r w:rsidRPr="007C0939">
              <w:t>Skype for Business Online Cloud PBX</w:t>
            </w:r>
          </w:p>
        </w:tc>
        <w:tc>
          <w:tcPr>
            <w:tcW w:w="5400" w:type="dxa"/>
          </w:tcPr>
          <w:p w:rsidR="00213B66" w:rsidRPr="00885966" w:rsidRDefault="00213B66" w:rsidP="00213B66">
            <w:pPr>
              <w:pStyle w:val="ProductList-Body"/>
            </w:pPr>
          </w:p>
        </w:tc>
      </w:tr>
      <w:tr w:rsidR="00213B66" w:rsidRPr="00885966" w:rsidTr="00D908D7">
        <w:tc>
          <w:tcPr>
            <w:tcW w:w="5400" w:type="dxa"/>
          </w:tcPr>
          <w:p w:rsidR="00213B66" w:rsidRPr="007C0939" w:rsidRDefault="00213B66" w:rsidP="00213B66">
            <w:pPr>
              <w:pStyle w:val="ProductList-Body"/>
            </w:pPr>
            <w:r w:rsidRPr="007C0939">
              <w:t>Trucades de PSTN de l'Skype for Business Online</w:t>
            </w:r>
          </w:p>
        </w:tc>
        <w:tc>
          <w:tcPr>
            <w:tcW w:w="5400" w:type="dxa"/>
          </w:tcPr>
          <w:p w:rsidR="00213B66" w:rsidRPr="00885966" w:rsidRDefault="00213B66" w:rsidP="00213B66">
            <w:pPr>
              <w:pStyle w:val="ProductList-Body"/>
            </w:pPr>
          </w:p>
        </w:tc>
      </w:tr>
      <w:tr w:rsidR="00213B66" w:rsidRPr="00885966" w:rsidTr="00D908D7">
        <w:tc>
          <w:tcPr>
            <w:tcW w:w="5400" w:type="dxa"/>
          </w:tcPr>
          <w:p w:rsidR="00213B66" w:rsidRPr="007C0939" w:rsidRDefault="00213B66" w:rsidP="00213B66">
            <w:pPr>
              <w:pStyle w:val="ProductList-Body"/>
            </w:pPr>
            <w:r w:rsidRPr="007C0939">
              <w:t>Conferències de PSTN de l'Skype for Business Online</w:t>
            </w:r>
          </w:p>
        </w:tc>
        <w:tc>
          <w:tcPr>
            <w:tcW w:w="5400" w:type="dxa"/>
          </w:tcPr>
          <w:p w:rsidR="00213B66" w:rsidRPr="00885966" w:rsidRDefault="00213B66" w:rsidP="00213B66">
            <w:pPr>
              <w:pStyle w:val="ProductList-Body"/>
            </w:pPr>
          </w:p>
        </w:tc>
      </w:tr>
    </w:tbl>
    <w:p w:rsidR="00D908D7" w:rsidRPr="00885966" w:rsidRDefault="00D908D7" w:rsidP="00D908D7">
      <w:pPr>
        <w:pStyle w:val="ProductList-Body"/>
      </w:pPr>
    </w:p>
    <w:p w:rsidR="00213B66" w:rsidRPr="007C0939" w:rsidRDefault="00213B66" w:rsidP="00213B66">
      <w:pPr>
        <w:pStyle w:val="ProductList-Body"/>
        <w:tabs>
          <w:tab w:val="left" w:pos="360"/>
        </w:tabs>
        <w:rPr>
          <w:b/>
          <w:color w:val="00188F"/>
        </w:rPr>
      </w:pPr>
      <w:bookmarkStart w:id="15" w:name="_Toc431459486"/>
      <w:r w:rsidRPr="007C0939">
        <w:rPr>
          <w:b/>
          <w:color w:val="00188F"/>
        </w:rPr>
        <w:t>Termes de Privacitat i Seguretat</w:t>
      </w:r>
      <w:bookmarkEnd w:id="15"/>
    </w:p>
    <w:p w:rsidR="00213B66" w:rsidRPr="007C0939" w:rsidRDefault="005C2EF6" w:rsidP="00213B66">
      <w:pPr>
        <w:pStyle w:val="ProductList-Body"/>
      </w:pPr>
      <w:hyperlink w:anchor="DataProcessingTerms" w:history="1">
        <w:r w:rsidR="00213B66" w:rsidRPr="00413C7D">
          <w:rPr>
            <w:rStyle w:val="Hyperlink"/>
          </w:rPr>
          <w:t>Termes de processament de dades</w:t>
        </w:r>
      </w:hyperlink>
      <w:r w:rsidR="00213B66" w:rsidRPr="007C0939">
        <w:t>: s'ha actualitzat la definició dels Serveis de l'Office 365 per incloure qualsevol part dels Serveis de PSTN que funcionen fora del control de Microsoft i s'ha actualitzat la ubicació de les dades sense activitat del client per incloure Austràlia, Índia i Japó.</w:t>
      </w:r>
    </w:p>
    <w:p w:rsidR="00213B66" w:rsidRPr="007C0939" w:rsidRDefault="00213B66" w:rsidP="00213B66">
      <w:pPr>
        <w:pStyle w:val="ProductList-Body"/>
      </w:pPr>
    </w:p>
    <w:p w:rsidR="00213B66" w:rsidRPr="007C0939" w:rsidRDefault="00213B66" w:rsidP="00213B66">
      <w:pPr>
        <w:pStyle w:val="ProductList-Body"/>
        <w:tabs>
          <w:tab w:val="left" w:pos="360"/>
        </w:tabs>
        <w:rPr>
          <w:b/>
          <w:color w:val="00188F"/>
        </w:rPr>
      </w:pPr>
      <w:r w:rsidRPr="007C0939">
        <w:rPr>
          <w:b/>
          <w:color w:val="00188F"/>
        </w:rPr>
        <w:t>Serveis online</w:t>
      </w:r>
    </w:p>
    <w:p w:rsidR="00213B66" w:rsidRPr="007C0939" w:rsidRDefault="005C2EF6" w:rsidP="00213B66">
      <w:pPr>
        <w:pStyle w:val="ProductList-Body"/>
        <w:tabs>
          <w:tab w:val="left" w:pos="360"/>
        </w:tabs>
        <w:rPr>
          <w:b/>
          <w:color w:val="00188F"/>
        </w:rPr>
      </w:pPr>
      <w:hyperlink w:anchor="AzureRightsManagement" w:history="1">
        <w:r w:rsidR="00213B66" w:rsidRPr="007C0939">
          <w:rPr>
            <w:rStyle w:val="Hyperlink"/>
          </w:rPr>
          <w:t>Azure Rights Management</w:t>
        </w:r>
      </w:hyperlink>
      <w:r w:rsidR="00213B66" w:rsidRPr="007C0939">
        <w:t>: S'han afegit notificacions dels Mapes del Bing i s'apliquen a l'ús de l'Azure Rights Management.</w:t>
      </w:r>
    </w:p>
    <w:p w:rsidR="00213B66" w:rsidRPr="007C0939" w:rsidRDefault="005C2EF6" w:rsidP="00213B66">
      <w:pPr>
        <w:pStyle w:val="ProductList-Body"/>
        <w:tabs>
          <w:tab w:val="left" w:pos="360"/>
        </w:tabs>
        <w:rPr>
          <w:color w:val="000000" w:themeColor="text1"/>
        </w:rPr>
      </w:pPr>
      <w:hyperlink w:anchor="MicrosoftDynamicsMarketing" w:history="1">
        <w:r w:rsidR="00213B66" w:rsidRPr="00413C7D">
          <w:rPr>
            <w:rStyle w:val="Hyperlink"/>
          </w:rPr>
          <w:t>Microsoft Dynamics Marketing</w:t>
        </w:r>
      </w:hyperlink>
      <w:r w:rsidR="00213B66" w:rsidRPr="007C0939">
        <w:rPr>
          <w:color w:val="000000" w:themeColor="text1"/>
        </w:rPr>
        <w:t>: s'ha agregat la secció Missatges de text a telèfons mòbils al Microsoft Dynamics Marketing.</w:t>
      </w:r>
    </w:p>
    <w:p w:rsidR="00213B66" w:rsidRPr="007C0939" w:rsidRDefault="00213B66" w:rsidP="00213B66">
      <w:pPr>
        <w:pStyle w:val="ProductList-Body"/>
        <w:tabs>
          <w:tab w:val="left" w:pos="360"/>
        </w:tabs>
        <w:rPr>
          <w:color w:val="000000" w:themeColor="text1"/>
        </w:rPr>
      </w:pPr>
    </w:p>
    <w:p w:rsidR="00213B66" w:rsidRPr="007C0939" w:rsidRDefault="00213B66" w:rsidP="00213B66">
      <w:pPr>
        <w:pStyle w:val="ProductList-Body"/>
        <w:tabs>
          <w:tab w:val="left" w:pos="360"/>
        </w:tabs>
        <w:rPr>
          <w:b/>
          <w:color w:val="00188F"/>
        </w:rPr>
      </w:pPr>
      <w:r w:rsidRPr="007C0939">
        <w:rPr>
          <w:b/>
          <w:color w:val="00188F"/>
        </w:rPr>
        <w:t>Documents adjunts</w:t>
      </w:r>
    </w:p>
    <w:p w:rsidR="00213B66" w:rsidRPr="007C0939" w:rsidRDefault="005C2EF6" w:rsidP="00213B66">
      <w:pPr>
        <w:pStyle w:val="ProductList-Body"/>
        <w:tabs>
          <w:tab w:val="left" w:pos="360"/>
        </w:tabs>
      </w:pPr>
      <w:hyperlink w:anchor="Attachment2" w:history="1">
        <w:r w:rsidR="00213B66" w:rsidRPr="007C0939">
          <w:rPr>
            <w:rStyle w:val="Hyperlink"/>
          </w:rPr>
          <w:t>Apèndix 2: Conjunts de Llicències de Subscripció</w:t>
        </w:r>
      </w:hyperlink>
      <w:r w:rsidR="00213B66" w:rsidRPr="007C0939">
        <w:t xml:space="preserve">: s'han afegit columnes noves per a l'Office 365 Enterprise E5 i l'Office 365 Government E5. S'han afegit files noves per a la Protecció contra amenaces avançada, l'Office 365 Customer Lockbox, l'Anàlisi de l'Office 365 Delve, </w:t>
      </w:r>
      <w:r w:rsidR="00AD78EC" w:rsidRPr="00AD78EC">
        <w:t>Office 365 Advanced eDiscovery</w:t>
      </w:r>
      <w:r w:rsidR="00213B66" w:rsidRPr="007C0939">
        <w:t>, el Power BI Pro i l'Skype for Business Online Cloud PBX.</w:t>
      </w:r>
    </w:p>
    <w:p w:rsidR="00213B66" w:rsidRPr="007C0939" w:rsidRDefault="005C2EF6" w:rsidP="00213B66">
      <w:pPr>
        <w:pStyle w:val="ProductList-Body"/>
        <w:shd w:val="clear" w:color="auto" w:fill="A6A6A6" w:themeFill="background1" w:themeFillShade="A6"/>
        <w:spacing w:before="120" w:after="240"/>
        <w:jc w:val="right"/>
        <w:rPr>
          <w:sz w:val="16"/>
          <w:szCs w:val="16"/>
        </w:rPr>
      </w:pPr>
      <w:hyperlink w:anchor="TableofContents" w:history="1">
        <w:r w:rsidR="00213B66" w:rsidRPr="007C0939">
          <w:rPr>
            <w:rStyle w:val="Hyperlink"/>
            <w:sz w:val="16"/>
            <w:szCs w:val="16"/>
          </w:rPr>
          <w:t>Índex de continguts</w:t>
        </w:r>
      </w:hyperlink>
      <w:r w:rsidR="00213B66" w:rsidRPr="007C0939">
        <w:rPr>
          <w:sz w:val="16"/>
          <w:szCs w:val="16"/>
        </w:rPr>
        <w:t>/</w:t>
      </w:r>
      <w:hyperlink w:anchor="GeneralTerms" w:history="1">
        <w:r w:rsidR="00213B66" w:rsidRPr="007C0939">
          <w:rPr>
            <w:rStyle w:val="Hyperlink"/>
            <w:sz w:val="16"/>
            <w:szCs w:val="16"/>
          </w:rPr>
          <w:t>Termes generals</w:t>
        </w:r>
      </w:hyperlink>
    </w:p>
    <w:p w:rsidR="00D908D7" w:rsidRDefault="00D908D7" w:rsidP="00D908D7">
      <w:r>
        <w:br w:type="page"/>
      </w:r>
    </w:p>
    <w:p w:rsidR="004D27A6" w:rsidRPr="00690C65" w:rsidRDefault="00730B3A" w:rsidP="00366C8E">
      <w:pPr>
        <w:pStyle w:val="ProductList-SectionHeading"/>
        <w:outlineLvl w:val="0"/>
      </w:pPr>
      <w:bookmarkStart w:id="16" w:name="GeneralTerms"/>
      <w:bookmarkStart w:id="17" w:name="_Toc436123346"/>
      <w:bookmarkEnd w:id="8"/>
      <w:bookmarkEnd w:id="9"/>
      <w:bookmarkEnd w:id="10"/>
      <w:bookmarkEnd w:id="11"/>
      <w:bookmarkEnd w:id="12"/>
      <w:bookmarkEnd w:id="13"/>
      <w:r>
        <w:t>Termes Generals</w:t>
      </w:r>
      <w:bookmarkEnd w:id="16"/>
      <w:bookmarkEnd w:id="17"/>
    </w:p>
    <w:p w:rsidR="00730B3A" w:rsidRPr="00690C65" w:rsidRDefault="00730B3A" w:rsidP="00A914BF">
      <w:pPr>
        <w:pStyle w:val="ProductList-Body"/>
      </w:pPr>
      <w:r>
        <w:t xml:space="preserve">El Client pot utilitzar els Serveis Online i el programari relacionat segons es permeti expressament en virtut del seu contracte de llicències per volum. Microsoft es reserva tots els altres drets. El Client ha d'adquirir i cedir les llicències de subscripció corresponents que calguin per utilitzar cada Servei Online. Cada usuari que accedeixi al Servei Online necessitarà una SL d'Usuari, tret que s'especifiqui d'una altra manera als </w:t>
      </w:r>
      <w:hyperlink w:anchor="OnlineServiceSpecificTerms" w:history="1">
        <w:r>
          <w:rPr>
            <w:rStyle w:val="Hyperlink"/>
          </w:rPr>
          <w:t>Termes específics dels Serveis Online</w:t>
        </w:r>
      </w:hyperlink>
      <w:r>
        <w:t>. A l'</w:t>
      </w:r>
      <w:hyperlink w:anchor="Attachment2" w:history="1">
        <w:r>
          <w:rPr>
            <w:rStyle w:val="Hyperlink"/>
          </w:rPr>
          <w:t>Apèndix 2</w:t>
        </w:r>
      </w:hyperlink>
      <w:r>
        <w:t xml:space="preserve"> es descriuen els Conjunts d'SL que també compleixen els requisits per a les SL d'Usuari. El Client no té dret a utilitzar un Servei Online un cop acabada la vigència de la SL d'Usuari d'aquest Servei Online.</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8" w:name="_Toc436123347"/>
      <w:r>
        <w:t>Definicions</w:t>
      </w:r>
      <w:bookmarkEnd w:id="18"/>
    </w:p>
    <w:p w:rsidR="00103924" w:rsidRPr="00690C65" w:rsidRDefault="00103924" w:rsidP="00337870">
      <w:pPr>
        <w:pStyle w:val="ProductList-Body"/>
        <w:spacing w:after="120"/>
      </w:pPr>
      <w:r>
        <w:t>Si algun dels termes següents no està definit al contracte de llicències per volum del Client, adoptarà el significat que s'atribueix a les definicions següents.</w:t>
      </w:r>
    </w:p>
    <w:p w:rsidR="00103924" w:rsidRPr="00690C65" w:rsidRDefault="00C14729" w:rsidP="00337870">
      <w:pPr>
        <w:pStyle w:val="ProductList-Body"/>
        <w:spacing w:after="120"/>
      </w:pPr>
      <w:r>
        <w:t>“</w:t>
      </w:r>
      <w:r w:rsidR="00874919">
        <w:t>Dades del Client</w:t>
      </w:r>
      <w:r>
        <w:t>”</w:t>
      </w:r>
      <w:r w:rsidR="00874919">
        <w:t xml:space="preserve"> són totes les dades, inclosos tots els fitxers de text, so, vídeo o imatge que el Client, o qui el representi, proporcioni a Microsoft mitjançant el seu ús del Servei Online.</w:t>
      </w:r>
    </w:p>
    <w:p w:rsidR="00103924" w:rsidRPr="00690C65" w:rsidRDefault="00C14729" w:rsidP="00337870">
      <w:pPr>
        <w:pStyle w:val="ProductList-Body"/>
        <w:spacing w:after="120"/>
      </w:pPr>
      <w:r>
        <w:t>“</w:t>
      </w:r>
      <w:r w:rsidR="00874919">
        <w:t>Usuari Extern</w:t>
      </w:r>
      <w:r>
        <w:t>”</w:t>
      </w:r>
      <w:r w:rsidR="00874919">
        <w:t xml:space="preserve"> és un usuari d'un Servei Online que no és empleat, contractista intern ni representant intern del Client ni de les seves filials.</w:t>
      </w:r>
    </w:p>
    <w:p w:rsidR="00103924" w:rsidRPr="00690C65" w:rsidRDefault="00C14729" w:rsidP="00337870">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rsidR="00103924" w:rsidRPr="00690C65" w:rsidRDefault="00C14729" w:rsidP="00337870">
      <w:pPr>
        <w:pStyle w:val="ProductList-Body"/>
        <w:spacing w:after="120"/>
      </w:pPr>
      <w:r>
        <w:t>“</w:t>
      </w:r>
      <w:r w:rsidR="00874919">
        <w:t>Dispositiu amb Llicència</w:t>
      </w:r>
      <w:r>
        <w:t>”</w:t>
      </w:r>
      <w:r w:rsidR="00874919">
        <w:t xml:space="preserve"> és el sistema de maquinari físic únic al qual es cedeix una llicència. Als efectes d'aquesta definició, una partició o divisió de maquinari es considera un dispositiu.</w:t>
      </w:r>
    </w:p>
    <w:p w:rsidR="00103924" w:rsidRPr="00690C65" w:rsidRDefault="00C14729" w:rsidP="00337870">
      <w:pPr>
        <w:pStyle w:val="ProductList-Body"/>
        <w:spacing w:after="120"/>
      </w:pPr>
      <w:r>
        <w:t>“</w:t>
      </w:r>
      <w:r w:rsidR="00874919">
        <w:t>Producte que no és de Microsoft</w:t>
      </w:r>
      <w:r>
        <w:t>”</w:t>
      </w:r>
      <w:r w:rsidR="00874919">
        <w:t xml:space="preserve"> és qualsevol programari, dada, servei, lloc web o producte de marca de tercers.</w:t>
      </w:r>
    </w:p>
    <w:p w:rsidR="00A1324C" w:rsidRPr="00874919" w:rsidRDefault="00A1324C" w:rsidP="00A1324C">
      <w:pPr>
        <w:pStyle w:val="ProductList-Body"/>
        <w:spacing w:after="120"/>
      </w:pPr>
      <w:r>
        <w:t xml:space="preserve">“Servei online” és un servei que allotja Microsoft i al qual el Client se subscriu en virtut d'un contracte de llicències per volum de Microsoft, així com qualsevol servei que s'identifiqui a la secció Serveis online dels Termes de productes. Trobareu els Termes de productes a </w:t>
      </w:r>
      <w:hyperlink r:id="rId20" w:history="1">
        <w:r>
          <w:rPr>
            <w:rStyle w:val="Hyperlink"/>
          </w:rPr>
          <w:t>http://go.microsoft.com/?linkid=9839207</w:t>
        </w:r>
      </w:hyperlink>
      <w:r w:rsidRPr="004B7E20">
        <w:rPr>
          <w:rStyle w:val="Hyperlink"/>
        </w:rPr>
        <w:t>.</w:t>
      </w:r>
    </w:p>
    <w:p w:rsidR="00103924" w:rsidRPr="00690C65" w:rsidRDefault="00C14729" w:rsidP="00337870">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rsidR="00730B3A" w:rsidRPr="00690C65" w:rsidRDefault="00C14729" w:rsidP="00103924">
      <w:pPr>
        <w:pStyle w:val="ProductList-Body"/>
      </w:pPr>
      <w:r>
        <w:t>“</w:t>
      </w:r>
      <w:r w:rsidR="00337870">
        <w:t>SL</w:t>
      </w:r>
      <w:r>
        <w:t>”</w:t>
      </w:r>
      <w:r w:rsidR="00337870">
        <w:t xml:space="preserve"> és una llicència de subscripció.</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19" w:name="_Toc436123348"/>
      <w:r>
        <w:t>Actualitzacions dels Termes dels Serveis Online</w:t>
      </w:r>
      <w:bookmarkEnd w:id="19"/>
    </w:p>
    <w:p w:rsidR="00103924" w:rsidRPr="00690C65" w:rsidRDefault="00103924" w:rsidP="00103924">
      <w:pPr>
        <w:pStyle w:val="ProductList-Body"/>
      </w:pPr>
      <w:r>
        <w:t>Quan el Client renovi o adquireixi una nova subscripció a un Servei Online, s'aplicaran els OST vigents en aquell moment i no canviaran durant la subscripció del Client per a aquest Servei Online. Quan Microsoft presenta noves característiques, complements o programari relacionat (és a dir, que no es van incloure prèviament a la subscripció), Microsoft pot proporcionar termes o realitzar actualitzacions dels OST que s'apliquen a l'ús que el Client fa d'aquestes noves característiques, complements o programari relacionat.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0" w:name="_Toc436123349"/>
      <w:r>
        <w:t>Canvis Regulatoris i Disponibilitat Internacional</w:t>
      </w:r>
      <w:bookmarkEnd w:id="20"/>
    </w:p>
    <w:p w:rsidR="00103924" w:rsidRPr="00690C65" w:rsidRDefault="00103924" w:rsidP="00103924">
      <w:pPr>
        <w:pStyle w:val="ProductList-Body"/>
      </w:pPr>
      <w:r>
        <w:t xml:space="preserve">Microsoft pot realitzar canvis comercialment raonables a cada Servei Online de manera periòdica. Microsoft pot resoldre un Servei Online en qualsevol país on Microsoft estigui subjecte a una regulació governamental, una obligació o un altre requeriment que no s'apliqui de manera general a les activitats comercials que es desenvolupen en aquell país. La disponibilitat, la funcionalitat i les versions de llengua per a cada Servei Online poden variar segons el país. Per obtenir informació sobre la disponibilitat, el Client pot consultar </w:t>
      </w:r>
      <w:hyperlink r:id="rId21" w:history="1">
        <w:r>
          <w:rPr>
            <w:rStyle w:val="Hyperlink"/>
          </w:rPr>
          <w:t>http://www.microsoft.com/online/international-availability.aspx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1" w:name="_Toc436123350"/>
      <w:r>
        <w:t>Retenció de Dades</w:t>
      </w:r>
      <w:bookmarkEnd w:id="21"/>
    </w:p>
    <w:p w:rsidR="00103924" w:rsidRPr="00690C65" w:rsidRDefault="00D92296" w:rsidP="00337870">
      <w:pPr>
        <w:pStyle w:val="ProductList-Body"/>
        <w:spacing w:after="120"/>
      </w:pPr>
      <w:r>
        <w:t>Excepte en el cas de les proves gratuïtes, Microsoft conservarà les Dades de Client emmagatzemades al Servei Online en un compte de funció limitada durant noranta (90) dies després de l'expiració o la resolució de la subscripció del Client, perquè aquest les pugui extreure. Després que finalitzi el període de retenció de noranta (90) dies, Microsoft deshabilitarà el compte del Client i suprimirà les Dades de Client.</w:t>
      </w:r>
    </w:p>
    <w:p w:rsidR="00103924" w:rsidRPr="00690C65" w:rsidRDefault="00103924" w:rsidP="00103924">
      <w:pPr>
        <w:pStyle w:val="ProductList-Body"/>
      </w:pPr>
      <w:r>
        <w:t>És possible que el Servei Online no admeti la retenció o extracció del programari que el Client proporcioni. Microsoft no té cap responsabilitat per la supressió de les Dades de Client segons es descriu en aquesta secció.</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2" w:name="_Toc436123351"/>
      <w:r>
        <w:t>Ús del programari amb els serveis online</w:t>
      </w:r>
      <w:bookmarkEnd w:id="22"/>
    </w:p>
    <w:p w:rsidR="00103924" w:rsidRPr="00690C65" w:rsidRDefault="00103924" w:rsidP="00103924">
      <w:pPr>
        <w:pStyle w:val="ProductList-Body"/>
      </w:pPr>
      <w:r>
        <w:t>Per utilitzar el Servei Online, pot ser que el Client hagi d’instal·lar programari concret de Microsoft. Si és així, s'aplicaran els termes següents:</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Termes de Llicència del Programari de Microsoft</w:t>
      </w:r>
    </w:p>
    <w:p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history="1">
        <w:r>
          <w:rPr>
            <w:rStyle w:val="Hyperlink"/>
          </w:rPr>
          <w:t>Termes Específics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es resol el dret del Client d'utilitzar el Servei Online. El Client ha de desinstal·lar el programari quan finalitzi el seu dret a utilitzar-lo. En aquest moment, pot ser que Microsoft el desactivi.</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Validació i Actualitzacions Automàtiques i Recopilació per a Programari</w:t>
      </w:r>
    </w:p>
    <w:p w:rsidR="00103924" w:rsidRPr="00690C65" w:rsidRDefault="00103924" w:rsidP="00AD5F09">
      <w:pPr>
        <w:pStyle w:val="ProductList-Body"/>
        <w:ind w:left="180"/>
      </w:pPr>
      <w:r>
        <w:t>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(per exemple, agents, aplicacions d'administració de dispositius) (</w:t>
      </w:r>
      <w:r w:rsidR="00C14729">
        <w:t>“</w:t>
      </w:r>
      <w:r>
        <w:t>Aplicacions</w:t>
      </w:r>
      <w:r w:rsidR="00C14729">
        <w:t>”</w:t>
      </w:r>
      <w:r>
        <w:t>) o poden millorar amb la instal·lació d'aquest programari. Les Aplicacions poden recopilar dades sobre l'ús i el rendiment de les Aplicacions, les quals es poden transmetre a Microsoft i utilitzar amb les finalitats que es descriuen en aquests OST.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Components de Programari de Tercers</w:t>
      </w:r>
    </w:p>
    <w:p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23" w:name="_Toc436123352"/>
      <w:r>
        <w:t>Productes que no són de Microsoft</w:t>
      </w:r>
      <w:bookmarkEnd w:id="23"/>
    </w:p>
    <w:p w:rsidR="00103924" w:rsidRPr="00690C65" w:rsidRDefault="00AD5F09" w:rsidP="00AD5F09">
      <w:pPr>
        <w:pStyle w:val="ProductList-Body"/>
      </w:pPr>
      <w:r>
        <w:t xml:space="preserve">Microsoft pot posar a disposició del Client Productes que no són de Microsoft a través de l'ús que el Client faci dels Serveis Online (per exemple, a través d'una botiga o una galeria).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pel Producte que no és de Microsoft com a part de la factura del Client pels Serveis Online. Tanmateix, Microsoft no assumeix cap responsabilitat pel Producte que no és de Microsoft. El client és l'únic responsable de qualsevol Producte que no és de Microsoft que instal·li o utilitzi amb un Servei Online.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4" w:name="_Toc436123353"/>
      <w:r>
        <w:t>Política d'Ús Acceptable</w:t>
      </w:r>
      <w:bookmarkEnd w:id="24"/>
    </w:p>
    <w:p w:rsidR="00AD5F09" w:rsidRPr="00690C65" w:rsidRDefault="00AD5F09" w:rsidP="00AD5F09">
      <w:pPr>
        <w:pStyle w:val="ProductList-Body"/>
      </w:pPr>
      <w:r>
        <w:t>Ni el Client ni les persones que accedeixen a un Servei Online a través del Client poden utilitzar un Servei Online:</w:t>
      </w:r>
    </w:p>
    <w:p w:rsidR="00AD5F09" w:rsidRPr="00690C65" w:rsidRDefault="00AD5F09" w:rsidP="00A44A41">
      <w:pPr>
        <w:pStyle w:val="ProductList-Body"/>
        <w:numPr>
          <w:ilvl w:val="0"/>
          <w:numId w:val="2"/>
        </w:numPr>
        <w:ind w:left="450" w:hanging="270"/>
      </w:pPr>
      <w:r>
        <w:t>de manera prohibida per llei, reglament, ordre governamental o decret;</w:t>
      </w:r>
    </w:p>
    <w:p w:rsidR="00AD5F09" w:rsidRPr="00690C65" w:rsidRDefault="00AD5F09" w:rsidP="0088164F">
      <w:pPr>
        <w:pStyle w:val="ProductList-Body"/>
        <w:numPr>
          <w:ilvl w:val="0"/>
          <w:numId w:val="2"/>
        </w:numPr>
        <w:spacing w:before="40"/>
        <w:ind w:left="450" w:hanging="270"/>
      </w:pPr>
      <w:r>
        <w:t xml:space="preserve">per infringir els drets d'altres; </w:t>
      </w:r>
    </w:p>
    <w:p w:rsidR="00AD5F09" w:rsidRPr="00690C65" w:rsidRDefault="00AD5F09" w:rsidP="0088164F">
      <w:pPr>
        <w:pStyle w:val="ProductList-Body"/>
        <w:numPr>
          <w:ilvl w:val="0"/>
          <w:numId w:val="2"/>
        </w:numPr>
        <w:spacing w:before="40"/>
        <w:ind w:left="450" w:hanging="270"/>
      </w:pPr>
      <w:r>
        <w:t xml:space="preserve">per intentar accedir sense autorització a qualsevol servei, dispositiu, dada, compte o xarxa, o interrompre qualsevol servei, dada, compte o xarxa; </w:t>
      </w:r>
    </w:p>
    <w:p w:rsidR="00AD5F09" w:rsidRPr="00690C65" w:rsidRDefault="00AD5F09" w:rsidP="0088164F">
      <w:pPr>
        <w:pStyle w:val="ProductList-Body"/>
        <w:numPr>
          <w:ilvl w:val="0"/>
          <w:numId w:val="2"/>
        </w:numPr>
        <w:spacing w:before="40"/>
        <w:ind w:left="450" w:hanging="270"/>
      </w:pPr>
      <w:r>
        <w:t>per enviar correu no desitjat o distribuir programari maliciós;</w:t>
      </w:r>
    </w:p>
    <w:p w:rsidR="00AD5F09" w:rsidRPr="00690C65" w:rsidRDefault="00AD5F09" w:rsidP="0088164F">
      <w:pPr>
        <w:pStyle w:val="ProductList-Body"/>
        <w:numPr>
          <w:ilvl w:val="0"/>
          <w:numId w:val="2"/>
        </w:numPr>
        <w:spacing w:before="40"/>
        <w:ind w:left="450" w:hanging="270"/>
      </w:pPr>
      <w:r>
        <w:t xml:space="preserve">de manera que pugui perjudicar o obstaculitzar l'ús que facin del Servei Online altres usuaris; o </w:t>
      </w:r>
    </w:p>
    <w:p w:rsidR="00AD5F09" w:rsidRPr="00690C65" w:rsidRDefault="00AD5F09" w:rsidP="0088164F">
      <w:pPr>
        <w:pStyle w:val="ProductList-Body"/>
        <w:numPr>
          <w:ilvl w:val="0"/>
          <w:numId w:val="2"/>
        </w:numPr>
        <w:spacing w:before="40" w:after="120"/>
        <w:ind w:left="461" w:hanging="274"/>
      </w:pPr>
      <w:r>
        <w:t>en qualsevol aplicació o situació en què una falla al Servei Online pugui causar la mort o una lesió física greu d'una persona o danys físics o ambientals greus.</w:t>
      </w:r>
    </w:p>
    <w:p w:rsidR="00103924" w:rsidRPr="00690C65" w:rsidRDefault="00AD5F09" w:rsidP="00AD5F09">
      <w:pPr>
        <w:pStyle w:val="ProductList-Body"/>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rsidR="003C35CD" w:rsidRPr="00690C65" w:rsidRDefault="003C35CD" w:rsidP="003C35CD">
      <w:pPr>
        <w:pStyle w:val="ProductList-Body"/>
      </w:pPr>
    </w:p>
    <w:p w:rsidR="003C35CD" w:rsidRPr="00690C65" w:rsidRDefault="003C35CD" w:rsidP="003C35CD">
      <w:pPr>
        <w:pStyle w:val="ProductList-SubSubSectionHeading"/>
        <w:outlineLvl w:val="1"/>
      </w:pPr>
      <w:bookmarkStart w:id="25" w:name="_Toc436123354"/>
      <w:r>
        <w:t>Limitacions Tècniques</w:t>
      </w:r>
      <w:bookmarkEnd w:id="25"/>
    </w:p>
    <w:p w:rsidR="00C62FB6" w:rsidRPr="00690C65" w:rsidRDefault="003C35CD" w:rsidP="00C62FB6">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6" w:name="_Toc436123355"/>
      <w:r>
        <w:t>Compliment de les legislacions</w:t>
      </w:r>
      <w:bookmarkEnd w:id="26"/>
    </w:p>
    <w:p w:rsidR="00AD5F09" w:rsidRPr="00690C65" w:rsidRDefault="00AD5F09" w:rsidP="00F824AC">
      <w:pPr>
        <w:pStyle w:val="ProductList-Body"/>
        <w:spacing w:after="120"/>
      </w:pPr>
      <w:r>
        <w:t>Microsoft complirà totes les lleis i reglaments aplicables a la seva prestació de Serveis Online, inclosa la llei de notificació d'incompliment de seguretat aplicable. Tanmateix, Microsoft no és responsable del compliment de cap legislació o regulació aplicable al Client o al seu sector que no sigui aplicable de manera general als proveïdors de serveis de tecnologia de la informació. Microsoft no determina si les Dades del Client inclouen informació subjecta a alguna llei o reglament específic. Tots els Incidents de Seguretat estan subjectes als termes de la Notificació d'Incident de Seguretat que es presenten més avall.</w:t>
      </w:r>
    </w:p>
    <w:p w:rsidR="00AD5F09" w:rsidRPr="00690C65" w:rsidRDefault="00AD5F09" w:rsidP="00AD5F09">
      <w:pPr>
        <w:pStyle w:val="ProductList-Body"/>
      </w:pPr>
      <w:r>
        <w:t>El client ha de complir totes les lleis i els reglaments corresponent a l'ús que faci dels Serveis Online, incloses les lleis relacionades amb la privacitat, la protecció de dades i la confidencialitat de les comunicacions. El Client és responsable d'implementar i mantenir les mesures de seguretat i protecció de la privacitat per als components que el Client proporciona o controla (com ara els dispositius inscrits al Microsoft Intune o en una màquina virtual o aplicació d'un client del Microsoft Azure) i de determinar si els Serveis Online són adequats per emmagatzemar i processar la informació subjecta a qualsevol llei o reglament específic. El Client és responsable de respondre a qualsevol sol·licitud d'un tercer pel que fa a l'ús que el Client faci d'un Servei Online, com ara una sol·licitud de retirar continguts en virtut de la Llei de Propietat Intel·lectual Mil·lenni Digital o una altra legislació aplicable.</w:t>
      </w:r>
    </w:p>
    <w:p w:rsidR="003C35CD" w:rsidRDefault="003C35CD" w:rsidP="003C35CD">
      <w:pPr>
        <w:pStyle w:val="ProductList-Body"/>
      </w:pPr>
    </w:p>
    <w:p w:rsidR="00A1324C" w:rsidRPr="000C7693" w:rsidRDefault="00A1324C" w:rsidP="000C7693">
      <w:pPr>
        <w:pStyle w:val="ProductList-SubSubSectionHeading"/>
        <w:outlineLvl w:val="1"/>
      </w:pPr>
      <w:bookmarkStart w:id="27" w:name="ImportExportServices"/>
      <w:bookmarkStart w:id="28" w:name="_Toc436123356"/>
      <w:r w:rsidRPr="000C7693">
        <w:t>Serveis d'importació i d'exportació</w:t>
      </w:r>
      <w:bookmarkEnd w:id="28"/>
    </w:p>
    <w:bookmarkEnd w:id="27"/>
    <w:p w:rsidR="00A1324C" w:rsidRPr="001A5A8F" w:rsidRDefault="00213B66" w:rsidP="000C7693">
      <w:pPr>
        <w:pStyle w:val="ProductList-Body"/>
      </w:pPr>
      <w:r w:rsidRPr="007C0939">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w:t>
      </w:r>
      <w:r w:rsidR="000C7693">
        <w:t xml:space="preserv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r w:rsidR="00A1324C" w:rsidRPr="000C7693">
        <w:t>).</w:t>
      </w:r>
    </w:p>
    <w:p w:rsidR="00A1324C" w:rsidRPr="00690C65" w:rsidRDefault="00A1324C" w:rsidP="003C35CD">
      <w:pPr>
        <w:pStyle w:val="ProductList-Body"/>
      </w:pPr>
    </w:p>
    <w:p w:rsidR="00AD5F09" w:rsidRPr="00690C65" w:rsidRDefault="00AD5F09" w:rsidP="00366C8E">
      <w:pPr>
        <w:pStyle w:val="ProductList-SubSubSectionHeading"/>
        <w:outlineLvl w:val="1"/>
      </w:pPr>
      <w:bookmarkStart w:id="29" w:name="_Toc436123357"/>
      <w:r>
        <w:t>Notificacions electròniques</w:t>
      </w:r>
      <w:bookmarkEnd w:id="29"/>
    </w:p>
    <w:p w:rsidR="00AD5F09" w:rsidRPr="00690C65" w:rsidRDefault="00AD5F09" w:rsidP="00AD5F09">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es lliura la data en què Microsoft el posa a disposició. </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0" w:name="_Toc436123358"/>
      <w:r>
        <w:t>Reassignació de llicències</w:t>
      </w:r>
      <w:bookmarkEnd w:id="30"/>
    </w:p>
    <w:p w:rsidR="00AD5F09" w:rsidRPr="00690C65" w:rsidRDefault="00AD5F09" w:rsidP="00AD5F09">
      <w:pPr>
        <w:pStyle w:val="ProductList-Body"/>
      </w:pPr>
      <w:r>
        <w:t xml:space="preserve">La major part de les SL es poden reassignar, però no totes. Llevat del que s'estipuli en aquest paràgraf o en els </w:t>
      </w:r>
      <w:hyperlink w:anchor="OnlineServiceSpecificTerms" w:history="1">
        <w:r>
          <w:rPr>
            <w:rStyle w:val="Hyperlink"/>
          </w:rPr>
          <w:t>Termes específics del Servei Online</w:t>
        </w:r>
      </w:hyperlink>
      <w:r>
        <w:t>, el Client no pot reassignar una SL per un termini curt (és a dir, dins dels 90 dies que segueixen a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1" w:name="_Toc436123359"/>
      <w:r>
        <w:t>Components de tipus de lletra</w:t>
      </w:r>
      <w:bookmarkEnd w:id="31"/>
    </w:p>
    <w:p w:rsidR="00AD5F09" w:rsidRPr="00690C65" w:rsidRDefault="00AD5F09" w:rsidP="00AD5F09">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2" w:name="_Toc436123360"/>
      <w:r>
        <w:t>Multiplexatge</w:t>
      </w:r>
      <w:bookmarkEnd w:id="32"/>
    </w:p>
    <w:p w:rsidR="00103924" w:rsidRPr="00690C65" w:rsidRDefault="00AD5F09" w:rsidP="00AD5F09">
      <w:pPr>
        <w:pStyle w:val="ProductList-Body"/>
      </w:pPr>
      <w:r>
        <w:t xml:space="preserve">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w:t>
      </w:r>
      <w:r w:rsidR="00C14729">
        <w:t>“</w:t>
      </w:r>
      <w:r>
        <w:t>multiplexatge</w:t>
      </w:r>
      <w:r w:rsidR="00C14729">
        <w:t>”</w:t>
      </w:r>
      <w:r>
        <w:t xml:space="preserve"> o </w:t>
      </w:r>
      <w:r w:rsidR="00C14729">
        <w:t>“</w:t>
      </w:r>
      <w:r>
        <w:t>agrupació</w:t>
      </w:r>
      <w:r w:rsidR="00C14729">
        <w:t>”</w:t>
      </w:r>
      <w:r>
        <w:t>) no disminueix el nombre de llicències de cap tipus (incloses les SL) que el Client necessiti.</w:t>
      </w:r>
    </w:p>
    <w:p w:rsidR="003061EA" w:rsidRPr="00690C65" w:rsidRDefault="005C2EF6"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A61B2A">
          <w:footerReference w:type="default" r:id="rId22"/>
          <w:footerReference w:type="first" r:id="rId23"/>
          <w:pgSz w:w="12240" w:h="15840"/>
          <w:pgMar w:top="1440" w:right="720" w:bottom="1440" w:left="720" w:header="720" w:footer="720" w:gutter="0"/>
          <w:cols w:space="720"/>
          <w:titlePg/>
          <w:docGrid w:linePitch="360"/>
        </w:sectPr>
      </w:pPr>
    </w:p>
    <w:p w:rsidR="004D27A6" w:rsidRPr="00690C65" w:rsidRDefault="000E6ED8" w:rsidP="00366C8E">
      <w:pPr>
        <w:pStyle w:val="ProductList-SectionHeading"/>
        <w:outlineLvl w:val="0"/>
      </w:pPr>
      <w:bookmarkStart w:id="33" w:name="PrivacyandSecurityTerms"/>
      <w:bookmarkStart w:id="34" w:name="_Toc436123361"/>
      <w:r>
        <w:t>Termes de privacitat i seguretat</w:t>
      </w:r>
      <w:bookmarkEnd w:id="33"/>
      <w:bookmarkEnd w:id="34"/>
    </w:p>
    <w:p w:rsidR="00F77036" w:rsidRPr="00690C65" w:rsidRDefault="00F77036" w:rsidP="00F77036">
      <w:pPr>
        <w:pStyle w:val="ProductList-Body"/>
      </w:pPr>
      <w:r>
        <w:t xml:space="preserve">Aquesta secció dels Termes dels Serveis Online està formada per dues parts: </w:t>
      </w:r>
    </w:p>
    <w:p w:rsidR="00F77036" w:rsidRPr="00690C65" w:rsidRDefault="00F77036" w:rsidP="00A44A41">
      <w:pPr>
        <w:pStyle w:val="ProductList-Body"/>
        <w:numPr>
          <w:ilvl w:val="0"/>
          <w:numId w:val="3"/>
        </w:numPr>
        <w:ind w:left="450" w:hanging="270"/>
      </w:pPr>
      <w:r>
        <w:t>Termes Generals de Privacitat i Seguretat, que s'apliquen a tots els Serveis Online; i</w:t>
      </w:r>
    </w:p>
    <w:p w:rsidR="000E6ED8" w:rsidRPr="00690C65" w:rsidRDefault="00F77036" w:rsidP="0088164F">
      <w:pPr>
        <w:pStyle w:val="ProductList-Body"/>
        <w:numPr>
          <w:ilvl w:val="0"/>
          <w:numId w:val="3"/>
        </w:numPr>
        <w:spacing w:before="40"/>
        <w:ind w:left="461" w:hanging="274"/>
      </w:pPr>
      <w:r>
        <w:t>Termes de Tractament de Dades, que són compromisos addicionals per a Serveis Online determinats.</w:t>
      </w:r>
    </w:p>
    <w:p w:rsidR="00F77036" w:rsidRPr="00690C65" w:rsidRDefault="00F77036" w:rsidP="00F77036">
      <w:pPr>
        <w:pStyle w:val="ProductList-Body"/>
      </w:pPr>
    </w:p>
    <w:p w:rsidR="000E6ED8" w:rsidRPr="00690C65" w:rsidRDefault="00F77036" w:rsidP="001E2C7A">
      <w:pPr>
        <w:pStyle w:val="ProductList-Offering1Heading"/>
      </w:pPr>
      <w:bookmarkStart w:id="35" w:name="_Toc436123362"/>
      <w:r>
        <w:t>Termes Generals de Privacitat i Seguretat</w:t>
      </w:r>
      <w:bookmarkEnd w:id="35"/>
    </w:p>
    <w:p w:rsidR="00F77036" w:rsidRPr="00690C65" w:rsidRDefault="00F77036" w:rsidP="00366C8E">
      <w:pPr>
        <w:pStyle w:val="ProductList-SubSubSectionHeading"/>
        <w:outlineLvl w:val="2"/>
      </w:pPr>
      <w:bookmarkStart w:id="36" w:name="_Toc436123363"/>
      <w:r>
        <w:t>Àmbit</w:t>
      </w:r>
      <w:bookmarkEnd w:id="36"/>
    </w:p>
    <w:p w:rsidR="00F77036" w:rsidRPr="00690C65" w:rsidRDefault="00F77036" w:rsidP="00F77036">
      <w:pPr>
        <w:pStyle w:val="ProductList-Body"/>
      </w:pPr>
      <w:r>
        <w:t xml:space="preserve">Els termes d'aquesta secció s'apliquen a tots els Serveis Online, a excepció de la Plataforma Enterprise dels Mapes del Bing, la Plataforma Mobile Asset Management dels Mapes del Bing, l'API de Translator i Parature, de Microsoft, que es regeixen pels termes de privacitat i/o seguretat als quals es fa referència a continuació, als </w:t>
      </w:r>
      <w:hyperlink w:anchor="OnlineServiceSpecificTerms" w:history="1">
        <w:r>
          <w:rPr>
            <w:rStyle w:val="Hyperlink"/>
          </w:rPr>
          <w:t>Termes específics dels Serveis Online</w:t>
        </w:r>
      </w:hyperlink>
      <w:r>
        <w:t xml:space="preserve"> corresponents.</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37" w:name="_Toc436123364"/>
      <w:r>
        <w:t>Ús de dades de Client</w:t>
      </w:r>
      <w:bookmarkEnd w:id="37"/>
    </w:p>
    <w:p w:rsidR="00F77036" w:rsidRPr="00690C65" w:rsidRDefault="00F77036" w:rsidP="00F77036">
      <w:pPr>
        <w:pStyle w:val="ProductList-Body"/>
      </w:pPr>
      <w:r>
        <w:t>Les Dades de Client s'utilitzaran només per prestar al Client els Serveis Online que incloguin finalitats compatibles amb la prestació d'aquests serveis. Microsoft no utilitzarà les Dades de Client ni n'extraurà informació amb finalitats publicitàries o comercials similars. Pel que fa a les parts, el Client conserva tots els drets, la titularitat i els interessos respecte a les Dades de Client. Microsoft no adquireix drets sobre les Dades de Client, més enllà dels drets que el Client concedeix a Microsoft per prestar els Serveis Online al Client. Aquest paràgraf no afecta els drets de Microsoft sobre el programari o els serveis que Microsoft llicencia al Client.</w:t>
      </w:r>
    </w:p>
    <w:p w:rsidR="00F77036" w:rsidRPr="00690C65" w:rsidRDefault="00F77036" w:rsidP="00F77036">
      <w:pPr>
        <w:pStyle w:val="ProductList-Body"/>
      </w:pPr>
    </w:p>
    <w:p w:rsidR="002C61F1" w:rsidRPr="007939D3" w:rsidRDefault="002C61F1" w:rsidP="002C61F1">
      <w:pPr>
        <w:pStyle w:val="ProductList-SubSubSectionHeading"/>
        <w:outlineLvl w:val="2"/>
        <w:rPr>
          <w:szCs w:val="18"/>
        </w:rPr>
      </w:pPr>
      <w:bookmarkStart w:id="38" w:name="_Toc423959220"/>
      <w:bookmarkStart w:id="39" w:name="_Toc417892060"/>
      <w:bookmarkStart w:id="40" w:name="_Toc436123365"/>
      <w:r w:rsidRPr="007939D3">
        <w:rPr>
          <w:szCs w:val="18"/>
        </w:rPr>
        <w:t>Revelació de Dades del Client</w:t>
      </w:r>
      <w:bookmarkEnd w:id="38"/>
      <w:bookmarkEnd w:id="39"/>
      <w:bookmarkEnd w:id="40"/>
    </w:p>
    <w:p w:rsidR="002C61F1" w:rsidRPr="007939D3" w:rsidRDefault="002C61F1" w:rsidP="002C61F1">
      <w:pPr>
        <w:pStyle w:val="ProductList-Body"/>
        <w:spacing w:after="120"/>
        <w:rPr>
          <w:szCs w:val="18"/>
        </w:rPr>
      </w:pPr>
      <w:r w:rsidRPr="007939D3">
        <w:rPr>
          <w:szCs w:val="18"/>
        </w:rPr>
        <w:t xml:space="preserve">Microsoft no revelarà les Dades del Client fora de Microsoft ni de les seves filials, excepte (1) segons ho indiqui el Client, (2) segons es descriu als Termes dels Serveis Online (OST) o </w:t>
      </w:r>
      <w:r>
        <w:rPr>
          <w:szCs w:val="18"/>
        </w:rPr>
        <w:t>(3) segons s'exigeixi per llei.</w:t>
      </w:r>
    </w:p>
    <w:p w:rsidR="002C61F1" w:rsidRPr="007939D3" w:rsidRDefault="002C61F1" w:rsidP="002C61F1">
      <w:pPr>
        <w:pStyle w:val="ProductList-Body"/>
        <w:spacing w:after="120"/>
        <w:rPr>
          <w:szCs w:val="18"/>
        </w:rPr>
      </w:pPr>
      <w:r w:rsidRPr="007939D3">
        <w:rPr>
          <w:szCs w:val="18"/>
        </w:rPr>
        <w:t>Microsoft no revelarà les Dades del Client a l'autoritat judicial, tret que la llei ho exigeixi. En cas que l'autoritat judicial es posi en contacte amb Microsoft per tal de sol·licitar Dades del Client, Microsoft provarà d'instar l'autoritat competent a sol·licitar les dades directament al Client. Si Microsoft es veu obligat a revelar Dades del Client a l'autoritat judicial, Microsoft ho notificarà immediatament al Client i proporcionarà una còpia de la sol·licitud, tret que la legislació vigent ho prohibeixi.</w:t>
      </w:r>
    </w:p>
    <w:p w:rsidR="002C61F1" w:rsidRPr="007939D3" w:rsidRDefault="002C61F1" w:rsidP="002C61F1">
      <w:pPr>
        <w:pStyle w:val="ProductList-Body"/>
        <w:spacing w:after="120"/>
        <w:rPr>
          <w:szCs w:val="18"/>
        </w:rPr>
      </w:pPr>
      <w:r w:rsidRPr="007939D3">
        <w:rPr>
          <w:szCs w:val="18"/>
        </w:rPr>
        <w:t>Una vegada es rebi la sol·licitud de Dades del Client per part de qualsevol tercer, Microsoft ho notificarà immediatament al Client, tret que la legislació vigent ho prohibeixi. Si Microsoft no està obligat per la llei, rebutjarà la sol·licitud. Si la sol·licitud és vàlida, Microsoft provarà d'instar el tercer esmentat a sol·licitar les dades directament al Client.</w:t>
      </w:r>
    </w:p>
    <w:p w:rsidR="002C61F1" w:rsidRPr="007939D3" w:rsidRDefault="002C61F1" w:rsidP="002C61F1">
      <w:pPr>
        <w:pStyle w:val="ProductList-Body"/>
        <w:spacing w:after="120"/>
        <w:rPr>
          <w:szCs w:val="18"/>
        </w:rPr>
      </w:pPr>
      <w:r w:rsidRPr="007939D3">
        <w:rPr>
          <w:szCs w:val="18"/>
        </w:rPr>
        <w:t>Microsoft no proporcionarà a tercers: (a) accés directe, indirecte, general o il·limitat a Dades del Client; (b) les claus de xifratge de plataforma que s'utilitzen per protegir les Dades del Client o la capacitat de desxifrar aquestes claus; ni (c) cap tipus d'accés a Dades del Client si Microsoft té coneixement que aquestes dades s'utilitzaran amb finalitats diferents de les indicades a la sol·licitud de</w:t>
      </w:r>
      <w:r>
        <w:rPr>
          <w:szCs w:val="18"/>
        </w:rPr>
        <w:t>l tercer.</w:t>
      </w:r>
    </w:p>
    <w:p w:rsidR="002C61F1" w:rsidRPr="007939D3" w:rsidRDefault="002C61F1" w:rsidP="002C61F1">
      <w:pPr>
        <w:pStyle w:val="ProductList-Body"/>
        <w:rPr>
          <w:szCs w:val="18"/>
        </w:rPr>
      </w:pPr>
      <w:r w:rsidRPr="007939D3">
        <w:rPr>
          <w:szCs w:val="18"/>
        </w:rPr>
        <w:t>En suport de la clàusula anterior, Microsoft pot proporcionar informació de contac</w:t>
      </w:r>
      <w:r>
        <w:rPr>
          <w:szCs w:val="18"/>
        </w:rPr>
        <w:t>te bàsica del Client al tercer.</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1" w:name="_Toc436123366"/>
      <w:r>
        <w:t>Institucions educacionals</w:t>
      </w:r>
      <w:bookmarkEnd w:id="41"/>
    </w:p>
    <w:p w:rsidR="00F77036" w:rsidRPr="00690C65" w:rsidRDefault="00F77036" w:rsidP="00F824AC">
      <w:pPr>
        <w:pStyle w:val="ProductList-Body"/>
        <w:spacing w:after="120"/>
      </w:pPr>
      <w:r>
        <w:t xml:space="preserve">Si el Client és un òrgan o una institució educativa a la qual s'apliquen les regulacions de la Llei de Drets Educatius i Privacitat de la Família, 20 U.S.C. § 1232g (FERPA, Family Educational Rights and Privacy Act), Microsoft reconeix que per a les finalitats dels OST, se us designarà com a </w:t>
      </w:r>
      <w:r w:rsidR="00C14729">
        <w:t>“</w:t>
      </w:r>
      <w:r>
        <w:t>funcionari escolar</w:t>
      </w:r>
      <w:r w:rsidR="00C14729">
        <w:t>”</w:t>
      </w:r>
      <w:r>
        <w:t xml:space="preserve"> amb </w:t>
      </w:r>
      <w:r w:rsidR="00C14729">
        <w:t>“</w:t>
      </w:r>
      <w:r>
        <w:t>interessos educatius legítims</w:t>
      </w:r>
      <w:r w:rsidR="00C14729">
        <w:t>”</w:t>
      </w:r>
      <w:r>
        <w:t xml:space="preserve"> a les Dades de Client, doncs aquests termes s'han definit en virtut de la FERPA i les seves regulacions d'implementació, i Microsoft accepta complir les limitacions i els requisits imposats per 34 CFR 99.33(a) sobre funcionaris d'escoles.</w:t>
      </w:r>
    </w:p>
    <w:p w:rsidR="00F77036" w:rsidRPr="00690C65" w:rsidRDefault="00F77036" w:rsidP="00F77036">
      <w:pPr>
        <w:pStyle w:val="ProductList-Body"/>
      </w:pPr>
      <w:r>
        <w:t>El Client entén que Microsoft pot posseir informació de contacte limitada o no posseir informació de contacte dels estudiants i dels pares dels estudiants. Com a conseqüència d'això, el Client serà responsable d'obtenir qualsevol consentiment parental per a l'ús que qualsevol dels usuaris finals faci del Servei Online, segons pugui exigir la legislació aplicable, així com de transmetre la notificació en nom de Microsoft als estudiants (o, en el cas d'un estudiant menor de 18 anys que no assisteixi a una institució d'educació superior, al pare o la mare de l'estudiant) de qualsevol ordre judicial o citació legal que exigeixi la revelació de les Dades de Client que posseeix Microsoft, en la mesura que la legislació aplicable ho exigeixi.</w:t>
      </w:r>
    </w:p>
    <w:p w:rsidR="00F77036" w:rsidRDefault="00F77036" w:rsidP="00F77036">
      <w:pPr>
        <w:pStyle w:val="ProductList-Body"/>
      </w:pPr>
    </w:p>
    <w:p w:rsidR="002C61F1" w:rsidRPr="000D77F3" w:rsidRDefault="002C61F1" w:rsidP="002C61F1">
      <w:pPr>
        <w:pStyle w:val="ProductList-SubSubSectionHeading"/>
      </w:pPr>
      <w:bookmarkStart w:id="42" w:name="_Toc423959222"/>
      <w:bookmarkStart w:id="43" w:name="HIPPA"/>
      <w:bookmarkStart w:id="44" w:name="_Toc417892062"/>
      <w:bookmarkStart w:id="45" w:name="HIPAA"/>
      <w:bookmarkStart w:id="46" w:name="_Toc436123367"/>
      <w:r>
        <w:t>Associat Comercial d'HIPAA</w:t>
      </w:r>
      <w:bookmarkEnd w:id="42"/>
      <w:bookmarkEnd w:id="46"/>
    </w:p>
    <w:bookmarkEnd w:id="43"/>
    <w:p w:rsidR="002C61F1" w:rsidRPr="00ED53C5" w:rsidRDefault="002C61F1" w:rsidP="00946975">
      <w:pPr>
        <w:pStyle w:val="ProductList-Body"/>
      </w:pPr>
      <w:r>
        <w:t xml:space="preserve">Si el Client és una “entitat coberta” o un “associat comercial” i inclou “informació de salut protegida” a les Dades del Client conforme a la definició dels termes establerta a 45 CFR § 160.103, l'execució del contracte de llicències per volum del Client inclou l'execució del Contracte d'Associat Comercial (“BAA”) d'HIPAA, el text complet del qual es troba disponible a </w:t>
      </w:r>
      <w:hyperlink r:id="rId24" w:history="1">
        <w:r>
          <w:rPr>
            <w:rStyle w:val="Hyperlink"/>
          </w:rPr>
          <w:t>http://aka.ms/BAA</w:t>
        </w:r>
      </w:hyperlink>
      <w:r>
        <w:t>. El Client pot excloure's del BAA mitjançant l'enviament de la informació següent a Microsoft en una notificació escrita (en virtut dels termes del contracte de llicències per volum del Client):</w:t>
      </w:r>
    </w:p>
    <w:p w:rsidR="002C61F1" w:rsidRPr="00ED53C5" w:rsidRDefault="002C61F1" w:rsidP="00946975">
      <w:pPr>
        <w:pStyle w:val="ProductList-Body"/>
        <w:numPr>
          <w:ilvl w:val="0"/>
          <w:numId w:val="36"/>
        </w:numPr>
        <w:ind w:left="450" w:hanging="270"/>
      </w:pPr>
      <w:r>
        <w:t>el nom legal complet del Client i qualsevol Filial que s'exclogui;</w:t>
      </w:r>
    </w:p>
    <w:p w:rsidR="002C61F1" w:rsidRPr="00ED53C5" w:rsidRDefault="002C61F1" w:rsidP="002C61F1">
      <w:pPr>
        <w:pStyle w:val="ProductList-Body"/>
        <w:numPr>
          <w:ilvl w:val="0"/>
          <w:numId w:val="36"/>
        </w:numPr>
        <w:ind w:left="450" w:hanging="270"/>
      </w:pPr>
      <w:r>
        <w:t> si el Client té diferents contractes de llicències per volum, el contracte de llicències per volum al qual s'aplica l'exclusió.</w:t>
      </w:r>
    </w:p>
    <w:bookmarkEnd w:id="44"/>
    <w:bookmarkEnd w:id="45"/>
    <w:p w:rsidR="00D908D7" w:rsidRPr="00690C65" w:rsidRDefault="00D908D7" w:rsidP="00F77036">
      <w:pPr>
        <w:pStyle w:val="ProductList-Body"/>
      </w:pPr>
    </w:p>
    <w:p w:rsidR="00F77036" w:rsidRPr="00690C65" w:rsidRDefault="00F77036" w:rsidP="00366C8E">
      <w:pPr>
        <w:pStyle w:val="ProductList-SubSubSectionHeading"/>
        <w:outlineLvl w:val="2"/>
      </w:pPr>
      <w:bookmarkStart w:id="47" w:name="_Toc436123368"/>
      <w:r>
        <w:t>Seguretat</w:t>
      </w:r>
      <w:bookmarkEnd w:id="47"/>
    </w:p>
    <w:p w:rsidR="00F77036" w:rsidRPr="00690C65" w:rsidRDefault="00F77036" w:rsidP="00F77036">
      <w:pPr>
        <w:pStyle w:val="ProductList-Body"/>
      </w:pPr>
      <w:r>
        <w:t xml:space="preserve">Microsoft es compromet a ajudar a protegir la seguretat de la informació del Client. Microsoft ha implementat, mantindrà i seguirà les mesures tècniques i organitzatives adequades amb l'objectiu de protegir les Dades de Client en cas de pèrdua accidental, no autoritzada o l'accés no autoritzat o il·lícit, la revelació, l'alteració, la pèrdua o la destrucció.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8" w:name="_Toc436123369"/>
      <w:r>
        <w:t>Notificació d'infracció de seguretat</w:t>
      </w:r>
      <w:bookmarkEnd w:id="48"/>
    </w:p>
    <w:p w:rsidR="00F77036" w:rsidRPr="00690C65" w:rsidRDefault="00F77036" w:rsidP="00F824AC">
      <w:pPr>
        <w:pStyle w:val="ProductList-Body"/>
        <w:spacing w:after="120"/>
      </w:pPr>
      <w:r>
        <w:t xml:space="preserve">Si Microsoft tingués coneixement de qualsevol accés il·lícit a les Dades de Client emmagatzemades a l'equip o les instal·lacions de Microsoft, o l'accés no autoritzat a aquests equips o instal·lacions derivés en la pèrdua, revelació o alteració de les Dades de Client (considerat cadascun d'ells com una </w:t>
      </w:r>
      <w:r w:rsidR="00C14729">
        <w:t>“</w:t>
      </w:r>
      <w:r>
        <w:t>Infracció de Seguretat</w:t>
      </w:r>
      <w:r w:rsidR="00C14729">
        <w:t>”</w:t>
      </w:r>
      <w:r>
        <w:t>), Microsoft, de manera immediata, us demanarà que (1) notifiqueu la Infracció de Seguretat al Client; (2) investigueu la Infracció de Seguretat i proporcioneu al Client informació detallada sobre la Infracció de Seguretat; i (3) preneu mesures raonables per mitigar els efectes i minimitzar els danys derivats de la Infracció de Seguretat.</w:t>
      </w:r>
    </w:p>
    <w:p w:rsidR="00F77036" w:rsidRPr="00690C65" w:rsidRDefault="00F77036" w:rsidP="00F824AC">
      <w:pPr>
        <w:pStyle w:val="ProductList-Body"/>
        <w:spacing w:after="120"/>
      </w:pPr>
      <w:r>
        <w:t>Les Notificacions d'Infraccions de Seguretat es lliuraran a un o més dels administradors del Client per qualsevol mitjà que Microsoft seleccioni, inclòs el correu electrònic. El Client té la responsabilitat exclusiva d'assegurar-se que els administradors del Client mantinguin en tot moment informació de contacte exacta sobre cada portal de Serveis Online corresponent. L'obligació de Microsoft d'informar o respondre a una Infracció de Seguretat en virtut d'aquesta secció no és un reconeixement per part de Microsoft de cap falta o responsabilitat pel que fa a la Infracció de Seguretat.</w:t>
      </w:r>
    </w:p>
    <w:p w:rsidR="00F77036" w:rsidRPr="00690C65" w:rsidRDefault="00F77036" w:rsidP="00F77036">
      <w:pPr>
        <w:pStyle w:val="ProductList-Body"/>
      </w:pPr>
      <w:r>
        <w:t>El Client té l'obligació de notificar a Microsoft de manera oportuna qualsevol ús indegut possible dels seus comptes o credencials d'autenticació, o de qualsevol infracció de seguretat relacionada amb un Servei Online.</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49" w:name="_Toc436123370"/>
      <w:r>
        <w:t>Ubicació i Processament de Dades</w:t>
      </w:r>
      <w:bookmarkEnd w:id="49"/>
    </w:p>
    <w:p w:rsidR="00F77036" w:rsidRPr="00690C65" w:rsidRDefault="00F77036" w:rsidP="00F77036">
      <w:pPr>
        <w:pStyle w:val="ProductList-Body"/>
      </w:pPr>
      <w:r>
        <w:t>Llevat del que es descrigui als OST, les Dades de Client que Microsoft tracti en nom del Client es poden transmetre, emmagatzemar i tractar als Estats Units o a qualsevol altre país on Microsoft o les seves filials o els seus subcontractistes tinguin instal·lacions. El Client designa a Microsoft perquè faci aquesta transferència de les Dades de Client a qualsevol d'aquests països i perquè emmagatzemi i tracti les Dades de Client amb la finalitat de prestar els Serveis Online. Microsoft es regeix pels marcs de Port Segur de la Unió Europea i Port Segur de Suïssa establerts pel Departament de Comerç dels Estats Units pel que fa a recopilació, ús i conservació de dades procedents de la Unió Europea, la Comunitat Econòmica Europea i Suïssa.</w:t>
      </w:r>
    </w:p>
    <w:p w:rsidR="00F77036" w:rsidRPr="00690C65" w:rsidRDefault="00F77036" w:rsidP="00F77036">
      <w:pPr>
        <w:pStyle w:val="ProductList-Body"/>
      </w:pPr>
    </w:p>
    <w:p w:rsidR="00D908D7" w:rsidRPr="00885966" w:rsidRDefault="00D908D7" w:rsidP="00D908D7">
      <w:pPr>
        <w:pStyle w:val="ProductList-SubSubSectionHeading"/>
        <w:outlineLvl w:val="2"/>
      </w:pPr>
      <w:bookmarkStart w:id="50" w:name="_Toc417892066"/>
      <w:bookmarkStart w:id="51" w:name="_Toc412644895"/>
      <w:bookmarkStart w:id="52" w:name="_Toc436123371"/>
      <w:r w:rsidRPr="00885966">
        <w:t>Llançament de visualitzacions prèvies</w:t>
      </w:r>
      <w:bookmarkEnd w:id="50"/>
      <w:bookmarkEnd w:id="51"/>
      <w:bookmarkEnd w:id="52"/>
    </w:p>
    <w:p w:rsidR="00D908D7" w:rsidRPr="00885966" w:rsidRDefault="00D908D7" w:rsidP="00D908D7">
      <w:pPr>
        <w:pStyle w:val="ProductList-Body"/>
      </w:pPr>
      <w:r w:rsidRPr="00885966">
        <w:t>Microsoft pot oferir visualitzacions prèvies, versions beta o altres característiques preliminars, ubicacions de centres de dades i serveis (“Visualitzacions Prèvies”) per a una avaluació opcional. Les Visualitzacions Prèvies poden utilitzar mesures de privacitat i seguretat menors o diferents de les presents habitualment als Serveis Online. Tret que s'estipuli d'una altra manera, les Visualitzacions Prèvies no s'inclouen a l'SLA del Servei Online corresponent.</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53" w:name="_Toc436123372"/>
      <w:r>
        <w:t>Ús de Subcontractistes</w:t>
      </w:r>
      <w:bookmarkEnd w:id="53"/>
    </w:p>
    <w:p w:rsidR="000E6ED8" w:rsidRPr="00690C65" w:rsidRDefault="00F77036" w:rsidP="00F77036">
      <w:pPr>
        <w:pStyle w:val="ProductList-Body"/>
      </w:pPr>
      <w:r>
        <w:t>Microsoft pot contractar subcontractistes perquè prestin serveis en nom seu. Es permetrà a aquests subcontractistes obtenir Dades de Client només per prestar els serveis per als quals Microsoft els ha contractat, i se'ls prohibirà utilitzar aquestes Dades de Client per a qualsevol altre finalitat. Microsoft és responsable del compliment per part dels seus subcontractistes de les obligacions de Microsoft segons els OST. El Client ha acceptat anteriorment que Microsoft transmeti les Dades de Client als subcontractistes com es descriu als OST.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54" w:name="_Toc436123373"/>
      <w:r>
        <w:t>Com Posar-se en Contacte amb Microsoft</w:t>
      </w:r>
      <w:bookmarkEnd w:id="54"/>
    </w:p>
    <w:p w:rsidR="00F77036" w:rsidRPr="00690C65" w:rsidRDefault="00F77036" w:rsidP="00F77036">
      <w:pPr>
        <w:pStyle w:val="ProductList-Body"/>
      </w:pPr>
      <w:r>
        <w:t xml:space="preserve">Si el Client considera que Microsoft no està complint els seus compromisos de privacitat o de seguretat, el Client es pot posar en contacte amb el servei d'atenció al client o utilitzar el formulari web de Privacitat de Microsoft, que es troba a </w:t>
      </w:r>
      <w:hyperlink r:id="rId25" w:history="1">
        <w:r>
          <w:rPr>
            <w:rStyle w:val="Hyperlink"/>
          </w:rPr>
          <w:t>http://go.microsoft.com/?linkid=9846224</w:t>
        </w:r>
      </w:hyperlink>
      <w:r>
        <w:t>. L'adreça postal de Microsoft és:</w:t>
      </w:r>
    </w:p>
    <w:p w:rsidR="00F77036" w:rsidRPr="00690C65" w:rsidRDefault="00F77036" w:rsidP="0088164F">
      <w:pPr>
        <w:pStyle w:val="ProductList-Body"/>
        <w:spacing w:before="120"/>
        <w:ind w:left="187"/>
      </w:pPr>
      <w:r>
        <w:rPr>
          <w:b/>
        </w:rPr>
        <w:t>Privacitat del Servei de Microsoft Enterprise</w:t>
      </w:r>
    </w:p>
    <w:p w:rsidR="00F77036" w:rsidRPr="00690C65" w:rsidRDefault="00F77036" w:rsidP="00F77036">
      <w:pPr>
        <w:pStyle w:val="ProductList-Body"/>
        <w:ind w:left="180"/>
      </w:pPr>
      <w:r>
        <w:t>Microsoft Corporation</w:t>
      </w:r>
    </w:p>
    <w:p w:rsidR="00F77036" w:rsidRPr="00690C65" w:rsidRDefault="00F77036" w:rsidP="00F77036">
      <w:pPr>
        <w:pStyle w:val="ProductList-Body"/>
        <w:ind w:left="180"/>
      </w:pPr>
      <w: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és el representant de protecció de dades de Microsoft per a la Comunitat Econòmica Europea i Suïssa. Podeu contactar amb el representant de privacitat Microsoft Ireland Operations Limited a l'adreça següent:</w:t>
      </w:r>
    </w:p>
    <w:p w:rsidR="00F77036" w:rsidRPr="00690C65" w:rsidRDefault="00F77036" w:rsidP="0088164F">
      <w:pPr>
        <w:pStyle w:val="ProductList-Body"/>
        <w:spacing w:before="120"/>
        <w:ind w:left="187"/>
      </w:pPr>
      <w:r>
        <w:rPr>
          <w:b/>
        </w:rPr>
        <w:t>Microsoft Ireland Operations, Ltd.</w:t>
      </w:r>
    </w:p>
    <w:p w:rsidR="00F77036" w:rsidRPr="00690C65" w:rsidRDefault="00F77036" w:rsidP="00F77036">
      <w:pPr>
        <w:pStyle w:val="ProductList-Body"/>
        <w:ind w:left="180"/>
      </w:pPr>
      <w:r>
        <w:t>Attn: Data Protection</w:t>
      </w:r>
    </w:p>
    <w:p w:rsidR="00F77036" w:rsidRPr="00690C65" w:rsidRDefault="00F77036" w:rsidP="00F77036">
      <w:pPr>
        <w:pStyle w:val="ProductList-Body"/>
        <w:ind w:left="180"/>
      </w:pPr>
      <w:r>
        <w:t>Carmenhall Road</w:t>
      </w:r>
    </w:p>
    <w:p w:rsidR="000E6ED8" w:rsidRDefault="00F77036" w:rsidP="00F77036">
      <w:pPr>
        <w:pStyle w:val="ProductList-Body"/>
        <w:ind w:left="180"/>
      </w:pPr>
      <w:r>
        <w:t>Sandyford, Dublin 18, Ireland</w:t>
      </w:r>
    </w:p>
    <w:p w:rsidR="00D908D7" w:rsidRDefault="005C2EF6"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r w:rsidR="00D908D7">
        <w:br w:type="page"/>
      </w:r>
    </w:p>
    <w:p w:rsidR="000E6ED8" w:rsidRPr="00690C65" w:rsidRDefault="00F77036" w:rsidP="001E2C7A">
      <w:pPr>
        <w:pStyle w:val="ProductList-Offering1Heading"/>
      </w:pPr>
      <w:bookmarkStart w:id="55" w:name="DataProcessingTerms"/>
      <w:bookmarkStart w:id="56" w:name="_Toc436123374"/>
      <w:r>
        <w:t>Termes de processament de dades</w:t>
      </w:r>
      <w:bookmarkEnd w:id="55"/>
      <w:bookmarkEnd w:id="56"/>
    </w:p>
    <w:p w:rsidR="00F77036" w:rsidRPr="00690C65" w:rsidRDefault="00F77036" w:rsidP="00F824AC">
      <w:pPr>
        <w:pStyle w:val="ProductList-Body"/>
        <w:spacing w:after="120"/>
      </w:pPr>
      <w:r>
        <w:t>Els Termes de Tractament de Dades (DPT, Data Processing Terms) inclouen els termes d'aquesta secció.</w:t>
      </w:r>
    </w:p>
    <w:p w:rsidR="00F77036" w:rsidRPr="00690C65" w:rsidRDefault="00F77036" w:rsidP="00F77036">
      <w:pPr>
        <w:pStyle w:val="ProductList-Body"/>
      </w:pPr>
      <w:r>
        <w:t xml:space="preserve">Els Termes de Tractament de Dades també inclouen les </w:t>
      </w:r>
      <w:r w:rsidR="00C14729">
        <w:t>“</w:t>
      </w:r>
      <w:r>
        <w:t>Clàusules Contractuals Tipus</w:t>
      </w:r>
      <w:r w:rsidR="00C14729">
        <w:t>”</w:t>
      </w:r>
      <w:r>
        <w:t>, d'acord amb la Decisió de la Comissió Europea de 5 de febrer de 2010 sobre clàusules contractuals tipus per a la transferència de dades personals a encarregats del tractament establerts en tercers països en virtut de la Directiva de Protecció de Dades de la Unió Europea. Les Clàusules Contractuals Estàndard es troben a l'</w:t>
      </w:r>
      <w:hyperlink w:anchor="Attachment3" w:history="1">
        <w:r>
          <w:rPr>
            <w:rStyle w:val="Hyperlink"/>
          </w:rPr>
          <w:t>Apèndix 3</w:t>
        </w:r>
      </w:hyperlink>
      <w:r>
        <w:t>. A més,</w:t>
      </w:r>
    </w:p>
    <w:p w:rsidR="00F77036" w:rsidRPr="00690C65" w:rsidRDefault="00F77036" w:rsidP="00A44A41">
      <w:pPr>
        <w:pStyle w:val="ProductList-Body"/>
        <w:numPr>
          <w:ilvl w:val="0"/>
          <w:numId w:val="4"/>
        </w:numPr>
        <w:ind w:left="450" w:hanging="270"/>
      </w:pPr>
      <w:r>
        <w:t>L'execució del contracte de llicències per volum inclou l'execució de l'</w:t>
      </w:r>
      <w:hyperlink w:anchor="Attachment3" w:history="1">
        <w:r>
          <w:rPr>
            <w:rStyle w:val="Hyperlink"/>
          </w:rPr>
          <w:t>Apèndix 3</w:t>
        </w:r>
      </w:hyperlink>
      <w:r>
        <w:t>, el qual està contrasignat per Microsoft Corporation;</w:t>
      </w:r>
    </w:p>
    <w:p w:rsidR="00F77036" w:rsidRPr="00690C65" w:rsidRDefault="00F77036" w:rsidP="0088164F">
      <w:pPr>
        <w:pStyle w:val="ProductList-Body"/>
        <w:numPr>
          <w:ilvl w:val="0"/>
          <w:numId w:val="4"/>
        </w:numPr>
        <w:spacing w:before="40"/>
        <w:ind w:left="450" w:hanging="270"/>
      </w:pPr>
      <w:r>
        <w:t>Els termes del contracte de llicències per volum del Client, que inclouen els DPT, constitueixen un contracte de tractament de dades en virtut del qual Microsoft és l'encarregat del tractament de dades, i</w:t>
      </w:r>
    </w:p>
    <w:p w:rsidR="00F77036" w:rsidRPr="00690C65" w:rsidRDefault="00F77036" w:rsidP="0088164F">
      <w:pPr>
        <w:pStyle w:val="ProductList-Body"/>
        <w:numPr>
          <w:ilvl w:val="0"/>
          <w:numId w:val="4"/>
        </w:numPr>
        <w:spacing w:before="40" w:after="120"/>
        <w:ind w:left="461" w:hanging="274"/>
      </w:pPr>
      <w:r>
        <w:t>Els DPT prevalen per damunt de qualsevol disposició inconsistent o que entri en conflicte amb el contracte de llicències per volum del Client i, per a cada subscripció, mantindran la seva vigència total fins que totes les Dades de Client relacionades es suprimeixin dels sistemes de Microsoft, d'acord amb els DPT.</w:t>
      </w:r>
    </w:p>
    <w:p w:rsidR="00F77036" w:rsidRPr="00690C65" w:rsidRDefault="00F77036" w:rsidP="00F77036">
      <w:pPr>
        <w:pStyle w:val="ProductList-Body"/>
      </w:pPr>
      <w:r>
        <w:t xml:space="preserve">El client pot excloure's de les </w:t>
      </w:r>
      <w:r w:rsidR="00C14729">
        <w:t>“</w:t>
      </w:r>
      <w:r>
        <w:t>Clàusules Contractuals Tipus</w:t>
      </w:r>
      <w:r w:rsidR="00C14729">
        <w:t>”</w:t>
      </w:r>
      <w:r>
        <w:t xml:space="preserve"> o els Termes de Tractament de Dades en la seva totalitat. Per excloure's, el Client ha d'enviar la informació següent a Microsoft en una notificació escrita (en virtut dels termes del contracte de llicències per volum del Client):</w:t>
      </w:r>
    </w:p>
    <w:p w:rsidR="00F77036" w:rsidRPr="00690C65" w:rsidRDefault="00F77036" w:rsidP="00A44A41">
      <w:pPr>
        <w:pStyle w:val="ProductList-Body"/>
        <w:numPr>
          <w:ilvl w:val="0"/>
          <w:numId w:val="5"/>
        </w:numPr>
        <w:ind w:left="450" w:hanging="270"/>
      </w:pPr>
      <w:r>
        <w:t>el nom legal complet del Client i qualsevol Filial que s'exclogui;</w:t>
      </w:r>
    </w:p>
    <w:p w:rsidR="00F77036" w:rsidRPr="00690C65" w:rsidRDefault="00F77036" w:rsidP="0088164F">
      <w:pPr>
        <w:pStyle w:val="ProductList-Body"/>
        <w:numPr>
          <w:ilvl w:val="0"/>
          <w:numId w:val="5"/>
        </w:numPr>
        <w:spacing w:before="40"/>
        <w:ind w:left="450" w:hanging="270"/>
      </w:pPr>
      <w:r>
        <w:t xml:space="preserve">si el Client té diferents contractes de llicències per volum, el contracte de llicències per volum al qual s'aplica l'Exclusió; </w:t>
      </w:r>
    </w:p>
    <w:p w:rsidR="00F77036" w:rsidRPr="00690C65" w:rsidRDefault="00F77036" w:rsidP="0088164F">
      <w:pPr>
        <w:pStyle w:val="ProductList-Body"/>
        <w:numPr>
          <w:ilvl w:val="0"/>
          <w:numId w:val="5"/>
        </w:numPr>
        <w:spacing w:before="40"/>
        <w:ind w:left="450" w:hanging="270"/>
      </w:pPr>
      <w:r>
        <w:t>si s'exclouen tots els DPT, una declaració que indiqui que el Client (o la Filial) s'exclou totalment dels Termes de Tractament de Dades; i</w:t>
      </w:r>
    </w:p>
    <w:p w:rsidR="00F77036" w:rsidRPr="00690C65" w:rsidRDefault="00F77036" w:rsidP="0088164F">
      <w:pPr>
        <w:pStyle w:val="ProductList-Body"/>
        <w:numPr>
          <w:ilvl w:val="0"/>
          <w:numId w:val="5"/>
        </w:numPr>
        <w:spacing w:before="40" w:after="120"/>
        <w:ind w:left="461" w:hanging="274"/>
      </w:pPr>
      <w:r>
        <w:t xml:space="preserve">si s'exclou únicament de les Clàusules Contractuals Tipus, una declaració que indiqui que el Client (o la Filial) s'exclou únicament de les Clàusules Contractuals. </w:t>
      </w:r>
    </w:p>
    <w:p w:rsidR="00F77036" w:rsidRPr="00690C65" w:rsidRDefault="00F77036" w:rsidP="00F824AC">
      <w:pPr>
        <w:pStyle w:val="ProductList-Body"/>
        <w:spacing w:after="120"/>
      </w:pPr>
      <w:r>
        <w:t>Als països on es requereix aprovació regulatòria per a l'ús de Clàusules Contractuals Tipus, les Clàusules Contractuals Tipus no es podran invocar en virtut de 2010/87/UE (de febrer de 2010) de la Comissió Europea per legitimar l'exportació de les dades del país, tret que el Client tingui l'aprovació reglamentària requerida.</w:t>
      </w:r>
    </w:p>
    <w:p w:rsidR="00D908D7" w:rsidRPr="00885966" w:rsidRDefault="00D908D7" w:rsidP="00D908D7">
      <w:pPr>
        <w:pStyle w:val="ProductList-Body"/>
        <w:rPr>
          <w:b/>
          <w:bCs/>
        </w:rPr>
      </w:pPr>
      <w:r w:rsidRPr="00885966">
        <w:rPr>
          <w:b/>
          <w:bCs/>
        </w:rPr>
        <w:t>Als DPT, el terme “Serveis Online” només s'aplica als serveis de la taula següent i exclou les Visualitzacions Prèvies, i les “Dades de Client” només inclouen les Dades de Client que es proporcionen a través de l'ús d'aquests Serveis Online.</w:t>
      </w:r>
    </w:p>
    <w:p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Tr="00FB6278">
        <w:trPr>
          <w:tblHeader/>
        </w:trPr>
        <w:tc>
          <w:tcPr>
            <w:tcW w:w="10800" w:type="dxa"/>
            <w:gridSpan w:val="2"/>
            <w:shd w:val="clear" w:color="auto" w:fill="0072C6"/>
          </w:tcPr>
          <w:p w:rsidR="0088164F" w:rsidRPr="001F2DDF" w:rsidRDefault="0088164F" w:rsidP="008E1EAF">
            <w:pPr>
              <w:pStyle w:val="ProductList-Body"/>
              <w:spacing w:before="20" w:after="20"/>
              <w:rPr>
                <w:color w:val="FFFFFF" w:themeColor="background1"/>
              </w:rPr>
            </w:pPr>
            <w:r>
              <w:rPr>
                <w:color w:val="FFFFFF" w:themeColor="background1"/>
              </w:rPr>
              <w:t>Serveis Online</w:t>
            </w:r>
          </w:p>
        </w:tc>
      </w:tr>
      <w:tr w:rsidR="00256427" w:rsidTr="00FB6278">
        <w:tc>
          <w:tcPr>
            <w:tcW w:w="2610" w:type="dxa"/>
            <w:vAlign w:val="center"/>
          </w:tcPr>
          <w:p w:rsidR="00256427" w:rsidRDefault="00CF560D" w:rsidP="00CF560D">
            <w:pPr>
              <w:pStyle w:val="ProductList-Body"/>
            </w:pPr>
            <w:r>
              <w:t xml:space="preserve">Microsoft Dynamics </w:t>
            </w:r>
            <w:r w:rsidR="002C61F1">
              <w:t xml:space="preserve">CRM </w:t>
            </w:r>
            <w:r>
              <w:t>Online Services</w:t>
            </w:r>
          </w:p>
        </w:tc>
        <w:tc>
          <w:tcPr>
            <w:tcW w:w="8190" w:type="dxa"/>
          </w:tcPr>
          <w:p w:rsidR="00256427" w:rsidRDefault="00CF560D" w:rsidP="00840373">
            <w:pPr>
              <w:pStyle w:val="ProductList-Body"/>
            </w:pPr>
            <w:r>
              <w:t xml:space="preserve">Microsoft Dynamics </w:t>
            </w:r>
            <w:r w:rsidR="002C61F1">
              <w:t xml:space="preserve">CRM </w:t>
            </w:r>
            <w:r>
              <w:t>Online Services disponible a les llicències per volum o al portal de serveis online de Microsoft, amb l'exclusió del (1) Microsoft Dynamics CRM per als dispositius compatibles, el qual inclou, entre d'altres, els Microsoft Dynamics CRM Online Services per a tauletes i/o telèfons intel·ligents i (2) qualsevol servei d'una altra marca disponible amb el Microsoft Dynamics CRM Online o connectat amb aquest, com ara el Microsoft Social Engagement, el Parature, de Microsoft, i el Microsoft Dynamics Marketing.</w:t>
            </w:r>
          </w:p>
        </w:tc>
      </w:tr>
      <w:tr w:rsidR="00213B66" w:rsidTr="00FB6278">
        <w:tc>
          <w:tcPr>
            <w:tcW w:w="2610" w:type="dxa"/>
            <w:vAlign w:val="center"/>
          </w:tcPr>
          <w:p w:rsidR="00213B66" w:rsidRPr="007C0939" w:rsidRDefault="00213B66" w:rsidP="00213B66">
            <w:pPr>
              <w:pStyle w:val="ProductList-Body"/>
            </w:pPr>
            <w:r w:rsidRPr="007C0939">
              <w:t>Serveis de l'Office 365</w:t>
            </w:r>
          </w:p>
        </w:tc>
        <w:tc>
          <w:tcPr>
            <w:tcW w:w="8190" w:type="dxa"/>
          </w:tcPr>
          <w:p w:rsidR="00213B66" w:rsidRPr="007C0939" w:rsidRDefault="00213B66" w:rsidP="00213B66">
            <w:pPr>
              <w:pStyle w:val="ProductList-Body"/>
            </w:pPr>
            <w:r w:rsidRPr="007C0939">
              <w:t>Els serveis següents, cada un com un servei independent o inclosos a un conjunt d'aplicacions o pla de l'Office 365: Exchange Online, Exchange Online Archiving, Exchange Online Protection, Protecció contra Amenaces Avançada, SharePoint Online, OneDrive for Business, Project Online, Skype for Business Online, Sway i Office Online. Els Serveis de l'Office 365 no inclouen l'Office 365 ProPlus, cap part dels Serveis de PSTN que funcionen fora del control de Microsoft, cap programari de client ni cap altre servei de marca independent disponible amb un pla o un conjunt d'aplicacions de la marca Office 365, com ara el Bing, el servei Yammer o un servei catalogat “per a l'Office 365”.</w:t>
            </w:r>
          </w:p>
        </w:tc>
      </w:tr>
      <w:tr w:rsidR="00213B66" w:rsidTr="00FB6278">
        <w:tc>
          <w:tcPr>
            <w:tcW w:w="2610" w:type="dxa"/>
            <w:vAlign w:val="center"/>
          </w:tcPr>
          <w:p w:rsidR="00213B66" w:rsidRPr="007C0939" w:rsidRDefault="00213B66" w:rsidP="00213B66">
            <w:pPr>
              <w:pStyle w:val="ProductList-Body"/>
            </w:pPr>
            <w:bookmarkStart w:id="57" w:name="MicrosoftAzureCoreServices"/>
            <w:r w:rsidRPr="007C0939">
              <w:t>Microsoft Azure Core Services</w:t>
            </w:r>
            <w:bookmarkEnd w:id="57"/>
          </w:p>
        </w:tc>
        <w:tc>
          <w:tcPr>
            <w:tcW w:w="8190" w:type="dxa"/>
          </w:tcPr>
          <w:p w:rsidR="00213B66" w:rsidRPr="007C0939" w:rsidRDefault="00213B66" w:rsidP="00213B66">
            <w:pPr>
              <w:pStyle w:val="ProductList-Body"/>
            </w:pPr>
            <w:r w:rsidRPr="007C0939">
              <w:t>Serveis al núvol (funcions web i de treball), Màquines Virtuals (incloses amb l'SQL Server), Emmagatzematge (Blobs, Taules, Cues), Xarxa Virtual, Administrador de Trànsit, Lot, Llocs Web, Serveis del BizTalk, Serveis Multimèdia, Serveis Mòbils, Bus de Servei, Centre de Notificacions, Administrador de Fluxos de Treball, Express Route, Planificador, Multi-Factor Authentication, Active Directory, Rights Management Service, Base de Dades SQL i HDInsight.</w:t>
            </w:r>
          </w:p>
        </w:tc>
      </w:tr>
      <w:tr w:rsidR="00256427" w:rsidTr="00FB6278">
        <w:tc>
          <w:tcPr>
            <w:tcW w:w="2610" w:type="dxa"/>
            <w:vAlign w:val="center"/>
          </w:tcPr>
          <w:p w:rsidR="00256427" w:rsidRDefault="006E5B74" w:rsidP="006E5B74">
            <w:pPr>
              <w:pStyle w:val="ProductList-Body"/>
            </w:pPr>
            <w:r>
              <w:t>Serveis Online del Microsoft Intune:</w:t>
            </w:r>
          </w:p>
        </w:tc>
        <w:tc>
          <w:tcPr>
            <w:tcW w:w="8190" w:type="dxa"/>
          </w:tcPr>
          <w:p w:rsidR="00256427" w:rsidRDefault="00256427" w:rsidP="00D92296">
            <w:pPr>
              <w:pStyle w:val="ProductList-Body"/>
            </w:pPr>
            <w:r>
              <w:t>La part del servei al núvol del Microsoft Intune, como ara el Producte de Complement del Microsoft Intune o un servei d'administració que proporcioni el Microsoft Intune, com l'Administració de Dispositius Mòbils per a l'Office 365.</w:t>
            </w:r>
          </w:p>
        </w:tc>
      </w:tr>
    </w:tbl>
    <w:p w:rsidR="000E6ED8" w:rsidRPr="00690C65" w:rsidRDefault="000E6ED8" w:rsidP="00A914BF">
      <w:pPr>
        <w:pStyle w:val="ProductList-Body"/>
      </w:pPr>
    </w:p>
    <w:p w:rsidR="00213B66" w:rsidRPr="007C0939" w:rsidRDefault="00213B66" w:rsidP="00213B66">
      <w:pPr>
        <w:pStyle w:val="ProductList-SubSubSectionHeading"/>
        <w:outlineLvl w:val="2"/>
      </w:pPr>
      <w:bookmarkStart w:id="58" w:name="_Toc431797699"/>
      <w:bookmarkStart w:id="59" w:name="_Toc431459515"/>
      <w:bookmarkStart w:id="60" w:name="_Toc436123375"/>
      <w:r w:rsidRPr="007C0939">
        <w:t>Ubicació de Dades del Client en Repòs</w:t>
      </w:r>
      <w:bookmarkEnd w:id="58"/>
      <w:bookmarkEnd w:id="59"/>
      <w:bookmarkEnd w:id="60"/>
    </w:p>
    <w:p w:rsidR="00213B66" w:rsidRPr="007C0939" w:rsidRDefault="00213B66" w:rsidP="00213B66">
      <w:pPr>
        <w:pStyle w:val="ProductList-Body"/>
      </w:pPr>
      <w:r w:rsidRPr="007C0939">
        <w:t>Microsoft emmagatzemarà les Dades del Client en repòs dintre de determinades àrees geogràfiques importants (cadascuna, una Geoàrea), de la manera següent:</w:t>
      </w:r>
    </w:p>
    <w:p w:rsidR="00086F17" w:rsidRPr="00690C65" w:rsidRDefault="00213B66" w:rsidP="00213B66">
      <w:pPr>
        <w:pStyle w:val="ProductList-Body"/>
        <w:numPr>
          <w:ilvl w:val="0"/>
          <w:numId w:val="6"/>
        </w:numPr>
        <w:ind w:left="450" w:hanging="270"/>
      </w:pPr>
      <w:r w:rsidRPr="007C0939">
        <w:rPr>
          <w:b/>
        </w:rPr>
        <w:t>Serveis de l'Office 365</w:t>
      </w:r>
      <w:r w:rsidRPr="007C0939">
        <w:rPr>
          <w:b/>
          <w:bCs/>
        </w:rPr>
        <w:t>.</w:t>
      </w:r>
      <w:r w:rsidRPr="007C0939">
        <w:t xml:space="preserve"> Si el Client aprovisiona el seu inquilí a Austràlia, la Unió Europea, Índia, Japó o els Estats Units (cadascuna de les Geoàrees anteriors), Microsoft emmagatzemarà les Dades de Client sense activitat següents únicament dintre d'aquesta Geoàrea: (1) contingut de la bústia de l'Exchange Online (cos del correu electrònic, entrades del calendari i el contingut de les dades adjuntes de correus electrònics) i (2) contingut del lloc del SharePoint Online i els fitxers emmagatzemats en aquest lloc.</w:t>
      </w:r>
    </w:p>
    <w:p w:rsidR="00086F17" w:rsidRPr="00690C65" w:rsidRDefault="006E5B74" w:rsidP="00A44A41">
      <w:pPr>
        <w:pStyle w:val="ProductList-Body"/>
        <w:numPr>
          <w:ilvl w:val="0"/>
          <w:numId w:val="6"/>
        </w:numPr>
        <w:ind w:left="450" w:hanging="270"/>
      </w:pPr>
      <w:r>
        <w:rPr>
          <w:b/>
        </w:rPr>
        <w:t>Serveis Online del Microsoft Intune</w:t>
      </w:r>
      <w:r w:rsidRPr="000E0F9E">
        <w:rPr>
          <w:b/>
          <w:bCs/>
        </w:rPr>
        <w:t>.</w:t>
      </w:r>
      <w:r>
        <w:t xml:space="preserve"> Quan el Client proporciona un compte d'inquilí, el Client selecciona una Geoàrea disponible on s'emmagatzemaran les </w:t>
      </w:r>
      <w:r w:rsidR="00BC03D0">
        <w:t>Dades del Client en repòs</w:t>
      </w:r>
      <w:r>
        <w:t xml:space="preserve">. Microsoft no transmetrà les Dades del Client fora de l'Àrea Geogràfica seleccionada del Client, tret del que s'indica a la secció </w:t>
      </w:r>
      <w:r w:rsidR="00C14729">
        <w:t>“</w:t>
      </w:r>
      <w:r>
        <w:t>Ubicació de Dades</w:t>
      </w:r>
      <w:r w:rsidR="00C14729">
        <w:t>”</w:t>
      </w:r>
      <w:r>
        <w:t xml:space="preserve"> del Centre de Confiança del Microsoft Intune.</w:t>
      </w:r>
    </w:p>
    <w:p w:rsidR="00086F17" w:rsidRPr="00690C65" w:rsidRDefault="00086F17" w:rsidP="00BC03D0">
      <w:pPr>
        <w:pStyle w:val="ProductList-Body"/>
        <w:numPr>
          <w:ilvl w:val="0"/>
          <w:numId w:val="6"/>
        </w:numPr>
        <w:ind w:left="450" w:hanging="270"/>
      </w:pPr>
      <w:r>
        <w:rPr>
          <w:b/>
        </w:rPr>
        <w:t>Microsoft Azure Core Services</w:t>
      </w:r>
      <w:r w:rsidRPr="000E0F9E">
        <w:rPr>
          <w:b/>
          <w:bCs/>
        </w:rPr>
        <w:t>.</w:t>
      </w:r>
      <w:r>
        <w:t xml:space="preserve"> Si el Client configura un servei específic per a la seva implementació dins d'una Geoàrea, per a aquest servei, Microsoft emmagatzemarà </w:t>
      </w:r>
      <w:r w:rsidR="00BC03D0">
        <w:t>Dades del Client en repòs</w:t>
      </w:r>
      <w:r>
        <w:t xml:space="preserve"> dins de la Geoàrea especificada. Determinats serveis podrien impedir que el Client configuri la implementació en una Geoàrea específica o fora dels Estats Units i podrien emmagatzemar còpies de seguretat en altres ubicacions, segons es detalla al Trust Center del Microsoft Azure (que Microsoft pot actualitzar de tant en tant, però Microsoft no afegirà excepcions per als Serveis existents al llançament general).</w:t>
      </w:r>
    </w:p>
    <w:p w:rsidR="00086F17" w:rsidRPr="00690C65" w:rsidRDefault="00826803" w:rsidP="000B2305">
      <w:pPr>
        <w:pStyle w:val="ProductList-Body"/>
        <w:numPr>
          <w:ilvl w:val="0"/>
          <w:numId w:val="6"/>
        </w:numPr>
        <w:spacing w:after="120"/>
        <w:ind w:left="461" w:hanging="274"/>
      </w:pPr>
      <w:r>
        <w:rPr>
          <w:b/>
        </w:rPr>
        <w:t>Microsoft Dynamics CRM Online Services</w:t>
      </w:r>
      <w:r w:rsidRPr="00A408BA">
        <w:rPr>
          <w:b/>
          <w:bCs/>
        </w:rPr>
        <w:t>.</w:t>
      </w:r>
      <w:r>
        <w:t xml:space="preserve"> Per a entitats administrades pels Microsoft Dynamics CRM Online Services, si el Client proporciona el seu inquilí als Estats Units o a la Unió Europea, Microsoft emmagatzemarà les </w:t>
      </w:r>
      <w:r w:rsidR="00BC03D0">
        <w:t>Dades del Client en repòs</w:t>
      </w:r>
      <w:r>
        <w:t xml:space="preserve"> als Estats Units o a la Unió Europea, segons escaigui.</w:t>
      </w:r>
    </w:p>
    <w:p w:rsidR="00086F17" w:rsidRPr="00690C65" w:rsidRDefault="00086F17" w:rsidP="00086F17">
      <w:pPr>
        <w:pStyle w:val="ProductList-Body"/>
      </w:pPr>
      <w:r>
        <w:t>Microsoft no controla ni limita les regions des de les quals el Client o els usuaris finals del Client poden accedir a o moure Dades de Client.</w:t>
      </w:r>
    </w:p>
    <w:p w:rsidR="00086F17" w:rsidRPr="00690C65" w:rsidRDefault="00086F17" w:rsidP="00086F17">
      <w:pPr>
        <w:pStyle w:val="ProductList-Body"/>
      </w:pPr>
    </w:p>
    <w:p w:rsidR="00086F17" w:rsidRPr="00690C65" w:rsidRDefault="00086F17" w:rsidP="00C614F3">
      <w:pPr>
        <w:pStyle w:val="ProductList-SubSubSectionHeading"/>
        <w:outlineLvl w:val="2"/>
      </w:pPr>
      <w:bookmarkStart w:id="61" w:name="_Toc436123376"/>
      <w:r>
        <w:t>Privacitat</w:t>
      </w:r>
      <w:bookmarkEnd w:id="61"/>
    </w:p>
    <w:p w:rsidR="00086F17" w:rsidRPr="00690C65" w:rsidRDefault="00086F17" w:rsidP="00A44A41">
      <w:pPr>
        <w:pStyle w:val="ProductList-Body"/>
        <w:numPr>
          <w:ilvl w:val="0"/>
          <w:numId w:val="7"/>
        </w:numPr>
        <w:ind w:left="450" w:hanging="270"/>
      </w:pPr>
      <w:r>
        <w:rPr>
          <w:b/>
        </w:rPr>
        <w:t>Supressió o Devolució de Dades de Client</w:t>
      </w:r>
      <w:r w:rsidRPr="000D5C5F">
        <w:rPr>
          <w:b/>
          <w:bCs/>
        </w:rPr>
        <w:t>.</w:t>
      </w:r>
      <w:r>
        <w:t xml:space="preserve"> Com a molt tard, cent vuitanta (180) dies després de l'expiració o resolució de l'ús per part del Client d'un Servei Online, Microsoft deshabilitarà el compte i en suprimirà les Dades de Client. </w:t>
      </w:r>
    </w:p>
    <w:p w:rsidR="00086F17" w:rsidRPr="00690C65" w:rsidRDefault="00086F17" w:rsidP="00A44A41">
      <w:pPr>
        <w:pStyle w:val="ProductList-Body"/>
        <w:numPr>
          <w:ilvl w:val="0"/>
          <w:numId w:val="7"/>
        </w:numPr>
        <w:ind w:left="450" w:hanging="270"/>
      </w:pPr>
      <w:r>
        <w:rPr>
          <w:b/>
        </w:rPr>
        <w:t>Transferència de les Dades de Client</w:t>
      </w:r>
      <w:r w:rsidRPr="000D5C5F">
        <w:rPr>
          <w:b/>
          <w:bCs/>
        </w:rPr>
        <w:t xml:space="preserve">. </w:t>
      </w:r>
      <w:r>
        <w:t>Durant el període de vigència designat en virtut del contracte de llicències per volum del Client, Microsoft mantindrà la seva certificació en virtut dels programes de Port Segur de la Unió Europea i de Port Segur de Suïssa, sempre i quan el govern dels Estats Units l'hagi mantingut. A més, tret que el Client s'hagi exclòs de les Clàusules Contractuals Tipus, totes les transmissions de Dades de Client fora de la Unió Europea, l'Espai Econòmic Europeu i Suïssa es regiran per les Clàusules Contractuals Tipus.</w:t>
      </w:r>
    </w:p>
    <w:p w:rsidR="00086F17" w:rsidRPr="00690C65" w:rsidRDefault="00086F17" w:rsidP="00A44A41">
      <w:pPr>
        <w:pStyle w:val="ProductList-Body"/>
        <w:numPr>
          <w:ilvl w:val="0"/>
          <w:numId w:val="7"/>
        </w:numPr>
        <w:ind w:left="450" w:hanging="270"/>
      </w:pPr>
      <w:r>
        <w:rPr>
          <w:b/>
        </w:rPr>
        <w:t>Personal de Microsoft</w:t>
      </w:r>
      <w:r w:rsidRPr="000D5C5F">
        <w:rPr>
          <w:b/>
          <w:bCs/>
        </w:rPr>
        <w:t>.</w:t>
      </w:r>
      <w:r>
        <w:t xml:space="preserve"> El personal de Microsoft no tractarà Dades de Client sense l'autorització del Client. El personal de Microsoft té l'obligació de mantenir la seguretat i el secret de totes les Dades de Client, tal i com es disposa als DPT, i aquesta obligació continuarà fins i tot després que finalitzi la relació laboral.</w:t>
      </w:r>
    </w:p>
    <w:p w:rsidR="00086F17" w:rsidRPr="00690C65" w:rsidRDefault="00086F17" w:rsidP="00CD7F8D">
      <w:pPr>
        <w:pStyle w:val="ProductList-Body"/>
        <w:numPr>
          <w:ilvl w:val="0"/>
          <w:numId w:val="7"/>
        </w:numPr>
        <w:ind w:left="450" w:hanging="270"/>
      </w:pPr>
      <w:r>
        <w:rPr>
          <w:b/>
        </w:rPr>
        <w:t>Transferència al Subcontractista</w:t>
      </w:r>
      <w:r w:rsidRPr="000D5C5F">
        <w:rPr>
          <w:b/>
          <w:bCs/>
        </w:rPr>
        <w:t>.</w:t>
      </w:r>
      <w:r>
        <w:t xml:space="preserve"> Microsoft pot contractar subcontractistes per proporcionar determinats serveis limitats o suplementaris en nom seu. Qualsevol subcontractista a qui Microsoft transmeti Dades de Client, fins i tot els utilitzats amb finalitats d'emmagatzematge, haurà de celebrar contractes per escrit amb Microsoft que exigeixin una protecció almenys equivalent a la que ofereixen els DPT. El Client ha acceptat anteriorment que Microsoft transmeti les Dades de Client als subcontractistes com es descriu als DPT. Llevat en allò que s'estipula als DPT, o com el Client pugui autoritzar d'altra manera, Microsoft no transmetrà a cap tercer (ni tan sols amb finalitats d'emmagatzematge) les dades personals que el Client proporcioni a Microsoft a través de l'ús dels Serveis Online. Cada Servei Online de Microsoft té un lloc web que indica una llista de subcontractistes que estan autoritzats a accedir a les Dades de Client, així com als serveis limitats i suplementaris que proporcionen. Com a mínim 14 dies abans d'autoritzar qualsevol nou subcontractista perquè accedeixi a Dades de Client, Microsoft actualitzarà el lloc web corresponent i proporcionarà al Client un mecanisme per obtenir la notificació d'aquesta actualització. Si el Client no aprova un nou subcontractista, el Client pot resoldre el Servei Online afectat sense sanció proporcionant, abans que acabi el període de notificació, una notificació escrita de resolució que inclogui una explicació dels motius de la no-aprovació. Si el Servei Online és part d'un conjunt (o adquisició única similar de serveis), qualsevol resolució s'aplicarà al conjunt complet. Després de la resolució, Microsoft suprimirà de les factures posteriors les obligacions de pagament pels Serveis Online objecte de la resolució.</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62" w:name="_Toc436123377"/>
      <w:r>
        <w:t>Termes addicionals per a Europa</w:t>
      </w:r>
      <w:bookmarkEnd w:id="62"/>
    </w:p>
    <w:p w:rsidR="00086F17" w:rsidRPr="00690C65" w:rsidRDefault="00086F17" w:rsidP="00086F17">
      <w:pPr>
        <w:pStyle w:val="ProductList-Body"/>
      </w:pPr>
      <w:r>
        <w:t>Aquests Termes Europeus Addicionals només s'apliquen si el Client té usuaris finals a l'Espai Econòmic Europeu (</w:t>
      </w:r>
      <w:r w:rsidR="00C14729">
        <w:t>“</w:t>
      </w:r>
      <w:r>
        <w:t>EEE</w:t>
      </w:r>
      <w:r w:rsidR="00C14729">
        <w:t>”</w:t>
      </w:r>
      <w:r>
        <w:t>) o a Suïssa.</w:t>
      </w:r>
    </w:p>
    <w:p w:rsidR="00086F17" w:rsidRPr="00690C65" w:rsidRDefault="00086F17" w:rsidP="00A44A41">
      <w:pPr>
        <w:pStyle w:val="ProductList-Body"/>
        <w:numPr>
          <w:ilvl w:val="0"/>
          <w:numId w:val="8"/>
        </w:numPr>
        <w:ind w:left="450" w:hanging="270"/>
      </w:pPr>
      <w:r>
        <w:rPr>
          <w:b/>
        </w:rPr>
        <w:t>Usuaris Finals de l'EEE o Suïssa</w:t>
      </w:r>
      <w:r w:rsidRPr="00336159">
        <w:rPr>
          <w:b/>
          <w:bCs/>
        </w:rPr>
        <w:t xml:space="preserve">. </w:t>
      </w:r>
      <w:r>
        <w:t>Els termes que s'utilitzen als DPT però que no es defineixen específicament tindran el significat que se'ls assigna a la Directiva 95/46/CE del Parlament Europeu i del Consell de 24 d’octubre de 1995 sobre la protecció de les persones respecte del tractament de les dades personals i del seu lliure moviment (</w:t>
      </w:r>
      <w:r w:rsidR="00C14729">
        <w:t>“</w:t>
      </w:r>
      <w:r>
        <w:t>Directiva de Protecció de Dades de la Unió Europea</w:t>
      </w:r>
      <w:r w:rsidR="00C14729">
        <w:t>”</w:t>
      </w:r>
      <w:r>
        <w:t>).</w:t>
      </w:r>
    </w:p>
    <w:p w:rsidR="00D908D7" w:rsidRPr="00885966" w:rsidRDefault="00D908D7" w:rsidP="00D908D7">
      <w:pPr>
        <w:pStyle w:val="ProductList-Body"/>
        <w:numPr>
          <w:ilvl w:val="0"/>
          <w:numId w:val="8"/>
        </w:numPr>
        <w:ind w:left="450" w:hanging="270"/>
      </w:pPr>
      <w:r w:rsidRPr="00885966">
        <w:rPr>
          <w:b/>
          <w:bCs/>
        </w:rPr>
        <w:t>Intenció de les parts.</w:t>
      </w:r>
      <w:r w:rsidRPr="00885966">
        <w:t xml:space="preserve"> Per als Serveis Online, Microsoft és un encarregat (o sotsencarregat) del tractament de dades que actua en nom del Client. Com a encarregat (o sotsencarregat) del tractament de dades, Microsoft només actuarà segons les instruccions del Client. Els OST i el contracte de llicències per volum del Client (inclosos els termes i condicions incorporats en aquest document mitjançant referència), juntament amb l'ús i la configuració de les característiques per part del client als Serveis Online, constitueixen les instruccions finals i completes del Client per Microsoft pel processament de les Dades del Client. Totes les instruccions addicionals o alternatives s'han d'acordar d'acord amb el procés per modificar el contracte de llicències per volum del Client.</w:t>
      </w:r>
    </w:p>
    <w:p w:rsidR="00086F17" w:rsidRPr="00690C65" w:rsidRDefault="00086F17" w:rsidP="00A44A41">
      <w:pPr>
        <w:pStyle w:val="ProductList-Body"/>
        <w:numPr>
          <w:ilvl w:val="0"/>
          <w:numId w:val="8"/>
        </w:numPr>
        <w:ind w:left="450" w:hanging="270"/>
      </w:pPr>
      <w:r>
        <w:rPr>
          <w:b/>
        </w:rPr>
        <w:t>Durada i Objecte del Tractament de Dades</w:t>
      </w:r>
      <w:r w:rsidRPr="00336159">
        <w:rPr>
          <w:b/>
          <w:bCs/>
        </w:rPr>
        <w:t>.</w:t>
      </w:r>
      <w:r>
        <w:t xml:space="preserve"> La durada del tractament de dades s'ha de correspondre amb el període de vigència designat en virtut del contracte de llicències per volum del Client. L'objectiu del tractament de dades és l'execució dels Serveis Online.</w:t>
      </w:r>
    </w:p>
    <w:p w:rsidR="00086F17" w:rsidRPr="00690C65" w:rsidRDefault="00086F17" w:rsidP="00A44A41">
      <w:pPr>
        <w:pStyle w:val="ProductList-Body"/>
        <w:numPr>
          <w:ilvl w:val="0"/>
          <w:numId w:val="8"/>
        </w:numPr>
        <w:ind w:left="450" w:hanging="270"/>
      </w:pPr>
      <w:r>
        <w:rPr>
          <w:b/>
        </w:rPr>
        <w:t>Abast i Finalitat del Tractament de Dades</w:t>
      </w:r>
      <w:r w:rsidRPr="00336159">
        <w:rPr>
          <w:b/>
          <w:bCs/>
        </w:rPr>
        <w:t>.</w:t>
      </w:r>
      <w:r>
        <w:t xml:space="preserve"> L'abast i la finalitat del tractament de les Dades de Client, incloses totes les dades personals incorporades a les Dades de Client, es descriuen als DPT i al contracte de llicències per volum del Client.</w:t>
      </w:r>
    </w:p>
    <w:p w:rsidR="00086F17" w:rsidRPr="00690C65" w:rsidRDefault="00086F17" w:rsidP="00A44A41">
      <w:pPr>
        <w:pStyle w:val="ProductList-Body"/>
        <w:numPr>
          <w:ilvl w:val="0"/>
          <w:numId w:val="8"/>
        </w:numPr>
        <w:ind w:left="450" w:hanging="270"/>
      </w:pPr>
      <w:r>
        <w:rPr>
          <w:b/>
        </w:rPr>
        <w:t>Accés a Dades de Client</w:t>
      </w:r>
      <w:r w:rsidRPr="00336159">
        <w:rPr>
          <w:b/>
          <w:bCs/>
        </w:rPr>
        <w:t xml:space="preserve">. </w:t>
      </w:r>
      <w:r>
        <w:t xml:space="preserve">Durant el període de vigència designat en virtut del contracte de llicències per volum del Client, Microsoft, per pròpia elecció i segons sigui necessari en virtut de la legislació aplicable que implementa l'Article 12(b) de la Directiva de Protecció de Dades de la Unió Europea: (1) proporcionarà al Client la capacitat de corregir, suprimir o bloquejar les Dades de Client o (2) realitzarà aquestes correccions, supressions o bloqueigs en nom del Client.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63" w:name="_Toc436123378"/>
      <w:r>
        <w:t>Seguretat</w:t>
      </w:r>
      <w:bookmarkEnd w:id="63"/>
    </w:p>
    <w:p w:rsidR="000E6ED8" w:rsidRPr="00690C65" w:rsidRDefault="007303AE" w:rsidP="003B7142">
      <w:pPr>
        <w:pStyle w:val="ProductList-Body"/>
        <w:numPr>
          <w:ilvl w:val="0"/>
          <w:numId w:val="25"/>
        </w:numPr>
        <w:ind w:left="450" w:hanging="270"/>
      </w:pPr>
      <w:r>
        <w:rPr>
          <w:b/>
        </w:rPr>
        <w:t>Pràctiques generals</w:t>
      </w:r>
      <w:r w:rsidRPr="0058294B">
        <w:rPr>
          <w:b/>
          <w:bCs/>
        </w:rPr>
        <w:t>.</w:t>
      </w:r>
      <w:r>
        <w:t xml:space="preserve"> Microsoft ha implementat i mantindrà i seguirà les mesures de seguretat següents per als Serveis Online, les quals, juntament amb els compromisos de seguretat dels OST, són responsabilitat exclusiva de Microsoft en relació amb la seguretat de les Dades de Client.</w:t>
      </w:r>
    </w:p>
    <w:p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131807">
        <w:trPr>
          <w:tblHeader/>
        </w:trPr>
        <w:tc>
          <w:tcPr>
            <w:tcW w:w="261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Domini</w:t>
            </w:r>
          </w:p>
        </w:tc>
        <w:tc>
          <w:tcPr>
            <w:tcW w:w="819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Pràctiques</w:t>
            </w:r>
          </w:p>
        </w:tc>
      </w:tr>
      <w:tr w:rsidR="00086F17" w:rsidTr="00131807">
        <w:tc>
          <w:tcPr>
            <w:tcW w:w="2610" w:type="dxa"/>
            <w:vAlign w:val="center"/>
          </w:tcPr>
          <w:p w:rsidR="00086F17" w:rsidRDefault="00086F17" w:rsidP="007303AE">
            <w:pPr>
              <w:pStyle w:val="ProductList-Body"/>
            </w:pPr>
            <w:r>
              <w:t>Organització de la seguretat de la informació</w:t>
            </w:r>
          </w:p>
        </w:tc>
        <w:tc>
          <w:tcPr>
            <w:tcW w:w="8190" w:type="dxa"/>
          </w:tcPr>
          <w:p w:rsidR="009C6951" w:rsidRPr="00690C65" w:rsidRDefault="009C6951" w:rsidP="009C6951">
            <w:pPr>
              <w:pStyle w:val="ProductList-Body"/>
            </w:pPr>
            <w:r>
              <w:rPr>
                <w:b/>
              </w:rPr>
              <w:t>Responsabilitat de la Seguretat</w:t>
            </w:r>
            <w:r w:rsidRPr="003A551A">
              <w:rPr>
                <w:b/>
                <w:bCs/>
              </w:rPr>
              <w:t>.</w:t>
            </w:r>
            <w:r>
              <w:t xml:space="preserve"> Microsoft ha designat un o més executius de seguretat responsables de coordinar i supervisar les regles i els procediments de seguretat.</w:t>
            </w:r>
          </w:p>
          <w:p w:rsidR="009C6951" w:rsidRPr="00690C65" w:rsidRDefault="009C6951" w:rsidP="0088164F">
            <w:pPr>
              <w:pStyle w:val="ProductList-Body"/>
              <w:spacing w:before="40"/>
            </w:pPr>
            <w:r>
              <w:rPr>
                <w:b/>
              </w:rPr>
              <w:t>Responsabilitats i Funcions de Seguretat</w:t>
            </w:r>
            <w:r w:rsidRPr="003A551A">
              <w:rPr>
                <w:b/>
                <w:bCs/>
              </w:rPr>
              <w:t>.</w:t>
            </w:r>
            <w:r>
              <w:t xml:space="preserve"> El personal de Microsoft amb accés a les Dades de Client està subjecte a obligacions de confidencialitat.</w:t>
            </w:r>
          </w:p>
          <w:p w:rsidR="009C6951" w:rsidRPr="00690C65" w:rsidRDefault="009C6951" w:rsidP="0088164F">
            <w:pPr>
              <w:pStyle w:val="ProductList-Body"/>
              <w:spacing w:before="40"/>
            </w:pPr>
            <w:r>
              <w:rPr>
                <w:b/>
              </w:rPr>
              <w:t>Programa d'Administració de Riscos</w:t>
            </w:r>
            <w:r w:rsidRPr="003A551A">
              <w:rPr>
                <w:b/>
                <w:bCs/>
              </w:rPr>
              <w:t>.</w:t>
            </w:r>
            <w:r>
              <w:t xml:space="preserve"> Microsoft va fer una avaluació de riscos abans de tractar les Dades de Client o de llançar el servei de Serveis Online.</w:t>
            </w:r>
          </w:p>
          <w:p w:rsidR="00086F17" w:rsidRDefault="009C6951" w:rsidP="009C6951">
            <w:pPr>
              <w:pStyle w:val="ProductList-Body"/>
            </w:pPr>
            <w:r>
              <w:t>Microsoft reté els vostres documents de seguretat d'acord amb els vostres requisits de retenció després que hagin deixat de tenir vigència.</w:t>
            </w:r>
          </w:p>
        </w:tc>
      </w:tr>
      <w:tr w:rsidR="00086F17" w:rsidTr="00131807">
        <w:tc>
          <w:tcPr>
            <w:tcW w:w="2610" w:type="dxa"/>
            <w:vAlign w:val="center"/>
          </w:tcPr>
          <w:p w:rsidR="00086F17" w:rsidRDefault="00086F17" w:rsidP="007303AE">
            <w:pPr>
              <w:pStyle w:val="ProductList-Body"/>
            </w:pPr>
            <w:r>
              <w:t>Gestió d'actius</w:t>
            </w:r>
          </w:p>
        </w:tc>
        <w:tc>
          <w:tcPr>
            <w:tcW w:w="8190" w:type="dxa"/>
          </w:tcPr>
          <w:p w:rsidR="009C6951" w:rsidRPr="00690C65" w:rsidRDefault="009C6951" w:rsidP="009C6951">
            <w:pPr>
              <w:pStyle w:val="ProductList-Body"/>
            </w:pPr>
            <w:r>
              <w:rPr>
                <w:b/>
              </w:rPr>
              <w:t>Inventari d'actius</w:t>
            </w:r>
            <w:r w:rsidRPr="003A551A">
              <w:rPr>
                <w:b/>
                <w:bCs/>
              </w:rPr>
              <w:t>.</w:t>
            </w:r>
            <w:r>
              <w:t xml:space="preserve"> Microsoft manté un inventari de tots els suports físics on s'emmagatzemen les Dades de Client. L'accés als inventaris d'aquest suport físic està restringit al personal de Microsoft autoritzat per escrit per tenir-hi accés.</w:t>
            </w:r>
          </w:p>
          <w:p w:rsidR="009C6951" w:rsidRPr="00690C65" w:rsidRDefault="009C6951" w:rsidP="0088164F">
            <w:pPr>
              <w:pStyle w:val="ProductList-Body"/>
              <w:spacing w:before="40"/>
            </w:pPr>
            <w:r>
              <w:rPr>
                <w:b/>
              </w:rPr>
              <w:t>Manipulació d'Actius</w:t>
            </w:r>
          </w:p>
          <w:p w:rsidR="009C6951" w:rsidRPr="00690C65" w:rsidRDefault="00651B74" w:rsidP="00651B74">
            <w:pPr>
              <w:pStyle w:val="ProductList-Body"/>
              <w:ind w:left="162" w:hanging="162"/>
            </w:pPr>
            <w:r>
              <w:t>-</w:t>
            </w:r>
            <w:r>
              <w:tab/>
              <w:t>Microsoft classifica les Dades de Client per facilitar-ne la identificació i perquè l'accés que s'hi fa estigui adequadament restringit.</w:t>
            </w:r>
          </w:p>
          <w:p w:rsidR="009C6951" w:rsidRPr="00690C65" w:rsidRDefault="002A3B84" w:rsidP="00651B74">
            <w:pPr>
              <w:pStyle w:val="ProductList-Body"/>
              <w:ind w:left="162" w:hanging="162"/>
            </w:pPr>
            <w:r>
              <w:t>-</w:t>
            </w:r>
            <w:r>
              <w:tab/>
              <w:t>Microsoft imposa restriccions pel que fa a la impressió de les Dades de Client i té procediments per a la supressió dels materials impresos que contenen les Dades de Client.</w:t>
            </w:r>
          </w:p>
          <w:p w:rsidR="00086F17" w:rsidRDefault="009C6951" w:rsidP="00A44A41">
            <w:pPr>
              <w:pStyle w:val="ProductList-Body"/>
              <w:numPr>
                <w:ilvl w:val="0"/>
                <w:numId w:val="11"/>
              </w:numPr>
              <w:ind w:left="162" w:hanging="180"/>
            </w:pPr>
            <w:r>
              <w:t>El personal de Microsoft ha d'obtenir l'autorització de Microsoft abans d'emmagatzemar Dades de Client en dispositius portàtils, accedir-hi de manera remota o tractar-los fora de les instal·lacions de Microsoft.</w:t>
            </w:r>
          </w:p>
        </w:tc>
      </w:tr>
      <w:tr w:rsidR="00086F17" w:rsidTr="00131807">
        <w:tc>
          <w:tcPr>
            <w:tcW w:w="2610" w:type="dxa"/>
            <w:vAlign w:val="center"/>
          </w:tcPr>
          <w:p w:rsidR="00086F17" w:rsidRDefault="00086F17" w:rsidP="007303AE">
            <w:pPr>
              <w:pStyle w:val="ProductList-Body"/>
            </w:pPr>
            <w:r>
              <w:t>Seguretat de recursos humans</w:t>
            </w:r>
          </w:p>
        </w:tc>
        <w:tc>
          <w:tcPr>
            <w:tcW w:w="8190" w:type="dxa"/>
          </w:tcPr>
          <w:p w:rsidR="00086F17" w:rsidRDefault="009C6951" w:rsidP="008E1EAF">
            <w:pPr>
              <w:pStyle w:val="ProductList-Body"/>
            </w:pPr>
            <w:r>
              <w:rPr>
                <w:b/>
              </w:rPr>
              <w:t>Formació en Seguretat</w:t>
            </w:r>
            <w:r w:rsidRPr="003A551A">
              <w:rPr>
                <w:b/>
                <w:bCs/>
              </w:rPr>
              <w:t>.</w:t>
            </w:r>
            <w: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rsidTr="00131807">
        <w:tc>
          <w:tcPr>
            <w:tcW w:w="2610" w:type="dxa"/>
            <w:vAlign w:val="center"/>
          </w:tcPr>
          <w:p w:rsidR="00086F17" w:rsidRDefault="00086F17" w:rsidP="007303AE">
            <w:pPr>
              <w:pStyle w:val="ProductList-Body"/>
            </w:pPr>
            <w:r>
              <w:t>Seguretat física i ambiental</w:t>
            </w:r>
          </w:p>
        </w:tc>
        <w:tc>
          <w:tcPr>
            <w:tcW w:w="8190" w:type="dxa"/>
          </w:tcPr>
          <w:p w:rsidR="009C6951" w:rsidRPr="00690C65" w:rsidRDefault="009C6951" w:rsidP="009C6951">
            <w:pPr>
              <w:pStyle w:val="ProductList-Body"/>
            </w:pPr>
            <w:r>
              <w:rPr>
                <w:b/>
              </w:rPr>
              <w:t>Accés Físic a les Instal·lacions</w:t>
            </w:r>
            <w:r w:rsidRPr="003A551A">
              <w:rPr>
                <w:b/>
                <w:bCs/>
              </w:rPr>
              <w:t>.</w:t>
            </w:r>
            <w:r>
              <w:t xml:space="preserve"> Microsoft limita l'accés a les instal·lacions on estan ubicats els sistemes d'informació que tracten les Dades de Client a persones autoritzades identificades.</w:t>
            </w:r>
          </w:p>
          <w:p w:rsidR="009C6951" w:rsidRPr="00690C65" w:rsidRDefault="009C6951" w:rsidP="0088164F">
            <w:pPr>
              <w:pStyle w:val="ProductList-Body"/>
              <w:spacing w:before="40"/>
            </w:pPr>
            <w:r>
              <w:rPr>
                <w:b/>
              </w:rPr>
              <w:t>Accés Físic als Components</w:t>
            </w:r>
            <w:r w:rsidRPr="003A551A">
              <w:rPr>
                <w:b/>
                <w:bCs/>
              </w:rPr>
              <w:t>.</w:t>
            </w:r>
            <w:r>
              <w:t xml:space="preserve"> Microsoft manté registres del suport físic entrant i sortint que conté les Dades de Client, que inclouen el tipus de suport físic, l'emissor o els destinataris autoritzats, la data i l'hora, la quantitat de suports físics i els tipus de Dades de Client que contenen.</w:t>
            </w:r>
          </w:p>
          <w:p w:rsidR="009C6951" w:rsidRPr="00690C65" w:rsidRDefault="009C6951" w:rsidP="0088164F">
            <w:pPr>
              <w:pStyle w:val="ProductList-Body"/>
              <w:spacing w:before="40"/>
            </w:pPr>
            <w:r>
              <w:rPr>
                <w:b/>
              </w:rPr>
              <w:t>Protecció contra Interrupcions</w:t>
            </w:r>
            <w:r w:rsidRPr="003A551A">
              <w:rPr>
                <w:b/>
                <w:bCs/>
              </w:rPr>
              <w:t xml:space="preserve">. </w:t>
            </w:r>
            <w:r>
              <w:t>Microsoft utilitza diversos sistemes estàndard del sector per a la protecció contra la pèrdua de dades ocasionada per un error del sistema d'alimentació o per una interferència de les línies.</w:t>
            </w:r>
          </w:p>
          <w:p w:rsidR="00086F17" w:rsidRDefault="009C6951" w:rsidP="0088164F">
            <w:pPr>
              <w:pStyle w:val="ProductList-Body"/>
              <w:spacing w:before="40"/>
            </w:pPr>
            <w:r>
              <w:rPr>
                <w:b/>
              </w:rPr>
              <w:t>Supressió de Components</w:t>
            </w:r>
            <w:r w:rsidRPr="003A551A">
              <w:rPr>
                <w:b/>
                <w:bCs/>
              </w:rPr>
              <w:t xml:space="preserve">. </w:t>
            </w:r>
            <w:r>
              <w:t>Microsoft utilitza processos estàndard del sector per suprimir les Dades de Client quan ja no són necessàries.</w:t>
            </w:r>
          </w:p>
        </w:tc>
      </w:tr>
      <w:tr w:rsidR="00086F17" w:rsidTr="00131807">
        <w:tc>
          <w:tcPr>
            <w:tcW w:w="2610" w:type="dxa"/>
            <w:vAlign w:val="center"/>
          </w:tcPr>
          <w:p w:rsidR="00086F17" w:rsidRDefault="00086F17" w:rsidP="007303AE">
            <w:pPr>
              <w:pStyle w:val="ProductList-Body"/>
            </w:pPr>
            <w:r>
              <w:t>Administració de comunicacions i operacions</w:t>
            </w:r>
          </w:p>
        </w:tc>
        <w:tc>
          <w:tcPr>
            <w:tcW w:w="8190" w:type="dxa"/>
          </w:tcPr>
          <w:p w:rsidR="009C6951" w:rsidRPr="00690C65" w:rsidRDefault="009C6951" w:rsidP="009C6951">
            <w:pPr>
              <w:pStyle w:val="ProductList-Body"/>
            </w:pPr>
            <w:r>
              <w:rPr>
                <w:b/>
              </w:rPr>
              <w:t>Directiva Operacional</w:t>
            </w:r>
            <w:r w:rsidRPr="003A551A">
              <w:rPr>
                <w:b/>
                <w:bCs/>
              </w:rPr>
              <w:t>.</w:t>
            </w:r>
            <w:r>
              <w:t xml:space="preserve"> Microsoft manté documents de seguretat on es descriuen les seves mesures de seguretat i els procediments i les responsabilitats pertinents del seu personal que té accés a les Dades de Client.</w:t>
            </w:r>
          </w:p>
          <w:p w:rsidR="009C6951" w:rsidRPr="00690C65" w:rsidRDefault="009C6951" w:rsidP="0088164F">
            <w:pPr>
              <w:pStyle w:val="ProductList-Body"/>
              <w:spacing w:before="40"/>
            </w:pPr>
            <w:r>
              <w:rPr>
                <w:b/>
              </w:rPr>
              <w:t>Procediments de Recuperació de Dades</w:t>
            </w:r>
          </w:p>
          <w:p w:rsidR="009C6951" w:rsidRPr="00690C65" w:rsidRDefault="003D22CB" w:rsidP="003D22CB">
            <w:pPr>
              <w:pStyle w:val="ProductList-Body"/>
              <w:ind w:left="162" w:hanging="162"/>
            </w:pPr>
            <w:r>
              <w:t>-</w:t>
            </w:r>
            <w:r>
              <w:tab/>
              <w:t>De manera constant, però en cap cas amb una freqüència inferior a un (1) cop per setmana (tret que durant aquest període no s'hagi actualitzat cap de les Dades de Client), Microsoft manté diverses còpies de les Dades de Client des d'on es poden recuperar aquestes dades.</w:t>
            </w:r>
          </w:p>
          <w:p w:rsidR="009C6951" w:rsidRPr="00690C65" w:rsidRDefault="003D22CB" w:rsidP="003D22CB">
            <w:pPr>
              <w:pStyle w:val="ProductList-Body"/>
              <w:ind w:left="162" w:hanging="162"/>
            </w:pPr>
            <w:r>
              <w:t>-</w:t>
            </w:r>
            <w:r>
              <w:tab/>
              <w:t>Microsoft emmagatzema còpies de les Dades de Client i els procediments de recuperació de dades en un lloc diferent d'on estigui ubicat l'equip informàtic principal que tracta les Dades de Client.</w:t>
            </w:r>
          </w:p>
          <w:p w:rsidR="009C6951" w:rsidRPr="00690C65" w:rsidRDefault="003D22CB" w:rsidP="003D22CB">
            <w:pPr>
              <w:pStyle w:val="ProductList-Body"/>
              <w:ind w:left="162" w:hanging="162"/>
            </w:pPr>
            <w:r>
              <w:t>-</w:t>
            </w:r>
            <w:r>
              <w:tab/>
              <w:t>Microsoft té implementats procediments específics que regeixen l'accés a les còpies de les Dades de Client.</w:t>
            </w:r>
          </w:p>
          <w:p w:rsidR="002C61F1" w:rsidRDefault="002C61F1" w:rsidP="002C61F1">
            <w:pPr>
              <w:pStyle w:val="ProductList-Body"/>
              <w:ind w:left="162" w:hanging="162"/>
            </w:pPr>
            <w:r>
              <w:tab/>
              <w:t>Microsoft avalua els procediments de recuperació de dades com a mínim cada sis (6) mesos, tret en el cas dels procediments de recuperació de dades dels Serveis de l'Azure Government, que s'avaluen cada dotze (12) mesos.</w:t>
            </w:r>
          </w:p>
          <w:p w:rsidR="009C6951" w:rsidRPr="00690C65" w:rsidRDefault="003D22CB" w:rsidP="003D22CB">
            <w:pPr>
              <w:pStyle w:val="ProductList-Body"/>
              <w:ind w:left="162" w:hanging="162"/>
            </w:pPr>
            <w:r>
              <w:t>-</w:t>
            </w:r>
            <w: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rsidR="009C6951" w:rsidRPr="00690C65" w:rsidRDefault="009C6951" w:rsidP="0088164F">
            <w:pPr>
              <w:pStyle w:val="ProductList-Body"/>
              <w:spacing w:before="40"/>
            </w:pPr>
            <w:r>
              <w:rPr>
                <w:b/>
              </w:rPr>
              <w:t>Programari Maliciós</w:t>
            </w:r>
            <w:r w:rsidRPr="003A551A">
              <w:rPr>
                <w:b/>
                <w:bCs/>
              </w:rPr>
              <w:t xml:space="preserve">. </w:t>
            </w:r>
            <w:r>
              <w:t>Microsoft compta amb controls antimalware que ajuden a evitar que programari maliciós obtingui accés no autoritzat a les Dades de Client, inclòs el programari maliciós provinent de xarxes públiques.</w:t>
            </w:r>
          </w:p>
          <w:p w:rsidR="009C6951" w:rsidRPr="00690C65" w:rsidRDefault="009C6951" w:rsidP="0088164F">
            <w:pPr>
              <w:pStyle w:val="ProductList-Body"/>
              <w:spacing w:before="40"/>
            </w:pPr>
            <w:r>
              <w:rPr>
                <w:b/>
              </w:rPr>
              <w:t>Dades Més Enllà dels Límits</w:t>
            </w:r>
          </w:p>
          <w:p w:rsidR="009C6951" w:rsidRPr="00690C65" w:rsidRDefault="00651B74" w:rsidP="003D22CB">
            <w:pPr>
              <w:pStyle w:val="ProductList-Body"/>
              <w:ind w:left="162" w:hanging="162"/>
            </w:pPr>
            <w:r>
              <w:t>-</w:t>
            </w:r>
            <w:r>
              <w:tab/>
              <w:t>Microsoft xifra (o permet que el Client xifri) les Dades de Client que es transmeten per xarxes públiques.</w:t>
            </w:r>
          </w:p>
          <w:p w:rsidR="009C6951" w:rsidRPr="00690C65" w:rsidRDefault="003D22CB" w:rsidP="003D22CB">
            <w:pPr>
              <w:pStyle w:val="ProductList-Body"/>
              <w:ind w:left="162" w:hanging="162"/>
            </w:pPr>
            <w:r>
              <w:t>-</w:t>
            </w:r>
            <w:r>
              <w:tab/>
              <w:t>Microsoft restringeix l'accés a les Dades de Client en suport físic que surt de les seves instal·lacions (per exemple, mitjançant xifratge).</w:t>
            </w:r>
          </w:p>
          <w:p w:rsidR="00086F17" w:rsidRDefault="009C6951" w:rsidP="0088164F">
            <w:pPr>
              <w:pStyle w:val="ProductList-Body"/>
              <w:spacing w:before="40"/>
            </w:pPr>
            <w:r>
              <w:rPr>
                <w:b/>
              </w:rPr>
              <w:t>Registre d'Esdeveniments</w:t>
            </w:r>
            <w:r w:rsidRPr="003A551A">
              <w:rPr>
                <w:b/>
                <w:bCs/>
              </w:rPr>
              <w:t xml:space="preserve">. </w:t>
            </w:r>
            <w:r>
              <w:t>Microsoft registra (o permet que el Client registri) l'accés i l'ús de sistemes d'informació que contenen Dades de Client, que registren l'identificador d'accés, l'hora, l'autorització concedida o denegada, i l'activitat pertinent.</w:t>
            </w:r>
          </w:p>
        </w:tc>
      </w:tr>
      <w:tr w:rsidR="00086F17" w:rsidTr="00131807">
        <w:tc>
          <w:tcPr>
            <w:tcW w:w="2610" w:type="dxa"/>
            <w:vAlign w:val="center"/>
          </w:tcPr>
          <w:p w:rsidR="00086F17" w:rsidRDefault="00086F17" w:rsidP="007303AE">
            <w:pPr>
              <w:pStyle w:val="ProductList-Body"/>
            </w:pPr>
            <w:r>
              <w:t>Control d'accés</w:t>
            </w:r>
          </w:p>
        </w:tc>
        <w:tc>
          <w:tcPr>
            <w:tcW w:w="8190" w:type="dxa"/>
          </w:tcPr>
          <w:p w:rsidR="009C6951" w:rsidRPr="00690C65" w:rsidRDefault="009C6951" w:rsidP="009C6951">
            <w:pPr>
              <w:pStyle w:val="ProductList-Body"/>
            </w:pPr>
            <w:r>
              <w:rPr>
                <w:b/>
              </w:rPr>
              <w:t>Directiva d'Accés</w:t>
            </w:r>
            <w:r w:rsidRPr="003A551A">
              <w:rPr>
                <w:b/>
                <w:bCs/>
              </w:rPr>
              <w:t xml:space="preserve">. </w:t>
            </w:r>
            <w:r>
              <w:t>Microsoft manté un registre dels privilegis de seguretat de les persones que tenen accés a les Dades de Client.</w:t>
            </w:r>
          </w:p>
          <w:p w:rsidR="009C6951" w:rsidRPr="00690C65" w:rsidRDefault="009C6951" w:rsidP="0088164F">
            <w:pPr>
              <w:pStyle w:val="ProductList-Body"/>
              <w:spacing w:before="40"/>
            </w:pPr>
            <w:r>
              <w:rPr>
                <w:b/>
              </w:rPr>
              <w:t>Autorització d'Accés</w:t>
            </w:r>
          </w:p>
          <w:p w:rsidR="009C6951" w:rsidRPr="00690C65" w:rsidRDefault="003D22CB" w:rsidP="003D22CB">
            <w:pPr>
              <w:pStyle w:val="ProductList-Body"/>
              <w:ind w:left="162" w:hanging="162"/>
            </w:pPr>
            <w:r>
              <w:t>-</w:t>
            </w:r>
            <w:r>
              <w:tab/>
              <w:t>Microsoft manté i actualitza un registre del personal autoritzat per accedir als sistemes de Microsoft que contenen les Dades de Client.</w:t>
            </w:r>
          </w:p>
          <w:p w:rsidR="009C6951" w:rsidRPr="00690C65" w:rsidRDefault="003D22CB" w:rsidP="003D22CB">
            <w:pPr>
              <w:pStyle w:val="ProductList-Body"/>
              <w:ind w:left="162" w:hanging="162"/>
            </w:pPr>
            <w:r>
              <w:t>-</w:t>
            </w:r>
            <w:r>
              <w:tab/>
              <w:t>Microsoft desactiva les credencials d'autenticació que no s'hagin utilitzat durant un període que no superi els sis (6) mesos.</w:t>
            </w:r>
          </w:p>
          <w:p w:rsidR="009C6951" w:rsidRPr="00690C65" w:rsidRDefault="003D22CB" w:rsidP="003D22CB">
            <w:pPr>
              <w:pStyle w:val="ProductList-Body"/>
              <w:ind w:left="162" w:hanging="162"/>
            </w:pPr>
            <w:r>
              <w:t>-</w:t>
            </w:r>
            <w:r>
              <w:tab/>
              <w:t xml:space="preserve">Microsoft identifica el personal que pot concedir, modificar o cancel·lar l'accés no autoritzat a les dades i els recursos. </w:t>
            </w:r>
          </w:p>
          <w:p w:rsidR="009C6951" w:rsidRPr="00690C65" w:rsidRDefault="003D22CB" w:rsidP="003D22CB">
            <w:pPr>
              <w:pStyle w:val="ProductList-Body"/>
              <w:ind w:left="162" w:hanging="162"/>
            </w:pPr>
            <w:r>
              <w:t>-</w:t>
            </w:r>
            <w:r>
              <w:tab/>
              <w:t>Si més d'una persona té accés a sistemes que contenen Dades de Client, Microsoft garantirà que totes aquestes persones tinguin identificadors o inicis de sessió individuals independents.</w:t>
            </w:r>
          </w:p>
          <w:p w:rsidR="009C6951" w:rsidRPr="00690C65" w:rsidRDefault="009C6951" w:rsidP="0088164F">
            <w:pPr>
              <w:pStyle w:val="ProductList-Body"/>
              <w:spacing w:before="40"/>
            </w:pPr>
            <w:r>
              <w:rPr>
                <w:b/>
              </w:rPr>
              <w:t>Privilegi Mínim</w:t>
            </w:r>
          </w:p>
          <w:p w:rsidR="009C6951" w:rsidRPr="00690C65" w:rsidRDefault="003D22CB" w:rsidP="003D22CB">
            <w:pPr>
              <w:pStyle w:val="ProductList-Body"/>
              <w:ind w:left="162" w:hanging="162"/>
            </w:pPr>
            <w:r>
              <w:t>-</w:t>
            </w:r>
            <w:r>
              <w:tab/>
              <w:t xml:space="preserve">Al personal d'assistència tècnica només se li permet tenir accés a les Dades de Client quan sigui necessari. </w:t>
            </w:r>
          </w:p>
          <w:p w:rsidR="009C6951" w:rsidRPr="00690C65" w:rsidRDefault="003D22CB" w:rsidP="003D22CB">
            <w:pPr>
              <w:pStyle w:val="ProductList-Body"/>
              <w:ind w:left="162" w:hanging="162"/>
            </w:pPr>
            <w:r>
              <w:t>-</w:t>
            </w:r>
            <w:r>
              <w:tab/>
              <w:t>Microsoft restringeix l'accés a les Dades de Client només a les persones que necessiten aquest accés per desenvolupar la seva feina.</w:t>
            </w:r>
          </w:p>
          <w:p w:rsidR="009C6951" w:rsidRPr="00690C65" w:rsidRDefault="009C6951" w:rsidP="0088164F">
            <w:pPr>
              <w:pStyle w:val="ProductList-Body"/>
              <w:spacing w:before="40"/>
            </w:pPr>
            <w:r>
              <w:rPr>
                <w:b/>
              </w:rPr>
              <w:t>Integritat i Confidencialitat</w:t>
            </w:r>
          </w:p>
          <w:p w:rsidR="009C6951" w:rsidRPr="00690C65" w:rsidRDefault="003D22CB" w:rsidP="003D22CB">
            <w:pPr>
              <w:pStyle w:val="ProductList-Body"/>
              <w:ind w:left="162" w:hanging="162"/>
            </w:pPr>
            <w:r>
              <w:t>-</w:t>
            </w:r>
            <w:r>
              <w:tab/>
              <w:t>Microsoft indica al seu personal que ha de desactivar les sessions administratives quan surti de les instal·lacions que Microsoft controla o quan els equips estiguin desatesos.</w:t>
            </w:r>
          </w:p>
          <w:p w:rsidR="009C6951" w:rsidRPr="00690C65" w:rsidRDefault="003D22CB" w:rsidP="003D22CB">
            <w:pPr>
              <w:pStyle w:val="ProductList-Body"/>
              <w:ind w:left="162" w:hanging="162"/>
            </w:pPr>
            <w:r>
              <w:t>-</w:t>
            </w:r>
            <w:r>
              <w:tab/>
              <w:t>Microsoft emmagatzema contrasenyes d'una manera que les fa inintel·ligibles mentre estan vigents.</w:t>
            </w:r>
          </w:p>
          <w:p w:rsidR="009C6951" w:rsidRPr="00690C65" w:rsidRDefault="009C6951" w:rsidP="0088164F">
            <w:pPr>
              <w:pStyle w:val="ProductList-Body"/>
              <w:spacing w:before="40"/>
            </w:pPr>
            <w:r>
              <w:rPr>
                <w:b/>
              </w:rPr>
              <w:t>Autenticació</w:t>
            </w:r>
          </w:p>
          <w:p w:rsidR="009C6951" w:rsidRPr="00690C65" w:rsidRDefault="003D22CB" w:rsidP="003D22CB">
            <w:pPr>
              <w:pStyle w:val="ProductList-Body"/>
              <w:ind w:left="162" w:hanging="162"/>
            </w:pPr>
            <w:r>
              <w:t>-</w:t>
            </w:r>
            <w:r>
              <w:tab/>
              <w:t>Microsoft utilitza pràctiques estàndard del sector per identificar i autenticar els usuaris que intenten accedir als sistemes d'informació.</w:t>
            </w:r>
          </w:p>
          <w:p w:rsidR="009C6951" w:rsidRPr="00690C65" w:rsidRDefault="003D22CB" w:rsidP="003D22CB">
            <w:pPr>
              <w:pStyle w:val="ProductList-Body"/>
              <w:ind w:left="162" w:hanging="162"/>
            </w:pPr>
            <w:r>
              <w:t>-</w:t>
            </w:r>
            <w:r>
              <w:tab/>
              <w:t>Quan els mecanismes d'autenticació es basen en contrasenyes, Microsoft exigeix que les contrasenyes es renovin de manera periòdica.</w:t>
            </w:r>
          </w:p>
          <w:p w:rsidR="009C6951" w:rsidRPr="00690C65" w:rsidRDefault="003D22CB" w:rsidP="003D22CB">
            <w:pPr>
              <w:pStyle w:val="ProductList-Body"/>
              <w:ind w:left="162" w:hanging="162"/>
            </w:pPr>
            <w:r>
              <w:t>-</w:t>
            </w:r>
            <w:r>
              <w:tab/>
              <w:t>Quan els mecanismes d'autenticació es basen en contrasenyes, Microsoft exigeix que la contrasenya tingui almenys vuit (8) caràcters de llargada.</w:t>
            </w:r>
          </w:p>
          <w:p w:rsidR="009C6951" w:rsidRPr="00690C65" w:rsidRDefault="003D22CB" w:rsidP="003D22CB">
            <w:pPr>
              <w:pStyle w:val="ProductList-Body"/>
              <w:ind w:left="162" w:hanging="162"/>
            </w:pPr>
            <w:r>
              <w:t>-</w:t>
            </w:r>
            <w:r>
              <w:tab/>
              <w:t>Microsoft s'assegura que els identificadors desactivats o expirats no es concedeixin a altres persones.</w:t>
            </w:r>
          </w:p>
          <w:p w:rsidR="009C6951" w:rsidRPr="00690C65" w:rsidRDefault="003D22CB" w:rsidP="003D22CB">
            <w:pPr>
              <w:pStyle w:val="ProductList-Body"/>
              <w:ind w:left="162" w:hanging="162"/>
            </w:pPr>
            <w:r>
              <w:t>-</w:t>
            </w:r>
            <w:r>
              <w:tab/>
              <w:t>Microsoft supervisa (o permet que el Client supervisi) els intents reiterats d'obtenir accés al sistema d'informació mitjançant una contrasenya no vàlida.</w:t>
            </w:r>
          </w:p>
          <w:p w:rsidR="009C6951" w:rsidRPr="00690C65" w:rsidRDefault="003D22CB" w:rsidP="003D22CB">
            <w:pPr>
              <w:pStyle w:val="ProductList-Body"/>
              <w:ind w:left="162" w:hanging="162"/>
            </w:pPr>
            <w:r>
              <w:t>-</w:t>
            </w:r>
            <w:r>
              <w:tab/>
              <w:t>Microsoft manté procediments estàndard del sector per desactivar les contrasenyes que s'hagin malmès o revelat de manera involuntària.</w:t>
            </w:r>
          </w:p>
          <w:p w:rsidR="009C6951" w:rsidRPr="00690C65" w:rsidRDefault="003D22CB" w:rsidP="003D22CB">
            <w:pPr>
              <w:pStyle w:val="ProductList-Body"/>
              <w:ind w:left="162" w:hanging="162"/>
            </w:pPr>
            <w:r>
              <w:t>-</w:t>
            </w:r>
            <w:r>
              <w:tab/>
              <w:t>Microsoft utilitza pràctiques de protecció amb contrasenya estàndard del sector, la qual cosa inclou pràctiques dissenyades per mantenir la confidencialitat i integritat de les contrasenyes quan se cedeixen i distribueixen, i durant el seu emmagatzematge.</w:t>
            </w:r>
          </w:p>
          <w:p w:rsidR="00086F17" w:rsidRDefault="009C6951" w:rsidP="007303AE">
            <w:pPr>
              <w:pStyle w:val="ProductList-Body"/>
              <w:spacing w:before="40"/>
            </w:pPr>
            <w:r>
              <w:rPr>
                <w:b/>
              </w:rPr>
              <w:t>Disseny de Xarxa</w:t>
            </w:r>
            <w:r>
              <w:t>. Microsoft compta amb controls per evitar que les persones suposin drets d'accés que no se'ls han concedit per obtenir accés a Dades de Client per a les quals no tenen un accés autoritzat.</w:t>
            </w:r>
          </w:p>
        </w:tc>
      </w:tr>
      <w:tr w:rsidR="00086F17" w:rsidTr="00131807">
        <w:tc>
          <w:tcPr>
            <w:tcW w:w="2610" w:type="dxa"/>
            <w:vAlign w:val="center"/>
          </w:tcPr>
          <w:p w:rsidR="00086F17" w:rsidRDefault="00086F17" w:rsidP="007303AE">
            <w:pPr>
              <w:pStyle w:val="ProductList-Body"/>
            </w:pPr>
            <w:r>
              <w:t>Gestió d'infraccions de seguretat de la informació</w:t>
            </w:r>
          </w:p>
        </w:tc>
        <w:tc>
          <w:tcPr>
            <w:tcW w:w="8190" w:type="dxa"/>
          </w:tcPr>
          <w:p w:rsidR="00272578" w:rsidRPr="00690C65" w:rsidRDefault="00272578" w:rsidP="00272578">
            <w:pPr>
              <w:pStyle w:val="ProductList-Body"/>
            </w:pPr>
            <w:r>
              <w:rPr>
                <w:b/>
              </w:rPr>
              <w:t>Procés de Resposta en cas d'Infracció</w:t>
            </w:r>
          </w:p>
          <w:p w:rsidR="00272578" w:rsidRPr="00690C65" w:rsidRDefault="003D22CB" w:rsidP="003D22CB">
            <w:pPr>
              <w:pStyle w:val="ProductList-Body"/>
              <w:ind w:left="162" w:hanging="162"/>
            </w:pPr>
            <w:r>
              <w:t>-</w:t>
            </w:r>
            <w:r>
              <w:tab/>
              <w:t xml:space="preserve">Microsoft manté un registre d'incompliments de la seguretat amb una descripció, el període, les conseqüències de l'incompliment, el nom de l'informador i de la persona a qui s'ha informat de l'incompliment, així com el </w:t>
            </w:r>
            <w:r>
              <w:rPr>
                <w:color w:val="000000" w:themeColor="text1"/>
              </w:rPr>
              <w:t>procediment per recuperar dades.</w:t>
            </w:r>
          </w:p>
          <w:p w:rsidR="00E46617" w:rsidRPr="00690C65" w:rsidRDefault="003D22CB" w:rsidP="003D22CB">
            <w:pPr>
              <w:pStyle w:val="ProductList-Body"/>
              <w:ind w:left="162" w:hanging="162"/>
            </w:pPr>
            <w:r>
              <w:rPr>
                <w:color w:val="000000" w:themeColor="text1"/>
              </w:rPr>
              <w:t>-</w:t>
            </w:r>
            <w:r>
              <w:rPr>
                <w:color w:val="000000" w:themeColor="text1"/>
              </w:rPr>
              <w:tab/>
              <w:t xml:space="preserve">Per a </w:t>
            </w:r>
            <w:r>
              <w:rPr>
                <w:iCs/>
                <w:color w:val="000000" w:themeColor="text1"/>
              </w:rPr>
              <w:t xml:space="preserve">cada incident de seguretat que sigui una Infracció de Seguretat, Microsoft proporcionarà una notificació (com es descriu a la secció </w:t>
            </w:r>
            <w:r w:rsidR="00C14729">
              <w:rPr>
                <w:iCs/>
                <w:color w:val="000000" w:themeColor="text1"/>
              </w:rPr>
              <w:t>“</w:t>
            </w:r>
            <w:r>
              <w:rPr>
                <w:iCs/>
                <w:color w:val="000000" w:themeColor="text1"/>
              </w:rPr>
              <w:t>Notificació d'Infracció de Seguretat</w:t>
            </w:r>
            <w:r w:rsidR="00C14729">
              <w:rPr>
                <w:iCs/>
                <w:color w:val="000000" w:themeColor="text1"/>
              </w:rPr>
              <w:t>”</w:t>
            </w:r>
            <w:r>
              <w:rPr>
                <w:iCs/>
                <w:color w:val="000000" w:themeColor="text1"/>
              </w:rPr>
              <w:t xml:space="preserve"> anterior) sense retards innecessaris i, en qualsevol cas, en un termini de 30 dies naturals.</w:t>
            </w:r>
          </w:p>
          <w:p w:rsidR="00272578" w:rsidRPr="00690C65" w:rsidRDefault="00272578" w:rsidP="003D22CB">
            <w:pPr>
              <w:pStyle w:val="ProductList-Body"/>
              <w:ind w:left="162" w:hanging="162"/>
            </w:pPr>
            <w:r>
              <w:rPr>
                <w:color w:val="000000" w:themeColor="text1"/>
              </w:rPr>
              <w:t xml:space="preserve">Microsoft fa un seguiment (o permet que el </w:t>
            </w:r>
            <w:r>
              <w:t>Client faci un seguiment) de les revelacions de Dades del Client, que inclou les dades que s'han revelat, a qui i en quin moment.</w:t>
            </w:r>
          </w:p>
          <w:p w:rsidR="00086F17" w:rsidRDefault="00272578" w:rsidP="0088164F">
            <w:pPr>
              <w:pStyle w:val="ProductList-Body"/>
              <w:spacing w:before="40"/>
            </w:pPr>
            <w:r>
              <w:rPr>
                <w:b/>
              </w:rPr>
              <w:t>Supervisió del servei</w:t>
            </w:r>
            <w:r>
              <w:t>. El personal de seguretat de Microsoft verifica els registres almenys un cop cada sis (6) mesos per proposar esforços de correcció, si fos necessari.</w:t>
            </w:r>
          </w:p>
        </w:tc>
      </w:tr>
      <w:tr w:rsidR="00086F17" w:rsidTr="00131807">
        <w:tc>
          <w:tcPr>
            <w:tcW w:w="2610" w:type="dxa"/>
            <w:vAlign w:val="center"/>
          </w:tcPr>
          <w:p w:rsidR="00086F17" w:rsidRDefault="00086F17" w:rsidP="007303AE">
            <w:pPr>
              <w:pStyle w:val="ProductList-Body"/>
            </w:pPr>
            <w:r>
              <w:t>Gestió de continuïtat de negocis</w:t>
            </w:r>
          </w:p>
        </w:tc>
        <w:tc>
          <w:tcPr>
            <w:tcW w:w="8190" w:type="dxa"/>
          </w:tcPr>
          <w:p w:rsidR="00272578" w:rsidRPr="00690C65" w:rsidRDefault="003D22CB" w:rsidP="003D22CB">
            <w:pPr>
              <w:pStyle w:val="ProductList-Body"/>
              <w:ind w:left="162" w:hanging="162"/>
            </w:pPr>
            <w:r>
              <w:t>-</w:t>
            </w:r>
            <w:r>
              <w:tab/>
              <w:t>Microsoft manté plans d'emergència i contingència per a les instal·lacions on estan ubicats els sistemes d'informació de Microsoft que tracten les Dades de Client.</w:t>
            </w:r>
          </w:p>
          <w:p w:rsidR="00086F17" w:rsidRDefault="003D22CB" w:rsidP="003D22CB">
            <w:pPr>
              <w:pStyle w:val="ProductList-Body"/>
              <w:ind w:left="162" w:hanging="162"/>
            </w:pPr>
            <w:r>
              <w:t>-</w:t>
            </w:r>
            <w:r>
              <w:tab/>
              <w:t>L'emmagatzematge redundant de Microsoft i els seus procediments per recuperar dades estan dissenyats per intentar reconstruir les Dades de Client en el seu estat original o replicat per última vegada des d'abans del moment en què es van perdre o destruir.</w:t>
            </w:r>
          </w:p>
        </w:tc>
      </w:tr>
    </w:tbl>
    <w:p w:rsidR="00086F17" w:rsidRPr="00161EE7" w:rsidRDefault="00086F17" w:rsidP="00A914BF">
      <w:pPr>
        <w:pStyle w:val="ProductList-Body"/>
        <w:rPr>
          <w:sz w:val="22"/>
        </w:rPr>
      </w:pPr>
    </w:p>
    <w:p w:rsidR="00C62FB6" w:rsidRPr="00690C65" w:rsidRDefault="00C62FB6" w:rsidP="00C62FB6">
      <w:pPr>
        <w:pStyle w:val="ProductList-Body"/>
      </w:pPr>
      <w:r>
        <w:rPr>
          <w:b/>
          <w:color w:val="00188F"/>
        </w:rPr>
        <w:t>Directiva de Seguretat de la Informació de Serveis Online.</w:t>
      </w:r>
    </w:p>
    <w:p w:rsidR="00C62FB6" w:rsidRPr="00690C65" w:rsidRDefault="00C62FB6" w:rsidP="00C62FB6">
      <w:pPr>
        <w:pStyle w:val="ProductList-Body"/>
      </w:pPr>
      <w:r>
        <w:t>Cada Servei Online segueix una política de seguretat de dades escrites (</w:t>
      </w:r>
      <w:r w:rsidR="00C14729">
        <w:t>“</w:t>
      </w:r>
      <w:r>
        <w:t>Política de Seguretat de la Informació</w:t>
      </w:r>
      <w:r w:rsidR="00C14729">
        <w:t>”</w:t>
      </w:r>
      <w:r>
        <w:t>) que compleix amb els marcs i estàndards de control que es mostren a la taula següent.</w:t>
      </w:r>
    </w:p>
    <w:p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rsidTr="009C6647">
        <w:trPr>
          <w:tblHeader/>
        </w:trPr>
        <w:tc>
          <w:tcPr>
            <w:tcW w:w="2880" w:type="dxa"/>
            <w:shd w:val="clear" w:color="auto" w:fill="0072C6"/>
            <w:vAlign w:val="center"/>
          </w:tcPr>
          <w:p w:rsidR="00C62FB6" w:rsidRPr="00FC7E60" w:rsidRDefault="00C62FB6" w:rsidP="00C62FB6">
            <w:pPr>
              <w:pStyle w:val="ProductList-Body"/>
              <w:rPr>
                <w:color w:val="FFFFFF" w:themeColor="background1"/>
              </w:rPr>
            </w:pPr>
            <w:r>
              <w:rPr>
                <w:color w:val="FFFFFF" w:themeColor="background1"/>
              </w:rPr>
              <w:t>Serveis Online</w:t>
            </w:r>
          </w:p>
        </w:tc>
        <w:tc>
          <w:tcPr>
            <w:tcW w:w="1584" w:type="dxa"/>
            <w:shd w:val="clear" w:color="auto" w:fill="0072C6"/>
            <w:vAlign w:val="center"/>
          </w:tcPr>
          <w:p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rsidR="00C62FB6" w:rsidRPr="00690C65" w:rsidRDefault="00C62FB6" w:rsidP="00C62FB6">
            <w:pPr>
              <w:pStyle w:val="ProductList-Body"/>
            </w:pPr>
            <w:r>
              <w:rPr>
                <w:color w:val="FFFFFF" w:themeColor="background1"/>
              </w:rPr>
              <w:t>ISO 27002</w:t>
            </w:r>
          </w:p>
          <w:p w:rsidR="00C62FB6" w:rsidRPr="00FC7E60" w:rsidRDefault="00C62FB6" w:rsidP="00C62FB6">
            <w:pPr>
              <w:pStyle w:val="ProductList-Body"/>
              <w:rPr>
                <w:color w:val="FFFFFF" w:themeColor="background1"/>
              </w:rPr>
            </w:pPr>
            <w:r>
              <w:rPr>
                <w:color w:val="FFFFFF" w:themeColor="background1"/>
              </w:rPr>
              <w:t>Codi de Pràctiques</w:t>
            </w:r>
          </w:p>
        </w:tc>
        <w:tc>
          <w:tcPr>
            <w:tcW w:w="1584" w:type="dxa"/>
            <w:shd w:val="clear" w:color="auto" w:fill="0072C6"/>
            <w:vAlign w:val="center"/>
          </w:tcPr>
          <w:p w:rsidR="00C62FB6" w:rsidRPr="00690C65" w:rsidRDefault="00C62FB6" w:rsidP="00C62FB6">
            <w:pPr>
              <w:pStyle w:val="ProductList-Body"/>
            </w:pPr>
            <w:r>
              <w:rPr>
                <w:color w:val="FFFFFF" w:themeColor="background1"/>
              </w:rPr>
              <w:t>ISO 27018</w:t>
            </w:r>
          </w:p>
          <w:p w:rsidR="00CA40F6" w:rsidRPr="00FC7E60" w:rsidRDefault="00CA40F6" w:rsidP="00C62FB6">
            <w:pPr>
              <w:pStyle w:val="ProductList-Body"/>
              <w:rPr>
                <w:color w:val="FFFFFF" w:themeColor="background1"/>
                <w:lang w:val="fr-FR"/>
              </w:rPr>
            </w:pPr>
            <w:r>
              <w:rPr>
                <w:color w:val="FFFFFF" w:themeColor="background1"/>
              </w:rPr>
              <w:t>Codi de Pràctiques</w:t>
            </w:r>
          </w:p>
        </w:tc>
        <w:tc>
          <w:tcPr>
            <w:tcW w:w="1584" w:type="dxa"/>
            <w:shd w:val="clear" w:color="auto" w:fill="0072C6"/>
            <w:vAlign w:val="center"/>
          </w:tcPr>
          <w:p w:rsidR="00C62FB6" w:rsidRPr="00FC7E60" w:rsidRDefault="00C62FB6" w:rsidP="00C62FB6">
            <w:pPr>
              <w:pStyle w:val="ProductList-Body"/>
              <w:rPr>
                <w:color w:val="FFFFFF" w:themeColor="background1"/>
                <w:lang w:val="fr-FR"/>
              </w:rPr>
            </w:pPr>
            <w:r>
              <w:rPr>
                <w:color w:val="FFFFFF" w:themeColor="background1"/>
              </w:rPr>
              <w:t>SSAE 16 SOC 1 tipus II</w:t>
            </w:r>
          </w:p>
        </w:tc>
        <w:tc>
          <w:tcPr>
            <w:tcW w:w="1584" w:type="dxa"/>
            <w:shd w:val="clear" w:color="auto" w:fill="0072C6"/>
            <w:vAlign w:val="center"/>
          </w:tcPr>
          <w:p w:rsidR="00C62FB6" w:rsidRPr="00FC7E60" w:rsidRDefault="00C62FB6" w:rsidP="00C62FB6">
            <w:pPr>
              <w:pStyle w:val="ProductList-Body"/>
              <w:rPr>
                <w:color w:val="FFFFFF" w:themeColor="background1"/>
                <w:lang w:val="fr-FR"/>
              </w:rPr>
            </w:pPr>
            <w:r>
              <w:rPr>
                <w:color w:val="FFFFFF" w:themeColor="background1"/>
              </w:rPr>
              <w:t>SSAE 16 SOC 2 tipus II</w:t>
            </w:r>
          </w:p>
        </w:tc>
      </w:tr>
      <w:tr w:rsidR="00C62FB6" w:rsidRPr="00C62FB6" w:rsidTr="009C6647">
        <w:trPr>
          <w:trHeight w:val="288"/>
        </w:trPr>
        <w:tc>
          <w:tcPr>
            <w:tcW w:w="2880" w:type="dxa"/>
            <w:vAlign w:val="center"/>
          </w:tcPr>
          <w:p w:rsidR="00C62FB6" w:rsidRPr="00C62FB6" w:rsidRDefault="00C62FB6" w:rsidP="00C62FB6">
            <w:pPr>
              <w:pStyle w:val="ProductList-Body"/>
            </w:pPr>
            <w:r>
              <w:t>Serveis de l'Office 365</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r>
      <w:tr w:rsidR="00C62FB6" w:rsidRPr="00C62FB6" w:rsidTr="009C6647">
        <w:trPr>
          <w:trHeight w:val="288"/>
        </w:trPr>
        <w:tc>
          <w:tcPr>
            <w:tcW w:w="2880" w:type="dxa"/>
            <w:vAlign w:val="center"/>
          </w:tcPr>
          <w:p w:rsidR="00C62FB6" w:rsidRPr="00C62FB6" w:rsidRDefault="00C62FB6" w:rsidP="00C62FB6">
            <w:pPr>
              <w:pStyle w:val="ProductList-Body"/>
            </w:pPr>
            <w:r>
              <w:t xml:space="preserve">Microsoft Dynamics </w:t>
            </w:r>
            <w:r w:rsidR="002C61F1">
              <w:t xml:space="preserve">CRM </w:t>
            </w:r>
            <w:r>
              <w:t>Online Services</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8F0187"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r>
      <w:tr w:rsidR="00C62FB6" w:rsidRPr="00C62FB6" w:rsidTr="009C6647">
        <w:trPr>
          <w:trHeight w:val="288"/>
        </w:trPr>
        <w:tc>
          <w:tcPr>
            <w:tcW w:w="2880" w:type="dxa"/>
            <w:vAlign w:val="center"/>
          </w:tcPr>
          <w:p w:rsidR="00C62FB6" w:rsidRPr="00C62FB6" w:rsidRDefault="00C62FB6" w:rsidP="00C62FB6">
            <w:pPr>
              <w:pStyle w:val="ProductList-Body"/>
            </w:pPr>
            <w:r>
              <w:t>Microsoft Azure Core Services</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Variable*</w:t>
            </w:r>
          </w:p>
        </w:tc>
        <w:tc>
          <w:tcPr>
            <w:tcW w:w="1584" w:type="dxa"/>
            <w:vAlign w:val="center"/>
          </w:tcPr>
          <w:p w:rsidR="00C62FB6" w:rsidRPr="00C62FB6" w:rsidRDefault="00C62FB6" w:rsidP="00C62FB6">
            <w:pPr>
              <w:pStyle w:val="ProductList-Body"/>
            </w:pPr>
            <w:r>
              <w:t>Variable*</w:t>
            </w:r>
          </w:p>
        </w:tc>
      </w:tr>
      <w:tr w:rsidR="00C62FB6" w:rsidRPr="00C62FB6" w:rsidTr="009C6647">
        <w:trPr>
          <w:trHeight w:val="288"/>
        </w:trPr>
        <w:tc>
          <w:tcPr>
            <w:tcW w:w="2880" w:type="dxa"/>
            <w:vAlign w:val="center"/>
          </w:tcPr>
          <w:p w:rsidR="00C62FB6" w:rsidRPr="00C62FB6" w:rsidRDefault="00C62FB6" w:rsidP="00C62FB6">
            <w:pPr>
              <w:pStyle w:val="ProductList-Body"/>
            </w:pPr>
            <w:r>
              <w:t>Serveis Online del Microsoft Intune:</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8F0187" w:rsidP="00C62FB6">
            <w:pPr>
              <w:pStyle w:val="ProductList-Body"/>
            </w:pPr>
            <w:r>
              <w:t>Sí</w:t>
            </w:r>
          </w:p>
        </w:tc>
        <w:tc>
          <w:tcPr>
            <w:tcW w:w="1584" w:type="dxa"/>
            <w:vAlign w:val="center"/>
          </w:tcPr>
          <w:p w:rsidR="00C62FB6" w:rsidRPr="00C62FB6" w:rsidRDefault="002C61F1" w:rsidP="00C62FB6">
            <w:pPr>
              <w:pStyle w:val="ProductList-Body"/>
            </w:pPr>
            <w:r>
              <w:t>Sí</w:t>
            </w:r>
          </w:p>
        </w:tc>
        <w:tc>
          <w:tcPr>
            <w:tcW w:w="1584" w:type="dxa"/>
            <w:vAlign w:val="center"/>
          </w:tcPr>
          <w:p w:rsidR="00C62FB6" w:rsidRPr="00C62FB6" w:rsidRDefault="002C61F1" w:rsidP="00C62FB6">
            <w:pPr>
              <w:pStyle w:val="ProductList-Body"/>
            </w:pPr>
            <w:r>
              <w:t>Sí</w:t>
            </w:r>
          </w:p>
        </w:tc>
      </w:tr>
    </w:tbl>
    <w:p w:rsidR="00C62FB6" w:rsidRPr="00690C65" w:rsidRDefault="00C62FB6" w:rsidP="00C62FB6">
      <w:pPr>
        <w:pStyle w:val="ProductList-Body"/>
      </w:pPr>
      <w:r>
        <w:t>*L'abast actual es detalla a l'informe d'auditoria i es resumeix al Centre de confiança del Microsoft Azure.</w:t>
      </w:r>
    </w:p>
    <w:p w:rsidR="00C62FB6" w:rsidRPr="00690C65" w:rsidRDefault="00C62FB6" w:rsidP="00C62FB6">
      <w:pPr>
        <w:pStyle w:val="ProductList-Body"/>
      </w:pPr>
    </w:p>
    <w:p w:rsidR="002C61F1" w:rsidRPr="00C62FB6" w:rsidRDefault="002C61F1" w:rsidP="002C61F1">
      <w:pPr>
        <w:pStyle w:val="ProductList-Body"/>
      </w:pPr>
      <w:r>
        <w:t>Microsoft pot afegir estàndards del govern o del sector en qualsevol moment. Microsoft no eliminarà un estàndard o marc de la taula anterior, tret que ja no s'utilitzi en el sector i que es substitueixi per un successor (si n'hi ha cap). Els Serveis de l'Azure Government s'ajusten a un conjunt independent de marcs i estàndards de control, segons es detalla al Centre de confiança del Microsoft Azure.</w:t>
      </w:r>
    </w:p>
    <w:p w:rsidR="00C62FB6" w:rsidRPr="00690C65" w:rsidRDefault="00C62FB6" w:rsidP="00C62FB6">
      <w:pPr>
        <w:pStyle w:val="ProductList-Body"/>
      </w:pPr>
    </w:p>
    <w:p w:rsidR="00C62FB6" w:rsidRPr="00690C65" w:rsidRDefault="00C62FB6" w:rsidP="00C62FB6">
      <w:pPr>
        <w:pStyle w:val="ProductList-Body"/>
      </w:pPr>
      <w:r>
        <w:t>Subjecte a les obligacions de no revelació, Microsoft posarà a disposició del Client la seva Política de Seguretat de la Informació, així com altra informació que el Client sol·liciti de manera raonable respecte a les polítiques i pràctiques de seguretat de Microsoft.</w:t>
      </w:r>
    </w:p>
    <w:p w:rsidR="00C62FB6" w:rsidRPr="00690C65" w:rsidRDefault="00C62FB6" w:rsidP="00C62FB6">
      <w:pPr>
        <w:pStyle w:val="ProductList-Body"/>
      </w:pPr>
    </w:p>
    <w:p w:rsidR="00C62FB6" w:rsidRPr="00690C65" w:rsidRDefault="00C62FB6" w:rsidP="00C62FB6">
      <w:pPr>
        <w:pStyle w:val="ProductList-Body"/>
      </w:pPr>
      <w:r>
        <w:t xml:space="preserve">El Client és l'únic responsable de revisar cada Política de Seguretat de la Informació i de prendre una determinació independent sobre si compleix els requisits del Client. </w:t>
      </w:r>
    </w:p>
    <w:p w:rsidR="00C62FB6" w:rsidRPr="00690C65" w:rsidRDefault="00C62FB6" w:rsidP="00C62FB6">
      <w:pPr>
        <w:pStyle w:val="ProductList-Body"/>
      </w:pPr>
    </w:p>
    <w:p w:rsidR="00C62FB6" w:rsidRPr="00690C65" w:rsidRDefault="00C62FB6" w:rsidP="00C62FB6">
      <w:pPr>
        <w:pStyle w:val="ProductList-Body"/>
      </w:pPr>
      <w:r>
        <w:t>Si s'apliquen les Clàusules Contractuals Estàndard, aquest subapartat es una addició a la Clàusula 5, paràgraf f, i a la Clàusula 12, paràgraf 2 de les Clàusules Contractuals Estàndard.</w:t>
      </w:r>
    </w:p>
    <w:p w:rsidR="00C62FB6" w:rsidRPr="00690C65" w:rsidRDefault="00C62FB6" w:rsidP="00C62FB6">
      <w:pPr>
        <w:pStyle w:val="ProductList-Body"/>
      </w:pPr>
    </w:p>
    <w:p w:rsidR="00C62FB6" w:rsidRPr="00690C65" w:rsidRDefault="00C62FB6" w:rsidP="00C62FB6">
      <w:pPr>
        <w:pStyle w:val="ProductList-Body"/>
      </w:pPr>
      <w:r>
        <w:rPr>
          <w:b/>
          <w:color w:val="00188F"/>
        </w:rPr>
        <w:t>Auditories de Microsoft de Serveis Online</w:t>
      </w:r>
    </w:p>
    <w:p w:rsidR="00C62FB6" w:rsidRPr="00690C65" w:rsidRDefault="00C62FB6" w:rsidP="00C62FB6">
      <w:pPr>
        <w:pStyle w:val="ProductList-Body"/>
      </w:pPr>
      <w:r>
        <w:t>Per a cada Servei Online, Microsoft durà a terme auditories de la seguretat dels equips, de l'entorn informàtic i dels centres de dades físics que utilitza en el processament de les Dades del Client (incloses les dades personals) de la manera següent:</w:t>
      </w:r>
    </w:p>
    <w:p w:rsidR="00C62FB6" w:rsidRPr="00690C65" w:rsidRDefault="00C62FB6" w:rsidP="00C62FB6">
      <w:pPr>
        <w:pStyle w:val="ProductList-Body"/>
      </w:pPr>
    </w:p>
    <w:p w:rsidR="00C62FB6" w:rsidRPr="00690C65" w:rsidRDefault="00C62FB6" w:rsidP="00C62FB6">
      <w:pPr>
        <w:pStyle w:val="ProductList-Body"/>
        <w:numPr>
          <w:ilvl w:val="1"/>
          <w:numId w:val="9"/>
        </w:numPr>
      </w:pPr>
      <w:r>
        <w:t>En els casos en què un estàndard o marc estableixi auditories, s'iniciarà una auditoria d'aquest marc o estàndard de control anualment com a mínim per a cada Servei Online.</w:t>
      </w:r>
    </w:p>
    <w:p w:rsidR="00C62FB6" w:rsidRPr="00690C65" w:rsidRDefault="00C62FB6" w:rsidP="00C62FB6">
      <w:pPr>
        <w:pStyle w:val="ProductList-Body"/>
        <w:numPr>
          <w:ilvl w:val="1"/>
          <w:numId w:val="9"/>
        </w:numPr>
      </w:pPr>
      <w:r>
        <w:t>Cada auditoria es realitzarà segons els estàndards i les regles de l'organisme regulador o d'acreditació per a cada marc o estàndard de control aplicable.</w:t>
      </w:r>
    </w:p>
    <w:p w:rsidR="00C62FB6" w:rsidRPr="00690C65" w:rsidRDefault="00C62FB6" w:rsidP="00C62FB6">
      <w:pPr>
        <w:pStyle w:val="ProductList-Body"/>
        <w:numPr>
          <w:ilvl w:val="1"/>
          <w:numId w:val="9"/>
        </w:numPr>
      </w:pPr>
      <w:r>
        <w:t>A més, la duran a terme auditors de seguretat de tercers, independents i qualificats, que Microsoft triarà i que correran a càrrec seu.</w:t>
      </w:r>
    </w:p>
    <w:p w:rsidR="00C62FB6" w:rsidRPr="00690C65" w:rsidRDefault="00C62FB6" w:rsidP="00C62FB6">
      <w:pPr>
        <w:pStyle w:val="ProductList-Body"/>
      </w:pPr>
    </w:p>
    <w:p w:rsidR="00C62FB6" w:rsidRPr="00690C65" w:rsidRDefault="00C62FB6" w:rsidP="00C62FB6">
      <w:pPr>
        <w:pStyle w:val="ProductList-Body"/>
      </w:pPr>
      <w:r>
        <w:t>Amb cada auditoria es generarà un informe d'auditoria (</w:t>
      </w:r>
      <w:r w:rsidR="00C14729">
        <w:t>“</w:t>
      </w:r>
      <w:r>
        <w:t>Informe d'Auditoria de Microsoft</w:t>
      </w:r>
      <w:r w:rsidR="00C14729">
        <w:t>”</w:t>
      </w:r>
      <w:r>
        <w:t>), que serà Informació Confidencial de Microsoft. L'Informe d'Auditoria de Microsoft revelarà amb claredat qualsevol conclusió de material per part de l'auditor. Microsoft solucionarà immediatament el problemes que es plantegin en qualsevol Informe d'Auditoria de Microsoft per aconseguir la conformitat de l'auditor.</w:t>
      </w:r>
    </w:p>
    <w:p w:rsidR="00C62FB6" w:rsidRPr="00690C65" w:rsidRDefault="00C62FB6" w:rsidP="00C62FB6">
      <w:pPr>
        <w:pStyle w:val="ProductList-Body"/>
      </w:pPr>
    </w:p>
    <w:p w:rsidR="00C62FB6" w:rsidRPr="00690C65" w:rsidRDefault="00C62FB6" w:rsidP="00C62FB6">
      <w:pPr>
        <w:pStyle w:val="ProductList-Body"/>
      </w:pPr>
      <w:r>
        <w:t>En cas que el Client ho sol·liciti per escrit, Microsoft proporcionarà al Client cada Informe d'Auditoria de Microsoft perquè el Client pugui verificar el compliment per part de Microsoft de les obligacions en matèria de seguretat en virtut del DPT. L'Informe d'Auditoria de Microsoft estarà subjecte a les limitacions de distribució i no revelació de Microsoft i de l'auditor.</w:t>
      </w:r>
    </w:p>
    <w:p w:rsidR="00C62FB6" w:rsidRPr="00690C65" w:rsidRDefault="00C62FB6" w:rsidP="00C62FB6">
      <w:pPr>
        <w:pStyle w:val="ProductList-Body"/>
      </w:pPr>
    </w:p>
    <w:p w:rsidR="00C62FB6" w:rsidRPr="00690C65" w:rsidRDefault="00C62FB6" w:rsidP="00C62FB6">
      <w:pPr>
        <w:pStyle w:val="ProductList-Body"/>
      </w:pPr>
      <w:r>
        <w:t>Si s'apliquen les Clàusules Contractuals Estàndard, (1) El Client accepta exercir els seus drets d'auditoria en ordenar a Microsoft que executi l'auditoria, tal com es descriu en aquest subapartat del DPT i (2) si el Client vol canviar aquesta instrucció, el Client té dret a fer-ho, tal com s'esmenta en les Clàusules Contractuals Estàndard, cosa que caldrà sol·licitar per escrit.</w:t>
      </w:r>
    </w:p>
    <w:p w:rsidR="00C62FB6" w:rsidRPr="00690C65" w:rsidRDefault="00C62FB6" w:rsidP="00C62FB6">
      <w:pPr>
        <w:pStyle w:val="ProductList-Body"/>
      </w:pPr>
    </w:p>
    <w:p w:rsidR="00C62FB6" w:rsidRDefault="00C62FB6" w:rsidP="00C62FB6">
      <w:pPr>
        <w:pStyle w:val="ProductList-Body"/>
      </w:pPr>
      <w:r>
        <w:t>Si s'apliquen les Clàusules Contractuals Estàndard, res del que s'inclou en aquest subapartat del DPT variarà o modificarà les Clàusules Contractuals Estàndard ni afectarà cap dret de l'autoritat supervisora o de l'afectat titular de les dades en virtut de les Clàusules Contractuals Estàndard. Microsoft Corporation és un presumpte tercer beneficiari d'aquesta secció.</w:t>
      </w:r>
    </w:p>
    <w:p w:rsidR="003061EA" w:rsidRPr="00690C65" w:rsidRDefault="005C2EF6"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3061EA" w:rsidRPr="00690C65" w:rsidRDefault="003061EA" w:rsidP="00C62FB6">
      <w:pPr>
        <w:pStyle w:val="ProductList-Body"/>
      </w:pPr>
    </w:p>
    <w:p w:rsidR="00C62FB6" w:rsidRDefault="00C62FB6" w:rsidP="00A914BF">
      <w:pPr>
        <w:pStyle w:val="ProductList-Body"/>
      </w:pPr>
    </w:p>
    <w:p w:rsidR="00946975" w:rsidRDefault="00946975" w:rsidP="00A914BF">
      <w:pPr>
        <w:pStyle w:val="ProductList-Body"/>
        <w:sectPr w:rsidR="00946975"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690C65" w:rsidRDefault="00272578" w:rsidP="00233C87">
      <w:pPr>
        <w:pStyle w:val="ProductList-SectionHeading"/>
        <w:outlineLvl w:val="0"/>
      </w:pPr>
      <w:bookmarkStart w:id="64" w:name="OnlineServiceSpecificTerms"/>
      <w:bookmarkStart w:id="65" w:name="_Toc436123379"/>
      <w:r>
        <w:t>Termes Específics dels Serveis Online</w:t>
      </w:r>
      <w:bookmarkEnd w:id="64"/>
      <w:bookmarkEnd w:id="65"/>
    </w:p>
    <w:p w:rsidR="000E6ED8" w:rsidRPr="00690C65" w:rsidRDefault="00272578" w:rsidP="00A914BF">
      <w:pPr>
        <w:pStyle w:val="ProductList-Body"/>
      </w:pPr>
      <w:r>
        <w:t>Si un Servei Online no s'indica a continuació, aquest no posseeix termes específics.</w:t>
      </w:r>
    </w:p>
    <w:p w:rsidR="000E6ED8" w:rsidRPr="00690C65" w:rsidRDefault="000E6ED8" w:rsidP="00A914BF">
      <w:pPr>
        <w:pStyle w:val="ProductList-Body"/>
      </w:pPr>
    </w:p>
    <w:p w:rsidR="000E6ED8" w:rsidRPr="00690C65" w:rsidRDefault="00272578" w:rsidP="005157D5">
      <w:pPr>
        <w:pStyle w:val="ProductList-OfferingGroupHeading"/>
      </w:pPr>
      <w:bookmarkStart w:id="66" w:name="_Toc436123380"/>
      <w:r>
        <w:t xml:space="preserve">Serveis de </w:t>
      </w:r>
      <w:r w:rsidRPr="005157D5">
        <w:t>Microsoft</w:t>
      </w:r>
      <w:r>
        <w:t xml:space="preserve"> Azure</w:t>
      </w:r>
      <w:bookmarkEnd w:id="66"/>
    </w:p>
    <w:p w:rsidR="00CC34E7" w:rsidRPr="000C7693" w:rsidRDefault="00CC34E7" w:rsidP="00CC34E7">
      <w:pPr>
        <w:pStyle w:val="ProductList-Body"/>
        <w:rPr>
          <w:b/>
          <w:color w:val="00188F"/>
        </w:rPr>
      </w:pPr>
      <w:r w:rsidRPr="000C7693">
        <w:rPr>
          <w:b/>
          <w:color w:val="00188F"/>
        </w:rPr>
        <w:t>Avisos</w:t>
      </w:r>
    </w:p>
    <w:p w:rsidR="00CC34E7" w:rsidRPr="00690C65" w:rsidRDefault="000C7693" w:rsidP="00CC34E7">
      <w:pPr>
        <w:pStyle w:val="ProductList-Body"/>
      </w:pPr>
      <w:r>
        <w:t>S'apliquen les Notificacions sobre els Serveis Professionals i l'Estàndard Visual H.264/AVC, l'Estàndard de Vídeo VC-1, l'Estàndard Visual MPEG-4 Part 2 i l'Estàndard de Vídeo MPEG-2 que es troben a l'</w:t>
      </w:r>
      <w:hyperlink w:anchor="Attachment1" w:history="1">
        <w:r>
          <w:rPr>
            <w:rStyle w:val="Hyperlink"/>
          </w:rPr>
          <w:t>Apèndix 1</w:t>
        </w:r>
      </w:hyperlink>
      <w:r>
        <w:t>.</w:t>
      </w:r>
    </w:p>
    <w:p w:rsidR="00CC34E7" w:rsidRPr="00690C65" w:rsidRDefault="00CC34E7" w:rsidP="00CC34E7">
      <w:pPr>
        <w:pStyle w:val="ProductList-Body"/>
      </w:pPr>
    </w:p>
    <w:p w:rsidR="00CC34E7" w:rsidRPr="00690C65" w:rsidRDefault="00CC34E7" w:rsidP="00CC34E7">
      <w:pPr>
        <w:pStyle w:val="ProductList-Body"/>
      </w:pPr>
      <w:r>
        <w:rPr>
          <w:b/>
          <w:color w:val="00188F"/>
        </w:rPr>
        <w:t>Contracte de Nivell de Servei</w:t>
      </w:r>
    </w:p>
    <w:p w:rsidR="00CC34E7" w:rsidRPr="00690C65" w:rsidRDefault="00CC34E7" w:rsidP="00CC34E7">
      <w:pPr>
        <w:pStyle w:val="ProductList-Body"/>
      </w:pPr>
      <w:r>
        <w:t>Consulteu</w:t>
      </w:r>
      <w:r w:rsidR="005C6BFC">
        <w:t xml:space="preserve"> </w:t>
      </w:r>
      <w:hyperlink r:id="rId28" w:history="1">
        <w:r w:rsidRPr="005C6BFC">
          <w:rPr>
            <w:rStyle w:val="Hyperlink"/>
          </w:rPr>
          <w:t>http://azure.microsoft.com/support/legal/sla/</w:t>
        </w:r>
      </w:hyperlink>
      <w:r>
        <w:t>.</w:t>
      </w:r>
    </w:p>
    <w:p w:rsidR="00CC34E7" w:rsidRPr="00690C65" w:rsidRDefault="00CC34E7" w:rsidP="00D12FE5">
      <w:pPr>
        <w:pStyle w:val="ProductList-Body"/>
      </w:pPr>
    </w:p>
    <w:p w:rsidR="00272578" w:rsidRPr="00690C65" w:rsidRDefault="009616E2" w:rsidP="00CC34E7">
      <w:pPr>
        <w:pStyle w:val="ProductList-Body"/>
      </w:pPr>
      <w:r>
        <w:rPr>
          <w:b/>
          <w:color w:val="00188F"/>
        </w:rPr>
        <w:t>Definicions</w:t>
      </w:r>
    </w:p>
    <w:p w:rsidR="002C61F1" w:rsidRDefault="002C61F1" w:rsidP="002C61F1">
      <w:pPr>
        <w:pStyle w:val="ProductList-Body"/>
        <w:spacing w:after="120"/>
      </w:pPr>
      <w:r>
        <w:t>“Serveis de l'Azure Government” fa referència a un o diversos serveis o característiques que Microsoft posa a disposició del Client en forma de Serveis al Núvol per a la Comunitat Governamental a les regions identificades com a “Gob. d'EUA” que s'indiquen a http://azure.microsoft.com/en-us/regions/#services.</w:t>
      </w:r>
    </w:p>
    <w:p w:rsidR="00272578" w:rsidRPr="00690C65" w:rsidRDefault="00C14729" w:rsidP="00F824AC">
      <w:pPr>
        <w:pStyle w:val="ProductList-Body"/>
        <w:spacing w:after="120"/>
      </w:pPr>
      <w:r>
        <w:t>“</w:t>
      </w:r>
      <w:r w:rsidR="009616E2">
        <w:t>Solució al Client</w:t>
      </w:r>
      <w:r>
        <w:t>”</w:t>
      </w:r>
      <w:r w:rsidR="009616E2">
        <w:t xml:space="preserve"> és una aplicació o qualsevol conjunt d'aplicacions que afegeix una funcionalitat principal i important als Serveis del Microsoft Azure i que no és principalment un substitut dels Serveis del Microsoft Azure.</w:t>
      </w:r>
    </w:p>
    <w:p w:rsidR="00A1324C" w:rsidRDefault="00A1324C" w:rsidP="00A1324C">
      <w:pPr>
        <w:pStyle w:val="ProductList-Body"/>
      </w:pPr>
      <w:r>
        <w:t xml:space="preserve">Els “Serveis del Microsoft Azure” són un o diversos serveis i característiques de Microsoft identificats a </w:t>
      </w:r>
      <w:hyperlink r:id="rId29" w:history="1">
        <w:r w:rsidRPr="00A1324C">
          <w:rPr>
            <w:rStyle w:val="Hyperlink"/>
          </w:rPr>
          <w:t>http://azure.microsoft.com/services/</w:t>
        </w:r>
      </w:hyperlink>
      <w:r>
        <w:t>, excepte quan s'especifiqui que posseeixen una llicència independent.</w:t>
      </w:r>
    </w:p>
    <w:p w:rsidR="009616E2" w:rsidRPr="00690C65" w:rsidRDefault="009616E2" w:rsidP="00272578">
      <w:pPr>
        <w:pStyle w:val="ProductList-Body"/>
      </w:pPr>
    </w:p>
    <w:p w:rsidR="009616E2" w:rsidRPr="00690C65" w:rsidRDefault="00272578" w:rsidP="00927DFB">
      <w:pPr>
        <w:pStyle w:val="ProductList-Body"/>
      </w:pPr>
      <w:r>
        <w:rPr>
          <w:b/>
          <w:color w:val="00188F"/>
        </w:rPr>
        <w:t>Limitacions</w:t>
      </w:r>
    </w:p>
    <w:p w:rsidR="00272578" w:rsidRPr="00690C65" w:rsidRDefault="00272578" w:rsidP="009616E2">
      <w:pPr>
        <w:pStyle w:val="ProductList-Body"/>
      </w:pPr>
      <w:r>
        <w:t>El Client no pot</w:t>
      </w:r>
    </w:p>
    <w:p w:rsidR="00272578" w:rsidRPr="00690C65" w:rsidRDefault="00272578" w:rsidP="00A44A41">
      <w:pPr>
        <w:pStyle w:val="ProductList-Body"/>
        <w:numPr>
          <w:ilvl w:val="0"/>
          <w:numId w:val="10"/>
        </w:numPr>
        <w:ind w:left="450" w:hanging="270"/>
      </w:pPr>
      <w:r>
        <w:t>revendre ni redistribuir els Serveis de Microsoft Azure, ni</w:t>
      </w:r>
    </w:p>
    <w:p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rsidR="009616E2" w:rsidRPr="00690C65" w:rsidRDefault="009616E2" w:rsidP="00272578">
      <w:pPr>
        <w:pStyle w:val="ProductList-Body"/>
      </w:pPr>
    </w:p>
    <w:p w:rsidR="009616E2" w:rsidRPr="00690C65" w:rsidRDefault="00272578" w:rsidP="00927DFB">
      <w:pPr>
        <w:pStyle w:val="ProductList-Body"/>
      </w:pPr>
      <w:r>
        <w:rPr>
          <w:b/>
          <w:color w:val="00188F"/>
        </w:rPr>
        <w:t>Retirada de Serveis o Característiques</w:t>
      </w:r>
    </w:p>
    <w:p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rsidR="009616E2" w:rsidRPr="00690C65" w:rsidRDefault="009616E2" w:rsidP="00272578">
      <w:pPr>
        <w:pStyle w:val="ProductList-Body"/>
      </w:pPr>
    </w:p>
    <w:p w:rsidR="009616E2" w:rsidRPr="00690C65" w:rsidRDefault="002A3B84" w:rsidP="00927DFB">
      <w:pPr>
        <w:pStyle w:val="ProductList-Body"/>
      </w:pPr>
      <w:r>
        <w:rPr>
          <w:b/>
          <w:color w:val="00188F"/>
        </w:rPr>
        <w:t>Retenció de Dades després de l'Expiració o la Resolució</w:t>
      </w:r>
    </w:p>
    <w:p w:rsidR="00272578" w:rsidRPr="00690C65" w:rsidRDefault="00272578" w:rsidP="00272578">
      <w:pPr>
        <w:pStyle w:val="ProductList-Body"/>
      </w:pPr>
      <w:r>
        <w:t>L'expiració o la resolució d'una subscripció a un Servei Online del Client no canviarà l'obligació del Client de pagar pels serveis l'allotjament de les Dades de Client durant qualsevol Període Prorrogat.</w:t>
      </w:r>
    </w:p>
    <w:p w:rsidR="009616E2" w:rsidRPr="00690C65" w:rsidRDefault="009616E2" w:rsidP="00272578">
      <w:pPr>
        <w:pStyle w:val="ProductList-Body"/>
      </w:pPr>
    </w:p>
    <w:p w:rsidR="009616E2" w:rsidRPr="00690C65" w:rsidRDefault="00272578" w:rsidP="00927DFB">
      <w:pPr>
        <w:pStyle w:val="ProductList-Body"/>
      </w:pPr>
      <w:r>
        <w:rPr>
          <w:b/>
          <w:color w:val="00188F"/>
        </w:rPr>
        <w:t>Excepció de Serveis de Hosting</w:t>
      </w:r>
    </w:p>
    <w:p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 Client propietat del Client o d'un tercer o llicenciades pel Client o per un tercer, per crear una Solució de Client que utilitzi el Servei de Microsoft Azure i les Dades de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rsidR="00186BF6" w:rsidRPr="00690C65" w:rsidRDefault="00186BF6" w:rsidP="00272578">
      <w:pPr>
        <w:pStyle w:val="ProductList-Body"/>
      </w:pPr>
    </w:p>
    <w:p w:rsidR="00BB13A7" w:rsidRPr="00690C65" w:rsidRDefault="00BB13A7" w:rsidP="00946975">
      <w:pPr>
        <w:pStyle w:val="ProductList-Body"/>
      </w:pPr>
      <w:r>
        <w:rPr>
          <w:b/>
          <w:color w:val="00188F"/>
        </w:rPr>
        <w:t>Ús del programari al Microsoft Azure</w:t>
      </w:r>
    </w:p>
    <w:p w:rsidR="00272578" w:rsidRPr="00690C65" w:rsidRDefault="00BB13A7" w:rsidP="00BB13A7">
      <w:pPr>
        <w:pStyle w:val="ProductList-Body"/>
      </w:pPr>
      <w:r>
        <w:t>Alguns Serveis del Microsoft Azure proporcionen als clients la capacitat d'executar programari al Microsoft Azure. Per al programari de Microsoft disponible en un Servei del Microsoft Azure, Microsoft concedeix al client una llicència limitada per utilitzar el programari únicament dins del Servei del Microsoft Azure i subjecte als termes de llicència addicionals que es puguin presentar. El Client no podrà utilitzar aquest programari fora del Servei del Microsoft Azure, tret que el Client disposi d'una llicència per al programari a part de la subscripció als Serveis del Microsoft Azure.Si el Client carrega o instal·la qualsevol programari dins d'un Servei del Microsoft Azure, el Client accepta garantir els drets necessaris per utilitzar el programari al Servei del Microsoft Azure.</w:t>
      </w:r>
    </w:p>
    <w:p w:rsidR="00CD7F8D" w:rsidRPr="00690C65" w:rsidRDefault="00CD7F8D" w:rsidP="00BB13A7">
      <w:pPr>
        <w:pStyle w:val="ProductList-Body"/>
      </w:pPr>
    </w:p>
    <w:p w:rsidR="005F013C" w:rsidRPr="00690C65" w:rsidRDefault="005F013C" w:rsidP="00EF6D78">
      <w:pPr>
        <w:pStyle w:val="ProductList-Body"/>
        <w:keepNext/>
      </w:pPr>
      <w:r>
        <w:rPr>
          <w:b/>
          <w:color w:val="00188F"/>
        </w:rPr>
        <w:t>Disponibilitat del Centre de Dades.</w:t>
      </w:r>
    </w:p>
    <w:p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0" w:history="1">
        <w:r>
          <w:rPr>
            <w:rStyle w:val="Hyperlink"/>
          </w:rPr>
          <w:t>http://azure.microsoft.com/en-us/regions</w:t>
        </w:r>
      </w:hyperlink>
      <w:r>
        <w:t>.</w:t>
      </w:r>
    </w:p>
    <w:p w:rsidR="005F013C" w:rsidRPr="00690C65" w:rsidRDefault="005F013C" w:rsidP="00272578">
      <w:pPr>
        <w:pStyle w:val="ProductList-Body"/>
      </w:pPr>
    </w:p>
    <w:p w:rsidR="009616E2" w:rsidRPr="00690C65" w:rsidRDefault="00272578" w:rsidP="00927DFB">
      <w:pPr>
        <w:pStyle w:val="ProductList-Body"/>
      </w:pPr>
      <w:r>
        <w:rPr>
          <w:b/>
          <w:color w:val="00188F"/>
        </w:rPr>
        <w:t>Ús Compartit</w:t>
      </w:r>
    </w:p>
    <w:p w:rsidR="00272578" w:rsidRPr="00690C65" w:rsidRDefault="00272578" w:rsidP="00272578">
      <w:pPr>
        <w:pStyle w:val="ProductList-Body"/>
      </w:pPr>
      <w:r>
        <w:t>Els Serveis del Microsoft Azure poden proporcionar la capacitat de compartir una Solució del Client i/o Dades de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 Client, i també autoritza Microsoft per posar-los a disposició d'aquests usuaris en la forma i el lloc de la seva elecció.</w:t>
      </w:r>
    </w:p>
    <w:p w:rsidR="009616E2" w:rsidRPr="00690C65" w:rsidRDefault="009616E2" w:rsidP="00272578">
      <w:pPr>
        <w:pStyle w:val="ProductList-Body"/>
      </w:pPr>
    </w:p>
    <w:p w:rsidR="009616E2" w:rsidRPr="00690C65" w:rsidRDefault="00BB13A7" w:rsidP="00927DFB">
      <w:pPr>
        <w:pStyle w:val="ProductList-Body"/>
      </w:pPr>
      <w:r>
        <w:rPr>
          <w:b/>
          <w:color w:val="00188F"/>
        </w:rPr>
        <w:t>Marketplace</w:t>
      </w:r>
    </w:p>
    <w:p w:rsidR="000E6ED8" w:rsidRPr="00690C65" w:rsidRDefault="00272578" w:rsidP="00272578">
      <w:pPr>
        <w:pStyle w:val="ProductList-Body"/>
      </w:pPr>
      <w:r>
        <w:t xml:space="preserve">El Microsoft Azure permet al Client adquirir o accedir a Productes que no són de Microsoft a través de característiques com ara el Microsoft Azure Marketplace i la Galeria de Màquines Virtuals, subjectes als termes independents disponibles a </w:t>
      </w:r>
      <w:hyperlink r:id="rId31" w:history="1">
        <w:r w:rsidR="00A67767">
          <w:rPr>
            <w:rStyle w:val="Hyperlink"/>
          </w:rPr>
          <w:t>http://azure.microsoft.com/en-us/support/legal/store-terms/</w:t>
        </w:r>
      </w:hyperlink>
      <w:hyperlink r:id="rId32" w:history="1"/>
      <w:r>
        <w:t>.</w:t>
      </w:r>
    </w:p>
    <w:p w:rsidR="003D22CB" w:rsidRPr="00690C65" w:rsidRDefault="005C2EF6"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070AF" w:rsidRPr="00690C65" w:rsidRDefault="008070AF" w:rsidP="005157D5">
      <w:pPr>
        <w:pStyle w:val="ProductList-OfferingGroupHeading"/>
      </w:pPr>
      <w:bookmarkStart w:id="67" w:name="_Toc436123381"/>
      <w:r>
        <w:t>Enterprise Mobility Services</w:t>
      </w:r>
      <w:bookmarkEnd w:id="67"/>
    </w:p>
    <w:p w:rsidR="008070AF" w:rsidRPr="00690C65" w:rsidRDefault="008070AF" w:rsidP="008070AF">
      <w:pPr>
        <w:pStyle w:val="ProductList-Body"/>
        <w:tabs>
          <w:tab w:val="clear" w:pos="158"/>
          <w:tab w:val="left" w:pos="360"/>
        </w:tabs>
      </w:pPr>
      <w:r>
        <w:rPr>
          <w:b/>
          <w:color w:val="00188F"/>
        </w:rPr>
        <w:t>Avisos</w:t>
      </w:r>
    </w:p>
    <w:p w:rsidR="008070AF" w:rsidRPr="00690C65" w:rsidRDefault="008070AF" w:rsidP="008070AF">
      <w:pPr>
        <w:pStyle w:val="ProductList-Body"/>
      </w:pPr>
      <w:r>
        <w:t>S'apliquen les Notificacions del Mapes del Bing incloses a l'</w:t>
      </w:r>
      <w:hyperlink w:anchor="Attachment1" w:history="1">
        <w:r>
          <w:rPr>
            <w:rStyle w:val="Hyperlink"/>
          </w:rPr>
          <w:t>Apèndix 1</w:t>
        </w:r>
      </w:hyperlink>
      <w:r>
        <w:t>.</w:t>
      </w:r>
    </w:p>
    <w:p w:rsidR="008070AF" w:rsidRPr="00690C65" w:rsidRDefault="008070AF" w:rsidP="008070AF">
      <w:pPr>
        <w:pStyle w:val="ProductList-Body"/>
      </w:pPr>
    </w:p>
    <w:p w:rsidR="008070AF" w:rsidRPr="00690C65" w:rsidRDefault="008070AF" w:rsidP="008070AF">
      <w:pPr>
        <w:pStyle w:val="ProductList-Body"/>
        <w:tabs>
          <w:tab w:val="clear" w:pos="158"/>
          <w:tab w:val="left" w:pos="180"/>
        </w:tabs>
      </w:pPr>
      <w:r>
        <w:rPr>
          <w:b/>
          <w:color w:val="00188F"/>
        </w:rPr>
        <w:t>Conjunts de Llicències de Subscripció</w:t>
      </w:r>
    </w:p>
    <w:p w:rsidR="008070AF" w:rsidRPr="00690C65" w:rsidRDefault="008070AF" w:rsidP="008070AF">
      <w:pPr>
        <w:pStyle w:val="ProductList-Body"/>
      </w:pPr>
      <w:r>
        <w:t>A més de les SL d'Usuari, podeu consultar l'</w:t>
      </w:r>
      <w:hyperlink w:anchor="Attachment2" w:history="1">
        <w:r>
          <w:rPr>
            <w:rStyle w:val="Hyperlink"/>
          </w:rPr>
          <w:t>Apèndix 2</w:t>
        </w:r>
      </w:hyperlink>
      <w:r>
        <w:t xml:space="preserve"> per obtenir informació sobre altres SL que compleixen els requisits per a l'Azure Active Directory Premium, l'Azure Rights Management y el Microsoft Intune.</w:t>
      </w:r>
    </w:p>
    <w:p w:rsidR="00706672" w:rsidRPr="00690C65" w:rsidRDefault="00706672" w:rsidP="008070AF">
      <w:pPr>
        <w:pStyle w:val="ProductList-Body"/>
      </w:pPr>
    </w:p>
    <w:p w:rsidR="00122096" w:rsidRPr="00690C65" w:rsidRDefault="00122096" w:rsidP="005157D5">
      <w:pPr>
        <w:pStyle w:val="ProductList-Offering2Heading"/>
      </w:pPr>
      <w:r>
        <w:tab/>
      </w:r>
      <w:bookmarkStart w:id="68" w:name="_Toc436123382"/>
      <w:r>
        <w:t xml:space="preserve">Azure Active </w:t>
      </w:r>
      <w:r w:rsidRPr="005157D5">
        <w:t>Directory</w:t>
      </w:r>
      <w:r>
        <w:t xml:space="preserve"> Basic</w:t>
      </w:r>
      <w:bookmarkEnd w:id="68"/>
    </w:p>
    <w:p w:rsidR="00122096" w:rsidRPr="00690C65" w:rsidRDefault="00122096" w:rsidP="00122096">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p w:rsidR="00122096" w:rsidRPr="00690C65" w:rsidRDefault="005C2EF6"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706672" w:rsidRPr="00690C65" w:rsidRDefault="00706672" w:rsidP="005157D5">
      <w:pPr>
        <w:pStyle w:val="ProductList-Offering2Heading"/>
      </w:pPr>
      <w:r>
        <w:tab/>
      </w:r>
      <w:bookmarkStart w:id="69" w:name="_Toc436123383"/>
      <w:r>
        <w:t>Azure Active Directory Premium</w:t>
      </w:r>
      <w:bookmarkEnd w:id="69"/>
    </w:p>
    <w:p w:rsidR="00706672" w:rsidRPr="00690C65" w:rsidRDefault="00706672" w:rsidP="00706672">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Forefront Identity Manager que es subministra amb una SL d'Usuari del Microsoft Azure Active Directory Premium.</w:t>
      </w:r>
    </w:p>
    <w:p w:rsidR="00706672" w:rsidRPr="00690C65" w:rsidRDefault="005C2EF6"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213B66" w:rsidRPr="007C0939" w:rsidRDefault="00213B66" w:rsidP="00213B66">
      <w:pPr>
        <w:pStyle w:val="ProductList-Offering2Heading"/>
        <w:outlineLvl w:val="2"/>
      </w:pPr>
      <w:r w:rsidRPr="007C0939">
        <w:tab/>
      </w:r>
      <w:bookmarkStart w:id="70" w:name="AzureRightsManagement"/>
      <w:bookmarkStart w:id="71" w:name="_Toc431797708"/>
      <w:bookmarkStart w:id="72" w:name="_Toc431459524"/>
      <w:bookmarkStart w:id="73" w:name="_Toc436123384"/>
      <w:r w:rsidRPr="007C0939">
        <w:t>Azure Rights Management</w:t>
      </w:r>
      <w:bookmarkEnd w:id="70"/>
      <w:bookmarkEnd w:id="71"/>
      <w:bookmarkEnd w:id="72"/>
      <w:bookmarkEnd w:id="73"/>
    </w:p>
    <w:p w:rsidR="00213B66" w:rsidRPr="007C0939" w:rsidRDefault="00213B66" w:rsidP="00213B66">
      <w:pPr>
        <w:pStyle w:val="ProductList-Body"/>
        <w:tabs>
          <w:tab w:val="clear" w:pos="158"/>
          <w:tab w:val="left" w:pos="360"/>
        </w:tabs>
        <w:rPr>
          <w:b/>
          <w:color w:val="00188F"/>
        </w:rPr>
      </w:pPr>
      <w:r w:rsidRPr="007C0939">
        <w:rPr>
          <w:b/>
          <w:color w:val="00188F"/>
        </w:rPr>
        <w:t>Avisos</w:t>
      </w:r>
    </w:p>
    <w:p w:rsidR="00213B66" w:rsidRPr="007C0939" w:rsidRDefault="00213B66" w:rsidP="00213B66">
      <w:pPr>
        <w:pStyle w:val="ProductList-Body"/>
      </w:pPr>
      <w:r w:rsidRPr="007C0939">
        <w:t>S'aplica la Notificació dels Mapes del Bing inclosa a l'</w:t>
      </w:r>
      <w:hyperlink w:anchor="Attachment1" w:history="1">
        <w:r w:rsidRPr="007C0939">
          <w:rPr>
            <w:rStyle w:val="Hyperlink"/>
          </w:rPr>
          <w:t>Apèndix 1</w:t>
        </w:r>
      </w:hyperlink>
      <w:r w:rsidRPr="007C0939">
        <w:t>.</w:t>
      </w:r>
    </w:p>
    <w:p w:rsidR="008070AF" w:rsidRPr="00690C65" w:rsidRDefault="005C2EF6"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D44190" w:rsidRPr="00690C65" w:rsidRDefault="00D44190" w:rsidP="005157D5">
      <w:pPr>
        <w:pStyle w:val="ProductList-Offering2Heading"/>
      </w:pPr>
      <w:bookmarkStart w:id="74" w:name="_Toc388464308"/>
      <w:bookmarkEnd w:id="74"/>
      <w:r>
        <w:tab/>
      </w:r>
      <w:bookmarkStart w:id="75" w:name="_Toc436123385"/>
      <w:r>
        <w:t>Azure RemoteApp</w:t>
      </w:r>
      <w:bookmarkEnd w:id="75"/>
    </w:p>
    <w:p w:rsidR="00D44190" w:rsidRPr="00690C65" w:rsidRDefault="005C2EF6"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070AF" w:rsidRPr="00690C65" w:rsidRDefault="008070AF" w:rsidP="005157D5">
      <w:pPr>
        <w:pStyle w:val="ProductList-Offering2Heading"/>
      </w:pPr>
      <w:r>
        <w:tab/>
      </w:r>
      <w:bookmarkStart w:id="76" w:name="_Toc436123386"/>
      <w:r>
        <w:t>Microsoft Intune</w:t>
      </w:r>
      <w:bookmarkEnd w:id="76"/>
    </w:p>
    <w:p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rsidR="008070AF" w:rsidRPr="00690C65" w:rsidRDefault="006E5B74" w:rsidP="008070AF">
      <w:pPr>
        <w:pStyle w:val="ProductList-Body"/>
      </w:pPr>
      <w:r>
        <w:rPr>
          <w:rFonts w:asciiTheme="majorHAnsi" w:hAnsiTheme="majorHAnsi"/>
          <w:sz w:val="16"/>
          <w:szCs w:val="16"/>
        </w:rPr>
        <w:t>Microsoft Intune (per usuari)</w:t>
      </w:r>
    </w:p>
    <w:p w:rsidR="008070AF" w:rsidRPr="00690C65" w:rsidRDefault="006E5B74" w:rsidP="008070AF">
      <w:pPr>
        <w:pStyle w:val="ProductList-Body"/>
      </w:pPr>
      <w:r>
        <w:rPr>
          <w:rFonts w:asciiTheme="majorHAnsi" w:hAnsiTheme="majorHAnsi"/>
          <w:sz w:val="16"/>
          <w:szCs w:val="16"/>
        </w:rPr>
        <w:t>Complement del Microsoft Intune per al System Center Configuration</w:t>
      </w:r>
    </w:p>
    <w:p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and System Center Endpoint Protection (per usuari)</w:t>
      </w:r>
      <w:r>
        <w:rPr>
          <w:rFonts w:asciiTheme="majorHAnsi" w:hAnsiTheme="majorHAnsi"/>
          <w:sz w:val="16"/>
          <w:szCs w:val="16"/>
        </w:rPr>
        <w:br/>
        <w:t>(</w:t>
      </w:r>
      <w:r w:rsidR="00C14729">
        <w:rPr>
          <w:rFonts w:asciiTheme="majorHAnsi" w:hAnsiTheme="majorHAnsi"/>
          <w:sz w:val="16"/>
          <w:szCs w:val="16"/>
        </w:rPr>
        <w:t>“</w:t>
      </w:r>
      <w:r>
        <w:rPr>
          <w:rFonts w:asciiTheme="majorHAnsi" w:hAnsiTheme="majorHAnsi"/>
          <w:sz w:val="16"/>
          <w:szCs w:val="16"/>
        </w:rPr>
        <w:t>Complement del Microsoft Intune</w:t>
      </w:r>
      <w:r w:rsidR="00C14729">
        <w:rPr>
          <w:rFonts w:asciiTheme="majorHAnsi" w:hAnsiTheme="majorHAnsi"/>
          <w:sz w:val="16"/>
          <w:szCs w:val="16"/>
        </w:rPr>
        <w:t>”</w:t>
      </w:r>
      <w:r>
        <w:rPr>
          <w:rFonts w:asciiTheme="majorHAnsi" w:hAnsiTheme="majorHAnsi"/>
          <w:sz w:val="16"/>
          <w:szCs w:val="16"/>
        </w:rPr>
        <w:t>)</w:t>
      </w:r>
    </w:p>
    <w:p w:rsidR="008070AF" w:rsidRPr="00514192"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rsidR="000C7693" w:rsidRPr="000772BE" w:rsidRDefault="000C7693" w:rsidP="000C7693">
      <w:pPr>
        <w:pStyle w:val="ProductList-Body"/>
        <w:tabs>
          <w:tab w:val="clear" w:pos="158"/>
          <w:tab w:val="left" w:pos="360"/>
        </w:tabs>
      </w:pPr>
      <w:r>
        <w:rPr>
          <w:b/>
          <w:color w:val="00188F"/>
        </w:rPr>
        <w:t>Avisos</w:t>
      </w:r>
    </w:p>
    <w:p w:rsidR="003061EA" w:rsidRPr="00AB267B" w:rsidRDefault="000C7693" w:rsidP="000C7693">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p w:rsidR="003061EA" w:rsidRDefault="003061EA" w:rsidP="003061EA">
      <w:pPr>
        <w:pStyle w:val="ProductList-Body"/>
        <w:tabs>
          <w:tab w:val="clear" w:pos="158"/>
          <w:tab w:val="left" w:pos="180"/>
        </w:tabs>
        <w:rPr>
          <w:b/>
          <w:color w:val="00188F"/>
        </w:rPr>
      </w:pPr>
    </w:p>
    <w:p w:rsidR="00EF78B8" w:rsidRPr="00690C65" w:rsidRDefault="00EF78B8" w:rsidP="00EF6D78">
      <w:pPr>
        <w:pStyle w:val="ProductList-Body"/>
        <w:keepNext/>
        <w:tabs>
          <w:tab w:val="clear" w:pos="158"/>
          <w:tab w:val="left" w:pos="180"/>
        </w:tabs>
      </w:pPr>
      <w:r>
        <w:rPr>
          <w:b/>
          <w:color w:val="00188F"/>
        </w:rPr>
        <w:t>Administrar Dispositius</w:t>
      </w:r>
    </w:p>
    <w:p w:rsidR="00EF78B8" w:rsidRPr="00690C65" w:rsidRDefault="00EF78B8" w:rsidP="00EF78B8">
      <w:pPr>
        <w:pStyle w:val="ProductList-Body"/>
        <w:tabs>
          <w:tab w:val="clear" w:pos="158"/>
          <w:tab w:val="left" w:pos="180"/>
        </w:tabs>
      </w:pPr>
      <w:r>
        <w:t>Cada usuari al qual el Client assigna una SL d'Usuari pot utilitzar i accedir al Servei Online i el programari relacionat (inclòs el programari del System Center) per administrar fins a cinc (5) dispositius.</w:t>
      </w:r>
    </w:p>
    <w:p w:rsidR="00EF78B8" w:rsidRPr="00690C65" w:rsidRDefault="00EF78B8" w:rsidP="00EF78B8">
      <w:pPr>
        <w:pStyle w:val="ProductList-Body"/>
        <w:tabs>
          <w:tab w:val="clear" w:pos="158"/>
          <w:tab w:val="left" w:pos="180"/>
        </w:tabs>
      </w:pPr>
    </w:p>
    <w:p w:rsidR="008070AF" w:rsidRPr="00690C65" w:rsidRDefault="008070AF" w:rsidP="008070AF">
      <w:pPr>
        <w:pStyle w:val="ProductList-Body"/>
        <w:tabs>
          <w:tab w:val="clear" w:pos="158"/>
          <w:tab w:val="left" w:pos="180"/>
        </w:tabs>
      </w:pPr>
      <w:r>
        <w:rPr>
          <w:b/>
          <w:color w:val="00188F"/>
        </w:rPr>
        <w:t>SL de Complement d'Emmagatzematge</w:t>
      </w:r>
    </w:p>
    <w:p w:rsidR="008070AF" w:rsidRPr="00690C65" w:rsidRDefault="008070AF" w:rsidP="008070AF">
      <w:pPr>
        <w:pStyle w:val="ProductList-Body"/>
        <w:tabs>
          <w:tab w:val="clear" w:pos="158"/>
          <w:tab w:val="left" w:pos="180"/>
        </w:tabs>
      </w:pPr>
      <w:r>
        <w:t>Cal una SL de Complement d'Emmagatzematge per cada gigabyte d'emmagatzematge que superi l'emmagatzematge atorgat amb la subscripció bàsica.</w:t>
      </w:r>
    </w:p>
    <w:p w:rsidR="008070AF" w:rsidRPr="00690C65" w:rsidRDefault="008070AF" w:rsidP="008070AF">
      <w:pPr>
        <w:pStyle w:val="ProductList-Body"/>
        <w:tabs>
          <w:tab w:val="clear" w:pos="158"/>
          <w:tab w:val="left" w:pos="180"/>
        </w:tabs>
      </w:pPr>
    </w:p>
    <w:p w:rsidR="00A1324C" w:rsidRPr="00A8327A" w:rsidRDefault="00A1324C" w:rsidP="00946975">
      <w:pPr>
        <w:pStyle w:val="ProductList-Body"/>
        <w:keepNext/>
        <w:tabs>
          <w:tab w:val="clear" w:pos="158"/>
          <w:tab w:val="left" w:pos="180"/>
        </w:tabs>
        <w:rPr>
          <w:b/>
          <w:color w:val="00188F"/>
        </w:rPr>
      </w:pPr>
      <w:r>
        <w:rPr>
          <w:b/>
          <w:color w:val="00188F"/>
        </w:rPr>
        <w:t>Components de programari del Windows en el programari del System Center</w:t>
      </w:r>
    </w:p>
    <w:p w:rsidR="00A1324C" w:rsidRPr="00A8327A" w:rsidRDefault="00A1324C" w:rsidP="00A1324C">
      <w:pPr>
        <w:pStyle w:val="ProductList-Body"/>
        <w:tabs>
          <w:tab w:val="clear" w:pos="158"/>
          <w:tab w:val="left" w:pos="180"/>
        </w:tabs>
      </w:pPr>
      <w:r>
        <w:t xml:space="preserve">El programari del System Center inclou un o alguns components d'aquests Components de Programari del Windows: el Microsoft.NET Framework, components del Microsoft Data Access, programari Powershell i determinats.dlls relacionats amb el Microsoft Build, el Windows Identity Foundation, la biblioteca del Windows per al JAVAScript, el Debghelp.dll i tecnologies del Web Deploy. Els termes de llicència que regeixen l'ús dels Components de programari del Windows estan disponibles a la secció Windows 8.1 Pro i Enterprise dels Termes de productes. Trobareu els Termes de productes a </w:t>
      </w:r>
      <w:hyperlink r:id="rId35" w:history="1">
        <w:r>
          <w:rPr>
            <w:rStyle w:val="Hyperlink"/>
          </w:rPr>
          <w:t>http://go.microsoft.com/?linkid=9839206</w:t>
        </w:r>
      </w:hyperlink>
      <w:hyperlink w:history="1"/>
      <w:r>
        <w:t>.</w:t>
      </w:r>
    </w:p>
    <w:p w:rsidR="008070AF" w:rsidRPr="00690C65" w:rsidRDefault="008070AF" w:rsidP="008070AF">
      <w:pPr>
        <w:pStyle w:val="ProductList-Body"/>
        <w:tabs>
          <w:tab w:val="clear" w:pos="158"/>
          <w:tab w:val="left" w:pos="180"/>
        </w:tabs>
      </w:pPr>
    </w:p>
    <w:p w:rsidR="008070AF" w:rsidRPr="00690C65" w:rsidRDefault="008070AF" w:rsidP="008070AF">
      <w:pPr>
        <w:pStyle w:val="ProductList-Body"/>
        <w:tabs>
          <w:tab w:val="clear" w:pos="158"/>
          <w:tab w:val="left" w:pos="180"/>
        </w:tabs>
      </w:pPr>
      <w:r>
        <w:rPr>
          <w:b/>
          <w:color w:val="00188F"/>
        </w:rPr>
        <w:t>Tecnologia SQL Server i Comparació de Rendiment.</w:t>
      </w:r>
    </w:p>
    <w:p w:rsidR="008070AF" w:rsidRPr="00690C65" w:rsidRDefault="008070AF" w:rsidP="008070AF">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p w:rsidR="008070AF" w:rsidRPr="00690C65" w:rsidRDefault="005C2EF6"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74447C" w:rsidRPr="00690C65" w:rsidRDefault="0074447C" w:rsidP="005157D5">
      <w:pPr>
        <w:pStyle w:val="ProductList-OfferingGroupHeading"/>
      </w:pPr>
      <w:bookmarkStart w:id="77" w:name="_Toc436123387"/>
      <w:r>
        <w:t xml:space="preserve">Microsoft Dynamics </w:t>
      </w:r>
      <w:r w:rsidR="002C61F1">
        <w:t xml:space="preserve">CRM </w:t>
      </w:r>
      <w:r>
        <w:t>Online Services</w:t>
      </w:r>
      <w:bookmarkEnd w:id="77"/>
    </w:p>
    <w:p w:rsidR="0074447C" w:rsidRPr="000C7693" w:rsidRDefault="0074447C" w:rsidP="0074447C">
      <w:pPr>
        <w:pStyle w:val="ProductList-Body"/>
        <w:tabs>
          <w:tab w:val="clear" w:pos="158"/>
          <w:tab w:val="left" w:pos="360"/>
        </w:tabs>
      </w:pPr>
      <w:r w:rsidRPr="000C7693">
        <w:rPr>
          <w:b/>
          <w:color w:val="00188F"/>
        </w:rPr>
        <w:t>Avisos</w:t>
      </w:r>
    </w:p>
    <w:p w:rsidR="0074447C" w:rsidRPr="00690C65" w:rsidRDefault="000C7693" w:rsidP="0074447C">
      <w:pPr>
        <w:pStyle w:val="ProductList-Body"/>
      </w:pPr>
      <w:r w:rsidRPr="000C7693">
        <w:t>S'apliquen les Notificacions del Mapes del Bing i els Serveis Professionals que s'inclouen a l'</w:t>
      </w:r>
      <w:hyperlink w:anchor="Attachment1" w:history="1">
        <w:r w:rsidRPr="000C7693">
          <w:rPr>
            <w:rStyle w:val="Hyperlink"/>
          </w:rPr>
          <w:t>Apèndix 1</w:t>
        </w:r>
      </w:hyperlink>
      <w:r w:rsidR="0074447C" w:rsidRPr="000C7693">
        <w:t>.</w:t>
      </w:r>
    </w:p>
    <w:p w:rsidR="003C6496" w:rsidRPr="00690C65" w:rsidRDefault="003C6496" w:rsidP="003C6496">
      <w:pPr>
        <w:pStyle w:val="ProductList-Body"/>
      </w:pPr>
    </w:p>
    <w:p w:rsidR="003C6496" w:rsidRPr="00690C65" w:rsidRDefault="003C6496" w:rsidP="003C6496">
      <w:pPr>
        <w:pStyle w:val="ProductList-Body"/>
        <w:tabs>
          <w:tab w:val="clear" w:pos="158"/>
          <w:tab w:val="left" w:pos="180"/>
        </w:tabs>
      </w:pPr>
      <w:r>
        <w:rPr>
          <w:b/>
          <w:color w:val="00188F"/>
        </w:rPr>
        <w:t>Conjunts de Llicències de Subscripció</w:t>
      </w:r>
    </w:p>
    <w:p w:rsidR="00234095" w:rsidRPr="00690C65" w:rsidRDefault="003C6496" w:rsidP="003C6496">
      <w:pPr>
        <w:pStyle w:val="ProductList-Body"/>
      </w:pPr>
      <w:r>
        <w:t>A més de les SL d'Usuari, consulteu a l'</w:t>
      </w:r>
      <w:hyperlink w:anchor="Attachment2" w:history="1">
        <w:r>
          <w:rPr>
            <w:rStyle w:val="Hyperlink"/>
          </w:rPr>
          <w:t>Apèndix 2</w:t>
        </w:r>
      </w:hyperlink>
      <w:r>
        <w:t xml:space="preserve"> altres ofertes que compleixen els requisits d'SL.</w:t>
      </w:r>
    </w:p>
    <w:p w:rsidR="00234095" w:rsidRPr="00690C65" w:rsidRDefault="00234095" w:rsidP="0074447C">
      <w:pPr>
        <w:pStyle w:val="ProductList-Body"/>
      </w:pPr>
    </w:p>
    <w:p w:rsidR="00213B66" w:rsidRPr="007C0939" w:rsidRDefault="00213B66" w:rsidP="00213B66">
      <w:pPr>
        <w:pStyle w:val="ProductList-Offering2Heading"/>
      </w:pPr>
      <w:r w:rsidRPr="007C0939">
        <w:tab/>
      </w:r>
      <w:bookmarkStart w:id="78" w:name="_Toc431797712"/>
      <w:bookmarkStart w:id="79" w:name="_Toc431459528"/>
      <w:bookmarkStart w:id="80" w:name="_Toc436123388"/>
      <w:r w:rsidRPr="007C0939">
        <w:t>Microsoft Dynamics CRM Online</w:t>
      </w:r>
      <w:bookmarkEnd w:id="78"/>
      <w:bookmarkEnd w:id="79"/>
      <w:bookmarkEnd w:id="80"/>
    </w:p>
    <w:p w:rsidR="00213B66" w:rsidRPr="007C0939" w:rsidRDefault="00213B66" w:rsidP="00213B66">
      <w:pPr>
        <w:pStyle w:val="ProductList-Offering1"/>
        <w:sectPr w:rsidR="00213B66" w:rsidRPr="007C0939" w:rsidSect="00D73EC5">
          <w:type w:val="continuous"/>
          <w:pgSz w:w="12240" w:h="15840"/>
          <w:pgMar w:top="1440" w:right="720" w:bottom="1440" w:left="720" w:header="720" w:footer="720" w:gutter="0"/>
          <w:cols w:space="720"/>
          <w:titlePg/>
          <w:docGrid w:linePitch="360"/>
        </w:sectPr>
      </w:pPr>
    </w:p>
    <w:p w:rsidR="00213B66" w:rsidRPr="007C0939" w:rsidRDefault="00213B66" w:rsidP="00213B66">
      <w:pPr>
        <w:pStyle w:val="ProductList-Body"/>
        <w:rPr>
          <w:rFonts w:asciiTheme="majorHAnsi" w:hAnsiTheme="majorHAnsi"/>
          <w:sz w:val="16"/>
          <w:szCs w:val="16"/>
        </w:rPr>
      </w:pPr>
      <w:r w:rsidRPr="007C0939">
        <w:rPr>
          <w:rFonts w:asciiTheme="majorHAnsi" w:hAnsiTheme="majorHAnsi"/>
          <w:sz w:val="16"/>
          <w:szCs w:val="16"/>
        </w:rPr>
        <w:t>Microsoft Dynamics CRM Online Essentials</w:t>
      </w:r>
    </w:p>
    <w:p w:rsidR="00213B66" w:rsidRPr="007C0939" w:rsidRDefault="00213B66" w:rsidP="00213B66">
      <w:pPr>
        <w:pStyle w:val="ProductList-Body"/>
        <w:rPr>
          <w:rFonts w:asciiTheme="majorHAnsi" w:hAnsiTheme="majorHAnsi"/>
          <w:sz w:val="16"/>
          <w:szCs w:val="16"/>
        </w:rPr>
      </w:pPr>
      <w:r w:rsidRPr="007C0939">
        <w:rPr>
          <w:rFonts w:asciiTheme="majorHAnsi" w:hAnsiTheme="majorHAnsi"/>
          <w:sz w:val="16"/>
          <w:szCs w:val="16"/>
        </w:rPr>
        <w:t>Microsoft Dynamics CRM Online Basic</w:t>
      </w:r>
    </w:p>
    <w:p w:rsidR="00213B66" w:rsidRPr="007C0939" w:rsidRDefault="00213B66" w:rsidP="00213B66">
      <w:pPr>
        <w:pStyle w:val="ProductList-Body"/>
        <w:rPr>
          <w:rFonts w:asciiTheme="majorHAnsi" w:hAnsiTheme="majorHAnsi"/>
          <w:sz w:val="16"/>
          <w:szCs w:val="16"/>
        </w:rPr>
      </w:pPr>
      <w:r w:rsidRPr="007C0939">
        <w:rPr>
          <w:rFonts w:asciiTheme="majorHAnsi" w:hAnsiTheme="majorHAnsi"/>
          <w:sz w:val="16"/>
          <w:szCs w:val="16"/>
        </w:rPr>
        <w:t>Microsoft Dynamics CRM Online Professional</w:t>
      </w:r>
    </w:p>
    <w:p w:rsidR="00213B66" w:rsidRPr="007C0939" w:rsidRDefault="00213B66" w:rsidP="00213B66">
      <w:pPr>
        <w:pStyle w:val="ProductList-Body"/>
        <w:rPr>
          <w:rFonts w:asciiTheme="majorHAnsi" w:hAnsiTheme="majorHAnsi"/>
          <w:sz w:val="16"/>
          <w:szCs w:val="16"/>
        </w:rPr>
      </w:pPr>
      <w:r w:rsidRPr="007C0939">
        <w:rPr>
          <w:rFonts w:asciiTheme="majorHAnsi" w:hAnsiTheme="majorHAnsi"/>
          <w:sz w:val="16"/>
          <w:szCs w:val="16"/>
        </w:rPr>
        <w:t>Microsoft Dynamics CRM Online Enterprise</w:t>
      </w:r>
    </w:p>
    <w:p w:rsidR="00213B66" w:rsidRPr="007C0939" w:rsidRDefault="00213B66" w:rsidP="00213B66">
      <w:pPr>
        <w:pStyle w:val="ProductList-Body"/>
        <w:rPr>
          <w:rFonts w:asciiTheme="majorHAnsi" w:hAnsiTheme="majorHAnsi"/>
          <w:sz w:val="16"/>
          <w:szCs w:val="16"/>
        </w:rPr>
      </w:pPr>
      <w:r w:rsidRPr="007C0939">
        <w:rPr>
          <w:rFonts w:asciiTheme="majorHAnsi" w:hAnsiTheme="majorHAnsi"/>
          <w:sz w:val="16"/>
          <w:szCs w:val="16"/>
        </w:rPr>
        <w:t>Autoservei per a empleats del Microsoft Dynamics</w:t>
      </w:r>
    </w:p>
    <w:p w:rsidR="00213B66" w:rsidRPr="007C0939" w:rsidRDefault="00213B66" w:rsidP="00213B66">
      <w:pPr>
        <w:pStyle w:val="ProductList-Body"/>
        <w:sectPr w:rsidR="00213B66" w:rsidRPr="007C0939" w:rsidSect="00E275D6">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213B66" w:rsidRPr="007C0939" w:rsidRDefault="00213B66" w:rsidP="00213B66">
      <w:pPr>
        <w:pStyle w:val="ProductList-Body"/>
        <w:tabs>
          <w:tab w:val="clear" w:pos="158"/>
          <w:tab w:val="left" w:pos="360"/>
        </w:tabs>
        <w:rPr>
          <w:b/>
          <w:color w:val="00188F"/>
        </w:rPr>
      </w:pPr>
      <w:r w:rsidRPr="007C0939">
        <w:rPr>
          <w:b/>
          <w:color w:val="00188F"/>
        </w:rPr>
        <w:t>Usuaris Externs</w:t>
      </w:r>
    </w:p>
    <w:p w:rsidR="00213B66" w:rsidRPr="007C0939" w:rsidRDefault="00213B66" w:rsidP="00213B66">
      <w:pPr>
        <w:pStyle w:val="ProductList-Body"/>
        <w:tabs>
          <w:tab w:val="clear" w:pos="158"/>
          <w:tab w:val="left" w:pos="360"/>
        </w:tabs>
      </w:pPr>
      <w:r w:rsidRPr="007C0939">
        <w:t>Els Usuaris Externs de totes les edicions del Microsoft Dynamics CRM Online i Parture no necessiten de Microsoft una SL per accedir al Servei Online, tret que utilitzin clients del Microsoft Dynamics CRM. Aquesta excepció no s'aplica a l'accés del Microsoft Dynamics Marketing, el Microsoft Social Engagement o els contractistes o agents del Client o de les seves Filials.</w:t>
      </w:r>
      <w:r w:rsidRPr="007C0939">
        <w:rPr>
          <w:color w:val="000000" w:themeColor="text1"/>
          <w:szCs w:val="18"/>
        </w:rPr>
        <w:t xml:space="preserve"> </w:t>
      </w:r>
    </w:p>
    <w:p w:rsidR="004E52BA" w:rsidRPr="00690C65" w:rsidRDefault="005C2EF6"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74447C" w:rsidRPr="00690C65" w:rsidRDefault="0074447C" w:rsidP="005157D5">
      <w:pPr>
        <w:pStyle w:val="ProductList-Offering2Heading"/>
      </w:pPr>
      <w:r>
        <w:tab/>
      </w:r>
      <w:bookmarkStart w:id="81" w:name="MicrosoftDynamicsMarketing"/>
      <w:bookmarkStart w:id="82" w:name="_Toc436123389"/>
      <w:r>
        <w:t>Microsoft Dynamics Marketing</w:t>
      </w:r>
      <w:bookmarkEnd w:id="81"/>
      <w:bookmarkEnd w:id="82"/>
    </w:p>
    <w:p w:rsidR="0074447C" w:rsidRPr="00690C65" w:rsidRDefault="0074447C" w:rsidP="0074447C">
      <w:pPr>
        <w:pStyle w:val="ProductList-Body"/>
      </w:pPr>
      <w:r>
        <w:rPr>
          <w:rFonts w:asciiTheme="majorHAnsi" w:hAnsiTheme="majorHAnsi"/>
          <w:sz w:val="16"/>
          <w:szCs w:val="16"/>
        </w:rPr>
        <w:t>Microsoft Dynamics Marketing Enterprise</w:t>
      </w:r>
    </w:p>
    <w:p w:rsidR="0074447C" w:rsidRPr="00690C65" w:rsidRDefault="0074447C" w:rsidP="0074447C">
      <w:pPr>
        <w:pStyle w:val="ProductList-Body"/>
      </w:pPr>
      <w:r>
        <w:rPr>
          <w:rFonts w:asciiTheme="majorHAnsi" w:hAnsiTheme="majorHAnsi"/>
          <w:sz w:val="16"/>
          <w:szCs w:val="16"/>
        </w:rPr>
        <w:t>Microsoft Dynamics Marketing Sales Collaboration</w:t>
      </w:r>
    </w:p>
    <w:p w:rsidR="0074447C" w:rsidRPr="001A7856" w:rsidRDefault="0074447C" w:rsidP="0074447C">
      <w:pPr>
        <w:pStyle w:val="ProductList-Body"/>
        <w:pBdr>
          <w:top w:val="single" w:sz="4" w:space="1" w:color="BFBFBF" w:themeColor="background1" w:themeShade="BF"/>
        </w:pBdr>
        <w:rPr>
          <w:b/>
          <w:color w:val="000000" w:themeColor="text1"/>
          <w:sz w:val="12"/>
          <w:szCs w:val="8"/>
          <w:lang w:val="en-US" w:eastAsia="en-US" w:bidi="ar-SA"/>
        </w:rPr>
      </w:pPr>
    </w:p>
    <w:p w:rsidR="00E53C1F" w:rsidRPr="00690C65" w:rsidRDefault="00E53C1F" w:rsidP="00A1324C">
      <w:pPr>
        <w:pStyle w:val="ProductList-Body"/>
      </w:pPr>
      <w:r>
        <w:rPr>
          <w:b/>
          <w:color w:val="00188F"/>
        </w:rPr>
        <w:t>Contracte de Nivell de Servei</w:t>
      </w:r>
    </w:p>
    <w:p w:rsidR="00E53C1F" w:rsidRPr="00690C65" w:rsidRDefault="00E53C1F" w:rsidP="00E53C1F">
      <w:pPr>
        <w:pStyle w:val="ProductList-Body"/>
      </w:pPr>
      <w:r>
        <w:t>No hi ha SLA per al Microsoft Dynamics Marketing.</w:t>
      </w:r>
    </w:p>
    <w:p w:rsidR="00E53C1F" w:rsidRPr="00690C65" w:rsidRDefault="00E53C1F" w:rsidP="0074447C">
      <w:pPr>
        <w:pStyle w:val="ProductList-Body"/>
        <w:tabs>
          <w:tab w:val="clear" w:pos="158"/>
          <w:tab w:val="left" w:pos="360"/>
        </w:tabs>
      </w:pPr>
    </w:p>
    <w:p w:rsidR="0074447C" w:rsidRPr="00690C65" w:rsidRDefault="0074447C" w:rsidP="0074447C">
      <w:pPr>
        <w:pStyle w:val="ProductList-Body"/>
        <w:tabs>
          <w:tab w:val="clear" w:pos="158"/>
          <w:tab w:val="left" w:pos="360"/>
        </w:tabs>
      </w:pPr>
      <w:r>
        <w:rPr>
          <w:b/>
          <w:color w:val="00188F"/>
        </w:rPr>
        <w:t>Perfil d'Usuari Web</w:t>
      </w:r>
    </w:p>
    <w:p w:rsidR="0074447C" w:rsidRDefault="0074447C" w:rsidP="0074447C">
      <w:pPr>
        <w:pStyle w:val="ProductList-Body"/>
      </w:pPr>
      <w:r>
        <w:t>Els usuaris configurats i que accedeixen a aquest Servei Online com a Usuaris del Portal Web no necessiten SL d'Usuari.</w:t>
      </w:r>
    </w:p>
    <w:p w:rsidR="00213B66" w:rsidRDefault="00213B66" w:rsidP="0074447C">
      <w:pPr>
        <w:pStyle w:val="ProductList-Body"/>
      </w:pPr>
    </w:p>
    <w:p w:rsidR="00213B66" w:rsidRDefault="00213B66" w:rsidP="00213B66">
      <w:pPr>
        <w:pStyle w:val="ProductList-SubSubSectionHeading"/>
      </w:pPr>
      <w:bookmarkStart w:id="83" w:name="_Toc436123390"/>
      <w:r>
        <w:t>Missatgeria a Telèfons Mòbils:</w:t>
      </w:r>
      <w:bookmarkEnd w:id="83"/>
    </w:p>
    <w:p w:rsidR="00213B66" w:rsidRPr="007C0939" w:rsidRDefault="00213B66" w:rsidP="00213B66">
      <w:pPr>
        <w:pStyle w:val="ProductList-Body"/>
      </w:pPr>
      <w:r>
        <w:t>El Client serà l'únic responsable del contingut, la creació, la iniciació i la transmissió de tota la missatgeria a telèfons mòbils que faciliti Microsoft i complirà tots els codis de conducta del sector corresponents. Els agregadors o operadors de tercers que participin en la transmissió de missatgeria a telèfons mòbils no són subcontractistes de Microsoft.</w:t>
      </w:r>
    </w:p>
    <w:p w:rsidR="0074447C" w:rsidRPr="00690C65" w:rsidRDefault="005C2EF6"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234095" w:rsidRPr="00690C65" w:rsidRDefault="00234095" w:rsidP="005157D5">
      <w:pPr>
        <w:pStyle w:val="ProductList-Offering2Heading"/>
      </w:pPr>
      <w:r>
        <w:tab/>
      </w:r>
      <w:bookmarkStart w:id="84" w:name="_Toc436123391"/>
      <w:r>
        <w:t>Microsoft Social Engagement</w:t>
      </w:r>
      <w:bookmarkEnd w:id="84"/>
    </w:p>
    <w:p w:rsidR="00234095" w:rsidRPr="00690C65" w:rsidRDefault="00234095" w:rsidP="00234095">
      <w:pPr>
        <w:pStyle w:val="ProductList-Body"/>
      </w:pPr>
      <w:r>
        <w:rPr>
          <w:rFonts w:asciiTheme="majorHAnsi" w:hAnsiTheme="majorHAnsi"/>
          <w:sz w:val="16"/>
          <w:szCs w:val="16"/>
        </w:rPr>
        <w:t>Microsoft Social Engagement Professional</w:t>
      </w:r>
    </w:p>
    <w:p w:rsidR="00840373" w:rsidRPr="00690C65" w:rsidRDefault="00840373" w:rsidP="00234095">
      <w:pPr>
        <w:pStyle w:val="ProductList-Body"/>
      </w:pPr>
      <w:r>
        <w:rPr>
          <w:rFonts w:asciiTheme="majorHAnsi" w:hAnsiTheme="majorHAnsi"/>
          <w:sz w:val="16"/>
          <w:szCs w:val="16"/>
        </w:rPr>
        <w:t>Microsoft Social Engagement Enterprise</w:t>
      </w:r>
    </w:p>
    <w:p w:rsidR="00234095" w:rsidRPr="00BC03D0" w:rsidRDefault="00234095" w:rsidP="00234095">
      <w:pPr>
        <w:pStyle w:val="ProductList-Body"/>
        <w:pBdr>
          <w:top w:val="single" w:sz="4" w:space="1" w:color="BFBFBF" w:themeColor="background1" w:themeShade="BF"/>
        </w:pBdr>
        <w:rPr>
          <w:b/>
          <w:color w:val="000000" w:themeColor="text1"/>
          <w:sz w:val="8"/>
          <w:szCs w:val="8"/>
          <w:lang w:eastAsia="en-US" w:bidi="ar-SA"/>
        </w:rPr>
      </w:pPr>
    </w:p>
    <w:p w:rsidR="00DD2927" w:rsidRPr="00690C65" w:rsidRDefault="00DD2927" w:rsidP="00DD2927">
      <w:pPr>
        <w:pStyle w:val="ProductList-Body"/>
      </w:pPr>
      <w:r>
        <w:rPr>
          <w:b/>
          <w:color w:val="00188F"/>
        </w:rPr>
        <w:t>Contracte de Nivell de Servei</w:t>
      </w:r>
    </w:p>
    <w:p w:rsidR="00DD2927" w:rsidRPr="00690C65" w:rsidRDefault="00DD2927" w:rsidP="00DD2927">
      <w:pPr>
        <w:pStyle w:val="ProductList-Body"/>
      </w:pPr>
      <w:r>
        <w:t>No hi ha SLA per al Microsoft Social Engagement.</w:t>
      </w:r>
    </w:p>
    <w:p w:rsidR="00DD2927" w:rsidRPr="00690C65" w:rsidRDefault="00DD2927" w:rsidP="00234095">
      <w:pPr>
        <w:pStyle w:val="ProductList-Body"/>
        <w:tabs>
          <w:tab w:val="clear" w:pos="158"/>
          <w:tab w:val="left" w:pos="360"/>
        </w:tabs>
      </w:pPr>
    </w:p>
    <w:p w:rsidR="00234095" w:rsidRPr="00690C65" w:rsidRDefault="00234095" w:rsidP="00234095">
      <w:pPr>
        <w:pStyle w:val="ProductList-Body"/>
        <w:tabs>
          <w:tab w:val="clear" w:pos="158"/>
          <w:tab w:val="left" w:pos="360"/>
        </w:tabs>
      </w:pPr>
      <w:r>
        <w:rPr>
          <w:b/>
          <w:color w:val="00188F"/>
        </w:rPr>
        <w:t>Contingut Social obtingut amb el Microsoft Social Engagement</w:t>
      </w:r>
    </w:p>
    <w:p w:rsidR="00234095" w:rsidRPr="00690C65" w:rsidRDefault="00234095" w:rsidP="00234095">
      <w:pPr>
        <w:pStyle w:val="ProductList-Body"/>
        <w:tabs>
          <w:tab w:val="clear" w:pos="158"/>
          <w:tab w:val="left" w:pos="360"/>
        </w:tabs>
      </w:pPr>
      <w:r>
        <w:t>El Contingut Social és contingut públic recopilat de xarxes socials (com ara el Twitter, el Facebook i el YouTube) i els serveis d'indexació o d'addició de dades, en resposta a les consultes de cerca del Client executades al Microsoft Social Engagement. El Contingut social no són Dades de Client. Es pot utilitzar el Contingut Social només amb finalitats empresarials internes. Microsoft es reserva el dret de:</w:t>
      </w:r>
    </w:p>
    <w:p w:rsidR="00234095" w:rsidRPr="00690C65" w:rsidRDefault="00234095" w:rsidP="00234095">
      <w:pPr>
        <w:pStyle w:val="ProductList-Body"/>
        <w:numPr>
          <w:ilvl w:val="0"/>
          <w:numId w:val="13"/>
        </w:numPr>
        <w:ind w:left="450" w:hanging="270"/>
      </w:pPr>
      <w:r>
        <w:t xml:space="preserve">emmagatzemar el Contingut Social en una base de dades combinada amb continguts afegits d'altres fonts per part d'altres llicenciataris; </w:t>
      </w:r>
    </w:p>
    <w:p w:rsidR="00234095" w:rsidRPr="00690C65" w:rsidRDefault="00234095" w:rsidP="00234095">
      <w:pPr>
        <w:pStyle w:val="ProductList-Body"/>
        <w:numPr>
          <w:ilvl w:val="0"/>
          <w:numId w:val="13"/>
        </w:numPr>
        <w:spacing w:before="40"/>
        <w:ind w:left="450" w:hanging="274"/>
      </w:pPr>
      <w:r>
        <w:t xml:space="preserve">accedir, editar o suprimir el Contingut Social en resposta a una sol·licitud d'una xarxa social, un servei d'indexació o incorporació de dades, un propietari de Contingut Social o una sol·licitud de retirar contingut en virtut de la Llei de Propietat Intel·lectual per al Mil·lenni Digital; </w:t>
      </w:r>
    </w:p>
    <w:p w:rsidR="00234095" w:rsidRPr="00690C65" w:rsidRDefault="00234095" w:rsidP="00234095">
      <w:pPr>
        <w:pStyle w:val="ProductList-Body"/>
        <w:numPr>
          <w:ilvl w:val="0"/>
          <w:numId w:val="13"/>
        </w:numPr>
        <w:spacing w:before="40"/>
        <w:ind w:left="450" w:hanging="274"/>
      </w:pPr>
      <w:r>
        <w:t>indicar al Client que editi o suprimeixi el Contingut Social, si el Client exporta Contingut Social; i</w:t>
      </w:r>
    </w:p>
    <w:p w:rsidR="00234095" w:rsidRPr="00690C65" w:rsidRDefault="00234095" w:rsidP="00234095">
      <w:pPr>
        <w:pStyle w:val="ProductList-Body"/>
        <w:numPr>
          <w:ilvl w:val="0"/>
          <w:numId w:val="13"/>
        </w:numPr>
        <w:spacing w:before="40"/>
        <w:ind w:left="450" w:hanging="274"/>
      </w:pPr>
      <w:r>
        <w:t xml:space="preserve">suprimir o restringir l'accés posterior al Contingut Social un cop el Servei Online hagi acabat o expirat. </w:t>
      </w:r>
    </w:p>
    <w:p w:rsidR="00E776C5" w:rsidRPr="00690C65" w:rsidRDefault="005C2EF6"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E776C5" w:rsidRPr="00690C65" w:rsidRDefault="00E776C5" w:rsidP="005157D5">
      <w:pPr>
        <w:pStyle w:val="ProductList-Offering2Heading"/>
      </w:pPr>
      <w:r>
        <w:tab/>
      </w:r>
      <w:bookmarkStart w:id="85" w:name="_Toc436123392"/>
      <w:r>
        <w:t>Parature, de Microsoft</w:t>
      </w:r>
      <w:bookmarkEnd w:id="85"/>
    </w:p>
    <w:p w:rsidR="00E776C5" w:rsidRPr="00690C65" w:rsidRDefault="00E776C5" w:rsidP="00F65825">
      <w:pPr>
        <w:pStyle w:val="ProductList-Body"/>
      </w:pPr>
      <w:r>
        <w:rPr>
          <w:rFonts w:asciiTheme="majorHAnsi" w:hAnsiTheme="majorHAnsi"/>
          <w:sz w:val="16"/>
          <w:szCs w:val="16"/>
        </w:rPr>
        <w:t>Parature Enterprise</w:t>
      </w:r>
    </w:p>
    <w:p w:rsidR="00E776C5" w:rsidRPr="00160930" w:rsidRDefault="00E776C5" w:rsidP="00F65825">
      <w:pPr>
        <w:pStyle w:val="ProductList-Body"/>
        <w:pBdr>
          <w:top w:val="single" w:sz="4" w:space="1" w:color="BFBFBF" w:themeColor="background1" w:themeShade="BF"/>
        </w:pBdr>
        <w:rPr>
          <w:b/>
          <w:color w:val="000000" w:themeColor="text1"/>
          <w:sz w:val="8"/>
          <w:szCs w:val="8"/>
          <w:lang w:val="es-ES" w:eastAsia="en-US" w:bidi="ar-SA"/>
        </w:rPr>
      </w:pPr>
    </w:p>
    <w:p w:rsidR="00DD2927" w:rsidRPr="00690C65" w:rsidRDefault="00DD2927" w:rsidP="00F65825">
      <w:pPr>
        <w:pStyle w:val="ProductList-Body"/>
      </w:pPr>
      <w:r>
        <w:rPr>
          <w:b/>
          <w:color w:val="00188F"/>
        </w:rPr>
        <w:t>Contracte de Nivell de Servei</w:t>
      </w:r>
    </w:p>
    <w:p w:rsidR="00DD2927" w:rsidRPr="00690C65" w:rsidRDefault="00DD2927" w:rsidP="00F65825">
      <w:pPr>
        <w:pStyle w:val="ProductList-Body"/>
      </w:pPr>
      <w:r>
        <w:t>No hi ha SLA per al Parature, de Microsoft.</w:t>
      </w:r>
    </w:p>
    <w:p w:rsidR="00DD2927" w:rsidRPr="00690C65" w:rsidRDefault="00DD2927" w:rsidP="00F65825">
      <w:pPr>
        <w:pStyle w:val="ProductList-Body"/>
      </w:pPr>
    </w:p>
    <w:p w:rsidR="00DD2927" w:rsidRPr="00690C65" w:rsidRDefault="00DD2927" w:rsidP="00F65825">
      <w:pPr>
        <w:pStyle w:val="ProductList-Body"/>
      </w:pPr>
      <w:r>
        <w:t xml:space="preserve">El Client pot utilitzar el Parature d'acord amb els termes de privacitat i/o seguretat disponibles a </w:t>
      </w:r>
      <w:hyperlink r:id="rId36" w:history="1">
        <w:r w:rsidRPr="00EF6D78">
          <w:rPr>
            <w:rStyle w:val="Hyperlink"/>
          </w:rPr>
          <w:t>http://www.parature.com/privacylegal/</w:t>
        </w:r>
      </w:hyperlink>
      <w:r>
        <w:t>.</w:t>
      </w:r>
    </w:p>
    <w:p w:rsidR="00E776C5" w:rsidRPr="00690C65" w:rsidRDefault="005C2EF6" w:rsidP="00F6582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3D22CB" w:rsidRPr="00690C65" w:rsidRDefault="004E52BA" w:rsidP="005157D5">
      <w:pPr>
        <w:pStyle w:val="ProductList-OfferingGroupHeading"/>
      </w:pPr>
      <w:bookmarkStart w:id="86" w:name="_Toc436123393"/>
      <w:r>
        <w:t>Serveis de l'Office 365</w:t>
      </w:r>
      <w:bookmarkEnd w:id="86"/>
    </w:p>
    <w:p w:rsidR="000E3993" w:rsidRPr="00690C65" w:rsidRDefault="000E3993" w:rsidP="000E3993">
      <w:pPr>
        <w:pStyle w:val="ProductList-Body"/>
        <w:tabs>
          <w:tab w:val="clear" w:pos="158"/>
          <w:tab w:val="left" w:pos="360"/>
        </w:tabs>
      </w:pPr>
      <w:r>
        <w:rPr>
          <w:b/>
          <w:color w:val="00188F"/>
        </w:rPr>
        <w:t>Avisos</w:t>
      </w:r>
    </w:p>
    <w:p w:rsidR="000E3993" w:rsidRDefault="000E3993" w:rsidP="000E3993">
      <w:pPr>
        <w:pStyle w:val="ProductList-Body"/>
      </w:pPr>
      <w:r>
        <w:t>S'apliquen les Notificacions del Mapes del Bing incloses a l'</w:t>
      </w:r>
      <w:hyperlink w:anchor="Attachment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history="1">
        <w:r w:rsidR="000C7693">
          <w:rPr>
            <w:rStyle w:val="Hyperlink"/>
          </w:rPr>
          <w:t>Apèndix 1</w:t>
        </w:r>
      </w:hyperlink>
      <w:r w:rsidR="000C7693">
        <w:t>.</w:t>
      </w:r>
    </w:p>
    <w:p w:rsidR="000C7693" w:rsidRPr="00690C65" w:rsidRDefault="000C7693" w:rsidP="000E3993">
      <w:pPr>
        <w:pStyle w:val="ProductList-Body"/>
      </w:pPr>
    </w:p>
    <w:p w:rsidR="009427A1" w:rsidRPr="00690C65" w:rsidRDefault="009427A1" w:rsidP="009427A1">
      <w:pPr>
        <w:pStyle w:val="ProductList-Body"/>
      </w:pPr>
      <w:bookmarkStart w:id="87" w:name="CoreFeaturesforOffice365Services"/>
      <w:r>
        <w:rPr>
          <w:b/>
          <w:color w:val="00188F"/>
        </w:rPr>
        <w:t>Característiques Bàsiques dels Serveis de l'Office 365</w:t>
      </w:r>
    </w:p>
    <w:bookmarkEnd w:id="87"/>
    <w:p w:rsidR="009427A1" w:rsidRPr="00690C65" w:rsidRDefault="009427A1" w:rsidP="009427A1">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Portal d’administració</w:t>
      </w:r>
    </w:p>
    <w:p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rsidR="009427A1" w:rsidRPr="00690C65" w:rsidRDefault="009427A1" w:rsidP="009427A1">
      <w:pPr>
        <w:pStyle w:val="ProductList-Body"/>
      </w:pPr>
    </w:p>
    <w:p w:rsidR="00213B66" w:rsidRPr="007C0939" w:rsidRDefault="00213B66" w:rsidP="00213B66">
      <w:pPr>
        <w:pStyle w:val="ProductList-Body"/>
        <w:tabs>
          <w:tab w:val="clear" w:pos="158"/>
          <w:tab w:val="left" w:pos="180"/>
        </w:tabs>
        <w:rPr>
          <w:b/>
          <w:color w:val="00188F"/>
        </w:rPr>
      </w:pPr>
      <w:r w:rsidRPr="007C0939">
        <w:rPr>
          <w:b/>
          <w:color w:val="00188F"/>
        </w:rPr>
        <w:t>Conjunts de Llicències de Subscripció</w:t>
      </w:r>
    </w:p>
    <w:p w:rsidR="00213B66" w:rsidRPr="007C0939" w:rsidRDefault="00213B66" w:rsidP="00213B66">
      <w:pPr>
        <w:pStyle w:val="ProductList-Body"/>
        <w:tabs>
          <w:tab w:val="clear" w:pos="158"/>
          <w:tab w:val="left" w:pos="180"/>
        </w:tabs>
      </w:pPr>
      <w:r w:rsidRPr="007C0939">
        <w:t>A més de les SL d'Usuari, consulteu a l'</w:t>
      </w:r>
      <w:hyperlink w:anchor="Attachment2" w:history="1">
        <w:r w:rsidRPr="007C0939">
          <w:rPr>
            <w:rStyle w:val="Hyperlink"/>
          </w:rPr>
          <w:t>Apèndix 2</w:t>
        </w:r>
      </w:hyperlink>
      <w:r w:rsidRPr="007C0939">
        <w:t xml:space="preserve"> altres SL que compleixen els requisits per als Serveis de l'Office 365.</w:t>
      </w:r>
    </w:p>
    <w:p w:rsidR="009427A1" w:rsidRPr="00690C65" w:rsidRDefault="009427A1" w:rsidP="004A2A95">
      <w:pPr>
        <w:pStyle w:val="ProductList-Body"/>
      </w:pPr>
    </w:p>
    <w:p w:rsidR="00E93FD0" w:rsidRPr="00690C65" w:rsidRDefault="00E93FD0" w:rsidP="005157D5">
      <w:pPr>
        <w:pStyle w:val="ProductList-Offering2Heading"/>
      </w:pPr>
      <w:r>
        <w:tab/>
      </w:r>
      <w:bookmarkStart w:id="88" w:name="_Toc436123394"/>
      <w:r>
        <w:t>Exchange Online</w:t>
      </w:r>
      <w:bookmarkEnd w:id="88"/>
    </w:p>
    <w:p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rsidR="002C61F1" w:rsidRDefault="002C61F1" w:rsidP="00EF1E73">
      <w:pPr>
        <w:pStyle w:val="ProductList-Body"/>
        <w:rPr>
          <w:rFonts w:asciiTheme="majorHAnsi" w:hAnsiTheme="majorHAnsi"/>
          <w:sz w:val="16"/>
          <w:szCs w:val="16"/>
        </w:rPr>
      </w:pPr>
      <w:r w:rsidRPr="002C61F1">
        <w:rPr>
          <w:rFonts w:asciiTheme="majorHAnsi" w:hAnsiTheme="majorHAnsi"/>
          <w:sz w:val="16"/>
          <w:szCs w:val="16"/>
        </w:rPr>
        <w:t>Protecció contra Amenaces Avançada</w:t>
      </w:r>
    </w:p>
    <w:p w:rsidR="004E52BA" w:rsidRPr="00690C65" w:rsidRDefault="00E275D6" w:rsidP="00EF1E73">
      <w:pPr>
        <w:pStyle w:val="ProductList-Body"/>
      </w:pPr>
      <w:r>
        <w:rPr>
          <w:rFonts w:asciiTheme="majorHAnsi" w:hAnsiTheme="majorHAnsi"/>
          <w:sz w:val="16"/>
          <w:szCs w:val="16"/>
        </w:rPr>
        <w:t>Prevenció de pèrdua de dades</w:t>
      </w:r>
    </w:p>
    <w:p w:rsidR="004E52BA" w:rsidRPr="00690C65" w:rsidRDefault="004E52BA" w:rsidP="00EF1E73">
      <w:pPr>
        <w:pStyle w:val="ProductList-Body"/>
      </w:pPr>
      <w:r>
        <w:rPr>
          <w:rFonts w:asciiTheme="majorHAnsi" w:hAnsiTheme="majorHAnsi"/>
          <w:sz w:val="16"/>
          <w:szCs w:val="16"/>
        </w:rPr>
        <w:t>Arxiu de l'Exchange Online per a l'Exchange Online</w:t>
      </w:r>
    </w:p>
    <w:p w:rsidR="004E52BA" w:rsidRPr="00690C65" w:rsidRDefault="004E52BA" w:rsidP="00EF1E73">
      <w:pPr>
        <w:pStyle w:val="ProductList-Body"/>
      </w:pPr>
      <w:r>
        <w:rPr>
          <w:rFonts w:asciiTheme="majorHAnsi" w:hAnsiTheme="majorHAnsi"/>
          <w:sz w:val="16"/>
          <w:szCs w:val="16"/>
        </w:rPr>
        <w:t>Arxiu de l'Exchange Online per a l'Exchange Server</w:t>
      </w:r>
    </w:p>
    <w:p w:rsidR="004E52BA" w:rsidRPr="00690C65" w:rsidRDefault="004E52BA" w:rsidP="00EF1E73">
      <w:pPr>
        <w:pStyle w:val="ProductList-Body"/>
      </w:pPr>
      <w:r>
        <w:rPr>
          <w:rFonts w:asciiTheme="majorHAnsi" w:hAnsiTheme="majorHAnsi"/>
          <w:sz w:val="16"/>
          <w:szCs w:val="16"/>
        </w:rPr>
        <w:t>Quiosc de l'Exchange Online</w:t>
      </w:r>
    </w:p>
    <w:p w:rsidR="004E52BA" w:rsidRPr="00690C65" w:rsidRDefault="004E52BA" w:rsidP="00EF1E73">
      <w:pPr>
        <w:pStyle w:val="ProductList-Body"/>
      </w:pPr>
      <w:r>
        <w:rPr>
          <w:rFonts w:asciiTheme="majorHAnsi" w:hAnsiTheme="majorHAnsi"/>
          <w:sz w:val="16"/>
          <w:szCs w:val="16"/>
        </w:rPr>
        <w:t>Exchange Online (pla 1)</w:t>
      </w:r>
    </w:p>
    <w:p w:rsidR="004E52BA" w:rsidRPr="00690C65" w:rsidRDefault="004E52BA" w:rsidP="00EF1E73">
      <w:pPr>
        <w:pStyle w:val="ProductList-Body"/>
      </w:pPr>
      <w:r>
        <w:rPr>
          <w:rFonts w:asciiTheme="majorHAnsi" w:hAnsiTheme="majorHAnsi"/>
          <w:sz w:val="16"/>
          <w:szCs w:val="16"/>
        </w:rPr>
        <w:t>Exchange Online (pla 2)</w:t>
      </w:r>
    </w:p>
    <w:p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rsidR="00123E7D" w:rsidRPr="00BC03D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946975">
      <w:pPr>
        <w:pStyle w:val="ProductList-Body"/>
      </w:pPr>
      <w:r>
        <w:rPr>
          <w:b/>
          <w:color w:val="00188F"/>
        </w:rPr>
        <w:t>Característiques Bàsiques dels Serveis de l'Office 365: Exchange Online</w:t>
      </w:r>
    </w:p>
    <w:p w:rsidR="001A19E0" w:rsidRPr="00690C65" w:rsidRDefault="001A19E0" w:rsidP="001A19E0">
      <w:pPr>
        <w:pStyle w:val="ProductList-Body"/>
      </w:pPr>
      <w:r>
        <w:t xml:space="preserve">L'Exchange Online o el seu servei successor tindran les capacitats següents de </w:t>
      </w:r>
      <w:hyperlink w:anchor="CoreFeaturesforOffice365Services" w:history="1">
        <w:r>
          <w:rPr>
            <w:rStyle w:val="Hyperlink"/>
          </w:rPr>
          <w:t>Característiques Bàsiques</w:t>
        </w:r>
      </w:hyperlink>
      <w:r>
        <w:t>:</w:t>
      </w:r>
    </w:p>
    <w:p w:rsidR="00017A5A" w:rsidRPr="008537FA" w:rsidRDefault="00017A5A" w:rsidP="001A19E0">
      <w:pPr>
        <w:pStyle w:val="ProductList-Body"/>
        <w:rPr>
          <w:sz w:val="12"/>
        </w:rPr>
      </w:pPr>
    </w:p>
    <w:p w:rsidR="001A19E0" w:rsidRPr="00690C65" w:rsidRDefault="001A19E0" w:rsidP="001A19E0">
      <w:pPr>
        <w:pStyle w:val="ProductList-Body"/>
        <w:ind w:left="180"/>
      </w:pPr>
      <w:r>
        <w:rPr>
          <w:b/>
          <w:color w:val="0072C6"/>
        </w:rPr>
        <w:t>Correus electrònics</w:t>
      </w:r>
    </w:p>
    <w:p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Accés a l'Explorador Web i Mòbil</w:t>
      </w:r>
    </w:p>
    <w:p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rsidR="001A19E0" w:rsidRPr="00690C65" w:rsidRDefault="001A19E0" w:rsidP="001A19E0">
      <w:pPr>
        <w:pStyle w:val="ProductList-Body"/>
        <w:ind w:left="180"/>
      </w:pPr>
    </w:p>
    <w:p w:rsidR="001A19E0" w:rsidRPr="00690C65" w:rsidRDefault="001A19E0" w:rsidP="00946975">
      <w:pPr>
        <w:pStyle w:val="ProductList-Body"/>
        <w:keepNext/>
        <w:ind w:left="187"/>
      </w:pPr>
      <w:r>
        <w:rPr>
          <w:b/>
          <w:color w:val="0072C6"/>
        </w:rPr>
        <w:t>Polítiques de Retenció</w:t>
      </w:r>
    </w:p>
    <w:p w:rsidR="001A19E0" w:rsidRPr="00690C65" w:rsidRDefault="001A19E0" w:rsidP="001A19E0">
      <w:pPr>
        <w:pStyle w:val="ProductList-Body"/>
        <w:ind w:left="180"/>
      </w:pPr>
      <w:r>
        <w:t>El Client podrà establir polítiques d'arxiu i supressió de missatges de correu electrònic.</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Element Suprimit i Recuperació de la Bústia</w:t>
      </w:r>
    </w:p>
    <w:p w:rsidR="001A19E0" w:rsidRPr="00690C65" w:rsidRDefault="001A19E0" w:rsidP="001A19E0">
      <w:pPr>
        <w:pStyle w:val="ProductList-Body"/>
        <w:ind w:left="180"/>
      </w:pPr>
      <w:r>
        <w:t>El Client podrà recuperar el contingut d'una bústia no compartida suprimida, i un usuari final podrà recuperar un element que hagi estat suprimit d'una de les carpetes del correu electrònic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Cerca en Diverses Bústies de Correu</w:t>
      </w:r>
    </w:p>
    <w:p w:rsidR="001A19E0" w:rsidRPr="00690C65" w:rsidRDefault="001A19E0" w:rsidP="001A19E0">
      <w:pPr>
        <w:pStyle w:val="ProductList-Body"/>
        <w:ind w:left="180"/>
      </w:pPr>
      <w:r>
        <w:t>El Client podrà cercar continguts en diverses bústies dins de la seva organització.</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Calendari</w:t>
      </w:r>
    </w:p>
    <w:p w:rsidR="001A19E0" w:rsidRPr="00690C65" w:rsidRDefault="001A19E0" w:rsidP="001A19E0">
      <w:pPr>
        <w:pStyle w:val="ProductList-Body"/>
        <w:ind w:left="180"/>
      </w:pPr>
      <w:r>
        <w:t>Un usuari final podrà veure un calendari i programar cites, reunions i respostes automàtiques als missatges de correu electrònic entrants.</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Contactes</w:t>
      </w:r>
    </w:p>
    <w:p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rsidR="001A19E0" w:rsidRPr="00690C65" w:rsidRDefault="001A19E0" w:rsidP="001A19E0">
      <w:pPr>
        <w:pStyle w:val="ProductList-Body"/>
      </w:pPr>
    </w:p>
    <w:p w:rsidR="00DC0A1F" w:rsidRPr="00690C65" w:rsidRDefault="00DC0A1F" w:rsidP="00DC0A1F">
      <w:pPr>
        <w:pStyle w:val="ProductList-Body"/>
      </w:pPr>
      <w:r>
        <w:rPr>
          <w:b/>
          <w:color w:val="00188F"/>
        </w:rPr>
        <w:t>Característiques Bàsiques dels Serveis de l'Office 365: Exchange Online Archiving</w:t>
      </w:r>
    </w:p>
    <w:p w:rsidR="00DC0A1F" w:rsidRPr="00690C65" w:rsidRDefault="00DC0A1F" w:rsidP="00DC0A1F">
      <w:pPr>
        <w:pStyle w:val="ProductList-Body"/>
      </w:pPr>
      <w:r>
        <w:t xml:space="preserve">L'Exchange Online Archiving o el seu servei successor tindran les capacitats següents de </w:t>
      </w:r>
      <w:hyperlink w:anchor="CoreFeaturesforOffice365Services" w:history="1">
        <w:r>
          <w:rPr>
            <w:rStyle w:val="Hyperlink"/>
          </w:rPr>
          <w:t>Característiques Bàsiques</w:t>
        </w:r>
      </w:hyperlink>
      <w:r>
        <w:t>:</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Emmagatzematge</w:t>
      </w:r>
    </w:p>
    <w:p w:rsidR="001A19E0" w:rsidRPr="00690C65" w:rsidRDefault="001A19E0" w:rsidP="00ED50E6">
      <w:pPr>
        <w:pStyle w:val="ProductList-Body"/>
        <w:ind w:left="180"/>
      </w:pPr>
      <w:r>
        <w:t>El Client podrà permetre que un usuari final emmagatzemi els missatges de correu electrònic.</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Polítiques de Retenció</w:t>
      </w:r>
    </w:p>
    <w:p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rsidR="00ED50E6" w:rsidRPr="00690C65" w:rsidRDefault="00ED50E6" w:rsidP="00ED50E6">
      <w:pPr>
        <w:pStyle w:val="ProductList-Body"/>
        <w:ind w:left="180"/>
      </w:pPr>
    </w:p>
    <w:p w:rsidR="00ED50E6" w:rsidRPr="00690C65" w:rsidRDefault="001A19E0" w:rsidP="00A1324C">
      <w:pPr>
        <w:pStyle w:val="ProductList-Body"/>
        <w:ind w:left="187"/>
      </w:pPr>
      <w:r>
        <w:rPr>
          <w:b/>
          <w:color w:val="0072C6"/>
        </w:rPr>
        <w:t>Element Suprimit i Recuperació de la Bústia</w:t>
      </w:r>
    </w:p>
    <w:p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Cerca en Diverses Bústies de Correu</w:t>
      </w:r>
    </w:p>
    <w:p w:rsidR="001A19E0" w:rsidRPr="00690C65" w:rsidRDefault="001A19E0" w:rsidP="00ED50E6">
      <w:pPr>
        <w:pStyle w:val="ProductList-Body"/>
        <w:ind w:left="180"/>
      </w:pPr>
      <w:r>
        <w:t>El Client podrà cercar continguts en diverses bústies dins de la seva organització.</w:t>
      </w:r>
    </w:p>
    <w:p w:rsidR="00DE0675" w:rsidRDefault="00DE0675" w:rsidP="00ED50E6">
      <w:pPr>
        <w:pStyle w:val="ProductList-Body"/>
        <w:ind w:left="180"/>
        <w:rPr>
          <w:b/>
          <w:color w:val="0072C6"/>
        </w:rPr>
      </w:pPr>
    </w:p>
    <w:p w:rsidR="00ED50E6" w:rsidRPr="00690C65" w:rsidRDefault="001A19E0" w:rsidP="00ED50E6">
      <w:pPr>
        <w:pStyle w:val="ProductList-Body"/>
        <w:ind w:left="180"/>
      </w:pPr>
      <w:r>
        <w:rPr>
          <w:b/>
          <w:color w:val="0072C6"/>
        </w:rPr>
        <w:t>Retenció legal</w:t>
      </w:r>
    </w:p>
    <w:p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Archiving</w:t>
      </w:r>
    </w:p>
    <w:p w:rsidR="006523C8" w:rsidRPr="00690C65" w:rsidRDefault="006523C8" w:rsidP="006523C8">
      <w:pPr>
        <w:pStyle w:val="ProductList-Body"/>
        <w:ind w:left="180"/>
      </w:pPr>
      <w:r>
        <w:t>L'Archiving es pot utilitzar exclusivament per a l’emmagatzemament de missatges amb l'Exchange Online Plans 1 i 2.</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Archiving per a l'Exchange Server</w:t>
      </w:r>
    </w:p>
    <w:p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rsidR="006523C8" w:rsidRPr="00690C65" w:rsidRDefault="006523C8" w:rsidP="006523C8">
      <w:pPr>
        <w:pStyle w:val="ProductList-Body"/>
        <w:ind w:left="180"/>
      </w:pPr>
    </w:p>
    <w:p w:rsidR="006523C8" w:rsidRPr="00690C65" w:rsidRDefault="006523C8" w:rsidP="00946975">
      <w:pPr>
        <w:pStyle w:val="ProductList-Body"/>
        <w:tabs>
          <w:tab w:val="clear" w:pos="158"/>
          <w:tab w:val="left" w:pos="270"/>
        </w:tabs>
      </w:pPr>
      <w:r>
        <w:rPr>
          <w:b/>
          <w:color w:val="00188F"/>
        </w:rPr>
        <w:t>Migració a l'Exchange Online Pla 2 des de l'Exchange Hosted Archive</w:t>
      </w:r>
    </w:p>
    <w:p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37" w:history="1">
        <w:r>
          <w:rPr>
            <w:rStyle w:val="Hyperlink"/>
          </w:rPr>
          <w:t>http://go.microsoft.com/?linkid=9839206</w:t>
        </w:r>
      </w:hyperlink>
      <w:r w:rsidRPr="008537FA">
        <w:t>.</w:t>
      </w:r>
    </w:p>
    <w:p w:rsidR="006523C8" w:rsidRPr="00690C65" w:rsidRDefault="006523C8" w:rsidP="006523C8">
      <w:pPr>
        <w:pStyle w:val="ProductList-Body"/>
      </w:pPr>
    </w:p>
    <w:p w:rsidR="009427A1" w:rsidRPr="00690C65" w:rsidRDefault="009427A1" w:rsidP="009427A1">
      <w:pPr>
        <w:pStyle w:val="ProductList-Body"/>
        <w:tabs>
          <w:tab w:val="clear" w:pos="158"/>
          <w:tab w:val="left" w:pos="180"/>
        </w:tabs>
      </w:pPr>
      <w:r>
        <w:rPr>
          <w:b/>
          <w:color w:val="00188F"/>
        </w:rPr>
        <w:t>Llicència de Dispositiu de Prevenció de Pèrdua de Dades</w:t>
      </w:r>
    </w:p>
    <w:p w:rsidR="009427A1" w:rsidRDefault="009427A1" w:rsidP="009427A1">
      <w:pPr>
        <w:pStyle w:val="ProductList-Body"/>
        <w:tabs>
          <w:tab w:val="clear" w:pos="158"/>
          <w:tab w:val="left" w:pos="180"/>
        </w:tabs>
      </w:pPr>
      <w:r>
        <w:t>Si el Client te llicències per a Prevenció de Pèrdua de Dades per Dispositiu, tots els usuaris del Dispositiu amb Llicència compten amb llicència per al Servei Online.</w:t>
      </w:r>
    </w:p>
    <w:p w:rsidR="002C61F1" w:rsidRDefault="002C61F1" w:rsidP="009427A1">
      <w:pPr>
        <w:pStyle w:val="ProductList-Body"/>
        <w:tabs>
          <w:tab w:val="clear" w:pos="158"/>
          <w:tab w:val="left" w:pos="180"/>
        </w:tabs>
      </w:pPr>
    </w:p>
    <w:p w:rsidR="002C61F1" w:rsidRPr="00E06B88" w:rsidRDefault="002C61F1" w:rsidP="00E06B88">
      <w:pPr>
        <w:pStyle w:val="ProductList-Body"/>
        <w:rPr>
          <w:b/>
          <w:color w:val="00188F"/>
        </w:rPr>
      </w:pPr>
      <w:bookmarkStart w:id="89" w:name="_Toc423959249"/>
      <w:r w:rsidRPr="00E06B88">
        <w:rPr>
          <w:b/>
          <w:color w:val="00188F"/>
        </w:rPr>
        <w:t>Contracte de Nivell de Servei</w:t>
      </w:r>
      <w:bookmarkEnd w:id="89"/>
    </w:p>
    <w:p w:rsidR="002C61F1" w:rsidRDefault="002C61F1" w:rsidP="002C61F1">
      <w:pPr>
        <w:pStyle w:val="ProductList-Body"/>
        <w:tabs>
          <w:tab w:val="clear" w:pos="158"/>
          <w:tab w:val="left" w:pos="180"/>
        </w:tabs>
      </w:pPr>
      <w:r>
        <w:t>No existeix cap Acord de Nivell de Servei (SLA) per a la Protecció contra Amenaces Avançada.</w:t>
      </w:r>
    </w:p>
    <w:p w:rsidR="00E93FD0" w:rsidRPr="00690C65" w:rsidRDefault="005C2EF6"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62C50" w:rsidRPr="00690C65" w:rsidRDefault="00862C50" w:rsidP="005157D5">
      <w:pPr>
        <w:pStyle w:val="ProductList-Offering2Heading"/>
      </w:pPr>
      <w:r>
        <w:tab/>
      </w:r>
      <w:bookmarkStart w:id="90" w:name="_Toc436123395"/>
      <w:r>
        <w:t>Aplicacions de l’Office 365</w:t>
      </w:r>
      <w:bookmarkEnd w:id="90"/>
    </w:p>
    <w:p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rsidR="00414009" w:rsidRPr="00690C65" w:rsidRDefault="00414009" w:rsidP="00862C50">
      <w:pPr>
        <w:pStyle w:val="ProductList-Body"/>
      </w:pPr>
      <w:r>
        <w:rPr>
          <w:rFonts w:asciiTheme="majorHAnsi" w:hAnsiTheme="majorHAnsi"/>
          <w:sz w:val="16"/>
          <w:szCs w:val="16"/>
        </w:rPr>
        <w:t>Office 365 Business</w:t>
      </w:r>
    </w:p>
    <w:p w:rsidR="00414009" w:rsidRPr="00690C65" w:rsidRDefault="00862C50" w:rsidP="00862C50">
      <w:pPr>
        <w:pStyle w:val="ProductList-Body"/>
      </w:pPr>
      <w:r>
        <w:rPr>
          <w:rFonts w:asciiTheme="majorHAnsi" w:hAnsiTheme="majorHAnsi"/>
          <w:sz w:val="16"/>
          <w:szCs w:val="16"/>
        </w:rPr>
        <w:t>Office 365 ProPlus</w:t>
      </w:r>
    </w:p>
    <w:p w:rsidR="00862C50" w:rsidRPr="00690C65" w:rsidRDefault="00862C50" w:rsidP="00862C50">
      <w:pPr>
        <w:pStyle w:val="ProductList-Body"/>
      </w:pPr>
      <w:r>
        <w:rPr>
          <w:rFonts w:asciiTheme="majorHAnsi" w:hAnsiTheme="majorHAnsi"/>
          <w:sz w:val="16"/>
          <w:szCs w:val="16"/>
        </w:rPr>
        <w:t>Project Pro per a l'Office 365</w:t>
      </w:r>
    </w:p>
    <w:p w:rsidR="00862C50" w:rsidRPr="00690C65" w:rsidRDefault="00862C50" w:rsidP="00862C50">
      <w:pPr>
        <w:pStyle w:val="ProductList-Body"/>
      </w:pPr>
      <w:r>
        <w:rPr>
          <w:rFonts w:asciiTheme="majorHAnsi" w:hAnsiTheme="majorHAnsi"/>
          <w:sz w:val="16"/>
          <w:szCs w:val="16"/>
        </w:rPr>
        <w:t>Visio Pro per a l'Office 365</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8537FA"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rsidR="00123E7D" w:rsidRPr="00690C65" w:rsidRDefault="00123E7D" w:rsidP="00123E7D">
      <w:pPr>
        <w:pStyle w:val="ProductList-Body"/>
      </w:pPr>
      <w:r>
        <w:rPr>
          <w:b/>
          <w:color w:val="00188F"/>
        </w:rPr>
        <w:t>Contracte de Nivell de Servei</w:t>
      </w:r>
    </w:p>
    <w:p w:rsidR="00123E7D" w:rsidRPr="00690C65" w:rsidRDefault="00123E7D" w:rsidP="00123E7D">
      <w:pPr>
        <w:pStyle w:val="ProductList-Body"/>
      </w:pPr>
      <w:r>
        <w:t>No hi ha SLA per al Project Pro per a l'Office 365 i Visio Pro per a l'Office 365.</w:t>
      </w:r>
    </w:p>
    <w:p w:rsidR="00123E7D" w:rsidRPr="00690C65" w:rsidRDefault="00123E7D" w:rsidP="00123E7D">
      <w:pPr>
        <w:pStyle w:val="ProductList-Body"/>
      </w:pPr>
    </w:p>
    <w:p w:rsidR="007A78D1" w:rsidRPr="00690C65" w:rsidRDefault="007A78D1" w:rsidP="00123E7D">
      <w:pPr>
        <w:pStyle w:val="ProductList-Body"/>
        <w:tabs>
          <w:tab w:val="clear" w:pos="158"/>
          <w:tab w:val="left" w:pos="180"/>
        </w:tabs>
      </w:pPr>
      <w:r>
        <w:rPr>
          <w:b/>
          <w:color w:val="00188F"/>
        </w:rPr>
        <w:t>Drets d'Instal·lació i d'Ús</w:t>
      </w:r>
    </w:p>
    <w:p w:rsidR="007A78D1" w:rsidRPr="00690C65" w:rsidRDefault="007A78D1" w:rsidP="00123E7D">
      <w:pPr>
        <w:pStyle w:val="ProductList-Body"/>
        <w:tabs>
          <w:tab w:val="clear" w:pos="158"/>
          <w:tab w:val="left" w:pos="180"/>
        </w:tabs>
      </w:pPr>
      <w:r>
        <w:t>Cada usuari al qual el Client cedeixi una SL d'Usuari ha de tenir un Compte de Microsoft per poder utilitzar el programari inclòs amb la subscripció. Aquests usuaris:</w:t>
      </w:r>
    </w:p>
    <w:p w:rsidR="007A78D1" w:rsidRPr="00690C65" w:rsidRDefault="007A78D1" w:rsidP="00123E7D">
      <w:pPr>
        <w:pStyle w:val="ProductList-Body"/>
        <w:numPr>
          <w:ilvl w:val="0"/>
          <w:numId w:val="17"/>
        </w:numPr>
        <w:ind w:left="450" w:hanging="270"/>
      </w:pPr>
      <w:r>
        <w:t>poden activar el programari que es proporciona amb l'SL en un màxim de cinc OSE simultanis per a l'ús local o remot;</w:t>
      </w:r>
    </w:p>
    <w:p w:rsidR="007A78D1" w:rsidRPr="00690C65" w:rsidRDefault="007A78D1" w:rsidP="00123E7D">
      <w:pPr>
        <w:pStyle w:val="ProductList-Body"/>
        <w:numPr>
          <w:ilvl w:val="0"/>
          <w:numId w:val="17"/>
        </w:numPr>
        <w:spacing w:before="40"/>
        <w:ind w:left="450" w:hanging="274"/>
      </w:pPr>
      <w:r>
        <w:t xml:space="preserve">també podeu instal·lar el programari, amb activació en ordinadors compartits, en un servidor de xarxa o als Serveis de la Plataforma Microsoft Azure i utilitzar-lo per crear, editar o desar documents. Per a aquest dret d'ús, </w:t>
      </w:r>
      <w:r w:rsidR="00C14729">
        <w:t>“</w:t>
      </w:r>
      <w:r>
        <w:t>usuari de xarxa</w:t>
      </w:r>
      <w:r w:rsidR="00C14729">
        <w:t>”</w:t>
      </w:r>
      <w:r>
        <w:t xml:space="preserve"> és un servidor de maquinari físic dedicat exclusivament a l'ús del Client. Aquesta disposició d'activació en ordinadors compartits no s'aplica a la llicència de Clients per a l'Office 365 Business i</w:t>
      </w:r>
    </w:p>
    <w:p w:rsidR="007A78D1" w:rsidRPr="00690C65" w:rsidRDefault="007A78D1" w:rsidP="00123E7D">
      <w:pPr>
        <w:pStyle w:val="ProductList-Body"/>
        <w:numPr>
          <w:ilvl w:val="0"/>
          <w:numId w:val="17"/>
        </w:numPr>
        <w:spacing w:before="40"/>
        <w:ind w:left="450" w:hanging="274"/>
      </w:pPr>
      <w:r>
        <w:t>cal connectar a Internet cadascun dels dispositius on l'usuari hagi instal·lat el programari com a mínim una vegada cada 30 dies o la funcionalitat del programari es podria veure afectada.</w:t>
      </w:r>
    </w:p>
    <w:p w:rsidR="004A2A95" w:rsidRPr="00690C65" w:rsidRDefault="004A2A95" w:rsidP="004A2A95">
      <w:pPr>
        <w:pStyle w:val="ProductList-Body"/>
        <w:ind w:left="180"/>
      </w:pPr>
    </w:p>
    <w:p w:rsidR="009427A1" w:rsidRPr="00690C65" w:rsidRDefault="009427A1" w:rsidP="009427A1">
      <w:pPr>
        <w:pStyle w:val="ProductList-Body"/>
      </w:pPr>
      <w:r>
        <w:rPr>
          <w:b/>
          <w:color w:val="00188F"/>
        </w:rPr>
        <w:t>Els termes següents només s'apliquen a l'Office 365 Business i l'Office 365 ProPlus</w:t>
      </w:r>
    </w:p>
    <w:p w:rsidR="009427A1" w:rsidRPr="00690C65" w:rsidRDefault="009427A1" w:rsidP="009427A1">
      <w:pPr>
        <w:pStyle w:val="ProductList-Body"/>
        <w:ind w:left="180"/>
      </w:pPr>
      <w:r>
        <w:rPr>
          <w:b/>
          <w:color w:val="0072C6"/>
        </w:rPr>
        <w:t>Dispositius de Telèfon intel·ligent i Tauleta</w:t>
      </w:r>
    </w:p>
    <w:p w:rsidR="009427A1" w:rsidRPr="00690C65" w:rsidRDefault="009427A1" w:rsidP="009427A1">
      <w:pPr>
        <w:pStyle w:val="ProductList-Body"/>
        <w:ind w:left="180"/>
      </w:pPr>
      <w:r>
        <w:t>Cada usuari al qual el Client cedeixi una SL d'Usuari també pot activar el programari Microsoft Office Mobile per crear, editar o desar documents en un màxim de cinc telèfons intel·ligents i cinc tauletes de la seva propietat.</w:t>
      </w:r>
    </w:p>
    <w:p w:rsidR="009427A1" w:rsidRPr="00690C65" w:rsidRDefault="009427A1" w:rsidP="009427A1">
      <w:pPr>
        <w:pStyle w:val="ProductList-Body"/>
        <w:ind w:left="180"/>
      </w:pPr>
    </w:p>
    <w:p w:rsidR="005A27D3" w:rsidRPr="00690C65" w:rsidRDefault="005A27D3" w:rsidP="00A1324C">
      <w:pPr>
        <w:pStyle w:val="ProductList-Body"/>
      </w:pPr>
      <w:r>
        <w:rPr>
          <w:b/>
          <w:color w:val="00188F"/>
        </w:rPr>
        <w:t>Els termes següents només s'apliquen a l'Office 365 ProPlus</w:t>
      </w:r>
    </w:p>
    <w:p w:rsidR="009427A1" w:rsidRPr="00690C65" w:rsidRDefault="009427A1" w:rsidP="009427A1">
      <w:pPr>
        <w:pStyle w:val="ProductList-Body"/>
        <w:ind w:left="180"/>
      </w:pPr>
      <w:r>
        <w:rPr>
          <w:b/>
          <w:color w:val="0072C6"/>
        </w:rPr>
        <w:t>Ús Comercial de l'Office Home &amp; Student 2013 RT</w:t>
      </w:r>
    </w:p>
    <w:p w:rsidR="009427A1" w:rsidRPr="00690C65" w:rsidRDefault="009427A1" w:rsidP="009427A1">
      <w:pPr>
        <w:pStyle w:val="ProductList-Body"/>
        <w:ind w:left="180"/>
      </w:pPr>
      <w:r>
        <w:t>Cada SL d'Usuari de l'Office 365 ProPlus modifica el dret de l'usuari a utilitzar el programari en virtut d'una llicència de l'Office Home &amp; Student 2013 RT adquirida per separat, ja que exclou la prohibició contra l'ús comercial. Tret de permetre l'ús comercial del programari, qualsevol ús està sotmès als termes i els drets d'ús que es proporcionen amb la Llicència de l'Office Home &amp; Student 2013 RT.</w:t>
      </w:r>
    </w:p>
    <w:p w:rsidR="009427A1" w:rsidRPr="00690C65" w:rsidRDefault="009427A1" w:rsidP="009427A1">
      <w:pPr>
        <w:pStyle w:val="ProductList-Body"/>
        <w:ind w:left="180"/>
      </w:pPr>
    </w:p>
    <w:p w:rsidR="00D908D7" w:rsidRPr="00885966" w:rsidRDefault="00D908D7" w:rsidP="00D908D7">
      <w:pPr>
        <w:pStyle w:val="ProductList-Body"/>
        <w:ind w:left="180"/>
        <w:rPr>
          <w:b/>
          <w:color w:val="0072C6"/>
        </w:rPr>
      </w:pPr>
      <w:r w:rsidRPr="00885966">
        <w:rPr>
          <w:b/>
          <w:color w:val="0072C6"/>
        </w:rPr>
        <w:t>Office Web Apps Server 2013</w:t>
      </w:r>
    </w:p>
    <w:p w:rsidR="00D908D7" w:rsidRPr="00885966" w:rsidRDefault="00D908D7" w:rsidP="00D908D7">
      <w:pPr>
        <w:pStyle w:val="ProductList-Body"/>
        <w:ind w:left="180"/>
      </w:pPr>
      <w:r w:rsidRPr="00885966">
        <w:t>Per a cada subscripció de l'Office 365 ProPlus, el Client pot instal·lar qualsevol nombre de còpies de l'Office Web Apps Server 2013 en qualsevol Servidor dedicat a l'ús del Client. Cada usuari de l'Office 365 ProPlus pot utilitzar el programari de l'Office Web Apps Server 2013. Aquesta disposició no s'aplica als Clients que llicencien aquest Producte en virtut del Contracte de Subscripció a Microsoft Online o un altre contracte de Microsoft que només abasti Serveis Online.</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Conjunts de Llicències de Subscripció</w:t>
      </w:r>
    </w:p>
    <w:p w:rsidR="005B7124" w:rsidRPr="00690C65" w:rsidRDefault="005B7124" w:rsidP="005B7124">
      <w:pPr>
        <w:pStyle w:val="ProductList-Body"/>
        <w:ind w:left="180"/>
      </w:pPr>
      <w:r>
        <w:t>A més de les SL d'Usuari de l'Office 365 ProPlus, el Client pot complir el requisit d'SL per a aquest producte en adquirir una SL de Conjunt (consulteu l'</w:t>
      </w:r>
      <w:hyperlink w:anchor="Attachment2" w:history="1">
        <w:r>
          <w:rPr>
            <w:rStyle w:val="Hyperlink"/>
          </w:rPr>
          <w:t>Apèndix 2</w:t>
        </w:r>
      </w:hyperlink>
      <w:r>
        <w:t>).</w:t>
      </w:r>
    </w:p>
    <w:p w:rsidR="009C1170" w:rsidRPr="00690C65" w:rsidRDefault="005C2EF6"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213B66" w:rsidRPr="007C0939" w:rsidRDefault="00976EB6" w:rsidP="00213B66">
      <w:pPr>
        <w:pStyle w:val="ProductList-Offering2Heading"/>
        <w:outlineLvl w:val="2"/>
      </w:pPr>
      <w:r>
        <w:tab/>
      </w:r>
      <w:bookmarkStart w:id="91" w:name="_Toc436123396"/>
      <w:r w:rsidR="00213B66" w:rsidRPr="007C0939">
        <w:t>Anàlisi de l'Office 365 Delve</w:t>
      </w:r>
      <w:bookmarkEnd w:id="91"/>
    </w:p>
    <w:p w:rsidR="00213B66" w:rsidRPr="007C0939" w:rsidRDefault="00213B66" w:rsidP="00213B66">
      <w:pPr>
        <w:pStyle w:val="ProductList-Body"/>
        <w:rPr>
          <w:b/>
          <w:color w:val="00188F"/>
        </w:rPr>
      </w:pPr>
      <w:r w:rsidRPr="007C0939">
        <w:rPr>
          <w:b/>
          <w:color w:val="00188F"/>
        </w:rPr>
        <w:t>Contracte de Nivell de Servei</w:t>
      </w:r>
    </w:p>
    <w:p w:rsidR="00213B66" w:rsidRPr="007C0939" w:rsidRDefault="00213B66" w:rsidP="00213B66">
      <w:pPr>
        <w:pStyle w:val="ProductList-Body"/>
      </w:pPr>
      <w:r w:rsidRPr="007C0939">
        <w:t>L'Anàlisi de l'Office 365 Delve no té cap SLA.</w:t>
      </w:r>
    </w:p>
    <w:p w:rsidR="00213B66" w:rsidRPr="007C0939" w:rsidRDefault="005C2EF6" w:rsidP="00213B66">
      <w:pPr>
        <w:pStyle w:val="ProductList-Body"/>
        <w:shd w:val="clear" w:color="auto" w:fill="A6A6A6" w:themeFill="background1" w:themeFillShade="A6"/>
        <w:spacing w:before="120" w:after="240"/>
        <w:jc w:val="right"/>
        <w:rPr>
          <w:sz w:val="16"/>
          <w:szCs w:val="16"/>
        </w:rPr>
      </w:pPr>
      <w:hyperlink w:anchor="TableofContents" w:history="1">
        <w:r w:rsidR="00213B66" w:rsidRPr="007C0939">
          <w:rPr>
            <w:rStyle w:val="Hyperlink"/>
            <w:sz w:val="16"/>
            <w:szCs w:val="16"/>
          </w:rPr>
          <w:t>Índex de continguts</w:t>
        </w:r>
      </w:hyperlink>
      <w:r w:rsidR="00213B66" w:rsidRPr="007C0939">
        <w:rPr>
          <w:sz w:val="16"/>
          <w:szCs w:val="16"/>
        </w:rPr>
        <w:t>/</w:t>
      </w:r>
      <w:hyperlink w:anchor="GeneralTerms" w:history="1">
        <w:r w:rsidR="00213B66" w:rsidRPr="007C0939">
          <w:rPr>
            <w:rStyle w:val="Hyperlink"/>
            <w:sz w:val="16"/>
            <w:szCs w:val="16"/>
          </w:rPr>
          <w:t>Termes generals</w:t>
        </w:r>
      </w:hyperlink>
    </w:p>
    <w:p w:rsidR="00213B66" w:rsidRPr="007C0939" w:rsidRDefault="00213B66" w:rsidP="00213B66">
      <w:pPr>
        <w:pStyle w:val="ProductList-Offering2Heading"/>
        <w:outlineLvl w:val="2"/>
      </w:pPr>
      <w:r w:rsidRPr="007C0939">
        <w:tab/>
      </w:r>
      <w:bookmarkStart w:id="92" w:name="_Toc436123397"/>
      <w:r w:rsidR="00AD78EC" w:rsidRPr="00AD78EC">
        <w:t>Office 365 Advanced eDiscovery</w:t>
      </w:r>
      <w:bookmarkEnd w:id="92"/>
    </w:p>
    <w:p w:rsidR="00213B66" w:rsidRPr="007C0939" w:rsidRDefault="00213B66" w:rsidP="00213B66">
      <w:pPr>
        <w:pStyle w:val="ProductList-Body"/>
        <w:rPr>
          <w:b/>
          <w:color w:val="00188F"/>
        </w:rPr>
      </w:pPr>
      <w:r w:rsidRPr="007C0939">
        <w:rPr>
          <w:b/>
          <w:color w:val="00188F"/>
        </w:rPr>
        <w:t>Contracte de Nivell de Servei</w:t>
      </w:r>
    </w:p>
    <w:p w:rsidR="00213B66" w:rsidRPr="007C0939" w:rsidRDefault="00213B66" w:rsidP="00213B66">
      <w:pPr>
        <w:pStyle w:val="ProductList-Body"/>
      </w:pPr>
      <w:r w:rsidRPr="007C0939">
        <w:t xml:space="preserve">No hi ha cap SLA per a </w:t>
      </w:r>
      <w:r w:rsidR="00AD78EC" w:rsidRPr="00AD78EC">
        <w:t>Office 365 Advanced eDiscovery</w:t>
      </w:r>
      <w:r w:rsidRPr="007C0939">
        <w:t>.</w:t>
      </w:r>
    </w:p>
    <w:p w:rsidR="00213B66" w:rsidRPr="007C0939" w:rsidRDefault="005C2EF6" w:rsidP="00213B66">
      <w:pPr>
        <w:pStyle w:val="ProductList-Body"/>
        <w:shd w:val="clear" w:color="auto" w:fill="A6A6A6" w:themeFill="background1" w:themeFillShade="A6"/>
        <w:spacing w:before="120" w:after="240"/>
        <w:jc w:val="right"/>
        <w:rPr>
          <w:sz w:val="16"/>
          <w:szCs w:val="16"/>
        </w:rPr>
      </w:pPr>
      <w:hyperlink w:anchor="TableofContents" w:history="1">
        <w:r w:rsidR="00213B66" w:rsidRPr="007C0939">
          <w:rPr>
            <w:rStyle w:val="Hyperlink"/>
            <w:sz w:val="16"/>
            <w:szCs w:val="16"/>
          </w:rPr>
          <w:t>Índex de continguts</w:t>
        </w:r>
      </w:hyperlink>
      <w:r w:rsidR="00213B66" w:rsidRPr="007C0939">
        <w:rPr>
          <w:sz w:val="16"/>
          <w:szCs w:val="16"/>
        </w:rPr>
        <w:t>/</w:t>
      </w:r>
      <w:hyperlink w:anchor="GeneralTerms" w:history="1">
        <w:r w:rsidR="00213B66" w:rsidRPr="007C0939">
          <w:rPr>
            <w:rStyle w:val="Hyperlink"/>
            <w:sz w:val="16"/>
            <w:szCs w:val="16"/>
          </w:rPr>
          <w:t>Termes generals</w:t>
        </w:r>
      </w:hyperlink>
    </w:p>
    <w:p w:rsidR="00976EB6" w:rsidRPr="00690C65" w:rsidRDefault="00213B66" w:rsidP="005157D5">
      <w:pPr>
        <w:pStyle w:val="ProductList-Offering2Heading"/>
      </w:pPr>
      <w:r>
        <w:tab/>
      </w:r>
      <w:bookmarkStart w:id="93" w:name="_Toc436123398"/>
      <w:r w:rsidR="00976EB6">
        <w:t>Office Online</w:t>
      </w:r>
      <w:bookmarkEnd w:id="93"/>
    </w:p>
    <w:p w:rsidR="00D7478E" w:rsidRPr="00690C65" w:rsidRDefault="00D7478E" w:rsidP="00D7478E">
      <w:pPr>
        <w:pStyle w:val="ProductList-Body"/>
      </w:pPr>
      <w:r>
        <w:rPr>
          <w:b/>
          <w:color w:val="00188F"/>
        </w:rPr>
        <w:t>Característiques Bàsiques dels Serveis de l'Office 365</w:t>
      </w:r>
    </w:p>
    <w:p w:rsidR="00D7478E" w:rsidRPr="00690C65" w:rsidRDefault="00D7478E" w:rsidP="00EF1136">
      <w:pPr>
        <w:pStyle w:val="ProductList-Body"/>
      </w:pPr>
      <w:r>
        <w:t xml:space="preserve">L'Office Online o el seu servei successor tindran les capacitats següents de </w:t>
      </w:r>
      <w:hyperlink w:anchor="CoreFeaturesforOffice365Services" w:history="1">
        <w:r>
          <w:rPr>
            <w:rStyle w:val="Hyperlink"/>
          </w:rPr>
          <w:t>Característiques Bàsiques</w:t>
        </w:r>
      </w:hyperlink>
      <w:r>
        <w:t>:</w:t>
      </w:r>
    </w:p>
    <w:p w:rsidR="00976EB6" w:rsidRPr="00690C65" w:rsidRDefault="00976EB6" w:rsidP="00EF1136">
      <w:pPr>
        <w:pStyle w:val="ProductList-Body"/>
      </w:pPr>
      <w:r>
        <w:t>Un usuari final podrà crear, visualitzar i editar documents en fitxers de tipus Microsoft Word, Excel, PowerPoint i OneNote compatibles amb l'Office Online o el seu servei successor.</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Usuaris Externs</w:t>
      </w:r>
    </w:p>
    <w:p w:rsidR="00976EB6" w:rsidRPr="00690C65" w:rsidRDefault="00976EB6" w:rsidP="00976EB6">
      <w:pPr>
        <w:pStyle w:val="ProductList-Body"/>
        <w:tabs>
          <w:tab w:val="clear" w:pos="158"/>
          <w:tab w:val="left" w:pos="180"/>
        </w:tabs>
      </w:pPr>
      <w:r>
        <w:t>Els Usuaris Externs amb invitació per a col·leccions de llocs mitjançant la funcionalitat Compartir-per-Correu no necessiten SL d'Usuari amb l'Office Online.</w:t>
      </w:r>
    </w:p>
    <w:p w:rsidR="00976EB6" w:rsidRPr="00690C65" w:rsidRDefault="005C2EF6"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B7124" w:rsidRPr="00690C65" w:rsidRDefault="005B7124" w:rsidP="005157D5">
      <w:pPr>
        <w:pStyle w:val="ProductList-Offering2Heading"/>
      </w:pPr>
      <w:r>
        <w:tab/>
      </w:r>
      <w:bookmarkStart w:id="94" w:name="_Toc436123399"/>
      <w:r>
        <w:t>OneDrive for Business</w:t>
      </w:r>
      <w:bookmarkEnd w:id="94"/>
    </w:p>
    <w:p w:rsidR="006523C8" w:rsidRPr="00690C65" w:rsidRDefault="006523C8" w:rsidP="00946975">
      <w:pPr>
        <w:pStyle w:val="ProductList-Body"/>
        <w:keepNext/>
        <w:tabs>
          <w:tab w:val="clear" w:pos="158"/>
          <w:tab w:val="left" w:pos="180"/>
        </w:tabs>
      </w:pPr>
      <w:r>
        <w:rPr>
          <w:b/>
          <w:color w:val="00188F"/>
        </w:rPr>
        <w:t>Usuaris Externs</w:t>
      </w:r>
    </w:p>
    <w:p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rsidR="005B7124" w:rsidRPr="00690C65" w:rsidRDefault="005C2EF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B7124" w:rsidRPr="00690C65" w:rsidRDefault="005B7124" w:rsidP="005157D5">
      <w:pPr>
        <w:pStyle w:val="ProductList-Offering2Heading"/>
      </w:pPr>
      <w:r>
        <w:tab/>
      </w:r>
      <w:bookmarkStart w:id="95" w:name="_Toc436123400"/>
      <w:r>
        <w:t>Project Online</w:t>
      </w:r>
      <w:bookmarkEnd w:id="95"/>
    </w:p>
    <w:p w:rsidR="005B7124" w:rsidRPr="00690C65" w:rsidRDefault="005B7124" w:rsidP="00EF1E73">
      <w:pPr>
        <w:pStyle w:val="ProductList-Body"/>
      </w:pPr>
      <w:r>
        <w:rPr>
          <w:rFonts w:asciiTheme="majorHAnsi" w:hAnsiTheme="majorHAnsi"/>
          <w:sz w:val="16"/>
          <w:szCs w:val="16"/>
        </w:rPr>
        <w:t>Project Lite</w:t>
      </w:r>
    </w:p>
    <w:p w:rsidR="005B7124" w:rsidRPr="00690C65" w:rsidRDefault="005B7124" w:rsidP="00EF1E73">
      <w:pPr>
        <w:pStyle w:val="ProductList-Body"/>
      </w:pPr>
      <w:r>
        <w:rPr>
          <w:rFonts w:asciiTheme="majorHAnsi" w:hAnsiTheme="majorHAnsi"/>
          <w:sz w:val="16"/>
          <w:szCs w:val="16"/>
        </w:rPr>
        <w:t>Project Online</w:t>
      </w:r>
    </w:p>
    <w:p w:rsidR="005B7124" w:rsidRPr="00690C65" w:rsidRDefault="005C2EF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B7124" w:rsidRPr="00690C65" w:rsidRDefault="005B7124" w:rsidP="005157D5">
      <w:pPr>
        <w:pStyle w:val="ProductList-Offering2Heading"/>
      </w:pPr>
      <w:r>
        <w:tab/>
      </w:r>
      <w:bookmarkStart w:id="96" w:name="_Toc436123401"/>
      <w:r>
        <w:t>SharePoint Online</w:t>
      </w:r>
      <w:bookmarkEnd w:id="96"/>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690C65" w:rsidRDefault="00976EB6" w:rsidP="00866323">
      <w:pPr>
        <w:pStyle w:val="ProductList-Body"/>
      </w:pPr>
      <w:r>
        <w:rPr>
          <w:rFonts w:asciiTheme="majorHAnsi" w:hAnsiTheme="majorHAnsi"/>
          <w:sz w:val="16"/>
          <w:szCs w:val="16"/>
        </w:rPr>
        <w:t>Duet Enterprise Online per al Microsoft SharePoint i el SAP</w:t>
      </w:r>
    </w:p>
    <w:p w:rsidR="005B7124" w:rsidRPr="00690C65" w:rsidRDefault="005B7124" w:rsidP="00866323">
      <w:pPr>
        <w:pStyle w:val="ProductList-Body"/>
      </w:pPr>
      <w:r>
        <w:rPr>
          <w:rFonts w:asciiTheme="majorHAnsi" w:hAnsiTheme="majorHAnsi"/>
          <w:sz w:val="16"/>
          <w:szCs w:val="16"/>
        </w:rPr>
        <w:t>SharePoint Online Kiosk</w:t>
      </w:r>
    </w:p>
    <w:p w:rsidR="005B7124" w:rsidRPr="00690C65" w:rsidRDefault="005B7124" w:rsidP="00866323">
      <w:pPr>
        <w:pStyle w:val="ProductList-Body"/>
      </w:pPr>
      <w:r>
        <w:rPr>
          <w:rFonts w:asciiTheme="majorHAnsi" w:hAnsiTheme="majorHAnsi"/>
          <w:sz w:val="16"/>
          <w:szCs w:val="16"/>
        </w:rPr>
        <w:t>SharePoint Online pla 1</w:t>
      </w:r>
    </w:p>
    <w:p w:rsidR="005B7124" w:rsidRPr="00690C65" w:rsidRDefault="005B7124" w:rsidP="00866323">
      <w:pPr>
        <w:pStyle w:val="ProductList-Body"/>
      </w:pPr>
      <w:r>
        <w:rPr>
          <w:rFonts w:asciiTheme="majorHAnsi" w:hAnsiTheme="majorHAnsi"/>
          <w:sz w:val="16"/>
          <w:szCs w:val="16"/>
        </w:rPr>
        <w:t>SharePoint Online pla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690C65" w:rsidRDefault="00D7478E" w:rsidP="00D7478E">
      <w:pPr>
        <w:pStyle w:val="ProductList-Body"/>
      </w:pPr>
      <w:r>
        <w:rPr>
          <w:b/>
          <w:color w:val="00188F"/>
        </w:rPr>
        <w:t>Característiques Bàsiques dels Serveis de l'Office 365</w:t>
      </w:r>
    </w:p>
    <w:p w:rsidR="00D7478E" w:rsidRPr="00690C65" w:rsidRDefault="004B79A4" w:rsidP="00D7478E">
      <w:pPr>
        <w:pStyle w:val="ProductList-Body"/>
      </w:pPr>
      <w:r>
        <w:t xml:space="preserve">El SharePoint Online o el seu servei successor tindran les capacitats següents de </w:t>
      </w:r>
      <w:hyperlink w:anchor="CoreFeaturesforOffice365Services" w:history="1">
        <w:r>
          <w:rPr>
            <w:rStyle w:val="Hyperlink"/>
          </w:rPr>
          <w:t>Característiques Bàsiques</w:t>
        </w:r>
      </w:hyperlink>
      <w:r>
        <w:t>:</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Llocs de Col·laboració</w:t>
      </w:r>
    </w:p>
    <w:p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Emmagatzematge</w:t>
      </w:r>
    </w:p>
    <w:p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Usuaris Externs</w:t>
      </w:r>
    </w:p>
    <w:p w:rsidR="001A19E0" w:rsidRPr="00690C65" w:rsidRDefault="001A19E0" w:rsidP="006523C8">
      <w:pPr>
        <w:pStyle w:val="ProductList-Body"/>
        <w:tabs>
          <w:tab w:val="clear" w:pos="158"/>
          <w:tab w:val="left" w:pos="180"/>
        </w:tabs>
      </w:pPr>
      <w:r>
        <w:t xml:space="preserve">Els Usuaris Externs convidats a les col·leccions de llocs mitjançant la funcionalitat Compartir per Correu no necessiten SL d'Usuari amb el Quiosc del SharePoint Online, Pla 1 i Pla 2. </w:t>
      </w:r>
    </w:p>
    <w:p w:rsidR="00974EAE" w:rsidRPr="00690C65" w:rsidRDefault="00974EAE" w:rsidP="006523C8">
      <w:pPr>
        <w:pStyle w:val="ProductList-Body"/>
        <w:tabs>
          <w:tab w:val="clear" w:pos="158"/>
          <w:tab w:val="left" w:pos="180"/>
        </w:tabs>
      </w:pPr>
    </w:p>
    <w:p w:rsidR="00974EAE" w:rsidRPr="00690C65" w:rsidRDefault="001A19E0" w:rsidP="003C4D3B">
      <w:pPr>
        <w:pStyle w:val="ProductList-Body"/>
        <w:keepNext/>
        <w:tabs>
          <w:tab w:val="clear" w:pos="158"/>
          <w:tab w:val="left" w:pos="180"/>
        </w:tabs>
      </w:pPr>
      <w:r>
        <w:rPr>
          <w:b/>
          <w:color w:val="00188F"/>
        </w:rPr>
        <w:t>SL de Complement d'Emmagatzematge</w:t>
      </w:r>
    </w:p>
    <w:p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p w:rsidR="008E1EAF" w:rsidRPr="00690C65" w:rsidRDefault="005C2EF6"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213B66" w:rsidRPr="007C0939" w:rsidRDefault="00213B66" w:rsidP="00213B66">
      <w:pPr>
        <w:pStyle w:val="ProductList-Offering2Heading"/>
        <w:outlineLvl w:val="2"/>
      </w:pPr>
      <w:bookmarkStart w:id="97" w:name="SkypeforBusinessOnline"/>
      <w:r w:rsidRPr="007C0939">
        <w:tab/>
      </w:r>
      <w:bookmarkStart w:id="98" w:name="_Toc431797723"/>
      <w:bookmarkStart w:id="99" w:name="_Toc431459539"/>
      <w:bookmarkStart w:id="100" w:name="_Toc436123402"/>
      <w:r w:rsidRPr="007C0939">
        <w:t xml:space="preserve">Skype for Business </w:t>
      </w:r>
      <w:bookmarkEnd w:id="98"/>
      <w:r w:rsidRPr="007C0939">
        <w:t>Online</w:t>
      </w:r>
      <w:bookmarkEnd w:id="97"/>
      <w:bookmarkEnd w:id="99"/>
      <w:bookmarkEnd w:id="100"/>
    </w:p>
    <w:p w:rsidR="00213B66" w:rsidRPr="007C0939" w:rsidRDefault="00213B66" w:rsidP="00213B66">
      <w:pPr>
        <w:pStyle w:val="ProductList-Offering1"/>
        <w:sectPr w:rsidR="00213B66" w:rsidRPr="007C0939" w:rsidSect="00E275D6">
          <w:type w:val="continuous"/>
          <w:pgSz w:w="12240" w:h="15840"/>
          <w:pgMar w:top="1440" w:right="720" w:bottom="1440" w:left="720" w:header="720" w:footer="720" w:gutter="0"/>
          <w:cols w:space="720"/>
          <w:titlePg/>
          <w:docGrid w:linePitch="360"/>
        </w:sectPr>
      </w:pPr>
    </w:p>
    <w:p w:rsidR="00213B66" w:rsidRPr="007C0939" w:rsidRDefault="00213B66" w:rsidP="00213B66">
      <w:pPr>
        <w:pStyle w:val="ProductList-Body"/>
        <w:rPr>
          <w:rFonts w:asciiTheme="majorHAnsi" w:hAnsiTheme="majorHAnsi"/>
          <w:sz w:val="16"/>
          <w:szCs w:val="16"/>
        </w:rPr>
      </w:pPr>
      <w:r w:rsidRPr="007C0939">
        <w:rPr>
          <w:rFonts w:asciiTheme="majorHAnsi" w:hAnsiTheme="majorHAnsi"/>
          <w:sz w:val="16"/>
          <w:szCs w:val="16"/>
        </w:rPr>
        <w:t>Skype Empresarial Online Pla 1</w:t>
      </w:r>
    </w:p>
    <w:p w:rsidR="00213B66" w:rsidRPr="007C0939" w:rsidRDefault="00213B66" w:rsidP="00213B66">
      <w:pPr>
        <w:pStyle w:val="ProductList-Body"/>
        <w:rPr>
          <w:rFonts w:asciiTheme="majorHAnsi" w:hAnsiTheme="majorHAnsi"/>
          <w:sz w:val="16"/>
          <w:szCs w:val="16"/>
        </w:rPr>
      </w:pPr>
      <w:r w:rsidRPr="007C0939">
        <w:rPr>
          <w:rFonts w:asciiTheme="majorHAnsi" w:hAnsiTheme="majorHAnsi"/>
          <w:sz w:val="16"/>
          <w:szCs w:val="16"/>
        </w:rPr>
        <w:t>Skype Empresarial Online Pla 2</w:t>
      </w:r>
    </w:p>
    <w:p w:rsidR="00213B66" w:rsidRPr="007C0939" w:rsidRDefault="00213B66" w:rsidP="00213B66">
      <w:pPr>
        <w:pStyle w:val="ProductList-Body"/>
        <w:rPr>
          <w:rFonts w:asciiTheme="majorHAnsi" w:hAnsiTheme="majorHAnsi"/>
          <w:sz w:val="16"/>
          <w:szCs w:val="16"/>
        </w:rPr>
      </w:pPr>
      <w:r w:rsidRPr="007C0939">
        <w:rPr>
          <w:rFonts w:asciiTheme="majorHAnsi" w:hAnsiTheme="majorHAnsi"/>
          <w:sz w:val="16"/>
          <w:szCs w:val="16"/>
        </w:rPr>
        <w:t>Skype for Business Online Cloud PBX</w:t>
      </w:r>
    </w:p>
    <w:p w:rsidR="00213B66" w:rsidRPr="007C0939" w:rsidRDefault="00213B66" w:rsidP="00213B66">
      <w:pPr>
        <w:pStyle w:val="ProductList-Offering2"/>
        <w:sectPr w:rsidR="00213B66" w:rsidRPr="007C0939"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213B66" w:rsidRPr="007C0939" w:rsidRDefault="00213B66" w:rsidP="00213B66">
      <w:pPr>
        <w:pStyle w:val="ProductList-Body"/>
        <w:tabs>
          <w:tab w:val="clear" w:pos="158"/>
          <w:tab w:val="left" w:pos="360"/>
        </w:tabs>
        <w:rPr>
          <w:b/>
          <w:color w:val="00188F"/>
        </w:rPr>
      </w:pPr>
      <w:r w:rsidRPr="007C0939">
        <w:rPr>
          <w:b/>
          <w:color w:val="00188F"/>
        </w:rPr>
        <w:t>Avisos</w:t>
      </w:r>
    </w:p>
    <w:p w:rsidR="00213B66" w:rsidRPr="007C0939" w:rsidRDefault="00213B66" w:rsidP="00213B66">
      <w:pPr>
        <w:pStyle w:val="ProductList-Body"/>
      </w:pPr>
      <w:r w:rsidRPr="007C0939">
        <w:t>S'apliquen les Notificacions dels Estàndards H.264, MPEG-4 AVC i/o VC-1 incloses a l'</w:t>
      </w:r>
      <w:hyperlink w:anchor="Attachment1" w:history="1">
        <w:r w:rsidRPr="007C0939">
          <w:rPr>
            <w:rStyle w:val="Hyperlink"/>
          </w:rPr>
          <w:t>Apèndix 1</w:t>
        </w:r>
      </w:hyperlink>
      <w:r w:rsidRPr="007C0939">
        <w:t>.</w:t>
      </w:r>
    </w:p>
    <w:p w:rsidR="00213B66" w:rsidRPr="007C0939" w:rsidRDefault="00213B66" w:rsidP="00213B66">
      <w:pPr>
        <w:pStyle w:val="ProductList-Body"/>
      </w:pPr>
    </w:p>
    <w:p w:rsidR="00213B66" w:rsidRPr="007C0939" w:rsidRDefault="00213B66" w:rsidP="00213B66">
      <w:pPr>
        <w:pStyle w:val="ProductList-Body"/>
        <w:rPr>
          <w:b/>
          <w:color w:val="00188F"/>
        </w:rPr>
      </w:pPr>
      <w:bookmarkStart w:id="101" w:name="Característiques"/>
      <w:r w:rsidRPr="007C0939">
        <w:rPr>
          <w:b/>
          <w:color w:val="00188F"/>
        </w:rPr>
        <w:t>Característiques</w:t>
      </w:r>
      <w:bookmarkEnd w:id="101"/>
      <w:r w:rsidRPr="007C0939">
        <w:rPr>
          <w:b/>
          <w:color w:val="00188F"/>
        </w:rPr>
        <w:t xml:space="preserve"> Bàsiques dels Serveis de l'Office 365</w:t>
      </w:r>
    </w:p>
    <w:p w:rsidR="00213B66" w:rsidRPr="007C0939" w:rsidRDefault="00213B66" w:rsidP="00213B66">
      <w:pPr>
        <w:pStyle w:val="ProductList-Body"/>
      </w:pPr>
      <w:r w:rsidRPr="007C0939">
        <w:t xml:space="preserve">L'Skype for Business Online, Pla 1 i Pla 2, o els seus serveis successors, tindran les capacitats següents de </w:t>
      </w:r>
      <w:hyperlink w:anchor="Característiques" w:history="1">
        <w:r w:rsidRPr="007C0939">
          <w:rPr>
            <w:rStyle w:val="Hyperlink"/>
          </w:rPr>
          <w:t>Característiques principals</w:t>
        </w:r>
      </w:hyperlink>
      <w:r w:rsidRPr="007C0939">
        <w:t>:</w:t>
      </w:r>
    </w:p>
    <w:p w:rsidR="00213B66" w:rsidRPr="007C0939" w:rsidRDefault="00213B66" w:rsidP="00213B66">
      <w:pPr>
        <w:pStyle w:val="ProductList-Body"/>
      </w:pPr>
    </w:p>
    <w:p w:rsidR="00213B66" w:rsidRPr="007C0939" w:rsidRDefault="00213B66" w:rsidP="00213B66">
      <w:pPr>
        <w:pStyle w:val="ProductList-Body"/>
        <w:tabs>
          <w:tab w:val="clear" w:pos="158"/>
          <w:tab w:val="left" w:pos="360"/>
        </w:tabs>
        <w:ind w:left="180"/>
        <w:rPr>
          <w:b/>
          <w:color w:val="0072C6"/>
        </w:rPr>
      </w:pPr>
      <w:r w:rsidRPr="007C0939">
        <w:rPr>
          <w:b/>
          <w:color w:val="0072C6"/>
        </w:rPr>
        <w:t>Missatgeria Instantània</w:t>
      </w:r>
    </w:p>
    <w:p w:rsidR="00213B66" w:rsidRPr="007C0939" w:rsidRDefault="00213B66" w:rsidP="00213B66">
      <w:pPr>
        <w:pStyle w:val="ProductList-Body"/>
        <w:tabs>
          <w:tab w:val="clear" w:pos="158"/>
          <w:tab w:val="left" w:pos="360"/>
        </w:tabs>
        <w:ind w:left="180"/>
      </w:pPr>
      <w:r w:rsidRPr="007C0939">
        <w:t>Un usuari final podrà transmetre un missatge de text a un altre usuari final en temps real sobre una xarxa de Protocol d'Internet.</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Presència</w:t>
      </w:r>
    </w:p>
    <w:p w:rsidR="00CB6005" w:rsidRPr="00690C65" w:rsidRDefault="00CB6005" w:rsidP="00CB6005">
      <w:pPr>
        <w:pStyle w:val="ProductList-Body"/>
        <w:tabs>
          <w:tab w:val="clear" w:pos="158"/>
          <w:tab w:val="left" w:pos="360"/>
        </w:tabs>
        <w:ind w:left="180"/>
      </w:pPr>
      <w:r>
        <w:t>Un usuari final podrà establir i mostrar la disponibilitat de l'usuari final i veure la disponibilitat d'un altre usuari final.</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Reunions Online</w:t>
      </w:r>
    </w:p>
    <w:p w:rsidR="00CB6005" w:rsidRPr="00690C65" w:rsidRDefault="00CB6005" w:rsidP="00CB6005">
      <w:pPr>
        <w:pStyle w:val="ProductList-Body"/>
        <w:tabs>
          <w:tab w:val="clear" w:pos="158"/>
          <w:tab w:val="left" w:pos="360"/>
        </w:tabs>
        <w:ind w:left="180"/>
      </w:pPr>
      <w:r>
        <w:t>Amb la funcionalitat de conferència d'àudio i vídeo, un usuari final podrà dur a terme una reunió a través d'Internet amb altres usuaris finals.</w:t>
      </w:r>
    </w:p>
    <w:p w:rsidR="00CB6005" w:rsidRPr="00690C65" w:rsidRDefault="00CB6005" w:rsidP="00CB6005">
      <w:pPr>
        <w:pStyle w:val="ProductList-Body"/>
        <w:tabs>
          <w:tab w:val="clear" w:pos="158"/>
          <w:tab w:val="left" w:pos="360"/>
        </w:tabs>
      </w:pPr>
    </w:p>
    <w:p w:rsidR="00CB6005" w:rsidRPr="00690C65" w:rsidRDefault="00CB6005" w:rsidP="00CB6005">
      <w:pPr>
        <w:pStyle w:val="ProductList-Body"/>
        <w:tabs>
          <w:tab w:val="clear" w:pos="158"/>
          <w:tab w:val="left" w:pos="360"/>
        </w:tabs>
      </w:pPr>
      <w:r>
        <w:rPr>
          <w:b/>
          <w:color w:val="00188F"/>
        </w:rPr>
        <w:t>Usuari i Usuaris Externs no autenticats per l'Skype Empresarial Online</w:t>
      </w:r>
    </w:p>
    <w:p w:rsidR="00CB6005" w:rsidRPr="00690C65" w:rsidRDefault="00CB6005" w:rsidP="00CB6005">
      <w:pPr>
        <w:pStyle w:val="ProductList-Body"/>
        <w:tabs>
          <w:tab w:val="clear" w:pos="158"/>
          <w:tab w:val="left" w:pos="360"/>
        </w:tabs>
      </w:pPr>
      <w:r>
        <w:t>No es requereixen les SL d'usuari per a usuaris i Usuaris Externs no autenticats pel servei de l'Skype Empresarial Online.</w:t>
      </w:r>
    </w:p>
    <w:p w:rsidR="00CB6005" w:rsidRPr="00690C65" w:rsidRDefault="005C2EF6"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213B66" w:rsidRPr="007C0939" w:rsidRDefault="00213B66" w:rsidP="00213B66">
      <w:pPr>
        <w:pStyle w:val="ProductList-Offering2Heading"/>
        <w:outlineLvl w:val="2"/>
      </w:pPr>
      <w:r w:rsidRPr="007C0939">
        <w:tab/>
      </w:r>
      <w:bookmarkStart w:id="102" w:name="_Toc436123403"/>
      <w:r w:rsidRPr="007C0939">
        <w:t>Serveis de l'Skype for Business Online PSTN</w:t>
      </w:r>
      <w:bookmarkEnd w:id="102"/>
    </w:p>
    <w:p w:rsidR="00213B66" w:rsidRPr="007C0939" w:rsidRDefault="00213B66" w:rsidP="00213B66">
      <w:pPr>
        <w:pStyle w:val="ProductList-Offering1"/>
        <w:sectPr w:rsidR="00213B66" w:rsidRPr="007C0939" w:rsidSect="00E275D6">
          <w:type w:val="continuous"/>
          <w:pgSz w:w="12240" w:h="15840"/>
          <w:pgMar w:top="1440" w:right="720" w:bottom="1440" w:left="720" w:header="720" w:footer="720" w:gutter="0"/>
          <w:cols w:space="720"/>
          <w:titlePg/>
          <w:docGrid w:linePitch="360"/>
        </w:sectPr>
      </w:pPr>
    </w:p>
    <w:p w:rsidR="00213B66" w:rsidRPr="007C0939" w:rsidRDefault="00213B66" w:rsidP="00213B66">
      <w:pPr>
        <w:pStyle w:val="ProductList-Body"/>
        <w:rPr>
          <w:rFonts w:asciiTheme="majorHAnsi" w:hAnsiTheme="majorHAnsi"/>
          <w:sz w:val="16"/>
          <w:szCs w:val="16"/>
        </w:rPr>
      </w:pPr>
      <w:r w:rsidRPr="007C0939">
        <w:rPr>
          <w:rFonts w:asciiTheme="majorHAnsi" w:hAnsiTheme="majorHAnsi"/>
          <w:sz w:val="16"/>
          <w:szCs w:val="16"/>
        </w:rPr>
        <w:t>Trucades de PSTN de l'Skype for Business Online</w:t>
      </w:r>
    </w:p>
    <w:p w:rsidR="00213B66" w:rsidRPr="007C0939" w:rsidRDefault="00213B66" w:rsidP="00213B66">
      <w:pPr>
        <w:pStyle w:val="ProductList-Body"/>
        <w:rPr>
          <w:rFonts w:asciiTheme="majorHAnsi" w:hAnsiTheme="majorHAnsi"/>
          <w:sz w:val="16"/>
          <w:szCs w:val="16"/>
        </w:rPr>
      </w:pPr>
      <w:r w:rsidRPr="007C0939">
        <w:rPr>
          <w:rFonts w:asciiTheme="majorHAnsi" w:hAnsiTheme="majorHAnsi"/>
          <w:sz w:val="16"/>
          <w:szCs w:val="16"/>
        </w:rPr>
        <w:t>Conferències de PSTN de l'Skype for Business Online</w:t>
      </w:r>
    </w:p>
    <w:p w:rsidR="00213B66" w:rsidRPr="007C0939" w:rsidRDefault="00213B66" w:rsidP="00213B66">
      <w:pPr>
        <w:pStyle w:val="ProductList-Body"/>
        <w:rPr>
          <w:rFonts w:asciiTheme="majorHAnsi" w:hAnsiTheme="majorHAnsi"/>
          <w:sz w:val="16"/>
          <w:szCs w:val="16"/>
        </w:rPr>
      </w:pPr>
    </w:p>
    <w:p w:rsidR="00213B66" w:rsidRPr="007C0939" w:rsidRDefault="00213B66" w:rsidP="00213B66">
      <w:pPr>
        <w:pStyle w:val="ProductList-Offering2"/>
        <w:sectPr w:rsidR="00213B66" w:rsidRPr="007C0939"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213B66" w:rsidRPr="007C0939" w:rsidRDefault="00213B66" w:rsidP="00213B66">
      <w:pPr>
        <w:pStyle w:val="ProductList-Body"/>
        <w:rPr>
          <w:b/>
          <w:color w:val="00188F"/>
        </w:rPr>
      </w:pPr>
      <w:r w:rsidRPr="007C0939">
        <w:rPr>
          <w:b/>
          <w:color w:val="00188F"/>
        </w:rPr>
        <w:t>Definició de Serveis de PSTN</w:t>
      </w:r>
    </w:p>
    <w:p w:rsidR="00213B66" w:rsidRPr="007C0939" w:rsidRDefault="00213B66" w:rsidP="00213B66">
      <w:pPr>
        <w:pStyle w:val="ProductList-Body"/>
      </w:pPr>
      <w:r w:rsidRPr="007C0939">
        <w:t>Els Serveis de PSTN de l'Skype for Business Online (“Serveis de PSTN”) permeten als usuaris comunicar-se amb altres a través de la xarxa telefònica per veu mundial, generalment coneguda com a xarxa telefònica commutada pública (PSTN).</w:t>
      </w:r>
    </w:p>
    <w:p w:rsidR="00213B66" w:rsidRPr="007C0939" w:rsidRDefault="00213B66" w:rsidP="00213B66">
      <w:pPr>
        <w:pStyle w:val="ProductList-Body"/>
      </w:pPr>
    </w:p>
    <w:p w:rsidR="00213B66" w:rsidRPr="007C0939" w:rsidRDefault="00213B66" w:rsidP="00213B66">
      <w:pPr>
        <w:pStyle w:val="ProductList-Body"/>
        <w:rPr>
          <w:b/>
          <w:color w:val="00188F"/>
        </w:rPr>
      </w:pPr>
      <w:r w:rsidRPr="007C0939">
        <w:rPr>
          <w:b/>
          <w:color w:val="00188F"/>
        </w:rPr>
        <w:t xml:space="preserve">Proveedor del servei de PSTN. </w:t>
      </w:r>
    </w:p>
    <w:p w:rsidR="00213B66" w:rsidRPr="007C0939" w:rsidRDefault="00213B66" w:rsidP="00213B66">
      <w:pPr>
        <w:pStyle w:val="ProductList-Body"/>
      </w:pPr>
      <w:r w:rsidRPr="007C0939">
        <w:t>Els Serveis de PSTN es proporcionen als clients dels Estats Units a través de Skype Communications US Corporation, una subsidiària de Microsoft Corporation. Els Serveis de PSTN es proporcionen als clients que es troben fora dels Estats Units a través de la Filial de Microsoft que signa el contracte de Llicències per Volum amb el client.</w:t>
      </w:r>
    </w:p>
    <w:p w:rsidR="00213B66" w:rsidRPr="007C0939" w:rsidRDefault="00213B66" w:rsidP="00213B66">
      <w:pPr>
        <w:pStyle w:val="ProductList-Body"/>
        <w:tabs>
          <w:tab w:val="clear" w:pos="158"/>
          <w:tab w:val="left" w:pos="360"/>
        </w:tabs>
      </w:pPr>
    </w:p>
    <w:p w:rsidR="00213B66" w:rsidRPr="007C0939" w:rsidRDefault="00213B66" w:rsidP="00213B66">
      <w:pPr>
        <w:pStyle w:val="ProductList-SubSubSectionHeading"/>
      </w:pPr>
      <w:bookmarkStart w:id="103" w:name="_Toc436123404"/>
      <w:r w:rsidRPr="007C0939">
        <w:t>Impostos de PSTN</w:t>
      </w:r>
      <w:bookmarkEnd w:id="103"/>
    </w:p>
    <w:p w:rsidR="00213B66" w:rsidRPr="007C0939" w:rsidRDefault="00213B66" w:rsidP="00213B66">
      <w:pPr>
        <w:pStyle w:val="ProductList-Body"/>
        <w:tabs>
          <w:tab w:val="left" w:pos="360"/>
        </w:tabs>
      </w:pPr>
      <w:r w:rsidRPr="007C0939">
        <w:t xml:space="preserve">Els impostos per als Serveis de PSTN es basen en la adreça que el client proporciona a Microsoft a efectes tributaris. </w:t>
      </w:r>
    </w:p>
    <w:p w:rsidR="00213B66" w:rsidRPr="007C0939" w:rsidRDefault="00213B66" w:rsidP="00213B66">
      <w:pPr>
        <w:pStyle w:val="ProductList-Body"/>
        <w:tabs>
          <w:tab w:val="left" w:pos="360"/>
        </w:tabs>
      </w:pPr>
    </w:p>
    <w:p w:rsidR="00213B66" w:rsidRPr="007C0939" w:rsidRDefault="00213B66" w:rsidP="00213B66">
      <w:pPr>
        <w:pStyle w:val="ProductList-Body"/>
        <w:tabs>
          <w:tab w:val="left" w:pos="360"/>
        </w:tabs>
      </w:pPr>
      <w:r w:rsidRPr="007C0939">
        <w:t>Als Estats Units, a tots els preus per als Serveis de PSTN que Microsoft, en nom de Skype Communications US Corporation, ven directament als clients, s'inclouen totes les quotes i impostos aplicables que s'han de cobrar al client i pagar a qualsevol agència governamental, organisme quasi governamental o comissió. Aquests impostos es divulguen al lloc de les Llicències per Volum (</w:t>
      </w:r>
      <w:hyperlink r:id="rId38" w:history="1">
        <w:r w:rsidRPr="007C0939">
          <w:rPr>
            <w:rStyle w:val="Hyperlink"/>
          </w:rPr>
          <w:t>http://go.microsoft.com/fwlink/?LinkId=690247</w:t>
        </w:r>
      </w:hyperlink>
      <w:r w:rsidRPr="007C0939">
        <w:t>). Per a les vendes indirectes als Estats Units, estableix els preus el revenedor del client, que és el responsable de recopilar i remetre els impostos addicionals que es puguin aplicar.</w:t>
      </w:r>
    </w:p>
    <w:p w:rsidR="00213B66" w:rsidRPr="007C0939" w:rsidRDefault="00213B66" w:rsidP="00213B66">
      <w:pPr>
        <w:pStyle w:val="ProductList-Body"/>
        <w:tabs>
          <w:tab w:val="left" w:pos="360"/>
        </w:tabs>
      </w:pPr>
    </w:p>
    <w:p w:rsidR="00213B66" w:rsidRPr="007C0939" w:rsidRDefault="00213B66" w:rsidP="00213B66">
      <w:pPr>
        <w:pStyle w:val="ProductList-SubSubSectionHeading"/>
      </w:pPr>
      <w:bookmarkStart w:id="104" w:name="_Toc436123405"/>
      <w:r w:rsidRPr="007C0939">
        <w:t>Informació important quant a les trucades d'emergència/911 als Estats Units</w:t>
      </w:r>
      <w:bookmarkEnd w:id="104"/>
    </w:p>
    <w:p w:rsidR="00213B66" w:rsidRPr="007C0939" w:rsidRDefault="00213B66" w:rsidP="00213B66">
      <w:pPr>
        <w:pStyle w:val="ProductList-Body"/>
        <w:tabs>
          <w:tab w:val="left" w:pos="360"/>
        </w:tabs>
      </w:pPr>
      <w:r w:rsidRPr="007C0939">
        <w:t>Les trucades d'emergència al 911 funcionen amb els serveis de Trucada PSTN de l'Skype for Business Online d'una manera diferent a com ho fan amb els serveis telefònics tradicionals. Els clients estan obligats a notificar aquestes diferències a cada usuari dels serveis de Trucades PSTN de l'Skype for Business Online. Aquestes són algunes diferències: (i) Pot ser que l'Skype for Business no conegui la ubicació real d'una persona que truqui al 911, cosa que podria fer que una trucada al 911 s'encaminés a un centre de trucades de 911 equivocat i que els serveis d'emergència s'enviessin a una ubicació incorrecta; (ii) quan un usuari de l'Skype for Business marca el 911, pot ser que una operadora li demani la seva ubicació per encaminar correctament la trucada d'emergència i, d'aquesta manera, poder enviar els serveis d'emergència adequats; (iii) si el dispositiu de l'usuari no té bateria, hi ha talls d'electricitat o, per qualsevol motiu, no pot accedir d'una altra manera a Internet, l'usuari no podrà trucar al 911 a través dels serveis de Trucades PSTN de l'Skype for Business Online; i (iv) tot i que els serveis de Trucades PSTN de l'Skype for Business Online es poden utilitzar en qualsevol lloc del món on hi hagi una connexió a Internet disponible, els usuaris no han de trucar al 911 des d'una ubicació situada fora dels Estats Units perquè, probablement, la trucada no s'encaminarà al centre de trucades corresponent del país.</w:t>
      </w:r>
    </w:p>
    <w:p w:rsidR="00213B66" w:rsidRPr="007C0939" w:rsidRDefault="00213B66" w:rsidP="00213B66">
      <w:pPr>
        <w:pStyle w:val="ProductList-Body"/>
        <w:tabs>
          <w:tab w:val="left" w:pos="360"/>
        </w:tabs>
      </w:pPr>
    </w:p>
    <w:p w:rsidR="00213B66" w:rsidRPr="007C0939" w:rsidRDefault="00213B66" w:rsidP="00213B66">
      <w:pPr>
        <w:pStyle w:val="ProductList-SubSubSectionHeading"/>
      </w:pPr>
      <w:bookmarkStart w:id="105" w:name="_Toc436123406"/>
      <w:r w:rsidRPr="007C0939">
        <w:t>Limitacions d’ús</w:t>
      </w:r>
      <w:bookmarkEnd w:id="105"/>
    </w:p>
    <w:p w:rsidR="00213B66" w:rsidRPr="007C0939" w:rsidRDefault="00213B66" w:rsidP="00213B66">
      <w:pPr>
        <w:pStyle w:val="ProductList-Body"/>
        <w:tabs>
          <w:tab w:val="clear" w:pos="158"/>
          <w:tab w:val="left" w:pos="360"/>
        </w:tabs>
      </w:pPr>
      <w:r w:rsidRPr="007C0939">
        <w:t>El client no pot superar les limitacions d'ús per al pla de subscripció al Servei de PSTN aplicable. Si ho fa, es podrien suspendre els serveis. Microsoft proporcionarà una notificació raonable abans de suspendre els Serveis de PSTN i el client podrà fer trucades d'emergència durant qualsevol període de suspensió.</w:t>
      </w:r>
    </w:p>
    <w:p w:rsidR="00213B66" w:rsidRPr="007C0939" w:rsidRDefault="005C2EF6" w:rsidP="00213B66">
      <w:pPr>
        <w:pStyle w:val="ProductList-Body"/>
        <w:shd w:val="clear" w:color="auto" w:fill="A6A6A6" w:themeFill="background1" w:themeFillShade="A6"/>
        <w:spacing w:before="120" w:after="240"/>
        <w:jc w:val="right"/>
        <w:rPr>
          <w:sz w:val="16"/>
          <w:szCs w:val="16"/>
        </w:rPr>
      </w:pPr>
      <w:hyperlink w:anchor="TableofContents" w:history="1">
        <w:r w:rsidR="00213B66" w:rsidRPr="007C0939">
          <w:rPr>
            <w:rStyle w:val="Hyperlink"/>
            <w:sz w:val="16"/>
            <w:szCs w:val="16"/>
          </w:rPr>
          <w:t>Índex de continguts</w:t>
        </w:r>
      </w:hyperlink>
      <w:r w:rsidR="00213B66" w:rsidRPr="007C0939">
        <w:rPr>
          <w:sz w:val="16"/>
          <w:szCs w:val="16"/>
        </w:rPr>
        <w:t>/</w:t>
      </w:r>
      <w:hyperlink w:anchor="GeneralTerms" w:history="1">
        <w:r w:rsidR="00213B66" w:rsidRPr="007C0939">
          <w:rPr>
            <w:rStyle w:val="Hyperlink"/>
            <w:sz w:val="16"/>
            <w:szCs w:val="16"/>
          </w:rPr>
          <w:t>Termes generals</w:t>
        </w:r>
      </w:hyperlink>
    </w:p>
    <w:p w:rsidR="008E1EAF" w:rsidRPr="00690C65" w:rsidRDefault="004B3528" w:rsidP="005157D5">
      <w:pPr>
        <w:pStyle w:val="ProductList-OfferingGroupHeading"/>
      </w:pPr>
      <w:bookmarkStart w:id="106" w:name="_Toc436123407"/>
      <w:r>
        <w:t>Altres Serveis Online</w:t>
      </w:r>
      <w:bookmarkEnd w:id="106"/>
    </w:p>
    <w:p w:rsidR="008E1EAF" w:rsidRPr="00690C65" w:rsidRDefault="004B3528" w:rsidP="005157D5">
      <w:pPr>
        <w:pStyle w:val="ProductList-Offering2Heading"/>
      </w:pPr>
      <w:r>
        <w:tab/>
      </w:r>
      <w:bookmarkStart w:id="107" w:name="_Toc436123408"/>
      <w:r>
        <w:t>Plataforma de l'Empresa dels Mapes del Bing i Plataforma d'Administració d'Actius Mòbils dels Mapes del Bing</w:t>
      </w:r>
      <w:bookmarkEnd w:id="107"/>
    </w:p>
    <w:p w:rsidR="00917344" w:rsidRPr="00690C65" w:rsidRDefault="00917344" w:rsidP="00917344">
      <w:pPr>
        <w:pStyle w:val="ProductList-Body"/>
      </w:pPr>
      <w:r>
        <w:rPr>
          <w:b/>
          <w:color w:val="00188F"/>
        </w:rPr>
        <w:t>SL de Servei</w:t>
      </w:r>
    </w:p>
    <w:p w:rsidR="00917344" w:rsidRPr="00690C65" w:rsidRDefault="00917344" w:rsidP="00917344">
      <w:pPr>
        <w:pStyle w:val="ProductList-Body"/>
      </w:pPr>
      <w:r>
        <w:t xml:space="preserve">Una SL de Servei és necessària per proporcionar accés als serveis. Cada SL de Servei s'ha d'adquirir com a mínim amb una de les SL de Complement susceptibles d'actualització següents. </w:t>
      </w:r>
    </w:p>
    <w:p w:rsidR="00917344" w:rsidRPr="00690C65" w:rsidRDefault="00917344" w:rsidP="00917344">
      <w:pPr>
        <w:pStyle w:val="ProductList-Body"/>
        <w:numPr>
          <w:ilvl w:val="0"/>
          <w:numId w:val="20"/>
        </w:numPr>
        <w:ind w:left="450" w:hanging="270"/>
      </w:pPr>
      <w:r>
        <w:t xml:space="preserve">Una SL de Complement d'ús del Lloc Web, necessària perquè els usuaris no autenticats accedeixin a la Plataforma d'Empresa dels Mapes del Bing i a la Plataforma d'Administració d'Actius Mòbils dels Mapes del Bing a través dels programes del Client, en funció del nombre de transaccions facturables mensuals. </w:t>
      </w:r>
    </w:p>
    <w:p w:rsidR="00917344" w:rsidRPr="00690C65" w:rsidRDefault="00917344" w:rsidP="0088164F">
      <w:pPr>
        <w:pStyle w:val="ProductList-Body"/>
        <w:numPr>
          <w:ilvl w:val="0"/>
          <w:numId w:val="20"/>
        </w:numPr>
        <w:spacing w:before="40"/>
        <w:ind w:left="461" w:hanging="274"/>
      </w:pPr>
      <w:r>
        <w:t>Una SL d'ús de lloc web públic, disponible per a un nombre concret de transaccions facturables, per a l'ús en un lloc web que està disponible públicament sense restricció.</w:t>
      </w:r>
    </w:p>
    <w:p w:rsidR="00917344" w:rsidRPr="00690C65" w:rsidRDefault="00917344" w:rsidP="0088164F">
      <w:pPr>
        <w:pStyle w:val="ProductList-Body"/>
        <w:numPr>
          <w:ilvl w:val="0"/>
          <w:numId w:val="20"/>
        </w:numPr>
        <w:spacing w:before="40"/>
        <w:ind w:left="461" w:hanging="274"/>
      </w:pPr>
      <w:r>
        <w:t>Un Complement d'Ús de Lloc Web Intern, disponible per a un nombre concret de transaccions facturables, per a l'ús en un lloc web intern (per exemple, Intranet) en una xarxa privada.</w:t>
      </w:r>
    </w:p>
    <w:p w:rsidR="00917344" w:rsidRPr="00690C65" w:rsidRDefault="00917344" w:rsidP="0088164F">
      <w:pPr>
        <w:pStyle w:val="ProductList-Body"/>
        <w:numPr>
          <w:ilvl w:val="0"/>
          <w:numId w:val="20"/>
        </w:numPr>
        <w:spacing w:before="40"/>
        <w:ind w:left="461" w:hanging="274"/>
      </w:pPr>
      <w:r>
        <w:t>Complement dels Mapes del Bing Unlimited.</w:t>
      </w:r>
    </w:p>
    <w:p w:rsidR="00917344" w:rsidRPr="00690C65" w:rsidRDefault="00917344" w:rsidP="0088164F">
      <w:pPr>
        <w:pStyle w:val="ProductList-Body"/>
        <w:numPr>
          <w:ilvl w:val="0"/>
          <w:numId w:val="20"/>
        </w:numPr>
        <w:spacing w:before="40"/>
        <w:ind w:left="461" w:hanging="274"/>
      </w:pPr>
      <w:r>
        <w:t>SL d'Usuari Conegut dels Mapes del Bing.</w:t>
      </w:r>
    </w:p>
    <w:p w:rsidR="00917344" w:rsidRPr="00690C65" w:rsidRDefault="00917344" w:rsidP="0088164F">
      <w:pPr>
        <w:pStyle w:val="ProductList-Body"/>
        <w:numPr>
          <w:ilvl w:val="0"/>
          <w:numId w:val="20"/>
        </w:numPr>
        <w:spacing w:before="40"/>
        <w:ind w:left="461" w:hanging="274"/>
      </w:pPr>
      <w:r>
        <w:t>SL d'Usuari Conegut Light dels Mapes del Bing.</w:t>
      </w:r>
    </w:p>
    <w:p w:rsidR="00917344" w:rsidRPr="00690C65" w:rsidRDefault="00917344" w:rsidP="00917344">
      <w:pPr>
        <w:pStyle w:val="ProductList-Body"/>
      </w:pPr>
    </w:p>
    <w:p w:rsidR="00917344" w:rsidRPr="00690C65" w:rsidRDefault="00917344" w:rsidP="00917344">
      <w:pPr>
        <w:pStyle w:val="ProductList-Body"/>
      </w:pPr>
      <w:r>
        <w:rPr>
          <w:b/>
          <w:color w:val="00188F"/>
        </w:rPr>
        <w:t>SL de Complement de l'SL de Servei de la Plataforma d'Administració d'Actius Mòbils dels Mapes del Bing Susceptibles d'Actualització</w:t>
      </w:r>
    </w:p>
    <w:p w:rsidR="00917344" w:rsidRPr="00690C65" w:rsidRDefault="00917344" w:rsidP="00917344">
      <w:pPr>
        <w:pStyle w:val="ProductList-Body"/>
      </w:pPr>
      <w:r>
        <w:t xml:space="preserve">Per a la Plataforma d'Administració d'Actius Mòbils dels Mapes del Bing, es requereix una SL de Complement per a cada actiu supervisat el GPS o una altra posició basada en sensor del qual es pugui supervisar, mostrar, revertir per codi geogràfic o utilitzar per realitzar càlculs a través de l'ús de la Plataforma d'Administració d'Actius Mòbils dels Mapes del Bing. </w:t>
      </w:r>
      <w:r w:rsidR="00C14729">
        <w:t>“</w:t>
      </w:r>
      <w:r>
        <w:t>Actiu</w:t>
      </w:r>
      <w:r w:rsidR="00C14729">
        <w:t>”</w:t>
      </w:r>
      <w:r>
        <w:t xml:space="preserve"> es defineix com a qualsevol vehicle, dispositiu o un altre objecte mòbil. Aquestes SL de Complement són per a un nombre concret d'Actius supervisats.</w:t>
      </w:r>
    </w:p>
    <w:p w:rsidR="00917344" w:rsidRPr="00690C65" w:rsidRDefault="00917344" w:rsidP="00917344">
      <w:pPr>
        <w:pStyle w:val="ProductList-Body"/>
      </w:pPr>
    </w:p>
    <w:p w:rsidR="00917344" w:rsidRPr="00690C65" w:rsidRDefault="00917344" w:rsidP="00917344">
      <w:pPr>
        <w:pStyle w:val="ProductList-Body"/>
      </w:pPr>
      <w:r>
        <w:rPr>
          <w:b/>
          <w:color w:val="00188F"/>
        </w:rPr>
        <w:t>Usuaris Autenticats</w:t>
      </w:r>
    </w:p>
    <w:p w:rsidR="00917344" w:rsidRPr="00690C65" w:rsidRDefault="00917344" w:rsidP="00917344">
      <w:pPr>
        <w:pStyle w:val="ProductList-Body"/>
      </w:pPr>
      <w:r>
        <w:t>Els usuaris que s'autentiquen als programes del Client que accedeixen a la Plataforma d'Empresa dels Mapes del Bing i a la Plataforma d'Administració d'Actius Mòbils dels Mapes del Bing han de comptar amb una SL.</w:t>
      </w:r>
    </w:p>
    <w:p w:rsidR="00A61EBE" w:rsidRDefault="00A61EBE" w:rsidP="00917344">
      <w:pPr>
        <w:pStyle w:val="ProductList-Body"/>
        <w:rPr>
          <w:b/>
          <w:color w:val="00188F"/>
        </w:rPr>
      </w:pPr>
    </w:p>
    <w:p w:rsidR="00917344" w:rsidRPr="00690C65" w:rsidRDefault="00917344" w:rsidP="00917344">
      <w:pPr>
        <w:pStyle w:val="ProductList-Body"/>
      </w:pPr>
      <w:r>
        <w:rPr>
          <w:b/>
          <w:color w:val="00188F"/>
        </w:rPr>
        <w:t>API dels Mapes del Bing</w:t>
      </w:r>
    </w:p>
    <w:p w:rsidR="00917344" w:rsidRPr="00690C65" w:rsidRDefault="00917344" w:rsidP="00917344">
      <w:pPr>
        <w:pStyle w:val="ProductList-Body"/>
      </w:pPr>
      <w:r>
        <w:t xml:space="preserve">El Client pot utilitzar totes les API dels Mapes del Bing d'acord amb els Termes d'Ús de l'API de la Plataforma dels Mapes del Bing de Microsoft i les SDK de Plataforma dels Mapes del Bing, inclòs qualsevol successor d'aquests que es trobi a </w:t>
      </w:r>
      <w:hyperlink r:id="rId39" w:history="1">
        <w:r>
          <w:rPr>
            <w:rStyle w:val="Hyperlink"/>
          </w:rPr>
          <w:t>http://go.microsoft.com/fwlink/p/?LinkID=66121</w:t>
        </w:r>
      </w:hyperlink>
      <w:r>
        <w:t xml:space="preserve"> i a </w:t>
      </w:r>
      <w:hyperlink r:id="rId40" w:history="1">
        <w:r>
          <w:rPr>
            <w:rStyle w:val="Hyperlink"/>
          </w:rPr>
          <w:t>http://go.microsoft.com/fwlink/p/?LinkID=223436</w:t>
        </w:r>
      </w:hyperlink>
      <w:r>
        <w:t>.</w:t>
      </w:r>
    </w:p>
    <w:p w:rsidR="00917344" w:rsidRPr="00690C65" w:rsidRDefault="00917344" w:rsidP="00917344">
      <w:pPr>
        <w:pStyle w:val="ProductList-Body"/>
      </w:pPr>
    </w:p>
    <w:p w:rsidR="00917344" w:rsidRPr="00690C65" w:rsidRDefault="00917344" w:rsidP="00917344">
      <w:pPr>
        <w:pStyle w:val="ProductList-Body"/>
      </w:pPr>
      <w:r>
        <w:rPr>
          <w:b/>
          <w:color w:val="00188F"/>
        </w:rPr>
        <w:t>Privacitat dels Mapes del Bing</w:t>
      </w:r>
    </w:p>
    <w:p w:rsidR="008E1EAF" w:rsidRPr="00690C65" w:rsidRDefault="00917344" w:rsidP="00917344">
      <w:pPr>
        <w:pStyle w:val="ProductList-Body"/>
      </w:pPr>
      <w:r>
        <w:t xml:space="preserve">La Declaració de Privacitat i els termes de privacitat del Bing que es troben als Termes d'Ús de les API de Plataforma dels Mapes del Bing de Microsoft, que es troben a </w:t>
      </w:r>
      <w:hyperlink r:id="rId41" w:history="1">
        <w:r>
          <w:rPr>
            <w:rStyle w:val="Hyperlink"/>
          </w:rPr>
          <w:t>http://go.microsoft.com/fwlink/?LinkID=248686</w:t>
        </w:r>
      </w:hyperlink>
      <w:r>
        <w:t xml:space="preserve"> s'apliquen a l'ús que el Client fa dels Serveis dels Mapes del Bing.</w:t>
      </w:r>
    </w:p>
    <w:p w:rsidR="00917344" w:rsidRPr="00690C65" w:rsidRDefault="005C2EF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E1EAF" w:rsidRPr="00690C65" w:rsidRDefault="00917344" w:rsidP="005157D5">
      <w:pPr>
        <w:pStyle w:val="ProductList-Offering2Heading"/>
      </w:pPr>
      <w:r>
        <w:tab/>
      </w:r>
      <w:bookmarkStart w:id="108" w:name="_Toc436123409"/>
      <w:r>
        <w:t>Microsoft Learning E-Reference Library</w:t>
      </w:r>
      <w:bookmarkEnd w:id="108"/>
    </w:p>
    <w:p w:rsidR="008E1EAF" w:rsidRPr="00690C65" w:rsidRDefault="00917344" w:rsidP="00A914BF">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rsidR="00917344" w:rsidRPr="00690C65" w:rsidRDefault="005C2EF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E1EAF" w:rsidRPr="00690C65" w:rsidRDefault="00917344" w:rsidP="005157D5">
      <w:pPr>
        <w:pStyle w:val="ProductList-Offering2Heading"/>
      </w:pPr>
      <w:r>
        <w:tab/>
      </w:r>
      <w:bookmarkStart w:id="109" w:name="_Toc436123410"/>
      <w:r>
        <w:t>Microsoft Learning IT Academy</w:t>
      </w:r>
      <w:bookmarkEnd w:id="109"/>
    </w:p>
    <w:p w:rsidR="00917344" w:rsidRPr="00690C65" w:rsidRDefault="00917344" w:rsidP="00917344">
      <w:pPr>
        <w:pStyle w:val="ProductList-Body"/>
      </w:pPr>
      <w:r>
        <w:rPr>
          <w:b/>
          <w:color w:val="00188F"/>
        </w:rPr>
        <w:t>SL de Servei</w:t>
      </w:r>
    </w:p>
    <w:p w:rsidR="00917344" w:rsidRPr="00690C65" w:rsidRDefault="00917344" w:rsidP="00917344">
      <w:pPr>
        <w:pStyle w:val="ProductList-Body"/>
      </w:pPr>
      <w:r>
        <w:t xml:space="preserve">Es requereix una SL de Servei per a cada Ubicació que accedeixi a qualsevol servei o benefici de Microsoft Learning IT Academy, o que els utilitzi. </w:t>
      </w:r>
      <w:r w:rsidR="00C14729">
        <w:t>“</w:t>
      </w:r>
      <w:r>
        <w:t>Ubicació</w:t>
      </w:r>
      <w:r w:rsidR="00C14729">
        <w:t>”</w:t>
      </w:r>
      <w:r>
        <w:t xml:space="preserve"> es defineix com el lloc físic amb el personal que es troba sota el mateix administrador, com un director, en un edifici o en un grup d'edificis ubicats al mateix campus.</w:t>
      </w:r>
    </w:p>
    <w:p w:rsidR="00917344" w:rsidRPr="00690C65" w:rsidRDefault="00917344" w:rsidP="00917344">
      <w:pPr>
        <w:pStyle w:val="ProductList-Body"/>
      </w:pPr>
    </w:p>
    <w:p w:rsidR="00917344" w:rsidRPr="00690C65" w:rsidRDefault="00917344" w:rsidP="00946975">
      <w:pPr>
        <w:pStyle w:val="ProductList-Body"/>
        <w:keepNext/>
      </w:pPr>
      <w:r>
        <w:rPr>
          <w:b/>
          <w:color w:val="00188F"/>
        </w:rPr>
        <w:t>Directrius del Programa IT Academy</w:t>
      </w:r>
    </w:p>
    <w:p w:rsidR="00917344" w:rsidRPr="00690C65" w:rsidRDefault="00917344" w:rsidP="00917344">
      <w:pPr>
        <w:pStyle w:val="ProductList-Body"/>
      </w:pPr>
      <w:r>
        <w:t xml:space="preserve">Les directrius del Programa IT Academy, que es troben a </w:t>
      </w:r>
      <w:hyperlink r:id="rId42" w:history="1">
        <w:r>
          <w:rPr>
            <w:rStyle w:val="Hyperlink"/>
          </w:rPr>
          <w:t>http://www.microsoft.com/itacademy</w:t>
        </w:r>
      </w:hyperlink>
      <w:r>
        <w:t>, s'apliquen a l'ús que el Client fa de Microsoft Learning IT Academy i els seus beneficis.</w:t>
      </w:r>
    </w:p>
    <w:p w:rsidR="00917344" w:rsidRPr="008537FA" w:rsidRDefault="00917344" w:rsidP="00917344">
      <w:pPr>
        <w:pStyle w:val="ProductList-Body"/>
        <w:rPr>
          <w:sz w:val="20"/>
        </w:rPr>
      </w:pPr>
    </w:p>
    <w:p w:rsidR="00917344" w:rsidRPr="00690C65" w:rsidRDefault="00917344" w:rsidP="00917344">
      <w:pPr>
        <w:pStyle w:val="ProductList-Body"/>
      </w:pPr>
      <w:r>
        <w:rPr>
          <w:b/>
          <w:color w:val="00188F"/>
        </w:rPr>
        <w:t>Beneficis del Programa Proporcionats per Tercers</w:t>
      </w:r>
    </w:p>
    <w:p w:rsidR="008E1EAF" w:rsidRPr="00690C65" w:rsidRDefault="00917344" w:rsidP="00917344">
      <w:pPr>
        <w:pStyle w:val="ProductList-Body"/>
      </w:pPr>
      <w:r>
        <w:t>Els beneficis del programa poden utilitzar-los únicament el professorat, els membres del personal i els estudiants d'una institució llicenciada que actualment s'hi troben inscrits.</w:t>
      </w:r>
    </w:p>
    <w:p w:rsidR="00917344" w:rsidRPr="00690C65" w:rsidRDefault="005C2EF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81CDB" w:rsidRPr="00690C65" w:rsidRDefault="00581CDB" w:rsidP="005157D5">
      <w:pPr>
        <w:pStyle w:val="ProductList-Offering2Heading"/>
      </w:pPr>
      <w:r>
        <w:tab/>
      </w:r>
      <w:bookmarkStart w:id="110" w:name="_Toc436123411"/>
      <w:r>
        <w:t>Office 365 Developer</w:t>
      </w:r>
      <w:bookmarkEnd w:id="110"/>
    </w:p>
    <w:p w:rsidR="00581CDB" w:rsidRPr="00690C65" w:rsidRDefault="00581CDB" w:rsidP="00581CDB">
      <w:pPr>
        <w:pStyle w:val="ProductList-Body"/>
        <w:tabs>
          <w:tab w:val="clear" w:pos="158"/>
          <w:tab w:val="left" w:pos="180"/>
        </w:tabs>
      </w:pPr>
      <w:r>
        <w:rPr>
          <w:b/>
          <w:color w:val="00188F"/>
        </w:rPr>
        <w:t>L'Office 365 Developer no compta amb Ús de Producció</w:t>
      </w:r>
    </w:p>
    <w:p w:rsidR="00581CDB" w:rsidRPr="00690C65" w:rsidRDefault="00581CDB" w:rsidP="00581CDB">
      <w:pPr>
        <w:pStyle w:val="ProductList-Body"/>
        <w:tabs>
          <w:tab w:val="clear" w:pos="158"/>
          <w:tab w:val="left" w:pos="180"/>
        </w:tabs>
      </w:pPr>
      <w:r>
        <w:t>Cada usuari al qual el Client cedeix 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rsidR="00581CDB" w:rsidRPr="008537FA" w:rsidRDefault="00581CDB" w:rsidP="00581CDB">
      <w:pPr>
        <w:pStyle w:val="ProductList-Body"/>
        <w:tabs>
          <w:tab w:val="clear" w:pos="158"/>
          <w:tab w:val="left" w:pos="180"/>
        </w:tabs>
        <w:rPr>
          <w:sz w:val="20"/>
        </w:rPr>
      </w:pPr>
    </w:p>
    <w:p w:rsidR="00581CDB" w:rsidRPr="00690C65" w:rsidRDefault="00581CDB" w:rsidP="00581CDB">
      <w:pPr>
        <w:pStyle w:val="ProductList-Body"/>
        <w:tabs>
          <w:tab w:val="clear" w:pos="158"/>
          <w:tab w:val="left" w:pos="180"/>
        </w:tabs>
      </w:pPr>
      <w:r>
        <w:rPr>
          <w:b/>
          <w:color w:val="00188F"/>
        </w:rPr>
        <w:t>Usuaris Finals de l'Office 365 Developer</w:t>
      </w:r>
    </w:p>
    <w:p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rsidR="00581CDB" w:rsidRPr="00690C65" w:rsidRDefault="005C2EF6"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E1EAF" w:rsidRPr="00690C65" w:rsidRDefault="00D67A4B" w:rsidP="005157D5">
      <w:pPr>
        <w:pStyle w:val="ProductList-Offering2Heading"/>
      </w:pPr>
      <w:r>
        <w:tab/>
      </w:r>
      <w:bookmarkStart w:id="111" w:name="_Toc436123412"/>
      <w:r>
        <w:t xml:space="preserve">Power BI </w:t>
      </w:r>
      <w:r w:rsidR="002C61F1">
        <w:t>Pro</w:t>
      </w:r>
      <w:bookmarkEnd w:id="111"/>
    </w:p>
    <w:p w:rsidR="00D12FE5" w:rsidRPr="00690C65" w:rsidRDefault="00D12FE5" w:rsidP="00D12FE5">
      <w:pPr>
        <w:pStyle w:val="ProductList-Body"/>
        <w:tabs>
          <w:tab w:val="clear" w:pos="158"/>
          <w:tab w:val="left" w:pos="360"/>
        </w:tabs>
      </w:pPr>
      <w:r>
        <w:rPr>
          <w:b/>
          <w:color w:val="00188F"/>
        </w:rPr>
        <w:t>Avisos</w:t>
      </w:r>
    </w:p>
    <w:p w:rsidR="00D12FE5" w:rsidRPr="00690C65" w:rsidRDefault="00D12FE5" w:rsidP="00D12FE5">
      <w:pPr>
        <w:pStyle w:val="ProductList-Body"/>
      </w:pPr>
      <w:r>
        <w:t>S'apliquen les Notificacions del Mapes del Bing incloses a l'</w:t>
      </w:r>
      <w:hyperlink w:anchor="Attachment1" w:history="1">
        <w:r>
          <w:rPr>
            <w:rStyle w:val="Hyperlink"/>
          </w:rPr>
          <w:t>Apèndix 1</w:t>
        </w:r>
      </w:hyperlink>
      <w:r>
        <w:t>.</w:t>
      </w:r>
    </w:p>
    <w:p w:rsidR="00D67A4B" w:rsidRPr="00690C65" w:rsidRDefault="005C2EF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3D22CB" w:rsidRPr="00690C65" w:rsidRDefault="00D67A4B" w:rsidP="005157D5">
      <w:pPr>
        <w:pStyle w:val="ProductList-Offering2Heading"/>
      </w:pPr>
      <w:r>
        <w:tab/>
      </w:r>
      <w:bookmarkStart w:id="112" w:name="_Toc436123413"/>
      <w:r>
        <w:t>System Center Endpoint Protection</w:t>
      </w:r>
      <w:bookmarkEnd w:id="112"/>
    </w:p>
    <w:p w:rsidR="00213B66" w:rsidRPr="007C0939" w:rsidRDefault="00213B66" w:rsidP="00213B66">
      <w:pPr>
        <w:pStyle w:val="ProductList-Body"/>
        <w:rPr>
          <w:b/>
          <w:color w:val="00188F"/>
        </w:rPr>
      </w:pPr>
      <w:r w:rsidRPr="007C0939">
        <w:rPr>
          <w:b/>
          <w:color w:val="00188F"/>
        </w:rPr>
        <w:t>SL de dispositius i usuaris</w:t>
      </w:r>
    </w:p>
    <w:p w:rsidR="00213B66" w:rsidRPr="007C0939" w:rsidRDefault="00213B66" w:rsidP="00213B66">
      <w:pPr>
        <w:pStyle w:val="ProductList-Body"/>
      </w:pPr>
      <w:r w:rsidRPr="007C0939">
        <w:t>Es requereix una SL per a cada dispositiu que accedeixi al System Center Endpoint Protection o un programari relacionat, exclosos els Servidors, que requereixen Llicències de Server Management.</w:t>
      </w:r>
    </w:p>
    <w:p w:rsidR="00D67A4B" w:rsidRPr="008537FA" w:rsidRDefault="00D67A4B" w:rsidP="00D67A4B">
      <w:pPr>
        <w:pStyle w:val="ProductList-Body"/>
        <w:rPr>
          <w:sz w:val="20"/>
        </w:rPr>
      </w:pPr>
    </w:p>
    <w:p w:rsidR="00213B66" w:rsidRPr="007C0939" w:rsidRDefault="00213B66" w:rsidP="00213B66">
      <w:pPr>
        <w:pStyle w:val="ProductList-Body"/>
        <w:rPr>
          <w:b/>
          <w:color w:val="00188F"/>
        </w:rPr>
      </w:pPr>
      <w:r w:rsidRPr="007C0939">
        <w:rPr>
          <w:b/>
          <w:color w:val="00188F"/>
        </w:rPr>
        <w:t>SL de Server Management</w:t>
      </w:r>
    </w:p>
    <w:p w:rsidR="00213B66" w:rsidRPr="007C0939" w:rsidRDefault="00213B66" w:rsidP="00213B66">
      <w:pPr>
        <w:pStyle w:val="ProductList-Body"/>
      </w:pPr>
      <w:r w:rsidRPr="007C0939">
        <w:t xml:space="preserve">A més dels requisits d'SL d'usuari, es requereixen Llicències d'administració de servidor per a cada Servidor en el nombre especificat als termes de llicència del System Center 2012 R2 Datacenter i Standard a la secció Servidors d'administració dels Termes de productes. Trobareu els Termes de productes a </w:t>
      </w:r>
      <w:hyperlink r:id="rId43" w:history="1">
        <w:r w:rsidRPr="007C0939">
          <w:rPr>
            <w:rStyle w:val="Hyperlink"/>
          </w:rPr>
          <w:t>http://go.microsoft.com/?linkid=9839206</w:t>
        </w:r>
      </w:hyperlink>
      <w:r w:rsidRPr="007C0939">
        <w:t>. Als efectes d'aquesta declaració, els OSE que executen sistemes operatius de servidor que accedeixen al System Center Endpoint Protection o a programari relacionat són OSE gestionats. Pel que fa a aquest paràgraf, un “Servidor” és un dispositiu en què el Client executa programari de sistema operatiu del servidor.</w:t>
      </w:r>
    </w:p>
    <w:p w:rsidR="00D67A4B" w:rsidRPr="008537FA" w:rsidRDefault="00D67A4B" w:rsidP="00D67A4B">
      <w:pPr>
        <w:pStyle w:val="ProductList-Body"/>
        <w:rPr>
          <w:sz w:val="20"/>
        </w:rPr>
      </w:pPr>
    </w:p>
    <w:p w:rsidR="00D67A4B" w:rsidRPr="00690C65" w:rsidRDefault="00D67A4B" w:rsidP="00D67A4B">
      <w:pPr>
        <w:pStyle w:val="ProductList-Body"/>
      </w:pPr>
      <w:r>
        <w:rPr>
          <w:b/>
          <w:color w:val="00188F"/>
        </w:rPr>
        <w:t>Substitució de Motors de Detecció</w:t>
      </w:r>
    </w:p>
    <w:p w:rsidR="00D67A4B" w:rsidRPr="00690C65" w:rsidRDefault="00D67A4B" w:rsidP="00D67A4B">
      <w:pPr>
        <w:pStyle w:val="ProductList-Body"/>
      </w:pPr>
      <w:r>
        <w:t>Microsoft pot substituir programari i fitxers comparables pels següents elements del Servei Online:</w:t>
      </w:r>
    </w:p>
    <w:p w:rsidR="00D67A4B" w:rsidRPr="00690C65" w:rsidRDefault="00D67A4B" w:rsidP="00D67A4B">
      <w:pPr>
        <w:pStyle w:val="ProductList-Body"/>
        <w:numPr>
          <w:ilvl w:val="0"/>
          <w:numId w:val="21"/>
        </w:numPr>
        <w:ind w:left="450" w:hanging="270"/>
      </w:pPr>
      <w:r>
        <w:t>programari antivirus i contra correu electrònic no volgut; i</w:t>
      </w:r>
    </w:p>
    <w:p w:rsidR="003D22CB" w:rsidRPr="00690C65" w:rsidRDefault="00D67A4B" w:rsidP="0088164F">
      <w:pPr>
        <w:pStyle w:val="ProductList-Body"/>
        <w:numPr>
          <w:ilvl w:val="0"/>
          <w:numId w:val="21"/>
        </w:numPr>
        <w:spacing w:before="40"/>
        <w:ind w:left="461" w:hanging="274"/>
      </w:pPr>
      <w:r>
        <w:t>fitxers de signatura i de dades amb filtratge de contingut.</w:t>
      </w:r>
    </w:p>
    <w:p w:rsidR="00D67A4B" w:rsidRPr="00690C65" w:rsidRDefault="005C2EF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D67A4B" w:rsidRPr="00690C65" w:rsidRDefault="00D67A4B" w:rsidP="005157D5">
      <w:pPr>
        <w:pStyle w:val="ProductList-Offering2Heading"/>
      </w:pPr>
      <w:r>
        <w:tab/>
      </w:r>
      <w:bookmarkStart w:id="113" w:name="_Toc436123414"/>
      <w:r>
        <w:t>API de Translator</w:t>
      </w:r>
      <w:bookmarkEnd w:id="113"/>
    </w:p>
    <w:p w:rsidR="00D67A4B" w:rsidRPr="00690C65" w:rsidRDefault="00D67A4B" w:rsidP="00A914BF">
      <w:pPr>
        <w:pStyle w:val="ProductList-Body"/>
      </w:pPr>
      <w:r>
        <w:t xml:space="preserve">El Client pot utilitzar l'API de Translator d'acord amb els Termes d'Ús de l'API de Translator i els seus Termes successors, que es troben a </w:t>
      </w:r>
      <w:hyperlink r:id="rId44" w:history="1">
        <w:r>
          <w:rPr>
            <w:rStyle w:val="Hyperlink"/>
          </w:rPr>
          <w:t>http://aka.ms/translatortou</w:t>
        </w:r>
      </w:hyperlink>
      <w:r>
        <w:t xml:space="preserve"> i la Declaració de Privacitat de Translator, que es troba a </w:t>
      </w:r>
      <w:hyperlink r:id="rId45" w:history="1">
        <w:r>
          <w:rPr>
            <w:rStyle w:val="Hyperlink"/>
          </w:rPr>
          <w:t>http://aka.ms/translatorprivacy</w:t>
        </w:r>
      </w:hyperlink>
      <w:r>
        <w:t>.</w:t>
      </w:r>
    </w:p>
    <w:p w:rsidR="00D67A4B" w:rsidRPr="00690C65" w:rsidRDefault="005C2EF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E6ED8" w:rsidRPr="00690C65" w:rsidRDefault="00414009" w:rsidP="005157D5">
      <w:pPr>
        <w:pStyle w:val="ProductList-Offering2Heading"/>
      </w:pPr>
      <w:r>
        <w:tab/>
      </w:r>
      <w:bookmarkStart w:id="114" w:name="_Toc436123415"/>
      <w:r>
        <w:t>Yammer Enterprise</w:t>
      </w:r>
      <w:bookmarkEnd w:id="114"/>
    </w:p>
    <w:p w:rsidR="000C7693" w:rsidRPr="000C7693" w:rsidRDefault="000C7693" w:rsidP="000C7693">
      <w:pPr>
        <w:pStyle w:val="ProductList-Body"/>
        <w:rPr>
          <w:b/>
          <w:color w:val="00188F"/>
        </w:rPr>
      </w:pPr>
      <w:r>
        <w:rPr>
          <w:b/>
          <w:color w:val="00188F"/>
        </w:rPr>
        <w:t>Avisos</w:t>
      </w:r>
    </w:p>
    <w:p w:rsidR="003061EA" w:rsidRDefault="000C7693" w:rsidP="000C7693">
      <w:pPr>
        <w:pStyle w:val="ProductList-Body"/>
      </w:pPr>
      <w:r>
        <w:t>Els serveis d'incorporació, migració o implementació que el Client presti estaran subjectes a la Notificació de Serveis Professionals que es troba a l'</w:t>
      </w:r>
      <w:hyperlink w:anchor="Attachment1" w:history="1">
        <w:r>
          <w:rPr>
            <w:rStyle w:val="Hyperlink"/>
          </w:rPr>
          <w:t>Apèndix 1</w:t>
        </w:r>
      </w:hyperlink>
      <w:r>
        <w:t>.</w:t>
      </w:r>
    </w:p>
    <w:p w:rsidR="000C7693" w:rsidRDefault="000C7693" w:rsidP="000C7693">
      <w:pPr>
        <w:pStyle w:val="ProductList-Body"/>
        <w:rPr>
          <w:b/>
          <w:color w:val="00188F"/>
        </w:rPr>
      </w:pPr>
    </w:p>
    <w:p w:rsidR="00D67A4B" w:rsidRPr="00690C65" w:rsidRDefault="00D67A4B" w:rsidP="000C7693">
      <w:pPr>
        <w:pStyle w:val="ProductList-Body"/>
      </w:pPr>
      <w:r>
        <w:rPr>
          <w:b/>
          <w:color w:val="00188F"/>
        </w:rPr>
        <w:t>Usuaris Externs</w:t>
      </w:r>
    </w:p>
    <w:p w:rsidR="00D67A4B" w:rsidRPr="00690C65" w:rsidRDefault="00D67A4B" w:rsidP="00D67A4B">
      <w:pPr>
        <w:pStyle w:val="ProductList-Body"/>
      </w:pPr>
      <w:r>
        <w:t>Els Usuaris Externs invitats a Yammer mitjançant la funcionalitat de xarxa externa no necessiten SL d'Usuari.</w:t>
      </w:r>
    </w:p>
    <w:p w:rsidR="00D67A4B" w:rsidRPr="00690C65" w:rsidRDefault="005C2EF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E6ED8" w:rsidRPr="00690C65"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690C65" w:rsidRDefault="00D67A4B" w:rsidP="00233C87">
      <w:pPr>
        <w:pStyle w:val="ProductList-SectionHeading"/>
        <w:outlineLvl w:val="0"/>
      </w:pPr>
      <w:bookmarkStart w:id="115" w:name="Attachment1"/>
      <w:bookmarkStart w:id="116" w:name="_Toc436123416"/>
      <w:r>
        <w:t>Apèndix 1: Notificacions</w:t>
      </w:r>
      <w:bookmarkEnd w:id="115"/>
      <w:bookmarkEnd w:id="116"/>
    </w:p>
    <w:p w:rsidR="004D27A6" w:rsidRPr="00690C65" w:rsidRDefault="00D67A4B" w:rsidP="005157D5">
      <w:pPr>
        <w:pStyle w:val="ProductList-Offering1Heading"/>
      </w:pPr>
      <w:bookmarkStart w:id="117" w:name="_Toc436123417"/>
      <w:r>
        <w:t>Mapes del Bing</w:t>
      </w:r>
      <w:bookmarkEnd w:id="117"/>
    </w:p>
    <w:p w:rsidR="00D67A4B" w:rsidRPr="00690C65" w:rsidRDefault="00D67A4B" w:rsidP="00A914BF">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que el Client faci dels Mapes del Bing es regeix pels Termes de l'Usuari Final dels Mapes del Bing disponibles a </w:t>
      </w:r>
      <w:hyperlink r:id="rId46" w:history="1">
        <w:r>
          <w:rPr>
            <w:rStyle w:val="Hyperlink"/>
          </w:rPr>
          <w:t>go.microsoft.com/?linkid=9710837</w:t>
        </w:r>
      </w:hyperlink>
      <w:r>
        <w:t xml:space="preserve"> i la Declaració de Privacitat dels Mapes del Bing disponible a </w:t>
      </w:r>
      <w:hyperlink r:id="rId47" w:history="1">
        <w:r>
          <w:rPr>
            <w:rStyle w:val="Hyperlink"/>
          </w:rPr>
          <w:t>go.microsoft.com/fwlink/?LinkID=248686</w:t>
        </w:r>
      </w:hyperlink>
      <w:r>
        <w:t>.</w:t>
      </w:r>
    </w:p>
    <w:p w:rsidR="003061EA" w:rsidRPr="00690C65" w:rsidRDefault="005C2EF6"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0C7693" w:rsidRPr="000772BE" w:rsidRDefault="000C7693" w:rsidP="000C7693">
      <w:pPr>
        <w:pStyle w:val="ProductList-Offering1Heading"/>
      </w:pPr>
      <w:bookmarkStart w:id="118" w:name="ProfessionalServices"/>
      <w:bookmarkStart w:id="119" w:name="_Toc436123418"/>
      <w:r>
        <w:t>Serveis Professionals</w:t>
      </w:r>
      <w:bookmarkEnd w:id="119"/>
    </w:p>
    <w:bookmarkEnd w:id="118"/>
    <w:p w:rsidR="000C7693" w:rsidRPr="000772BE" w:rsidRDefault="000C7693" w:rsidP="000C7693">
      <w:pPr>
        <w:pStyle w:val="ProductList-Body"/>
      </w:pPr>
      <w:r>
        <w:t>És possible que el Client sigui elegible per als serveis d'atenció al client i consultoria de Microsoft relacionats amb aquest Servei Online. Aquests serveis es consideren “Serveis Professionals” d'acord amb el contracte de llicències per volum del Client. Els termes d'aquesta Notificació s'apliquen a aquests serveis, però no són Serveis Online. No s'apliquen els altres Termes de Serveis Online ni cap modificació sobre el processament de dades o el Contracte d'Associat Comercial d'HIPAA signat per les parts. Tota la informació que es proporciona a Microsoft en relació amb aquests serveis està protegida d'acord amb els termes de confidencialitat del contracte de llicències per volum del Client</w:t>
      </w:r>
      <w:r>
        <w:rPr>
          <w:szCs w:val="18"/>
        </w:rPr>
        <w:t xml:space="preserve">. </w:t>
      </w:r>
    </w:p>
    <w:p w:rsidR="000C7693" w:rsidRPr="000772BE" w:rsidRDefault="000C7693" w:rsidP="000C7693">
      <w:pPr>
        <w:pStyle w:val="ProductList-Body"/>
      </w:pPr>
    </w:p>
    <w:p w:rsidR="000C7693" w:rsidRPr="000772BE" w:rsidRDefault="000C7693" w:rsidP="000C7693">
      <w:pPr>
        <w:pStyle w:val="ProductList-Body"/>
      </w:pPr>
      <w:r>
        <w:t xml:space="preserve">És possible que s'apliquin termes addicionals, sempre i quan no entrin en conflicte amb aquesta Notificació. </w:t>
      </w:r>
    </w:p>
    <w:p w:rsidR="000C7693" w:rsidRPr="000772BE" w:rsidRDefault="000C7693" w:rsidP="000C7693">
      <w:pPr>
        <w:pStyle w:val="ProductList-Body"/>
      </w:pPr>
    </w:p>
    <w:p w:rsidR="000C7693" w:rsidRPr="000772BE" w:rsidRDefault="000C7693" w:rsidP="000C7693">
      <w:pPr>
        <w:pStyle w:val="ProductList-Body"/>
      </w:pPr>
      <w:r>
        <w:t xml:space="preserve">Si el contracte de llicències per volum del Client cobreix només els Serveis Online (i no defineix els Serveis Professionals), aquests serveis es prestaran subjectes als “Termes de Serveis Professionals” següents. </w:t>
      </w:r>
    </w:p>
    <w:p w:rsidR="000C7693" w:rsidRPr="000772BE" w:rsidRDefault="000C7693" w:rsidP="000C7693">
      <w:pPr>
        <w:pStyle w:val="ProductList-Body"/>
      </w:pPr>
    </w:p>
    <w:p w:rsidR="000C7693" w:rsidRPr="000772BE" w:rsidRDefault="000C7693" w:rsidP="000C7693">
      <w:pPr>
        <w:pStyle w:val="ProductList-Body"/>
      </w:pPr>
      <w:r>
        <w:rPr>
          <w:b/>
          <w:color w:val="00188F"/>
        </w:rPr>
        <w:t>Termes de Serveis Professionals</w:t>
      </w:r>
    </w:p>
    <w:p w:rsidR="000C7693" w:rsidRPr="000772BE" w:rsidRDefault="000C7693" w:rsidP="000C7693">
      <w:pPr>
        <w:pStyle w:val="ProductList-Body"/>
      </w:pPr>
      <w:r>
        <w:rPr>
          <w:b/>
          <w:color w:val="00188F"/>
        </w:rPr>
        <w:t>Definició</w:t>
      </w:r>
    </w:p>
    <w:p w:rsidR="000C7693" w:rsidRPr="000772BE" w:rsidRDefault="000C7693" w:rsidP="000C7693">
      <w:pPr>
        <w:pStyle w:val="ProductList-Body"/>
      </w:pPr>
      <w:r>
        <w:t>Els serveis als quals s'aplica aquesta notificació es defineixen, conjuntament, com “Serveis Professionals”.</w:t>
      </w:r>
    </w:p>
    <w:p w:rsidR="000C7693" w:rsidRPr="000772BE" w:rsidRDefault="000C7693" w:rsidP="000C7693">
      <w:pPr>
        <w:pStyle w:val="ProductList-Body"/>
      </w:pPr>
    </w:p>
    <w:p w:rsidR="000C7693" w:rsidRPr="000772BE" w:rsidRDefault="000C7693" w:rsidP="000C7693">
      <w:pPr>
        <w:pStyle w:val="ProductList-Body"/>
      </w:pPr>
      <w:r>
        <w:rPr>
          <w:b/>
          <w:color w:val="00188F"/>
        </w:rPr>
        <w:t>Obligacions de les Parts</w:t>
      </w:r>
    </w:p>
    <w:p w:rsidR="000C7693" w:rsidRPr="000772BE" w:rsidRDefault="000C7693" w:rsidP="000C7693">
      <w:pPr>
        <w:pStyle w:val="ProductList-Body"/>
      </w:pPr>
      <w:r>
        <w:t>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w:t>
      </w:r>
    </w:p>
    <w:p w:rsidR="000C7693" w:rsidRPr="000772BE" w:rsidRDefault="000C7693" w:rsidP="000C7693">
      <w:pPr>
        <w:pStyle w:val="ProductList-Body"/>
      </w:pPr>
      <w:r>
        <w:t xml:space="preserve">El Client </w:t>
      </w:r>
      <w:r>
        <w:rPr>
          <w:szCs w:val="18"/>
        </w:rPr>
        <w:t xml:space="preserve">complirà amb les responsabilitats i obligacions corresponents per defensar la prestació dels Serveis Professionals per part de Microsoft, segons s'especifica a la descripció de cada Servei Professional. </w:t>
      </w:r>
    </w:p>
    <w:p w:rsidR="000C7693" w:rsidRPr="000772BE" w:rsidRDefault="000C7693" w:rsidP="000C7693">
      <w:pPr>
        <w:pStyle w:val="ProductList-Body"/>
      </w:pPr>
    </w:p>
    <w:p w:rsidR="000C7693" w:rsidRPr="000772BE" w:rsidRDefault="000C7693" w:rsidP="000C7693">
      <w:pPr>
        <w:pStyle w:val="ProductList-Body"/>
      </w:pPr>
      <w:r>
        <w:rPr>
          <w:b/>
          <w:color w:val="00188F"/>
        </w:rPr>
        <w:t>Limitació de Responsabilitat</w:t>
      </w:r>
    </w:p>
    <w:p w:rsidR="000C7693" w:rsidRPr="000772BE" w:rsidRDefault="000C7693" w:rsidP="000C7693">
      <w:pPr>
        <w:pStyle w:val="ProductList-Body"/>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w:t>
      </w:r>
      <w:r>
        <w:rPr>
          <w:b/>
        </w:rPr>
        <w:t>En cap cas, cap de les parts no serà responsable dels danys indirectes, incidentals, especials, punitius o conseqüencials, com ara la pèrdua d'ús, la pèrdua de guanys o la interrupció de negocis, que sorgeixin de qualsevol responsabilitat relacionada amb els Serveis Professionals. No s'aplicaran limitacions ni exclusions a cap de les parts en relació amb la responsabilitat que sorgeixi de (1) les obligacions de confidencialitat o (2) la infracció dels drets de propietat intel·lectual i industrial de l'altra part.</w:t>
      </w:r>
    </w:p>
    <w:p w:rsidR="000C7693" w:rsidRPr="000772BE" w:rsidRDefault="000C7693" w:rsidP="000C7693">
      <w:pPr>
        <w:pStyle w:val="ProductList-Body"/>
      </w:pPr>
    </w:p>
    <w:p w:rsidR="000C7693" w:rsidRPr="000772BE" w:rsidRDefault="000C7693" w:rsidP="000C7693">
      <w:pPr>
        <w:pStyle w:val="ProductList-Body"/>
        <w:outlineLvl w:val="2"/>
      </w:pPr>
      <w:r>
        <w:rPr>
          <w:b/>
          <w:color w:val="00188F"/>
        </w:rPr>
        <w:t>Fixes</w:t>
      </w:r>
    </w:p>
    <w:p w:rsidR="000C7693" w:rsidRPr="000772BE" w:rsidRDefault="000C7693" w:rsidP="000C7693">
      <w:pPr>
        <w:pStyle w:val="ProductList-Body"/>
      </w:pPr>
      <w:r>
        <w:t xml:space="preserve">“Fixes” fa referència a les correccions, les modificacions o les millores (o els seus derivats) dels Productes que Microsoft llança de forma general (com ara els service pack) o que Microsoft proporciona al Client en abordar un problema específic relacionat amb el servei d'atenció al client. La Llicència de cada Fix es concedeix subjecte als mateixos termes que el Producte al qual s'aplica, així com a qualsevol terme independent que es proporcioni amb el Fix. Si no es proporciona un Fix per a un Producte específic, s’aplicaran els Termes Generals d'aquests Termes de Serveis Online (OST), juntament amb qualssevol altres termes d'ús que Microsoft proporcioni amb el Fix. </w:t>
      </w:r>
    </w:p>
    <w:p w:rsidR="000C7693" w:rsidRPr="000772BE" w:rsidRDefault="000C7693" w:rsidP="000C7693">
      <w:pPr>
        <w:pStyle w:val="ProductList-Body"/>
      </w:pPr>
    </w:p>
    <w:p w:rsidR="000C7693" w:rsidRPr="000772BE" w:rsidRDefault="000C7693" w:rsidP="000C7693">
      <w:pPr>
        <w:pStyle w:val="ProductList-Body"/>
        <w:outlineLvl w:val="2"/>
      </w:pPr>
      <w:r>
        <w:rPr>
          <w:b/>
          <w:color w:val="00188F"/>
        </w:rPr>
        <w:t>Treball Preexistent</w:t>
      </w:r>
    </w:p>
    <w:p w:rsidR="000C7693" w:rsidRPr="000772BE" w:rsidRDefault="000C7693" w:rsidP="000C7693">
      <w:pPr>
        <w:pStyle w:val="ProductList-Body"/>
      </w:pPr>
      <w:r>
        <w:t xml:space="preserve">Tots els drets de qualsevol codi informàtic o material escrit no basat en codi desenvolupat o obtingut d'alguna altra manera de manera independent als Serveis Professionals que es proporcionen al Client (“Treball Preexistent”) continuaran sent propietat exclusiva de la part que els proporciona. Cada entitat parcial pot utilitzar, reproduir i modificar el Treball Preexistent de l'altra entitat parcial segons sigui necessari per dur a terme les obligacions relacionades amb els Serveis Professionals. Tret que les parts acordin expressament quelcom diferent per escrit, quan es pagui per complet, Microsoft atorgarà al Client una llicència no exclusiva, perpètua i totalment pagada per utilitzar, reproduir i modificar (si escau) qualsevol Treball Preexistent de Microsoft proporcionat com a part dels Serveis Professionals, únicament tal com s'ha lliurat al Client i exclusivament per a finalitats comercials internes del Client. La llicència per al Treball Preexistent de Microsoft queda subjecta al compliment per part del Client dels termes del seu contracte de llicències per volum. </w:t>
      </w:r>
    </w:p>
    <w:p w:rsidR="000C7693" w:rsidRPr="000772BE" w:rsidRDefault="000C7693" w:rsidP="000C7693">
      <w:pPr>
        <w:pStyle w:val="ProductList-Body"/>
      </w:pPr>
    </w:p>
    <w:p w:rsidR="000C7693" w:rsidRPr="000772BE" w:rsidRDefault="000C7693" w:rsidP="000C7693">
      <w:pPr>
        <w:pStyle w:val="ProductList-Body"/>
      </w:pPr>
      <w:r>
        <w:rPr>
          <w:b/>
          <w:color w:val="00188F"/>
        </w:rPr>
        <w:t>Lliurables</w:t>
      </w:r>
    </w:p>
    <w:p w:rsidR="000C7693" w:rsidRPr="000772BE" w:rsidRDefault="000C7693" w:rsidP="000C7693">
      <w:pPr>
        <w:pStyle w:val="ProductList-Body"/>
      </w:pPr>
      <w:r>
        <w:t xml:space="preserve">“Lliurables” fa referència a qualsevol codi informàtic o material, llevat dels Productes i els Fixes, que Microsoft deixa al Client en finalitzar la prestació dels Serveis Professionals per part de Microsoft. Un cop realitzat el pagament total dels Serveis Professionals, Microsoft concedeix al Client una llicència no exclusiva, intransferible i perpètua per reproduir, utilitzar i modificar els Lliurables, només per a finalitats comercials internes del Client, d'acord amb els termes i condicions que regeixen el contracte de Serveis Professionals o de llicències per volum del Client. </w:t>
      </w:r>
    </w:p>
    <w:p w:rsidR="000C7693" w:rsidRPr="000772BE" w:rsidRDefault="000C7693" w:rsidP="000C7693">
      <w:pPr>
        <w:pStyle w:val="ProductList-Body"/>
      </w:pPr>
    </w:p>
    <w:p w:rsidR="000C7693" w:rsidRPr="000772BE" w:rsidRDefault="000C7693" w:rsidP="000C7693">
      <w:pPr>
        <w:pStyle w:val="ProductList-Body"/>
      </w:pPr>
      <w:r>
        <w:rPr>
          <w:b/>
          <w:color w:val="00188F"/>
        </w:rPr>
        <w:t>Ús de la informació tècnica dels Serveis Professionals</w:t>
      </w:r>
    </w:p>
    <w:p w:rsidR="000C7693" w:rsidRPr="000772BE" w:rsidRDefault="000C7693" w:rsidP="000C7693">
      <w:pPr>
        <w:pStyle w:val="ProductList-Body"/>
      </w:pPr>
      <w:r>
        <w:t xml:space="preserve">Microsoft podrà utilitzar qualsevol informació tècnica que derivi de la prestació de Serveis Professionals relacionats amb la localització i resolució de problemes, les millores en la funcionalitat del producte, Fixes i per a la base de coneixement de Microsoft. Microsoft accepta no identificar el Client ni revelar cap informació confidencial del Client com a part d'aquest ús. </w:t>
      </w:r>
    </w:p>
    <w:p w:rsidR="000C7693" w:rsidRPr="000772BE" w:rsidRDefault="000C7693" w:rsidP="000C7693">
      <w:pPr>
        <w:pStyle w:val="ProductList-Body"/>
      </w:pPr>
    </w:p>
    <w:p w:rsidR="000C7693" w:rsidRPr="000772BE" w:rsidRDefault="000C7693" w:rsidP="000C7693">
      <w:pPr>
        <w:pStyle w:val="ProductList-Body"/>
      </w:pPr>
      <w:r>
        <w:rPr>
          <w:b/>
          <w:color w:val="00188F"/>
        </w:rPr>
        <w:t>Restriccions en matèria de llicències de codi obert</w:t>
      </w:r>
    </w:p>
    <w:p w:rsidR="000C7693" w:rsidRPr="000772BE" w:rsidRDefault="000C7693" w:rsidP="000C7693">
      <w:pPr>
        <w:pStyle w:val="ProductList-Body"/>
      </w:pPr>
      <w:r>
        <w:t>El Client no ha d'instal·lar ni utilitzar cap programari o tecnologia que no sigui de Microsoft de cap forma que sotmeti la propietat intel·lectual i industrial de Microsoft a obligacions fora de les incloses al contracte de llicències per volum del Client.</w:t>
      </w:r>
    </w:p>
    <w:p w:rsidR="000C7693" w:rsidRPr="000772BE" w:rsidRDefault="000C7693" w:rsidP="000C7693">
      <w:pPr>
        <w:pStyle w:val="ProductList-Body"/>
      </w:pPr>
    </w:p>
    <w:p w:rsidR="000C7693" w:rsidRPr="000772BE" w:rsidRDefault="000C7693" w:rsidP="000C7693">
      <w:pPr>
        <w:pStyle w:val="ProductList-Body"/>
        <w:outlineLvl w:val="2"/>
      </w:pPr>
      <w:r>
        <w:rPr>
          <w:b/>
          <w:color w:val="00188F"/>
        </w:rPr>
        <w:t>Drets de les Filials</w:t>
      </w:r>
    </w:p>
    <w:p w:rsidR="000C7693" w:rsidRPr="000772BE" w:rsidRDefault="000C7693" w:rsidP="000C7693">
      <w:pPr>
        <w:pStyle w:val="ProductList-Body"/>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rsidR="000C7693" w:rsidRPr="000772BE" w:rsidRDefault="000C7693" w:rsidP="000C7693">
      <w:pPr>
        <w:pStyle w:val="ProductList-Body"/>
      </w:pPr>
    </w:p>
    <w:p w:rsidR="000C7693" w:rsidRPr="000772BE" w:rsidRDefault="000C7693" w:rsidP="000C7693">
      <w:pPr>
        <w:pStyle w:val="ProductList-Body"/>
      </w:pPr>
      <w:r>
        <w:rPr>
          <w:b/>
          <w:color w:val="00188F"/>
        </w:rPr>
        <w:t>Clients del sector públic.</w:t>
      </w:r>
    </w:p>
    <w:p w:rsidR="000C7693" w:rsidRPr="000772BE" w:rsidRDefault="000C7693" w:rsidP="000C7693">
      <w:pPr>
        <w:pStyle w:val="ProductList-Body"/>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 del Client i no es proporcionen per a l'ús ni el benefici personal de cap empleat individual de l'administració pública.</w:t>
      </w:r>
    </w:p>
    <w:p w:rsidR="003061EA" w:rsidRPr="00690C65" w:rsidRDefault="005C2EF6"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D67A4B" w:rsidRPr="00690C65" w:rsidRDefault="00A27D70" w:rsidP="005157D5">
      <w:pPr>
        <w:pStyle w:val="ProductList-Offering1Heading"/>
      </w:pPr>
      <w:bookmarkStart w:id="120" w:name="_Toc436123419"/>
      <w:r>
        <w:t>Notificació sobre l'Estàndard Visual H.264/AVC, l'Estàndard de Vídeo VC-1, l'Estàndard Visual MPEG-4 i l'Estàndard de Vídeo MPEG-2</w:t>
      </w:r>
      <w:bookmarkEnd w:id="120"/>
    </w:p>
    <w:p w:rsidR="00A27D70" w:rsidRPr="00690C65" w:rsidRDefault="00A27D70" w:rsidP="00A27D70">
      <w:pPr>
        <w:pStyle w:val="ProductList-Body"/>
      </w:pPr>
      <w:r>
        <w:t>Aquest programari pot incloure tecnologia de compressió visual H.264/AVC, VC-1, MPEG-4 Part 2 i MPEG-2. MPEG LA, L.L.C necessita aquesta notificació:</w:t>
      </w:r>
    </w:p>
    <w:p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48" w:history="1">
        <w:r>
          <w:rPr>
            <w:rStyle w:val="Hyperlink"/>
          </w:rPr>
          <w:t>www.mpegla.com</w:t>
        </w:r>
      </w:hyperlink>
      <w:r>
        <w:t xml:space="preserve">. </w:t>
      </w:r>
    </w:p>
    <w:p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rsidR="003061EA" w:rsidRPr="00690C65" w:rsidRDefault="005C2EF6"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D67A4B" w:rsidRPr="00690C65" w:rsidRDefault="00D67A4B" w:rsidP="00A914BF">
      <w:pPr>
        <w:pStyle w:val="ProductList-Body"/>
      </w:pPr>
    </w:p>
    <w:p w:rsidR="00A27D70" w:rsidRPr="00690C65" w:rsidRDefault="00A27D70" w:rsidP="00A914BF">
      <w:pPr>
        <w:pStyle w:val="ProductList-Body"/>
      </w:pPr>
    </w:p>
    <w:p w:rsidR="00D67A4B" w:rsidRDefault="00D67A4B" w:rsidP="00A914BF">
      <w:pPr>
        <w:pStyle w:val="ProductList-Body"/>
        <w:sectPr w:rsidR="00D67A4B" w:rsidSect="00A61B2A">
          <w:footerReference w:type="default" r:id="rId49"/>
          <w:footerReference w:type="first" r:id="rId50"/>
          <w:pgSz w:w="12240" w:h="15840"/>
          <w:pgMar w:top="1440" w:right="720" w:bottom="1440" w:left="720" w:header="720" w:footer="720" w:gutter="0"/>
          <w:cols w:space="720"/>
          <w:titlePg/>
          <w:docGrid w:linePitch="360"/>
        </w:sectPr>
      </w:pPr>
    </w:p>
    <w:p w:rsidR="00213B66" w:rsidRPr="007C0939" w:rsidRDefault="00213B66" w:rsidP="00213B66">
      <w:pPr>
        <w:pStyle w:val="ProductList-SectionHeading"/>
        <w:outlineLvl w:val="0"/>
      </w:pPr>
      <w:bookmarkStart w:id="121" w:name="Attachment2"/>
      <w:bookmarkStart w:id="122" w:name="_Toc431797738"/>
      <w:bookmarkStart w:id="123" w:name="_Toc431459553"/>
      <w:bookmarkStart w:id="124" w:name="_Toc436123420"/>
      <w:r w:rsidRPr="007C0939">
        <w:t>Apèndix 2: Conjunts de Llicències de Subscripció</w:t>
      </w:r>
      <w:bookmarkEnd w:id="121"/>
      <w:bookmarkEnd w:id="122"/>
      <w:bookmarkEnd w:id="123"/>
      <w:bookmarkEnd w:id="124"/>
    </w:p>
    <w:p w:rsidR="00213B66" w:rsidRPr="007C0939" w:rsidRDefault="00213B66" w:rsidP="00213B66">
      <w:pPr>
        <w:pStyle w:val="ProductList-Body"/>
        <w:spacing w:after="120"/>
        <w:jc w:val="both"/>
      </w:pPr>
      <w:r w:rsidRPr="007C0939">
        <w:t xml:space="preserve">És possible que la compra de Serveis Online estigui disponible en la forma de Conjunts de Serveis Online. Si a la taula següent hi ha una cel·la amb ombrejat </w:t>
      </w:r>
      <w:r w:rsidRPr="007C0939">
        <w:rPr>
          <w:color w:val="000000" w:themeColor="text1"/>
          <w:shd w:val="clear" w:color="auto" w:fill="4668C5"/>
        </w:rPr>
        <w:t>blau</w:t>
      </w:r>
      <w:r w:rsidRPr="007C0939">
        <w:rPr>
          <w:color w:val="000000" w:themeColor="text1"/>
        </w:rPr>
        <w:t xml:space="preserve"> en una fila de Serveis Online, </w:t>
      </w:r>
      <w:r w:rsidRPr="007C0939">
        <w:t xml:space="preserve">l'SL de Conjunt per a la columna on es troba la cel·la compleix els requisits d'SL per als Serveis Online de la cel·la. </w:t>
      </w:r>
    </w:p>
    <w:tbl>
      <w:tblPr>
        <w:tblW w:w="10793" w:type="dxa"/>
        <w:tblInd w:w="115" w:type="dxa"/>
        <w:tblLayout w:type="fixed"/>
        <w:tblLook w:val="04A0" w:firstRow="1" w:lastRow="0" w:firstColumn="1" w:lastColumn="0" w:noHBand="0" w:noVBand="1"/>
      </w:tblPr>
      <w:tblGrid>
        <w:gridCol w:w="2247"/>
        <w:gridCol w:w="273"/>
        <w:gridCol w:w="271"/>
        <w:gridCol w:w="271"/>
        <w:gridCol w:w="271"/>
        <w:gridCol w:w="270"/>
        <w:gridCol w:w="270"/>
        <w:gridCol w:w="270"/>
        <w:gridCol w:w="270"/>
        <w:gridCol w:w="270"/>
        <w:gridCol w:w="267"/>
        <w:gridCol w:w="807"/>
        <w:gridCol w:w="763"/>
        <w:gridCol w:w="808"/>
        <w:gridCol w:w="764"/>
        <w:gridCol w:w="719"/>
        <w:gridCol w:w="765"/>
        <w:gridCol w:w="587"/>
        <w:gridCol w:w="630"/>
      </w:tblGrid>
      <w:tr w:rsidR="00213B66" w:rsidRPr="007C0939" w:rsidTr="00213B66">
        <w:trPr>
          <w:trHeight w:val="501"/>
        </w:trPr>
        <w:tc>
          <w:tcPr>
            <w:tcW w:w="2247" w:type="dxa"/>
            <w:vMerge w:val="restart"/>
            <w:tcBorders>
              <w:top w:val="nil"/>
              <w:left w:val="nil"/>
              <w:bottom w:val="dashSmallGap" w:sz="4" w:space="0" w:color="808080" w:themeColor="background1" w:themeShade="80"/>
              <w:right w:val="nil"/>
            </w:tcBorders>
            <w:vAlign w:val="bottom"/>
            <w:hideMark/>
          </w:tcPr>
          <w:p w:rsidR="00213B66" w:rsidRPr="007C0939" w:rsidRDefault="00213B66" w:rsidP="00213B66">
            <w:pPr>
              <w:pStyle w:val="ProductList-Body"/>
              <w:tabs>
                <w:tab w:val="clear" w:pos="158"/>
                <w:tab w:val="left" w:pos="720"/>
              </w:tabs>
              <w:spacing w:line="256" w:lineRule="auto"/>
              <w:ind w:left="-108"/>
              <w:rPr>
                <w:sz w:val="22"/>
              </w:rPr>
            </w:pPr>
            <w:r w:rsidRPr="007C0939">
              <w:rPr>
                <w:sz w:val="22"/>
              </w:rPr>
              <w:t>Serveis online</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Office 365</w:t>
            </w:r>
          </w:p>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 xml:space="preserve">Enterprise </w:t>
            </w:r>
            <w:r w:rsidRPr="007C0939">
              <w:rPr>
                <w:rFonts w:asciiTheme="majorHAnsi" w:hAnsiTheme="majorHAnsi"/>
                <w:color w:val="FFFFFF" w:themeColor="background1"/>
                <w:sz w:val="16"/>
                <w:szCs w:val="16"/>
                <w:vertAlign w:val="superscript"/>
              </w:rPr>
              <w:t>1</w:t>
            </w:r>
          </w:p>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Office 365</w:t>
            </w:r>
          </w:p>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Govern</w:t>
            </w:r>
          </w:p>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807" w:type="dxa"/>
            <w:tcBorders>
              <w:top w:val="single" w:sz="12" w:space="0" w:color="FFFFFF" w:themeColor="background1"/>
              <w:left w:val="nil"/>
              <w:bottom w:val="nil"/>
              <w:right w:val="single" w:sz="12" w:space="0" w:color="FFFFFF" w:themeColor="background1"/>
            </w:tcBorders>
            <w:shd w:val="clear" w:color="auto" w:fill="0072C6"/>
            <w:hideMark/>
          </w:tcPr>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Office 365</w:t>
            </w:r>
          </w:p>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Education</w:t>
            </w: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Office 365</w:t>
            </w:r>
          </w:p>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Business Essentials</w:t>
            </w: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Office 365</w:t>
            </w:r>
          </w:p>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Business</w:t>
            </w:r>
          </w:p>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Premium</w:t>
            </w:r>
          </w:p>
        </w:tc>
        <w:tc>
          <w:tcPr>
            <w:tcW w:w="7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Office 365</w:t>
            </w:r>
          </w:p>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Midsize Business</w:t>
            </w:r>
          </w:p>
        </w:tc>
        <w:tc>
          <w:tcPr>
            <w:tcW w:w="719" w:type="dxa"/>
            <w:tcBorders>
              <w:top w:val="single" w:sz="12" w:space="0" w:color="FFFFFF" w:themeColor="background1"/>
              <w:left w:val="single" w:sz="12" w:space="0" w:color="FFFFFF" w:themeColor="background1"/>
              <w:bottom w:val="nil"/>
              <w:right w:val="nil"/>
            </w:tcBorders>
            <w:shd w:val="clear" w:color="auto" w:fill="0072C6"/>
            <w:hideMark/>
          </w:tcPr>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Enterprise</w:t>
            </w:r>
          </w:p>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Mobility Suite</w:t>
            </w: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Enterprise Cloud</w:t>
            </w:r>
          </w:p>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 xml:space="preserve">Suite </w:t>
            </w:r>
            <w:r w:rsidRPr="007C0939">
              <w:rPr>
                <w:rFonts w:asciiTheme="majorHAnsi" w:hAnsiTheme="majorHAnsi"/>
                <w:color w:val="FFFFFF" w:themeColor="background1"/>
                <w:sz w:val="16"/>
                <w:szCs w:val="16"/>
                <w:vertAlign w:val="superscript"/>
              </w:rPr>
              <w:t>2</w:t>
            </w:r>
          </w:p>
        </w:tc>
        <w:tc>
          <w:tcPr>
            <w:tcW w:w="1217" w:type="dxa"/>
            <w:gridSpan w:val="2"/>
            <w:tcBorders>
              <w:top w:val="single" w:sz="12" w:space="0" w:color="FFFFFF" w:themeColor="background1"/>
              <w:left w:val="single" w:sz="12" w:space="0" w:color="FFFFFF" w:themeColor="background1"/>
              <w:bottom w:val="nil"/>
              <w:right w:val="nil"/>
            </w:tcBorders>
            <w:shd w:val="clear" w:color="auto" w:fill="0072C6"/>
            <w:hideMark/>
          </w:tcPr>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Microsoft Dynamics</w:t>
            </w:r>
          </w:p>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CRM Online</w:t>
            </w:r>
          </w:p>
        </w:tc>
      </w:tr>
      <w:tr w:rsidR="00213B66" w:rsidRPr="007C0939" w:rsidTr="00213B66">
        <w:trPr>
          <w:trHeight w:val="288"/>
        </w:trPr>
        <w:tc>
          <w:tcPr>
            <w:tcW w:w="2247" w:type="dxa"/>
            <w:vMerge/>
            <w:tcBorders>
              <w:top w:val="nil"/>
              <w:left w:val="nil"/>
              <w:bottom w:val="dashSmallGap" w:sz="4" w:space="0" w:color="808080" w:themeColor="background1" w:themeShade="80"/>
              <w:right w:val="nil"/>
            </w:tcBorders>
            <w:vAlign w:val="center"/>
            <w:hideMark/>
          </w:tcPr>
          <w:p w:rsidR="00213B66" w:rsidRPr="007C0939" w:rsidRDefault="00213B66" w:rsidP="00213B66">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E5</w:t>
            </w:r>
          </w:p>
        </w:tc>
        <w:tc>
          <w:tcPr>
            <w:tcW w:w="80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19" w:type="dxa"/>
            <w:tcBorders>
              <w:top w:val="nil"/>
              <w:left w:val="single" w:sz="12" w:space="0" w:color="FFFFFF" w:themeColor="background1"/>
              <w:bottom w:val="single" w:sz="12" w:space="0" w:color="FFFFFF" w:themeColor="background1"/>
              <w:right w:val="nil"/>
            </w:tcBorders>
            <w:shd w:val="clear" w:color="auto" w:fill="0072C6"/>
            <w:vAlign w:val="center"/>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87" w:type="dxa"/>
            <w:tcBorders>
              <w:top w:val="nil"/>
              <w:left w:val="single" w:sz="12" w:space="0" w:color="FFFFFF" w:themeColor="background1"/>
              <w:bottom w:val="single" w:sz="12" w:space="0" w:color="FFFFFF" w:themeColor="background1"/>
              <w:right w:val="nil"/>
            </w:tcBorders>
            <w:shd w:val="clear" w:color="auto" w:fill="0072C6"/>
            <w:hideMark/>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Pro.</w:t>
            </w:r>
          </w:p>
        </w:tc>
        <w:tc>
          <w:tcPr>
            <w:tcW w:w="630" w:type="dxa"/>
            <w:tcBorders>
              <w:top w:val="nil"/>
              <w:left w:val="single" w:sz="12" w:space="0" w:color="FFFFFF" w:themeColor="background1"/>
              <w:bottom w:val="single" w:sz="12" w:space="0" w:color="FFFFFF" w:themeColor="background1"/>
              <w:right w:val="nil"/>
            </w:tcBorders>
            <w:shd w:val="clear" w:color="auto" w:fill="0072C6"/>
            <w:hideMark/>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Ent.</w:t>
            </w:r>
          </w:p>
        </w:tc>
      </w:tr>
      <w:tr w:rsidR="00213B66" w:rsidRPr="007C0939" w:rsidTr="00213B66">
        <w:trPr>
          <w:trHeight w:val="288"/>
        </w:trPr>
        <w:tc>
          <w:tcPr>
            <w:tcW w:w="224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nil"/>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Quiosc de l'Exchange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Exchange Online (pla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Exchange Online (pla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SharePoint Online pla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SharePoint Online pla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Skype Empresarial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Skype Empresarial Online Pla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Skype Empresarial Online Pla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3C4D3B">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Skype for Business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A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A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Anàlisi de l'Office 365 Delve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Anàlisi de l'Equivio de l'Office 365</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Protecció contra Amenaces Avançada.</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nil"/>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nil"/>
              <w:right w:val="nil"/>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bl>
    <w:p w:rsidR="00213B66" w:rsidRPr="007C0939" w:rsidRDefault="00213B66" w:rsidP="00213B66">
      <w:pPr>
        <w:pStyle w:val="ProductList-Body"/>
        <w:spacing w:before="60"/>
        <w:rPr>
          <w:i/>
        </w:rPr>
      </w:pPr>
      <w:r w:rsidRPr="007C0939">
        <w:rPr>
          <w:i/>
          <w:vertAlign w:val="superscript"/>
        </w:rPr>
        <w:t>1</w:t>
      </w:r>
      <w:r w:rsidRPr="007C0939">
        <w:rPr>
          <w:i/>
        </w:rPr>
        <w:t xml:space="preserve"> Les SL de la Suite de Complements que inclouen “sense ProPlus” al títol no tenen drets per a l'Office 365 ProPlus.</w:t>
      </w:r>
    </w:p>
    <w:p w:rsidR="00213B66" w:rsidRPr="007C0939" w:rsidRDefault="00213B66" w:rsidP="00213B66">
      <w:pPr>
        <w:pStyle w:val="ProductList-Body"/>
        <w:rPr>
          <w:rStyle w:val="Hyperlink"/>
          <w:i/>
        </w:rPr>
      </w:pPr>
      <w:r w:rsidRPr="007C0939">
        <w:rPr>
          <w:i/>
          <w:vertAlign w:val="superscript"/>
        </w:rPr>
        <w:t>2</w:t>
      </w:r>
      <w:r w:rsidRPr="007C0939">
        <w:rPr>
          <w:i/>
        </w:rPr>
        <w:t xml:space="preserve"> A més dels Serveis Online que s'han identificat abans, Enterprise Cloud Suite compleix el requisit de l'SL per al Windows SA per Usuari que es descriu als Termes de Productes. Els Termes de Productes estan disponibles a </w:t>
      </w:r>
      <w:hyperlink r:id="rId51" w:history="1">
        <w:r w:rsidRPr="007C0939">
          <w:rPr>
            <w:rStyle w:val="Hyperlink"/>
            <w:i/>
          </w:rPr>
          <w:t>http://go.microsoft.com/?linkid=9839207</w:t>
        </w:r>
      </w:hyperlink>
      <w:r w:rsidRPr="007C0939">
        <w:rPr>
          <w:i/>
        </w:rPr>
        <w:t>.</w:t>
      </w:r>
    </w:p>
    <w:p w:rsidR="00213B66" w:rsidRPr="007C0939" w:rsidRDefault="00213B66" w:rsidP="00213B66">
      <w:pPr>
        <w:pStyle w:val="ProductList-Body"/>
        <w:rPr>
          <w:i/>
        </w:rPr>
      </w:pPr>
      <w:r w:rsidRPr="007C0939">
        <w:rPr>
          <w:i/>
          <w:vertAlign w:val="superscript"/>
        </w:rPr>
        <w:t>3</w:t>
      </w:r>
      <w:r w:rsidRPr="007C0939">
        <w:rPr>
          <w:i/>
        </w:rPr>
        <w:t xml:space="preserve"> El Microsoft Dynamics CRM Online Professional EDU i el Microsoft Dynamics CRM Online Enterprise EDU compleixen els mateixos requisits d'SL que les edicions Professional i Enterprise del Microsoft Dynamics CRM Online, respectivament.</w:t>
      </w:r>
    </w:p>
    <w:p w:rsidR="003061EA" w:rsidRPr="00690C65" w:rsidRDefault="005C2EF6"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F2322F" w:rsidRPr="00690C65" w:rsidRDefault="00F2322F" w:rsidP="00A914BF">
      <w:pPr>
        <w:pStyle w:val="ProductList-Body"/>
      </w:pPr>
    </w:p>
    <w:p w:rsidR="00D67A4B" w:rsidRPr="00690C65"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690C65" w:rsidRDefault="00232755" w:rsidP="00233C87">
      <w:pPr>
        <w:pStyle w:val="ProductList-SectionHeading"/>
        <w:outlineLvl w:val="0"/>
      </w:pPr>
      <w:bookmarkStart w:id="125" w:name="Attachment3"/>
      <w:bookmarkStart w:id="126" w:name="_Toc436123421"/>
      <w:r>
        <w:t>Apèndix 3: Clàusules Contractuals Estàndard (Processadors)</w:t>
      </w:r>
      <w:bookmarkEnd w:id="125"/>
      <w:bookmarkEnd w:id="126"/>
    </w:p>
    <w:p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1: Definicions</w:t>
      </w:r>
    </w:p>
    <w:p w:rsidR="00232755" w:rsidRPr="00690C65" w:rsidRDefault="00232755" w:rsidP="00232755">
      <w:pPr>
        <w:pStyle w:val="ProductList-Body"/>
      </w:pPr>
    </w:p>
    <w:p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les dades personals de l'exportador de dades amb la finalitat de tractar-les en nom seu després de la transferència, d'acord amb les seves instruccions i amb els termes de les Clàusules i que no està subjecte al sistema d'un tercer país per garantir la protecció adequada en el sentit de l'Article 25 (1) de la Directiva 95/46/CE; </w:t>
      </w:r>
    </w:p>
    <w:p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2: Detalls de la transferència</w:t>
      </w:r>
    </w:p>
    <w:p w:rsidR="00232755" w:rsidRPr="00690C65" w:rsidRDefault="00232755" w:rsidP="00232755">
      <w:pPr>
        <w:pStyle w:val="ProductList-Body"/>
      </w:pPr>
    </w:p>
    <w:p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Clàusula 3: Clàusula de tercers beneficiaris</w:t>
      </w:r>
    </w:p>
    <w:p w:rsidR="00232755" w:rsidRPr="00690C65" w:rsidRDefault="00232755" w:rsidP="00232755">
      <w:pPr>
        <w:pStyle w:val="ProductList-Body"/>
      </w:pPr>
    </w:p>
    <w:p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rsidR="00D67A4B" w:rsidRPr="00690C65" w:rsidRDefault="00D67A4B" w:rsidP="00A914BF">
      <w:pPr>
        <w:pStyle w:val="ProductList-Body"/>
      </w:pPr>
    </w:p>
    <w:p w:rsidR="00232755" w:rsidRPr="00690C65" w:rsidRDefault="00232755" w:rsidP="00F65825">
      <w:pPr>
        <w:pStyle w:val="ProductList-Body"/>
        <w:keepNext/>
        <w:jc w:val="center"/>
        <w:outlineLvl w:val="1"/>
      </w:pPr>
      <w:r>
        <w:rPr>
          <w:b/>
        </w:rPr>
        <w:t>Clàusula 4: Obligacions de l'exportador de dades</w:t>
      </w:r>
    </w:p>
    <w:p w:rsidR="00232755" w:rsidRPr="00690C65" w:rsidRDefault="00232755" w:rsidP="00232755">
      <w:pPr>
        <w:pStyle w:val="ProductList-Body"/>
      </w:pPr>
    </w:p>
    <w:p w:rsidR="00232755" w:rsidRPr="00690C65" w:rsidRDefault="00232755" w:rsidP="00232755">
      <w:pPr>
        <w:pStyle w:val="ProductList-Body"/>
      </w:pPr>
      <w:r>
        <w:t xml:space="preserve">L'exportador de dades accepta i garanteix: </w:t>
      </w:r>
    </w:p>
    <w:p w:rsidR="00232755" w:rsidRPr="00690C65" w:rsidRDefault="00232755" w:rsidP="00232755">
      <w:pPr>
        <w:pStyle w:val="ProductList-Body"/>
      </w:pPr>
    </w:p>
    <w:p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rsidR="00232755" w:rsidRPr="00690C65" w:rsidRDefault="00232755" w:rsidP="00232755">
      <w:pPr>
        <w:pStyle w:val="ProductList-Body"/>
        <w:spacing w:after="120"/>
      </w:pPr>
      <w:r>
        <w:t xml:space="preserve">(e) que garantirà el compliment de les mesures de seguretat; </w:t>
      </w:r>
    </w:p>
    <w:p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rsidR="00D67A4B" w:rsidRPr="00690C65" w:rsidRDefault="00232755" w:rsidP="00232755">
      <w:pPr>
        <w:pStyle w:val="ProductList-Body"/>
      </w:pPr>
      <w:r>
        <w:t>(</w:t>
      </w:r>
      <w:r w:rsidR="006E7153">
        <w:t>j</w:t>
      </w:r>
      <w:r>
        <w:t>) que garantirà el compliment de la Clàusula 4(a) a (i).</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Clàusula 5: Obligacions de l'importador de dades</w:t>
      </w:r>
    </w:p>
    <w:p w:rsidR="00E83159" w:rsidRPr="00690C65" w:rsidRDefault="00E83159" w:rsidP="00E83159">
      <w:pPr>
        <w:pStyle w:val="ProductList-Body"/>
      </w:pPr>
    </w:p>
    <w:p w:rsidR="00E83159" w:rsidRPr="00690C65" w:rsidRDefault="00E83159" w:rsidP="00E83159">
      <w:pPr>
        <w:pStyle w:val="ProductList-Body"/>
      </w:pPr>
      <w:r>
        <w:t xml:space="preserve">L'importador de dades accepta i garanteix: </w:t>
      </w:r>
    </w:p>
    <w:p w:rsidR="00E83159" w:rsidRPr="00690C65" w:rsidRDefault="00E83159" w:rsidP="00E83159">
      <w:pPr>
        <w:pStyle w:val="ProductList-Body"/>
      </w:pPr>
    </w:p>
    <w:p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rsidR="00E83159" w:rsidRPr="00690C65" w:rsidRDefault="00E83159" w:rsidP="00E83159">
      <w:pPr>
        <w:pStyle w:val="ProductList-Body"/>
      </w:pPr>
      <w:r>
        <w:t xml:space="preserve">(d) que notificarà de manera oportuna a l'exportador sobre: </w:t>
      </w:r>
    </w:p>
    <w:p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rsidR="00E83159" w:rsidRPr="00690C65" w:rsidRDefault="00E83159" w:rsidP="00E83159">
      <w:pPr>
        <w:pStyle w:val="ProductList-Body"/>
        <w:spacing w:after="60"/>
        <w:ind w:left="360"/>
      </w:pPr>
      <w:r>
        <w:t xml:space="preserve">(ii) qualsevol accés accidental o no autoritzat, i </w:t>
      </w:r>
    </w:p>
    <w:p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rsidR="00E83159" w:rsidRPr="00690C65" w:rsidRDefault="00E83159" w:rsidP="00E83159">
      <w:pPr>
        <w:pStyle w:val="ProductList-Body"/>
        <w:spacing w:after="120"/>
      </w:pPr>
      <w:r>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rsidR="00E83159" w:rsidRPr="00690C65" w:rsidRDefault="00E83159" w:rsidP="00E83159">
      <w:pPr>
        <w:pStyle w:val="ProductList-Body"/>
        <w:spacing w:after="120"/>
      </w:pPr>
      <w:r>
        <w:t>(i) que els serveis de tractament del sotsencarregat del tractament es faran d’acord amb la Clàusula 11; i</w:t>
      </w:r>
    </w:p>
    <w:p w:rsidR="00D67A4B" w:rsidRPr="00690C65" w:rsidRDefault="00E83159" w:rsidP="00E83159">
      <w:pPr>
        <w:pStyle w:val="ProductList-Body"/>
      </w:pPr>
      <w:r>
        <w:t>(j) enviar oportunament a l'exportador de dades una còpia de qualsevol acord amb el sotsencarregat del tractament pactat en virtut de les Clàusules.</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Clàusula 6: Responsabilitat</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7: Mediació i jurisdicció</w:t>
      </w:r>
    </w:p>
    <w:p w:rsidR="00E83159" w:rsidRPr="00690C65" w:rsidRDefault="00E83159" w:rsidP="00E83159">
      <w:pPr>
        <w:pStyle w:val="ProductList-Body"/>
      </w:pPr>
    </w:p>
    <w:p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rsidR="00E83159" w:rsidRPr="00690C65" w:rsidRDefault="00E83159" w:rsidP="00E83159">
      <w:pPr>
        <w:pStyle w:val="ProductList-Body"/>
        <w:spacing w:after="60"/>
        <w:ind w:left="360"/>
      </w:pPr>
      <w:r>
        <w:t xml:space="preserve">(a) sol·licitar la mediació en el conflicte d'una persona independent o, si escau, d'una autoritat de control; </w:t>
      </w:r>
    </w:p>
    <w:p w:rsidR="00E83159" w:rsidRPr="00690C65" w:rsidRDefault="00E83159" w:rsidP="00E83159">
      <w:pPr>
        <w:pStyle w:val="ProductList-Body"/>
        <w:spacing w:after="120"/>
        <w:ind w:left="360"/>
      </w:pPr>
      <w:r>
        <w:t xml:space="preserve">(b) dur el conflicte als tribunals de l'Estat Membre de l'exportador de dades. </w:t>
      </w:r>
    </w:p>
    <w:p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8: Cooperació amb autoritats de control</w:t>
      </w:r>
    </w:p>
    <w:p w:rsidR="00E83159" w:rsidRPr="00690C65" w:rsidRDefault="00E83159" w:rsidP="00E83159">
      <w:pPr>
        <w:pStyle w:val="ProductList-Body"/>
      </w:pPr>
    </w:p>
    <w:p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rsidR="00E83159" w:rsidRPr="00690C65" w:rsidRDefault="00E83159" w:rsidP="00E83159">
      <w:pPr>
        <w:pStyle w:val="ProductList-Body"/>
      </w:pPr>
      <w:r>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9: Legislació Regent.</w:t>
      </w:r>
    </w:p>
    <w:p w:rsidR="00E83159" w:rsidRPr="00690C65" w:rsidRDefault="00E83159" w:rsidP="00E83159">
      <w:pPr>
        <w:pStyle w:val="ProductList-Body"/>
      </w:pPr>
    </w:p>
    <w:p w:rsidR="00E83159" w:rsidRPr="00690C65" w:rsidRDefault="00E83159" w:rsidP="00E83159">
      <w:pPr>
        <w:pStyle w:val="ProductList-Body"/>
      </w:pPr>
      <w:r>
        <w:t xml:space="preserve">Les Clàusules es regiran per la legislació de l'Estat Membre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10: Variació del contracte</w:t>
      </w:r>
    </w:p>
    <w:p w:rsidR="00E83159" w:rsidRPr="00690C65" w:rsidRDefault="00E83159" w:rsidP="00E83159">
      <w:pPr>
        <w:pStyle w:val="ProductList-Body"/>
      </w:pPr>
    </w:p>
    <w:p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11: Subtractament</w:t>
      </w:r>
    </w:p>
    <w:p w:rsidR="00E83159" w:rsidRPr="00690C65" w:rsidRDefault="00E83159" w:rsidP="00E83159">
      <w:pPr>
        <w:pStyle w:val="ProductList-Body"/>
      </w:pPr>
    </w:p>
    <w:p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12: Obligació després de la finalització dels serveis de tractament de dades personals</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Apèndix 1 a les Clàusules Contractuals Tipus</w:t>
      </w:r>
    </w:p>
    <w:p w:rsidR="00E83159" w:rsidRPr="00690C65" w:rsidRDefault="00E83159" w:rsidP="00E83159">
      <w:pPr>
        <w:pStyle w:val="ProductList-Body"/>
      </w:pPr>
    </w:p>
    <w:p w:rsidR="00D908D7" w:rsidRPr="00885966" w:rsidRDefault="00D908D7" w:rsidP="00D908D7">
      <w:pPr>
        <w:pStyle w:val="ProductList-Body"/>
        <w:spacing w:after="120"/>
      </w:pPr>
      <w:r w:rsidRPr="00885966">
        <w:rPr>
          <w:b/>
        </w:rPr>
        <w:t>Exportador de dades</w:t>
      </w:r>
      <w:r w:rsidRPr="00885966">
        <w:rPr>
          <w:b/>
          <w:bCs/>
        </w:rPr>
        <w:t>:</w:t>
      </w:r>
      <w:r w:rsidRPr="00885966">
        <w:t xml:space="preserve"> El Client és l'exportador de dades. L'exportador de dades és un usuari dels Serveis Online segons es defineix a la secció dels OST titulada “Termes de Processament de Dades”. </w:t>
      </w:r>
    </w:p>
    <w:p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rsidR="00E83159" w:rsidRPr="00690C65" w:rsidRDefault="00E83159" w:rsidP="00E83159">
      <w:pPr>
        <w:pStyle w:val="ProductList-Body"/>
        <w:spacing w:after="120"/>
      </w:pPr>
      <w:r>
        <w:rPr>
          <w:b/>
        </w:rPr>
        <w:t>Interessats</w:t>
      </w:r>
      <w:r>
        <w:t xml:space="preserve">: Els interessats inclouen els representants del client de l'exportador de dades i els seus usuaris finals, inclosos els empleats, contractistes, col·laboradors i clients de l'exportador de dades. Els interessats també poden incloure persones que intenten comunicar o transmetre informació personal als usuaris dels serveis proporcionats per l'importador de dades. </w:t>
      </w:r>
    </w:p>
    <w:p w:rsidR="00E83159" w:rsidRPr="00690C65" w:rsidRDefault="00E83159" w:rsidP="00E83159">
      <w:pPr>
        <w:pStyle w:val="ProductList-Body"/>
        <w:spacing w:after="120"/>
      </w:pPr>
      <w:r>
        <w:rPr>
          <w:b/>
        </w:rPr>
        <w:t>Categories de dades</w:t>
      </w:r>
      <w:r>
        <w:t xml:space="preserve">: Les dades personals transmeses són correu electrònic, documents i altres dades en format electrònic, en el context dels Serveis Online. </w:t>
      </w:r>
    </w:p>
    <w:p w:rsidR="00E83159" w:rsidRPr="00690C65" w:rsidRDefault="00E83159" w:rsidP="00E83159">
      <w:pPr>
        <w:pStyle w:val="ProductList-Body"/>
      </w:pPr>
      <w:r>
        <w:rPr>
          <w:b/>
        </w:rPr>
        <w:t>Operacions de tractament</w:t>
      </w:r>
      <w:r>
        <w:t xml:space="preserve">: Les dades personals transmeses estaran subjectes a les següents activitats bàsiques de tractament: </w:t>
      </w:r>
    </w:p>
    <w:p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rsidR="00E83159" w:rsidRPr="00690C65" w:rsidRDefault="00E83159" w:rsidP="00E83159">
      <w:pPr>
        <w:pStyle w:val="ProductList-Body"/>
        <w:spacing w:after="60"/>
        <w:ind w:left="547"/>
      </w:pPr>
      <w:r>
        <w:rPr>
          <w:b/>
        </w:rPr>
        <w:t>b. Abast i Finalitat del Tractament de Dades</w:t>
      </w:r>
      <w:r w:rsidRPr="00006F53">
        <w:rPr>
          <w:b/>
          <w:bCs/>
        </w:rPr>
        <w:t xml:space="preserve">. </w:t>
      </w:r>
      <w:r>
        <w:t xml:space="preserve">L'abast i la finalitat del tractament de dades personals es descriuen als DPT.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rsidR="00E83159" w:rsidRPr="00690C65" w:rsidRDefault="00E83159" w:rsidP="00E83159">
      <w:pPr>
        <w:pStyle w:val="ProductList-Body"/>
        <w:spacing w:after="60"/>
        <w:ind w:left="547"/>
      </w:pPr>
      <w:r>
        <w:rPr>
          <w:b/>
        </w:rPr>
        <w:t>c. Accés a Dades de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 Client o (2) realitzarà aquestes correccions, supressions o bloqueigs en nom seu. </w:t>
      </w:r>
    </w:p>
    <w:p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segons les instruccions de l'exportador de dades, segons les transmeti Microsoft. </w:t>
      </w:r>
    </w:p>
    <w:p w:rsidR="00E83159" w:rsidRPr="00690C65" w:rsidRDefault="00E83159" w:rsidP="00E83159">
      <w:pPr>
        <w:pStyle w:val="ProductList-Body"/>
        <w:spacing w:after="120"/>
        <w:ind w:left="547"/>
      </w:pPr>
      <w:r>
        <w:rPr>
          <w:b/>
        </w:rPr>
        <w:t>e. Supressió o Devolució de Dades de Client</w:t>
      </w:r>
      <w:r w:rsidRPr="00006F53">
        <w:rPr>
          <w:b/>
          <w:bCs/>
        </w:rPr>
        <w:t>.</w:t>
      </w:r>
      <w:r>
        <w:t xml:space="preserve"> Després de l'expiració o la resolució de l'ús de l'exportador de dades dels Serveis Online, aquest podrà extreure les Dades de Client i l'importador de dades suprimirà aquestes dades, d'acord amb els OST aplicables al contracte. </w:t>
      </w:r>
    </w:p>
    <w:p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 Client només per prestar els serveis per als quals l'importador de dades els ha contractat, i tindran prohibit utilitzar aquestes dades per a qualsevol altre efecte.</w:t>
      </w:r>
    </w:p>
    <w:p w:rsidR="00D67A4B" w:rsidRPr="00690C65" w:rsidRDefault="00D67A4B" w:rsidP="00A914BF">
      <w:pPr>
        <w:pStyle w:val="ProductList-Body"/>
      </w:pPr>
    </w:p>
    <w:p w:rsidR="00463CC3" w:rsidRPr="00690C65" w:rsidRDefault="00463CC3" w:rsidP="00233C87">
      <w:pPr>
        <w:pStyle w:val="ProductList-Body"/>
        <w:jc w:val="center"/>
        <w:outlineLvl w:val="1"/>
      </w:pPr>
      <w:r>
        <w:rPr>
          <w:b/>
        </w:rPr>
        <w:t>Apèndix 2 a les Clàusules Contractuals Tipus</w:t>
      </w:r>
    </w:p>
    <w:p w:rsidR="00463CC3" w:rsidRPr="00690C65" w:rsidRDefault="00463CC3" w:rsidP="00463CC3">
      <w:pPr>
        <w:pStyle w:val="ProductList-Body"/>
      </w:pPr>
    </w:p>
    <w:p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processarà les Dades del Client sense autorització. El personal té l'obligació de mantenir la confidencialitat de totes les Dades de Client, i aquesta obligació continuarà fins i tot després que finalitzi la relació laboral. </w:t>
      </w:r>
    </w:p>
    <w:p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rsidR="00463CC3" w:rsidRPr="00690C65" w:rsidRDefault="00463CC3" w:rsidP="00463CC3">
      <w:pPr>
        <w:pStyle w:val="ProductList-Body"/>
      </w:pPr>
      <w:r>
        <w:t xml:space="preserve">Microsoft Corporation </w:t>
      </w:r>
    </w:p>
    <w:p w:rsidR="00463CC3" w:rsidRPr="00690C65" w:rsidRDefault="00463CC3" w:rsidP="00463CC3">
      <w:pPr>
        <w:pStyle w:val="ProductList-Body"/>
        <w:ind w:left="360"/>
      </w:pPr>
      <w:r>
        <w:t>Attn: Chief Privacy Officer</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Mesures Tècniques i Organitzatives</w:t>
      </w:r>
      <w:r w:rsidRPr="00410D6B">
        <w:rPr>
          <w:b/>
          <w:bCs/>
        </w:rPr>
        <w:t>.</w:t>
      </w:r>
      <w:r>
        <w:t xml:space="preserve"> L'importador de dades ha implementat i mantindrà les mesures tècniques i organitzatives adequades, els controls interns i les rutines de seguretat de la informació que tenen com a objectiu protegir les Dades de Client, segons es defineix als DPT enfront d'una pèrdua accidental, destrucció o alteració, o de la revelació o l'accés no autoritzats o la destrucció il·lícita, de la manera següent: Les mesures tècniques i organitzatives, els controls interns i les rutines de seguretat de la informació establerts als DPT s'incorporen a aquest Apèndix 2 mitjançant aquesta referència i són vinculants per a l'importador de dades, com si estiguessin establerts en aquest Apèndix 2 en la seva totalitat.</w:t>
      </w:r>
    </w:p>
    <w:p w:rsidR="00463CC3" w:rsidRPr="00690C65" w:rsidRDefault="00463CC3" w:rsidP="00463CC3">
      <w:pPr>
        <w:pStyle w:val="ProductList-Body"/>
      </w:pPr>
      <w:r>
        <w:t>La signatura de Microsoft Corporation apareix a la pàgina següent.</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Signa les Clàusules Contractuals Tipus, l'Apèndix 1 i l'Apèndix 2 en nom de l'importador de dades:</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690C65" w:rsidRDefault="00463CC3" w:rsidP="00463CC3">
      <w:pPr>
        <w:pStyle w:val="ProductList-Body"/>
      </w:pPr>
      <w:r>
        <w:t>Rajesh Jha, Vicepresident Corporatiu</w:t>
      </w:r>
    </w:p>
    <w:p w:rsidR="00463CC3" w:rsidRPr="00690C65" w:rsidRDefault="00463CC3" w:rsidP="00463CC3">
      <w:pPr>
        <w:pStyle w:val="ProductList-Body"/>
      </w:pPr>
      <w:r>
        <w:t>Microsoft Corporation</w:t>
      </w:r>
    </w:p>
    <w:p w:rsidR="00463CC3" w:rsidRPr="00690C65" w:rsidRDefault="00463CC3" w:rsidP="00463CC3">
      <w:pPr>
        <w:pStyle w:val="ProductList-Body"/>
      </w:pPr>
      <w:r>
        <w:t>One Microsoft Way, Redmond WA, USA 98052</w:t>
      </w:r>
    </w:p>
    <w:p w:rsidR="00463CC3" w:rsidRPr="00690C65" w:rsidRDefault="00463CC3" w:rsidP="00A914BF">
      <w:pPr>
        <w:pStyle w:val="ProductList-Body"/>
      </w:pPr>
    </w:p>
    <w:p w:rsidR="00D67A4B" w:rsidRPr="00690C65" w:rsidRDefault="00D67A4B" w:rsidP="00A914BF">
      <w:pPr>
        <w:pStyle w:val="ProductList-Body"/>
      </w:pPr>
    </w:p>
    <w:p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C2EF6" w:rsidRDefault="005C2EF6" w:rsidP="009A573F">
      <w:pPr>
        <w:spacing w:after="0" w:line="240" w:lineRule="auto"/>
      </w:pPr>
      <w:r>
        <w:separator/>
      </w:r>
    </w:p>
  </w:endnote>
  <w:endnote w:type="continuationSeparator" w:id="0">
    <w:p w:rsidR="005C2EF6" w:rsidRDefault="005C2EF6" w:rsidP="009A573F">
      <w:pPr>
        <w:spacing w:after="0" w:line="240" w:lineRule="auto"/>
      </w:pPr>
      <w:r>
        <w:continuationSeparator/>
      </w:r>
    </w:p>
  </w:endnote>
  <w:endnote w:type="continuationNotice" w:id="1">
    <w:p w:rsidR="005C2EF6" w:rsidRDefault="005C2EF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631E" w:rsidRDefault="001F631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3B66" w:rsidRDefault="00213B66" w:rsidP="004D27A6">
    <w:pPr>
      <w:pStyle w:val="ProductList-Body"/>
    </w:pPr>
    <w:r>
      <w:rPr>
        <w:noProof/>
        <w:lang w:val="en-US" w:eastAsia="en-US" w:bidi="ar-SA"/>
      </w:rPr>
      <w:drawing>
        <wp:inline distT="0" distB="0" distL="0" distR="0" wp14:anchorId="58F652CB" wp14:editId="7CD32AA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3B66" w:rsidRPr="00591643" w:rsidRDefault="00213B66">
    <w:pPr>
      <w:pStyle w:val="Footer"/>
      <w:rPr>
        <w:sz w:val="14"/>
        <w:szCs w:val="14"/>
      </w:rPr>
    </w:pPr>
    <w:r>
      <w:rPr>
        <w:noProof/>
        <w:lang w:val="en-US" w:eastAsia="en-US" w:bidi="ar-SA"/>
      </w:rPr>
      <w:drawing>
        <wp:inline distT="0" distB="0" distL="0" distR="0" wp14:anchorId="4C17707A" wp14:editId="3A42DA41">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3B66"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13B66" w:rsidRPr="00C76DF3" w:rsidRDefault="005C2EF6" w:rsidP="005C51AC">
          <w:pPr>
            <w:pStyle w:val="ProductList-OfferingBody"/>
            <w:ind w:left="-77" w:right="-73"/>
            <w:jc w:val="center"/>
            <w:rPr>
              <w:color w:val="808080" w:themeColor="background1" w:themeShade="80"/>
              <w:sz w:val="14"/>
              <w:szCs w:val="14"/>
            </w:rPr>
          </w:pPr>
          <w:hyperlink w:anchor="TableofContents" w:history="1">
            <w:r w:rsidR="00213B6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13B66" w:rsidRPr="00C76DF3" w:rsidRDefault="005C2EF6" w:rsidP="005C51AC">
          <w:pPr>
            <w:pStyle w:val="ProductList-OfferingBody"/>
            <w:ind w:left="-72" w:right="-74"/>
            <w:jc w:val="center"/>
            <w:rPr>
              <w:color w:val="808080" w:themeColor="background1" w:themeShade="80"/>
              <w:sz w:val="14"/>
              <w:szCs w:val="14"/>
            </w:rPr>
          </w:pPr>
          <w:hyperlink w:anchor="Introduction" w:history="1">
            <w:r w:rsidR="00213B6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13B66" w:rsidRPr="00C76DF3" w:rsidRDefault="005C2EF6" w:rsidP="005C51AC">
          <w:pPr>
            <w:pStyle w:val="ProductList-OfferingBody"/>
            <w:ind w:left="-72" w:right="-75"/>
            <w:jc w:val="center"/>
            <w:rPr>
              <w:color w:val="808080" w:themeColor="background1" w:themeShade="80"/>
              <w:sz w:val="14"/>
              <w:szCs w:val="14"/>
            </w:rPr>
          </w:pPr>
          <w:hyperlink w:anchor="GeneralTerms" w:history="1">
            <w:r w:rsidR="00213B66">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13B66" w:rsidRPr="00C76DF3" w:rsidRDefault="005C2EF6" w:rsidP="005C51AC">
          <w:pPr>
            <w:pStyle w:val="ProductList-OfferingBody"/>
            <w:ind w:left="-72" w:right="-77"/>
            <w:jc w:val="center"/>
            <w:rPr>
              <w:color w:val="808080" w:themeColor="background1" w:themeShade="80"/>
              <w:sz w:val="14"/>
              <w:szCs w:val="14"/>
            </w:rPr>
          </w:pPr>
          <w:hyperlink w:anchor="PrivacyandSecurityTerms" w:history="1">
            <w:r w:rsidR="00213B66">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13B66" w:rsidRPr="00C76DF3" w:rsidRDefault="005C2EF6" w:rsidP="005C51AC">
          <w:pPr>
            <w:pStyle w:val="ProductList-OfferingBody"/>
            <w:ind w:left="-72" w:right="-77"/>
            <w:jc w:val="center"/>
            <w:rPr>
              <w:color w:val="808080" w:themeColor="background1" w:themeShade="80"/>
              <w:sz w:val="14"/>
              <w:szCs w:val="14"/>
            </w:rPr>
          </w:pPr>
          <w:hyperlink w:anchor="OnlineServiceSpecificTerms" w:history="1">
            <w:r w:rsidR="00213B66">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13B66" w:rsidRPr="00C76DF3" w:rsidRDefault="005C2EF6" w:rsidP="005C51AC">
          <w:pPr>
            <w:pStyle w:val="ProductList-OfferingBody"/>
            <w:ind w:left="-72" w:right="-76"/>
            <w:jc w:val="center"/>
            <w:rPr>
              <w:color w:val="808080" w:themeColor="background1" w:themeShade="80"/>
              <w:sz w:val="14"/>
              <w:szCs w:val="14"/>
            </w:rPr>
          </w:pPr>
          <w:hyperlink w:anchor="Attachment1" w:history="1">
            <w:r w:rsidR="00213B66">
              <w:rPr>
                <w:rStyle w:val="Hyperlink"/>
                <w:sz w:val="14"/>
                <w:szCs w:val="14"/>
              </w:rPr>
              <w:t>Documents adjunts</w:t>
            </w:r>
          </w:hyperlink>
        </w:p>
      </w:tc>
    </w:tr>
  </w:tbl>
  <w:p w:rsidR="00213B66" w:rsidRPr="00591643" w:rsidRDefault="00213B66"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213B66" w:rsidRPr="00C76DF3"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13B66" w:rsidRPr="00C76DF3" w:rsidRDefault="005C2EF6" w:rsidP="00D908D7">
          <w:pPr>
            <w:pStyle w:val="ProductList-OfferingBody"/>
            <w:ind w:left="-77" w:right="-73"/>
            <w:jc w:val="center"/>
            <w:rPr>
              <w:color w:val="808080" w:themeColor="background1" w:themeShade="80"/>
              <w:sz w:val="14"/>
              <w:szCs w:val="14"/>
            </w:rPr>
          </w:pPr>
          <w:hyperlink w:anchor="TableofContents" w:history="1">
            <w:r w:rsidR="00213B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13B66" w:rsidRPr="00C76DF3" w:rsidRDefault="005C2EF6" w:rsidP="00D908D7">
          <w:pPr>
            <w:pStyle w:val="ProductList-OfferingBody"/>
            <w:ind w:left="-72" w:right="-74"/>
            <w:jc w:val="center"/>
            <w:rPr>
              <w:color w:val="808080" w:themeColor="background1" w:themeShade="80"/>
              <w:sz w:val="14"/>
              <w:szCs w:val="14"/>
            </w:rPr>
          </w:pPr>
          <w:hyperlink w:anchor="Introduction" w:history="1">
            <w:r w:rsidR="00213B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13B66" w:rsidRPr="00C76DF3" w:rsidRDefault="005C2EF6" w:rsidP="00D908D7">
          <w:pPr>
            <w:pStyle w:val="ProductList-OfferingBody"/>
            <w:ind w:left="-72" w:right="-75"/>
            <w:jc w:val="center"/>
            <w:rPr>
              <w:color w:val="808080" w:themeColor="background1" w:themeShade="80"/>
              <w:sz w:val="14"/>
              <w:szCs w:val="14"/>
            </w:rPr>
          </w:pPr>
          <w:hyperlink w:anchor="GeneralTerms" w:history="1">
            <w:r w:rsidR="00213B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13B66" w:rsidRPr="00C76DF3" w:rsidRDefault="005C2EF6" w:rsidP="00D908D7">
          <w:pPr>
            <w:pStyle w:val="ProductList-OfferingBody"/>
            <w:ind w:left="-72" w:right="-77"/>
            <w:jc w:val="center"/>
            <w:rPr>
              <w:color w:val="808080" w:themeColor="background1" w:themeShade="80"/>
              <w:sz w:val="14"/>
              <w:szCs w:val="14"/>
            </w:rPr>
          </w:pPr>
          <w:hyperlink w:anchor="PrivacyandSecurityTerms" w:history="1">
            <w:r w:rsidR="00213B6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13B66" w:rsidRPr="00BC03D0" w:rsidRDefault="005C2EF6" w:rsidP="00D908D7">
          <w:pPr>
            <w:pStyle w:val="ProductList-OfferingBody"/>
            <w:ind w:left="-77" w:right="-73"/>
            <w:jc w:val="center"/>
            <w:rPr>
              <w:rStyle w:val="Hyperlink"/>
              <w:sz w:val="14"/>
              <w:szCs w:val="14"/>
              <w:lang w:val="es-ES" w:eastAsia="en-US" w:bidi="ar-SA"/>
            </w:rPr>
          </w:pPr>
          <w:hyperlink w:anchor="OnlineServiceSpecificTerms" w:history="1">
            <w:r w:rsidR="00213B66"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13B66" w:rsidRPr="00C76DF3" w:rsidRDefault="005C2EF6" w:rsidP="00D908D7">
          <w:pPr>
            <w:pStyle w:val="ProductList-OfferingBody"/>
            <w:ind w:left="-72" w:right="-76"/>
            <w:jc w:val="center"/>
            <w:rPr>
              <w:color w:val="808080" w:themeColor="background1" w:themeShade="80"/>
              <w:sz w:val="14"/>
              <w:szCs w:val="14"/>
            </w:rPr>
          </w:pPr>
          <w:hyperlink w:anchor="Attachment1" w:history="1">
            <w:r w:rsidR="00213B66">
              <w:rPr>
                <w:rStyle w:val="Hyperlink"/>
                <w:sz w:val="14"/>
                <w:szCs w:val="14"/>
                <w:lang w:val="en-US" w:eastAsia="en-US" w:bidi="ar-SA"/>
              </w:rPr>
              <w:t>Apèndix</w:t>
            </w:r>
          </w:hyperlink>
        </w:p>
      </w:tc>
    </w:tr>
  </w:tbl>
  <w:p w:rsidR="00213B66" w:rsidRPr="00591643" w:rsidRDefault="00213B66" w:rsidP="00B95117">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213B66"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13B66" w:rsidRPr="00C76DF3" w:rsidRDefault="005C2EF6" w:rsidP="00D908D7">
          <w:pPr>
            <w:pStyle w:val="ProductList-OfferingBody"/>
            <w:ind w:left="-77" w:right="-73"/>
            <w:jc w:val="center"/>
            <w:rPr>
              <w:color w:val="808080" w:themeColor="background1" w:themeShade="80"/>
              <w:sz w:val="14"/>
              <w:szCs w:val="14"/>
            </w:rPr>
          </w:pPr>
          <w:hyperlink w:anchor="TableofContents" w:history="1">
            <w:r w:rsidR="00213B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13B66" w:rsidRPr="00C76DF3" w:rsidRDefault="005C2EF6" w:rsidP="00D908D7">
          <w:pPr>
            <w:pStyle w:val="ProductList-OfferingBody"/>
            <w:ind w:left="-72" w:right="-74"/>
            <w:jc w:val="center"/>
            <w:rPr>
              <w:color w:val="808080" w:themeColor="background1" w:themeShade="80"/>
              <w:sz w:val="14"/>
              <w:szCs w:val="14"/>
            </w:rPr>
          </w:pPr>
          <w:hyperlink w:anchor="Introduction" w:history="1">
            <w:r w:rsidR="00213B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13B66" w:rsidRPr="00C76DF3" w:rsidRDefault="005C2EF6" w:rsidP="00D908D7">
          <w:pPr>
            <w:pStyle w:val="ProductList-OfferingBody"/>
            <w:ind w:left="-72" w:right="-75"/>
            <w:jc w:val="center"/>
            <w:rPr>
              <w:color w:val="808080" w:themeColor="background1" w:themeShade="80"/>
              <w:sz w:val="14"/>
              <w:szCs w:val="14"/>
            </w:rPr>
          </w:pPr>
          <w:hyperlink w:anchor="GeneralTerms" w:history="1">
            <w:r w:rsidR="00213B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13B66" w:rsidRPr="00C76DF3" w:rsidRDefault="005C2EF6" w:rsidP="00D908D7">
          <w:pPr>
            <w:pStyle w:val="ProductList-OfferingBody"/>
            <w:ind w:left="-72" w:right="-77"/>
            <w:jc w:val="center"/>
            <w:rPr>
              <w:color w:val="808080" w:themeColor="background1" w:themeShade="80"/>
              <w:sz w:val="14"/>
              <w:szCs w:val="14"/>
            </w:rPr>
          </w:pPr>
          <w:hyperlink w:anchor="PrivacyandSecurityTerms" w:history="1">
            <w:r w:rsidR="00213B6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13B66" w:rsidRPr="00BC03D0" w:rsidRDefault="005C2EF6" w:rsidP="00D908D7">
          <w:pPr>
            <w:pStyle w:val="ProductList-OfferingBody"/>
            <w:ind w:left="-77" w:right="-73"/>
            <w:jc w:val="center"/>
            <w:rPr>
              <w:rStyle w:val="Hyperlink"/>
              <w:sz w:val="14"/>
              <w:szCs w:val="14"/>
              <w:lang w:val="es-ES" w:eastAsia="en-US" w:bidi="ar-SA"/>
            </w:rPr>
          </w:pPr>
          <w:hyperlink w:anchor="OnlineServiceSpecificTerms" w:history="1">
            <w:r w:rsidR="00213B66"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13B66" w:rsidRPr="00C76DF3" w:rsidRDefault="005C2EF6" w:rsidP="00D908D7">
          <w:pPr>
            <w:pStyle w:val="ProductList-OfferingBody"/>
            <w:ind w:left="-72" w:right="-76"/>
            <w:jc w:val="center"/>
            <w:rPr>
              <w:color w:val="808080" w:themeColor="background1" w:themeShade="80"/>
              <w:sz w:val="14"/>
              <w:szCs w:val="14"/>
            </w:rPr>
          </w:pPr>
          <w:hyperlink w:anchor="Attachment1" w:history="1">
            <w:r w:rsidR="00213B66">
              <w:rPr>
                <w:rStyle w:val="Hyperlink"/>
                <w:sz w:val="14"/>
                <w:szCs w:val="14"/>
                <w:lang w:val="en-US" w:eastAsia="en-US" w:bidi="ar-SA"/>
              </w:rPr>
              <w:t>Apèndix</w:t>
            </w:r>
          </w:hyperlink>
        </w:p>
      </w:tc>
    </w:tr>
  </w:tbl>
  <w:p w:rsidR="00213B66" w:rsidRPr="00591643" w:rsidRDefault="00213B66" w:rsidP="0072172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213B66" w:rsidRPr="00C76DF3" w:rsidTr="00D459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13B66" w:rsidRPr="00C76DF3" w:rsidRDefault="005C2EF6" w:rsidP="00D908D7">
          <w:pPr>
            <w:pStyle w:val="ProductList-OfferingBody"/>
            <w:ind w:left="-77" w:right="-73"/>
            <w:jc w:val="center"/>
            <w:rPr>
              <w:color w:val="808080" w:themeColor="background1" w:themeShade="80"/>
              <w:sz w:val="14"/>
              <w:szCs w:val="14"/>
            </w:rPr>
          </w:pPr>
          <w:hyperlink w:anchor="TableofContents" w:history="1">
            <w:r w:rsidR="00213B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13B66" w:rsidRPr="00C76DF3" w:rsidRDefault="005C2EF6" w:rsidP="00D908D7">
          <w:pPr>
            <w:pStyle w:val="ProductList-OfferingBody"/>
            <w:ind w:left="-72" w:right="-74"/>
            <w:jc w:val="center"/>
            <w:rPr>
              <w:color w:val="808080" w:themeColor="background1" w:themeShade="80"/>
              <w:sz w:val="14"/>
              <w:szCs w:val="14"/>
            </w:rPr>
          </w:pPr>
          <w:hyperlink w:anchor="Introduction" w:history="1">
            <w:r w:rsidR="00213B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13B66" w:rsidRPr="00C76DF3" w:rsidRDefault="005C2EF6" w:rsidP="00D908D7">
          <w:pPr>
            <w:pStyle w:val="ProductList-OfferingBody"/>
            <w:ind w:left="-72" w:right="-75"/>
            <w:jc w:val="center"/>
            <w:rPr>
              <w:color w:val="808080" w:themeColor="background1" w:themeShade="80"/>
              <w:sz w:val="14"/>
              <w:szCs w:val="14"/>
            </w:rPr>
          </w:pPr>
          <w:hyperlink w:anchor="GeneralTerms" w:history="1">
            <w:r w:rsidR="00213B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13B66" w:rsidRPr="00C76DF3" w:rsidRDefault="005C2EF6" w:rsidP="00D908D7">
          <w:pPr>
            <w:pStyle w:val="ProductList-OfferingBody"/>
            <w:ind w:left="-72" w:right="-77"/>
            <w:jc w:val="center"/>
            <w:rPr>
              <w:color w:val="808080" w:themeColor="background1" w:themeShade="80"/>
              <w:sz w:val="14"/>
              <w:szCs w:val="14"/>
            </w:rPr>
          </w:pPr>
          <w:hyperlink w:anchor="PrivacyandSecurityTerms" w:history="1">
            <w:r w:rsidR="00213B6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13B66" w:rsidRPr="00BC03D0" w:rsidRDefault="005C2EF6" w:rsidP="00D908D7">
          <w:pPr>
            <w:pStyle w:val="ProductList-OfferingBody"/>
            <w:ind w:left="-77" w:right="-73"/>
            <w:jc w:val="center"/>
            <w:rPr>
              <w:rStyle w:val="Hyperlink"/>
              <w:sz w:val="14"/>
              <w:szCs w:val="14"/>
              <w:lang w:val="es-ES" w:eastAsia="en-US" w:bidi="ar-SA"/>
            </w:rPr>
          </w:pPr>
          <w:hyperlink w:anchor="OnlineServiceSpecificTerms" w:history="1">
            <w:r w:rsidR="00213B66"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13B66" w:rsidRPr="00C76DF3" w:rsidRDefault="005C2EF6" w:rsidP="00D908D7">
          <w:pPr>
            <w:pStyle w:val="ProductList-OfferingBody"/>
            <w:ind w:left="-72" w:right="-76"/>
            <w:jc w:val="center"/>
            <w:rPr>
              <w:color w:val="808080" w:themeColor="background1" w:themeShade="80"/>
              <w:sz w:val="14"/>
              <w:szCs w:val="14"/>
            </w:rPr>
          </w:pPr>
          <w:hyperlink w:anchor="Attachment1" w:history="1">
            <w:r w:rsidR="00213B66">
              <w:rPr>
                <w:rStyle w:val="Hyperlink"/>
                <w:sz w:val="14"/>
                <w:szCs w:val="14"/>
                <w:lang w:val="en-US" w:eastAsia="en-US" w:bidi="ar-SA"/>
              </w:rPr>
              <w:t>Apèndix</w:t>
            </w:r>
          </w:hyperlink>
        </w:p>
      </w:tc>
    </w:tr>
  </w:tbl>
  <w:p w:rsidR="00213B66" w:rsidRPr="00591643" w:rsidRDefault="00213B66" w:rsidP="006649B5">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213B66"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13B66" w:rsidRPr="00C76DF3" w:rsidRDefault="005C2EF6" w:rsidP="00D908D7">
          <w:pPr>
            <w:pStyle w:val="ProductList-OfferingBody"/>
            <w:ind w:left="-77" w:right="-73"/>
            <w:jc w:val="center"/>
            <w:rPr>
              <w:color w:val="808080" w:themeColor="background1" w:themeShade="80"/>
              <w:sz w:val="14"/>
              <w:szCs w:val="14"/>
            </w:rPr>
          </w:pPr>
          <w:hyperlink w:anchor="TableofContents" w:history="1">
            <w:r w:rsidR="00213B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13B66" w:rsidRPr="00C76DF3" w:rsidRDefault="005C2EF6" w:rsidP="00D908D7">
          <w:pPr>
            <w:pStyle w:val="ProductList-OfferingBody"/>
            <w:ind w:left="-72" w:right="-74"/>
            <w:jc w:val="center"/>
            <w:rPr>
              <w:color w:val="808080" w:themeColor="background1" w:themeShade="80"/>
              <w:sz w:val="14"/>
              <w:szCs w:val="14"/>
            </w:rPr>
          </w:pPr>
          <w:hyperlink w:anchor="Introduction" w:history="1">
            <w:r w:rsidR="00213B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13B66" w:rsidRPr="00C76DF3" w:rsidRDefault="005C2EF6" w:rsidP="00D908D7">
          <w:pPr>
            <w:pStyle w:val="ProductList-OfferingBody"/>
            <w:ind w:left="-72" w:right="-75"/>
            <w:jc w:val="center"/>
            <w:rPr>
              <w:color w:val="808080" w:themeColor="background1" w:themeShade="80"/>
              <w:sz w:val="14"/>
              <w:szCs w:val="14"/>
            </w:rPr>
          </w:pPr>
          <w:hyperlink w:anchor="GeneralTerms" w:history="1">
            <w:r w:rsidR="00213B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13B66" w:rsidRPr="00C76DF3" w:rsidRDefault="005C2EF6" w:rsidP="00D908D7">
          <w:pPr>
            <w:pStyle w:val="ProductList-OfferingBody"/>
            <w:ind w:left="-72" w:right="-77"/>
            <w:jc w:val="center"/>
            <w:rPr>
              <w:color w:val="808080" w:themeColor="background1" w:themeShade="80"/>
              <w:sz w:val="14"/>
              <w:szCs w:val="14"/>
            </w:rPr>
          </w:pPr>
          <w:hyperlink w:anchor="PrivacyandSecurityTerms" w:history="1">
            <w:r w:rsidR="00213B6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13B66" w:rsidRPr="00BC03D0" w:rsidRDefault="005C2EF6" w:rsidP="00D908D7">
          <w:pPr>
            <w:pStyle w:val="ProductList-OfferingBody"/>
            <w:ind w:left="-77" w:right="-73"/>
            <w:jc w:val="center"/>
            <w:rPr>
              <w:rStyle w:val="Hyperlink"/>
              <w:sz w:val="14"/>
              <w:szCs w:val="14"/>
              <w:lang w:val="es-ES" w:eastAsia="en-US" w:bidi="ar-SA"/>
            </w:rPr>
          </w:pPr>
          <w:hyperlink w:anchor="OnlineServiceSpecificTerms" w:history="1">
            <w:r w:rsidR="00213B66"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13B66" w:rsidRPr="00C76DF3" w:rsidRDefault="005C2EF6" w:rsidP="00D908D7">
          <w:pPr>
            <w:pStyle w:val="ProductList-OfferingBody"/>
            <w:ind w:left="-72" w:right="-76"/>
            <w:jc w:val="center"/>
            <w:rPr>
              <w:color w:val="808080" w:themeColor="background1" w:themeShade="80"/>
              <w:sz w:val="14"/>
              <w:szCs w:val="14"/>
            </w:rPr>
          </w:pPr>
          <w:hyperlink w:anchor="Attachment1" w:history="1">
            <w:r w:rsidR="00213B66">
              <w:rPr>
                <w:rStyle w:val="Hyperlink"/>
                <w:sz w:val="14"/>
                <w:szCs w:val="14"/>
                <w:lang w:val="en-US" w:eastAsia="en-US" w:bidi="ar-SA"/>
              </w:rPr>
              <w:t>Apèndix</w:t>
            </w:r>
          </w:hyperlink>
        </w:p>
      </w:tc>
    </w:tr>
  </w:tbl>
  <w:p w:rsidR="00213B66" w:rsidRPr="00591643" w:rsidRDefault="00213B66" w:rsidP="006E351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213B66" w:rsidRPr="00C76DF3" w:rsidTr="004A280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13B66" w:rsidRPr="00C76DF3" w:rsidRDefault="005C2EF6" w:rsidP="00D908D7">
          <w:pPr>
            <w:pStyle w:val="ProductList-OfferingBody"/>
            <w:ind w:left="-77" w:right="-73"/>
            <w:jc w:val="center"/>
            <w:rPr>
              <w:color w:val="808080" w:themeColor="background1" w:themeShade="80"/>
              <w:sz w:val="14"/>
              <w:szCs w:val="14"/>
            </w:rPr>
          </w:pPr>
          <w:hyperlink w:anchor="TableofContents" w:history="1">
            <w:r w:rsidR="00213B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13B66" w:rsidRPr="00C76DF3" w:rsidRDefault="005C2EF6" w:rsidP="00D908D7">
          <w:pPr>
            <w:pStyle w:val="ProductList-OfferingBody"/>
            <w:ind w:left="-72" w:right="-74"/>
            <w:jc w:val="center"/>
            <w:rPr>
              <w:color w:val="808080" w:themeColor="background1" w:themeShade="80"/>
              <w:sz w:val="14"/>
              <w:szCs w:val="14"/>
            </w:rPr>
          </w:pPr>
          <w:hyperlink w:anchor="Introduction" w:history="1">
            <w:r w:rsidR="00213B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13B66" w:rsidRPr="00C76DF3" w:rsidRDefault="005C2EF6" w:rsidP="00D908D7">
          <w:pPr>
            <w:pStyle w:val="ProductList-OfferingBody"/>
            <w:ind w:left="-72" w:right="-75"/>
            <w:jc w:val="center"/>
            <w:rPr>
              <w:color w:val="808080" w:themeColor="background1" w:themeShade="80"/>
              <w:sz w:val="14"/>
              <w:szCs w:val="14"/>
            </w:rPr>
          </w:pPr>
          <w:hyperlink w:anchor="GeneralTerms" w:history="1">
            <w:r w:rsidR="00213B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13B66" w:rsidRPr="00C76DF3" w:rsidRDefault="005C2EF6" w:rsidP="00D908D7">
          <w:pPr>
            <w:pStyle w:val="ProductList-OfferingBody"/>
            <w:ind w:left="-72" w:right="-77"/>
            <w:jc w:val="center"/>
            <w:rPr>
              <w:color w:val="808080" w:themeColor="background1" w:themeShade="80"/>
              <w:sz w:val="14"/>
              <w:szCs w:val="14"/>
            </w:rPr>
          </w:pPr>
          <w:hyperlink w:anchor="PrivacyandSecurityTerms" w:history="1">
            <w:r w:rsidR="00213B6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13B66" w:rsidRPr="00BC03D0" w:rsidRDefault="005C2EF6" w:rsidP="00D908D7">
          <w:pPr>
            <w:pStyle w:val="ProductList-OfferingBody"/>
            <w:ind w:left="-77" w:right="-73"/>
            <w:jc w:val="center"/>
            <w:rPr>
              <w:rStyle w:val="Hyperlink"/>
              <w:sz w:val="14"/>
              <w:szCs w:val="14"/>
              <w:lang w:val="es-ES" w:eastAsia="en-US" w:bidi="ar-SA"/>
            </w:rPr>
          </w:pPr>
          <w:hyperlink w:anchor="OnlineServiceSpecificTerms" w:history="1">
            <w:r w:rsidR="00213B66"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13B66" w:rsidRPr="00C76DF3" w:rsidRDefault="005C2EF6" w:rsidP="00D908D7">
          <w:pPr>
            <w:pStyle w:val="ProductList-OfferingBody"/>
            <w:ind w:left="-72" w:right="-76"/>
            <w:jc w:val="center"/>
            <w:rPr>
              <w:color w:val="808080" w:themeColor="background1" w:themeShade="80"/>
              <w:sz w:val="14"/>
              <w:szCs w:val="14"/>
            </w:rPr>
          </w:pPr>
          <w:hyperlink w:anchor="Attachment1" w:history="1">
            <w:r w:rsidR="00213B66">
              <w:rPr>
                <w:rStyle w:val="Hyperlink"/>
                <w:sz w:val="14"/>
                <w:szCs w:val="14"/>
                <w:lang w:val="en-US" w:eastAsia="en-US" w:bidi="ar-SA"/>
              </w:rPr>
              <w:t>Apèndix</w:t>
            </w:r>
          </w:hyperlink>
        </w:p>
      </w:tc>
    </w:tr>
  </w:tbl>
  <w:p w:rsidR="00213B66" w:rsidRPr="00591643" w:rsidRDefault="00213B66" w:rsidP="00721722">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213B66"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13B66" w:rsidRPr="00C76DF3" w:rsidRDefault="005C2EF6" w:rsidP="00D908D7">
          <w:pPr>
            <w:pStyle w:val="ProductList-OfferingBody"/>
            <w:ind w:left="-77" w:right="-73"/>
            <w:jc w:val="center"/>
            <w:rPr>
              <w:color w:val="808080" w:themeColor="background1" w:themeShade="80"/>
              <w:sz w:val="14"/>
              <w:szCs w:val="14"/>
            </w:rPr>
          </w:pPr>
          <w:hyperlink w:anchor="TableofContents" w:history="1">
            <w:r w:rsidR="00213B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13B66" w:rsidRPr="00C76DF3" w:rsidRDefault="005C2EF6" w:rsidP="00D908D7">
          <w:pPr>
            <w:pStyle w:val="ProductList-OfferingBody"/>
            <w:ind w:left="-72" w:right="-74"/>
            <w:jc w:val="center"/>
            <w:rPr>
              <w:color w:val="808080" w:themeColor="background1" w:themeShade="80"/>
              <w:sz w:val="14"/>
              <w:szCs w:val="14"/>
            </w:rPr>
          </w:pPr>
          <w:hyperlink w:anchor="Introduction" w:history="1">
            <w:r w:rsidR="00213B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13B66" w:rsidRPr="00C76DF3" w:rsidRDefault="005C2EF6" w:rsidP="00D908D7">
          <w:pPr>
            <w:pStyle w:val="ProductList-OfferingBody"/>
            <w:ind w:left="-72" w:right="-75"/>
            <w:jc w:val="center"/>
            <w:rPr>
              <w:color w:val="808080" w:themeColor="background1" w:themeShade="80"/>
              <w:sz w:val="14"/>
              <w:szCs w:val="14"/>
            </w:rPr>
          </w:pPr>
          <w:hyperlink w:anchor="GeneralTerms" w:history="1">
            <w:r w:rsidR="00213B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13B66" w:rsidRPr="00C76DF3" w:rsidRDefault="005C2EF6" w:rsidP="00D908D7">
          <w:pPr>
            <w:pStyle w:val="ProductList-OfferingBody"/>
            <w:ind w:left="-72" w:right="-77"/>
            <w:jc w:val="center"/>
            <w:rPr>
              <w:color w:val="808080" w:themeColor="background1" w:themeShade="80"/>
              <w:sz w:val="14"/>
              <w:szCs w:val="14"/>
            </w:rPr>
          </w:pPr>
          <w:hyperlink w:anchor="PrivacyandSecurityTerms" w:history="1">
            <w:r w:rsidR="00213B6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13B66" w:rsidRPr="00BC03D0" w:rsidRDefault="005C2EF6" w:rsidP="00D908D7">
          <w:pPr>
            <w:pStyle w:val="ProductList-OfferingBody"/>
            <w:ind w:left="-77" w:right="-73"/>
            <w:jc w:val="center"/>
            <w:rPr>
              <w:rStyle w:val="Hyperlink"/>
              <w:sz w:val="14"/>
              <w:szCs w:val="14"/>
              <w:lang w:val="es-ES" w:eastAsia="en-US" w:bidi="ar-SA"/>
            </w:rPr>
          </w:pPr>
          <w:hyperlink w:anchor="OnlineServiceSpecificTerms" w:history="1">
            <w:r w:rsidR="00213B66"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13B66" w:rsidRPr="00C76DF3" w:rsidRDefault="005C2EF6" w:rsidP="00D908D7">
          <w:pPr>
            <w:pStyle w:val="ProductList-OfferingBody"/>
            <w:ind w:left="-72" w:right="-76"/>
            <w:jc w:val="center"/>
            <w:rPr>
              <w:color w:val="808080" w:themeColor="background1" w:themeShade="80"/>
              <w:sz w:val="14"/>
              <w:szCs w:val="14"/>
            </w:rPr>
          </w:pPr>
          <w:hyperlink w:anchor="Attachment1" w:history="1">
            <w:r w:rsidR="00213B66">
              <w:rPr>
                <w:rStyle w:val="Hyperlink"/>
                <w:sz w:val="14"/>
                <w:szCs w:val="14"/>
                <w:lang w:val="en-US" w:eastAsia="en-US" w:bidi="ar-SA"/>
              </w:rPr>
              <w:t>Apèndix</w:t>
            </w:r>
          </w:hyperlink>
        </w:p>
      </w:tc>
    </w:tr>
  </w:tbl>
  <w:p w:rsidR="00213B66" w:rsidRPr="00591643" w:rsidRDefault="00213B66" w:rsidP="006677E5">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213B66" w:rsidRPr="00C76DF3"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13B66" w:rsidRPr="00C76DF3" w:rsidRDefault="005C2EF6" w:rsidP="00D908D7">
          <w:pPr>
            <w:pStyle w:val="ProductList-OfferingBody"/>
            <w:ind w:left="-77" w:right="-73"/>
            <w:jc w:val="center"/>
            <w:rPr>
              <w:color w:val="808080" w:themeColor="background1" w:themeShade="80"/>
              <w:sz w:val="14"/>
              <w:szCs w:val="14"/>
            </w:rPr>
          </w:pPr>
          <w:hyperlink w:anchor="TableofContents" w:history="1">
            <w:r w:rsidR="00213B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13B66" w:rsidRPr="00C76DF3" w:rsidRDefault="005C2EF6" w:rsidP="00D908D7">
          <w:pPr>
            <w:pStyle w:val="ProductList-OfferingBody"/>
            <w:ind w:left="-72" w:right="-74"/>
            <w:jc w:val="center"/>
            <w:rPr>
              <w:color w:val="808080" w:themeColor="background1" w:themeShade="80"/>
              <w:sz w:val="14"/>
              <w:szCs w:val="14"/>
            </w:rPr>
          </w:pPr>
          <w:hyperlink w:anchor="Introduction" w:history="1">
            <w:r w:rsidR="00213B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13B66" w:rsidRPr="00C76DF3" w:rsidRDefault="005C2EF6" w:rsidP="00D908D7">
          <w:pPr>
            <w:pStyle w:val="ProductList-OfferingBody"/>
            <w:ind w:left="-72" w:right="-75"/>
            <w:jc w:val="center"/>
            <w:rPr>
              <w:color w:val="808080" w:themeColor="background1" w:themeShade="80"/>
              <w:sz w:val="14"/>
              <w:szCs w:val="14"/>
            </w:rPr>
          </w:pPr>
          <w:hyperlink w:anchor="GeneralTerms" w:history="1">
            <w:r w:rsidR="00213B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13B66" w:rsidRPr="00C76DF3" w:rsidRDefault="005C2EF6" w:rsidP="00D908D7">
          <w:pPr>
            <w:pStyle w:val="ProductList-OfferingBody"/>
            <w:ind w:left="-72" w:right="-77"/>
            <w:jc w:val="center"/>
            <w:rPr>
              <w:color w:val="808080" w:themeColor="background1" w:themeShade="80"/>
              <w:sz w:val="14"/>
              <w:szCs w:val="14"/>
            </w:rPr>
          </w:pPr>
          <w:hyperlink w:anchor="PrivacyandSecurityTerms" w:history="1">
            <w:r w:rsidR="00213B6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13B66" w:rsidRPr="00BC03D0" w:rsidRDefault="005C2EF6" w:rsidP="00D908D7">
          <w:pPr>
            <w:pStyle w:val="ProductList-OfferingBody"/>
            <w:ind w:left="-77" w:right="-73"/>
            <w:jc w:val="center"/>
            <w:rPr>
              <w:rStyle w:val="Hyperlink"/>
              <w:sz w:val="14"/>
              <w:szCs w:val="14"/>
              <w:lang w:val="es-ES" w:eastAsia="en-US" w:bidi="ar-SA"/>
            </w:rPr>
          </w:pPr>
          <w:hyperlink w:anchor="OnlineServiceSpecificTerms" w:history="1">
            <w:r w:rsidR="00213B66"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13B66" w:rsidRPr="00C76DF3" w:rsidRDefault="005C2EF6" w:rsidP="00D908D7">
          <w:pPr>
            <w:pStyle w:val="ProductList-OfferingBody"/>
            <w:ind w:left="-72" w:right="-76"/>
            <w:jc w:val="center"/>
            <w:rPr>
              <w:color w:val="808080" w:themeColor="background1" w:themeShade="80"/>
              <w:sz w:val="14"/>
              <w:szCs w:val="14"/>
            </w:rPr>
          </w:pPr>
          <w:hyperlink w:anchor="Attachment1" w:history="1">
            <w:r w:rsidR="00213B66">
              <w:rPr>
                <w:rStyle w:val="Hyperlink"/>
                <w:sz w:val="14"/>
                <w:szCs w:val="14"/>
                <w:lang w:val="en-US" w:eastAsia="en-US" w:bidi="ar-SA"/>
              </w:rPr>
              <w:t>Apèndix</w:t>
            </w:r>
          </w:hyperlink>
        </w:p>
      </w:tc>
    </w:tr>
  </w:tbl>
  <w:p w:rsidR="00213B66" w:rsidRPr="00591643" w:rsidRDefault="00213B66" w:rsidP="00B95F0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213B66"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13B66" w:rsidRPr="00C76DF3" w:rsidRDefault="005C2EF6" w:rsidP="00D908D7">
          <w:pPr>
            <w:pStyle w:val="ProductList-OfferingBody"/>
            <w:ind w:left="-77" w:right="-73"/>
            <w:jc w:val="center"/>
            <w:rPr>
              <w:color w:val="808080" w:themeColor="background1" w:themeShade="80"/>
              <w:sz w:val="14"/>
              <w:szCs w:val="14"/>
            </w:rPr>
          </w:pPr>
          <w:hyperlink w:anchor="TableofContents" w:history="1">
            <w:r w:rsidR="00213B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13B66" w:rsidRPr="00C76DF3" w:rsidRDefault="005C2EF6" w:rsidP="00D908D7">
          <w:pPr>
            <w:pStyle w:val="ProductList-OfferingBody"/>
            <w:ind w:left="-72" w:right="-74"/>
            <w:jc w:val="center"/>
            <w:rPr>
              <w:color w:val="808080" w:themeColor="background1" w:themeShade="80"/>
              <w:sz w:val="14"/>
              <w:szCs w:val="14"/>
            </w:rPr>
          </w:pPr>
          <w:hyperlink w:anchor="Introduction" w:history="1">
            <w:r w:rsidR="00213B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13B66" w:rsidRPr="00C76DF3" w:rsidRDefault="005C2EF6" w:rsidP="00D908D7">
          <w:pPr>
            <w:pStyle w:val="ProductList-OfferingBody"/>
            <w:ind w:left="-72" w:right="-75"/>
            <w:jc w:val="center"/>
            <w:rPr>
              <w:color w:val="808080" w:themeColor="background1" w:themeShade="80"/>
              <w:sz w:val="14"/>
              <w:szCs w:val="14"/>
            </w:rPr>
          </w:pPr>
          <w:hyperlink w:anchor="GeneralTerms" w:history="1">
            <w:r w:rsidR="00213B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13B66" w:rsidRPr="00C76DF3" w:rsidRDefault="005C2EF6" w:rsidP="00D908D7">
          <w:pPr>
            <w:pStyle w:val="ProductList-OfferingBody"/>
            <w:ind w:left="-72" w:right="-77"/>
            <w:jc w:val="center"/>
            <w:rPr>
              <w:color w:val="808080" w:themeColor="background1" w:themeShade="80"/>
              <w:sz w:val="14"/>
              <w:szCs w:val="14"/>
            </w:rPr>
          </w:pPr>
          <w:hyperlink w:anchor="PrivacyandSecurityTerms" w:history="1">
            <w:r w:rsidR="00213B6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13B66" w:rsidRPr="00BC03D0" w:rsidRDefault="005C2EF6" w:rsidP="00D908D7">
          <w:pPr>
            <w:pStyle w:val="ProductList-OfferingBody"/>
            <w:ind w:left="-77" w:right="-73"/>
            <w:jc w:val="center"/>
            <w:rPr>
              <w:rStyle w:val="Hyperlink"/>
              <w:sz w:val="14"/>
              <w:szCs w:val="14"/>
              <w:lang w:val="es-ES" w:eastAsia="en-US" w:bidi="ar-SA"/>
            </w:rPr>
          </w:pPr>
          <w:hyperlink w:anchor="OnlineServiceSpecificTerms" w:history="1">
            <w:r w:rsidR="00213B66"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13B66" w:rsidRPr="00C76DF3" w:rsidRDefault="005C2EF6" w:rsidP="00D908D7">
          <w:pPr>
            <w:pStyle w:val="ProductList-OfferingBody"/>
            <w:ind w:left="-72" w:right="-76"/>
            <w:jc w:val="center"/>
            <w:rPr>
              <w:color w:val="808080" w:themeColor="background1" w:themeShade="80"/>
              <w:sz w:val="14"/>
              <w:szCs w:val="14"/>
            </w:rPr>
          </w:pPr>
          <w:hyperlink w:anchor="Attachment1" w:history="1">
            <w:r w:rsidR="00213B66">
              <w:rPr>
                <w:rStyle w:val="Hyperlink"/>
                <w:sz w:val="14"/>
                <w:szCs w:val="14"/>
                <w:lang w:val="en-US" w:eastAsia="en-US" w:bidi="ar-SA"/>
              </w:rPr>
              <w:t>Apèndix</w:t>
            </w:r>
          </w:hyperlink>
        </w:p>
      </w:tc>
    </w:tr>
  </w:tbl>
  <w:p w:rsidR="00213B66" w:rsidRPr="00591643" w:rsidRDefault="00213B66" w:rsidP="00843B5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213B66" w:rsidRPr="00C76DF3"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13B66" w:rsidRPr="00C76DF3" w:rsidRDefault="005C2EF6" w:rsidP="00D908D7">
          <w:pPr>
            <w:pStyle w:val="ProductList-OfferingBody"/>
            <w:ind w:left="-77" w:right="-73"/>
            <w:jc w:val="center"/>
            <w:rPr>
              <w:color w:val="808080" w:themeColor="background1" w:themeShade="80"/>
              <w:sz w:val="14"/>
              <w:szCs w:val="14"/>
            </w:rPr>
          </w:pPr>
          <w:hyperlink w:anchor="TableofContents" w:history="1">
            <w:r w:rsidR="00213B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13B66" w:rsidRPr="00C76DF3" w:rsidRDefault="005C2EF6" w:rsidP="00D908D7">
          <w:pPr>
            <w:pStyle w:val="ProductList-OfferingBody"/>
            <w:ind w:left="-72" w:right="-74"/>
            <w:jc w:val="center"/>
            <w:rPr>
              <w:color w:val="808080" w:themeColor="background1" w:themeShade="80"/>
              <w:sz w:val="14"/>
              <w:szCs w:val="14"/>
            </w:rPr>
          </w:pPr>
          <w:hyperlink w:anchor="Introduction" w:history="1">
            <w:r w:rsidR="00213B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13B66" w:rsidRPr="00C76DF3" w:rsidRDefault="005C2EF6" w:rsidP="00D908D7">
          <w:pPr>
            <w:pStyle w:val="ProductList-OfferingBody"/>
            <w:ind w:left="-72" w:right="-75"/>
            <w:jc w:val="center"/>
            <w:rPr>
              <w:color w:val="808080" w:themeColor="background1" w:themeShade="80"/>
              <w:sz w:val="14"/>
              <w:szCs w:val="14"/>
            </w:rPr>
          </w:pPr>
          <w:hyperlink w:anchor="GeneralTerms" w:history="1">
            <w:r w:rsidR="00213B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13B66" w:rsidRPr="00C76DF3" w:rsidRDefault="005C2EF6" w:rsidP="00D908D7">
          <w:pPr>
            <w:pStyle w:val="ProductList-OfferingBody"/>
            <w:ind w:left="-72" w:right="-77"/>
            <w:jc w:val="center"/>
            <w:rPr>
              <w:color w:val="808080" w:themeColor="background1" w:themeShade="80"/>
              <w:sz w:val="14"/>
              <w:szCs w:val="14"/>
            </w:rPr>
          </w:pPr>
          <w:hyperlink w:anchor="PrivacyandSecurityTerms" w:history="1">
            <w:r w:rsidR="00213B6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13B66" w:rsidRPr="00BC03D0" w:rsidRDefault="005C2EF6" w:rsidP="00D908D7">
          <w:pPr>
            <w:pStyle w:val="ProductList-OfferingBody"/>
            <w:ind w:left="-77" w:right="-73"/>
            <w:jc w:val="center"/>
            <w:rPr>
              <w:rStyle w:val="Hyperlink"/>
              <w:sz w:val="14"/>
              <w:szCs w:val="14"/>
              <w:lang w:val="es-ES" w:eastAsia="en-US" w:bidi="ar-SA"/>
            </w:rPr>
          </w:pPr>
          <w:hyperlink w:anchor="OnlineServiceSpecificTerms" w:history="1">
            <w:r w:rsidR="00213B66"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13B66" w:rsidRPr="00C76DF3" w:rsidRDefault="00213B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13B66" w:rsidRPr="00C76DF3" w:rsidRDefault="005C2EF6" w:rsidP="00D908D7">
          <w:pPr>
            <w:pStyle w:val="ProductList-OfferingBody"/>
            <w:ind w:left="-72" w:right="-76"/>
            <w:jc w:val="center"/>
            <w:rPr>
              <w:color w:val="808080" w:themeColor="background1" w:themeShade="80"/>
              <w:sz w:val="14"/>
              <w:szCs w:val="14"/>
            </w:rPr>
          </w:pPr>
          <w:hyperlink w:anchor="Attachment1" w:history="1">
            <w:r w:rsidR="00213B66">
              <w:rPr>
                <w:rStyle w:val="Hyperlink"/>
                <w:sz w:val="14"/>
                <w:szCs w:val="14"/>
                <w:lang w:val="en-US" w:eastAsia="en-US" w:bidi="ar-SA"/>
              </w:rPr>
              <w:t>Apèndix</w:t>
            </w:r>
          </w:hyperlink>
        </w:p>
      </w:tc>
    </w:tr>
  </w:tbl>
  <w:p w:rsidR="00213B66" w:rsidRPr="00591643" w:rsidRDefault="00213B66"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C2EF6" w:rsidRDefault="005C2EF6" w:rsidP="009A573F">
      <w:pPr>
        <w:spacing w:after="0" w:line="240" w:lineRule="auto"/>
      </w:pPr>
      <w:r>
        <w:separator/>
      </w:r>
    </w:p>
  </w:footnote>
  <w:footnote w:type="continuationSeparator" w:id="0">
    <w:p w:rsidR="005C2EF6" w:rsidRDefault="005C2EF6" w:rsidP="009A573F">
      <w:pPr>
        <w:spacing w:after="0" w:line="240" w:lineRule="auto"/>
      </w:pPr>
      <w:r>
        <w:continuationSeparator/>
      </w:r>
    </w:p>
  </w:footnote>
  <w:footnote w:type="continuationNotice" w:id="1">
    <w:p w:rsidR="005C2EF6" w:rsidRDefault="005C2EF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631E" w:rsidRDefault="001F631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631E" w:rsidRDefault="001F631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3B66" w:rsidRPr="004D27A6" w:rsidRDefault="00213B6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12094829"/>
      <w:docPartObj>
        <w:docPartGallery w:val="Page Numbers (Top of Page)"/>
        <w:docPartUnique/>
      </w:docPartObj>
    </w:sdtPr>
    <w:sdtEndPr>
      <w:rPr>
        <w:noProof/>
        <w:color w:val="404040" w:themeColor="text1" w:themeTint="BF"/>
        <w:sz w:val="16"/>
        <w:szCs w:val="16"/>
      </w:rPr>
    </w:sdtEndPr>
    <w:sdtContent>
      <w:p w:rsidR="00213B66" w:rsidRPr="00946975" w:rsidRDefault="005C2EF6" w:rsidP="0094697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1952817203"/>
            <w:docPartObj>
              <w:docPartGallery w:val="Page Numbers (Top of Page)"/>
              <w:docPartUnique/>
            </w:docPartObj>
          </w:sdtPr>
          <w:sdtEndPr>
            <w:rPr>
              <w:noProof/>
              <w:color w:val="404040" w:themeColor="text1" w:themeTint="BF"/>
              <w:sz w:val="16"/>
              <w:szCs w:val="16"/>
            </w:rPr>
          </w:sdtEndPr>
          <w:sdtContent>
            <w:sdt>
              <w:sdtPr>
                <w:id w:val="125824367"/>
                <w:docPartObj>
                  <w:docPartGallery w:val="Page Numbers (Top of Page)"/>
                  <w:docPartUnique/>
                </w:docPartObj>
              </w:sdtPr>
              <w:sdtEndPr>
                <w:rPr>
                  <w:noProof/>
                  <w:color w:val="404040" w:themeColor="text1" w:themeTint="BF"/>
                  <w:sz w:val="16"/>
                  <w:szCs w:val="16"/>
                </w:rPr>
              </w:sdtEndPr>
              <w:sdtContent>
                <w:r w:rsidR="00213B66" w:rsidRPr="000C7693">
                  <w:rPr>
                    <w:color w:val="404040" w:themeColor="text1" w:themeTint="BF"/>
                    <w:sz w:val="16"/>
                    <w:szCs w:val="16"/>
                  </w:rPr>
                  <w:t xml:space="preserve">Termes dels Serveis Online de les Llicències per Volum de Microsoft (català, </w:t>
                </w:r>
                <w:r w:rsidR="00213B66">
                  <w:rPr>
                    <w:color w:val="404040" w:themeColor="text1" w:themeTint="BF"/>
                    <w:sz w:val="16"/>
                    <w:szCs w:val="16"/>
                  </w:rPr>
                  <w:t>desembre</w:t>
                </w:r>
                <w:r w:rsidR="00213B66" w:rsidRPr="000C7693">
                  <w:rPr>
                    <w:color w:val="404040" w:themeColor="text1" w:themeTint="BF"/>
                    <w:sz w:val="16"/>
                    <w:szCs w:val="16"/>
                  </w:rPr>
                  <w:t xml:space="preserve"> de 2015)</w:t>
                </w:r>
              </w:sdtContent>
            </w:sdt>
          </w:sdtContent>
        </w:sdt>
        <w:r w:rsidR="00213B66">
          <w:rPr>
            <w:color w:val="404040" w:themeColor="text1" w:themeTint="BF"/>
            <w:sz w:val="16"/>
            <w:szCs w:val="16"/>
          </w:rPr>
          <w:tab/>
        </w:r>
        <w:r w:rsidR="00213B66">
          <w:rPr>
            <w:color w:val="404040" w:themeColor="text1" w:themeTint="BF"/>
            <w:sz w:val="16"/>
            <w:szCs w:val="16"/>
          </w:rPr>
          <w:fldChar w:fldCharType="begin"/>
        </w:r>
        <w:r w:rsidR="00213B66" w:rsidRPr="004D27A6">
          <w:rPr>
            <w:color w:val="404040" w:themeColor="text1" w:themeTint="BF"/>
            <w:sz w:val="16"/>
            <w:szCs w:val="16"/>
          </w:rPr>
          <w:instrText xml:space="preserve"> PAGE   \* MERGEFORMAT </w:instrText>
        </w:r>
        <w:r w:rsidR="00213B66">
          <w:rPr>
            <w:color w:val="404040" w:themeColor="text1" w:themeTint="BF"/>
            <w:sz w:val="16"/>
            <w:szCs w:val="16"/>
          </w:rPr>
          <w:fldChar w:fldCharType="separate"/>
        </w:r>
        <w:r w:rsidR="006868C8">
          <w:rPr>
            <w:noProof/>
            <w:color w:val="404040" w:themeColor="text1" w:themeTint="BF"/>
            <w:sz w:val="16"/>
            <w:szCs w:val="16"/>
          </w:rPr>
          <w:t>22</w:t>
        </w:r>
        <w:r w:rsidR="00213B66">
          <w:fldChar w:fldCharType="end"/>
        </w:r>
      </w:p>
    </w:sdtContent>
  </w:sdt>
  <w:p w:rsidR="00213B66" w:rsidRPr="00664F63" w:rsidRDefault="00213B66" w:rsidP="00664F6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rsidR="00213B66" w:rsidRPr="00946975" w:rsidRDefault="005C2EF6" w:rsidP="00946975">
        <w:pPr>
          <w:pStyle w:val="ProductList-Body"/>
          <w:tabs>
            <w:tab w:val="right" w:pos="10800"/>
          </w:tabs>
          <w:spacing w:before="20" w:after="20"/>
          <w:rPr>
            <w:rFonts w:eastAsiaTheme="minorEastAsia"/>
            <w:noProof/>
            <w:color w:val="404040" w:themeColor="text1" w:themeTint="BF"/>
            <w:sz w:val="16"/>
            <w:szCs w:val="16"/>
          </w:rPr>
        </w:pPr>
        <w:sdt>
          <w:sdtPr>
            <w:id w:val="479964641"/>
            <w:docPartObj>
              <w:docPartGallery w:val="Page Numbers (Top of Page)"/>
              <w:docPartUnique/>
            </w:docPartObj>
          </w:sdtPr>
          <w:sdtEndPr>
            <w:rPr>
              <w:noProof/>
              <w:color w:val="404040" w:themeColor="text1" w:themeTint="BF"/>
              <w:sz w:val="16"/>
              <w:szCs w:val="16"/>
            </w:rPr>
          </w:sdtEndPr>
          <w:sdtContent>
            <w:r w:rsidR="00213B66" w:rsidRPr="000C7693">
              <w:rPr>
                <w:color w:val="404040" w:themeColor="text1" w:themeTint="BF"/>
                <w:sz w:val="16"/>
                <w:szCs w:val="16"/>
              </w:rPr>
              <w:t xml:space="preserve">Termes dels Serveis Online de les Llicències per Volum de Microsoft (català, </w:t>
            </w:r>
            <w:r w:rsidR="00213B66">
              <w:rPr>
                <w:color w:val="404040" w:themeColor="text1" w:themeTint="BF"/>
                <w:sz w:val="16"/>
                <w:szCs w:val="16"/>
              </w:rPr>
              <w:t>desembre</w:t>
            </w:r>
            <w:r w:rsidR="00213B66" w:rsidRPr="000C7693">
              <w:rPr>
                <w:color w:val="404040" w:themeColor="text1" w:themeTint="BF"/>
                <w:sz w:val="16"/>
                <w:szCs w:val="16"/>
              </w:rPr>
              <w:t xml:space="preserve"> de 2015)</w:t>
            </w:r>
          </w:sdtContent>
        </w:sdt>
        <w:r w:rsidR="00213B66" w:rsidRPr="000C7693">
          <w:rPr>
            <w:color w:val="404040" w:themeColor="text1" w:themeTint="BF"/>
            <w:sz w:val="16"/>
            <w:szCs w:val="16"/>
          </w:rPr>
          <w:tab/>
        </w:r>
        <w:r w:rsidR="00213B66" w:rsidRPr="000C7693">
          <w:rPr>
            <w:color w:val="404040" w:themeColor="text1" w:themeTint="BF"/>
            <w:sz w:val="16"/>
            <w:szCs w:val="16"/>
          </w:rPr>
          <w:fldChar w:fldCharType="begin"/>
        </w:r>
        <w:r w:rsidR="00213B66" w:rsidRPr="000C7693">
          <w:rPr>
            <w:color w:val="404040" w:themeColor="text1" w:themeTint="BF"/>
            <w:sz w:val="16"/>
            <w:szCs w:val="16"/>
          </w:rPr>
          <w:instrText xml:space="preserve"> PAGE   \* MERGEFORMAT </w:instrText>
        </w:r>
        <w:r w:rsidR="00213B66" w:rsidRPr="000C7693">
          <w:rPr>
            <w:color w:val="404040" w:themeColor="text1" w:themeTint="BF"/>
            <w:sz w:val="16"/>
            <w:szCs w:val="16"/>
          </w:rPr>
          <w:fldChar w:fldCharType="separate"/>
        </w:r>
        <w:r w:rsidR="006868C8">
          <w:rPr>
            <w:noProof/>
            <w:color w:val="404040" w:themeColor="text1" w:themeTint="BF"/>
            <w:sz w:val="16"/>
            <w:szCs w:val="16"/>
          </w:rPr>
          <w:t>3</w:t>
        </w:r>
        <w:r w:rsidR="00213B66" w:rsidRPr="000C7693">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documentProtection w:edit="readOnly" w:enforcement="1" w:cryptProviderType="rsaAES" w:cryptAlgorithmClass="hash" w:cryptAlgorithmType="typeAny" w:cryptAlgorithmSid="14" w:cryptSpinCount="100000" w:hash="qQdiyTCsEWwVqH698idd2jlIXG/1q2GQuDhOri7DcqJBxO49JfaCrtkssmm3p5llxdZ3gKAKq9ixMw1XQHSEGQ==" w:salt="zvrBI0L+SsztlVTT92GCGA=="/>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F53"/>
    <w:rsid w:val="0000793E"/>
    <w:rsid w:val="00007D8A"/>
    <w:rsid w:val="000106A8"/>
    <w:rsid w:val="00012831"/>
    <w:rsid w:val="00014EB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581D"/>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693"/>
    <w:rsid w:val="000D5752"/>
    <w:rsid w:val="000D5C5F"/>
    <w:rsid w:val="000D6060"/>
    <w:rsid w:val="000E045B"/>
    <w:rsid w:val="000E08C0"/>
    <w:rsid w:val="000E0F9E"/>
    <w:rsid w:val="000E16D8"/>
    <w:rsid w:val="000E1DEC"/>
    <w:rsid w:val="000E3993"/>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2F14"/>
    <w:rsid w:val="00115E5B"/>
    <w:rsid w:val="00117EB2"/>
    <w:rsid w:val="00122096"/>
    <w:rsid w:val="00123E7D"/>
    <w:rsid w:val="001242BA"/>
    <w:rsid w:val="00125581"/>
    <w:rsid w:val="00125CBE"/>
    <w:rsid w:val="00127C5F"/>
    <w:rsid w:val="00131807"/>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930"/>
    <w:rsid w:val="00160CB8"/>
    <w:rsid w:val="00161EE7"/>
    <w:rsid w:val="00165F81"/>
    <w:rsid w:val="00166039"/>
    <w:rsid w:val="00167128"/>
    <w:rsid w:val="00167443"/>
    <w:rsid w:val="00171B2E"/>
    <w:rsid w:val="00174C82"/>
    <w:rsid w:val="001753C9"/>
    <w:rsid w:val="00175B93"/>
    <w:rsid w:val="0017786C"/>
    <w:rsid w:val="00183408"/>
    <w:rsid w:val="001838D6"/>
    <w:rsid w:val="00185A8B"/>
    <w:rsid w:val="00186BF6"/>
    <w:rsid w:val="00191210"/>
    <w:rsid w:val="00192660"/>
    <w:rsid w:val="001A0977"/>
    <w:rsid w:val="001A0CFD"/>
    <w:rsid w:val="001A19E0"/>
    <w:rsid w:val="001A1CE7"/>
    <w:rsid w:val="001A708D"/>
    <w:rsid w:val="001A7856"/>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2C7A"/>
    <w:rsid w:val="001E32A0"/>
    <w:rsid w:val="001E33A8"/>
    <w:rsid w:val="001E3855"/>
    <w:rsid w:val="001E5012"/>
    <w:rsid w:val="001E6605"/>
    <w:rsid w:val="001F243D"/>
    <w:rsid w:val="001F2DDF"/>
    <w:rsid w:val="001F3F1F"/>
    <w:rsid w:val="001F4069"/>
    <w:rsid w:val="001F474F"/>
    <w:rsid w:val="001F47DC"/>
    <w:rsid w:val="001F4A2A"/>
    <w:rsid w:val="001F631E"/>
    <w:rsid w:val="0020319C"/>
    <w:rsid w:val="00205A59"/>
    <w:rsid w:val="00206C82"/>
    <w:rsid w:val="00207B92"/>
    <w:rsid w:val="00210530"/>
    <w:rsid w:val="00212A48"/>
    <w:rsid w:val="002130D2"/>
    <w:rsid w:val="00213B66"/>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B71"/>
    <w:rsid w:val="002A23FB"/>
    <w:rsid w:val="002A35C6"/>
    <w:rsid w:val="002A3B84"/>
    <w:rsid w:val="002A6167"/>
    <w:rsid w:val="002B123C"/>
    <w:rsid w:val="002B4B19"/>
    <w:rsid w:val="002B686B"/>
    <w:rsid w:val="002B789A"/>
    <w:rsid w:val="002C0221"/>
    <w:rsid w:val="002C0AB4"/>
    <w:rsid w:val="002C2D16"/>
    <w:rsid w:val="002C3399"/>
    <w:rsid w:val="002C61F1"/>
    <w:rsid w:val="002D3658"/>
    <w:rsid w:val="002D77A2"/>
    <w:rsid w:val="002D7FDC"/>
    <w:rsid w:val="002E028F"/>
    <w:rsid w:val="002E06FF"/>
    <w:rsid w:val="002E1F83"/>
    <w:rsid w:val="002E202B"/>
    <w:rsid w:val="002E2A50"/>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4E20"/>
    <w:rsid w:val="00305488"/>
    <w:rsid w:val="003059AA"/>
    <w:rsid w:val="003061EA"/>
    <w:rsid w:val="00306B0E"/>
    <w:rsid w:val="00307930"/>
    <w:rsid w:val="00307E17"/>
    <w:rsid w:val="00311831"/>
    <w:rsid w:val="003118A7"/>
    <w:rsid w:val="00312DB2"/>
    <w:rsid w:val="00312F3B"/>
    <w:rsid w:val="003134A1"/>
    <w:rsid w:val="0031516B"/>
    <w:rsid w:val="00316CEB"/>
    <w:rsid w:val="00320D8C"/>
    <w:rsid w:val="00321BDB"/>
    <w:rsid w:val="00321FEE"/>
    <w:rsid w:val="003301E3"/>
    <w:rsid w:val="00332075"/>
    <w:rsid w:val="00332DA2"/>
    <w:rsid w:val="00336159"/>
    <w:rsid w:val="00337870"/>
    <w:rsid w:val="00340AF6"/>
    <w:rsid w:val="00343417"/>
    <w:rsid w:val="003478D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51A"/>
    <w:rsid w:val="003B0439"/>
    <w:rsid w:val="003B344D"/>
    <w:rsid w:val="003B3EBC"/>
    <w:rsid w:val="003B4047"/>
    <w:rsid w:val="003B7142"/>
    <w:rsid w:val="003B7A21"/>
    <w:rsid w:val="003C35CD"/>
    <w:rsid w:val="003C399B"/>
    <w:rsid w:val="003C3B94"/>
    <w:rsid w:val="003C4D3B"/>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6C15"/>
    <w:rsid w:val="003F2F03"/>
    <w:rsid w:val="003F3078"/>
    <w:rsid w:val="003F51FC"/>
    <w:rsid w:val="003F6A8B"/>
    <w:rsid w:val="003F6BD4"/>
    <w:rsid w:val="003F6CEE"/>
    <w:rsid w:val="0040275F"/>
    <w:rsid w:val="00403D7F"/>
    <w:rsid w:val="004041D5"/>
    <w:rsid w:val="00405189"/>
    <w:rsid w:val="00407104"/>
    <w:rsid w:val="0040715C"/>
    <w:rsid w:val="00407597"/>
    <w:rsid w:val="00407E60"/>
    <w:rsid w:val="00410D6B"/>
    <w:rsid w:val="004126E0"/>
    <w:rsid w:val="00412C48"/>
    <w:rsid w:val="00413C7D"/>
    <w:rsid w:val="00413DD7"/>
    <w:rsid w:val="00414009"/>
    <w:rsid w:val="004143B8"/>
    <w:rsid w:val="0041589B"/>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10B3"/>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903"/>
    <w:rsid w:val="00501CBA"/>
    <w:rsid w:val="00502BC6"/>
    <w:rsid w:val="00502E27"/>
    <w:rsid w:val="00503C9D"/>
    <w:rsid w:val="00504547"/>
    <w:rsid w:val="00504A5B"/>
    <w:rsid w:val="00507D7B"/>
    <w:rsid w:val="00510119"/>
    <w:rsid w:val="0051055C"/>
    <w:rsid w:val="00511BD4"/>
    <w:rsid w:val="00514192"/>
    <w:rsid w:val="00514990"/>
    <w:rsid w:val="00514A8B"/>
    <w:rsid w:val="005157D5"/>
    <w:rsid w:val="00516278"/>
    <w:rsid w:val="005164D8"/>
    <w:rsid w:val="0051742A"/>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61361"/>
    <w:rsid w:val="005616CC"/>
    <w:rsid w:val="00561759"/>
    <w:rsid w:val="00562AA1"/>
    <w:rsid w:val="0056432C"/>
    <w:rsid w:val="00567AAC"/>
    <w:rsid w:val="005741AA"/>
    <w:rsid w:val="00577174"/>
    <w:rsid w:val="00581CDB"/>
    <w:rsid w:val="0058294B"/>
    <w:rsid w:val="00583DDA"/>
    <w:rsid w:val="00585A48"/>
    <w:rsid w:val="00586E9A"/>
    <w:rsid w:val="005876FF"/>
    <w:rsid w:val="00591643"/>
    <w:rsid w:val="00593AB3"/>
    <w:rsid w:val="00594255"/>
    <w:rsid w:val="00594501"/>
    <w:rsid w:val="00595B0B"/>
    <w:rsid w:val="0059704A"/>
    <w:rsid w:val="005972A6"/>
    <w:rsid w:val="005A0966"/>
    <w:rsid w:val="005A27D3"/>
    <w:rsid w:val="005A483A"/>
    <w:rsid w:val="005A62AC"/>
    <w:rsid w:val="005B2831"/>
    <w:rsid w:val="005B3EB3"/>
    <w:rsid w:val="005B6FDF"/>
    <w:rsid w:val="005B7124"/>
    <w:rsid w:val="005B77E5"/>
    <w:rsid w:val="005C299D"/>
    <w:rsid w:val="005C2EF6"/>
    <w:rsid w:val="005C40C4"/>
    <w:rsid w:val="005C51AC"/>
    <w:rsid w:val="005C6BFC"/>
    <w:rsid w:val="005C7157"/>
    <w:rsid w:val="005C7ADC"/>
    <w:rsid w:val="005D0AC4"/>
    <w:rsid w:val="005D1CA5"/>
    <w:rsid w:val="005D22F8"/>
    <w:rsid w:val="005D5E14"/>
    <w:rsid w:val="005D6244"/>
    <w:rsid w:val="005D74CC"/>
    <w:rsid w:val="005E2606"/>
    <w:rsid w:val="005E3CA2"/>
    <w:rsid w:val="005E69C9"/>
    <w:rsid w:val="005E7491"/>
    <w:rsid w:val="005E7F3E"/>
    <w:rsid w:val="005F013C"/>
    <w:rsid w:val="005F068D"/>
    <w:rsid w:val="005F0BFB"/>
    <w:rsid w:val="005F17AF"/>
    <w:rsid w:val="005F1ED1"/>
    <w:rsid w:val="005F65E9"/>
    <w:rsid w:val="005F7C66"/>
    <w:rsid w:val="00600926"/>
    <w:rsid w:val="00601776"/>
    <w:rsid w:val="00605D7F"/>
    <w:rsid w:val="00605E40"/>
    <w:rsid w:val="006065E6"/>
    <w:rsid w:val="00606601"/>
    <w:rsid w:val="00610C71"/>
    <w:rsid w:val="00611682"/>
    <w:rsid w:val="00611E56"/>
    <w:rsid w:val="00614273"/>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49B5"/>
    <w:rsid w:val="00664F63"/>
    <w:rsid w:val="00667501"/>
    <w:rsid w:val="006677E5"/>
    <w:rsid w:val="0067141C"/>
    <w:rsid w:val="006715C9"/>
    <w:rsid w:val="00671B8F"/>
    <w:rsid w:val="0067246B"/>
    <w:rsid w:val="00673475"/>
    <w:rsid w:val="00673D8E"/>
    <w:rsid w:val="00674E65"/>
    <w:rsid w:val="006752E1"/>
    <w:rsid w:val="00677274"/>
    <w:rsid w:val="00677C94"/>
    <w:rsid w:val="00680B23"/>
    <w:rsid w:val="00680B4D"/>
    <w:rsid w:val="00684714"/>
    <w:rsid w:val="00684A60"/>
    <w:rsid w:val="00685ABF"/>
    <w:rsid w:val="006868C8"/>
    <w:rsid w:val="00686EF8"/>
    <w:rsid w:val="00690C65"/>
    <w:rsid w:val="00691C26"/>
    <w:rsid w:val="006925AE"/>
    <w:rsid w:val="00693493"/>
    <w:rsid w:val="0069373A"/>
    <w:rsid w:val="006A07C3"/>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516"/>
    <w:rsid w:val="006E3B3F"/>
    <w:rsid w:val="006E454E"/>
    <w:rsid w:val="006E5B74"/>
    <w:rsid w:val="006E6A2F"/>
    <w:rsid w:val="006E7153"/>
    <w:rsid w:val="006E73AE"/>
    <w:rsid w:val="006F1126"/>
    <w:rsid w:val="006F2563"/>
    <w:rsid w:val="006F43D3"/>
    <w:rsid w:val="006F666A"/>
    <w:rsid w:val="006F6997"/>
    <w:rsid w:val="0070170D"/>
    <w:rsid w:val="00704D9C"/>
    <w:rsid w:val="00704E5D"/>
    <w:rsid w:val="00705779"/>
    <w:rsid w:val="00706672"/>
    <w:rsid w:val="00711815"/>
    <w:rsid w:val="007155B2"/>
    <w:rsid w:val="0072172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0047"/>
    <w:rsid w:val="00752424"/>
    <w:rsid w:val="00753527"/>
    <w:rsid w:val="00754BF3"/>
    <w:rsid w:val="0075635C"/>
    <w:rsid w:val="00761047"/>
    <w:rsid w:val="007619B6"/>
    <w:rsid w:val="007625AC"/>
    <w:rsid w:val="0076350B"/>
    <w:rsid w:val="00764C0C"/>
    <w:rsid w:val="00765EA8"/>
    <w:rsid w:val="00767845"/>
    <w:rsid w:val="00775FA0"/>
    <w:rsid w:val="00777B88"/>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FD"/>
    <w:rsid w:val="007C0ADA"/>
    <w:rsid w:val="007C1CD5"/>
    <w:rsid w:val="007C7711"/>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41CD"/>
    <w:rsid w:val="008041F1"/>
    <w:rsid w:val="00804913"/>
    <w:rsid w:val="00806329"/>
    <w:rsid w:val="008070AF"/>
    <w:rsid w:val="00807286"/>
    <w:rsid w:val="00810CBC"/>
    <w:rsid w:val="00813FC9"/>
    <w:rsid w:val="00822F15"/>
    <w:rsid w:val="0082411D"/>
    <w:rsid w:val="00826803"/>
    <w:rsid w:val="0082741B"/>
    <w:rsid w:val="00827B1F"/>
    <w:rsid w:val="00830432"/>
    <w:rsid w:val="00830CA5"/>
    <w:rsid w:val="0083500E"/>
    <w:rsid w:val="0083545F"/>
    <w:rsid w:val="0083582D"/>
    <w:rsid w:val="00836F3B"/>
    <w:rsid w:val="00840373"/>
    <w:rsid w:val="00840F96"/>
    <w:rsid w:val="0084136D"/>
    <w:rsid w:val="008414C4"/>
    <w:rsid w:val="00843B59"/>
    <w:rsid w:val="00845311"/>
    <w:rsid w:val="00846616"/>
    <w:rsid w:val="008507CF"/>
    <w:rsid w:val="00852623"/>
    <w:rsid w:val="008526EC"/>
    <w:rsid w:val="008537FA"/>
    <w:rsid w:val="00855FFF"/>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5AB1"/>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C91"/>
    <w:rsid w:val="00930D5E"/>
    <w:rsid w:val="009329E7"/>
    <w:rsid w:val="00934B9C"/>
    <w:rsid w:val="009377C8"/>
    <w:rsid w:val="009427A1"/>
    <w:rsid w:val="00943761"/>
    <w:rsid w:val="009446CB"/>
    <w:rsid w:val="00944F89"/>
    <w:rsid w:val="00946975"/>
    <w:rsid w:val="00956AFC"/>
    <w:rsid w:val="009616E2"/>
    <w:rsid w:val="00963427"/>
    <w:rsid w:val="00965777"/>
    <w:rsid w:val="009708AE"/>
    <w:rsid w:val="00971DC1"/>
    <w:rsid w:val="00974D6F"/>
    <w:rsid w:val="00974EAE"/>
    <w:rsid w:val="00976475"/>
    <w:rsid w:val="009767F4"/>
    <w:rsid w:val="00976EB6"/>
    <w:rsid w:val="00981B7C"/>
    <w:rsid w:val="00990DE4"/>
    <w:rsid w:val="009910E5"/>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01DF"/>
    <w:rsid w:val="009C1170"/>
    <w:rsid w:val="009C2439"/>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D70"/>
    <w:rsid w:val="00A30B11"/>
    <w:rsid w:val="00A31815"/>
    <w:rsid w:val="00A319AE"/>
    <w:rsid w:val="00A35873"/>
    <w:rsid w:val="00A40375"/>
    <w:rsid w:val="00A405CB"/>
    <w:rsid w:val="00A408BA"/>
    <w:rsid w:val="00A41808"/>
    <w:rsid w:val="00A430D3"/>
    <w:rsid w:val="00A43EDA"/>
    <w:rsid w:val="00A448CD"/>
    <w:rsid w:val="00A44A41"/>
    <w:rsid w:val="00A47BC2"/>
    <w:rsid w:val="00A50201"/>
    <w:rsid w:val="00A50B0B"/>
    <w:rsid w:val="00A568DD"/>
    <w:rsid w:val="00A61912"/>
    <w:rsid w:val="00A61B2A"/>
    <w:rsid w:val="00A61EBE"/>
    <w:rsid w:val="00A62183"/>
    <w:rsid w:val="00A62919"/>
    <w:rsid w:val="00A62D6C"/>
    <w:rsid w:val="00A646CD"/>
    <w:rsid w:val="00A67767"/>
    <w:rsid w:val="00A72314"/>
    <w:rsid w:val="00A723F7"/>
    <w:rsid w:val="00A72B12"/>
    <w:rsid w:val="00A765FA"/>
    <w:rsid w:val="00A769CE"/>
    <w:rsid w:val="00A80969"/>
    <w:rsid w:val="00A80AAC"/>
    <w:rsid w:val="00A81D37"/>
    <w:rsid w:val="00A8327A"/>
    <w:rsid w:val="00A8351C"/>
    <w:rsid w:val="00A83621"/>
    <w:rsid w:val="00A84C7C"/>
    <w:rsid w:val="00A84F89"/>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D78EC"/>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3640"/>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8E8"/>
    <w:rsid w:val="00B80DB3"/>
    <w:rsid w:val="00B8103D"/>
    <w:rsid w:val="00B8723F"/>
    <w:rsid w:val="00B92357"/>
    <w:rsid w:val="00B92496"/>
    <w:rsid w:val="00B9378B"/>
    <w:rsid w:val="00B93B26"/>
    <w:rsid w:val="00B942D8"/>
    <w:rsid w:val="00B94358"/>
    <w:rsid w:val="00B95117"/>
    <w:rsid w:val="00B95F0B"/>
    <w:rsid w:val="00B960A0"/>
    <w:rsid w:val="00B96540"/>
    <w:rsid w:val="00B96E63"/>
    <w:rsid w:val="00BA09A6"/>
    <w:rsid w:val="00BA3910"/>
    <w:rsid w:val="00BA419B"/>
    <w:rsid w:val="00BA49EA"/>
    <w:rsid w:val="00BA49F6"/>
    <w:rsid w:val="00BA575D"/>
    <w:rsid w:val="00BA7277"/>
    <w:rsid w:val="00BA7CE6"/>
    <w:rsid w:val="00BB13A7"/>
    <w:rsid w:val="00BB1F35"/>
    <w:rsid w:val="00BB6663"/>
    <w:rsid w:val="00BC03D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75E"/>
    <w:rsid w:val="00C0319E"/>
    <w:rsid w:val="00C04B1E"/>
    <w:rsid w:val="00C05A53"/>
    <w:rsid w:val="00C06356"/>
    <w:rsid w:val="00C12361"/>
    <w:rsid w:val="00C13DF8"/>
    <w:rsid w:val="00C1472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17A9"/>
    <w:rsid w:val="00C62FB6"/>
    <w:rsid w:val="00C6453B"/>
    <w:rsid w:val="00C64C21"/>
    <w:rsid w:val="00C66C0B"/>
    <w:rsid w:val="00C744BD"/>
    <w:rsid w:val="00C745A4"/>
    <w:rsid w:val="00C76DF3"/>
    <w:rsid w:val="00C81E30"/>
    <w:rsid w:val="00C83E40"/>
    <w:rsid w:val="00C92DC7"/>
    <w:rsid w:val="00C92EAF"/>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E5D"/>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B77"/>
    <w:rsid w:val="00D20FC9"/>
    <w:rsid w:val="00D230CD"/>
    <w:rsid w:val="00D24C4E"/>
    <w:rsid w:val="00D26825"/>
    <w:rsid w:val="00D27ABE"/>
    <w:rsid w:val="00D3001A"/>
    <w:rsid w:val="00D32F8B"/>
    <w:rsid w:val="00D33C4C"/>
    <w:rsid w:val="00D3417F"/>
    <w:rsid w:val="00D3525A"/>
    <w:rsid w:val="00D37F31"/>
    <w:rsid w:val="00D41AF5"/>
    <w:rsid w:val="00D4228D"/>
    <w:rsid w:val="00D44190"/>
    <w:rsid w:val="00D450D0"/>
    <w:rsid w:val="00D45938"/>
    <w:rsid w:val="00D46E2F"/>
    <w:rsid w:val="00D510DA"/>
    <w:rsid w:val="00D51A52"/>
    <w:rsid w:val="00D52D6F"/>
    <w:rsid w:val="00D5365D"/>
    <w:rsid w:val="00D5434B"/>
    <w:rsid w:val="00D5519A"/>
    <w:rsid w:val="00D55C79"/>
    <w:rsid w:val="00D57D6E"/>
    <w:rsid w:val="00D608A0"/>
    <w:rsid w:val="00D61048"/>
    <w:rsid w:val="00D6318B"/>
    <w:rsid w:val="00D63A71"/>
    <w:rsid w:val="00D65DA3"/>
    <w:rsid w:val="00D66ABE"/>
    <w:rsid w:val="00D67331"/>
    <w:rsid w:val="00D6734A"/>
    <w:rsid w:val="00D67524"/>
    <w:rsid w:val="00D67904"/>
    <w:rsid w:val="00D67A4B"/>
    <w:rsid w:val="00D70B5E"/>
    <w:rsid w:val="00D73EC5"/>
    <w:rsid w:val="00D7478E"/>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2927"/>
    <w:rsid w:val="00DD5C60"/>
    <w:rsid w:val="00DE0675"/>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4BC0"/>
    <w:rsid w:val="00E05F95"/>
    <w:rsid w:val="00E06B88"/>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2A8"/>
    <w:rsid w:val="00E66E5C"/>
    <w:rsid w:val="00E67F37"/>
    <w:rsid w:val="00E74A85"/>
    <w:rsid w:val="00E74CED"/>
    <w:rsid w:val="00E75532"/>
    <w:rsid w:val="00E76C11"/>
    <w:rsid w:val="00E776C5"/>
    <w:rsid w:val="00E83157"/>
    <w:rsid w:val="00E83159"/>
    <w:rsid w:val="00E8334D"/>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A38"/>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4ACF"/>
    <w:rsid w:val="00EF0970"/>
    <w:rsid w:val="00EF1136"/>
    <w:rsid w:val="00EF171D"/>
    <w:rsid w:val="00EF1E73"/>
    <w:rsid w:val="00EF2FC2"/>
    <w:rsid w:val="00EF37C3"/>
    <w:rsid w:val="00EF3BE5"/>
    <w:rsid w:val="00EF5521"/>
    <w:rsid w:val="00EF574E"/>
    <w:rsid w:val="00EF5E58"/>
    <w:rsid w:val="00EF6AA8"/>
    <w:rsid w:val="00EF6D78"/>
    <w:rsid w:val="00EF78B8"/>
    <w:rsid w:val="00EF7BA9"/>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0F0"/>
    <w:rsid w:val="00F32697"/>
    <w:rsid w:val="00F32AEC"/>
    <w:rsid w:val="00F33DD2"/>
    <w:rsid w:val="00F359A7"/>
    <w:rsid w:val="00F3669D"/>
    <w:rsid w:val="00F37CAF"/>
    <w:rsid w:val="00F37D2E"/>
    <w:rsid w:val="00F45E67"/>
    <w:rsid w:val="00F5268E"/>
    <w:rsid w:val="00F53E9E"/>
    <w:rsid w:val="00F56E2C"/>
    <w:rsid w:val="00F578AB"/>
    <w:rsid w:val="00F579D4"/>
    <w:rsid w:val="00F6031E"/>
    <w:rsid w:val="00F617BB"/>
    <w:rsid w:val="00F64628"/>
    <w:rsid w:val="00F65825"/>
    <w:rsid w:val="00F65AC1"/>
    <w:rsid w:val="00F66A13"/>
    <w:rsid w:val="00F67265"/>
    <w:rsid w:val="00F72194"/>
    <w:rsid w:val="00F734A8"/>
    <w:rsid w:val="00F73609"/>
    <w:rsid w:val="00F750CE"/>
    <w:rsid w:val="00F76031"/>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60C"/>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fwlink/p/?LinkID=66121" TargetMode="External"/><Relationship Id="rId3" Type="http://schemas.openxmlformats.org/officeDocument/2006/relationships/styles" Target="styles.xml"/><Relationship Id="rId21" Type="http://schemas.openxmlformats.org/officeDocument/2006/relationships/hyperlink" Target="http://www.microsoft.com/online/international-availability.aspx" TargetMode="External"/><Relationship Id="rId34" Type="http://schemas.openxmlformats.org/officeDocument/2006/relationships/footer" Target="footer11.xml"/><Relationship Id="rId42" Type="http://schemas.openxmlformats.org/officeDocument/2006/relationships/hyperlink" Target="http://www.microsoft.com/itacademy" TargetMode="External"/><Relationship Id="rId47" Type="http://schemas.openxmlformats.org/officeDocument/2006/relationships/hyperlink" Target="http://go.microsoft.com/fwlink/?LinkID=248686" TargetMode="External"/><Relationship Id="rId50" Type="http://schemas.openxmlformats.org/officeDocument/2006/relationships/footer" Target="footer13.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0.xml"/><Relationship Id="rId38" Type="http://schemas.openxmlformats.org/officeDocument/2006/relationships/hyperlink" Target="http://go.microsoft.com/fwlink/?LinkId=690247"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hyperlink" Target="http://azure.microsoft.com/services/" TargetMode="External"/><Relationship Id="rId41" Type="http://schemas.openxmlformats.org/officeDocument/2006/relationships/hyperlink" Target="http://go.microsoft.com/fwlink/?LinkID=24868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www.parature.com/privacylegal/" TargetMode="External"/><Relationship Id="rId49" Type="http://schemas.openxmlformats.org/officeDocument/2006/relationships/footer" Target="footer12.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linkid=9839206" TargetMode="External"/><Relationship Id="rId48" Type="http://schemas.openxmlformats.org/officeDocument/2006/relationships/hyperlink" Target="http://www.mpegla.com" TargetMode="External"/><Relationship Id="rId8" Type="http://schemas.openxmlformats.org/officeDocument/2006/relationships/header" Target="header1.xml"/><Relationship Id="rId51"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DE65D9-C865-48C1-A362-867D803D48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35</Pages>
  <Words>20037</Words>
  <Characters>114212</Characters>
  <Application>Microsoft Office Word</Application>
  <DocSecurity>8</DocSecurity>
  <Lines>951</Lines>
  <Paragraphs>267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133982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2015-11-24T18:14:00Z</dcterms:created>
  <dcterms:modified xsi:type="dcterms:W3CDTF">2015-11-24T18:15:00Z</dcterms:modified>
</cp:coreProperties>
</file>