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D27A6" w:rsidRPr="00A80969"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rsidR="004D27A6" w:rsidRPr="00690C65" w:rsidRDefault="004D27A6" w:rsidP="00160930">
      <w:pPr>
        <w:pStyle w:val="ProductList-Body"/>
        <w:shd w:val="clear" w:color="auto" w:fill="00188F"/>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Volume</w:t>
      </w:r>
    </w:p>
    <w:bookmarkEnd w:id="0"/>
    <w:p w:rsidR="004D27A6" w:rsidRPr="00690C65" w:rsidRDefault="004D27A6" w:rsidP="00160930">
      <w:pPr>
        <w:pStyle w:val="ProductList-Body"/>
        <w:shd w:val="clear" w:color="auto" w:fill="00188F"/>
        <w:spacing w:after="900"/>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Licensing</w:t>
      </w:r>
    </w:p>
    <w:p w:rsidR="004D27A6" w:rsidRPr="00690C65" w:rsidRDefault="004D27A6" w:rsidP="004D27A6">
      <w:pPr>
        <w:pStyle w:val="ProductList-Body"/>
        <w:shd w:val="clear" w:color="auto" w:fill="00188F"/>
        <w:ind w:right="8640"/>
      </w:pPr>
    </w:p>
    <w:p w:rsidR="004D27A6" w:rsidRPr="004D537E" w:rsidRDefault="004D27A6" w:rsidP="004D27A6">
      <w:pPr>
        <w:pStyle w:val="ProductList-Body"/>
        <w:shd w:val="clear" w:color="auto" w:fill="0072C6"/>
        <w:ind w:right="1800"/>
        <w:rPr>
          <w:rFonts w:asciiTheme="majorHAnsi" w:hAnsiTheme="majorHAnsi"/>
          <w:color w:val="FFFFFF" w:themeColor="background1"/>
          <w:sz w:val="72"/>
          <w:szCs w:val="72"/>
          <w:lang w:val="fr-FR" w:eastAsia="en-US" w:bidi="ar-SA"/>
        </w:rPr>
      </w:pPr>
    </w:p>
    <w:p w:rsidR="004D27A6" w:rsidRPr="004D537E"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fr-FR" w:eastAsia="en-US" w:bidi="ar-SA"/>
        </w:rPr>
      </w:pPr>
    </w:p>
    <w:p w:rsidR="004D27A6" w:rsidRPr="000A4FC4"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0A4FC4">
        <w:rPr>
          <w:rFonts w:asciiTheme="majorHAnsi" w:hAnsiTheme="majorHAnsi"/>
          <w:color w:val="FFFFFF" w:themeColor="background1"/>
          <w:sz w:val="72"/>
          <w:szCs w:val="72"/>
        </w:rPr>
        <w:t>Termes de</w:t>
      </w:r>
      <w:r w:rsidR="00C45535">
        <w:rPr>
          <w:rFonts w:asciiTheme="majorHAnsi" w:hAnsiTheme="majorHAnsi"/>
          <w:color w:val="FFFFFF" w:themeColor="background1"/>
          <w:sz w:val="72"/>
          <w:szCs w:val="72"/>
        </w:rPr>
        <w:t>ls</w:t>
      </w:r>
      <w:r w:rsidRPr="000A4FC4">
        <w:rPr>
          <w:rFonts w:asciiTheme="majorHAnsi" w:hAnsiTheme="majorHAnsi"/>
          <w:color w:val="FFFFFF" w:themeColor="background1"/>
          <w:sz w:val="72"/>
          <w:szCs w:val="72"/>
        </w:rPr>
        <w:t xml:space="preserve"> Serveis Online</w:t>
      </w:r>
    </w:p>
    <w:p w:rsidR="004D27A6" w:rsidRPr="000A4FC4" w:rsidRDefault="004D27A6" w:rsidP="00946975">
      <w:pPr>
        <w:pStyle w:val="ProductList-Body"/>
        <w:shd w:val="clear" w:color="auto" w:fill="0072C6"/>
        <w:tabs>
          <w:tab w:val="clear" w:pos="158"/>
          <w:tab w:val="left" w:pos="360"/>
        </w:tabs>
        <w:ind w:right="1800"/>
        <w:rPr>
          <w:sz w:val="72"/>
          <w:szCs w:val="72"/>
        </w:rPr>
      </w:pPr>
      <w:r w:rsidRPr="000A4FC4">
        <w:rPr>
          <w:rFonts w:asciiTheme="majorHAnsi" w:hAnsiTheme="majorHAnsi"/>
          <w:color w:val="FFFFFF" w:themeColor="background1"/>
          <w:sz w:val="72"/>
          <w:szCs w:val="72"/>
        </w:rPr>
        <w:tab/>
      </w:r>
      <w:r w:rsidR="000C27F8" w:rsidRPr="00510D1F">
        <w:rPr>
          <w:rFonts w:asciiTheme="majorHAnsi" w:hAnsiTheme="majorHAnsi"/>
          <w:color w:val="FFFFFF" w:themeColor="background1"/>
          <w:sz w:val="72"/>
          <w:szCs w:val="72"/>
        </w:rPr>
        <w:t xml:space="preserve">1 </w:t>
      </w:r>
      <w:r w:rsidR="00C45535">
        <w:rPr>
          <w:rFonts w:asciiTheme="majorHAnsi" w:hAnsiTheme="majorHAnsi"/>
          <w:color w:val="FFFFFF" w:themeColor="background1"/>
          <w:sz w:val="72"/>
          <w:szCs w:val="72"/>
        </w:rPr>
        <w:t xml:space="preserve">de </w:t>
      </w:r>
      <w:r w:rsidR="000A7CED">
        <w:rPr>
          <w:rFonts w:asciiTheme="majorHAnsi" w:hAnsiTheme="majorHAnsi"/>
          <w:color w:val="FFFFFF" w:themeColor="background1"/>
          <w:sz w:val="72"/>
          <w:szCs w:val="72"/>
        </w:rPr>
        <w:t>febr</w:t>
      </w:r>
      <w:r w:rsidR="001F694B">
        <w:rPr>
          <w:rFonts w:asciiTheme="majorHAnsi" w:hAnsiTheme="majorHAnsi"/>
          <w:color w:val="FFFFFF" w:themeColor="background1"/>
          <w:sz w:val="72"/>
          <w:szCs w:val="72"/>
        </w:rPr>
        <w:t>er</w:t>
      </w:r>
      <w:r w:rsidR="000C27F8" w:rsidRPr="00510D1F">
        <w:rPr>
          <w:rFonts w:asciiTheme="majorHAnsi" w:hAnsiTheme="majorHAnsi"/>
          <w:color w:val="FFFFFF" w:themeColor="background1"/>
          <w:sz w:val="72"/>
          <w:szCs w:val="72"/>
        </w:rPr>
        <w:t xml:space="preserve"> de </w:t>
      </w:r>
      <w:r w:rsidR="00051EF3" w:rsidRPr="000A4FC4">
        <w:rPr>
          <w:rFonts w:asciiTheme="majorHAnsi" w:hAnsiTheme="majorHAnsi"/>
          <w:color w:val="FFFFFF" w:themeColor="background1"/>
          <w:sz w:val="72"/>
          <w:szCs w:val="72"/>
        </w:rPr>
        <w:t>201</w:t>
      </w:r>
      <w:r w:rsidR="001F694B">
        <w:rPr>
          <w:rFonts w:asciiTheme="majorHAnsi" w:hAnsiTheme="majorHAnsi"/>
          <w:color w:val="FFFFFF" w:themeColor="background1"/>
          <w:sz w:val="72"/>
          <w:szCs w:val="72"/>
        </w:rPr>
        <w:t>7</w:t>
      </w:r>
    </w:p>
    <w:p w:rsidR="004D27A6" w:rsidRPr="004D537E"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fr-FR" w:eastAsia="en-US" w:bidi="ar-SA"/>
        </w:rPr>
      </w:pPr>
    </w:p>
    <w:p w:rsidR="004D27A6" w:rsidRPr="00690C65" w:rsidRDefault="004D27A6" w:rsidP="004D27A6">
      <w:pPr>
        <w:pStyle w:val="ProductList-Body"/>
      </w:pPr>
    </w:p>
    <w:p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r>
        <w:rPr>
          <w:rFonts w:asciiTheme="majorHAnsi" w:hAnsiTheme="majorHAnsi"/>
          <w:b/>
          <w:sz w:val="40"/>
          <w:szCs w:val="40"/>
        </w:rPr>
        <w:lastRenderedPageBreak/>
        <w:t>Índex de Continguts</w:t>
      </w:r>
    </w:p>
    <w:p w:rsidR="000A7CED" w:rsidRDefault="006752E1">
      <w:pPr>
        <w:pStyle w:val="TOC1"/>
        <w:tabs>
          <w:tab w:val="right" w:leader="dot" w:pos="5030"/>
        </w:tabs>
        <w:rPr>
          <w:rFonts w:eastAsiaTheme="minorEastAsia"/>
          <w:b w:val="0"/>
          <w:caps w:val="0"/>
          <w:noProof/>
          <w:sz w:val="22"/>
          <w:lang w:val="en-US" w:eastAsia="en-US" w:bidi="ar-SA"/>
        </w:rPr>
      </w:pPr>
      <w:r>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72508592" w:history="1">
        <w:r w:rsidR="000A7CED" w:rsidRPr="000C705E">
          <w:rPr>
            <w:rStyle w:val="Hyperlink"/>
            <w:noProof/>
          </w:rPr>
          <w:t>Introducció</w:t>
        </w:r>
        <w:r w:rsidR="000A7CED">
          <w:rPr>
            <w:noProof/>
            <w:webHidden/>
          </w:rPr>
          <w:tab/>
        </w:r>
        <w:r w:rsidR="000A7CED">
          <w:rPr>
            <w:noProof/>
            <w:webHidden/>
          </w:rPr>
          <w:fldChar w:fldCharType="begin"/>
        </w:r>
        <w:r w:rsidR="000A7CED">
          <w:rPr>
            <w:noProof/>
            <w:webHidden/>
          </w:rPr>
          <w:instrText xml:space="preserve"> PAGEREF _Toc472508592 \h </w:instrText>
        </w:r>
        <w:r w:rsidR="000A7CED">
          <w:rPr>
            <w:noProof/>
            <w:webHidden/>
          </w:rPr>
        </w:r>
        <w:r w:rsidR="000A7CED">
          <w:rPr>
            <w:noProof/>
            <w:webHidden/>
          </w:rPr>
          <w:fldChar w:fldCharType="separate"/>
        </w:r>
        <w:r w:rsidR="000A7CED">
          <w:rPr>
            <w:noProof/>
            <w:webHidden/>
          </w:rPr>
          <w:t>3</w:t>
        </w:r>
        <w:r w:rsidR="000A7CED">
          <w:rPr>
            <w:noProof/>
            <w:webHidden/>
          </w:rPr>
          <w:fldChar w:fldCharType="end"/>
        </w:r>
      </w:hyperlink>
    </w:p>
    <w:p w:rsidR="000A7CED" w:rsidRDefault="000B7152">
      <w:pPr>
        <w:pStyle w:val="TOC3"/>
        <w:rPr>
          <w:rFonts w:eastAsiaTheme="minorEastAsia"/>
          <w:b w:val="0"/>
          <w:smallCaps w:val="0"/>
          <w:sz w:val="22"/>
          <w:lang w:val="en-US" w:eastAsia="en-US" w:bidi="ar-SA"/>
        </w:rPr>
      </w:pPr>
      <w:hyperlink w:anchor="_Toc472508593" w:history="1">
        <w:r w:rsidR="000A7CED" w:rsidRPr="000C705E">
          <w:rPr>
            <w:rStyle w:val="Hyperlink"/>
          </w:rPr>
          <w:t>Versions anteriors</w:t>
        </w:r>
        <w:r w:rsidR="000A7CED">
          <w:rPr>
            <w:webHidden/>
          </w:rPr>
          <w:tab/>
        </w:r>
        <w:r w:rsidR="000A7CED">
          <w:rPr>
            <w:webHidden/>
          </w:rPr>
          <w:fldChar w:fldCharType="begin"/>
        </w:r>
        <w:r w:rsidR="000A7CED">
          <w:rPr>
            <w:webHidden/>
          </w:rPr>
          <w:instrText xml:space="preserve"> PAGEREF _Toc472508593 \h </w:instrText>
        </w:r>
        <w:r w:rsidR="000A7CED">
          <w:rPr>
            <w:webHidden/>
          </w:rPr>
        </w:r>
        <w:r w:rsidR="000A7CED">
          <w:rPr>
            <w:webHidden/>
          </w:rPr>
          <w:fldChar w:fldCharType="separate"/>
        </w:r>
        <w:r w:rsidR="000A7CED">
          <w:rPr>
            <w:webHidden/>
          </w:rPr>
          <w:t>3</w:t>
        </w:r>
        <w:r w:rsidR="000A7CED">
          <w:rPr>
            <w:webHidden/>
          </w:rPr>
          <w:fldChar w:fldCharType="end"/>
        </w:r>
      </w:hyperlink>
    </w:p>
    <w:p w:rsidR="000A7CED" w:rsidRDefault="000B7152">
      <w:pPr>
        <w:pStyle w:val="TOC3"/>
        <w:rPr>
          <w:rFonts w:eastAsiaTheme="minorEastAsia"/>
          <w:b w:val="0"/>
          <w:smallCaps w:val="0"/>
          <w:sz w:val="22"/>
          <w:lang w:val="en-US" w:eastAsia="en-US" w:bidi="ar-SA"/>
        </w:rPr>
      </w:pPr>
      <w:hyperlink w:anchor="_Toc472508594" w:history="1">
        <w:r w:rsidR="000A7CED" w:rsidRPr="000C705E">
          <w:rPr>
            <w:rStyle w:val="Hyperlink"/>
          </w:rPr>
          <w:t>Aclariments i resum de canvis</w:t>
        </w:r>
        <w:r w:rsidR="000A7CED">
          <w:rPr>
            <w:webHidden/>
          </w:rPr>
          <w:tab/>
        </w:r>
        <w:r w:rsidR="000A7CED">
          <w:rPr>
            <w:webHidden/>
          </w:rPr>
          <w:fldChar w:fldCharType="begin"/>
        </w:r>
        <w:r w:rsidR="000A7CED">
          <w:rPr>
            <w:webHidden/>
          </w:rPr>
          <w:instrText xml:space="preserve"> PAGEREF _Toc472508594 \h </w:instrText>
        </w:r>
        <w:r w:rsidR="000A7CED">
          <w:rPr>
            <w:webHidden/>
          </w:rPr>
        </w:r>
        <w:r w:rsidR="000A7CED">
          <w:rPr>
            <w:webHidden/>
          </w:rPr>
          <w:fldChar w:fldCharType="separate"/>
        </w:r>
        <w:r w:rsidR="000A7CED">
          <w:rPr>
            <w:webHidden/>
          </w:rPr>
          <w:t>3</w:t>
        </w:r>
        <w:r w:rsidR="000A7CED">
          <w:rPr>
            <w:webHidden/>
          </w:rPr>
          <w:fldChar w:fldCharType="end"/>
        </w:r>
      </w:hyperlink>
    </w:p>
    <w:p w:rsidR="000A7CED" w:rsidRDefault="000B7152">
      <w:pPr>
        <w:pStyle w:val="TOC1"/>
        <w:tabs>
          <w:tab w:val="right" w:leader="dot" w:pos="5030"/>
        </w:tabs>
        <w:rPr>
          <w:rFonts w:eastAsiaTheme="minorEastAsia"/>
          <w:b w:val="0"/>
          <w:caps w:val="0"/>
          <w:noProof/>
          <w:sz w:val="22"/>
          <w:lang w:val="en-US" w:eastAsia="en-US" w:bidi="ar-SA"/>
        </w:rPr>
      </w:pPr>
      <w:hyperlink w:anchor="_Toc472508595" w:history="1">
        <w:r w:rsidR="000A7CED" w:rsidRPr="000C705E">
          <w:rPr>
            <w:rStyle w:val="Hyperlink"/>
            <w:noProof/>
          </w:rPr>
          <w:t>Termes Generals</w:t>
        </w:r>
        <w:r w:rsidR="000A7CED">
          <w:rPr>
            <w:noProof/>
            <w:webHidden/>
          </w:rPr>
          <w:tab/>
        </w:r>
        <w:r w:rsidR="000A7CED">
          <w:rPr>
            <w:noProof/>
            <w:webHidden/>
          </w:rPr>
          <w:fldChar w:fldCharType="begin"/>
        </w:r>
        <w:r w:rsidR="000A7CED">
          <w:rPr>
            <w:noProof/>
            <w:webHidden/>
          </w:rPr>
          <w:instrText xml:space="preserve"> PAGEREF _Toc472508595 \h </w:instrText>
        </w:r>
        <w:r w:rsidR="000A7CED">
          <w:rPr>
            <w:noProof/>
            <w:webHidden/>
          </w:rPr>
        </w:r>
        <w:r w:rsidR="000A7CED">
          <w:rPr>
            <w:noProof/>
            <w:webHidden/>
          </w:rPr>
          <w:fldChar w:fldCharType="separate"/>
        </w:r>
        <w:r w:rsidR="000A7CED">
          <w:rPr>
            <w:noProof/>
            <w:webHidden/>
          </w:rPr>
          <w:t>4</w:t>
        </w:r>
        <w:r w:rsidR="000A7CED">
          <w:rPr>
            <w:noProof/>
            <w:webHidden/>
          </w:rPr>
          <w:fldChar w:fldCharType="end"/>
        </w:r>
      </w:hyperlink>
    </w:p>
    <w:p w:rsidR="000A7CED" w:rsidRDefault="000B7152">
      <w:pPr>
        <w:pStyle w:val="TOC5"/>
        <w:tabs>
          <w:tab w:val="right" w:leader="dot" w:pos="5030"/>
        </w:tabs>
        <w:rPr>
          <w:rFonts w:eastAsiaTheme="minorEastAsia"/>
          <w:noProof/>
          <w:sz w:val="22"/>
          <w:lang w:val="en-US" w:eastAsia="en-US" w:bidi="ar-SA"/>
        </w:rPr>
      </w:pPr>
      <w:hyperlink w:anchor="_Toc472508596" w:history="1">
        <w:r w:rsidR="000A7CED" w:rsidRPr="000C705E">
          <w:rPr>
            <w:rStyle w:val="Hyperlink"/>
            <w:noProof/>
          </w:rPr>
          <w:t>Definicions</w:t>
        </w:r>
        <w:r w:rsidR="000A7CED">
          <w:rPr>
            <w:noProof/>
            <w:webHidden/>
          </w:rPr>
          <w:tab/>
        </w:r>
        <w:r w:rsidR="000A7CED">
          <w:rPr>
            <w:noProof/>
            <w:webHidden/>
          </w:rPr>
          <w:fldChar w:fldCharType="begin"/>
        </w:r>
        <w:r w:rsidR="000A7CED">
          <w:rPr>
            <w:noProof/>
            <w:webHidden/>
          </w:rPr>
          <w:instrText xml:space="preserve"> PAGEREF _Toc472508596 \h </w:instrText>
        </w:r>
        <w:r w:rsidR="000A7CED">
          <w:rPr>
            <w:noProof/>
            <w:webHidden/>
          </w:rPr>
        </w:r>
        <w:r w:rsidR="000A7CED">
          <w:rPr>
            <w:noProof/>
            <w:webHidden/>
          </w:rPr>
          <w:fldChar w:fldCharType="separate"/>
        </w:r>
        <w:r w:rsidR="000A7CED">
          <w:rPr>
            <w:noProof/>
            <w:webHidden/>
          </w:rPr>
          <w:t>4</w:t>
        </w:r>
        <w:r w:rsidR="000A7CED">
          <w:rPr>
            <w:noProof/>
            <w:webHidden/>
          </w:rPr>
          <w:fldChar w:fldCharType="end"/>
        </w:r>
      </w:hyperlink>
    </w:p>
    <w:p w:rsidR="000A7CED" w:rsidRDefault="000B7152">
      <w:pPr>
        <w:pStyle w:val="TOC5"/>
        <w:tabs>
          <w:tab w:val="right" w:leader="dot" w:pos="5030"/>
        </w:tabs>
        <w:rPr>
          <w:rFonts w:eastAsiaTheme="minorEastAsia"/>
          <w:noProof/>
          <w:sz w:val="22"/>
          <w:lang w:val="en-US" w:eastAsia="en-US" w:bidi="ar-SA"/>
        </w:rPr>
      </w:pPr>
      <w:hyperlink w:anchor="_Toc472508597" w:history="1">
        <w:r w:rsidR="000A7CED" w:rsidRPr="000C705E">
          <w:rPr>
            <w:rStyle w:val="Hyperlink"/>
            <w:noProof/>
          </w:rPr>
          <w:t>Actualitzacions dels Termes de Serveis Online</w:t>
        </w:r>
        <w:r w:rsidR="000A7CED">
          <w:rPr>
            <w:noProof/>
            <w:webHidden/>
          </w:rPr>
          <w:tab/>
        </w:r>
        <w:r w:rsidR="000A7CED">
          <w:rPr>
            <w:noProof/>
            <w:webHidden/>
          </w:rPr>
          <w:fldChar w:fldCharType="begin"/>
        </w:r>
        <w:r w:rsidR="000A7CED">
          <w:rPr>
            <w:noProof/>
            <w:webHidden/>
          </w:rPr>
          <w:instrText xml:space="preserve"> PAGEREF _Toc472508597 \h </w:instrText>
        </w:r>
        <w:r w:rsidR="000A7CED">
          <w:rPr>
            <w:noProof/>
            <w:webHidden/>
          </w:rPr>
        </w:r>
        <w:r w:rsidR="000A7CED">
          <w:rPr>
            <w:noProof/>
            <w:webHidden/>
          </w:rPr>
          <w:fldChar w:fldCharType="separate"/>
        </w:r>
        <w:r w:rsidR="000A7CED">
          <w:rPr>
            <w:noProof/>
            <w:webHidden/>
          </w:rPr>
          <w:t>4</w:t>
        </w:r>
        <w:r w:rsidR="000A7CED">
          <w:rPr>
            <w:noProof/>
            <w:webHidden/>
          </w:rPr>
          <w:fldChar w:fldCharType="end"/>
        </w:r>
      </w:hyperlink>
    </w:p>
    <w:p w:rsidR="000A7CED" w:rsidRDefault="000B7152">
      <w:pPr>
        <w:pStyle w:val="TOC5"/>
        <w:tabs>
          <w:tab w:val="right" w:leader="dot" w:pos="5030"/>
        </w:tabs>
        <w:rPr>
          <w:rFonts w:eastAsiaTheme="minorEastAsia"/>
          <w:noProof/>
          <w:sz w:val="22"/>
          <w:lang w:val="en-US" w:eastAsia="en-US" w:bidi="ar-SA"/>
        </w:rPr>
      </w:pPr>
      <w:hyperlink w:anchor="_Toc472508598" w:history="1">
        <w:r w:rsidR="000A7CED" w:rsidRPr="000C705E">
          <w:rPr>
            <w:rStyle w:val="Hyperlink"/>
            <w:noProof/>
          </w:rPr>
          <w:t>Canvis i Disponibilitat dels Serveis online</w:t>
        </w:r>
        <w:r w:rsidR="000A7CED">
          <w:rPr>
            <w:noProof/>
            <w:webHidden/>
          </w:rPr>
          <w:tab/>
        </w:r>
        <w:r w:rsidR="000A7CED">
          <w:rPr>
            <w:noProof/>
            <w:webHidden/>
          </w:rPr>
          <w:fldChar w:fldCharType="begin"/>
        </w:r>
        <w:r w:rsidR="000A7CED">
          <w:rPr>
            <w:noProof/>
            <w:webHidden/>
          </w:rPr>
          <w:instrText xml:space="preserve"> PAGEREF _Toc472508598 \h </w:instrText>
        </w:r>
        <w:r w:rsidR="000A7CED">
          <w:rPr>
            <w:noProof/>
            <w:webHidden/>
          </w:rPr>
        </w:r>
        <w:r w:rsidR="000A7CED">
          <w:rPr>
            <w:noProof/>
            <w:webHidden/>
          </w:rPr>
          <w:fldChar w:fldCharType="separate"/>
        </w:r>
        <w:r w:rsidR="000A7CED">
          <w:rPr>
            <w:noProof/>
            <w:webHidden/>
          </w:rPr>
          <w:t>4</w:t>
        </w:r>
        <w:r w:rsidR="000A7CED">
          <w:rPr>
            <w:noProof/>
            <w:webHidden/>
          </w:rPr>
          <w:fldChar w:fldCharType="end"/>
        </w:r>
      </w:hyperlink>
    </w:p>
    <w:p w:rsidR="000A7CED" w:rsidRDefault="000B7152">
      <w:pPr>
        <w:pStyle w:val="TOC5"/>
        <w:tabs>
          <w:tab w:val="right" w:leader="dot" w:pos="5030"/>
        </w:tabs>
        <w:rPr>
          <w:rFonts w:eastAsiaTheme="minorEastAsia"/>
          <w:noProof/>
          <w:sz w:val="22"/>
          <w:lang w:val="en-US" w:eastAsia="en-US" w:bidi="ar-SA"/>
        </w:rPr>
      </w:pPr>
      <w:hyperlink w:anchor="_Toc472508599" w:history="1">
        <w:r w:rsidR="000A7CED" w:rsidRPr="000C705E">
          <w:rPr>
            <w:rStyle w:val="Hyperlink"/>
            <w:noProof/>
          </w:rPr>
          <w:t>Retenció de Dades</w:t>
        </w:r>
        <w:r w:rsidR="000A7CED">
          <w:rPr>
            <w:noProof/>
            <w:webHidden/>
          </w:rPr>
          <w:tab/>
        </w:r>
        <w:r w:rsidR="000A7CED">
          <w:rPr>
            <w:noProof/>
            <w:webHidden/>
          </w:rPr>
          <w:fldChar w:fldCharType="begin"/>
        </w:r>
        <w:r w:rsidR="000A7CED">
          <w:rPr>
            <w:noProof/>
            <w:webHidden/>
          </w:rPr>
          <w:instrText xml:space="preserve"> PAGEREF _Toc472508599 \h </w:instrText>
        </w:r>
        <w:r w:rsidR="000A7CED">
          <w:rPr>
            <w:noProof/>
            <w:webHidden/>
          </w:rPr>
        </w:r>
        <w:r w:rsidR="000A7CED">
          <w:rPr>
            <w:noProof/>
            <w:webHidden/>
          </w:rPr>
          <w:fldChar w:fldCharType="separate"/>
        </w:r>
        <w:r w:rsidR="000A7CED">
          <w:rPr>
            <w:noProof/>
            <w:webHidden/>
          </w:rPr>
          <w:t>4</w:t>
        </w:r>
        <w:r w:rsidR="000A7CED">
          <w:rPr>
            <w:noProof/>
            <w:webHidden/>
          </w:rPr>
          <w:fldChar w:fldCharType="end"/>
        </w:r>
      </w:hyperlink>
    </w:p>
    <w:p w:rsidR="000A7CED" w:rsidRDefault="000B7152">
      <w:pPr>
        <w:pStyle w:val="TOC5"/>
        <w:tabs>
          <w:tab w:val="right" w:leader="dot" w:pos="5030"/>
        </w:tabs>
        <w:rPr>
          <w:rFonts w:eastAsiaTheme="minorEastAsia"/>
          <w:noProof/>
          <w:sz w:val="22"/>
          <w:lang w:val="en-US" w:eastAsia="en-US" w:bidi="ar-SA"/>
        </w:rPr>
      </w:pPr>
      <w:hyperlink w:anchor="_Toc472508600" w:history="1">
        <w:r w:rsidR="000A7CED" w:rsidRPr="000C705E">
          <w:rPr>
            <w:rStyle w:val="Hyperlink"/>
            <w:noProof/>
          </w:rPr>
          <w:t>Ús del programari amb els serveis online</w:t>
        </w:r>
        <w:r w:rsidR="000A7CED">
          <w:rPr>
            <w:noProof/>
            <w:webHidden/>
          </w:rPr>
          <w:tab/>
        </w:r>
        <w:r w:rsidR="000A7CED">
          <w:rPr>
            <w:noProof/>
            <w:webHidden/>
          </w:rPr>
          <w:fldChar w:fldCharType="begin"/>
        </w:r>
        <w:r w:rsidR="000A7CED">
          <w:rPr>
            <w:noProof/>
            <w:webHidden/>
          </w:rPr>
          <w:instrText xml:space="preserve"> PAGEREF _Toc472508600 \h </w:instrText>
        </w:r>
        <w:r w:rsidR="000A7CED">
          <w:rPr>
            <w:noProof/>
            <w:webHidden/>
          </w:rPr>
        </w:r>
        <w:r w:rsidR="000A7CED">
          <w:rPr>
            <w:noProof/>
            <w:webHidden/>
          </w:rPr>
          <w:fldChar w:fldCharType="separate"/>
        </w:r>
        <w:r w:rsidR="000A7CED">
          <w:rPr>
            <w:noProof/>
            <w:webHidden/>
          </w:rPr>
          <w:t>5</w:t>
        </w:r>
        <w:r w:rsidR="000A7CED">
          <w:rPr>
            <w:noProof/>
            <w:webHidden/>
          </w:rPr>
          <w:fldChar w:fldCharType="end"/>
        </w:r>
      </w:hyperlink>
    </w:p>
    <w:p w:rsidR="000A7CED" w:rsidRDefault="000B7152">
      <w:pPr>
        <w:pStyle w:val="TOC5"/>
        <w:tabs>
          <w:tab w:val="right" w:leader="dot" w:pos="5030"/>
        </w:tabs>
        <w:rPr>
          <w:rFonts w:eastAsiaTheme="minorEastAsia"/>
          <w:noProof/>
          <w:sz w:val="22"/>
          <w:lang w:val="en-US" w:eastAsia="en-US" w:bidi="ar-SA"/>
        </w:rPr>
      </w:pPr>
      <w:hyperlink w:anchor="_Toc472508601" w:history="1">
        <w:r w:rsidR="000A7CED" w:rsidRPr="000C705E">
          <w:rPr>
            <w:rStyle w:val="Hyperlink"/>
            <w:noProof/>
          </w:rPr>
          <w:t>Productes que no són de Microsoft</w:t>
        </w:r>
        <w:r w:rsidR="000A7CED">
          <w:rPr>
            <w:noProof/>
            <w:webHidden/>
          </w:rPr>
          <w:tab/>
        </w:r>
        <w:r w:rsidR="000A7CED">
          <w:rPr>
            <w:noProof/>
            <w:webHidden/>
          </w:rPr>
          <w:fldChar w:fldCharType="begin"/>
        </w:r>
        <w:r w:rsidR="000A7CED">
          <w:rPr>
            <w:noProof/>
            <w:webHidden/>
          </w:rPr>
          <w:instrText xml:space="preserve"> PAGEREF _Toc472508601 \h </w:instrText>
        </w:r>
        <w:r w:rsidR="000A7CED">
          <w:rPr>
            <w:noProof/>
            <w:webHidden/>
          </w:rPr>
        </w:r>
        <w:r w:rsidR="000A7CED">
          <w:rPr>
            <w:noProof/>
            <w:webHidden/>
          </w:rPr>
          <w:fldChar w:fldCharType="separate"/>
        </w:r>
        <w:r w:rsidR="000A7CED">
          <w:rPr>
            <w:noProof/>
            <w:webHidden/>
          </w:rPr>
          <w:t>5</w:t>
        </w:r>
        <w:r w:rsidR="000A7CED">
          <w:rPr>
            <w:noProof/>
            <w:webHidden/>
          </w:rPr>
          <w:fldChar w:fldCharType="end"/>
        </w:r>
      </w:hyperlink>
    </w:p>
    <w:p w:rsidR="000A7CED" w:rsidRDefault="000B7152">
      <w:pPr>
        <w:pStyle w:val="TOC5"/>
        <w:tabs>
          <w:tab w:val="right" w:leader="dot" w:pos="5030"/>
        </w:tabs>
        <w:rPr>
          <w:rFonts w:eastAsiaTheme="minorEastAsia"/>
          <w:noProof/>
          <w:sz w:val="22"/>
          <w:lang w:val="en-US" w:eastAsia="en-US" w:bidi="ar-SA"/>
        </w:rPr>
      </w:pPr>
      <w:hyperlink w:anchor="_Toc472508602" w:history="1">
        <w:r w:rsidR="000A7CED" w:rsidRPr="000C705E">
          <w:rPr>
            <w:rStyle w:val="Hyperlink"/>
            <w:noProof/>
          </w:rPr>
          <w:t>Política d'Ús Acceptable</w:t>
        </w:r>
        <w:r w:rsidR="000A7CED">
          <w:rPr>
            <w:noProof/>
            <w:webHidden/>
          </w:rPr>
          <w:tab/>
        </w:r>
        <w:r w:rsidR="000A7CED">
          <w:rPr>
            <w:noProof/>
            <w:webHidden/>
          </w:rPr>
          <w:fldChar w:fldCharType="begin"/>
        </w:r>
        <w:r w:rsidR="000A7CED">
          <w:rPr>
            <w:noProof/>
            <w:webHidden/>
          </w:rPr>
          <w:instrText xml:space="preserve"> PAGEREF _Toc472508602 \h </w:instrText>
        </w:r>
        <w:r w:rsidR="000A7CED">
          <w:rPr>
            <w:noProof/>
            <w:webHidden/>
          </w:rPr>
        </w:r>
        <w:r w:rsidR="000A7CED">
          <w:rPr>
            <w:noProof/>
            <w:webHidden/>
          </w:rPr>
          <w:fldChar w:fldCharType="separate"/>
        </w:r>
        <w:r w:rsidR="000A7CED">
          <w:rPr>
            <w:noProof/>
            <w:webHidden/>
          </w:rPr>
          <w:t>5</w:t>
        </w:r>
        <w:r w:rsidR="000A7CED">
          <w:rPr>
            <w:noProof/>
            <w:webHidden/>
          </w:rPr>
          <w:fldChar w:fldCharType="end"/>
        </w:r>
      </w:hyperlink>
    </w:p>
    <w:p w:rsidR="000A7CED" w:rsidRDefault="000B7152">
      <w:pPr>
        <w:pStyle w:val="TOC5"/>
        <w:tabs>
          <w:tab w:val="right" w:leader="dot" w:pos="5030"/>
        </w:tabs>
        <w:rPr>
          <w:rFonts w:eastAsiaTheme="minorEastAsia"/>
          <w:noProof/>
          <w:sz w:val="22"/>
          <w:lang w:val="en-US" w:eastAsia="en-US" w:bidi="ar-SA"/>
        </w:rPr>
      </w:pPr>
      <w:hyperlink w:anchor="_Toc472508603" w:history="1">
        <w:r w:rsidR="000A7CED" w:rsidRPr="000C705E">
          <w:rPr>
            <w:rStyle w:val="Hyperlink"/>
            <w:noProof/>
          </w:rPr>
          <w:t>Limitacions Tècniques</w:t>
        </w:r>
        <w:r w:rsidR="000A7CED">
          <w:rPr>
            <w:noProof/>
            <w:webHidden/>
          </w:rPr>
          <w:tab/>
        </w:r>
        <w:r w:rsidR="000A7CED">
          <w:rPr>
            <w:noProof/>
            <w:webHidden/>
          </w:rPr>
          <w:fldChar w:fldCharType="begin"/>
        </w:r>
        <w:r w:rsidR="000A7CED">
          <w:rPr>
            <w:noProof/>
            <w:webHidden/>
          </w:rPr>
          <w:instrText xml:space="preserve"> PAGEREF _Toc472508603 \h </w:instrText>
        </w:r>
        <w:r w:rsidR="000A7CED">
          <w:rPr>
            <w:noProof/>
            <w:webHidden/>
          </w:rPr>
        </w:r>
        <w:r w:rsidR="000A7CED">
          <w:rPr>
            <w:noProof/>
            <w:webHidden/>
          </w:rPr>
          <w:fldChar w:fldCharType="separate"/>
        </w:r>
        <w:r w:rsidR="000A7CED">
          <w:rPr>
            <w:noProof/>
            <w:webHidden/>
          </w:rPr>
          <w:t>5</w:t>
        </w:r>
        <w:r w:rsidR="000A7CED">
          <w:rPr>
            <w:noProof/>
            <w:webHidden/>
          </w:rPr>
          <w:fldChar w:fldCharType="end"/>
        </w:r>
      </w:hyperlink>
    </w:p>
    <w:p w:rsidR="000A7CED" w:rsidRDefault="000B7152">
      <w:pPr>
        <w:pStyle w:val="TOC5"/>
        <w:tabs>
          <w:tab w:val="right" w:leader="dot" w:pos="5030"/>
        </w:tabs>
        <w:rPr>
          <w:rFonts w:eastAsiaTheme="minorEastAsia"/>
          <w:noProof/>
          <w:sz w:val="22"/>
          <w:lang w:val="en-US" w:eastAsia="en-US" w:bidi="ar-SA"/>
        </w:rPr>
      </w:pPr>
      <w:hyperlink w:anchor="_Toc472508604" w:history="1">
        <w:r w:rsidR="000A7CED" w:rsidRPr="000C705E">
          <w:rPr>
            <w:rStyle w:val="Hyperlink"/>
            <w:noProof/>
          </w:rPr>
          <w:t>Compliment de les legislacions</w:t>
        </w:r>
        <w:r w:rsidR="000A7CED">
          <w:rPr>
            <w:noProof/>
            <w:webHidden/>
          </w:rPr>
          <w:tab/>
        </w:r>
        <w:r w:rsidR="000A7CED">
          <w:rPr>
            <w:noProof/>
            <w:webHidden/>
          </w:rPr>
          <w:fldChar w:fldCharType="begin"/>
        </w:r>
        <w:r w:rsidR="000A7CED">
          <w:rPr>
            <w:noProof/>
            <w:webHidden/>
          </w:rPr>
          <w:instrText xml:space="preserve"> PAGEREF _Toc472508604 \h </w:instrText>
        </w:r>
        <w:r w:rsidR="000A7CED">
          <w:rPr>
            <w:noProof/>
            <w:webHidden/>
          </w:rPr>
        </w:r>
        <w:r w:rsidR="000A7CED">
          <w:rPr>
            <w:noProof/>
            <w:webHidden/>
          </w:rPr>
          <w:fldChar w:fldCharType="separate"/>
        </w:r>
        <w:r w:rsidR="000A7CED">
          <w:rPr>
            <w:noProof/>
            <w:webHidden/>
          </w:rPr>
          <w:t>6</w:t>
        </w:r>
        <w:r w:rsidR="000A7CED">
          <w:rPr>
            <w:noProof/>
            <w:webHidden/>
          </w:rPr>
          <w:fldChar w:fldCharType="end"/>
        </w:r>
      </w:hyperlink>
    </w:p>
    <w:p w:rsidR="000A7CED" w:rsidRDefault="000B7152">
      <w:pPr>
        <w:pStyle w:val="TOC5"/>
        <w:tabs>
          <w:tab w:val="right" w:leader="dot" w:pos="5030"/>
        </w:tabs>
        <w:rPr>
          <w:rFonts w:eastAsiaTheme="minorEastAsia"/>
          <w:noProof/>
          <w:sz w:val="22"/>
          <w:lang w:val="en-US" w:eastAsia="en-US" w:bidi="ar-SA"/>
        </w:rPr>
      </w:pPr>
      <w:hyperlink w:anchor="_Toc472508605" w:history="1">
        <w:r w:rsidR="000A7CED" w:rsidRPr="000C705E">
          <w:rPr>
            <w:rStyle w:val="Hyperlink"/>
            <w:noProof/>
          </w:rPr>
          <w:t>Serveis d'importació i d'exportació</w:t>
        </w:r>
        <w:r w:rsidR="000A7CED">
          <w:rPr>
            <w:noProof/>
            <w:webHidden/>
          </w:rPr>
          <w:tab/>
        </w:r>
        <w:r w:rsidR="000A7CED">
          <w:rPr>
            <w:noProof/>
            <w:webHidden/>
          </w:rPr>
          <w:fldChar w:fldCharType="begin"/>
        </w:r>
        <w:r w:rsidR="000A7CED">
          <w:rPr>
            <w:noProof/>
            <w:webHidden/>
          </w:rPr>
          <w:instrText xml:space="preserve"> PAGEREF _Toc472508605 \h </w:instrText>
        </w:r>
        <w:r w:rsidR="000A7CED">
          <w:rPr>
            <w:noProof/>
            <w:webHidden/>
          </w:rPr>
        </w:r>
        <w:r w:rsidR="000A7CED">
          <w:rPr>
            <w:noProof/>
            <w:webHidden/>
          </w:rPr>
          <w:fldChar w:fldCharType="separate"/>
        </w:r>
        <w:r w:rsidR="000A7CED">
          <w:rPr>
            <w:noProof/>
            <w:webHidden/>
          </w:rPr>
          <w:t>6</w:t>
        </w:r>
        <w:r w:rsidR="000A7CED">
          <w:rPr>
            <w:noProof/>
            <w:webHidden/>
          </w:rPr>
          <w:fldChar w:fldCharType="end"/>
        </w:r>
      </w:hyperlink>
    </w:p>
    <w:p w:rsidR="000A7CED" w:rsidRDefault="000B7152">
      <w:pPr>
        <w:pStyle w:val="TOC5"/>
        <w:tabs>
          <w:tab w:val="right" w:leader="dot" w:pos="5030"/>
        </w:tabs>
        <w:rPr>
          <w:rFonts w:eastAsiaTheme="minorEastAsia"/>
          <w:noProof/>
          <w:sz w:val="22"/>
          <w:lang w:val="en-US" w:eastAsia="en-US" w:bidi="ar-SA"/>
        </w:rPr>
      </w:pPr>
      <w:hyperlink w:anchor="_Toc472508606" w:history="1">
        <w:r w:rsidR="000A7CED" w:rsidRPr="000C705E">
          <w:rPr>
            <w:rStyle w:val="Hyperlink"/>
            <w:noProof/>
          </w:rPr>
          <w:t>Notificacions electròniques</w:t>
        </w:r>
        <w:r w:rsidR="000A7CED">
          <w:rPr>
            <w:noProof/>
            <w:webHidden/>
          </w:rPr>
          <w:tab/>
        </w:r>
        <w:r w:rsidR="000A7CED">
          <w:rPr>
            <w:noProof/>
            <w:webHidden/>
          </w:rPr>
          <w:fldChar w:fldCharType="begin"/>
        </w:r>
        <w:r w:rsidR="000A7CED">
          <w:rPr>
            <w:noProof/>
            <w:webHidden/>
          </w:rPr>
          <w:instrText xml:space="preserve"> PAGEREF _Toc472508606 \h </w:instrText>
        </w:r>
        <w:r w:rsidR="000A7CED">
          <w:rPr>
            <w:noProof/>
            <w:webHidden/>
          </w:rPr>
        </w:r>
        <w:r w:rsidR="000A7CED">
          <w:rPr>
            <w:noProof/>
            <w:webHidden/>
          </w:rPr>
          <w:fldChar w:fldCharType="separate"/>
        </w:r>
        <w:r w:rsidR="000A7CED">
          <w:rPr>
            <w:noProof/>
            <w:webHidden/>
          </w:rPr>
          <w:t>6</w:t>
        </w:r>
        <w:r w:rsidR="000A7CED">
          <w:rPr>
            <w:noProof/>
            <w:webHidden/>
          </w:rPr>
          <w:fldChar w:fldCharType="end"/>
        </w:r>
      </w:hyperlink>
    </w:p>
    <w:p w:rsidR="000A7CED" w:rsidRDefault="000B7152">
      <w:pPr>
        <w:pStyle w:val="TOC5"/>
        <w:tabs>
          <w:tab w:val="right" w:leader="dot" w:pos="5030"/>
        </w:tabs>
        <w:rPr>
          <w:rFonts w:eastAsiaTheme="minorEastAsia"/>
          <w:noProof/>
          <w:sz w:val="22"/>
          <w:lang w:val="en-US" w:eastAsia="en-US" w:bidi="ar-SA"/>
        </w:rPr>
      </w:pPr>
      <w:hyperlink w:anchor="_Toc472508607" w:history="1">
        <w:r w:rsidR="000A7CED" w:rsidRPr="000C705E">
          <w:rPr>
            <w:rStyle w:val="Hyperlink"/>
            <w:noProof/>
          </w:rPr>
          <w:t>Reassignació de llicències</w:t>
        </w:r>
        <w:r w:rsidR="000A7CED">
          <w:rPr>
            <w:noProof/>
            <w:webHidden/>
          </w:rPr>
          <w:tab/>
        </w:r>
        <w:r w:rsidR="000A7CED">
          <w:rPr>
            <w:noProof/>
            <w:webHidden/>
          </w:rPr>
          <w:fldChar w:fldCharType="begin"/>
        </w:r>
        <w:r w:rsidR="000A7CED">
          <w:rPr>
            <w:noProof/>
            <w:webHidden/>
          </w:rPr>
          <w:instrText xml:space="preserve"> PAGEREF _Toc472508607 \h </w:instrText>
        </w:r>
        <w:r w:rsidR="000A7CED">
          <w:rPr>
            <w:noProof/>
            <w:webHidden/>
          </w:rPr>
        </w:r>
        <w:r w:rsidR="000A7CED">
          <w:rPr>
            <w:noProof/>
            <w:webHidden/>
          </w:rPr>
          <w:fldChar w:fldCharType="separate"/>
        </w:r>
        <w:r w:rsidR="000A7CED">
          <w:rPr>
            <w:noProof/>
            <w:webHidden/>
          </w:rPr>
          <w:t>6</w:t>
        </w:r>
        <w:r w:rsidR="000A7CED">
          <w:rPr>
            <w:noProof/>
            <w:webHidden/>
          </w:rPr>
          <w:fldChar w:fldCharType="end"/>
        </w:r>
      </w:hyperlink>
    </w:p>
    <w:p w:rsidR="000A7CED" w:rsidRDefault="000B7152">
      <w:pPr>
        <w:pStyle w:val="TOC5"/>
        <w:tabs>
          <w:tab w:val="right" w:leader="dot" w:pos="5030"/>
        </w:tabs>
        <w:rPr>
          <w:rFonts w:eastAsiaTheme="minorEastAsia"/>
          <w:noProof/>
          <w:sz w:val="22"/>
          <w:lang w:val="en-US" w:eastAsia="en-US" w:bidi="ar-SA"/>
        </w:rPr>
      </w:pPr>
      <w:hyperlink w:anchor="_Toc472508608" w:history="1">
        <w:r w:rsidR="000A7CED" w:rsidRPr="000C705E">
          <w:rPr>
            <w:rStyle w:val="Hyperlink"/>
            <w:noProof/>
          </w:rPr>
          <w:t>Components de tipus de lletra</w:t>
        </w:r>
        <w:r w:rsidR="000A7CED">
          <w:rPr>
            <w:noProof/>
            <w:webHidden/>
          </w:rPr>
          <w:tab/>
        </w:r>
        <w:r w:rsidR="000A7CED">
          <w:rPr>
            <w:noProof/>
            <w:webHidden/>
          </w:rPr>
          <w:fldChar w:fldCharType="begin"/>
        </w:r>
        <w:r w:rsidR="000A7CED">
          <w:rPr>
            <w:noProof/>
            <w:webHidden/>
          </w:rPr>
          <w:instrText xml:space="preserve"> PAGEREF _Toc472508608 \h </w:instrText>
        </w:r>
        <w:r w:rsidR="000A7CED">
          <w:rPr>
            <w:noProof/>
            <w:webHidden/>
          </w:rPr>
        </w:r>
        <w:r w:rsidR="000A7CED">
          <w:rPr>
            <w:noProof/>
            <w:webHidden/>
          </w:rPr>
          <w:fldChar w:fldCharType="separate"/>
        </w:r>
        <w:r w:rsidR="000A7CED">
          <w:rPr>
            <w:noProof/>
            <w:webHidden/>
          </w:rPr>
          <w:t>6</w:t>
        </w:r>
        <w:r w:rsidR="000A7CED">
          <w:rPr>
            <w:noProof/>
            <w:webHidden/>
          </w:rPr>
          <w:fldChar w:fldCharType="end"/>
        </w:r>
      </w:hyperlink>
    </w:p>
    <w:p w:rsidR="000A7CED" w:rsidRDefault="000B7152">
      <w:pPr>
        <w:pStyle w:val="TOC5"/>
        <w:tabs>
          <w:tab w:val="right" w:leader="dot" w:pos="5030"/>
        </w:tabs>
        <w:rPr>
          <w:rFonts w:eastAsiaTheme="minorEastAsia"/>
          <w:noProof/>
          <w:sz w:val="22"/>
          <w:lang w:val="en-US" w:eastAsia="en-US" w:bidi="ar-SA"/>
        </w:rPr>
      </w:pPr>
      <w:hyperlink w:anchor="_Toc472508609" w:history="1">
        <w:r w:rsidR="000A7CED" w:rsidRPr="000C705E">
          <w:rPr>
            <w:rStyle w:val="Hyperlink"/>
            <w:noProof/>
          </w:rPr>
          <w:t>Comparació de rendiment competitiva:</w:t>
        </w:r>
        <w:r w:rsidR="000A7CED">
          <w:rPr>
            <w:noProof/>
            <w:webHidden/>
          </w:rPr>
          <w:tab/>
        </w:r>
        <w:r w:rsidR="000A7CED">
          <w:rPr>
            <w:noProof/>
            <w:webHidden/>
          </w:rPr>
          <w:fldChar w:fldCharType="begin"/>
        </w:r>
        <w:r w:rsidR="000A7CED">
          <w:rPr>
            <w:noProof/>
            <w:webHidden/>
          </w:rPr>
          <w:instrText xml:space="preserve"> PAGEREF _Toc472508609 \h </w:instrText>
        </w:r>
        <w:r w:rsidR="000A7CED">
          <w:rPr>
            <w:noProof/>
            <w:webHidden/>
          </w:rPr>
        </w:r>
        <w:r w:rsidR="000A7CED">
          <w:rPr>
            <w:noProof/>
            <w:webHidden/>
          </w:rPr>
          <w:fldChar w:fldCharType="separate"/>
        </w:r>
        <w:r w:rsidR="000A7CED">
          <w:rPr>
            <w:noProof/>
            <w:webHidden/>
          </w:rPr>
          <w:t>6</w:t>
        </w:r>
        <w:r w:rsidR="000A7CED">
          <w:rPr>
            <w:noProof/>
            <w:webHidden/>
          </w:rPr>
          <w:fldChar w:fldCharType="end"/>
        </w:r>
      </w:hyperlink>
    </w:p>
    <w:p w:rsidR="000A7CED" w:rsidRDefault="000B7152">
      <w:pPr>
        <w:pStyle w:val="TOC5"/>
        <w:tabs>
          <w:tab w:val="right" w:leader="dot" w:pos="5030"/>
        </w:tabs>
        <w:rPr>
          <w:rFonts w:eastAsiaTheme="minorEastAsia"/>
          <w:noProof/>
          <w:sz w:val="22"/>
          <w:lang w:val="en-US" w:eastAsia="en-US" w:bidi="ar-SA"/>
        </w:rPr>
      </w:pPr>
      <w:hyperlink w:anchor="_Toc472508610" w:history="1">
        <w:r w:rsidR="000A7CED" w:rsidRPr="000C705E">
          <w:rPr>
            <w:rStyle w:val="Hyperlink"/>
            <w:noProof/>
          </w:rPr>
          <w:t>Multiplexatge</w:t>
        </w:r>
        <w:r w:rsidR="000A7CED">
          <w:rPr>
            <w:noProof/>
            <w:webHidden/>
          </w:rPr>
          <w:tab/>
        </w:r>
        <w:r w:rsidR="000A7CED">
          <w:rPr>
            <w:noProof/>
            <w:webHidden/>
          </w:rPr>
          <w:fldChar w:fldCharType="begin"/>
        </w:r>
        <w:r w:rsidR="000A7CED">
          <w:rPr>
            <w:noProof/>
            <w:webHidden/>
          </w:rPr>
          <w:instrText xml:space="preserve"> PAGEREF _Toc472508610 \h </w:instrText>
        </w:r>
        <w:r w:rsidR="000A7CED">
          <w:rPr>
            <w:noProof/>
            <w:webHidden/>
          </w:rPr>
        </w:r>
        <w:r w:rsidR="000A7CED">
          <w:rPr>
            <w:noProof/>
            <w:webHidden/>
          </w:rPr>
          <w:fldChar w:fldCharType="separate"/>
        </w:r>
        <w:r w:rsidR="000A7CED">
          <w:rPr>
            <w:noProof/>
            <w:webHidden/>
          </w:rPr>
          <w:t>6</w:t>
        </w:r>
        <w:r w:rsidR="000A7CED">
          <w:rPr>
            <w:noProof/>
            <w:webHidden/>
          </w:rPr>
          <w:fldChar w:fldCharType="end"/>
        </w:r>
      </w:hyperlink>
    </w:p>
    <w:p w:rsidR="000A7CED" w:rsidRDefault="000B7152">
      <w:pPr>
        <w:pStyle w:val="TOC1"/>
        <w:tabs>
          <w:tab w:val="right" w:leader="dot" w:pos="5030"/>
        </w:tabs>
        <w:rPr>
          <w:rFonts w:eastAsiaTheme="minorEastAsia"/>
          <w:b w:val="0"/>
          <w:caps w:val="0"/>
          <w:noProof/>
          <w:sz w:val="22"/>
          <w:lang w:val="en-US" w:eastAsia="en-US" w:bidi="ar-SA"/>
        </w:rPr>
      </w:pPr>
      <w:hyperlink w:anchor="_Toc472508611" w:history="1">
        <w:r w:rsidR="000A7CED" w:rsidRPr="000C705E">
          <w:rPr>
            <w:rStyle w:val="Hyperlink"/>
            <w:noProof/>
          </w:rPr>
          <w:t>Termes de privacitat i seguretat</w:t>
        </w:r>
        <w:r w:rsidR="000A7CED">
          <w:rPr>
            <w:noProof/>
            <w:webHidden/>
          </w:rPr>
          <w:tab/>
        </w:r>
        <w:r w:rsidR="000A7CED">
          <w:rPr>
            <w:noProof/>
            <w:webHidden/>
          </w:rPr>
          <w:fldChar w:fldCharType="begin"/>
        </w:r>
        <w:r w:rsidR="000A7CED">
          <w:rPr>
            <w:noProof/>
            <w:webHidden/>
          </w:rPr>
          <w:instrText xml:space="preserve"> PAGEREF _Toc472508611 \h </w:instrText>
        </w:r>
        <w:r w:rsidR="000A7CED">
          <w:rPr>
            <w:noProof/>
            <w:webHidden/>
          </w:rPr>
        </w:r>
        <w:r w:rsidR="000A7CED">
          <w:rPr>
            <w:noProof/>
            <w:webHidden/>
          </w:rPr>
          <w:fldChar w:fldCharType="separate"/>
        </w:r>
        <w:r w:rsidR="000A7CED">
          <w:rPr>
            <w:noProof/>
            <w:webHidden/>
          </w:rPr>
          <w:t>7</w:t>
        </w:r>
        <w:r w:rsidR="000A7CED">
          <w:rPr>
            <w:noProof/>
            <w:webHidden/>
          </w:rPr>
          <w:fldChar w:fldCharType="end"/>
        </w:r>
      </w:hyperlink>
    </w:p>
    <w:p w:rsidR="000A7CED" w:rsidRDefault="000B7152">
      <w:pPr>
        <w:pStyle w:val="TOC3"/>
        <w:rPr>
          <w:rFonts w:eastAsiaTheme="minorEastAsia"/>
          <w:b w:val="0"/>
          <w:smallCaps w:val="0"/>
          <w:sz w:val="22"/>
          <w:lang w:val="en-US" w:eastAsia="en-US" w:bidi="ar-SA"/>
        </w:rPr>
      </w:pPr>
      <w:hyperlink w:anchor="_Toc472508612" w:history="1">
        <w:r w:rsidR="000A7CED" w:rsidRPr="000C705E">
          <w:rPr>
            <w:rStyle w:val="Hyperlink"/>
          </w:rPr>
          <w:t>Termes Generals de Privacitat i Seguretat</w:t>
        </w:r>
        <w:r w:rsidR="000A7CED">
          <w:rPr>
            <w:webHidden/>
          </w:rPr>
          <w:tab/>
        </w:r>
        <w:r w:rsidR="000A7CED">
          <w:rPr>
            <w:webHidden/>
          </w:rPr>
          <w:fldChar w:fldCharType="begin"/>
        </w:r>
        <w:r w:rsidR="000A7CED">
          <w:rPr>
            <w:webHidden/>
          </w:rPr>
          <w:instrText xml:space="preserve"> PAGEREF _Toc472508612 \h </w:instrText>
        </w:r>
        <w:r w:rsidR="000A7CED">
          <w:rPr>
            <w:webHidden/>
          </w:rPr>
        </w:r>
        <w:r w:rsidR="000A7CED">
          <w:rPr>
            <w:webHidden/>
          </w:rPr>
          <w:fldChar w:fldCharType="separate"/>
        </w:r>
        <w:r w:rsidR="000A7CED">
          <w:rPr>
            <w:webHidden/>
          </w:rPr>
          <w:t>7</w:t>
        </w:r>
        <w:r w:rsidR="000A7CED">
          <w:rPr>
            <w:webHidden/>
          </w:rPr>
          <w:fldChar w:fldCharType="end"/>
        </w:r>
      </w:hyperlink>
    </w:p>
    <w:p w:rsidR="000A7CED" w:rsidRDefault="000B7152">
      <w:pPr>
        <w:pStyle w:val="TOC5"/>
        <w:tabs>
          <w:tab w:val="right" w:leader="dot" w:pos="5030"/>
        </w:tabs>
        <w:rPr>
          <w:rFonts w:eastAsiaTheme="minorEastAsia"/>
          <w:noProof/>
          <w:sz w:val="22"/>
          <w:lang w:val="en-US" w:eastAsia="en-US" w:bidi="ar-SA"/>
        </w:rPr>
      </w:pPr>
      <w:hyperlink w:anchor="_Toc472508613" w:history="1">
        <w:r w:rsidR="000A7CED" w:rsidRPr="000C705E">
          <w:rPr>
            <w:rStyle w:val="Hyperlink"/>
            <w:noProof/>
          </w:rPr>
          <w:t>Àmbit</w:t>
        </w:r>
        <w:r w:rsidR="000A7CED">
          <w:rPr>
            <w:noProof/>
            <w:webHidden/>
          </w:rPr>
          <w:tab/>
        </w:r>
        <w:r w:rsidR="000A7CED">
          <w:rPr>
            <w:noProof/>
            <w:webHidden/>
          </w:rPr>
          <w:fldChar w:fldCharType="begin"/>
        </w:r>
        <w:r w:rsidR="000A7CED">
          <w:rPr>
            <w:noProof/>
            <w:webHidden/>
          </w:rPr>
          <w:instrText xml:space="preserve"> PAGEREF _Toc472508613 \h </w:instrText>
        </w:r>
        <w:r w:rsidR="000A7CED">
          <w:rPr>
            <w:noProof/>
            <w:webHidden/>
          </w:rPr>
        </w:r>
        <w:r w:rsidR="000A7CED">
          <w:rPr>
            <w:noProof/>
            <w:webHidden/>
          </w:rPr>
          <w:fldChar w:fldCharType="separate"/>
        </w:r>
        <w:r w:rsidR="000A7CED">
          <w:rPr>
            <w:noProof/>
            <w:webHidden/>
          </w:rPr>
          <w:t>7</w:t>
        </w:r>
        <w:r w:rsidR="000A7CED">
          <w:rPr>
            <w:noProof/>
            <w:webHidden/>
          </w:rPr>
          <w:fldChar w:fldCharType="end"/>
        </w:r>
      </w:hyperlink>
    </w:p>
    <w:p w:rsidR="000A7CED" w:rsidRDefault="000B7152">
      <w:pPr>
        <w:pStyle w:val="TOC5"/>
        <w:tabs>
          <w:tab w:val="right" w:leader="dot" w:pos="5030"/>
        </w:tabs>
        <w:rPr>
          <w:rFonts w:eastAsiaTheme="minorEastAsia"/>
          <w:noProof/>
          <w:sz w:val="22"/>
          <w:lang w:val="en-US" w:eastAsia="en-US" w:bidi="ar-SA"/>
        </w:rPr>
      </w:pPr>
      <w:hyperlink w:anchor="_Toc472508614" w:history="1">
        <w:r w:rsidR="000A7CED" w:rsidRPr="000C705E">
          <w:rPr>
            <w:rStyle w:val="Hyperlink"/>
            <w:noProof/>
          </w:rPr>
          <w:t>Ús de dades de Client</w:t>
        </w:r>
        <w:r w:rsidR="000A7CED">
          <w:rPr>
            <w:noProof/>
            <w:webHidden/>
          </w:rPr>
          <w:tab/>
        </w:r>
        <w:r w:rsidR="000A7CED">
          <w:rPr>
            <w:noProof/>
            <w:webHidden/>
          </w:rPr>
          <w:fldChar w:fldCharType="begin"/>
        </w:r>
        <w:r w:rsidR="000A7CED">
          <w:rPr>
            <w:noProof/>
            <w:webHidden/>
          </w:rPr>
          <w:instrText xml:space="preserve"> PAGEREF _Toc472508614 \h </w:instrText>
        </w:r>
        <w:r w:rsidR="000A7CED">
          <w:rPr>
            <w:noProof/>
            <w:webHidden/>
          </w:rPr>
        </w:r>
        <w:r w:rsidR="000A7CED">
          <w:rPr>
            <w:noProof/>
            <w:webHidden/>
          </w:rPr>
          <w:fldChar w:fldCharType="separate"/>
        </w:r>
        <w:r w:rsidR="000A7CED">
          <w:rPr>
            <w:noProof/>
            <w:webHidden/>
          </w:rPr>
          <w:t>7</w:t>
        </w:r>
        <w:r w:rsidR="000A7CED">
          <w:rPr>
            <w:noProof/>
            <w:webHidden/>
          </w:rPr>
          <w:fldChar w:fldCharType="end"/>
        </w:r>
      </w:hyperlink>
    </w:p>
    <w:p w:rsidR="000A7CED" w:rsidRDefault="000B7152">
      <w:pPr>
        <w:pStyle w:val="TOC5"/>
        <w:tabs>
          <w:tab w:val="right" w:leader="dot" w:pos="5030"/>
        </w:tabs>
        <w:rPr>
          <w:rFonts w:eastAsiaTheme="minorEastAsia"/>
          <w:noProof/>
          <w:sz w:val="22"/>
          <w:lang w:val="en-US" w:eastAsia="en-US" w:bidi="ar-SA"/>
        </w:rPr>
      </w:pPr>
      <w:hyperlink w:anchor="_Toc472508615" w:history="1">
        <w:r w:rsidR="000A7CED" w:rsidRPr="000C705E">
          <w:rPr>
            <w:rStyle w:val="Hyperlink"/>
            <w:noProof/>
          </w:rPr>
          <w:t>Revelació de Dades del Client</w:t>
        </w:r>
        <w:r w:rsidR="000A7CED">
          <w:rPr>
            <w:noProof/>
            <w:webHidden/>
          </w:rPr>
          <w:tab/>
        </w:r>
        <w:r w:rsidR="000A7CED">
          <w:rPr>
            <w:noProof/>
            <w:webHidden/>
          </w:rPr>
          <w:fldChar w:fldCharType="begin"/>
        </w:r>
        <w:r w:rsidR="000A7CED">
          <w:rPr>
            <w:noProof/>
            <w:webHidden/>
          </w:rPr>
          <w:instrText xml:space="preserve"> PAGEREF _Toc472508615 \h </w:instrText>
        </w:r>
        <w:r w:rsidR="000A7CED">
          <w:rPr>
            <w:noProof/>
            <w:webHidden/>
          </w:rPr>
        </w:r>
        <w:r w:rsidR="000A7CED">
          <w:rPr>
            <w:noProof/>
            <w:webHidden/>
          </w:rPr>
          <w:fldChar w:fldCharType="separate"/>
        </w:r>
        <w:r w:rsidR="000A7CED">
          <w:rPr>
            <w:noProof/>
            <w:webHidden/>
          </w:rPr>
          <w:t>7</w:t>
        </w:r>
        <w:r w:rsidR="000A7CED">
          <w:rPr>
            <w:noProof/>
            <w:webHidden/>
          </w:rPr>
          <w:fldChar w:fldCharType="end"/>
        </w:r>
      </w:hyperlink>
    </w:p>
    <w:p w:rsidR="000A7CED" w:rsidRDefault="000B7152">
      <w:pPr>
        <w:pStyle w:val="TOC5"/>
        <w:tabs>
          <w:tab w:val="right" w:leader="dot" w:pos="5030"/>
        </w:tabs>
        <w:rPr>
          <w:rFonts w:eastAsiaTheme="minorEastAsia"/>
          <w:noProof/>
          <w:sz w:val="22"/>
          <w:lang w:val="en-US" w:eastAsia="en-US" w:bidi="ar-SA"/>
        </w:rPr>
      </w:pPr>
      <w:hyperlink w:anchor="_Toc472508616" w:history="1">
        <w:r w:rsidR="000A7CED" w:rsidRPr="000C705E">
          <w:rPr>
            <w:rStyle w:val="Hyperlink"/>
            <w:noProof/>
          </w:rPr>
          <w:t>Institucions educacionals</w:t>
        </w:r>
        <w:r w:rsidR="000A7CED">
          <w:rPr>
            <w:noProof/>
            <w:webHidden/>
          </w:rPr>
          <w:tab/>
        </w:r>
        <w:r w:rsidR="000A7CED">
          <w:rPr>
            <w:noProof/>
            <w:webHidden/>
          </w:rPr>
          <w:fldChar w:fldCharType="begin"/>
        </w:r>
        <w:r w:rsidR="000A7CED">
          <w:rPr>
            <w:noProof/>
            <w:webHidden/>
          </w:rPr>
          <w:instrText xml:space="preserve"> PAGEREF _Toc472508616 \h </w:instrText>
        </w:r>
        <w:r w:rsidR="000A7CED">
          <w:rPr>
            <w:noProof/>
            <w:webHidden/>
          </w:rPr>
        </w:r>
        <w:r w:rsidR="000A7CED">
          <w:rPr>
            <w:noProof/>
            <w:webHidden/>
          </w:rPr>
          <w:fldChar w:fldCharType="separate"/>
        </w:r>
        <w:r w:rsidR="000A7CED">
          <w:rPr>
            <w:noProof/>
            <w:webHidden/>
          </w:rPr>
          <w:t>7</w:t>
        </w:r>
        <w:r w:rsidR="000A7CED">
          <w:rPr>
            <w:noProof/>
            <w:webHidden/>
          </w:rPr>
          <w:fldChar w:fldCharType="end"/>
        </w:r>
      </w:hyperlink>
    </w:p>
    <w:p w:rsidR="000A7CED" w:rsidRDefault="000B7152">
      <w:pPr>
        <w:pStyle w:val="TOC5"/>
        <w:tabs>
          <w:tab w:val="right" w:leader="dot" w:pos="5030"/>
        </w:tabs>
        <w:rPr>
          <w:rFonts w:eastAsiaTheme="minorEastAsia"/>
          <w:noProof/>
          <w:sz w:val="22"/>
          <w:lang w:val="en-US" w:eastAsia="en-US" w:bidi="ar-SA"/>
        </w:rPr>
      </w:pPr>
      <w:hyperlink w:anchor="_Toc472508617" w:history="1">
        <w:r w:rsidR="000A7CED" w:rsidRPr="000C705E">
          <w:rPr>
            <w:rStyle w:val="Hyperlink"/>
            <w:noProof/>
          </w:rPr>
          <w:t>Associat Comercial d'HIPAA</w:t>
        </w:r>
        <w:r w:rsidR="000A7CED">
          <w:rPr>
            <w:noProof/>
            <w:webHidden/>
          </w:rPr>
          <w:tab/>
        </w:r>
        <w:r w:rsidR="000A7CED">
          <w:rPr>
            <w:noProof/>
            <w:webHidden/>
          </w:rPr>
          <w:fldChar w:fldCharType="begin"/>
        </w:r>
        <w:r w:rsidR="000A7CED">
          <w:rPr>
            <w:noProof/>
            <w:webHidden/>
          </w:rPr>
          <w:instrText xml:space="preserve"> PAGEREF _Toc472508617 \h </w:instrText>
        </w:r>
        <w:r w:rsidR="000A7CED">
          <w:rPr>
            <w:noProof/>
            <w:webHidden/>
          </w:rPr>
        </w:r>
        <w:r w:rsidR="000A7CED">
          <w:rPr>
            <w:noProof/>
            <w:webHidden/>
          </w:rPr>
          <w:fldChar w:fldCharType="separate"/>
        </w:r>
        <w:r w:rsidR="000A7CED">
          <w:rPr>
            <w:noProof/>
            <w:webHidden/>
          </w:rPr>
          <w:t>7</w:t>
        </w:r>
        <w:r w:rsidR="000A7CED">
          <w:rPr>
            <w:noProof/>
            <w:webHidden/>
          </w:rPr>
          <w:fldChar w:fldCharType="end"/>
        </w:r>
      </w:hyperlink>
    </w:p>
    <w:p w:rsidR="000A7CED" w:rsidRDefault="000B7152">
      <w:pPr>
        <w:pStyle w:val="TOC5"/>
        <w:tabs>
          <w:tab w:val="right" w:leader="dot" w:pos="5030"/>
        </w:tabs>
        <w:rPr>
          <w:rFonts w:eastAsiaTheme="minorEastAsia"/>
          <w:noProof/>
          <w:sz w:val="22"/>
          <w:lang w:val="en-US" w:eastAsia="en-US" w:bidi="ar-SA"/>
        </w:rPr>
      </w:pPr>
      <w:hyperlink w:anchor="_Toc472508618" w:history="1">
        <w:r w:rsidR="000A7CED" w:rsidRPr="000C705E">
          <w:rPr>
            <w:rStyle w:val="Hyperlink"/>
            <w:noProof/>
          </w:rPr>
          <w:t>Seguretat</w:t>
        </w:r>
        <w:r w:rsidR="000A7CED">
          <w:rPr>
            <w:noProof/>
            <w:webHidden/>
          </w:rPr>
          <w:tab/>
        </w:r>
        <w:r w:rsidR="000A7CED">
          <w:rPr>
            <w:noProof/>
            <w:webHidden/>
          </w:rPr>
          <w:fldChar w:fldCharType="begin"/>
        </w:r>
        <w:r w:rsidR="000A7CED">
          <w:rPr>
            <w:noProof/>
            <w:webHidden/>
          </w:rPr>
          <w:instrText xml:space="preserve"> PAGEREF _Toc472508618 \h </w:instrText>
        </w:r>
        <w:r w:rsidR="000A7CED">
          <w:rPr>
            <w:noProof/>
            <w:webHidden/>
          </w:rPr>
        </w:r>
        <w:r w:rsidR="000A7CED">
          <w:rPr>
            <w:noProof/>
            <w:webHidden/>
          </w:rPr>
          <w:fldChar w:fldCharType="separate"/>
        </w:r>
        <w:r w:rsidR="000A7CED">
          <w:rPr>
            <w:noProof/>
            <w:webHidden/>
          </w:rPr>
          <w:t>8</w:t>
        </w:r>
        <w:r w:rsidR="000A7CED">
          <w:rPr>
            <w:noProof/>
            <w:webHidden/>
          </w:rPr>
          <w:fldChar w:fldCharType="end"/>
        </w:r>
      </w:hyperlink>
    </w:p>
    <w:p w:rsidR="000A7CED" w:rsidRDefault="000B7152">
      <w:pPr>
        <w:pStyle w:val="TOC5"/>
        <w:tabs>
          <w:tab w:val="right" w:leader="dot" w:pos="5030"/>
        </w:tabs>
        <w:rPr>
          <w:rFonts w:eastAsiaTheme="minorEastAsia"/>
          <w:noProof/>
          <w:sz w:val="22"/>
          <w:lang w:val="en-US" w:eastAsia="en-US" w:bidi="ar-SA"/>
        </w:rPr>
      </w:pPr>
      <w:hyperlink w:anchor="_Toc472508619" w:history="1">
        <w:r w:rsidR="000A7CED" w:rsidRPr="000C705E">
          <w:rPr>
            <w:rStyle w:val="Hyperlink"/>
            <w:noProof/>
          </w:rPr>
          <w:t>Notificació d'infracció de seguretat</w:t>
        </w:r>
        <w:r w:rsidR="000A7CED">
          <w:rPr>
            <w:noProof/>
            <w:webHidden/>
          </w:rPr>
          <w:tab/>
        </w:r>
        <w:r w:rsidR="000A7CED">
          <w:rPr>
            <w:noProof/>
            <w:webHidden/>
          </w:rPr>
          <w:fldChar w:fldCharType="begin"/>
        </w:r>
        <w:r w:rsidR="000A7CED">
          <w:rPr>
            <w:noProof/>
            <w:webHidden/>
          </w:rPr>
          <w:instrText xml:space="preserve"> PAGEREF _Toc472508619 \h </w:instrText>
        </w:r>
        <w:r w:rsidR="000A7CED">
          <w:rPr>
            <w:noProof/>
            <w:webHidden/>
          </w:rPr>
        </w:r>
        <w:r w:rsidR="000A7CED">
          <w:rPr>
            <w:noProof/>
            <w:webHidden/>
          </w:rPr>
          <w:fldChar w:fldCharType="separate"/>
        </w:r>
        <w:r w:rsidR="000A7CED">
          <w:rPr>
            <w:noProof/>
            <w:webHidden/>
          </w:rPr>
          <w:t>8</w:t>
        </w:r>
        <w:r w:rsidR="000A7CED">
          <w:rPr>
            <w:noProof/>
            <w:webHidden/>
          </w:rPr>
          <w:fldChar w:fldCharType="end"/>
        </w:r>
      </w:hyperlink>
    </w:p>
    <w:p w:rsidR="000A7CED" w:rsidRDefault="000B7152">
      <w:pPr>
        <w:pStyle w:val="TOC5"/>
        <w:tabs>
          <w:tab w:val="right" w:leader="dot" w:pos="5030"/>
        </w:tabs>
        <w:rPr>
          <w:rFonts w:eastAsiaTheme="minorEastAsia"/>
          <w:noProof/>
          <w:sz w:val="22"/>
          <w:lang w:val="en-US" w:eastAsia="en-US" w:bidi="ar-SA"/>
        </w:rPr>
      </w:pPr>
      <w:hyperlink w:anchor="_Toc472508620" w:history="1">
        <w:r w:rsidR="000A7CED" w:rsidRPr="000C705E">
          <w:rPr>
            <w:rStyle w:val="Hyperlink"/>
            <w:noProof/>
          </w:rPr>
          <w:t>Ubicació i Processament de Dades</w:t>
        </w:r>
        <w:r w:rsidR="000A7CED">
          <w:rPr>
            <w:noProof/>
            <w:webHidden/>
          </w:rPr>
          <w:tab/>
        </w:r>
        <w:r w:rsidR="000A7CED">
          <w:rPr>
            <w:noProof/>
            <w:webHidden/>
          </w:rPr>
          <w:fldChar w:fldCharType="begin"/>
        </w:r>
        <w:r w:rsidR="000A7CED">
          <w:rPr>
            <w:noProof/>
            <w:webHidden/>
          </w:rPr>
          <w:instrText xml:space="preserve"> PAGEREF _Toc472508620 \h </w:instrText>
        </w:r>
        <w:r w:rsidR="000A7CED">
          <w:rPr>
            <w:noProof/>
            <w:webHidden/>
          </w:rPr>
        </w:r>
        <w:r w:rsidR="000A7CED">
          <w:rPr>
            <w:noProof/>
            <w:webHidden/>
          </w:rPr>
          <w:fldChar w:fldCharType="separate"/>
        </w:r>
        <w:r w:rsidR="000A7CED">
          <w:rPr>
            <w:noProof/>
            <w:webHidden/>
          </w:rPr>
          <w:t>8</w:t>
        </w:r>
        <w:r w:rsidR="000A7CED">
          <w:rPr>
            <w:noProof/>
            <w:webHidden/>
          </w:rPr>
          <w:fldChar w:fldCharType="end"/>
        </w:r>
      </w:hyperlink>
    </w:p>
    <w:p w:rsidR="000A7CED" w:rsidRDefault="000B7152">
      <w:pPr>
        <w:pStyle w:val="TOC5"/>
        <w:tabs>
          <w:tab w:val="right" w:leader="dot" w:pos="5030"/>
        </w:tabs>
        <w:rPr>
          <w:rFonts w:eastAsiaTheme="minorEastAsia"/>
          <w:noProof/>
          <w:sz w:val="22"/>
          <w:lang w:val="en-US" w:eastAsia="en-US" w:bidi="ar-SA"/>
        </w:rPr>
      </w:pPr>
      <w:hyperlink w:anchor="_Toc472508621" w:history="1">
        <w:r w:rsidR="000A7CED" w:rsidRPr="000C705E">
          <w:rPr>
            <w:rStyle w:val="Hyperlink"/>
            <w:noProof/>
          </w:rPr>
          <w:t>Llançament de visualitzacions prèvies</w:t>
        </w:r>
        <w:r w:rsidR="000A7CED">
          <w:rPr>
            <w:noProof/>
            <w:webHidden/>
          </w:rPr>
          <w:tab/>
        </w:r>
        <w:r w:rsidR="000A7CED">
          <w:rPr>
            <w:noProof/>
            <w:webHidden/>
          </w:rPr>
          <w:fldChar w:fldCharType="begin"/>
        </w:r>
        <w:r w:rsidR="000A7CED">
          <w:rPr>
            <w:noProof/>
            <w:webHidden/>
          </w:rPr>
          <w:instrText xml:space="preserve"> PAGEREF _Toc472508621 \h </w:instrText>
        </w:r>
        <w:r w:rsidR="000A7CED">
          <w:rPr>
            <w:noProof/>
            <w:webHidden/>
          </w:rPr>
        </w:r>
        <w:r w:rsidR="000A7CED">
          <w:rPr>
            <w:noProof/>
            <w:webHidden/>
          </w:rPr>
          <w:fldChar w:fldCharType="separate"/>
        </w:r>
        <w:r w:rsidR="000A7CED">
          <w:rPr>
            <w:noProof/>
            <w:webHidden/>
          </w:rPr>
          <w:t>8</w:t>
        </w:r>
        <w:r w:rsidR="000A7CED">
          <w:rPr>
            <w:noProof/>
            <w:webHidden/>
          </w:rPr>
          <w:fldChar w:fldCharType="end"/>
        </w:r>
      </w:hyperlink>
    </w:p>
    <w:p w:rsidR="000A7CED" w:rsidRDefault="000B7152">
      <w:pPr>
        <w:pStyle w:val="TOC5"/>
        <w:tabs>
          <w:tab w:val="right" w:leader="dot" w:pos="5030"/>
        </w:tabs>
        <w:rPr>
          <w:rFonts w:eastAsiaTheme="minorEastAsia"/>
          <w:noProof/>
          <w:sz w:val="22"/>
          <w:lang w:val="en-US" w:eastAsia="en-US" w:bidi="ar-SA"/>
        </w:rPr>
      </w:pPr>
      <w:hyperlink w:anchor="_Toc472508622" w:history="1">
        <w:r w:rsidR="000A7CED" w:rsidRPr="000C705E">
          <w:rPr>
            <w:rStyle w:val="Hyperlink"/>
            <w:noProof/>
          </w:rPr>
          <w:t>Ús de Subcontractistes</w:t>
        </w:r>
        <w:r w:rsidR="000A7CED">
          <w:rPr>
            <w:noProof/>
            <w:webHidden/>
          </w:rPr>
          <w:tab/>
        </w:r>
        <w:r w:rsidR="000A7CED">
          <w:rPr>
            <w:noProof/>
            <w:webHidden/>
          </w:rPr>
          <w:fldChar w:fldCharType="begin"/>
        </w:r>
        <w:r w:rsidR="000A7CED">
          <w:rPr>
            <w:noProof/>
            <w:webHidden/>
          </w:rPr>
          <w:instrText xml:space="preserve"> PAGEREF _Toc472508622 \h </w:instrText>
        </w:r>
        <w:r w:rsidR="000A7CED">
          <w:rPr>
            <w:noProof/>
            <w:webHidden/>
          </w:rPr>
        </w:r>
        <w:r w:rsidR="000A7CED">
          <w:rPr>
            <w:noProof/>
            <w:webHidden/>
          </w:rPr>
          <w:fldChar w:fldCharType="separate"/>
        </w:r>
        <w:r w:rsidR="000A7CED">
          <w:rPr>
            <w:noProof/>
            <w:webHidden/>
          </w:rPr>
          <w:t>8</w:t>
        </w:r>
        <w:r w:rsidR="000A7CED">
          <w:rPr>
            <w:noProof/>
            <w:webHidden/>
          </w:rPr>
          <w:fldChar w:fldCharType="end"/>
        </w:r>
      </w:hyperlink>
    </w:p>
    <w:p w:rsidR="000A7CED" w:rsidRDefault="000B7152">
      <w:pPr>
        <w:pStyle w:val="TOC5"/>
        <w:tabs>
          <w:tab w:val="right" w:leader="dot" w:pos="5030"/>
        </w:tabs>
        <w:rPr>
          <w:rFonts w:eastAsiaTheme="minorEastAsia"/>
          <w:noProof/>
          <w:sz w:val="22"/>
          <w:lang w:val="en-US" w:eastAsia="en-US" w:bidi="ar-SA"/>
        </w:rPr>
      </w:pPr>
      <w:hyperlink w:anchor="_Toc472508623" w:history="1">
        <w:r w:rsidR="000A7CED" w:rsidRPr="000C705E">
          <w:rPr>
            <w:rStyle w:val="Hyperlink"/>
            <w:noProof/>
          </w:rPr>
          <w:t>Com Posar-se en Contacte amb Microsoft</w:t>
        </w:r>
        <w:r w:rsidR="000A7CED">
          <w:rPr>
            <w:noProof/>
            <w:webHidden/>
          </w:rPr>
          <w:tab/>
        </w:r>
        <w:r w:rsidR="000A7CED">
          <w:rPr>
            <w:noProof/>
            <w:webHidden/>
          </w:rPr>
          <w:fldChar w:fldCharType="begin"/>
        </w:r>
        <w:r w:rsidR="000A7CED">
          <w:rPr>
            <w:noProof/>
            <w:webHidden/>
          </w:rPr>
          <w:instrText xml:space="preserve"> PAGEREF _Toc472508623 \h </w:instrText>
        </w:r>
        <w:r w:rsidR="000A7CED">
          <w:rPr>
            <w:noProof/>
            <w:webHidden/>
          </w:rPr>
        </w:r>
        <w:r w:rsidR="000A7CED">
          <w:rPr>
            <w:noProof/>
            <w:webHidden/>
          </w:rPr>
          <w:fldChar w:fldCharType="separate"/>
        </w:r>
        <w:r w:rsidR="000A7CED">
          <w:rPr>
            <w:noProof/>
            <w:webHidden/>
          </w:rPr>
          <w:t>8</w:t>
        </w:r>
        <w:r w:rsidR="000A7CED">
          <w:rPr>
            <w:noProof/>
            <w:webHidden/>
          </w:rPr>
          <w:fldChar w:fldCharType="end"/>
        </w:r>
      </w:hyperlink>
    </w:p>
    <w:p w:rsidR="000A7CED" w:rsidRDefault="000B7152">
      <w:pPr>
        <w:pStyle w:val="TOC3"/>
        <w:rPr>
          <w:rFonts w:eastAsiaTheme="minorEastAsia"/>
          <w:b w:val="0"/>
          <w:smallCaps w:val="0"/>
          <w:sz w:val="22"/>
          <w:lang w:val="en-US" w:eastAsia="en-US" w:bidi="ar-SA"/>
        </w:rPr>
      </w:pPr>
      <w:hyperlink w:anchor="_Toc472508624" w:history="1">
        <w:r w:rsidR="000A7CED" w:rsidRPr="000C705E">
          <w:rPr>
            <w:rStyle w:val="Hyperlink"/>
          </w:rPr>
          <w:t>Termes de processament de dades</w:t>
        </w:r>
        <w:r w:rsidR="000A7CED">
          <w:rPr>
            <w:webHidden/>
          </w:rPr>
          <w:tab/>
        </w:r>
        <w:r w:rsidR="000A7CED">
          <w:rPr>
            <w:webHidden/>
          </w:rPr>
          <w:fldChar w:fldCharType="begin"/>
        </w:r>
        <w:r w:rsidR="000A7CED">
          <w:rPr>
            <w:webHidden/>
          </w:rPr>
          <w:instrText xml:space="preserve"> PAGEREF _Toc472508624 \h </w:instrText>
        </w:r>
        <w:r w:rsidR="000A7CED">
          <w:rPr>
            <w:webHidden/>
          </w:rPr>
        </w:r>
        <w:r w:rsidR="000A7CED">
          <w:rPr>
            <w:webHidden/>
          </w:rPr>
          <w:fldChar w:fldCharType="separate"/>
        </w:r>
        <w:r w:rsidR="000A7CED">
          <w:rPr>
            <w:webHidden/>
          </w:rPr>
          <w:t>9</w:t>
        </w:r>
        <w:r w:rsidR="000A7CED">
          <w:rPr>
            <w:webHidden/>
          </w:rPr>
          <w:fldChar w:fldCharType="end"/>
        </w:r>
      </w:hyperlink>
    </w:p>
    <w:p w:rsidR="000A7CED" w:rsidRDefault="000B7152">
      <w:pPr>
        <w:pStyle w:val="TOC5"/>
        <w:tabs>
          <w:tab w:val="right" w:leader="dot" w:pos="5030"/>
        </w:tabs>
        <w:rPr>
          <w:rFonts w:eastAsiaTheme="minorEastAsia"/>
          <w:noProof/>
          <w:sz w:val="22"/>
          <w:lang w:val="en-US" w:eastAsia="en-US" w:bidi="ar-SA"/>
        </w:rPr>
      </w:pPr>
      <w:hyperlink w:anchor="_Toc472508625" w:history="1">
        <w:r w:rsidR="000A7CED" w:rsidRPr="000C705E">
          <w:rPr>
            <w:rStyle w:val="Hyperlink"/>
            <w:noProof/>
          </w:rPr>
          <w:t>Ubicació de les Dades del Client sense Activitat:</w:t>
        </w:r>
        <w:r w:rsidR="000A7CED">
          <w:rPr>
            <w:noProof/>
            <w:webHidden/>
          </w:rPr>
          <w:tab/>
        </w:r>
        <w:r w:rsidR="000A7CED">
          <w:rPr>
            <w:noProof/>
            <w:webHidden/>
          </w:rPr>
          <w:fldChar w:fldCharType="begin"/>
        </w:r>
        <w:r w:rsidR="000A7CED">
          <w:rPr>
            <w:noProof/>
            <w:webHidden/>
          </w:rPr>
          <w:instrText xml:space="preserve"> PAGEREF _Toc472508625 \h </w:instrText>
        </w:r>
        <w:r w:rsidR="000A7CED">
          <w:rPr>
            <w:noProof/>
            <w:webHidden/>
          </w:rPr>
        </w:r>
        <w:r w:rsidR="000A7CED">
          <w:rPr>
            <w:noProof/>
            <w:webHidden/>
          </w:rPr>
          <w:fldChar w:fldCharType="separate"/>
        </w:r>
        <w:r w:rsidR="000A7CED">
          <w:rPr>
            <w:noProof/>
            <w:webHidden/>
          </w:rPr>
          <w:t>10</w:t>
        </w:r>
        <w:r w:rsidR="000A7CED">
          <w:rPr>
            <w:noProof/>
            <w:webHidden/>
          </w:rPr>
          <w:fldChar w:fldCharType="end"/>
        </w:r>
      </w:hyperlink>
    </w:p>
    <w:p w:rsidR="000A7CED" w:rsidRDefault="000B7152">
      <w:pPr>
        <w:pStyle w:val="TOC5"/>
        <w:tabs>
          <w:tab w:val="right" w:leader="dot" w:pos="5030"/>
        </w:tabs>
        <w:rPr>
          <w:rFonts w:eastAsiaTheme="minorEastAsia"/>
          <w:noProof/>
          <w:sz w:val="22"/>
          <w:lang w:val="en-US" w:eastAsia="en-US" w:bidi="ar-SA"/>
        </w:rPr>
      </w:pPr>
      <w:hyperlink w:anchor="_Toc472508626" w:history="1">
        <w:r w:rsidR="000A7CED" w:rsidRPr="000C705E">
          <w:rPr>
            <w:rStyle w:val="Hyperlink"/>
            <w:noProof/>
          </w:rPr>
          <w:t>Privacitat</w:t>
        </w:r>
        <w:r w:rsidR="000A7CED">
          <w:rPr>
            <w:noProof/>
            <w:webHidden/>
          </w:rPr>
          <w:tab/>
        </w:r>
        <w:r w:rsidR="000A7CED">
          <w:rPr>
            <w:noProof/>
            <w:webHidden/>
          </w:rPr>
          <w:fldChar w:fldCharType="begin"/>
        </w:r>
        <w:r w:rsidR="000A7CED">
          <w:rPr>
            <w:noProof/>
            <w:webHidden/>
          </w:rPr>
          <w:instrText xml:space="preserve"> PAGEREF _Toc472508626 \h </w:instrText>
        </w:r>
        <w:r w:rsidR="000A7CED">
          <w:rPr>
            <w:noProof/>
            <w:webHidden/>
          </w:rPr>
        </w:r>
        <w:r w:rsidR="000A7CED">
          <w:rPr>
            <w:noProof/>
            <w:webHidden/>
          </w:rPr>
          <w:fldChar w:fldCharType="separate"/>
        </w:r>
        <w:r w:rsidR="000A7CED">
          <w:rPr>
            <w:noProof/>
            <w:webHidden/>
          </w:rPr>
          <w:t>10</w:t>
        </w:r>
        <w:r w:rsidR="000A7CED">
          <w:rPr>
            <w:noProof/>
            <w:webHidden/>
          </w:rPr>
          <w:fldChar w:fldCharType="end"/>
        </w:r>
      </w:hyperlink>
    </w:p>
    <w:p w:rsidR="000A7CED" w:rsidRDefault="000B7152">
      <w:pPr>
        <w:pStyle w:val="TOC5"/>
        <w:tabs>
          <w:tab w:val="right" w:leader="dot" w:pos="5030"/>
        </w:tabs>
        <w:rPr>
          <w:rFonts w:eastAsiaTheme="minorEastAsia"/>
          <w:noProof/>
          <w:sz w:val="22"/>
          <w:lang w:val="en-US" w:eastAsia="en-US" w:bidi="ar-SA"/>
        </w:rPr>
      </w:pPr>
      <w:hyperlink w:anchor="_Toc472508627" w:history="1">
        <w:r w:rsidR="000A7CED" w:rsidRPr="000C705E">
          <w:rPr>
            <w:rStyle w:val="Hyperlink"/>
            <w:noProof/>
          </w:rPr>
          <w:t>Termes addicionals per a Europa</w:t>
        </w:r>
        <w:r w:rsidR="000A7CED">
          <w:rPr>
            <w:noProof/>
            <w:webHidden/>
          </w:rPr>
          <w:tab/>
        </w:r>
        <w:r w:rsidR="000A7CED">
          <w:rPr>
            <w:noProof/>
            <w:webHidden/>
          </w:rPr>
          <w:fldChar w:fldCharType="begin"/>
        </w:r>
        <w:r w:rsidR="000A7CED">
          <w:rPr>
            <w:noProof/>
            <w:webHidden/>
          </w:rPr>
          <w:instrText xml:space="preserve"> PAGEREF _Toc472508627 \h </w:instrText>
        </w:r>
        <w:r w:rsidR="000A7CED">
          <w:rPr>
            <w:noProof/>
            <w:webHidden/>
          </w:rPr>
        </w:r>
        <w:r w:rsidR="000A7CED">
          <w:rPr>
            <w:noProof/>
            <w:webHidden/>
          </w:rPr>
          <w:fldChar w:fldCharType="separate"/>
        </w:r>
        <w:r w:rsidR="000A7CED">
          <w:rPr>
            <w:noProof/>
            <w:webHidden/>
          </w:rPr>
          <w:t>10</w:t>
        </w:r>
        <w:r w:rsidR="000A7CED">
          <w:rPr>
            <w:noProof/>
            <w:webHidden/>
          </w:rPr>
          <w:fldChar w:fldCharType="end"/>
        </w:r>
      </w:hyperlink>
    </w:p>
    <w:p w:rsidR="000A7CED" w:rsidRDefault="000B7152">
      <w:pPr>
        <w:pStyle w:val="TOC5"/>
        <w:tabs>
          <w:tab w:val="right" w:leader="dot" w:pos="5030"/>
        </w:tabs>
        <w:rPr>
          <w:rFonts w:eastAsiaTheme="minorEastAsia"/>
          <w:noProof/>
          <w:sz w:val="22"/>
          <w:lang w:val="en-US" w:eastAsia="en-US" w:bidi="ar-SA"/>
        </w:rPr>
      </w:pPr>
      <w:hyperlink w:anchor="_Toc472508628" w:history="1">
        <w:r w:rsidR="000A7CED" w:rsidRPr="000C705E">
          <w:rPr>
            <w:rStyle w:val="Hyperlink"/>
            <w:noProof/>
          </w:rPr>
          <w:t>Seguretat</w:t>
        </w:r>
        <w:r w:rsidR="000A7CED">
          <w:rPr>
            <w:noProof/>
            <w:webHidden/>
          </w:rPr>
          <w:tab/>
        </w:r>
        <w:r w:rsidR="000A7CED">
          <w:rPr>
            <w:noProof/>
            <w:webHidden/>
          </w:rPr>
          <w:fldChar w:fldCharType="begin"/>
        </w:r>
        <w:r w:rsidR="000A7CED">
          <w:rPr>
            <w:noProof/>
            <w:webHidden/>
          </w:rPr>
          <w:instrText xml:space="preserve"> PAGEREF _Toc472508628 \h </w:instrText>
        </w:r>
        <w:r w:rsidR="000A7CED">
          <w:rPr>
            <w:noProof/>
            <w:webHidden/>
          </w:rPr>
        </w:r>
        <w:r w:rsidR="000A7CED">
          <w:rPr>
            <w:noProof/>
            <w:webHidden/>
          </w:rPr>
          <w:fldChar w:fldCharType="separate"/>
        </w:r>
        <w:r w:rsidR="000A7CED">
          <w:rPr>
            <w:noProof/>
            <w:webHidden/>
          </w:rPr>
          <w:t>11</w:t>
        </w:r>
        <w:r w:rsidR="000A7CED">
          <w:rPr>
            <w:noProof/>
            <w:webHidden/>
          </w:rPr>
          <w:fldChar w:fldCharType="end"/>
        </w:r>
      </w:hyperlink>
    </w:p>
    <w:p w:rsidR="000A7CED" w:rsidRDefault="000A7CED">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72508629" w:history="1">
        <w:r w:rsidRPr="000C705E">
          <w:rPr>
            <w:rStyle w:val="Hyperlink"/>
            <w:noProof/>
          </w:rPr>
          <w:t>Termes Específics dels Serveis Online</w:t>
        </w:r>
        <w:r>
          <w:rPr>
            <w:noProof/>
            <w:webHidden/>
          </w:rPr>
          <w:tab/>
        </w:r>
        <w:r>
          <w:rPr>
            <w:noProof/>
            <w:webHidden/>
          </w:rPr>
          <w:fldChar w:fldCharType="begin"/>
        </w:r>
        <w:r>
          <w:rPr>
            <w:noProof/>
            <w:webHidden/>
          </w:rPr>
          <w:instrText xml:space="preserve"> PAGEREF _Toc472508629 \h </w:instrText>
        </w:r>
        <w:r>
          <w:rPr>
            <w:noProof/>
            <w:webHidden/>
          </w:rPr>
        </w:r>
        <w:r>
          <w:rPr>
            <w:noProof/>
            <w:webHidden/>
          </w:rPr>
          <w:fldChar w:fldCharType="separate"/>
        </w:r>
        <w:r>
          <w:rPr>
            <w:noProof/>
            <w:webHidden/>
          </w:rPr>
          <w:t>14</w:t>
        </w:r>
        <w:r>
          <w:rPr>
            <w:noProof/>
            <w:webHidden/>
          </w:rPr>
          <w:fldChar w:fldCharType="end"/>
        </w:r>
      </w:hyperlink>
    </w:p>
    <w:p w:rsidR="000A7CED" w:rsidRDefault="000B7152">
      <w:pPr>
        <w:pStyle w:val="TOC2"/>
        <w:tabs>
          <w:tab w:val="right" w:leader="dot" w:pos="5030"/>
        </w:tabs>
        <w:rPr>
          <w:rFonts w:eastAsiaTheme="minorEastAsia"/>
          <w:b w:val="0"/>
          <w:smallCaps w:val="0"/>
          <w:noProof/>
          <w:sz w:val="22"/>
          <w:lang w:val="en-US" w:eastAsia="en-US" w:bidi="ar-SA"/>
        </w:rPr>
      </w:pPr>
      <w:hyperlink w:anchor="_Toc472508630" w:history="1">
        <w:r w:rsidR="000A7CED" w:rsidRPr="000C705E">
          <w:rPr>
            <w:rStyle w:val="Hyperlink"/>
            <w:noProof/>
          </w:rPr>
          <w:t>Serveis de Microsoft Azure</w:t>
        </w:r>
        <w:r w:rsidR="000A7CED">
          <w:rPr>
            <w:noProof/>
            <w:webHidden/>
          </w:rPr>
          <w:tab/>
        </w:r>
        <w:r w:rsidR="000A7CED">
          <w:rPr>
            <w:noProof/>
            <w:webHidden/>
          </w:rPr>
          <w:fldChar w:fldCharType="begin"/>
        </w:r>
        <w:r w:rsidR="000A7CED">
          <w:rPr>
            <w:noProof/>
            <w:webHidden/>
          </w:rPr>
          <w:instrText xml:space="preserve"> PAGEREF _Toc472508630 \h </w:instrText>
        </w:r>
        <w:r w:rsidR="000A7CED">
          <w:rPr>
            <w:noProof/>
            <w:webHidden/>
          </w:rPr>
        </w:r>
        <w:r w:rsidR="000A7CED">
          <w:rPr>
            <w:noProof/>
            <w:webHidden/>
          </w:rPr>
          <w:fldChar w:fldCharType="separate"/>
        </w:r>
        <w:r w:rsidR="000A7CED">
          <w:rPr>
            <w:noProof/>
            <w:webHidden/>
          </w:rPr>
          <w:t>14</w:t>
        </w:r>
        <w:r w:rsidR="000A7CED">
          <w:rPr>
            <w:noProof/>
            <w:webHidden/>
          </w:rPr>
          <w:fldChar w:fldCharType="end"/>
        </w:r>
      </w:hyperlink>
    </w:p>
    <w:p w:rsidR="000A7CED" w:rsidRDefault="000B7152">
      <w:pPr>
        <w:pStyle w:val="TOC4"/>
        <w:rPr>
          <w:rFonts w:eastAsiaTheme="minorEastAsia"/>
          <w:smallCaps w:val="0"/>
          <w:noProof/>
          <w:sz w:val="22"/>
          <w:lang w:val="en-US" w:eastAsia="en-US" w:bidi="ar-SA"/>
        </w:rPr>
      </w:pPr>
      <w:hyperlink w:anchor="_Toc472508631" w:history="1">
        <w:r w:rsidR="000A7CED" w:rsidRPr="000C705E">
          <w:rPr>
            <w:rStyle w:val="Hyperlink"/>
            <w:noProof/>
          </w:rPr>
          <w:t>Microsoft Cognitive Services</w:t>
        </w:r>
        <w:r w:rsidR="000A7CED">
          <w:rPr>
            <w:noProof/>
            <w:webHidden/>
          </w:rPr>
          <w:tab/>
        </w:r>
        <w:r w:rsidR="000A7CED">
          <w:rPr>
            <w:noProof/>
            <w:webHidden/>
          </w:rPr>
          <w:fldChar w:fldCharType="begin"/>
        </w:r>
        <w:r w:rsidR="000A7CED">
          <w:rPr>
            <w:noProof/>
            <w:webHidden/>
          </w:rPr>
          <w:instrText xml:space="preserve"> PAGEREF _Toc472508631 \h </w:instrText>
        </w:r>
        <w:r w:rsidR="000A7CED">
          <w:rPr>
            <w:noProof/>
            <w:webHidden/>
          </w:rPr>
        </w:r>
        <w:r w:rsidR="000A7CED">
          <w:rPr>
            <w:noProof/>
            <w:webHidden/>
          </w:rPr>
          <w:fldChar w:fldCharType="separate"/>
        </w:r>
        <w:r w:rsidR="000A7CED">
          <w:rPr>
            <w:noProof/>
            <w:webHidden/>
          </w:rPr>
          <w:t>15</w:t>
        </w:r>
        <w:r w:rsidR="000A7CED">
          <w:rPr>
            <w:noProof/>
            <w:webHidden/>
          </w:rPr>
          <w:fldChar w:fldCharType="end"/>
        </w:r>
      </w:hyperlink>
    </w:p>
    <w:p w:rsidR="000A7CED" w:rsidRDefault="000B7152">
      <w:pPr>
        <w:pStyle w:val="TOC2"/>
        <w:tabs>
          <w:tab w:val="right" w:leader="dot" w:pos="5030"/>
        </w:tabs>
        <w:rPr>
          <w:rFonts w:eastAsiaTheme="minorEastAsia"/>
          <w:b w:val="0"/>
          <w:smallCaps w:val="0"/>
          <w:noProof/>
          <w:sz w:val="22"/>
          <w:lang w:val="en-US" w:eastAsia="en-US" w:bidi="ar-SA"/>
        </w:rPr>
      </w:pPr>
      <w:hyperlink w:anchor="_Toc472508632" w:history="1">
        <w:r w:rsidR="000A7CED" w:rsidRPr="000C705E">
          <w:rPr>
            <w:rStyle w:val="Hyperlink"/>
            <w:noProof/>
          </w:rPr>
          <w:t>Plans de Microsoft Azure</w:t>
        </w:r>
        <w:r w:rsidR="000A7CED">
          <w:rPr>
            <w:noProof/>
            <w:webHidden/>
          </w:rPr>
          <w:tab/>
        </w:r>
        <w:r w:rsidR="000A7CED">
          <w:rPr>
            <w:noProof/>
            <w:webHidden/>
          </w:rPr>
          <w:fldChar w:fldCharType="begin"/>
        </w:r>
        <w:r w:rsidR="000A7CED">
          <w:rPr>
            <w:noProof/>
            <w:webHidden/>
          </w:rPr>
          <w:instrText xml:space="preserve"> PAGEREF _Toc472508632 \h </w:instrText>
        </w:r>
        <w:r w:rsidR="000A7CED">
          <w:rPr>
            <w:noProof/>
            <w:webHidden/>
          </w:rPr>
        </w:r>
        <w:r w:rsidR="000A7CED">
          <w:rPr>
            <w:noProof/>
            <w:webHidden/>
          </w:rPr>
          <w:fldChar w:fldCharType="separate"/>
        </w:r>
        <w:r w:rsidR="000A7CED">
          <w:rPr>
            <w:noProof/>
            <w:webHidden/>
          </w:rPr>
          <w:t>16</w:t>
        </w:r>
        <w:r w:rsidR="000A7CED">
          <w:rPr>
            <w:noProof/>
            <w:webHidden/>
          </w:rPr>
          <w:fldChar w:fldCharType="end"/>
        </w:r>
      </w:hyperlink>
    </w:p>
    <w:p w:rsidR="000A7CED" w:rsidRDefault="000B7152">
      <w:pPr>
        <w:pStyle w:val="TOC4"/>
        <w:rPr>
          <w:rFonts w:eastAsiaTheme="minorEastAsia"/>
          <w:smallCaps w:val="0"/>
          <w:noProof/>
          <w:sz w:val="22"/>
          <w:lang w:val="en-US" w:eastAsia="en-US" w:bidi="ar-SA"/>
        </w:rPr>
      </w:pPr>
      <w:hyperlink w:anchor="_Toc472508633" w:history="1">
        <w:r w:rsidR="000A7CED" w:rsidRPr="000C705E">
          <w:rPr>
            <w:rStyle w:val="Hyperlink"/>
            <w:noProof/>
          </w:rPr>
          <w:t>Azure Active Directory Basic</w:t>
        </w:r>
        <w:r w:rsidR="000A7CED">
          <w:rPr>
            <w:noProof/>
            <w:webHidden/>
          </w:rPr>
          <w:tab/>
        </w:r>
        <w:r w:rsidR="000A7CED">
          <w:rPr>
            <w:noProof/>
            <w:webHidden/>
          </w:rPr>
          <w:fldChar w:fldCharType="begin"/>
        </w:r>
        <w:r w:rsidR="000A7CED">
          <w:rPr>
            <w:noProof/>
            <w:webHidden/>
          </w:rPr>
          <w:instrText xml:space="preserve"> PAGEREF _Toc472508633 \h </w:instrText>
        </w:r>
        <w:r w:rsidR="000A7CED">
          <w:rPr>
            <w:noProof/>
            <w:webHidden/>
          </w:rPr>
        </w:r>
        <w:r w:rsidR="000A7CED">
          <w:rPr>
            <w:noProof/>
            <w:webHidden/>
          </w:rPr>
          <w:fldChar w:fldCharType="separate"/>
        </w:r>
        <w:r w:rsidR="000A7CED">
          <w:rPr>
            <w:noProof/>
            <w:webHidden/>
          </w:rPr>
          <w:t>16</w:t>
        </w:r>
        <w:r w:rsidR="000A7CED">
          <w:rPr>
            <w:noProof/>
            <w:webHidden/>
          </w:rPr>
          <w:fldChar w:fldCharType="end"/>
        </w:r>
      </w:hyperlink>
    </w:p>
    <w:p w:rsidR="000A7CED" w:rsidRDefault="000B7152">
      <w:pPr>
        <w:pStyle w:val="TOC4"/>
        <w:rPr>
          <w:rFonts w:eastAsiaTheme="minorEastAsia"/>
          <w:smallCaps w:val="0"/>
          <w:noProof/>
          <w:sz w:val="22"/>
          <w:lang w:val="en-US" w:eastAsia="en-US" w:bidi="ar-SA"/>
        </w:rPr>
      </w:pPr>
      <w:hyperlink w:anchor="_Toc472508634" w:history="1">
        <w:r w:rsidR="000A7CED" w:rsidRPr="000C705E">
          <w:rPr>
            <w:rStyle w:val="Hyperlink"/>
            <w:noProof/>
          </w:rPr>
          <w:t>Azure Active Directory Premium</w:t>
        </w:r>
        <w:r w:rsidR="000A7CED">
          <w:rPr>
            <w:noProof/>
            <w:webHidden/>
          </w:rPr>
          <w:tab/>
        </w:r>
        <w:r w:rsidR="000A7CED">
          <w:rPr>
            <w:noProof/>
            <w:webHidden/>
          </w:rPr>
          <w:fldChar w:fldCharType="begin"/>
        </w:r>
        <w:r w:rsidR="000A7CED">
          <w:rPr>
            <w:noProof/>
            <w:webHidden/>
          </w:rPr>
          <w:instrText xml:space="preserve"> PAGEREF _Toc472508634 \h </w:instrText>
        </w:r>
        <w:r w:rsidR="000A7CED">
          <w:rPr>
            <w:noProof/>
            <w:webHidden/>
          </w:rPr>
        </w:r>
        <w:r w:rsidR="000A7CED">
          <w:rPr>
            <w:noProof/>
            <w:webHidden/>
          </w:rPr>
          <w:fldChar w:fldCharType="separate"/>
        </w:r>
        <w:r w:rsidR="000A7CED">
          <w:rPr>
            <w:noProof/>
            <w:webHidden/>
          </w:rPr>
          <w:t>16</w:t>
        </w:r>
        <w:r w:rsidR="000A7CED">
          <w:rPr>
            <w:noProof/>
            <w:webHidden/>
          </w:rPr>
          <w:fldChar w:fldCharType="end"/>
        </w:r>
      </w:hyperlink>
    </w:p>
    <w:p w:rsidR="000A7CED" w:rsidRDefault="000B7152">
      <w:pPr>
        <w:pStyle w:val="TOC4"/>
        <w:rPr>
          <w:rFonts w:eastAsiaTheme="minorEastAsia"/>
          <w:smallCaps w:val="0"/>
          <w:noProof/>
          <w:sz w:val="22"/>
          <w:lang w:val="en-US" w:eastAsia="en-US" w:bidi="ar-SA"/>
        </w:rPr>
      </w:pPr>
      <w:hyperlink w:anchor="_Toc472508635" w:history="1">
        <w:r w:rsidR="000A7CED" w:rsidRPr="000C705E">
          <w:rPr>
            <w:rStyle w:val="Hyperlink"/>
            <w:noProof/>
          </w:rPr>
          <w:t>Azure Information Protection Premium</w:t>
        </w:r>
        <w:r w:rsidR="000A7CED">
          <w:rPr>
            <w:noProof/>
            <w:webHidden/>
          </w:rPr>
          <w:tab/>
        </w:r>
        <w:r w:rsidR="000A7CED">
          <w:rPr>
            <w:noProof/>
            <w:webHidden/>
          </w:rPr>
          <w:fldChar w:fldCharType="begin"/>
        </w:r>
        <w:r w:rsidR="000A7CED">
          <w:rPr>
            <w:noProof/>
            <w:webHidden/>
          </w:rPr>
          <w:instrText xml:space="preserve"> PAGEREF _Toc472508635 \h </w:instrText>
        </w:r>
        <w:r w:rsidR="000A7CED">
          <w:rPr>
            <w:noProof/>
            <w:webHidden/>
          </w:rPr>
        </w:r>
        <w:r w:rsidR="000A7CED">
          <w:rPr>
            <w:noProof/>
            <w:webHidden/>
          </w:rPr>
          <w:fldChar w:fldCharType="separate"/>
        </w:r>
        <w:r w:rsidR="000A7CED">
          <w:rPr>
            <w:noProof/>
            <w:webHidden/>
          </w:rPr>
          <w:t>16</w:t>
        </w:r>
        <w:r w:rsidR="000A7CED">
          <w:rPr>
            <w:noProof/>
            <w:webHidden/>
          </w:rPr>
          <w:fldChar w:fldCharType="end"/>
        </w:r>
      </w:hyperlink>
    </w:p>
    <w:p w:rsidR="000A7CED" w:rsidRDefault="000B7152">
      <w:pPr>
        <w:pStyle w:val="TOC3"/>
        <w:rPr>
          <w:rFonts w:eastAsiaTheme="minorEastAsia"/>
          <w:b w:val="0"/>
          <w:smallCaps w:val="0"/>
          <w:sz w:val="22"/>
          <w:lang w:val="en-US" w:eastAsia="en-US" w:bidi="ar-SA"/>
        </w:rPr>
      </w:pPr>
      <w:hyperlink w:anchor="_Toc472508636" w:history="1">
        <w:r w:rsidR="000A7CED" w:rsidRPr="000C705E">
          <w:rPr>
            <w:rStyle w:val="Hyperlink"/>
          </w:rPr>
          <w:t>Microsoft Dynamics 365 Services</w:t>
        </w:r>
        <w:r w:rsidR="000A7CED">
          <w:rPr>
            <w:webHidden/>
          </w:rPr>
          <w:tab/>
        </w:r>
        <w:r w:rsidR="000A7CED">
          <w:rPr>
            <w:webHidden/>
          </w:rPr>
          <w:fldChar w:fldCharType="begin"/>
        </w:r>
        <w:r w:rsidR="000A7CED">
          <w:rPr>
            <w:webHidden/>
          </w:rPr>
          <w:instrText xml:space="preserve"> PAGEREF _Toc472508636 \h </w:instrText>
        </w:r>
        <w:r w:rsidR="000A7CED">
          <w:rPr>
            <w:webHidden/>
          </w:rPr>
        </w:r>
        <w:r w:rsidR="000A7CED">
          <w:rPr>
            <w:webHidden/>
          </w:rPr>
          <w:fldChar w:fldCharType="separate"/>
        </w:r>
        <w:r w:rsidR="000A7CED">
          <w:rPr>
            <w:webHidden/>
          </w:rPr>
          <w:t>17</w:t>
        </w:r>
        <w:r w:rsidR="000A7CED">
          <w:rPr>
            <w:webHidden/>
          </w:rPr>
          <w:fldChar w:fldCharType="end"/>
        </w:r>
      </w:hyperlink>
    </w:p>
    <w:p w:rsidR="000A7CED" w:rsidRDefault="000B7152">
      <w:pPr>
        <w:pStyle w:val="TOC2"/>
        <w:tabs>
          <w:tab w:val="right" w:leader="dot" w:pos="5030"/>
        </w:tabs>
        <w:rPr>
          <w:rFonts w:eastAsiaTheme="minorEastAsia"/>
          <w:b w:val="0"/>
          <w:smallCaps w:val="0"/>
          <w:noProof/>
          <w:sz w:val="22"/>
          <w:lang w:val="en-US" w:eastAsia="en-US" w:bidi="ar-SA"/>
        </w:rPr>
      </w:pPr>
      <w:hyperlink w:anchor="_Toc472508637" w:history="1">
        <w:r w:rsidR="000A7CED" w:rsidRPr="000C705E">
          <w:rPr>
            <w:rStyle w:val="Hyperlink"/>
            <w:noProof/>
            <w:lang w:val="fr-FR"/>
          </w:rPr>
          <w:t>Serveis de l'Office 365</w:t>
        </w:r>
        <w:r w:rsidR="000A7CED">
          <w:rPr>
            <w:noProof/>
            <w:webHidden/>
          </w:rPr>
          <w:tab/>
        </w:r>
        <w:r w:rsidR="000A7CED">
          <w:rPr>
            <w:noProof/>
            <w:webHidden/>
          </w:rPr>
          <w:fldChar w:fldCharType="begin"/>
        </w:r>
        <w:r w:rsidR="000A7CED">
          <w:rPr>
            <w:noProof/>
            <w:webHidden/>
          </w:rPr>
          <w:instrText xml:space="preserve"> PAGEREF _Toc472508637 \h </w:instrText>
        </w:r>
        <w:r w:rsidR="000A7CED">
          <w:rPr>
            <w:noProof/>
            <w:webHidden/>
          </w:rPr>
        </w:r>
        <w:r w:rsidR="000A7CED">
          <w:rPr>
            <w:noProof/>
            <w:webHidden/>
          </w:rPr>
          <w:fldChar w:fldCharType="separate"/>
        </w:r>
        <w:r w:rsidR="000A7CED">
          <w:rPr>
            <w:noProof/>
            <w:webHidden/>
          </w:rPr>
          <w:t>18</w:t>
        </w:r>
        <w:r w:rsidR="000A7CED">
          <w:rPr>
            <w:noProof/>
            <w:webHidden/>
          </w:rPr>
          <w:fldChar w:fldCharType="end"/>
        </w:r>
      </w:hyperlink>
    </w:p>
    <w:p w:rsidR="000A7CED" w:rsidRDefault="000B7152">
      <w:pPr>
        <w:pStyle w:val="TOC4"/>
        <w:rPr>
          <w:rFonts w:eastAsiaTheme="minorEastAsia"/>
          <w:smallCaps w:val="0"/>
          <w:noProof/>
          <w:sz w:val="22"/>
          <w:lang w:val="en-US" w:eastAsia="en-US" w:bidi="ar-SA"/>
        </w:rPr>
      </w:pPr>
      <w:hyperlink w:anchor="_Toc472508638" w:history="1">
        <w:r w:rsidR="000A7CED" w:rsidRPr="000C705E">
          <w:rPr>
            <w:rStyle w:val="Hyperlink"/>
            <w:noProof/>
          </w:rPr>
          <w:t>Exchange Online</w:t>
        </w:r>
        <w:r w:rsidR="000A7CED">
          <w:rPr>
            <w:noProof/>
            <w:webHidden/>
          </w:rPr>
          <w:tab/>
        </w:r>
        <w:r w:rsidR="000A7CED">
          <w:rPr>
            <w:noProof/>
            <w:webHidden/>
          </w:rPr>
          <w:fldChar w:fldCharType="begin"/>
        </w:r>
        <w:r w:rsidR="000A7CED">
          <w:rPr>
            <w:noProof/>
            <w:webHidden/>
          </w:rPr>
          <w:instrText xml:space="preserve"> PAGEREF _Toc472508638 \h </w:instrText>
        </w:r>
        <w:r w:rsidR="000A7CED">
          <w:rPr>
            <w:noProof/>
            <w:webHidden/>
          </w:rPr>
        </w:r>
        <w:r w:rsidR="000A7CED">
          <w:rPr>
            <w:noProof/>
            <w:webHidden/>
          </w:rPr>
          <w:fldChar w:fldCharType="separate"/>
        </w:r>
        <w:r w:rsidR="000A7CED">
          <w:rPr>
            <w:noProof/>
            <w:webHidden/>
          </w:rPr>
          <w:t>18</w:t>
        </w:r>
        <w:r w:rsidR="000A7CED">
          <w:rPr>
            <w:noProof/>
            <w:webHidden/>
          </w:rPr>
          <w:fldChar w:fldCharType="end"/>
        </w:r>
      </w:hyperlink>
    </w:p>
    <w:p w:rsidR="000A7CED" w:rsidRDefault="000B7152">
      <w:pPr>
        <w:pStyle w:val="TOC4"/>
        <w:rPr>
          <w:rFonts w:eastAsiaTheme="minorEastAsia"/>
          <w:smallCaps w:val="0"/>
          <w:noProof/>
          <w:sz w:val="22"/>
          <w:lang w:val="en-US" w:eastAsia="en-US" w:bidi="ar-SA"/>
        </w:rPr>
      </w:pPr>
      <w:hyperlink w:anchor="_Toc472508639" w:history="1">
        <w:r w:rsidR="000A7CED" w:rsidRPr="000C705E">
          <w:rPr>
            <w:rStyle w:val="Hyperlink"/>
            <w:noProof/>
          </w:rPr>
          <w:t>Aplicacions de l’Office 365</w:t>
        </w:r>
        <w:r w:rsidR="000A7CED">
          <w:rPr>
            <w:noProof/>
            <w:webHidden/>
          </w:rPr>
          <w:tab/>
        </w:r>
        <w:r w:rsidR="000A7CED">
          <w:rPr>
            <w:noProof/>
            <w:webHidden/>
          </w:rPr>
          <w:fldChar w:fldCharType="begin"/>
        </w:r>
        <w:r w:rsidR="000A7CED">
          <w:rPr>
            <w:noProof/>
            <w:webHidden/>
          </w:rPr>
          <w:instrText xml:space="preserve"> PAGEREF _Toc472508639 \h </w:instrText>
        </w:r>
        <w:r w:rsidR="000A7CED">
          <w:rPr>
            <w:noProof/>
            <w:webHidden/>
          </w:rPr>
        </w:r>
        <w:r w:rsidR="000A7CED">
          <w:rPr>
            <w:noProof/>
            <w:webHidden/>
          </w:rPr>
          <w:fldChar w:fldCharType="separate"/>
        </w:r>
        <w:r w:rsidR="000A7CED">
          <w:rPr>
            <w:noProof/>
            <w:webHidden/>
          </w:rPr>
          <w:t>19</w:t>
        </w:r>
        <w:r w:rsidR="000A7CED">
          <w:rPr>
            <w:noProof/>
            <w:webHidden/>
          </w:rPr>
          <w:fldChar w:fldCharType="end"/>
        </w:r>
      </w:hyperlink>
    </w:p>
    <w:p w:rsidR="000A7CED" w:rsidRDefault="000B7152">
      <w:pPr>
        <w:pStyle w:val="TOC4"/>
        <w:rPr>
          <w:rFonts w:eastAsiaTheme="minorEastAsia"/>
          <w:smallCaps w:val="0"/>
          <w:noProof/>
          <w:sz w:val="22"/>
          <w:lang w:val="en-US" w:eastAsia="en-US" w:bidi="ar-SA"/>
        </w:rPr>
      </w:pPr>
      <w:hyperlink w:anchor="_Toc472508640" w:history="1">
        <w:r w:rsidR="000A7CED" w:rsidRPr="000C705E">
          <w:rPr>
            <w:rStyle w:val="Hyperlink"/>
            <w:noProof/>
          </w:rPr>
          <w:t>Microsoft MyAnalytics</w:t>
        </w:r>
        <w:r w:rsidR="000A7CED">
          <w:rPr>
            <w:noProof/>
            <w:webHidden/>
          </w:rPr>
          <w:tab/>
        </w:r>
        <w:r w:rsidR="000A7CED">
          <w:rPr>
            <w:noProof/>
            <w:webHidden/>
          </w:rPr>
          <w:fldChar w:fldCharType="begin"/>
        </w:r>
        <w:r w:rsidR="000A7CED">
          <w:rPr>
            <w:noProof/>
            <w:webHidden/>
          </w:rPr>
          <w:instrText xml:space="preserve"> PAGEREF _Toc472508640 \h </w:instrText>
        </w:r>
        <w:r w:rsidR="000A7CED">
          <w:rPr>
            <w:noProof/>
            <w:webHidden/>
          </w:rPr>
        </w:r>
        <w:r w:rsidR="000A7CED">
          <w:rPr>
            <w:noProof/>
            <w:webHidden/>
          </w:rPr>
          <w:fldChar w:fldCharType="separate"/>
        </w:r>
        <w:r w:rsidR="000A7CED">
          <w:rPr>
            <w:noProof/>
            <w:webHidden/>
          </w:rPr>
          <w:t>20</w:t>
        </w:r>
        <w:r w:rsidR="000A7CED">
          <w:rPr>
            <w:noProof/>
            <w:webHidden/>
          </w:rPr>
          <w:fldChar w:fldCharType="end"/>
        </w:r>
      </w:hyperlink>
    </w:p>
    <w:p w:rsidR="000A7CED" w:rsidRDefault="000B7152">
      <w:pPr>
        <w:pStyle w:val="TOC4"/>
        <w:rPr>
          <w:rFonts w:eastAsiaTheme="minorEastAsia"/>
          <w:smallCaps w:val="0"/>
          <w:noProof/>
          <w:sz w:val="22"/>
          <w:lang w:val="en-US" w:eastAsia="en-US" w:bidi="ar-SA"/>
        </w:rPr>
      </w:pPr>
      <w:hyperlink w:anchor="_Toc472508641" w:history="1">
        <w:r w:rsidR="000A7CED" w:rsidRPr="000C705E">
          <w:rPr>
            <w:rStyle w:val="Hyperlink"/>
            <w:noProof/>
          </w:rPr>
          <w:t>Compliment avançat de l'Office 365</w:t>
        </w:r>
        <w:r w:rsidR="000A7CED">
          <w:rPr>
            <w:noProof/>
            <w:webHidden/>
          </w:rPr>
          <w:tab/>
        </w:r>
        <w:r w:rsidR="000A7CED">
          <w:rPr>
            <w:noProof/>
            <w:webHidden/>
          </w:rPr>
          <w:fldChar w:fldCharType="begin"/>
        </w:r>
        <w:r w:rsidR="000A7CED">
          <w:rPr>
            <w:noProof/>
            <w:webHidden/>
          </w:rPr>
          <w:instrText xml:space="preserve"> PAGEREF _Toc472508641 \h </w:instrText>
        </w:r>
        <w:r w:rsidR="000A7CED">
          <w:rPr>
            <w:noProof/>
            <w:webHidden/>
          </w:rPr>
        </w:r>
        <w:r w:rsidR="000A7CED">
          <w:rPr>
            <w:noProof/>
            <w:webHidden/>
          </w:rPr>
          <w:fldChar w:fldCharType="separate"/>
        </w:r>
        <w:r w:rsidR="000A7CED">
          <w:rPr>
            <w:noProof/>
            <w:webHidden/>
          </w:rPr>
          <w:t>20</w:t>
        </w:r>
        <w:r w:rsidR="000A7CED">
          <w:rPr>
            <w:noProof/>
            <w:webHidden/>
          </w:rPr>
          <w:fldChar w:fldCharType="end"/>
        </w:r>
      </w:hyperlink>
    </w:p>
    <w:p w:rsidR="000A7CED" w:rsidRDefault="000B7152">
      <w:pPr>
        <w:pStyle w:val="TOC4"/>
        <w:rPr>
          <w:rFonts w:eastAsiaTheme="minorEastAsia"/>
          <w:smallCaps w:val="0"/>
          <w:noProof/>
          <w:sz w:val="22"/>
          <w:lang w:val="en-US" w:eastAsia="en-US" w:bidi="ar-SA"/>
        </w:rPr>
      </w:pPr>
      <w:hyperlink w:anchor="_Toc472508642" w:history="1">
        <w:r w:rsidR="000A7CED" w:rsidRPr="000C705E">
          <w:rPr>
            <w:rStyle w:val="Hyperlink"/>
            <w:noProof/>
            <w:lang w:val="fr-FR"/>
          </w:rPr>
          <w:t>Office Online</w:t>
        </w:r>
        <w:r w:rsidR="000A7CED">
          <w:rPr>
            <w:noProof/>
            <w:webHidden/>
          </w:rPr>
          <w:tab/>
        </w:r>
        <w:r w:rsidR="000A7CED">
          <w:rPr>
            <w:noProof/>
            <w:webHidden/>
          </w:rPr>
          <w:fldChar w:fldCharType="begin"/>
        </w:r>
        <w:r w:rsidR="000A7CED">
          <w:rPr>
            <w:noProof/>
            <w:webHidden/>
          </w:rPr>
          <w:instrText xml:space="preserve"> PAGEREF _Toc472508642 \h </w:instrText>
        </w:r>
        <w:r w:rsidR="000A7CED">
          <w:rPr>
            <w:noProof/>
            <w:webHidden/>
          </w:rPr>
        </w:r>
        <w:r w:rsidR="000A7CED">
          <w:rPr>
            <w:noProof/>
            <w:webHidden/>
          </w:rPr>
          <w:fldChar w:fldCharType="separate"/>
        </w:r>
        <w:r w:rsidR="000A7CED">
          <w:rPr>
            <w:noProof/>
            <w:webHidden/>
          </w:rPr>
          <w:t>20</w:t>
        </w:r>
        <w:r w:rsidR="000A7CED">
          <w:rPr>
            <w:noProof/>
            <w:webHidden/>
          </w:rPr>
          <w:fldChar w:fldCharType="end"/>
        </w:r>
      </w:hyperlink>
    </w:p>
    <w:p w:rsidR="000A7CED" w:rsidRDefault="000B7152">
      <w:pPr>
        <w:pStyle w:val="TOC4"/>
        <w:rPr>
          <w:rFonts w:eastAsiaTheme="minorEastAsia"/>
          <w:smallCaps w:val="0"/>
          <w:noProof/>
          <w:sz w:val="22"/>
          <w:lang w:val="en-US" w:eastAsia="en-US" w:bidi="ar-SA"/>
        </w:rPr>
      </w:pPr>
      <w:hyperlink w:anchor="_Toc472508643" w:history="1">
        <w:r w:rsidR="000A7CED" w:rsidRPr="000C705E">
          <w:rPr>
            <w:rStyle w:val="Hyperlink"/>
            <w:noProof/>
          </w:rPr>
          <w:t>OneDrive for Business</w:t>
        </w:r>
        <w:r w:rsidR="000A7CED">
          <w:rPr>
            <w:noProof/>
            <w:webHidden/>
          </w:rPr>
          <w:tab/>
        </w:r>
        <w:r w:rsidR="000A7CED">
          <w:rPr>
            <w:noProof/>
            <w:webHidden/>
          </w:rPr>
          <w:fldChar w:fldCharType="begin"/>
        </w:r>
        <w:r w:rsidR="000A7CED">
          <w:rPr>
            <w:noProof/>
            <w:webHidden/>
          </w:rPr>
          <w:instrText xml:space="preserve"> PAGEREF _Toc472508643 \h </w:instrText>
        </w:r>
        <w:r w:rsidR="000A7CED">
          <w:rPr>
            <w:noProof/>
            <w:webHidden/>
          </w:rPr>
        </w:r>
        <w:r w:rsidR="000A7CED">
          <w:rPr>
            <w:noProof/>
            <w:webHidden/>
          </w:rPr>
          <w:fldChar w:fldCharType="separate"/>
        </w:r>
        <w:r w:rsidR="000A7CED">
          <w:rPr>
            <w:noProof/>
            <w:webHidden/>
          </w:rPr>
          <w:t>21</w:t>
        </w:r>
        <w:r w:rsidR="000A7CED">
          <w:rPr>
            <w:noProof/>
            <w:webHidden/>
          </w:rPr>
          <w:fldChar w:fldCharType="end"/>
        </w:r>
      </w:hyperlink>
    </w:p>
    <w:p w:rsidR="000A7CED" w:rsidRDefault="000B7152">
      <w:pPr>
        <w:pStyle w:val="TOC4"/>
        <w:rPr>
          <w:rFonts w:eastAsiaTheme="minorEastAsia"/>
          <w:smallCaps w:val="0"/>
          <w:noProof/>
          <w:sz w:val="22"/>
          <w:lang w:val="en-US" w:eastAsia="en-US" w:bidi="ar-SA"/>
        </w:rPr>
      </w:pPr>
      <w:hyperlink w:anchor="_Toc472508644" w:history="1">
        <w:r w:rsidR="000A7CED" w:rsidRPr="000C705E">
          <w:rPr>
            <w:rStyle w:val="Hyperlink"/>
            <w:noProof/>
          </w:rPr>
          <w:t>Project Online</w:t>
        </w:r>
        <w:r w:rsidR="000A7CED">
          <w:rPr>
            <w:noProof/>
            <w:webHidden/>
          </w:rPr>
          <w:tab/>
        </w:r>
        <w:r w:rsidR="000A7CED">
          <w:rPr>
            <w:noProof/>
            <w:webHidden/>
          </w:rPr>
          <w:fldChar w:fldCharType="begin"/>
        </w:r>
        <w:r w:rsidR="000A7CED">
          <w:rPr>
            <w:noProof/>
            <w:webHidden/>
          </w:rPr>
          <w:instrText xml:space="preserve"> PAGEREF _Toc472508644 \h </w:instrText>
        </w:r>
        <w:r w:rsidR="000A7CED">
          <w:rPr>
            <w:noProof/>
            <w:webHidden/>
          </w:rPr>
        </w:r>
        <w:r w:rsidR="000A7CED">
          <w:rPr>
            <w:noProof/>
            <w:webHidden/>
          </w:rPr>
          <w:fldChar w:fldCharType="separate"/>
        </w:r>
        <w:r w:rsidR="000A7CED">
          <w:rPr>
            <w:noProof/>
            <w:webHidden/>
          </w:rPr>
          <w:t>21</w:t>
        </w:r>
        <w:r w:rsidR="000A7CED">
          <w:rPr>
            <w:noProof/>
            <w:webHidden/>
          </w:rPr>
          <w:fldChar w:fldCharType="end"/>
        </w:r>
      </w:hyperlink>
    </w:p>
    <w:p w:rsidR="000A7CED" w:rsidRDefault="000B7152">
      <w:pPr>
        <w:pStyle w:val="TOC4"/>
        <w:rPr>
          <w:rFonts w:eastAsiaTheme="minorEastAsia"/>
          <w:smallCaps w:val="0"/>
          <w:noProof/>
          <w:sz w:val="22"/>
          <w:lang w:val="en-US" w:eastAsia="en-US" w:bidi="ar-SA"/>
        </w:rPr>
      </w:pPr>
      <w:hyperlink w:anchor="_Toc472508645" w:history="1">
        <w:r w:rsidR="000A7CED" w:rsidRPr="000C705E">
          <w:rPr>
            <w:rStyle w:val="Hyperlink"/>
            <w:noProof/>
          </w:rPr>
          <w:t>SharePoint Online</w:t>
        </w:r>
        <w:r w:rsidR="000A7CED">
          <w:rPr>
            <w:noProof/>
            <w:webHidden/>
          </w:rPr>
          <w:tab/>
        </w:r>
        <w:r w:rsidR="000A7CED">
          <w:rPr>
            <w:noProof/>
            <w:webHidden/>
          </w:rPr>
          <w:fldChar w:fldCharType="begin"/>
        </w:r>
        <w:r w:rsidR="000A7CED">
          <w:rPr>
            <w:noProof/>
            <w:webHidden/>
          </w:rPr>
          <w:instrText xml:space="preserve"> PAGEREF _Toc472508645 \h </w:instrText>
        </w:r>
        <w:r w:rsidR="000A7CED">
          <w:rPr>
            <w:noProof/>
            <w:webHidden/>
          </w:rPr>
        </w:r>
        <w:r w:rsidR="000A7CED">
          <w:rPr>
            <w:noProof/>
            <w:webHidden/>
          </w:rPr>
          <w:fldChar w:fldCharType="separate"/>
        </w:r>
        <w:r w:rsidR="000A7CED">
          <w:rPr>
            <w:noProof/>
            <w:webHidden/>
          </w:rPr>
          <w:t>21</w:t>
        </w:r>
        <w:r w:rsidR="000A7CED">
          <w:rPr>
            <w:noProof/>
            <w:webHidden/>
          </w:rPr>
          <w:fldChar w:fldCharType="end"/>
        </w:r>
      </w:hyperlink>
    </w:p>
    <w:p w:rsidR="000A7CED" w:rsidRDefault="000B7152">
      <w:pPr>
        <w:pStyle w:val="TOC4"/>
        <w:rPr>
          <w:rFonts w:eastAsiaTheme="minorEastAsia"/>
          <w:smallCaps w:val="0"/>
          <w:noProof/>
          <w:sz w:val="22"/>
          <w:lang w:val="en-US" w:eastAsia="en-US" w:bidi="ar-SA"/>
        </w:rPr>
      </w:pPr>
      <w:hyperlink w:anchor="_Toc472508646" w:history="1">
        <w:r w:rsidR="000A7CED" w:rsidRPr="000C705E">
          <w:rPr>
            <w:rStyle w:val="Hyperlink"/>
            <w:noProof/>
          </w:rPr>
          <w:t>Skype for Business Online</w:t>
        </w:r>
        <w:r w:rsidR="000A7CED">
          <w:rPr>
            <w:noProof/>
            <w:webHidden/>
          </w:rPr>
          <w:tab/>
        </w:r>
        <w:r w:rsidR="000A7CED">
          <w:rPr>
            <w:noProof/>
            <w:webHidden/>
          </w:rPr>
          <w:fldChar w:fldCharType="begin"/>
        </w:r>
        <w:r w:rsidR="000A7CED">
          <w:rPr>
            <w:noProof/>
            <w:webHidden/>
          </w:rPr>
          <w:instrText xml:space="preserve"> PAGEREF _Toc472508646 \h </w:instrText>
        </w:r>
        <w:r w:rsidR="000A7CED">
          <w:rPr>
            <w:noProof/>
            <w:webHidden/>
          </w:rPr>
        </w:r>
        <w:r w:rsidR="000A7CED">
          <w:rPr>
            <w:noProof/>
            <w:webHidden/>
          </w:rPr>
          <w:fldChar w:fldCharType="separate"/>
        </w:r>
        <w:r w:rsidR="000A7CED">
          <w:rPr>
            <w:noProof/>
            <w:webHidden/>
          </w:rPr>
          <w:t>21</w:t>
        </w:r>
        <w:r w:rsidR="000A7CED">
          <w:rPr>
            <w:noProof/>
            <w:webHidden/>
          </w:rPr>
          <w:fldChar w:fldCharType="end"/>
        </w:r>
      </w:hyperlink>
    </w:p>
    <w:p w:rsidR="000A7CED" w:rsidRDefault="000B7152">
      <w:pPr>
        <w:pStyle w:val="TOC4"/>
        <w:rPr>
          <w:rFonts w:eastAsiaTheme="minorEastAsia"/>
          <w:smallCaps w:val="0"/>
          <w:noProof/>
          <w:sz w:val="22"/>
          <w:lang w:val="en-US" w:eastAsia="en-US" w:bidi="ar-SA"/>
        </w:rPr>
      </w:pPr>
      <w:hyperlink w:anchor="_Toc472508647" w:history="1">
        <w:r w:rsidR="000A7CED" w:rsidRPr="000C705E">
          <w:rPr>
            <w:rStyle w:val="Hyperlink"/>
            <w:noProof/>
          </w:rPr>
          <w:t>Serveis de l'Skype for Business Online PSTN</w:t>
        </w:r>
        <w:r w:rsidR="000A7CED">
          <w:rPr>
            <w:noProof/>
            <w:webHidden/>
          </w:rPr>
          <w:tab/>
        </w:r>
        <w:r w:rsidR="000A7CED">
          <w:rPr>
            <w:noProof/>
            <w:webHidden/>
          </w:rPr>
          <w:fldChar w:fldCharType="begin"/>
        </w:r>
        <w:r w:rsidR="000A7CED">
          <w:rPr>
            <w:noProof/>
            <w:webHidden/>
          </w:rPr>
          <w:instrText xml:space="preserve"> PAGEREF _Toc472508647 \h </w:instrText>
        </w:r>
        <w:r w:rsidR="000A7CED">
          <w:rPr>
            <w:noProof/>
            <w:webHidden/>
          </w:rPr>
        </w:r>
        <w:r w:rsidR="000A7CED">
          <w:rPr>
            <w:noProof/>
            <w:webHidden/>
          </w:rPr>
          <w:fldChar w:fldCharType="separate"/>
        </w:r>
        <w:r w:rsidR="000A7CED">
          <w:rPr>
            <w:noProof/>
            <w:webHidden/>
          </w:rPr>
          <w:t>22</w:t>
        </w:r>
        <w:r w:rsidR="000A7CED">
          <w:rPr>
            <w:noProof/>
            <w:webHidden/>
          </w:rPr>
          <w:fldChar w:fldCharType="end"/>
        </w:r>
      </w:hyperlink>
    </w:p>
    <w:p w:rsidR="000A7CED" w:rsidRDefault="000B7152">
      <w:pPr>
        <w:pStyle w:val="TOC2"/>
        <w:tabs>
          <w:tab w:val="right" w:leader="dot" w:pos="5030"/>
        </w:tabs>
        <w:rPr>
          <w:rFonts w:eastAsiaTheme="minorEastAsia"/>
          <w:b w:val="0"/>
          <w:smallCaps w:val="0"/>
          <w:noProof/>
          <w:sz w:val="22"/>
          <w:lang w:val="en-US" w:eastAsia="en-US" w:bidi="ar-SA"/>
        </w:rPr>
      </w:pPr>
      <w:hyperlink w:anchor="_Toc472508648" w:history="1">
        <w:r w:rsidR="000A7CED" w:rsidRPr="000C705E">
          <w:rPr>
            <w:rStyle w:val="Hyperlink"/>
            <w:noProof/>
          </w:rPr>
          <w:t>Altres Serveis Online</w:t>
        </w:r>
        <w:r w:rsidR="000A7CED">
          <w:rPr>
            <w:noProof/>
            <w:webHidden/>
          </w:rPr>
          <w:tab/>
        </w:r>
        <w:r w:rsidR="000A7CED">
          <w:rPr>
            <w:noProof/>
            <w:webHidden/>
          </w:rPr>
          <w:fldChar w:fldCharType="begin"/>
        </w:r>
        <w:r w:rsidR="000A7CED">
          <w:rPr>
            <w:noProof/>
            <w:webHidden/>
          </w:rPr>
          <w:instrText xml:space="preserve"> PAGEREF _Toc472508648 \h </w:instrText>
        </w:r>
        <w:r w:rsidR="000A7CED">
          <w:rPr>
            <w:noProof/>
            <w:webHidden/>
          </w:rPr>
        </w:r>
        <w:r w:rsidR="000A7CED">
          <w:rPr>
            <w:noProof/>
            <w:webHidden/>
          </w:rPr>
          <w:fldChar w:fldCharType="separate"/>
        </w:r>
        <w:r w:rsidR="000A7CED">
          <w:rPr>
            <w:noProof/>
            <w:webHidden/>
          </w:rPr>
          <w:t>22</w:t>
        </w:r>
        <w:r w:rsidR="000A7CED">
          <w:rPr>
            <w:noProof/>
            <w:webHidden/>
          </w:rPr>
          <w:fldChar w:fldCharType="end"/>
        </w:r>
      </w:hyperlink>
    </w:p>
    <w:p w:rsidR="000A7CED" w:rsidRDefault="000B7152">
      <w:pPr>
        <w:pStyle w:val="TOC4"/>
        <w:rPr>
          <w:rFonts w:eastAsiaTheme="minorEastAsia"/>
          <w:smallCaps w:val="0"/>
          <w:noProof/>
          <w:sz w:val="22"/>
          <w:lang w:val="en-US" w:eastAsia="en-US" w:bidi="ar-SA"/>
        </w:rPr>
      </w:pPr>
      <w:hyperlink w:anchor="_Toc472508649" w:history="1">
        <w:r w:rsidR="000A7CED" w:rsidRPr="000C705E">
          <w:rPr>
            <w:rStyle w:val="Hyperlink"/>
            <w:noProof/>
          </w:rPr>
          <w:t>Plataforma de l'Empresa dels Mapes del Bing i Plataforma d'Administració d'Actius Mòbils dels Mapes del Bing</w:t>
        </w:r>
        <w:r w:rsidR="000A7CED">
          <w:rPr>
            <w:noProof/>
            <w:webHidden/>
          </w:rPr>
          <w:tab/>
        </w:r>
        <w:r w:rsidR="000A7CED">
          <w:rPr>
            <w:noProof/>
            <w:webHidden/>
          </w:rPr>
          <w:fldChar w:fldCharType="begin"/>
        </w:r>
        <w:r w:rsidR="000A7CED">
          <w:rPr>
            <w:noProof/>
            <w:webHidden/>
          </w:rPr>
          <w:instrText xml:space="preserve"> PAGEREF _Toc472508649 \h </w:instrText>
        </w:r>
        <w:r w:rsidR="000A7CED">
          <w:rPr>
            <w:noProof/>
            <w:webHidden/>
          </w:rPr>
        </w:r>
        <w:r w:rsidR="000A7CED">
          <w:rPr>
            <w:noProof/>
            <w:webHidden/>
          </w:rPr>
          <w:fldChar w:fldCharType="separate"/>
        </w:r>
        <w:r w:rsidR="000A7CED">
          <w:rPr>
            <w:noProof/>
            <w:webHidden/>
          </w:rPr>
          <w:t>22</w:t>
        </w:r>
        <w:r w:rsidR="000A7CED">
          <w:rPr>
            <w:noProof/>
            <w:webHidden/>
          </w:rPr>
          <w:fldChar w:fldCharType="end"/>
        </w:r>
      </w:hyperlink>
    </w:p>
    <w:p w:rsidR="000A7CED" w:rsidRDefault="000B7152">
      <w:pPr>
        <w:pStyle w:val="TOC4"/>
        <w:rPr>
          <w:rFonts w:eastAsiaTheme="minorEastAsia"/>
          <w:smallCaps w:val="0"/>
          <w:noProof/>
          <w:sz w:val="22"/>
          <w:lang w:val="en-US" w:eastAsia="en-US" w:bidi="ar-SA"/>
        </w:rPr>
      </w:pPr>
      <w:hyperlink w:anchor="_Toc472508650" w:history="1">
        <w:r w:rsidR="000A7CED" w:rsidRPr="000C705E">
          <w:rPr>
            <w:rStyle w:val="Hyperlink"/>
            <w:noProof/>
          </w:rPr>
          <w:t>Business Application Platform</w:t>
        </w:r>
        <w:r w:rsidR="000A7CED">
          <w:rPr>
            <w:noProof/>
            <w:webHidden/>
          </w:rPr>
          <w:tab/>
        </w:r>
        <w:r w:rsidR="000A7CED">
          <w:rPr>
            <w:noProof/>
            <w:webHidden/>
          </w:rPr>
          <w:fldChar w:fldCharType="begin"/>
        </w:r>
        <w:r w:rsidR="000A7CED">
          <w:rPr>
            <w:noProof/>
            <w:webHidden/>
          </w:rPr>
          <w:instrText xml:space="preserve"> PAGEREF _Toc472508650 \h </w:instrText>
        </w:r>
        <w:r w:rsidR="000A7CED">
          <w:rPr>
            <w:noProof/>
            <w:webHidden/>
          </w:rPr>
        </w:r>
        <w:r w:rsidR="000A7CED">
          <w:rPr>
            <w:noProof/>
            <w:webHidden/>
          </w:rPr>
          <w:fldChar w:fldCharType="separate"/>
        </w:r>
        <w:r w:rsidR="000A7CED">
          <w:rPr>
            <w:noProof/>
            <w:webHidden/>
          </w:rPr>
          <w:t>23</w:t>
        </w:r>
        <w:r w:rsidR="000A7CED">
          <w:rPr>
            <w:noProof/>
            <w:webHidden/>
          </w:rPr>
          <w:fldChar w:fldCharType="end"/>
        </w:r>
      </w:hyperlink>
    </w:p>
    <w:p w:rsidR="000A7CED" w:rsidRDefault="000B7152">
      <w:pPr>
        <w:pStyle w:val="TOC4"/>
        <w:rPr>
          <w:rFonts w:eastAsiaTheme="minorEastAsia"/>
          <w:smallCaps w:val="0"/>
          <w:noProof/>
          <w:sz w:val="22"/>
          <w:lang w:val="en-US" w:eastAsia="en-US" w:bidi="ar-SA"/>
        </w:rPr>
      </w:pPr>
      <w:hyperlink w:anchor="_Toc472508651" w:history="1">
        <w:r w:rsidR="000A7CED" w:rsidRPr="000C705E">
          <w:rPr>
            <w:rStyle w:val="Hyperlink"/>
            <w:noProof/>
          </w:rPr>
          <w:t>Microsoft Intune</w:t>
        </w:r>
        <w:r w:rsidR="000A7CED">
          <w:rPr>
            <w:noProof/>
            <w:webHidden/>
          </w:rPr>
          <w:tab/>
        </w:r>
        <w:r w:rsidR="000A7CED">
          <w:rPr>
            <w:noProof/>
            <w:webHidden/>
          </w:rPr>
          <w:fldChar w:fldCharType="begin"/>
        </w:r>
        <w:r w:rsidR="000A7CED">
          <w:rPr>
            <w:noProof/>
            <w:webHidden/>
          </w:rPr>
          <w:instrText xml:space="preserve"> PAGEREF _Toc472508651 \h </w:instrText>
        </w:r>
        <w:r w:rsidR="000A7CED">
          <w:rPr>
            <w:noProof/>
            <w:webHidden/>
          </w:rPr>
        </w:r>
        <w:r w:rsidR="000A7CED">
          <w:rPr>
            <w:noProof/>
            <w:webHidden/>
          </w:rPr>
          <w:fldChar w:fldCharType="separate"/>
        </w:r>
        <w:r w:rsidR="000A7CED">
          <w:rPr>
            <w:noProof/>
            <w:webHidden/>
          </w:rPr>
          <w:t>23</w:t>
        </w:r>
        <w:r w:rsidR="000A7CED">
          <w:rPr>
            <w:noProof/>
            <w:webHidden/>
          </w:rPr>
          <w:fldChar w:fldCharType="end"/>
        </w:r>
      </w:hyperlink>
    </w:p>
    <w:p w:rsidR="000A7CED" w:rsidRDefault="000B7152">
      <w:pPr>
        <w:pStyle w:val="TOC4"/>
        <w:rPr>
          <w:rFonts w:eastAsiaTheme="minorEastAsia"/>
          <w:smallCaps w:val="0"/>
          <w:noProof/>
          <w:sz w:val="22"/>
          <w:lang w:val="en-US" w:eastAsia="en-US" w:bidi="ar-SA"/>
        </w:rPr>
      </w:pPr>
      <w:hyperlink w:anchor="_Toc472508652" w:history="1">
        <w:r w:rsidR="000A7CED" w:rsidRPr="000C705E">
          <w:rPr>
            <w:rStyle w:val="Hyperlink"/>
            <w:noProof/>
          </w:rPr>
          <w:t>Microsoft Learning</w:t>
        </w:r>
        <w:r w:rsidR="000A7CED">
          <w:rPr>
            <w:noProof/>
            <w:webHidden/>
          </w:rPr>
          <w:tab/>
        </w:r>
        <w:r w:rsidR="000A7CED">
          <w:rPr>
            <w:noProof/>
            <w:webHidden/>
          </w:rPr>
          <w:fldChar w:fldCharType="begin"/>
        </w:r>
        <w:r w:rsidR="000A7CED">
          <w:rPr>
            <w:noProof/>
            <w:webHidden/>
          </w:rPr>
          <w:instrText xml:space="preserve"> PAGEREF _Toc472508652 \h </w:instrText>
        </w:r>
        <w:r w:rsidR="000A7CED">
          <w:rPr>
            <w:noProof/>
            <w:webHidden/>
          </w:rPr>
        </w:r>
        <w:r w:rsidR="000A7CED">
          <w:rPr>
            <w:noProof/>
            <w:webHidden/>
          </w:rPr>
          <w:fldChar w:fldCharType="separate"/>
        </w:r>
        <w:r w:rsidR="000A7CED">
          <w:rPr>
            <w:noProof/>
            <w:webHidden/>
          </w:rPr>
          <w:t>24</w:t>
        </w:r>
        <w:r w:rsidR="000A7CED">
          <w:rPr>
            <w:noProof/>
            <w:webHidden/>
          </w:rPr>
          <w:fldChar w:fldCharType="end"/>
        </w:r>
      </w:hyperlink>
    </w:p>
    <w:p w:rsidR="000A7CED" w:rsidRDefault="000B7152">
      <w:pPr>
        <w:pStyle w:val="TOC4"/>
        <w:rPr>
          <w:rFonts w:eastAsiaTheme="minorEastAsia"/>
          <w:smallCaps w:val="0"/>
          <w:noProof/>
          <w:sz w:val="22"/>
          <w:lang w:val="en-US" w:eastAsia="en-US" w:bidi="ar-SA"/>
        </w:rPr>
      </w:pPr>
      <w:hyperlink w:anchor="_Toc472508653" w:history="1">
        <w:r w:rsidR="000A7CED" w:rsidRPr="000C705E">
          <w:rPr>
            <w:rStyle w:val="Hyperlink"/>
            <w:noProof/>
          </w:rPr>
          <w:t>Minecraft: Education Edition</w:t>
        </w:r>
        <w:r w:rsidR="000A7CED">
          <w:rPr>
            <w:noProof/>
            <w:webHidden/>
          </w:rPr>
          <w:tab/>
        </w:r>
        <w:r w:rsidR="000A7CED">
          <w:rPr>
            <w:noProof/>
            <w:webHidden/>
          </w:rPr>
          <w:fldChar w:fldCharType="begin"/>
        </w:r>
        <w:r w:rsidR="000A7CED">
          <w:rPr>
            <w:noProof/>
            <w:webHidden/>
          </w:rPr>
          <w:instrText xml:space="preserve"> PAGEREF _Toc472508653 \h </w:instrText>
        </w:r>
        <w:r w:rsidR="000A7CED">
          <w:rPr>
            <w:noProof/>
            <w:webHidden/>
          </w:rPr>
        </w:r>
        <w:r w:rsidR="000A7CED">
          <w:rPr>
            <w:noProof/>
            <w:webHidden/>
          </w:rPr>
          <w:fldChar w:fldCharType="separate"/>
        </w:r>
        <w:r w:rsidR="000A7CED">
          <w:rPr>
            <w:noProof/>
            <w:webHidden/>
          </w:rPr>
          <w:t>24</w:t>
        </w:r>
        <w:r w:rsidR="000A7CED">
          <w:rPr>
            <w:noProof/>
            <w:webHidden/>
          </w:rPr>
          <w:fldChar w:fldCharType="end"/>
        </w:r>
      </w:hyperlink>
    </w:p>
    <w:p w:rsidR="000A7CED" w:rsidRDefault="000B7152">
      <w:pPr>
        <w:pStyle w:val="TOC4"/>
        <w:rPr>
          <w:rFonts w:eastAsiaTheme="minorEastAsia"/>
          <w:smallCaps w:val="0"/>
          <w:noProof/>
          <w:sz w:val="22"/>
          <w:lang w:val="en-US" w:eastAsia="en-US" w:bidi="ar-SA"/>
        </w:rPr>
      </w:pPr>
      <w:hyperlink w:anchor="_Toc472508654" w:history="1">
        <w:r w:rsidR="000A7CED" w:rsidRPr="000C705E">
          <w:rPr>
            <w:rStyle w:val="Hyperlink"/>
            <w:noProof/>
          </w:rPr>
          <w:t>Office 365 Developer</w:t>
        </w:r>
        <w:r w:rsidR="000A7CED">
          <w:rPr>
            <w:noProof/>
            <w:webHidden/>
          </w:rPr>
          <w:tab/>
        </w:r>
        <w:r w:rsidR="000A7CED">
          <w:rPr>
            <w:noProof/>
            <w:webHidden/>
          </w:rPr>
          <w:fldChar w:fldCharType="begin"/>
        </w:r>
        <w:r w:rsidR="000A7CED">
          <w:rPr>
            <w:noProof/>
            <w:webHidden/>
          </w:rPr>
          <w:instrText xml:space="preserve"> PAGEREF _Toc472508654 \h </w:instrText>
        </w:r>
        <w:r w:rsidR="000A7CED">
          <w:rPr>
            <w:noProof/>
            <w:webHidden/>
          </w:rPr>
        </w:r>
        <w:r w:rsidR="000A7CED">
          <w:rPr>
            <w:noProof/>
            <w:webHidden/>
          </w:rPr>
          <w:fldChar w:fldCharType="separate"/>
        </w:r>
        <w:r w:rsidR="000A7CED">
          <w:rPr>
            <w:noProof/>
            <w:webHidden/>
          </w:rPr>
          <w:t>24</w:t>
        </w:r>
        <w:r w:rsidR="000A7CED">
          <w:rPr>
            <w:noProof/>
            <w:webHidden/>
          </w:rPr>
          <w:fldChar w:fldCharType="end"/>
        </w:r>
      </w:hyperlink>
    </w:p>
    <w:p w:rsidR="000A7CED" w:rsidRDefault="000B7152">
      <w:pPr>
        <w:pStyle w:val="TOC4"/>
        <w:rPr>
          <w:rFonts w:eastAsiaTheme="minorEastAsia"/>
          <w:smallCaps w:val="0"/>
          <w:noProof/>
          <w:sz w:val="22"/>
          <w:lang w:val="en-US" w:eastAsia="en-US" w:bidi="ar-SA"/>
        </w:rPr>
      </w:pPr>
      <w:hyperlink w:anchor="_Toc472508655" w:history="1">
        <w:r w:rsidR="000A7CED" w:rsidRPr="000C705E">
          <w:rPr>
            <w:rStyle w:val="Hyperlink"/>
            <w:noProof/>
          </w:rPr>
          <w:t>Sistema Operatiu de Sobretaula Windows</w:t>
        </w:r>
        <w:r w:rsidR="000A7CED">
          <w:rPr>
            <w:noProof/>
            <w:webHidden/>
          </w:rPr>
          <w:tab/>
        </w:r>
        <w:r w:rsidR="000A7CED">
          <w:rPr>
            <w:noProof/>
            <w:webHidden/>
          </w:rPr>
          <w:fldChar w:fldCharType="begin"/>
        </w:r>
        <w:r w:rsidR="000A7CED">
          <w:rPr>
            <w:noProof/>
            <w:webHidden/>
          </w:rPr>
          <w:instrText xml:space="preserve"> PAGEREF _Toc472508655 \h </w:instrText>
        </w:r>
        <w:r w:rsidR="000A7CED">
          <w:rPr>
            <w:noProof/>
            <w:webHidden/>
          </w:rPr>
        </w:r>
        <w:r w:rsidR="000A7CED">
          <w:rPr>
            <w:noProof/>
            <w:webHidden/>
          </w:rPr>
          <w:fldChar w:fldCharType="separate"/>
        </w:r>
        <w:r w:rsidR="000A7CED">
          <w:rPr>
            <w:noProof/>
            <w:webHidden/>
          </w:rPr>
          <w:t>24</w:t>
        </w:r>
        <w:r w:rsidR="000A7CED">
          <w:rPr>
            <w:noProof/>
            <w:webHidden/>
          </w:rPr>
          <w:fldChar w:fldCharType="end"/>
        </w:r>
      </w:hyperlink>
    </w:p>
    <w:p w:rsidR="000A7CED" w:rsidRDefault="000B7152">
      <w:pPr>
        <w:pStyle w:val="TOC1"/>
        <w:tabs>
          <w:tab w:val="right" w:leader="dot" w:pos="5030"/>
        </w:tabs>
        <w:rPr>
          <w:rFonts w:eastAsiaTheme="minorEastAsia"/>
          <w:b w:val="0"/>
          <w:caps w:val="0"/>
          <w:noProof/>
          <w:sz w:val="22"/>
          <w:lang w:val="en-US" w:eastAsia="en-US" w:bidi="ar-SA"/>
        </w:rPr>
      </w:pPr>
      <w:hyperlink w:anchor="_Toc472508656" w:history="1">
        <w:r w:rsidR="000A7CED" w:rsidRPr="000C705E">
          <w:rPr>
            <w:rStyle w:val="Hyperlink"/>
            <w:noProof/>
          </w:rPr>
          <w:t>Apèndix 1: Notificacions</w:t>
        </w:r>
        <w:r w:rsidR="000A7CED">
          <w:rPr>
            <w:noProof/>
            <w:webHidden/>
          </w:rPr>
          <w:tab/>
        </w:r>
        <w:r w:rsidR="000A7CED">
          <w:rPr>
            <w:noProof/>
            <w:webHidden/>
          </w:rPr>
          <w:fldChar w:fldCharType="begin"/>
        </w:r>
        <w:r w:rsidR="000A7CED">
          <w:rPr>
            <w:noProof/>
            <w:webHidden/>
          </w:rPr>
          <w:instrText xml:space="preserve"> PAGEREF _Toc472508656 \h </w:instrText>
        </w:r>
        <w:r w:rsidR="000A7CED">
          <w:rPr>
            <w:noProof/>
            <w:webHidden/>
          </w:rPr>
        </w:r>
        <w:r w:rsidR="000A7CED">
          <w:rPr>
            <w:noProof/>
            <w:webHidden/>
          </w:rPr>
          <w:fldChar w:fldCharType="separate"/>
        </w:r>
        <w:r w:rsidR="000A7CED">
          <w:rPr>
            <w:noProof/>
            <w:webHidden/>
          </w:rPr>
          <w:t>25</w:t>
        </w:r>
        <w:r w:rsidR="000A7CED">
          <w:rPr>
            <w:noProof/>
            <w:webHidden/>
          </w:rPr>
          <w:fldChar w:fldCharType="end"/>
        </w:r>
      </w:hyperlink>
    </w:p>
    <w:p w:rsidR="000A7CED" w:rsidRDefault="000B7152">
      <w:pPr>
        <w:pStyle w:val="TOC3"/>
        <w:rPr>
          <w:rFonts w:eastAsiaTheme="minorEastAsia"/>
          <w:b w:val="0"/>
          <w:smallCaps w:val="0"/>
          <w:sz w:val="22"/>
          <w:lang w:val="en-US" w:eastAsia="en-US" w:bidi="ar-SA"/>
        </w:rPr>
      </w:pPr>
      <w:hyperlink w:anchor="_Toc472508657" w:history="1">
        <w:r w:rsidR="000A7CED" w:rsidRPr="000C705E">
          <w:rPr>
            <w:rStyle w:val="Hyperlink"/>
          </w:rPr>
          <w:t>Mapes del Bing</w:t>
        </w:r>
        <w:r w:rsidR="000A7CED">
          <w:rPr>
            <w:webHidden/>
          </w:rPr>
          <w:tab/>
        </w:r>
        <w:r w:rsidR="000A7CED">
          <w:rPr>
            <w:webHidden/>
          </w:rPr>
          <w:fldChar w:fldCharType="begin"/>
        </w:r>
        <w:r w:rsidR="000A7CED">
          <w:rPr>
            <w:webHidden/>
          </w:rPr>
          <w:instrText xml:space="preserve"> PAGEREF _Toc472508657 \h </w:instrText>
        </w:r>
        <w:r w:rsidR="000A7CED">
          <w:rPr>
            <w:webHidden/>
          </w:rPr>
        </w:r>
        <w:r w:rsidR="000A7CED">
          <w:rPr>
            <w:webHidden/>
          </w:rPr>
          <w:fldChar w:fldCharType="separate"/>
        </w:r>
        <w:r w:rsidR="000A7CED">
          <w:rPr>
            <w:webHidden/>
          </w:rPr>
          <w:t>25</w:t>
        </w:r>
        <w:r w:rsidR="000A7CED">
          <w:rPr>
            <w:webHidden/>
          </w:rPr>
          <w:fldChar w:fldCharType="end"/>
        </w:r>
      </w:hyperlink>
    </w:p>
    <w:p w:rsidR="000A7CED" w:rsidRDefault="000B7152">
      <w:pPr>
        <w:pStyle w:val="TOC3"/>
        <w:rPr>
          <w:rFonts w:eastAsiaTheme="minorEastAsia"/>
          <w:b w:val="0"/>
          <w:smallCaps w:val="0"/>
          <w:sz w:val="22"/>
          <w:lang w:val="en-US" w:eastAsia="en-US" w:bidi="ar-SA"/>
        </w:rPr>
      </w:pPr>
      <w:hyperlink w:anchor="_Toc472508658" w:history="1">
        <w:r w:rsidR="000A7CED" w:rsidRPr="000C705E">
          <w:rPr>
            <w:rStyle w:val="Hyperlink"/>
          </w:rPr>
          <w:t>Serveis Professionals</w:t>
        </w:r>
        <w:r w:rsidR="000A7CED">
          <w:rPr>
            <w:webHidden/>
          </w:rPr>
          <w:tab/>
        </w:r>
        <w:r w:rsidR="000A7CED">
          <w:rPr>
            <w:webHidden/>
          </w:rPr>
          <w:fldChar w:fldCharType="begin"/>
        </w:r>
        <w:r w:rsidR="000A7CED">
          <w:rPr>
            <w:webHidden/>
          </w:rPr>
          <w:instrText xml:space="preserve"> PAGEREF _Toc472508658 \h </w:instrText>
        </w:r>
        <w:r w:rsidR="000A7CED">
          <w:rPr>
            <w:webHidden/>
          </w:rPr>
        </w:r>
        <w:r w:rsidR="000A7CED">
          <w:rPr>
            <w:webHidden/>
          </w:rPr>
          <w:fldChar w:fldCharType="separate"/>
        </w:r>
        <w:r w:rsidR="000A7CED">
          <w:rPr>
            <w:webHidden/>
          </w:rPr>
          <w:t>25</w:t>
        </w:r>
        <w:r w:rsidR="000A7CED">
          <w:rPr>
            <w:webHidden/>
          </w:rPr>
          <w:fldChar w:fldCharType="end"/>
        </w:r>
      </w:hyperlink>
    </w:p>
    <w:p w:rsidR="000A7CED" w:rsidRDefault="000B7152">
      <w:pPr>
        <w:pStyle w:val="TOC3"/>
        <w:rPr>
          <w:rFonts w:eastAsiaTheme="minorEastAsia"/>
          <w:b w:val="0"/>
          <w:smallCaps w:val="0"/>
          <w:sz w:val="22"/>
          <w:lang w:val="en-US" w:eastAsia="en-US" w:bidi="ar-SA"/>
        </w:rPr>
      </w:pPr>
      <w:hyperlink w:anchor="_Toc472508659" w:history="1">
        <w:r w:rsidR="000A7CED" w:rsidRPr="000C705E">
          <w:rPr>
            <w:rStyle w:val="Hyperlink"/>
            <w:lang w:val="es-ES"/>
          </w:rPr>
          <w:t>Notificació sobre la codificació H.265/HEVC dels Serveis Multimèdia de l'Azure</w:t>
        </w:r>
        <w:r w:rsidR="000A7CED">
          <w:rPr>
            <w:webHidden/>
          </w:rPr>
          <w:tab/>
        </w:r>
        <w:r w:rsidR="000A7CED">
          <w:rPr>
            <w:webHidden/>
          </w:rPr>
          <w:fldChar w:fldCharType="begin"/>
        </w:r>
        <w:r w:rsidR="000A7CED">
          <w:rPr>
            <w:webHidden/>
          </w:rPr>
          <w:instrText xml:space="preserve"> PAGEREF _Toc472508659 \h </w:instrText>
        </w:r>
        <w:r w:rsidR="000A7CED">
          <w:rPr>
            <w:webHidden/>
          </w:rPr>
        </w:r>
        <w:r w:rsidR="000A7CED">
          <w:rPr>
            <w:webHidden/>
          </w:rPr>
          <w:fldChar w:fldCharType="separate"/>
        </w:r>
        <w:r w:rsidR="000A7CED">
          <w:rPr>
            <w:webHidden/>
          </w:rPr>
          <w:t>26</w:t>
        </w:r>
        <w:r w:rsidR="000A7CED">
          <w:rPr>
            <w:webHidden/>
          </w:rPr>
          <w:fldChar w:fldCharType="end"/>
        </w:r>
      </w:hyperlink>
    </w:p>
    <w:p w:rsidR="000A7CED" w:rsidRDefault="000B7152">
      <w:pPr>
        <w:pStyle w:val="TOC3"/>
        <w:rPr>
          <w:rFonts w:eastAsiaTheme="minorEastAsia"/>
          <w:b w:val="0"/>
          <w:smallCaps w:val="0"/>
          <w:sz w:val="22"/>
          <w:lang w:val="en-US" w:eastAsia="en-US" w:bidi="ar-SA"/>
        </w:rPr>
      </w:pPr>
      <w:hyperlink w:anchor="_Toc472508660" w:history="1">
        <w:r w:rsidR="000A7CED" w:rsidRPr="000C705E">
          <w:rPr>
            <w:rStyle w:val="Hyperlink"/>
          </w:rPr>
          <w:t>Notificació sobre l'Estàndard Visual H.264/AVC, l'Estàndard de Vídeo VC-1, l'Estàndard Visual MPEG-4 i l'Estàndard de Vídeo MPEG-2</w:t>
        </w:r>
        <w:r w:rsidR="000A7CED">
          <w:rPr>
            <w:webHidden/>
          </w:rPr>
          <w:tab/>
        </w:r>
        <w:r w:rsidR="000A7CED">
          <w:rPr>
            <w:webHidden/>
          </w:rPr>
          <w:fldChar w:fldCharType="begin"/>
        </w:r>
        <w:r w:rsidR="000A7CED">
          <w:rPr>
            <w:webHidden/>
          </w:rPr>
          <w:instrText xml:space="preserve"> PAGEREF _Toc472508660 \h </w:instrText>
        </w:r>
        <w:r w:rsidR="000A7CED">
          <w:rPr>
            <w:webHidden/>
          </w:rPr>
        </w:r>
        <w:r w:rsidR="000A7CED">
          <w:rPr>
            <w:webHidden/>
          </w:rPr>
          <w:fldChar w:fldCharType="separate"/>
        </w:r>
        <w:r w:rsidR="000A7CED">
          <w:rPr>
            <w:webHidden/>
          </w:rPr>
          <w:t>26</w:t>
        </w:r>
        <w:r w:rsidR="000A7CED">
          <w:rPr>
            <w:webHidden/>
          </w:rPr>
          <w:fldChar w:fldCharType="end"/>
        </w:r>
      </w:hyperlink>
    </w:p>
    <w:p w:rsidR="000A7CED" w:rsidRDefault="000B7152">
      <w:pPr>
        <w:pStyle w:val="TOC1"/>
        <w:tabs>
          <w:tab w:val="right" w:leader="dot" w:pos="5030"/>
        </w:tabs>
        <w:rPr>
          <w:rFonts w:eastAsiaTheme="minorEastAsia"/>
          <w:b w:val="0"/>
          <w:caps w:val="0"/>
          <w:noProof/>
          <w:sz w:val="22"/>
          <w:lang w:val="en-US" w:eastAsia="en-US" w:bidi="ar-SA"/>
        </w:rPr>
      </w:pPr>
      <w:hyperlink w:anchor="_Toc472508661" w:history="1">
        <w:r w:rsidR="000A7CED" w:rsidRPr="000C705E">
          <w:rPr>
            <w:rStyle w:val="Hyperlink"/>
            <w:noProof/>
          </w:rPr>
          <w:t>Apèndix 2: Conjunts de Llicències de Subscripció</w:t>
        </w:r>
        <w:r w:rsidR="000A7CED">
          <w:rPr>
            <w:noProof/>
            <w:webHidden/>
          </w:rPr>
          <w:tab/>
        </w:r>
        <w:r w:rsidR="000A7CED">
          <w:rPr>
            <w:noProof/>
            <w:webHidden/>
          </w:rPr>
          <w:fldChar w:fldCharType="begin"/>
        </w:r>
        <w:r w:rsidR="000A7CED">
          <w:rPr>
            <w:noProof/>
            <w:webHidden/>
          </w:rPr>
          <w:instrText xml:space="preserve"> PAGEREF _Toc472508661 \h </w:instrText>
        </w:r>
        <w:r w:rsidR="000A7CED">
          <w:rPr>
            <w:noProof/>
            <w:webHidden/>
          </w:rPr>
        </w:r>
        <w:r w:rsidR="000A7CED">
          <w:rPr>
            <w:noProof/>
            <w:webHidden/>
          </w:rPr>
          <w:fldChar w:fldCharType="separate"/>
        </w:r>
        <w:r w:rsidR="000A7CED">
          <w:rPr>
            <w:noProof/>
            <w:webHidden/>
          </w:rPr>
          <w:t>27</w:t>
        </w:r>
        <w:r w:rsidR="000A7CED">
          <w:rPr>
            <w:noProof/>
            <w:webHidden/>
          </w:rPr>
          <w:fldChar w:fldCharType="end"/>
        </w:r>
      </w:hyperlink>
    </w:p>
    <w:p w:rsidR="000A7CED" w:rsidRDefault="000B7152">
      <w:pPr>
        <w:pStyle w:val="TOC1"/>
        <w:tabs>
          <w:tab w:val="right" w:leader="dot" w:pos="5030"/>
        </w:tabs>
        <w:rPr>
          <w:rFonts w:eastAsiaTheme="minorEastAsia"/>
          <w:b w:val="0"/>
          <w:caps w:val="0"/>
          <w:noProof/>
          <w:sz w:val="22"/>
          <w:lang w:val="en-US" w:eastAsia="en-US" w:bidi="ar-SA"/>
        </w:rPr>
      </w:pPr>
      <w:hyperlink w:anchor="_Toc472508662" w:history="1">
        <w:r w:rsidR="000A7CED" w:rsidRPr="000C705E">
          <w:rPr>
            <w:rStyle w:val="Hyperlink"/>
            <w:noProof/>
          </w:rPr>
          <w:t>Apèndix 3: Clàusules Contractuals Estàndard (Processadors)</w:t>
        </w:r>
        <w:r w:rsidR="000A7CED">
          <w:rPr>
            <w:noProof/>
            <w:webHidden/>
          </w:rPr>
          <w:tab/>
        </w:r>
        <w:r w:rsidR="000A7CED">
          <w:rPr>
            <w:noProof/>
            <w:webHidden/>
          </w:rPr>
          <w:fldChar w:fldCharType="begin"/>
        </w:r>
        <w:r w:rsidR="000A7CED">
          <w:rPr>
            <w:noProof/>
            <w:webHidden/>
          </w:rPr>
          <w:instrText xml:space="preserve"> PAGEREF _Toc472508662 \h </w:instrText>
        </w:r>
        <w:r w:rsidR="000A7CED">
          <w:rPr>
            <w:noProof/>
            <w:webHidden/>
          </w:rPr>
        </w:r>
        <w:r w:rsidR="000A7CED">
          <w:rPr>
            <w:noProof/>
            <w:webHidden/>
          </w:rPr>
          <w:fldChar w:fldCharType="separate"/>
        </w:r>
        <w:r w:rsidR="000A7CED">
          <w:rPr>
            <w:noProof/>
            <w:webHidden/>
          </w:rPr>
          <w:t>29</w:t>
        </w:r>
        <w:r w:rsidR="000A7CED">
          <w:rPr>
            <w:noProof/>
            <w:webHidden/>
          </w:rPr>
          <w:fldChar w:fldCharType="end"/>
        </w:r>
      </w:hyperlink>
    </w:p>
    <w:p w:rsidR="004D27A6" w:rsidRPr="00690C65" w:rsidRDefault="006752E1" w:rsidP="00A914BF">
      <w:pPr>
        <w:pStyle w:val="ProductList-Body"/>
      </w:pPr>
      <w:r>
        <w:fldChar w:fldCharType="end"/>
      </w:r>
    </w:p>
    <w:p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rsidR="004D27A6" w:rsidRPr="00690C65" w:rsidRDefault="004D27A6" w:rsidP="00366C8E">
      <w:pPr>
        <w:pStyle w:val="ProductList-SectionHeading"/>
        <w:outlineLvl w:val="0"/>
      </w:pPr>
      <w:bookmarkStart w:id="2" w:name="Introduction"/>
      <w:bookmarkStart w:id="3" w:name="_Toc472508592"/>
      <w:r>
        <w:lastRenderedPageBreak/>
        <w:t>Introducció</w:t>
      </w:r>
      <w:bookmarkEnd w:id="2"/>
      <w:bookmarkEnd w:id="3"/>
    </w:p>
    <w:p w:rsidR="003F6CEE" w:rsidRPr="00690C65" w:rsidRDefault="003C35CD" w:rsidP="00366C8E">
      <w:pPr>
        <w:pStyle w:val="ProductList-Body"/>
        <w:spacing w:after="120"/>
      </w:pPr>
      <w:r>
        <w:t>A partir de l'1 de juliol de 2014, aquests Termes de Serveis Online (OST, Online Services Terms) substitueixen els Drets d'Ús dels Serveis Online (OLSUR, Online Services Use Rights). Els OST inclouen els termes que s'apliquen a l'ús dels Serveis Online per part del Client. Un conjunt de termes independent, que inclou termes de privacitat i seguretat diferents, regeix l'ús dels Productes que no són de Microsoft (com es defineixen a continuació) per part del Client, així com d'altres productes i serveis de Microsoft.</w:t>
      </w:r>
    </w:p>
    <w:p w:rsidR="004D27A6" w:rsidRPr="00690C65" w:rsidRDefault="003F6CEE" w:rsidP="003F6CEE">
      <w:pPr>
        <w:pStyle w:val="ProductList-Body"/>
      </w:pPr>
      <w:r>
        <w:t xml:space="preserve">La major part dels Serveis Online ofereix un Contracte de Nivell de Servei (SLA, Service Level Agreement). Per obtenir més informació en relació amb els SLA dels Serveis Online, consulteu </w:t>
      </w:r>
      <w:hyperlink r:id="rId18" w:history="1">
        <w:r>
          <w:rPr>
            <w:rStyle w:val="Hyperlink"/>
          </w:rPr>
          <w:t>http://microsoft.com/licensing/contracts</w:t>
        </w:r>
      </w:hyperlink>
      <w:r>
        <w:t>.</w:t>
      </w:r>
    </w:p>
    <w:p w:rsidR="004D27A6" w:rsidRPr="00690C65" w:rsidRDefault="004D27A6" w:rsidP="00A914BF">
      <w:pPr>
        <w:pStyle w:val="ProductList-Body"/>
      </w:pPr>
    </w:p>
    <w:p w:rsidR="004D27A6" w:rsidRPr="00051EF3" w:rsidRDefault="003F6CEE" w:rsidP="005157D5">
      <w:pPr>
        <w:pStyle w:val="ProductList-Offering1Heading"/>
        <w:rPr>
          <w:lang w:val="ca-ES"/>
        </w:rPr>
      </w:pPr>
      <w:bookmarkStart w:id="4" w:name="_Toc472508593"/>
      <w:r w:rsidRPr="00051EF3">
        <w:rPr>
          <w:lang w:val="ca-ES"/>
        </w:rPr>
        <w:t>Versions anteriors</w:t>
      </w:r>
      <w:bookmarkEnd w:id="4"/>
    </w:p>
    <w:p w:rsidR="004D27A6" w:rsidRPr="00690C65" w:rsidRDefault="003F6CEE" w:rsidP="00A914BF">
      <w:pPr>
        <w:pStyle w:val="ProductList-Body"/>
      </w:pPr>
      <w:r>
        <w:t xml:space="preserve">Els OST proporcionen termes per als Serveis Online disponibles actualment. Per obtenir informació sobre les versions anteriors, el Client pot consultar </w:t>
      </w:r>
      <w:hyperlink r:id="rId19" w:history="1">
        <w:r>
          <w:rPr>
            <w:rStyle w:val="Hyperlink"/>
          </w:rPr>
          <w:t>http://go.microsoft.com/?linkid=9840733</w:t>
        </w:r>
      </w:hyperlink>
      <w:r>
        <w:t xml:space="preserve"> o posar-se en contacte amb el seu revenedor o gestor de comptes de Microsoft.</w:t>
      </w:r>
    </w:p>
    <w:p w:rsidR="003F6CEE" w:rsidRPr="00690C65" w:rsidRDefault="003F6CEE" w:rsidP="00A914BF">
      <w:pPr>
        <w:pStyle w:val="ProductList-Body"/>
      </w:pPr>
    </w:p>
    <w:p w:rsidR="000C27F8" w:rsidRPr="00903BB7" w:rsidRDefault="000C27F8" w:rsidP="000C27F8">
      <w:pPr>
        <w:pStyle w:val="ProductList-Offering1Heading"/>
      </w:pPr>
      <w:bookmarkStart w:id="5" w:name="_Toc453946569"/>
      <w:bookmarkStart w:id="6" w:name="_Toc451949006"/>
      <w:bookmarkStart w:id="7" w:name="_Toc472508594"/>
      <w:bookmarkStart w:id="8" w:name="_Toc378147615"/>
      <w:bookmarkStart w:id="9" w:name="_Toc378151517"/>
      <w:bookmarkStart w:id="10" w:name="_Toc379797094"/>
      <w:bookmarkStart w:id="11" w:name="_Toc380513120"/>
      <w:bookmarkStart w:id="12" w:name="_Toc380655159"/>
      <w:bookmarkStart w:id="13" w:name="_Toc383415077"/>
      <w:r>
        <w:t>Aclariments i resum de canvis</w:t>
      </w:r>
      <w:bookmarkEnd w:id="5"/>
      <w:bookmarkEnd w:id="6"/>
      <w:bookmarkEnd w:id="7"/>
    </w:p>
    <w:p w:rsidR="000A7CED" w:rsidRPr="00DB14D9" w:rsidRDefault="000A7CED" w:rsidP="000A7CED">
      <w:pPr>
        <w:pStyle w:val="ProductList-ClauseHeading"/>
        <w:outlineLvl w:val="2"/>
      </w:pPr>
      <w:r w:rsidRPr="00DB14D9">
        <w:t>Termes generals</w:t>
      </w:r>
    </w:p>
    <w:p w:rsidR="000A7CED" w:rsidRPr="00DB14D9" w:rsidRDefault="000B7152" w:rsidP="000A7CED">
      <w:pPr>
        <w:pStyle w:val="ProductList-Body"/>
      </w:pPr>
      <w:hyperlink w:anchor="GeneralTerms" w:history="1">
        <w:r w:rsidR="000A7CED" w:rsidRPr="00DB14D9">
          <w:rPr>
            <w:rStyle w:val="Hyperlink"/>
          </w:rPr>
          <w:t>Definicions</w:t>
        </w:r>
      </w:hyperlink>
      <w:r w:rsidR="000A7CED" w:rsidRPr="00DB14D9">
        <w:t>: La definició de “Producte que no és de Microsoft” s'ha actualitzat per aclarir que un programari, una dada, un servei, un lloc web o un altre producte de la marca d'un tercer es pot considerar part d'una oferta de Microsoft si Microsoft l'incorpora en un Servei Online. La definició de “Servei Online” s'ha actualitzat per aclarir que el programari i els serveis que s'ofereixen en virtut dels termes de llicència independents no es consideren part del Servei Online.</w:t>
      </w:r>
    </w:p>
    <w:p w:rsidR="000A7CED" w:rsidRPr="00DB14D9" w:rsidRDefault="000A7CED" w:rsidP="000A7CED">
      <w:pPr>
        <w:pStyle w:val="ProductList-ClauseHeading"/>
        <w:outlineLvl w:val="2"/>
      </w:pPr>
    </w:p>
    <w:p w:rsidR="000A7CED" w:rsidRPr="00DB14D9" w:rsidRDefault="000A7CED" w:rsidP="000A7CED">
      <w:pPr>
        <w:pStyle w:val="ProductList-ClauseHeading"/>
        <w:outlineLvl w:val="2"/>
      </w:pPr>
      <w:r w:rsidRPr="00DB14D9">
        <w:t>Termes específics dels serveis online</w:t>
      </w:r>
    </w:p>
    <w:p w:rsidR="000A7CED" w:rsidRPr="00DB14D9" w:rsidRDefault="000B7152" w:rsidP="000A7CED">
      <w:pPr>
        <w:pStyle w:val="ProductList-Body"/>
      </w:pPr>
      <w:hyperlink w:anchor="MicrosoftAzureServices" w:history="1">
        <w:r w:rsidR="000A7CED" w:rsidRPr="00DB14D9">
          <w:rPr>
            <w:rStyle w:val="Hyperlink"/>
          </w:rPr>
          <w:t>Serveis del Microsoft Azure</w:t>
        </w:r>
      </w:hyperlink>
      <w:r w:rsidR="000A7CED" w:rsidRPr="00DB14D9">
        <w:t>: La definició de “Serveis del Microsoft Azure” s'ha actualitzat per aclarir que els Serveis del Microsoft Azure inclouen components de codi obert que Microsoft ha incorporat en un servei i/o en característiques dels Serveis del Microsoft Azure.</w:t>
      </w:r>
    </w:p>
    <w:p w:rsidR="000A7CED" w:rsidRPr="00DB14D9" w:rsidRDefault="000B7152" w:rsidP="000A7CED">
      <w:pPr>
        <w:pStyle w:val="ProductList-Body"/>
      </w:pPr>
      <w:hyperlink w:anchor="Dynamics365" w:history="1">
        <w:r w:rsidR="000A7CED" w:rsidRPr="00DB14D9">
          <w:rPr>
            <w:rStyle w:val="Hyperlink"/>
          </w:rPr>
          <w:t>Microsoft Dynamics 365 Services</w:t>
        </w:r>
      </w:hyperlink>
      <w:r w:rsidR="000A7CED" w:rsidRPr="00DB14D9">
        <w:t xml:space="preserve"> La secció Usuaris Externs s'ha actualitzat per aclarir que els Usuaris Externs que utilitzen clients del Microsoft Dynamics 365 amb el Microsoft Dynamics 365 Services necessiten una SL per accedir al Servei Online; s'exclou el Microsoft Dynamics 365 for Operation, que no necessita Usuaris Externs per tenir una SL. La secció Drets d'Ús de Servidor de les SL d'Usuari del Dynamics 365, les SL d'Usuari d'SA i les SL d'Usuari de Complement s'ha actualitzat per aclarir que els usuaris o dispositius que no tenen Software Assurance en Llicències CAL no poden accedir a les versions noves del Servidor Local del Microsoft Dynamics 365 i que els Clients del Microsoft Dynamics 365 Business Edition no tenen el dret d'instal·lar i utilitzar el programari de Servidor Local del Microsoft Dynamics 365.</w:t>
      </w:r>
    </w:p>
    <w:p w:rsidR="000C27F8" w:rsidRPr="00903BB7" w:rsidRDefault="000B7152" w:rsidP="000C27F8">
      <w:pPr>
        <w:pStyle w:val="ProductList-Body"/>
        <w:shd w:val="clear" w:color="auto" w:fill="A6A6A6" w:themeFill="background1" w:themeFillShade="A6"/>
        <w:spacing w:before="120" w:after="240"/>
        <w:jc w:val="right"/>
      </w:pPr>
      <w:hyperlink w:anchor="TableofContents" w:history="1">
        <w:r w:rsidR="000C27F8">
          <w:rPr>
            <w:rStyle w:val="Hyperlink"/>
            <w:sz w:val="16"/>
            <w:szCs w:val="16"/>
          </w:rPr>
          <w:t>Índex de continguts</w:t>
        </w:r>
      </w:hyperlink>
      <w:r w:rsidR="000C27F8">
        <w:rPr>
          <w:rStyle w:val="Hyperlink"/>
          <w:sz w:val="16"/>
          <w:szCs w:val="16"/>
        </w:rPr>
        <w:t xml:space="preserve"> </w:t>
      </w:r>
      <w:r w:rsidR="000C27F8">
        <w:rPr>
          <w:sz w:val="16"/>
          <w:szCs w:val="16"/>
        </w:rPr>
        <w:t xml:space="preserve">/ </w:t>
      </w:r>
      <w:hyperlink w:anchor="GeneralTerms" w:history="1">
        <w:r w:rsidR="000C27F8">
          <w:rPr>
            <w:rStyle w:val="Hyperlink"/>
            <w:sz w:val="16"/>
            <w:szCs w:val="16"/>
          </w:rPr>
          <w:t>Termes generals</w:t>
        </w:r>
      </w:hyperlink>
    </w:p>
    <w:p w:rsidR="00D908D7" w:rsidRDefault="00D908D7" w:rsidP="00D908D7">
      <w:r>
        <w:br w:type="page"/>
      </w:r>
    </w:p>
    <w:p w:rsidR="004D27A6" w:rsidRPr="00690C65" w:rsidRDefault="00730B3A" w:rsidP="00366C8E">
      <w:pPr>
        <w:pStyle w:val="ProductList-SectionHeading"/>
        <w:outlineLvl w:val="0"/>
      </w:pPr>
      <w:bookmarkStart w:id="14" w:name="GeneralTerms"/>
      <w:bookmarkStart w:id="15" w:name="_Toc472508595"/>
      <w:bookmarkEnd w:id="8"/>
      <w:bookmarkEnd w:id="9"/>
      <w:bookmarkEnd w:id="10"/>
      <w:bookmarkEnd w:id="11"/>
      <w:bookmarkEnd w:id="12"/>
      <w:bookmarkEnd w:id="13"/>
      <w:r>
        <w:lastRenderedPageBreak/>
        <w:t>Termes Generals</w:t>
      </w:r>
      <w:bookmarkEnd w:id="14"/>
      <w:bookmarkEnd w:id="15"/>
    </w:p>
    <w:p w:rsidR="00730B3A" w:rsidRPr="00690C65" w:rsidRDefault="000A4FC4" w:rsidP="00A914BF">
      <w:pPr>
        <w:pStyle w:val="ProductList-Body"/>
      </w:pPr>
      <w:r>
        <w:t xml:space="preserve">El Client pot utilitzar els Serveis Online i el programari relacionat segons es permeti expressament en virtut del seu contracte de llicències per volum. Microsoft es reserva tots els altres drets. El Client ha d'adquirir i cedir les llicències de subscripció corresponents que calguin per utilitzar cada Servei Online. Cada usuari que accedeixi al Servei Online necessitarà una SL d'Usuari o accés al Servei Online només a través d'un dispositiu amb una SL de Dispositiu assignada, tret que s'especifiqui d'una altra manera als </w:t>
      </w:r>
      <w:hyperlink w:anchor="OnlineServiceSpecificTerms" w:history="1">
        <w:r>
          <w:rPr>
            <w:rStyle w:val="Hyperlink"/>
          </w:rPr>
          <w:t>Termes específics dels Serveis Online</w:t>
        </w:r>
      </w:hyperlink>
      <w:r>
        <w:t>. A l'</w:t>
      </w:r>
      <w:hyperlink w:anchor="Attachment2" w:history="1">
        <w:r>
          <w:rPr>
            <w:rStyle w:val="Hyperlink"/>
          </w:rPr>
          <w:t>Apèndix 2</w:t>
        </w:r>
      </w:hyperlink>
      <w:r>
        <w:t xml:space="preserve"> es descriuen els Conjunts d'SL que també compleixen els requisits per a les SL d'Usuari. El Client no té dret a utilitzar un Servei Online un cop acabada la vigència de la SL d'Usuari d'aquest Servei Online</w:t>
      </w:r>
      <w:r w:rsidR="00730B3A">
        <w:t>.</w:t>
      </w:r>
    </w:p>
    <w:p w:rsidR="00730B3A" w:rsidRPr="00690C65" w:rsidRDefault="00730B3A" w:rsidP="00A914BF">
      <w:pPr>
        <w:pStyle w:val="ProductList-Body"/>
      </w:pPr>
    </w:p>
    <w:p w:rsidR="00730B3A" w:rsidRPr="00690C65" w:rsidRDefault="00103924" w:rsidP="00366C8E">
      <w:pPr>
        <w:pStyle w:val="ProductList-SubSubSectionHeading"/>
        <w:outlineLvl w:val="1"/>
      </w:pPr>
      <w:bookmarkStart w:id="16" w:name="_Toc472508596"/>
      <w:r>
        <w:t>Definicions</w:t>
      </w:r>
      <w:bookmarkEnd w:id="16"/>
    </w:p>
    <w:p w:rsidR="00103924" w:rsidRPr="00690C65" w:rsidRDefault="00103924" w:rsidP="00337870">
      <w:pPr>
        <w:pStyle w:val="ProductList-Body"/>
        <w:spacing w:after="120"/>
      </w:pPr>
      <w:r>
        <w:t>Si algun dels termes següents no està definit al contracte de llicències per volum del Client, adoptarà el significat que s'atribueix a les definicions següents.</w:t>
      </w:r>
    </w:p>
    <w:p w:rsidR="00103924" w:rsidRPr="00690C65" w:rsidRDefault="00C14729" w:rsidP="00337870">
      <w:pPr>
        <w:pStyle w:val="ProductList-Body"/>
        <w:spacing w:after="120"/>
      </w:pPr>
      <w:r>
        <w:t>“</w:t>
      </w:r>
      <w:r w:rsidR="00874919">
        <w:t>Dades del Client</w:t>
      </w:r>
      <w:r>
        <w:t>”</w:t>
      </w:r>
      <w:r w:rsidR="00874919">
        <w:t xml:space="preserve"> són totes les dades, inclosos tots els fitxers de text, so, vídeo o imatge que el Client, o qui el representi, proporcioni a Microsoft mitjançant el seu ús del Servei Online.</w:t>
      </w:r>
    </w:p>
    <w:p w:rsidR="00103924" w:rsidRPr="00690C65" w:rsidRDefault="00C14729" w:rsidP="00337870">
      <w:pPr>
        <w:pStyle w:val="ProductList-Body"/>
        <w:spacing w:after="120"/>
      </w:pPr>
      <w:r>
        <w:t>“</w:t>
      </w:r>
      <w:r w:rsidR="00874919">
        <w:t>Usuari Extern</w:t>
      </w:r>
      <w:r>
        <w:t>”</w:t>
      </w:r>
      <w:r w:rsidR="00874919">
        <w:t xml:space="preserve"> és un usuari d'un Servei Online que no és empleat, contractista intern ni representant intern del Client ni de les seves filials.</w:t>
      </w:r>
    </w:p>
    <w:p w:rsidR="00103924" w:rsidRPr="00690C65" w:rsidRDefault="00C14729" w:rsidP="00337870">
      <w:pPr>
        <w:pStyle w:val="ProductList-Body"/>
        <w:spacing w:after="120"/>
      </w:pPr>
      <w:r>
        <w:t>“</w:t>
      </w:r>
      <w:r w:rsidR="00337870">
        <w:t>Instància</w:t>
      </w:r>
      <w:r>
        <w:t>”</w:t>
      </w:r>
      <w:r w:rsidR="00337870">
        <w:t xml:space="preserve"> és una imatge de programari creada en executar la configuració del programari o el procediment d'instal·lació, o bé en duplicar aquesta imatge.</w:t>
      </w:r>
    </w:p>
    <w:p w:rsidR="00103924" w:rsidRPr="00690C65" w:rsidRDefault="00C14729" w:rsidP="00337870">
      <w:pPr>
        <w:pStyle w:val="ProductList-Body"/>
        <w:spacing w:after="120"/>
      </w:pPr>
      <w:r>
        <w:t>“</w:t>
      </w:r>
      <w:r w:rsidR="00874919">
        <w:t>Dispositiu amb Llicència</w:t>
      </w:r>
      <w:r>
        <w:t>”</w:t>
      </w:r>
      <w:r w:rsidR="00874919">
        <w:t xml:space="preserve"> és el sistema de maquinari físic únic al qual es cedeix una llicència. Als efectes d'aquesta definició, una partició o divisió de maquinari es considera un dispositiu.</w:t>
      </w:r>
    </w:p>
    <w:p w:rsidR="000A7CED" w:rsidRPr="00DB14D9" w:rsidRDefault="000A7CED" w:rsidP="000A7CED">
      <w:pPr>
        <w:pStyle w:val="ProductList-Body"/>
        <w:spacing w:after="120"/>
      </w:pPr>
      <w:r w:rsidRPr="00DB14D9">
        <w:t>“Producte que no és de Microsoft” és qualsevol programari, dada, servei, lloc web o producte de tercers, tret que Microsoft l'incorpori en un Servicio Online.</w:t>
      </w:r>
    </w:p>
    <w:p w:rsidR="000A7CED" w:rsidRPr="00DB14D9" w:rsidRDefault="000A7CED" w:rsidP="000A7CED">
      <w:pPr>
        <w:pStyle w:val="ProductList-Body"/>
        <w:spacing w:after="120"/>
      </w:pPr>
      <w:r w:rsidRPr="00DB14D9">
        <w:t xml:space="preserve">“Servei online” és un servei que allotja Microsoft i al qual el Client se subscriu en virtut d'un contracte de llicències per volum de Microsoft, així com qualsevol servei que s'identifiqui a la secció Serveis online dels Termes de productes. No inclou el programari i els serveis que s'ofereixen en virtut de termes de llicència independents (com ara a través d'una galeria, mercat, consola o quadre de diàleg). Trobareu els Termes de productes a </w:t>
      </w:r>
      <w:hyperlink r:id="rId20" w:history="1">
        <w:r w:rsidRPr="00DB14D9">
          <w:rPr>
            <w:rStyle w:val="Hyperlink"/>
          </w:rPr>
          <w:t>http://go.microsoft.com/?linkid=9839207</w:t>
        </w:r>
      </w:hyperlink>
      <w:r w:rsidRPr="000A7CED">
        <w:t>.</w:t>
      </w:r>
    </w:p>
    <w:p w:rsidR="00103924" w:rsidRPr="00690C65" w:rsidRDefault="00C14729" w:rsidP="000A7CED">
      <w:pPr>
        <w:pStyle w:val="ProductList-Body"/>
        <w:spacing w:after="120"/>
      </w:pPr>
      <w:r>
        <w:t>“</w:t>
      </w:r>
      <w:r w:rsidR="00874919">
        <w:t>Entorn de Sistema Operatiu</w:t>
      </w:r>
      <w:r>
        <w:t>”</w:t>
      </w:r>
      <w:r w:rsidR="00874919">
        <w:t xml:space="preserve"> (OSE) és la totalitat o una part d'una Instància de sistema operatiu, o la totalitat o una part d'una Instància de sistema operatiu virtual (o emulat d'una altra manera) que habilita la identitat de l'equip independent (nom de l'equip principal o identificador únic similar) o els drets administratius independents i les instàncies d'aplicacions, si n'hi hagués, configurades per executar-se en la totalitat o en una part d'aquesta Instància del sistema operatiu. Hi ha dos tipus d'OSE: físics i virtuals. Un sistema de maquinari físic pot tenir un OSE físic i/o un o més OSE virtuals. La instància de sistema operatiu que s'utilitza per executar el programari de virtualització del maquinari o per prestar serveis de virtualització de maquinari es considera part de l'OSE físic.</w:t>
      </w:r>
    </w:p>
    <w:p w:rsidR="00730B3A" w:rsidRPr="00690C65" w:rsidRDefault="00C14729" w:rsidP="00103924">
      <w:pPr>
        <w:pStyle w:val="ProductList-Body"/>
      </w:pPr>
      <w:r>
        <w:t>“</w:t>
      </w:r>
      <w:r w:rsidR="00337870">
        <w:t>SL</w:t>
      </w:r>
      <w:r>
        <w:t>”</w:t>
      </w:r>
      <w:r w:rsidR="00337870">
        <w:t xml:space="preserve"> és una llicència de subscripció.</w:t>
      </w:r>
    </w:p>
    <w:p w:rsidR="00103924" w:rsidRPr="00690C65" w:rsidRDefault="00103924" w:rsidP="00103924">
      <w:pPr>
        <w:pStyle w:val="ProductList-Body"/>
      </w:pPr>
    </w:p>
    <w:p w:rsidR="000C27F8" w:rsidRPr="00903BB7" w:rsidRDefault="000C27F8" w:rsidP="000C27F8">
      <w:pPr>
        <w:pStyle w:val="ProductList-SubSubSectionHeading"/>
        <w:outlineLvl w:val="1"/>
      </w:pPr>
      <w:bookmarkStart w:id="17" w:name="_Toc453946572"/>
      <w:bookmarkStart w:id="18" w:name="_Toc451949009"/>
      <w:bookmarkStart w:id="19" w:name="_Toc472508597"/>
      <w:r>
        <w:t>Actualitzacions dels Termes de Serveis Online</w:t>
      </w:r>
      <w:bookmarkEnd w:id="17"/>
      <w:bookmarkEnd w:id="18"/>
      <w:bookmarkEnd w:id="19"/>
    </w:p>
    <w:p w:rsidR="00103924" w:rsidRPr="00690C65" w:rsidRDefault="00103924" w:rsidP="00103924">
      <w:pPr>
        <w:pStyle w:val="ProductList-Body"/>
      </w:pPr>
      <w:r>
        <w:t>Quan el Client renovi o adquireixi una nova subscripció a un Servei Online, s'aplicaran els OST vigents en aquell moment i no canviaran durant la subscripció del Client per a aquest Servei Online. Quan Microsoft presenta noves característiques, complements o programari relacionat (és a dir, que no es van incloure prèviament a la subscripció), Microsoft pot proporcionar termes o realitzar actualitzacions dels OST que s'apliquen a l'ús que el Client fa d'aquestes noves característiques, complements o programari relacionat.</w:t>
      </w:r>
    </w:p>
    <w:p w:rsidR="00103924" w:rsidRPr="00690C65" w:rsidRDefault="00103924" w:rsidP="00103924">
      <w:pPr>
        <w:pStyle w:val="ProductList-Body"/>
      </w:pPr>
    </w:p>
    <w:p w:rsidR="000C27F8" w:rsidRPr="00903BB7" w:rsidRDefault="000C27F8" w:rsidP="000C27F8">
      <w:pPr>
        <w:pStyle w:val="ProductList-SubSubSectionHeading"/>
        <w:outlineLvl w:val="1"/>
      </w:pPr>
      <w:bookmarkStart w:id="20" w:name="_Toc453946573"/>
      <w:bookmarkStart w:id="21" w:name="_Toc451949010"/>
      <w:bookmarkStart w:id="22" w:name="_Toc472508598"/>
      <w:bookmarkStart w:id="23" w:name="OnlineServicesChanges"/>
      <w:r>
        <w:t>Canvis i Disponibilitat dels Serveis online</w:t>
      </w:r>
      <w:bookmarkEnd w:id="20"/>
      <w:bookmarkEnd w:id="21"/>
      <w:bookmarkEnd w:id="22"/>
    </w:p>
    <w:bookmarkEnd w:id="23"/>
    <w:p w:rsidR="00103924" w:rsidRPr="00690C65" w:rsidRDefault="00103924" w:rsidP="00103924">
      <w:pPr>
        <w:pStyle w:val="ProductList-Body"/>
      </w:pPr>
      <w:r>
        <w:t xml:space="preserve">Microsoft pot realitzar canvis comercialment raonables a cada Servei Online de manera periòdica. Microsoft pot resoldre un Servei Online en qualsevol país on Microsoft estigui subjecte a una regulació governamental, una obligació o un altre requeriment que no s'apliqui de manera general a les activitats comercials que es desenvolupen en aquell país. La disponibilitat, la funcionalitat i les versions de llengua per a cada Servei Online poden variar segons el país. Per obtenir informació sobre la disponibilitat, el Client pot consultar </w:t>
      </w:r>
      <w:hyperlink r:id="rId21" w:history="1">
        <w:r>
          <w:rPr>
            <w:rStyle w:val="Hyperlink"/>
          </w:rPr>
          <w:t>http://www.microsoft.com/online/international-availability.aspx</w:t>
        </w:r>
      </w:hyperlink>
      <w:r>
        <w:t>.</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24" w:name="_Toc472508599"/>
      <w:r>
        <w:t>Retenció de Dades</w:t>
      </w:r>
      <w:bookmarkEnd w:id="24"/>
    </w:p>
    <w:p w:rsidR="00103924" w:rsidRPr="00690C65" w:rsidRDefault="000A4FC4" w:rsidP="00337870">
      <w:pPr>
        <w:pStyle w:val="ProductList-Body"/>
        <w:spacing w:after="120"/>
      </w:pPr>
      <w:r w:rsidRPr="00667828">
        <w:rPr>
          <w:szCs w:val="18"/>
        </w:rPr>
        <w:t>En tot moment durant el període de vigència de la subscripció del client, aquest tindrà la capacitat d'obtenir accés i extreure les Dades del Client emmagatzemades a cada Servei Online. Excepte en el cas de les proves gratuïtes, Microsoft conservarà les Dades del Client emmagatzemades al Servei Online en un compte de funció limitada durant noranta (90) dies després de l'expiració o la resolució de la subscripció del Client, perquè aquest les pugui extreure. Després que finalitzi el període de retenció de noranta (90) dies, Microsoft deshabilitarà el compte del Client i suprimirà les Dades del Client</w:t>
      </w:r>
      <w:r w:rsidR="00D92296">
        <w:t>.</w:t>
      </w:r>
    </w:p>
    <w:p w:rsidR="00103924" w:rsidRPr="00690C65" w:rsidRDefault="00103924" w:rsidP="00103924">
      <w:pPr>
        <w:pStyle w:val="ProductList-Body"/>
      </w:pPr>
      <w:r>
        <w:lastRenderedPageBreak/>
        <w:t>És possible que el Servei Online no admeti la retenció o extracció del programari que el Client proporcioni. Microsoft no té cap responsabilitat per la supressió de les Dades de Client segons es descriu en aquesta secció.</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25" w:name="_Toc472508600"/>
      <w:r>
        <w:t>Ús del programari amb els serveis online</w:t>
      </w:r>
      <w:bookmarkEnd w:id="25"/>
    </w:p>
    <w:p w:rsidR="00103924" w:rsidRPr="00690C65" w:rsidRDefault="00103924" w:rsidP="00103924">
      <w:pPr>
        <w:pStyle w:val="ProductList-Body"/>
      </w:pPr>
      <w:r>
        <w:t>Per utilitzar el Servei Online, pot ser que el Client hagi d’instal·lar programari concret de Microsoft. Si és així, s'aplicaran els termes següents:</w:t>
      </w:r>
    </w:p>
    <w:p w:rsidR="00AD5F09" w:rsidRPr="00690C65" w:rsidRDefault="00AD5F09" w:rsidP="00103924">
      <w:pPr>
        <w:pStyle w:val="ProductList-Body"/>
      </w:pPr>
    </w:p>
    <w:p w:rsidR="00103924" w:rsidRPr="00690C65" w:rsidRDefault="00103924" w:rsidP="00366C8E">
      <w:pPr>
        <w:pStyle w:val="ProductList-Body"/>
        <w:ind w:left="180"/>
        <w:outlineLvl w:val="2"/>
      </w:pPr>
      <w:r>
        <w:rPr>
          <w:b/>
          <w:color w:val="0072C6"/>
        </w:rPr>
        <w:t>Termes de Llicència del Programari de Microsoft</w:t>
      </w:r>
    </w:p>
    <w:p w:rsidR="00103924" w:rsidRPr="00690C65" w:rsidRDefault="00103924" w:rsidP="00AD5F09">
      <w:pPr>
        <w:pStyle w:val="ProductList-Body"/>
        <w:ind w:left="180"/>
      </w:pPr>
      <w:r>
        <w:t xml:space="preserve">El Client pot instal·lar i utilitzar el programari únicament per utilitzar-lo amb el Servei Online. Els </w:t>
      </w:r>
      <w:hyperlink w:anchor="OnlineServiceSpecificTerms" w:history="1">
        <w:r>
          <w:rPr>
            <w:rStyle w:val="Hyperlink"/>
          </w:rPr>
          <w:t>Termes Específics dels Serveis Online</w:t>
        </w:r>
      </w:hyperlink>
      <w:r>
        <w:t xml:space="preserve"> poden limitar el nombre de còpies del programari que podrà utilitzar el Client o el nombre de dispositius on se li permetrà utilitzar-lo. El dret del Client d'utilitzar el programari comença quan s'activa el Servei Online i finalitza quan es resol el dret del Client d'utilitzar el Servei Online. El Client ha de desinstal·lar el programari quan finalitzi el seu dret a utilitzar-lo. En aquest moment, pot ser que Microsoft el desactivi.</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Validació i Actualitzacions Automàtiques i Recopilació per a Programari</w:t>
      </w:r>
    </w:p>
    <w:p w:rsidR="00103924" w:rsidRPr="00690C65" w:rsidRDefault="00103924" w:rsidP="00AD5F09">
      <w:pPr>
        <w:pStyle w:val="ProductList-Body"/>
        <w:ind w:left="180"/>
      </w:pPr>
      <w:r>
        <w:t>Microsoft pot revisar automàticament la versió de qualsevol dels vostres productes de programari. Els dispositius en què s’instal·la el programari periòdicament poden proporcionar informació que permeti a Microsoft comprovar que el programari compta amb una llicència corresponent. Aquesta informació inclou la versió de programari, el compte d'usuari de l'usuari final, la informació d’identificació del producte, un identificador de la màquina i la direcció de protocol d'Internet del dispositiu. Si el programari no té una llicència adequada, se'n pot veure afectada la funcionalitat. El Client només pot obtenir actualitzacions del programari de Microsoft o de fonts autoritzades. En utilitzar el programari, el Client autoritza la transmissió de la informació que es descriu en aquesta secció. Microsoft pot recomanar o baixar actualitzacions o complements d'aquest programari, amb o sense notificació, als dispositius del Client. Alguns Serveis Online poden requerir la instal·lació de programari local (per exemple, agents, aplicacions d'administració de dispositius) (</w:t>
      </w:r>
      <w:r w:rsidR="00C14729">
        <w:t>“</w:t>
      </w:r>
      <w:r>
        <w:t>Aplicacions</w:t>
      </w:r>
      <w:r w:rsidR="00C14729">
        <w:t>”</w:t>
      </w:r>
      <w:r>
        <w:t>) o poden millorar amb la instal·lació d'aquest programari. Les Aplicacions poden recopilar dades sobre l'ús i el rendiment de les Aplicacions, les quals es poden transmetre a Microsoft i utilitzar amb les finalitats que es descriuen en aquests OST.</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Components de Programari de Tercers</w:t>
      </w:r>
    </w:p>
    <w:p w:rsidR="00103924" w:rsidRPr="00690C65" w:rsidRDefault="00103924" w:rsidP="00AD5F09">
      <w:pPr>
        <w:pStyle w:val="ProductList-Body"/>
        <w:ind w:left="180"/>
      </w:pPr>
      <w:r>
        <w:t>El programari pot contenir components de programari de tercers. Tret que es reveli el contrari en aquest programari, Microsoft, no el tercer, concedeix llicències per a aquests components al Client en virtut dels termes de llicència i les notificacions de Microsoft.</w:t>
      </w:r>
    </w:p>
    <w:p w:rsidR="00AD5F09" w:rsidRPr="00690C65" w:rsidRDefault="00AD5F09" w:rsidP="00AD5F09">
      <w:pPr>
        <w:pStyle w:val="ProductList-Body"/>
      </w:pPr>
    </w:p>
    <w:p w:rsidR="00AD5F09" w:rsidRPr="00690C65" w:rsidRDefault="00AD5F09" w:rsidP="00366C8E">
      <w:pPr>
        <w:pStyle w:val="ProductList-SubSubSectionHeading"/>
        <w:outlineLvl w:val="1"/>
      </w:pPr>
      <w:bookmarkStart w:id="26" w:name="_Toc472508601"/>
      <w:r>
        <w:t>Productes que no són de Microsoft</w:t>
      </w:r>
      <w:bookmarkEnd w:id="26"/>
    </w:p>
    <w:p w:rsidR="00103924" w:rsidRPr="00690C65" w:rsidRDefault="00C45535" w:rsidP="00AD5F09">
      <w:pPr>
        <w:pStyle w:val="ProductList-Body"/>
      </w:pPr>
      <w:r w:rsidRPr="00E0363F">
        <w:rPr>
          <w:spacing w:val="-1"/>
        </w:rPr>
        <w:t>Microsoft pot posar a disposició del Client Productes que no són de Microsoft a través de l'ús que el Client faci dels Serveis Online (per exemple, a través d'una botiga o una galeria, o com a resultats de cerca). Si el Client instal·la o utilitza qualsevol Producte que no és de Microsoft amb un Servei Online, el Client no ho pot fer d'una forma que pugui sotmetre la propietat intel·lectual i industrial o la tecnologia de Microsoft a altres obligacions més enllà de les incloses expressament al contracte de llicències per volum del Client. Per a la comoditat del Client, Microsoft pot incloure cobraments pel Producte que no és de Microsoft com a part de la factura del Client pels Serveis Online. Tanmateix, Microsoft no assumeix cap responsabilitat pel Producte que no és de Microsoft. El client és l'únic responsable de qualsevol Producte que no és de Microsoft que instal·li o utilitzi amb un Servei Online</w:t>
      </w:r>
      <w:r w:rsidR="00AD5F09">
        <w:t xml:space="preserve">. </w:t>
      </w:r>
    </w:p>
    <w:p w:rsidR="00103924" w:rsidRPr="00690C65" w:rsidRDefault="00103924" w:rsidP="00103924">
      <w:pPr>
        <w:pStyle w:val="ProductList-Body"/>
      </w:pPr>
    </w:p>
    <w:p w:rsidR="00AD5F09" w:rsidRPr="00690C65" w:rsidRDefault="00AD5F09" w:rsidP="00366C8E">
      <w:pPr>
        <w:pStyle w:val="ProductList-SubSubSectionHeading"/>
        <w:outlineLvl w:val="1"/>
      </w:pPr>
      <w:bookmarkStart w:id="27" w:name="_Toc472508602"/>
      <w:r>
        <w:t>Política d'Ús Acceptable</w:t>
      </w:r>
      <w:bookmarkEnd w:id="27"/>
    </w:p>
    <w:p w:rsidR="00AD5F09" w:rsidRPr="00690C65" w:rsidRDefault="00AD5F09" w:rsidP="00AD5F09">
      <w:pPr>
        <w:pStyle w:val="ProductList-Body"/>
      </w:pPr>
      <w:r>
        <w:t>Ni el Client ni les persones que accedeixen a un Servei Online a través del Client poden utilitzar un Servei Online:</w:t>
      </w:r>
    </w:p>
    <w:p w:rsidR="00AD5F09" w:rsidRPr="00690C65" w:rsidRDefault="00AD5F09" w:rsidP="00A44A41">
      <w:pPr>
        <w:pStyle w:val="ProductList-Body"/>
        <w:numPr>
          <w:ilvl w:val="0"/>
          <w:numId w:val="2"/>
        </w:numPr>
        <w:ind w:left="450" w:hanging="270"/>
      </w:pPr>
      <w:r>
        <w:t>de manera prohibida per llei, reglament, ordre governamental o decret;</w:t>
      </w:r>
    </w:p>
    <w:p w:rsidR="00AD5F09" w:rsidRPr="00690C65" w:rsidRDefault="00AD5F09" w:rsidP="0088164F">
      <w:pPr>
        <w:pStyle w:val="ProductList-Body"/>
        <w:numPr>
          <w:ilvl w:val="0"/>
          <w:numId w:val="2"/>
        </w:numPr>
        <w:spacing w:before="40"/>
        <w:ind w:left="450" w:hanging="270"/>
      </w:pPr>
      <w:r>
        <w:t xml:space="preserve">per infringir els drets d'altres; </w:t>
      </w:r>
    </w:p>
    <w:p w:rsidR="00AD5F09" w:rsidRPr="00690C65" w:rsidRDefault="00AD5F09" w:rsidP="0088164F">
      <w:pPr>
        <w:pStyle w:val="ProductList-Body"/>
        <w:numPr>
          <w:ilvl w:val="0"/>
          <w:numId w:val="2"/>
        </w:numPr>
        <w:spacing w:before="40"/>
        <w:ind w:left="450" w:hanging="270"/>
      </w:pPr>
      <w:r>
        <w:t xml:space="preserve">per intentar accedir sense autorització a qualsevol servei, dispositiu, dada, compte o xarxa, o interrompre qualsevol servei, dada, compte o xarxa; </w:t>
      </w:r>
    </w:p>
    <w:p w:rsidR="00AD5F09" w:rsidRPr="00690C65" w:rsidRDefault="00AD5F09" w:rsidP="0088164F">
      <w:pPr>
        <w:pStyle w:val="ProductList-Body"/>
        <w:numPr>
          <w:ilvl w:val="0"/>
          <w:numId w:val="2"/>
        </w:numPr>
        <w:spacing w:before="40"/>
        <w:ind w:left="450" w:hanging="270"/>
      </w:pPr>
      <w:r>
        <w:t>per enviar correu no desitjat o distribuir programari maliciós;</w:t>
      </w:r>
    </w:p>
    <w:p w:rsidR="00AD5F09" w:rsidRPr="00690C65" w:rsidRDefault="00AD5F09" w:rsidP="0088164F">
      <w:pPr>
        <w:pStyle w:val="ProductList-Body"/>
        <w:numPr>
          <w:ilvl w:val="0"/>
          <w:numId w:val="2"/>
        </w:numPr>
        <w:spacing w:before="40"/>
        <w:ind w:left="450" w:hanging="270"/>
      </w:pPr>
      <w:r>
        <w:t xml:space="preserve">de manera que pugui perjudicar o obstaculitzar l'ús que facin del Servei Online altres usuaris; o </w:t>
      </w:r>
    </w:p>
    <w:p w:rsidR="00AD5F09" w:rsidRPr="00690C65" w:rsidRDefault="00AD5F09" w:rsidP="0088164F">
      <w:pPr>
        <w:pStyle w:val="ProductList-Body"/>
        <w:numPr>
          <w:ilvl w:val="0"/>
          <w:numId w:val="2"/>
        </w:numPr>
        <w:spacing w:before="40" w:after="120"/>
        <w:ind w:left="461" w:hanging="274"/>
      </w:pPr>
      <w:r>
        <w:t>en qualsevol aplicació o situació en què una falla al Servei Online pugui causar la mort o una lesió física greu d'una persona o danys físics o ambientals greus.</w:t>
      </w:r>
    </w:p>
    <w:p w:rsidR="00103924" w:rsidRPr="00690C65" w:rsidRDefault="00AD5F09" w:rsidP="00AD5F09">
      <w:pPr>
        <w:pStyle w:val="ProductList-Body"/>
      </w:pPr>
      <w:r>
        <w:t>La infracció dels termes d'aquesta secció pot tenir com a resultat la suspensió del Servei Online. Microsoft suspendrà el Servei Online només en la mesura en què sigui raonablement necessari. Tret que Microsoft cregui necessària una suspensió immediata, Microsoft proporcionarà una notificació raonable abans de suspendre un Servei Online.</w:t>
      </w:r>
    </w:p>
    <w:p w:rsidR="003C35CD" w:rsidRPr="00690C65" w:rsidRDefault="003C35CD" w:rsidP="003C35CD">
      <w:pPr>
        <w:pStyle w:val="ProductList-Body"/>
      </w:pPr>
    </w:p>
    <w:p w:rsidR="003C35CD" w:rsidRPr="00690C65" w:rsidRDefault="003C35CD" w:rsidP="003C35CD">
      <w:pPr>
        <w:pStyle w:val="ProductList-SubSubSectionHeading"/>
        <w:outlineLvl w:val="1"/>
      </w:pPr>
      <w:bookmarkStart w:id="28" w:name="_Toc472508603"/>
      <w:r>
        <w:t>Limitacions Tècniques</w:t>
      </w:r>
      <w:bookmarkEnd w:id="28"/>
    </w:p>
    <w:p w:rsidR="00C62FB6" w:rsidRPr="00690C65" w:rsidRDefault="003C35CD" w:rsidP="00C62FB6">
      <w:pPr>
        <w:pStyle w:val="ProductList-Body"/>
      </w:pPr>
      <w:r>
        <w:t>El Client ha de complir amb, i no pot evitar, les limitacions tècniques d'un Servei Online que només permeten al Client utilitzar-lo de maneres determinades. El client no pot descarregar ni treure de cap altra manera còpies de programari o codi font d'un Servei Online, tret que s'autoritzi de manera explícita.</w:t>
      </w:r>
    </w:p>
    <w:p w:rsidR="00103924" w:rsidRPr="00690C65" w:rsidRDefault="00103924" w:rsidP="00103924">
      <w:pPr>
        <w:pStyle w:val="ProductList-Body"/>
      </w:pPr>
    </w:p>
    <w:p w:rsidR="00AD5F09" w:rsidRPr="00690C65" w:rsidRDefault="00AD5F09" w:rsidP="000A7CED">
      <w:pPr>
        <w:pStyle w:val="ProductList-SubSubSectionHeading"/>
        <w:keepNext/>
        <w:outlineLvl w:val="1"/>
      </w:pPr>
      <w:bookmarkStart w:id="29" w:name="_Toc472508604"/>
      <w:r>
        <w:lastRenderedPageBreak/>
        <w:t>Compliment de les legislacions</w:t>
      </w:r>
      <w:bookmarkEnd w:id="29"/>
    </w:p>
    <w:p w:rsidR="00AD5F09" w:rsidRPr="00690C65" w:rsidRDefault="00AD5F09" w:rsidP="00F824AC">
      <w:pPr>
        <w:pStyle w:val="ProductList-Body"/>
        <w:spacing w:after="120"/>
      </w:pPr>
      <w:r>
        <w:t>Microsoft complirà totes les lleis i reglaments aplicables a la seva prestació de Serveis Online, inclosa la llei de notificació d'incompliment de seguretat aplicable. Tanmateix, Microsoft no és responsable del compliment de cap legislació o regulació aplicable al Client o al seu sector que no sigui aplicable de manera general als proveïdors de serveis de tecnologia de la informació. Microsoft no determina si les Dades del Client inclouen informació subjecta a alguna llei o reglament específic. Tots els Incidents de Seguretat estan subjectes als termes de la Notificació d'Incident de Seguretat que es presenten més avall.</w:t>
      </w:r>
    </w:p>
    <w:p w:rsidR="00AD5F09" w:rsidRPr="00690C65" w:rsidRDefault="00C45535" w:rsidP="00AD5F09">
      <w:pPr>
        <w:pStyle w:val="ProductList-Body"/>
      </w:pPr>
      <w:r>
        <w:t>El client ha de complir totes les lleis i els reglaments corresponent a l'ús que faci dels Serveis Online, incloses les lleis relacionades amb la privadesa, dades biomètriques, la protecció de dades i la confidencialitat de les comunicacions. El Client és responsable d'implementar i mantenir les mesures de seguretat i protecció de la privacitat per als components que el Client proporciona o controla (com ara els dispositius inscrits al Microsoft Intune o en una màquina virtual o aplicació d'un client del Microsoft Azure) i de determinar si els Serveis Online són adequats per emmagatzemar i processar la informació subjecta a qualsevol llei o reglament específic. El Client és responsable de respondre a qualsevol sol·licitud d'un tercer pel que fa a l'ús que el Client faci d'un Servei Online, com ara una sol·licitud de retirar continguts en virtut de la Llei de Propietat Intel·lectual Mil·lenni Digital o una altra legislació aplicable</w:t>
      </w:r>
      <w:r w:rsidR="00AD5F09">
        <w:t>.</w:t>
      </w:r>
    </w:p>
    <w:p w:rsidR="003C35CD" w:rsidRDefault="003C35CD" w:rsidP="003C35CD">
      <w:pPr>
        <w:pStyle w:val="ProductList-Body"/>
      </w:pPr>
    </w:p>
    <w:p w:rsidR="00A1324C" w:rsidRPr="0034670D" w:rsidRDefault="00A1324C" w:rsidP="0034670D">
      <w:pPr>
        <w:pStyle w:val="ProductList-SubSubSectionHeading"/>
        <w:outlineLvl w:val="1"/>
      </w:pPr>
      <w:bookmarkStart w:id="30" w:name="_Toc472508605"/>
      <w:bookmarkStart w:id="31" w:name="ImportExportServices"/>
      <w:r w:rsidRPr="000A4FC4">
        <w:t>Serveis d'importació i d'exportació</w:t>
      </w:r>
      <w:bookmarkEnd w:id="30"/>
    </w:p>
    <w:bookmarkEnd w:id="31"/>
    <w:p w:rsidR="00A1324C" w:rsidRPr="001A5A8F" w:rsidRDefault="00213B66" w:rsidP="000C7693">
      <w:pPr>
        <w:pStyle w:val="ProductList-Body"/>
      </w:pPr>
      <w:r w:rsidRPr="007C0939">
        <w:t>L'ús que faci el Client de qualsevol Servei d'importació i d'exportació dependrà del seu compliment amb totes les instruccions proporcionades per Microsoft en relació amb la preparació, el tractament i l'enviament dels mitjans físics que contenen les seves dades (“mitjans d'emmagatzematge”).</w:t>
      </w:r>
      <w:r w:rsidR="000C7693">
        <w:t xml:space="preserve"> El Client és l'únic responsable d'assegurar que el suport físic d'emmagatzematge i les dades es proporcionin d'acord amb la totalitat de lleis i reglaments. Microsoft no té cap obligació respecte al suport físic d'emmagatzematge ni cap responsabilitat per la pèrdua, els danys o la destrucció dels suports físics d'emmagatzematge. Tots els suports físics d'emmagatzematge que s'envien a Microsoft s'han de remetre al Centre de dades DAP de Microsoft DCS (INCOTERMS 2010). Els suports físics d'emmagatzematge que s'envien al Client s'han de remetre al Moll del client DAP (INCOTERMS 2010</w:t>
      </w:r>
      <w:r w:rsidR="00A1324C" w:rsidRPr="000C7693">
        <w:t>).</w:t>
      </w:r>
    </w:p>
    <w:p w:rsidR="00A1324C" w:rsidRPr="00690C65" w:rsidRDefault="00A1324C" w:rsidP="003C35CD">
      <w:pPr>
        <w:pStyle w:val="ProductList-Body"/>
      </w:pPr>
    </w:p>
    <w:p w:rsidR="00AD5F09" w:rsidRPr="00690C65" w:rsidRDefault="00AD5F09" w:rsidP="00366C8E">
      <w:pPr>
        <w:pStyle w:val="ProductList-SubSubSectionHeading"/>
        <w:outlineLvl w:val="1"/>
      </w:pPr>
      <w:bookmarkStart w:id="32" w:name="_Toc472508606"/>
      <w:r>
        <w:t>Notificacions electròniques</w:t>
      </w:r>
      <w:bookmarkEnd w:id="32"/>
    </w:p>
    <w:p w:rsidR="00AD5F09" w:rsidRPr="00690C65" w:rsidRDefault="00AD5F09" w:rsidP="00AD5F09">
      <w:pPr>
        <w:pStyle w:val="ProductList-Body"/>
      </w:pPr>
      <w:r>
        <w:t xml:space="preserve">Microsoft pot proporcionar al Client informació i notificacions sobre els Serveis Online per via electrònica, com ara per correu electrònic, a través del portal per al Servei Online o a través d'un lloc web que Microsoft identifiqui. La es lliura la data en què Microsoft el posa a disposició. </w:t>
      </w:r>
    </w:p>
    <w:p w:rsidR="00AD5F09" w:rsidRPr="00690C65" w:rsidRDefault="00AD5F09" w:rsidP="00AD5F09">
      <w:pPr>
        <w:pStyle w:val="ProductList-SubSubSectionHeading"/>
      </w:pPr>
    </w:p>
    <w:p w:rsidR="00AD5F09" w:rsidRPr="00690C65" w:rsidRDefault="00AD5F09" w:rsidP="00366C8E">
      <w:pPr>
        <w:pStyle w:val="ProductList-SubSubSectionHeading"/>
        <w:outlineLvl w:val="1"/>
      </w:pPr>
      <w:bookmarkStart w:id="33" w:name="_Toc472508607"/>
      <w:r>
        <w:t>Reassignació de llicències</w:t>
      </w:r>
      <w:bookmarkEnd w:id="33"/>
    </w:p>
    <w:p w:rsidR="00AD5F09" w:rsidRPr="00690C65" w:rsidRDefault="00AD5F09" w:rsidP="00AD5F09">
      <w:pPr>
        <w:pStyle w:val="ProductList-Body"/>
      </w:pPr>
      <w:r>
        <w:t xml:space="preserve">La major part de les SL es poden reassignar, però no totes. Llevat del que s'estipuli en aquest paràgraf o en els </w:t>
      </w:r>
      <w:hyperlink w:anchor="OnlineServiceSpecificTerms" w:history="1">
        <w:r>
          <w:rPr>
            <w:rStyle w:val="Hyperlink"/>
          </w:rPr>
          <w:t>Termes específics del Servei Online</w:t>
        </w:r>
      </w:hyperlink>
      <w:r>
        <w:t>, el Client no pot reassignar una SL per un termini curt (és a dir, dins dels 90 dies que segueixen a l'última cessió). El Client pot reassignar una SL a curt termini per cobrir l'absència d'un usuari o la no disponibilitat d'un dispositiu que està fora de servei. La reassignació d'una SL amb qualsevol altra finalitat ha de ser permanent. Quan el Client reassigna una SL d'un dispositiu a un altre, ha de bloquejar l'accés i suprimir qualsevol programari relacionat del dispositiu antic o del dispositiu de l'usuari antic.</w:t>
      </w:r>
    </w:p>
    <w:p w:rsidR="00AD5F09" w:rsidRPr="00690C65" w:rsidRDefault="00AD5F09" w:rsidP="00AD5F09">
      <w:pPr>
        <w:pStyle w:val="ProductList-SubSubSectionHeading"/>
      </w:pPr>
    </w:p>
    <w:p w:rsidR="00AD5F09" w:rsidRPr="00690C65" w:rsidRDefault="00AD5F09" w:rsidP="00366C8E">
      <w:pPr>
        <w:pStyle w:val="ProductList-SubSubSectionHeading"/>
        <w:outlineLvl w:val="1"/>
      </w:pPr>
      <w:bookmarkStart w:id="34" w:name="_Toc472508608"/>
      <w:r>
        <w:t>Components de tipus de lletra</w:t>
      </w:r>
      <w:bookmarkEnd w:id="34"/>
    </w:p>
    <w:p w:rsidR="00AD5F09" w:rsidRPr="00690C65" w:rsidRDefault="00AD5F09" w:rsidP="00AD5F09">
      <w:pPr>
        <w:pStyle w:val="ProductList-Body"/>
      </w:pPr>
      <w:r>
        <w:t>Quan el Client utilitza un Servei Online, pot fer servir els tipus de lletra instal·lat pel Servei Online per mostrar i imprimir contingut. El Client pot, de manera exclusiva, incrustar tipus de lletra al contingut d'acord amb el que permetin les restriccions d'incrustació de tipus de lletra i els pot baixar temporalment en una impressora o un altre dispositiu de sortida per imprimir contingut.</w:t>
      </w:r>
    </w:p>
    <w:p w:rsidR="00AD5F09" w:rsidRPr="00690C65" w:rsidRDefault="00AD5F09" w:rsidP="00AD5F09">
      <w:pPr>
        <w:pStyle w:val="ProductList-SubSubSectionHeading"/>
      </w:pPr>
    </w:p>
    <w:p w:rsidR="00D028C7" w:rsidRPr="003C2FBE" w:rsidRDefault="00D028C7" w:rsidP="00D028C7">
      <w:pPr>
        <w:pStyle w:val="ProductList-SubSubSectionHeading"/>
        <w:outlineLvl w:val="1"/>
      </w:pPr>
      <w:bookmarkStart w:id="35" w:name="CompetitiveBenchmarking"/>
      <w:bookmarkStart w:id="36" w:name="_Toc459970689"/>
      <w:bookmarkStart w:id="37" w:name="_Toc472508609"/>
      <w:r>
        <w:t>Comparació de rendiment competitiva:</w:t>
      </w:r>
      <w:bookmarkEnd w:id="35"/>
      <w:bookmarkEnd w:id="36"/>
      <w:bookmarkEnd w:id="37"/>
    </w:p>
    <w:p w:rsidR="00D028C7" w:rsidRPr="003C2FBE" w:rsidRDefault="00D028C7" w:rsidP="00D028C7">
      <w:pPr>
        <w:pStyle w:val="ProductList-Body"/>
      </w:pPr>
      <w:r>
        <w:t>Si el Client ofereix un servei que competeixi amb un Servei Online, en utilitzar el Servei Online, el Client accepta renunciar a qualsevol restricció sobre l'ús competitiu i les proves de comparació de rendiment als termes que en regeixen el servei competidor. Si el Client no vol renunciar a aquestes restriccions als seus termes d'ús, no pot utilitzar el Servei Online.</w:t>
      </w:r>
    </w:p>
    <w:p w:rsidR="00D028C7" w:rsidRDefault="00D028C7" w:rsidP="00366C8E">
      <w:pPr>
        <w:pStyle w:val="ProductList-SubSubSectionHeading"/>
        <w:outlineLvl w:val="1"/>
      </w:pPr>
    </w:p>
    <w:p w:rsidR="00AD5F09" w:rsidRPr="00690C65" w:rsidRDefault="00AD5F09" w:rsidP="00366C8E">
      <w:pPr>
        <w:pStyle w:val="ProductList-SubSubSectionHeading"/>
        <w:outlineLvl w:val="1"/>
      </w:pPr>
      <w:bookmarkStart w:id="38" w:name="_Toc472508610"/>
      <w:r>
        <w:t>Multiplexatge</w:t>
      </w:r>
      <w:bookmarkEnd w:id="38"/>
    </w:p>
    <w:p w:rsidR="00103924" w:rsidRPr="00690C65" w:rsidRDefault="00AD5F09" w:rsidP="00AD5F09">
      <w:pPr>
        <w:pStyle w:val="ProductList-Body"/>
      </w:pPr>
      <w:r>
        <w:t xml:space="preserve">El maquinari o programari que el Client utilitza per agrupar connexions, reencaminar informació, reduir el nombre de dispositius o usuaris que accedeixen o utilitzen el Servei Online (o el programari relacionat) o reduir el nombre d'OSE, dispositius o usuaris que el Servei Online administra directament (en ocasions anomenat </w:t>
      </w:r>
      <w:r w:rsidR="00C14729">
        <w:t>“</w:t>
      </w:r>
      <w:r>
        <w:t>multiplexatge</w:t>
      </w:r>
      <w:r w:rsidR="00C14729">
        <w:t>”</w:t>
      </w:r>
      <w:r>
        <w:t xml:space="preserve"> o </w:t>
      </w:r>
      <w:r w:rsidR="00C14729">
        <w:t>“</w:t>
      </w:r>
      <w:r>
        <w:t>agrupació</w:t>
      </w:r>
      <w:r w:rsidR="00C14729">
        <w:t>”</w:t>
      </w:r>
      <w:r>
        <w:t>) no disminueix el nombre de llicències de cap tipus (incloses les SL) que el Client necessiti.</w:t>
      </w:r>
    </w:p>
    <w:p w:rsidR="003061EA" w:rsidRPr="00690C65" w:rsidRDefault="000B7152" w:rsidP="003061EA">
      <w:pPr>
        <w:pStyle w:val="ProductList-Body"/>
        <w:shd w:val="clear" w:color="auto" w:fill="A6A6A6" w:themeFill="background1" w:themeFillShade="A6"/>
        <w:spacing w:before="120" w:after="240"/>
        <w:jc w:val="right"/>
      </w:pPr>
      <w:hyperlink w:anchor="TableofContents" w:history="1">
        <w:r w:rsidR="003061EA">
          <w:rPr>
            <w:rStyle w:val="Hyperlink"/>
            <w:sz w:val="16"/>
            <w:szCs w:val="16"/>
          </w:rPr>
          <w:t>Índex de continguts</w:t>
        </w:r>
      </w:hyperlink>
      <w:r w:rsidR="003061EA">
        <w:rPr>
          <w:sz w:val="16"/>
          <w:szCs w:val="16"/>
        </w:rPr>
        <w:t>/</w:t>
      </w:r>
      <w:hyperlink w:anchor="GeneralTerms" w:history="1">
        <w:r w:rsidR="003061EA">
          <w:rPr>
            <w:rStyle w:val="Hyperlink"/>
            <w:sz w:val="16"/>
            <w:szCs w:val="16"/>
          </w:rPr>
          <w:t>Termes generals</w:t>
        </w:r>
      </w:hyperlink>
    </w:p>
    <w:p w:rsidR="00103924" w:rsidRPr="00690C65" w:rsidRDefault="00103924" w:rsidP="00103924">
      <w:pPr>
        <w:pStyle w:val="ProductList-Body"/>
      </w:pPr>
    </w:p>
    <w:p w:rsidR="004D27A6" w:rsidRPr="00690C65" w:rsidRDefault="004D27A6" w:rsidP="00A914BF">
      <w:pPr>
        <w:pStyle w:val="ProductList-Body"/>
      </w:pPr>
    </w:p>
    <w:p w:rsidR="00730B3A" w:rsidRDefault="00730B3A" w:rsidP="00A914BF">
      <w:pPr>
        <w:pStyle w:val="ProductList-Body"/>
        <w:sectPr w:rsidR="00730B3A" w:rsidSect="00A61B2A">
          <w:footerReference w:type="default" r:id="rId22"/>
          <w:footerReference w:type="first" r:id="rId23"/>
          <w:pgSz w:w="12240" w:h="15840"/>
          <w:pgMar w:top="1440" w:right="720" w:bottom="1440" w:left="720" w:header="720" w:footer="720" w:gutter="0"/>
          <w:cols w:space="720"/>
          <w:titlePg/>
          <w:docGrid w:linePitch="360"/>
        </w:sectPr>
      </w:pPr>
    </w:p>
    <w:p w:rsidR="004D27A6" w:rsidRPr="00690C65" w:rsidRDefault="000E6ED8" w:rsidP="00366C8E">
      <w:pPr>
        <w:pStyle w:val="ProductList-SectionHeading"/>
        <w:outlineLvl w:val="0"/>
      </w:pPr>
      <w:bookmarkStart w:id="39" w:name="PrivacyandSecurityTerms"/>
      <w:bookmarkStart w:id="40" w:name="_Toc472508611"/>
      <w:r>
        <w:lastRenderedPageBreak/>
        <w:t>Termes de privacitat i seguretat</w:t>
      </w:r>
      <w:bookmarkEnd w:id="39"/>
      <w:bookmarkEnd w:id="40"/>
    </w:p>
    <w:p w:rsidR="00F77036" w:rsidRPr="00690C65" w:rsidRDefault="00F77036" w:rsidP="00F77036">
      <w:pPr>
        <w:pStyle w:val="ProductList-Body"/>
      </w:pPr>
      <w:r>
        <w:t xml:space="preserve">Aquesta secció dels Termes dels Serveis Online està formada per dues parts: </w:t>
      </w:r>
    </w:p>
    <w:p w:rsidR="00F77036" w:rsidRPr="00690C65" w:rsidRDefault="00F77036" w:rsidP="00A44A41">
      <w:pPr>
        <w:pStyle w:val="ProductList-Body"/>
        <w:numPr>
          <w:ilvl w:val="0"/>
          <w:numId w:val="3"/>
        </w:numPr>
        <w:ind w:left="450" w:hanging="270"/>
      </w:pPr>
      <w:r>
        <w:t>Termes Generals de Privacitat i Seguretat, que s'apliquen a tots els Serveis Online; i</w:t>
      </w:r>
    </w:p>
    <w:p w:rsidR="000E6ED8" w:rsidRPr="00690C65" w:rsidRDefault="00F77036" w:rsidP="0088164F">
      <w:pPr>
        <w:pStyle w:val="ProductList-Body"/>
        <w:numPr>
          <w:ilvl w:val="0"/>
          <w:numId w:val="3"/>
        </w:numPr>
        <w:spacing w:before="40"/>
        <w:ind w:left="461" w:hanging="274"/>
      </w:pPr>
      <w:r>
        <w:t>Termes de Tractament de Dades, que són compromisos addicionals per a Serveis Online determinats.</w:t>
      </w:r>
    </w:p>
    <w:p w:rsidR="00F77036" w:rsidRPr="00690C65" w:rsidRDefault="00F77036" w:rsidP="00F77036">
      <w:pPr>
        <w:pStyle w:val="ProductList-Body"/>
      </w:pPr>
    </w:p>
    <w:p w:rsidR="000E6ED8" w:rsidRPr="00690C65" w:rsidRDefault="00F77036" w:rsidP="001E2C7A">
      <w:pPr>
        <w:pStyle w:val="ProductList-Offering1Heading"/>
      </w:pPr>
      <w:bookmarkStart w:id="41" w:name="_Toc472508612"/>
      <w:r>
        <w:t>Termes Generals de Privacitat i Seguretat</w:t>
      </w:r>
      <w:bookmarkEnd w:id="41"/>
    </w:p>
    <w:p w:rsidR="00C45535" w:rsidRPr="006D2C33" w:rsidRDefault="00C45535" w:rsidP="00C45535">
      <w:pPr>
        <w:pStyle w:val="ProductList-SubSubSectionHeading"/>
        <w:outlineLvl w:val="2"/>
      </w:pPr>
      <w:bookmarkStart w:id="42" w:name="_Toc460240082"/>
      <w:bookmarkStart w:id="43" w:name="_Toc459970693"/>
      <w:bookmarkStart w:id="44" w:name="_Toc472508613"/>
      <w:r>
        <w:t>Àmbit</w:t>
      </w:r>
      <w:bookmarkEnd w:id="42"/>
      <w:bookmarkEnd w:id="43"/>
      <w:bookmarkEnd w:id="44"/>
    </w:p>
    <w:p w:rsidR="00C45535" w:rsidRPr="00895C57" w:rsidRDefault="001F694B" w:rsidP="00C45535">
      <w:pPr>
        <w:pStyle w:val="ProductList-Body"/>
        <w:rPr>
          <w:spacing w:val="-2"/>
        </w:rPr>
      </w:pPr>
      <w:r>
        <w:t xml:space="preserve">Els termes d'aquesta secció s'apliquen a tots els Serveis Online, a excepció de la Plataforma Enterprise de Mapes del Bing, la Plataforma d'Administració Mòbil de Mapes del Bing i el Microsoft Cognitive Services, que es regeixen pels termes de privadesa o seguretat als quals es fa referència a continuació, als </w:t>
      </w:r>
      <w:hyperlink w:anchor="OnlineServiceSpecificTerms" w:history="1">
        <w:r>
          <w:rPr>
            <w:rStyle w:val="Hyperlink"/>
          </w:rPr>
          <w:t>Termes específics dels Serveis Online corresponents</w:t>
        </w:r>
      </w:hyperlink>
      <w:r w:rsidR="00C45535" w:rsidRPr="00895C57">
        <w:rPr>
          <w:spacing w:val="-2"/>
        </w:rPr>
        <w:t>.</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45" w:name="_Toc472508614"/>
      <w:r>
        <w:t>Ús de dades de Client</w:t>
      </w:r>
      <w:bookmarkEnd w:id="45"/>
    </w:p>
    <w:p w:rsidR="00F77036" w:rsidRPr="00690C65" w:rsidRDefault="00F77036" w:rsidP="00F77036">
      <w:pPr>
        <w:pStyle w:val="ProductList-Body"/>
      </w:pPr>
      <w:r>
        <w:t>Les Dades de Client s'utilitzaran només per prestar al Client els Serveis Online que incloguin finalitats compatibles amb la prestació d'aquests serveis. Microsoft no utilitzarà les Dades de Client ni n'extraurà informació amb finalitats publicitàries o comercials similars. Pel que fa a les parts, el Client conserva tots els drets, la titularitat i els interessos respecte a les Dades de Client. Microsoft no adquireix drets sobre les Dades de Client, més enllà dels drets que el Client concedeix a Microsoft per prestar els Serveis Online al Client. Aquest paràgraf no afecta els drets de Microsoft sobre el programari o els serveis que Microsoft llicencia al Client.</w:t>
      </w:r>
    </w:p>
    <w:p w:rsidR="00F77036" w:rsidRPr="00690C65" w:rsidRDefault="00F77036" w:rsidP="00F77036">
      <w:pPr>
        <w:pStyle w:val="ProductList-Body"/>
      </w:pPr>
    </w:p>
    <w:p w:rsidR="002C61F1" w:rsidRPr="007939D3" w:rsidRDefault="002C61F1" w:rsidP="002C61F1">
      <w:pPr>
        <w:pStyle w:val="ProductList-SubSubSectionHeading"/>
        <w:outlineLvl w:val="2"/>
        <w:rPr>
          <w:szCs w:val="18"/>
        </w:rPr>
      </w:pPr>
      <w:bookmarkStart w:id="46" w:name="_Toc423959220"/>
      <w:bookmarkStart w:id="47" w:name="_Toc417892060"/>
      <w:bookmarkStart w:id="48" w:name="_Toc472508615"/>
      <w:r w:rsidRPr="007939D3">
        <w:rPr>
          <w:szCs w:val="18"/>
        </w:rPr>
        <w:t>Revelació de Dades del Client</w:t>
      </w:r>
      <w:bookmarkEnd w:id="46"/>
      <w:bookmarkEnd w:id="47"/>
      <w:bookmarkEnd w:id="48"/>
    </w:p>
    <w:p w:rsidR="002C61F1" w:rsidRPr="007939D3" w:rsidRDefault="002C61F1" w:rsidP="002C61F1">
      <w:pPr>
        <w:pStyle w:val="ProductList-Body"/>
        <w:spacing w:after="120"/>
        <w:rPr>
          <w:szCs w:val="18"/>
        </w:rPr>
      </w:pPr>
      <w:r w:rsidRPr="007939D3">
        <w:rPr>
          <w:szCs w:val="18"/>
        </w:rPr>
        <w:t xml:space="preserve">Microsoft no revelarà les Dades del Client fora de Microsoft ni de les seves filials, excepte (1) segons ho indiqui el Client, (2) segons es descriu als Termes dels Serveis Online (OST) o </w:t>
      </w:r>
      <w:r>
        <w:rPr>
          <w:szCs w:val="18"/>
        </w:rPr>
        <w:t>(3) segons s'exigeixi per llei.</w:t>
      </w:r>
    </w:p>
    <w:p w:rsidR="002C61F1" w:rsidRPr="007939D3" w:rsidRDefault="002C61F1" w:rsidP="002C61F1">
      <w:pPr>
        <w:pStyle w:val="ProductList-Body"/>
        <w:spacing w:after="120"/>
        <w:rPr>
          <w:szCs w:val="18"/>
        </w:rPr>
      </w:pPr>
      <w:r w:rsidRPr="007939D3">
        <w:rPr>
          <w:szCs w:val="18"/>
        </w:rPr>
        <w:t>Microsoft no revelarà les Dades del Client a l'autoritat judicial, tret que la llei ho exigeixi. En cas que l'autoritat judicial es posi en contacte amb Microsoft per tal de sol·licitar Dades del Client, Microsoft provarà d'instar l'autoritat competent a sol·licitar les dades directament al Client. Si Microsoft es veu obligat a revelar Dades del Client a l'autoritat judicial, Microsoft ho notificarà immediatament al Client i proporcionarà una còpia de la sol·licitud, tret que la legislació vigent ho prohibeixi.</w:t>
      </w:r>
    </w:p>
    <w:p w:rsidR="002C61F1" w:rsidRPr="007939D3" w:rsidRDefault="002C61F1" w:rsidP="002C61F1">
      <w:pPr>
        <w:pStyle w:val="ProductList-Body"/>
        <w:spacing w:after="120"/>
        <w:rPr>
          <w:szCs w:val="18"/>
        </w:rPr>
      </w:pPr>
      <w:r w:rsidRPr="007939D3">
        <w:rPr>
          <w:szCs w:val="18"/>
        </w:rPr>
        <w:t>Una vegada es rebi la sol·licitud de Dades del Client per part de qualsevol tercer, Microsoft ho notificarà immediatament al Client, tret que la legislació vigent ho prohibeixi. Si Microsoft no està obligat per la llei, rebutjarà la sol·licitud. Si la sol·licitud és vàlida, Microsoft provarà d'instar el tercer esmentat a sol·licitar les dades directament al Client.</w:t>
      </w:r>
    </w:p>
    <w:p w:rsidR="002C61F1" w:rsidRPr="007939D3" w:rsidRDefault="002C61F1" w:rsidP="002C61F1">
      <w:pPr>
        <w:pStyle w:val="ProductList-Body"/>
        <w:spacing w:after="120"/>
        <w:rPr>
          <w:szCs w:val="18"/>
        </w:rPr>
      </w:pPr>
      <w:r w:rsidRPr="007939D3">
        <w:rPr>
          <w:szCs w:val="18"/>
        </w:rPr>
        <w:t>Microsoft no proporcionarà a tercers: (a) accés directe, indirecte, general o il·limitat a Dades del Client; (b) les claus de xifratge de plataforma que s'utilitzen per protegir les Dades del Client o la capacitat de desxifrar aquestes claus; ni (c) cap tipus d'accés a Dades del Client si Microsoft té coneixement que aquestes dades s'utilitzaran amb finalitats diferents de les indicades a la sol·licitud de</w:t>
      </w:r>
      <w:r>
        <w:rPr>
          <w:szCs w:val="18"/>
        </w:rPr>
        <w:t>l tercer.</w:t>
      </w:r>
    </w:p>
    <w:p w:rsidR="002C61F1" w:rsidRPr="007939D3" w:rsidRDefault="002C61F1" w:rsidP="002C61F1">
      <w:pPr>
        <w:pStyle w:val="ProductList-Body"/>
        <w:rPr>
          <w:szCs w:val="18"/>
        </w:rPr>
      </w:pPr>
      <w:r w:rsidRPr="007939D3">
        <w:rPr>
          <w:szCs w:val="18"/>
        </w:rPr>
        <w:t>En suport de la clàusula anterior, Microsoft pot proporcionar informació de contac</w:t>
      </w:r>
      <w:r>
        <w:rPr>
          <w:szCs w:val="18"/>
        </w:rPr>
        <w:t>te bàsica del Client al tercer.</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49" w:name="_Toc472508616"/>
      <w:r>
        <w:t>Institucions educacionals</w:t>
      </w:r>
      <w:bookmarkEnd w:id="49"/>
    </w:p>
    <w:p w:rsidR="00F77036" w:rsidRPr="00690C65" w:rsidRDefault="00F77036" w:rsidP="00F824AC">
      <w:pPr>
        <w:pStyle w:val="ProductList-Body"/>
        <w:spacing w:after="120"/>
      </w:pPr>
      <w:r>
        <w:t xml:space="preserve">Si el Client és un òrgan o una institució educativa a la qual s'apliquen les regulacions de la Llei de Drets Educatius i Privacitat de la Família, 20 U.S.C. § 1232g (FERPA, Family Educational Rights and Privacy Act), Microsoft reconeix que per a les finalitats dels OST, se us designarà com a </w:t>
      </w:r>
      <w:r w:rsidR="00C14729">
        <w:t>“</w:t>
      </w:r>
      <w:r>
        <w:t>funcionari escolar</w:t>
      </w:r>
      <w:r w:rsidR="00C14729">
        <w:t>”</w:t>
      </w:r>
      <w:r>
        <w:t xml:space="preserve"> amb </w:t>
      </w:r>
      <w:r w:rsidR="00C14729">
        <w:t>“</w:t>
      </w:r>
      <w:r>
        <w:t>interessos educatius legítims</w:t>
      </w:r>
      <w:r w:rsidR="00C14729">
        <w:t>”</w:t>
      </w:r>
      <w:r>
        <w:t xml:space="preserve"> a les Dades de Client, doncs aquests termes s'han definit en virtut de la FERPA i les seves regulacions d'implementació, i Microsoft accepta complir les limitacions i els requisits imposats per 34 CFR 99.33(a) sobre funcionaris d'escoles.</w:t>
      </w:r>
    </w:p>
    <w:p w:rsidR="00F77036" w:rsidRPr="00690C65" w:rsidRDefault="00F77036" w:rsidP="00F77036">
      <w:pPr>
        <w:pStyle w:val="ProductList-Body"/>
      </w:pPr>
      <w:r>
        <w:t>El Client entén que Microsoft pot posseir informació de contacte limitada o no posseir informació de contacte dels estudiants i dels pares dels estudiants. Com a conseqüència d'això, el Client serà responsable d'obtenir qualsevol consentiment parental per a l'ús que qualsevol dels usuaris finals faci del Servei Online, segons pugui exigir la legislació aplicable, així com de transmetre la notificació en nom de Microsoft als estudiants (o, en el cas d'un estudiant menor de 18 anys que no assisteixi a una institució d'educació superior, al pare o la mare de l'estudiant) de qualsevol ordre judicial o citació legal que exigeixi la revelació de les Dades de Client que posseeix Microsoft, en la mesura que la legislació aplicable ho exigeixi.</w:t>
      </w:r>
    </w:p>
    <w:p w:rsidR="00F77036" w:rsidRDefault="00F77036" w:rsidP="00F77036">
      <w:pPr>
        <w:pStyle w:val="ProductList-Body"/>
      </w:pPr>
    </w:p>
    <w:p w:rsidR="002C61F1" w:rsidRPr="000D77F3" w:rsidRDefault="002C61F1" w:rsidP="002C61F1">
      <w:pPr>
        <w:pStyle w:val="ProductList-SubSubSectionHeading"/>
      </w:pPr>
      <w:bookmarkStart w:id="50" w:name="_Toc423959222"/>
      <w:bookmarkStart w:id="51" w:name="_Toc472508617"/>
      <w:bookmarkStart w:id="52" w:name="HIPPA"/>
      <w:bookmarkStart w:id="53" w:name="_Toc417892062"/>
      <w:bookmarkStart w:id="54" w:name="HIPAA"/>
      <w:r>
        <w:t>Associat Comercial d'HIPAA</w:t>
      </w:r>
      <w:bookmarkEnd w:id="50"/>
      <w:bookmarkEnd w:id="51"/>
    </w:p>
    <w:bookmarkEnd w:id="52"/>
    <w:p w:rsidR="002C61F1" w:rsidRPr="00ED53C5" w:rsidRDefault="00051EF3" w:rsidP="00946975">
      <w:pPr>
        <w:pStyle w:val="ProductList-Body"/>
      </w:pPr>
      <w:r w:rsidRPr="00051EF3">
        <w:t xml:space="preserve">Si el Client és una “entitat coberta” o un “associat comercial” i inclou “informació de salut protegida” a les Dades del Client conforme a la definició dels termes establerta a 45 CFR § 160.103, l'execució del contracte de llicències per volum del Client inclou l'execució del Contracte d'Associat Comercial (“BAA”) d'HIPAA, el text complet del qual identifica els Serveis online als que s'aplica i es troba disponible a </w:t>
      </w:r>
      <w:hyperlink r:id="rId24" w:history="1">
        <w:r w:rsidRPr="00051EF3">
          <w:rPr>
            <w:rStyle w:val="Hyperlink"/>
          </w:rPr>
          <w:t>http://aka.ms/BAA</w:t>
        </w:r>
      </w:hyperlink>
      <w:r w:rsidRPr="00051EF3">
        <w:t>. El BAA no s'aplica als Serveis de l'Azure Government (segons es defineix als termes específics del Servei del Microsoft Azure</w:t>
      </w:r>
      <w:r w:rsidR="002C61F1">
        <w:t>):</w:t>
      </w:r>
    </w:p>
    <w:p w:rsidR="002C61F1" w:rsidRPr="00ED53C5" w:rsidRDefault="002C61F1" w:rsidP="00946975">
      <w:pPr>
        <w:pStyle w:val="ProductList-Body"/>
        <w:numPr>
          <w:ilvl w:val="0"/>
          <w:numId w:val="36"/>
        </w:numPr>
        <w:ind w:left="450" w:hanging="270"/>
      </w:pPr>
      <w:r>
        <w:t>el nom legal complet del Client i qualsevol Filial que s'exclogui;</w:t>
      </w:r>
    </w:p>
    <w:p w:rsidR="002C61F1" w:rsidRPr="00ED53C5" w:rsidRDefault="002C61F1" w:rsidP="002C61F1">
      <w:pPr>
        <w:pStyle w:val="ProductList-Body"/>
        <w:numPr>
          <w:ilvl w:val="0"/>
          <w:numId w:val="36"/>
        </w:numPr>
        <w:ind w:left="450" w:hanging="270"/>
      </w:pPr>
      <w:r>
        <w:t> si el Client té diferents contractes de llicències per volum, el contracte de llicències per volum al qual s'aplica l'exclusió.</w:t>
      </w:r>
    </w:p>
    <w:bookmarkEnd w:id="53"/>
    <w:bookmarkEnd w:id="54"/>
    <w:p w:rsidR="00D908D7" w:rsidRPr="00690C65" w:rsidRDefault="00D908D7" w:rsidP="00F77036">
      <w:pPr>
        <w:pStyle w:val="ProductList-Body"/>
      </w:pPr>
    </w:p>
    <w:p w:rsidR="00F77036" w:rsidRPr="00690C65" w:rsidRDefault="00F77036" w:rsidP="00366C8E">
      <w:pPr>
        <w:pStyle w:val="ProductList-SubSubSectionHeading"/>
        <w:outlineLvl w:val="2"/>
      </w:pPr>
      <w:bookmarkStart w:id="55" w:name="_Toc472508618"/>
      <w:r>
        <w:lastRenderedPageBreak/>
        <w:t>Seguretat</w:t>
      </w:r>
      <w:bookmarkEnd w:id="55"/>
    </w:p>
    <w:p w:rsidR="00F77036" w:rsidRPr="00690C65" w:rsidRDefault="00F77036" w:rsidP="00F77036">
      <w:pPr>
        <w:pStyle w:val="ProductList-Body"/>
      </w:pPr>
      <w:r>
        <w:t xml:space="preserve">Microsoft es compromet a ajudar a protegir la seguretat de la informació del Client. Microsoft ha implementat, mantindrà i seguirà les mesures tècniques i organitzatives adequades amb l'objectiu de protegir les Dades de Client en cas de pèrdua accidental, no autoritzada o l'accés no autoritzat o il·lícit, la revelació, l'alteració, la pèrdua o la destrucció. </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56" w:name="_Toc472508619"/>
      <w:r>
        <w:t>Notificació d'infracció de seguretat</w:t>
      </w:r>
      <w:bookmarkEnd w:id="56"/>
    </w:p>
    <w:p w:rsidR="00F77036" w:rsidRPr="00690C65" w:rsidRDefault="00F77036" w:rsidP="00F824AC">
      <w:pPr>
        <w:pStyle w:val="ProductList-Body"/>
        <w:spacing w:after="120"/>
      </w:pPr>
      <w:r>
        <w:t xml:space="preserve">Si Microsoft tingués coneixement de qualsevol accés il·lícit a les Dades de Client emmagatzemades a l'equip o les instal·lacions de Microsoft, o l'accés no autoritzat a aquests equips o instal·lacions derivés en la pèrdua, revelació o alteració de les Dades de Client (considerat cadascun d'ells com una </w:t>
      </w:r>
      <w:r w:rsidR="00C14729">
        <w:t>“</w:t>
      </w:r>
      <w:r>
        <w:t>Infracció de Seguretat</w:t>
      </w:r>
      <w:r w:rsidR="00C14729">
        <w:t>”</w:t>
      </w:r>
      <w:r>
        <w:t>), Microsoft, de manera immediata, us demanarà que (1) notifiqueu la Infracció de Seguretat al Client; (2) investigueu la Infracció de Seguretat i proporcioneu al Client informació detallada sobre la Infracció de Seguretat; i (3) preneu mesures raonables per mitigar els efectes i minimitzar els danys derivats de la Infracció de Seguretat.</w:t>
      </w:r>
    </w:p>
    <w:p w:rsidR="00F77036" w:rsidRPr="00690C65" w:rsidRDefault="00F77036" w:rsidP="00F824AC">
      <w:pPr>
        <w:pStyle w:val="ProductList-Body"/>
        <w:spacing w:after="120"/>
      </w:pPr>
      <w:r>
        <w:t>Les Notificacions d'Infraccions de Seguretat es lliuraran a un o més dels administradors del Client per qualsevol mitjà que Microsoft seleccioni, inclòs el correu electrònic. El Client té la responsabilitat exclusiva d'assegurar-se que els administradors del Client mantinguin en tot moment informació de contacte exacta sobre cada portal de Serveis Online corresponent. L'obligació de Microsoft d'informar o respondre a una Infracció de Seguretat en virtut d'aquesta secció no és un reconeixement per part de Microsoft de cap falta o responsabilitat pel que fa a la Infracció de Seguretat.</w:t>
      </w:r>
    </w:p>
    <w:p w:rsidR="00F77036" w:rsidRPr="00690C65" w:rsidRDefault="00F77036" w:rsidP="00F77036">
      <w:pPr>
        <w:pStyle w:val="ProductList-Body"/>
      </w:pPr>
      <w:r>
        <w:t>El Client té l'obligació de notificar a Microsoft de manera oportuna qualsevol ús indegut possible dels seus comptes o credencials d'autenticació, o de qualsevol infracció de seguretat relacionada amb un Servei Online.</w:t>
      </w:r>
    </w:p>
    <w:p w:rsidR="00F77036" w:rsidRPr="00690C65" w:rsidRDefault="00F77036" w:rsidP="00F77036">
      <w:pPr>
        <w:pStyle w:val="ProductList-Body"/>
      </w:pPr>
    </w:p>
    <w:p w:rsidR="00F77036" w:rsidRPr="00690C65" w:rsidRDefault="00F77036" w:rsidP="00233C87">
      <w:pPr>
        <w:pStyle w:val="ProductList-SubSubSectionHeading"/>
        <w:outlineLvl w:val="2"/>
      </w:pPr>
      <w:bookmarkStart w:id="57" w:name="_Toc472508620"/>
      <w:bookmarkStart w:id="58" w:name="LocationofDataProcessing"/>
      <w:r>
        <w:t>Ubicació i Processament de Dades</w:t>
      </w:r>
      <w:bookmarkEnd w:id="57"/>
    </w:p>
    <w:bookmarkEnd w:id="58"/>
    <w:p w:rsidR="00F77036" w:rsidRPr="00690C65" w:rsidRDefault="00051EF3" w:rsidP="00F77036">
      <w:pPr>
        <w:pStyle w:val="ProductList-Body"/>
      </w:pPr>
      <w:r w:rsidRPr="00051EF3">
        <w:t>Llevat del que es descrigui als OST, les Dades del Client que Microsoft tracti en nom del Client es poden transmetre, emmagatzemar i tractar als Estats Units o a qualsevol altre país on Microsoft o les seves filials o els seus subcontractistes tinguin instal·lacions. El Client designa a Microsoft perquè faci aquesta transferència de les Dades del Client a qualsevol d'aquests països i perquè emmagatzemi i tracti les Dades del Client amb la finalitat de prestar els Serveis Online. Microsoft es regirà pels requisits de la llei de protecció de dades de la Comunitat Econòmica Europea i Suïssa pel que fa a la recopilació, l'ús, la transmissió, la conservació i altres processaments de dades personals provinents de la Comunitat Econòmica Europea i Suïssa</w:t>
      </w:r>
      <w:r w:rsidR="00F77036">
        <w:t>.</w:t>
      </w:r>
      <w:r w:rsidR="00D028C7">
        <w:t xml:space="preserve"> A més dels compromisos de Microsoft en virtut de les clàusules contractuals estàndard i altres contractes model, Microsoft té la certificació de l'Escut de privacitat de la UE-EUA.</w:t>
      </w:r>
    </w:p>
    <w:p w:rsidR="00F77036" w:rsidRPr="00690C65" w:rsidRDefault="00F77036" w:rsidP="00F77036">
      <w:pPr>
        <w:pStyle w:val="ProductList-Body"/>
      </w:pPr>
    </w:p>
    <w:p w:rsidR="00D908D7" w:rsidRPr="00885966" w:rsidRDefault="00D908D7" w:rsidP="00D908D7">
      <w:pPr>
        <w:pStyle w:val="ProductList-SubSubSectionHeading"/>
        <w:outlineLvl w:val="2"/>
      </w:pPr>
      <w:bookmarkStart w:id="59" w:name="_Toc417892066"/>
      <w:bookmarkStart w:id="60" w:name="_Toc412644895"/>
      <w:bookmarkStart w:id="61" w:name="_Toc472508621"/>
      <w:r w:rsidRPr="00885966">
        <w:t>Llançament de visualitzacions prèvies</w:t>
      </w:r>
      <w:bookmarkEnd w:id="59"/>
      <w:bookmarkEnd w:id="60"/>
      <w:bookmarkEnd w:id="61"/>
    </w:p>
    <w:p w:rsidR="00D908D7" w:rsidRPr="00885966" w:rsidRDefault="00D908D7" w:rsidP="00D908D7">
      <w:pPr>
        <w:pStyle w:val="ProductList-Body"/>
      </w:pPr>
      <w:r w:rsidRPr="00885966">
        <w:t>Microsoft pot oferir visualitzacions prèvies, versions beta o altres característiques preliminars, ubicacions de centres de dades i serveis (“Visualitzacions Prèvies”) per a una avaluació opcional. Les Visualitzacions Prèvies poden utilitzar mesures de privacitat i seguretat menors o diferents de les presents habitualment als Serveis Online. Tret que s'estipuli d'una altra manera, les Visualitzacions Prèvies no s'inclouen a l'SLA del Servei Online corresponent.</w:t>
      </w:r>
    </w:p>
    <w:p w:rsidR="00F77036" w:rsidRPr="00690C65" w:rsidRDefault="00F77036" w:rsidP="00F77036">
      <w:pPr>
        <w:pStyle w:val="ProductList-Body"/>
      </w:pPr>
    </w:p>
    <w:p w:rsidR="00F77036" w:rsidRPr="00690C65" w:rsidRDefault="00F77036" w:rsidP="00233C87">
      <w:pPr>
        <w:pStyle w:val="ProductList-SubSubSectionHeading"/>
        <w:outlineLvl w:val="2"/>
      </w:pPr>
      <w:bookmarkStart w:id="62" w:name="_Toc472508622"/>
      <w:r>
        <w:t>Ús de Subcontractistes</w:t>
      </w:r>
      <w:bookmarkEnd w:id="62"/>
    </w:p>
    <w:p w:rsidR="000E6ED8" w:rsidRPr="00690C65" w:rsidRDefault="00F77036" w:rsidP="00F77036">
      <w:pPr>
        <w:pStyle w:val="ProductList-Body"/>
      </w:pPr>
      <w:r>
        <w:t>Microsoft pot contractar subcontractistes perquè prestin serveis en nom seu. Es permetrà a aquests subcontractistes obtenir Dades de Client només per prestar els serveis per als quals Microsoft els ha contractat, i se'ls prohibirà utilitzar aquestes Dades de Client per a qualsevol altre finalitat. Microsoft és responsable del compliment per part dels seus subcontractistes de les obligacions de Microsoft segons els OST. El Client ha acceptat anteriorment que Microsoft transmeti les Dades de Client als subcontractistes com es descriu als OST.</w:t>
      </w:r>
    </w:p>
    <w:p w:rsidR="000E6ED8" w:rsidRPr="00690C65" w:rsidRDefault="000E6ED8" w:rsidP="00A914BF">
      <w:pPr>
        <w:pStyle w:val="ProductList-Body"/>
      </w:pPr>
    </w:p>
    <w:p w:rsidR="00F77036" w:rsidRPr="00690C65" w:rsidRDefault="00F77036" w:rsidP="00233C87">
      <w:pPr>
        <w:pStyle w:val="ProductList-SubSubSectionHeading"/>
        <w:outlineLvl w:val="2"/>
      </w:pPr>
      <w:bookmarkStart w:id="63" w:name="_Toc472508623"/>
      <w:r>
        <w:t>Com Posar-se en Contacte amb Microsoft</w:t>
      </w:r>
      <w:bookmarkEnd w:id="63"/>
    </w:p>
    <w:p w:rsidR="00F77036" w:rsidRPr="00690C65" w:rsidRDefault="00F77036" w:rsidP="00F77036">
      <w:pPr>
        <w:pStyle w:val="ProductList-Body"/>
      </w:pPr>
      <w:r>
        <w:t xml:space="preserve">Si el Client considera que Microsoft no està complint els seus compromisos de privacitat o de seguretat, el Client es pot posar en contacte amb el servei d'atenció al client o utilitzar el formulari web de Privacitat de Microsoft, que es troba a </w:t>
      </w:r>
      <w:hyperlink r:id="rId25" w:history="1">
        <w:r>
          <w:rPr>
            <w:rStyle w:val="Hyperlink"/>
          </w:rPr>
          <w:t>http://go.microsoft.com/?linkid=9846224</w:t>
        </w:r>
      </w:hyperlink>
      <w:r>
        <w:t>. L'adreça postal de Microsoft és:</w:t>
      </w:r>
    </w:p>
    <w:p w:rsidR="00F77036" w:rsidRPr="00690C65" w:rsidRDefault="00836D7E" w:rsidP="0088164F">
      <w:pPr>
        <w:pStyle w:val="ProductList-Body"/>
        <w:spacing w:before="120"/>
        <w:ind w:left="187"/>
      </w:pPr>
      <w:r w:rsidRPr="00F77036">
        <w:rPr>
          <w:b/>
        </w:rPr>
        <w:t>Microsoft Enterprise Service Privacy</w:t>
      </w:r>
    </w:p>
    <w:p w:rsidR="00F77036" w:rsidRPr="00690C65" w:rsidRDefault="00F77036" w:rsidP="00F77036">
      <w:pPr>
        <w:pStyle w:val="ProductList-Body"/>
        <w:ind w:left="180"/>
      </w:pPr>
      <w:r>
        <w:t>Microsoft Corporation</w:t>
      </w:r>
    </w:p>
    <w:p w:rsidR="00F77036" w:rsidRPr="00690C65" w:rsidRDefault="00F77036" w:rsidP="00F77036">
      <w:pPr>
        <w:pStyle w:val="ProductList-Body"/>
        <w:ind w:left="180"/>
      </w:pPr>
      <w:r>
        <w:t>One Microsoft Way</w:t>
      </w:r>
    </w:p>
    <w:p w:rsidR="00F77036" w:rsidRPr="00690C65" w:rsidRDefault="00F77036" w:rsidP="00F77036">
      <w:pPr>
        <w:pStyle w:val="ProductList-Body"/>
        <w:ind w:left="180"/>
      </w:pPr>
      <w:r>
        <w:t>Redmond, Washington 98052, USA</w:t>
      </w:r>
    </w:p>
    <w:p w:rsidR="00F77036" w:rsidRPr="00690C65" w:rsidRDefault="00F77036" w:rsidP="00F77036">
      <w:pPr>
        <w:pStyle w:val="ProductList-Body"/>
      </w:pPr>
    </w:p>
    <w:p w:rsidR="00F77036" w:rsidRPr="00690C65" w:rsidRDefault="00F77036" w:rsidP="00F77036">
      <w:pPr>
        <w:pStyle w:val="ProductList-Body"/>
      </w:pPr>
      <w:r>
        <w:t>Microsoft Ireland Operations Limited és el representant de protecció de dades de Microsoft per a la Comunitat Econòmica Europea i Suïssa. Podeu contactar amb el representant de privacitat Microsoft Ireland Operations Limited a l'adreça següent:</w:t>
      </w:r>
    </w:p>
    <w:p w:rsidR="00F77036" w:rsidRPr="00690C65" w:rsidRDefault="00F77036" w:rsidP="0088164F">
      <w:pPr>
        <w:pStyle w:val="ProductList-Body"/>
        <w:spacing w:before="120"/>
        <w:ind w:left="187"/>
      </w:pPr>
      <w:r>
        <w:rPr>
          <w:b/>
        </w:rPr>
        <w:t>Microsoft Ireland Operations, Ltd.</w:t>
      </w:r>
    </w:p>
    <w:p w:rsidR="00F77036" w:rsidRPr="00690C65" w:rsidRDefault="00F77036" w:rsidP="00F77036">
      <w:pPr>
        <w:pStyle w:val="ProductList-Body"/>
        <w:ind w:left="180"/>
      </w:pPr>
      <w:r>
        <w:t>Attn: Data Protection</w:t>
      </w:r>
    </w:p>
    <w:p w:rsidR="00F77036" w:rsidRPr="00690C65" w:rsidRDefault="00F77036" w:rsidP="00F77036">
      <w:pPr>
        <w:pStyle w:val="ProductList-Body"/>
        <w:ind w:left="180"/>
      </w:pPr>
      <w:r>
        <w:t>Carmenhall Road</w:t>
      </w:r>
    </w:p>
    <w:p w:rsidR="000E6ED8" w:rsidRDefault="00F77036" w:rsidP="00F77036">
      <w:pPr>
        <w:pStyle w:val="ProductList-Body"/>
        <w:ind w:left="180"/>
      </w:pPr>
      <w:r>
        <w:t>Sandyford, Dublin 18, Ireland</w:t>
      </w:r>
    </w:p>
    <w:bookmarkStart w:id="64" w:name="DataProcessingTerms"/>
    <w:p w:rsidR="001F694B" w:rsidRPr="00903BB7"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0E6ED8" w:rsidRPr="00051EF3" w:rsidRDefault="00F77036" w:rsidP="001E2C7A">
      <w:pPr>
        <w:pStyle w:val="ProductList-Offering1Heading"/>
        <w:rPr>
          <w:lang w:val="ca-ES"/>
        </w:rPr>
      </w:pPr>
      <w:bookmarkStart w:id="65" w:name="_Toc472508624"/>
      <w:r w:rsidRPr="00051EF3">
        <w:rPr>
          <w:lang w:val="ca-ES"/>
        </w:rPr>
        <w:lastRenderedPageBreak/>
        <w:t>Termes de processament de dades</w:t>
      </w:r>
      <w:bookmarkEnd w:id="64"/>
      <w:bookmarkEnd w:id="65"/>
    </w:p>
    <w:p w:rsidR="00F77036" w:rsidRPr="00690C65" w:rsidRDefault="00F77036" w:rsidP="00F824AC">
      <w:pPr>
        <w:pStyle w:val="ProductList-Body"/>
        <w:spacing w:after="120"/>
      </w:pPr>
      <w:r>
        <w:t>Els Termes de Tractament de Dades (DPT, Data Processing Terms) inclouen els termes d'aquesta secció.</w:t>
      </w:r>
    </w:p>
    <w:p w:rsidR="00F77036" w:rsidRPr="00690C65" w:rsidRDefault="00F77036" w:rsidP="00F77036">
      <w:pPr>
        <w:pStyle w:val="ProductList-Body"/>
      </w:pPr>
      <w:r>
        <w:t xml:space="preserve">Els Termes de Tractament de Dades també inclouen les </w:t>
      </w:r>
      <w:r w:rsidR="00C14729">
        <w:t>“</w:t>
      </w:r>
      <w:r>
        <w:t>Clàusules Contractuals Tipus</w:t>
      </w:r>
      <w:r w:rsidR="00C14729">
        <w:t>”</w:t>
      </w:r>
      <w:r>
        <w:t>, d'acord amb la Decisió de la Comissió Europea de 5 de febrer de 2010 sobre clàusules contractuals tipus per a la transferència de dades personals a encarregats del tractament establerts en tercers països en virtut de la Directiva de Protecció de Dades de la Unió Europea. Les Clàusules Contractuals Estàndard es troben a l'</w:t>
      </w:r>
      <w:hyperlink w:anchor="Attachment3" w:history="1">
        <w:r>
          <w:rPr>
            <w:rStyle w:val="Hyperlink"/>
          </w:rPr>
          <w:t>Apèndix 3</w:t>
        </w:r>
      </w:hyperlink>
      <w:r>
        <w:t>. A més,</w:t>
      </w:r>
    </w:p>
    <w:p w:rsidR="00F77036" w:rsidRPr="00690C65" w:rsidRDefault="00F77036" w:rsidP="00A44A41">
      <w:pPr>
        <w:pStyle w:val="ProductList-Body"/>
        <w:numPr>
          <w:ilvl w:val="0"/>
          <w:numId w:val="4"/>
        </w:numPr>
        <w:ind w:left="450" w:hanging="270"/>
      </w:pPr>
      <w:r>
        <w:t>L'execució del contracte de llicències per volum inclou l'execució de l'</w:t>
      </w:r>
      <w:hyperlink w:anchor="Attachment3" w:history="1">
        <w:r>
          <w:rPr>
            <w:rStyle w:val="Hyperlink"/>
          </w:rPr>
          <w:t>Apèndix 3</w:t>
        </w:r>
      </w:hyperlink>
      <w:r>
        <w:t>, el qual està contrasignat per Microsoft Corporation;</w:t>
      </w:r>
    </w:p>
    <w:p w:rsidR="00F77036" w:rsidRPr="00690C65" w:rsidRDefault="00F77036" w:rsidP="0088164F">
      <w:pPr>
        <w:pStyle w:val="ProductList-Body"/>
        <w:numPr>
          <w:ilvl w:val="0"/>
          <w:numId w:val="4"/>
        </w:numPr>
        <w:spacing w:before="40"/>
        <w:ind w:left="450" w:hanging="270"/>
      </w:pPr>
      <w:r>
        <w:t>Els termes del contracte de llicències per volum del Client, que inclouen els DPT, constitueixen un contracte de tractament de dades en virtut del qual Microsoft és l'encarregat del tractament de dades, i</w:t>
      </w:r>
    </w:p>
    <w:p w:rsidR="00F77036" w:rsidRPr="00690C65" w:rsidRDefault="00F77036" w:rsidP="0088164F">
      <w:pPr>
        <w:pStyle w:val="ProductList-Body"/>
        <w:numPr>
          <w:ilvl w:val="0"/>
          <w:numId w:val="4"/>
        </w:numPr>
        <w:spacing w:before="40" w:after="120"/>
        <w:ind w:left="461" w:hanging="274"/>
      </w:pPr>
      <w:r>
        <w:t>Els DPT prevalen per damunt de qualsevol disposició inconsistent o que entri en conflicte amb el contracte de llicències per volum del Client i, per a cada subscripció, mantindran la seva vigència total fins que totes les Dades de Client relacionades es suprimeixin dels sistemes de Microsoft, d'acord amb els DPT.</w:t>
      </w:r>
    </w:p>
    <w:p w:rsidR="00F77036" w:rsidRPr="00690C65" w:rsidRDefault="00F77036" w:rsidP="00F77036">
      <w:pPr>
        <w:pStyle w:val="ProductList-Body"/>
      </w:pPr>
      <w:r>
        <w:t xml:space="preserve">El client pot excloure's de les </w:t>
      </w:r>
      <w:r w:rsidR="00C14729">
        <w:t>“</w:t>
      </w:r>
      <w:r>
        <w:t>Clàusules Contractuals Tipus</w:t>
      </w:r>
      <w:r w:rsidR="00C14729">
        <w:t>”</w:t>
      </w:r>
      <w:r>
        <w:t xml:space="preserve"> o els Termes de Tractament de Dades en la seva totalitat. Per excloure's, el Client ha d'enviar la informació següent a Microsoft en una notificació escrita (en virtut dels termes del contracte de llicències per volum del Client):</w:t>
      </w:r>
    </w:p>
    <w:p w:rsidR="00F77036" w:rsidRPr="00690C65" w:rsidRDefault="00F77036" w:rsidP="00A44A41">
      <w:pPr>
        <w:pStyle w:val="ProductList-Body"/>
        <w:numPr>
          <w:ilvl w:val="0"/>
          <w:numId w:val="5"/>
        </w:numPr>
        <w:ind w:left="450" w:hanging="270"/>
      </w:pPr>
      <w:r>
        <w:t>el nom legal complet del Client i qualsevol Filial que s'exclogui;</w:t>
      </w:r>
    </w:p>
    <w:p w:rsidR="00F77036" w:rsidRPr="00690C65" w:rsidRDefault="00F77036" w:rsidP="0088164F">
      <w:pPr>
        <w:pStyle w:val="ProductList-Body"/>
        <w:numPr>
          <w:ilvl w:val="0"/>
          <w:numId w:val="5"/>
        </w:numPr>
        <w:spacing w:before="40"/>
        <w:ind w:left="450" w:hanging="270"/>
      </w:pPr>
      <w:r>
        <w:t xml:space="preserve">si el Client té diferents contractes de llicències per volum, el contracte de llicències per volum al qual s'aplica l'Exclusió; </w:t>
      </w:r>
    </w:p>
    <w:p w:rsidR="00F77036" w:rsidRPr="00690C65" w:rsidRDefault="00F77036" w:rsidP="0088164F">
      <w:pPr>
        <w:pStyle w:val="ProductList-Body"/>
        <w:numPr>
          <w:ilvl w:val="0"/>
          <w:numId w:val="5"/>
        </w:numPr>
        <w:spacing w:before="40"/>
        <w:ind w:left="450" w:hanging="270"/>
      </w:pPr>
      <w:r>
        <w:t>si s'exclouen tots els DPT, una declaració que indiqui que el Client (o la Filial) s'exclou totalment dels Termes de Tractament de Dades; i</w:t>
      </w:r>
    </w:p>
    <w:p w:rsidR="00F77036" w:rsidRPr="00690C65" w:rsidRDefault="00F77036" w:rsidP="0088164F">
      <w:pPr>
        <w:pStyle w:val="ProductList-Body"/>
        <w:numPr>
          <w:ilvl w:val="0"/>
          <w:numId w:val="5"/>
        </w:numPr>
        <w:spacing w:before="40" w:after="120"/>
        <w:ind w:left="461" w:hanging="274"/>
      </w:pPr>
      <w:r>
        <w:t xml:space="preserve">si s'exclou únicament de les Clàusules Contractuals Tipus, una declaració que indiqui que el Client (o la Filial) s'exclou únicament de les Clàusules Contractuals. </w:t>
      </w:r>
    </w:p>
    <w:p w:rsidR="00F77036" w:rsidRPr="00690C65" w:rsidRDefault="00F77036" w:rsidP="00F824AC">
      <w:pPr>
        <w:pStyle w:val="ProductList-Body"/>
        <w:spacing w:after="120"/>
      </w:pPr>
      <w:r>
        <w:t>Als països on es requereix aprovació regulatòria per a l'ús de Clàusules Contractuals Tipus, les Clàusules Contractuals Tipus no es podran invocar en virtut de 2010/87/UE (de febrer de 2010) de la Comissió Europea per legitimar l'exportació de les dades del país, tret que el Client tingui l'aprovació reglamentària requerida.</w:t>
      </w:r>
    </w:p>
    <w:p w:rsidR="00D908D7" w:rsidRPr="00885966" w:rsidRDefault="00D908D7" w:rsidP="00D908D7">
      <w:pPr>
        <w:pStyle w:val="ProductList-Body"/>
        <w:rPr>
          <w:b/>
          <w:bCs/>
        </w:rPr>
      </w:pPr>
      <w:r w:rsidRPr="00885966">
        <w:rPr>
          <w:b/>
          <w:bCs/>
        </w:rPr>
        <w:t>Als DPT, el terme “Serveis Online” només s'aplica als serveis de la taula següent i exclou les Visualitzacions Prèvies, i les “Dades de Client” només inclouen les Dades de Client que es proporcionen a través de l'ús d'aquests Serveis Online.</w:t>
      </w:r>
    </w:p>
    <w:p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34670D" w:rsidRPr="003C41FA" w:rsidTr="0034670D">
        <w:trPr>
          <w:tblHeader/>
        </w:trPr>
        <w:tc>
          <w:tcPr>
            <w:tcW w:w="10800" w:type="dxa"/>
            <w:gridSpan w:val="2"/>
            <w:shd w:val="clear" w:color="auto" w:fill="0072C6"/>
          </w:tcPr>
          <w:p w:rsidR="0034670D" w:rsidRPr="003C41FA" w:rsidRDefault="0034670D" w:rsidP="0034670D">
            <w:pPr>
              <w:pStyle w:val="ProductList-Body"/>
              <w:spacing w:before="20" w:after="20"/>
              <w:rPr>
                <w:color w:val="FFFFFF" w:themeColor="background1"/>
                <w:sz w:val="16"/>
                <w:szCs w:val="16"/>
              </w:rPr>
            </w:pPr>
            <w:r w:rsidRPr="003C41FA">
              <w:rPr>
                <w:color w:val="FFFFFF" w:themeColor="background1"/>
                <w:sz w:val="16"/>
                <w:szCs w:val="16"/>
              </w:rPr>
              <w:t>Serveis Online</w:t>
            </w:r>
          </w:p>
        </w:tc>
      </w:tr>
      <w:tr w:rsidR="00C45535" w:rsidRPr="003C41FA" w:rsidTr="0034670D">
        <w:tc>
          <w:tcPr>
            <w:tcW w:w="2610" w:type="dxa"/>
            <w:vAlign w:val="center"/>
          </w:tcPr>
          <w:p w:rsidR="00C45535" w:rsidRPr="00231971" w:rsidRDefault="00C45535" w:rsidP="00C45535">
            <w:pPr>
              <w:pStyle w:val="ProductList-Body"/>
              <w:rPr>
                <w:sz w:val="16"/>
                <w:szCs w:val="16"/>
              </w:rPr>
            </w:pPr>
            <w:r>
              <w:rPr>
                <w:sz w:val="16"/>
                <w:szCs w:val="16"/>
              </w:rPr>
              <w:t>Microsoft Dynamics 365 Core Services</w:t>
            </w:r>
          </w:p>
        </w:tc>
        <w:tc>
          <w:tcPr>
            <w:tcW w:w="8190" w:type="dxa"/>
          </w:tcPr>
          <w:p w:rsidR="00C45535" w:rsidRPr="00633834" w:rsidRDefault="00C45535" w:rsidP="00C45535">
            <w:pPr>
              <w:pStyle w:val="ProductList-Body"/>
              <w:rPr>
                <w:spacing w:val="-2"/>
                <w:sz w:val="16"/>
                <w:szCs w:val="16"/>
              </w:rPr>
            </w:pPr>
            <w:r w:rsidRPr="00633834">
              <w:rPr>
                <w:spacing w:val="-2"/>
                <w:sz w:val="16"/>
                <w:szCs w:val="16"/>
              </w:rPr>
              <w:t>Els serveis següents, cada un com un servei independent o inclosos a un pla o aplicació del Dynamics 365: Microsoft Dynamics 365 for Customer Service, Microsoft Dynamics 365 for Field Service, Microsoft Dynamics 365 for Project Service Automation, Microsoft Dynamics 365 for Sales i Microsoft Social Engagement. Els Microsoft Dynamics 365 Core Services no inclouen (1) Microsoft Dynamics 365 for Operations o Microsoft Dynamics 365 for Financials; (2) Microsoft Dynamics 365 Services per als dispositius o programaris admesos, que inclouen, sense límits, al Microsoft Dynamics 365 per a les aplicacions, tauletes o telèfons; o (3) excepte, segons es defineixi expressament als termes de la llicència per al servei aplicable, qualsevol altre servei de marca separada que estigui disponible o relacionat amb Microsoft Dynamics 365 Core Services.</w:t>
            </w:r>
          </w:p>
        </w:tc>
      </w:tr>
      <w:tr w:rsidR="001F694B" w:rsidRPr="003C41FA" w:rsidTr="0034670D">
        <w:tc>
          <w:tcPr>
            <w:tcW w:w="2610" w:type="dxa"/>
            <w:vAlign w:val="center"/>
          </w:tcPr>
          <w:p w:rsidR="001F694B" w:rsidRPr="00231971" w:rsidRDefault="001F694B" w:rsidP="001F694B">
            <w:pPr>
              <w:pStyle w:val="ProductList-Body"/>
              <w:rPr>
                <w:sz w:val="16"/>
                <w:szCs w:val="16"/>
              </w:rPr>
            </w:pPr>
            <w:r>
              <w:rPr>
                <w:sz w:val="16"/>
                <w:szCs w:val="16"/>
              </w:rPr>
              <w:t>Serveis de l'Office 365</w:t>
            </w:r>
          </w:p>
        </w:tc>
        <w:tc>
          <w:tcPr>
            <w:tcW w:w="8190" w:type="dxa"/>
          </w:tcPr>
          <w:p w:rsidR="001F694B" w:rsidRPr="00231971" w:rsidRDefault="001F694B" w:rsidP="001F694B">
            <w:pPr>
              <w:pStyle w:val="ProductList-Body"/>
              <w:rPr>
                <w:sz w:val="16"/>
                <w:szCs w:val="16"/>
              </w:rPr>
            </w:pPr>
            <w:r>
              <w:rPr>
                <w:sz w:val="16"/>
                <w:szCs w:val="16"/>
              </w:rPr>
              <w:t>Els serveis següents, cada un com un servei independent o inclosos a un conjunt d'aplicacions o pla de l'Office 365: Exchange Online, Exchange Online Archiving, Exchange Online Protection, Protecció contra Amenaces Avançada de l'Office 365, SharePoint Online, OneDrive for Business, Microsoft Planner, Project Online, Skype for Business Online, Sway, Office Online, Microsoft MyAnalytics, Caixa de seguretat del client, Microsoft Bookings i Yammer Enterprise. Els Serveis de l'Office 365 no inclouen l'Office 365 ProPlus, cap part dels Serveis de PSTN que funcionen fora del control de Microsoft, cap programari de client ni cap altre servei de marca independent disponible amb un pla o un conjunt d'aplicacions de la marca Office 365, com ara el Bing o un servei catalogat “per a l'Office 365”.</w:t>
            </w:r>
          </w:p>
        </w:tc>
      </w:tr>
      <w:tr w:rsidR="00C45535" w:rsidRPr="003C41FA" w:rsidTr="0034670D">
        <w:tc>
          <w:tcPr>
            <w:tcW w:w="2610" w:type="dxa"/>
            <w:vAlign w:val="center"/>
          </w:tcPr>
          <w:p w:rsidR="00C45535" w:rsidRPr="00231971" w:rsidRDefault="00C45535" w:rsidP="00C45535">
            <w:pPr>
              <w:pStyle w:val="ProductList-Body"/>
              <w:rPr>
                <w:sz w:val="16"/>
                <w:szCs w:val="16"/>
              </w:rPr>
            </w:pPr>
            <w:bookmarkStart w:id="66" w:name="MicrosoftAzureCoreServices"/>
            <w:r>
              <w:rPr>
                <w:sz w:val="16"/>
                <w:szCs w:val="16"/>
              </w:rPr>
              <w:t>Microsoft Azure Core Services</w:t>
            </w:r>
            <w:bookmarkEnd w:id="66"/>
          </w:p>
        </w:tc>
        <w:tc>
          <w:tcPr>
            <w:tcW w:w="8190" w:type="dxa"/>
          </w:tcPr>
          <w:p w:rsidR="00C45535" w:rsidRPr="00231971" w:rsidRDefault="00C45535" w:rsidP="00C45535">
            <w:pPr>
              <w:pStyle w:val="ProductList-Body"/>
              <w:rPr>
                <w:sz w:val="16"/>
                <w:szCs w:val="16"/>
              </w:rPr>
            </w:pPr>
            <w:r>
              <w:rPr>
                <w:sz w:val="16"/>
                <w:szCs w:val="16"/>
              </w:rPr>
              <w:t xml:space="preserve">Active Directory, Administració de l'API, Serveis d'Aplicacions (Aplicacions de l'API, Aplicacions Mòbils i Aplicacions Web), Automatització, Còpia de Seguretat, Lot, Serveis del BizTalk, Serveis al Núvol, DocumentDB, Centres d'Esdeveniments, Express Route, HDInsight, Magatzem de Claus, Equilibrador de Càrrega, Aprenentatge Automàtic, Portal d’Administració, Serveis Multimèdia, Autenticació Multifactorial, Centre de Notificacions, Visió Operativa, Memòria Cau al Redis, Rights Management Service, Planificador, Bus de Servei, Recuperació del Lloc, Base de Dades SQL, Emmagatzematge, StorSimple, Anàlisi de Transmissions, Administrador de Trànsit, Màquines Virtuals, Xarxa Virtual, Visual Studio Team Services i Administrador de Fluxos de Treball. </w:t>
            </w:r>
          </w:p>
        </w:tc>
      </w:tr>
      <w:tr w:rsidR="0034670D" w:rsidRPr="003C41FA" w:rsidTr="0034670D">
        <w:tc>
          <w:tcPr>
            <w:tcW w:w="2610" w:type="dxa"/>
            <w:vAlign w:val="center"/>
          </w:tcPr>
          <w:p w:rsidR="0034670D" w:rsidRPr="003C41FA" w:rsidRDefault="0034670D" w:rsidP="0034670D">
            <w:pPr>
              <w:pStyle w:val="ProductList-Body"/>
              <w:rPr>
                <w:sz w:val="16"/>
                <w:szCs w:val="16"/>
              </w:rPr>
            </w:pPr>
            <w:r w:rsidRPr="003C41FA">
              <w:rPr>
                <w:sz w:val="16"/>
                <w:szCs w:val="16"/>
              </w:rPr>
              <w:t>Serveis Online del Microsoft Intune:</w:t>
            </w:r>
          </w:p>
        </w:tc>
        <w:tc>
          <w:tcPr>
            <w:tcW w:w="8190" w:type="dxa"/>
          </w:tcPr>
          <w:p w:rsidR="0034670D" w:rsidRPr="003C41FA" w:rsidRDefault="0034670D" w:rsidP="0034670D">
            <w:pPr>
              <w:pStyle w:val="ProductList-Body"/>
              <w:rPr>
                <w:sz w:val="16"/>
                <w:szCs w:val="16"/>
              </w:rPr>
            </w:pPr>
            <w:r w:rsidRPr="003C41FA">
              <w:rPr>
                <w:sz w:val="16"/>
                <w:szCs w:val="16"/>
              </w:rPr>
              <w:t>La part del servei al núvol del Microsoft Intune, como ara el Producte de Complement del Microsoft Intune o un servei d'administració que proporcioni el Microsoft Intune, com l'Administració de Dispositius Mòbils per a l'Office 365.</w:t>
            </w:r>
          </w:p>
        </w:tc>
      </w:tr>
      <w:tr w:rsidR="0034670D" w:rsidRPr="003C41FA" w:rsidTr="0034670D">
        <w:tc>
          <w:tcPr>
            <w:tcW w:w="2610" w:type="dxa"/>
            <w:vAlign w:val="center"/>
          </w:tcPr>
          <w:p w:rsidR="0034670D" w:rsidRPr="003C41FA" w:rsidRDefault="0034670D" w:rsidP="0034670D">
            <w:pPr>
              <w:pStyle w:val="ProductList-Body"/>
              <w:rPr>
                <w:sz w:val="16"/>
                <w:szCs w:val="16"/>
              </w:rPr>
            </w:pPr>
            <w:r w:rsidRPr="003C41FA">
              <w:rPr>
                <w:sz w:val="16"/>
                <w:szCs w:val="16"/>
              </w:rPr>
              <w:t>Serveis del Microsoft Power BI</w:t>
            </w:r>
          </w:p>
        </w:tc>
        <w:tc>
          <w:tcPr>
            <w:tcW w:w="8190" w:type="dxa"/>
          </w:tcPr>
          <w:p w:rsidR="0034670D" w:rsidRPr="003C41FA" w:rsidRDefault="0034670D" w:rsidP="0034670D">
            <w:pPr>
              <w:pStyle w:val="ProductList-Body"/>
              <w:rPr>
                <w:sz w:val="16"/>
                <w:szCs w:val="16"/>
              </w:rPr>
            </w:pPr>
            <w:r w:rsidRPr="003C41FA">
              <w:rPr>
                <w:sz w:val="16"/>
                <w:szCs w:val="16"/>
              </w:rPr>
              <w:t>La part de serveis al núvol del Microsoft Power BI s'ofereix com a servei independent o inclòs en un pla o conjunt d'aplicacions de l'Office 365, però se n'exclou la funcionalitat del catàleg de dades, les aplicacions mòbils del Power BI o el Power BI Desktop.</w:t>
            </w:r>
          </w:p>
        </w:tc>
      </w:tr>
    </w:tbl>
    <w:p w:rsidR="0034670D" w:rsidRDefault="0034670D" w:rsidP="00A914BF">
      <w:pPr>
        <w:pStyle w:val="ProductList-Body"/>
      </w:pPr>
    </w:p>
    <w:p w:rsidR="0030161E" w:rsidRDefault="0030161E" w:rsidP="0030161E">
      <w:pPr>
        <w:pStyle w:val="ProductList-SubSubSectionHeading"/>
        <w:keepNext/>
        <w:outlineLvl w:val="2"/>
      </w:pPr>
      <w:bookmarkStart w:id="67" w:name="DataProcessingTerms_DataatRest"/>
      <w:bookmarkStart w:id="68" w:name="_Toc457466419"/>
      <w:bookmarkStart w:id="69" w:name="_Toc453946599"/>
      <w:bookmarkStart w:id="70" w:name="_Toc472508625"/>
      <w:r>
        <w:lastRenderedPageBreak/>
        <w:t>Ubicació de les Dades del Client sense Activitat:</w:t>
      </w:r>
      <w:bookmarkEnd w:id="67"/>
      <w:bookmarkEnd w:id="68"/>
      <w:bookmarkEnd w:id="69"/>
      <w:bookmarkEnd w:id="70"/>
    </w:p>
    <w:p w:rsidR="0030161E" w:rsidRDefault="0030161E" w:rsidP="0030161E">
      <w:pPr>
        <w:pStyle w:val="ProductList-Body"/>
        <w:keepNext/>
      </w:pPr>
      <w:r>
        <w:t>Microsoft emmagatzemarà les Dades del Client en repòs en determinades àrees geogràfiques importants (cadascuna, una Geoàrea), de la manera següent:</w:t>
      </w:r>
    </w:p>
    <w:p w:rsidR="0030161E" w:rsidRDefault="001F694B" w:rsidP="0030161E">
      <w:pPr>
        <w:pStyle w:val="ProductList-Body"/>
        <w:keepNext/>
        <w:numPr>
          <w:ilvl w:val="0"/>
          <w:numId w:val="6"/>
        </w:numPr>
        <w:ind w:left="450" w:hanging="270"/>
      </w:pPr>
      <w:r>
        <w:rPr>
          <w:b/>
        </w:rPr>
        <w:t xml:space="preserve">Serveis de l'Office 365. </w:t>
      </w:r>
      <w:r>
        <w:t>Si el Client proveeix el seu inquilí a Austràlia, Canadà, la Unió Europea, l'Índia, el Japó o els Estats Units (cadascuna de les anteriors, una “Geoàrea”), Microsoft emmagatzemarà les Dades del Client en repòs següents únicament en aquesta Geoàrea: (1) el contingut de la bústia de l'Exchange Online (el cos del correu, les entrades del calendari i el contingut dels fitxers adjunts dels correus), (2) el contingut del lloc del SharePoint Online, els fitxers emmagatzemats en aquest lloc i les dades del Project Online i (3) els fitxers pujats al OneDrive for Business</w:t>
      </w:r>
      <w:r w:rsidR="0030161E">
        <w:t xml:space="preserve">. </w:t>
      </w:r>
    </w:p>
    <w:p w:rsidR="001E1FB9" w:rsidRDefault="001E1FB9" w:rsidP="001E1FB9">
      <w:pPr>
        <w:pStyle w:val="ProductList-Body"/>
        <w:numPr>
          <w:ilvl w:val="0"/>
          <w:numId w:val="6"/>
        </w:numPr>
        <w:ind w:left="450" w:hanging="270"/>
      </w:pPr>
      <w:r>
        <w:rPr>
          <w:b/>
        </w:rPr>
        <w:t>Serveis Online del Microsoft Intune</w:t>
      </w:r>
      <w:r w:rsidRPr="002B2BCD">
        <w:rPr>
          <w:b/>
          <w:bCs/>
        </w:rPr>
        <w:t>.</w:t>
      </w:r>
      <w:r>
        <w:t xml:space="preserve"> Quan el Client aprovisiona un compte d’inquilí, el Client selecciona una Geoàrea disponible on s’emmagatzemaran les Dades del Client sense activitat. Microsoft no transmetrà les Dades del Client fora de l’Àrea Geogràfica seleccionada del Client, tret del que s’indica a la secció “Ubicació de Dades” del Centre de Confiança del Microsoft Intune.</w:t>
      </w:r>
    </w:p>
    <w:p w:rsidR="00C45535" w:rsidRPr="00972EA7" w:rsidRDefault="00C45535" w:rsidP="00C45535">
      <w:pPr>
        <w:pStyle w:val="ProductList-Body"/>
        <w:numPr>
          <w:ilvl w:val="0"/>
          <w:numId w:val="6"/>
        </w:numPr>
        <w:ind w:left="450" w:hanging="270"/>
        <w:rPr>
          <w:szCs w:val="18"/>
        </w:rPr>
      </w:pPr>
      <w:r w:rsidRPr="00972EA7">
        <w:rPr>
          <w:b/>
          <w:szCs w:val="18"/>
        </w:rPr>
        <w:t>Serveis del Microsoft Power BI</w:t>
      </w:r>
      <w:r w:rsidRPr="00972EA7">
        <w:rPr>
          <w:b/>
          <w:bCs/>
          <w:szCs w:val="18"/>
        </w:rPr>
        <w:t>.</w:t>
      </w:r>
      <w:r w:rsidRPr="00972EA7">
        <w:rPr>
          <w:szCs w:val="18"/>
        </w:rPr>
        <w:t xml:space="preserve"> Si el Client aprovisiona el seu inquilí a Austràlia, la Unió Europea o els Estats Units, Microsoft emmagatzemarà les Dades del Client del Microsoft Power BI sense activitat següents únicament dins d'aquesta Geoàrea.</w:t>
      </w:r>
    </w:p>
    <w:p w:rsidR="00C45535" w:rsidRPr="00972EA7" w:rsidRDefault="00C45535" w:rsidP="00C45535">
      <w:pPr>
        <w:pStyle w:val="ProductList-Body"/>
        <w:numPr>
          <w:ilvl w:val="0"/>
          <w:numId w:val="6"/>
        </w:numPr>
        <w:ind w:left="450" w:hanging="270"/>
        <w:rPr>
          <w:szCs w:val="18"/>
        </w:rPr>
      </w:pPr>
      <w:r w:rsidRPr="00972EA7">
        <w:rPr>
          <w:b/>
          <w:szCs w:val="18"/>
        </w:rPr>
        <w:t>Microsoft Azure Core Services</w:t>
      </w:r>
      <w:r w:rsidRPr="00972EA7">
        <w:rPr>
          <w:b/>
          <w:bCs/>
          <w:szCs w:val="18"/>
        </w:rPr>
        <w:t>.</w:t>
      </w:r>
      <w:r w:rsidRPr="00972EA7">
        <w:rPr>
          <w:szCs w:val="18"/>
        </w:rPr>
        <w:t xml:space="preserve"> Si el Client configura un servei específic per a la seva implementació dins d'una Geoàrea, per a aquest servei, Microsoft emmagatzemarà Dades del Client en repòs dins de la Geoàrea especificada. Determinats serveis podrien impedir que el Client configuri la implementació en una Geoàrea específica o fora dels Estats Units i podrien emmagatzemar còpies de seguretat en altres ubicacions, segons es detalla al Trust Center del Microsoft Azure (que Microsoft pot actualitzar de tant en tant, però Microsoft no afegirà excepcions per als Serveis existents al llançament general).</w:t>
      </w:r>
    </w:p>
    <w:p w:rsidR="00C45535" w:rsidRPr="00972EA7" w:rsidRDefault="00C45535" w:rsidP="00C45535">
      <w:pPr>
        <w:pStyle w:val="ProductList-Body"/>
        <w:numPr>
          <w:ilvl w:val="0"/>
          <w:numId w:val="6"/>
        </w:numPr>
        <w:spacing w:after="120"/>
        <w:ind w:left="450" w:hanging="270"/>
        <w:rPr>
          <w:szCs w:val="18"/>
        </w:rPr>
      </w:pPr>
      <w:r w:rsidRPr="00972EA7">
        <w:rPr>
          <w:b/>
          <w:szCs w:val="18"/>
        </w:rPr>
        <w:t>Microsoft Dynamics 365 Core Services</w:t>
      </w:r>
      <w:r w:rsidRPr="00972EA7">
        <w:rPr>
          <w:b/>
          <w:bCs/>
          <w:szCs w:val="18"/>
        </w:rPr>
        <w:t xml:space="preserve">. </w:t>
      </w:r>
      <w:r w:rsidR="00F83F45">
        <w:t>A excepció del Microsoft Social Engagement, si el Client proveeix la seva instància als Estats Units o la UE, Microsoft emmagatzemarà les Dades del Client en repòs en qualsevol d'aquestes Geoàrees, limitat a les entitats que administra el Microsoft Dynamics 365 Core Services</w:t>
      </w:r>
      <w:r w:rsidRPr="00972EA7">
        <w:rPr>
          <w:szCs w:val="18"/>
        </w:rPr>
        <w:t>. Hi ha certes entitats que no es poden configurar per a l'emmagatzematge en qualsevol Geoàrea en particular o fora dels Estats Units i es podrien replicar en altres ubicacions segons es defineix al Microsoft Dynamics 365 Trust Center.</w:t>
      </w:r>
    </w:p>
    <w:p w:rsidR="00086F17" w:rsidRPr="00690C65" w:rsidRDefault="00E06329" w:rsidP="00E06329">
      <w:pPr>
        <w:pStyle w:val="ProductList-Body"/>
      </w:pPr>
      <w:r>
        <w:t>Microsoft no controla ni limita les regions des de les quals el Client o els usuaris finals del Client poden accedir a o moure Dades del Client</w:t>
      </w:r>
      <w:r w:rsidR="00086F17">
        <w:t>.</w:t>
      </w:r>
    </w:p>
    <w:p w:rsidR="00086F17" w:rsidRPr="00690C65" w:rsidRDefault="00086F17" w:rsidP="00086F17">
      <w:pPr>
        <w:pStyle w:val="ProductList-Body"/>
      </w:pPr>
    </w:p>
    <w:p w:rsidR="001E1FB9" w:rsidRDefault="001E1FB9" w:rsidP="001E1FB9">
      <w:pPr>
        <w:pStyle w:val="ProductList-SubSubSectionHeading"/>
        <w:outlineLvl w:val="2"/>
      </w:pPr>
      <w:bookmarkStart w:id="71" w:name="DataProcessingTerms_Privacy"/>
      <w:bookmarkStart w:id="72" w:name="_Toc449618397"/>
      <w:bookmarkStart w:id="73" w:name="_Toc445967464"/>
      <w:bookmarkStart w:id="74" w:name="_Toc472508626"/>
      <w:r>
        <w:t>Privacitat</w:t>
      </w:r>
      <w:bookmarkEnd w:id="71"/>
      <w:bookmarkEnd w:id="72"/>
      <w:bookmarkEnd w:id="73"/>
      <w:bookmarkEnd w:id="74"/>
    </w:p>
    <w:p w:rsidR="001E1FB9" w:rsidRPr="00AB4578" w:rsidRDefault="001E1FB9" w:rsidP="001E1FB9">
      <w:pPr>
        <w:pStyle w:val="ProductList-Body"/>
        <w:numPr>
          <w:ilvl w:val="0"/>
          <w:numId w:val="7"/>
        </w:numPr>
        <w:ind w:left="450" w:hanging="270"/>
      </w:pPr>
      <w:r>
        <w:rPr>
          <w:b/>
        </w:rPr>
        <w:t>Supressió o devolució de Dades del Client.</w:t>
      </w:r>
      <w:r>
        <w:t xml:space="preserve"> Com a molt tard, cent vuitanta (180) dies després de l’expiració o resolució de l’ús per part del Client d’un Servei Online, Microsoft deshabilitarà el compte i en suprimirà les Dades del Client.</w:t>
      </w:r>
    </w:p>
    <w:p w:rsidR="001E1FB9" w:rsidRDefault="001E1FB9" w:rsidP="001E1FB9">
      <w:pPr>
        <w:pStyle w:val="ProductList-Body"/>
        <w:numPr>
          <w:ilvl w:val="0"/>
          <w:numId w:val="7"/>
        </w:numPr>
        <w:ind w:left="450" w:hanging="270"/>
      </w:pPr>
      <w:r>
        <w:rPr>
          <w:b/>
        </w:rPr>
        <w:t>Transferència de les Dades del Client.</w:t>
      </w:r>
      <w:r>
        <w:t xml:space="preserve"> Tret que el Client s’hagi exclòs de les Clàusules Contractuals Tipus, totes les transmissions de Dades de Client fora de la Unió Europea, la Comunitat Econòmica Europea i Suïssa es regiran per les Clàusules Contractuals Tipus. Microsoft es regirà pels requisits de la llei de protecció de dades de la Comunitat Econòmica Europea i Suïssa pel que fa a la recopilació, l’ús, la transmissió, la conservació i altres processaments de dades personals provinents de la Comunitat Econòmica Europea i Suïssa.</w:t>
      </w:r>
    </w:p>
    <w:p w:rsidR="00086F17" w:rsidRPr="00690C65" w:rsidRDefault="00086F17" w:rsidP="00A44A41">
      <w:pPr>
        <w:pStyle w:val="ProductList-Body"/>
        <w:numPr>
          <w:ilvl w:val="0"/>
          <w:numId w:val="7"/>
        </w:numPr>
        <w:ind w:left="450" w:hanging="270"/>
      </w:pPr>
      <w:r>
        <w:rPr>
          <w:b/>
        </w:rPr>
        <w:t>Personal de Microsoft</w:t>
      </w:r>
      <w:r w:rsidRPr="000D5C5F">
        <w:rPr>
          <w:b/>
          <w:bCs/>
        </w:rPr>
        <w:t>.</w:t>
      </w:r>
      <w:r>
        <w:t xml:space="preserve"> El personal de Microsoft no tractarà Dades de Client sense l'autorització del Client. El personal de Microsoft té l'obligació de mantenir la seguretat i el secret de totes les Dades de Client, tal i com es disposa als DPT, i aquesta obligació continuarà fins i tot després que finalitzi la relació laboral.</w:t>
      </w:r>
    </w:p>
    <w:p w:rsidR="00086F17" w:rsidRPr="00690C65" w:rsidRDefault="00D028C7" w:rsidP="00CD7F8D">
      <w:pPr>
        <w:pStyle w:val="ProductList-Body"/>
        <w:numPr>
          <w:ilvl w:val="0"/>
          <w:numId w:val="7"/>
        </w:numPr>
        <w:ind w:left="450" w:hanging="270"/>
      </w:pPr>
      <w:bookmarkStart w:id="75" w:name="SubcontractorTransfer"/>
      <w:r>
        <w:rPr>
          <w:b/>
        </w:rPr>
        <w:t>Transferència al Subcontractista</w:t>
      </w:r>
      <w:bookmarkEnd w:id="75"/>
      <w:r w:rsidRPr="00447335">
        <w:rPr>
          <w:b/>
          <w:bCs/>
        </w:rPr>
        <w:t>.</w:t>
      </w:r>
      <w:r>
        <w:t xml:space="preserve"> Microsoft pot contractar subcontractistes per proporcionar determinats serveis limitats o suplementaris en nom seu. Qualsevol subcontractista a qui Microsoft transmeti Dades del Client, fins i tot els utilitzats amb finalitats d'emmagatzematge, haurà de celebrar contractes per escrit amb Microsoft que exigeixin una protecció almenys equivalent a la que ofereixen els DPT. El Client ha acceptat anteriorment que Microsoft transmeti les Dades del Client als subcontractistes com es descriu als DPT. Llevat en allò que s'estipula als DPT, o com el Client pugui autoritzar d'altra manera, Microsoft no transmetrà a cap tercer (ni tan sols amb finalitats d'emmagatzematge) les dades personals que el Client proporcioni a Microsoft a través de l'ús dels Serveis Online. Microsoft proporciona un lloc web que indica una llista de subcontractistes que estan autoritzats a accedir a les Dades del Client dels Serveis Online i als serveis limitats o suplementaris que proporcionen. Com a mínim 6 mesos abans d'autoritzar qualsevol nou subcontractista perquè accedeixi a Dades del Client, Microsoft actualitzarà el lloc web corresponent i proporcionarà al Client un mecanisme per obtenir la notificació d'aquesta actualització. Si el Client no aprova un nou subcontractista, el Client pot resoldre el Servei Online afectat sense sanció proporcionant, abans que acabi el període de notificació, una notificació escrita de resolució que inclogui una explicació dels motius de la no-aprovació. Si el Servei Online és part d'un conjunt (o adquisició única similar de serveis), qualsevol resolució s'aplicarà al conjunt complet. Després de la resolució, Microsoft suprimirà de les factures posteriors les obligacions de pagament pels Serveis Online objecte de la resolució</w:t>
      </w:r>
      <w:r w:rsidR="00086F17">
        <w:t>.</w:t>
      </w:r>
    </w:p>
    <w:p w:rsidR="00086F17" w:rsidRPr="00690C65" w:rsidRDefault="00086F17" w:rsidP="00086F17">
      <w:pPr>
        <w:pStyle w:val="ProductList-Body"/>
      </w:pPr>
    </w:p>
    <w:p w:rsidR="00086F17" w:rsidRPr="00690C65" w:rsidRDefault="00086F17" w:rsidP="00233C87">
      <w:pPr>
        <w:pStyle w:val="ProductList-SubSubSectionHeading"/>
        <w:outlineLvl w:val="2"/>
      </w:pPr>
      <w:bookmarkStart w:id="76" w:name="_Toc472508627"/>
      <w:r>
        <w:t>Termes addicionals per a Europa</w:t>
      </w:r>
      <w:bookmarkEnd w:id="76"/>
    </w:p>
    <w:p w:rsidR="00086F17" w:rsidRPr="00690C65" w:rsidRDefault="00086F17" w:rsidP="00086F17">
      <w:pPr>
        <w:pStyle w:val="ProductList-Body"/>
      </w:pPr>
      <w:r>
        <w:t>Aquests Termes Europeus Addicionals només s'apliquen si el Client té usuaris finals a l'Espai Econòmic Europeu (</w:t>
      </w:r>
      <w:r w:rsidR="00C14729">
        <w:t>“</w:t>
      </w:r>
      <w:r>
        <w:t>EEE</w:t>
      </w:r>
      <w:r w:rsidR="00C14729">
        <w:t>”</w:t>
      </w:r>
      <w:r>
        <w:t>) o a Suïssa.</w:t>
      </w:r>
    </w:p>
    <w:p w:rsidR="00086F17" w:rsidRPr="00690C65" w:rsidRDefault="00086F17" w:rsidP="00A44A41">
      <w:pPr>
        <w:pStyle w:val="ProductList-Body"/>
        <w:numPr>
          <w:ilvl w:val="0"/>
          <w:numId w:val="8"/>
        </w:numPr>
        <w:ind w:left="450" w:hanging="270"/>
      </w:pPr>
      <w:r>
        <w:rPr>
          <w:b/>
        </w:rPr>
        <w:t>Usuaris Finals de l'EEE o Suïssa</w:t>
      </w:r>
      <w:r w:rsidRPr="00336159">
        <w:rPr>
          <w:b/>
          <w:bCs/>
        </w:rPr>
        <w:t xml:space="preserve">. </w:t>
      </w:r>
      <w:r>
        <w:t>Els termes que s'utilitzen als DPT però que no es defineixen específicament tindran el significat que se'ls assigna a la Directiva 95/46/CE del Parlament Europeu i del Consell de 24 d’octubre de 1995 sobre la protecció de les persones respecte del tractament de les dades personals i del seu lliure moviment (</w:t>
      </w:r>
      <w:r w:rsidR="00C14729">
        <w:t>“</w:t>
      </w:r>
      <w:r>
        <w:t>Directiva de Protecció de Dades de la Unió Europea</w:t>
      </w:r>
      <w:r w:rsidR="00C14729">
        <w:t>”</w:t>
      </w:r>
      <w:r>
        <w:t>).</w:t>
      </w:r>
    </w:p>
    <w:p w:rsidR="00D908D7" w:rsidRPr="00885966" w:rsidRDefault="00D908D7" w:rsidP="00D908D7">
      <w:pPr>
        <w:pStyle w:val="ProductList-Body"/>
        <w:numPr>
          <w:ilvl w:val="0"/>
          <w:numId w:val="8"/>
        </w:numPr>
        <w:ind w:left="450" w:hanging="270"/>
      </w:pPr>
      <w:r w:rsidRPr="00885966">
        <w:rPr>
          <w:b/>
          <w:bCs/>
        </w:rPr>
        <w:t>Intenció de les parts.</w:t>
      </w:r>
      <w:r w:rsidRPr="00885966">
        <w:t xml:space="preserve"> Per als Serveis Online, Microsoft és un encarregat (o sotsencarregat) del tractament de dades que actua en nom del Client. Com a encarregat (o sotsencarregat) del tractament de dades, Microsoft només actuarà segons les instruccions del Client. Els OST i el contracte de llicències per volum del Client (inclosos els termes i condicions incorporats en aquest document mitjançant referència), juntament amb l'ús i la configuració de les característiques per part del client als Serveis Online, constitueixen les instruccions finals i </w:t>
      </w:r>
      <w:r w:rsidRPr="00885966">
        <w:lastRenderedPageBreak/>
        <w:t>completes del Client per Microsoft pel processament de les Dades del Client. Totes les instruccions addicionals o alternatives s'han d'acordar d'acord amb el procés per modificar el contracte de llicències per volum del Client.</w:t>
      </w:r>
    </w:p>
    <w:p w:rsidR="00086F17" w:rsidRPr="00690C65" w:rsidRDefault="00086F17" w:rsidP="00A44A41">
      <w:pPr>
        <w:pStyle w:val="ProductList-Body"/>
        <w:numPr>
          <w:ilvl w:val="0"/>
          <w:numId w:val="8"/>
        </w:numPr>
        <w:ind w:left="450" w:hanging="270"/>
      </w:pPr>
      <w:r>
        <w:rPr>
          <w:b/>
        </w:rPr>
        <w:t>Durada i Objecte del Tractament de Dades</w:t>
      </w:r>
      <w:r w:rsidRPr="00336159">
        <w:rPr>
          <w:b/>
          <w:bCs/>
        </w:rPr>
        <w:t>.</w:t>
      </w:r>
      <w:r>
        <w:t xml:space="preserve"> La durada del tractament de dades s'ha de correspondre amb el període de vigència designat en virtut del contracte de llicències per volum del Client. L'objectiu del tractament de dades és l'execució dels Serveis Online.</w:t>
      </w:r>
    </w:p>
    <w:p w:rsidR="00086F17" w:rsidRPr="00690C65" w:rsidRDefault="00086F17" w:rsidP="00A44A41">
      <w:pPr>
        <w:pStyle w:val="ProductList-Body"/>
        <w:numPr>
          <w:ilvl w:val="0"/>
          <w:numId w:val="8"/>
        </w:numPr>
        <w:ind w:left="450" w:hanging="270"/>
      </w:pPr>
      <w:r>
        <w:rPr>
          <w:b/>
        </w:rPr>
        <w:t>Abast i Finalitat del Tractament de Dades</w:t>
      </w:r>
      <w:r w:rsidRPr="00336159">
        <w:rPr>
          <w:b/>
          <w:bCs/>
        </w:rPr>
        <w:t>.</w:t>
      </w:r>
      <w:r>
        <w:t xml:space="preserve"> L'abast i la finalitat del tractament de les Dades de Client, incloses totes les dades personals incorporades a les Dades de Client, es descriuen als DPT i al contracte de llicències per volum del Client.</w:t>
      </w:r>
    </w:p>
    <w:p w:rsidR="00086F17" w:rsidRPr="00690C65" w:rsidRDefault="00086F17" w:rsidP="00A44A41">
      <w:pPr>
        <w:pStyle w:val="ProductList-Body"/>
        <w:numPr>
          <w:ilvl w:val="0"/>
          <w:numId w:val="8"/>
        </w:numPr>
        <w:ind w:left="450" w:hanging="270"/>
      </w:pPr>
      <w:r>
        <w:rPr>
          <w:b/>
        </w:rPr>
        <w:t>Accés a Dades de Client</w:t>
      </w:r>
      <w:r w:rsidRPr="00336159">
        <w:rPr>
          <w:b/>
          <w:bCs/>
        </w:rPr>
        <w:t xml:space="preserve">. </w:t>
      </w:r>
      <w:r>
        <w:t xml:space="preserve">Durant el període de vigència designat en virtut del contracte de llicències per volum del Client, Microsoft, per pròpia elecció i segons sigui necessari en virtut de la legislació aplicable que implementa l'Article 12(b) de la Directiva de Protecció de Dades de la Unió Europea: (1) proporcionarà al Client la capacitat de corregir, suprimir o bloquejar les Dades de Client o (2) realitzarà aquestes correccions, supressions o bloqueigs en nom del Client. </w:t>
      </w:r>
    </w:p>
    <w:p w:rsidR="00086F17" w:rsidRPr="00690C65" w:rsidRDefault="00086F17" w:rsidP="00086F17">
      <w:pPr>
        <w:pStyle w:val="ProductList-Body"/>
      </w:pPr>
    </w:p>
    <w:p w:rsidR="00086F17" w:rsidRPr="00690C65" w:rsidRDefault="00086F17" w:rsidP="00233C87">
      <w:pPr>
        <w:pStyle w:val="ProductList-SubSubSectionHeading"/>
        <w:outlineLvl w:val="2"/>
      </w:pPr>
      <w:bookmarkStart w:id="77" w:name="_Toc472508628"/>
      <w:r>
        <w:t>Seguretat</w:t>
      </w:r>
      <w:bookmarkEnd w:id="77"/>
    </w:p>
    <w:p w:rsidR="000E6ED8" w:rsidRPr="00690C65" w:rsidRDefault="007303AE" w:rsidP="003B7142">
      <w:pPr>
        <w:pStyle w:val="ProductList-Body"/>
        <w:numPr>
          <w:ilvl w:val="0"/>
          <w:numId w:val="25"/>
        </w:numPr>
        <w:ind w:left="450" w:hanging="270"/>
      </w:pPr>
      <w:r>
        <w:rPr>
          <w:b/>
        </w:rPr>
        <w:t>Pràctiques generals</w:t>
      </w:r>
      <w:r w:rsidRPr="0058294B">
        <w:rPr>
          <w:b/>
          <w:bCs/>
        </w:rPr>
        <w:t>.</w:t>
      </w:r>
      <w:r>
        <w:t xml:space="preserve"> Microsoft ha implementat i mantindrà i seguirà les mesures de seguretat següents per als Serveis Online, les quals, juntament amb els compromisos de seguretat dels OST, són responsabilitat exclusiva de Microsoft en relació amb la seguretat de les Dades de Client.</w:t>
      </w:r>
    </w:p>
    <w:p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Tr="004D537E">
        <w:trPr>
          <w:tblHeader/>
        </w:trPr>
        <w:tc>
          <w:tcPr>
            <w:tcW w:w="2610" w:type="dxa"/>
            <w:shd w:val="clear" w:color="auto" w:fill="0072C6"/>
          </w:tcPr>
          <w:p w:rsidR="00086F17" w:rsidRPr="00E06329" w:rsidRDefault="00086F17" w:rsidP="008E1EAF">
            <w:pPr>
              <w:pStyle w:val="ProductList-Body"/>
              <w:spacing w:before="20" w:after="20"/>
              <w:rPr>
                <w:color w:val="FFFFFF" w:themeColor="background1"/>
                <w:sz w:val="16"/>
                <w:szCs w:val="16"/>
              </w:rPr>
            </w:pPr>
            <w:r w:rsidRPr="00E06329">
              <w:rPr>
                <w:color w:val="FFFFFF" w:themeColor="background1"/>
                <w:sz w:val="16"/>
                <w:szCs w:val="16"/>
              </w:rPr>
              <w:t>Domini</w:t>
            </w:r>
          </w:p>
        </w:tc>
        <w:tc>
          <w:tcPr>
            <w:tcW w:w="8190" w:type="dxa"/>
            <w:shd w:val="clear" w:color="auto" w:fill="0072C6"/>
          </w:tcPr>
          <w:p w:rsidR="00086F17" w:rsidRPr="00E06329" w:rsidRDefault="00086F17" w:rsidP="008E1EAF">
            <w:pPr>
              <w:pStyle w:val="ProductList-Body"/>
              <w:spacing w:before="20" w:after="20"/>
              <w:rPr>
                <w:color w:val="FFFFFF" w:themeColor="background1"/>
                <w:sz w:val="16"/>
                <w:szCs w:val="16"/>
              </w:rPr>
            </w:pPr>
            <w:r w:rsidRPr="00E06329">
              <w:rPr>
                <w:color w:val="FFFFFF" w:themeColor="background1"/>
                <w:sz w:val="16"/>
                <w:szCs w:val="16"/>
              </w:rPr>
              <w:t>Pràctiques</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Organització de la seguretat de la informació</w:t>
            </w:r>
          </w:p>
        </w:tc>
        <w:tc>
          <w:tcPr>
            <w:tcW w:w="8190" w:type="dxa"/>
          </w:tcPr>
          <w:p w:rsidR="009C6951" w:rsidRPr="00E06329" w:rsidRDefault="009C6951" w:rsidP="009C6951">
            <w:pPr>
              <w:pStyle w:val="ProductList-Body"/>
              <w:rPr>
                <w:sz w:val="16"/>
                <w:szCs w:val="16"/>
              </w:rPr>
            </w:pPr>
            <w:r w:rsidRPr="00E06329">
              <w:rPr>
                <w:b/>
                <w:sz w:val="16"/>
                <w:szCs w:val="16"/>
              </w:rPr>
              <w:t>Responsabilitat de la Seguretat</w:t>
            </w:r>
            <w:r w:rsidRPr="00E06329">
              <w:rPr>
                <w:b/>
                <w:bCs/>
                <w:sz w:val="16"/>
                <w:szCs w:val="16"/>
              </w:rPr>
              <w:t>.</w:t>
            </w:r>
            <w:r w:rsidRPr="00E06329">
              <w:rPr>
                <w:sz w:val="16"/>
                <w:szCs w:val="16"/>
              </w:rPr>
              <w:t xml:space="preserve"> Microsoft ha designat un o més executius de seguretat responsables de coordinar i supervisar les regles i els procediments de seguretat.</w:t>
            </w:r>
          </w:p>
          <w:p w:rsidR="009C6951" w:rsidRPr="00E06329" w:rsidRDefault="009C6951" w:rsidP="0088164F">
            <w:pPr>
              <w:pStyle w:val="ProductList-Body"/>
              <w:spacing w:before="40"/>
              <w:rPr>
                <w:sz w:val="16"/>
                <w:szCs w:val="16"/>
              </w:rPr>
            </w:pPr>
            <w:r w:rsidRPr="00E06329">
              <w:rPr>
                <w:b/>
                <w:sz w:val="16"/>
                <w:szCs w:val="16"/>
              </w:rPr>
              <w:t>Responsabilitats i Funcions de Seguretat</w:t>
            </w:r>
            <w:r w:rsidRPr="00E06329">
              <w:rPr>
                <w:b/>
                <w:bCs/>
                <w:sz w:val="16"/>
                <w:szCs w:val="16"/>
              </w:rPr>
              <w:t>.</w:t>
            </w:r>
            <w:r w:rsidRPr="00E06329">
              <w:rPr>
                <w:sz w:val="16"/>
                <w:szCs w:val="16"/>
              </w:rPr>
              <w:t xml:space="preserve"> El personal de Microsoft amb accés a les Dades de Client està subjecte a obligacions de confidencialitat.</w:t>
            </w:r>
          </w:p>
          <w:p w:rsidR="009C6951" w:rsidRPr="00E06329" w:rsidRDefault="009C6951" w:rsidP="0088164F">
            <w:pPr>
              <w:pStyle w:val="ProductList-Body"/>
              <w:spacing w:before="40"/>
              <w:rPr>
                <w:sz w:val="16"/>
                <w:szCs w:val="16"/>
              </w:rPr>
            </w:pPr>
            <w:r w:rsidRPr="00E06329">
              <w:rPr>
                <w:b/>
                <w:sz w:val="16"/>
                <w:szCs w:val="16"/>
              </w:rPr>
              <w:t>Programa d'Administració de Riscos</w:t>
            </w:r>
            <w:r w:rsidRPr="00E06329">
              <w:rPr>
                <w:b/>
                <w:bCs/>
                <w:sz w:val="16"/>
                <w:szCs w:val="16"/>
              </w:rPr>
              <w:t>.</w:t>
            </w:r>
            <w:r w:rsidRPr="00E06329">
              <w:rPr>
                <w:sz w:val="16"/>
                <w:szCs w:val="16"/>
              </w:rPr>
              <w:t xml:space="preserve"> Microsoft va fer una avaluació de riscos abans de tractar les Dades de Client o de llançar el servei de Serveis Online.</w:t>
            </w:r>
          </w:p>
          <w:p w:rsidR="00086F17" w:rsidRPr="00E06329" w:rsidRDefault="009C6951" w:rsidP="009C6951">
            <w:pPr>
              <w:pStyle w:val="ProductList-Body"/>
              <w:rPr>
                <w:sz w:val="16"/>
                <w:szCs w:val="16"/>
              </w:rPr>
            </w:pPr>
            <w:r w:rsidRPr="00E06329">
              <w:rPr>
                <w:sz w:val="16"/>
                <w:szCs w:val="16"/>
              </w:rPr>
              <w:t>Microsoft reté els vostres documents de seguretat d'acord amb els vostres requisits de retenció després que hagin deixat de tenir vigència.</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Gestió d'actius</w:t>
            </w:r>
          </w:p>
        </w:tc>
        <w:tc>
          <w:tcPr>
            <w:tcW w:w="8190" w:type="dxa"/>
          </w:tcPr>
          <w:p w:rsidR="009C6951" w:rsidRPr="00E06329" w:rsidRDefault="009C6951" w:rsidP="009C6951">
            <w:pPr>
              <w:pStyle w:val="ProductList-Body"/>
              <w:rPr>
                <w:sz w:val="16"/>
                <w:szCs w:val="16"/>
              </w:rPr>
            </w:pPr>
            <w:r w:rsidRPr="00E06329">
              <w:rPr>
                <w:b/>
                <w:sz w:val="16"/>
                <w:szCs w:val="16"/>
              </w:rPr>
              <w:t>Inventari d'actius</w:t>
            </w:r>
            <w:r w:rsidRPr="00E06329">
              <w:rPr>
                <w:b/>
                <w:bCs/>
                <w:sz w:val="16"/>
                <w:szCs w:val="16"/>
              </w:rPr>
              <w:t>.</w:t>
            </w:r>
            <w:r w:rsidRPr="00E06329">
              <w:rPr>
                <w:sz w:val="16"/>
                <w:szCs w:val="16"/>
              </w:rPr>
              <w:t xml:space="preserve"> Microsoft manté un inventari de tots els suports físics on s'emmagatzemen les Dades de Client. L'accés als inventaris d'aquest suport físic està restringit al personal de Microsoft autoritzat per escrit per tenir-hi accés.</w:t>
            </w:r>
          </w:p>
          <w:p w:rsidR="009C6951" w:rsidRPr="00E06329" w:rsidRDefault="009C6951" w:rsidP="0088164F">
            <w:pPr>
              <w:pStyle w:val="ProductList-Body"/>
              <w:spacing w:before="40"/>
              <w:rPr>
                <w:sz w:val="16"/>
                <w:szCs w:val="16"/>
              </w:rPr>
            </w:pPr>
            <w:r w:rsidRPr="00E06329">
              <w:rPr>
                <w:b/>
                <w:sz w:val="16"/>
                <w:szCs w:val="16"/>
              </w:rPr>
              <w:t>Manipulació d'Actius</w:t>
            </w:r>
          </w:p>
          <w:p w:rsidR="009C6951" w:rsidRPr="00E06329" w:rsidRDefault="00651B74" w:rsidP="00651B74">
            <w:pPr>
              <w:pStyle w:val="ProductList-Body"/>
              <w:ind w:left="162" w:hanging="162"/>
              <w:rPr>
                <w:sz w:val="16"/>
                <w:szCs w:val="16"/>
              </w:rPr>
            </w:pPr>
            <w:r w:rsidRPr="00E06329">
              <w:rPr>
                <w:sz w:val="16"/>
                <w:szCs w:val="16"/>
              </w:rPr>
              <w:t>-</w:t>
            </w:r>
            <w:r w:rsidRPr="00E06329">
              <w:rPr>
                <w:sz w:val="16"/>
                <w:szCs w:val="16"/>
              </w:rPr>
              <w:tab/>
              <w:t>Microsoft classifica les Dades de Client per facilitar-ne la identificació i perquè l'accés que s'hi fa estigui adequadament restringit.</w:t>
            </w:r>
          </w:p>
          <w:p w:rsidR="009C6951" w:rsidRPr="00E06329" w:rsidRDefault="002A3B84" w:rsidP="00651B74">
            <w:pPr>
              <w:pStyle w:val="ProductList-Body"/>
              <w:ind w:left="162" w:hanging="162"/>
              <w:rPr>
                <w:sz w:val="16"/>
                <w:szCs w:val="16"/>
              </w:rPr>
            </w:pPr>
            <w:r w:rsidRPr="00E06329">
              <w:rPr>
                <w:sz w:val="16"/>
                <w:szCs w:val="16"/>
              </w:rPr>
              <w:t>-</w:t>
            </w:r>
            <w:r w:rsidRPr="00E06329">
              <w:rPr>
                <w:sz w:val="16"/>
                <w:szCs w:val="16"/>
              </w:rPr>
              <w:tab/>
              <w:t>Microsoft imposa restriccions pel que fa a la impressió de les Dades de Client i té procediments per a la supressió dels materials impresos que contenen les Dades de Client.</w:t>
            </w:r>
          </w:p>
          <w:p w:rsidR="00086F17" w:rsidRPr="00E06329" w:rsidRDefault="009C6951" w:rsidP="00A44A41">
            <w:pPr>
              <w:pStyle w:val="ProductList-Body"/>
              <w:numPr>
                <w:ilvl w:val="0"/>
                <w:numId w:val="11"/>
              </w:numPr>
              <w:ind w:left="162" w:hanging="180"/>
              <w:rPr>
                <w:sz w:val="16"/>
                <w:szCs w:val="16"/>
              </w:rPr>
            </w:pPr>
            <w:r w:rsidRPr="00E06329">
              <w:rPr>
                <w:sz w:val="16"/>
                <w:szCs w:val="16"/>
              </w:rPr>
              <w:t>El personal de Microsoft ha d'obtenir l'autorització de Microsoft abans d'emmagatzemar Dades de Client en dispositius portàtils, accedir-hi de manera remota o tractar-los fora de les instal·lacions de Microsoft.</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Seguretat de recursos humans</w:t>
            </w:r>
          </w:p>
        </w:tc>
        <w:tc>
          <w:tcPr>
            <w:tcW w:w="8190" w:type="dxa"/>
          </w:tcPr>
          <w:p w:rsidR="00086F17" w:rsidRPr="00E06329" w:rsidRDefault="009C6951" w:rsidP="008E1EAF">
            <w:pPr>
              <w:pStyle w:val="ProductList-Body"/>
              <w:rPr>
                <w:sz w:val="16"/>
                <w:szCs w:val="16"/>
              </w:rPr>
            </w:pPr>
            <w:r w:rsidRPr="00E06329">
              <w:rPr>
                <w:b/>
                <w:sz w:val="16"/>
                <w:szCs w:val="16"/>
              </w:rPr>
              <w:t>Formació en Seguretat</w:t>
            </w:r>
            <w:r w:rsidRPr="00E06329">
              <w:rPr>
                <w:b/>
                <w:bCs/>
                <w:sz w:val="16"/>
                <w:szCs w:val="16"/>
              </w:rPr>
              <w:t>.</w:t>
            </w:r>
            <w:r w:rsidRPr="00E06329">
              <w:rPr>
                <w:sz w:val="16"/>
                <w:szCs w:val="16"/>
              </w:rPr>
              <w:t xml:space="preserve"> Microsoft informa el seu personal dels procediments de seguretat pertinents i de les seves respectives funcions. Microsoft també informa el seu personal de les possibles conseqüències de l'incompliment de les regles i els procediments de seguretat. Microsoft només utilitzarà dades anònimes durant la formació.</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Seguretat física i ambiental</w:t>
            </w:r>
          </w:p>
        </w:tc>
        <w:tc>
          <w:tcPr>
            <w:tcW w:w="8190" w:type="dxa"/>
          </w:tcPr>
          <w:p w:rsidR="009C6951" w:rsidRPr="00E06329" w:rsidRDefault="009C6951" w:rsidP="009C6951">
            <w:pPr>
              <w:pStyle w:val="ProductList-Body"/>
              <w:rPr>
                <w:sz w:val="16"/>
                <w:szCs w:val="16"/>
              </w:rPr>
            </w:pPr>
            <w:r w:rsidRPr="00E06329">
              <w:rPr>
                <w:b/>
                <w:sz w:val="16"/>
                <w:szCs w:val="16"/>
              </w:rPr>
              <w:t>Accés Físic a les Instal·lacions</w:t>
            </w:r>
            <w:r w:rsidRPr="00E06329">
              <w:rPr>
                <w:b/>
                <w:bCs/>
                <w:sz w:val="16"/>
                <w:szCs w:val="16"/>
              </w:rPr>
              <w:t>.</w:t>
            </w:r>
            <w:r w:rsidRPr="00E06329">
              <w:rPr>
                <w:sz w:val="16"/>
                <w:szCs w:val="16"/>
              </w:rPr>
              <w:t xml:space="preserve"> Microsoft limita l'accés a les instal·lacions on estan ubicats els sistemes d'informació que tracten les Dades de Client a persones autoritzades identificades.</w:t>
            </w:r>
          </w:p>
          <w:p w:rsidR="009C6951" w:rsidRPr="00E06329" w:rsidRDefault="009C6951" w:rsidP="0088164F">
            <w:pPr>
              <w:pStyle w:val="ProductList-Body"/>
              <w:spacing w:before="40"/>
              <w:rPr>
                <w:sz w:val="16"/>
                <w:szCs w:val="16"/>
              </w:rPr>
            </w:pPr>
            <w:r w:rsidRPr="00E06329">
              <w:rPr>
                <w:b/>
                <w:sz w:val="16"/>
                <w:szCs w:val="16"/>
              </w:rPr>
              <w:t>Accés Físic als Components</w:t>
            </w:r>
            <w:r w:rsidRPr="00E06329">
              <w:rPr>
                <w:b/>
                <w:bCs/>
                <w:sz w:val="16"/>
                <w:szCs w:val="16"/>
              </w:rPr>
              <w:t>.</w:t>
            </w:r>
            <w:r w:rsidRPr="00E06329">
              <w:rPr>
                <w:sz w:val="16"/>
                <w:szCs w:val="16"/>
              </w:rPr>
              <w:t xml:space="preserve"> Microsoft manté registres del suport físic entrant i sortint que conté les Dades de Client, que inclouen el tipus de suport físic, l'emissor o els destinataris autoritzats, la data i l'hora, la quantitat de suports físics i els tipus de Dades de Client que contenen.</w:t>
            </w:r>
          </w:p>
          <w:p w:rsidR="009C6951" w:rsidRPr="00E06329" w:rsidRDefault="009C6951" w:rsidP="0088164F">
            <w:pPr>
              <w:pStyle w:val="ProductList-Body"/>
              <w:spacing w:before="40"/>
              <w:rPr>
                <w:sz w:val="16"/>
                <w:szCs w:val="16"/>
              </w:rPr>
            </w:pPr>
            <w:r w:rsidRPr="00E06329">
              <w:rPr>
                <w:b/>
                <w:sz w:val="16"/>
                <w:szCs w:val="16"/>
              </w:rPr>
              <w:t>Protecció contra Interrupcions</w:t>
            </w:r>
            <w:r w:rsidRPr="00E06329">
              <w:rPr>
                <w:b/>
                <w:bCs/>
                <w:sz w:val="16"/>
                <w:szCs w:val="16"/>
              </w:rPr>
              <w:t xml:space="preserve">. </w:t>
            </w:r>
            <w:r w:rsidRPr="00E06329">
              <w:rPr>
                <w:sz w:val="16"/>
                <w:szCs w:val="16"/>
              </w:rPr>
              <w:t>Microsoft utilitza diversos sistemes estàndard del sector per a la protecció contra la pèrdua de dades ocasionada per un error del sistema d'alimentació o per una interferència de les línies.</w:t>
            </w:r>
          </w:p>
          <w:p w:rsidR="00086F17" w:rsidRPr="00E06329" w:rsidRDefault="009C6951" w:rsidP="0088164F">
            <w:pPr>
              <w:pStyle w:val="ProductList-Body"/>
              <w:spacing w:before="40"/>
              <w:rPr>
                <w:sz w:val="16"/>
                <w:szCs w:val="16"/>
              </w:rPr>
            </w:pPr>
            <w:r w:rsidRPr="00E06329">
              <w:rPr>
                <w:b/>
                <w:sz w:val="16"/>
                <w:szCs w:val="16"/>
              </w:rPr>
              <w:t>Supressió de Components</w:t>
            </w:r>
            <w:r w:rsidRPr="00E06329">
              <w:rPr>
                <w:b/>
                <w:bCs/>
                <w:sz w:val="16"/>
                <w:szCs w:val="16"/>
              </w:rPr>
              <w:t xml:space="preserve">. </w:t>
            </w:r>
            <w:r w:rsidRPr="00E06329">
              <w:rPr>
                <w:sz w:val="16"/>
                <w:szCs w:val="16"/>
              </w:rPr>
              <w:t>Microsoft utilitza processos estàndard del sector per suprimir les Dades de Client quan ja no són necessàries.</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Administració de comunicacions i operacions</w:t>
            </w:r>
          </w:p>
        </w:tc>
        <w:tc>
          <w:tcPr>
            <w:tcW w:w="8190" w:type="dxa"/>
          </w:tcPr>
          <w:p w:rsidR="009C6951" w:rsidRPr="00E06329" w:rsidRDefault="009C6951" w:rsidP="009C6951">
            <w:pPr>
              <w:pStyle w:val="ProductList-Body"/>
              <w:rPr>
                <w:sz w:val="16"/>
                <w:szCs w:val="16"/>
              </w:rPr>
            </w:pPr>
            <w:r w:rsidRPr="00E06329">
              <w:rPr>
                <w:b/>
                <w:sz w:val="16"/>
                <w:szCs w:val="16"/>
              </w:rPr>
              <w:t>Directiva Operacional</w:t>
            </w:r>
            <w:r w:rsidRPr="00E06329">
              <w:rPr>
                <w:b/>
                <w:bCs/>
                <w:sz w:val="16"/>
                <w:szCs w:val="16"/>
              </w:rPr>
              <w:t>.</w:t>
            </w:r>
            <w:r w:rsidRPr="00E06329">
              <w:rPr>
                <w:sz w:val="16"/>
                <w:szCs w:val="16"/>
              </w:rPr>
              <w:t xml:space="preserve"> Microsoft manté documents de seguretat on es descriuen les seves mesures de seguretat i els procediments i les responsabilitats pertinents del seu personal que té accés a les Dades de Client.</w:t>
            </w:r>
          </w:p>
          <w:p w:rsidR="009C6951" w:rsidRPr="00E06329" w:rsidRDefault="009C6951" w:rsidP="0088164F">
            <w:pPr>
              <w:pStyle w:val="ProductList-Body"/>
              <w:spacing w:before="40"/>
              <w:rPr>
                <w:sz w:val="16"/>
                <w:szCs w:val="16"/>
              </w:rPr>
            </w:pPr>
            <w:r w:rsidRPr="00E06329">
              <w:rPr>
                <w:b/>
                <w:sz w:val="16"/>
                <w:szCs w:val="16"/>
              </w:rPr>
              <w:t>Procediments de Recuperació de Dades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De manera constant, però en cap cas amb una freqüència inferior a un (1) cop per setmana (tret que durant aquest període no s'hagi actualitzat cap de les Dades de Client), Microsoft manté diverses còpies de les Dades de Client des d'on es poden recuperar aquestes dades.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emmagatzema còpies de les Dades de Client i els procediments de recuperació de dades en un lloc diferent d'on estigui ubicat l'equip informàtic principal que tracta les Dades de Client.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té implementats procediments específics que regeixen l'accés a les còpies de les Dades de Client.</w:t>
            </w:r>
          </w:p>
          <w:p w:rsidR="002C61F1" w:rsidRPr="00E06329" w:rsidRDefault="00D028C7" w:rsidP="002C61F1">
            <w:pPr>
              <w:pStyle w:val="ProductList-Body"/>
              <w:ind w:left="162" w:hanging="162"/>
              <w:rPr>
                <w:sz w:val="16"/>
                <w:szCs w:val="16"/>
              </w:rPr>
            </w:pPr>
            <w:r w:rsidRPr="00E06329">
              <w:rPr>
                <w:sz w:val="16"/>
                <w:szCs w:val="16"/>
              </w:rPr>
              <w:t>-</w:t>
            </w:r>
            <w:r w:rsidRPr="00E06329">
              <w:rPr>
                <w:sz w:val="16"/>
                <w:szCs w:val="16"/>
              </w:rPr>
              <w:tab/>
            </w:r>
            <w:r w:rsidR="000A4FC4" w:rsidRPr="00E06329">
              <w:rPr>
                <w:sz w:val="16"/>
                <w:szCs w:val="16"/>
              </w:rPr>
              <w:t>Microsoft avalua els procediments de recuperació de dades com a mínim cada sis (6) mesos, tret en el cas dels procediments de recuperació de dades dels Serveis de l'Azure Government, que s'avaluen cada dotze (12) mesos</w:t>
            </w:r>
            <w:r w:rsidR="002C61F1" w:rsidRPr="00E06329">
              <w:rPr>
                <w:sz w:val="16"/>
                <w:szCs w:val="16"/>
              </w:rPr>
              <w: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registra els esforços de restauració de dades, la qual cosa inclou la persona responsable, la descripció de les dades restaurades i, si escau, la persona responsable i les dades (en cas que n'hi hagi) que s'haurien d'introduir de manera manual en el procés de recuperació de dades.</w:t>
            </w:r>
          </w:p>
          <w:p w:rsidR="009C6951" w:rsidRPr="00E06329" w:rsidRDefault="009C6951" w:rsidP="0088164F">
            <w:pPr>
              <w:pStyle w:val="ProductList-Body"/>
              <w:spacing w:before="40"/>
              <w:rPr>
                <w:sz w:val="16"/>
                <w:szCs w:val="16"/>
              </w:rPr>
            </w:pPr>
            <w:r w:rsidRPr="00E06329">
              <w:rPr>
                <w:b/>
                <w:sz w:val="16"/>
                <w:szCs w:val="16"/>
              </w:rPr>
              <w:lastRenderedPageBreak/>
              <w:t>Programari Maliciós</w:t>
            </w:r>
            <w:r w:rsidRPr="00E06329">
              <w:rPr>
                <w:b/>
                <w:bCs/>
                <w:sz w:val="16"/>
                <w:szCs w:val="16"/>
              </w:rPr>
              <w:t xml:space="preserve">. </w:t>
            </w:r>
            <w:r w:rsidRPr="00E06329">
              <w:rPr>
                <w:sz w:val="16"/>
                <w:szCs w:val="16"/>
              </w:rPr>
              <w:t>Microsoft compta amb controls antimalware que ajuden a evitar que programari maliciós obtingui accés no autoritzat a les Dades de Client, inclòs el programari maliciós provinent de xarxes públiques.</w:t>
            </w:r>
          </w:p>
          <w:p w:rsidR="00051EF3" w:rsidRPr="00E06329" w:rsidRDefault="00051EF3" w:rsidP="00051EF3">
            <w:pPr>
              <w:pStyle w:val="ProductList-Body"/>
              <w:spacing w:before="40"/>
              <w:rPr>
                <w:sz w:val="16"/>
                <w:szCs w:val="16"/>
              </w:rPr>
            </w:pPr>
            <w:r w:rsidRPr="00E06329">
              <w:rPr>
                <w:b/>
                <w:sz w:val="16"/>
                <w:szCs w:val="16"/>
              </w:rPr>
              <w:t>Dades Més Enllà dels Límits</w:t>
            </w:r>
          </w:p>
          <w:p w:rsidR="00051EF3" w:rsidRPr="00E06329" w:rsidRDefault="00051EF3" w:rsidP="00051EF3">
            <w:pPr>
              <w:pStyle w:val="ProductList-Body"/>
              <w:ind w:left="162" w:hanging="162"/>
              <w:rPr>
                <w:sz w:val="16"/>
                <w:szCs w:val="16"/>
              </w:rPr>
            </w:pPr>
            <w:r w:rsidRPr="00E06329">
              <w:rPr>
                <w:sz w:val="16"/>
                <w:szCs w:val="16"/>
              </w:rPr>
              <w:t>-</w:t>
            </w:r>
            <w:r w:rsidRPr="00E06329">
              <w:rPr>
                <w:sz w:val="16"/>
                <w:szCs w:val="16"/>
              </w:rPr>
              <w:tab/>
              <w:t>Microsoft xifra (o permet que el Client xifri) les Dades del Client que es transmeten per xarxes públiques.</w:t>
            </w:r>
          </w:p>
          <w:p w:rsidR="009C6951" w:rsidRPr="00E06329" w:rsidRDefault="00051EF3" w:rsidP="00051EF3">
            <w:pPr>
              <w:pStyle w:val="ProductList-Body"/>
              <w:ind w:left="162" w:hanging="162"/>
              <w:rPr>
                <w:sz w:val="16"/>
                <w:szCs w:val="16"/>
              </w:rPr>
            </w:pPr>
            <w:r w:rsidRPr="00E06329">
              <w:rPr>
                <w:sz w:val="16"/>
                <w:szCs w:val="16"/>
              </w:rPr>
              <w:t>-</w:t>
            </w:r>
            <w:r w:rsidRPr="00E06329">
              <w:rPr>
                <w:sz w:val="16"/>
                <w:szCs w:val="16"/>
              </w:rPr>
              <w:tab/>
              <w:t>Microsoft restringeix l'accés a les Dades de Client en suport físic que surt de les seves instal·lacions</w:t>
            </w:r>
            <w:r w:rsidR="003D22CB" w:rsidRPr="00E06329">
              <w:rPr>
                <w:sz w:val="16"/>
                <w:szCs w:val="16"/>
              </w:rPr>
              <w:t>.</w:t>
            </w:r>
          </w:p>
          <w:p w:rsidR="00086F17" w:rsidRPr="00E06329" w:rsidRDefault="009C6951" w:rsidP="0088164F">
            <w:pPr>
              <w:pStyle w:val="ProductList-Body"/>
              <w:spacing w:before="40"/>
              <w:rPr>
                <w:sz w:val="16"/>
                <w:szCs w:val="16"/>
              </w:rPr>
            </w:pPr>
            <w:r w:rsidRPr="00E06329">
              <w:rPr>
                <w:b/>
                <w:sz w:val="16"/>
                <w:szCs w:val="16"/>
              </w:rPr>
              <w:t>Registre d'Esdeveniments</w:t>
            </w:r>
            <w:r w:rsidRPr="00E06329">
              <w:rPr>
                <w:b/>
                <w:bCs/>
                <w:sz w:val="16"/>
                <w:szCs w:val="16"/>
              </w:rPr>
              <w:t xml:space="preserve">. </w:t>
            </w:r>
            <w:r w:rsidRPr="00E06329">
              <w:rPr>
                <w:sz w:val="16"/>
                <w:szCs w:val="16"/>
              </w:rPr>
              <w:t>Microsoft registra (o permet que el Client registri) l'accés i l'ús de sistemes d'informació que contenen Dades de Client, que registren l'identificador d'accés, l'hora, l'autorització concedida o denegada, i l'activitat pertinent.</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lastRenderedPageBreak/>
              <w:t>Control d'accés</w:t>
            </w:r>
          </w:p>
        </w:tc>
        <w:tc>
          <w:tcPr>
            <w:tcW w:w="8190" w:type="dxa"/>
          </w:tcPr>
          <w:p w:rsidR="009C6951" w:rsidRPr="00E06329" w:rsidRDefault="009C6951" w:rsidP="009C6951">
            <w:pPr>
              <w:pStyle w:val="ProductList-Body"/>
              <w:rPr>
                <w:sz w:val="16"/>
                <w:szCs w:val="16"/>
              </w:rPr>
            </w:pPr>
            <w:r w:rsidRPr="00E06329">
              <w:rPr>
                <w:b/>
                <w:sz w:val="16"/>
                <w:szCs w:val="16"/>
              </w:rPr>
              <w:t>Directiva d'Accés</w:t>
            </w:r>
            <w:r w:rsidRPr="00E06329">
              <w:rPr>
                <w:b/>
                <w:bCs/>
                <w:sz w:val="16"/>
                <w:szCs w:val="16"/>
              </w:rPr>
              <w:t xml:space="preserve">. </w:t>
            </w:r>
            <w:r w:rsidRPr="00E06329">
              <w:rPr>
                <w:sz w:val="16"/>
                <w:szCs w:val="16"/>
              </w:rPr>
              <w:t>Microsoft manté un registre dels privilegis de seguretat de les persones que tenen accés a les Dades de Client.</w:t>
            </w:r>
          </w:p>
          <w:p w:rsidR="009C6951" w:rsidRPr="00E06329" w:rsidRDefault="009C6951" w:rsidP="0088164F">
            <w:pPr>
              <w:pStyle w:val="ProductList-Body"/>
              <w:spacing w:before="40"/>
              <w:rPr>
                <w:sz w:val="16"/>
                <w:szCs w:val="16"/>
              </w:rPr>
            </w:pPr>
            <w:r w:rsidRPr="00E06329">
              <w:rPr>
                <w:b/>
                <w:sz w:val="16"/>
                <w:szCs w:val="16"/>
              </w:rPr>
              <w:t>Autorització d'Accés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i actualitza un registre del personal autoritzat per accedir als sistemes de Microsoft que contenen les Dades de Client.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desactiva les credencials d'autenticació que no s'hagin utilitzat durant un període que no superi els sis (6) mesos.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 xml:space="preserve">Microsoft identifica el personal que pot concedir, modificar o cancel·lar l'accés no autoritzat a les dades i els recursos. </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Si més d'una persona té accés a sistemes que contenen Dades de Client, Microsoft garantirà que totes aquestes persones tinguin identificadors o inicis de sessió individuals independents.</w:t>
            </w:r>
          </w:p>
          <w:p w:rsidR="009C6951" w:rsidRPr="00E06329" w:rsidRDefault="009C6951" w:rsidP="0088164F">
            <w:pPr>
              <w:pStyle w:val="ProductList-Body"/>
              <w:spacing w:before="40"/>
              <w:rPr>
                <w:sz w:val="16"/>
                <w:szCs w:val="16"/>
              </w:rPr>
            </w:pPr>
            <w:r w:rsidRPr="00E06329">
              <w:rPr>
                <w:b/>
                <w:sz w:val="16"/>
                <w:szCs w:val="16"/>
              </w:rPr>
              <w:t>Privilegi Mínim</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 xml:space="preserve">Al personal d'assistència tècnica només se li permet tenir accés a les Dades de Client quan sigui necessari. </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restringeix l'accés a les Dades de Client només a les persones que necessiten aquest accés per desenvolupar la seva feina.</w:t>
            </w:r>
          </w:p>
          <w:p w:rsidR="009C6951" w:rsidRPr="00E06329" w:rsidRDefault="009C6951" w:rsidP="0088164F">
            <w:pPr>
              <w:pStyle w:val="ProductList-Body"/>
              <w:spacing w:before="40"/>
              <w:rPr>
                <w:sz w:val="16"/>
                <w:szCs w:val="16"/>
              </w:rPr>
            </w:pPr>
            <w:r w:rsidRPr="00E06329">
              <w:rPr>
                <w:b/>
                <w:sz w:val="16"/>
                <w:szCs w:val="16"/>
              </w:rPr>
              <w:t>Integritat i Confidencialitat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indica al seu personal que ha de desactivar les sessions administratives quan surti de les instal·lacions que Microsoft controla o quan els equips estiguin desatesos.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emmagatzema contrasenyes d'una manera que les fa inintel·ligibles mentre estan vigents.</w:t>
            </w:r>
          </w:p>
          <w:p w:rsidR="009C6951" w:rsidRPr="00E06329" w:rsidRDefault="009C6951" w:rsidP="0088164F">
            <w:pPr>
              <w:pStyle w:val="ProductList-Body"/>
              <w:spacing w:before="40"/>
              <w:rPr>
                <w:sz w:val="16"/>
                <w:szCs w:val="16"/>
              </w:rPr>
            </w:pPr>
            <w:r w:rsidRPr="00E06329">
              <w:rPr>
                <w:b/>
                <w:sz w:val="16"/>
                <w:szCs w:val="16"/>
              </w:rPr>
              <w:t>Autenticació</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utilitza pràctiques estàndard del sector per identificar i autenticar els usuaris que intenten accedir als sistemes d'informació.</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Quan els mecanismes d'autenticació es basen en contrasenyes, Microsoft exigeix que les contrasenyes es renovin de manera periòdica.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Quan els mecanismes d'autenticació es basen en contrasenyes, Microsoft exigeix que la contrasenya tingui almenys vuit (8) caràcters de llargada.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s'assegura que els identificadors desactivats o expirats no es concedeixin a altres persones.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supervisa (o permet que el Client supervisi) els intents reiterats d'obtenir accés al sistema d'informació mitjançant una contrasenya no vàlida.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procediments estàndard del sector per desactivar les contrasenyes que s'hagin malmès o revelat de manera involuntària.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utilitza pràctiques de protecció amb contrasenya estàndard del sector, la qual cosa inclou pràctiques dissenyades per mantenir la confidencialitat i integritat de les contrasenyes quan se cedeixen i distribueixen, i durant el seu emmagatzematge.</w:t>
            </w:r>
          </w:p>
          <w:p w:rsidR="00086F17" w:rsidRPr="00E06329" w:rsidRDefault="009C6951" w:rsidP="007303AE">
            <w:pPr>
              <w:pStyle w:val="ProductList-Body"/>
              <w:spacing w:before="40"/>
              <w:rPr>
                <w:sz w:val="16"/>
                <w:szCs w:val="16"/>
              </w:rPr>
            </w:pPr>
            <w:r w:rsidRPr="00E06329">
              <w:rPr>
                <w:b/>
                <w:sz w:val="16"/>
                <w:szCs w:val="16"/>
              </w:rPr>
              <w:t>Disseny de Xarxa</w:t>
            </w:r>
            <w:r w:rsidRPr="00E06329">
              <w:rPr>
                <w:sz w:val="16"/>
                <w:szCs w:val="16"/>
              </w:rPr>
              <w:t>. Microsoft compta amb controls per evitar que les persones suposin drets d'accés que no se'ls han concedit per obtenir accés a Dades de Client per a les quals no tenen un accés autoritzat.</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Gestió d'infraccions de seguretat de la informació</w:t>
            </w:r>
          </w:p>
        </w:tc>
        <w:tc>
          <w:tcPr>
            <w:tcW w:w="8190" w:type="dxa"/>
          </w:tcPr>
          <w:p w:rsidR="00272578" w:rsidRPr="00E06329" w:rsidRDefault="00272578" w:rsidP="00272578">
            <w:pPr>
              <w:pStyle w:val="ProductList-Body"/>
              <w:rPr>
                <w:sz w:val="16"/>
                <w:szCs w:val="16"/>
              </w:rPr>
            </w:pPr>
            <w:r w:rsidRPr="00E06329">
              <w:rPr>
                <w:b/>
                <w:sz w:val="16"/>
                <w:szCs w:val="16"/>
              </w:rPr>
              <w:t>Procés de Resposta en cas d'Infracció</w:t>
            </w:r>
          </w:p>
          <w:p w:rsidR="00272578" w:rsidRPr="00E06329" w:rsidRDefault="003D22CB" w:rsidP="003D22CB">
            <w:pPr>
              <w:pStyle w:val="ProductList-Body"/>
              <w:ind w:left="162" w:hanging="162"/>
              <w:rPr>
                <w:sz w:val="16"/>
                <w:szCs w:val="16"/>
              </w:rPr>
            </w:pPr>
            <w:r w:rsidRPr="00E06329">
              <w:rPr>
                <w:sz w:val="16"/>
                <w:szCs w:val="16"/>
              </w:rPr>
              <w:t>-</w:t>
            </w:r>
            <w:r w:rsidRPr="00E06329">
              <w:rPr>
                <w:sz w:val="16"/>
                <w:szCs w:val="16"/>
              </w:rPr>
              <w:tab/>
              <w:t xml:space="preserve">Microsoft manté un registre d'incompliments de la seguretat amb una descripció, el període, les conseqüències de l'incompliment, el nom de l'informador i de la persona a qui s'ha informat de l'incompliment, així com el </w:t>
            </w:r>
            <w:r w:rsidRPr="00E06329">
              <w:rPr>
                <w:color w:val="000000" w:themeColor="text1"/>
                <w:sz w:val="16"/>
                <w:szCs w:val="16"/>
              </w:rPr>
              <w:t>procediment per recuperar dades.</w:t>
            </w:r>
          </w:p>
          <w:p w:rsidR="00E46617" w:rsidRPr="00E06329" w:rsidRDefault="003D22CB" w:rsidP="003D22CB">
            <w:pPr>
              <w:pStyle w:val="ProductList-Body"/>
              <w:ind w:left="162" w:hanging="162"/>
              <w:rPr>
                <w:sz w:val="16"/>
                <w:szCs w:val="16"/>
              </w:rPr>
            </w:pPr>
            <w:r w:rsidRPr="00E06329">
              <w:rPr>
                <w:color w:val="000000" w:themeColor="text1"/>
                <w:sz w:val="16"/>
                <w:szCs w:val="16"/>
              </w:rPr>
              <w:t>-</w:t>
            </w:r>
            <w:r w:rsidRPr="00E06329">
              <w:rPr>
                <w:color w:val="000000" w:themeColor="text1"/>
                <w:sz w:val="16"/>
                <w:szCs w:val="16"/>
              </w:rPr>
              <w:tab/>
              <w:t xml:space="preserve">Per a </w:t>
            </w:r>
            <w:r w:rsidRPr="00E06329">
              <w:rPr>
                <w:iCs/>
                <w:color w:val="000000" w:themeColor="text1"/>
                <w:sz w:val="16"/>
                <w:szCs w:val="16"/>
              </w:rPr>
              <w:t xml:space="preserve">cada incident de seguretat que sigui una Infracció de Seguretat, Microsoft proporcionarà una notificació (com es descriu a la secció </w:t>
            </w:r>
            <w:r w:rsidR="00C14729" w:rsidRPr="00E06329">
              <w:rPr>
                <w:iCs/>
                <w:color w:val="000000" w:themeColor="text1"/>
                <w:sz w:val="16"/>
                <w:szCs w:val="16"/>
              </w:rPr>
              <w:t>“</w:t>
            </w:r>
            <w:r w:rsidRPr="00E06329">
              <w:rPr>
                <w:iCs/>
                <w:color w:val="000000" w:themeColor="text1"/>
                <w:sz w:val="16"/>
                <w:szCs w:val="16"/>
              </w:rPr>
              <w:t>Notificació d'Infracció de Seguretat</w:t>
            </w:r>
            <w:r w:rsidR="00C14729" w:rsidRPr="00E06329">
              <w:rPr>
                <w:iCs/>
                <w:color w:val="000000" w:themeColor="text1"/>
                <w:sz w:val="16"/>
                <w:szCs w:val="16"/>
              </w:rPr>
              <w:t>”</w:t>
            </w:r>
            <w:r w:rsidRPr="00E06329">
              <w:rPr>
                <w:iCs/>
                <w:color w:val="000000" w:themeColor="text1"/>
                <w:sz w:val="16"/>
                <w:szCs w:val="16"/>
              </w:rPr>
              <w:t xml:space="preserve"> anterior) sense retards innecessaris i, en qualsevol cas, en un termini de 30 dies naturals.</w:t>
            </w:r>
          </w:p>
          <w:p w:rsidR="00272578" w:rsidRPr="00E06329" w:rsidRDefault="00BB009E" w:rsidP="003D22CB">
            <w:pPr>
              <w:pStyle w:val="ProductList-Body"/>
              <w:ind w:left="162" w:hanging="162"/>
              <w:rPr>
                <w:sz w:val="16"/>
                <w:szCs w:val="16"/>
              </w:rPr>
            </w:pPr>
            <w:r w:rsidRPr="00E06329">
              <w:rPr>
                <w:color w:val="000000" w:themeColor="text1"/>
                <w:sz w:val="16"/>
                <w:szCs w:val="16"/>
              </w:rPr>
              <w:t>-</w:t>
            </w:r>
            <w:r w:rsidRPr="00E06329">
              <w:rPr>
                <w:color w:val="000000" w:themeColor="text1"/>
                <w:sz w:val="16"/>
                <w:szCs w:val="16"/>
              </w:rPr>
              <w:tab/>
            </w:r>
            <w:r w:rsidR="00272578" w:rsidRPr="00E06329">
              <w:rPr>
                <w:color w:val="000000" w:themeColor="text1"/>
                <w:sz w:val="16"/>
                <w:szCs w:val="16"/>
              </w:rPr>
              <w:t xml:space="preserve">Microsoft fa un seguiment (o permet que el </w:t>
            </w:r>
            <w:r w:rsidR="00272578" w:rsidRPr="00E06329">
              <w:rPr>
                <w:sz w:val="16"/>
                <w:szCs w:val="16"/>
              </w:rPr>
              <w:t>Client faci un seguiment) de les revelacions de Dades del Client, que inclou les dades que s'han revelat, a qui i en quin moment.</w:t>
            </w:r>
          </w:p>
          <w:p w:rsidR="00086F17" w:rsidRPr="00E06329" w:rsidRDefault="00272578" w:rsidP="0088164F">
            <w:pPr>
              <w:pStyle w:val="ProductList-Body"/>
              <w:spacing w:before="40"/>
              <w:rPr>
                <w:sz w:val="16"/>
                <w:szCs w:val="16"/>
              </w:rPr>
            </w:pPr>
            <w:r w:rsidRPr="00E06329">
              <w:rPr>
                <w:b/>
                <w:sz w:val="16"/>
                <w:szCs w:val="16"/>
              </w:rPr>
              <w:t>Supervisió del servei</w:t>
            </w:r>
            <w:r w:rsidRPr="00E06329">
              <w:rPr>
                <w:sz w:val="16"/>
                <w:szCs w:val="16"/>
              </w:rPr>
              <w:t>. El personal de seguretat de Microsoft verifica els registres almenys un cop cada sis (6) mesos per proposar esforços de correcció, si fos necessari.</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Gestió de continuïtat de negocis</w:t>
            </w:r>
          </w:p>
        </w:tc>
        <w:tc>
          <w:tcPr>
            <w:tcW w:w="8190" w:type="dxa"/>
          </w:tcPr>
          <w:p w:rsidR="00272578"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plans d'emergència i contingència per a les instal·lacions on estan ubicats els sistemes d'informació de Microsoft que tracten les Dades de Client.</w:t>
            </w:r>
          </w:p>
          <w:p w:rsidR="00086F17" w:rsidRPr="00E06329" w:rsidRDefault="003D22CB" w:rsidP="003D22CB">
            <w:pPr>
              <w:pStyle w:val="ProductList-Body"/>
              <w:ind w:left="162" w:hanging="162"/>
              <w:rPr>
                <w:sz w:val="16"/>
                <w:szCs w:val="16"/>
              </w:rPr>
            </w:pPr>
            <w:r w:rsidRPr="00E06329">
              <w:rPr>
                <w:sz w:val="16"/>
                <w:szCs w:val="16"/>
              </w:rPr>
              <w:t>-</w:t>
            </w:r>
            <w:r w:rsidRPr="00E06329">
              <w:rPr>
                <w:sz w:val="16"/>
                <w:szCs w:val="16"/>
              </w:rPr>
              <w:tab/>
              <w:t>L'emmagatzematge redundant de Microsoft i els seus procediments per recuperar dades estan dissenyats per intentar reconstruir les Dades de Client en el seu estat original o replicat per última vegada des d'abans del moment en què es van perdre o destruir.</w:t>
            </w:r>
          </w:p>
        </w:tc>
      </w:tr>
    </w:tbl>
    <w:p w:rsidR="00086F17" w:rsidRPr="00161EE7" w:rsidRDefault="00086F17" w:rsidP="00A914BF">
      <w:pPr>
        <w:pStyle w:val="ProductList-Body"/>
        <w:rPr>
          <w:sz w:val="22"/>
        </w:rPr>
      </w:pPr>
    </w:p>
    <w:p w:rsidR="00E06329" w:rsidRPr="00CD7F8D" w:rsidRDefault="00E06329" w:rsidP="00C45535">
      <w:pPr>
        <w:pStyle w:val="ProductList-Body"/>
        <w:keepNext/>
        <w:outlineLvl w:val="2"/>
        <w:rPr>
          <w:b/>
          <w:color w:val="00188F"/>
        </w:rPr>
      </w:pPr>
      <w:r>
        <w:rPr>
          <w:b/>
          <w:color w:val="00188F"/>
        </w:rPr>
        <w:lastRenderedPageBreak/>
        <w:t>Directiva de Seguretat de la Informació de Serveis Online</w:t>
      </w:r>
    </w:p>
    <w:p w:rsidR="00E06329" w:rsidRDefault="00E06329" w:rsidP="00E06329">
      <w:pPr>
        <w:pStyle w:val="ProductList-Body"/>
      </w:pPr>
      <w:r>
        <w:t>Cada Servei Online segueix una política de seguretat de dades escrites (“Política de Seguretat de la Informació”) que compleix amb els marcs i estàndards de control que es mostren a la taula següent.</w:t>
      </w:r>
    </w:p>
    <w:p w:rsidR="00E06329" w:rsidRPr="00C62FB6" w:rsidRDefault="00E06329" w:rsidP="00E06329">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E06329" w:rsidRPr="00C62FB6" w:rsidTr="004D537E">
        <w:trPr>
          <w:tblHeader/>
        </w:trPr>
        <w:tc>
          <w:tcPr>
            <w:tcW w:w="2880" w:type="dxa"/>
            <w:shd w:val="clear" w:color="auto" w:fill="0072C6"/>
            <w:vAlign w:val="center"/>
          </w:tcPr>
          <w:p w:rsidR="00E06329" w:rsidRPr="005F68CF" w:rsidRDefault="00E06329" w:rsidP="0034670D">
            <w:pPr>
              <w:pStyle w:val="ProductList-Body"/>
              <w:rPr>
                <w:color w:val="FFFFFF" w:themeColor="background1"/>
                <w:sz w:val="16"/>
              </w:rPr>
            </w:pPr>
            <w:r>
              <w:rPr>
                <w:color w:val="FFFFFF" w:themeColor="background1"/>
                <w:sz w:val="16"/>
              </w:rPr>
              <w:t>Serveis Online</w:t>
            </w:r>
          </w:p>
        </w:tc>
        <w:tc>
          <w:tcPr>
            <w:tcW w:w="1584" w:type="dxa"/>
            <w:shd w:val="clear" w:color="auto" w:fill="0072C6"/>
            <w:vAlign w:val="center"/>
          </w:tcPr>
          <w:p w:rsidR="00E06329" w:rsidRPr="005F68CF" w:rsidRDefault="00E06329" w:rsidP="0034670D">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rsidR="00E06329" w:rsidRPr="005F68CF" w:rsidRDefault="00E06329" w:rsidP="0034670D">
            <w:pPr>
              <w:pStyle w:val="ProductList-Body"/>
              <w:rPr>
                <w:color w:val="FFFFFF" w:themeColor="background1"/>
                <w:sz w:val="16"/>
              </w:rPr>
            </w:pPr>
            <w:r>
              <w:rPr>
                <w:color w:val="FFFFFF" w:themeColor="background1"/>
                <w:sz w:val="16"/>
              </w:rPr>
              <w:t>ISO 27002</w:t>
            </w:r>
          </w:p>
          <w:p w:rsidR="00E06329" w:rsidRPr="005F68CF" w:rsidRDefault="00E06329" w:rsidP="0034670D">
            <w:pPr>
              <w:pStyle w:val="ProductList-Body"/>
              <w:rPr>
                <w:color w:val="FFFFFF" w:themeColor="background1"/>
                <w:sz w:val="16"/>
              </w:rPr>
            </w:pPr>
            <w:r>
              <w:rPr>
                <w:color w:val="FFFFFF" w:themeColor="background1"/>
                <w:sz w:val="16"/>
              </w:rPr>
              <w:t>Codi de Pràctiques</w:t>
            </w:r>
          </w:p>
        </w:tc>
        <w:tc>
          <w:tcPr>
            <w:tcW w:w="1584" w:type="dxa"/>
            <w:shd w:val="clear" w:color="auto" w:fill="0072C6"/>
            <w:vAlign w:val="center"/>
          </w:tcPr>
          <w:p w:rsidR="00E06329" w:rsidRPr="005F68CF" w:rsidRDefault="00E06329" w:rsidP="0034670D">
            <w:pPr>
              <w:pStyle w:val="ProductList-Body"/>
              <w:rPr>
                <w:color w:val="FFFFFF" w:themeColor="background1"/>
                <w:sz w:val="16"/>
                <w:lang w:val="fr-FR"/>
              </w:rPr>
            </w:pPr>
            <w:r>
              <w:rPr>
                <w:color w:val="FFFFFF" w:themeColor="background1"/>
                <w:sz w:val="16"/>
              </w:rPr>
              <w:t>ISO 27018</w:t>
            </w:r>
          </w:p>
          <w:p w:rsidR="00E06329" w:rsidRPr="005F68CF" w:rsidRDefault="00E06329" w:rsidP="0034670D">
            <w:pPr>
              <w:pStyle w:val="ProductList-Body"/>
              <w:rPr>
                <w:color w:val="FFFFFF" w:themeColor="background1"/>
                <w:sz w:val="16"/>
                <w:lang w:val="fr-FR"/>
              </w:rPr>
            </w:pPr>
            <w:r>
              <w:rPr>
                <w:color w:val="FFFFFF" w:themeColor="background1"/>
                <w:sz w:val="16"/>
              </w:rPr>
              <w:t>Codi de Pràctiques</w:t>
            </w:r>
          </w:p>
        </w:tc>
        <w:tc>
          <w:tcPr>
            <w:tcW w:w="1584" w:type="dxa"/>
            <w:shd w:val="clear" w:color="auto" w:fill="0072C6"/>
            <w:vAlign w:val="center"/>
          </w:tcPr>
          <w:p w:rsidR="00E06329" w:rsidRPr="005F68CF" w:rsidRDefault="00E06329" w:rsidP="0034670D">
            <w:pPr>
              <w:pStyle w:val="ProductList-Body"/>
              <w:rPr>
                <w:color w:val="FFFFFF" w:themeColor="background1"/>
                <w:sz w:val="16"/>
                <w:lang w:val="fr-FR"/>
              </w:rPr>
            </w:pPr>
            <w:r>
              <w:rPr>
                <w:color w:val="FFFFFF" w:themeColor="background1"/>
                <w:sz w:val="16"/>
              </w:rPr>
              <w:t>SSAE 16 SOC 1 tipus II</w:t>
            </w:r>
          </w:p>
        </w:tc>
        <w:tc>
          <w:tcPr>
            <w:tcW w:w="1584" w:type="dxa"/>
            <w:shd w:val="clear" w:color="auto" w:fill="0072C6"/>
            <w:vAlign w:val="center"/>
          </w:tcPr>
          <w:p w:rsidR="00E06329" w:rsidRPr="005F68CF" w:rsidRDefault="00E06329" w:rsidP="0034670D">
            <w:pPr>
              <w:pStyle w:val="ProductList-Body"/>
              <w:rPr>
                <w:color w:val="FFFFFF" w:themeColor="background1"/>
                <w:sz w:val="16"/>
                <w:lang w:val="fr-FR"/>
              </w:rPr>
            </w:pPr>
            <w:r>
              <w:rPr>
                <w:color w:val="FFFFFF" w:themeColor="background1"/>
                <w:sz w:val="16"/>
              </w:rPr>
              <w:t>SSAE 16 SOC 2 tipus II</w:t>
            </w:r>
          </w:p>
        </w:tc>
      </w:tr>
      <w:tr w:rsidR="00C45535" w:rsidRPr="00C62FB6" w:rsidTr="004D537E">
        <w:trPr>
          <w:trHeight w:val="288"/>
        </w:trPr>
        <w:tc>
          <w:tcPr>
            <w:tcW w:w="2880" w:type="dxa"/>
            <w:vAlign w:val="center"/>
          </w:tcPr>
          <w:p w:rsidR="00C45535" w:rsidRPr="00231971" w:rsidRDefault="00C45535" w:rsidP="00C45535">
            <w:pPr>
              <w:pStyle w:val="ProductList-Body"/>
              <w:rPr>
                <w:sz w:val="16"/>
                <w:szCs w:val="16"/>
              </w:rPr>
            </w:pPr>
            <w:r>
              <w:rPr>
                <w:sz w:val="16"/>
                <w:szCs w:val="16"/>
              </w:rPr>
              <w:t>Serveis de l'Office 365</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r>
      <w:tr w:rsidR="00C45535" w:rsidRPr="00C62FB6" w:rsidTr="004D537E">
        <w:trPr>
          <w:trHeight w:val="288"/>
        </w:trPr>
        <w:tc>
          <w:tcPr>
            <w:tcW w:w="2880" w:type="dxa"/>
            <w:vAlign w:val="center"/>
          </w:tcPr>
          <w:p w:rsidR="00C45535" w:rsidRPr="00231971" w:rsidRDefault="00C45535" w:rsidP="00C45535">
            <w:pPr>
              <w:pStyle w:val="ProductList-Body"/>
              <w:rPr>
                <w:sz w:val="16"/>
                <w:szCs w:val="16"/>
              </w:rPr>
            </w:pPr>
            <w:r>
              <w:rPr>
                <w:sz w:val="16"/>
                <w:szCs w:val="16"/>
              </w:rPr>
              <w:t>Microsoft Dynamics 365 Core Services</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r>
      <w:tr w:rsidR="00C45535" w:rsidRPr="00C62FB6" w:rsidTr="004D537E">
        <w:trPr>
          <w:trHeight w:val="288"/>
        </w:trPr>
        <w:tc>
          <w:tcPr>
            <w:tcW w:w="2880" w:type="dxa"/>
            <w:vAlign w:val="center"/>
          </w:tcPr>
          <w:p w:rsidR="00C45535" w:rsidRPr="00231971" w:rsidRDefault="00C45535" w:rsidP="00C45535">
            <w:pPr>
              <w:pStyle w:val="ProductList-Body"/>
              <w:rPr>
                <w:sz w:val="16"/>
                <w:szCs w:val="16"/>
              </w:rPr>
            </w:pPr>
            <w:r>
              <w:rPr>
                <w:sz w:val="16"/>
                <w:szCs w:val="16"/>
              </w:rPr>
              <w:t>Microsoft Azure Core Services</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i/>
                <w:color w:val="000000" w:themeColor="text1"/>
                <w:sz w:val="16"/>
                <w:szCs w:val="16"/>
              </w:rPr>
            </w:pPr>
            <w:r>
              <w:rPr>
                <w:color w:val="000000" w:themeColor="text1"/>
                <w:sz w:val="16"/>
                <w:szCs w:val="16"/>
              </w:rPr>
              <w:t>Variable**</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Variable**</w:t>
            </w:r>
          </w:p>
        </w:tc>
      </w:tr>
      <w:tr w:rsidR="00C45535" w:rsidRPr="00C62FB6" w:rsidTr="004D537E">
        <w:trPr>
          <w:trHeight w:val="288"/>
        </w:trPr>
        <w:tc>
          <w:tcPr>
            <w:tcW w:w="2880" w:type="dxa"/>
            <w:vAlign w:val="center"/>
          </w:tcPr>
          <w:p w:rsidR="00C45535" w:rsidRPr="00231971" w:rsidRDefault="00C45535" w:rsidP="00C45535">
            <w:pPr>
              <w:pStyle w:val="ProductList-Body"/>
              <w:rPr>
                <w:sz w:val="16"/>
                <w:szCs w:val="16"/>
              </w:rPr>
            </w:pPr>
            <w:r>
              <w:rPr>
                <w:sz w:val="16"/>
                <w:szCs w:val="16"/>
              </w:rPr>
              <w:t>Serveis Online del Microsoft Intune:</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r>
      <w:tr w:rsidR="00C45535" w:rsidRPr="00C62FB6" w:rsidTr="004D537E">
        <w:trPr>
          <w:trHeight w:val="288"/>
        </w:trPr>
        <w:tc>
          <w:tcPr>
            <w:tcW w:w="2880" w:type="dxa"/>
            <w:vAlign w:val="center"/>
          </w:tcPr>
          <w:p w:rsidR="00C45535" w:rsidRPr="00231971" w:rsidRDefault="00C45535" w:rsidP="00C45535">
            <w:pPr>
              <w:pStyle w:val="ProductList-Body"/>
              <w:rPr>
                <w:sz w:val="16"/>
                <w:szCs w:val="16"/>
              </w:rPr>
            </w:pPr>
            <w:r>
              <w:rPr>
                <w:sz w:val="16"/>
                <w:szCs w:val="16"/>
              </w:rPr>
              <w:t>Serveis del Microsoft Power BI</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No</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No</w:t>
            </w:r>
          </w:p>
        </w:tc>
      </w:tr>
    </w:tbl>
    <w:p w:rsidR="00C45535" w:rsidRPr="006D2C33" w:rsidRDefault="00C45535" w:rsidP="00C45535">
      <w:pPr>
        <w:pStyle w:val="ProductList-Body"/>
      </w:pPr>
      <w:r>
        <w:rPr>
          <w:i/>
          <w:color w:val="000000" w:themeColor="text1"/>
        </w:rPr>
        <w:t>*No inclou el Microsoft Social Engagement.</w:t>
      </w:r>
    </w:p>
    <w:p w:rsidR="00C45535" w:rsidRPr="006D2C33" w:rsidRDefault="00C45535" w:rsidP="00C45535">
      <w:pPr>
        <w:pStyle w:val="ProductList-Body"/>
      </w:pPr>
      <w:r>
        <w:rPr>
          <w:color w:val="000000" w:themeColor="text1"/>
        </w:rPr>
        <w:t>**</w:t>
      </w:r>
      <w:r>
        <w:rPr>
          <w:i/>
          <w:color w:val="000000" w:themeColor="text1"/>
        </w:rPr>
        <w:t>L'abast actual es detalla a l'informe d'auditoria i es resumeix al Centre de Confiança del Microsoft Azure.</w:t>
      </w:r>
    </w:p>
    <w:p w:rsidR="00C62FB6" w:rsidRPr="00690C65" w:rsidRDefault="00C62FB6" w:rsidP="00C62FB6">
      <w:pPr>
        <w:pStyle w:val="ProductList-Body"/>
      </w:pPr>
    </w:p>
    <w:p w:rsidR="002C61F1" w:rsidRPr="00C62FB6" w:rsidRDefault="002C61F1" w:rsidP="002C61F1">
      <w:pPr>
        <w:pStyle w:val="ProductList-Body"/>
      </w:pPr>
      <w:r>
        <w:t>Microsoft pot afegir estàndards del govern o del sector en qualsevol moment. Microsoft no eliminarà un estàndard o marc de la taula anterior, tret que ja no s'utilitzi en el sector i que es substitueixi per un successor (si n'hi ha cap). Els Serveis de l'Azure Government s'ajusten a un conjunt independent de marcs i estàndards de control, segons es detalla al Centre de confiança del Microsoft Azure.</w:t>
      </w:r>
    </w:p>
    <w:p w:rsidR="00C62FB6" w:rsidRPr="00690C65" w:rsidRDefault="00C62FB6" w:rsidP="00C62FB6">
      <w:pPr>
        <w:pStyle w:val="ProductList-Body"/>
      </w:pPr>
    </w:p>
    <w:p w:rsidR="00C62FB6" w:rsidRPr="00690C65" w:rsidRDefault="00C62FB6" w:rsidP="00C62FB6">
      <w:pPr>
        <w:pStyle w:val="ProductList-Body"/>
      </w:pPr>
      <w:r>
        <w:t>Subjecte a les obligacions de no revelació, Microsoft posarà a disposició del Client la seva Política de Seguretat de la Informació, així com altra informació que el Client sol·liciti de manera raonable respecte a les polítiques i pràctiques de seguretat de Microsoft.</w:t>
      </w:r>
    </w:p>
    <w:p w:rsidR="00C62FB6" w:rsidRPr="00690C65" w:rsidRDefault="00C62FB6" w:rsidP="00C62FB6">
      <w:pPr>
        <w:pStyle w:val="ProductList-Body"/>
      </w:pPr>
    </w:p>
    <w:p w:rsidR="00C62FB6" w:rsidRPr="00690C65" w:rsidRDefault="00C62FB6" w:rsidP="00C62FB6">
      <w:pPr>
        <w:pStyle w:val="ProductList-Body"/>
      </w:pPr>
      <w:r>
        <w:t xml:space="preserve">El Client és l'únic responsable de revisar cada Política de Seguretat de la Informació i de prendre una determinació independent sobre si compleix els requisits del Client. </w:t>
      </w:r>
    </w:p>
    <w:p w:rsidR="00C62FB6" w:rsidRPr="00690C65" w:rsidRDefault="00C62FB6" w:rsidP="00C62FB6">
      <w:pPr>
        <w:pStyle w:val="ProductList-Body"/>
      </w:pPr>
    </w:p>
    <w:p w:rsidR="00C62FB6" w:rsidRPr="00690C65" w:rsidRDefault="00C62FB6" w:rsidP="00C62FB6">
      <w:pPr>
        <w:pStyle w:val="ProductList-Body"/>
      </w:pPr>
      <w:r>
        <w:t>Si s'apliquen les Clàusules Contractuals Estàndard, aquest subapartat es una addició a la Clàusula 5, paràgraf f, i a la Clàusula 12, paràgraf 2 de les Clàusules Contractuals Estàndard.</w:t>
      </w:r>
    </w:p>
    <w:p w:rsidR="00C62FB6" w:rsidRPr="00690C65" w:rsidRDefault="00C62FB6" w:rsidP="00C62FB6">
      <w:pPr>
        <w:pStyle w:val="ProductList-Body"/>
      </w:pPr>
    </w:p>
    <w:p w:rsidR="00C62FB6" w:rsidRPr="00690C65" w:rsidRDefault="00C62FB6" w:rsidP="00C62FB6">
      <w:pPr>
        <w:pStyle w:val="ProductList-Body"/>
      </w:pPr>
      <w:r>
        <w:rPr>
          <w:b/>
          <w:color w:val="00188F"/>
        </w:rPr>
        <w:t>Auditories de Microsoft de Serveis Online</w:t>
      </w:r>
    </w:p>
    <w:p w:rsidR="00C62FB6" w:rsidRPr="00690C65" w:rsidRDefault="00C62FB6" w:rsidP="00C62FB6">
      <w:pPr>
        <w:pStyle w:val="ProductList-Body"/>
      </w:pPr>
      <w:r>
        <w:t>Per a cada Servei Online, Microsoft durà a terme auditories de la seguretat dels equips, de l'entorn informàtic i dels centres de dades físics que utilitza en el processament de les Dades del Client (incloses les dades personals) de la manera següent:</w:t>
      </w:r>
    </w:p>
    <w:p w:rsidR="00C62FB6" w:rsidRPr="00690C65" w:rsidRDefault="00C62FB6" w:rsidP="000A4FC4">
      <w:pPr>
        <w:pStyle w:val="ProductList-Body"/>
        <w:numPr>
          <w:ilvl w:val="1"/>
          <w:numId w:val="9"/>
        </w:numPr>
        <w:ind w:left="450" w:hanging="270"/>
      </w:pPr>
      <w:r>
        <w:t>En els casos en què un estàndard o marc estableixi auditories, s'iniciarà una auditoria d'aquest marc o estàndard de control anualment com a mínim per a cada Servei Online.</w:t>
      </w:r>
    </w:p>
    <w:p w:rsidR="00C62FB6" w:rsidRPr="00690C65" w:rsidRDefault="00C62FB6" w:rsidP="000A4FC4">
      <w:pPr>
        <w:pStyle w:val="ProductList-Body"/>
        <w:numPr>
          <w:ilvl w:val="1"/>
          <w:numId w:val="9"/>
        </w:numPr>
        <w:ind w:left="450" w:hanging="270"/>
      </w:pPr>
      <w:r>
        <w:t>Cada auditoria es realitzarà segons els estàndards i les regles de l'organisme regulador o d'acreditació per a cada marc o estàndard de control aplicable.</w:t>
      </w:r>
    </w:p>
    <w:p w:rsidR="00C62FB6" w:rsidRPr="00690C65" w:rsidRDefault="00C62FB6" w:rsidP="000A4FC4">
      <w:pPr>
        <w:pStyle w:val="ProductList-Body"/>
        <w:numPr>
          <w:ilvl w:val="1"/>
          <w:numId w:val="9"/>
        </w:numPr>
        <w:ind w:left="450" w:hanging="270"/>
      </w:pPr>
      <w:r>
        <w:t>A més, la duran a terme auditors de seguretat de tercers, independents i qualificats, que Microsoft triarà i que correran a càrrec seu.</w:t>
      </w:r>
    </w:p>
    <w:p w:rsidR="00C62FB6" w:rsidRPr="00690C65" w:rsidRDefault="00C62FB6" w:rsidP="00C62FB6">
      <w:pPr>
        <w:pStyle w:val="ProductList-Body"/>
      </w:pPr>
    </w:p>
    <w:p w:rsidR="00C62FB6" w:rsidRPr="00690C65" w:rsidRDefault="00C62FB6" w:rsidP="00C62FB6">
      <w:pPr>
        <w:pStyle w:val="ProductList-Body"/>
      </w:pPr>
      <w:r>
        <w:t>Amb cada auditoria es generarà un informe d'auditoria (</w:t>
      </w:r>
      <w:r w:rsidR="00C14729">
        <w:t>“</w:t>
      </w:r>
      <w:r>
        <w:t>Informe d'Auditoria de Microsoft</w:t>
      </w:r>
      <w:r w:rsidR="00C14729">
        <w:t>”</w:t>
      </w:r>
      <w:r>
        <w:t>), que serà Informació Confidencial de Microsoft. L'Informe d'Auditoria de Microsoft revelarà amb claredat qualsevol conclusió de material per part de l'auditor. Microsoft solucionarà immediatament el problemes que es plantegin en qualsevol Informe d'Auditoria de Microsoft per aconseguir la conformitat de l'auditor.</w:t>
      </w:r>
    </w:p>
    <w:p w:rsidR="00C62FB6" w:rsidRPr="00690C65" w:rsidRDefault="00C62FB6" w:rsidP="00C62FB6">
      <w:pPr>
        <w:pStyle w:val="ProductList-Body"/>
      </w:pPr>
    </w:p>
    <w:p w:rsidR="00C62FB6" w:rsidRPr="00690C65" w:rsidRDefault="00C62FB6" w:rsidP="00C62FB6">
      <w:pPr>
        <w:pStyle w:val="ProductList-Body"/>
      </w:pPr>
      <w:r>
        <w:t>En cas que el Client ho sol·liciti per escrit, Microsoft proporcionarà al Client cada Informe d'Auditoria de Microsoft perquè el Client pugui verificar el compliment per part de Microsoft de les obligacions en matèria de seguretat en virtut del DPT. L'Informe d'Auditoria de Microsoft estarà subjecte a les limitacions de distribució i no revelació de Microsoft i de l'auditor.</w:t>
      </w:r>
    </w:p>
    <w:p w:rsidR="00C62FB6" w:rsidRPr="00690C65" w:rsidRDefault="00C62FB6" w:rsidP="00C62FB6">
      <w:pPr>
        <w:pStyle w:val="ProductList-Body"/>
      </w:pPr>
    </w:p>
    <w:p w:rsidR="00C62FB6" w:rsidRPr="00690C65" w:rsidRDefault="00C62FB6" w:rsidP="00C62FB6">
      <w:pPr>
        <w:pStyle w:val="ProductList-Body"/>
      </w:pPr>
      <w:r>
        <w:t>Si s'apliquen les Clàusules Contractuals Estàndard, (1) El Client accepta exercir els seus drets d'auditoria en ordenar a Microsoft que executi l'auditoria, tal com es descriu en aquest subapartat del DPT i (2) si el Client vol canviar aquesta instrucció, el Client té dret a fer-ho, tal com s'esmenta en les Clàusules Contractuals Estàndard, cosa que caldrà sol·licitar per escrit.</w:t>
      </w:r>
    </w:p>
    <w:p w:rsidR="00C62FB6" w:rsidRPr="00690C65" w:rsidRDefault="00C62FB6" w:rsidP="00C62FB6">
      <w:pPr>
        <w:pStyle w:val="ProductList-Body"/>
      </w:pPr>
    </w:p>
    <w:p w:rsidR="00C62FB6" w:rsidRDefault="00C62FB6" w:rsidP="00C62FB6">
      <w:pPr>
        <w:pStyle w:val="ProductList-Body"/>
      </w:pPr>
      <w:r>
        <w:t>Si s'apliquen les Clàusules Contractuals Estàndard, res del que s'inclou en aquest subapartat del DPT variarà o modificarà les Clàusules Contractuals Estàndard ni afectarà cap dret de l'autoritat supervisora o de l'afectat titular de les dades en virtut de les Clàusules Contractuals Estàndard. Microsoft Corporation és un presumpte tercer beneficiari d'aquesta secció.</w:t>
      </w:r>
    </w:p>
    <w:p w:rsidR="001F694B" w:rsidRPr="00903BB7" w:rsidRDefault="000B7152"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3061EA" w:rsidRPr="00690C65" w:rsidRDefault="003061EA" w:rsidP="00C62FB6">
      <w:pPr>
        <w:pStyle w:val="ProductList-Body"/>
      </w:pPr>
    </w:p>
    <w:p w:rsidR="00C62FB6" w:rsidRDefault="00C62FB6" w:rsidP="00A914BF">
      <w:pPr>
        <w:pStyle w:val="ProductList-Body"/>
      </w:pPr>
    </w:p>
    <w:p w:rsidR="00946975" w:rsidRDefault="00946975" w:rsidP="00A914BF">
      <w:pPr>
        <w:pStyle w:val="ProductList-Body"/>
        <w:sectPr w:rsidR="00946975" w:rsidSect="00A61B2A">
          <w:footerReference w:type="default" r:id="rId26"/>
          <w:footerReference w:type="first" r:id="rId27"/>
          <w:pgSz w:w="12240" w:h="15840"/>
          <w:pgMar w:top="1440" w:right="720" w:bottom="1440" w:left="720" w:header="720" w:footer="720" w:gutter="0"/>
          <w:cols w:space="720"/>
          <w:titlePg/>
          <w:docGrid w:linePitch="360"/>
        </w:sectPr>
      </w:pPr>
    </w:p>
    <w:p w:rsidR="000E6ED8" w:rsidRPr="00690C65" w:rsidRDefault="00272578" w:rsidP="00233C87">
      <w:pPr>
        <w:pStyle w:val="ProductList-SectionHeading"/>
        <w:outlineLvl w:val="0"/>
      </w:pPr>
      <w:bookmarkStart w:id="78" w:name="OnlineServiceSpecificTerms"/>
      <w:bookmarkStart w:id="79" w:name="_Toc472508629"/>
      <w:r>
        <w:lastRenderedPageBreak/>
        <w:t>Termes Específics dels Serveis Online</w:t>
      </w:r>
      <w:bookmarkEnd w:id="78"/>
      <w:bookmarkEnd w:id="79"/>
    </w:p>
    <w:p w:rsidR="000E6ED8" w:rsidRPr="00690C65" w:rsidRDefault="00272578" w:rsidP="00A914BF">
      <w:pPr>
        <w:pStyle w:val="ProductList-Body"/>
      </w:pPr>
      <w:r>
        <w:t>Si un Servei Online no s'indica a continuació, aquest no posseeix termes específics.</w:t>
      </w:r>
    </w:p>
    <w:p w:rsidR="000E6ED8" w:rsidRPr="00690C65" w:rsidRDefault="000E6ED8" w:rsidP="00A914BF">
      <w:pPr>
        <w:pStyle w:val="ProductList-Body"/>
      </w:pPr>
    </w:p>
    <w:p w:rsidR="000E6ED8" w:rsidRPr="00051EF3" w:rsidRDefault="00272578" w:rsidP="005157D5">
      <w:pPr>
        <w:pStyle w:val="ProductList-OfferingGroupHeading"/>
        <w:rPr>
          <w:lang w:val="ca-ES"/>
        </w:rPr>
      </w:pPr>
      <w:bookmarkStart w:id="80" w:name="_Toc472508630"/>
      <w:bookmarkStart w:id="81" w:name="MicrosoftAzureServices"/>
      <w:r w:rsidRPr="00051EF3">
        <w:rPr>
          <w:lang w:val="ca-ES"/>
        </w:rPr>
        <w:t>Serveis de Microsoft Azure</w:t>
      </w:r>
      <w:bookmarkEnd w:id="80"/>
    </w:p>
    <w:bookmarkEnd w:id="81"/>
    <w:p w:rsidR="00CC34E7" w:rsidRPr="000C7693" w:rsidRDefault="00BB009E" w:rsidP="00CC34E7">
      <w:pPr>
        <w:pStyle w:val="ProductList-Body"/>
        <w:rPr>
          <w:b/>
          <w:color w:val="00188F"/>
        </w:rPr>
      </w:pPr>
      <w:r>
        <w:rPr>
          <w:b/>
          <w:color w:val="00188F"/>
        </w:rPr>
        <w:t>Notificacions</w:t>
      </w:r>
    </w:p>
    <w:p w:rsidR="00CC34E7" w:rsidRPr="00690C65" w:rsidRDefault="00BB009E" w:rsidP="00C45535">
      <w:pPr>
        <w:pStyle w:val="ProductList-Body"/>
      </w:pPr>
      <w:r>
        <w:t>S'apliquen les Notificacions sobre el Mapes del Bing, els Serveis Professionals, la Codificació H.265/HEV dels Serveis Multimèdia de l'Azure, els Estàndards Visuals H.264/AVC y MPEG-4 Part 2 y els Estàndards de Vídeo VC-1 i MPEG-2 de l'</w:t>
      </w:r>
      <w:hyperlink w:anchor="Attachment1" w:history="1">
        <w:r w:rsidR="000C7693">
          <w:rPr>
            <w:rStyle w:val="Hyperlink"/>
          </w:rPr>
          <w:t>Apèndix 1</w:t>
        </w:r>
      </w:hyperlink>
      <w:r w:rsidR="000C7693">
        <w:t>.</w:t>
      </w:r>
    </w:p>
    <w:p w:rsidR="00CC34E7" w:rsidRPr="00690C65" w:rsidRDefault="00CC34E7" w:rsidP="00CC34E7">
      <w:pPr>
        <w:pStyle w:val="ProductList-Body"/>
      </w:pPr>
    </w:p>
    <w:p w:rsidR="00CC34E7" w:rsidRPr="00690C65" w:rsidRDefault="00CC34E7" w:rsidP="00CC34E7">
      <w:pPr>
        <w:pStyle w:val="ProductList-Body"/>
      </w:pPr>
      <w:r>
        <w:rPr>
          <w:b/>
          <w:color w:val="00188F"/>
        </w:rPr>
        <w:t>Contracte de Nivell de Servei</w:t>
      </w:r>
    </w:p>
    <w:p w:rsidR="00CC34E7" w:rsidRPr="00690C65" w:rsidRDefault="00CC34E7" w:rsidP="00C45535">
      <w:pPr>
        <w:pStyle w:val="ProductList-Body"/>
      </w:pPr>
      <w:r>
        <w:t>Consulteu</w:t>
      </w:r>
      <w:r w:rsidR="005C6BFC">
        <w:t xml:space="preserve"> </w:t>
      </w:r>
      <w:hyperlink r:id="rId28" w:history="1">
        <w:r w:rsidRPr="005C6BFC">
          <w:rPr>
            <w:rStyle w:val="Hyperlink"/>
          </w:rPr>
          <w:t>http://azure.microsoft.com/support/legal/sla/</w:t>
        </w:r>
      </w:hyperlink>
      <w:r>
        <w:t>.</w:t>
      </w:r>
    </w:p>
    <w:p w:rsidR="00CC34E7" w:rsidRPr="00690C65" w:rsidRDefault="00CC34E7" w:rsidP="00D12FE5">
      <w:pPr>
        <w:pStyle w:val="ProductList-Body"/>
      </w:pPr>
    </w:p>
    <w:p w:rsidR="00272578" w:rsidRPr="00690C65" w:rsidRDefault="009616E2" w:rsidP="00CC34E7">
      <w:pPr>
        <w:pStyle w:val="ProductList-Body"/>
      </w:pPr>
      <w:r>
        <w:rPr>
          <w:b/>
          <w:color w:val="00188F"/>
        </w:rPr>
        <w:t>Definicions</w:t>
      </w:r>
    </w:p>
    <w:p w:rsidR="002C61F1" w:rsidRDefault="002C61F1" w:rsidP="002C61F1">
      <w:pPr>
        <w:pStyle w:val="ProductList-Body"/>
        <w:spacing w:after="120"/>
      </w:pPr>
      <w:r>
        <w:t xml:space="preserve">“Serveis de l'Azure Government” fa referència a un o diversos serveis o característiques que Microsoft posa a disposició del Client en forma de Serveis al Núvol per a la Comunitat Governamental a les regions identificades com a “Gob. d'EUA” que s'indiquen a </w:t>
      </w:r>
      <w:hyperlink r:id="rId29" w:anchor="services" w:history="1">
        <w:r w:rsidRPr="00C45535">
          <w:rPr>
            <w:rStyle w:val="Hyperlink"/>
          </w:rPr>
          <w:t>http://azure.microsoft.com/en-us/regions/#services</w:t>
        </w:r>
      </w:hyperlink>
      <w:r>
        <w:t>.</w:t>
      </w:r>
    </w:p>
    <w:p w:rsidR="00272578" w:rsidRPr="00690C65" w:rsidRDefault="00C14729" w:rsidP="00F824AC">
      <w:pPr>
        <w:pStyle w:val="ProductList-Body"/>
        <w:spacing w:after="120"/>
      </w:pPr>
      <w:r>
        <w:t>“</w:t>
      </w:r>
      <w:r w:rsidR="009616E2">
        <w:t>Solució al Client</w:t>
      </w:r>
      <w:r>
        <w:t>”</w:t>
      </w:r>
      <w:r w:rsidR="009616E2">
        <w:t xml:space="preserve"> és una aplicació o qualsevol conjunt d'aplicacions que afegeix una funcionalitat principal i important als Serveis del Microsoft Azure i que no és principalment un substitut dels Serveis del Microsoft Azure.</w:t>
      </w:r>
    </w:p>
    <w:p w:rsidR="000A7CED" w:rsidRPr="00DB14D9" w:rsidRDefault="000A7CED" w:rsidP="000A7CED">
      <w:pPr>
        <w:pStyle w:val="ProductList-Body"/>
        <w:spacing w:after="120"/>
      </w:pPr>
      <w:r w:rsidRPr="00DB14D9">
        <w:t xml:space="preserve">Els “Serveis del Microsoft Azure” són els serveis i les característiques de Microsoft que s'identifiquen a </w:t>
      </w:r>
      <w:hyperlink r:id="rId30" w:history="1">
        <w:r w:rsidRPr="00DB14D9">
          <w:rPr>
            <w:rStyle w:val="Hyperlink"/>
          </w:rPr>
          <w:t>http://azure.microsoft.com/services/</w:t>
        </w:r>
      </w:hyperlink>
      <w:r w:rsidRPr="00DB14D9">
        <w:t>, excepte aquells que posseeixen una llicència independent. Els “Serveis del Microsoft Azure” inclouen qualsevol component de codi obert que Microsoft hagi incorporat als serveis i les característiques esmentats.</w:t>
      </w:r>
    </w:p>
    <w:p w:rsidR="00C45535" w:rsidRDefault="00C45535" w:rsidP="000A7CED">
      <w:pPr>
        <w:pStyle w:val="ProductList-Body"/>
      </w:pPr>
      <w:r>
        <w:t>“Microsoft Translator” es refereix a les traduccions de text del Translator API o traducció de la parla del Translator API que Microsoft ofereix com a un servei de traducció automàtica basat en el núvol.</w:t>
      </w:r>
    </w:p>
    <w:p w:rsidR="00C45535" w:rsidRPr="006D2C33" w:rsidRDefault="00C45535" w:rsidP="00C45535">
      <w:pPr>
        <w:pStyle w:val="ProductList-Body"/>
      </w:pPr>
    </w:p>
    <w:p w:rsidR="009616E2" w:rsidRPr="00690C65" w:rsidRDefault="00272578" w:rsidP="00927DFB">
      <w:pPr>
        <w:pStyle w:val="ProductList-Body"/>
      </w:pPr>
      <w:r>
        <w:rPr>
          <w:b/>
          <w:color w:val="00188F"/>
        </w:rPr>
        <w:t>Limitacions</w:t>
      </w:r>
    </w:p>
    <w:p w:rsidR="00272578" w:rsidRPr="00690C65" w:rsidRDefault="00272578" w:rsidP="009616E2">
      <w:pPr>
        <w:pStyle w:val="ProductList-Body"/>
      </w:pPr>
      <w:r>
        <w:t>El Client no pot</w:t>
      </w:r>
    </w:p>
    <w:p w:rsidR="00272578" w:rsidRPr="00690C65" w:rsidRDefault="00272578" w:rsidP="00A44A41">
      <w:pPr>
        <w:pStyle w:val="ProductList-Body"/>
        <w:numPr>
          <w:ilvl w:val="0"/>
          <w:numId w:val="10"/>
        </w:numPr>
        <w:ind w:left="450" w:hanging="270"/>
      </w:pPr>
      <w:r>
        <w:t>revendre ni redistribuir els Serveis de Microsoft Azure, ni</w:t>
      </w:r>
    </w:p>
    <w:p w:rsidR="00272578" w:rsidRPr="00690C65" w:rsidRDefault="00272578" w:rsidP="0088164F">
      <w:pPr>
        <w:pStyle w:val="ProductList-Body"/>
        <w:numPr>
          <w:ilvl w:val="0"/>
          <w:numId w:val="10"/>
        </w:numPr>
        <w:spacing w:before="40"/>
        <w:ind w:left="461" w:hanging="274"/>
      </w:pPr>
      <w:r>
        <w:t>permetre que diversos usuaris accedeixin directament o indirecta a cap característica de Servei de Microsoft Azure que estigui disponible per usuari (per exemple, l'Active Directory Premium). Es poden reassignar condicions específiques aplicables al Servei de Microsoft Azure en documentació complementària per a la característica esmentada.</w:t>
      </w:r>
    </w:p>
    <w:p w:rsidR="009616E2" w:rsidRPr="00690C65" w:rsidRDefault="009616E2" w:rsidP="00272578">
      <w:pPr>
        <w:pStyle w:val="ProductList-Body"/>
      </w:pPr>
    </w:p>
    <w:p w:rsidR="009616E2" w:rsidRPr="00690C65" w:rsidRDefault="00272578" w:rsidP="00927DFB">
      <w:pPr>
        <w:pStyle w:val="ProductList-Body"/>
      </w:pPr>
      <w:r>
        <w:rPr>
          <w:b/>
          <w:color w:val="00188F"/>
        </w:rPr>
        <w:t>Retirada de Serveis o Característiques</w:t>
      </w:r>
    </w:p>
    <w:p w:rsidR="00272578" w:rsidRPr="00690C65" w:rsidRDefault="00272578" w:rsidP="00272578">
      <w:pPr>
        <w:pStyle w:val="ProductList-Body"/>
      </w:pPr>
      <w:r>
        <w:t>Microsoft notificarà al Client amb dotze (12) mesos d'antelació abans de suprimir qualsevol característica o funcionalitat important o d'interrompre un servei, tret que les consideracions de seguretat, legals o de rendiment del sistema exigeixin una supressió accelerada. Això no s'aplica a les Visualitzacions Prèvies</w:t>
      </w:r>
    </w:p>
    <w:p w:rsidR="009616E2" w:rsidRPr="00690C65" w:rsidRDefault="009616E2" w:rsidP="00272578">
      <w:pPr>
        <w:pStyle w:val="ProductList-Body"/>
      </w:pPr>
    </w:p>
    <w:p w:rsidR="009616E2" w:rsidRPr="00690C65" w:rsidRDefault="002A3B84" w:rsidP="00927DFB">
      <w:pPr>
        <w:pStyle w:val="ProductList-Body"/>
      </w:pPr>
      <w:r>
        <w:rPr>
          <w:b/>
          <w:color w:val="00188F"/>
        </w:rPr>
        <w:t>Retenció de Dades després de l'Expiració o la Resolució</w:t>
      </w:r>
    </w:p>
    <w:p w:rsidR="00272578" w:rsidRPr="00690C65" w:rsidRDefault="00272578" w:rsidP="00272578">
      <w:pPr>
        <w:pStyle w:val="ProductList-Body"/>
      </w:pPr>
      <w:r>
        <w:t>L'expiració o la resolució d'una subscripció a un Servei Online del Client no canviarà l'obligació del Client de pagar pels serveis l'allotjament de les Dades de Client durant qualsevol Període Prorrogat.</w:t>
      </w:r>
    </w:p>
    <w:p w:rsidR="009616E2" w:rsidRPr="00690C65" w:rsidRDefault="009616E2" w:rsidP="00272578">
      <w:pPr>
        <w:pStyle w:val="ProductList-Body"/>
      </w:pPr>
    </w:p>
    <w:p w:rsidR="009616E2" w:rsidRPr="00690C65" w:rsidRDefault="00272578" w:rsidP="00927DFB">
      <w:pPr>
        <w:pStyle w:val="ProductList-Body"/>
      </w:pPr>
      <w:r>
        <w:rPr>
          <w:b/>
          <w:color w:val="00188F"/>
        </w:rPr>
        <w:t>Excepció de Serveis de Hosting</w:t>
      </w:r>
    </w:p>
    <w:p w:rsidR="00272578" w:rsidRPr="00690C65" w:rsidRDefault="00272578" w:rsidP="00272578">
      <w:pPr>
        <w:pStyle w:val="ProductList-Body"/>
      </w:pPr>
      <w:r>
        <w:t>El Client pot crear i mantenir una Solució de Client i, malgrat qualsevol disposició en sentit contrari del seu contracte de llicències per volum, combinar els Serveis del Microsoft Azure amb Dades de Client propietat del Client o d'un tercer o llicenciades pel Client o per un tercer, per crear una Solució de Client que utilitzi el Servei de Microsoft Azure i les Dades de Client de manera conjunta. El Client pot permetre a tercers accedir als Serveis de Microsoft Azure i utilitzar-los, en relació amb l'ús d'aquesta Solució de Client. El Client és responsable d'aquest ús i de garantir que aquests termes i els termes i condicions del contracte de llicències per volum del Client es compleixin per mitjà d'aquest ús.</w:t>
      </w:r>
    </w:p>
    <w:p w:rsidR="00186BF6" w:rsidRPr="00690C65" w:rsidRDefault="00186BF6" w:rsidP="00272578">
      <w:pPr>
        <w:pStyle w:val="ProductList-Body"/>
      </w:pPr>
    </w:p>
    <w:p w:rsidR="00051EF3" w:rsidRPr="00A54A18" w:rsidRDefault="00051EF3" w:rsidP="00051EF3">
      <w:pPr>
        <w:pStyle w:val="ProductList-Body"/>
      </w:pPr>
      <w:r w:rsidRPr="00A54A18">
        <w:rPr>
          <w:b/>
          <w:color w:val="00188F"/>
        </w:rPr>
        <w:t>Ús del programari al Microsoft Azure</w:t>
      </w:r>
    </w:p>
    <w:p w:rsidR="00272578" w:rsidRPr="00690C65" w:rsidRDefault="00051EF3" w:rsidP="00051EF3">
      <w:pPr>
        <w:pStyle w:val="ProductList-Body"/>
      </w:pPr>
      <w:r w:rsidRPr="00A54A18">
        <w:t>Per al programari de Microsoft disponible en un Servei del Microsoft Azure, Microsoft concedeix al client una llicència limitada per utilitzar el programari únicament dins del Servei del Microsoft Azure</w:t>
      </w:r>
      <w:r w:rsidR="00BB13A7">
        <w:t>.</w:t>
      </w:r>
    </w:p>
    <w:p w:rsidR="00CD7F8D" w:rsidRPr="00690C65" w:rsidRDefault="00CD7F8D" w:rsidP="00BB13A7">
      <w:pPr>
        <w:pStyle w:val="ProductList-Body"/>
      </w:pPr>
    </w:p>
    <w:p w:rsidR="005F013C" w:rsidRPr="00690C65" w:rsidRDefault="005F013C" w:rsidP="00EF6D78">
      <w:pPr>
        <w:pStyle w:val="ProductList-Body"/>
        <w:keepNext/>
      </w:pPr>
      <w:r>
        <w:rPr>
          <w:b/>
          <w:color w:val="00188F"/>
        </w:rPr>
        <w:lastRenderedPageBreak/>
        <w:t>Disponibilitat del Centre de Dades.</w:t>
      </w:r>
    </w:p>
    <w:p w:rsidR="005F013C" w:rsidRPr="00690C65" w:rsidRDefault="005F013C" w:rsidP="00272578">
      <w:pPr>
        <w:pStyle w:val="ProductList-Body"/>
      </w:pPr>
      <w:r>
        <w:t xml:space="preserve">L'ús de centres de dades en determinades regions pot estar restringit als Clients que es trobin en aquesta regió o a les seves rodalies. Per obtenir informació sobre la disponibilitat del servei per regió, vegeu </w:t>
      </w:r>
      <w:hyperlink r:id="rId31" w:history="1">
        <w:r>
          <w:rPr>
            <w:rStyle w:val="Hyperlink"/>
          </w:rPr>
          <w:t>http://azure.microsoft.com/en-us/regions</w:t>
        </w:r>
      </w:hyperlink>
      <w:r>
        <w:t>.</w:t>
      </w:r>
    </w:p>
    <w:p w:rsidR="005F013C" w:rsidRPr="00690C65" w:rsidRDefault="005F013C" w:rsidP="00272578">
      <w:pPr>
        <w:pStyle w:val="ProductList-Body"/>
      </w:pPr>
    </w:p>
    <w:p w:rsidR="009616E2" w:rsidRPr="00690C65" w:rsidRDefault="00272578" w:rsidP="00B63753">
      <w:pPr>
        <w:pStyle w:val="ProductList-Body"/>
        <w:keepNext/>
      </w:pPr>
      <w:r>
        <w:rPr>
          <w:b/>
          <w:color w:val="00188F"/>
        </w:rPr>
        <w:t>Ús Compartit</w:t>
      </w:r>
    </w:p>
    <w:p w:rsidR="00272578" w:rsidRPr="00690C65" w:rsidRDefault="00272578" w:rsidP="00272578">
      <w:pPr>
        <w:pStyle w:val="ProductList-Body"/>
      </w:pPr>
      <w:r>
        <w:t>Els Serveis del Microsoft Azure poden proporcionar la capacitat de compartir una Solució del Client i/o Dades de Client amb altres usuaris i comunitats de l'Azure, així com amb altres tercers. Si el Client decideix formar part d'aquest ús compartit, accepta que està lliurant una llicència a tots els usuaris autoritzats, el que inclou els drets d'utilitzar, modificar i tornar a publicar la seva Solució del Client i/o les Dades de Client, i també autoritza Microsoft per posar-los a disposició d'aquests usuaris en la forma i el lloc de la seva elecció.</w:t>
      </w:r>
    </w:p>
    <w:p w:rsidR="009616E2" w:rsidRPr="00690C65" w:rsidRDefault="009616E2" w:rsidP="00272578">
      <w:pPr>
        <w:pStyle w:val="ProductList-Body"/>
      </w:pPr>
    </w:p>
    <w:p w:rsidR="009616E2" w:rsidRPr="00690C65" w:rsidRDefault="00BB13A7" w:rsidP="00927DFB">
      <w:pPr>
        <w:pStyle w:val="ProductList-Body"/>
      </w:pPr>
      <w:r>
        <w:rPr>
          <w:b/>
          <w:color w:val="00188F"/>
        </w:rPr>
        <w:t>Marketplace</w:t>
      </w:r>
    </w:p>
    <w:p w:rsidR="000E6ED8" w:rsidRDefault="00272578" w:rsidP="00272578">
      <w:pPr>
        <w:pStyle w:val="ProductList-Body"/>
      </w:pPr>
      <w:r>
        <w:t xml:space="preserve">El Microsoft Azure permet al Client adquirir o accedir a Productes que no són de Microsoft a través de característiques com ara el Microsoft Azure Marketplace i la Galeria de Màquines Virtuals, subjectes als termes independents disponibles a </w:t>
      </w:r>
      <w:hyperlink r:id="rId32" w:history="1">
        <w:r w:rsidR="00A67767">
          <w:rPr>
            <w:rStyle w:val="Hyperlink"/>
          </w:rPr>
          <w:t>http://azure.microsoft.com/en-us/support/legal/store-terms/</w:t>
        </w:r>
      </w:hyperlink>
      <w:hyperlink r:id="rId33" w:history="1"/>
      <w:r>
        <w:t>.</w:t>
      </w:r>
    </w:p>
    <w:p w:rsidR="00E06329" w:rsidRDefault="00E06329" w:rsidP="00272578">
      <w:pPr>
        <w:pStyle w:val="ProductList-Body"/>
      </w:pPr>
    </w:p>
    <w:p w:rsidR="001F694B" w:rsidRDefault="001F694B" w:rsidP="001F694B">
      <w:pPr>
        <w:pStyle w:val="ProductList-Offering2Heading"/>
        <w:outlineLvl w:val="2"/>
      </w:pPr>
      <w:bookmarkStart w:id="82" w:name="MicrosoftTranslator"/>
      <w:bookmarkStart w:id="83" w:name="MicrosoftCognitiveServices"/>
      <w:r>
        <w:tab/>
      </w:r>
      <w:bookmarkStart w:id="84" w:name="_Toc465426838"/>
      <w:bookmarkStart w:id="85" w:name="_Toc468350407"/>
      <w:bookmarkStart w:id="86" w:name="_Toc472508631"/>
      <w:r>
        <w:t xml:space="preserve">Microsoft </w:t>
      </w:r>
      <w:bookmarkEnd w:id="84"/>
      <w:r>
        <w:t>Cognitive Services</w:t>
      </w:r>
      <w:bookmarkEnd w:id="85"/>
      <w:bookmarkEnd w:id="86"/>
    </w:p>
    <w:bookmarkEnd w:id="82"/>
    <w:bookmarkEnd w:id="83"/>
    <w:p w:rsidR="001F694B" w:rsidRDefault="001F694B" w:rsidP="001F694B">
      <w:pPr>
        <w:pStyle w:val="ProductList-ClauseHeading"/>
      </w:pPr>
      <w:r>
        <w:t xml:space="preserve">Privacitat del Microsoft Cognitive Services </w:t>
      </w:r>
    </w:p>
    <w:p w:rsidR="001F694B" w:rsidRDefault="001F694B" w:rsidP="001F694B">
      <w:pPr>
        <w:pStyle w:val="ProductList-Body"/>
      </w:pPr>
      <w:r>
        <w:t xml:space="preserve">La Declaració de privadesa de Microsoft ubicada a </w:t>
      </w:r>
      <w:hyperlink r:id="rId34" w:history="1">
        <w:r>
          <w:rPr>
            <w:rStyle w:val="Hyperlink"/>
          </w:rPr>
          <w:t>https://go.microsoft.com/fwlink/?LinkId=521839</w:t>
        </w:r>
      </w:hyperlink>
      <w:r>
        <w:t xml:space="preserve"> s'aplica a l'ús que fa el Client del Microsoft Cognitive Services, llevat que aquesta secció del Microsoft Cognitive Services prevalgui fins al punt en què entri en conflicte amb la Declaració de privadesa de Microsoft. </w:t>
      </w:r>
    </w:p>
    <w:p w:rsidR="001F694B" w:rsidRDefault="001F694B" w:rsidP="001F694B">
      <w:pPr>
        <w:pStyle w:val="ProductList-Body"/>
      </w:pPr>
    </w:p>
    <w:p w:rsidR="001F694B" w:rsidRDefault="001F694B" w:rsidP="001F694B">
      <w:pPr>
        <w:pStyle w:val="ProductList-ClauseHeading"/>
      </w:pPr>
      <w:r>
        <w:t xml:space="preserve">Ús de les dades del Cognitive Services. </w:t>
      </w:r>
    </w:p>
    <w:p w:rsidR="001F694B" w:rsidRDefault="001F694B" w:rsidP="001F694B">
      <w:pPr>
        <w:pStyle w:val="ProductList-Body"/>
      </w:pPr>
      <w:r>
        <w:t>El Client és l’únic responsable del contingut de totes les Dades del Client que envia al Cognitive Services (“Dades del Cognitive Services”).</w:t>
      </w:r>
    </w:p>
    <w:p w:rsidR="001F694B" w:rsidRDefault="001F694B" w:rsidP="001F694B">
      <w:pPr>
        <w:pStyle w:val="ProductList-Body"/>
      </w:pPr>
    </w:p>
    <w:p w:rsidR="001F694B" w:rsidRDefault="001F694B" w:rsidP="001F694B">
      <w:pPr>
        <w:pStyle w:val="ProductList-Body"/>
      </w:pPr>
      <w:r>
        <w:t>Microsoft pot processar les Dades del Cognitive Services únicament per: (i) proporcionar el Cognitive Services al Client; i (ii) millorar els productes i serveis de Microsoft. Microsoft pot recollir, retenir, utilitzar, reproduir i crear feines derivades de les Dades del Cognitive Services únicament per al processament esmentat, i el client atorga a Microsoft una llicència mundial no exclusiva i irrevocable per fer-ho. El Client protegirà i mantindrà tots els drets necessaris perquè Microsoft processi les Dades del Cognitive Services segons es descriu en aquest paràgraf, sense infringir els drets de tercers ni establir de cap altra manera cap obligació de Microsoft amb el Client o amb un tercer qualsevol.</w:t>
      </w:r>
    </w:p>
    <w:p w:rsidR="001F694B" w:rsidRDefault="001F694B" w:rsidP="001F694B">
      <w:pPr>
        <w:pStyle w:val="ProductList-Body"/>
      </w:pPr>
    </w:p>
    <w:p w:rsidR="001F694B" w:rsidRDefault="001F694B" w:rsidP="001F694B">
      <w:pPr>
        <w:pStyle w:val="ProductList-Body"/>
      </w:pPr>
      <w:r>
        <w:t>Quan les Dades del Cognitive Services incloguin dades personals, el Client obtindrà el consentiment suficient per al processament esmentat per part de Microsoft dels subjectes de les dades (o dels seus pares o tutors legals, segons ho exigeixi la legislació aplicable).</w:t>
      </w:r>
    </w:p>
    <w:p w:rsidR="001F694B" w:rsidRDefault="001F694B" w:rsidP="001F694B">
      <w:pPr>
        <w:pStyle w:val="ProductList-Body"/>
      </w:pPr>
    </w:p>
    <w:p w:rsidR="001F694B" w:rsidRDefault="001F694B" w:rsidP="001F694B">
      <w:pPr>
        <w:pStyle w:val="ProductList-Body"/>
      </w:pPr>
      <w:r>
        <w:t xml:space="preserve">Microsoft es compromet a ajudar a protegir els subjectes de les dades que puguin identificar-se a partir de les Dades del Cognitive Services que Microsoft retingui. Microsoft ha implementat mesures comercials i tècniques dissenyades per ajudar a desclassificar algunes Dades del Cognitive Services retingudes. </w:t>
      </w:r>
    </w:p>
    <w:p w:rsidR="001F694B" w:rsidRDefault="001F694B" w:rsidP="001F694B">
      <w:pPr>
        <w:pStyle w:val="ProductList-Body"/>
      </w:pPr>
    </w:p>
    <w:p w:rsidR="001F694B" w:rsidRDefault="001F694B" w:rsidP="001F694B">
      <w:pPr>
        <w:pStyle w:val="ProductList-Body"/>
      </w:pPr>
      <w:r>
        <w:t xml:space="preserve">Aquesta secció Ús de les Dades del Cognitive Services subsistirà després de la resolució o l'expiració del contracte de llicències per volum del Client. Pel que fa a les entitats parcials, el Client conserva tots els drets, el control i els interessos respecte a les Dades del Cognitive Services. Microsoft no adquireix drets de les Dades del Cognitive Services addicionals als drets que el Client atorgui a Microsoft en aquesta secció Dades del Cognitive Services. Aquest paràgraf no afecta els drets de Microsoft sobre el programari o els serveis que Microsoft llicencia al Client. </w:t>
      </w:r>
    </w:p>
    <w:p w:rsidR="001F694B" w:rsidRDefault="001F694B" w:rsidP="001F694B">
      <w:pPr>
        <w:pStyle w:val="ProductList-Body"/>
      </w:pPr>
    </w:p>
    <w:p w:rsidR="001F694B" w:rsidRDefault="001F694B" w:rsidP="001F694B">
      <w:pPr>
        <w:pStyle w:val="ProductList-ClauseHeading"/>
      </w:pPr>
      <w:r>
        <w:t>Retenció de les dades del Cognitive Services</w:t>
      </w:r>
    </w:p>
    <w:p w:rsidR="001F694B" w:rsidRDefault="001F694B" w:rsidP="001F694B">
      <w:pPr>
        <w:pStyle w:val="ProductList-Body"/>
      </w:pPr>
      <w:r>
        <w:t>Tret que s'estableixi a la documentació d'un servei, el Cognitive Services no està dissenyat per emmagatzemar les Dades del Client en nom del Client.</w:t>
      </w:r>
      <w:r>
        <w:cr/>
      </w:r>
    </w:p>
    <w:p w:rsidR="001F694B" w:rsidRDefault="001F694B" w:rsidP="001F694B">
      <w:pPr>
        <w:pStyle w:val="ProductList-ClauseHeading"/>
      </w:pPr>
      <w:r>
        <w:t>Aplicació dels Termes generals de privacitat i seguretat</w:t>
      </w:r>
    </w:p>
    <w:p w:rsidR="001F694B" w:rsidRDefault="001F694B" w:rsidP="001F694B">
      <w:pPr>
        <w:pStyle w:val="ProductList-Body"/>
      </w:pPr>
      <w:r>
        <w:t xml:space="preserve">Només s'apliquen les seccions següents dels Termes Generals de Privacitat i Seguretat al Cognitive Services: Ubicació del Processament de Dades, Llançaments de Visualitzacions Prèvies, Ús de Subcontractistes, Com Posar-se en Contacte amb Microsoft </w:t>
      </w:r>
    </w:p>
    <w:p w:rsidR="001F694B" w:rsidRDefault="001F694B" w:rsidP="001F694B">
      <w:pPr>
        <w:pStyle w:val="ProductList-Body"/>
      </w:pPr>
    </w:p>
    <w:p w:rsidR="00166948" w:rsidRPr="008435D7" w:rsidRDefault="00166948" w:rsidP="00166948">
      <w:pPr>
        <w:pStyle w:val="ProductList-ClauseHeading"/>
      </w:pPr>
      <w:r>
        <w:t>Atribució</w:t>
      </w:r>
    </w:p>
    <w:p w:rsidR="00166948" w:rsidRPr="008435D7" w:rsidRDefault="00166948" w:rsidP="00166948">
      <w:pPr>
        <w:pStyle w:val="ProductList-Body"/>
      </w:pPr>
      <w:r>
        <w:t xml:space="preserve">En utilitzar el Microsoft Cognitive Services, tret de les API de Cerca (es defineixen a continuació), el Client proporcionarà una atribució clara i raonable. L'atribució ha de contenir el text “ús del Microsoft Cognitive Services” i incloure un enllaç a </w:t>
      </w:r>
      <w:hyperlink r:id="rId35" w:history="1">
        <w:r>
          <w:rPr>
            <w:rStyle w:val="Hyperlink"/>
          </w:rPr>
          <w:t>http://go.microsoft.com/fwlink/?LinkID=829046</w:t>
        </w:r>
      </w:hyperlink>
      <w:r>
        <w:t>.</w:t>
      </w:r>
    </w:p>
    <w:p w:rsidR="001F694B" w:rsidRDefault="001F694B" w:rsidP="001F694B">
      <w:pPr>
        <w:pStyle w:val="ProductList-Body"/>
      </w:pPr>
    </w:p>
    <w:p w:rsidR="001F694B" w:rsidRDefault="001F694B" w:rsidP="001F694B">
      <w:pPr>
        <w:pStyle w:val="ProductList-ClauseHeading"/>
      </w:pPr>
      <w:r>
        <w:t>Prioritat</w:t>
      </w:r>
    </w:p>
    <w:p w:rsidR="001F694B" w:rsidRDefault="001F694B" w:rsidP="001F694B">
      <w:pPr>
        <w:pStyle w:val="ProductList-Body"/>
      </w:pPr>
      <w:r>
        <w:t>Aquesta secció Microsoft Cognitive Services preval en la mesura en què existeixi qualsevol conflicte amb altres entitats parcials dels OST.</w:t>
      </w:r>
    </w:p>
    <w:p w:rsidR="001F694B" w:rsidRDefault="001F694B" w:rsidP="001F694B">
      <w:pPr>
        <w:pStyle w:val="ProductList-Body"/>
      </w:pPr>
    </w:p>
    <w:p w:rsidR="00166948" w:rsidRPr="008435D7" w:rsidRDefault="00166948" w:rsidP="00166948">
      <w:pPr>
        <w:pStyle w:val="ProductList-ClauseHeading"/>
      </w:pPr>
      <w:r>
        <w:t>Límit d'API del Bing sobre l'ús que fa el Client de la sortida del servei</w:t>
      </w:r>
    </w:p>
    <w:p w:rsidR="00166948" w:rsidRPr="008435D7" w:rsidRDefault="00166948" w:rsidP="00166948">
      <w:pPr>
        <w:pStyle w:val="ProductList-Body"/>
        <w:tabs>
          <w:tab w:val="clear" w:pos="158"/>
          <w:tab w:val="left" w:pos="360"/>
        </w:tabs>
      </w:pPr>
      <w:r>
        <w:t>El Client no pot utilitzar dades de les API del Bing per desenvolupar o oferir cap servei basat en aprenentatge automàtic comparable.</w:t>
      </w:r>
    </w:p>
    <w:p w:rsidR="001F694B" w:rsidRDefault="001F694B" w:rsidP="001F694B">
      <w:pPr>
        <w:pStyle w:val="ProductList-Body"/>
        <w:ind w:left="180"/>
      </w:pPr>
    </w:p>
    <w:p w:rsidR="000A7CED" w:rsidRPr="00DB14D9" w:rsidRDefault="000A7CED" w:rsidP="000A7CED">
      <w:pPr>
        <w:pStyle w:val="ProductList-ClauseHeading"/>
      </w:pPr>
      <w:r w:rsidRPr="00DB14D9">
        <w:t>Ús de l'API de cerca del Bing i requisits de visualització</w:t>
      </w:r>
    </w:p>
    <w:p w:rsidR="000A7CED" w:rsidRPr="00DB14D9" w:rsidRDefault="000A7CED" w:rsidP="000A7CED">
      <w:pPr>
        <w:pStyle w:val="ProductList-Body"/>
        <w:tabs>
          <w:tab w:val="left" w:pos="270"/>
        </w:tabs>
      </w:pPr>
      <w:r w:rsidRPr="00DB14D9">
        <w:t xml:space="preserve">El Client ha de complir els requisits d'ús i visualització de les API de Cerca Web del Bing, Cerca d'Imatges, Cerca de Vídeo i Cerca de Notícies, Bing Spell Check i Bing Autosuggest (en conjunt, les “API de Cerca”), disponibles a </w:t>
      </w:r>
      <w:hyperlink r:id="rId36" w:history="1">
        <w:r w:rsidRPr="00DB14D9">
          <w:rPr>
            <w:rStyle w:val="Hyperlink"/>
          </w:rPr>
          <w:t>https://aka.ms/r1j7jq</w:t>
        </w:r>
      </w:hyperlink>
      <w:r w:rsidRPr="00DB14D9">
        <w:t>. El Client ha d'utilitzar els resultats que obté a través de les API de Cerca només en les Experiències de Cerca d'Internet (segons es defineix als requisits d'ús i visualització) i no ha d'emmagatzemar a la memòria cau ni copiar els resultats. Els resultats que el Client obté a través de les API de Cerca no són Productes, Fixes ni Lliuraments de Serveis.</w:t>
      </w:r>
    </w:p>
    <w:p w:rsidR="001F694B" w:rsidRDefault="001F694B" w:rsidP="001F694B">
      <w:pPr>
        <w:pStyle w:val="ProductList-Body"/>
        <w:tabs>
          <w:tab w:val="left" w:pos="360"/>
        </w:tabs>
      </w:pPr>
    </w:p>
    <w:p w:rsidR="001F694B" w:rsidRDefault="001F694B" w:rsidP="001F694B">
      <w:pPr>
        <w:pStyle w:val="ProductList-ClauseHeading"/>
      </w:pPr>
      <w:r>
        <w:t>API del Translator</w:t>
      </w:r>
    </w:p>
    <w:p w:rsidR="001F694B" w:rsidRPr="00721DAE" w:rsidRDefault="001F694B" w:rsidP="001F694B">
      <w:pPr>
        <w:pStyle w:val="ProductList-Body"/>
        <w:tabs>
          <w:tab w:val="left" w:pos="360"/>
        </w:tabs>
        <w:ind w:left="180"/>
        <w:rPr>
          <w:b/>
          <w:color w:val="0072C6"/>
        </w:rPr>
      </w:pPr>
      <w:r>
        <w:rPr>
          <w:b/>
          <w:color w:val="0072C6"/>
        </w:rPr>
        <w:t>Atribució:</w:t>
      </w:r>
    </w:p>
    <w:p w:rsidR="001F694B" w:rsidRDefault="001F694B" w:rsidP="001F694B">
      <w:pPr>
        <w:pStyle w:val="ProductList-Body"/>
        <w:tabs>
          <w:tab w:val="left" w:pos="360"/>
        </w:tabs>
        <w:ind w:left="180"/>
      </w:pPr>
      <w:r>
        <w:t>En visualitzar traduccions automàtiques realitzades pel Microsoft Translator, el Client proporcionarà una notificació clara i raonable que indicarà que el Microsoft Translator ha traduït automàticament el text.</w:t>
      </w:r>
    </w:p>
    <w:p w:rsidR="001F694B" w:rsidRDefault="001F694B" w:rsidP="001F694B">
      <w:pPr>
        <w:pStyle w:val="ProductList-Body"/>
        <w:tabs>
          <w:tab w:val="left" w:pos="360"/>
        </w:tabs>
        <w:ind w:left="180"/>
      </w:pPr>
    </w:p>
    <w:p w:rsidR="001F694B" w:rsidRPr="00721DAE" w:rsidRDefault="001F694B" w:rsidP="001F694B">
      <w:pPr>
        <w:pStyle w:val="ProductList-Body"/>
        <w:tabs>
          <w:tab w:val="left" w:pos="360"/>
        </w:tabs>
        <w:ind w:left="180"/>
        <w:rPr>
          <w:b/>
          <w:color w:val="0072C6"/>
        </w:rPr>
      </w:pPr>
      <w:r>
        <w:rPr>
          <w:b/>
          <w:color w:val="0072C6"/>
        </w:rPr>
        <w:t>Límit d'ús que fa el Client de la sortida del servei:</w:t>
      </w:r>
    </w:p>
    <w:p w:rsidR="001F694B" w:rsidRDefault="001F694B" w:rsidP="001F694B">
      <w:pPr>
        <w:pStyle w:val="ProductList-Body"/>
        <w:tabs>
          <w:tab w:val="clear" w:pos="158"/>
          <w:tab w:val="left" w:pos="360"/>
        </w:tabs>
        <w:ind w:left="180"/>
      </w:pPr>
      <w:r>
        <w:t>El Client no pot utilitzar les dades del Microsoft Translator amb el propòsit de desenvolupar o oferir un servei basat en l'aprenentatge de màquina comparable.</w:t>
      </w:r>
    </w:p>
    <w:bookmarkStart w:id="87" w:name="_Toc460240101"/>
    <w:bookmarkStart w:id="88" w:name="EMS"/>
    <w:bookmarkStart w:id="89" w:name="_Toc437590238"/>
    <w:bookmarkStart w:id="90" w:name="_Toc435790944"/>
    <w:p w:rsidR="001F694B" w:rsidRPr="00903BB7"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F46C4E" w:rsidRPr="00F55075" w:rsidRDefault="00F46C4E" w:rsidP="00F46C4E">
      <w:pPr>
        <w:pStyle w:val="ProductList-OfferingGroupHeading"/>
        <w:spacing w:after="80"/>
        <w:outlineLvl w:val="1"/>
      </w:pPr>
      <w:bookmarkStart w:id="91" w:name="_Toc472508632"/>
      <w:r>
        <w:t xml:space="preserve">Plans de Microsoft </w:t>
      </w:r>
      <w:bookmarkEnd w:id="87"/>
      <w:r>
        <w:t>Azure</w:t>
      </w:r>
      <w:bookmarkEnd w:id="91"/>
    </w:p>
    <w:bookmarkEnd w:id="88"/>
    <w:p w:rsidR="00F46C4E" w:rsidRPr="00F55075" w:rsidRDefault="00F46C4E" w:rsidP="00F46C4E">
      <w:pPr>
        <w:pStyle w:val="ProductList-Body"/>
        <w:tabs>
          <w:tab w:val="clear" w:pos="158"/>
          <w:tab w:val="left" w:pos="360"/>
        </w:tabs>
      </w:pPr>
      <w:r>
        <w:rPr>
          <w:b/>
          <w:color w:val="00188F"/>
        </w:rPr>
        <w:t>Avisos</w:t>
      </w:r>
    </w:p>
    <w:p w:rsidR="00F46C4E" w:rsidRPr="00F55075" w:rsidRDefault="00F46C4E" w:rsidP="00F46C4E">
      <w:pPr>
        <w:pStyle w:val="ProductList-Body"/>
      </w:pPr>
      <w:r>
        <w:t>S'apliquen les Notificacions del Mapes del Bing incloses a l'</w:t>
      </w:r>
      <w:hyperlink w:anchor="Attachment1" w:history="1">
        <w:r>
          <w:rPr>
            <w:rStyle w:val="Hyperlink"/>
          </w:rPr>
          <w:t>Apèndix 1</w:t>
        </w:r>
      </w:hyperlink>
      <w:r>
        <w:t>.</w:t>
      </w:r>
    </w:p>
    <w:p w:rsidR="00F46C4E" w:rsidRPr="00F55075" w:rsidRDefault="00F46C4E" w:rsidP="00F46C4E">
      <w:pPr>
        <w:pStyle w:val="ProductList-Body"/>
      </w:pPr>
    </w:p>
    <w:p w:rsidR="00F46C4E" w:rsidRPr="00F55075" w:rsidRDefault="00F46C4E" w:rsidP="00F46C4E">
      <w:pPr>
        <w:pStyle w:val="ProductList-Body"/>
        <w:tabs>
          <w:tab w:val="clear" w:pos="158"/>
          <w:tab w:val="left" w:pos="180"/>
        </w:tabs>
      </w:pPr>
      <w:r>
        <w:rPr>
          <w:b/>
          <w:color w:val="00188F"/>
        </w:rPr>
        <w:t>Conjunts de Llicències de Subscripció</w:t>
      </w:r>
    </w:p>
    <w:p w:rsidR="00F46C4E" w:rsidRPr="00F55075" w:rsidRDefault="00F46C4E" w:rsidP="00F46C4E">
      <w:pPr>
        <w:pStyle w:val="ProductList-Body"/>
      </w:pPr>
      <w:r>
        <w:t>A més de les SL d'Usuari, podeu consultar l'</w:t>
      </w:r>
      <w:hyperlink w:anchor="Attachment2" w:history="1">
        <w:r>
          <w:rPr>
            <w:rStyle w:val="Hyperlink"/>
          </w:rPr>
          <w:t>Apèndix 2</w:t>
        </w:r>
      </w:hyperlink>
      <w:r>
        <w:t xml:space="preserve"> per obtenir informació sobre altres SL que compleixen els requisits per a l'Azure Active Directory Premium, l'Azure Information Protection i el Microsoft Intune.</w:t>
      </w:r>
    </w:p>
    <w:p w:rsidR="00D028C7" w:rsidRPr="003C2FBE" w:rsidRDefault="00D028C7" w:rsidP="00D028C7">
      <w:pPr>
        <w:pStyle w:val="ProductList-Body"/>
      </w:pPr>
    </w:p>
    <w:p w:rsidR="00D028C7" w:rsidRPr="003C2FBE" w:rsidRDefault="00D028C7" w:rsidP="00C45535">
      <w:pPr>
        <w:pStyle w:val="ProductList-Offering2Heading"/>
        <w:keepNext/>
        <w:outlineLvl w:val="2"/>
      </w:pPr>
      <w:bookmarkStart w:id="92" w:name="AzureActiveDirectoryBasic"/>
      <w:r>
        <w:tab/>
      </w:r>
      <w:bookmarkStart w:id="93" w:name="_Toc459970714"/>
      <w:bookmarkStart w:id="94" w:name="_Toc457466428"/>
      <w:bookmarkStart w:id="95" w:name="_Toc472508633"/>
      <w:r>
        <w:t>Azure Active Directory Basic</w:t>
      </w:r>
      <w:bookmarkEnd w:id="93"/>
      <w:bookmarkEnd w:id="94"/>
      <w:bookmarkEnd w:id="95"/>
    </w:p>
    <w:bookmarkEnd w:id="92"/>
    <w:p w:rsidR="00D028C7" w:rsidRPr="003C2FBE" w:rsidRDefault="00D028C7" w:rsidP="00D028C7">
      <w:pPr>
        <w:pStyle w:val="ProductList-Body"/>
      </w:pPr>
      <w:r>
        <w:t>Amb l'Inici de Sessió Únic, el Client pot integrar prèviament fins a 10 Aplicacions SAAS/Aplicacions personalitzades per SL d'Usuari. Totes les aplicacions de Microsoft, així com les de tercers, compten per a aquest límit d'aplicacions.</w:t>
      </w:r>
    </w:p>
    <w:bookmarkStart w:id="96" w:name="AzureActiveDirectoryPremium"/>
    <w:p w:rsidR="001F694B" w:rsidRPr="00903BB7"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D028C7" w:rsidRPr="003C2FBE" w:rsidRDefault="00D028C7" w:rsidP="00D028C7">
      <w:pPr>
        <w:pStyle w:val="ProductList-Offering2Heading"/>
        <w:outlineLvl w:val="2"/>
      </w:pPr>
      <w:r>
        <w:tab/>
      </w:r>
      <w:bookmarkStart w:id="97" w:name="_Toc459970715"/>
      <w:bookmarkStart w:id="98" w:name="_Toc457466429"/>
      <w:bookmarkStart w:id="99" w:name="_Toc472508634"/>
      <w:r>
        <w:t>Azure Active Directory Premium</w:t>
      </w:r>
      <w:bookmarkEnd w:id="97"/>
      <w:bookmarkEnd w:id="98"/>
      <w:bookmarkEnd w:id="99"/>
    </w:p>
    <w:bookmarkEnd w:id="96"/>
    <w:p w:rsidR="00D028C7" w:rsidRPr="003C2FBE" w:rsidRDefault="00D028C7" w:rsidP="00D028C7">
      <w:pPr>
        <w:pStyle w:val="ProductList-Body"/>
      </w:pPr>
      <w:r>
        <w:t>Amb l'Inici de Sessió Únic, el Client pot integrar prèviament Aplicacions SaaS/Aplicacions personalitzades. El Client no pot copiar ni distribuir cap conjunt de dades (així com tampoc cap part d'un conjunt de dades) inclòs al programari del Microsoft Identity Manager que es subministra amb una SL d'Usuari del Microsoft Azure Active Directory Premium (P1 i P2).</w:t>
      </w:r>
    </w:p>
    <w:bookmarkStart w:id="100" w:name="AzureInformationProtectionPremium"/>
    <w:p w:rsidR="001F694B" w:rsidRPr="00903BB7"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D028C7" w:rsidRPr="003C2FBE" w:rsidRDefault="00D028C7" w:rsidP="00D028C7">
      <w:pPr>
        <w:pStyle w:val="ProductList-Offering2Heading"/>
        <w:outlineLvl w:val="2"/>
      </w:pPr>
      <w:r>
        <w:tab/>
      </w:r>
      <w:bookmarkStart w:id="101" w:name="AzureRightsManagement"/>
      <w:bookmarkStart w:id="102" w:name="_Toc459970716"/>
      <w:bookmarkStart w:id="103" w:name="_Toc457466430"/>
      <w:bookmarkStart w:id="104" w:name="_Toc472508635"/>
      <w:r>
        <w:t>Azure Information Protection</w:t>
      </w:r>
      <w:bookmarkEnd w:id="101"/>
      <w:r>
        <w:t xml:space="preserve"> Premium</w:t>
      </w:r>
      <w:bookmarkEnd w:id="102"/>
      <w:bookmarkEnd w:id="103"/>
      <w:bookmarkEnd w:id="104"/>
    </w:p>
    <w:bookmarkEnd w:id="100"/>
    <w:p w:rsidR="00D028C7" w:rsidRPr="003C2FBE" w:rsidRDefault="00D028C7" w:rsidP="00D028C7">
      <w:pPr>
        <w:pStyle w:val="ProductList-Body"/>
        <w:tabs>
          <w:tab w:val="clear" w:pos="158"/>
          <w:tab w:val="left" w:pos="360"/>
        </w:tabs>
      </w:pPr>
      <w:r>
        <w:rPr>
          <w:b/>
          <w:color w:val="00188F"/>
        </w:rPr>
        <w:t>Avisos</w:t>
      </w:r>
    </w:p>
    <w:p w:rsidR="00D028C7" w:rsidRPr="003C2FBE" w:rsidRDefault="00D028C7" w:rsidP="00D028C7">
      <w:pPr>
        <w:pStyle w:val="ProductList-Body"/>
      </w:pPr>
      <w:r>
        <w:t>S'apliquen les Notificacions del Mapes del Bing incloses a l'</w:t>
      </w:r>
      <w:hyperlink w:anchor="Attachment1" w:history="1">
        <w:r>
          <w:rPr>
            <w:rStyle w:val="Hyperlink"/>
          </w:rPr>
          <w:t>Apèndix 1</w:t>
        </w:r>
      </w:hyperlink>
      <w:r>
        <w:t>.</w:t>
      </w:r>
    </w:p>
    <w:p w:rsidR="00D028C7" w:rsidRPr="003C2FBE" w:rsidRDefault="00D028C7" w:rsidP="00D028C7">
      <w:pPr>
        <w:pStyle w:val="ProductList-Body"/>
      </w:pPr>
      <w:r>
        <w:t>Els serveis d'implementació que el Client presti estaran subjectes a la Notificació de Serveis Professionals que es troba a l'</w:t>
      </w:r>
      <w:hyperlink w:anchor="Attachment1" w:history="1">
        <w:r>
          <w:rPr>
            <w:rStyle w:val="Hyperlink"/>
          </w:rPr>
          <w:t>Apèndix 1</w:t>
        </w:r>
      </w:hyperlink>
      <w:r>
        <w:t>.</w:t>
      </w:r>
    </w:p>
    <w:bookmarkStart w:id="105" w:name="_Toc388464308"/>
    <w:bookmarkStart w:id="106" w:name="_Toc460240107"/>
    <w:bookmarkStart w:id="107" w:name="Dynamics365"/>
    <w:bookmarkStart w:id="108" w:name="_Toc459970718"/>
    <w:bookmarkEnd w:id="89"/>
    <w:bookmarkEnd w:id="90"/>
    <w:bookmarkEnd w:id="105"/>
    <w:p w:rsidR="001F694B" w:rsidRPr="00903BB7"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0A7CED" w:rsidRDefault="000A7CED" w:rsidP="000A7CED">
      <w:pPr>
        <w:pStyle w:val="ProductList-Body"/>
      </w:pPr>
    </w:p>
    <w:p w:rsidR="000A7CED" w:rsidRDefault="000A7CED" w:rsidP="000A7CED">
      <w:pPr>
        <w:pStyle w:val="ProductList-Body"/>
      </w:pPr>
    </w:p>
    <w:p w:rsidR="000A7CED" w:rsidRDefault="000A7CED" w:rsidP="000A7CED">
      <w:pPr>
        <w:pStyle w:val="ProductList-Body"/>
      </w:pPr>
    </w:p>
    <w:p w:rsidR="000A7CED" w:rsidRDefault="000A7CED" w:rsidP="000A7CED">
      <w:pPr>
        <w:pStyle w:val="ProductList-Body"/>
      </w:pPr>
    </w:p>
    <w:p w:rsidR="000A7CED" w:rsidRDefault="000A7CED" w:rsidP="000A7CED">
      <w:pPr>
        <w:pStyle w:val="ProductList-Body"/>
      </w:pPr>
    </w:p>
    <w:p w:rsidR="00C45535" w:rsidRPr="006D2C33" w:rsidRDefault="00C45535" w:rsidP="00C45535">
      <w:pPr>
        <w:pStyle w:val="ProductList-Offering1Heading"/>
      </w:pPr>
      <w:bookmarkStart w:id="109" w:name="_Toc472508636"/>
      <w:r>
        <w:lastRenderedPageBreak/>
        <w:t>Microsoft Dynamics 365 Services</w:t>
      </w:r>
      <w:bookmarkEnd w:id="106"/>
      <w:bookmarkEnd w:id="107"/>
      <w:bookmarkEnd w:id="108"/>
      <w:bookmarkEnd w:id="109"/>
    </w:p>
    <w:p w:rsidR="00C45535" w:rsidRPr="00A8327A" w:rsidRDefault="00C45535" w:rsidP="00C45535">
      <w:pPr>
        <w:pStyle w:val="ProductList-Body"/>
        <w:rPr>
          <w:rFonts w:asciiTheme="majorHAnsi" w:hAnsiTheme="majorHAnsi"/>
          <w:sz w:val="16"/>
          <w:szCs w:val="16"/>
        </w:rPr>
        <w:sectPr w:rsidR="00C45535" w:rsidRPr="00A8327A" w:rsidSect="00C45535">
          <w:footerReference w:type="default" r:id="rId37"/>
          <w:footerReference w:type="first" r:id="rId38"/>
          <w:pgSz w:w="12240" w:h="15840"/>
          <w:pgMar w:top="1440" w:right="720" w:bottom="1440" w:left="720" w:header="720" w:footer="720" w:gutter="0"/>
          <w:cols w:space="720"/>
          <w:titlePg/>
          <w:docGrid w:linePitch="360"/>
        </w:sectPr>
      </w:pPr>
    </w:p>
    <w:p w:rsidR="000A7CED" w:rsidRPr="00DB14D9" w:rsidRDefault="000A7CED" w:rsidP="000A7CED">
      <w:pPr>
        <w:pStyle w:val="ProductList-Body"/>
        <w:rPr>
          <w:sz w:val="16"/>
          <w:szCs w:val="16"/>
        </w:rPr>
      </w:pPr>
      <w:r w:rsidRPr="00DB14D9">
        <w:rPr>
          <w:rFonts w:asciiTheme="majorHAnsi" w:hAnsiTheme="majorHAnsi"/>
          <w:sz w:val="16"/>
          <w:szCs w:val="16"/>
        </w:rPr>
        <w:t>Microsoft Dynamics 365 for Case Management, Enterprise Edition</w:t>
      </w:r>
    </w:p>
    <w:p w:rsidR="000A7CED" w:rsidRPr="00DB14D9" w:rsidRDefault="000A7CED" w:rsidP="000A7CED">
      <w:pPr>
        <w:pStyle w:val="ProductList-Body"/>
        <w:rPr>
          <w:sz w:val="16"/>
          <w:szCs w:val="16"/>
        </w:rPr>
      </w:pPr>
      <w:r w:rsidRPr="00DB14D9">
        <w:rPr>
          <w:rFonts w:asciiTheme="majorHAnsi" w:hAnsiTheme="majorHAnsi"/>
          <w:sz w:val="16"/>
          <w:szCs w:val="16"/>
        </w:rPr>
        <w:t>Microsoft Dynamics 365 for Customer Service, Enterprise Edition</w:t>
      </w:r>
    </w:p>
    <w:p w:rsidR="000A7CED" w:rsidRPr="00DB14D9" w:rsidRDefault="000A7CED" w:rsidP="000A7CED">
      <w:pPr>
        <w:pStyle w:val="ProductList-Body"/>
        <w:rPr>
          <w:sz w:val="16"/>
          <w:szCs w:val="16"/>
        </w:rPr>
      </w:pPr>
      <w:r w:rsidRPr="00DB14D9">
        <w:rPr>
          <w:rFonts w:asciiTheme="majorHAnsi" w:hAnsiTheme="majorHAnsi"/>
          <w:sz w:val="16"/>
          <w:szCs w:val="16"/>
        </w:rPr>
        <w:t>Microsoft Dynamics 365 for Field Services, Enterprise Edition</w:t>
      </w:r>
    </w:p>
    <w:p w:rsidR="000A7CED" w:rsidRPr="00DB14D9" w:rsidRDefault="000A7CED" w:rsidP="000A7CED">
      <w:pPr>
        <w:pStyle w:val="ProductList-Body"/>
        <w:rPr>
          <w:sz w:val="16"/>
          <w:szCs w:val="16"/>
        </w:rPr>
      </w:pPr>
      <w:r w:rsidRPr="00DB14D9">
        <w:rPr>
          <w:rFonts w:asciiTheme="majorHAnsi" w:hAnsiTheme="majorHAnsi"/>
          <w:sz w:val="16"/>
          <w:szCs w:val="16"/>
        </w:rPr>
        <w:t>Microsoft Dynamics 365 for Financials, Business Edition</w:t>
      </w:r>
    </w:p>
    <w:p w:rsidR="000A7CED" w:rsidRPr="00DB14D9" w:rsidRDefault="000A7CED" w:rsidP="000A7CED">
      <w:pPr>
        <w:pStyle w:val="ProductList-Body"/>
        <w:rPr>
          <w:sz w:val="16"/>
          <w:szCs w:val="16"/>
        </w:rPr>
      </w:pPr>
      <w:r w:rsidRPr="00DB14D9">
        <w:rPr>
          <w:rFonts w:asciiTheme="majorHAnsi" w:hAnsiTheme="majorHAnsi"/>
          <w:sz w:val="16"/>
          <w:szCs w:val="16"/>
        </w:rPr>
        <w:t>Microsoft Dynamics 365 for Operations, Enterprise Edition</w:t>
      </w:r>
    </w:p>
    <w:p w:rsidR="000A7CED" w:rsidRPr="00DB14D9" w:rsidRDefault="000A7CED" w:rsidP="000A7CED">
      <w:pPr>
        <w:pStyle w:val="ProductList-Body"/>
        <w:rPr>
          <w:sz w:val="16"/>
          <w:szCs w:val="16"/>
        </w:rPr>
      </w:pPr>
      <w:r w:rsidRPr="00DB14D9">
        <w:rPr>
          <w:rFonts w:asciiTheme="majorHAnsi" w:hAnsiTheme="majorHAnsi"/>
          <w:sz w:val="16"/>
          <w:szCs w:val="16"/>
        </w:rPr>
        <w:t>Microsoft Dynamics 365 for Project Service Automation, Enterprise Edition</w:t>
      </w:r>
    </w:p>
    <w:p w:rsidR="000A7CED" w:rsidRPr="00DB14D9" w:rsidRDefault="000A7CED" w:rsidP="000A7CED">
      <w:pPr>
        <w:pStyle w:val="ProductList-Body"/>
        <w:rPr>
          <w:sz w:val="16"/>
          <w:szCs w:val="16"/>
        </w:rPr>
      </w:pPr>
      <w:r w:rsidRPr="00DB14D9">
        <w:rPr>
          <w:rFonts w:asciiTheme="majorHAnsi" w:hAnsiTheme="majorHAnsi"/>
          <w:sz w:val="16"/>
          <w:szCs w:val="16"/>
        </w:rPr>
        <w:t>Microsoft Dynamics 365 for Sales, Enterprise Edition</w:t>
      </w:r>
    </w:p>
    <w:p w:rsidR="000A7CED" w:rsidRPr="00DB14D9" w:rsidRDefault="000A7CED" w:rsidP="000A7CED">
      <w:pPr>
        <w:pStyle w:val="ProductList-Body"/>
        <w:rPr>
          <w:sz w:val="16"/>
          <w:szCs w:val="16"/>
        </w:rPr>
      </w:pPr>
      <w:r w:rsidRPr="00DB14D9">
        <w:rPr>
          <w:rFonts w:asciiTheme="majorHAnsi" w:hAnsiTheme="majorHAnsi"/>
          <w:sz w:val="16"/>
          <w:szCs w:val="16"/>
        </w:rPr>
        <w:t>Microsoft Dynamics 365 for Team Members, Business Edition</w:t>
      </w:r>
    </w:p>
    <w:p w:rsidR="000A7CED" w:rsidRPr="00DB14D9" w:rsidRDefault="000A7CED" w:rsidP="000A7CED">
      <w:pPr>
        <w:pStyle w:val="ProductList-Body"/>
        <w:rPr>
          <w:sz w:val="16"/>
          <w:szCs w:val="16"/>
        </w:rPr>
      </w:pPr>
      <w:r w:rsidRPr="00DB14D9">
        <w:rPr>
          <w:rFonts w:asciiTheme="majorHAnsi" w:hAnsiTheme="majorHAnsi"/>
          <w:sz w:val="16"/>
          <w:szCs w:val="16"/>
        </w:rPr>
        <w:t>Microsoft Dynamics 365 for Team Members, Enterprise Edition</w:t>
      </w:r>
    </w:p>
    <w:p w:rsidR="00C45535" w:rsidRPr="000A4C3F" w:rsidRDefault="00C45535" w:rsidP="00C45535">
      <w:pPr>
        <w:pStyle w:val="ProductList-Body"/>
        <w:rPr>
          <w:sz w:val="16"/>
          <w:szCs w:val="16"/>
        </w:rPr>
      </w:pPr>
    </w:p>
    <w:p w:rsidR="00C45535" w:rsidRPr="005F08E6" w:rsidRDefault="00C45535" w:rsidP="00C45535">
      <w:pPr>
        <w:pStyle w:val="ProductList-Body"/>
        <w:rPr>
          <w:rFonts w:asciiTheme="majorHAnsi" w:hAnsiTheme="majorHAnsi"/>
          <w:sz w:val="16"/>
          <w:szCs w:val="16"/>
        </w:rPr>
        <w:sectPr w:rsidR="00C45535" w:rsidRPr="005F08E6" w:rsidSect="00E275D6">
          <w:type w:val="continuous"/>
          <w:pgSz w:w="12240" w:h="15840"/>
          <w:pgMar w:top="1440" w:right="720" w:bottom="1440" w:left="720" w:header="720" w:footer="720" w:gutter="0"/>
          <w:cols w:num="2" w:space="720"/>
          <w:titlePg/>
          <w:docGrid w:linePitch="360"/>
        </w:sectPr>
      </w:pPr>
    </w:p>
    <w:p w:rsidR="00C45535" w:rsidRPr="000A7CED" w:rsidRDefault="00C45535" w:rsidP="00C45535">
      <w:pPr>
        <w:pStyle w:val="ProductList-Body"/>
        <w:pBdr>
          <w:top w:val="single" w:sz="4" w:space="1" w:color="BFBFBF" w:themeColor="background1" w:themeShade="BF"/>
        </w:pBdr>
        <w:rPr>
          <w:b/>
          <w:color w:val="000000" w:themeColor="text1"/>
          <w:sz w:val="8"/>
          <w:lang w:eastAsia="en-US" w:bidi="ar-SA"/>
        </w:rPr>
      </w:pPr>
    </w:p>
    <w:p w:rsidR="00C45535" w:rsidRPr="006206EC" w:rsidRDefault="00C45535" w:rsidP="00C45535">
      <w:pPr>
        <w:pStyle w:val="ProductList-Body"/>
        <w:tabs>
          <w:tab w:val="clear" w:pos="158"/>
          <w:tab w:val="left" w:pos="360"/>
        </w:tabs>
        <w:rPr>
          <w:szCs w:val="18"/>
        </w:rPr>
      </w:pPr>
      <w:r w:rsidRPr="006206EC">
        <w:rPr>
          <w:b/>
          <w:color w:val="00188F"/>
          <w:szCs w:val="18"/>
        </w:rPr>
        <w:t>Avisos</w:t>
      </w:r>
    </w:p>
    <w:p w:rsidR="00C45535" w:rsidRPr="006206EC" w:rsidRDefault="00C45535" w:rsidP="00C45535">
      <w:pPr>
        <w:pStyle w:val="ProductList-Body"/>
        <w:rPr>
          <w:szCs w:val="18"/>
        </w:rPr>
      </w:pPr>
      <w:r w:rsidRPr="006206EC">
        <w:rPr>
          <w:szCs w:val="18"/>
        </w:rPr>
        <w:t>S'apliquen les Notificacions del Mapes del Bing i els Serveis Professionals que s'inclouen a l'</w:t>
      </w:r>
      <w:hyperlink w:anchor="Attachment1" w:history="1">
        <w:r w:rsidRPr="006206EC">
          <w:rPr>
            <w:rStyle w:val="Hyperlink"/>
            <w:szCs w:val="18"/>
          </w:rPr>
          <w:t>Apèndix 1</w:t>
        </w:r>
      </w:hyperlink>
      <w:r w:rsidRPr="006206EC">
        <w:rPr>
          <w:szCs w:val="18"/>
        </w:rPr>
        <w:t>. Els serveis d'incorporació, migració o implementació que el Client presti estaran subjectes a la Notificació de Serveis Professionals que es troba a l'</w:t>
      </w:r>
      <w:hyperlink w:anchor="Attachment1" w:history="1">
        <w:r w:rsidRPr="006206EC">
          <w:rPr>
            <w:rStyle w:val="Hyperlink"/>
            <w:szCs w:val="18"/>
          </w:rPr>
          <w:t>Apèndix 1</w:t>
        </w:r>
      </w:hyperlink>
      <w:r w:rsidRPr="006206EC">
        <w:rPr>
          <w:rStyle w:val="Hyperlink"/>
          <w:szCs w:val="18"/>
        </w:rPr>
        <w:t>.</w:t>
      </w:r>
    </w:p>
    <w:p w:rsidR="00C45535" w:rsidRPr="006206EC" w:rsidRDefault="00C45535" w:rsidP="00C45535">
      <w:pPr>
        <w:pStyle w:val="ProductList-Body"/>
        <w:rPr>
          <w:szCs w:val="18"/>
        </w:rPr>
      </w:pPr>
    </w:p>
    <w:p w:rsidR="00C45535" w:rsidRPr="006206EC" w:rsidRDefault="00C45535" w:rsidP="00C45535">
      <w:pPr>
        <w:pStyle w:val="ProductList-Body"/>
        <w:tabs>
          <w:tab w:val="clear" w:pos="158"/>
          <w:tab w:val="left" w:pos="180"/>
        </w:tabs>
        <w:rPr>
          <w:szCs w:val="18"/>
        </w:rPr>
      </w:pPr>
      <w:r w:rsidRPr="006206EC">
        <w:rPr>
          <w:b/>
          <w:color w:val="00188F"/>
          <w:szCs w:val="18"/>
        </w:rPr>
        <w:t>Conjunts de Llicències de Subscripció</w:t>
      </w:r>
    </w:p>
    <w:p w:rsidR="00C45535" w:rsidRPr="006206EC" w:rsidRDefault="00C45535" w:rsidP="00C45535">
      <w:pPr>
        <w:pStyle w:val="ProductList-Body"/>
        <w:rPr>
          <w:szCs w:val="18"/>
        </w:rPr>
      </w:pPr>
      <w:r w:rsidRPr="006206EC">
        <w:rPr>
          <w:szCs w:val="18"/>
        </w:rPr>
        <w:t>A més de les SL d'Usuari, consulteu a l'</w:t>
      </w:r>
      <w:hyperlink w:anchor="Attachment2" w:history="1">
        <w:r w:rsidRPr="006206EC">
          <w:rPr>
            <w:rStyle w:val="Hyperlink"/>
            <w:szCs w:val="18"/>
          </w:rPr>
          <w:t>Apèndix 2</w:t>
        </w:r>
      </w:hyperlink>
      <w:r w:rsidRPr="006206EC">
        <w:rPr>
          <w:szCs w:val="18"/>
        </w:rPr>
        <w:t xml:space="preserve"> altres ofertes que compleixen els requisits d'SL.</w:t>
      </w:r>
    </w:p>
    <w:p w:rsidR="00C45535" w:rsidRPr="006206EC" w:rsidRDefault="00C45535" w:rsidP="00C45535">
      <w:pPr>
        <w:pStyle w:val="ProductList-Body"/>
        <w:rPr>
          <w:szCs w:val="18"/>
        </w:rPr>
      </w:pPr>
    </w:p>
    <w:p w:rsidR="000A7CED" w:rsidRPr="00DB14D9" w:rsidRDefault="000A7CED" w:rsidP="000A7CED">
      <w:pPr>
        <w:pStyle w:val="ProductList-Body"/>
        <w:tabs>
          <w:tab w:val="clear" w:pos="158"/>
          <w:tab w:val="left" w:pos="360"/>
        </w:tabs>
      </w:pPr>
      <w:r w:rsidRPr="00DB14D9">
        <w:rPr>
          <w:b/>
          <w:color w:val="00188F"/>
        </w:rPr>
        <w:t>Usuaris Externs</w:t>
      </w:r>
    </w:p>
    <w:p w:rsidR="000A7CED" w:rsidRPr="00DB14D9" w:rsidRDefault="000A7CED" w:rsidP="000A7CED">
      <w:pPr>
        <w:pStyle w:val="ProductList-Body"/>
        <w:tabs>
          <w:tab w:val="clear" w:pos="158"/>
          <w:tab w:val="left" w:pos="360"/>
        </w:tabs>
      </w:pPr>
      <w:r w:rsidRPr="00DB14D9">
        <w:t>Els Usuaris Externs de totes les edicions del Microsoft Dynamics 365 Services no necessiten una SL per obtenir accés al Servei Online. Aquesta excepció no s'aplica als contractistes o agents del Client o de la seva Filial, així com tampoc als Usuaris Externs que utilitzen clients del Microsoft Dynamics 365 amb el Microsoft Dynamics 365 Services diferents del Microsoft Dynamics 365 for Operations.</w:t>
      </w:r>
    </w:p>
    <w:p w:rsidR="00C45535" w:rsidRPr="006206EC" w:rsidRDefault="00C45535" w:rsidP="00C45535">
      <w:pPr>
        <w:pStyle w:val="ProductList-Body"/>
        <w:tabs>
          <w:tab w:val="clear" w:pos="158"/>
          <w:tab w:val="left" w:pos="360"/>
        </w:tabs>
        <w:rPr>
          <w:szCs w:val="18"/>
        </w:rPr>
      </w:pPr>
    </w:p>
    <w:p w:rsidR="00C45535" w:rsidRPr="006206EC" w:rsidRDefault="00C45535" w:rsidP="00C45535">
      <w:pPr>
        <w:pStyle w:val="ProductList-ClauseHeading"/>
        <w:rPr>
          <w:szCs w:val="18"/>
        </w:rPr>
      </w:pPr>
      <w:r w:rsidRPr="006206EC">
        <w:rPr>
          <w:szCs w:val="18"/>
        </w:rPr>
        <w:t>Microsoft Dynamics 365 for Operations</w:t>
      </w:r>
    </w:p>
    <w:p w:rsidR="00C45535" w:rsidRPr="006206EC" w:rsidRDefault="00C45535" w:rsidP="00C45535">
      <w:pPr>
        <w:pStyle w:val="ProductList-Body"/>
        <w:tabs>
          <w:tab w:val="clear" w:pos="158"/>
          <w:tab w:val="left" w:pos="360"/>
        </w:tabs>
        <w:rPr>
          <w:szCs w:val="18"/>
        </w:rPr>
      </w:pPr>
      <w:r w:rsidRPr="006206EC">
        <w:rPr>
          <w:szCs w:val="18"/>
        </w:rPr>
        <w:t>El Client pot modificar el Microsoft Dynamics 365 for Operations per permetre l'extensió de la seva funcionalitat, únicament amb finalitats empresarials internes del Client.</w:t>
      </w:r>
    </w:p>
    <w:p w:rsidR="00C45535" w:rsidRPr="006206EC" w:rsidRDefault="00C45535" w:rsidP="00C45535">
      <w:pPr>
        <w:pStyle w:val="ProductList-Body"/>
        <w:tabs>
          <w:tab w:val="clear" w:pos="158"/>
          <w:tab w:val="left" w:pos="360"/>
        </w:tabs>
        <w:rPr>
          <w:szCs w:val="18"/>
        </w:rPr>
      </w:pPr>
    </w:p>
    <w:p w:rsidR="000A7CED" w:rsidRPr="00DB14D9" w:rsidRDefault="000A7CED" w:rsidP="000A7CED">
      <w:pPr>
        <w:pStyle w:val="ProductList-ClauseHeading"/>
        <w:rPr>
          <w:szCs w:val="18"/>
        </w:rPr>
      </w:pPr>
      <w:r w:rsidRPr="00DB14D9">
        <w:rPr>
          <w:szCs w:val="18"/>
        </w:rPr>
        <w:t>Drets d'ús de servidor per a l'SL d'usuari del Dynamics 365, des dels SL d'usuari d'SA i els SL d'usuari de complements</w:t>
      </w:r>
    </w:p>
    <w:p w:rsidR="000A7CED" w:rsidRPr="00DB14D9" w:rsidRDefault="000A7CED" w:rsidP="000A7CED">
      <w:pPr>
        <w:pStyle w:val="ProductList-Body"/>
        <w:rPr>
          <w:szCs w:val="18"/>
        </w:rPr>
      </w:pPr>
      <w:r w:rsidRPr="00DB14D9">
        <w:rPr>
          <w:szCs w:val="18"/>
        </w:rPr>
        <w:t>Els Clients amb subscripcions actives del Microsoft Dynamics 365 Services poden:</w:t>
      </w:r>
    </w:p>
    <w:p w:rsidR="000A7CED" w:rsidRPr="00DB14D9" w:rsidRDefault="000A7CED" w:rsidP="000A7CED">
      <w:pPr>
        <w:pStyle w:val="ProductList-Body"/>
        <w:numPr>
          <w:ilvl w:val="0"/>
          <w:numId w:val="39"/>
        </w:numPr>
        <w:tabs>
          <w:tab w:val="clear" w:pos="158"/>
          <w:tab w:val="left" w:pos="360"/>
          <w:tab w:val="left" w:pos="720"/>
        </w:tabs>
        <w:ind w:left="720"/>
        <w:rPr>
          <w:szCs w:val="18"/>
        </w:rPr>
      </w:pPr>
      <w:r w:rsidRPr="00DB14D9">
        <w:rPr>
          <w:szCs w:val="18"/>
        </w:rPr>
        <w:t>instal·lar i utilitzar qualsevol nombre de còpies del programari Microsoft Dynamics 365 On-premises en qualsevol servidor;</w:t>
      </w:r>
    </w:p>
    <w:p w:rsidR="000A7CED" w:rsidRPr="00DB14D9" w:rsidRDefault="000A7CED" w:rsidP="000A7CED">
      <w:pPr>
        <w:pStyle w:val="ProductList-Body"/>
        <w:numPr>
          <w:ilvl w:val="0"/>
          <w:numId w:val="39"/>
        </w:numPr>
        <w:tabs>
          <w:tab w:val="clear" w:pos="158"/>
          <w:tab w:val="left" w:pos="360"/>
          <w:tab w:val="left" w:pos="720"/>
        </w:tabs>
        <w:ind w:left="720"/>
        <w:rPr>
          <w:szCs w:val="18"/>
        </w:rPr>
      </w:pPr>
      <w:r w:rsidRPr="00DB14D9">
        <w:rPr>
          <w:szCs w:val="18"/>
        </w:rPr>
        <w:t>permetre als usuaris o dispositius amb llicències CAL del Microsoft Dynamics 365, el Microsoft Dynamics CRM i el Microsoft Dynamics AX accedir al programari del Microsoft Dynamics Server que es proporciona amb les subscripcions del Microsoft Dynamics 365. Els usuaris o dispositius sense Software Assurance en llicències CAL no poden accedir a les versions noves del Servidor Local del Microsoft Dynamics 365;</w:t>
      </w:r>
    </w:p>
    <w:p w:rsidR="000A7CED" w:rsidRPr="00DB14D9" w:rsidRDefault="000A7CED" w:rsidP="000A7CED">
      <w:pPr>
        <w:pStyle w:val="ProductList-Body"/>
        <w:numPr>
          <w:ilvl w:val="0"/>
          <w:numId w:val="39"/>
        </w:numPr>
        <w:tabs>
          <w:tab w:val="clear" w:pos="158"/>
          <w:tab w:val="left" w:pos="360"/>
          <w:tab w:val="left" w:pos="720"/>
        </w:tabs>
        <w:ind w:left="720"/>
        <w:rPr>
          <w:szCs w:val="18"/>
        </w:rPr>
      </w:pPr>
      <w:r w:rsidRPr="00DB14D9">
        <w:rPr>
          <w:szCs w:val="18"/>
        </w:rPr>
        <w:t xml:space="preserve">rebre i utilitzar les actualitzacions relacionades amb els requisits dels impostos governamentals i reglamentaris sobre el programari del Microsoft Dynamics Server; </w:t>
      </w:r>
    </w:p>
    <w:p w:rsidR="000A7CED" w:rsidRPr="00DB14D9" w:rsidRDefault="000A7CED" w:rsidP="000A7CED">
      <w:pPr>
        <w:pStyle w:val="ProductList-Body"/>
        <w:numPr>
          <w:ilvl w:val="0"/>
          <w:numId w:val="39"/>
        </w:numPr>
        <w:tabs>
          <w:tab w:val="clear" w:pos="158"/>
          <w:tab w:val="left" w:pos="360"/>
          <w:tab w:val="left" w:pos="720"/>
        </w:tabs>
        <w:ind w:left="720"/>
        <w:rPr>
          <w:szCs w:val="18"/>
        </w:rPr>
      </w:pPr>
      <w:r w:rsidRPr="00DB14D9">
        <w:rPr>
          <w:szCs w:val="18"/>
        </w:rPr>
        <w:t>modificar o crear feines derivatives de complements, execució i altres components identificats en documents impresos o en línia, i utilitzar aquestes feines derivatives, però només amb el programari del Microsoft Dynamics Server i només per a finalitats internes del Client; i</w:t>
      </w:r>
    </w:p>
    <w:p w:rsidR="000A7CED" w:rsidRPr="00DB14D9" w:rsidRDefault="000A7CED" w:rsidP="000A7CED">
      <w:pPr>
        <w:pStyle w:val="ProductList-Body"/>
        <w:numPr>
          <w:ilvl w:val="0"/>
          <w:numId w:val="39"/>
        </w:numPr>
        <w:tabs>
          <w:tab w:val="clear" w:pos="158"/>
          <w:tab w:val="left" w:pos="360"/>
          <w:tab w:val="left" w:pos="720"/>
        </w:tabs>
        <w:ind w:left="720"/>
        <w:rPr>
          <w:szCs w:val="18"/>
        </w:rPr>
      </w:pPr>
      <w:r w:rsidRPr="00DB14D9">
        <w:rPr>
          <w:szCs w:val="18"/>
        </w:rPr>
        <w:t>aquesta disposició de drets d'ús del servidor no s'aplica a la llicència de Clients per al Microsoft Dynamics 365 Business Edition.</w:t>
      </w:r>
    </w:p>
    <w:p w:rsidR="00C45535" w:rsidRPr="006D2C33" w:rsidRDefault="00C45535" w:rsidP="00C45535">
      <w:pPr>
        <w:pStyle w:val="ProductList-Body"/>
      </w:pPr>
    </w:p>
    <w:p w:rsidR="00C45535" w:rsidRPr="006D2C33" w:rsidRDefault="00C45535" w:rsidP="00C45535">
      <w:pPr>
        <w:pStyle w:val="ProductList-Body"/>
      </w:pPr>
      <w:bookmarkStart w:id="110" w:name="_Toc459970722"/>
      <w:bookmarkStart w:id="111" w:name="MicrosoftSocialEngagement"/>
      <w:r>
        <w:rPr>
          <w:b/>
          <w:color w:val="00188F"/>
        </w:rPr>
        <w:t>Microsoft Social Engagement</w:t>
      </w:r>
      <w:bookmarkEnd w:id="110"/>
    </w:p>
    <w:bookmarkEnd w:id="111"/>
    <w:p w:rsidR="00C45535" w:rsidRPr="006D2C33" w:rsidRDefault="00C45535" w:rsidP="00C45535">
      <w:pPr>
        <w:pStyle w:val="ProductList-Body"/>
        <w:ind w:left="180"/>
      </w:pPr>
      <w:r>
        <w:rPr>
          <w:b/>
          <w:color w:val="0072C6"/>
        </w:rPr>
        <w:t>Contracte de Nivell de Servei</w:t>
      </w:r>
    </w:p>
    <w:p w:rsidR="00C45535" w:rsidRPr="006D2C33" w:rsidRDefault="00C45535" w:rsidP="00C45535">
      <w:pPr>
        <w:pStyle w:val="ProductList-Body"/>
        <w:ind w:left="180"/>
      </w:pPr>
      <w:r>
        <w:t>No hi ha SLA per al Microsoft Social Engagement.</w:t>
      </w:r>
    </w:p>
    <w:p w:rsidR="00C45535" w:rsidRPr="006D2C33" w:rsidRDefault="00C45535" w:rsidP="00C45535">
      <w:pPr>
        <w:pStyle w:val="ProductList-Body"/>
        <w:tabs>
          <w:tab w:val="clear" w:pos="158"/>
          <w:tab w:val="left" w:pos="360"/>
        </w:tabs>
      </w:pPr>
    </w:p>
    <w:p w:rsidR="00C45535" w:rsidRPr="006D2C33" w:rsidRDefault="00C45535" w:rsidP="00C45535">
      <w:pPr>
        <w:pStyle w:val="ProductList-Body"/>
        <w:tabs>
          <w:tab w:val="clear" w:pos="158"/>
          <w:tab w:val="left" w:pos="360"/>
        </w:tabs>
        <w:ind w:left="180"/>
      </w:pPr>
      <w:r>
        <w:rPr>
          <w:b/>
          <w:color w:val="0072C6"/>
        </w:rPr>
        <w:t>Contingut Social obtingut amb el Microsoft Social Engagement</w:t>
      </w:r>
    </w:p>
    <w:p w:rsidR="00C45535" w:rsidRPr="006D2C33" w:rsidRDefault="00C45535" w:rsidP="00C45535">
      <w:pPr>
        <w:pStyle w:val="ProductList-Body"/>
        <w:tabs>
          <w:tab w:val="clear" w:pos="158"/>
          <w:tab w:val="left" w:pos="360"/>
        </w:tabs>
        <w:ind w:left="180"/>
      </w:pPr>
      <w:r>
        <w:t>El Contingut Social és contingut públic recopilat de xarxes socials (com ara el Twitter, el Facebook i el YouTube) i els serveis d'indexació o d'addició de dades, en resposta a les consultes de cerca del Client executades al Microsoft Social Engagement. El Contingut social no són Dades del Client. Les Dades del Client utilitzades per configurar o iniciar consultes de cerca executades en nom del Client es poden compartir amb tercers per a propòsits de Continguts Socials. El Client pot utilitzar el Contingut Social només amb finalitats empresarials internes seves. Microsoft es reserva el dret de:</w:t>
      </w:r>
    </w:p>
    <w:p w:rsidR="00C45535" w:rsidRPr="006D2C33" w:rsidRDefault="00C45535" w:rsidP="00C45535">
      <w:pPr>
        <w:pStyle w:val="ProductList-Body"/>
        <w:numPr>
          <w:ilvl w:val="0"/>
          <w:numId w:val="13"/>
        </w:numPr>
        <w:ind w:left="810" w:hanging="270"/>
      </w:pPr>
      <w:r>
        <w:t xml:space="preserve">emmagatzemar el Contingut Social en una base de dades combinada amb continguts afegits d'altres fonts per part d'altres llicenciataris; </w:t>
      </w:r>
    </w:p>
    <w:p w:rsidR="00C45535" w:rsidRPr="00E40BBD" w:rsidRDefault="00C45535" w:rsidP="00C45535">
      <w:pPr>
        <w:pStyle w:val="ProductList-Body"/>
        <w:numPr>
          <w:ilvl w:val="0"/>
          <w:numId w:val="13"/>
        </w:numPr>
        <w:spacing w:before="40"/>
        <w:ind w:left="810" w:hanging="274"/>
        <w:rPr>
          <w:spacing w:val="-1"/>
        </w:rPr>
      </w:pPr>
      <w:r w:rsidRPr="00E40BBD">
        <w:rPr>
          <w:spacing w:val="-1"/>
        </w:rPr>
        <w:t xml:space="preserve">accedir, editar o suprimir el Contingut Social en resposta a una sol·licitud d'una xarxa social, un servei d'indexació o incorporació de dades, un propietari de Contingut Social o una sol·licitud de retirar contingut en virtut de la Llei de Propietat Intel·lectual per al Mil·lenni Digital; </w:t>
      </w:r>
    </w:p>
    <w:p w:rsidR="00C45535" w:rsidRPr="006D2C33" w:rsidRDefault="00C45535" w:rsidP="00C45535">
      <w:pPr>
        <w:pStyle w:val="ProductList-Body"/>
        <w:numPr>
          <w:ilvl w:val="0"/>
          <w:numId w:val="13"/>
        </w:numPr>
        <w:spacing w:before="40"/>
        <w:ind w:left="810" w:hanging="274"/>
      </w:pPr>
      <w:r>
        <w:t>indicar al Client que editi o suprimeixi el Contingut Social, si el Client exporta Contingut Social; i</w:t>
      </w:r>
    </w:p>
    <w:p w:rsidR="00C45535" w:rsidRPr="006D2C33" w:rsidRDefault="00C45535" w:rsidP="00C45535">
      <w:pPr>
        <w:pStyle w:val="ProductList-Body"/>
        <w:numPr>
          <w:ilvl w:val="0"/>
          <w:numId w:val="13"/>
        </w:numPr>
        <w:spacing w:before="40"/>
        <w:ind w:left="810" w:hanging="274"/>
      </w:pPr>
      <w:r>
        <w:t xml:space="preserve">suprimir o restringir l'accés posterior al Contingut Social un cop el Servei Online hagi acabat o expirat. </w:t>
      </w:r>
    </w:p>
    <w:p w:rsidR="00C45535" w:rsidRPr="006D2C33" w:rsidRDefault="000B7152" w:rsidP="00C45535">
      <w:pPr>
        <w:pStyle w:val="ProductList-Body"/>
        <w:shd w:val="clear" w:color="auto" w:fill="A6A6A6" w:themeFill="background1" w:themeFillShade="A6"/>
        <w:spacing w:before="120" w:after="240"/>
        <w:jc w:val="right"/>
      </w:pPr>
      <w:hyperlink w:anchor="TableofContents" w:history="1">
        <w:r w:rsidR="00C45535">
          <w:rPr>
            <w:rStyle w:val="Hyperlink"/>
            <w:sz w:val="16"/>
            <w:szCs w:val="16"/>
          </w:rPr>
          <w:t>Índex de continguts</w:t>
        </w:r>
      </w:hyperlink>
      <w:r w:rsidR="001F694B">
        <w:rPr>
          <w:rStyle w:val="Hyperlink"/>
          <w:sz w:val="16"/>
          <w:szCs w:val="16"/>
        </w:rPr>
        <w:t xml:space="preserve"> </w:t>
      </w:r>
      <w:r w:rsidR="00C45535">
        <w:rPr>
          <w:sz w:val="16"/>
          <w:szCs w:val="16"/>
        </w:rPr>
        <w:t>/</w:t>
      </w:r>
      <w:r w:rsidR="001F694B">
        <w:rPr>
          <w:sz w:val="16"/>
          <w:szCs w:val="16"/>
        </w:rPr>
        <w:t xml:space="preserve"> </w:t>
      </w:r>
      <w:hyperlink w:anchor="GeneralTerms" w:history="1">
        <w:r w:rsidR="00C45535">
          <w:rPr>
            <w:rStyle w:val="Hyperlink"/>
            <w:sz w:val="16"/>
            <w:szCs w:val="16"/>
          </w:rPr>
          <w:t>Termes generals</w:t>
        </w:r>
      </w:hyperlink>
    </w:p>
    <w:p w:rsidR="003D22CB" w:rsidRPr="00051EF3" w:rsidRDefault="004E52BA" w:rsidP="000A7CED">
      <w:pPr>
        <w:pStyle w:val="ProductList-OfferingGroupHeading"/>
        <w:keepNext/>
        <w:rPr>
          <w:lang w:val="fr-FR"/>
        </w:rPr>
      </w:pPr>
      <w:bookmarkStart w:id="112" w:name="_Toc472508637"/>
      <w:bookmarkStart w:id="113" w:name="O365Services"/>
      <w:r w:rsidRPr="00051EF3">
        <w:rPr>
          <w:lang w:val="fr-FR"/>
        </w:rPr>
        <w:lastRenderedPageBreak/>
        <w:t>Serveis de l'Office 365</w:t>
      </w:r>
      <w:bookmarkEnd w:id="112"/>
    </w:p>
    <w:bookmarkEnd w:id="113"/>
    <w:p w:rsidR="000E3993" w:rsidRPr="00690C65" w:rsidRDefault="00BB009E" w:rsidP="000E3993">
      <w:pPr>
        <w:pStyle w:val="ProductList-Body"/>
        <w:tabs>
          <w:tab w:val="clear" w:pos="158"/>
          <w:tab w:val="left" w:pos="360"/>
        </w:tabs>
      </w:pPr>
      <w:r>
        <w:rPr>
          <w:b/>
          <w:color w:val="00188F"/>
        </w:rPr>
        <w:t>Notificacions</w:t>
      </w:r>
    </w:p>
    <w:p w:rsidR="000E3993" w:rsidRDefault="000E3993" w:rsidP="000E3993">
      <w:pPr>
        <w:pStyle w:val="ProductList-Body"/>
      </w:pPr>
      <w:r>
        <w:t>S'apliquen les Notificacions del Mapes del Bing incloses a l'</w:t>
      </w:r>
      <w:hyperlink w:anchor="Attachment1" w:history="1">
        <w:r>
          <w:rPr>
            <w:rStyle w:val="Hyperlink"/>
          </w:rPr>
          <w:t>Apèndix 1</w:t>
        </w:r>
      </w:hyperlink>
      <w:r>
        <w:t>.</w:t>
      </w:r>
      <w:r w:rsidR="00213B66">
        <w:t xml:space="preserve"> </w:t>
      </w:r>
      <w:r w:rsidR="000C7693">
        <w:t>Els serveis d'incorporació, migració o implementació que el Client presti estaran subjectes a la Notificació de Serveis Professionals que es troba a l'</w:t>
      </w:r>
      <w:hyperlink w:anchor="Attachment1" w:history="1">
        <w:r w:rsidR="000C7693">
          <w:rPr>
            <w:rStyle w:val="Hyperlink"/>
          </w:rPr>
          <w:t>Apèndix 1</w:t>
        </w:r>
      </w:hyperlink>
      <w:r w:rsidR="000C7693">
        <w:t>.</w:t>
      </w:r>
    </w:p>
    <w:p w:rsidR="000C7693" w:rsidRPr="00690C65" w:rsidRDefault="000C7693" w:rsidP="000E3993">
      <w:pPr>
        <w:pStyle w:val="ProductList-Body"/>
      </w:pPr>
    </w:p>
    <w:p w:rsidR="009427A1" w:rsidRPr="00690C65" w:rsidRDefault="009427A1" w:rsidP="009427A1">
      <w:pPr>
        <w:pStyle w:val="ProductList-Body"/>
      </w:pPr>
      <w:bookmarkStart w:id="114" w:name="CoreFeaturesforOffice365Services"/>
      <w:r>
        <w:rPr>
          <w:b/>
          <w:color w:val="00188F"/>
        </w:rPr>
        <w:t>Característiques Bàsiques dels Serveis de l'Office 365</w:t>
      </w:r>
    </w:p>
    <w:bookmarkEnd w:id="114"/>
    <w:p w:rsidR="009427A1" w:rsidRPr="00690C65" w:rsidRDefault="009427A1" w:rsidP="009427A1">
      <w:pPr>
        <w:pStyle w:val="ProductList-Body"/>
      </w:pPr>
      <w:r>
        <w:t>Durant el període de vigència de la subscripció del Client, els Serveis de l'Office 365 s'ajustaran substancialment a la descripció de Característiques Bàsiques proporcionada (en cas que n'hi hagi) a les seccions específiques del servei de l'Office 365, subjecte a les restriccions del Producte o a factors externs (com ara el destinatari, l'índex de missatges, la mida del missatge i els límits de mida de la bústia; les polítiques de retenció de dades imposades pel Client; els límits de cerca; els límits d'emmagatzematge, les configuracions de Client o usuari final; i el compliment dels límits de capacitat). Microsoft pot suprimir de manera permanent una funcionalitat específica a continuació només si es proporciona al Client una funcionalitat alternativa raonable.</w:t>
      </w:r>
    </w:p>
    <w:p w:rsidR="009427A1" w:rsidRPr="00690C65" w:rsidRDefault="009427A1" w:rsidP="009427A1">
      <w:pPr>
        <w:pStyle w:val="ProductList-Body"/>
      </w:pPr>
    </w:p>
    <w:p w:rsidR="009427A1" w:rsidRPr="00690C65" w:rsidRDefault="009427A1" w:rsidP="001F694B">
      <w:pPr>
        <w:pStyle w:val="ProductList-Body"/>
        <w:keepNext/>
        <w:tabs>
          <w:tab w:val="clear" w:pos="158"/>
          <w:tab w:val="left" w:pos="360"/>
        </w:tabs>
        <w:ind w:left="187"/>
      </w:pPr>
      <w:r>
        <w:rPr>
          <w:b/>
          <w:color w:val="0072C6"/>
        </w:rPr>
        <w:t>Portal d’administració</w:t>
      </w:r>
    </w:p>
    <w:p w:rsidR="009427A1" w:rsidRPr="00690C65" w:rsidRDefault="009427A1" w:rsidP="00F750CE">
      <w:pPr>
        <w:pStyle w:val="ProductList-Body"/>
        <w:tabs>
          <w:tab w:val="clear" w:pos="158"/>
          <w:tab w:val="left" w:pos="360"/>
        </w:tabs>
        <w:ind w:left="180"/>
      </w:pPr>
      <w:r>
        <w:t>El Client podrà afegir i suprimir usuaris finals i dominis, administrar les llicències i crear grups a través del Portal de Microsoft Online Services o el seu lloc successor.</w:t>
      </w:r>
    </w:p>
    <w:p w:rsidR="009427A1" w:rsidRPr="00690C65" w:rsidRDefault="009427A1" w:rsidP="009427A1">
      <w:pPr>
        <w:pStyle w:val="ProductList-Body"/>
      </w:pPr>
    </w:p>
    <w:p w:rsidR="00213B66" w:rsidRPr="007C0939" w:rsidRDefault="00213B66" w:rsidP="00213B66">
      <w:pPr>
        <w:pStyle w:val="ProductList-Body"/>
        <w:tabs>
          <w:tab w:val="clear" w:pos="158"/>
          <w:tab w:val="left" w:pos="180"/>
        </w:tabs>
        <w:rPr>
          <w:b/>
          <w:color w:val="00188F"/>
        </w:rPr>
      </w:pPr>
      <w:r w:rsidRPr="007C0939">
        <w:rPr>
          <w:b/>
          <w:color w:val="00188F"/>
        </w:rPr>
        <w:t>Conjunts de Llicències de Subscripció</w:t>
      </w:r>
    </w:p>
    <w:p w:rsidR="00213B66" w:rsidRDefault="00213B66" w:rsidP="00213B66">
      <w:pPr>
        <w:pStyle w:val="ProductList-Body"/>
        <w:tabs>
          <w:tab w:val="clear" w:pos="158"/>
          <w:tab w:val="left" w:pos="180"/>
        </w:tabs>
      </w:pPr>
      <w:r w:rsidRPr="007C0939">
        <w:t>A més de les SL d'Usuari, consulteu a l'</w:t>
      </w:r>
      <w:hyperlink w:anchor="Attachment2" w:history="1">
        <w:r w:rsidRPr="007C0939">
          <w:rPr>
            <w:rStyle w:val="Hyperlink"/>
          </w:rPr>
          <w:t>Apèndix 2</w:t>
        </w:r>
      </w:hyperlink>
      <w:r w:rsidRPr="007C0939">
        <w:t xml:space="preserve"> altres SL que compleixen els requisits per als Serveis de l'Office 365.</w:t>
      </w:r>
    </w:p>
    <w:p w:rsidR="00F46C4E" w:rsidRDefault="00F46C4E" w:rsidP="00213B66">
      <w:pPr>
        <w:pStyle w:val="ProductList-Body"/>
        <w:tabs>
          <w:tab w:val="clear" w:pos="158"/>
          <w:tab w:val="left" w:pos="180"/>
        </w:tabs>
      </w:pPr>
    </w:p>
    <w:p w:rsidR="00F46C4E" w:rsidRPr="00F55075" w:rsidRDefault="00F46C4E" w:rsidP="00F46C4E">
      <w:pPr>
        <w:pStyle w:val="ProductList-Body"/>
        <w:tabs>
          <w:tab w:val="clear" w:pos="158"/>
          <w:tab w:val="left" w:pos="180"/>
        </w:tabs>
      </w:pPr>
      <w:bookmarkStart w:id="115" w:name="MicrosoftTeams"/>
      <w:r>
        <w:rPr>
          <w:b/>
          <w:color w:val="00188F"/>
        </w:rPr>
        <w:t>Equips de Microsoft</w:t>
      </w:r>
      <w:bookmarkEnd w:id="115"/>
    </w:p>
    <w:p w:rsidR="00F46C4E" w:rsidRDefault="00F46C4E" w:rsidP="00F46C4E">
      <w:pPr>
        <w:pStyle w:val="ProductList-Body"/>
        <w:tabs>
          <w:tab w:val="clear" w:pos="158"/>
          <w:tab w:val="left" w:pos="360"/>
        </w:tabs>
      </w:pPr>
      <w:r>
        <w:rPr>
          <w:b/>
        </w:rPr>
        <w:t>Avís</w:t>
      </w:r>
      <w:r w:rsidRPr="00396847">
        <w:rPr>
          <w:b/>
          <w:bCs/>
        </w:rPr>
        <w:t>:</w:t>
      </w:r>
      <w:r>
        <w:t xml:space="preserve"> L'avís H.264/MPEG-4 AVC al fitxer </w:t>
      </w:r>
      <w:r w:rsidR="009C2D9F">
        <w:t>l’</w:t>
      </w:r>
      <w:hyperlink w:anchor="Attachment1" w:history="1">
        <w:r w:rsidR="009C2D9F">
          <w:rPr>
            <w:rStyle w:val="Hyperlink"/>
          </w:rPr>
          <w:t>Apèndix 1</w:t>
        </w:r>
      </w:hyperlink>
      <w:r>
        <w:t xml:space="preserve"> s'aplica a tots els serveis de l'Office 365 que incloguin Equips de Microsoft.</w:t>
      </w:r>
    </w:p>
    <w:p w:rsidR="001F694B" w:rsidRDefault="001F694B" w:rsidP="00F46C4E">
      <w:pPr>
        <w:pStyle w:val="ProductList-Body"/>
        <w:tabs>
          <w:tab w:val="clear" w:pos="158"/>
          <w:tab w:val="left" w:pos="360"/>
        </w:tabs>
      </w:pPr>
    </w:p>
    <w:p w:rsidR="001F694B" w:rsidRPr="00D67A4B" w:rsidRDefault="001F694B" w:rsidP="001F694B">
      <w:pPr>
        <w:pStyle w:val="ProductList-Body"/>
        <w:rPr>
          <w:b/>
          <w:color w:val="00188F"/>
        </w:rPr>
      </w:pPr>
      <w:r>
        <w:rPr>
          <w:b/>
          <w:color w:val="00188F"/>
        </w:rPr>
        <w:t>Yammer</w:t>
      </w:r>
    </w:p>
    <w:p w:rsidR="001F694B" w:rsidRDefault="001F694B" w:rsidP="001F694B">
      <w:pPr>
        <w:pStyle w:val="ProductList-Body"/>
      </w:pPr>
      <w:r>
        <w:t>Pel que fa als Serveis de l'Office 365 que inclouen el Yammer, els Usuaris Externs que accedeixen al Yammer mitjançant la funcionalitat de xarxa externa no necessiten l'SL d'Usuari.</w:t>
      </w:r>
    </w:p>
    <w:p w:rsidR="009427A1" w:rsidRPr="00690C65" w:rsidRDefault="009427A1" w:rsidP="004A2A95">
      <w:pPr>
        <w:pStyle w:val="ProductList-Body"/>
      </w:pPr>
    </w:p>
    <w:p w:rsidR="000C27F8" w:rsidRPr="00903BB7" w:rsidRDefault="000C27F8" w:rsidP="000C27F8">
      <w:pPr>
        <w:pStyle w:val="ProductList-Offering2Heading"/>
        <w:outlineLvl w:val="2"/>
      </w:pPr>
      <w:r>
        <w:tab/>
      </w:r>
      <w:bookmarkStart w:id="116" w:name="ExchangeOnline"/>
      <w:bookmarkStart w:id="117" w:name="_Toc453946621"/>
      <w:bookmarkStart w:id="118" w:name="_Toc451949059"/>
      <w:bookmarkStart w:id="119" w:name="_Toc472508638"/>
      <w:r>
        <w:t>Exchange Online</w:t>
      </w:r>
      <w:bookmarkEnd w:id="116"/>
      <w:bookmarkEnd w:id="117"/>
      <w:bookmarkEnd w:id="118"/>
      <w:bookmarkEnd w:id="119"/>
    </w:p>
    <w:p w:rsidR="000C27F8" w:rsidRDefault="000C27F8" w:rsidP="000C27F8">
      <w:pPr>
        <w:pStyle w:val="ProductList-Offering1"/>
        <w:sectPr w:rsidR="000C27F8" w:rsidSect="00E275D6">
          <w:footerReference w:type="default" r:id="rId39"/>
          <w:footerReference w:type="first" r:id="rId40"/>
          <w:type w:val="continuous"/>
          <w:pgSz w:w="12240" w:h="15840"/>
          <w:pgMar w:top="1440" w:right="720" w:bottom="1440" w:left="720" w:header="720" w:footer="720" w:gutter="0"/>
          <w:cols w:space="720"/>
          <w:titlePg/>
          <w:docGrid w:linePitch="360"/>
        </w:sectPr>
      </w:pPr>
    </w:p>
    <w:p w:rsidR="00C45535" w:rsidRPr="0047165C" w:rsidRDefault="00C45535" w:rsidP="00C45535">
      <w:pPr>
        <w:pStyle w:val="ProductList-Body"/>
        <w:rPr>
          <w:sz w:val="16"/>
          <w:szCs w:val="16"/>
        </w:rPr>
      </w:pPr>
      <w:r w:rsidRPr="0047165C">
        <w:rPr>
          <w:rFonts w:asciiTheme="majorHAnsi" w:hAnsiTheme="majorHAnsi"/>
          <w:sz w:val="16"/>
          <w:szCs w:val="16"/>
        </w:rPr>
        <w:t>Protecció contra Amenaces Avançada de l'Office 365.</w:t>
      </w:r>
    </w:p>
    <w:p w:rsidR="00C45535" w:rsidRPr="0047165C" w:rsidRDefault="00C45535" w:rsidP="00C45535">
      <w:pPr>
        <w:pStyle w:val="ProductList-Body"/>
        <w:rPr>
          <w:sz w:val="16"/>
          <w:szCs w:val="16"/>
        </w:rPr>
      </w:pPr>
      <w:r w:rsidRPr="0047165C">
        <w:rPr>
          <w:rFonts w:asciiTheme="majorHAnsi" w:hAnsiTheme="majorHAnsi"/>
          <w:sz w:val="16"/>
          <w:szCs w:val="16"/>
        </w:rPr>
        <w:t>Prevenció de pèrdua de dades</w:t>
      </w:r>
    </w:p>
    <w:p w:rsidR="00C45535" w:rsidRPr="0047165C" w:rsidRDefault="00C45535" w:rsidP="00C45535">
      <w:pPr>
        <w:pStyle w:val="ProductList-Body"/>
        <w:rPr>
          <w:sz w:val="16"/>
          <w:szCs w:val="16"/>
        </w:rPr>
      </w:pPr>
      <w:r w:rsidRPr="0047165C">
        <w:rPr>
          <w:rFonts w:asciiTheme="majorHAnsi" w:hAnsiTheme="majorHAnsi"/>
          <w:sz w:val="16"/>
          <w:szCs w:val="16"/>
        </w:rPr>
        <w:t>Arxiu de l'Exchange Online per a l'Exchange Online</w:t>
      </w:r>
    </w:p>
    <w:p w:rsidR="00C45535" w:rsidRPr="0047165C" w:rsidRDefault="00C45535" w:rsidP="00C45535">
      <w:pPr>
        <w:pStyle w:val="ProductList-Body"/>
        <w:rPr>
          <w:sz w:val="16"/>
          <w:szCs w:val="16"/>
        </w:rPr>
      </w:pPr>
      <w:r w:rsidRPr="0047165C">
        <w:rPr>
          <w:rFonts w:asciiTheme="majorHAnsi" w:hAnsiTheme="majorHAnsi"/>
          <w:sz w:val="16"/>
          <w:szCs w:val="16"/>
        </w:rPr>
        <w:t>Arxiu de l'Exchange Online per a l'Exchange Server</w:t>
      </w:r>
    </w:p>
    <w:p w:rsidR="00C45535" w:rsidRPr="0047165C" w:rsidRDefault="00C45535" w:rsidP="00C45535">
      <w:pPr>
        <w:pStyle w:val="ProductList-Body"/>
        <w:rPr>
          <w:sz w:val="16"/>
          <w:szCs w:val="16"/>
        </w:rPr>
      </w:pPr>
      <w:r w:rsidRPr="0047165C">
        <w:rPr>
          <w:rFonts w:asciiTheme="majorHAnsi" w:hAnsiTheme="majorHAnsi"/>
          <w:sz w:val="16"/>
          <w:szCs w:val="16"/>
        </w:rPr>
        <w:t>Quiosc de l'Exchange Online</w:t>
      </w:r>
    </w:p>
    <w:p w:rsidR="000C27F8" w:rsidRPr="00903BB7" w:rsidRDefault="00C45535" w:rsidP="00C45535">
      <w:pPr>
        <w:pStyle w:val="ProductList-Body"/>
      </w:pPr>
      <w:r w:rsidRPr="0047165C">
        <w:rPr>
          <w:rFonts w:asciiTheme="majorHAnsi" w:hAnsiTheme="majorHAnsi"/>
          <w:sz w:val="16"/>
          <w:szCs w:val="16"/>
        </w:rPr>
        <w:t>Exchange Online (Pla 1 i Pla 2)</w:t>
      </w:r>
    </w:p>
    <w:p w:rsidR="000C27F8" w:rsidRDefault="000C27F8" w:rsidP="000C27F8">
      <w:pPr>
        <w:pStyle w:val="ProductList-Offering2"/>
        <w:sectPr w:rsidR="000C27F8" w:rsidSect="00E275D6">
          <w:type w:val="continuous"/>
          <w:pgSz w:w="12240" w:h="15840"/>
          <w:pgMar w:top="1440" w:right="720" w:bottom="1440" w:left="720" w:header="720" w:footer="720" w:gutter="0"/>
          <w:cols w:num="2" w:space="720"/>
          <w:titlePg/>
          <w:docGrid w:linePitch="360"/>
        </w:sectPr>
      </w:pPr>
    </w:p>
    <w:p w:rsidR="00123E7D" w:rsidRPr="00BC03D0" w:rsidRDefault="00123E7D" w:rsidP="00123E7D">
      <w:pPr>
        <w:pStyle w:val="ProductList-Body"/>
        <w:pBdr>
          <w:top w:val="single" w:sz="4" w:space="1" w:color="BFBFBF" w:themeColor="background1" w:themeShade="BF"/>
        </w:pBdr>
        <w:rPr>
          <w:b/>
          <w:color w:val="000000" w:themeColor="text1"/>
          <w:sz w:val="8"/>
          <w:szCs w:val="8"/>
          <w:lang w:eastAsia="en-US" w:bidi="ar-SA"/>
        </w:rPr>
      </w:pPr>
    </w:p>
    <w:p w:rsidR="001A19E0" w:rsidRPr="00690C65" w:rsidRDefault="00DC0A1F" w:rsidP="00946975">
      <w:pPr>
        <w:pStyle w:val="ProductList-Body"/>
      </w:pPr>
      <w:r>
        <w:rPr>
          <w:b/>
          <w:color w:val="00188F"/>
        </w:rPr>
        <w:t>Característiques Bàsiques dels Serveis de l'Office 365: Exchange Online</w:t>
      </w:r>
    </w:p>
    <w:p w:rsidR="001A19E0" w:rsidRPr="00690C65" w:rsidRDefault="001A19E0" w:rsidP="001A19E0">
      <w:pPr>
        <w:pStyle w:val="ProductList-Body"/>
      </w:pPr>
      <w:r>
        <w:t xml:space="preserve">L'Exchange Online o el seu servei successor tindran les capacitats següents de </w:t>
      </w:r>
      <w:hyperlink w:anchor="CoreFeaturesforOffice365Services" w:history="1">
        <w:r>
          <w:rPr>
            <w:rStyle w:val="Hyperlink"/>
          </w:rPr>
          <w:t>Característiques Bàsiques</w:t>
        </w:r>
      </w:hyperlink>
      <w:r>
        <w:t>:</w:t>
      </w:r>
    </w:p>
    <w:p w:rsidR="00017A5A" w:rsidRPr="008537FA" w:rsidRDefault="00017A5A" w:rsidP="001A19E0">
      <w:pPr>
        <w:pStyle w:val="ProductList-Body"/>
        <w:rPr>
          <w:sz w:val="12"/>
        </w:rPr>
      </w:pPr>
    </w:p>
    <w:p w:rsidR="001A19E0" w:rsidRPr="00690C65" w:rsidRDefault="001A19E0" w:rsidP="001A19E0">
      <w:pPr>
        <w:pStyle w:val="ProductList-Body"/>
        <w:ind w:left="180"/>
      </w:pPr>
      <w:r>
        <w:rPr>
          <w:b/>
          <w:color w:val="0072C6"/>
        </w:rPr>
        <w:t>Correus electrònics</w:t>
      </w:r>
    </w:p>
    <w:p w:rsidR="001A19E0" w:rsidRPr="00690C65" w:rsidRDefault="001A19E0" w:rsidP="001A19E0">
      <w:pPr>
        <w:pStyle w:val="ProductList-Body"/>
        <w:ind w:left="180"/>
      </w:pPr>
      <w:r>
        <w:t>Un usuari final podrà enviar missatges de correu electrònic, rebre missatges de correu electrònic provinents de dins o fora de l'organització del Client i accedir a la bústia de l'usuari final.</w:t>
      </w:r>
    </w:p>
    <w:p w:rsidR="001A19E0" w:rsidRPr="00690C65" w:rsidRDefault="001A19E0" w:rsidP="001A19E0">
      <w:pPr>
        <w:pStyle w:val="ProductList-Body"/>
        <w:ind w:left="180"/>
      </w:pPr>
    </w:p>
    <w:p w:rsidR="001A19E0" w:rsidRPr="00690C65" w:rsidRDefault="001A19E0" w:rsidP="00D028C7">
      <w:pPr>
        <w:pStyle w:val="ProductList-Body"/>
        <w:keepNext/>
        <w:ind w:left="187"/>
      </w:pPr>
      <w:r>
        <w:rPr>
          <w:b/>
          <w:color w:val="0072C6"/>
        </w:rPr>
        <w:t>Accés a l'Explorador Web i Mòbil</w:t>
      </w:r>
    </w:p>
    <w:p w:rsidR="001A19E0" w:rsidRPr="00690C65" w:rsidRDefault="001A19E0" w:rsidP="001A19E0">
      <w:pPr>
        <w:pStyle w:val="ProductList-Body"/>
        <w:ind w:left="180"/>
      </w:pPr>
      <w:r>
        <w:t>A través del protocol Microsoft Exchange ActiveSync o un protocol o tecnologia successors, l'Exchange Online permetrà a un usuari final enviar i rebre correus electrònics i actualitzar i veure els calendaris des d'un dispositiu mòbil compatible de manera adequada amb el protocol o la tecnologia esmentats. Un usuari final podrà enviar missatges de correu electrònic, rebre missatges de correu electrònic provinents de dins o fora de l'organització del Client i accedir a la bústia de l'usuari final, tot des d'un explorador web compatible.</w:t>
      </w:r>
    </w:p>
    <w:p w:rsidR="001A19E0" w:rsidRPr="00690C65" w:rsidRDefault="001A19E0" w:rsidP="001A19E0">
      <w:pPr>
        <w:pStyle w:val="ProductList-Body"/>
        <w:ind w:left="180"/>
      </w:pPr>
    </w:p>
    <w:p w:rsidR="001A19E0" w:rsidRPr="00690C65" w:rsidRDefault="001A19E0" w:rsidP="00946975">
      <w:pPr>
        <w:pStyle w:val="ProductList-Body"/>
        <w:keepNext/>
        <w:ind w:left="187"/>
      </w:pPr>
      <w:r>
        <w:rPr>
          <w:b/>
          <w:color w:val="0072C6"/>
        </w:rPr>
        <w:t>Polítiques de Retenció</w:t>
      </w:r>
    </w:p>
    <w:p w:rsidR="001A19E0" w:rsidRPr="00690C65" w:rsidRDefault="001A19E0" w:rsidP="001A19E0">
      <w:pPr>
        <w:pStyle w:val="ProductList-Body"/>
        <w:ind w:left="180"/>
      </w:pPr>
      <w:r>
        <w:t>El Client podrà establir polítiques d'arxiu i supressió de missatges de correu electrònic.</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Element Suprimit i Recuperació de la Bústia</w:t>
      </w:r>
    </w:p>
    <w:p w:rsidR="001A19E0" w:rsidRPr="00690C65" w:rsidRDefault="001A19E0" w:rsidP="001A19E0">
      <w:pPr>
        <w:pStyle w:val="ProductList-Body"/>
        <w:ind w:left="180"/>
      </w:pPr>
      <w:r>
        <w:t>El Client podrà recuperar el contingut d'una bústia no compartida suprimida, i un usuari final podrà recuperar un element que hagi estat suprimit d'una de les carpetes del correu electrònic de l'usuari final.</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Cerca en Diverses Bústies de Correu</w:t>
      </w:r>
    </w:p>
    <w:p w:rsidR="001A19E0" w:rsidRPr="00690C65" w:rsidRDefault="001A19E0" w:rsidP="001A19E0">
      <w:pPr>
        <w:pStyle w:val="ProductList-Body"/>
        <w:ind w:left="180"/>
      </w:pPr>
      <w:r>
        <w:t>El Client podrà cercar continguts en diverses bústies dins de la seva organització.</w:t>
      </w:r>
    </w:p>
    <w:p w:rsidR="001A19E0" w:rsidRPr="00690C65" w:rsidRDefault="001A19E0" w:rsidP="001A19E0">
      <w:pPr>
        <w:pStyle w:val="ProductList-Body"/>
        <w:ind w:left="180"/>
      </w:pPr>
    </w:p>
    <w:p w:rsidR="001A19E0" w:rsidRPr="00690C65" w:rsidRDefault="001A19E0" w:rsidP="000A7CED">
      <w:pPr>
        <w:pStyle w:val="ProductList-Body"/>
        <w:keepNext/>
        <w:ind w:left="187"/>
      </w:pPr>
      <w:r>
        <w:rPr>
          <w:b/>
          <w:color w:val="0072C6"/>
        </w:rPr>
        <w:lastRenderedPageBreak/>
        <w:t>Calendari</w:t>
      </w:r>
    </w:p>
    <w:p w:rsidR="001A19E0" w:rsidRPr="00690C65" w:rsidRDefault="001A19E0" w:rsidP="001A19E0">
      <w:pPr>
        <w:pStyle w:val="ProductList-Body"/>
        <w:ind w:left="180"/>
      </w:pPr>
      <w:r>
        <w:t>Un usuari final podrà veure un calendari i programar cites, reunions i respostes automàtiques als missatges de correu electrònic entrants.</w:t>
      </w:r>
    </w:p>
    <w:p w:rsidR="001A19E0" w:rsidRPr="00690C65" w:rsidRDefault="001A19E0" w:rsidP="001A19E0">
      <w:pPr>
        <w:pStyle w:val="ProductList-Body"/>
        <w:ind w:left="180"/>
      </w:pPr>
    </w:p>
    <w:p w:rsidR="001A19E0" w:rsidRPr="00690C65" w:rsidRDefault="001A19E0" w:rsidP="00F46C4E">
      <w:pPr>
        <w:pStyle w:val="ProductList-Body"/>
        <w:keepNext/>
        <w:ind w:left="187"/>
      </w:pPr>
      <w:r>
        <w:rPr>
          <w:b/>
          <w:color w:val="0072C6"/>
        </w:rPr>
        <w:t>Contactes</w:t>
      </w:r>
    </w:p>
    <w:p w:rsidR="001A19E0" w:rsidRPr="00690C65" w:rsidRDefault="001A19E0" w:rsidP="001A19E0">
      <w:pPr>
        <w:pStyle w:val="ProductList-Body"/>
        <w:ind w:left="180"/>
      </w:pPr>
      <w:r>
        <w:t>A través d'una interfície d'usuari proporcionada per l'Exchange Online, el Client podrà crear i administrar grups de distribució i un directori de tota l'organització amb els usuaris finals, grups de distribució i contactes externs amb correu activat.</w:t>
      </w:r>
    </w:p>
    <w:p w:rsidR="001A19E0" w:rsidRPr="00690C65" w:rsidRDefault="001A19E0" w:rsidP="001A19E0">
      <w:pPr>
        <w:pStyle w:val="ProductList-Body"/>
      </w:pPr>
    </w:p>
    <w:p w:rsidR="00DC0A1F" w:rsidRPr="00690C65" w:rsidRDefault="00DC0A1F" w:rsidP="00DC0A1F">
      <w:pPr>
        <w:pStyle w:val="ProductList-Body"/>
      </w:pPr>
      <w:r>
        <w:rPr>
          <w:b/>
          <w:color w:val="00188F"/>
        </w:rPr>
        <w:t>Característiques Bàsiques dels Serveis de l'Office 365: Exchange Online Archiving</w:t>
      </w:r>
    </w:p>
    <w:p w:rsidR="00DC0A1F" w:rsidRPr="00690C65" w:rsidRDefault="00DC0A1F" w:rsidP="00DC0A1F">
      <w:pPr>
        <w:pStyle w:val="ProductList-Body"/>
      </w:pPr>
      <w:r>
        <w:t xml:space="preserve">L'Exchange Online Archiving o el seu servei successor tindran les capacitats següents de </w:t>
      </w:r>
      <w:hyperlink w:anchor="CoreFeaturesforOffice365Services" w:history="1">
        <w:r>
          <w:rPr>
            <w:rStyle w:val="Hyperlink"/>
          </w:rPr>
          <w:t>Característiques Bàsiques</w:t>
        </w:r>
      </w:hyperlink>
      <w:r>
        <w:t>:</w:t>
      </w:r>
    </w:p>
    <w:p w:rsidR="000B0627" w:rsidRPr="00690C65" w:rsidRDefault="000B0627" w:rsidP="00DC0A1F">
      <w:pPr>
        <w:pStyle w:val="ProductList-Body"/>
      </w:pPr>
    </w:p>
    <w:p w:rsidR="00ED50E6" w:rsidRPr="00690C65" w:rsidRDefault="001A19E0" w:rsidP="00ED50E6">
      <w:pPr>
        <w:pStyle w:val="ProductList-Body"/>
        <w:ind w:left="180"/>
      </w:pPr>
      <w:r>
        <w:rPr>
          <w:b/>
          <w:color w:val="0072C6"/>
        </w:rPr>
        <w:t>Emmagatzematge</w:t>
      </w:r>
    </w:p>
    <w:p w:rsidR="001A19E0" w:rsidRPr="00690C65" w:rsidRDefault="001A19E0" w:rsidP="00ED50E6">
      <w:pPr>
        <w:pStyle w:val="ProductList-Body"/>
        <w:ind w:left="180"/>
      </w:pPr>
      <w:r>
        <w:t>El Client podrà permetre que un usuari final emmagatzemi els missatges de correu electrònic.</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Polítiques de Retenció</w:t>
      </w:r>
    </w:p>
    <w:p w:rsidR="001A19E0" w:rsidRPr="00690C65" w:rsidRDefault="001A19E0" w:rsidP="00ED50E6">
      <w:pPr>
        <w:pStyle w:val="ProductList-Body"/>
        <w:ind w:left="180"/>
      </w:pPr>
      <w:r>
        <w:t>El Client podrà establir polítiques d'arxiu i supressió de missatges de correu electrònic diferents de les polítiques que un usuari final pot aplicar a la bústia de l'usuari final.</w:t>
      </w:r>
    </w:p>
    <w:p w:rsidR="00ED50E6" w:rsidRPr="00690C65" w:rsidRDefault="00ED50E6" w:rsidP="00ED50E6">
      <w:pPr>
        <w:pStyle w:val="ProductList-Body"/>
        <w:ind w:left="180"/>
      </w:pPr>
    </w:p>
    <w:p w:rsidR="00ED50E6" w:rsidRPr="00690C65" w:rsidRDefault="001A19E0" w:rsidP="00A1324C">
      <w:pPr>
        <w:pStyle w:val="ProductList-Body"/>
        <w:ind w:left="187"/>
      </w:pPr>
      <w:r>
        <w:rPr>
          <w:b/>
          <w:color w:val="0072C6"/>
        </w:rPr>
        <w:t>Element Suprimit i Recuperació de la Bústia</w:t>
      </w:r>
    </w:p>
    <w:p w:rsidR="001A19E0" w:rsidRPr="00690C65" w:rsidRDefault="001A19E0" w:rsidP="00ED50E6">
      <w:pPr>
        <w:pStyle w:val="ProductList-Body"/>
        <w:ind w:left="180"/>
      </w:pPr>
      <w:r>
        <w:t>El Client, a través dels serveis d'atenció al client de l'Office 365, podrà recuperar una bústia d'arxiu suprimida, i un usuari final podrà recuperar un element que hagi estat suprimit d'una de les carpetes del correu electrònic de l'usuari final a l'arxiu de l'usuari final.</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Cerca en Diverses Bústies de Correu</w:t>
      </w:r>
    </w:p>
    <w:p w:rsidR="001A19E0" w:rsidRPr="00690C65" w:rsidRDefault="001A19E0" w:rsidP="00ED50E6">
      <w:pPr>
        <w:pStyle w:val="ProductList-Body"/>
        <w:ind w:left="180"/>
      </w:pPr>
      <w:r>
        <w:t>El Client podrà cercar continguts en diverses bústies dins de la seva organització.</w:t>
      </w:r>
    </w:p>
    <w:p w:rsidR="00DE0675" w:rsidRDefault="00DE0675" w:rsidP="00ED50E6">
      <w:pPr>
        <w:pStyle w:val="ProductList-Body"/>
        <w:ind w:left="180"/>
        <w:rPr>
          <w:b/>
          <w:color w:val="0072C6"/>
        </w:rPr>
      </w:pPr>
    </w:p>
    <w:p w:rsidR="00ED50E6" w:rsidRPr="00690C65" w:rsidRDefault="001A19E0" w:rsidP="00ED50E6">
      <w:pPr>
        <w:pStyle w:val="ProductList-Body"/>
        <w:ind w:left="180"/>
      </w:pPr>
      <w:r>
        <w:rPr>
          <w:b/>
          <w:color w:val="0072C6"/>
        </w:rPr>
        <w:t>Retenció legal</w:t>
      </w:r>
    </w:p>
    <w:p w:rsidR="001A19E0" w:rsidRPr="00690C65" w:rsidRDefault="001A19E0" w:rsidP="00ED50E6">
      <w:pPr>
        <w:pStyle w:val="ProductList-Body"/>
        <w:ind w:left="180"/>
      </w:pPr>
      <w:r>
        <w:t xml:space="preserve">El Client podrà presentar una </w:t>
      </w:r>
      <w:r w:rsidR="00C14729">
        <w:t>“</w:t>
      </w:r>
      <w:r>
        <w:t>conservació per raons legals</w:t>
      </w:r>
      <w:r w:rsidR="00C14729">
        <w:t>”</w:t>
      </w:r>
      <w:r>
        <w:t xml:space="preserve"> sobre una bústia principal i una bústia d'arxiu d'un usuari final, amb l'objectiu de conservar el contingut d'aquestes bústies.</w:t>
      </w:r>
    </w:p>
    <w:p w:rsidR="006523C8" w:rsidRPr="00690C65" w:rsidRDefault="006523C8" w:rsidP="006523C8">
      <w:pPr>
        <w:pStyle w:val="ProductList-Body"/>
      </w:pPr>
    </w:p>
    <w:p w:rsidR="006523C8" w:rsidRPr="00690C65" w:rsidRDefault="006523C8" w:rsidP="006523C8">
      <w:pPr>
        <w:pStyle w:val="ProductList-Body"/>
        <w:ind w:left="180"/>
      </w:pPr>
      <w:r>
        <w:rPr>
          <w:b/>
          <w:color w:val="0072C6"/>
        </w:rPr>
        <w:t>Archiving</w:t>
      </w:r>
    </w:p>
    <w:p w:rsidR="006523C8" w:rsidRPr="00690C65" w:rsidRDefault="006523C8" w:rsidP="006523C8">
      <w:pPr>
        <w:pStyle w:val="ProductList-Body"/>
        <w:ind w:left="180"/>
      </w:pPr>
      <w:r>
        <w:t>L'Archiving es pot utilitzar exclusivament per a l’emmagatzemament de missatges amb l'Exchange Online Plans 1 i 2.</w:t>
      </w:r>
    </w:p>
    <w:p w:rsidR="006523C8" w:rsidRPr="00690C65" w:rsidRDefault="006523C8" w:rsidP="006523C8">
      <w:pPr>
        <w:pStyle w:val="ProductList-Body"/>
        <w:ind w:left="180"/>
      </w:pPr>
    </w:p>
    <w:p w:rsidR="006523C8" w:rsidRPr="00690C65" w:rsidRDefault="006523C8" w:rsidP="006523C8">
      <w:pPr>
        <w:pStyle w:val="ProductList-Body"/>
        <w:ind w:left="180"/>
      </w:pPr>
      <w:r>
        <w:rPr>
          <w:b/>
          <w:color w:val="0072C6"/>
        </w:rPr>
        <w:t>Archiving per a l'Exchange Server</w:t>
      </w:r>
    </w:p>
    <w:p w:rsidR="006523C8" w:rsidRPr="00690C65" w:rsidRDefault="006523C8" w:rsidP="006523C8">
      <w:pPr>
        <w:pStyle w:val="ProductList-Body"/>
        <w:ind w:left="180"/>
      </w:pPr>
      <w:r>
        <w:t>Els usuaris amb Llicència d'Accés Client de l'Exchange Server 2013 Standard poden tenir accés a les característiques de Llicència d'Accés Client Enterprise necessàries per admetre l'ús de l'Exchange Online Archiving per a l'Exchange Server.</w:t>
      </w:r>
    </w:p>
    <w:p w:rsidR="006523C8" w:rsidRPr="00690C65" w:rsidRDefault="006523C8" w:rsidP="006523C8">
      <w:pPr>
        <w:pStyle w:val="ProductList-Body"/>
        <w:ind w:left="180"/>
      </w:pPr>
    </w:p>
    <w:p w:rsidR="006523C8" w:rsidRPr="00690C65" w:rsidRDefault="006523C8" w:rsidP="00946975">
      <w:pPr>
        <w:pStyle w:val="ProductList-Body"/>
        <w:tabs>
          <w:tab w:val="clear" w:pos="158"/>
          <w:tab w:val="left" w:pos="270"/>
        </w:tabs>
      </w:pPr>
      <w:r>
        <w:rPr>
          <w:b/>
          <w:color w:val="00188F"/>
        </w:rPr>
        <w:t>Migració a l'Exchange Online Pla 2 des de l'Exchange Hosted Archive</w:t>
      </w:r>
    </w:p>
    <w:p w:rsidR="006523C8" w:rsidRPr="00690C65" w:rsidRDefault="006523C8" w:rsidP="006523C8">
      <w:pPr>
        <w:pStyle w:val="ProductList-Body"/>
        <w:tabs>
          <w:tab w:val="clear" w:pos="158"/>
          <w:tab w:val="left" w:pos="270"/>
        </w:tabs>
      </w:pPr>
      <w:r>
        <w:t xml:space="preserve">L'Exchange Online Pla 2 és un Servei Online que substitueix l'Exchange Hosted Archive. Si el Client renova de l'Exchange Hosted Archive a l'Exchange Online Pla 2 i encara no ha migrat a l'Exchange Online Pla 2, els usuaris amb llicència del Client podran continuar utilitzant el servei de l'Exchange Hosted Archive subjecte als termes dels Drets d'Ús dels Productes des de març de 2011 fins a la migració del Client a l'Exchange Online Pla 2 o fins a l'expiració de les SL d'Usuari de l'Exchange Online Pla 2 del Client (el que tingui lloc primer). Els Drets d’Ús dels Productes estan disponibles a </w:t>
      </w:r>
      <w:hyperlink r:id="rId41" w:history="1">
        <w:r>
          <w:rPr>
            <w:rStyle w:val="Hyperlink"/>
          </w:rPr>
          <w:t>http://go.microsoft.com/?linkid=9839206</w:t>
        </w:r>
      </w:hyperlink>
      <w:r w:rsidRPr="008537FA">
        <w:t>.</w:t>
      </w:r>
    </w:p>
    <w:p w:rsidR="006523C8" w:rsidRPr="00690C65" w:rsidRDefault="006523C8" w:rsidP="006523C8">
      <w:pPr>
        <w:pStyle w:val="ProductList-Body"/>
      </w:pPr>
    </w:p>
    <w:p w:rsidR="009427A1" w:rsidRPr="00690C65" w:rsidRDefault="009427A1" w:rsidP="009427A1">
      <w:pPr>
        <w:pStyle w:val="ProductList-Body"/>
        <w:tabs>
          <w:tab w:val="clear" w:pos="158"/>
          <w:tab w:val="left" w:pos="180"/>
        </w:tabs>
      </w:pPr>
      <w:r>
        <w:rPr>
          <w:b/>
          <w:color w:val="00188F"/>
        </w:rPr>
        <w:t>Llicència de Dispositiu de Prevenció de Pèrdua de Dades</w:t>
      </w:r>
    </w:p>
    <w:p w:rsidR="009427A1" w:rsidRDefault="009427A1" w:rsidP="009427A1">
      <w:pPr>
        <w:pStyle w:val="ProductList-Body"/>
        <w:tabs>
          <w:tab w:val="clear" w:pos="158"/>
          <w:tab w:val="left" w:pos="180"/>
        </w:tabs>
      </w:pPr>
      <w:r>
        <w:t>Si el Client te llicències per a Prevenció de Pèrdua de Dades per Dispositiu, tots els usuaris del Dispositiu amb Llicència compten amb llicència per al Servei Online.</w:t>
      </w:r>
    </w:p>
    <w:p w:rsidR="002C61F1" w:rsidRDefault="002C61F1" w:rsidP="009427A1">
      <w:pPr>
        <w:pStyle w:val="ProductList-Body"/>
        <w:tabs>
          <w:tab w:val="clear" w:pos="158"/>
          <w:tab w:val="left" w:pos="180"/>
        </w:tabs>
      </w:pPr>
    </w:p>
    <w:p w:rsidR="002C61F1" w:rsidRPr="00E06B88" w:rsidRDefault="002C61F1" w:rsidP="00C45535">
      <w:pPr>
        <w:pStyle w:val="ProductList-Body"/>
        <w:keepNext/>
        <w:rPr>
          <w:b/>
          <w:color w:val="00188F"/>
        </w:rPr>
      </w:pPr>
      <w:bookmarkStart w:id="120" w:name="_Toc423959249"/>
      <w:r w:rsidRPr="00E06B88">
        <w:rPr>
          <w:b/>
          <w:color w:val="00188F"/>
        </w:rPr>
        <w:t>Contracte de Nivell de Servei</w:t>
      </w:r>
      <w:bookmarkEnd w:id="120"/>
    </w:p>
    <w:p w:rsidR="000C27F8" w:rsidRPr="00903BB7" w:rsidRDefault="000C27F8" w:rsidP="000C27F8">
      <w:pPr>
        <w:pStyle w:val="ProductList-Body"/>
        <w:tabs>
          <w:tab w:val="clear" w:pos="158"/>
          <w:tab w:val="left" w:pos="180"/>
        </w:tabs>
      </w:pPr>
      <w:r>
        <w:t>No existeix cap Acord de Nivell de Servei (SLA) per a la Protecció contra Amenaces Avançada de l'Office 365.</w:t>
      </w:r>
    </w:p>
    <w:bookmarkStart w:id="121" w:name="Office365Applications"/>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862C50" w:rsidRPr="00051EF3" w:rsidRDefault="00862C50" w:rsidP="005157D5">
      <w:pPr>
        <w:pStyle w:val="ProductList-Offering2Heading"/>
        <w:rPr>
          <w:lang w:val="ca-ES"/>
        </w:rPr>
      </w:pPr>
      <w:bookmarkStart w:id="122" w:name="_Toc472508639"/>
      <w:r w:rsidRPr="00051EF3">
        <w:rPr>
          <w:lang w:val="ca-ES"/>
        </w:rPr>
        <w:t>Aplicacions de l’Office 365</w:t>
      </w:r>
      <w:bookmarkEnd w:id="122"/>
    </w:p>
    <w:p w:rsidR="00862C50" w:rsidRDefault="00862C50" w:rsidP="00862C50">
      <w:pPr>
        <w:pStyle w:val="ProductList-Offering1"/>
        <w:sectPr w:rsidR="00862C50" w:rsidSect="00E275D6">
          <w:footerReference w:type="default" r:id="rId42"/>
          <w:footerReference w:type="first" r:id="rId43"/>
          <w:type w:val="continuous"/>
          <w:pgSz w:w="12240" w:h="15840"/>
          <w:pgMar w:top="1440" w:right="720" w:bottom="1440" w:left="720" w:header="720" w:footer="720" w:gutter="0"/>
          <w:cols w:space="720"/>
          <w:titlePg/>
          <w:docGrid w:linePitch="360"/>
        </w:sectPr>
      </w:pPr>
    </w:p>
    <w:bookmarkEnd w:id="121"/>
    <w:p w:rsidR="00414009" w:rsidRPr="00690C65" w:rsidRDefault="00414009" w:rsidP="00862C50">
      <w:pPr>
        <w:pStyle w:val="ProductList-Body"/>
      </w:pPr>
      <w:r>
        <w:rPr>
          <w:rFonts w:asciiTheme="majorHAnsi" w:hAnsiTheme="majorHAnsi"/>
          <w:sz w:val="16"/>
          <w:szCs w:val="16"/>
        </w:rPr>
        <w:t>Office 365 Business</w:t>
      </w:r>
    </w:p>
    <w:p w:rsidR="00414009" w:rsidRPr="00690C65" w:rsidRDefault="00862C50" w:rsidP="00862C50">
      <w:pPr>
        <w:pStyle w:val="ProductList-Body"/>
      </w:pPr>
      <w:r>
        <w:rPr>
          <w:rFonts w:asciiTheme="majorHAnsi" w:hAnsiTheme="majorHAnsi"/>
          <w:sz w:val="16"/>
          <w:szCs w:val="16"/>
        </w:rPr>
        <w:t>Office 365 ProPlus</w:t>
      </w:r>
    </w:p>
    <w:p w:rsidR="00862C50" w:rsidRPr="00690C65" w:rsidRDefault="00862C50" w:rsidP="00862C50">
      <w:pPr>
        <w:pStyle w:val="ProductList-Body"/>
      </w:pPr>
      <w:r>
        <w:rPr>
          <w:rFonts w:asciiTheme="majorHAnsi" w:hAnsiTheme="majorHAnsi"/>
          <w:sz w:val="16"/>
          <w:szCs w:val="16"/>
        </w:rPr>
        <w:t>Visio Pro per a l'Office 365</w:t>
      </w:r>
    </w:p>
    <w:p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rsidR="00123E7D" w:rsidRPr="00051EF3" w:rsidRDefault="00123E7D" w:rsidP="00862C50">
      <w:pPr>
        <w:pStyle w:val="ProductList-Body"/>
        <w:pBdr>
          <w:top w:val="single" w:sz="4" w:space="1" w:color="BFBFBF" w:themeColor="background1" w:themeShade="BF"/>
        </w:pBdr>
        <w:rPr>
          <w:b/>
          <w:color w:val="000000" w:themeColor="text1"/>
          <w:sz w:val="8"/>
          <w:szCs w:val="8"/>
          <w:lang w:eastAsia="en-US" w:bidi="ar-SA"/>
        </w:rPr>
      </w:pPr>
    </w:p>
    <w:p w:rsidR="00123E7D" w:rsidRPr="00690C65" w:rsidRDefault="00123E7D" w:rsidP="00123E7D">
      <w:pPr>
        <w:pStyle w:val="ProductList-Body"/>
      </w:pPr>
      <w:r>
        <w:rPr>
          <w:b/>
          <w:color w:val="00188F"/>
        </w:rPr>
        <w:t>Contracte de Nivell de Servei</w:t>
      </w:r>
    </w:p>
    <w:p w:rsidR="000C27F8" w:rsidRPr="00903BB7" w:rsidRDefault="000C27F8" w:rsidP="000C27F8">
      <w:pPr>
        <w:pStyle w:val="ProductList-Body"/>
      </w:pPr>
      <w:r>
        <w:t>El Visio Pro l'Office 365 no té cap SLA.</w:t>
      </w:r>
    </w:p>
    <w:p w:rsidR="00123E7D" w:rsidRPr="00690C65" w:rsidRDefault="00123E7D" w:rsidP="00123E7D">
      <w:pPr>
        <w:pStyle w:val="ProductList-Body"/>
      </w:pPr>
    </w:p>
    <w:p w:rsidR="001E1FB9" w:rsidRPr="00123E7D" w:rsidRDefault="001E1FB9" w:rsidP="000A7CED">
      <w:pPr>
        <w:pStyle w:val="ProductList-Body"/>
        <w:keepNext/>
        <w:tabs>
          <w:tab w:val="clear" w:pos="158"/>
          <w:tab w:val="left" w:pos="180"/>
        </w:tabs>
        <w:rPr>
          <w:b/>
          <w:color w:val="00188F"/>
        </w:rPr>
      </w:pPr>
      <w:r>
        <w:rPr>
          <w:b/>
          <w:color w:val="00188F"/>
        </w:rPr>
        <w:lastRenderedPageBreak/>
        <w:t>Drets d’Instal·lació i d’Ús</w:t>
      </w:r>
    </w:p>
    <w:p w:rsidR="001E1FB9" w:rsidRDefault="001E1FB9" w:rsidP="001E1FB9">
      <w:pPr>
        <w:pStyle w:val="ProductList-Body"/>
        <w:tabs>
          <w:tab w:val="clear" w:pos="158"/>
          <w:tab w:val="left" w:pos="180"/>
        </w:tabs>
      </w:pPr>
      <w:r>
        <w:t>Cada usuari al qual el Client cedeixi una SL d’Usuari ha de tenir un Compte de Microsoft per poder utilitzar el programari inclòs amb la subscripció. Aquests usuaris:</w:t>
      </w:r>
    </w:p>
    <w:p w:rsidR="001E1FB9" w:rsidRDefault="001E1FB9" w:rsidP="001E1FB9">
      <w:pPr>
        <w:pStyle w:val="ProductList-Body"/>
        <w:numPr>
          <w:ilvl w:val="0"/>
          <w:numId w:val="17"/>
        </w:numPr>
        <w:ind w:left="450" w:hanging="270"/>
      </w:pPr>
      <w:r>
        <w:t>poden activar el programari que es proporciona amb l’SL en un màxim de cinc OSE simultanis per a l’ús local o remot;</w:t>
      </w:r>
    </w:p>
    <w:p w:rsidR="001E1FB9" w:rsidRDefault="001E1FB9" w:rsidP="001E1FB9">
      <w:pPr>
        <w:pStyle w:val="ProductList-Body"/>
        <w:numPr>
          <w:ilvl w:val="0"/>
          <w:numId w:val="17"/>
        </w:numPr>
        <w:spacing w:before="40"/>
        <w:ind w:left="450" w:hanging="274"/>
      </w:pPr>
      <w:r>
        <w:t xml:space="preserve">també podeu instal·lar i utilitzar el programari, amb activació en ordinadors compartits, en un dispositiu compartit, en un servidor de xarxa o en servidors compartits amb un soci qualificat de núvol. Es troba disponible un llistat de socis qualificats de núvol y de requisits d’implementació addicionals a </w:t>
      </w:r>
      <w:hyperlink r:id="rId44" w:history="1">
        <w:r>
          <w:rPr>
            <w:rStyle w:val="Hyperlink"/>
          </w:rPr>
          <w:t>www.office.com/sca</w:t>
        </w:r>
      </w:hyperlink>
      <w:r>
        <w:rPr>
          <w:color w:val="1F497D"/>
        </w:rPr>
        <w:t xml:space="preserve">. </w:t>
      </w:r>
      <w:r>
        <w:t>Per a aquest dret d’ús, “usuari de xarxa” és un servidor de maquinari físic dedicat exclusivament a l’ús del Client. Aquesta disposició d’activació en ordinadors compartits no s’aplica a la llicència de Clients per a l’Office 365 Business i</w:t>
      </w:r>
    </w:p>
    <w:p w:rsidR="001E1FB9" w:rsidRDefault="001E1FB9" w:rsidP="001E1FB9">
      <w:pPr>
        <w:pStyle w:val="ProductList-Body"/>
        <w:numPr>
          <w:ilvl w:val="0"/>
          <w:numId w:val="17"/>
        </w:numPr>
        <w:spacing w:before="40"/>
        <w:ind w:left="450" w:hanging="274"/>
      </w:pPr>
      <w:r>
        <w:t>cal connectar a Internet cadascun dels dispositius on l’usuari hagi instal·lat el programari com a mínim una vegada cada 30 dies o la funcionalitat del programari es podria veure afectada.</w:t>
      </w:r>
    </w:p>
    <w:p w:rsidR="00051EF3" w:rsidRPr="00A54A18" w:rsidRDefault="00051EF3" w:rsidP="00051EF3">
      <w:pPr>
        <w:pStyle w:val="ProductList-Body"/>
        <w:ind w:left="180"/>
        <w:rPr>
          <w:szCs w:val="18"/>
        </w:rPr>
      </w:pPr>
    </w:p>
    <w:p w:rsidR="00051EF3" w:rsidRPr="00A54A18" w:rsidRDefault="00051EF3" w:rsidP="00051EF3">
      <w:pPr>
        <w:pStyle w:val="ProductList-Body"/>
        <w:rPr>
          <w:szCs w:val="18"/>
        </w:rPr>
      </w:pPr>
      <w:r w:rsidRPr="00A54A18">
        <w:rPr>
          <w:b/>
          <w:color w:val="00188F"/>
          <w:szCs w:val="18"/>
        </w:rPr>
        <w:t>Els termes següents només s'apliquen a l'Office 365 Business i l'Office 365 ProPlus</w:t>
      </w:r>
    </w:p>
    <w:p w:rsidR="00051EF3" w:rsidRPr="00A54A18" w:rsidRDefault="00051EF3" w:rsidP="00051EF3">
      <w:pPr>
        <w:pStyle w:val="ProductList-Body"/>
        <w:ind w:left="180"/>
        <w:rPr>
          <w:szCs w:val="18"/>
        </w:rPr>
      </w:pPr>
      <w:r w:rsidRPr="00A54A18">
        <w:rPr>
          <w:b/>
          <w:color w:val="0072C6"/>
          <w:szCs w:val="18"/>
        </w:rPr>
        <w:t>Dispositius de Telèfon intel·ligent i Tauleta</w:t>
      </w:r>
    </w:p>
    <w:p w:rsidR="009427A1" w:rsidRPr="00690C65" w:rsidRDefault="00051EF3" w:rsidP="00051EF3">
      <w:pPr>
        <w:pStyle w:val="ProductList-Body"/>
        <w:ind w:left="180"/>
      </w:pPr>
      <w:r w:rsidRPr="00A54A18">
        <w:rPr>
          <w:szCs w:val="18"/>
        </w:rPr>
        <w:t>Cada usuari a qui el Client assigni una SL d'Usuari també pot activar el programari Microsoft Office Mobile per al seu ús en un màxim de cinc telèfons intel·ligents i cinc tauletes</w:t>
      </w:r>
      <w:r w:rsidR="009427A1">
        <w:t>.</w:t>
      </w:r>
    </w:p>
    <w:p w:rsidR="009427A1" w:rsidRPr="00690C65" w:rsidRDefault="009427A1" w:rsidP="009427A1">
      <w:pPr>
        <w:pStyle w:val="ProductList-Body"/>
        <w:ind w:left="180"/>
      </w:pPr>
    </w:p>
    <w:p w:rsidR="005A27D3" w:rsidRPr="00690C65" w:rsidRDefault="005A27D3" w:rsidP="00A1324C">
      <w:pPr>
        <w:pStyle w:val="ProductList-Body"/>
      </w:pPr>
      <w:r>
        <w:rPr>
          <w:b/>
          <w:color w:val="00188F"/>
        </w:rPr>
        <w:t>Els termes següents només s'apliquen a l'Office 365 ProPlus</w:t>
      </w:r>
    </w:p>
    <w:p w:rsidR="009427A1" w:rsidRPr="00690C65" w:rsidRDefault="009427A1" w:rsidP="009427A1">
      <w:pPr>
        <w:pStyle w:val="ProductList-Body"/>
        <w:ind w:left="180"/>
      </w:pPr>
      <w:r>
        <w:rPr>
          <w:b/>
          <w:color w:val="0072C6"/>
        </w:rPr>
        <w:t>Ús Comercial de l'Office Home &amp; Student 2013 RT</w:t>
      </w:r>
    </w:p>
    <w:p w:rsidR="009427A1" w:rsidRPr="00690C65" w:rsidRDefault="009427A1" w:rsidP="009427A1">
      <w:pPr>
        <w:pStyle w:val="ProductList-Body"/>
        <w:ind w:left="180"/>
      </w:pPr>
      <w:r>
        <w:t>Cada SL d'Usuari de l'Office 365 ProPlus modifica el dret de l'usuari a utilitzar el programari en virtut d'una llicència de l'Office Home &amp; Student 2013 RT adquirida per separat, ja que exclou la prohibició contra l'ús comercial. Tret de permetre l'ús comercial del programari, qualsevol ús està sotmès als termes i els drets d'ús que es proporcionen amb la Llicència de l'Office Home &amp; Student 2013 RT.</w:t>
      </w:r>
    </w:p>
    <w:p w:rsidR="009427A1" w:rsidRPr="00690C65" w:rsidRDefault="009427A1" w:rsidP="009427A1">
      <w:pPr>
        <w:pStyle w:val="ProductList-Body"/>
        <w:ind w:left="180"/>
      </w:pPr>
    </w:p>
    <w:p w:rsidR="0034670D" w:rsidRPr="003C41FA" w:rsidRDefault="0034670D" w:rsidP="0034670D">
      <w:pPr>
        <w:pStyle w:val="ProductList-Body"/>
        <w:ind w:left="180"/>
        <w:rPr>
          <w:b/>
          <w:color w:val="0072C6"/>
        </w:rPr>
      </w:pPr>
      <w:r w:rsidRPr="003C41FA">
        <w:rPr>
          <w:b/>
          <w:color w:val="0072C6"/>
        </w:rPr>
        <w:t>Office Online Server</w:t>
      </w:r>
    </w:p>
    <w:p w:rsidR="0034670D" w:rsidRPr="003C41FA" w:rsidRDefault="0034670D" w:rsidP="0034670D">
      <w:pPr>
        <w:pStyle w:val="ProductList-Body"/>
        <w:ind w:left="180"/>
      </w:pPr>
      <w:r w:rsidRPr="003C41FA">
        <w:t>Per a cada subscripció de l'Office 365 ProPlus, el Client pot instal·lar qualsevol nombre de còpies de l'Office Online Apps Server en qualsevol Servidor dedicat a l'ús del Client. Cada usuari de l'Office 365 ProPlus pot utilitzar el programari de l'Office Online Server. Aquesta disposició no s'aplica als Clients que llicencien aquest Producte en virtut del Contracte de Subscripció a Microsoft Online o un altre contracte de Microsoft que només abasti Serveis Online.</w:t>
      </w:r>
    </w:p>
    <w:p w:rsidR="005B7124" w:rsidRPr="00690C65" w:rsidRDefault="005B7124" w:rsidP="00CD7001">
      <w:pPr>
        <w:pStyle w:val="ProductList-Body"/>
        <w:ind w:left="180"/>
      </w:pPr>
    </w:p>
    <w:p w:rsidR="005B7124" w:rsidRPr="00690C65" w:rsidRDefault="005B7124" w:rsidP="00B63753">
      <w:pPr>
        <w:pStyle w:val="ProductList-Body"/>
        <w:keepNext/>
        <w:ind w:left="187"/>
      </w:pPr>
      <w:r>
        <w:rPr>
          <w:b/>
          <w:color w:val="0072C6"/>
        </w:rPr>
        <w:t>Conjunts de Llicències de Subscripció</w:t>
      </w:r>
    </w:p>
    <w:p w:rsidR="005B7124" w:rsidRPr="00690C65" w:rsidRDefault="005B7124" w:rsidP="005B7124">
      <w:pPr>
        <w:pStyle w:val="ProductList-Body"/>
        <w:ind w:left="180"/>
      </w:pPr>
      <w:r>
        <w:t>A més de les SL d'Usuari de l'Office 365 ProPlus, el Client pot complir el requisit d'SL per a aquest producte en adquirir una SL de Conjunt (consulteu l'</w:t>
      </w:r>
      <w:hyperlink w:anchor="Attachment2" w:history="1">
        <w:r>
          <w:rPr>
            <w:rStyle w:val="Hyperlink"/>
          </w:rPr>
          <w:t>Apèndix 2</w:t>
        </w:r>
      </w:hyperlink>
      <w:r>
        <w:t>).</w:t>
      </w:r>
    </w:p>
    <w:p w:rsidR="001F694B" w:rsidRPr="006D2C33" w:rsidRDefault="000B7152"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F46C4E" w:rsidRPr="00F55075" w:rsidRDefault="00F46C4E" w:rsidP="00F46C4E">
      <w:pPr>
        <w:pStyle w:val="ProductList-Offering2Heading"/>
        <w:outlineLvl w:val="2"/>
      </w:pPr>
      <w:r>
        <w:tab/>
      </w:r>
      <w:bookmarkStart w:id="123" w:name="MicrosoftMyAnalytics"/>
      <w:bookmarkStart w:id="124" w:name="_Toc465426847"/>
      <w:bookmarkStart w:id="125" w:name="_Toc472508640"/>
      <w:r>
        <w:t>Microsoft MyAnalytics</w:t>
      </w:r>
      <w:bookmarkEnd w:id="123"/>
      <w:bookmarkEnd w:id="124"/>
      <w:bookmarkEnd w:id="125"/>
    </w:p>
    <w:p w:rsidR="00F46C4E" w:rsidRPr="00F55075" w:rsidRDefault="00F46C4E" w:rsidP="00F46C4E">
      <w:pPr>
        <w:pStyle w:val="ProductList-Body"/>
      </w:pPr>
      <w:r>
        <w:rPr>
          <w:b/>
          <w:color w:val="00188F"/>
        </w:rPr>
        <w:t>Contracte de Nivell de Servei</w:t>
      </w:r>
    </w:p>
    <w:p w:rsidR="00F46C4E" w:rsidRPr="00700B2A" w:rsidRDefault="00F46C4E" w:rsidP="00F46C4E">
      <w:pPr>
        <w:pStyle w:val="ProductList-Body"/>
        <w:rPr>
          <w:lang w:val="es-ES"/>
        </w:rPr>
      </w:pPr>
      <w:r w:rsidRPr="00700B2A">
        <w:rPr>
          <w:lang w:val="es-ES"/>
        </w:rPr>
        <w:t>No hi ha SLA per al MyAnalytics, de Microsoft.</w:t>
      </w:r>
    </w:p>
    <w:p w:rsidR="001F694B" w:rsidRPr="006D2C33" w:rsidRDefault="000B7152"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1F694B" w:rsidRDefault="001F694B" w:rsidP="001F694B">
      <w:pPr>
        <w:pStyle w:val="ProductList-Offering2Heading"/>
        <w:outlineLvl w:val="2"/>
      </w:pPr>
      <w:r>
        <w:tab/>
      </w:r>
      <w:bookmarkStart w:id="126" w:name="_Toc465426848"/>
      <w:bookmarkStart w:id="127" w:name="_Toc468350417"/>
      <w:bookmarkStart w:id="128" w:name="_Toc472508641"/>
      <w:r>
        <w:t xml:space="preserve">Compliment </w:t>
      </w:r>
      <w:bookmarkEnd w:id="126"/>
      <w:r>
        <w:t>avançat de l'Office 365</w:t>
      </w:r>
      <w:bookmarkEnd w:id="127"/>
      <w:bookmarkEnd w:id="128"/>
    </w:p>
    <w:p w:rsidR="001F694B" w:rsidRPr="00123E7D" w:rsidRDefault="001F694B" w:rsidP="001F694B">
      <w:pPr>
        <w:pStyle w:val="ProductList-Body"/>
        <w:rPr>
          <w:b/>
          <w:color w:val="00188F"/>
        </w:rPr>
      </w:pPr>
      <w:r>
        <w:rPr>
          <w:b/>
          <w:color w:val="00188F"/>
        </w:rPr>
        <w:t>Contracte de Nivell de Servei</w:t>
      </w:r>
    </w:p>
    <w:p w:rsidR="001F694B" w:rsidRDefault="001F694B" w:rsidP="001F694B">
      <w:pPr>
        <w:pStyle w:val="ProductList-Body"/>
      </w:pPr>
      <w:r>
        <w:t>El Compliment avançat de l'Office 365 no inclou cap SLA.</w:t>
      </w:r>
    </w:p>
    <w:p w:rsidR="001F694B" w:rsidRPr="006D2C33" w:rsidRDefault="000B7152"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976EB6" w:rsidRPr="00051EF3" w:rsidRDefault="00213B66" w:rsidP="005157D5">
      <w:pPr>
        <w:pStyle w:val="ProductList-Offering2Heading"/>
        <w:rPr>
          <w:lang w:val="fr-FR"/>
        </w:rPr>
      </w:pPr>
      <w:r w:rsidRPr="00051EF3">
        <w:rPr>
          <w:lang w:val="fr-FR"/>
        </w:rPr>
        <w:tab/>
      </w:r>
      <w:bookmarkStart w:id="129" w:name="_Toc472508642"/>
      <w:r w:rsidR="00976EB6" w:rsidRPr="00051EF3">
        <w:rPr>
          <w:lang w:val="fr-FR"/>
        </w:rPr>
        <w:t>Office Online</w:t>
      </w:r>
      <w:bookmarkEnd w:id="129"/>
    </w:p>
    <w:p w:rsidR="00D7478E" w:rsidRPr="00690C65" w:rsidRDefault="00D7478E" w:rsidP="00D7478E">
      <w:pPr>
        <w:pStyle w:val="ProductList-Body"/>
      </w:pPr>
      <w:r>
        <w:rPr>
          <w:b/>
          <w:color w:val="00188F"/>
        </w:rPr>
        <w:t>Característiques Bàsiques dels Serveis de l'Office 365</w:t>
      </w:r>
    </w:p>
    <w:p w:rsidR="00D7478E" w:rsidRPr="00690C65" w:rsidRDefault="00D7478E" w:rsidP="00EF1136">
      <w:pPr>
        <w:pStyle w:val="ProductList-Body"/>
      </w:pPr>
      <w:r>
        <w:t xml:space="preserve">L'Office Online o el seu servei successor tindran les capacitats següents de </w:t>
      </w:r>
      <w:hyperlink w:anchor="CoreFeaturesforOffice365Services" w:history="1">
        <w:r>
          <w:rPr>
            <w:rStyle w:val="Hyperlink"/>
          </w:rPr>
          <w:t>Característiques Bàsiques</w:t>
        </w:r>
      </w:hyperlink>
      <w:r>
        <w:t>:</w:t>
      </w:r>
    </w:p>
    <w:p w:rsidR="00976EB6" w:rsidRPr="00690C65" w:rsidRDefault="00976EB6" w:rsidP="00EF1136">
      <w:pPr>
        <w:pStyle w:val="ProductList-Body"/>
      </w:pPr>
      <w:r>
        <w:t>Un usuari final podrà crear, visualitzar i editar documents en fitxers de tipus Microsoft Word, Excel, PowerPoint i OneNote compatibles amb l'Office Online o el seu servei successor.</w:t>
      </w:r>
    </w:p>
    <w:p w:rsidR="00976EB6" w:rsidRPr="00690C65" w:rsidRDefault="00976EB6" w:rsidP="00976EB6">
      <w:pPr>
        <w:pStyle w:val="ProductList-Body"/>
        <w:tabs>
          <w:tab w:val="clear" w:pos="158"/>
          <w:tab w:val="left" w:pos="180"/>
        </w:tabs>
      </w:pPr>
    </w:p>
    <w:p w:rsidR="00976EB6" w:rsidRPr="00690C65" w:rsidRDefault="00976EB6" w:rsidP="00976EB6">
      <w:pPr>
        <w:pStyle w:val="ProductList-Body"/>
        <w:tabs>
          <w:tab w:val="clear" w:pos="158"/>
          <w:tab w:val="left" w:pos="180"/>
        </w:tabs>
      </w:pPr>
      <w:r>
        <w:rPr>
          <w:b/>
          <w:color w:val="00188F"/>
        </w:rPr>
        <w:t>Usuaris Externs</w:t>
      </w:r>
    </w:p>
    <w:p w:rsidR="00976EB6" w:rsidRPr="00690C65" w:rsidRDefault="00976EB6" w:rsidP="00976EB6">
      <w:pPr>
        <w:pStyle w:val="ProductList-Body"/>
        <w:tabs>
          <w:tab w:val="clear" w:pos="158"/>
          <w:tab w:val="left" w:pos="180"/>
        </w:tabs>
      </w:pPr>
      <w:r>
        <w:t>Els Usuaris Externs amb invitació per a col·leccions de llocs mitjançant la funcionalitat Compartir-per-Correu no necessiten SL d'Usuari amb l'Office Online.</w:t>
      </w:r>
    </w:p>
    <w:p w:rsidR="001F694B" w:rsidRPr="006D2C33" w:rsidRDefault="000B7152"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5B7124" w:rsidRPr="00690C65" w:rsidRDefault="005B7124" w:rsidP="00F46C4E">
      <w:pPr>
        <w:pStyle w:val="ProductList-Offering2Heading"/>
        <w:keepNext/>
      </w:pPr>
      <w:r>
        <w:tab/>
      </w:r>
      <w:bookmarkStart w:id="130" w:name="_Toc472508643"/>
      <w:r>
        <w:t>OneDrive for Business</w:t>
      </w:r>
      <w:bookmarkEnd w:id="130"/>
    </w:p>
    <w:p w:rsidR="006523C8" w:rsidRPr="00690C65" w:rsidRDefault="006523C8" w:rsidP="00946975">
      <w:pPr>
        <w:pStyle w:val="ProductList-Body"/>
        <w:keepNext/>
        <w:tabs>
          <w:tab w:val="clear" w:pos="158"/>
          <w:tab w:val="left" w:pos="180"/>
        </w:tabs>
      </w:pPr>
      <w:r>
        <w:rPr>
          <w:b/>
          <w:color w:val="00188F"/>
        </w:rPr>
        <w:t>Usuaris Externs</w:t>
      </w:r>
    </w:p>
    <w:p w:rsidR="006523C8" w:rsidRPr="00690C65" w:rsidRDefault="006523C8" w:rsidP="006523C8">
      <w:pPr>
        <w:pStyle w:val="ProductList-Body"/>
        <w:tabs>
          <w:tab w:val="clear" w:pos="158"/>
          <w:tab w:val="left" w:pos="180"/>
        </w:tabs>
      </w:pPr>
      <w:r>
        <w:t>Els Usuaris Externs amb invitació per a col·leccions de llocs mitjançant la funcionalitat Compartir-per-Correu no necessiten SL d'Usuari amb el OneDrive for Business.</w:t>
      </w:r>
    </w:p>
    <w:p w:rsidR="001F694B" w:rsidRPr="006D2C33" w:rsidRDefault="000B7152"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0C27F8" w:rsidRPr="00903BB7" w:rsidRDefault="000C27F8" w:rsidP="000C27F8">
      <w:pPr>
        <w:pStyle w:val="ProductList-Offering2Heading"/>
        <w:outlineLvl w:val="2"/>
      </w:pPr>
      <w:r>
        <w:tab/>
      </w:r>
      <w:bookmarkStart w:id="131" w:name="_Toc453946627"/>
      <w:bookmarkStart w:id="132" w:name="_Toc451949065"/>
      <w:bookmarkStart w:id="133" w:name="_Toc472508644"/>
      <w:bookmarkStart w:id="134" w:name="ProjectOnline"/>
      <w:r>
        <w:t>Project Online</w:t>
      </w:r>
      <w:bookmarkEnd w:id="131"/>
      <w:bookmarkEnd w:id="132"/>
      <w:bookmarkEnd w:id="133"/>
    </w:p>
    <w:bookmarkEnd w:id="134"/>
    <w:p w:rsidR="000C27F8" w:rsidRDefault="000C27F8" w:rsidP="000C27F8">
      <w:pPr>
        <w:pStyle w:val="ProductList-Offering1"/>
        <w:sectPr w:rsidR="000C27F8" w:rsidSect="00E275D6">
          <w:type w:val="continuous"/>
          <w:pgSz w:w="12240" w:h="15840"/>
          <w:pgMar w:top="1440" w:right="720" w:bottom="1440" w:left="720" w:header="720" w:footer="720" w:gutter="0"/>
          <w:cols w:space="720"/>
          <w:titlePg/>
          <w:docGrid w:linePitch="360"/>
        </w:sectPr>
      </w:pPr>
    </w:p>
    <w:p w:rsidR="000C27F8" w:rsidRPr="00903BB7" w:rsidRDefault="000C27F8" w:rsidP="000C27F8">
      <w:pPr>
        <w:pStyle w:val="ProductList-Body"/>
      </w:pPr>
      <w:r>
        <w:rPr>
          <w:rFonts w:asciiTheme="majorHAnsi" w:hAnsiTheme="majorHAnsi"/>
          <w:sz w:val="16"/>
          <w:szCs w:val="16"/>
        </w:rPr>
        <w:t>Project Online Essentials</w:t>
      </w:r>
    </w:p>
    <w:p w:rsidR="000C27F8" w:rsidRPr="00903BB7" w:rsidRDefault="000C27F8" w:rsidP="000C27F8">
      <w:pPr>
        <w:pStyle w:val="ProductList-Body"/>
      </w:pPr>
      <w:r>
        <w:rPr>
          <w:rFonts w:asciiTheme="majorHAnsi" w:hAnsiTheme="majorHAnsi"/>
          <w:sz w:val="16"/>
          <w:szCs w:val="16"/>
        </w:rPr>
        <w:t>Project Online Professional</w:t>
      </w:r>
    </w:p>
    <w:p w:rsidR="000C27F8" w:rsidRPr="00903BB7" w:rsidRDefault="000C27F8" w:rsidP="000C27F8">
      <w:pPr>
        <w:pStyle w:val="ProductList-Body"/>
      </w:pPr>
      <w:r>
        <w:rPr>
          <w:rFonts w:asciiTheme="majorHAnsi" w:hAnsiTheme="majorHAnsi"/>
          <w:sz w:val="16"/>
          <w:szCs w:val="16"/>
        </w:rPr>
        <w:t>Project Online Premium</w:t>
      </w:r>
    </w:p>
    <w:p w:rsidR="000C27F8" w:rsidRDefault="000C27F8" w:rsidP="000C27F8">
      <w:pPr>
        <w:pStyle w:val="ProductList-Offering2"/>
        <w:sectPr w:rsidR="000C27F8" w:rsidSect="005B7124">
          <w:type w:val="continuous"/>
          <w:pgSz w:w="12240" w:h="15840"/>
          <w:pgMar w:top="1440" w:right="720" w:bottom="1440" w:left="720" w:header="720" w:footer="720" w:gutter="0"/>
          <w:cols w:num="2" w:space="720"/>
          <w:titlePg/>
          <w:docGrid w:linePitch="360"/>
        </w:sectPr>
      </w:pPr>
    </w:p>
    <w:p w:rsidR="000C27F8" w:rsidRPr="00F46C4E" w:rsidRDefault="000C27F8" w:rsidP="000C27F8">
      <w:pPr>
        <w:pStyle w:val="ProductList-Body"/>
        <w:pBdr>
          <w:top w:val="single" w:sz="4" w:space="1" w:color="BFBFBF" w:themeColor="background1" w:themeShade="BF"/>
        </w:pBdr>
        <w:rPr>
          <w:sz w:val="8"/>
        </w:rPr>
      </w:pPr>
    </w:p>
    <w:p w:rsidR="000C27F8" w:rsidRPr="00903BB7" w:rsidRDefault="000C27F8" w:rsidP="000C27F8">
      <w:pPr>
        <w:pStyle w:val="ProductList-Body"/>
      </w:pPr>
      <w:r>
        <w:rPr>
          <w:b/>
          <w:color w:val="00188F"/>
        </w:rPr>
        <w:t>Drets d'Instal·lació i d'Ús per a l'aplicació Projectes</w:t>
      </w:r>
    </w:p>
    <w:p w:rsidR="000C27F8" w:rsidRPr="00903BB7" w:rsidRDefault="000C27F8" w:rsidP="000C27F8">
      <w:pPr>
        <w:pStyle w:val="ProductList-Body"/>
      </w:pPr>
      <w:r>
        <w:t>Cada usuari al qual el Client cedeixi una SL d'Usuari del Project Online Professional o del Project Online Premium ha de tenir un Compte de Microsoft per poder utilitzar el programari inclòs amb la subscripció. Aquests usuaris:</w:t>
      </w:r>
    </w:p>
    <w:p w:rsidR="000C27F8" w:rsidRPr="00903BB7" w:rsidRDefault="000C27F8" w:rsidP="000C27F8">
      <w:pPr>
        <w:pStyle w:val="ProductList-Body"/>
        <w:numPr>
          <w:ilvl w:val="0"/>
          <w:numId w:val="37"/>
        </w:numPr>
      </w:pPr>
      <w:r>
        <w:t>poden activar el programari que es proporciona amb l'SL en un màxim de cinc OSE simultanis per a l'ús local o remot;</w:t>
      </w:r>
    </w:p>
    <w:p w:rsidR="000C27F8" w:rsidRPr="00903BB7" w:rsidRDefault="000C27F8" w:rsidP="000C27F8">
      <w:pPr>
        <w:pStyle w:val="ProductList-Body"/>
        <w:numPr>
          <w:ilvl w:val="0"/>
          <w:numId w:val="37"/>
        </w:numPr>
      </w:pPr>
      <w:r>
        <w:t>també podeu instal·lar i utilitzar el programari, amb activació en ordinadors compartits, en un dispositiu compartit, en un servidor de xarxa o en servidors compartits amb un soci qualificat de núvol. Es troba disponible un llistat de socis qualificats de núvol y de requisits d'implementació addicionals a www.office.com/sca. Per a aquest dret d'ús, “usuari de xarxa” és un servidor de maquinari físic dedicat exclusivament a l'ús del Client; i</w:t>
      </w:r>
    </w:p>
    <w:p w:rsidR="000C27F8" w:rsidRPr="00903BB7" w:rsidRDefault="000C27F8" w:rsidP="000C27F8">
      <w:pPr>
        <w:pStyle w:val="ProductList-Body"/>
        <w:numPr>
          <w:ilvl w:val="0"/>
          <w:numId w:val="37"/>
        </w:numPr>
      </w:pPr>
      <w:r>
        <w:t>cal connectar a Internet cadascun dels dispositius on l'usuari hagi instal·lat el programari com a mínim una vegada cada 30 dies o la funcionalitat del programari es podria veure afectada.</w:t>
      </w:r>
    </w:p>
    <w:p w:rsidR="005B7124" w:rsidRPr="00690C65" w:rsidRDefault="000B7152"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1F694B">
        <w:rPr>
          <w:rStyle w:val="Hyperlink"/>
          <w:sz w:val="16"/>
          <w:szCs w:val="16"/>
        </w:rPr>
        <w:t xml:space="preserve"> </w:t>
      </w:r>
      <w:r w:rsidR="00355E55">
        <w:rPr>
          <w:sz w:val="16"/>
          <w:szCs w:val="16"/>
        </w:rPr>
        <w:t>/</w:t>
      </w:r>
      <w:r w:rsidR="001F694B">
        <w:rPr>
          <w:sz w:val="16"/>
          <w:szCs w:val="16"/>
        </w:rPr>
        <w:t xml:space="preserve"> </w:t>
      </w:r>
      <w:hyperlink w:anchor="GeneralTerms" w:history="1">
        <w:r w:rsidR="00355E55">
          <w:rPr>
            <w:rStyle w:val="Hyperlink"/>
            <w:sz w:val="16"/>
            <w:szCs w:val="16"/>
          </w:rPr>
          <w:t>Termes generals</w:t>
        </w:r>
      </w:hyperlink>
    </w:p>
    <w:p w:rsidR="005B7124" w:rsidRPr="00051EF3" w:rsidRDefault="005B7124" w:rsidP="005157D5">
      <w:pPr>
        <w:pStyle w:val="ProductList-Offering2Heading"/>
        <w:rPr>
          <w:lang w:val="ca-ES"/>
        </w:rPr>
      </w:pPr>
      <w:r w:rsidRPr="00051EF3">
        <w:rPr>
          <w:lang w:val="ca-ES"/>
        </w:rPr>
        <w:tab/>
      </w:r>
      <w:bookmarkStart w:id="135" w:name="_Toc472508645"/>
      <w:r w:rsidRPr="00051EF3">
        <w:rPr>
          <w:lang w:val="ca-ES"/>
        </w:rPr>
        <w:t>SharePoint Online</w:t>
      </w:r>
      <w:bookmarkEnd w:id="135"/>
    </w:p>
    <w:p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rsidR="00C45535" w:rsidRPr="006D2C33" w:rsidRDefault="00C45535" w:rsidP="00C45535">
      <w:pPr>
        <w:pStyle w:val="ProductList-Body"/>
      </w:pPr>
      <w:r>
        <w:rPr>
          <w:rFonts w:asciiTheme="majorHAnsi" w:hAnsiTheme="majorHAnsi"/>
          <w:sz w:val="16"/>
          <w:szCs w:val="16"/>
        </w:rPr>
        <w:t>Duet Enterprise Online per al Microsoft SharePoint i el SAP</w:t>
      </w:r>
    </w:p>
    <w:p w:rsidR="00C45535" w:rsidRPr="006D2C33" w:rsidRDefault="00C45535" w:rsidP="00C45535">
      <w:pPr>
        <w:pStyle w:val="ProductList-Body"/>
      </w:pPr>
      <w:r>
        <w:rPr>
          <w:rFonts w:asciiTheme="majorHAnsi" w:hAnsiTheme="majorHAnsi"/>
          <w:sz w:val="16"/>
          <w:szCs w:val="16"/>
        </w:rPr>
        <w:t>SharePoint Online Kiosk</w:t>
      </w:r>
    </w:p>
    <w:p w:rsidR="005B7124" w:rsidRPr="00690C65" w:rsidRDefault="00C45535" w:rsidP="00C45535">
      <w:pPr>
        <w:pStyle w:val="ProductList-Body"/>
      </w:pPr>
      <w:r>
        <w:rPr>
          <w:rFonts w:asciiTheme="majorHAnsi" w:hAnsiTheme="majorHAnsi"/>
          <w:sz w:val="16"/>
          <w:szCs w:val="16"/>
        </w:rPr>
        <w:t>SharePoint Online (Pla 1 i Pla 2)</w:t>
      </w:r>
    </w:p>
    <w:p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rsidR="00581CDB" w:rsidRPr="00160930" w:rsidRDefault="00581CDB" w:rsidP="00581CDB">
      <w:pPr>
        <w:pStyle w:val="ProductList-Body"/>
        <w:pBdr>
          <w:top w:val="single" w:sz="4" w:space="1" w:color="BFBFBF" w:themeColor="background1" w:themeShade="BF"/>
        </w:pBdr>
        <w:rPr>
          <w:b/>
          <w:color w:val="000000" w:themeColor="text1"/>
          <w:sz w:val="8"/>
          <w:szCs w:val="8"/>
          <w:lang w:eastAsia="en-US" w:bidi="ar-SA"/>
        </w:rPr>
      </w:pPr>
    </w:p>
    <w:p w:rsidR="00D7478E" w:rsidRPr="00690C65" w:rsidRDefault="00D7478E" w:rsidP="00D7478E">
      <w:pPr>
        <w:pStyle w:val="ProductList-Body"/>
      </w:pPr>
      <w:r>
        <w:rPr>
          <w:b/>
          <w:color w:val="00188F"/>
        </w:rPr>
        <w:t>Característiques Bàsiques dels Serveis de l'Office 365</w:t>
      </w:r>
    </w:p>
    <w:p w:rsidR="00D7478E" w:rsidRPr="00690C65" w:rsidRDefault="004B79A4" w:rsidP="00D7478E">
      <w:pPr>
        <w:pStyle w:val="ProductList-Body"/>
      </w:pPr>
      <w:r>
        <w:t xml:space="preserve">El SharePoint Online o el seu servei successor tindran les capacitats següents de </w:t>
      </w:r>
      <w:hyperlink w:anchor="CoreFeaturesforOffice365Services" w:history="1">
        <w:r>
          <w:rPr>
            <w:rStyle w:val="Hyperlink"/>
          </w:rPr>
          <w:t>Característiques Bàsiques</w:t>
        </w:r>
      </w:hyperlink>
      <w:r>
        <w:t>:</w:t>
      </w:r>
    </w:p>
    <w:p w:rsidR="00D7478E" w:rsidRPr="00690C65" w:rsidRDefault="00D7478E" w:rsidP="00D7478E">
      <w:pPr>
        <w:pStyle w:val="ProductList-Body"/>
      </w:pPr>
    </w:p>
    <w:p w:rsidR="00ED50E6" w:rsidRPr="00690C65" w:rsidRDefault="001A19E0" w:rsidP="00D7478E">
      <w:pPr>
        <w:pStyle w:val="ProductList-Body"/>
        <w:tabs>
          <w:tab w:val="clear" w:pos="158"/>
          <w:tab w:val="left" w:pos="180"/>
        </w:tabs>
        <w:ind w:left="180"/>
      </w:pPr>
      <w:r>
        <w:rPr>
          <w:b/>
          <w:color w:val="0072C6"/>
        </w:rPr>
        <w:t>Llocs de Col·laboració</w:t>
      </w:r>
    </w:p>
    <w:p w:rsidR="001A19E0" w:rsidRPr="00690C65" w:rsidRDefault="001A19E0" w:rsidP="00D7478E">
      <w:pPr>
        <w:pStyle w:val="ProductList-Body"/>
        <w:tabs>
          <w:tab w:val="clear" w:pos="158"/>
          <w:tab w:val="left" w:pos="180"/>
        </w:tabs>
        <w:ind w:left="180"/>
      </w:pPr>
      <w:r>
        <w:t>Un usuari final podrà crear un lloc accessible a través d'un explorador web, mitjançant el qual l'usuari final podrà carregar i compartir contingut i administrar els permisos per accedir a aquest lloc.</w:t>
      </w:r>
    </w:p>
    <w:p w:rsidR="00ED50E6" w:rsidRPr="00690C65" w:rsidRDefault="00ED50E6" w:rsidP="00D7478E">
      <w:pPr>
        <w:pStyle w:val="ProductList-Body"/>
        <w:tabs>
          <w:tab w:val="clear" w:pos="158"/>
          <w:tab w:val="left" w:pos="180"/>
        </w:tabs>
        <w:ind w:left="180"/>
      </w:pPr>
    </w:p>
    <w:p w:rsidR="00ED50E6" w:rsidRPr="00690C65" w:rsidRDefault="001A19E0" w:rsidP="00D7478E">
      <w:pPr>
        <w:pStyle w:val="ProductList-Body"/>
        <w:tabs>
          <w:tab w:val="clear" w:pos="158"/>
          <w:tab w:val="left" w:pos="180"/>
        </w:tabs>
        <w:ind w:left="180"/>
      </w:pPr>
      <w:r>
        <w:rPr>
          <w:b/>
          <w:color w:val="0072C6"/>
        </w:rPr>
        <w:t>Emmagatzematge</w:t>
      </w:r>
    </w:p>
    <w:p w:rsidR="001A19E0" w:rsidRPr="00690C65" w:rsidRDefault="001A19E0" w:rsidP="00D7478E">
      <w:pPr>
        <w:pStyle w:val="ProductList-Body"/>
        <w:tabs>
          <w:tab w:val="clear" w:pos="158"/>
          <w:tab w:val="left" w:pos="180"/>
        </w:tabs>
        <w:ind w:left="180"/>
      </w:pPr>
      <w:r>
        <w:t>El Client podrà establir els límits de capacitat d'emmagatzematge per a un lloc creat per un usuari final.</w:t>
      </w:r>
    </w:p>
    <w:p w:rsidR="00ED50E6" w:rsidRPr="00690C65" w:rsidRDefault="00ED50E6" w:rsidP="001A19E0">
      <w:pPr>
        <w:pStyle w:val="ProductList-Body"/>
      </w:pPr>
    </w:p>
    <w:p w:rsidR="00974EAE" w:rsidRPr="00690C65" w:rsidRDefault="001A19E0" w:rsidP="006523C8">
      <w:pPr>
        <w:pStyle w:val="ProductList-Body"/>
        <w:tabs>
          <w:tab w:val="clear" w:pos="158"/>
          <w:tab w:val="left" w:pos="180"/>
        </w:tabs>
      </w:pPr>
      <w:r>
        <w:rPr>
          <w:b/>
          <w:color w:val="00188F"/>
        </w:rPr>
        <w:t>Usuaris Externs</w:t>
      </w:r>
    </w:p>
    <w:p w:rsidR="001A19E0" w:rsidRPr="00690C65" w:rsidRDefault="001A19E0" w:rsidP="006523C8">
      <w:pPr>
        <w:pStyle w:val="ProductList-Body"/>
        <w:tabs>
          <w:tab w:val="clear" w:pos="158"/>
          <w:tab w:val="left" w:pos="180"/>
        </w:tabs>
      </w:pPr>
      <w:r>
        <w:t xml:space="preserve">Els Usuaris Externs convidats a les col·leccions de llocs mitjançant la funcionalitat Compartir per Correu no necessiten SL d'Usuari amb el Quiosc del SharePoint Online, Pla 1 i Pla 2. </w:t>
      </w:r>
    </w:p>
    <w:p w:rsidR="00974EAE" w:rsidRPr="00690C65" w:rsidRDefault="00974EAE" w:rsidP="006523C8">
      <w:pPr>
        <w:pStyle w:val="ProductList-Body"/>
        <w:tabs>
          <w:tab w:val="clear" w:pos="158"/>
          <w:tab w:val="left" w:pos="180"/>
        </w:tabs>
      </w:pPr>
    </w:p>
    <w:p w:rsidR="00974EAE" w:rsidRPr="00690C65" w:rsidRDefault="001A19E0" w:rsidP="003C4D3B">
      <w:pPr>
        <w:pStyle w:val="ProductList-Body"/>
        <w:keepNext/>
        <w:tabs>
          <w:tab w:val="clear" w:pos="158"/>
          <w:tab w:val="left" w:pos="180"/>
        </w:tabs>
      </w:pPr>
      <w:r>
        <w:rPr>
          <w:b/>
          <w:color w:val="00188F"/>
        </w:rPr>
        <w:t>SL de Complement d'Emmagatzematge</w:t>
      </w:r>
    </w:p>
    <w:p w:rsidR="001A19E0" w:rsidRPr="00690C65" w:rsidRDefault="001A19E0" w:rsidP="006523C8">
      <w:pPr>
        <w:pStyle w:val="ProductList-Body"/>
        <w:tabs>
          <w:tab w:val="clear" w:pos="158"/>
          <w:tab w:val="left" w:pos="180"/>
        </w:tabs>
      </w:pPr>
      <w:r>
        <w:t>Cal l'Office 365 Extra File Storage per cada gigabyte d'emmagatzematge que superi l'emmagatzematge proporcionat amb les SL d'Usuari del SharePoint Online Plans 1 i 2.</w:t>
      </w:r>
    </w:p>
    <w:bookmarkStart w:id="136" w:name="SkypeforBusinessOnline"/>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213B66" w:rsidRPr="00051EF3" w:rsidRDefault="00213B66" w:rsidP="00213B66">
      <w:pPr>
        <w:pStyle w:val="ProductList-Offering2Heading"/>
        <w:outlineLvl w:val="2"/>
        <w:rPr>
          <w:lang w:val="ca-ES"/>
        </w:rPr>
      </w:pPr>
      <w:r w:rsidRPr="00051EF3">
        <w:rPr>
          <w:lang w:val="ca-ES"/>
        </w:rPr>
        <w:tab/>
      </w:r>
      <w:bookmarkStart w:id="137" w:name="_Toc431797723"/>
      <w:bookmarkStart w:id="138" w:name="_Toc431459539"/>
      <w:bookmarkStart w:id="139" w:name="_Toc472508646"/>
      <w:r w:rsidRPr="00051EF3">
        <w:rPr>
          <w:lang w:val="ca-ES"/>
        </w:rPr>
        <w:t xml:space="preserve">Skype for Business </w:t>
      </w:r>
      <w:bookmarkEnd w:id="137"/>
      <w:r w:rsidRPr="00051EF3">
        <w:rPr>
          <w:lang w:val="ca-ES"/>
        </w:rPr>
        <w:t>Online</w:t>
      </w:r>
      <w:bookmarkEnd w:id="136"/>
      <w:bookmarkEnd w:id="138"/>
      <w:bookmarkEnd w:id="139"/>
    </w:p>
    <w:p w:rsidR="00213B66" w:rsidRPr="007C0939" w:rsidRDefault="00213B66" w:rsidP="00213B66">
      <w:pPr>
        <w:pStyle w:val="ProductList-Offering1"/>
        <w:sectPr w:rsidR="00213B66" w:rsidRPr="007C0939" w:rsidSect="00E275D6">
          <w:type w:val="continuous"/>
          <w:pgSz w:w="12240" w:h="15840"/>
          <w:pgMar w:top="1440" w:right="720" w:bottom="1440" w:left="720" w:header="720" w:footer="720" w:gutter="0"/>
          <w:cols w:space="720"/>
          <w:titlePg/>
          <w:docGrid w:linePitch="360"/>
        </w:sectPr>
      </w:pPr>
    </w:p>
    <w:p w:rsidR="00C45535" w:rsidRPr="006D2C33" w:rsidRDefault="00C45535" w:rsidP="00C45535">
      <w:pPr>
        <w:pStyle w:val="ProductList-Body"/>
      </w:pPr>
      <w:r>
        <w:rPr>
          <w:rFonts w:asciiTheme="majorHAnsi" w:hAnsiTheme="majorHAnsi"/>
          <w:sz w:val="16"/>
          <w:szCs w:val="16"/>
        </w:rPr>
        <w:t>Skype Empresarial Online (Pla 1 i Pla 2)</w:t>
      </w:r>
    </w:p>
    <w:p w:rsidR="00213B66" w:rsidRPr="007C0939" w:rsidRDefault="00C45535" w:rsidP="00C45535">
      <w:pPr>
        <w:pStyle w:val="ProductList-Body"/>
        <w:rPr>
          <w:rFonts w:asciiTheme="majorHAnsi" w:hAnsiTheme="majorHAnsi"/>
          <w:sz w:val="16"/>
          <w:szCs w:val="16"/>
        </w:rPr>
      </w:pPr>
      <w:r>
        <w:rPr>
          <w:rFonts w:asciiTheme="majorHAnsi" w:hAnsiTheme="majorHAnsi"/>
          <w:sz w:val="16"/>
          <w:szCs w:val="16"/>
        </w:rPr>
        <w:t>Skype for Business Online Cloud PBX</w:t>
      </w:r>
    </w:p>
    <w:p w:rsidR="00213B66" w:rsidRPr="007C0939" w:rsidRDefault="00213B66" w:rsidP="00213B66">
      <w:pPr>
        <w:pStyle w:val="ProductList-Offering2"/>
        <w:sectPr w:rsidR="00213B66" w:rsidRPr="007C0939" w:rsidSect="005B7124">
          <w:type w:val="continuous"/>
          <w:pgSz w:w="12240" w:h="15840"/>
          <w:pgMar w:top="1440" w:right="720" w:bottom="1440" w:left="720" w:header="720" w:footer="720" w:gutter="0"/>
          <w:cols w:num="2" w:space="720"/>
          <w:titlePg/>
          <w:docGrid w:linePitch="360"/>
        </w:sectPr>
      </w:pPr>
    </w:p>
    <w:p w:rsidR="00213B66" w:rsidRPr="007C0939" w:rsidRDefault="00213B66" w:rsidP="00213B66">
      <w:pPr>
        <w:pStyle w:val="ProductList-Body"/>
        <w:pBdr>
          <w:top w:val="single" w:sz="4" w:space="1" w:color="BFBFBF" w:themeColor="background1" w:themeShade="BF"/>
        </w:pBdr>
        <w:rPr>
          <w:b/>
          <w:color w:val="000000" w:themeColor="text1"/>
          <w:sz w:val="8"/>
          <w:szCs w:val="8"/>
        </w:rPr>
      </w:pPr>
    </w:p>
    <w:p w:rsidR="00213B66" w:rsidRPr="007C0939" w:rsidRDefault="00BB009E" w:rsidP="00213B66">
      <w:pPr>
        <w:pStyle w:val="ProductList-Body"/>
        <w:tabs>
          <w:tab w:val="clear" w:pos="158"/>
          <w:tab w:val="left" w:pos="360"/>
        </w:tabs>
        <w:rPr>
          <w:b/>
          <w:color w:val="00188F"/>
        </w:rPr>
      </w:pPr>
      <w:r>
        <w:rPr>
          <w:b/>
          <w:color w:val="00188F"/>
        </w:rPr>
        <w:t>Notificacions</w:t>
      </w:r>
    </w:p>
    <w:p w:rsidR="00213B66" w:rsidRPr="007C0939" w:rsidRDefault="00213B66" w:rsidP="00213B66">
      <w:pPr>
        <w:pStyle w:val="ProductList-Body"/>
      </w:pPr>
      <w:r w:rsidRPr="007C0939">
        <w:t>S'apliquen les Notificacions dels Estàndards H.264, MPEG-4 AVC i/o VC-1 incloses a l'</w:t>
      </w:r>
      <w:hyperlink w:anchor="Attachment1" w:history="1">
        <w:r w:rsidRPr="007C0939">
          <w:rPr>
            <w:rStyle w:val="Hyperlink"/>
          </w:rPr>
          <w:t>Apèndix 1</w:t>
        </w:r>
      </w:hyperlink>
      <w:r w:rsidRPr="007C0939">
        <w:t>.</w:t>
      </w:r>
    </w:p>
    <w:p w:rsidR="00213B66" w:rsidRPr="007C0939" w:rsidRDefault="00213B66" w:rsidP="00213B66">
      <w:pPr>
        <w:pStyle w:val="ProductList-Body"/>
      </w:pPr>
    </w:p>
    <w:p w:rsidR="00213B66" w:rsidRPr="007C0939" w:rsidRDefault="00213B66" w:rsidP="001E1FB9">
      <w:pPr>
        <w:pStyle w:val="ProductList-Body"/>
        <w:keepNext/>
        <w:rPr>
          <w:b/>
          <w:color w:val="00188F"/>
        </w:rPr>
      </w:pPr>
      <w:bookmarkStart w:id="140" w:name="Característiques"/>
      <w:r w:rsidRPr="007C0939">
        <w:rPr>
          <w:b/>
          <w:color w:val="00188F"/>
        </w:rPr>
        <w:t>Característiques</w:t>
      </w:r>
      <w:bookmarkEnd w:id="140"/>
      <w:r w:rsidRPr="007C0939">
        <w:rPr>
          <w:b/>
          <w:color w:val="00188F"/>
        </w:rPr>
        <w:t xml:space="preserve"> Bàsiques dels Serveis de l'Office 365</w:t>
      </w:r>
    </w:p>
    <w:p w:rsidR="00213B66" w:rsidRPr="007C0939" w:rsidRDefault="00213B66" w:rsidP="00213B66">
      <w:pPr>
        <w:pStyle w:val="ProductList-Body"/>
      </w:pPr>
      <w:r w:rsidRPr="007C0939">
        <w:t xml:space="preserve">L'Skype for Business Online, Pla 1 i Pla 2, o els seus serveis successors, tindran les capacitats següents de </w:t>
      </w:r>
      <w:hyperlink w:anchor="Característiques" w:history="1">
        <w:r w:rsidRPr="007C0939">
          <w:rPr>
            <w:rStyle w:val="Hyperlink"/>
          </w:rPr>
          <w:t>Característiques principals</w:t>
        </w:r>
      </w:hyperlink>
      <w:r w:rsidRPr="007C0939">
        <w:t>:</w:t>
      </w:r>
    </w:p>
    <w:p w:rsidR="00213B66" w:rsidRPr="007C0939" w:rsidRDefault="00213B66" w:rsidP="00213B66">
      <w:pPr>
        <w:pStyle w:val="ProductList-Body"/>
      </w:pPr>
    </w:p>
    <w:p w:rsidR="00213B66" w:rsidRPr="007C0939" w:rsidRDefault="00213B66" w:rsidP="00F46C4E">
      <w:pPr>
        <w:pStyle w:val="ProductList-Body"/>
        <w:keepNext/>
        <w:tabs>
          <w:tab w:val="clear" w:pos="158"/>
          <w:tab w:val="left" w:pos="360"/>
        </w:tabs>
        <w:ind w:left="187"/>
        <w:rPr>
          <w:b/>
          <w:color w:val="0072C6"/>
        </w:rPr>
      </w:pPr>
      <w:r w:rsidRPr="007C0939">
        <w:rPr>
          <w:b/>
          <w:color w:val="0072C6"/>
        </w:rPr>
        <w:t>Missatgeria Instantània</w:t>
      </w:r>
    </w:p>
    <w:p w:rsidR="00213B66" w:rsidRPr="007C0939" w:rsidRDefault="00213B66" w:rsidP="00213B66">
      <w:pPr>
        <w:pStyle w:val="ProductList-Body"/>
        <w:tabs>
          <w:tab w:val="clear" w:pos="158"/>
          <w:tab w:val="left" w:pos="360"/>
        </w:tabs>
        <w:ind w:left="180"/>
      </w:pPr>
      <w:r w:rsidRPr="007C0939">
        <w:t>Un usuari final podrà transmetre un missatge de text a un altre usuari final en temps real sobre una xarxa de Protocol d'Internet.</w:t>
      </w:r>
    </w:p>
    <w:p w:rsidR="00CB6005" w:rsidRPr="00690C65" w:rsidRDefault="00CB6005" w:rsidP="00CB6005">
      <w:pPr>
        <w:pStyle w:val="ProductList-Body"/>
        <w:tabs>
          <w:tab w:val="clear" w:pos="158"/>
          <w:tab w:val="left" w:pos="360"/>
        </w:tabs>
        <w:ind w:left="180"/>
      </w:pPr>
    </w:p>
    <w:p w:rsidR="00CB6005" w:rsidRPr="00690C65" w:rsidRDefault="00CB6005" w:rsidP="00CB6005">
      <w:pPr>
        <w:pStyle w:val="ProductList-Body"/>
        <w:tabs>
          <w:tab w:val="clear" w:pos="158"/>
          <w:tab w:val="left" w:pos="360"/>
        </w:tabs>
        <w:ind w:left="180"/>
      </w:pPr>
      <w:r>
        <w:rPr>
          <w:b/>
          <w:color w:val="0072C6"/>
        </w:rPr>
        <w:t>Presència</w:t>
      </w:r>
    </w:p>
    <w:p w:rsidR="00CB6005" w:rsidRPr="00690C65" w:rsidRDefault="00CB6005" w:rsidP="00CB6005">
      <w:pPr>
        <w:pStyle w:val="ProductList-Body"/>
        <w:tabs>
          <w:tab w:val="clear" w:pos="158"/>
          <w:tab w:val="left" w:pos="360"/>
        </w:tabs>
        <w:ind w:left="180"/>
      </w:pPr>
      <w:r>
        <w:t>Un usuari final podrà establir i mostrar la disponibilitat de l'usuari final i veure la disponibilitat d'un altre usuari final.</w:t>
      </w:r>
    </w:p>
    <w:p w:rsidR="00CB6005" w:rsidRPr="00690C65" w:rsidRDefault="00CB6005" w:rsidP="00CB6005">
      <w:pPr>
        <w:pStyle w:val="ProductList-Body"/>
        <w:tabs>
          <w:tab w:val="clear" w:pos="158"/>
          <w:tab w:val="left" w:pos="360"/>
        </w:tabs>
        <w:ind w:left="180"/>
      </w:pPr>
    </w:p>
    <w:p w:rsidR="00CB6005" w:rsidRPr="00690C65" w:rsidRDefault="00CB6005" w:rsidP="00CB6005">
      <w:pPr>
        <w:pStyle w:val="ProductList-Body"/>
        <w:tabs>
          <w:tab w:val="clear" w:pos="158"/>
          <w:tab w:val="left" w:pos="360"/>
        </w:tabs>
        <w:ind w:left="180"/>
      </w:pPr>
      <w:r>
        <w:rPr>
          <w:b/>
          <w:color w:val="0072C6"/>
        </w:rPr>
        <w:t>Reunions Online</w:t>
      </w:r>
    </w:p>
    <w:p w:rsidR="00CB6005" w:rsidRPr="00690C65" w:rsidRDefault="00CB6005" w:rsidP="00CB6005">
      <w:pPr>
        <w:pStyle w:val="ProductList-Body"/>
        <w:tabs>
          <w:tab w:val="clear" w:pos="158"/>
          <w:tab w:val="left" w:pos="360"/>
        </w:tabs>
        <w:ind w:left="180"/>
      </w:pPr>
      <w:r>
        <w:t>Amb la funcionalitat de conferència d'àudio i vídeo, un usuari final podrà dur a terme una reunió a través d'Internet amb altres usuaris finals.</w:t>
      </w:r>
    </w:p>
    <w:p w:rsidR="00CB6005" w:rsidRPr="00690C65" w:rsidRDefault="00CB6005" w:rsidP="00CB6005">
      <w:pPr>
        <w:pStyle w:val="ProductList-Body"/>
        <w:tabs>
          <w:tab w:val="clear" w:pos="158"/>
          <w:tab w:val="left" w:pos="360"/>
        </w:tabs>
      </w:pPr>
    </w:p>
    <w:p w:rsidR="00CB6005" w:rsidRPr="00690C65" w:rsidRDefault="00CB6005" w:rsidP="00CB6005">
      <w:pPr>
        <w:pStyle w:val="ProductList-Body"/>
        <w:tabs>
          <w:tab w:val="clear" w:pos="158"/>
          <w:tab w:val="left" w:pos="360"/>
        </w:tabs>
      </w:pPr>
      <w:r>
        <w:rPr>
          <w:b/>
          <w:color w:val="00188F"/>
        </w:rPr>
        <w:t>Usuari i Usuaris Externs no autenticats per l'Skype Empresarial Online</w:t>
      </w:r>
    </w:p>
    <w:p w:rsidR="00CB6005" w:rsidRPr="00690C65" w:rsidRDefault="00CB6005" w:rsidP="00CB6005">
      <w:pPr>
        <w:pStyle w:val="ProductList-Body"/>
        <w:tabs>
          <w:tab w:val="clear" w:pos="158"/>
          <w:tab w:val="left" w:pos="360"/>
        </w:tabs>
      </w:pPr>
      <w:r>
        <w:t>No es requereixen les SL d'usuari per a usuaris i Usuaris Externs no autenticats pel servei de l'Skype Empresarial Online.</w:t>
      </w:r>
    </w:p>
    <w:bookmarkStart w:id="141" w:name="SkypeforBusinessOnlinePTSN"/>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213B66" w:rsidRPr="00051EF3" w:rsidRDefault="00E06329" w:rsidP="00213B66">
      <w:pPr>
        <w:pStyle w:val="ProductList-Offering2Heading"/>
        <w:outlineLvl w:val="2"/>
        <w:rPr>
          <w:lang w:val="ca-ES"/>
        </w:rPr>
      </w:pPr>
      <w:r>
        <w:rPr>
          <w:lang w:val="ca-ES"/>
        </w:rPr>
        <w:tab/>
      </w:r>
      <w:bookmarkStart w:id="142" w:name="_Toc472508647"/>
      <w:r w:rsidR="00213B66" w:rsidRPr="00051EF3">
        <w:rPr>
          <w:lang w:val="ca-ES"/>
        </w:rPr>
        <w:t>Serveis de l'Skype for Business Online PSTN</w:t>
      </w:r>
      <w:bookmarkEnd w:id="142"/>
    </w:p>
    <w:p w:rsidR="00213B66" w:rsidRPr="007C0939" w:rsidRDefault="00213B66" w:rsidP="00213B66">
      <w:pPr>
        <w:pStyle w:val="ProductList-Offering1"/>
        <w:sectPr w:rsidR="00213B66" w:rsidRPr="007C0939" w:rsidSect="00E275D6">
          <w:type w:val="continuous"/>
          <w:pgSz w:w="12240" w:h="15840"/>
          <w:pgMar w:top="1440" w:right="720" w:bottom="1440" w:left="720" w:header="720" w:footer="720" w:gutter="0"/>
          <w:cols w:space="720"/>
          <w:titlePg/>
          <w:docGrid w:linePitch="360"/>
        </w:sectPr>
      </w:pPr>
    </w:p>
    <w:bookmarkEnd w:id="141"/>
    <w:p w:rsidR="0034670D" w:rsidRPr="003C41FA" w:rsidRDefault="0034670D" w:rsidP="0034670D">
      <w:pPr>
        <w:pStyle w:val="ProductList-Body"/>
        <w:rPr>
          <w:rFonts w:asciiTheme="majorHAnsi" w:hAnsiTheme="majorHAnsi"/>
          <w:sz w:val="16"/>
          <w:szCs w:val="16"/>
        </w:rPr>
      </w:pPr>
      <w:r w:rsidRPr="003C41FA">
        <w:rPr>
          <w:rFonts w:asciiTheme="majorHAnsi" w:hAnsiTheme="majorHAnsi"/>
          <w:sz w:val="16"/>
          <w:szCs w:val="16"/>
        </w:rPr>
        <w:t>Trucades de PSTN de l'Skype for Business Online</w:t>
      </w:r>
    </w:p>
    <w:p w:rsidR="0034670D" w:rsidRPr="003C41FA" w:rsidRDefault="0034670D" w:rsidP="0034670D">
      <w:pPr>
        <w:pStyle w:val="ProductList-Body"/>
        <w:rPr>
          <w:rFonts w:asciiTheme="majorHAnsi" w:hAnsiTheme="majorHAnsi"/>
          <w:sz w:val="16"/>
          <w:szCs w:val="16"/>
        </w:rPr>
      </w:pPr>
      <w:r w:rsidRPr="003C41FA">
        <w:rPr>
          <w:rFonts w:asciiTheme="majorHAnsi" w:hAnsiTheme="majorHAnsi"/>
          <w:sz w:val="16"/>
          <w:szCs w:val="16"/>
        </w:rPr>
        <w:t>Conferències de PSTN de l'Skype for Business Online</w:t>
      </w:r>
    </w:p>
    <w:p w:rsidR="0034670D" w:rsidRPr="003C41FA" w:rsidRDefault="0034670D" w:rsidP="0034670D">
      <w:pPr>
        <w:pStyle w:val="ProductList-Body"/>
        <w:rPr>
          <w:rFonts w:asciiTheme="majorHAnsi" w:hAnsiTheme="majorHAnsi"/>
          <w:sz w:val="16"/>
          <w:szCs w:val="16"/>
        </w:rPr>
      </w:pPr>
      <w:r w:rsidRPr="003C41FA">
        <w:rPr>
          <w:rFonts w:asciiTheme="majorHAnsi" w:hAnsiTheme="majorHAnsi"/>
          <w:sz w:val="16"/>
          <w:szCs w:val="16"/>
        </w:rPr>
        <w:t>Consum de l'Skype for Business PSTN</w:t>
      </w:r>
    </w:p>
    <w:p w:rsidR="0034670D" w:rsidRPr="003C41FA" w:rsidRDefault="0034670D" w:rsidP="0034670D">
      <w:pPr>
        <w:pStyle w:val="ProductList-Offering2"/>
        <w:sectPr w:rsidR="0034670D" w:rsidRPr="003C41FA" w:rsidSect="005B7124">
          <w:type w:val="continuous"/>
          <w:pgSz w:w="12240" w:h="15840"/>
          <w:pgMar w:top="1440" w:right="720" w:bottom="1440" w:left="720" w:header="720" w:footer="720" w:gutter="0"/>
          <w:cols w:num="2" w:space="720"/>
          <w:titlePg/>
          <w:docGrid w:linePitch="360"/>
        </w:sectPr>
      </w:pPr>
    </w:p>
    <w:p w:rsidR="00213B66" w:rsidRPr="007C0939" w:rsidRDefault="00213B66" w:rsidP="00213B66">
      <w:pPr>
        <w:pStyle w:val="ProductList-Body"/>
        <w:pBdr>
          <w:top w:val="single" w:sz="4" w:space="1" w:color="BFBFBF" w:themeColor="background1" w:themeShade="BF"/>
        </w:pBdr>
        <w:rPr>
          <w:b/>
          <w:color w:val="000000" w:themeColor="text1"/>
          <w:sz w:val="8"/>
          <w:szCs w:val="8"/>
        </w:rPr>
      </w:pPr>
    </w:p>
    <w:p w:rsidR="000A7CED" w:rsidRPr="00DB14D9" w:rsidRDefault="000A7CED" w:rsidP="000A7CED">
      <w:pPr>
        <w:pStyle w:val="ProductList-Body"/>
      </w:pPr>
      <w:r w:rsidRPr="00DB14D9">
        <w:rPr>
          <w:b/>
          <w:color w:val="00188F"/>
        </w:rPr>
        <w:t xml:space="preserve">Serveis de PSTN </w:t>
      </w:r>
    </w:p>
    <w:p w:rsidR="000A7CED" w:rsidRPr="00DB14D9" w:rsidRDefault="000A7CED" w:rsidP="000A7CED">
      <w:pPr>
        <w:pStyle w:val="ProductList-Body"/>
      </w:pPr>
      <w:r w:rsidRPr="00DB14D9">
        <w:t>Els Serveis de PSTN de l'Skype for Business Online (“Serveis de PSTN”) permeten als usuaris comunicar-se amb altres a través de la xarxa telefònica per veu mundial, generalment coneguda com a xarxa telefònica commutada pública (PSTN). La Filial de Microsoft autoritzada per a proporcionar els Serveis de PSTN els proporciona. Els preus dels Serveis de PSTN poden incloure impostes i tarifes aplicables. Els termes d'ús de PSTN poden variar d'un país a un altre. Tots els impostos, tarifes i termes d'ús específics d'un país es divulguen al lloc de les Llicències per Volum (</w:t>
      </w:r>
      <w:hyperlink r:id="rId45" w:history="1">
        <w:r w:rsidRPr="00DB14D9">
          <w:rPr>
            <w:rStyle w:val="Hyperlink"/>
          </w:rPr>
          <w:t>http://go.microsoft.com/fwlink/?LinkId=690247</w:t>
        </w:r>
      </w:hyperlink>
      <w:r w:rsidRPr="00DB14D9">
        <w:t>).</w:t>
      </w:r>
    </w:p>
    <w:p w:rsidR="000A7CED" w:rsidRPr="00DB14D9" w:rsidRDefault="000A7CED" w:rsidP="000A7CED">
      <w:pPr>
        <w:pStyle w:val="ProductList-Body"/>
      </w:pPr>
    </w:p>
    <w:p w:rsidR="000A7CED" w:rsidRPr="00DB14D9" w:rsidRDefault="000A7CED" w:rsidP="000A7CED">
      <w:pPr>
        <w:pStyle w:val="ProductList-Body"/>
      </w:pPr>
      <w:r w:rsidRPr="00DB14D9">
        <w:t>L'excés de les limitacions d'ús del pla de subscripció del servei de PSTN aplicable segons es descriu als termes d'ús pot tenir com a resultat la suspensió dels serveis. Microsoft proporcionarà una notificació raonable abans de suspendre els Serveis de PSTN i el client podrà fer trucades d'emergència durant qualsevol període de suspensió.</w:t>
      </w:r>
    </w:p>
    <w:p w:rsidR="001E1FB9" w:rsidRDefault="001E1FB9" w:rsidP="001E1FB9">
      <w:pPr>
        <w:pStyle w:val="ProductList-Body"/>
      </w:pPr>
    </w:p>
    <w:p w:rsidR="001E1FB9" w:rsidRPr="003619D2" w:rsidRDefault="001E1FB9" w:rsidP="001E1FB9">
      <w:pPr>
        <w:pStyle w:val="ProductList-Body"/>
        <w:rPr>
          <w:b/>
          <w:color w:val="00188F"/>
        </w:rPr>
      </w:pPr>
      <w:r>
        <w:rPr>
          <w:b/>
          <w:color w:val="00188F"/>
        </w:rPr>
        <w:t>Informació important quant als serveis d’emergència</w:t>
      </w:r>
    </w:p>
    <w:p w:rsidR="001E1FB9" w:rsidRDefault="001E1FB9" w:rsidP="001E1FB9">
      <w:pPr>
        <w:pStyle w:val="ProductList-Body"/>
      </w:pPr>
      <w:r>
        <w:t>El Client ha de notificar a cada usuari de Trucades de PSTN de l’Skype for Business Online que els Serveis d’Emergència no funcionen igual que els serveis telefònics tradicionals pel següent: (i) Pot ser que l’Skype for Business no conegui la ubicació real d’una persona que truqui als Serveis d’Emergència, cosa que pot tenir com a resultat que la trucada es derivi al centre de trucades dels Serveis d’Emergència equivocat i que els serveis d’emergència s’enviessin a una ubicació incorrecta; (ii) si el dispositiu de l’usuari no té bateria, hi ha talls d’electricitat o, per qualsevol motiu, no pot accedir d’una altra manera a Internet, l’usuari no podrà trucar als Serveis d’Emergència a través dels serveis de Trucades PSTN de l’Skype for Business Online; i (iii) tot i que els serveis de Trucades PSTN de l’Skype for Business Online es poden utilitzar en qualsevol lloc del món on hi hagi una connexió a Internet disponible, els usuaris no han de trucar als Serveis d’Emergència des d’una ubicació situada fora del seu país perquè, probablement, la trucada no es derivarà al centre de trucades corresponent a aquella ubicació.</w:t>
      </w:r>
    </w:p>
    <w:bookmarkStart w:id="143" w:name="OtherOnlineServices"/>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8E1EAF" w:rsidRPr="00051EF3" w:rsidRDefault="004B3528" w:rsidP="004D537E">
      <w:pPr>
        <w:pStyle w:val="ProductList-OfferingGroupHeading"/>
        <w:keepNext/>
        <w:rPr>
          <w:lang w:val="ca-ES"/>
        </w:rPr>
      </w:pPr>
      <w:bookmarkStart w:id="144" w:name="_Toc472508648"/>
      <w:r w:rsidRPr="00051EF3">
        <w:rPr>
          <w:lang w:val="ca-ES"/>
        </w:rPr>
        <w:t>Altres Serveis Online</w:t>
      </w:r>
      <w:bookmarkEnd w:id="144"/>
    </w:p>
    <w:p w:rsidR="00F46C4E" w:rsidRPr="00F55075" w:rsidRDefault="00F46C4E" w:rsidP="00F46C4E">
      <w:pPr>
        <w:pStyle w:val="ProductList-Offering2Heading"/>
        <w:ind w:left="158" w:hanging="158"/>
        <w:outlineLvl w:val="2"/>
      </w:pPr>
      <w:bookmarkStart w:id="145" w:name="Intune"/>
      <w:bookmarkStart w:id="146" w:name="MicrosoftLearning"/>
      <w:bookmarkStart w:id="147" w:name="MicrosoftPowerBIPro"/>
      <w:bookmarkEnd w:id="143"/>
      <w:r>
        <w:tab/>
      </w:r>
      <w:bookmarkStart w:id="148" w:name="_Toc465426856"/>
      <w:bookmarkStart w:id="149" w:name="_Toc460240120"/>
      <w:bookmarkStart w:id="150" w:name="_Toc472508649"/>
      <w:bookmarkStart w:id="151" w:name="BingMaps"/>
      <w:r>
        <w:t>Plataforma de l'Empresa dels Mapes del Bing i Plataforma d'Administració d'Actius Mòbils dels Mapes del Bing</w:t>
      </w:r>
      <w:bookmarkEnd w:id="148"/>
      <w:bookmarkEnd w:id="149"/>
      <w:bookmarkEnd w:id="150"/>
    </w:p>
    <w:bookmarkEnd w:id="151"/>
    <w:p w:rsidR="00F46C4E" w:rsidRPr="00F55075" w:rsidRDefault="00F46C4E" w:rsidP="00F46C4E">
      <w:pPr>
        <w:pStyle w:val="ProductList-Body"/>
      </w:pPr>
      <w:r>
        <w:rPr>
          <w:b/>
          <w:color w:val="00188F"/>
        </w:rPr>
        <w:t>SL de Servei</w:t>
      </w:r>
    </w:p>
    <w:p w:rsidR="00F46C4E" w:rsidRPr="00F55075" w:rsidRDefault="00F46C4E" w:rsidP="00F46C4E">
      <w:pPr>
        <w:pStyle w:val="ProductList-Body"/>
      </w:pPr>
      <w:r>
        <w:t xml:space="preserve">Es requereix una SL de servei per obtenir l'accés als serveis mitjançant la Plataforma d'Empresa dels Mapes del Bing o a la Plataforma d'Administració d'Actius Mòbils dels Mapes del Bing. Cada SL de Servei s'ha d'adquirir com a mínim amb una de les SL de Complement susceptibles d'actualització següents. </w:t>
      </w:r>
    </w:p>
    <w:p w:rsidR="00F46C4E" w:rsidRPr="00F55075" w:rsidRDefault="00F46C4E" w:rsidP="00F46C4E">
      <w:pPr>
        <w:pStyle w:val="ProductList-Body"/>
        <w:numPr>
          <w:ilvl w:val="0"/>
          <w:numId w:val="40"/>
        </w:numPr>
        <w:ind w:left="450" w:hanging="270"/>
      </w:pPr>
      <w:r>
        <w:t>Per obtenir l'SL de Servei de Plataforma d'Empresa dels Mapes del Bing:</w:t>
      </w:r>
    </w:p>
    <w:p w:rsidR="00F46C4E" w:rsidRPr="00F55075" w:rsidRDefault="00F46C4E" w:rsidP="00F46C4E">
      <w:pPr>
        <w:pStyle w:val="ProductList-Body"/>
        <w:numPr>
          <w:ilvl w:val="0"/>
          <w:numId w:val="41"/>
        </w:numPr>
        <w:spacing w:before="40"/>
        <w:ind w:left="810" w:hanging="270"/>
      </w:pPr>
      <w:r>
        <w:t>SL de Complement d'Ús de Lloc Web Públic dels Mapes del Bing, disponible per a un nombre concret de transaccions facturables, per a l'ús en un lloc web que està disponible públicament sense restricció.</w:t>
      </w:r>
    </w:p>
    <w:p w:rsidR="00F46C4E" w:rsidRPr="00F55075" w:rsidRDefault="00F46C4E" w:rsidP="00F46C4E">
      <w:pPr>
        <w:pStyle w:val="ProductList-Body"/>
        <w:numPr>
          <w:ilvl w:val="0"/>
          <w:numId w:val="41"/>
        </w:numPr>
        <w:spacing w:before="40"/>
        <w:ind w:left="810" w:hanging="270"/>
      </w:pPr>
      <w:r>
        <w:t>SL de Complement d'Ús de Lloc Web Intern dels Mapes del Bing, disponible per a un nombre concret de transaccions facturables, per a l'ús en un lloc web intern (per exemple, Intranet) en una xarxa privada.</w:t>
      </w:r>
    </w:p>
    <w:p w:rsidR="00F46C4E" w:rsidRPr="00F55075" w:rsidRDefault="00F46C4E" w:rsidP="00F46C4E">
      <w:pPr>
        <w:pStyle w:val="ProductList-Body"/>
        <w:numPr>
          <w:ilvl w:val="0"/>
          <w:numId w:val="41"/>
        </w:numPr>
        <w:spacing w:before="40"/>
        <w:ind w:left="810" w:hanging="270"/>
      </w:pPr>
      <w:r>
        <w:t>SL de Complement d'Usuari Conegut dels Mapes del Bing.</w:t>
      </w:r>
    </w:p>
    <w:p w:rsidR="00F46C4E" w:rsidRPr="00F55075" w:rsidRDefault="00F46C4E" w:rsidP="00F46C4E">
      <w:pPr>
        <w:pStyle w:val="ProductList-Body"/>
        <w:numPr>
          <w:ilvl w:val="0"/>
          <w:numId w:val="41"/>
        </w:numPr>
        <w:spacing w:before="40"/>
        <w:ind w:left="810" w:hanging="270"/>
      </w:pPr>
      <w:r>
        <w:lastRenderedPageBreak/>
        <w:t>SL de Complement d'Usuari Conegut dels Mapes del Bing Light.</w:t>
      </w:r>
    </w:p>
    <w:p w:rsidR="00F46C4E" w:rsidRPr="00F55075" w:rsidRDefault="00F46C4E" w:rsidP="00F46C4E">
      <w:pPr>
        <w:pStyle w:val="ProductList-Body"/>
        <w:numPr>
          <w:ilvl w:val="0"/>
          <w:numId w:val="20"/>
        </w:numPr>
        <w:spacing w:before="40"/>
        <w:ind w:left="450" w:hanging="270"/>
      </w:pPr>
      <w:r>
        <w:t>Per a l'SL de Complement de l'SL de Servei de la Plataforma d'Administració d'Actius Mòbils dels Mapes del Bing, per a cada Actiu:</w:t>
      </w:r>
    </w:p>
    <w:p w:rsidR="00F46C4E" w:rsidRPr="00F55075" w:rsidRDefault="00F46C4E" w:rsidP="00F46C4E">
      <w:pPr>
        <w:pStyle w:val="ProductList-Body"/>
        <w:numPr>
          <w:ilvl w:val="1"/>
          <w:numId w:val="20"/>
        </w:numPr>
        <w:spacing w:before="40"/>
        <w:ind w:left="810" w:hanging="270"/>
      </w:pPr>
      <w:r>
        <w:t>SL de Complement d'Administració d'actius dels Mapes del Bing per a Amèrica del Nord</w:t>
      </w:r>
    </w:p>
    <w:p w:rsidR="00F46C4E" w:rsidRPr="00F55075" w:rsidRDefault="00F46C4E" w:rsidP="00F46C4E">
      <w:pPr>
        <w:pStyle w:val="ProductList-Body"/>
        <w:numPr>
          <w:ilvl w:val="1"/>
          <w:numId w:val="20"/>
        </w:numPr>
        <w:spacing w:before="40"/>
        <w:ind w:left="810" w:hanging="270"/>
      </w:pPr>
      <w:r>
        <w:t>SL de Complement d'Administració d'actius dels Mapes del Bing per a Europa, o</w:t>
      </w:r>
    </w:p>
    <w:p w:rsidR="00F46C4E" w:rsidRPr="00F55075" w:rsidRDefault="00F46C4E" w:rsidP="00F46C4E">
      <w:pPr>
        <w:pStyle w:val="ProductList-Body"/>
        <w:numPr>
          <w:ilvl w:val="1"/>
          <w:numId w:val="20"/>
        </w:numPr>
        <w:spacing w:before="40"/>
        <w:ind w:left="810" w:hanging="270"/>
      </w:pPr>
      <w:r>
        <w:t>SL de Complement d'Administració d'actius dels Mapes del Bing per a la resta del món</w:t>
      </w:r>
    </w:p>
    <w:p w:rsidR="00F46C4E" w:rsidRPr="00F55075" w:rsidRDefault="00F46C4E" w:rsidP="00F46C4E">
      <w:pPr>
        <w:pStyle w:val="ProductList-Body"/>
      </w:pPr>
    </w:p>
    <w:p w:rsidR="00F46C4E" w:rsidRPr="00F55075" w:rsidRDefault="00F46C4E" w:rsidP="00F46C4E">
      <w:pPr>
        <w:pStyle w:val="ProductList-Body"/>
      </w:pPr>
      <w:r>
        <w:rPr>
          <w:b/>
          <w:color w:val="00188F"/>
        </w:rPr>
        <w:t>SL de Complement de l'SL de Servei de la Plataforma d'Administració d'Actius Mòbils dels Mapes del Bing Susceptibles d'Actualització</w:t>
      </w:r>
    </w:p>
    <w:p w:rsidR="00F46C4E" w:rsidRPr="00F55075" w:rsidRDefault="00F46C4E" w:rsidP="00F46C4E">
      <w:pPr>
        <w:pStyle w:val="ProductList-Body"/>
      </w:pPr>
      <w:r>
        <w:t>Per a la Plataforma d'Administració d'Actius Mòbils dels Mapes del Bing, es requereix una SL de Complement per a cada actiu supervisat el GPS o una altra posició basada en sensor del qual es pugui supervisar, mostrar, revertir per codi geogràfic o utilitzar per realitzar càlculs a través de l'ús de la Plataforma d'Administració d'Actius Mòbils dels Mapes del Bing. “Actiu” es defineix com a qualsevol vehicle, dispositiu o un altre objecte mòbil. Aquestes SL de Complement són per a un nombre concret d'Actius supervisats.</w:t>
      </w:r>
    </w:p>
    <w:p w:rsidR="00F46C4E" w:rsidRPr="00F55075" w:rsidRDefault="00F46C4E" w:rsidP="00F46C4E">
      <w:pPr>
        <w:pStyle w:val="ProductList-Body"/>
      </w:pPr>
    </w:p>
    <w:p w:rsidR="00F46C4E" w:rsidRPr="00F55075" w:rsidRDefault="00F46C4E" w:rsidP="001F694B">
      <w:pPr>
        <w:pStyle w:val="ProductList-Body"/>
        <w:keepNext/>
      </w:pPr>
      <w:r>
        <w:rPr>
          <w:b/>
          <w:color w:val="00188F"/>
        </w:rPr>
        <w:t>Usuaris Autenticats</w:t>
      </w:r>
    </w:p>
    <w:p w:rsidR="00F46C4E" w:rsidRPr="00F55075" w:rsidRDefault="00F46C4E" w:rsidP="00F46C4E">
      <w:pPr>
        <w:pStyle w:val="ProductList-Body"/>
      </w:pPr>
      <w:r>
        <w:t>Els usuaris que s'autentiquen als programes del Client que accedeixen a la Plataforma d'Empresa dels Mapes del Bing i a la Plataforma d'Administració d'Actius Mòbils dels Mapes del Bing han de comptar amb una SL.</w:t>
      </w:r>
    </w:p>
    <w:p w:rsidR="00F46C4E" w:rsidRPr="00F55075" w:rsidRDefault="00F46C4E" w:rsidP="00F46C4E">
      <w:pPr>
        <w:pStyle w:val="ProductList-Body"/>
      </w:pPr>
    </w:p>
    <w:p w:rsidR="00F46C4E" w:rsidRPr="00F55075" w:rsidRDefault="00F46C4E" w:rsidP="00F46C4E">
      <w:pPr>
        <w:pStyle w:val="ProductList-Body"/>
      </w:pPr>
      <w:r>
        <w:rPr>
          <w:b/>
          <w:color w:val="00188F"/>
        </w:rPr>
        <w:t>API dels Mapes del Bing</w:t>
      </w:r>
    </w:p>
    <w:p w:rsidR="00F46C4E" w:rsidRPr="00F55075" w:rsidRDefault="00F46C4E" w:rsidP="00F46C4E">
      <w:pPr>
        <w:pStyle w:val="ProductList-Body"/>
      </w:pPr>
      <w:r>
        <w:t xml:space="preserve">El Client pot utilitzar totes les API dels Mapes del Bing d'acord amb els Termes d'Ús de l'API de la Plataforma dels Mapes del Bing de Microsoft i les SDK de Plataforma dels Mapes del Bing, inclòs qualsevol successor d'aquests que es trobi a </w:t>
      </w:r>
      <w:hyperlink r:id="rId46" w:history="1">
        <w:r>
          <w:rPr>
            <w:rStyle w:val="Hyperlink"/>
          </w:rPr>
          <w:t>https://aka.ms/bingmapsplatformapistou</w:t>
        </w:r>
      </w:hyperlink>
      <w:r>
        <w:t xml:space="preserve"> i </w:t>
      </w:r>
      <w:hyperlink r:id="rId47" w:history="1">
        <w:r w:rsidR="000A7CED">
          <w:rPr>
            <w:rStyle w:val="Hyperlink"/>
          </w:rPr>
          <w:t>https://aka.ms/bingmapsplatformsdks/</w:t>
        </w:r>
      </w:hyperlink>
      <w:r>
        <w:t>.</w:t>
      </w:r>
    </w:p>
    <w:p w:rsidR="00F46C4E" w:rsidRPr="00F55075" w:rsidRDefault="00F46C4E" w:rsidP="00F46C4E">
      <w:pPr>
        <w:pStyle w:val="ProductList-Body"/>
      </w:pPr>
    </w:p>
    <w:p w:rsidR="00F46C4E" w:rsidRPr="00F55075" w:rsidRDefault="00F46C4E" w:rsidP="00F46C4E">
      <w:pPr>
        <w:pStyle w:val="ProductList-Body"/>
      </w:pPr>
      <w:r>
        <w:rPr>
          <w:b/>
          <w:color w:val="00188F"/>
        </w:rPr>
        <w:t>Privacitat dels Mapes del Bing</w:t>
      </w:r>
    </w:p>
    <w:p w:rsidR="00F46C4E" w:rsidRPr="00F55075" w:rsidRDefault="00F46C4E" w:rsidP="00F46C4E">
      <w:pPr>
        <w:pStyle w:val="ProductList-Body"/>
      </w:pPr>
      <w:r>
        <w:t xml:space="preserve">La Declaració de Privacitat i els termes de privacitat del Bing que es troben als Termes d'Ús de les API de Plataforma dels Mapes del Bing de Microsoft, que es troben a </w:t>
      </w:r>
      <w:hyperlink r:id="rId48" w:history="1">
        <w:r>
          <w:rPr>
            <w:rStyle w:val="Hyperlink"/>
          </w:rPr>
          <w:t>https://go.microsoft.com/fwlink/?LinkId=521839</w:t>
        </w:r>
      </w:hyperlink>
      <w:r>
        <w:t xml:space="preserve"> s'apliquen a l'ús que el Client fa dels Serveis dels Mapes del Bing.</w:t>
      </w:r>
    </w:p>
    <w:p w:rsidR="001F694B" w:rsidRPr="006D2C33" w:rsidRDefault="000B7152"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C45535" w:rsidRPr="006D2C33" w:rsidRDefault="00C45535" w:rsidP="00C45535">
      <w:pPr>
        <w:pStyle w:val="ProductList-Offering2Heading"/>
      </w:pPr>
      <w:r>
        <w:tab/>
      </w:r>
      <w:bookmarkStart w:id="152" w:name="_Toc472508650"/>
      <w:bookmarkStart w:id="153" w:name="BusinessApplicationPlatform"/>
      <w:r>
        <w:t>Business Application Platform</w:t>
      </w:r>
      <w:bookmarkEnd w:id="152"/>
    </w:p>
    <w:bookmarkEnd w:id="153"/>
    <w:p w:rsidR="00C45535" w:rsidRPr="00A8327A" w:rsidRDefault="00C45535" w:rsidP="00C45535">
      <w:pPr>
        <w:pStyle w:val="ProductList-Body"/>
        <w:rPr>
          <w:rFonts w:asciiTheme="majorHAnsi" w:hAnsiTheme="majorHAnsi"/>
          <w:sz w:val="16"/>
          <w:szCs w:val="16"/>
        </w:rPr>
        <w:sectPr w:rsidR="00C45535" w:rsidRPr="00A8327A" w:rsidSect="00C45535">
          <w:footerReference w:type="first" r:id="rId49"/>
          <w:type w:val="continuous"/>
          <w:pgSz w:w="12240" w:h="15840"/>
          <w:pgMar w:top="1440" w:right="720" w:bottom="1440" w:left="720" w:header="720" w:footer="720" w:gutter="0"/>
          <w:cols w:space="720"/>
          <w:titlePg/>
          <w:docGrid w:linePitch="360"/>
        </w:sectPr>
      </w:pPr>
    </w:p>
    <w:p w:rsidR="00C45535" w:rsidRPr="00A8327A" w:rsidRDefault="00C45535" w:rsidP="00C45535">
      <w:pPr>
        <w:pStyle w:val="ProductList-Body"/>
        <w:rPr>
          <w:rFonts w:asciiTheme="majorHAnsi" w:hAnsiTheme="majorHAnsi"/>
          <w:sz w:val="16"/>
          <w:szCs w:val="16"/>
        </w:rPr>
        <w:sectPr w:rsidR="00C4553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Pro</w:t>
      </w:r>
    </w:p>
    <w:p w:rsidR="00C45535" w:rsidRPr="00F46C4E" w:rsidRDefault="00C45535" w:rsidP="00C45535">
      <w:pPr>
        <w:pStyle w:val="ProductList-Body"/>
        <w:pBdr>
          <w:top w:val="single" w:sz="4" w:space="1" w:color="BFBFBF" w:themeColor="background1" w:themeShade="BF"/>
        </w:pBdr>
        <w:rPr>
          <w:sz w:val="8"/>
        </w:rPr>
      </w:pPr>
    </w:p>
    <w:p w:rsidR="00C45535" w:rsidRPr="006D2C33" w:rsidRDefault="00C45535" w:rsidP="00C45535">
      <w:pPr>
        <w:pStyle w:val="ProductList-Body"/>
        <w:keepNext/>
        <w:tabs>
          <w:tab w:val="clear" w:pos="158"/>
          <w:tab w:val="left" w:pos="360"/>
        </w:tabs>
      </w:pPr>
      <w:r>
        <w:rPr>
          <w:b/>
          <w:color w:val="00188F"/>
        </w:rPr>
        <w:t>Avisos</w:t>
      </w:r>
    </w:p>
    <w:p w:rsidR="00C45535" w:rsidRPr="006D2C33" w:rsidRDefault="00C45535" w:rsidP="00C45535">
      <w:pPr>
        <w:pStyle w:val="ProductList-Body"/>
      </w:pPr>
      <w:r>
        <w:t>S'apliquen les Notificacions del Mapes del Bing incloses a l'</w:t>
      </w:r>
      <w:hyperlink w:anchor="Attachment1" w:history="1">
        <w:r>
          <w:rPr>
            <w:rStyle w:val="Hyperlink"/>
          </w:rPr>
          <w:t>Apèndix 1</w:t>
        </w:r>
      </w:hyperlink>
      <w:r>
        <w:t>.</w:t>
      </w:r>
    </w:p>
    <w:p w:rsidR="001F694B" w:rsidRPr="006D2C33" w:rsidRDefault="000B7152"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D028C7" w:rsidRPr="003C2FBE" w:rsidRDefault="00D028C7" w:rsidP="00D028C7">
      <w:pPr>
        <w:pStyle w:val="ProductList-Offering2Heading"/>
      </w:pPr>
      <w:r>
        <w:tab/>
      </w:r>
      <w:bookmarkStart w:id="154" w:name="_Toc459970737"/>
      <w:bookmarkStart w:id="155" w:name="_Toc472508651"/>
      <w:r>
        <w:t>Microsoft Intune</w:t>
      </w:r>
      <w:bookmarkEnd w:id="154"/>
      <w:bookmarkEnd w:id="155"/>
    </w:p>
    <w:p w:rsidR="00D028C7" w:rsidRPr="00A8327A" w:rsidRDefault="00D028C7" w:rsidP="00D028C7">
      <w:pPr>
        <w:pStyle w:val="ProductList-Body"/>
        <w:rPr>
          <w:rFonts w:asciiTheme="majorHAnsi" w:hAnsiTheme="majorHAnsi"/>
          <w:sz w:val="16"/>
          <w:szCs w:val="16"/>
        </w:rPr>
        <w:sectPr w:rsidR="00D028C7" w:rsidRPr="00A8327A" w:rsidSect="00D028C7">
          <w:footerReference w:type="first" r:id="rId50"/>
          <w:type w:val="continuous"/>
          <w:pgSz w:w="12240" w:h="15840"/>
          <w:pgMar w:top="1440" w:right="720" w:bottom="1440" w:left="720" w:header="720" w:footer="720" w:gutter="0"/>
          <w:cols w:space="720"/>
          <w:titlePg/>
          <w:docGrid w:linePitch="360"/>
        </w:sectPr>
      </w:pPr>
    </w:p>
    <w:bookmarkEnd w:id="145"/>
    <w:p w:rsidR="00D028C7" w:rsidRPr="003C2FBE" w:rsidRDefault="00D028C7" w:rsidP="00D028C7">
      <w:pPr>
        <w:pStyle w:val="ProductList-Body"/>
      </w:pPr>
      <w:r>
        <w:rPr>
          <w:rFonts w:asciiTheme="majorHAnsi" w:hAnsiTheme="majorHAnsi"/>
          <w:sz w:val="16"/>
          <w:szCs w:val="16"/>
        </w:rPr>
        <w:t>Microsoft Intune (per usuari)</w:t>
      </w:r>
    </w:p>
    <w:p w:rsidR="00D028C7" w:rsidRPr="003C2FBE" w:rsidRDefault="00D028C7" w:rsidP="00D028C7">
      <w:pPr>
        <w:pStyle w:val="ProductList-Body"/>
      </w:pPr>
      <w:r>
        <w:rPr>
          <w:rFonts w:asciiTheme="majorHAnsi" w:hAnsiTheme="majorHAnsi"/>
          <w:sz w:val="16"/>
          <w:szCs w:val="16"/>
        </w:rPr>
        <w:t>Complement del Microsoft Intune per al System Center Configuration</w:t>
      </w:r>
    </w:p>
    <w:p w:rsidR="00D028C7" w:rsidRPr="00A8327A" w:rsidRDefault="00D028C7" w:rsidP="00D028C7">
      <w:pPr>
        <w:pStyle w:val="ProductList-Body"/>
        <w:rPr>
          <w:rFonts w:asciiTheme="majorHAnsi" w:hAnsiTheme="majorHAnsi"/>
          <w:sz w:val="16"/>
          <w:szCs w:val="16"/>
        </w:rPr>
        <w:sectPr w:rsidR="00D028C7"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Complement del Windows Intune per al System Center Configuration Manager i el System Center Endpoint Protection (per usuari)</w:t>
      </w:r>
      <w:r>
        <w:rPr>
          <w:rFonts w:asciiTheme="majorHAnsi" w:hAnsiTheme="majorHAnsi"/>
          <w:sz w:val="16"/>
          <w:szCs w:val="16"/>
        </w:rPr>
        <w:br/>
        <w:t>("Complement del Windows Intune")</w:t>
      </w:r>
    </w:p>
    <w:p w:rsidR="00D028C7" w:rsidRPr="00BA78FE" w:rsidRDefault="00D028C7" w:rsidP="00D028C7">
      <w:pPr>
        <w:pStyle w:val="ProductList-Body"/>
        <w:pBdr>
          <w:top w:val="single" w:sz="4" w:space="1" w:color="BFBFBF" w:themeColor="background1" w:themeShade="BF"/>
        </w:pBdr>
        <w:rPr>
          <w:b/>
          <w:color w:val="000000" w:themeColor="text1"/>
          <w:sz w:val="8"/>
          <w:szCs w:val="8"/>
          <w:lang w:val="en-US" w:eastAsia="en-US" w:bidi="ar-SA"/>
        </w:rPr>
      </w:pPr>
    </w:p>
    <w:p w:rsidR="00D028C7" w:rsidRPr="003C2FBE" w:rsidRDefault="00D028C7" w:rsidP="00D028C7">
      <w:pPr>
        <w:pStyle w:val="ProductList-Body"/>
        <w:tabs>
          <w:tab w:val="clear" w:pos="158"/>
          <w:tab w:val="left" w:pos="360"/>
        </w:tabs>
      </w:pPr>
      <w:r>
        <w:rPr>
          <w:b/>
          <w:color w:val="00188F"/>
        </w:rPr>
        <w:t>Avisos</w:t>
      </w:r>
    </w:p>
    <w:p w:rsidR="00D028C7" w:rsidRPr="003C2FBE" w:rsidRDefault="00D028C7" w:rsidP="00D028C7">
      <w:pPr>
        <w:pStyle w:val="ProductList-Body"/>
      </w:pPr>
      <w:r>
        <w:t>Els serveis d'implementació que el Client presti estaran subjectes a la Notificació de Serveis Professionals que es troba a l'</w:t>
      </w:r>
      <w:hyperlink w:anchor="Attachment1" w:history="1">
        <w:r>
          <w:rPr>
            <w:rStyle w:val="Hyperlink"/>
          </w:rPr>
          <w:t>Apèndix 1</w:t>
        </w:r>
      </w:hyperlink>
      <w:r>
        <w:t>.</w:t>
      </w:r>
    </w:p>
    <w:p w:rsidR="00D028C7" w:rsidRPr="003C2FBE" w:rsidRDefault="00D028C7" w:rsidP="00D028C7">
      <w:pPr>
        <w:pStyle w:val="ProductList-Body"/>
      </w:pPr>
    </w:p>
    <w:p w:rsidR="00D028C7" w:rsidRPr="003C2FBE" w:rsidRDefault="00D028C7" w:rsidP="00D028C7">
      <w:pPr>
        <w:pStyle w:val="ProductList-Body"/>
        <w:tabs>
          <w:tab w:val="clear" w:pos="158"/>
          <w:tab w:val="left" w:pos="180"/>
        </w:tabs>
      </w:pPr>
      <w:r>
        <w:rPr>
          <w:b/>
          <w:color w:val="00188F"/>
        </w:rPr>
        <w:t>Administrar Dispositius</w:t>
      </w:r>
    </w:p>
    <w:p w:rsidR="00D028C7" w:rsidRPr="003C2FBE" w:rsidRDefault="00D028C7" w:rsidP="00D028C7">
      <w:pPr>
        <w:pStyle w:val="ProductList-Body"/>
        <w:tabs>
          <w:tab w:val="clear" w:pos="158"/>
          <w:tab w:val="left" w:pos="180"/>
        </w:tabs>
      </w:pPr>
      <w:r>
        <w:t>Cada usuari al qual el Client assigna una SL d'Usuari pot utilitzar i accedir al Servei Online i el programari relacionat (inclòs el programari del System Center) per administrar fins a quinze (15) dispositius.</w:t>
      </w:r>
    </w:p>
    <w:p w:rsidR="00D028C7" w:rsidRPr="003C2FBE" w:rsidRDefault="00D028C7" w:rsidP="00D028C7">
      <w:pPr>
        <w:pStyle w:val="ProductList-Body"/>
        <w:tabs>
          <w:tab w:val="clear" w:pos="158"/>
          <w:tab w:val="left" w:pos="180"/>
        </w:tabs>
      </w:pPr>
    </w:p>
    <w:p w:rsidR="00D028C7" w:rsidRPr="003C2FBE" w:rsidRDefault="00D028C7" w:rsidP="00D028C7">
      <w:pPr>
        <w:pStyle w:val="ProductList-Body"/>
        <w:keepNext/>
        <w:tabs>
          <w:tab w:val="clear" w:pos="158"/>
          <w:tab w:val="left" w:pos="180"/>
        </w:tabs>
      </w:pPr>
      <w:r>
        <w:rPr>
          <w:b/>
          <w:color w:val="00188F"/>
        </w:rPr>
        <w:t>SL de Complement d'Emmagatzematge</w:t>
      </w:r>
    </w:p>
    <w:p w:rsidR="00D028C7" w:rsidRPr="003C2FBE" w:rsidRDefault="00D028C7" w:rsidP="00D028C7">
      <w:pPr>
        <w:pStyle w:val="ProductList-Body"/>
        <w:tabs>
          <w:tab w:val="clear" w:pos="158"/>
          <w:tab w:val="left" w:pos="180"/>
        </w:tabs>
      </w:pPr>
      <w:r>
        <w:t>Cal una SL de Complement d'Emmagatzematge per cada gigabyte d'emmagatzematge que superi l'emmagatzematge atorgat amb la subscripció bàsica.</w:t>
      </w:r>
    </w:p>
    <w:p w:rsidR="00D028C7" w:rsidRPr="003C2FBE" w:rsidRDefault="00D028C7" w:rsidP="00D028C7">
      <w:pPr>
        <w:pStyle w:val="ProductList-Body"/>
        <w:tabs>
          <w:tab w:val="clear" w:pos="158"/>
          <w:tab w:val="left" w:pos="180"/>
        </w:tabs>
      </w:pPr>
    </w:p>
    <w:p w:rsidR="00D028C7" w:rsidRPr="003C2FBE" w:rsidRDefault="00D028C7" w:rsidP="00D028C7">
      <w:pPr>
        <w:pStyle w:val="ProductList-Body"/>
        <w:tabs>
          <w:tab w:val="clear" w:pos="158"/>
          <w:tab w:val="left" w:pos="180"/>
        </w:tabs>
      </w:pPr>
      <w:r>
        <w:rPr>
          <w:b/>
          <w:color w:val="00188F"/>
        </w:rPr>
        <w:t>Components de programari del Windows en el programari del System Center</w:t>
      </w:r>
    </w:p>
    <w:p w:rsidR="00D028C7" w:rsidRPr="003C2FBE" w:rsidRDefault="00D028C7" w:rsidP="00D028C7">
      <w:pPr>
        <w:pStyle w:val="ProductList-Body"/>
        <w:tabs>
          <w:tab w:val="clear" w:pos="158"/>
          <w:tab w:val="left" w:pos="180"/>
        </w:tabs>
      </w:pPr>
      <w:r>
        <w:t xml:space="preserve">El programari del System Center inclou un o alguns components d'aquests Components de Programari del Windows: el Microsoft .NET Framework, components del Microsoft Data Access, programari Powershell i determinats .dlls relacionats amb el Microsoft Build, el Windows Identity Foundation, la biblioteca del Windows per al JAVAScript, el Debghelp.dll i tecnologies del Web Deploy. Els termes de llicència que regeixen l'ús dels Components de programari del Windows estan disponibles a la secció Windows 8.1 Pro i Enterprise dels Termes de productes. Trobareu els Termes de productes a </w:t>
      </w:r>
      <w:hyperlink r:id="rId51" w:history="1">
        <w:r>
          <w:rPr>
            <w:rStyle w:val="Hyperlink"/>
          </w:rPr>
          <w:t>http://go.microsoft.com/?linkid=9839206</w:t>
        </w:r>
      </w:hyperlink>
      <w:hyperlink w:history="1"/>
      <w:r>
        <w:t>.</w:t>
      </w:r>
    </w:p>
    <w:p w:rsidR="00D028C7" w:rsidRPr="003C2FBE" w:rsidRDefault="00D028C7" w:rsidP="00D028C7">
      <w:pPr>
        <w:pStyle w:val="ProductList-Body"/>
        <w:tabs>
          <w:tab w:val="clear" w:pos="158"/>
          <w:tab w:val="left" w:pos="180"/>
        </w:tabs>
      </w:pPr>
    </w:p>
    <w:p w:rsidR="00D028C7" w:rsidRPr="003C2FBE" w:rsidRDefault="00D028C7" w:rsidP="00F46C4E">
      <w:pPr>
        <w:pStyle w:val="ProductList-Body"/>
        <w:keepNext/>
        <w:tabs>
          <w:tab w:val="clear" w:pos="158"/>
          <w:tab w:val="left" w:pos="180"/>
        </w:tabs>
      </w:pPr>
      <w:r>
        <w:rPr>
          <w:b/>
          <w:color w:val="00188F"/>
        </w:rPr>
        <w:lastRenderedPageBreak/>
        <w:t>Tecnologia SQL Server i Comparació de Rendiment.</w:t>
      </w:r>
    </w:p>
    <w:p w:rsidR="00D028C7" w:rsidRPr="003C2FBE" w:rsidRDefault="00D028C7" w:rsidP="00D028C7">
      <w:pPr>
        <w:pStyle w:val="ProductList-Body"/>
        <w:tabs>
          <w:tab w:val="clear" w:pos="158"/>
          <w:tab w:val="left" w:pos="180"/>
        </w:tabs>
      </w:pPr>
      <w:r>
        <w:t>El programa que es subministra amb el Servei Online inclou components amb la marca SQL Server que no són de la base de dades de l'SQL Server. La llicència d'aquests components es concedeix al Client en virtut dels termes de les seves respectives llicències, que es poden trobar al directori d'instal·lació o a l'instal·lador unificat del programari. Per divulgar a tercers els resultats de qualsevol prova comparativa d'aquests components o del programari que els inclou, el Client ha d'obtenir l'aprovació prèvia i per escrit de Microsoft.</w:t>
      </w:r>
    </w:p>
    <w:bookmarkStart w:id="156" w:name="_Toc453946633"/>
    <w:bookmarkStart w:id="157" w:name="_Toc451949071"/>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0C27F8" w:rsidRPr="00903BB7" w:rsidRDefault="00D028C7" w:rsidP="000C27F8">
      <w:pPr>
        <w:pStyle w:val="ProductList-Offering2Heading"/>
        <w:outlineLvl w:val="2"/>
      </w:pPr>
      <w:r>
        <w:tab/>
      </w:r>
      <w:bookmarkStart w:id="158" w:name="_Toc472508652"/>
      <w:r w:rsidR="000C27F8">
        <w:t>Microsoft Learning</w:t>
      </w:r>
      <w:bookmarkEnd w:id="156"/>
      <w:bookmarkEnd w:id="158"/>
      <w:r w:rsidR="000C27F8">
        <w:t xml:space="preserve"> </w:t>
      </w:r>
      <w:bookmarkEnd w:id="157"/>
    </w:p>
    <w:bookmarkEnd w:id="146"/>
    <w:p w:rsidR="000C27F8" w:rsidRPr="00903BB7" w:rsidRDefault="000C27F8" w:rsidP="000C27F8">
      <w:pPr>
        <w:pStyle w:val="ProductList-ClauseHeading"/>
      </w:pPr>
      <w:r>
        <w:t>Microsoft Learning E-Reference Library</w:t>
      </w:r>
    </w:p>
    <w:p w:rsidR="000C27F8" w:rsidRPr="00903BB7" w:rsidRDefault="000C27F8" w:rsidP="000C27F8">
      <w:pPr>
        <w:pStyle w:val="ProductList-Body"/>
      </w:pPr>
      <w:r>
        <w:t>Qualsevol persona que disposi d'un accés vàlid a l'equip o a la xarxa interna del Client pot copiar i utilitzar la documentació per a propòsits de referència interns del Client. La documentació no inclou els llibres electrònics.</w:t>
      </w:r>
    </w:p>
    <w:p w:rsidR="000C27F8" w:rsidRPr="00903BB7" w:rsidRDefault="000C27F8" w:rsidP="000C27F8">
      <w:pPr>
        <w:pStyle w:val="ProductList-Body"/>
      </w:pPr>
    </w:p>
    <w:p w:rsidR="000C27F8" w:rsidRPr="00903BB7" w:rsidRDefault="000C27F8" w:rsidP="000C27F8">
      <w:pPr>
        <w:pStyle w:val="ProductList-ClauseHeading"/>
      </w:pPr>
      <w:bookmarkStart w:id="159" w:name="_Toc451949072"/>
      <w:r>
        <w:t>SL de Servei de Microsoft Learning Imagine Academy</w:t>
      </w:r>
      <w:bookmarkEnd w:id="159"/>
    </w:p>
    <w:p w:rsidR="000C27F8" w:rsidRPr="00903BB7" w:rsidRDefault="000C27F8" w:rsidP="000C27F8">
      <w:pPr>
        <w:pStyle w:val="ProductList-Body"/>
      </w:pPr>
      <w:r>
        <w:t>Es necessita una SL de Servei per a cada Ubicació que accedeixi o utilitzi qualsevol servei o benefici del Microsoft Learning Imagine Academy. Ubicació és el lloc físic amb personal que té el mateix administrador, com ara un director, en un edifici o un grup d'edificis ubicat al mateix campus.</w:t>
      </w:r>
    </w:p>
    <w:p w:rsidR="000C27F8" w:rsidRPr="00903BB7" w:rsidRDefault="000C27F8" w:rsidP="000C27F8">
      <w:pPr>
        <w:pStyle w:val="ProductList-Body"/>
      </w:pPr>
    </w:p>
    <w:p w:rsidR="000C27F8" w:rsidRPr="00903BB7" w:rsidRDefault="000C27F8" w:rsidP="000C27F8">
      <w:pPr>
        <w:pStyle w:val="ProductList-ClauseHeading"/>
      </w:pPr>
      <w:r>
        <w:t>Directrius de Programa del Microsoft Learning Imagine Academy</w:t>
      </w:r>
    </w:p>
    <w:p w:rsidR="000C27F8" w:rsidRPr="00903BB7" w:rsidRDefault="000C27F8" w:rsidP="000C27F8">
      <w:pPr>
        <w:pStyle w:val="ProductList-Body"/>
      </w:pPr>
      <w:r>
        <w:t xml:space="preserve">Les directrius del Programa Imagine Academy, que es troben a </w:t>
      </w:r>
      <w:hyperlink r:id="rId52" w:history="1">
        <w:r>
          <w:rPr>
            <w:rStyle w:val="Hyperlink"/>
          </w:rPr>
          <w:t>http://www.microsoft.com/itacademy</w:t>
        </w:r>
      </w:hyperlink>
      <w:r>
        <w:t>, s'apliquen a l'ús que el Client fa del Microsoft Learning IT Academy i els seus beneficis.</w:t>
      </w:r>
    </w:p>
    <w:p w:rsidR="000C27F8" w:rsidRPr="00903BB7" w:rsidRDefault="000C27F8" w:rsidP="000C27F8">
      <w:pPr>
        <w:pStyle w:val="ProductList-Body"/>
      </w:pPr>
    </w:p>
    <w:p w:rsidR="000C27F8" w:rsidRPr="00903BB7" w:rsidRDefault="000C27F8" w:rsidP="000C27F8">
      <w:pPr>
        <w:pStyle w:val="ProductList-ClauseHeading"/>
      </w:pPr>
      <w:r>
        <w:t>Beneficis del Programa Microsoft Learning Imagine Academy Proporcionats per Tercers</w:t>
      </w:r>
    </w:p>
    <w:p w:rsidR="000C27F8" w:rsidRPr="00903BB7" w:rsidRDefault="000C27F8" w:rsidP="000C27F8">
      <w:pPr>
        <w:pStyle w:val="ProductList-Body"/>
      </w:pPr>
      <w:r>
        <w:t>Els beneficis del programa poden utilitzar-los únicament el professorat, els membres del personal i els estudiants d'una institució llicenciada que actualment s'hi troben inscrits.</w:t>
      </w:r>
    </w:p>
    <w:bookmarkEnd w:id="147"/>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30161E" w:rsidRPr="009C1170" w:rsidRDefault="00581CDB" w:rsidP="0030161E">
      <w:pPr>
        <w:pStyle w:val="ProductList-Offering2Heading"/>
        <w:keepNext/>
        <w:outlineLvl w:val="2"/>
      </w:pPr>
      <w:r w:rsidRPr="00051EF3">
        <w:rPr>
          <w:lang w:val="ca-ES"/>
        </w:rPr>
        <w:tab/>
      </w:r>
      <w:bookmarkStart w:id="160" w:name="_Toc457466455"/>
      <w:bookmarkStart w:id="161" w:name="_Toc472508653"/>
      <w:r w:rsidR="0030161E">
        <w:t>Minecraft: Education Edition</w:t>
      </w:r>
      <w:bookmarkEnd w:id="160"/>
      <w:bookmarkEnd w:id="161"/>
    </w:p>
    <w:p w:rsidR="0030161E" w:rsidRDefault="0030161E" w:rsidP="0030161E">
      <w:pPr>
        <w:pStyle w:val="ProductList-Body"/>
        <w:keepNext/>
        <w:tabs>
          <w:tab w:val="clear" w:pos="158"/>
          <w:tab w:val="left" w:pos="360"/>
        </w:tabs>
        <w:rPr>
          <w:b/>
          <w:color w:val="00188F"/>
        </w:rPr>
      </w:pPr>
      <w:r>
        <w:rPr>
          <w:b/>
          <w:color w:val="00188F"/>
        </w:rPr>
        <w:t>Avisos</w:t>
      </w:r>
    </w:p>
    <w:p w:rsidR="0030161E" w:rsidRPr="00AB267B" w:rsidRDefault="0030161E" w:rsidP="0030161E">
      <w:pPr>
        <w:pStyle w:val="ProductList-Body"/>
      </w:pPr>
      <w:r>
        <w:t>S'apliquen les Notificacions de Mapes del Bing incloses a l'</w:t>
      </w:r>
      <w:hyperlink w:anchor="Attachment1" w:history="1">
        <w:r>
          <w:rPr>
            <w:rStyle w:val="Hyperlink"/>
          </w:rPr>
          <w:t>Apèndix 1</w:t>
        </w:r>
      </w:hyperlink>
      <w:r>
        <w:t>.</w:t>
      </w:r>
    </w:p>
    <w:p w:rsidR="001F694B" w:rsidRPr="006D2C33" w:rsidRDefault="000B7152"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581CDB" w:rsidRPr="00051EF3" w:rsidRDefault="0030161E" w:rsidP="005157D5">
      <w:pPr>
        <w:pStyle w:val="ProductList-Offering2Heading"/>
        <w:rPr>
          <w:lang w:val="ca-ES"/>
        </w:rPr>
      </w:pPr>
      <w:r>
        <w:rPr>
          <w:lang w:val="ca-ES"/>
        </w:rPr>
        <w:tab/>
      </w:r>
      <w:bookmarkStart w:id="162" w:name="_Toc472508654"/>
      <w:r w:rsidR="00581CDB" w:rsidRPr="00051EF3">
        <w:rPr>
          <w:lang w:val="ca-ES"/>
        </w:rPr>
        <w:t>Office 365 Developer</w:t>
      </w:r>
      <w:bookmarkEnd w:id="162"/>
    </w:p>
    <w:p w:rsidR="00581CDB" w:rsidRPr="00690C65" w:rsidRDefault="00581CDB" w:rsidP="00581CDB">
      <w:pPr>
        <w:pStyle w:val="ProductList-Body"/>
        <w:tabs>
          <w:tab w:val="clear" w:pos="158"/>
          <w:tab w:val="left" w:pos="180"/>
        </w:tabs>
      </w:pPr>
      <w:r>
        <w:rPr>
          <w:b/>
          <w:color w:val="00188F"/>
        </w:rPr>
        <w:t>L'Office 365 Developer no compta amb Ús de Producció</w:t>
      </w:r>
    </w:p>
    <w:p w:rsidR="00581CDB" w:rsidRPr="00690C65" w:rsidRDefault="00581CDB" w:rsidP="00581CDB">
      <w:pPr>
        <w:pStyle w:val="ProductList-Body"/>
        <w:tabs>
          <w:tab w:val="clear" w:pos="158"/>
          <w:tab w:val="left" w:pos="180"/>
        </w:tabs>
      </w:pPr>
      <w:r>
        <w:t>Cada usuari al qual el Client cedeix una SL d'Usuari pot utilitzar el Servei Online per dissenyar, desenvolupar i provar les aplicacions del Client per posar-les a disposició dels Serveis Online de l'Office 365 del Client, per a implementacions locals o per al Microsoft Office Store. El Servei Online no es llicencia per a l'ús de producció.</w:t>
      </w:r>
    </w:p>
    <w:p w:rsidR="00581CDB" w:rsidRPr="008537FA" w:rsidRDefault="00581CDB" w:rsidP="00581CDB">
      <w:pPr>
        <w:pStyle w:val="ProductList-Body"/>
        <w:tabs>
          <w:tab w:val="clear" w:pos="158"/>
          <w:tab w:val="left" w:pos="180"/>
        </w:tabs>
        <w:rPr>
          <w:sz w:val="20"/>
        </w:rPr>
      </w:pPr>
    </w:p>
    <w:p w:rsidR="00581CDB" w:rsidRPr="00690C65" w:rsidRDefault="00581CDB" w:rsidP="00581CDB">
      <w:pPr>
        <w:pStyle w:val="ProductList-Body"/>
        <w:tabs>
          <w:tab w:val="clear" w:pos="158"/>
          <w:tab w:val="left" w:pos="180"/>
        </w:tabs>
      </w:pPr>
      <w:r>
        <w:rPr>
          <w:b/>
          <w:color w:val="00188F"/>
        </w:rPr>
        <w:t>Usuaris Finals de l'Office 365 Developer</w:t>
      </w:r>
    </w:p>
    <w:p w:rsidR="00581CDB" w:rsidRPr="00690C65" w:rsidRDefault="00581CDB" w:rsidP="00581CDB">
      <w:pPr>
        <w:pStyle w:val="ProductList-Body"/>
        <w:tabs>
          <w:tab w:val="clear" w:pos="158"/>
          <w:tab w:val="left" w:pos="180"/>
        </w:tabs>
      </w:pPr>
      <w:r>
        <w:t>Els usuaris finals del Client no necessiten una SL per accedir a l'Office 365 Developer amb l'objectiu de dur a terme proves d'acceptació o proporcionar comentaris sobre els programes del Client.</w:t>
      </w:r>
    </w:p>
    <w:p w:rsidR="001F694B" w:rsidRPr="006D2C33" w:rsidRDefault="000B7152"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0C27F8" w:rsidRPr="00903BB7" w:rsidRDefault="000C27F8" w:rsidP="000C27F8">
      <w:pPr>
        <w:pStyle w:val="ProductList-Offering2Heading"/>
        <w:outlineLvl w:val="2"/>
      </w:pPr>
      <w:r>
        <w:tab/>
      </w:r>
      <w:bookmarkStart w:id="163" w:name="_Toc453946637"/>
      <w:bookmarkStart w:id="164" w:name="_Toc472508655"/>
      <w:r>
        <w:t>Sistema Operatiu de Sobretaula Windows</w:t>
      </w:r>
      <w:bookmarkEnd w:id="163"/>
      <w:bookmarkEnd w:id="164"/>
    </w:p>
    <w:p w:rsidR="000C27F8" w:rsidRPr="00903BB7" w:rsidRDefault="000C27F8" w:rsidP="000C27F8">
      <w:pPr>
        <w:pStyle w:val="ProductList-Body"/>
      </w:pPr>
      <w:r>
        <w:rPr>
          <w:b/>
          <w:color w:val="00188F"/>
        </w:rPr>
        <w:t>Retenció de Dades</w:t>
      </w:r>
    </w:p>
    <w:p w:rsidR="000C27F8" w:rsidRPr="00903BB7" w:rsidRDefault="000C27F8" w:rsidP="000C27F8">
      <w:pPr>
        <w:pStyle w:val="ProductList-Body"/>
      </w:pPr>
      <w:r>
        <w:t xml:space="preserve">La part de la Protecció contra Amenaces Avançada del Windows Defender del producte no conté Dades del Client extraïble. Per tant, els termes d'extracció de Dades del Client dels OST no s'apliquen. </w:t>
      </w:r>
    </w:p>
    <w:p w:rsidR="001F694B" w:rsidRPr="006D2C33" w:rsidRDefault="000B7152"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0E6ED8" w:rsidRPr="00690C65" w:rsidRDefault="000E6ED8" w:rsidP="00A914BF">
      <w:pPr>
        <w:pStyle w:val="ProductList-Body"/>
      </w:pPr>
    </w:p>
    <w:p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rsidR="000E6ED8" w:rsidRPr="00690C65" w:rsidRDefault="00D67A4B" w:rsidP="00233C87">
      <w:pPr>
        <w:pStyle w:val="ProductList-SectionHeading"/>
        <w:outlineLvl w:val="0"/>
      </w:pPr>
      <w:bookmarkStart w:id="165" w:name="Attachment1"/>
      <w:bookmarkStart w:id="166" w:name="_Toc472508656"/>
      <w:r>
        <w:lastRenderedPageBreak/>
        <w:t>Apèndix 1: Notificacions</w:t>
      </w:r>
      <w:bookmarkEnd w:id="165"/>
      <w:bookmarkEnd w:id="166"/>
    </w:p>
    <w:p w:rsidR="004D27A6" w:rsidRPr="00051EF3" w:rsidRDefault="00D67A4B" w:rsidP="005157D5">
      <w:pPr>
        <w:pStyle w:val="ProductList-Offering1Heading"/>
        <w:rPr>
          <w:lang w:val="ca-ES"/>
        </w:rPr>
      </w:pPr>
      <w:bookmarkStart w:id="167" w:name="_Toc472508657"/>
      <w:r w:rsidRPr="00051EF3">
        <w:rPr>
          <w:lang w:val="ca-ES"/>
        </w:rPr>
        <w:t>Mapes del Bing</w:t>
      </w:r>
      <w:bookmarkEnd w:id="167"/>
    </w:p>
    <w:p w:rsidR="00D67A4B" w:rsidRPr="00690C65" w:rsidRDefault="00D67A4B" w:rsidP="00A914BF">
      <w:pPr>
        <w:pStyle w:val="ProductList-Body"/>
      </w:pPr>
      <w:r>
        <w:t xml:space="preserve">El Servei Online o el programari que conté inclou l'ús dels Mapes del Bing. Tot el contingut proporcionat a través dels Mapes del Bing, inclosos els codis geogràfics, només es pot utilitzar dins del producte a través del qual es proporciona el contingut. L'ús que el Client faci dels Mapes del Bing es regeix pels Termes de l'Usuari Final dels Mapes del Bing disponibles a </w:t>
      </w:r>
      <w:hyperlink r:id="rId53" w:history="1">
        <w:r>
          <w:rPr>
            <w:rStyle w:val="Hyperlink"/>
          </w:rPr>
          <w:t>go.microsoft.com/?linkid=9710837</w:t>
        </w:r>
      </w:hyperlink>
      <w:r>
        <w:t xml:space="preserve"> i la Declaració de Privacitat dels Mapes del Bing disponible a </w:t>
      </w:r>
      <w:hyperlink r:id="rId54" w:history="1">
        <w:r>
          <w:rPr>
            <w:rStyle w:val="Hyperlink"/>
          </w:rPr>
          <w:t>go.microsoft.com/fwlink/?LinkID=248686</w:t>
        </w:r>
      </w:hyperlink>
      <w:r>
        <w:t>.</w:t>
      </w:r>
    </w:p>
    <w:bookmarkStart w:id="168" w:name="ProfessionalServices"/>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0C7693" w:rsidRPr="00051EF3" w:rsidRDefault="000C7693" w:rsidP="000C7693">
      <w:pPr>
        <w:pStyle w:val="ProductList-Offering1Heading"/>
        <w:rPr>
          <w:lang w:val="ca-ES"/>
        </w:rPr>
      </w:pPr>
      <w:bookmarkStart w:id="169" w:name="_Toc472508658"/>
      <w:r w:rsidRPr="00051EF3">
        <w:rPr>
          <w:lang w:val="ca-ES"/>
        </w:rPr>
        <w:t>Serveis Professionals</w:t>
      </w:r>
      <w:bookmarkEnd w:id="169"/>
    </w:p>
    <w:bookmarkEnd w:id="168"/>
    <w:p w:rsidR="0034670D" w:rsidRPr="003C41FA" w:rsidRDefault="0034670D" w:rsidP="0034670D">
      <w:pPr>
        <w:pStyle w:val="ProductList-Body"/>
      </w:pPr>
      <w:r w:rsidRPr="003C41FA">
        <w:t xml:space="preserve">És possible que el Client sigui elegible per als serveis d'atenció al client i consultoria de Microsoft relacionats amb aquest Servei Online. Aquests serveis es consideren “Serveis Professionals” d'acord amb el contracte de llicències per volum del Client. Si el contracte de llicències per volum del Client cobreix només els Serveis Online (i no defineix els Serveis Professionals), aquests serveis es prestaran subjectes als “Termes de Serveis Professionals” següents. </w:t>
      </w:r>
    </w:p>
    <w:p w:rsidR="0034670D" w:rsidRPr="003C41FA" w:rsidRDefault="0034670D" w:rsidP="0034670D">
      <w:pPr>
        <w:pStyle w:val="ProductList-Body"/>
      </w:pPr>
    </w:p>
    <w:p w:rsidR="0034670D" w:rsidRPr="003C41FA" w:rsidRDefault="0034670D" w:rsidP="0034670D">
      <w:pPr>
        <w:pStyle w:val="ProductList-Body"/>
      </w:pPr>
      <w:r w:rsidRPr="003C41FA">
        <w:t>Els Serveis Professionals als quals s'aplica aquesta Notificació no són Serveis Online. No s'apliquen els altres Termes de Serveis Online ni cap modificació sobre el processament de dades o el Contracte d'Associat Comercial d'HIPAA signat per les parts. Tota la informació que es proporciona a Microsoft en relació amb aquests serveis professionals està protegida d'acord amb els termes de confidencialitat del contracte de llicències per volum del Client</w:t>
      </w:r>
      <w:r w:rsidRPr="003C41FA">
        <w:rPr>
          <w:szCs w:val="18"/>
        </w:rPr>
        <w:t xml:space="preserve">. </w:t>
      </w:r>
    </w:p>
    <w:p w:rsidR="0034670D" w:rsidRPr="003C41FA" w:rsidRDefault="0034670D" w:rsidP="0034670D">
      <w:pPr>
        <w:pStyle w:val="ProductList-Body"/>
      </w:pPr>
    </w:p>
    <w:p w:rsidR="0034670D" w:rsidRPr="003C41FA" w:rsidRDefault="0034670D" w:rsidP="0034670D">
      <w:pPr>
        <w:pStyle w:val="ProductList-Body"/>
      </w:pPr>
      <w:r w:rsidRPr="003C41FA">
        <w:t xml:space="preserve">És possible que s'apliquin termes addicionals a aquests serveis professionals, sempre i quan no entrin en conflicte amb aquesta Notificació. </w:t>
      </w:r>
    </w:p>
    <w:p w:rsidR="000C7693" w:rsidRPr="000772BE" w:rsidRDefault="000C7693" w:rsidP="000C7693">
      <w:pPr>
        <w:pStyle w:val="ProductList-Body"/>
      </w:pPr>
    </w:p>
    <w:p w:rsidR="000C7693" w:rsidRPr="000772BE" w:rsidRDefault="000C7693" w:rsidP="000C7693">
      <w:pPr>
        <w:pStyle w:val="ProductList-Body"/>
      </w:pPr>
      <w:r>
        <w:rPr>
          <w:b/>
          <w:color w:val="00188F"/>
        </w:rPr>
        <w:t>Termes de Serveis Professionals</w:t>
      </w:r>
    </w:p>
    <w:p w:rsidR="000C7693" w:rsidRPr="000772BE" w:rsidRDefault="000C7693" w:rsidP="000C7693">
      <w:pPr>
        <w:pStyle w:val="ProductList-Body"/>
      </w:pPr>
      <w:r>
        <w:rPr>
          <w:b/>
          <w:color w:val="00188F"/>
        </w:rPr>
        <w:t>Definició</w:t>
      </w:r>
    </w:p>
    <w:p w:rsidR="000C7693" w:rsidRPr="000772BE" w:rsidRDefault="000C7693" w:rsidP="000C7693">
      <w:pPr>
        <w:pStyle w:val="ProductList-Body"/>
      </w:pPr>
      <w:r>
        <w:t>Els serveis als quals s'aplica aquesta notificació es defineixen, conjuntament, com “Serveis Professionals”.</w:t>
      </w:r>
    </w:p>
    <w:p w:rsidR="000C7693" w:rsidRPr="000772BE" w:rsidRDefault="000C7693" w:rsidP="000C7693">
      <w:pPr>
        <w:pStyle w:val="ProductList-Body"/>
      </w:pPr>
    </w:p>
    <w:p w:rsidR="000C7693" w:rsidRPr="000772BE" w:rsidRDefault="000C7693" w:rsidP="000C7693">
      <w:pPr>
        <w:pStyle w:val="ProductList-Body"/>
      </w:pPr>
      <w:r>
        <w:rPr>
          <w:b/>
          <w:color w:val="00188F"/>
        </w:rPr>
        <w:t>Obligacions de les Parts</w:t>
      </w:r>
    </w:p>
    <w:p w:rsidR="000C7693" w:rsidRPr="000772BE" w:rsidRDefault="000C7693" w:rsidP="000C7693">
      <w:pPr>
        <w:pStyle w:val="ProductList-Body"/>
      </w:pPr>
      <w:r>
        <w:t>Microsoft garanteix que tots els Serveis Professionals es prestaran amb diligència professional. Si Microsoft no ho compleix i el Client ho notifica a Microsoft en un termini de noranta (90) dies a partir de la data de prestació dels Serveis Professionals, Microsoft tornarà a prestar els Serveis Professionals o retornarà al Client el preu que n'hagi pagat, com a únic remei per reparar l'incompliment de la garantia.</w:t>
      </w:r>
    </w:p>
    <w:p w:rsidR="000C7693" w:rsidRPr="000772BE" w:rsidRDefault="000C7693" w:rsidP="000C7693">
      <w:pPr>
        <w:pStyle w:val="ProductList-Body"/>
      </w:pPr>
      <w:r>
        <w:t xml:space="preserve">El Client </w:t>
      </w:r>
      <w:r>
        <w:rPr>
          <w:szCs w:val="18"/>
        </w:rPr>
        <w:t xml:space="preserve">complirà amb les responsabilitats i obligacions corresponents per defensar la prestació dels Serveis Professionals per part de Microsoft, segons s'especifica a la descripció de cada Servei Professional. </w:t>
      </w:r>
    </w:p>
    <w:p w:rsidR="000C7693" w:rsidRPr="000772BE" w:rsidRDefault="000C7693" w:rsidP="000C7693">
      <w:pPr>
        <w:pStyle w:val="ProductList-Body"/>
      </w:pPr>
    </w:p>
    <w:p w:rsidR="000C7693" w:rsidRPr="000772BE" w:rsidRDefault="000C7693" w:rsidP="000C7693">
      <w:pPr>
        <w:pStyle w:val="ProductList-Body"/>
      </w:pPr>
      <w:r>
        <w:rPr>
          <w:b/>
          <w:color w:val="00188F"/>
        </w:rPr>
        <w:t>Limitació de Responsabilitat</w:t>
      </w:r>
    </w:p>
    <w:p w:rsidR="000C7693" w:rsidRPr="000772BE" w:rsidRDefault="000C7693" w:rsidP="000C7693">
      <w:pPr>
        <w:pStyle w:val="ProductList-Body"/>
      </w:pPr>
      <w:r>
        <w:t xml:space="preserve">En la mesura que ho permeti la legislació aplicable, la responsabilitat total de cadascuna de les parts quant a la totalitat de les reclamacions relacionades amb els Serveis Professionals es limitarà als imports exigits al Client pels Serveis Professionals o a la limitació de responsabilitat dels Serveis Online amb els quals s'ofereixen els Serveis Professionals, el que sigui més elevat. </w:t>
      </w:r>
      <w:r>
        <w:rPr>
          <w:b/>
        </w:rPr>
        <w:t>En cap cas, cap de les parts no serà responsable dels danys indirectes, incidentals, especials, punitius o conseqüencials, com ara la pèrdua d'ús, la pèrdua de guanys o la interrupció de negocis, que sorgeixin de qualsevol responsabilitat relacionada amb els Serveis Professionals. No s'aplicaran limitacions ni exclusions a cap de les parts en relació amb la responsabilitat que sorgeixi de (1) les obligacions de confidencialitat o (2) la infracció dels drets de propietat intel·lectual i industrial de l'altra part.</w:t>
      </w:r>
    </w:p>
    <w:p w:rsidR="000C7693" w:rsidRPr="000772BE" w:rsidRDefault="000C7693" w:rsidP="000C7693">
      <w:pPr>
        <w:pStyle w:val="ProductList-Body"/>
      </w:pPr>
    </w:p>
    <w:p w:rsidR="000A4FC4" w:rsidRPr="009F036B" w:rsidRDefault="000A4FC4" w:rsidP="000A4FC4">
      <w:pPr>
        <w:pStyle w:val="ProductList-Body"/>
        <w:outlineLvl w:val="2"/>
      </w:pPr>
      <w:r>
        <w:rPr>
          <w:b/>
          <w:color w:val="00188F"/>
        </w:rPr>
        <w:t>Fixes</w:t>
      </w:r>
    </w:p>
    <w:p w:rsidR="000A4FC4" w:rsidRPr="009F036B" w:rsidRDefault="000A4FC4" w:rsidP="000A4FC4">
      <w:pPr>
        <w:pStyle w:val="ProductList-Body"/>
      </w:pPr>
      <w:r>
        <w:t>“Fixes” són les correccions, les modificacions o les millores, o els seus derivats, dels Productes que Microsoft llança de forma general (com ara service packs), o que Microsoft proporciona al Client per abordar un problema específic. Cada Fix està llicenciat amb els mateixos termes que el Producte a què s’aplica. Si no es proporciona un Fix per a un Producte específic, s’aplicaran els termes d'ús que Microsoft proporcioni amb el Fix.</w:t>
      </w:r>
    </w:p>
    <w:p w:rsidR="000A4FC4" w:rsidRPr="009F036B" w:rsidRDefault="000A4FC4" w:rsidP="000A4FC4">
      <w:pPr>
        <w:pStyle w:val="ProductList-Body"/>
      </w:pPr>
    </w:p>
    <w:p w:rsidR="000A4FC4" w:rsidRPr="009F036B" w:rsidRDefault="000A4FC4" w:rsidP="000A4FC4">
      <w:pPr>
        <w:pStyle w:val="ProductList-Body"/>
        <w:outlineLvl w:val="2"/>
      </w:pPr>
      <w:r>
        <w:rPr>
          <w:b/>
          <w:color w:val="00188F"/>
        </w:rPr>
        <w:t>Treball Preexistent</w:t>
      </w:r>
    </w:p>
    <w:p w:rsidR="000A4FC4" w:rsidRPr="009F036B" w:rsidRDefault="000A4FC4" w:rsidP="000A4FC4">
      <w:pPr>
        <w:pStyle w:val="ProductList-Body"/>
      </w:pPr>
      <w:r>
        <w:t>“Material Preexistent” és qualsevol codi informàtic o material escrit no basat en codi desenvolupats o obtinguts d’una altra manera independentment d’aquest contracte de llicències per volum del Client. Tots els drets de Treball Preexistent continuaran sent propietat exclusiva de la part que els proporcioni. Cada entitat parcial pot utilitzar, reproduir i modificar el Treball Preexistent de l'altra entitat parcial segons sigui necessari per dur a terme les obligacions relacionades amb els Serveis Professionals.</w:t>
      </w:r>
    </w:p>
    <w:p w:rsidR="000A4FC4" w:rsidRPr="009F036B" w:rsidRDefault="000A4FC4" w:rsidP="000A4FC4">
      <w:pPr>
        <w:pStyle w:val="ProductList-Body"/>
      </w:pPr>
    </w:p>
    <w:p w:rsidR="000A4FC4" w:rsidRPr="009F036B" w:rsidRDefault="000A4FC4" w:rsidP="0034670D">
      <w:pPr>
        <w:pStyle w:val="ProductList-Body"/>
        <w:keepNext/>
      </w:pPr>
      <w:r>
        <w:rPr>
          <w:b/>
          <w:color w:val="00188F"/>
        </w:rPr>
        <w:lastRenderedPageBreak/>
        <w:t>Lliurables</w:t>
      </w:r>
    </w:p>
    <w:p w:rsidR="000A4FC4" w:rsidRPr="009F036B" w:rsidRDefault="000A4FC4" w:rsidP="000A4FC4">
      <w:pPr>
        <w:pStyle w:val="ProductList-Body"/>
      </w:pPr>
      <w:r>
        <w:t>“Lliurables” és qualsevol material o codi informàtic, diferent dels Productes i dels Fixes, que Microsoft deixi al Client en finalitzar una prestació dels Serveis Professionals per part de Microsoft. Microsoft concedirà al Client una llicència no exclusiva, no transmissible i perpètua per a reproduir, utilitzar i modificar els Lliurables, només per a finalitats internes del negoci del Client, d'acord amb els termes i condicions del contracte de llicències per volum del Client.</w:t>
      </w:r>
    </w:p>
    <w:p w:rsidR="000A4FC4" w:rsidRPr="009F036B" w:rsidRDefault="000A4FC4" w:rsidP="000A4FC4">
      <w:pPr>
        <w:pStyle w:val="ProductList-Body"/>
      </w:pPr>
    </w:p>
    <w:p w:rsidR="000A4FC4" w:rsidRPr="009F036B" w:rsidRDefault="000A4FC4" w:rsidP="000A4FC4">
      <w:pPr>
        <w:pStyle w:val="ProductList-Body"/>
        <w:tabs>
          <w:tab w:val="clear" w:pos="158"/>
          <w:tab w:val="left" w:pos="360"/>
        </w:tabs>
      </w:pPr>
      <w:r>
        <w:rPr>
          <w:b/>
          <w:color w:val="00188F"/>
        </w:rPr>
        <w:t>Tecnologia que no és de Microsoft</w:t>
      </w:r>
    </w:p>
    <w:p w:rsidR="000A4FC4" w:rsidRDefault="000A4FC4" w:rsidP="000A4FC4">
      <w:pPr>
        <w:pStyle w:val="ProductList-Body"/>
      </w:pPr>
      <w:r>
        <w:t>El Client és l’únic responsable de tota la tecnologia o el programari que no proporcioni Microsoft que s’instal·li o s’utilitzi amb els Serveis Online, els Fixes o els Lliurables.</w:t>
      </w:r>
    </w:p>
    <w:p w:rsidR="000C7693" w:rsidRPr="000772BE" w:rsidRDefault="000C7693" w:rsidP="000C7693">
      <w:pPr>
        <w:pStyle w:val="ProductList-Body"/>
      </w:pPr>
    </w:p>
    <w:p w:rsidR="000C7693" w:rsidRPr="000772BE" w:rsidRDefault="000C7693" w:rsidP="000C7693">
      <w:pPr>
        <w:pStyle w:val="ProductList-Body"/>
        <w:outlineLvl w:val="2"/>
      </w:pPr>
      <w:r>
        <w:rPr>
          <w:b/>
          <w:color w:val="00188F"/>
        </w:rPr>
        <w:t>Drets de les Filials</w:t>
      </w:r>
    </w:p>
    <w:p w:rsidR="000C7693" w:rsidRPr="000772BE" w:rsidRDefault="000C7693" w:rsidP="000C7693">
      <w:pPr>
        <w:pStyle w:val="ProductList-Body"/>
      </w:pPr>
      <w:r>
        <w:t>El Client pot subllicenciar els drets d'ús dels Lliurables a les seves Filials, però les Filials del Client no podran subllicenciar aquests drets. El Client és responsable de garantir el compliment dels termes d'aquesta Notificació i del contracte de llicències per volum del Client per part de les Filials.</w:t>
      </w:r>
    </w:p>
    <w:p w:rsidR="000C7693" w:rsidRPr="000772BE" w:rsidRDefault="000C7693" w:rsidP="000C7693">
      <w:pPr>
        <w:pStyle w:val="ProductList-Body"/>
      </w:pPr>
    </w:p>
    <w:p w:rsidR="000C7693" w:rsidRPr="000772BE" w:rsidRDefault="000C7693" w:rsidP="000C7693">
      <w:pPr>
        <w:pStyle w:val="ProductList-Body"/>
      </w:pPr>
      <w:r>
        <w:rPr>
          <w:b/>
          <w:color w:val="00188F"/>
        </w:rPr>
        <w:t>Clients del sector públic.</w:t>
      </w:r>
    </w:p>
    <w:p w:rsidR="000C7693" w:rsidRPr="000772BE" w:rsidRDefault="000C7693" w:rsidP="000C7693">
      <w:pPr>
        <w:pStyle w:val="ProductList-Body"/>
      </w:pPr>
      <w:r>
        <w:t>Si el Client és una entitat pública, els termes següents s'aplicaran a qualssevol Serveis Professionals que es proporcionin de manera gratuïta al Client. Microsoft renuncia a qualsevol dret de compensació per part del Client quant als Serveis Professionals. En compliment de les lleis i els reglaments aplicables, Microsoft i el Client reconeixen que els Serveis Professionals estan destinats al benefici i ús exclusiu del Client i no es proporcionen per a l'ús ni el benefici personal de cap empleat individual de l'administració pública.</w:t>
      </w:r>
    </w:p>
    <w:bookmarkStart w:id="170" w:name="_Toc451949080"/>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BB009E" w:rsidRPr="00BB009E" w:rsidRDefault="00BB009E" w:rsidP="00BB009E">
      <w:pPr>
        <w:pStyle w:val="ProductList-Offering1Heading"/>
        <w:rPr>
          <w:lang w:val="es-ES"/>
        </w:rPr>
      </w:pPr>
      <w:bookmarkStart w:id="171" w:name="_Toc472508659"/>
      <w:r w:rsidRPr="00BB009E">
        <w:rPr>
          <w:lang w:val="es-ES"/>
        </w:rPr>
        <w:t>Notificació sobre la codificació H.265/HEVC dels Serveis Multimèdia de l'Azure</w:t>
      </w:r>
      <w:bookmarkEnd w:id="170"/>
      <w:bookmarkEnd w:id="171"/>
    </w:p>
    <w:p w:rsidR="00BB009E" w:rsidRDefault="00BB009E" w:rsidP="00BB009E">
      <w:pPr>
        <w:pStyle w:val="ProductList-Body"/>
      </w:pPr>
      <w:r>
        <w:t>Abans d'utilitzar els Serveis Multimèdia de l'Azure per codificar o descodificar contingut multimèdia H.265/HEVC, el client ha d'obtenir les seves pròpies llicències de patents de qualsevol propietari de drets o consorci de patents H.265/HEVC de tercers.</w:t>
      </w:r>
    </w:p>
    <w:p w:rsidR="001F694B" w:rsidRPr="006D2C33" w:rsidRDefault="000B7152"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D67A4B" w:rsidRPr="00051EF3" w:rsidRDefault="00A27D70" w:rsidP="005157D5">
      <w:pPr>
        <w:pStyle w:val="ProductList-Offering1Heading"/>
        <w:rPr>
          <w:lang w:val="ca-ES"/>
        </w:rPr>
      </w:pPr>
      <w:bookmarkStart w:id="172" w:name="_Toc472508660"/>
      <w:r w:rsidRPr="00051EF3">
        <w:rPr>
          <w:lang w:val="ca-ES"/>
        </w:rPr>
        <w:t>Notificació sobre l'Estàndard Visual H.264/AVC, l'Estàndard de Vídeo VC-1, l'Estàndard Visual MPEG-4 i l'Estàndard de Vídeo MPEG-2</w:t>
      </w:r>
      <w:bookmarkEnd w:id="172"/>
    </w:p>
    <w:p w:rsidR="00A27D70" w:rsidRPr="00690C65" w:rsidRDefault="00A27D70" w:rsidP="00A27D70">
      <w:pPr>
        <w:pStyle w:val="ProductList-Body"/>
      </w:pPr>
      <w:r>
        <w:t>Aquest programari pot incloure tecnologia de compressió visual H.264/AVC, VC-1, MPEG-4 Part 2 i MPEG-2. MPEG LA, L.L.C necessita aquesta notificació:</w:t>
      </w:r>
    </w:p>
    <w:p w:rsidR="00A27D70" w:rsidRPr="00690C65" w:rsidRDefault="00A27D70" w:rsidP="00F824AC">
      <w:pPr>
        <w:pStyle w:val="ProductList-Body"/>
        <w:spacing w:after="120"/>
      </w:pPr>
      <w:r>
        <w:t xml:space="preserve">AQUEST PRODUCTE ES LLICENCIA EN VIRTUT DE LES LLICÈNCIES DE LA CARTERA D'AVC, VC-1, MPEG-4 PART 2 I MPEG-2 VISUAL PER A L'ÚS PERSONAL I NO COMERCIAL PER PART D'UN CONSUMIDOR PER TAL DE (i) CODIFICAR VÍDEO CONFORME A L'ANTERIOR (ESTÀNDARDS DE VÍDEO) I/O (ii) DESCODIFICAR VÍDEO AVC, VC-1, MPEG-4 PART 2 O MPEG-2 QUE HAGI CODIFICAT UN USUARI AUTORITZAT A REALITZAR AQUEST PROCEDIMENT EN ACTIVITATS PERSONALS I NO COMERCIALS I/O QUE S'HAGI OBTINGUT D'UN PROVEÏDOR DE VÍDEO AMB LLICÈNCIA PER PROPORCIONAR AQUEST VÍDEO. NO S’ATORGA LLICÈNCIA NI HA DE SER IMPLÍCITA PER A CAP ALTRE ÚS. PODEU OBTENIR INFORMACIÓ ADDICIONAL D'MPEG LA, L.L.C. CONSULTEU </w:t>
      </w:r>
      <w:hyperlink r:id="rId55" w:history="1">
        <w:r>
          <w:rPr>
            <w:rStyle w:val="Hyperlink"/>
          </w:rPr>
          <w:t>www.mpegla.com</w:t>
        </w:r>
      </w:hyperlink>
      <w:r>
        <w:t xml:space="preserve">. </w:t>
      </w:r>
    </w:p>
    <w:p w:rsidR="00D67A4B" w:rsidRPr="00690C65" w:rsidRDefault="00A27D70" w:rsidP="000F30AA">
      <w:pPr>
        <w:pStyle w:val="ProductList-Body"/>
      </w:pPr>
      <w:r>
        <w:t>A mode d’aclariment, aquesta notificació no limita ni restringeix l'ús del programari per a usos normals de negocis que siguin de tipus personal del negoci, el que no inclou (i) la redistribució del programari a tercers ni (ii) la creació de contingut en compliment de les tecnologies dels ESTÀNDARDS DE VÍDEO per a la distribució a tercers.</w:t>
      </w:r>
    </w:p>
    <w:p w:rsidR="001F694B" w:rsidRPr="006D2C33" w:rsidRDefault="000B7152"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D67A4B" w:rsidRPr="00690C65" w:rsidRDefault="00D67A4B" w:rsidP="00A914BF">
      <w:pPr>
        <w:pStyle w:val="ProductList-Body"/>
      </w:pPr>
    </w:p>
    <w:p w:rsidR="00A27D70" w:rsidRPr="00690C65" w:rsidRDefault="00A27D70" w:rsidP="00A914BF">
      <w:pPr>
        <w:pStyle w:val="ProductList-Body"/>
      </w:pPr>
    </w:p>
    <w:p w:rsidR="00D67A4B" w:rsidRDefault="00D67A4B" w:rsidP="00A914BF">
      <w:pPr>
        <w:pStyle w:val="ProductList-Body"/>
        <w:sectPr w:rsidR="00D67A4B" w:rsidSect="00A61B2A">
          <w:footerReference w:type="default" r:id="rId56"/>
          <w:footerReference w:type="first" r:id="rId57"/>
          <w:pgSz w:w="12240" w:h="15840"/>
          <w:pgMar w:top="1440" w:right="720" w:bottom="1440" w:left="720" w:header="720" w:footer="720" w:gutter="0"/>
          <w:cols w:space="720"/>
          <w:titlePg/>
          <w:docGrid w:linePitch="360"/>
        </w:sectPr>
      </w:pPr>
    </w:p>
    <w:p w:rsidR="0034670D" w:rsidRPr="003C41FA" w:rsidRDefault="0034670D" w:rsidP="0034670D">
      <w:pPr>
        <w:pStyle w:val="ProductList-SectionHeading"/>
        <w:outlineLvl w:val="0"/>
      </w:pPr>
      <w:bookmarkStart w:id="173" w:name="_Toc472508661"/>
      <w:bookmarkStart w:id="174" w:name="Attachment2"/>
      <w:r w:rsidRPr="003C41FA">
        <w:lastRenderedPageBreak/>
        <w:t>Apèndix 2: Conjunts de Llicències de Subscripció</w:t>
      </w:r>
      <w:bookmarkEnd w:id="173"/>
    </w:p>
    <w:bookmarkEnd w:id="174"/>
    <w:p w:rsidR="0034670D" w:rsidRDefault="0034670D" w:rsidP="0034670D">
      <w:pPr>
        <w:pStyle w:val="ProductList-Body"/>
        <w:spacing w:after="120"/>
        <w:jc w:val="both"/>
      </w:pPr>
      <w:r w:rsidRPr="003C41FA">
        <w:t xml:space="preserve">És possible que la compra de Serveis Online estigui disponible en la forma de Conjunts de Serveis Online. Si a la taula següent hi ha una cel·la amb ombrejat </w:t>
      </w:r>
      <w:r w:rsidRPr="003C41FA">
        <w:rPr>
          <w:color w:val="000000" w:themeColor="text1"/>
          <w:shd w:val="clear" w:color="auto" w:fill="4668C5"/>
        </w:rPr>
        <w:t>blau</w:t>
      </w:r>
      <w:r w:rsidRPr="003C41FA">
        <w:rPr>
          <w:color w:val="000000" w:themeColor="text1"/>
        </w:rPr>
        <w:t xml:space="preserve"> en una fila de Serveis Online, </w:t>
      </w:r>
      <w:r w:rsidRPr="003C41FA">
        <w:t xml:space="preserve">l'SL de Conjunt per a la columna on es troba la cel·la compleix els requisits d'SL per als Serveis Online de la cel·la. </w:t>
      </w:r>
    </w:p>
    <w:tbl>
      <w:tblPr>
        <w:tblW w:w="10638" w:type="dxa"/>
        <w:tblInd w:w="108" w:type="dxa"/>
        <w:tblLayout w:type="fixed"/>
        <w:tblLook w:val="04A0" w:firstRow="1" w:lastRow="0" w:firstColumn="1" w:lastColumn="0" w:noHBand="0" w:noVBand="1"/>
      </w:tblPr>
      <w:tblGrid>
        <w:gridCol w:w="2681"/>
        <w:gridCol w:w="269"/>
        <w:gridCol w:w="270"/>
        <w:gridCol w:w="271"/>
        <w:gridCol w:w="270"/>
        <w:gridCol w:w="271"/>
        <w:gridCol w:w="270"/>
        <w:gridCol w:w="270"/>
        <w:gridCol w:w="270"/>
        <w:gridCol w:w="270"/>
        <w:gridCol w:w="450"/>
        <w:gridCol w:w="450"/>
        <w:gridCol w:w="810"/>
        <w:gridCol w:w="810"/>
        <w:gridCol w:w="450"/>
        <w:gridCol w:w="450"/>
        <w:gridCol w:w="810"/>
        <w:gridCol w:w="648"/>
        <w:gridCol w:w="648"/>
      </w:tblGrid>
      <w:tr w:rsidR="001F694B" w:rsidTr="001F694B">
        <w:trPr>
          <w:cantSplit/>
          <w:trHeight w:val="501"/>
        </w:trPr>
        <w:tc>
          <w:tcPr>
            <w:tcW w:w="2681" w:type="dxa"/>
            <w:vMerge w:val="restart"/>
            <w:tcBorders>
              <w:top w:val="nil"/>
              <w:left w:val="nil"/>
              <w:bottom w:val="dashSmallGap" w:sz="4" w:space="0" w:color="808080" w:themeColor="background1" w:themeShade="80"/>
              <w:right w:val="nil"/>
            </w:tcBorders>
            <w:vAlign w:val="bottom"/>
            <w:hideMark/>
          </w:tcPr>
          <w:p w:rsidR="001F694B" w:rsidRDefault="001F694B" w:rsidP="001F694B">
            <w:pPr>
              <w:pStyle w:val="ProductList-Body"/>
              <w:tabs>
                <w:tab w:val="clear" w:pos="158"/>
                <w:tab w:val="left" w:pos="720"/>
              </w:tabs>
              <w:spacing w:line="256" w:lineRule="auto"/>
              <w:ind w:left="-108"/>
              <w:rPr>
                <w:sz w:val="22"/>
              </w:rPr>
            </w:pPr>
            <w:r>
              <w:rPr>
                <w:sz w:val="22"/>
              </w:rPr>
              <w:t>Serveis Online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rsidR="001F694B" w:rsidRDefault="001F694B" w:rsidP="001F694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rsidR="001F694B" w:rsidRDefault="001F694B" w:rsidP="001F694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rsidR="001F694B" w:rsidRDefault="001F694B" w:rsidP="001F694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rsidR="001F694B" w:rsidRDefault="001F694B" w:rsidP="001F694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Govern</w:t>
            </w:r>
          </w:p>
          <w:p w:rsidR="001F694B" w:rsidRDefault="001F694B" w:rsidP="001F694B">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rsidR="001F694B" w:rsidRDefault="001F694B" w:rsidP="001F694B">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rsidR="001F694B" w:rsidRDefault="001F694B" w:rsidP="001F694B">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1F694B" w:rsidRDefault="001F694B" w:rsidP="001F694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rsidR="001F694B" w:rsidRDefault="001F694B" w:rsidP="001F694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rsidR="001F694B" w:rsidRDefault="001F694B" w:rsidP="001F694B">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1F694B" w:rsidRDefault="001F694B" w:rsidP="001F694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rsidR="001F694B" w:rsidRDefault="001F694B" w:rsidP="001F694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rsidR="001F694B" w:rsidRDefault="001F694B" w:rsidP="001F694B">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rsidR="001F694B" w:rsidRDefault="001F694B" w:rsidP="001F694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rsidR="001F694B" w:rsidRDefault="001F694B" w:rsidP="001F694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rsidR="001F694B" w:rsidRDefault="001F694B" w:rsidP="001F694B">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Seguretat</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1F694B" w:rsidRDefault="001F694B" w:rsidP="001F694B">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296" w:type="dxa"/>
            <w:gridSpan w:val="2"/>
            <w:tcBorders>
              <w:top w:val="single" w:sz="12" w:space="0" w:color="FFFFFF" w:themeColor="background1"/>
              <w:left w:val="single" w:sz="12" w:space="0" w:color="FFFFFF" w:themeColor="background1"/>
              <w:bottom w:val="nil"/>
              <w:right w:val="nil"/>
            </w:tcBorders>
            <w:shd w:val="clear" w:color="auto" w:fill="0072C6"/>
          </w:tcPr>
          <w:p w:rsidR="001F694B" w:rsidRPr="00866CCE" w:rsidRDefault="001F694B" w:rsidP="001F694B">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p>
          <w:p w:rsidR="001F694B" w:rsidRDefault="001F694B" w:rsidP="001F694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Edition</w:t>
            </w:r>
          </w:p>
        </w:tc>
      </w:tr>
      <w:tr w:rsidR="001F694B" w:rsidTr="001F694B">
        <w:trPr>
          <w:cantSplit/>
          <w:trHeight w:val="288"/>
        </w:trPr>
        <w:tc>
          <w:tcPr>
            <w:tcW w:w="2681" w:type="dxa"/>
            <w:vMerge/>
            <w:tcBorders>
              <w:top w:val="nil"/>
              <w:left w:val="nil"/>
              <w:bottom w:val="dashSmallGap" w:sz="4" w:space="0" w:color="808080" w:themeColor="background1" w:themeShade="80"/>
              <w:right w:val="nil"/>
            </w:tcBorders>
            <w:vAlign w:val="center"/>
            <w:hideMark/>
          </w:tcPr>
          <w:p w:rsidR="001F694B" w:rsidRDefault="001F694B" w:rsidP="001F694B">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1F694B" w:rsidRDefault="001F694B" w:rsidP="001F694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1F694B" w:rsidRDefault="001F694B" w:rsidP="001F694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1F694B" w:rsidRDefault="001F694B" w:rsidP="001F694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1F694B" w:rsidRDefault="001F694B" w:rsidP="001F694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1F694B" w:rsidRDefault="001F694B" w:rsidP="001F694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1F694B" w:rsidRDefault="001F694B" w:rsidP="001F694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1F694B" w:rsidRDefault="001F694B" w:rsidP="001F694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1F694B" w:rsidRDefault="001F694B" w:rsidP="001F694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1F694B" w:rsidRDefault="001F694B" w:rsidP="001F694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1F694B" w:rsidRDefault="001F694B" w:rsidP="001F694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1F694B" w:rsidRDefault="001F694B" w:rsidP="001F694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1F694B" w:rsidRDefault="001F694B" w:rsidP="001F694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1F694B" w:rsidRDefault="001F694B" w:rsidP="001F694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rsidR="001F694B" w:rsidRDefault="001F694B" w:rsidP="001F694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rsidR="001F694B" w:rsidRDefault="001F694B" w:rsidP="001F694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1F694B" w:rsidRDefault="001F694B" w:rsidP="001F694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rsidR="001F694B" w:rsidRDefault="001F694B" w:rsidP="001F694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 1</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rsidR="001F694B" w:rsidRDefault="001F694B" w:rsidP="001F694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 2</w:t>
            </w:r>
          </w:p>
        </w:tc>
      </w:tr>
      <w:tr w:rsidR="001F694B" w:rsidTr="001F694B">
        <w:trPr>
          <w:trHeight w:val="202"/>
        </w:trPr>
        <w:tc>
          <w:tcPr>
            <w:tcW w:w="2681"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1F694B" w:rsidRPr="008F02B0" w:rsidRDefault="001F694B" w:rsidP="001F694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r>
      <w:tr w:rsidR="001F694B" w:rsidTr="001F694B">
        <w:trPr>
          <w:trHeight w:val="202"/>
        </w:trPr>
        <w:tc>
          <w:tcPr>
            <w:tcW w:w="2681" w:type="dxa"/>
            <w:tcBorders>
              <w:top w:val="nil"/>
              <w:left w:val="nil"/>
              <w:bottom w:val="dashSmallGap" w:sz="4" w:space="0" w:color="BFBFBF" w:themeColor="background1" w:themeShade="BF"/>
              <w:right w:val="nil"/>
            </w:tcBorders>
            <w:noWrap/>
            <w:vAlign w:val="center"/>
            <w:hideMark/>
          </w:tcPr>
          <w:p w:rsidR="001F694B" w:rsidRPr="008F02B0" w:rsidRDefault="001F694B" w:rsidP="001F694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Quiosc de l'Exchange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r>
      <w:tr w:rsidR="001F694B" w:rsidTr="001F694B">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F694B" w:rsidRPr="008F02B0" w:rsidRDefault="001F694B" w:rsidP="001F694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r>
      <w:tr w:rsidR="001F694B" w:rsidTr="001F694B">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F694B" w:rsidRPr="008F02B0" w:rsidRDefault="001F694B" w:rsidP="001F694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r>
      <w:tr w:rsidR="001F694B" w:rsidTr="001F694B">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F694B" w:rsidRPr="008F02B0" w:rsidRDefault="001F694B" w:rsidP="001F694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r>
      <w:tr w:rsidR="001F694B" w:rsidTr="001F694B">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F694B" w:rsidRPr="008F02B0" w:rsidRDefault="001F694B" w:rsidP="001F694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r>
      <w:tr w:rsidR="001F694B" w:rsidTr="001F694B">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F694B" w:rsidRPr="008F02B0" w:rsidRDefault="001F694B" w:rsidP="001F694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r>
      <w:tr w:rsidR="001F694B" w:rsidTr="001F694B">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F694B" w:rsidRPr="008F02B0" w:rsidRDefault="001F694B" w:rsidP="001F694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r>
      <w:tr w:rsidR="001F694B" w:rsidTr="001F694B">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F694B" w:rsidRPr="008F02B0" w:rsidRDefault="001F694B" w:rsidP="001F694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Empresarial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r>
      <w:tr w:rsidR="001F694B" w:rsidTr="001F694B">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F694B" w:rsidRPr="008F02B0" w:rsidRDefault="001F694B" w:rsidP="001F694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Empresarial Online Pla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r>
      <w:tr w:rsidR="001F694B" w:rsidTr="001F694B">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F694B" w:rsidRPr="008F02B0" w:rsidRDefault="001F694B" w:rsidP="001F694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Empresarial Online Pla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r>
      <w:tr w:rsidR="001F694B" w:rsidTr="001F694B">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1F694B" w:rsidRPr="008F02B0" w:rsidRDefault="001F694B" w:rsidP="001F694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r>
      <w:tr w:rsidR="001F694B" w:rsidTr="001F694B">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1F694B" w:rsidRPr="008F02B0" w:rsidRDefault="001F694B" w:rsidP="001F694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Conferència XTC de Skype for Business Online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r>
      <w:tr w:rsidR="001F694B" w:rsidTr="001F694B">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F694B" w:rsidRPr="008F02B0" w:rsidRDefault="001F694B" w:rsidP="001F694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OneDrive for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r>
      <w:tr w:rsidR="001F694B" w:rsidTr="001F694B">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F694B" w:rsidRPr="008F02B0" w:rsidRDefault="001F694B" w:rsidP="001F694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r>
      <w:tr w:rsidR="001F694B" w:rsidTr="001F694B">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F694B" w:rsidRPr="008F02B0" w:rsidRDefault="001F694B" w:rsidP="001F694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r>
      <w:tr w:rsidR="001F694B" w:rsidTr="001F694B">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F694B" w:rsidRPr="008F02B0" w:rsidRDefault="001F694B" w:rsidP="001F694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r>
      <w:tr w:rsidR="001F694B" w:rsidTr="001F694B">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1F694B" w:rsidRPr="008F02B0" w:rsidRDefault="001F694B" w:rsidP="001F694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r>
      <w:tr w:rsidR="001F694B" w:rsidTr="001F694B">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1F694B" w:rsidRPr="008F02B0" w:rsidRDefault="001F694B" w:rsidP="001F694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r>
      <w:tr w:rsidR="001F694B" w:rsidTr="001F694B">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1F694B" w:rsidRPr="008F02B0" w:rsidRDefault="001F694B" w:rsidP="001F694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Compliment avançat de l'Office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r>
      <w:tr w:rsidR="001F694B" w:rsidTr="001F694B">
        <w:trPr>
          <w:trHeight w:val="288"/>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1F694B" w:rsidRPr="008F02B0" w:rsidRDefault="001F694B" w:rsidP="001F694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r>
      <w:tr w:rsidR="001F694B" w:rsidTr="001F694B">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1F694B" w:rsidRPr="008F02B0" w:rsidRDefault="001F694B" w:rsidP="001F694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r>
      <w:tr w:rsidR="001F694B" w:rsidTr="001F694B">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1F694B" w:rsidRPr="008F02B0" w:rsidRDefault="001F694B" w:rsidP="001F694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Protecció contra Amenaces Avançada de l'Office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r>
      <w:tr w:rsidR="001F694B" w:rsidTr="001F694B">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F694B" w:rsidRPr="008F02B0" w:rsidRDefault="001F694B" w:rsidP="001F694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r>
      <w:tr w:rsidR="001F694B" w:rsidTr="001F694B">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F694B" w:rsidRPr="008F02B0" w:rsidRDefault="001F694B" w:rsidP="001F694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r>
      <w:tr w:rsidR="001F694B" w:rsidTr="001F694B">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1F694B" w:rsidRPr="008F02B0" w:rsidRDefault="001F694B" w:rsidP="001F694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r>
      <w:tr w:rsidR="001F694B" w:rsidTr="001F694B">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F694B" w:rsidRPr="008F02B0" w:rsidRDefault="001F694B" w:rsidP="001F694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r>
      <w:tr w:rsidR="001F694B" w:rsidTr="001F694B">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1F694B" w:rsidRPr="008F02B0" w:rsidRDefault="001F694B" w:rsidP="001F694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r>
      <w:tr w:rsidR="001F694B" w:rsidTr="001F694B">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1F694B" w:rsidRPr="008F02B0" w:rsidRDefault="001F694B" w:rsidP="001F694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Aplicació de seguretat del núvol</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r>
      <w:tr w:rsidR="001F694B" w:rsidTr="001F694B">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F694B" w:rsidRPr="008F02B0" w:rsidRDefault="001F694B" w:rsidP="001F694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r>
      <w:tr w:rsidR="001F694B" w:rsidTr="001F694B">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F694B" w:rsidRPr="008F02B0" w:rsidRDefault="001F694B" w:rsidP="001F694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for Field Service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r>
      <w:tr w:rsidR="001F694B" w:rsidTr="001F694B">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F694B" w:rsidRPr="008F02B0" w:rsidRDefault="001F694B" w:rsidP="001F694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Operations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r>
      <w:tr w:rsidR="001F694B" w:rsidTr="001F694B">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F694B" w:rsidRPr="008F02B0" w:rsidRDefault="001F694B" w:rsidP="001F694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for Project Service Automation, Enterprise Edition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r>
      <w:tr w:rsidR="001F694B" w:rsidTr="001F694B">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1F694B" w:rsidRDefault="001F694B" w:rsidP="001F694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r>
      <w:tr w:rsidR="001F694B" w:rsidTr="001F694B">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1F694B" w:rsidRDefault="001F694B" w:rsidP="001F694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r>
      <w:tr w:rsidR="001F694B" w:rsidTr="001F694B">
        <w:trPr>
          <w:trHeight w:val="202"/>
        </w:trPr>
        <w:tc>
          <w:tcPr>
            <w:tcW w:w="2681" w:type="dxa"/>
            <w:tcBorders>
              <w:top w:val="dashSmallGap" w:sz="4" w:space="0" w:color="BFBFBF" w:themeColor="background1" w:themeShade="BF"/>
              <w:left w:val="nil"/>
              <w:bottom w:val="nil"/>
              <w:right w:val="nil"/>
            </w:tcBorders>
            <w:noWrap/>
            <w:vAlign w:val="center"/>
          </w:tcPr>
          <w:p w:rsidR="001F694B" w:rsidRDefault="001F694B" w:rsidP="001F694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lastRenderedPageBreak/>
              <w:t>Microsoft PowerApps</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r>
    </w:tbl>
    <w:p w:rsidR="001F694B" w:rsidRPr="00B97C59" w:rsidRDefault="001F694B" w:rsidP="001F694B">
      <w:pPr>
        <w:pStyle w:val="ProductList-Body"/>
        <w:spacing w:before="60"/>
        <w:rPr>
          <w:i/>
          <w:sz w:val="16"/>
          <w:szCs w:val="16"/>
        </w:rPr>
      </w:pPr>
      <w:r>
        <w:rPr>
          <w:i/>
          <w:sz w:val="16"/>
          <w:szCs w:val="16"/>
          <w:vertAlign w:val="superscript"/>
        </w:rPr>
        <w:t>1</w:t>
      </w:r>
      <w:r>
        <w:rPr>
          <w:i/>
          <w:sz w:val="16"/>
          <w:szCs w:val="16"/>
        </w:rPr>
        <w:t xml:space="preserve"> Les SL de la Suite de Complements que inclouen “sense ProPlus” al títol no tenen drets per a l'Office 365 ProPlus.</w:t>
      </w:r>
    </w:p>
    <w:p w:rsidR="001F694B" w:rsidRDefault="001F694B" w:rsidP="001F694B">
      <w:pPr>
        <w:pStyle w:val="ProductList-Body"/>
      </w:pPr>
      <w:r>
        <w:rPr>
          <w:i/>
          <w:sz w:val="16"/>
          <w:szCs w:val="16"/>
          <w:vertAlign w:val="superscript"/>
        </w:rPr>
        <w:t>2</w:t>
      </w:r>
      <w:r>
        <w:rPr>
          <w:i/>
          <w:sz w:val="16"/>
          <w:szCs w:val="16"/>
        </w:rPr>
        <w:t xml:space="preserve"> A més dels Serveis Online anteriors, el Secure Productive Enterprise compleix el requisit de l'SL per al Windows SA per Usuari que es descriu als Termes de Productes.</w:t>
      </w:r>
    </w:p>
    <w:p w:rsidR="00C45535" w:rsidRDefault="00C45535" w:rsidP="00C45535">
      <w:pPr>
        <w:pStyle w:val="ProductList-Body"/>
        <w:rPr>
          <w:i/>
          <w:sz w:val="16"/>
          <w:szCs w:val="16"/>
        </w:rPr>
      </w:pPr>
      <w:r>
        <w:rPr>
          <w:i/>
          <w:sz w:val="16"/>
          <w:szCs w:val="16"/>
          <w:vertAlign w:val="superscript"/>
        </w:rPr>
        <w:t>3</w:t>
      </w:r>
      <w:r>
        <w:rPr>
          <w:i/>
          <w:sz w:val="16"/>
          <w:szCs w:val="16"/>
        </w:rPr>
        <w:t xml:space="preserve"> La inclusió de la Conferència XTC de Skype for Business Online amb l'Office 365 Enterprise E5 depèn de la disponibilitat regional.</w:t>
      </w:r>
    </w:p>
    <w:p w:rsidR="001F694B" w:rsidRPr="006D2C33" w:rsidRDefault="000B7152"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F2322F" w:rsidRPr="00690C65" w:rsidRDefault="00F2322F" w:rsidP="00A914BF">
      <w:pPr>
        <w:pStyle w:val="ProductList-Body"/>
      </w:pPr>
    </w:p>
    <w:p w:rsidR="00D67A4B" w:rsidRPr="00690C65" w:rsidRDefault="00D67A4B" w:rsidP="00A914BF">
      <w:pPr>
        <w:pStyle w:val="ProductList-Body"/>
      </w:pPr>
    </w:p>
    <w:p w:rsidR="00232755" w:rsidRDefault="00232755" w:rsidP="00A914BF">
      <w:pPr>
        <w:pStyle w:val="ProductList-Body"/>
        <w:sectPr w:rsidR="00232755" w:rsidSect="00A61B2A">
          <w:headerReference w:type="default" r:id="rId58"/>
          <w:pgSz w:w="12240" w:h="15840"/>
          <w:pgMar w:top="1440" w:right="720" w:bottom="1440" w:left="720" w:header="720" w:footer="720" w:gutter="0"/>
          <w:cols w:space="720"/>
          <w:titlePg/>
          <w:docGrid w:linePitch="360"/>
        </w:sectPr>
      </w:pPr>
    </w:p>
    <w:p w:rsidR="00232755" w:rsidRPr="00690C65" w:rsidRDefault="00232755" w:rsidP="00233C87">
      <w:pPr>
        <w:pStyle w:val="ProductList-SectionHeading"/>
        <w:outlineLvl w:val="0"/>
      </w:pPr>
      <w:bookmarkStart w:id="175" w:name="Attachment3"/>
      <w:bookmarkStart w:id="176" w:name="_Toc472508662"/>
      <w:r>
        <w:lastRenderedPageBreak/>
        <w:t>Apèndix 3: Clàusules Contractuals Estàndard (Processadors)</w:t>
      </w:r>
      <w:bookmarkEnd w:id="175"/>
      <w:bookmarkEnd w:id="176"/>
    </w:p>
    <w:p w:rsidR="00232755" w:rsidRPr="00690C65" w:rsidRDefault="00232755" w:rsidP="00232755">
      <w:pPr>
        <w:pStyle w:val="ProductList-Body"/>
      </w:pPr>
      <w:r>
        <w:t xml:space="preserve">Per a les finalitats de l'Article 26(2) de la Directiva 95/46/CE per a la transferència de dades personals a encarregats del tractament establerts en altres països que no garanteixen un nivell adequat de protecció de dades, el Client (com a exportador de dades) i Microsoft Corporation (com a importador de dades, la signatura del qual es mostra a continuació), cadascun d'ells una </w:t>
      </w:r>
      <w:r w:rsidR="00C14729">
        <w:t>“</w:t>
      </w:r>
      <w:r>
        <w:t>part</w:t>
      </w:r>
      <w:r w:rsidR="00C14729">
        <w:t>”</w:t>
      </w:r>
      <w:r>
        <w:t xml:space="preserve"> i, en conjunt, </w:t>
      </w:r>
      <w:r w:rsidR="00C14729">
        <w:t>“</w:t>
      </w:r>
      <w:r>
        <w:t>les parts</w:t>
      </w:r>
      <w:r w:rsidR="00C14729">
        <w:t>”</w:t>
      </w:r>
      <w:r>
        <w:t xml:space="preserve">, han acceptat les Clàusules Contractuals següents (les </w:t>
      </w:r>
      <w:r w:rsidR="00C14729">
        <w:t>“</w:t>
      </w:r>
      <w:r>
        <w:t>Clàusules</w:t>
      </w:r>
      <w:r w:rsidR="00C14729">
        <w:t>”</w:t>
      </w:r>
      <w:r>
        <w:t xml:space="preserve"> o </w:t>
      </w:r>
      <w:r w:rsidR="00C14729">
        <w:t>“</w:t>
      </w:r>
      <w:r>
        <w:t>Clàusules Contractuals Tipus</w:t>
      </w:r>
      <w:r w:rsidR="00C14729">
        <w:t>”</w:t>
      </w:r>
      <w:r>
        <w:t>) amb el propòsit de citar les proteccions en relació amb la protecció de la privacitat i els drets fonamentals i a les llibertats de les persones per a la transferència de les dades personals especificades a l'Apèndix 1 per part de l'exportador de dades.</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Clàusula 1: Definicions</w:t>
      </w:r>
    </w:p>
    <w:p w:rsidR="00232755" w:rsidRPr="00690C65" w:rsidRDefault="00232755" w:rsidP="00232755">
      <w:pPr>
        <w:pStyle w:val="ProductList-Body"/>
      </w:pPr>
    </w:p>
    <w:p w:rsidR="00232755" w:rsidRPr="00690C65" w:rsidRDefault="00232755" w:rsidP="00232755">
      <w:pPr>
        <w:pStyle w:val="ProductList-Body"/>
        <w:spacing w:after="120"/>
      </w:pPr>
      <w:r>
        <w:t xml:space="preserve">(a) </w:t>
      </w:r>
      <w:r w:rsidR="00C14729">
        <w:t>“</w:t>
      </w:r>
      <w:r>
        <w:t>dades personals</w:t>
      </w:r>
      <w:r w:rsidR="00C14729">
        <w:t>”</w:t>
      </w:r>
      <w:r>
        <w:t xml:space="preserve">, </w:t>
      </w:r>
      <w:r w:rsidR="00C14729">
        <w:t>“</w:t>
      </w:r>
      <w:r>
        <w:t>categories especials de dades</w:t>
      </w:r>
      <w:r w:rsidR="00C14729">
        <w:t>”</w:t>
      </w:r>
      <w:r>
        <w:t xml:space="preserve">, </w:t>
      </w:r>
      <w:r w:rsidR="00C14729">
        <w:t>“</w:t>
      </w:r>
      <w:r>
        <w:t>tractament</w:t>
      </w:r>
      <w:r w:rsidR="00C14729">
        <w:t>”</w:t>
      </w:r>
      <w:r>
        <w:t xml:space="preserve">, </w:t>
      </w:r>
      <w:r w:rsidR="00C14729">
        <w:t>“</w:t>
      </w:r>
      <w:r>
        <w:t>responsable del tractament</w:t>
      </w:r>
      <w:r w:rsidR="00C14729">
        <w:t>”</w:t>
      </w:r>
      <w:r>
        <w:t xml:space="preserve">, </w:t>
      </w:r>
      <w:r w:rsidR="00C14729">
        <w:t>“</w:t>
      </w:r>
      <w:r>
        <w:t>encarregat del tractament</w:t>
      </w:r>
      <w:r w:rsidR="00C14729">
        <w:t>”</w:t>
      </w:r>
      <w:r>
        <w:t xml:space="preserve">, </w:t>
      </w:r>
      <w:r w:rsidR="00C14729">
        <w:t>“</w:t>
      </w:r>
      <w:r>
        <w:t>interessat</w:t>
      </w:r>
      <w:r w:rsidR="00C14729">
        <w:t>”</w:t>
      </w:r>
      <w:r>
        <w:t xml:space="preserve"> i </w:t>
      </w:r>
      <w:r w:rsidR="00C14729">
        <w:t>“</w:t>
      </w:r>
      <w:r>
        <w:t>autoritat de control</w:t>
      </w:r>
      <w:r w:rsidR="00C14729">
        <w:t>”</w:t>
      </w:r>
      <w:r>
        <w:t xml:space="preserve"> tindran el mateix significat que la Directiva 95/46/CE del Parlament Europeu i del Consell de 24 d'octubre de 1995 sobre la protecció de les persones pel que fa al tractament de les dades personals i al seu lliure moviment; </w:t>
      </w:r>
    </w:p>
    <w:p w:rsidR="00232755" w:rsidRPr="00690C65" w:rsidRDefault="00232755" w:rsidP="00232755">
      <w:pPr>
        <w:pStyle w:val="ProductList-Body"/>
        <w:spacing w:after="120"/>
      </w:pPr>
      <w:r>
        <w:t xml:space="preserve">(b) </w:t>
      </w:r>
      <w:r w:rsidR="00C14729">
        <w:t>“</w:t>
      </w:r>
      <w:r>
        <w:t>l'exportador de dades</w:t>
      </w:r>
      <w:r w:rsidR="00C14729">
        <w:t>”</w:t>
      </w:r>
      <w:r>
        <w:t xml:space="preserve"> és el responsable del tractament que transmet les dades personals; </w:t>
      </w:r>
    </w:p>
    <w:p w:rsidR="00232755" w:rsidRPr="00690C65" w:rsidRDefault="00232755" w:rsidP="00232755">
      <w:pPr>
        <w:pStyle w:val="ProductList-Body"/>
        <w:spacing w:after="120"/>
      </w:pPr>
      <w:r>
        <w:t xml:space="preserve">(c) </w:t>
      </w:r>
      <w:r w:rsidR="00C14729">
        <w:t>“</w:t>
      </w:r>
      <w:r>
        <w:t>l'importador de dades</w:t>
      </w:r>
      <w:r w:rsidR="00C14729">
        <w:t>”</w:t>
      </w:r>
      <w:r>
        <w:t xml:space="preserve"> és l'encarregat del tractament que accepta rebre les dades personals de l'exportador de dades amb la finalitat de tractar-les en nom seu després de la transferència, d'acord amb les seves instruccions i amb els termes de les Clàusules i que no està subjecte al sistema d'un tercer país per garantir la protecció adequada en el sentit de l'Article 25 (1) de la Directiva 95/46/CE; </w:t>
      </w:r>
    </w:p>
    <w:p w:rsidR="00232755" w:rsidRPr="00690C65" w:rsidRDefault="00232755" w:rsidP="00232755">
      <w:pPr>
        <w:pStyle w:val="ProductList-Body"/>
        <w:spacing w:after="120"/>
      </w:pPr>
      <w:r>
        <w:t xml:space="preserve">(d) </w:t>
      </w:r>
      <w:r w:rsidR="00C14729">
        <w:t>“</w:t>
      </w:r>
      <w:r>
        <w:t>el sotsencarregat del tractament</w:t>
      </w:r>
      <w:r w:rsidR="00C14729">
        <w:t>”</w:t>
      </w:r>
      <w:r>
        <w:t xml:space="preserve"> és qualsevol encarregat del tractament contractat per l'importador de dades o per qualsevol altre sotsencarregat del tractament de l'importador de dades, que accepti rebre de l'importador de dades o de qualsevol altre sotsencarregat del tractament de les dades personals de l'importador dades destinades exclusivament a activitats de tractament que es duran a terme en nom de l'exportador de dades després de la transferència, d'acord amb les seves instruccions, amb els termes de les Clàusules i amb els termes de la subcontractació per escrit; </w:t>
      </w:r>
    </w:p>
    <w:p w:rsidR="00232755" w:rsidRPr="00690C65" w:rsidRDefault="00232755" w:rsidP="00232755">
      <w:pPr>
        <w:pStyle w:val="ProductList-Body"/>
        <w:spacing w:after="120"/>
      </w:pPr>
      <w:r>
        <w:t xml:space="preserve">(e) </w:t>
      </w:r>
      <w:r w:rsidR="00C14729">
        <w:t>“</w:t>
      </w:r>
      <w:r>
        <w:t>la legislació de protecció de dades aplicable</w:t>
      </w:r>
      <w:r w:rsidR="00C14729">
        <w:t>”</w:t>
      </w:r>
      <w:r>
        <w:t xml:space="preserve"> és la legislació que protegeix els drets fonamentals i les llibertats de les persones i, en particular, el seu dret a la privacitat en relació amb el tractament de les seves dades personals, aplicable al responsable del tractament de les dades a l'Estat Membre de l'exportador de dades; </w:t>
      </w:r>
    </w:p>
    <w:p w:rsidR="00232755" w:rsidRPr="00690C65" w:rsidRDefault="00232755" w:rsidP="00232755">
      <w:pPr>
        <w:pStyle w:val="ProductList-Body"/>
      </w:pPr>
      <w:r>
        <w:t xml:space="preserve">(f) </w:t>
      </w:r>
      <w:r w:rsidR="00C14729">
        <w:t>“</w:t>
      </w:r>
      <w:r>
        <w:t>mesures de seguretat tècniques i organitzatives</w:t>
      </w:r>
      <w:r w:rsidR="00C14729">
        <w:t>”</w:t>
      </w:r>
      <w:r>
        <w:t xml:space="preserve"> són les destinades a protegir les dades personals contra la seva destrucció accidental o il·lícita o la pèrdua accidental, l'alteració, la revelació o l'accés no autoritzats, en particular quan el tractament implica la transferència de dades a través d'una xarxa, i contra qualsevol altra forma de processament il·lícita. </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Clàusula 2: Detalls de la transferència</w:t>
      </w:r>
    </w:p>
    <w:p w:rsidR="00232755" w:rsidRPr="00690C65" w:rsidRDefault="00232755" w:rsidP="00232755">
      <w:pPr>
        <w:pStyle w:val="ProductList-Body"/>
      </w:pPr>
    </w:p>
    <w:p w:rsidR="00232755" w:rsidRPr="00690C65" w:rsidRDefault="00232755" w:rsidP="00232755">
      <w:pPr>
        <w:pStyle w:val="ProductList-Body"/>
      </w:pPr>
      <w:r>
        <w:t>Els detalls de la transmissió i en concret de les categories especials de les dades personals on siguin aplicables s'especifiquen a l'Apèndix, que constitueix una part integral de les Clàusules.</w:t>
      </w:r>
    </w:p>
    <w:p w:rsidR="00232755" w:rsidRPr="00690C65" w:rsidRDefault="00232755" w:rsidP="00A914BF">
      <w:pPr>
        <w:pStyle w:val="ProductList-Body"/>
      </w:pPr>
    </w:p>
    <w:p w:rsidR="00232755" w:rsidRPr="00690C65" w:rsidRDefault="00232755" w:rsidP="00233C87">
      <w:pPr>
        <w:pStyle w:val="ProductList-Body"/>
        <w:jc w:val="center"/>
        <w:outlineLvl w:val="1"/>
      </w:pPr>
      <w:r>
        <w:rPr>
          <w:b/>
        </w:rPr>
        <w:t>Clàusula 3: Clàusula de tercers beneficiaris</w:t>
      </w:r>
    </w:p>
    <w:p w:rsidR="00232755" w:rsidRPr="00690C65" w:rsidRDefault="00232755" w:rsidP="00232755">
      <w:pPr>
        <w:pStyle w:val="ProductList-Body"/>
      </w:pPr>
    </w:p>
    <w:p w:rsidR="00232755" w:rsidRPr="00690C65" w:rsidRDefault="00232755" w:rsidP="00232755">
      <w:pPr>
        <w:pStyle w:val="ProductList-Body"/>
        <w:spacing w:after="120"/>
      </w:pPr>
      <w:r>
        <w:t xml:space="preserve">1. L'interessat pot aplicar contra l'exportador de dades aquesta Clàusula, la Clàusula 4(b) a (i), la Clàusula 5(a) a (e) i (g) a (j), la Clàusula 6(1) i (2), la Clàusula 7, la Clàusula 8(2) i les Clàusules 9 a 12 com a tercer beneficiari. </w:t>
      </w:r>
    </w:p>
    <w:p w:rsidR="00232755" w:rsidRPr="00690C65" w:rsidRDefault="00232755" w:rsidP="00232755">
      <w:pPr>
        <w:pStyle w:val="ProductList-Body"/>
        <w:spacing w:after="120"/>
      </w:pPr>
      <w:r>
        <w:t xml:space="preserve">2. L'interessat pot aplicar contra l'importador de dades aquesta Clàusula, la Clàusula 5(a) a (e) i (g), la Clàusula 6, la Clàusula 7, la Clàusula 8 (2) i les Clàusules 9 a 12, en els casos en què l'exportador de dades hagi desaparegut de fet o hagi deixat d'existir legalment, llevat que una entitat successora hagi assumit la totalitat de les obligacions legals de l'exportador de dades per contracte o per procediment legal, per la qual cosa assumeix els drets i les obligacions de l'exportador de dades, cas en què l'interessat pot aplicar-les contra aquesta entitat. </w:t>
      </w:r>
    </w:p>
    <w:p w:rsidR="00232755" w:rsidRPr="00690C65" w:rsidRDefault="00232755" w:rsidP="00232755">
      <w:pPr>
        <w:pStyle w:val="ProductList-Body"/>
        <w:spacing w:after="120"/>
      </w:pPr>
      <w:r>
        <w:t xml:space="preserve">3. L'interessat pot aplicar contra el sotsencarregat del tractament aquesta Clàusula, la Clàusula 5 (a) a (e) i (g), la Clàusula 6, la Clàusula 7, la Clàusula 8 (2) i les Clàusules 9 a 12, en els casos en què l'exportador de dades i l'importador de dades hagin desaparegut de fet, hagin deixat d'existir legalment o s'hagin tornat insolvents, llevat que una entitat successora hagi assumit la totalitat de les obligacions legals de l'exportador de dades per contracte o per procediment legal, per la qual cosa assumeix els drets i les obligacions de l'exportador de dades, cas en què l'interessat pot aplicar-les contra aquesta entitat. Aquesta responsabilitat externa del sotsencarregat del tractament es limitarà a les seves pròpies operacions de tractament en virtut de les Clàusules. </w:t>
      </w:r>
    </w:p>
    <w:p w:rsidR="00232755" w:rsidRPr="00690C65" w:rsidRDefault="00232755" w:rsidP="00232755">
      <w:pPr>
        <w:pStyle w:val="ProductList-Body"/>
      </w:pPr>
      <w:r>
        <w:t xml:space="preserve">4. Les parts no s'oposen que l'interessat sigui representat per una associació o un altre organisme si ho desitja expressament, sempre que ho permeti la legislació nacional. </w:t>
      </w:r>
    </w:p>
    <w:p w:rsidR="00D67A4B" w:rsidRPr="00690C65" w:rsidRDefault="00D67A4B" w:rsidP="00A914BF">
      <w:pPr>
        <w:pStyle w:val="ProductList-Body"/>
      </w:pPr>
    </w:p>
    <w:p w:rsidR="00232755" w:rsidRPr="00690C65" w:rsidRDefault="00232755" w:rsidP="00F65825">
      <w:pPr>
        <w:pStyle w:val="ProductList-Body"/>
        <w:keepNext/>
        <w:jc w:val="center"/>
        <w:outlineLvl w:val="1"/>
      </w:pPr>
      <w:r>
        <w:rPr>
          <w:b/>
        </w:rPr>
        <w:lastRenderedPageBreak/>
        <w:t>Clàusula 4: Obligacions de l'exportador de dades</w:t>
      </w:r>
    </w:p>
    <w:p w:rsidR="00232755" w:rsidRPr="00690C65" w:rsidRDefault="00232755" w:rsidP="00232755">
      <w:pPr>
        <w:pStyle w:val="ProductList-Body"/>
      </w:pPr>
    </w:p>
    <w:p w:rsidR="00232755" w:rsidRPr="00690C65" w:rsidRDefault="00232755" w:rsidP="00232755">
      <w:pPr>
        <w:pStyle w:val="ProductList-Body"/>
      </w:pPr>
      <w:r>
        <w:t xml:space="preserve">L'exportador de dades accepta i garanteix: </w:t>
      </w:r>
    </w:p>
    <w:p w:rsidR="00232755" w:rsidRPr="00690C65" w:rsidRDefault="00232755" w:rsidP="00232755">
      <w:pPr>
        <w:pStyle w:val="ProductList-Body"/>
      </w:pPr>
    </w:p>
    <w:p w:rsidR="00232755" w:rsidRPr="00690C65" w:rsidRDefault="00232755" w:rsidP="00232755">
      <w:pPr>
        <w:pStyle w:val="ProductList-Body"/>
        <w:spacing w:after="120"/>
      </w:pPr>
      <w:r>
        <w:t>(</w:t>
      </w:r>
      <w:r w:rsidR="006E7153">
        <w:t>a</w:t>
      </w:r>
      <w:r>
        <w:t xml:space="preserve">) que el tractament, inclosa la transferència en si mateixa, de les dades personals s'ha dut a terme i es seguirà duent a terme de conformitat amb les disposicions pertinents de la legislació de protecció de dades aplicable (i, si escau, s'ha notificat a les autoritats pertinents de l'Estat Membre de l'exportador de dades) i no infringeix les disposicions pertinents d'aquest Estat; </w:t>
      </w:r>
    </w:p>
    <w:p w:rsidR="00232755" w:rsidRPr="00690C65" w:rsidRDefault="00232755" w:rsidP="00232755">
      <w:pPr>
        <w:pStyle w:val="ProductList-Body"/>
        <w:spacing w:after="120"/>
      </w:pPr>
      <w:r>
        <w:t xml:space="preserve">(b) que s'ha indicat i que durant el període de durada dels serveis de tractament de dades personals s'indicarà a l'importador de dades que processi les dades personals transmeses únicament en nom de l'exportador de dades i d'acord amb la legislació de protecció de dades aplicable i les Clàusules; </w:t>
      </w:r>
    </w:p>
    <w:p w:rsidR="00232755" w:rsidRPr="00690C65" w:rsidRDefault="00232755" w:rsidP="00232755">
      <w:pPr>
        <w:pStyle w:val="ProductList-Body"/>
        <w:spacing w:after="120"/>
      </w:pPr>
      <w:r>
        <w:t xml:space="preserve">(c) que l'importador de dades oferirà garanties suficients en relació amb les mesures de seguretat tècniques i organitzatives especificades a l'Apèndix 2 a continuació; </w:t>
      </w:r>
    </w:p>
    <w:p w:rsidR="00232755" w:rsidRPr="00690C65" w:rsidRDefault="00232755" w:rsidP="00232755">
      <w:pPr>
        <w:pStyle w:val="ProductList-Body"/>
        <w:spacing w:after="120"/>
      </w:pPr>
      <w:r>
        <w:t xml:space="preserve">(d) que després de l'avaluació dels requisits de la legislació de protecció de dades aplicable, les mesures de seguretat són adequades per protegir les dades personals contra la seva destrucció accidental o il·lícita o contra la pèrdua accidental, l'alteració o la revelació o l'accés no autoritzats, especialment quan el tractament implica la transferència de dades a través d'una xarxa, i contra qualsevol altra forma de tractament il·lícit, i que aquestes mesures garanteixen un nivell de seguretat adequat per als riscos que presenta el tractament i la naturalesa de les dades que s'han de protegir, tenint en compte l'avantguarda i el cost de la seva implementació; </w:t>
      </w:r>
    </w:p>
    <w:p w:rsidR="00232755" w:rsidRPr="00690C65" w:rsidRDefault="00232755" w:rsidP="00232755">
      <w:pPr>
        <w:pStyle w:val="ProductList-Body"/>
        <w:spacing w:after="120"/>
      </w:pPr>
      <w:r>
        <w:t xml:space="preserve">(e) que garantirà el compliment de les mesures de seguretat; </w:t>
      </w:r>
    </w:p>
    <w:p w:rsidR="00232755" w:rsidRPr="00690C65" w:rsidRDefault="00232755" w:rsidP="00232755">
      <w:pPr>
        <w:pStyle w:val="ProductList-Body"/>
        <w:spacing w:after="120"/>
      </w:pPr>
      <w:r>
        <w:t xml:space="preserve">(f) que, si la transferència implica categories especials de dades, s'ha informat l'interessat o se l'informarà abans, o tan aviat com sigui possible després de la transferència, que les seves dades es podrien transferir a un tercer país sense protecció adequada d'acord amb el significat de la Directiva 95/46/CE; </w:t>
      </w:r>
    </w:p>
    <w:p w:rsidR="00232755" w:rsidRPr="00690C65" w:rsidRDefault="00232755" w:rsidP="00232755">
      <w:pPr>
        <w:pStyle w:val="ProductList-Body"/>
        <w:spacing w:after="120"/>
      </w:pPr>
      <w:r>
        <w:t xml:space="preserve">(g) reenviar qualsevol notificació rebuda per part de l'importador de dades o qualsevol sotsencarregat del tractament d'acord amb la Clàusula 5(b) i la Clàusula 8(3) a l'autoritat de control de la protecció de dades si l'exportador de dades decideix continuar amb la transferència o aixecar la suspensió; </w:t>
      </w:r>
    </w:p>
    <w:p w:rsidR="00232755" w:rsidRPr="00690C65" w:rsidRDefault="00232755" w:rsidP="00232755">
      <w:pPr>
        <w:pStyle w:val="ProductList-Body"/>
        <w:spacing w:after="120"/>
      </w:pPr>
      <w:r>
        <w:t xml:space="preserve">(h) posar a disposició dels interessats, prèvia sol·licitud, una còpia de les Clàusules, amb excepció de l'Apèndix 2, i una descripció breu de les mesures de seguretat, així com una còpia de qualsevol contracte de serveis de subtractament, que ha de fer-se d'acord amb les Clàusules, excepte en el cas que les Clàusules o el contracte continguin informació comercial, cas en què podria suprimir aquesta informació comercial; </w:t>
      </w:r>
    </w:p>
    <w:p w:rsidR="00232755" w:rsidRPr="00690C65" w:rsidRDefault="00232755" w:rsidP="00232755">
      <w:pPr>
        <w:pStyle w:val="ProductList-Body"/>
        <w:spacing w:after="120"/>
      </w:pPr>
      <w:r>
        <w:t>(</w:t>
      </w:r>
      <w:r w:rsidR="006E7153">
        <w:t>i</w:t>
      </w:r>
      <w:r>
        <w:t xml:space="preserve">) que, en cas de subtractament, aquesta activitat la duu a terme un sotsencarregat del tractament d'acord amb la Clàusula 11, el qual proporciona almenys el mateix nivell de protecció de les dades personals i dels drets de l'interessat que l'importador de dades en virtut de les Clàusules, i </w:t>
      </w:r>
    </w:p>
    <w:p w:rsidR="00D67A4B" w:rsidRPr="00690C65" w:rsidRDefault="00232755" w:rsidP="00232755">
      <w:pPr>
        <w:pStyle w:val="ProductList-Body"/>
      </w:pPr>
      <w:r>
        <w:t>(</w:t>
      </w:r>
      <w:r w:rsidR="006E7153">
        <w:t>j</w:t>
      </w:r>
      <w:r>
        <w:t>) que garantirà el compliment de la Clàusula 4(a) a (i).</w:t>
      </w:r>
    </w:p>
    <w:p w:rsidR="00D67A4B" w:rsidRPr="00690C65" w:rsidRDefault="00D67A4B" w:rsidP="00A914BF">
      <w:pPr>
        <w:pStyle w:val="ProductList-Body"/>
      </w:pPr>
    </w:p>
    <w:p w:rsidR="00E83159" w:rsidRPr="00690C65" w:rsidRDefault="00E83159" w:rsidP="00233C87">
      <w:pPr>
        <w:pStyle w:val="ProductList-Body"/>
        <w:jc w:val="center"/>
        <w:outlineLvl w:val="1"/>
      </w:pPr>
      <w:r>
        <w:rPr>
          <w:b/>
        </w:rPr>
        <w:t>Clàusula 5: Obligacions de l'importador de dades</w:t>
      </w:r>
    </w:p>
    <w:p w:rsidR="00E83159" w:rsidRPr="00690C65" w:rsidRDefault="00E83159" w:rsidP="00E83159">
      <w:pPr>
        <w:pStyle w:val="ProductList-Body"/>
      </w:pPr>
    </w:p>
    <w:p w:rsidR="00E83159" w:rsidRPr="00690C65" w:rsidRDefault="00E83159" w:rsidP="00E83159">
      <w:pPr>
        <w:pStyle w:val="ProductList-Body"/>
      </w:pPr>
      <w:r>
        <w:t xml:space="preserve">L'importador de dades accepta i garanteix: </w:t>
      </w:r>
    </w:p>
    <w:p w:rsidR="00E83159" w:rsidRPr="00690C65" w:rsidRDefault="00E83159" w:rsidP="00E83159">
      <w:pPr>
        <w:pStyle w:val="ProductList-Body"/>
      </w:pPr>
    </w:p>
    <w:p w:rsidR="00E83159" w:rsidRPr="00690C65" w:rsidRDefault="00E83159" w:rsidP="00E83159">
      <w:pPr>
        <w:pStyle w:val="ProductList-Body"/>
        <w:spacing w:after="120"/>
      </w:pPr>
      <w:r>
        <w:t xml:space="preserve">(a) tractar les dades personals només en nom de l'exportador de dades i en compliment de les seves instruccions i de les Clàusules; si no pot complir-ho per algun motiu, accepta informar oportunament l'exportador de dades de la seva incapacitat de compliment, cas en què l'exportador de dades té dret a suspendre la transferència de dades i/o resoldre el contracte; </w:t>
      </w:r>
    </w:p>
    <w:p w:rsidR="00E83159" w:rsidRPr="00690C65" w:rsidRDefault="00E83159" w:rsidP="00E83159">
      <w:pPr>
        <w:pStyle w:val="ProductList-Body"/>
        <w:spacing w:after="120"/>
      </w:pPr>
      <w:r>
        <w:t xml:space="preserve">(b) que no té cap raó per creure que la legislació que li és aplicable li impedeix complir les instruccions rebudes de l'exportador de dades i les seves obligacions en virtut del contracte, i que, en cas que es produís un canvi en aquesta legislació que pogués tenir un efecte advers substancial sobre les garanties i obligacions que s'estableixen a les Clàusules, notificarà oportunament l'exportador de dades sobre el canvi tan aviat com en tingui coneixement, cas en què l'exportador de dades té dret a suspendre la transferència de dades i/o resoldre el contracte; </w:t>
      </w:r>
    </w:p>
    <w:p w:rsidR="00E83159" w:rsidRPr="00690C65" w:rsidRDefault="00E83159" w:rsidP="00E83159">
      <w:pPr>
        <w:pStyle w:val="ProductList-Body"/>
        <w:spacing w:after="120"/>
      </w:pPr>
      <w:r>
        <w:t xml:space="preserve">(c) que té implementades les mesures de seguretat tècniques i organitzatives que s'especifiquen a l'Apèndix 2 abans de tractar les dades personals transmeses; </w:t>
      </w:r>
    </w:p>
    <w:p w:rsidR="00E83159" w:rsidRPr="00690C65" w:rsidRDefault="00E83159" w:rsidP="00E83159">
      <w:pPr>
        <w:pStyle w:val="ProductList-Body"/>
      </w:pPr>
      <w:r>
        <w:t xml:space="preserve">(d) que notificarà de manera oportuna a l'exportador sobre: </w:t>
      </w:r>
    </w:p>
    <w:p w:rsidR="00E83159" w:rsidRPr="00690C65" w:rsidRDefault="00E83159" w:rsidP="00E83159">
      <w:pPr>
        <w:pStyle w:val="ProductList-Body"/>
        <w:spacing w:after="60"/>
        <w:ind w:left="360"/>
      </w:pPr>
      <w:r>
        <w:t xml:space="preserve">(i) qualsevol sol·licitud legalment vinculant que faci una autoritat judicial per revelar les dades personals, llevat que es prohibeixi, per exemple en virtut de la legislació penal per mantenir la confidencialitat d'una investigació judicial, </w:t>
      </w:r>
    </w:p>
    <w:p w:rsidR="00E83159" w:rsidRPr="00690C65" w:rsidRDefault="00E83159" w:rsidP="00E83159">
      <w:pPr>
        <w:pStyle w:val="ProductList-Body"/>
        <w:spacing w:after="60"/>
        <w:ind w:left="360"/>
      </w:pPr>
      <w:r>
        <w:t xml:space="preserve">(ii) qualsevol accés accidental o no autoritzat, i </w:t>
      </w:r>
    </w:p>
    <w:p w:rsidR="00E83159" w:rsidRPr="00690C65" w:rsidRDefault="00E83159" w:rsidP="00E83159">
      <w:pPr>
        <w:pStyle w:val="ProductList-Body"/>
        <w:spacing w:after="120"/>
        <w:ind w:left="360"/>
      </w:pPr>
      <w:r>
        <w:t xml:space="preserve">(iii) qualsevol sol·licitud rebuda directament dels interessats, sense respondre a aquesta sol·licitud, llevat que se li hagi autoritzat d'una altra manera; </w:t>
      </w:r>
    </w:p>
    <w:p w:rsidR="00E83159" w:rsidRPr="00690C65" w:rsidRDefault="00E83159" w:rsidP="00E83159">
      <w:pPr>
        <w:pStyle w:val="ProductList-Body"/>
        <w:spacing w:after="120"/>
      </w:pPr>
      <w:r>
        <w:lastRenderedPageBreak/>
        <w:t xml:space="preserve">(e) fer front de manera oportuna i adequada a totes les consultes de l'exportador de dades en relació amb el seu tractament de les dades personals subjectes a la transferència i complir amb l'assessorament de l'autoritat de control pel que fa al tractament de les dades transmeses; </w:t>
      </w:r>
    </w:p>
    <w:p w:rsidR="00E83159" w:rsidRPr="00690C65" w:rsidRDefault="00E83159" w:rsidP="00E83159">
      <w:pPr>
        <w:pStyle w:val="ProductList-Body"/>
        <w:spacing w:after="120"/>
      </w:pPr>
      <w:r>
        <w:t xml:space="preserve">(f) a petició de l'exportador de dades, presentar les seves instal·lacions de tractament de dades per a la realització d'auditories de les activitats de tractament incloses a les Clàusules, que haurà de fer l'exportador de dades o un organisme d'inspecció integrat per membres independents que comptin amb les qualificacions professionals necessàries, vinculats per un deure de confidencialitat i seleccionats per l'exportador de dades, si escau, de comú acord amb l'autoritat de control; </w:t>
      </w:r>
    </w:p>
    <w:p w:rsidR="00E83159" w:rsidRPr="00690C65" w:rsidRDefault="00E83159" w:rsidP="00E83159">
      <w:pPr>
        <w:pStyle w:val="ProductList-Body"/>
        <w:spacing w:after="120"/>
      </w:pPr>
      <w:r>
        <w:t>(</w:t>
      </w:r>
      <w:r w:rsidR="009910E5">
        <w:t>g</w:t>
      </w:r>
      <w:r>
        <w:t xml:space="preserve">) posar a disposició de l'interessat, prèvia sol·licitud, una còpia de les Clàusules o de qualsevol contracte de subtractament, llevat que les Clàusules o el contracte continguin informació comercial, cas en què podria suprimir aquesta informació comercial; amb l'excepció de l'Apèndix 2, que se substituirà per una descripció breu de les mesures de seguretat en els casos en què l'interessat no pugui obtenir-ne una còpia de l'exportador de dades; </w:t>
      </w:r>
    </w:p>
    <w:p w:rsidR="00E83159" w:rsidRPr="00690C65" w:rsidRDefault="00E83159" w:rsidP="00E83159">
      <w:pPr>
        <w:pStyle w:val="ProductList-Body"/>
        <w:spacing w:after="120"/>
      </w:pPr>
      <w:r>
        <w:t xml:space="preserve">(h) que, en cas de subtractament, s'ha informat prèviament l'exportador de dades i s'ha obtingut el seu consentiment previ per escrit; </w:t>
      </w:r>
    </w:p>
    <w:p w:rsidR="00E83159" w:rsidRPr="00690C65" w:rsidRDefault="00E83159" w:rsidP="00E83159">
      <w:pPr>
        <w:pStyle w:val="ProductList-Body"/>
        <w:spacing w:after="120"/>
      </w:pPr>
      <w:r>
        <w:t>(i) que els serveis de tractament del sotsencarregat del tractament es faran d’acord amb la Clàusula 11; i</w:t>
      </w:r>
    </w:p>
    <w:p w:rsidR="00D67A4B" w:rsidRPr="00690C65" w:rsidRDefault="00E83159" w:rsidP="00E83159">
      <w:pPr>
        <w:pStyle w:val="ProductList-Body"/>
      </w:pPr>
      <w:r>
        <w:t>(j) enviar oportunament a l'exportador de dades una còpia de qualsevol acord amb el sotsencarregat del tractament pactat en virtut de les Clàusules.</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Clàusula 6: Responsabilitat</w:t>
      </w:r>
    </w:p>
    <w:p w:rsidR="00E83159" w:rsidRPr="00690C65" w:rsidRDefault="00E83159" w:rsidP="00E83159">
      <w:pPr>
        <w:pStyle w:val="ProductList-Body"/>
      </w:pPr>
    </w:p>
    <w:p w:rsidR="00E83159" w:rsidRPr="00690C65" w:rsidRDefault="00E83159" w:rsidP="00E83159">
      <w:pPr>
        <w:pStyle w:val="ProductList-Body"/>
        <w:spacing w:after="120"/>
      </w:pPr>
      <w:r>
        <w:t xml:space="preserve">1. Les parts accepten que qualsevol interessat que hagi sofert danys com a resultat d'algun incompliment de les obligacions previstes a la Clàusula 3 o la Clàusula 11 per part de qualsevol de les parts o del sotsencarregat del tractament, té dret a percebre una indemnització de l'exportador de dades pel dany sofert. </w:t>
      </w:r>
    </w:p>
    <w:p w:rsidR="00E83159" w:rsidRPr="00690C65" w:rsidRDefault="00E83159" w:rsidP="00E83159">
      <w:pPr>
        <w:pStyle w:val="ProductList-Body"/>
        <w:spacing w:after="120"/>
      </w:pPr>
      <w:r>
        <w:t xml:space="preserve">2. Si, d'acord amb el paràgraf 1, un interessat no pot presentar una reclamació d'indemnització contra l'exportador de dades que sorgeixi d'un incompliment de qualsevol de les obligacions a què es fa referència a la Clàusula 3 o la Clàusula 11 per part de l'importador de dades o del seu sotsencarregat del tractament, perquè l'exportador de dades ha desaparegut de fet, ha deixat d'existir legalment o s'ha tornat insolvent, l'importador de dades accepta que l'interessat pot presentar una reclamació contra l'importador de dades com si es tractés de l'exportador de dades, llevat que alguna entitat successora hagi assumit la totalitat de les obligacions legals de l'exportador de dades per contracte o per procediment legal, cas en què l'interessat pot fer complir els seus drets en contra d'aquesta entitat. </w:t>
      </w:r>
    </w:p>
    <w:p w:rsidR="00E83159" w:rsidRPr="00690C65" w:rsidRDefault="00E83159" w:rsidP="00E83159">
      <w:pPr>
        <w:pStyle w:val="ProductList-Body"/>
        <w:spacing w:after="120"/>
      </w:pPr>
      <w:r>
        <w:t xml:space="preserve">L'importador de dades no pot al·legar un incompliment d'obligacions d'un sotsencarregat del tractament amb la finalitat d'eludir les seves pròpies responsabilitats. </w:t>
      </w:r>
    </w:p>
    <w:p w:rsidR="00E83159" w:rsidRPr="00690C65" w:rsidRDefault="00E83159" w:rsidP="00E83159">
      <w:pPr>
        <w:pStyle w:val="ProductList-Body"/>
      </w:pPr>
      <w:r>
        <w:t xml:space="preserve">3. Si un interessat no pot presentar una reclamació contra l'exportador de dades o l'importador de dades a què es fa referència als paràgrafs 1 i 2 que sorgeixi d'un incompliment de qualsevol de les obligacions a què es fa referència a la Clàusula 3 o la Clàusula 11 per part del sotsencarregat del tractament, perquè l'exportador de dades i l'importador de dades han desaparegut de fet, han deixat d'existir legalment o s'han tornat insolvents, el subcontractista accepta que l'interessat pot presentar una reclamació contra el sotsencarregat del tractament de les dades en relació amb les seves pròpies operacions de tractament en virtut de les Clàusules, com si es tractés de l'exportador de dades o de l'importador de dades, tret que alguna entitat successora hagi assumit la totalitat de les obligacions legals de l'exportador de dades o de l'importador de dades per contracte o per procediment legal, cas en què l'interessat pot fer complir els seus drets en contra d'aquesta entitat. La responsabilitat del sotsencarregat del tractament es limitarà a les seves pròpies operacions de tractament en virtut de les Clàusules.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7: Mediació i jurisdicció</w:t>
      </w:r>
    </w:p>
    <w:p w:rsidR="00E83159" w:rsidRPr="00690C65" w:rsidRDefault="00E83159" w:rsidP="00E83159">
      <w:pPr>
        <w:pStyle w:val="ProductList-Body"/>
      </w:pPr>
    </w:p>
    <w:p w:rsidR="00E83159" w:rsidRPr="00690C65" w:rsidRDefault="00E83159" w:rsidP="00E83159">
      <w:pPr>
        <w:pStyle w:val="ProductList-Body"/>
      </w:pPr>
      <w:r>
        <w:t xml:space="preserve">1. L'importador de dades accepta que si l'interessat invoca en contra seu drets de tercer beneficiari i/o indemnitzacions de reclamacions per danys en virtut de les Clàusules, l'importador de dades acceptarà la decisió de l'interessat: </w:t>
      </w:r>
    </w:p>
    <w:p w:rsidR="00E83159" w:rsidRPr="00690C65" w:rsidRDefault="00E83159" w:rsidP="00E83159">
      <w:pPr>
        <w:pStyle w:val="ProductList-Body"/>
        <w:spacing w:after="60"/>
        <w:ind w:left="360"/>
      </w:pPr>
      <w:r>
        <w:t xml:space="preserve">(a) sol·licitar la mediació en el conflicte d'una persona independent o, si escau, d'una autoritat de control; </w:t>
      </w:r>
    </w:p>
    <w:p w:rsidR="00E83159" w:rsidRPr="00690C65" w:rsidRDefault="00E83159" w:rsidP="00E83159">
      <w:pPr>
        <w:pStyle w:val="ProductList-Body"/>
        <w:spacing w:after="120"/>
        <w:ind w:left="360"/>
      </w:pPr>
      <w:r>
        <w:t xml:space="preserve">(b) dur el conflicte als tribunals de l'Estat Membre de l'exportador de dades. </w:t>
      </w:r>
    </w:p>
    <w:p w:rsidR="00E83159" w:rsidRPr="00690C65" w:rsidRDefault="00E83159" w:rsidP="00E83159">
      <w:pPr>
        <w:pStyle w:val="ProductList-Body"/>
      </w:pPr>
      <w:r>
        <w:t xml:space="preserve">2. Les parts accepten que allò que triï l'interessat no afectarà els seus drets substantius o procedimentals a obtenir solucions d'acord amb altres disposicions del dret nacional o internacional.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8: Cooperació amb autoritats de control</w:t>
      </w:r>
    </w:p>
    <w:p w:rsidR="00E83159" w:rsidRPr="00690C65" w:rsidRDefault="00E83159" w:rsidP="00E83159">
      <w:pPr>
        <w:pStyle w:val="ProductList-Body"/>
      </w:pPr>
    </w:p>
    <w:p w:rsidR="00E83159" w:rsidRPr="00690C65" w:rsidRDefault="00E83159" w:rsidP="00E83159">
      <w:pPr>
        <w:pStyle w:val="ProductList-Body"/>
        <w:spacing w:after="120"/>
      </w:pPr>
      <w:r>
        <w:t xml:space="preserve">1. L'exportador de dades accepta dipositar una còpia d'aquest contracte a l'autoritat de control si aquesta ho requereix o si el dipòsit s'exigeix en virtut de la legislació de protecció de dades aplicable. </w:t>
      </w:r>
    </w:p>
    <w:p w:rsidR="00E83159" w:rsidRPr="00690C65" w:rsidRDefault="00E83159" w:rsidP="00E83159">
      <w:pPr>
        <w:pStyle w:val="ProductList-Body"/>
        <w:spacing w:after="120"/>
      </w:pPr>
      <w:r>
        <w:t xml:space="preserve">2. Les parts accepten que l'autoritat de control té dret a dur a terme una auditoria de l'importador de dades, així com de qualsevol sotsencarregat del tractament, que tingui el mateix abast i estigui subjecta a les mateixes condicions que s'aplicarien a una auditoria de l'exportador de dades en virtut de la legislació de protecció de dades aplicable. </w:t>
      </w:r>
    </w:p>
    <w:p w:rsidR="00E83159" w:rsidRPr="00690C65" w:rsidRDefault="00E83159" w:rsidP="00E83159">
      <w:pPr>
        <w:pStyle w:val="ProductList-Body"/>
      </w:pPr>
      <w:r>
        <w:lastRenderedPageBreak/>
        <w:t xml:space="preserve">3. L'importador de dades informarà oportunament l'exportador de dades de l'existència d'una legislació que és aplicable a aquest o a qualsevol sotsencarregat del tractament que impedeixi la realització d'una auditoria de l'importador de dades o de qualsevol sotsencarregat del tractament, de conformitat amb el paràgraf 2. Si és així, l'exportador de dades tindrà dret a adoptar les mesures previstes a la Clàusula 5 (b).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9: Legislació Regent.</w:t>
      </w:r>
    </w:p>
    <w:p w:rsidR="00E83159" w:rsidRPr="00690C65" w:rsidRDefault="00E83159" w:rsidP="00E83159">
      <w:pPr>
        <w:pStyle w:val="ProductList-Body"/>
      </w:pPr>
    </w:p>
    <w:p w:rsidR="00E83159" w:rsidRPr="00690C65" w:rsidRDefault="00E83159" w:rsidP="00E83159">
      <w:pPr>
        <w:pStyle w:val="ProductList-Body"/>
      </w:pPr>
      <w:r>
        <w:t xml:space="preserve">Les Clàusules es regiran per la legislació de l'Estat Membre de l'exportador de dades.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10: Variació del contracte</w:t>
      </w:r>
    </w:p>
    <w:p w:rsidR="00E83159" w:rsidRPr="00690C65" w:rsidRDefault="00E83159" w:rsidP="00E83159">
      <w:pPr>
        <w:pStyle w:val="ProductList-Body"/>
      </w:pPr>
    </w:p>
    <w:p w:rsidR="00E83159" w:rsidRPr="00690C65" w:rsidRDefault="00E83159" w:rsidP="00E83159">
      <w:pPr>
        <w:pStyle w:val="ProductList-Body"/>
      </w:pPr>
      <w:r>
        <w:t xml:space="preserve">Les parts es comprometen a no variar ni modificar les Clàusules. Això no impedeix que les parts afegeixin clàusules sobre temes relacionats amb negocis, en cas necessari, sempre que no contradiguin la Clàusula.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11: Subtractament</w:t>
      </w:r>
    </w:p>
    <w:p w:rsidR="00E83159" w:rsidRPr="00690C65" w:rsidRDefault="00E83159" w:rsidP="00E83159">
      <w:pPr>
        <w:pStyle w:val="ProductList-Body"/>
      </w:pPr>
    </w:p>
    <w:p w:rsidR="00E83159" w:rsidRPr="00690C65" w:rsidRDefault="00E83159" w:rsidP="00E83159">
      <w:pPr>
        <w:pStyle w:val="ProductList-Body"/>
        <w:spacing w:after="120"/>
      </w:pPr>
      <w:r>
        <w:t xml:space="preserve">1. L'importador de dades no subcontractarà cap de les seves operacions de tractament realitzades en nom de l'exportador de dades en virtut de les Clàusules sense el consentiment previ per escrit de l'exportador de dades. Quan l'importador de dades subcontracti les seves obligacions en virtut de les Clàusules, amb el consentiment de l'exportador de dades, ho farà només per mitjà d'un contracte per escrit amb el sotsencarregat del tractament que imposi les mateixes obligacions al sotsencarregat del tractament que s'imposen a l'importador de dades en virtut de les Clàusules. Quan el sotsencarregat del tractament no compleixi les seves obligacions de protecció de dades en virtut d'aquest contracte per escrit, l'importador de dades continuarà essent plenament responsable davant de l'exportador de dades del compliment de les obligacions del sotsencarregat del tractament en virtut del contracte esmentat. </w:t>
      </w:r>
    </w:p>
    <w:p w:rsidR="00E83159" w:rsidRPr="00690C65" w:rsidRDefault="00E83159" w:rsidP="00E83159">
      <w:pPr>
        <w:pStyle w:val="ProductList-Body"/>
        <w:spacing w:after="120"/>
      </w:pPr>
      <w:r>
        <w:t xml:space="preserve">2. El contracte previ per escrit entre l'importador de dades i el sotsencarregat del tractament també haurà d'establir una clàusula de tercer beneficiari, tal i com s'estableix a la Clàusula 3, per als casos en què l'interessat no pugui presentar la reclamació d'indemnització a què es fa referència al paràgraf 1 de la Clàusula 6 contra l'exportador de dades o l'importador de dades, perquè aquests han desaparegut de fet, han deixat d'existir legalment o s'han tornat insolvents i cap entitat successora no ha assumit la totalitat de les obligacions legals de l'exportador de dades o de l'importador de dades per contracte o per procediment legal. Aquesta responsabilitat externa del sotsencarregat del tractament es limitarà a les seves pròpies operacions de tractament en virtut de les Clàusules. </w:t>
      </w:r>
    </w:p>
    <w:p w:rsidR="00E83159" w:rsidRPr="00690C65" w:rsidRDefault="00E83159" w:rsidP="00E83159">
      <w:pPr>
        <w:pStyle w:val="ProductList-Body"/>
        <w:spacing w:after="120"/>
      </w:pPr>
      <w:r>
        <w:t xml:space="preserve">3. Les disposicions relatives als aspectes de protecció de dades per a subtractament del contracte a què es fa referència al paràgraf 1 es regiran per la legislació de l'Estat Membre de l'exportador de dades. </w:t>
      </w:r>
    </w:p>
    <w:p w:rsidR="00E83159" w:rsidRPr="00690C65" w:rsidRDefault="00E83159" w:rsidP="00E83159">
      <w:pPr>
        <w:pStyle w:val="ProductList-Body"/>
      </w:pPr>
      <w:r>
        <w:t xml:space="preserve">4. L'exportador de dades mantindrà una llista de contractes de subtractament pactats en virtut de les Clàusules i notificats per l'importador de dades de conformitat amb la Clàusula 5(j), que s'actualitzarà com a mínim un cop l'any. La llista estarà disponible per a l'autoritat de control de protecció de dades de l'exportador de dades.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12: Obligació després de la finalització dels serveis de tractament de dades personals</w:t>
      </w:r>
    </w:p>
    <w:p w:rsidR="00E83159" w:rsidRPr="00690C65" w:rsidRDefault="00E83159" w:rsidP="00E83159">
      <w:pPr>
        <w:pStyle w:val="ProductList-Body"/>
      </w:pPr>
    </w:p>
    <w:p w:rsidR="00E83159" w:rsidRPr="00690C65" w:rsidRDefault="00E83159" w:rsidP="00E83159">
      <w:pPr>
        <w:pStyle w:val="ProductList-Body"/>
        <w:spacing w:after="120"/>
      </w:pPr>
      <w:r>
        <w:t xml:space="preserve">1. Les parts accepten que, quan finalitzi la provisió de serveis de tractament de dades, l'importador de dades i el sotsencarregat del tractament hauran de, a elecció de l'exportador de dades, retornar totes les dades personals transferides i les seves còpies a l'exportador de dades o destruir totes les dades personals i certificar aquest fet a l'exportador de dades, llevat que la legislació aplicable a l'importador de dades li impedeixi retornar o destruir la totalitat o una part de les dades personals transferides. En aquest cas, l'importador de dades garantirà la confidencialitat de les dades personals transmeses i deixarà de tractar-les activament. </w:t>
      </w:r>
    </w:p>
    <w:p w:rsidR="00E83159" w:rsidRPr="00690C65" w:rsidRDefault="00E83159" w:rsidP="00E83159">
      <w:pPr>
        <w:pStyle w:val="ProductList-Body"/>
      </w:pPr>
      <w:r>
        <w:t>2. L'importador de dades i el sotsencarregat del tractament garanteixen que, a petició de l'exportador de dades i/o de l'autoritat de control, presentaran les seves instal·lacions de tractament de dades per a una auditoria de les mesures a què es fa referència al paràgraf 1.</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Apèndix 1 a les Clàusules Contractuals Tipus</w:t>
      </w:r>
    </w:p>
    <w:p w:rsidR="00E83159" w:rsidRPr="00690C65" w:rsidRDefault="00E83159" w:rsidP="00E83159">
      <w:pPr>
        <w:pStyle w:val="ProductList-Body"/>
      </w:pPr>
    </w:p>
    <w:p w:rsidR="00D908D7" w:rsidRPr="00885966" w:rsidRDefault="00D908D7" w:rsidP="00D908D7">
      <w:pPr>
        <w:pStyle w:val="ProductList-Body"/>
        <w:spacing w:after="120"/>
      </w:pPr>
      <w:r w:rsidRPr="00885966">
        <w:rPr>
          <w:b/>
        </w:rPr>
        <w:t>Exportador de dades</w:t>
      </w:r>
      <w:r w:rsidRPr="00885966">
        <w:rPr>
          <w:b/>
          <w:bCs/>
        </w:rPr>
        <w:t>:</w:t>
      </w:r>
      <w:r w:rsidRPr="00885966">
        <w:t xml:space="preserve"> El Client és l'exportador de dades. L'exportador de dades és un usuari dels Serveis Online segons es defineix a la secció dels OST titulada “Termes de Processament de Dades”. </w:t>
      </w:r>
    </w:p>
    <w:p w:rsidR="00E83159" w:rsidRPr="00690C65" w:rsidRDefault="00E83159" w:rsidP="00E83159">
      <w:pPr>
        <w:pStyle w:val="ProductList-Body"/>
        <w:spacing w:after="120"/>
      </w:pPr>
      <w:r w:rsidRPr="00EF574E">
        <w:rPr>
          <w:b/>
          <w:bCs/>
        </w:rPr>
        <w:t>Importador de dades:</w:t>
      </w:r>
      <w:r>
        <w:t xml:space="preserve"> L'importador de dades és MICROSOFT CORPORATION, un productor mundial de programari i serveis. </w:t>
      </w:r>
    </w:p>
    <w:p w:rsidR="00E83159" w:rsidRPr="00690C65" w:rsidRDefault="000A4FC4" w:rsidP="00E83159">
      <w:pPr>
        <w:pStyle w:val="ProductList-Body"/>
        <w:spacing w:after="120"/>
      </w:pPr>
      <w:r>
        <w:rPr>
          <w:b/>
        </w:rPr>
        <w:t>Interessats</w:t>
      </w:r>
      <w:r w:rsidRPr="00CD3206">
        <w:rPr>
          <w:b/>
          <w:bCs/>
        </w:rPr>
        <w:t>:</w:t>
      </w:r>
      <w:r>
        <w:t xml:space="preserve"> Els interessats inclouen els representants de l'exportador de dades i els seus usuaris finals, inclosos els empleats, contractistes, col·laboradors i clients de l'exportador de dades. Els interessats també poden incloure persones que intenten comunicar o transmetre informació personal als usuaris dels serveis proporcionats per l'importador de dades</w:t>
      </w:r>
      <w:r w:rsidR="00E83159">
        <w:t xml:space="preserve">. </w:t>
      </w:r>
    </w:p>
    <w:p w:rsidR="00E83159" w:rsidRPr="00690C65" w:rsidRDefault="00E83159" w:rsidP="00E83159">
      <w:pPr>
        <w:pStyle w:val="ProductList-Body"/>
        <w:spacing w:after="120"/>
      </w:pPr>
      <w:r>
        <w:rPr>
          <w:b/>
        </w:rPr>
        <w:t>Categories de dades</w:t>
      </w:r>
      <w:r>
        <w:t xml:space="preserve">: Les dades personals transmeses són correu electrònic, documents i altres dades en format electrònic, en el context dels Serveis Online. </w:t>
      </w:r>
    </w:p>
    <w:p w:rsidR="00E83159" w:rsidRPr="00690C65" w:rsidRDefault="00E83159" w:rsidP="00E83159">
      <w:pPr>
        <w:pStyle w:val="ProductList-Body"/>
      </w:pPr>
      <w:r>
        <w:rPr>
          <w:b/>
        </w:rPr>
        <w:lastRenderedPageBreak/>
        <w:t>Operacions de tractament</w:t>
      </w:r>
      <w:r>
        <w:t xml:space="preserve">: Les dades personals transmeses estaran subjectes a les següents activitats bàsiques de tractament: </w:t>
      </w:r>
    </w:p>
    <w:p w:rsidR="00E83159" w:rsidRPr="00690C65" w:rsidRDefault="00E83159" w:rsidP="00E83159">
      <w:pPr>
        <w:pStyle w:val="ProductList-Body"/>
        <w:spacing w:after="60"/>
        <w:ind w:left="547"/>
      </w:pPr>
      <w:r>
        <w:rPr>
          <w:b/>
        </w:rPr>
        <w:t>a. Durada i Objecte del Tractament de Dades</w:t>
      </w:r>
      <w:r w:rsidRPr="00006F53">
        <w:rPr>
          <w:b/>
          <w:bCs/>
        </w:rPr>
        <w:t xml:space="preserve">. </w:t>
      </w:r>
      <w:r>
        <w:t>La durada del tractament de dades serà del període de vigència designat en virtut del contracte de llicències per volum corresponent entre l'exportador de dades i l'entitat de Microsoft al qual s'annexen aquestes Clàusules Contractuals Tipus (</w:t>
      </w:r>
      <w:r w:rsidR="00C14729">
        <w:t>“</w:t>
      </w:r>
      <w:r>
        <w:t>Microsoft</w:t>
      </w:r>
      <w:r w:rsidR="00C14729">
        <w:t>”</w:t>
      </w:r>
      <w:r>
        <w:t xml:space="preserve">). L'objectiu del tractament de dades és la provisió de Serveis Online. </w:t>
      </w:r>
    </w:p>
    <w:p w:rsidR="00E83159" w:rsidRPr="00690C65" w:rsidRDefault="00E83159" w:rsidP="00E83159">
      <w:pPr>
        <w:pStyle w:val="ProductList-Body"/>
        <w:spacing w:after="60"/>
        <w:ind w:left="547"/>
      </w:pPr>
      <w:r>
        <w:rPr>
          <w:b/>
        </w:rPr>
        <w:t>b. Abast i Finalitat del Tractament de Dades</w:t>
      </w:r>
      <w:r w:rsidRPr="00006F53">
        <w:rPr>
          <w:b/>
          <w:bCs/>
        </w:rPr>
        <w:t xml:space="preserve">. </w:t>
      </w:r>
      <w:r>
        <w:t xml:space="preserve">L'abast i la finalitat del tractament de dades personals es descriuen als DPT. L'importador de dades opera una xarxa global de centres de dades i instal·lacions d'administració/atenció al client, i el tractament es pot realitzar a qualsevol jurisdicció on l'importador de dades o els seus sotsencarregats del tractament operin aquestes instal·lacions. </w:t>
      </w:r>
    </w:p>
    <w:p w:rsidR="00E83159" w:rsidRPr="00690C65" w:rsidRDefault="00E83159" w:rsidP="00E83159">
      <w:pPr>
        <w:pStyle w:val="ProductList-Body"/>
        <w:spacing w:after="60"/>
        <w:ind w:left="547"/>
      </w:pPr>
      <w:r>
        <w:rPr>
          <w:b/>
        </w:rPr>
        <w:t>c. Accés a Dades de Client</w:t>
      </w:r>
      <w:r w:rsidRPr="00006F53">
        <w:rPr>
          <w:b/>
          <w:bCs/>
        </w:rPr>
        <w:t>.</w:t>
      </w:r>
      <w:r>
        <w:t xml:space="preserve"> Durant el període de vigència designat en virtut del contracte de llicències per volum aplicable, l'importador de dades, per pròpia elecció i segons sigui necessari en virtut de la legislació aplicable que implementa l'Article 12(b) de la Directiva de Protecció de Dades de la Unió Europea: (1) proporcionarà a l'exportador de dades la capacitat de corregir, suprimir o bloquejar les Dades de Client o (2) realitzarà aquestes correccions, supressions o bloqueigs en nom seu. </w:t>
      </w:r>
    </w:p>
    <w:p w:rsidR="00E83159" w:rsidRPr="00690C65" w:rsidRDefault="00E83159" w:rsidP="00E83159">
      <w:pPr>
        <w:pStyle w:val="ProductList-Body"/>
        <w:spacing w:after="60"/>
        <w:ind w:left="547"/>
      </w:pPr>
      <w:r>
        <w:rPr>
          <w:b/>
        </w:rPr>
        <w:t>d. Instruccions de l'Exportador de Dades</w:t>
      </w:r>
      <w:r w:rsidRPr="00006F53">
        <w:rPr>
          <w:b/>
          <w:bCs/>
        </w:rPr>
        <w:t>.</w:t>
      </w:r>
      <w:r>
        <w:t xml:space="preserve"> Per als Serveis Online, l'importador de dades només actuarà segons les instruccions de l'exportador de dades, segons les transmeti Microsoft. </w:t>
      </w:r>
    </w:p>
    <w:p w:rsidR="00E83159" w:rsidRPr="00690C65" w:rsidRDefault="00E83159" w:rsidP="00E83159">
      <w:pPr>
        <w:pStyle w:val="ProductList-Body"/>
        <w:spacing w:after="120"/>
        <w:ind w:left="547"/>
      </w:pPr>
      <w:r>
        <w:rPr>
          <w:b/>
        </w:rPr>
        <w:t>e. Supressió o Devolució de Dades de Client</w:t>
      </w:r>
      <w:r w:rsidRPr="00006F53">
        <w:rPr>
          <w:b/>
          <w:bCs/>
        </w:rPr>
        <w:t>.</w:t>
      </w:r>
      <w:r>
        <w:t xml:space="preserve"> Després de l'expiració o la resolució de l'ús de l'exportador de dades dels Serveis Online, aquest podrà extreure les Dades de Client i l'importador de dades suprimirà aquestes dades, d'acord amb els OST aplicables al contracte. </w:t>
      </w:r>
    </w:p>
    <w:p w:rsidR="00D67A4B" w:rsidRPr="00690C65" w:rsidRDefault="00E83159" w:rsidP="00E83159">
      <w:pPr>
        <w:pStyle w:val="ProductList-Body"/>
      </w:pPr>
      <w:r>
        <w:rPr>
          <w:b/>
        </w:rPr>
        <w:t>Subcontractistes</w:t>
      </w:r>
      <w:r w:rsidRPr="00C06356">
        <w:rPr>
          <w:b/>
          <w:bCs/>
        </w:rPr>
        <w:t>:</w:t>
      </w:r>
      <w:r>
        <w:t xml:space="preserve"> L'importador de dades podrà contractar altres empreses perquè prestin serveis limitats en nom seu, com proporcionar el servei d'atenció al client. Es permetrà a aquests subcontractistes obtenir Dades de Client només per prestar els serveis per als quals l'importador de dades els ha contractat, i tindran prohibit utilitzar aquestes dades per a qualsevol altre efecte.</w:t>
      </w:r>
    </w:p>
    <w:p w:rsidR="00D67A4B" w:rsidRPr="00690C65" w:rsidRDefault="00D67A4B" w:rsidP="00A914BF">
      <w:pPr>
        <w:pStyle w:val="ProductList-Body"/>
      </w:pPr>
    </w:p>
    <w:p w:rsidR="00463CC3" w:rsidRPr="00690C65" w:rsidRDefault="00463CC3" w:rsidP="00233C87">
      <w:pPr>
        <w:pStyle w:val="ProductList-Body"/>
        <w:jc w:val="center"/>
        <w:outlineLvl w:val="1"/>
      </w:pPr>
      <w:r>
        <w:rPr>
          <w:b/>
        </w:rPr>
        <w:t>Apèndix 2 a les Clàusules Contractuals Tipus</w:t>
      </w:r>
    </w:p>
    <w:p w:rsidR="00463CC3" w:rsidRPr="00690C65" w:rsidRDefault="00463CC3" w:rsidP="00463CC3">
      <w:pPr>
        <w:pStyle w:val="ProductList-Body"/>
      </w:pPr>
    </w:p>
    <w:p w:rsidR="00463CC3" w:rsidRPr="00690C65" w:rsidRDefault="00463CC3" w:rsidP="00463CC3">
      <w:pPr>
        <w:pStyle w:val="ProductList-Body"/>
        <w:spacing w:after="120"/>
      </w:pPr>
      <w:r>
        <w:t>Descripció de les mesures de seguretat tècniques i organitzatives implementades per l'importador de dades d'acord amb les Clàusules 4(d) i 5(c):</w:t>
      </w:r>
    </w:p>
    <w:p w:rsidR="00463CC3" w:rsidRPr="00690C65" w:rsidRDefault="00463CC3" w:rsidP="00463CC3">
      <w:pPr>
        <w:pStyle w:val="ProductList-Body"/>
        <w:spacing w:after="120"/>
      </w:pPr>
      <w:r>
        <w:t xml:space="preserve">1. </w:t>
      </w:r>
      <w:r>
        <w:rPr>
          <w:b/>
        </w:rPr>
        <w:t>Personal</w:t>
      </w:r>
      <w:r w:rsidRPr="00410D6B">
        <w:rPr>
          <w:b/>
          <w:bCs/>
        </w:rPr>
        <w:t>.</w:t>
      </w:r>
      <w:r>
        <w:t xml:space="preserve"> El personal de l'importador de dades no processarà les Dades del Client sense autorització. El personal té l'obligació de mantenir la confidencialitat de totes les Dades de Client, i aquesta obligació continuarà fins i tot després que finalitzi la relació laboral. </w:t>
      </w:r>
    </w:p>
    <w:p w:rsidR="00463CC3" w:rsidRPr="00690C65" w:rsidRDefault="00463CC3" w:rsidP="00463CC3">
      <w:pPr>
        <w:pStyle w:val="ProductList-Body"/>
      </w:pPr>
      <w:r>
        <w:t xml:space="preserve">2. </w:t>
      </w:r>
      <w:r>
        <w:rPr>
          <w:b/>
        </w:rPr>
        <w:t>Contacte de Privacitat de les Dades</w:t>
      </w:r>
      <w:r w:rsidRPr="00410D6B">
        <w:rPr>
          <w:b/>
          <w:bCs/>
        </w:rPr>
        <w:t>.</w:t>
      </w:r>
      <w:r>
        <w:t xml:space="preserve"> Es pot contactar amb l'executiu de privacitat de dades de l'importador de dades a l'adreça següent: </w:t>
      </w:r>
    </w:p>
    <w:p w:rsidR="00463CC3" w:rsidRPr="00690C65" w:rsidRDefault="00463CC3" w:rsidP="00463CC3">
      <w:pPr>
        <w:pStyle w:val="ProductList-Body"/>
      </w:pPr>
      <w:r>
        <w:t xml:space="preserve">Microsoft Corporation </w:t>
      </w:r>
    </w:p>
    <w:p w:rsidR="00463CC3" w:rsidRPr="00690C65" w:rsidRDefault="00463CC3" w:rsidP="00463CC3">
      <w:pPr>
        <w:pStyle w:val="ProductList-Body"/>
        <w:ind w:left="360"/>
      </w:pPr>
      <w:r>
        <w:t>Attn: Chief Privacy Officer</w:t>
      </w:r>
    </w:p>
    <w:p w:rsidR="00463CC3" w:rsidRPr="00690C65" w:rsidRDefault="00463CC3" w:rsidP="00463CC3">
      <w:pPr>
        <w:pStyle w:val="ProductList-Body"/>
        <w:ind w:left="360"/>
      </w:pPr>
      <w:r>
        <w:t xml:space="preserve">1 Microsoft Way </w:t>
      </w:r>
    </w:p>
    <w:p w:rsidR="00463CC3" w:rsidRPr="00690C65" w:rsidRDefault="00463CC3" w:rsidP="00463CC3">
      <w:pPr>
        <w:pStyle w:val="ProductList-Body"/>
        <w:spacing w:after="120"/>
        <w:ind w:left="360"/>
      </w:pPr>
      <w:r>
        <w:t xml:space="preserve">Redmond, WA 98052 USA </w:t>
      </w:r>
    </w:p>
    <w:p w:rsidR="00463CC3" w:rsidRPr="00690C65" w:rsidRDefault="00463CC3" w:rsidP="00463CC3">
      <w:pPr>
        <w:pStyle w:val="ProductList-Body"/>
        <w:spacing w:after="120"/>
      </w:pPr>
      <w:r>
        <w:t xml:space="preserve">3. </w:t>
      </w:r>
      <w:r>
        <w:rPr>
          <w:b/>
        </w:rPr>
        <w:t>Mesures Tècniques i Organitzatives</w:t>
      </w:r>
      <w:r w:rsidRPr="00410D6B">
        <w:rPr>
          <w:b/>
          <w:bCs/>
        </w:rPr>
        <w:t>.</w:t>
      </w:r>
      <w:r>
        <w:t xml:space="preserve"> L'importador de dades ha implementat i mantindrà les mesures tècniques i organitzatives adequades, els controls interns i les rutines de seguretat de la informació que tenen com a objectiu protegir les Dades de Client, segons es defineix als DPT enfront d'una pèrdua accidental, destrucció o alteració, o de la revelació o l'accés no autoritzats o la destrucció il·lícita, de la manera següent: Les mesures tècniques i organitzatives, els controls interns i les rutines de seguretat de la informació establerts als DPT s'incorporen a aquest Apèndix 2 mitjançant aquesta referència i són vinculants per a l'importador de dades, com si estiguessin establerts en aquest Apèndix 2 en la seva totalitat.</w:t>
      </w:r>
    </w:p>
    <w:p w:rsidR="00463CC3" w:rsidRPr="00690C65" w:rsidRDefault="00463CC3" w:rsidP="00463CC3">
      <w:pPr>
        <w:pStyle w:val="ProductList-Body"/>
      </w:pPr>
      <w:r>
        <w:t>La signatura de Microsoft Corporation apareix a la pàgina següent.</w:t>
      </w:r>
    </w:p>
    <w:p w:rsidR="00463CC3" w:rsidRPr="00690C65" w:rsidRDefault="00463CC3" w:rsidP="00A914BF">
      <w:pPr>
        <w:pStyle w:val="ProductList-Body"/>
      </w:pPr>
      <w:r>
        <w:br w:type="page"/>
      </w:r>
    </w:p>
    <w:p w:rsidR="00463CC3" w:rsidRPr="00690C65" w:rsidRDefault="00463CC3" w:rsidP="00A914BF">
      <w:pPr>
        <w:pStyle w:val="ProductList-Body"/>
      </w:pPr>
    </w:p>
    <w:p w:rsidR="00463CC3" w:rsidRPr="00690C65" w:rsidRDefault="00463CC3" w:rsidP="00233C87">
      <w:pPr>
        <w:pStyle w:val="ProductList-Body"/>
        <w:outlineLvl w:val="1"/>
      </w:pPr>
      <w:r>
        <w:rPr>
          <w:b/>
        </w:rPr>
        <w:t>Signa les Clàusules Contractuals Tipus, l'Apèndix 1 i l'Apèndix 2 en nom de l'importador de dades:</w:t>
      </w:r>
    </w:p>
    <w:p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463CC3" w:rsidRPr="00690C65" w:rsidRDefault="00463CC3" w:rsidP="00463CC3">
      <w:pPr>
        <w:pStyle w:val="ProductList-Body"/>
      </w:pPr>
    </w:p>
    <w:p w:rsidR="00463CC3" w:rsidRPr="00690C65" w:rsidRDefault="00463CC3" w:rsidP="00463CC3">
      <w:pPr>
        <w:pStyle w:val="ProductList-Body"/>
      </w:pPr>
      <w:r>
        <w:t>Rajesh Jha, Vicepresident Corporatiu</w:t>
      </w:r>
    </w:p>
    <w:p w:rsidR="00463CC3" w:rsidRPr="00690C65" w:rsidRDefault="00463CC3" w:rsidP="00463CC3">
      <w:pPr>
        <w:pStyle w:val="ProductList-Body"/>
      </w:pPr>
      <w:r>
        <w:t>Microsoft Corporation</w:t>
      </w:r>
    </w:p>
    <w:p w:rsidR="00463CC3" w:rsidRPr="00690C65" w:rsidRDefault="00463CC3" w:rsidP="00463CC3">
      <w:pPr>
        <w:pStyle w:val="ProductList-Body"/>
      </w:pPr>
      <w:r>
        <w:t>One Microsoft Way, Redmond WA, USA 98052</w:t>
      </w:r>
    </w:p>
    <w:p w:rsidR="00463CC3" w:rsidRPr="00690C65" w:rsidRDefault="00463CC3" w:rsidP="00A914BF">
      <w:pPr>
        <w:pStyle w:val="ProductList-Body"/>
      </w:pPr>
    </w:p>
    <w:p w:rsidR="00D67A4B" w:rsidRPr="00690C65" w:rsidRDefault="00D67A4B" w:rsidP="00A914BF">
      <w:pPr>
        <w:pStyle w:val="ProductList-Body"/>
      </w:pPr>
    </w:p>
    <w:p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B7152" w:rsidRDefault="000B7152" w:rsidP="009A573F">
      <w:pPr>
        <w:spacing w:after="0" w:line="240" w:lineRule="auto"/>
      </w:pPr>
      <w:r>
        <w:separator/>
      </w:r>
    </w:p>
  </w:endnote>
  <w:endnote w:type="continuationSeparator" w:id="0">
    <w:p w:rsidR="000B7152" w:rsidRDefault="000B7152" w:rsidP="009A573F">
      <w:pPr>
        <w:spacing w:after="0" w:line="240" w:lineRule="auto"/>
      </w:pPr>
      <w:r>
        <w:continuationSeparator/>
      </w:r>
    </w:p>
  </w:endnote>
  <w:endnote w:type="continuationNotice" w:id="1">
    <w:p w:rsidR="000B7152" w:rsidRDefault="000B715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F694B" w:rsidRDefault="001F694B" w:rsidP="004D27A6">
    <w:pPr>
      <w:pStyle w:val="ProductList-Body"/>
    </w:pPr>
    <w:r>
      <w:rPr>
        <w:noProof/>
        <w:lang w:val="en-US" w:eastAsia="en-US" w:bidi="ar-SA"/>
      </w:rPr>
      <w:drawing>
        <wp:inline distT="0" distB="0" distL="0" distR="0" wp14:anchorId="58F652CB" wp14:editId="7CD32AA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F694B" w:rsidRPr="00591643" w:rsidRDefault="001F694B">
    <w:pPr>
      <w:pStyle w:val="Footer"/>
      <w:rPr>
        <w:sz w:val="14"/>
        <w:szCs w:val="14"/>
      </w:rPr>
    </w:pPr>
    <w:r>
      <w:rPr>
        <w:noProof/>
        <w:lang w:val="en-US" w:eastAsia="en-US" w:bidi="ar-SA"/>
      </w:rPr>
      <w:drawing>
        <wp:inline distT="0" distB="0" distL="0" distR="0" wp14:anchorId="4C17707A" wp14:editId="3A42DA41">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F694B" w:rsidRPr="00C76DF3"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694B" w:rsidRPr="00C76DF3" w:rsidRDefault="000B7152" w:rsidP="005C51AC">
          <w:pPr>
            <w:pStyle w:val="ProductList-OfferingBody"/>
            <w:ind w:left="-77" w:right="-73"/>
            <w:jc w:val="center"/>
            <w:rPr>
              <w:color w:val="808080" w:themeColor="background1" w:themeShade="80"/>
              <w:sz w:val="14"/>
              <w:szCs w:val="14"/>
            </w:rPr>
          </w:pPr>
          <w:hyperlink w:anchor="TableofContents" w:history="1">
            <w:r w:rsidR="001F694B">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694B" w:rsidRPr="00C76DF3" w:rsidRDefault="000B7152" w:rsidP="005C51AC">
          <w:pPr>
            <w:pStyle w:val="ProductList-OfferingBody"/>
            <w:ind w:left="-72" w:right="-74"/>
            <w:jc w:val="center"/>
            <w:rPr>
              <w:color w:val="808080" w:themeColor="background1" w:themeShade="80"/>
              <w:sz w:val="14"/>
              <w:szCs w:val="14"/>
            </w:rPr>
          </w:pPr>
          <w:hyperlink w:anchor="Introduction" w:history="1">
            <w:r w:rsidR="001F694B">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694B" w:rsidRPr="00C76DF3" w:rsidRDefault="000B7152" w:rsidP="005C51AC">
          <w:pPr>
            <w:pStyle w:val="ProductList-OfferingBody"/>
            <w:ind w:left="-72" w:right="-75"/>
            <w:jc w:val="center"/>
            <w:rPr>
              <w:color w:val="808080" w:themeColor="background1" w:themeShade="80"/>
              <w:sz w:val="14"/>
              <w:szCs w:val="14"/>
            </w:rPr>
          </w:pPr>
          <w:hyperlink w:anchor="GeneralTerms" w:history="1">
            <w:r w:rsidR="001F694B">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694B" w:rsidRPr="00C76DF3" w:rsidRDefault="000B7152" w:rsidP="005C51AC">
          <w:pPr>
            <w:pStyle w:val="ProductList-OfferingBody"/>
            <w:ind w:left="-72" w:right="-77"/>
            <w:jc w:val="center"/>
            <w:rPr>
              <w:color w:val="808080" w:themeColor="background1" w:themeShade="80"/>
              <w:sz w:val="14"/>
              <w:szCs w:val="14"/>
            </w:rPr>
          </w:pPr>
          <w:hyperlink w:anchor="PrivacyandSecurityTerms" w:history="1">
            <w:r w:rsidR="001F694B">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F694B" w:rsidRPr="00C76DF3" w:rsidRDefault="000B7152" w:rsidP="005C51AC">
          <w:pPr>
            <w:pStyle w:val="ProductList-OfferingBody"/>
            <w:ind w:left="-72" w:right="-77"/>
            <w:jc w:val="center"/>
            <w:rPr>
              <w:color w:val="808080" w:themeColor="background1" w:themeShade="80"/>
              <w:sz w:val="14"/>
              <w:szCs w:val="14"/>
            </w:rPr>
          </w:pPr>
          <w:hyperlink w:anchor="OnlineServiceSpecificTerms" w:history="1">
            <w:r w:rsidR="001F694B">
              <w:rPr>
                <w:rStyle w:val="Hyperlink"/>
                <w:sz w:val="14"/>
                <w:szCs w:val="14"/>
              </w:rPr>
              <w:t>Termes específics dels Serveis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694B" w:rsidRPr="00C76DF3" w:rsidRDefault="000B7152" w:rsidP="005C51AC">
          <w:pPr>
            <w:pStyle w:val="ProductList-OfferingBody"/>
            <w:ind w:left="-72" w:right="-76"/>
            <w:jc w:val="center"/>
            <w:rPr>
              <w:color w:val="808080" w:themeColor="background1" w:themeShade="80"/>
              <w:sz w:val="14"/>
              <w:szCs w:val="14"/>
            </w:rPr>
          </w:pPr>
          <w:hyperlink w:anchor="Attachment1" w:history="1">
            <w:r w:rsidR="001F694B">
              <w:rPr>
                <w:rStyle w:val="Hyperlink"/>
                <w:sz w:val="14"/>
                <w:szCs w:val="14"/>
              </w:rPr>
              <w:t>Documents adjunts</w:t>
            </w:r>
          </w:hyperlink>
        </w:p>
      </w:tc>
    </w:tr>
  </w:tbl>
  <w:p w:rsidR="001F694B" w:rsidRPr="00591643" w:rsidRDefault="001F694B"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1F694B" w:rsidRPr="00C76DF3" w:rsidTr="00EC7A38">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F694B" w:rsidRPr="00C76DF3" w:rsidRDefault="000B7152" w:rsidP="00D908D7">
          <w:pPr>
            <w:pStyle w:val="ProductList-OfferingBody"/>
            <w:ind w:left="-77" w:right="-73"/>
            <w:jc w:val="center"/>
            <w:rPr>
              <w:color w:val="808080" w:themeColor="background1" w:themeShade="80"/>
              <w:sz w:val="14"/>
              <w:szCs w:val="14"/>
            </w:rPr>
          </w:pPr>
          <w:hyperlink w:anchor="TableofContents" w:history="1">
            <w:r w:rsidR="001F694B">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694B" w:rsidRPr="00C76DF3" w:rsidRDefault="000B7152" w:rsidP="00D908D7">
          <w:pPr>
            <w:pStyle w:val="ProductList-OfferingBody"/>
            <w:ind w:left="-72" w:right="-74"/>
            <w:jc w:val="center"/>
            <w:rPr>
              <w:color w:val="808080" w:themeColor="background1" w:themeShade="80"/>
              <w:sz w:val="14"/>
              <w:szCs w:val="14"/>
            </w:rPr>
          </w:pPr>
          <w:hyperlink w:anchor="Introduction" w:history="1">
            <w:r w:rsidR="001F694B">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694B" w:rsidRPr="00C76DF3" w:rsidRDefault="000B7152" w:rsidP="00D908D7">
          <w:pPr>
            <w:pStyle w:val="ProductList-OfferingBody"/>
            <w:ind w:left="-72" w:right="-75"/>
            <w:jc w:val="center"/>
            <w:rPr>
              <w:color w:val="808080" w:themeColor="background1" w:themeShade="80"/>
              <w:sz w:val="14"/>
              <w:szCs w:val="14"/>
            </w:rPr>
          </w:pPr>
          <w:hyperlink w:anchor="GeneralTerms" w:history="1">
            <w:r w:rsidR="001F694B">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694B" w:rsidRPr="00C76DF3" w:rsidRDefault="000B7152" w:rsidP="00D908D7">
          <w:pPr>
            <w:pStyle w:val="ProductList-OfferingBody"/>
            <w:ind w:left="-72" w:right="-77"/>
            <w:jc w:val="center"/>
            <w:rPr>
              <w:color w:val="808080" w:themeColor="background1" w:themeShade="80"/>
              <w:sz w:val="14"/>
              <w:szCs w:val="14"/>
            </w:rPr>
          </w:pPr>
          <w:hyperlink w:anchor="PrivacyandSecurityTerms" w:history="1">
            <w:r w:rsidR="001F694B"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694B" w:rsidRPr="00051EF3" w:rsidRDefault="000B7152" w:rsidP="00D908D7">
          <w:pPr>
            <w:pStyle w:val="ProductList-OfferingBody"/>
            <w:ind w:left="-77" w:right="-73"/>
            <w:jc w:val="center"/>
            <w:rPr>
              <w:rStyle w:val="Hyperlink"/>
              <w:sz w:val="14"/>
              <w:szCs w:val="14"/>
              <w:lang w:val="pt-BR" w:eastAsia="en-US" w:bidi="ar-SA"/>
            </w:rPr>
          </w:pPr>
          <w:hyperlink w:anchor="OnlineServiceSpecificTerms" w:history="1">
            <w:r w:rsidR="001F694B"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694B" w:rsidRPr="00C76DF3" w:rsidRDefault="000B7152" w:rsidP="00D908D7">
          <w:pPr>
            <w:pStyle w:val="ProductList-OfferingBody"/>
            <w:ind w:left="-72" w:right="-76"/>
            <w:jc w:val="center"/>
            <w:rPr>
              <w:color w:val="808080" w:themeColor="background1" w:themeShade="80"/>
              <w:sz w:val="14"/>
              <w:szCs w:val="14"/>
            </w:rPr>
          </w:pPr>
          <w:hyperlink w:anchor="Attachment1" w:history="1">
            <w:r w:rsidR="001F694B">
              <w:rPr>
                <w:rStyle w:val="Hyperlink"/>
                <w:sz w:val="14"/>
                <w:szCs w:val="14"/>
                <w:lang w:val="en-US" w:eastAsia="en-US" w:bidi="ar-SA"/>
              </w:rPr>
              <w:t>Apèndix</w:t>
            </w:r>
          </w:hyperlink>
        </w:p>
      </w:tc>
    </w:tr>
  </w:tbl>
  <w:p w:rsidR="001F694B" w:rsidRPr="00591643" w:rsidRDefault="001F694B" w:rsidP="00B95117">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1F694B" w:rsidRPr="00C76DF3"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F694B" w:rsidRPr="00C76DF3" w:rsidRDefault="000B7152" w:rsidP="00D908D7">
          <w:pPr>
            <w:pStyle w:val="ProductList-OfferingBody"/>
            <w:ind w:left="-77" w:right="-73"/>
            <w:jc w:val="center"/>
            <w:rPr>
              <w:color w:val="808080" w:themeColor="background1" w:themeShade="80"/>
              <w:sz w:val="14"/>
              <w:szCs w:val="14"/>
            </w:rPr>
          </w:pPr>
          <w:hyperlink w:anchor="TableofContents" w:history="1">
            <w:r w:rsidR="001F694B">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F694B" w:rsidRPr="00C76DF3" w:rsidRDefault="000B7152" w:rsidP="00D908D7">
          <w:pPr>
            <w:pStyle w:val="ProductList-OfferingBody"/>
            <w:ind w:left="-72" w:right="-74"/>
            <w:jc w:val="center"/>
            <w:rPr>
              <w:color w:val="808080" w:themeColor="background1" w:themeShade="80"/>
              <w:sz w:val="14"/>
              <w:szCs w:val="14"/>
            </w:rPr>
          </w:pPr>
          <w:hyperlink w:anchor="Introduction" w:history="1">
            <w:r w:rsidR="001F694B">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1F694B" w:rsidRPr="00C76DF3" w:rsidRDefault="000B7152" w:rsidP="00D908D7">
          <w:pPr>
            <w:pStyle w:val="ProductList-OfferingBody"/>
            <w:ind w:left="-72" w:right="-75"/>
            <w:jc w:val="center"/>
            <w:rPr>
              <w:color w:val="808080" w:themeColor="background1" w:themeShade="80"/>
              <w:sz w:val="14"/>
              <w:szCs w:val="14"/>
            </w:rPr>
          </w:pPr>
          <w:hyperlink w:anchor="GeneralTerms" w:history="1">
            <w:r w:rsidR="001F694B">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694B" w:rsidRPr="00C76DF3" w:rsidRDefault="000B7152" w:rsidP="00D908D7">
          <w:pPr>
            <w:pStyle w:val="ProductList-OfferingBody"/>
            <w:ind w:left="-72" w:right="-77"/>
            <w:jc w:val="center"/>
            <w:rPr>
              <w:color w:val="808080" w:themeColor="background1" w:themeShade="80"/>
              <w:sz w:val="14"/>
              <w:szCs w:val="14"/>
            </w:rPr>
          </w:pPr>
          <w:hyperlink w:anchor="PrivacyandSecurityTerms" w:history="1">
            <w:r w:rsidR="001F694B"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694B" w:rsidRPr="00051EF3" w:rsidRDefault="000B7152" w:rsidP="00D908D7">
          <w:pPr>
            <w:pStyle w:val="ProductList-OfferingBody"/>
            <w:ind w:left="-77" w:right="-73"/>
            <w:jc w:val="center"/>
            <w:rPr>
              <w:rStyle w:val="Hyperlink"/>
              <w:sz w:val="14"/>
              <w:szCs w:val="14"/>
              <w:lang w:val="pt-BR" w:eastAsia="en-US" w:bidi="ar-SA"/>
            </w:rPr>
          </w:pPr>
          <w:hyperlink w:anchor="OnlineServiceSpecificTerms" w:history="1">
            <w:r w:rsidR="001F694B"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694B" w:rsidRPr="00C76DF3" w:rsidRDefault="000B7152" w:rsidP="00D908D7">
          <w:pPr>
            <w:pStyle w:val="ProductList-OfferingBody"/>
            <w:ind w:left="-72" w:right="-76"/>
            <w:jc w:val="center"/>
            <w:rPr>
              <w:color w:val="808080" w:themeColor="background1" w:themeShade="80"/>
              <w:sz w:val="14"/>
              <w:szCs w:val="14"/>
            </w:rPr>
          </w:pPr>
          <w:hyperlink w:anchor="Attachment1" w:history="1">
            <w:r w:rsidR="001F694B">
              <w:rPr>
                <w:rStyle w:val="Hyperlink"/>
                <w:sz w:val="14"/>
                <w:szCs w:val="14"/>
                <w:lang w:val="en-US" w:eastAsia="en-US" w:bidi="ar-SA"/>
              </w:rPr>
              <w:t>Apèndix</w:t>
            </w:r>
          </w:hyperlink>
        </w:p>
      </w:tc>
    </w:tr>
  </w:tbl>
  <w:p w:rsidR="001F694B" w:rsidRPr="00591643" w:rsidRDefault="001F694B" w:rsidP="00721722">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1F694B" w:rsidRPr="00C76DF3" w:rsidTr="00BB009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F694B" w:rsidRPr="00C76DF3" w:rsidRDefault="000B7152" w:rsidP="00D908D7">
          <w:pPr>
            <w:pStyle w:val="ProductList-OfferingBody"/>
            <w:ind w:left="-77" w:right="-73"/>
            <w:jc w:val="center"/>
            <w:rPr>
              <w:color w:val="808080" w:themeColor="background1" w:themeShade="80"/>
              <w:sz w:val="14"/>
              <w:szCs w:val="14"/>
            </w:rPr>
          </w:pPr>
          <w:hyperlink w:anchor="TableofContents" w:history="1">
            <w:r w:rsidR="001F694B">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1F694B" w:rsidRPr="00C76DF3" w:rsidRDefault="000B7152" w:rsidP="00D908D7">
          <w:pPr>
            <w:pStyle w:val="ProductList-OfferingBody"/>
            <w:ind w:left="-72" w:right="-74"/>
            <w:jc w:val="center"/>
            <w:rPr>
              <w:color w:val="808080" w:themeColor="background1" w:themeShade="80"/>
              <w:sz w:val="14"/>
              <w:szCs w:val="14"/>
            </w:rPr>
          </w:pPr>
          <w:hyperlink w:anchor="Introduction" w:history="1">
            <w:r w:rsidR="001F694B">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694B" w:rsidRPr="00C76DF3" w:rsidRDefault="000B7152" w:rsidP="00D908D7">
          <w:pPr>
            <w:pStyle w:val="ProductList-OfferingBody"/>
            <w:ind w:left="-72" w:right="-75"/>
            <w:jc w:val="center"/>
            <w:rPr>
              <w:color w:val="808080" w:themeColor="background1" w:themeShade="80"/>
              <w:sz w:val="14"/>
              <w:szCs w:val="14"/>
            </w:rPr>
          </w:pPr>
          <w:hyperlink w:anchor="GeneralTerms" w:history="1">
            <w:r w:rsidR="001F694B">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694B" w:rsidRPr="00C76DF3" w:rsidRDefault="000B7152" w:rsidP="00D908D7">
          <w:pPr>
            <w:pStyle w:val="ProductList-OfferingBody"/>
            <w:ind w:left="-72" w:right="-77"/>
            <w:jc w:val="center"/>
            <w:rPr>
              <w:color w:val="808080" w:themeColor="background1" w:themeShade="80"/>
              <w:sz w:val="14"/>
              <w:szCs w:val="14"/>
            </w:rPr>
          </w:pPr>
          <w:hyperlink w:anchor="PrivacyandSecurityTerms" w:history="1">
            <w:r w:rsidR="001F694B"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694B" w:rsidRPr="00051EF3" w:rsidRDefault="000B7152" w:rsidP="00D908D7">
          <w:pPr>
            <w:pStyle w:val="ProductList-OfferingBody"/>
            <w:ind w:left="-77" w:right="-73"/>
            <w:jc w:val="center"/>
            <w:rPr>
              <w:rStyle w:val="Hyperlink"/>
              <w:sz w:val="14"/>
              <w:szCs w:val="14"/>
              <w:lang w:val="pt-BR" w:eastAsia="en-US" w:bidi="ar-SA"/>
            </w:rPr>
          </w:pPr>
          <w:hyperlink w:anchor="OnlineServiceSpecificTerms" w:history="1">
            <w:r w:rsidR="001F694B"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694B" w:rsidRPr="00C76DF3" w:rsidRDefault="000B7152" w:rsidP="00D908D7">
          <w:pPr>
            <w:pStyle w:val="ProductList-OfferingBody"/>
            <w:ind w:left="-72" w:right="-76"/>
            <w:jc w:val="center"/>
            <w:rPr>
              <w:color w:val="808080" w:themeColor="background1" w:themeShade="80"/>
              <w:sz w:val="14"/>
              <w:szCs w:val="14"/>
            </w:rPr>
          </w:pPr>
          <w:hyperlink w:anchor="Attachment1" w:history="1">
            <w:r w:rsidR="001F694B">
              <w:rPr>
                <w:rStyle w:val="Hyperlink"/>
                <w:sz w:val="14"/>
                <w:szCs w:val="14"/>
                <w:lang w:val="en-US" w:eastAsia="en-US" w:bidi="ar-SA"/>
              </w:rPr>
              <w:t>Apèndix</w:t>
            </w:r>
          </w:hyperlink>
        </w:p>
      </w:tc>
    </w:tr>
  </w:tbl>
  <w:p w:rsidR="001F694B" w:rsidRPr="00591643" w:rsidRDefault="001F694B" w:rsidP="006649B5">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1F694B" w:rsidRPr="00C76DF3" w:rsidTr="00C45535">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F694B" w:rsidRPr="00C76DF3" w:rsidRDefault="000B7152" w:rsidP="00C848EE">
          <w:pPr>
            <w:pStyle w:val="ProductList-OfferingBody"/>
            <w:ind w:left="-77" w:right="-73"/>
            <w:jc w:val="center"/>
            <w:rPr>
              <w:color w:val="808080" w:themeColor="background1" w:themeShade="80"/>
              <w:sz w:val="14"/>
              <w:szCs w:val="14"/>
            </w:rPr>
          </w:pPr>
          <w:hyperlink w:anchor="TableofContents" w:history="1">
            <w:r w:rsidR="001F694B">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C848E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F694B" w:rsidRPr="00C76DF3" w:rsidRDefault="000B7152" w:rsidP="00C848EE">
          <w:pPr>
            <w:pStyle w:val="ProductList-OfferingBody"/>
            <w:ind w:left="-72" w:right="-74"/>
            <w:jc w:val="center"/>
            <w:rPr>
              <w:color w:val="808080" w:themeColor="background1" w:themeShade="80"/>
              <w:sz w:val="14"/>
              <w:szCs w:val="14"/>
            </w:rPr>
          </w:pPr>
          <w:hyperlink w:anchor="Introduction" w:history="1">
            <w:r w:rsidR="001F694B">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C848E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F694B" w:rsidRPr="00C76DF3" w:rsidRDefault="000B7152" w:rsidP="00C848EE">
          <w:pPr>
            <w:pStyle w:val="ProductList-OfferingBody"/>
            <w:ind w:left="-72" w:right="-75"/>
            <w:jc w:val="center"/>
            <w:rPr>
              <w:color w:val="808080" w:themeColor="background1" w:themeShade="80"/>
              <w:sz w:val="14"/>
              <w:szCs w:val="14"/>
            </w:rPr>
          </w:pPr>
          <w:hyperlink w:anchor="GeneralTerms" w:history="1">
            <w:r w:rsidR="001F694B">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C848E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1F694B" w:rsidRPr="00C76DF3" w:rsidRDefault="000B7152" w:rsidP="00C848EE">
          <w:pPr>
            <w:pStyle w:val="ProductList-OfferingBody"/>
            <w:ind w:left="-72" w:right="-77"/>
            <w:jc w:val="center"/>
            <w:rPr>
              <w:color w:val="808080" w:themeColor="background1" w:themeShade="80"/>
              <w:sz w:val="14"/>
              <w:szCs w:val="14"/>
            </w:rPr>
          </w:pPr>
          <w:hyperlink w:anchor="PrivacyandSecurityTerms" w:history="1">
            <w:r w:rsidR="001F694B"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694B" w:rsidRPr="00051EF3" w:rsidRDefault="000B7152" w:rsidP="00C848EE">
          <w:pPr>
            <w:pStyle w:val="ProductList-OfferingBody"/>
            <w:ind w:left="-77" w:right="-73"/>
            <w:jc w:val="center"/>
            <w:rPr>
              <w:rStyle w:val="Hyperlink"/>
              <w:sz w:val="14"/>
              <w:szCs w:val="14"/>
              <w:lang w:val="pt-BR" w:eastAsia="en-US" w:bidi="ar-SA"/>
            </w:rPr>
          </w:pPr>
          <w:hyperlink w:anchor="OnlineServiceSpecificTerms" w:history="1">
            <w:r w:rsidR="001F694B"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694B" w:rsidRPr="00C76DF3" w:rsidRDefault="000B7152" w:rsidP="00C848EE">
          <w:pPr>
            <w:pStyle w:val="ProductList-OfferingBody"/>
            <w:ind w:left="-72" w:right="-76"/>
            <w:jc w:val="center"/>
            <w:rPr>
              <w:color w:val="808080" w:themeColor="background1" w:themeShade="80"/>
              <w:sz w:val="14"/>
              <w:szCs w:val="14"/>
            </w:rPr>
          </w:pPr>
          <w:hyperlink w:anchor="Attachment1" w:history="1">
            <w:r w:rsidR="001F694B">
              <w:rPr>
                <w:rStyle w:val="Hyperlink"/>
                <w:sz w:val="14"/>
                <w:szCs w:val="14"/>
                <w:lang w:val="en-US" w:eastAsia="en-US" w:bidi="ar-SA"/>
              </w:rPr>
              <w:t>Apèndix</w:t>
            </w:r>
          </w:hyperlink>
        </w:p>
      </w:tc>
    </w:tr>
  </w:tbl>
  <w:p w:rsidR="001F694B" w:rsidRPr="00591643" w:rsidRDefault="001F694B" w:rsidP="00C848E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1F694B" w:rsidRPr="00C76DF3" w:rsidTr="00C45535">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F694B" w:rsidRPr="00C76DF3" w:rsidRDefault="000B7152" w:rsidP="00C848EE">
          <w:pPr>
            <w:pStyle w:val="ProductList-OfferingBody"/>
            <w:ind w:left="-77" w:right="-73"/>
            <w:jc w:val="center"/>
            <w:rPr>
              <w:color w:val="808080" w:themeColor="background1" w:themeShade="80"/>
              <w:sz w:val="14"/>
              <w:szCs w:val="14"/>
            </w:rPr>
          </w:pPr>
          <w:hyperlink w:anchor="TableofContents" w:history="1">
            <w:r w:rsidR="001F694B">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C848E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F694B" w:rsidRPr="00C76DF3" w:rsidRDefault="000B7152" w:rsidP="00C848EE">
          <w:pPr>
            <w:pStyle w:val="ProductList-OfferingBody"/>
            <w:ind w:left="-72" w:right="-74"/>
            <w:jc w:val="center"/>
            <w:rPr>
              <w:color w:val="808080" w:themeColor="background1" w:themeShade="80"/>
              <w:sz w:val="14"/>
              <w:szCs w:val="14"/>
            </w:rPr>
          </w:pPr>
          <w:hyperlink w:anchor="Introduction" w:history="1">
            <w:r w:rsidR="001F694B">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C848E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F694B" w:rsidRPr="00C76DF3" w:rsidRDefault="000B7152" w:rsidP="00C848EE">
          <w:pPr>
            <w:pStyle w:val="ProductList-OfferingBody"/>
            <w:ind w:left="-72" w:right="-75"/>
            <w:jc w:val="center"/>
            <w:rPr>
              <w:color w:val="808080" w:themeColor="background1" w:themeShade="80"/>
              <w:sz w:val="14"/>
              <w:szCs w:val="14"/>
            </w:rPr>
          </w:pPr>
          <w:hyperlink w:anchor="GeneralTerms" w:history="1">
            <w:r w:rsidR="001F694B">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C848E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1F694B" w:rsidRPr="00C76DF3" w:rsidRDefault="000B7152" w:rsidP="00C848EE">
          <w:pPr>
            <w:pStyle w:val="ProductList-OfferingBody"/>
            <w:ind w:left="-72" w:right="-77"/>
            <w:jc w:val="center"/>
            <w:rPr>
              <w:color w:val="808080" w:themeColor="background1" w:themeShade="80"/>
              <w:sz w:val="14"/>
              <w:szCs w:val="14"/>
            </w:rPr>
          </w:pPr>
          <w:hyperlink w:anchor="PrivacyandSecurityTerms" w:history="1">
            <w:r w:rsidR="001F694B"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694B" w:rsidRPr="00051EF3" w:rsidRDefault="000B7152" w:rsidP="00C848EE">
          <w:pPr>
            <w:pStyle w:val="ProductList-OfferingBody"/>
            <w:ind w:left="-77" w:right="-73"/>
            <w:jc w:val="center"/>
            <w:rPr>
              <w:rStyle w:val="Hyperlink"/>
              <w:sz w:val="14"/>
              <w:szCs w:val="14"/>
              <w:lang w:val="pt-BR" w:eastAsia="en-US" w:bidi="ar-SA"/>
            </w:rPr>
          </w:pPr>
          <w:hyperlink w:anchor="OnlineServiceSpecificTerms" w:history="1">
            <w:r w:rsidR="001F694B"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694B" w:rsidRPr="00C76DF3" w:rsidRDefault="000B7152" w:rsidP="00C848EE">
          <w:pPr>
            <w:pStyle w:val="ProductList-OfferingBody"/>
            <w:ind w:left="-72" w:right="-76"/>
            <w:jc w:val="center"/>
            <w:rPr>
              <w:color w:val="808080" w:themeColor="background1" w:themeShade="80"/>
              <w:sz w:val="14"/>
              <w:szCs w:val="14"/>
            </w:rPr>
          </w:pPr>
          <w:hyperlink w:anchor="Attachment1" w:history="1">
            <w:r w:rsidR="001F694B">
              <w:rPr>
                <w:rStyle w:val="Hyperlink"/>
                <w:sz w:val="14"/>
                <w:szCs w:val="14"/>
                <w:lang w:val="en-US" w:eastAsia="en-US" w:bidi="ar-SA"/>
              </w:rPr>
              <w:t>Apèndix</w:t>
            </w:r>
          </w:hyperlink>
        </w:p>
      </w:tc>
    </w:tr>
  </w:tbl>
  <w:p w:rsidR="001F694B" w:rsidRPr="00591643" w:rsidRDefault="001F694B" w:rsidP="00C848E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1F694B" w:rsidRPr="00C76DF3" w:rsidTr="00F46C4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F694B" w:rsidRPr="00C76DF3" w:rsidRDefault="000B7152" w:rsidP="00C848EE">
          <w:pPr>
            <w:pStyle w:val="ProductList-OfferingBody"/>
            <w:ind w:left="-77" w:right="-73"/>
            <w:jc w:val="center"/>
            <w:rPr>
              <w:color w:val="808080" w:themeColor="background1" w:themeShade="80"/>
              <w:sz w:val="14"/>
              <w:szCs w:val="14"/>
            </w:rPr>
          </w:pPr>
          <w:hyperlink w:anchor="TableofContents" w:history="1">
            <w:r w:rsidR="001F694B">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C848E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F694B" w:rsidRPr="00C76DF3" w:rsidRDefault="000B7152" w:rsidP="00C848EE">
          <w:pPr>
            <w:pStyle w:val="ProductList-OfferingBody"/>
            <w:ind w:left="-72" w:right="-74"/>
            <w:jc w:val="center"/>
            <w:rPr>
              <w:color w:val="808080" w:themeColor="background1" w:themeShade="80"/>
              <w:sz w:val="14"/>
              <w:szCs w:val="14"/>
            </w:rPr>
          </w:pPr>
          <w:hyperlink w:anchor="Introduction" w:history="1">
            <w:r w:rsidR="001F694B">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C848E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F694B" w:rsidRPr="00C76DF3" w:rsidRDefault="000B7152" w:rsidP="00C848EE">
          <w:pPr>
            <w:pStyle w:val="ProductList-OfferingBody"/>
            <w:ind w:left="-72" w:right="-75"/>
            <w:jc w:val="center"/>
            <w:rPr>
              <w:color w:val="808080" w:themeColor="background1" w:themeShade="80"/>
              <w:sz w:val="14"/>
              <w:szCs w:val="14"/>
            </w:rPr>
          </w:pPr>
          <w:hyperlink w:anchor="GeneralTerms" w:history="1">
            <w:r w:rsidR="001F694B">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C848E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694B" w:rsidRPr="00C76DF3" w:rsidRDefault="000B7152" w:rsidP="00C848EE">
          <w:pPr>
            <w:pStyle w:val="ProductList-OfferingBody"/>
            <w:ind w:left="-72" w:right="-77"/>
            <w:jc w:val="center"/>
            <w:rPr>
              <w:color w:val="808080" w:themeColor="background1" w:themeShade="80"/>
              <w:sz w:val="14"/>
              <w:szCs w:val="14"/>
            </w:rPr>
          </w:pPr>
          <w:hyperlink w:anchor="PrivacyandSecurityTerms" w:history="1">
            <w:r w:rsidR="001F694B"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F694B" w:rsidRPr="00051EF3" w:rsidRDefault="000B7152" w:rsidP="00C848EE">
          <w:pPr>
            <w:pStyle w:val="ProductList-OfferingBody"/>
            <w:ind w:left="-77" w:right="-73"/>
            <w:jc w:val="center"/>
            <w:rPr>
              <w:rStyle w:val="Hyperlink"/>
              <w:sz w:val="14"/>
              <w:szCs w:val="14"/>
              <w:lang w:val="pt-BR" w:eastAsia="en-US" w:bidi="ar-SA"/>
            </w:rPr>
          </w:pPr>
          <w:hyperlink w:anchor="OnlineServiceSpecificTerms" w:history="1">
            <w:r w:rsidR="001F694B"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694B" w:rsidRPr="00C76DF3" w:rsidRDefault="000B7152" w:rsidP="00C848EE">
          <w:pPr>
            <w:pStyle w:val="ProductList-OfferingBody"/>
            <w:ind w:left="-72" w:right="-76"/>
            <w:jc w:val="center"/>
            <w:rPr>
              <w:color w:val="808080" w:themeColor="background1" w:themeShade="80"/>
              <w:sz w:val="14"/>
              <w:szCs w:val="14"/>
            </w:rPr>
          </w:pPr>
          <w:hyperlink w:anchor="Attachment1" w:history="1">
            <w:r w:rsidR="001F694B">
              <w:rPr>
                <w:rStyle w:val="Hyperlink"/>
                <w:sz w:val="14"/>
                <w:szCs w:val="14"/>
                <w:lang w:val="en-US" w:eastAsia="en-US" w:bidi="ar-SA"/>
              </w:rPr>
              <w:t>Apèndix</w:t>
            </w:r>
          </w:hyperlink>
        </w:p>
      </w:tc>
    </w:tr>
  </w:tbl>
  <w:p w:rsidR="001F694B" w:rsidRPr="00591643" w:rsidRDefault="001F694B" w:rsidP="00C848E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1F694B" w:rsidRPr="00C76DF3" w:rsidTr="00F46C4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F694B" w:rsidRPr="00C76DF3" w:rsidRDefault="000B7152" w:rsidP="00F46C4E">
          <w:pPr>
            <w:pStyle w:val="ProductList-OfferingBody"/>
            <w:ind w:left="-77" w:right="-73"/>
            <w:jc w:val="center"/>
            <w:rPr>
              <w:color w:val="808080" w:themeColor="background1" w:themeShade="80"/>
              <w:sz w:val="14"/>
              <w:szCs w:val="14"/>
            </w:rPr>
          </w:pPr>
          <w:hyperlink w:anchor="TableofContents" w:history="1">
            <w:r w:rsidR="001F694B">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F46C4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F694B" w:rsidRPr="00C76DF3" w:rsidRDefault="000B7152" w:rsidP="00F46C4E">
          <w:pPr>
            <w:pStyle w:val="ProductList-OfferingBody"/>
            <w:ind w:left="-72" w:right="-74"/>
            <w:jc w:val="center"/>
            <w:rPr>
              <w:color w:val="808080" w:themeColor="background1" w:themeShade="80"/>
              <w:sz w:val="14"/>
              <w:szCs w:val="14"/>
            </w:rPr>
          </w:pPr>
          <w:hyperlink w:anchor="Introduction" w:history="1">
            <w:r w:rsidR="001F694B">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F46C4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F694B" w:rsidRPr="00C76DF3" w:rsidRDefault="000B7152" w:rsidP="00F46C4E">
          <w:pPr>
            <w:pStyle w:val="ProductList-OfferingBody"/>
            <w:ind w:left="-72" w:right="-75"/>
            <w:jc w:val="center"/>
            <w:rPr>
              <w:color w:val="808080" w:themeColor="background1" w:themeShade="80"/>
              <w:sz w:val="14"/>
              <w:szCs w:val="14"/>
            </w:rPr>
          </w:pPr>
          <w:hyperlink w:anchor="GeneralTerms" w:history="1">
            <w:r w:rsidR="001F694B">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F46C4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694B" w:rsidRPr="00C76DF3" w:rsidRDefault="000B7152" w:rsidP="00F46C4E">
          <w:pPr>
            <w:pStyle w:val="ProductList-OfferingBody"/>
            <w:ind w:left="-72" w:right="-77"/>
            <w:jc w:val="center"/>
            <w:rPr>
              <w:color w:val="808080" w:themeColor="background1" w:themeShade="80"/>
              <w:sz w:val="14"/>
              <w:szCs w:val="14"/>
            </w:rPr>
          </w:pPr>
          <w:hyperlink w:anchor="PrivacyandSecurityTerms" w:history="1">
            <w:r w:rsidR="001F694B"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F46C4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F694B" w:rsidRPr="00051EF3" w:rsidRDefault="000B7152" w:rsidP="00F46C4E">
          <w:pPr>
            <w:pStyle w:val="ProductList-OfferingBody"/>
            <w:ind w:left="-77" w:right="-73"/>
            <w:jc w:val="center"/>
            <w:rPr>
              <w:rStyle w:val="Hyperlink"/>
              <w:sz w:val="14"/>
              <w:szCs w:val="14"/>
              <w:lang w:val="pt-BR" w:eastAsia="en-US" w:bidi="ar-SA"/>
            </w:rPr>
          </w:pPr>
          <w:hyperlink w:anchor="OnlineServiceSpecificTerms" w:history="1">
            <w:r w:rsidR="001F694B"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F46C4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694B" w:rsidRPr="00C76DF3" w:rsidRDefault="000B7152" w:rsidP="00F46C4E">
          <w:pPr>
            <w:pStyle w:val="ProductList-OfferingBody"/>
            <w:ind w:left="-72" w:right="-76"/>
            <w:jc w:val="center"/>
            <w:rPr>
              <w:color w:val="808080" w:themeColor="background1" w:themeShade="80"/>
              <w:sz w:val="14"/>
              <w:szCs w:val="14"/>
            </w:rPr>
          </w:pPr>
          <w:hyperlink w:anchor="Attachment1" w:history="1">
            <w:r w:rsidR="001F694B">
              <w:rPr>
                <w:rStyle w:val="Hyperlink"/>
                <w:sz w:val="14"/>
                <w:szCs w:val="14"/>
                <w:lang w:val="en-US" w:eastAsia="en-US" w:bidi="ar-SA"/>
              </w:rPr>
              <w:t>Apèndix</w:t>
            </w:r>
          </w:hyperlink>
        </w:p>
      </w:tc>
    </w:tr>
  </w:tbl>
  <w:p w:rsidR="001F694B" w:rsidRPr="00F46C4E" w:rsidRDefault="001F694B" w:rsidP="00F46C4E">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1F694B" w:rsidRPr="00C76DF3" w:rsidTr="00BB009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F694B" w:rsidRPr="00C76DF3" w:rsidRDefault="000B7152" w:rsidP="00BB009E">
          <w:pPr>
            <w:pStyle w:val="ProductList-OfferingBody"/>
            <w:ind w:left="-77" w:right="-73"/>
            <w:jc w:val="center"/>
            <w:rPr>
              <w:color w:val="808080" w:themeColor="background1" w:themeShade="80"/>
              <w:sz w:val="14"/>
              <w:szCs w:val="14"/>
            </w:rPr>
          </w:pPr>
          <w:hyperlink w:anchor="TableofContents" w:history="1">
            <w:r w:rsidR="001F694B">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BB009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F694B" w:rsidRPr="00C76DF3" w:rsidRDefault="000B7152" w:rsidP="00BB009E">
          <w:pPr>
            <w:pStyle w:val="ProductList-OfferingBody"/>
            <w:ind w:left="-72" w:right="-74"/>
            <w:jc w:val="center"/>
            <w:rPr>
              <w:color w:val="808080" w:themeColor="background1" w:themeShade="80"/>
              <w:sz w:val="14"/>
              <w:szCs w:val="14"/>
            </w:rPr>
          </w:pPr>
          <w:hyperlink w:anchor="Introduction" w:history="1">
            <w:r w:rsidR="001F694B">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BB009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F694B" w:rsidRPr="00C76DF3" w:rsidRDefault="000B7152" w:rsidP="00BB009E">
          <w:pPr>
            <w:pStyle w:val="ProductList-OfferingBody"/>
            <w:ind w:left="-72" w:right="-75"/>
            <w:jc w:val="center"/>
            <w:rPr>
              <w:color w:val="808080" w:themeColor="background1" w:themeShade="80"/>
              <w:sz w:val="14"/>
              <w:szCs w:val="14"/>
            </w:rPr>
          </w:pPr>
          <w:hyperlink w:anchor="GeneralTerms" w:history="1">
            <w:r w:rsidR="001F694B">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BB009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694B" w:rsidRPr="00C76DF3" w:rsidRDefault="000B7152" w:rsidP="00BB009E">
          <w:pPr>
            <w:pStyle w:val="ProductList-OfferingBody"/>
            <w:ind w:left="-72" w:right="-77"/>
            <w:jc w:val="center"/>
            <w:rPr>
              <w:color w:val="808080" w:themeColor="background1" w:themeShade="80"/>
              <w:sz w:val="14"/>
              <w:szCs w:val="14"/>
            </w:rPr>
          </w:pPr>
          <w:hyperlink w:anchor="PrivacyandSecurityTerms" w:history="1">
            <w:r w:rsidR="001F694B"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BB00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1F694B" w:rsidRPr="00051EF3" w:rsidRDefault="000B7152" w:rsidP="00BB009E">
          <w:pPr>
            <w:pStyle w:val="ProductList-OfferingBody"/>
            <w:ind w:left="-77" w:right="-73"/>
            <w:jc w:val="center"/>
            <w:rPr>
              <w:rStyle w:val="Hyperlink"/>
              <w:sz w:val="14"/>
              <w:szCs w:val="14"/>
              <w:lang w:val="pt-BR" w:eastAsia="en-US" w:bidi="ar-SA"/>
            </w:rPr>
          </w:pPr>
          <w:hyperlink w:anchor="OnlineServiceSpecificTerms" w:history="1">
            <w:r w:rsidR="001F694B"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BB00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694B" w:rsidRPr="00C76DF3" w:rsidRDefault="000B7152" w:rsidP="00BB009E">
          <w:pPr>
            <w:pStyle w:val="ProductList-OfferingBody"/>
            <w:ind w:left="-72" w:right="-76"/>
            <w:jc w:val="center"/>
            <w:rPr>
              <w:color w:val="808080" w:themeColor="background1" w:themeShade="80"/>
              <w:sz w:val="14"/>
              <w:szCs w:val="14"/>
            </w:rPr>
          </w:pPr>
          <w:hyperlink w:anchor="Attachment1" w:history="1">
            <w:r w:rsidR="001F694B">
              <w:rPr>
                <w:rStyle w:val="Hyperlink"/>
                <w:sz w:val="14"/>
                <w:szCs w:val="14"/>
                <w:lang w:val="en-US" w:eastAsia="en-US" w:bidi="ar-SA"/>
              </w:rPr>
              <w:t>Apèndix</w:t>
            </w:r>
          </w:hyperlink>
        </w:p>
      </w:tc>
    </w:tr>
  </w:tbl>
  <w:p w:rsidR="001F694B" w:rsidRPr="001E4213" w:rsidRDefault="001F694B" w:rsidP="00BB009E">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1F694B" w:rsidRPr="00C76DF3" w:rsidTr="00C848E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F694B" w:rsidRPr="00C76DF3" w:rsidRDefault="000B7152" w:rsidP="00C848EE">
          <w:pPr>
            <w:pStyle w:val="ProductList-OfferingBody"/>
            <w:ind w:left="-77" w:right="-73"/>
            <w:jc w:val="center"/>
            <w:rPr>
              <w:color w:val="808080" w:themeColor="background1" w:themeShade="80"/>
              <w:sz w:val="14"/>
              <w:szCs w:val="14"/>
            </w:rPr>
          </w:pPr>
          <w:hyperlink w:anchor="TableofContents" w:history="1">
            <w:r w:rsidR="001F694B">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C848E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F694B" w:rsidRPr="00C76DF3" w:rsidRDefault="000B7152" w:rsidP="00C848EE">
          <w:pPr>
            <w:pStyle w:val="ProductList-OfferingBody"/>
            <w:ind w:left="-72" w:right="-74"/>
            <w:jc w:val="center"/>
            <w:rPr>
              <w:color w:val="808080" w:themeColor="background1" w:themeShade="80"/>
              <w:sz w:val="14"/>
              <w:szCs w:val="14"/>
            </w:rPr>
          </w:pPr>
          <w:hyperlink w:anchor="Introduction" w:history="1">
            <w:r w:rsidR="001F694B">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C848E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F694B" w:rsidRPr="00C76DF3" w:rsidRDefault="000B7152" w:rsidP="00C848EE">
          <w:pPr>
            <w:pStyle w:val="ProductList-OfferingBody"/>
            <w:ind w:left="-72" w:right="-75"/>
            <w:jc w:val="center"/>
            <w:rPr>
              <w:color w:val="808080" w:themeColor="background1" w:themeShade="80"/>
              <w:sz w:val="14"/>
              <w:szCs w:val="14"/>
            </w:rPr>
          </w:pPr>
          <w:hyperlink w:anchor="GeneralTerms" w:history="1">
            <w:r w:rsidR="001F694B">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C848E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F694B" w:rsidRPr="00C76DF3" w:rsidRDefault="000B7152" w:rsidP="00C848EE">
          <w:pPr>
            <w:pStyle w:val="ProductList-OfferingBody"/>
            <w:ind w:left="-72" w:right="-77"/>
            <w:jc w:val="center"/>
            <w:rPr>
              <w:color w:val="808080" w:themeColor="background1" w:themeShade="80"/>
              <w:sz w:val="14"/>
              <w:szCs w:val="14"/>
            </w:rPr>
          </w:pPr>
          <w:hyperlink w:anchor="PrivacyandSecurityTerms" w:history="1">
            <w:r w:rsidR="001F694B"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1F694B" w:rsidRPr="00051EF3" w:rsidRDefault="000B7152" w:rsidP="00C848EE">
          <w:pPr>
            <w:pStyle w:val="ProductList-OfferingBody"/>
            <w:ind w:left="-77" w:right="-73"/>
            <w:jc w:val="center"/>
            <w:rPr>
              <w:rStyle w:val="Hyperlink"/>
              <w:sz w:val="14"/>
              <w:szCs w:val="14"/>
              <w:lang w:val="pt-BR" w:eastAsia="en-US" w:bidi="ar-SA"/>
            </w:rPr>
          </w:pPr>
          <w:hyperlink w:anchor="OnlineServiceSpecificTerms" w:history="1">
            <w:r w:rsidR="001F694B"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694B" w:rsidRPr="00C76DF3" w:rsidRDefault="000B7152" w:rsidP="00C848EE">
          <w:pPr>
            <w:pStyle w:val="ProductList-OfferingBody"/>
            <w:ind w:left="-72" w:right="-76"/>
            <w:jc w:val="center"/>
            <w:rPr>
              <w:color w:val="808080" w:themeColor="background1" w:themeShade="80"/>
              <w:sz w:val="14"/>
              <w:szCs w:val="14"/>
            </w:rPr>
          </w:pPr>
          <w:hyperlink w:anchor="Attachment1" w:history="1">
            <w:r w:rsidR="001F694B">
              <w:rPr>
                <w:rStyle w:val="Hyperlink"/>
                <w:sz w:val="14"/>
                <w:szCs w:val="14"/>
                <w:lang w:val="en-US" w:eastAsia="en-US" w:bidi="ar-SA"/>
              </w:rPr>
              <w:t>Apèndix</w:t>
            </w:r>
          </w:hyperlink>
        </w:p>
      </w:tc>
    </w:tr>
  </w:tbl>
  <w:p w:rsidR="001F694B" w:rsidRPr="00591643" w:rsidRDefault="001F694B" w:rsidP="00C848E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1F694B" w:rsidRPr="00C76DF3"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F694B" w:rsidRPr="00C76DF3" w:rsidRDefault="000B7152" w:rsidP="00D908D7">
          <w:pPr>
            <w:pStyle w:val="ProductList-OfferingBody"/>
            <w:ind w:left="-77" w:right="-73"/>
            <w:jc w:val="center"/>
            <w:rPr>
              <w:color w:val="808080" w:themeColor="background1" w:themeShade="80"/>
              <w:sz w:val="14"/>
              <w:szCs w:val="14"/>
            </w:rPr>
          </w:pPr>
          <w:hyperlink w:anchor="TableofContents" w:history="1">
            <w:r w:rsidR="001F694B">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F694B" w:rsidRPr="00C76DF3" w:rsidRDefault="000B7152" w:rsidP="00D908D7">
          <w:pPr>
            <w:pStyle w:val="ProductList-OfferingBody"/>
            <w:ind w:left="-72" w:right="-74"/>
            <w:jc w:val="center"/>
            <w:rPr>
              <w:color w:val="808080" w:themeColor="background1" w:themeShade="80"/>
              <w:sz w:val="14"/>
              <w:szCs w:val="14"/>
            </w:rPr>
          </w:pPr>
          <w:hyperlink w:anchor="Introduction" w:history="1">
            <w:r w:rsidR="001F694B">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F694B" w:rsidRPr="00C76DF3" w:rsidRDefault="000B7152" w:rsidP="00D908D7">
          <w:pPr>
            <w:pStyle w:val="ProductList-OfferingBody"/>
            <w:ind w:left="-72" w:right="-75"/>
            <w:jc w:val="center"/>
            <w:rPr>
              <w:color w:val="808080" w:themeColor="background1" w:themeShade="80"/>
              <w:sz w:val="14"/>
              <w:szCs w:val="14"/>
            </w:rPr>
          </w:pPr>
          <w:hyperlink w:anchor="GeneralTerms" w:history="1">
            <w:r w:rsidR="001F694B">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F694B" w:rsidRPr="00C76DF3" w:rsidRDefault="000B7152" w:rsidP="00D908D7">
          <w:pPr>
            <w:pStyle w:val="ProductList-OfferingBody"/>
            <w:ind w:left="-72" w:right="-77"/>
            <w:jc w:val="center"/>
            <w:rPr>
              <w:color w:val="808080" w:themeColor="background1" w:themeShade="80"/>
              <w:sz w:val="14"/>
              <w:szCs w:val="14"/>
            </w:rPr>
          </w:pPr>
          <w:hyperlink w:anchor="PrivacyandSecurityTerms" w:history="1">
            <w:r w:rsidR="001F694B"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1F694B" w:rsidRPr="00051EF3" w:rsidRDefault="000B7152" w:rsidP="00D908D7">
          <w:pPr>
            <w:pStyle w:val="ProductList-OfferingBody"/>
            <w:ind w:left="-77" w:right="-73"/>
            <w:jc w:val="center"/>
            <w:rPr>
              <w:rStyle w:val="Hyperlink"/>
              <w:sz w:val="14"/>
              <w:szCs w:val="14"/>
              <w:lang w:val="pt-BR" w:eastAsia="en-US" w:bidi="ar-SA"/>
            </w:rPr>
          </w:pPr>
          <w:hyperlink w:anchor="OnlineServiceSpecificTerms" w:history="1">
            <w:r w:rsidR="001F694B"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694B" w:rsidRPr="00C76DF3" w:rsidRDefault="000B7152" w:rsidP="00D908D7">
          <w:pPr>
            <w:pStyle w:val="ProductList-OfferingBody"/>
            <w:ind w:left="-72" w:right="-76"/>
            <w:jc w:val="center"/>
            <w:rPr>
              <w:color w:val="808080" w:themeColor="background1" w:themeShade="80"/>
              <w:sz w:val="14"/>
              <w:szCs w:val="14"/>
            </w:rPr>
          </w:pPr>
          <w:hyperlink w:anchor="Attachment1" w:history="1">
            <w:r w:rsidR="001F694B">
              <w:rPr>
                <w:rStyle w:val="Hyperlink"/>
                <w:sz w:val="14"/>
                <w:szCs w:val="14"/>
                <w:lang w:val="en-US" w:eastAsia="en-US" w:bidi="ar-SA"/>
              </w:rPr>
              <w:t>Apèndix</w:t>
            </w:r>
          </w:hyperlink>
        </w:p>
      </w:tc>
    </w:tr>
  </w:tbl>
  <w:p w:rsidR="001F694B" w:rsidRPr="00591643" w:rsidRDefault="001F694B" w:rsidP="006677E5">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1F694B" w:rsidRPr="00C76DF3" w:rsidTr="00B95F0B">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F694B" w:rsidRPr="00C76DF3" w:rsidRDefault="000B7152" w:rsidP="00D908D7">
          <w:pPr>
            <w:pStyle w:val="ProductList-OfferingBody"/>
            <w:ind w:left="-77" w:right="-73"/>
            <w:jc w:val="center"/>
            <w:rPr>
              <w:color w:val="808080" w:themeColor="background1" w:themeShade="80"/>
              <w:sz w:val="14"/>
              <w:szCs w:val="14"/>
            </w:rPr>
          </w:pPr>
          <w:hyperlink w:anchor="TableofContents" w:history="1">
            <w:r w:rsidR="001F694B">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F694B" w:rsidRPr="00C76DF3" w:rsidRDefault="000B7152" w:rsidP="00D908D7">
          <w:pPr>
            <w:pStyle w:val="ProductList-OfferingBody"/>
            <w:ind w:left="-72" w:right="-74"/>
            <w:jc w:val="center"/>
            <w:rPr>
              <w:color w:val="808080" w:themeColor="background1" w:themeShade="80"/>
              <w:sz w:val="14"/>
              <w:szCs w:val="14"/>
            </w:rPr>
          </w:pPr>
          <w:hyperlink w:anchor="Introduction" w:history="1">
            <w:r w:rsidR="001F694B">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F694B" w:rsidRPr="00C76DF3" w:rsidRDefault="000B7152" w:rsidP="00D908D7">
          <w:pPr>
            <w:pStyle w:val="ProductList-OfferingBody"/>
            <w:ind w:left="-72" w:right="-75"/>
            <w:jc w:val="center"/>
            <w:rPr>
              <w:color w:val="808080" w:themeColor="background1" w:themeShade="80"/>
              <w:sz w:val="14"/>
              <w:szCs w:val="14"/>
            </w:rPr>
          </w:pPr>
          <w:hyperlink w:anchor="GeneralTerms" w:history="1">
            <w:r w:rsidR="001F694B">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F694B" w:rsidRPr="00C76DF3" w:rsidRDefault="000B7152" w:rsidP="00D908D7">
          <w:pPr>
            <w:pStyle w:val="ProductList-OfferingBody"/>
            <w:ind w:left="-72" w:right="-77"/>
            <w:jc w:val="center"/>
            <w:rPr>
              <w:color w:val="808080" w:themeColor="background1" w:themeShade="80"/>
              <w:sz w:val="14"/>
              <w:szCs w:val="14"/>
            </w:rPr>
          </w:pPr>
          <w:hyperlink w:anchor="PrivacyandSecurityTerms" w:history="1">
            <w:r w:rsidR="001F694B"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1F694B" w:rsidRPr="00051EF3" w:rsidRDefault="000B7152" w:rsidP="00D908D7">
          <w:pPr>
            <w:pStyle w:val="ProductList-OfferingBody"/>
            <w:ind w:left="-77" w:right="-73"/>
            <w:jc w:val="center"/>
            <w:rPr>
              <w:rStyle w:val="Hyperlink"/>
              <w:sz w:val="14"/>
              <w:szCs w:val="14"/>
              <w:lang w:val="pt-BR" w:eastAsia="en-US" w:bidi="ar-SA"/>
            </w:rPr>
          </w:pPr>
          <w:hyperlink w:anchor="OnlineServiceSpecificTerms" w:history="1">
            <w:r w:rsidR="001F694B"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694B" w:rsidRPr="00C76DF3" w:rsidRDefault="000B7152" w:rsidP="00D908D7">
          <w:pPr>
            <w:pStyle w:val="ProductList-OfferingBody"/>
            <w:ind w:left="-72" w:right="-76"/>
            <w:jc w:val="center"/>
            <w:rPr>
              <w:color w:val="808080" w:themeColor="background1" w:themeShade="80"/>
              <w:sz w:val="14"/>
              <w:szCs w:val="14"/>
            </w:rPr>
          </w:pPr>
          <w:hyperlink w:anchor="Attachment1" w:history="1">
            <w:r w:rsidR="001F694B">
              <w:rPr>
                <w:rStyle w:val="Hyperlink"/>
                <w:sz w:val="14"/>
                <w:szCs w:val="14"/>
                <w:lang w:val="en-US" w:eastAsia="en-US" w:bidi="ar-SA"/>
              </w:rPr>
              <w:t>Apèndix</w:t>
            </w:r>
          </w:hyperlink>
        </w:p>
      </w:tc>
    </w:tr>
  </w:tbl>
  <w:p w:rsidR="001F694B" w:rsidRPr="00591643" w:rsidRDefault="001F694B" w:rsidP="00B95F0B">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F694B"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694B" w:rsidRPr="00C76DF3" w:rsidRDefault="000B7152" w:rsidP="00591643">
          <w:pPr>
            <w:pStyle w:val="ProductList-OfferingBody"/>
            <w:ind w:left="-77" w:right="-73"/>
            <w:jc w:val="center"/>
            <w:rPr>
              <w:color w:val="808080" w:themeColor="background1" w:themeShade="80"/>
              <w:sz w:val="14"/>
              <w:szCs w:val="14"/>
            </w:rPr>
          </w:pPr>
          <w:hyperlink w:anchor="TableofContents" w:history="1">
            <w:r w:rsidR="001F694B">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694B" w:rsidRPr="00C76DF3" w:rsidRDefault="000B7152" w:rsidP="00591643">
          <w:pPr>
            <w:pStyle w:val="ProductList-OfferingBody"/>
            <w:ind w:left="-72" w:right="-74"/>
            <w:jc w:val="center"/>
            <w:rPr>
              <w:color w:val="808080" w:themeColor="background1" w:themeShade="80"/>
              <w:sz w:val="14"/>
              <w:szCs w:val="14"/>
            </w:rPr>
          </w:pPr>
          <w:hyperlink w:anchor="Introduction" w:history="1">
            <w:r w:rsidR="001F694B">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694B" w:rsidRPr="00C76DF3" w:rsidRDefault="000B7152" w:rsidP="003812FE">
          <w:pPr>
            <w:pStyle w:val="ProductList-OfferingBody"/>
            <w:ind w:left="-72" w:right="-75"/>
            <w:jc w:val="center"/>
            <w:rPr>
              <w:color w:val="808080" w:themeColor="background1" w:themeShade="80"/>
              <w:sz w:val="14"/>
              <w:szCs w:val="14"/>
            </w:rPr>
          </w:pPr>
          <w:hyperlink w:anchor="GeneralTerms" w:history="1">
            <w:r w:rsidR="001F694B">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694B" w:rsidRPr="00C76DF3" w:rsidRDefault="000B7152" w:rsidP="00591643">
          <w:pPr>
            <w:pStyle w:val="ProductList-OfferingBody"/>
            <w:ind w:left="-72" w:right="-77"/>
            <w:jc w:val="center"/>
            <w:rPr>
              <w:color w:val="808080" w:themeColor="background1" w:themeShade="80"/>
              <w:sz w:val="14"/>
              <w:szCs w:val="14"/>
            </w:rPr>
          </w:pPr>
          <w:hyperlink w:anchor="PrivacyandSecurityTerms" w:history="1">
            <w:r w:rsidR="001F694B">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F694B" w:rsidRPr="00C76DF3" w:rsidRDefault="000B7152" w:rsidP="003812FE">
          <w:pPr>
            <w:pStyle w:val="ProductList-OfferingBody"/>
            <w:ind w:left="-72" w:right="-77"/>
            <w:jc w:val="center"/>
            <w:rPr>
              <w:color w:val="808080" w:themeColor="background1" w:themeShade="80"/>
              <w:sz w:val="14"/>
              <w:szCs w:val="14"/>
            </w:rPr>
          </w:pPr>
          <w:hyperlink w:anchor="OnlineServiceSpecificTerms" w:history="1">
            <w:r w:rsidR="001F694B">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694B" w:rsidRPr="00C76DF3" w:rsidRDefault="000B7152" w:rsidP="003812FE">
          <w:pPr>
            <w:pStyle w:val="ProductList-OfferingBody"/>
            <w:ind w:left="-72" w:right="-76"/>
            <w:jc w:val="center"/>
            <w:rPr>
              <w:color w:val="808080" w:themeColor="background1" w:themeShade="80"/>
              <w:sz w:val="14"/>
              <w:szCs w:val="14"/>
            </w:rPr>
          </w:pPr>
          <w:hyperlink w:anchor="Attachment1" w:history="1">
            <w:r w:rsidR="001F694B">
              <w:rPr>
                <w:rStyle w:val="Hyperlink"/>
                <w:sz w:val="14"/>
                <w:szCs w:val="14"/>
              </w:rPr>
              <w:t>Documents adjunts</w:t>
            </w:r>
          </w:hyperlink>
        </w:p>
      </w:tc>
    </w:tr>
  </w:tbl>
  <w:p w:rsidR="001F694B" w:rsidRPr="00591643" w:rsidRDefault="001F694B">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F694B"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694B" w:rsidRPr="00C76DF3" w:rsidRDefault="000B7152" w:rsidP="00591643">
          <w:pPr>
            <w:pStyle w:val="ProductList-OfferingBody"/>
            <w:ind w:left="-77" w:right="-73"/>
            <w:jc w:val="center"/>
            <w:rPr>
              <w:color w:val="808080" w:themeColor="background1" w:themeShade="80"/>
              <w:sz w:val="14"/>
              <w:szCs w:val="14"/>
            </w:rPr>
          </w:pPr>
          <w:hyperlink w:anchor="TableofContents" w:history="1">
            <w:r w:rsidR="001F694B">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694B" w:rsidRPr="00C76DF3" w:rsidRDefault="000B7152" w:rsidP="00591643">
          <w:pPr>
            <w:pStyle w:val="ProductList-OfferingBody"/>
            <w:ind w:left="-72" w:right="-74"/>
            <w:jc w:val="center"/>
            <w:rPr>
              <w:color w:val="808080" w:themeColor="background1" w:themeShade="80"/>
              <w:sz w:val="14"/>
              <w:szCs w:val="14"/>
            </w:rPr>
          </w:pPr>
          <w:hyperlink w:anchor="Introduction" w:history="1">
            <w:r w:rsidR="001F694B">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694B" w:rsidRPr="00C76DF3" w:rsidRDefault="000B7152" w:rsidP="003812FE">
          <w:pPr>
            <w:pStyle w:val="ProductList-OfferingBody"/>
            <w:ind w:left="-72" w:right="-75"/>
            <w:jc w:val="center"/>
            <w:rPr>
              <w:color w:val="808080" w:themeColor="background1" w:themeShade="80"/>
              <w:sz w:val="14"/>
              <w:szCs w:val="14"/>
            </w:rPr>
          </w:pPr>
          <w:hyperlink w:anchor="GeneralTerms" w:history="1">
            <w:r w:rsidR="001F694B">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694B" w:rsidRPr="00C76DF3" w:rsidRDefault="000B7152" w:rsidP="00591643">
          <w:pPr>
            <w:pStyle w:val="ProductList-OfferingBody"/>
            <w:ind w:left="-72" w:right="-77"/>
            <w:jc w:val="center"/>
            <w:rPr>
              <w:color w:val="808080" w:themeColor="background1" w:themeShade="80"/>
              <w:sz w:val="14"/>
              <w:szCs w:val="14"/>
            </w:rPr>
          </w:pPr>
          <w:hyperlink w:anchor="PrivacyandSecurityTerms" w:history="1">
            <w:r w:rsidR="001F694B">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F694B" w:rsidRPr="00C76DF3" w:rsidRDefault="000B7152" w:rsidP="003812FE">
          <w:pPr>
            <w:pStyle w:val="ProductList-OfferingBody"/>
            <w:ind w:left="-72" w:right="-77"/>
            <w:jc w:val="center"/>
            <w:rPr>
              <w:color w:val="808080" w:themeColor="background1" w:themeShade="80"/>
              <w:sz w:val="14"/>
              <w:szCs w:val="14"/>
            </w:rPr>
          </w:pPr>
          <w:hyperlink w:anchor="OnlineServiceSpecificTerms" w:history="1">
            <w:r w:rsidR="001F694B">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694B" w:rsidRPr="00C76DF3" w:rsidRDefault="000B7152" w:rsidP="003812FE">
          <w:pPr>
            <w:pStyle w:val="ProductList-OfferingBody"/>
            <w:ind w:left="-72" w:right="-76"/>
            <w:jc w:val="center"/>
            <w:rPr>
              <w:color w:val="808080" w:themeColor="background1" w:themeShade="80"/>
              <w:sz w:val="14"/>
              <w:szCs w:val="14"/>
            </w:rPr>
          </w:pPr>
          <w:hyperlink w:anchor="Attachment1" w:history="1">
            <w:r w:rsidR="001F694B">
              <w:rPr>
                <w:rStyle w:val="Hyperlink"/>
                <w:sz w:val="14"/>
                <w:szCs w:val="14"/>
              </w:rPr>
              <w:t>Documents adjunts</w:t>
            </w:r>
          </w:hyperlink>
        </w:p>
      </w:tc>
    </w:tr>
  </w:tbl>
  <w:p w:rsidR="001F694B" w:rsidRPr="00591643" w:rsidRDefault="001F694B">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1F694B" w:rsidRPr="00C76DF3"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F694B" w:rsidRPr="00C76DF3" w:rsidRDefault="000B7152" w:rsidP="00D908D7">
          <w:pPr>
            <w:pStyle w:val="ProductList-OfferingBody"/>
            <w:ind w:left="-77" w:right="-73"/>
            <w:jc w:val="center"/>
            <w:rPr>
              <w:color w:val="808080" w:themeColor="background1" w:themeShade="80"/>
              <w:sz w:val="14"/>
              <w:szCs w:val="14"/>
            </w:rPr>
          </w:pPr>
          <w:hyperlink w:anchor="TableofContents" w:history="1">
            <w:r w:rsidR="001F694B">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F694B" w:rsidRPr="00C76DF3" w:rsidRDefault="000B7152" w:rsidP="00D908D7">
          <w:pPr>
            <w:pStyle w:val="ProductList-OfferingBody"/>
            <w:ind w:left="-72" w:right="-74"/>
            <w:jc w:val="center"/>
            <w:rPr>
              <w:color w:val="808080" w:themeColor="background1" w:themeShade="80"/>
              <w:sz w:val="14"/>
              <w:szCs w:val="14"/>
            </w:rPr>
          </w:pPr>
          <w:hyperlink w:anchor="Introduction" w:history="1">
            <w:r w:rsidR="001F694B">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F694B" w:rsidRPr="00C76DF3" w:rsidRDefault="000B7152" w:rsidP="00D908D7">
          <w:pPr>
            <w:pStyle w:val="ProductList-OfferingBody"/>
            <w:ind w:left="-72" w:right="-75"/>
            <w:jc w:val="center"/>
            <w:rPr>
              <w:color w:val="808080" w:themeColor="background1" w:themeShade="80"/>
              <w:sz w:val="14"/>
              <w:szCs w:val="14"/>
            </w:rPr>
          </w:pPr>
          <w:hyperlink w:anchor="GeneralTerms" w:history="1">
            <w:r w:rsidR="001F694B">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F694B" w:rsidRPr="00C76DF3" w:rsidRDefault="000B7152" w:rsidP="00D908D7">
          <w:pPr>
            <w:pStyle w:val="ProductList-OfferingBody"/>
            <w:ind w:left="-72" w:right="-77"/>
            <w:jc w:val="center"/>
            <w:rPr>
              <w:color w:val="808080" w:themeColor="background1" w:themeShade="80"/>
              <w:sz w:val="14"/>
              <w:szCs w:val="14"/>
            </w:rPr>
          </w:pPr>
          <w:hyperlink w:anchor="PrivacyandSecurityTerms" w:history="1">
            <w:r w:rsidR="001F694B"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F694B" w:rsidRPr="00051EF3" w:rsidRDefault="000B7152" w:rsidP="00D908D7">
          <w:pPr>
            <w:pStyle w:val="ProductList-OfferingBody"/>
            <w:ind w:left="-77" w:right="-73"/>
            <w:jc w:val="center"/>
            <w:rPr>
              <w:rStyle w:val="Hyperlink"/>
              <w:sz w:val="14"/>
              <w:szCs w:val="14"/>
              <w:lang w:val="pt-BR" w:eastAsia="en-US" w:bidi="ar-SA"/>
            </w:rPr>
          </w:pPr>
          <w:hyperlink w:anchor="OnlineServiceSpecificTerms" w:history="1">
            <w:r w:rsidR="001F694B"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1F694B" w:rsidRPr="00C76DF3" w:rsidRDefault="000B7152" w:rsidP="00D908D7">
          <w:pPr>
            <w:pStyle w:val="ProductList-OfferingBody"/>
            <w:ind w:left="-72" w:right="-76"/>
            <w:jc w:val="center"/>
            <w:rPr>
              <w:color w:val="808080" w:themeColor="background1" w:themeShade="80"/>
              <w:sz w:val="14"/>
              <w:szCs w:val="14"/>
            </w:rPr>
          </w:pPr>
          <w:hyperlink w:anchor="Attachment1" w:history="1">
            <w:r w:rsidR="001F694B">
              <w:rPr>
                <w:rStyle w:val="Hyperlink"/>
                <w:sz w:val="14"/>
                <w:szCs w:val="14"/>
                <w:lang w:val="en-US" w:eastAsia="en-US" w:bidi="ar-SA"/>
              </w:rPr>
              <w:t>Apèndix</w:t>
            </w:r>
          </w:hyperlink>
        </w:p>
      </w:tc>
    </w:tr>
  </w:tbl>
  <w:p w:rsidR="001F694B" w:rsidRPr="00591643" w:rsidRDefault="001F694B" w:rsidP="00843B59">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1F694B" w:rsidRPr="00C76DF3" w:rsidTr="00E04BC0">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F694B" w:rsidRPr="00C76DF3" w:rsidRDefault="000B7152" w:rsidP="00D908D7">
          <w:pPr>
            <w:pStyle w:val="ProductList-OfferingBody"/>
            <w:ind w:left="-77" w:right="-73"/>
            <w:jc w:val="center"/>
            <w:rPr>
              <w:color w:val="808080" w:themeColor="background1" w:themeShade="80"/>
              <w:sz w:val="14"/>
              <w:szCs w:val="14"/>
            </w:rPr>
          </w:pPr>
          <w:hyperlink w:anchor="TableofContents" w:history="1">
            <w:r w:rsidR="001F694B">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F694B" w:rsidRPr="00C76DF3" w:rsidRDefault="000B7152" w:rsidP="00D908D7">
          <w:pPr>
            <w:pStyle w:val="ProductList-OfferingBody"/>
            <w:ind w:left="-72" w:right="-74"/>
            <w:jc w:val="center"/>
            <w:rPr>
              <w:color w:val="808080" w:themeColor="background1" w:themeShade="80"/>
              <w:sz w:val="14"/>
              <w:szCs w:val="14"/>
            </w:rPr>
          </w:pPr>
          <w:hyperlink w:anchor="Introduction" w:history="1">
            <w:r w:rsidR="001F694B">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F694B" w:rsidRPr="00C76DF3" w:rsidRDefault="000B7152" w:rsidP="00D908D7">
          <w:pPr>
            <w:pStyle w:val="ProductList-OfferingBody"/>
            <w:ind w:left="-72" w:right="-75"/>
            <w:jc w:val="center"/>
            <w:rPr>
              <w:color w:val="808080" w:themeColor="background1" w:themeShade="80"/>
              <w:sz w:val="14"/>
              <w:szCs w:val="14"/>
            </w:rPr>
          </w:pPr>
          <w:hyperlink w:anchor="GeneralTerms" w:history="1">
            <w:r w:rsidR="001F694B">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F694B" w:rsidRPr="00C76DF3" w:rsidRDefault="000B7152" w:rsidP="00D908D7">
          <w:pPr>
            <w:pStyle w:val="ProductList-OfferingBody"/>
            <w:ind w:left="-72" w:right="-77"/>
            <w:jc w:val="center"/>
            <w:rPr>
              <w:color w:val="808080" w:themeColor="background1" w:themeShade="80"/>
              <w:sz w:val="14"/>
              <w:szCs w:val="14"/>
            </w:rPr>
          </w:pPr>
          <w:hyperlink w:anchor="PrivacyandSecurityTerms" w:history="1">
            <w:r w:rsidR="001F694B"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F694B" w:rsidRPr="00051EF3" w:rsidRDefault="000B7152" w:rsidP="00D908D7">
          <w:pPr>
            <w:pStyle w:val="ProductList-OfferingBody"/>
            <w:ind w:left="-77" w:right="-73"/>
            <w:jc w:val="center"/>
            <w:rPr>
              <w:rStyle w:val="Hyperlink"/>
              <w:sz w:val="14"/>
              <w:szCs w:val="14"/>
              <w:lang w:val="pt-BR" w:eastAsia="en-US" w:bidi="ar-SA"/>
            </w:rPr>
          </w:pPr>
          <w:hyperlink w:anchor="OnlineServiceSpecificTerms" w:history="1">
            <w:r w:rsidR="001F694B"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1F694B" w:rsidRPr="00C76DF3" w:rsidRDefault="000B7152" w:rsidP="00D908D7">
          <w:pPr>
            <w:pStyle w:val="ProductList-OfferingBody"/>
            <w:ind w:left="-72" w:right="-76"/>
            <w:jc w:val="center"/>
            <w:rPr>
              <w:color w:val="808080" w:themeColor="background1" w:themeShade="80"/>
              <w:sz w:val="14"/>
              <w:szCs w:val="14"/>
            </w:rPr>
          </w:pPr>
          <w:hyperlink w:anchor="Attachment1" w:history="1">
            <w:r w:rsidR="001F694B">
              <w:rPr>
                <w:rStyle w:val="Hyperlink"/>
                <w:sz w:val="14"/>
                <w:szCs w:val="14"/>
                <w:lang w:val="en-US" w:eastAsia="en-US" w:bidi="ar-SA"/>
              </w:rPr>
              <w:t>Apèndix</w:t>
            </w:r>
          </w:hyperlink>
        </w:p>
      </w:tc>
    </w:tr>
  </w:tbl>
  <w:p w:rsidR="001F694B" w:rsidRPr="00591643" w:rsidRDefault="001F694B" w:rsidP="006677E5">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B7152" w:rsidRDefault="000B7152" w:rsidP="009A573F">
      <w:pPr>
        <w:spacing w:after="0" w:line="240" w:lineRule="auto"/>
      </w:pPr>
      <w:r>
        <w:separator/>
      </w:r>
    </w:p>
  </w:footnote>
  <w:footnote w:type="continuationSeparator" w:id="0">
    <w:p w:rsidR="000B7152" w:rsidRDefault="000B7152" w:rsidP="009A573F">
      <w:pPr>
        <w:spacing w:after="0" w:line="240" w:lineRule="auto"/>
      </w:pPr>
      <w:r>
        <w:continuationSeparator/>
      </w:r>
    </w:p>
  </w:footnote>
  <w:footnote w:type="continuationNotice" w:id="1">
    <w:p w:rsidR="000B7152" w:rsidRDefault="000B715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F694B" w:rsidRPr="004D27A6" w:rsidRDefault="001F694B"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112094829"/>
      <w:docPartObj>
        <w:docPartGallery w:val="Page Numbers (Top of Page)"/>
        <w:docPartUnique/>
      </w:docPartObj>
    </w:sdtPr>
    <w:sdtEndPr>
      <w:rPr>
        <w:noProof/>
        <w:color w:val="404040" w:themeColor="text1" w:themeTint="BF"/>
        <w:sz w:val="16"/>
        <w:szCs w:val="16"/>
      </w:rPr>
    </w:sdtEndPr>
    <w:sdtContent>
      <w:p w:rsidR="001F694B" w:rsidRPr="00946975" w:rsidRDefault="000B7152" w:rsidP="00946975">
        <w:pPr>
          <w:pStyle w:val="ProductList-Body"/>
          <w:tabs>
            <w:tab w:val="right" w:pos="10800"/>
          </w:tabs>
          <w:spacing w:before="20" w:after="20"/>
          <w:rPr>
            <w:rFonts w:eastAsiaTheme="minorEastAsia"/>
            <w:noProof/>
            <w:color w:val="404040" w:themeColor="text1" w:themeTint="BF"/>
            <w:sz w:val="16"/>
            <w:szCs w:val="16"/>
          </w:rPr>
        </w:pPr>
        <w:sdt>
          <w:sdtPr>
            <w:rPr>
              <w:highlight w:val="yellow"/>
            </w:rPr>
            <w:id w:val="1952817203"/>
            <w:docPartObj>
              <w:docPartGallery w:val="Page Numbers (Top of Page)"/>
              <w:docPartUnique/>
            </w:docPartObj>
          </w:sdtPr>
          <w:sdtEndPr>
            <w:rPr>
              <w:noProof/>
              <w:color w:val="404040" w:themeColor="text1" w:themeTint="BF"/>
              <w:sz w:val="16"/>
              <w:szCs w:val="16"/>
            </w:rPr>
          </w:sdtEndPr>
          <w:sdtContent>
            <w:sdt>
              <w:sdtPr>
                <w:id w:val="125824367"/>
                <w:docPartObj>
                  <w:docPartGallery w:val="Page Numbers (Top of Page)"/>
                  <w:docPartUnique/>
                </w:docPartObj>
              </w:sdtPr>
              <w:sdtEndPr>
                <w:rPr>
                  <w:noProof/>
                  <w:color w:val="404040" w:themeColor="text1" w:themeTint="BF"/>
                  <w:sz w:val="16"/>
                  <w:szCs w:val="16"/>
                </w:rPr>
              </w:sdtEndPr>
              <w:sdtContent>
                <w:sdt>
                  <w:sdtPr>
                    <w:id w:val="-568272459"/>
                    <w:docPartObj>
                      <w:docPartGallery w:val="Page Numbers (Top of Page)"/>
                      <w:docPartUnique/>
                    </w:docPartObj>
                  </w:sdtPr>
                  <w:sdtEndPr>
                    <w:rPr>
                      <w:noProof/>
                      <w:color w:val="404040" w:themeColor="text1" w:themeTint="BF"/>
                      <w:sz w:val="16"/>
                      <w:szCs w:val="16"/>
                    </w:rPr>
                  </w:sdtEndPr>
                  <w:sdtContent>
                    <w:r w:rsidR="001F694B">
                      <w:rPr>
                        <w:color w:val="404040" w:themeColor="text1" w:themeTint="BF"/>
                        <w:sz w:val="16"/>
                        <w:szCs w:val="16"/>
                      </w:rPr>
                      <w:t xml:space="preserve">Termes dels Serveis Online de les Llicències per Volum de Microsoft (català, </w:t>
                    </w:r>
                    <w:r w:rsidR="000A7CED">
                      <w:rPr>
                        <w:color w:val="404040" w:themeColor="text1" w:themeTint="BF"/>
                        <w:sz w:val="16"/>
                        <w:szCs w:val="16"/>
                      </w:rPr>
                      <w:t xml:space="preserve">febrer </w:t>
                    </w:r>
                    <w:r w:rsidR="001F694B">
                      <w:rPr>
                        <w:color w:val="404040" w:themeColor="text1" w:themeTint="BF"/>
                        <w:sz w:val="16"/>
                        <w:szCs w:val="16"/>
                      </w:rPr>
                      <w:t>de 2017)</w:t>
                    </w:r>
                  </w:sdtContent>
                </w:sdt>
              </w:sdtContent>
            </w:sdt>
          </w:sdtContent>
        </w:sdt>
        <w:r w:rsidR="001F694B">
          <w:rPr>
            <w:color w:val="404040" w:themeColor="text1" w:themeTint="BF"/>
            <w:sz w:val="16"/>
            <w:szCs w:val="16"/>
          </w:rPr>
          <w:tab/>
        </w:r>
        <w:r w:rsidR="001F694B">
          <w:rPr>
            <w:color w:val="404040" w:themeColor="text1" w:themeTint="BF"/>
            <w:sz w:val="16"/>
            <w:szCs w:val="16"/>
          </w:rPr>
          <w:fldChar w:fldCharType="begin"/>
        </w:r>
        <w:r w:rsidR="001F694B" w:rsidRPr="004D27A6">
          <w:rPr>
            <w:color w:val="404040" w:themeColor="text1" w:themeTint="BF"/>
            <w:sz w:val="16"/>
            <w:szCs w:val="16"/>
          </w:rPr>
          <w:instrText xml:space="preserve"> PAGE   \* MERGEFORMAT </w:instrText>
        </w:r>
        <w:r w:rsidR="001F694B">
          <w:rPr>
            <w:color w:val="404040" w:themeColor="text1" w:themeTint="BF"/>
            <w:sz w:val="16"/>
            <w:szCs w:val="16"/>
          </w:rPr>
          <w:fldChar w:fldCharType="separate"/>
        </w:r>
        <w:r w:rsidR="007F001E">
          <w:rPr>
            <w:noProof/>
            <w:color w:val="404040" w:themeColor="text1" w:themeTint="BF"/>
            <w:sz w:val="16"/>
            <w:szCs w:val="16"/>
          </w:rPr>
          <w:t>20</w:t>
        </w:r>
        <w:r w:rsidR="001F694B">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rsidR="001F694B" w:rsidRPr="000A4FC4" w:rsidRDefault="000B7152" w:rsidP="000A4FC4">
        <w:pPr>
          <w:pStyle w:val="ProductList-Body"/>
          <w:tabs>
            <w:tab w:val="right" w:pos="10800"/>
          </w:tabs>
          <w:spacing w:before="20" w:after="20"/>
          <w:ind w:left="-14" w:right="-101"/>
          <w:rPr>
            <w:noProof/>
            <w:color w:val="404040" w:themeColor="text1" w:themeTint="BF"/>
            <w:sz w:val="16"/>
            <w:szCs w:val="16"/>
          </w:rPr>
        </w:pPr>
        <w:sdt>
          <w:sdtPr>
            <w:id w:val="-683056385"/>
            <w:docPartObj>
              <w:docPartGallery w:val="Page Numbers (Top of Page)"/>
              <w:docPartUnique/>
            </w:docPartObj>
          </w:sdtPr>
          <w:sdtEndPr>
            <w:rPr>
              <w:noProof/>
              <w:color w:val="404040" w:themeColor="text1" w:themeTint="BF"/>
              <w:sz w:val="16"/>
              <w:szCs w:val="16"/>
            </w:rPr>
          </w:sdtEndPr>
          <w:sdtContent>
            <w:r w:rsidR="001F694B">
              <w:rPr>
                <w:color w:val="404040" w:themeColor="text1" w:themeTint="BF"/>
                <w:sz w:val="16"/>
                <w:szCs w:val="16"/>
              </w:rPr>
              <w:t xml:space="preserve">Termes dels Serveis Online de les Llicències per Volum de Microsoft (català, </w:t>
            </w:r>
            <w:r w:rsidR="000A7CED">
              <w:rPr>
                <w:color w:val="404040" w:themeColor="text1" w:themeTint="BF"/>
                <w:sz w:val="16"/>
                <w:szCs w:val="16"/>
              </w:rPr>
              <w:t>febrer</w:t>
            </w:r>
            <w:r w:rsidR="001F694B">
              <w:rPr>
                <w:color w:val="404040" w:themeColor="text1" w:themeTint="BF"/>
                <w:sz w:val="16"/>
                <w:szCs w:val="16"/>
              </w:rPr>
              <w:t xml:space="preserve"> de 2017)</w:t>
            </w:r>
          </w:sdtContent>
        </w:sdt>
        <w:r w:rsidR="001F694B" w:rsidRPr="000C7693">
          <w:rPr>
            <w:color w:val="404040" w:themeColor="text1" w:themeTint="BF"/>
            <w:sz w:val="16"/>
            <w:szCs w:val="16"/>
          </w:rPr>
          <w:tab/>
        </w:r>
        <w:r w:rsidR="001F694B" w:rsidRPr="000C7693">
          <w:rPr>
            <w:color w:val="404040" w:themeColor="text1" w:themeTint="BF"/>
            <w:sz w:val="16"/>
            <w:szCs w:val="16"/>
          </w:rPr>
          <w:fldChar w:fldCharType="begin"/>
        </w:r>
        <w:r w:rsidR="001F694B" w:rsidRPr="000C7693">
          <w:rPr>
            <w:color w:val="404040" w:themeColor="text1" w:themeTint="BF"/>
            <w:sz w:val="16"/>
            <w:szCs w:val="16"/>
          </w:rPr>
          <w:instrText xml:space="preserve"> PAGE   \* MERGEFORMAT </w:instrText>
        </w:r>
        <w:r w:rsidR="001F694B" w:rsidRPr="000C7693">
          <w:rPr>
            <w:color w:val="404040" w:themeColor="text1" w:themeTint="BF"/>
            <w:sz w:val="16"/>
            <w:szCs w:val="16"/>
          </w:rPr>
          <w:fldChar w:fldCharType="separate"/>
        </w:r>
        <w:r w:rsidR="007F001E">
          <w:rPr>
            <w:noProof/>
            <w:color w:val="404040" w:themeColor="text1" w:themeTint="BF"/>
            <w:sz w:val="16"/>
            <w:szCs w:val="16"/>
          </w:rPr>
          <w:t>14</w:t>
        </w:r>
        <w:r w:rsidR="001F694B" w:rsidRPr="000C7693">
          <w:fldChar w:fldCharType="end"/>
        </w:r>
      </w:p>
    </w:sdtContent>
  </w:sdt>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F694B" w:rsidRDefault="001F694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C3B69CF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hmpcKK/Hw4ieGuxgXCUwqeO5fgl5VVqr8KvitE3Th7sfAUZDzbDwnDKmv019xCH/KmEin0qhf+rSmVvPs83zQ==" w:salt="iQ5k4+Y1Brg36SToWFEDJ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6F53"/>
    <w:rsid w:val="0000793E"/>
    <w:rsid w:val="00007D8A"/>
    <w:rsid w:val="000106A8"/>
    <w:rsid w:val="00012831"/>
    <w:rsid w:val="00014EB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1EF3"/>
    <w:rsid w:val="00055772"/>
    <w:rsid w:val="0005581D"/>
    <w:rsid w:val="00056138"/>
    <w:rsid w:val="00056522"/>
    <w:rsid w:val="00056FAF"/>
    <w:rsid w:val="00061F6E"/>
    <w:rsid w:val="000625F0"/>
    <w:rsid w:val="00065F4E"/>
    <w:rsid w:val="00065FF8"/>
    <w:rsid w:val="00067B4B"/>
    <w:rsid w:val="00071A79"/>
    <w:rsid w:val="00071C2C"/>
    <w:rsid w:val="000724B4"/>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4FC4"/>
    <w:rsid w:val="000A5DC6"/>
    <w:rsid w:val="000A5E8A"/>
    <w:rsid w:val="000A5FA1"/>
    <w:rsid w:val="000A6BE5"/>
    <w:rsid w:val="000A7CED"/>
    <w:rsid w:val="000B02C9"/>
    <w:rsid w:val="000B0627"/>
    <w:rsid w:val="000B07BF"/>
    <w:rsid w:val="000B1561"/>
    <w:rsid w:val="000B2305"/>
    <w:rsid w:val="000B7152"/>
    <w:rsid w:val="000C0ACA"/>
    <w:rsid w:val="000C27F8"/>
    <w:rsid w:val="000C2DAF"/>
    <w:rsid w:val="000C2E6F"/>
    <w:rsid w:val="000C457F"/>
    <w:rsid w:val="000C4BD0"/>
    <w:rsid w:val="000C5490"/>
    <w:rsid w:val="000C6732"/>
    <w:rsid w:val="000C7693"/>
    <w:rsid w:val="000D5752"/>
    <w:rsid w:val="000D5C5F"/>
    <w:rsid w:val="000D6060"/>
    <w:rsid w:val="000D7A66"/>
    <w:rsid w:val="000E045B"/>
    <w:rsid w:val="000E08C0"/>
    <w:rsid w:val="000E0F9E"/>
    <w:rsid w:val="000E16D8"/>
    <w:rsid w:val="000E1DEC"/>
    <w:rsid w:val="000E3993"/>
    <w:rsid w:val="000E6ED8"/>
    <w:rsid w:val="000F0057"/>
    <w:rsid w:val="000F032B"/>
    <w:rsid w:val="000F1D2C"/>
    <w:rsid w:val="000F30AA"/>
    <w:rsid w:val="000F30F7"/>
    <w:rsid w:val="000F56C8"/>
    <w:rsid w:val="001013C9"/>
    <w:rsid w:val="0010172F"/>
    <w:rsid w:val="00103924"/>
    <w:rsid w:val="00104DBC"/>
    <w:rsid w:val="0010587C"/>
    <w:rsid w:val="00105B4C"/>
    <w:rsid w:val="00107F31"/>
    <w:rsid w:val="00111B6A"/>
    <w:rsid w:val="00115E5B"/>
    <w:rsid w:val="00117EB2"/>
    <w:rsid w:val="00122096"/>
    <w:rsid w:val="00123E7D"/>
    <w:rsid w:val="001242BA"/>
    <w:rsid w:val="00125581"/>
    <w:rsid w:val="00125CBE"/>
    <w:rsid w:val="00127C5F"/>
    <w:rsid w:val="00131807"/>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930"/>
    <w:rsid w:val="00160CB8"/>
    <w:rsid w:val="00161EE7"/>
    <w:rsid w:val="00165F81"/>
    <w:rsid w:val="00166039"/>
    <w:rsid w:val="00166948"/>
    <w:rsid w:val="00167128"/>
    <w:rsid w:val="00167443"/>
    <w:rsid w:val="00171B2E"/>
    <w:rsid w:val="00174C82"/>
    <w:rsid w:val="001753C9"/>
    <w:rsid w:val="00175B93"/>
    <w:rsid w:val="0017786C"/>
    <w:rsid w:val="00183408"/>
    <w:rsid w:val="001838D6"/>
    <w:rsid w:val="00185A8B"/>
    <w:rsid w:val="00186BF6"/>
    <w:rsid w:val="00191210"/>
    <w:rsid w:val="00192660"/>
    <w:rsid w:val="001A0977"/>
    <w:rsid w:val="001A0CFD"/>
    <w:rsid w:val="001A19E0"/>
    <w:rsid w:val="001A1CE7"/>
    <w:rsid w:val="001A2017"/>
    <w:rsid w:val="001A6729"/>
    <w:rsid w:val="001A708D"/>
    <w:rsid w:val="001A7856"/>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3D6"/>
    <w:rsid w:val="001D494D"/>
    <w:rsid w:val="001D4F66"/>
    <w:rsid w:val="001D7C37"/>
    <w:rsid w:val="001E1FB9"/>
    <w:rsid w:val="001E2C7A"/>
    <w:rsid w:val="001E32A0"/>
    <w:rsid w:val="001E33A8"/>
    <w:rsid w:val="001E3855"/>
    <w:rsid w:val="001E5012"/>
    <w:rsid w:val="001E6605"/>
    <w:rsid w:val="001F243D"/>
    <w:rsid w:val="001F2DDF"/>
    <w:rsid w:val="001F3F1F"/>
    <w:rsid w:val="001F4069"/>
    <w:rsid w:val="001F474F"/>
    <w:rsid w:val="001F47DC"/>
    <w:rsid w:val="001F4A2A"/>
    <w:rsid w:val="001F694B"/>
    <w:rsid w:val="0020319C"/>
    <w:rsid w:val="00205A59"/>
    <w:rsid w:val="00206C82"/>
    <w:rsid w:val="00207B92"/>
    <w:rsid w:val="00210530"/>
    <w:rsid w:val="00212A48"/>
    <w:rsid w:val="002130D2"/>
    <w:rsid w:val="00213B66"/>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0B71"/>
    <w:rsid w:val="002A23FB"/>
    <w:rsid w:val="002A35C6"/>
    <w:rsid w:val="002A3A7A"/>
    <w:rsid w:val="002A3B84"/>
    <w:rsid w:val="002A6167"/>
    <w:rsid w:val="002B123C"/>
    <w:rsid w:val="002B4B19"/>
    <w:rsid w:val="002B686B"/>
    <w:rsid w:val="002B789A"/>
    <w:rsid w:val="002C0221"/>
    <w:rsid w:val="002C0AB4"/>
    <w:rsid w:val="002C2D16"/>
    <w:rsid w:val="002C3399"/>
    <w:rsid w:val="002C61F1"/>
    <w:rsid w:val="002D3658"/>
    <w:rsid w:val="002D77A2"/>
    <w:rsid w:val="002D7FDC"/>
    <w:rsid w:val="002E028F"/>
    <w:rsid w:val="002E06FF"/>
    <w:rsid w:val="002E1F83"/>
    <w:rsid w:val="002E202B"/>
    <w:rsid w:val="002E2A50"/>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161E"/>
    <w:rsid w:val="003035AD"/>
    <w:rsid w:val="00303A6C"/>
    <w:rsid w:val="00304E20"/>
    <w:rsid w:val="00305488"/>
    <w:rsid w:val="003059AA"/>
    <w:rsid w:val="003061EA"/>
    <w:rsid w:val="00306B0E"/>
    <w:rsid w:val="00307930"/>
    <w:rsid w:val="00307E17"/>
    <w:rsid w:val="00311831"/>
    <w:rsid w:val="003118A7"/>
    <w:rsid w:val="00312DB2"/>
    <w:rsid w:val="00312F3B"/>
    <w:rsid w:val="003134A1"/>
    <w:rsid w:val="00313F22"/>
    <w:rsid w:val="0031516B"/>
    <w:rsid w:val="00316CEB"/>
    <w:rsid w:val="00320D8C"/>
    <w:rsid w:val="00321BDB"/>
    <w:rsid w:val="00321FEE"/>
    <w:rsid w:val="003301E3"/>
    <w:rsid w:val="00332075"/>
    <w:rsid w:val="00332DA2"/>
    <w:rsid w:val="00336159"/>
    <w:rsid w:val="00337870"/>
    <w:rsid w:val="00340AF6"/>
    <w:rsid w:val="00343417"/>
    <w:rsid w:val="0034670D"/>
    <w:rsid w:val="003478D2"/>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A551A"/>
    <w:rsid w:val="003A699D"/>
    <w:rsid w:val="003B0439"/>
    <w:rsid w:val="003B344D"/>
    <w:rsid w:val="003B3EBC"/>
    <w:rsid w:val="003B4047"/>
    <w:rsid w:val="003B7142"/>
    <w:rsid w:val="003B7A21"/>
    <w:rsid w:val="003C35CD"/>
    <w:rsid w:val="003C399B"/>
    <w:rsid w:val="003C3B94"/>
    <w:rsid w:val="003C4D3B"/>
    <w:rsid w:val="003C6496"/>
    <w:rsid w:val="003C6EF6"/>
    <w:rsid w:val="003C748C"/>
    <w:rsid w:val="003C75FF"/>
    <w:rsid w:val="003D0497"/>
    <w:rsid w:val="003D0FFA"/>
    <w:rsid w:val="003D1789"/>
    <w:rsid w:val="003D1E51"/>
    <w:rsid w:val="003D22CB"/>
    <w:rsid w:val="003D396A"/>
    <w:rsid w:val="003D66C9"/>
    <w:rsid w:val="003D7A21"/>
    <w:rsid w:val="003E13EF"/>
    <w:rsid w:val="003E1568"/>
    <w:rsid w:val="003E3526"/>
    <w:rsid w:val="003E6C15"/>
    <w:rsid w:val="003F2F03"/>
    <w:rsid w:val="003F3078"/>
    <w:rsid w:val="003F51FC"/>
    <w:rsid w:val="003F6A8B"/>
    <w:rsid w:val="003F6BD4"/>
    <w:rsid w:val="003F6CEE"/>
    <w:rsid w:val="0040275F"/>
    <w:rsid w:val="00403D7F"/>
    <w:rsid w:val="004041D5"/>
    <w:rsid w:val="00405189"/>
    <w:rsid w:val="00407104"/>
    <w:rsid w:val="0040715C"/>
    <w:rsid w:val="00407597"/>
    <w:rsid w:val="00407E60"/>
    <w:rsid w:val="00410D6B"/>
    <w:rsid w:val="004126E0"/>
    <w:rsid w:val="00412C48"/>
    <w:rsid w:val="00413C7D"/>
    <w:rsid w:val="00413DD7"/>
    <w:rsid w:val="00414009"/>
    <w:rsid w:val="004143B8"/>
    <w:rsid w:val="0041589B"/>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80E"/>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10B3"/>
    <w:rsid w:val="004D27A6"/>
    <w:rsid w:val="004D2B1C"/>
    <w:rsid w:val="004D4312"/>
    <w:rsid w:val="004D4DBB"/>
    <w:rsid w:val="004D537E"/>
    <w:rsid w:val="004E52BA"/>
    <w:rsid w:val="004E53FA"/>
    <w:rsid w:val="004F2172"/>
    <w:rsid w:val="004F36CE"/>
    <w:rsid w:val="004F3C6D"/>
    <w:rsid w:val="004F4426"/>
    <w:rsid w:val="004F4F80"/>
    <w:rsid w:val="004F681E"/>
    <w:rsid w:val="004F774C"/>
    <w:rsid w:val="004F788C"/>
    <w:rsid w:val="0050010F"/>
    <w:rsid w:val="00500903"/>
    <w:rsid w:val="00501CBA"/>
    <w:rsid w:val="00502BC6"/>
    <w:rsid w:val="00502E27"/>
    <w:rsid w:val="00503C9D"/>
    <w:rsid w:val="00504547"/>
    <w:rsid w:val="00504A5B"/>
    <w:rsid w:val="00507D7B"/>
    <w:rsid w:val="00510119"/>
    <w:rsid w:val="0051055C"/>
    <w:rsid w:val="00511BD4"/>
    <w:rsid w:val="00514192"/>
    <w:rsid w:val="00514990"/>
    <w:rsid w:val="00514A8B"/>
    <w:rsid w:val="005157D5"/>
    <w:rsid w:val="00516278"/>
    <w:rsid w:val="005164D8"/>
    <w:rsid w:val="0051742A"/>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473A1"/>
    <w:rsid w:val="00550011"/>
    <w:rsid w:val="00550829"/>
    <w:rsid w:val="005513D3"/>
    <w:rsid w:val="00553404"/>
    <w:rsid w:val="005535A4"/>
    <w:rsid w:val="00553757"/>
    <w:rsid w:val="00554F9B"/>
    <w:rsid w:val="00561361"/>
    <w:rsid w:val="005616CC"/>
    <w:rsid w:val="00561759"/>
    <w:rsid w:val="00562AA1"/>
    <w:rsid w:val="0056432C"/>
    <w:rsid w:val="00567AAC"/>
    <w:rsid w:val="005741AA"/>
    <w:rsid w:val="00577174"/>
    <w:rsid w:val="00581CDB"/>
    <w:rsid w:val="0058294B"/>
    <w:rsid w:val="00583DDA"/>
    <w:rsid w:val="00585A48"/>
    <w:rsid w:val="00586E9A"/>
    <w:rsid w:val="005876FF"/>
    <w:rsid w:val="00591643"/>
    <w:rsid w:val="00593AB3"/>
    <w:rsid w:val="00594255"/>
    <w:rsid w:val="00594501"/>
    <w:rsid w:val="00595B0B"/>
    <w:rsid w:val="0059704A"/>
    <w:rsid w:val="005972A6"/>
    <w:rsid w:val="005A0966"/>
    <w:rsid w:val="005A27D3"/>
    <w:rsid w:val="005A483A"/>
    <w:rsid w:val="005A62AC"/>
    <w:rsid w:val="005B2831"/>
    <w:rsid w:val="005B3EB3"/>
    <w:rsid w:val="005B6FDF"/>
    <w:rsid w:val="005B7124"/>
    <w:rsid w:val="005B77E5"/>
    <w:rsid w:val="005C299D"/>
    <w:rsid w:val="005C40C4"/>
    <w:rsid w:val="005C51AC"/>
    <w:rsid w:val="005C6BFC"/>
    <w:rsid w:val="005C7157"/>
    <w:rsid w:val="005C7ADC"/>
    <w:rsid w:val="005D0AC4"/>
    <w:rsid w:val="005D1CA5"/>
    <w:rsid w:val="005D22F8"/>
    <w:rsid w:val="005D5E14"/>
    <w:rsid w:val="005D6244"/>
    <w:rsid w:val="005D74CC"/>
    <w:rsid w:val="005E2606"/>
    <w:rsid w:val="005E3CA2"/>
    <w:rsid w:val="005E69C9"/>
    <w:rsid w:val="005E7491"/>
    <w:rsid w:val="005E7F3E"/>
    <w:rsid w:val="005F013C"/>
    <w:rsid w:val="005F068D"/>
    <w:rsid w:val="005F0BFB"/>
    <w:rsid w:val="005F17AF"/>
    <w:rsid w:val="005F1ED1"/>
    <w:rsid w:val="005F65E9"/>
    <w:rsid w:val="005F7C66"/>
    <w:rsid w:val="00600926"/>
    <w:rsid w:val="00601776"/>
    <w:rsid w:val="00605D7F"/>
    <w:rsid w:val="00605E40"/>
    <w:rsid w:val="006065E6"/>
    <w:rsid w:val="00606601"/>
    <w:rsid w:val="00610C71"/>
    <w:rsid w:val="00611682"/>
    <w:rsid w:val="00611E56"/>
    <w:rsid w:val="00614273"/>
    <w:rsid w:val="006146A3"/>
    <w:rsid w:val="0061507D"/>
    <w:rsid w:val="0062068A"/>
    <w:rsid w:val="00623B5C"/>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649B5"/>
    <w:rsid w:val="00664F63"/>
    <w:rsid w:val="00667501"/>
    <w:rsid w:val="006677E5"/>
    <w:rsid w:val="0067141C"/>
    <w:rsid w:val="006715C9"/>
    <w:rsid w:val="00671B8F"/>
    <w:rsid w:val="0067246B"/>
    <w:rsid w:val="00673475"/>
    <w:rsid w:val="00673D8E"/>
    <w:rsid w:val="00674E65"/>
    <w:rsid w:val="006752E1"/>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2D7E"/>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516"/>
    <w:rsid w:val="006E3B3F"/>
    <w:rsid w:val="006E454E"/>
    <w:rsid w:val="006E5B74"/>
    <w:rsid w:val="006E6A2F"/>
    <w:rsid w:val="006E7153"/>
    <w:rsid w:val="006E73AE"/>
    <w:rsid w:val="006F1126"/>
    <w:rsid w:val="006F2563"/>
    <w:rsid w:val="006F43D3"/>
    <w:rsid w:val="006F666A"/>
    <w:rsid w:val="006F6997"/>
    <w:rsid w:val="0070170D"/>
    <w:rsid w:val="00704D9C"/>
    <w:rsid w:val="00704E5D"/>
    <w:rsid w:val="00705779"/>
    <w:rsid w:val="00706672"/>
    <w:rsid w:val="00711815"/>
    <w:rsid w:val="007155B2"/>
    <w:rsid w:val="0072172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0047"/>
    <w:rsid w:val="00752424"/>
    <w:rsid w:val="00753527"/>
    <w:rsid w:val="00754BF3"/>
    <w:rsid w:val="0075635C"/>
    <w:rsid w:val="00761047"/>
    <w:rsid w:val="007619B6"/>
    <w:rsid w:val="007625AC"/>
    <w:rsid w:val="0076350B"/>
    <w:rsid w:val="00764C0C"/>
    <w:rsid w:val="00765EA8"/>
    <w:rsid w:val="00767845"/>
    <w:rsid w:val="00775FA0"/>
    <w:rsid w:val="00777B88"/>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4FD"/>
    <w:rsid w:val="007C0ADA"/>
    <w:rsid w:val="007C1CD5"/>
    <w:rsid w:val="007C7711"/>
    <w:rsid w:val="007C7B3E"/>
    <w:rsid w:val="007D0838"/>
    <w:rsid w:val="007D0BAD"/>
    <w:rsid w:val="007D22FF"/>
    <w:rsid w:val="007D29D8"/>
    <w:rsid w:val="007D4221"/>
    <w:rsid w:val="007D521E"/>
    <w:rsid w:val="007D6FFF"/>
    <w:rsid w:val="007E0105"/>
    <w:rsid w:val="007E3F14"/>
    <w:rsid w:val="007E7DB0"/>
    <w:rsid w:val="007F001E"/>
    <w:rsid w:val="007F3FE6"/>
    <w:rsid w:val="007F41A2"/>
    <w:rsid w:val="007F49B0"/>
    <w:rsid w:val="007F4A11"/>
    <w:rsid w:val="007F4EE2"/>
    <w:rsid w:val="008006D3"/>
    <w:rsid w:val="0080135B"/>
    <w:rsid w:val="0080181B"/>
    <w:rsid w:val="008041CD"/>
    <w:rsid w:val="008041F1"/>
    <w:rsid w:val="00804913"/>
    <w:rsid w:val="00806329"/>
    <w:rsid w:val="00806D76"/>
    <w:rsid w:val="008070AF"/>
    <w:rsid w:val="00807286"/>
    <w:rsid w:val="00810CBC"/>
    <w:rsid w:val="00813FC9"/>
    <w:rsid w:val="00822F15"/>
    <w:rsid w:val="0082411D"/>
    <w:rsid w:val="00826803"/>
    <w:rsid w:val="0082741B"/>
    <w:rsid w:val="00827B1F"/>
    <w:rsid w:val="00827C1C"/>
    <w:rsid w:val="00830432"/>
    <w:rsid w:val="00830CA5"/>
    <w:rsid w:val="0083500E"/>
    <w:rsid w:val="0083545F"/>
    <w:rsid w:val="0083582D"/>
    <w:rsid w:val="00836D7E"/>
    <w:rsid w:val="00836F3B"/>
    <w:rsid w:val="00840373"/>
    <w:rsid w:val="00840F96"/>
    <w:rsid w:val="0084136D"/>
    <w:rsid w:val="00841481"/>
    <w:rsid w:val="008414C4"/>
    <w:rsid w:val="00843B59"/>
    <w:rsid w:val="00845311"/>
    <w:rsid w:val="00846616"/>
    <w:rsid w:val="008507CF"/>
    <w:rsid w:val="00852623"/>
    <w:rsid w:val="008526EC"/>
    <w:rsid w:val="008537FA"/>
    <w:rsid w:val="00855FFF"/>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6C9C"/>
    <w:rsid w:val="00897417"/>
    <w:rsid w:val="00897D19"/>
    <w:rsid w:val="008A0064"/>
    <w:rsid w:val="008A2E96"/>
    <w:rsid w:val="008A4B59"/>
    <w:rsid w:val="008B02EF"/>
    <w:rsid w:val="008B08EC"/>
    <w:rsid w:val="008B2E04"/>
    <w:rsid w:val="008B5AB1"/>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3CB1"/>
    <w:rsid w:val="008F4ABC"/>
    <w:rsid w:val="009007FB"/>
    <w:rsid w:val="00903003"/>
    <w:rsid w:val="00903D35"/>
    <w:rsid w:val="009041B8"/>
    <w:rsid w:val="009048D8"/>
    <w:rsid w:val="0090692C"/>
    <w:rsid w:val="00906A75"/>
    <w:rsid w:val="0091186E"/>
    <w:rsid w:val="009123E5"/>
    <w:rsid w:val="009130AF"/>
    <w:rsid w:val="009141A9"/>
    <w:rsid w:val="00917344"/>
    <w:rsid w:val="00921496"/>
    <w:rsid w:val="00925750"/>
    <w:rsid w:val="009267F8"/>
    <w:rsid w:val="00927552"/>
    <w:rsid w:val="00927DFB"/>
    <w:rsid w:val="00930A79"/>
    <w:rsid w:val="00930C91"/>
    <w:rsid w:val="00930D5E"/>
    <w:rsid w:val="009329E7"/>
    <w:rsid w:val="00934B9C"/>
    <w:rsid w:val="009377C8"/>
    <w:rsid w:val="009427A1"/>
    <w:rsid w:val="00943761"/>
    <w:rsid w:val="009446CB"/>
    <w:rsid w:val="00944F89"/>
    <w:rsid w:val="00946975"/>
    <w:rsid w:val="00956AFC"/>
    <w:rsid w:val="009616E2"/>
    <w:rsid w:val="00963427"/>
    <w:rsid w:val="00965777"/>
    <w:rsid w:val="009708AE"/>
    <w:rsid w:val="00971DC1"/>
    <w:rsid w:val="00974D6F"/>
    <w:rsid w:val="00974EAE"/>
    <w:rsid w:val="00976475"/>
    <w:rsid w:val="009767F4"/>
    <w:rsid w:val="00976EB6"/>
    <w:rsid w:val="00981B7C"/>
    <w:rsid w:val="009838AA"/>
    <w:rsid w:val="00990DE4"/>
    <w:rsid w:val="009910E5"/>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01DF"/>
    <w:rsid w:val="009C1170"/>
    <w:rsid w:val="009C2439"/>
    <w:rsid w:val="009C2D9F"/>
    <w:rsid w:val="009C3946"/>
    <w:rsid w:val="009C45A3"/>
    <w:rsid w:val="009C5898"/>
    <w:rsid w:val="009C6647"/>
    <w:rsid w:val="009C6951"/>
    <w:rsid w:val="009C6E3D"/>
    <w:rsid w:val="009C7AEE"/>
    <w:rsid w:val="009D1EDE"/>
    <w:rsid w:val="009D375D"/>
    <w:rsid w:val="009D47AA"/>
    <w:rsid w:val="009D48DC"/>
    <w:rsid w:val="009D55C7"/>
    <w:rsid w:val="009D7029"/>
    <w:rsid w:val="009D75E4"/>
    <w:rsid w:val="009D7B57"/>
    <w:rsid w:val="009E1894"/>
    <w:rsid w:val="009E1900"/>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ACA"/>
    <w:rsid w:val="00A12C31"/>
    <w:rsid w:val="00A1324C"/>
    <w:rsid w:val="00A13C12"/>
    <w:rsid w:val="00A1418D"/>
    <w:rsid w:val="00A151B9"/>
    <w:rsid w:val="00A157E7"/>
    <w:rsid w:val="00A172BE"/>
    <w:rsid w:val="00A21F1C"/>
    <w:rsid w:val="00A22AFB"/>
    <w:rsid w:val="00A23FD9"/>
    <w:rsid w:val="00A243BC"/>
    <w:rsid w:val="00A25F80"/>
    <w:rsid w:val="00A26117"/>
    <w:rsid w:val="00A27D70"/>
    <w:rsid w:val="00A30B11"/>
    <w:rsid w:val="00A31815"/>
    <w:rsid w:val="00A319AE"/>
    <w:rsid w:val="00A35873"/>
    <w:rsid w:val="00A40375"/>
    <w:rsid w:val="00A405CB"/>
    <w:rsid w:val="00A408BA"/>
    <w:rsid w:val="00A41808"/>
    <w:rsid w:val="00A430D3"/>
    <w:rsid w:val="00A43EDA"/>
    <w:rsid w:val="00A448CD"/>
    <w:rsid w:val="00A44A41"/>
    <w:rsid w:val="00A47BC2"/>
    <w:rsid w:val="00A50201"/>
    <w:rsid w:val="00A50B0B"/>
    <w:rsid w:val="00A568DD"/>
    <w:rsid w:val="00A61912"/>
    <w:rsid w:val="00A61B2A"/>
    <w:rsid w:val="00A61EBE"/>
    <w:rsid w:val="00A62183"/>
    <w:rsid w:val="00A62919"/>
    <w:rsid w:val="00A62D6C"/>
    <w:rsid w:val="00A646CD"/>
    <w:rsid w:val="00A67767"/>
    <w:rsid w:val="00A72314"/>
    <w:rsid w:val="00A723F7"/>
    <w:rsid w:val="00A72B12"/>
    <w:rsid w:val="00A765FA"/>
    <w:rsid w:val="00A769CE"/>
    <w:rsid w:val="00A80969"/>
    <w:rsid w:val="00A80AAC"/>
    <w:rsid w:val="00A81D37"/>
    <w:rsid w:val="00A82AB2"/>
    <w:rsid w:val="00A8327A"/>
    <w:rsid w:val="00A8351C"/>
    <w:rsid w:val="00A83621"/>
    <w:rsid w:val="00A84C7C"/>
    <w:rsid w:val="00A84F89"/>
    <w:rsid w:val="00A905BA"/>
    <w:rsid w:val="00A914BF"/>
    <w:rsid w:val="00A92414"/>
    <w:rsid w:val="00A938E0"/>
    <w:rsid w:val="00A93B06"/>
    <w:rsid w:val="00A9432E"/>
    <w:rsid w:val="00A94738"/>
    <w:rsid w:val="00A94C02"/>
    <w:rsid w:val="00A94FDF"/>
    <w:rsid w:val="00A95D75"/>
    <w:rsid w:val="00A963F2"/>
    <w:rsid w:val="00A965C3"/>
    <w:rsid w:val="00A97CA1"/>
    <w:rsid w:val="00AA0727"/>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88D"/>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4146"/>
    <w:rsid w:val="00B17611"/>
    <w:rsid w:val="00B20876"/>
    <w:rsid w:val="00B21DA3"/>
    <w:rsid w:val="00B23640"/>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753"/>
    <w:rsid w:val="00B63E1A"/>
    <w:rsid w:val="00B642B8"/>
    <w:rsid w:val="00B64912"/>
    <w:rsid w:val="00B64EAD"/>
    <w:rsid w:val="00B674C3"/>
    <w:rsid w:val="00B70E21"/>
    <w:rsid w:val="00B710C4"/>
    <w:rsid w:val="00B75CB7"/>
    <w:rsid w:val="00B7638F"/>
    <w:rsid w:val="00B76D83"/>
    <w:rsid w:val="00B808E8"/>
    <w:rsid w:val="00B80DB3"/>
    <w:rsid w:val="00B8103D"/>
    <w:rsid w:val="00B8723F"/>
    <w:rsid w:val="00B92357"/>
    <w:rsid w:val="00B92496"/>
    <w:rsid w:val="00B9378B"/>
    <w:rsid w:val="00B93B26"/>
    <w:rsid w:val="00B942D8"/>
    <w:rsid w:val="00B94358"/>
    <w:rsid w:val="00B95117"/>
    <w:rsid w:val="00B95F0B"/>
    <w:rsid w:val="00B960A0"/>
    <w:rsid w:val="00B96540"/>
    <w:rsid w:val="00B96E63"/>
    <w:rsid w:val="00BA09A6"/>
    <w:rsid w:val="00BA3910"/>
    <w:rsid w:val="00BA419B"/>
    <w:rsid w:val="00BA49EA"/>
    <w:rsid w:val="00BA49F6"/>
    <w:rsid w:val="00BA575D"/>
    <w:rsid w:val="00BA7277"/>
    <w:rsid w:val="00BA7CE6"/>
    <w:rsid w:val="00BB009E"/>
    <w:rsid w:val="00BB13A7"/>
    <w:rsid w:val="00BB1F35"/>
    <w:rsid w:val="00BB6663"/>
    <w:rsid w:val="00BC03D0"/>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3986"/>
    <w:rsid w:val="00BE646A"/>
    <w:rsid w:val="00BE6786"/>
    <w:rsid w:val="00BE719D"/>
    <w:rsid w:val="00BF408D"/>
    <w:rsid w:val="00BF6A60"/>
    <w:rsid w:val="00BF775E"/>
    <w:rsid w:val="00C0319E"/>
    <w:rsid w:val="00C04B1E"/>
    <w:rsid w:val="00C05A53"/>
    <w:rsid w:val="00C06356"/>
    <w:rsid w:val="00C12361"/>
    <w:rsid w:val="00C13DF8"/>
    <w:rsid w:val="00C14729"/>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535"/>
    <w:rsid w:val="00C457FA"/>
    <w:rsid w:val="00C4636F"/>
    <w:rsid w:val="00C47698"/>
    <w:rsid w:val="00C47B65"/>
    <w:rsid w:val="00C507D4"/>
    <w:rsid w:val="00C51A95"/>
    <w:rsid w:val="00C52410"/>
    <w:rsid w:val="00C524DB"/>
    <w:rsid w:val="00C5719D"/>
    <w:rsid w:val="00C614E7"/>
    <w:rsid w:val="00C614F3"/>
    <w:rsid w:val="00C617A9"/>
    <w:rsid w:val="00C62FB6"/>
    <w:rsid w:val="00C6453B"/>
    <w:rsid w:val="00C64C21"/>
    <w:rsid w:val="00C66C0B"/>
    <w:rsid w:val="00C744BD"/>
    <w:rsid w:val="00C745A4"/>
    <w:rsid w:val="00C76DF3"/>
    <w:rsid w:val="00C81E30"/>
    <w:rsid w:val="00C83E40"/>
    <w:rsid w:val="00C848EE"/>
    <w:rsid w:val="00C922FA"/>
    <w:rsid w:val="00C92DC7"/>
    <w:rsid w:val="00C92EAF"/>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E5D"/>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28C7"/>
    <w:rsid w:val="00D0302B"/>
    <w:rsid w:val="00D1024F"/>
    <w:rsid w:val="00D103AF"/>
    <w:rsid w:val="00D11F4A"/>
    <w:rsid w:val="00D12FE5"/>
    <w:rsid w:val="00D14649"/>
    <w:rsid w:val="00D14E32"/>
    <w:rsid w:val="00D15B9F"/>
    <w:rsid w:val="00D17D13"/>
    <w:rsid w:val="00D20B77"/>
    <w:rsid w:val="00D20FC9"/>
    <w:rsid w:val="00D230CD"/>
    <w:rsid w:val="00D24C4E"/>
    <w:rsid w:val="00D26825"/>
    <w:rsid w:val="00D26E6D"/>
    <w:rsid w:val="00D27ABE"/>
    <w:rsid w:val="00D3001A"/>
    <w:rsid w:val="00D32F8B"/>
    <w:rsid w:val="00D33C4C"/>
    <w:rsid w:val="00D3417F"/>
    <w:rsid w:val="00D3525A"/>
    <w:rsid w:val="00D37F31"/>
    <w:rsid w:val="00D41AF5"/>
    <w:rsid w:val="00D4228D"/>
    <w:rsid w:val="00D44190"/>
    <w:rsid w:val="00D450D0"/>
    <w:rsid w:val="00D45938"/>
    <w:rsid w:val="00D46E2F"/>
    <w:rsid w:val="00D510DA"/>
    <w:rsid w:val="00D51A52"/>
    <w:rsid w:val="00D52D6F"/>
    <w:rsid w:val="00D5365D"/>
    <w:rsid w:val="00D5434B"/>
    <w:rsid w:val="00D5519A"/>
    <w:rsid w:val="00D55C79"/>
    <w:rsid w:val="00D57D6E"/>
    <w:rsid w:val="00D608A0"/>
    <w:rsid w:val="00D61048"/>
    <w:rsid w:val="00D62C3B"/>
    <w:rsid w:val="00D6318B"/>
    <w:rsid w:val="00D63A71"/>
    <w:rsid w:val="00D65DA3"/>
    <w:rsid w:val="00D66ABE"/>
    <w:rsid w:val="00D67331"/>
    <w:rsid w:val="00D6734A"/>
    <w:rsid w:val="00D67524"/>
    <w:rsid w:val="00D67904"/>
    <w:rsid w:val="00D67A4B"/>
    <w:rsid w:val="00D70B5E"/>
    <w:rsid w:val="00D73EC5"/>
    <w:rsid w:val="00D7478E"/>
    <w:rsid w:val="00D77D3C"/>
    <w:rsid w:val="00D80A12"/>
    <w:rsid w:val="00D81503"/>
    <w:rsid w:val="00D8160E"/>
    <w:rsid w:val="00D8182E"/>
    <w:rsid w:val="00D8251F"/>
    <w:rsid w:val="00D8533F"/>
    <w:rsid w:val="00D86163"/>
    <w:rsid w:val="00D8708E"/>
    <w:rsid w:val="00D87575"/>
    <w:rsid w:val="00D8788C"/>
    <w:rsid w:val="00D87AF4"/>
    <w:rsid w:val="00D908D7"/>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405A"/>
    <w:rsid w:val="00DC66F8"/>
    <w:rsid w:val="00DC7CDF"/>
    <w:rsid w:val="00DC7D20"/>
    <w:rsid w:val="00DD0137"/>
    <w:rsid w:val="00DD1A45"/>
    <w:rsid w:val="00DD2927"/>
    <w:rsid w:val="00DD5C60"/>
    <w:rsid w:val="00DE0675"/>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05F"/>
    <w:rsid w:val="00E034E5"/>
    <w:rsid w:val="00E04037"/>
    <w:rsid w:val="00E04BC0"/>
    <w:rsid w:val="00E05F95"/>
    <w:rsid w:val="00E06329"/>
    <w:rsid w:val="00E06B88"/>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9F6"/>
    <w:rsid w:val="00E57A29"/>
    <w:rsid w:val="00E6194F"/>
    <w:rsid w:val="00E61DFC"/>
    <w:rsid w:val="00E652A8"/>
    <w:rsid w:val="00E66E5C"/>
    <w:rsid w:val="00E67F37"/>
    <w:rsid w:val="00E74A85"/>
    <w:rsid w:val="00E74CED"/>
    <w:rsid w:val="00E75532"/>
    <w:rsid w:val="00E76C11"/>
    <w:rsid w:val="00E776C5"/>
    <w:rsid w:val="00E83157"/>
    <w:rsid w:val="00E83159"/>
    <w:rsid w:val="00E8334D"/>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C7A38"/>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4ACF"/>
    <w:rsid w:val="00EF0970"/>
    <w:rsid w:val="00EF1136"/>
    <w:rsid w:val="00EF122C"/>
    <w:rsid w:val="00EF171D"/>
    <w:rsid w:val="00EF1E73"/>
    <w:rsid w:val="00EF2FC2"/>
    <w:rsid w:val="00EF37C3"/>
    <w:rsid w:val="00EF3BE5"/>
    <w:rsid w:val="00EF5521"/>
    <w:rsid w:val="00EF574E"/>
    <w:rsid w:val="00EF5E58"/>
    <w:rsid w:val="00EF6AA8"/>
    <w:rsid w:val="00EF6D78"/>
    <w:rsid w:val="00EF78B8"/>
    <w:rsid w:val="00EF7BA9"/>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10F0"/>
    <w:rsid w:val="00F32697"/>
    <w:rsid w:val="00F32AEC"/>
    <w:rsid w:val="00F33DD2"/>
    <w:rsid w:val="00F359A7"/>
    <w:rsid w:val="00F3669D"/>
    <w:rsid w:val="00F37CAF"/>
    <w:rsid w:val="00F37D2E"/>
    <w:rsid w:val="00F45E67"/>
    <w:rsid w:val="00F46C4E"/>
    <w:rsid w:val="00F5268E"/>
    <w:rsid w:val="00F53E9E"/>
    <w:rsid w:val="00F56E2C"/>
    <w:rsid w:val="00F578AB"/>
    <w:rsid w:val="00F579D4"/>
    <w:rsid w:val="00F6031E"/>
    <w:rsid w:val="00F617BB"/>
    <w:rsid w:val="00F64628"/>
    <w:rsid w:val="00F65825"/>
    <w:rsid w:val="00F65AC1"/>
    <w:rsid w:val="00F66A13"/>
    <w:rsid w:val="00F67265"/>
    <w:rsid w:val="00F72194"/>
    <w:rsid w:val="00F734A8"/>
    <w:rsid w:val="00F73609"/>
    <w:rsid w:val="00F750CE"/>
    <w:rsid w:val="00F76031"/>
    <w:rsid w:val="00F76E42"/>
    <w:rsid w:val="00F77036"/>
    <w:rsid w:val="00F8070D"/>
    <w:rsid w:val="00F80A49"/>
    <w:rsid w:val="00F81332"/>
    <w:rsid w:val="00F824AC"/>
    <w:rsid w:val="00F8261A"/>
    <w:rsid w:val="00F8294E"/>
    <w:rsid w:val="00F83F45"/>
    <w:rsid w:val="00F84975"/>
    <w:rsid w:val="00F8533B"/>
    <w:rsid w:val="00F86874"/>
    <w:rsid w:val="00F868C9"/>
    <w:rsid w:val="00F9064F"/>
    <w:rsid w:val="00F910AC"/>
    <w:rsid w:val="00F944EC"/>
    <w:rsid w:val="00F94EE1"/>
    <w:rsid w:val="00F9557F"/>
    <w:rsid w:val="00F97607"/>
    <w:rsid w:val="00FA00BF"/>
    <w:rsid w:val="00FA18B4"/>
    <w:rsid w:val="00FA2596"/>
    <w:rsid w:val="00FA691A"/>
    <w:rsid w:val="00FA6E9B"/>
    <w:rsid w:val="00FA7049"/>
    <w:rsid w:val="00FA74B2"/>
    <w:rsid w:val="00FB1558"/>
    <w:rsid w:val="00FB1ECC"/>
    <w:rsid w:val="00FB5E33"/>
    <w:rsid w:val="00FB6278"/>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60C"/>
    <w:rsid w:val="00FE07DD"/>
    <w:rsid w:val="00FE161B"/>
    <w:rsid w:val="00FE2401"/>
    <w:rsid w:val="00FE2524"/>
    <w:rsid w:val="00FE509C"/>
    <w:rsid w:val="00FE6D61"/>
    <w:rsid w:val="00FF08DB"/>
    <w:rsid w:val="00FF2556"/>
    <w:rsid w:val="00FF4139"/>
    <w:rsid w:val="00FF4210"/>
    <w:rsid w:val="00FF455E"/>
    <w:rsid w:val="00FF69D7"/>
    <w:rsid w:val="00FF6BE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ca-ES" w:eastAsia="ca-ES" w:bidi="ca-ES"/>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6752E1"/>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157D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157D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5157D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157D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5157D5"/>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5157D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838A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1324C"/>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A4FC4"/>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footer" Target="footer7.xml"/><Relationship Id="rId39" Type="http://schemas.openxmlformats.org/officeDocument/2006/relationships/footer" Target="footer11.xml"/><Relationship Id="rId21" Type="http://schemas.openxmlformats.org/officeDocument/2006/relationships/hyperlink" Target="http://www.microsoft.com/online/international-availability.aspx" TargetMode="External"/><Relationship Id="rId34" Type="http://schemas.openxmlformats.org/officeDocument/2006/relationships/hyperlink" Target="https://go.microsoft.com/fwlink/?LinkId=521839" TargetMode="External"/><Relationship Id="rId42" Type="http://schemas.openxmlformats.org/officeDocument/2006/relationships/footer" Target="footer13.xml"/><Relationship Id="rId47" Type="http://schemas.openxmlformats.org/officeDocument/2006/relationships/hyperlink" Target="https://aka.ms/bingmapsplatformsdks/" TargetMode="External"/><Relationship Id="rId50" Type="http://schemas.openxmlformats.org/officeDocument/2006/relationships/footer" Target="footer16.xml"/><Relationship Id="rId55" Type="http://schemas.openxmlformats.org/officeDocument/2006/relationships/hyperlink" Target="http://www.mpegla.com" TargetMode="Externa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hyperlink" Target="http://go.microsoft.com/?linkid=9839207" TargetMode="External"/><Relationship Id="rId29" Type="http://schemas.openxmlformats.org/officeDocument/2006/relationships/hyperlink" Target="http://azure.microsoft.com/en-us/regions/" TargetMode="External"/><Relationship Id="rId41" Type="http://schemas.openxmlformats.org/officeDocument/2006/relationships/hyperlink" Target="http://go.microsoft.com/?linkid=9839206" TargetMode="External"/><Relationship Id="rId54" Type="http://schemas.openxmlformats.org/officeDocument/2006/relationships/hyperlink" Target="http://go.microsoft.com/fwlink/?LinkID=248686"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hyperlink" Target="http://aka.ms/BAA" TargetMode="External"/><Relationship Id="rId32" Type="http://schemas.openxmlformats.org/officeDocument/2006/relationships/hyperlink" Target="http://azure.microsoft.com/en-us/support/legal/store-terms/" TargetMode="External"/><Relationship Id="rId37" Type="http://schemas.openxmlformats.org/officeDocument/2006/relationships/footer" Target="footer9.xml"/><Relationship Id="rId40" Type="http://schemas.openxmlformats.org/officeDocument/2006/relationships/footer" Target="footer12.xml"/><Relationship Id="rId45" Type="http://schemas.openxmlformats.org/officeDocument/2006/relationships/hyperlink" Target="http://go.microsoft.com/fwlink/?LinkId=690247" TargetMode="External"/><Relationship Id="rId53" Type="http://schemas.openxmlformats.org/officeDocument/2006/relationships/hyperlink" Target="http://go.microsoft.com/?linkid=9710837" TargetMode="External"/><Relationship Id="rId58" Type="http://schemas.openxmlformats.org/officeDocument/2006/relationships/header" Target="header4.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hyperlink" Target="http://azure.microsoft.com/support/legal/sla/" TargetMode="External"/><Relationship Id="rId36" Type="http://schemas.openxmlformats.org/officeDocument/2006/relationships/hyperlink" Target="https://aka.ms/r1j7jq" TargetMode="External"/><Relationship Id="rId49" Type="http://schemas.openxmlformats.org/officeDocument/2006/relationships/footer" Target="footer15.xml"/><Relationship Id="rId57" Type="http://schemas.openxmlformats.org/officeDocument/2006/relationships/footer" Target="footer18.xml"/><Relationship Id="rId61"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www.office.com/sca" TargetMode="External"/><Relationship Id="rId52" Type="http://schemas.openxmlformats.org/officeDocument/2006/relationships/hyperlink" Target="http://www.microsoft.com/itacademy" TargetMode="External"/><Relationship Id="rId6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footer" Target="footer5.xml"/><Relationship Id="rId27" Type="http://schemas.openxmlformats.org/officeDocument/2006/relationships/footer" Target="footer8.xml"/><Relationship Id="rId30" Type="http://schemas.openxmlformats.org/officeDocument/2006/relationships/hyperlink" Target="http://azure.microsoft.com/services/" TargetMode="External"/><Relationship Id="rId35" Type="http://schemas.openxmlformats.org/officeDocument/2006/relationships/hyperlink" Target="http://go.microsoft.com/fwlink/?LinkID=829046" TargetMode="External"/><Relationship Id="rId43" Type="http://schemas.openxmlformats.org/officeDocument/2006/relationships/footer" Target="footer14.xml"/><Relationship Id="rId48" Type="http://schemas.openxmlformats.org/officeDocument/2006/relationships/hyperlink" Target="https://go.microsoft.com/fwlink/?LinkId=521839" TargetMode="External"/><Relationship Id="rId56" Type="http://schemas.openxmlformats.org/officeDocument/2006/relationships/footer" Target="footer17.xml"/><Relationship Id="rId8" Type="http://schemas.openxmlformats.org/officeDocument/2006/relationships/webSettings" Target="webSettings.xml"/><Relationship Id="rId51" Type="http://schemas.openxmlformats.org/officeDocument/2006/relationships/hyperlink" Target="http://go.microsoft.com/?linkid=9839206" TargetMode="External"/><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go.microsoft.com/?linkid=9846224"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footer" Target="footer10.xml"/><Relationship Id="rId46" Type="http://schemas.openxmlformats.org/officeDocument/2006/relationships/hyperlink" Target="https://aka.ms/bingmapsplatformapistou" TargetMode="External"/><Relationship Id="rId59"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4.xml><?xml version="1.0" encoding="utf-8"?>
<ds:datastoreItem xmlns:ds="http://schemas.openxmlformats.org/officeDocument/2006/customXml" ds:itemID="{A710C579-CC67-40FD-9083-8933095A68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21052</Words>
  <Characters>119997</Characters>
  <Application>Microsoft Office Word</Application>
  <DocSecurity>8</DocSecurity>
  <Lines>999</Lines>
  <Paragraphs>281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140768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2017-01-25T18:53:00Z</dcterms:created>
  <dcterms:modified xsi:type="dcterms:W3CDTF">2017-01-25T18:53:00Z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