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27D4" w:rsidRPr="005F30EF" w:rsidRDefault="00EF27D4" w:rsidP="00EF27D4">
      <w:pPr>
        <w:pStyle w:val="ProductList-Body"/>
        <w:shd w:val="clear" w:color="auto" w:fill="00188F"/>
        <w:ind w:right="8640"/>
        <w:rPr>
          <w:rFonts w:ascii="Calibri Light" w:hAnsi="Calibri Light"/>
          <w:color w:val="FFFFFF"/>
          <w:sz w:val="6"/>
          <w:szCs w:val="6"/>
        </w:rPr>
      </w:pPr>
      <w:bookmarkStart w:id="0" w:name="CoverPage"/>
      <w:bookmarkStart w:id="1" w:name="_GoBack"/>
      <w:bookmarkEnd w:id="1"/>
    </w:p>
    <w:p w:rsidR="004D27A6" w:rsidRPr="006037F5" w:rsidRDefault="004D27A6" w:rsidP="004D27A6">
      <w:pPr>
        <w:pStyle w:val="ProductList-Body"/>
        <w:shd w:val="clear" w:color="auto" w:fill="00188F"/>
        <w:ind w:right="8640"/>
      </w:pPr>
      <w:r w:rsidRPr="005F30EF">
        <w:rPr>
          <w:rFonts w:ascii="Calibri Light" w:hAnsi="Calibri Light"/>
          <w:color w:val="FFFFFF"/>
          <w:sz w:val="32"/>
          <w:szCs w:val="32"/>
        </w:rPr>
        <w:tab/>
      </w:r>
      <w:r w:rsidR="00EF27D4" w:rsidRPr="005F30EF">
        <w:rPr>
          <w:rFonts w:ascii="Calibri Light" w:hAnsi="Calibri Light"/>
          <w:color w:val="FFFFFF"/>
          <w:sz w:val="32"/>
          <w:szCs w:val="32"/>
        </w:rPr>
        <w:t>Volume</w:t>
      </w:r>
    </w:p>
    <w:bookmarkEnd w:id="0"/>
    <w:p w:rsidR="004D27A6" w:rsidRPr="006037F5" w:rsidRDefault="004D27A6" w:rsidP="004D27A6">
      <w:pPr>
        <w:pStyle w:val="ProductList-Body"/>
        <w:shd w:val="clear" w:color="auto" w:fill="00188F"/>
        <w:spacing w:after="900"/>
        <w:ind w:right="8640"/>
      </w:pPr>
      <w:r w:rsidRPr="005F30EF">
        <w:rPr>
          <w:rFonts w:ascii="Calibri Light" w:hAnsi="Calibri Light"/>
          <w:color w:val="FFFFFF"/>
          <w:sz w:val="32"/>
          <w:szCs w:val="32"/>
        </w:rPr>
        <w:tab/>
      </w:r>
      <w:r w:rsidR="00EF27D4" w:rsidRPr="005F30EF">
        <w:rPr>
          <w:rFonts w:ascii="Calibri Light" w:hAnsi="Calibri Light"/>
          <w:color w:val="FFFFFF"/>
          <w:sz w:val="32"/>
          <w:szCs w:val="32"/>
        </w:rPr>
        <w:t>Licensing</w:t>
      </w:r>
    </w:p>
    <w:p w:rsidR="004D27A6" w:rsidRPr="006037F5" w:rsidRDefault="004D27A6" w:rsidP="004D27A6">
      <w:pPr>
        <w:pStyle w:val="ProductList-Body"/>
        <w:shd w:val="clear" w:color="auto" w:fill="00188F"/>
        <w:ind w:right="8640"/>
      </w:pPr>
    </w:p>
    <w:p w:rsidR="00EF27D4" w:rsidRPr="005F30EF" w:rsidRDefault="00EF27D4" w:rsidP="00EF27D4">
      <w:pPr>
        <w:pStyle w:val="ProductList-Body"/>
        <w:shd w:val="clear" w:color="auto" w:fill="0072C6"/>
        <w:ind w:right="1800"/>
        <w:rPr>
          <w:rFonts w:ascii="Calibri Light" w:hAnsi="Calibri Light"/>
          <w:color w:val="FFFFFF"/>
          <w:sz w:val="72"/>
          <w:szCs w:val="72"/>
        </w:rPr>
      </w:pPr>
    </w:p>
    <w:p w:rsidR="00EF27D4" w:rsidRPr="005F30EF" w:rsidRDefault="00EF27D4" w:rsidP="00EF27D4">
      <w:pPr>
        <w:pStyle w:val="ProductList-Body"/>
        <w:shd w:val="clear" w:color="auto" w:fill="0072C6"/>
        <w:tabs>
          <w:tab w:val="clear" w:pos="158"/>
          <w:tab w:val="left" w:pos="180"/>
        </w:tabs>
        <w:ind w:right="1800"/>
        <w:rPr>
          <w:rFonts w:ascii="Calibri Light" w:hAnsi="Calibri Light"/>
          <w:color w:val="FFFFFF"/>
          <w:sz w:val="72"/>
          <w:szCs w:val="72"/>
        </w:rPr>
      </w:pPr>
    </w:p>
    <w:p w:rsidR="004D27A6" w:rsidRPr="006037F5" w:rsidRDefault="004D27A6" w:rsidP="004D27A6">
      <w:pPr>
        <w:pStyle w:val="ProductList-Body"/>
        <w:shd w:val="clear" w:color="auto" w:fill="0072C6"/>
        <w:tabs>
          <w:tab w:val="clear" w:pos="158"/>
          <w:tab w:val="left" w:pos="360"/>
        </w:tabs>
        <w:ind w:right="1800"/>
      </w:pPr>
      <w:r w:rsidRPr="005F30EF">
        <w:rPr>
          <w:rFonts w:ascii="Calibri Light" w:hAnsi="Calibri Light"/>
          <w:color w:val="FFFFFF"/>
          <w:sz w:val="72"/>
          <w:szCs w:val="72"/>
        </w:rPr>
        <w:tab/>
        <w:t>Termes de Serveis Online</w:t>
      </w:r>
    </w:p>
    <w:p w:rsidR="004D27A6" w:rsidRPr="006037F5" w:rsidRDefault="004D27A6" w:rsidP="004D27A6">
      <w:pPr>
        <w:pStyle w:val="ProductList-Body"/>
        <w:shd w:val="clear" w:color="auto" w:fill="0072C6"/>
        <w:tabs>
          <w:tab w:val="clear" w:pos="158"/>
          <w:tab w:val="left" w:pos="360"/>
        </w:tabs>
        <w:ind w:right="1800"/>
      </w:pPr>
      <w:r w:rsidRPr="005F30EF">
        <w:rPr>
          <w:rFonts w:ascii="Calibri Light" w:hAnsi="Calibri Light"/>
          <w:color w:val="FFFFFF"/>
          <w:sz w:val="72"/>
          <w:szCs w:val="72"/>
        </w:rPr>
        <w:tab/>
      </w:r>
      <w:r w:rsidRPr="005F30EF">
        <w:rPr>
          <w:rFonts w:ascii="Calibri Light" w:hAnsi="Calibri Light"/>
          <w:color w:val="FFFFFF"/>
          <w:sz w:val="96"/>
          <w:szCs w:val="96"/>
        </w:rPr>
        <w:t>1 de gener de 2015</w:t>
      </w:r>
    </w:p>
    <w:p w:rsidR="00EF27D4" w:rsidRPr="005F30EF" w:rsidRDefault="00112B4E" w:rsidP="00112B4E">
      <w:pPr>
        <w:pStyle w:val="ProductList-Body"/>
        <w:shd w:val="clear" w:color="auto" w:fill="0072C6"/>
        <w:tabs>
          <w:tab w:val="clear" w:pos="158"/>
          <w:tab w:val="left" w:pos="1413"/>
        </w:tabs>
        <w:ind w:right="1800"/>
        <w:rPr>
          <w:rFonts w:ascii="Calibri Light" w:hAnsi="Calibri Light"/>
          <w:color w:val="FFFFFF"/>
          <w:sz w:val="48"/>
          <w:szCs w:val="48"/>
        </w:rPr>
      </w:pPr>
      <w:r w:rsidRPr="005F30EF">
        <w:rPr>
          <w:rFonts w:ascii="Calibri Light" w:hAnsi="Calibri Light"/>
          <w:color w:val="FFFFFF"/>
          <w:sz w:val="48"/>
          <w:szCs w:val="48"/>
        </w:rPr>
        <w:tab/>
      </w:r>
    </w:p>
    <w:p w:rsidR="004D27A6" w:rsidRPr="006037F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5F30EF" w:rsidRDefault="004D27A6" w:rsidP="00366C8E">
      <w:pPr>
        <w:pStyle w:val="ProductList-Body"/>
        <w:outlineLvl w:val="0"/>
        <w:rPr>
          <w:rFonts w:ascii="Calibri Light" w:hAnsi="Calibri Light"/>
          <w:b/>
          <w:sz w:val="40"/>
          <w:szCs w:val="40"/>
        </w:rPr>
        <w:sectPr w:rsidR="004D27A6" w:rsidRPr="005F30EF"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F30EF">
        <w:rPr>
          <w:rFonts w:ascii="Calibri Light" w:hAnsi="Calibri Light"/>
          <w:b/>
          <w:sz w:val="40"/>
          <w:szCs w:val="40"/>
        </w:rPr>
        <w:lastRenderedPageBreak/>
        <w:t>Índex de Contingut</w:t>
      </w:r>
      <w:bookmarkEnd w:id="2"/>
      <w:r w:rsidRPr="005F30EF">
        <w:rPr>
          <w:rFonts w:ascii="Calibri Light" w:hAnsi="Calibri Light"/>
          <w:b/>
          <w:sz w:val="40"/>
          <w:szCs w:val="40"/>
        </w:rPr>
        <w:t>s</w:t>
      </w:r>
    </w:p>
    <w:p w:rsidR="00112B4E" w:rsidRPr="005F30EF" w:rsidRDefault="0026086C">
      <w:pPr>
        <w:pStyle w:val="TOC1"/>
        <w:tabs>
          <w:tab w:val="right" w:leader="dot" w:pos="5030"/>
        </w:tabs>
        <w:rPr>
          <w:rFonts w:eastAsia="PMingLiU"/>
          <w:b w:val="0"/>
          <w:caps w:val="0"/>
          <w:noProof/>
          <w:sz w:val="22"/>
          <w:lang w:val="en-US" w:eastAsia="en-US"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821289" w:history="1">
        <w:r w:rsidR="00112B4E" w:rsidRPr="00305DE7">
          <w:rPr>
            <w:rStyle w:val="Hyperlink"/>
            <w:noProof/>
          </w:rPr>
          <w:t>Introducció</w:t>
        </w:r>
        <w:r w:rsidR="00112B4E">
          <w:rPr>
            <w:noProof/>
            <w:webHidden/>
          </w:rPr>
          <w:tab/>
        </w:r>
        <w:r w:rsidR="00112B4E">
          <w:rPr>
            <w:noProof/>
            <w:webHidden/>
          </w:rPr>
          <w:fldChar w:fldCharType="begin"/>
        </w:r>
        <w:r w:rsidR="00112B4E">
          <w:rPr>
            <w:noProof/>
            <w:webHidden/>
          </w:rPr>
          <w:instrText xml:space="preserve"> PAGEREF _Toc405821289 \h </w:instrText>
        </w:r>
        <w:r w:rsidR="00112B4E">
          <w:rPr>
            <w:noProof/>
            <w:webHidden/>
          </w:rPr>
        </w:r>
        <w:r w:rsidR="00112B4E">
          <w:rPr>
            <w:noProof/>
            <w:webHidden/>
          </w:rPr>
          <w:fldChar w:fldCharType="separate"/>
        </w:r>
        <w:r w:rsidR="002F01F5">
          <w:rPr>
            <w:noProof/>
            <w:webHidden/>
          </w:rPr>
          <w:t>3</w:t>
        </w:r>
        <w:r w:rsidR="00112B4E">
          <w:rPr>
            <w:noProof/>
            <w:webHidden/>
          </w:rPr>
          <w:fldChar w:fldCharType="end"/>
        </w:r>
      </w:hyperlink>
    </w:p>
    <w:p w:rsidR="00112B4E" w:rsidRPr="005F30EF" w:rsidRDefault="005F30EF">
      <w:pPr>
        <w:pStyle w:val="TOC3"/>
        <w:tabs>
          <w:tab w:val="right" w:leader="dot" w:pos="5030"/>
        </w:tabs>
        <w:rPr>
          <w:rFonts w:eastAsia="PMingLiU"/>
          <w:smallCaps w:val="0"/>
          <w:noProof/>
          <w:sz w:val="22"/>
          <w:lang w:val="en-US" w:eastAsia="en-US" w:bidi="ar-SA"/>
        </w:rPr>
      </w:pPr>
      <w:hyperlink w:anchor="_Toc405821290" w:history="1">
        <w:r w:rsidR="00112B4E" w:rsidRPr="00305DE7">
          <w:rPr>
            <w:rStyle w:val="Hyperlink"/>
            <w:noProof/>
          </w:rPr>
          <w:t>Versions anteriors</w:t>
        </w:r>
        <w:r w:rsidR="00112B4E">
          <w:rPr>
            <w:noProof/>
            <w:webHidden/>
          </w:rPr>
          <w:tab/>
        </w:r>
        <w:r w:rsidR="00112B4E">
          <w:rPr>
            <w:noProof/>
            <w:webHidden/>
          </w:rPr>
          <w:fldChar w:fldCharType="begin"/>
        </w:r>
        <w:r w:rsidR="00112B4E">
          <w:rPr>
            <w:noProof/>
            <w:webHidden/>
          </w:rPr>
          <w:instrText xml:space="preserve"> PAGEREF _Toc405821290 \h </w:instrText>
        </w:r>
        <w:r w:rsidR="00112B4E">
          <w:rPr>
            <w:noProof/>
            <w:webHidden/>
          </w:rPr>
        </w:r>
        <w:r w:rsidR="00112B4E">
          <w:rPr>
            <w:noProof/>
            <w:webHidden/>
          </w:rPr>
          <w:fldChar w:fldCharType="separate"/>
        </w:r>
        <w:r w:rsidR="002F01F5">
          <w:rPr>
            <w:noProof/>
            <w:webHidden/>
          </w:rPr>
          <w:t>3</w:t>
        </w:r>
        <w:r w:rsidR="00112B4E">
          <w:rPr>
            <w:noProof/>
            <w:webHidden/>
          </w:rPr>
          <w:fldChar w:fldCharType="end"/>
        </w:r>
      </w:hyperlink>
    </w:p>
    <w:p w:rsidR="00112B4E" w:rsidRPr="005F30EF" w:rsidRDefault="005F30EF">
      <w:pPr>
        <w:pStyle w:val="TOC3"/>
        <w:tabs>
          <w:tab w:val="right" w:leader="dot" w:pos="5030"/>
        </w:tabs>
        <w:rPr>
          <w:rFonts w:eastAsia="PMingLiU"/>
          <w:smallCaps w:val="0"/>
          <w:noProof/>
          <w:sz w:val="22"/>
          <w:lang w:val="en-US" w:eastAsia="en-US" w:bidi="ar-SA"/>
        </w:rPr>
      </w:pPr>
      <w:hyperlink w:anchor="_Toc405821291" w:history="1">
        <w:r w:rsidR="00112B4E" w:rsidRPr="00305DE7">
          <w:rPr>
            <w:rStyle w:val="Hyperlink"/>
            <w:noProof/>
          </w:rPr>
          <w:t>Aclariments i Resum de Canvis</w:t>
        </w:r>
        <w:r w:rsidR="00112B4E">
          <w:rPr>
            <w:noProof/>
            <w:webHidden/>
          </w:rPr>
          <w:tab/>
        </w:r>
        <w:r w:rsidR="00112B4E">
          <w:rPr>
            <w:noProof/>
            <w:webHidden/>
          </w:rPr>
          <w:fldChar w:fldCharType="begin"/>
        </w:r>
        <w:r w:rsidR="00112B4E">
          <w:rPr>
            <w:noProof/>
            <w:webHidden/>
          </w:rPr>
          <w:instrText xml:space="preserve"> PAGEREF _Toc405821291 \h </w:instrText>
        </w:r>
        <w:r w:rsidR="00112B4E">
          <w:rPr>
            <w:noProof/>
            <w:webHidden/>
          </w:rPr>
        </w:r>
        <w:r w:rsidR="00112B4E">
          <w:rPr>
            <w:noProof/>
            <w:webHidden/>
          </w:rPr>
          <w:fldChar w:fldCharType="separate"/>
        </w:r>
        <w:r w:rsidR="002F01F5">
          <w:rPr>
            <w:noProof/>
            <w:webHidden/>
          </w:rPr>
          <w:t>3</w:t>
        </w:r>
        <w:r w:rsidR="00112B4E">
          <w:rPr>
            <w:noProof/>
            <w:webHidden/>
          </w:rPr>
          <w:fldChar w:fldCharType="end"/>
        </w:r>
      </w:hyperlink>
    </w:p>
    <w:p w:rsidR="00112B4E" w:rsidRPr="005F30EF" w:rsidRDefault="005F30EF">
      <w:pPr>
        <w:pStyle w:val="TOC1"/>
        <w:tabs>
          <w:tab w:val="right" w:leader="dot" w:pos="5030"/>
        </w:tabs>
        <w:rPr>
          <w:rFonts w:eastAsia="PMingLiU"/>
          <w:b w:val="0"/>
          <w:caps w:val="0"/>
          <w:noProof/>
          <w:sz w:val="22"/>
          <w:lang w:val="en-US" w:eastAsia="en-US" w:bidi="ar-SA"/>
        </w:rPr>
      </w:pPr>
      <w:hyperlink w:anchor="_Toc405821292" w:history="1">
        <w:r w:rsidR="00112B4E" w:rsidRPr="00305DE7">
          <w:rPr>
            <w:rStyle w:val="Hyperlink"/>
            <w:noProof/>
          </w:rPr>
          <w:t>Termes Generals</w:t>
        </w:r>
        <w:r w:rsidR="00112B4E">
          <w:rPr>
            <w:noProof/>
            <w:webHidden/>
          </w:rPr>
          <w:tab/>
        </w:r>
        <w:r w:rsidR="00112B4E">
          <w:rPr>
            <w:noProof/>
            <w:webHidden/>
          </w:rPr>
          <w:fldChar w:fldCharType="begin"/>
        </w:r>
        <w:r w:rsidR="00112B4E">
          <w:rPr>
            <w:noProof/>
            <w:webHidden/>
          </w:rPr>
          <w:instrText xml:space="preserve"> PAGEREF _Toc405821292 \h </w:instrText>
        </w:r>
        <w:r w:rsidR="00112B4E">
          <w:rPr>
            <w:noProof/>
            <w:webHidden/>
          </w:rPr>
        </w:r>
        <w:r w:rsidR="00112B4E">
          <w:rPr>
            <w:noProof/>
            <w:webHidden/>
          </w:rPr>
          <w:fldChar w:fldCharType="separate"/>
        </w:r>
        <w:r w:rsidR="002F01F5">
          <w:rPr>
            <w:noProof/>
            <w:webHidden/>
          </w:rPr>
          <w:t>4</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293" w:history="1">
        <w:r w:rsidR="00112B4E" w:rsidRPr="00305DE7">
          <w:rPr>
            <w:rStyle w:val="Hyperlink"/>
            <w:noProof/>
          </w:rPr>
          <w:t>Definicions</w:t>
        </w:r>
        <w:r w:rsidR="00112B4E">
          <w:rPr>
            <w:noProof/>
            <w:webHidden/>
          </w:rPr>
          <w:tab/>
        </w:r>
        <w:r w:rsidR="00112B4E">
          <w:rPr>
            <w:noProof/>
            <w:webHidden/>
          </w:rPr>
          <w:fldChar w:fldCharType="begin"/>
        </w:r>
        <w:r w:rsidR="00112B4E">
          <w:rPr>
            <w:noProof/>
            <w:webHidden/>
          </w:rPr>
          <w:instrText xml:space="preserve"> PAGEREF _Toc405821293 \h </w:instrText>
        </w:r>
        <w:r w:rsidR="00112B4E">
          <w:rPr>
            <w:noProof/>
            <w:webHidden/>
          </w:rPr>
        </w:r>
        <w:r w:rsidR="00112B4E">
          <w:rPr>
            <w:noProof/>
            <w:webHidden/>
          </w:rPr>
          <w:fldChar w:fldCharType="separate"/>
        </w:r>
        <w:r w:rsidR="002F01F5">
          <w:rPr>
            <w:noProof/>
            <w:webHidden/>
          </w:rPr>
          <w:t>4</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294" w:history="1">
        <w:r w:rsidR="00112B4E" w:rsidRPr="00305DE7">
          <w:rPr>
            <w:rStyle w:val="Hyperlink"/>
            <w:noProof/>
          </w:rPr>
          <w:t>Actualitzacions dels Termes dels Serveis Online</w:t>
        </w:r>
        <w:r w:rsidR="00112B4E">
          <w:rPr>
            <w:noProof/>
            <w:webHidden/>
          </w:rPr>
          <w:tab/>
        </w:r>
        <w:r w:rsidR="00112B4E">
          <w:rPr>
            <w:noProof/>
            <w:webHidden/>
          </w:rPr>
          <w:fldChar w:fldCharType="begin"/>
        </w:r>
        <w:r w:rsidR="00112B4E">
          <w:rPr>
            <w:noProof/>
            <w:webHidden/>
          </w:rPr>
          <w:instrText xml:space="preserve"> PAGEREF _Toc405821294 \h </w:instrText>
        </w:r>
        <w:r w:rsidR="00112B4E">
          <w:rPr>
            <w:noProof/>
            <w:webHidden/>
          </w:rPr>
        </w:r>
        <w:r w:rsidR="00112B4E">
          <w:rPr>
            <w:noProof/>
            <w:webHidden/>
          </w:rPr>
          <w:fldChar w:fldCharType="separate"/>
        </w:r>
        <w:r w:rsidR="002F01F5">
          <w:rPr>
            <w:noProof/>
            <w:webHidden/>
          </w:rPr>
          <w:t>4</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295" w:history="1">
        <w:r w:rsidR="00112B4E" w:rsidRPr="00305DE7">
          <w:rPr>
            <w:rStyle w:val="Hyperlink"/>
            <w:noProof/>
          </w:rPr>
          <w:t>Canvis Regulatoris i Disponibilitat Internacional</w:t>
        </w:r>
        <w:r w:rsidR="00112B4E">
          <w:rPr>
            <w:noProof/>
            <w:webHidden/>
          </w:rPr>
          <w:tab/>
        </w:r>
        <w:r w:rsidR="00112B4E">
          <w:rPr>
            <w:noProof/>
            <w:webHidden/>
          </w:rPr>
          <w:fldChar w:fldCharType="begin"/>
        </w:r>
        <w:r w:rsidR="00112B4E">
          <w:rPr>
            <w:noProof/>
            <w:webHidden/>
          </w:rPr>
          <w:instrText xml:space="preserve"> PAGEREF _Toc405821295 \h </w:instrText>
        </w:r>
        <w:r w:rsidR="00112B4E">
          <w:rPr>
            <w:noProof/>
            <w:webHidden/>
          </w:rPr>
        </w:r>
        <w:r w:rsidR="00112B4E">
          <w:rPr>
            <w:noProof/>
            <w:webHidden/>
          </w:rPr>
          <w:fldChar w:fldCharType="separate"/>
        </w:r>
        <w:r w:rsidR="002F01F5">
          <w:rPr>
            <w:noProof/>
            <w:webHidden/>
          </w:rPr>
          <w:t>4</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296" w:history="1">
        <w:r w:rsidR="00112B4E" w:rsidRPr="00305DE7">
          <w:rPr>
            <w:rStyle w:val="Hyperlink"/>
            <w:noProof/>
          </w:rPr>
          <w:t>Retenció de Dades</w:t>
        </w:r>
        <w:r w:rsidR="00112B4E">
          <w:rPr>
            <w:noProof/>
            <w:webHidden/>
          </w:rPr>
          <w:tab/>
        </w:r>
        <w:r w:rsidR="00112B4E">
          <w:rPr>
            <w:noProof/>
            <w:webHidden/>
          </w:rPr>
          <w:fldChar w:fldCharType="begin"/>
        </w:r>
        <w:r w:rsidR="00112B4E">
          <w:rPr>
            <w:noProof/>
            <w:webHidden/>
          </w:rPr>
          <w:instrText xml:space="preserve"> PAGEREF _Toc405821296 \h </w:instrText>
        </w:r>
        <w:r w:rsidR="00112B4E">
          <w:rPr>
            <w:noProof/>
            <w:webHidden/>
          </w:rPr>
        </w:r>
        <w:r w:rsidR="00112B4E">
          <w:rPr>
            <w:noProof/>
            <w:webHidden/>
          </w:rPr>
          <w:fldChar w:fldCharType="separate"/>
        </w:r>
        <w:r w:rsidR="002F01F5">
          <w:rPr>
            <w:noProof/>
            <w:webHidden/>
          </w:rPr>
          <w:t>4</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297" w:history="1">
        <w:r w:rsidR="00112B4E" w:rsidRPr="00305DE7">
          <w:rPr>
            <w:rStyle w:val="Hyperlink"/>
            <w:noProof/>
          </w:rPr>
          <w:t>Ús del programari amb els serveis online</w:t>
        </w:r>
        <w:r w:rsidR="00112B4E">
          <w:rPr>
            <w:noProof/>
            <w:webHidden/>
          </w:rPr>
          <w:tab/>
        </w:r>
        <w:r w:rsidR="00112B4E">
          <w:rPr>
            <w:noProof/>
            <w:webHidden/>
          </w:rPr>
          <w:fldChar w:fldCharType="begin"/>
        </w:r>
        <w:r w:rsidR="00112B4E">
          <w:rPr>
            <w:noProof/>
            <w:webHidden/>
          </w:rPr>
          <w:instrText xml:space="preserve"> PAGEREF _Toc405821297 \h </w:instrText>
        </w:r>
        <w:r w:rsidR="00112B4E">
          <w:rPr>
            <w:noProof/>
            <w:webHidden/>
          </w:rPr>
        </w:r>
        <w:r w:rsidR="00112B4E">
          <w:rPr>
            <w:noProof/>
            <w:webHidden/>
          </w:rPr>
          <w:fldChar w:fldCharType="separate"/>
        </w:r>
        <w:r w:rsidR="002F01F5">
          <w:rPr>
            <w:noProof/>
            <w:webHidden/>
          </w:rPr>
          <w:t>4</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298" w:history="1">
        <w:r w:rsidR="00112B4E" w:rsidRPr="00305DE7">
          <w:rPr>
            <w:rStyle w:val="Hyperlink"/>
            <w:noProof/>
          </w:rPr>
          <w:t>Productes que no són de Microsoft</w:t>
        </w:r>
        <w:r w:rsidR="00112B4E">
          <w:rPr>
            <w:noProof/>
            <w:webHidden/>
          </w:rPr>
          <w:tab/>
        </w:r>
        <w:r w:rsidR="00112B4E">
          <w:rPr>
            <w:noProof/>
            <w:webHidden/>
          </w:rPr>
          <w:fldChar w:fldCharType="begin"/>
        </w:r>
        <w:r w:rsidR="00112B4E">
          <w:rPr>
            <w:noProof/>
            <w:webHidden/>
          </w:rPr>
          <w:instrText xml:space="preserve"> PAGEREF _Toc405821298 \h </w:instrText>
        </w:r>
        <w:r w:rsidR="00112B4E">
          <w:rPr>
            <w:noProof/>
            <w:webHidden/>
          </w:rPr>
        </w:r>
        <w:r w:rsidR="00112B4E">
          <w:rPr>
            <w:noProof/>
            <w:webHidden/>
          </w:rPr>
          <w:fldChar w:fldCharType="separate"/>
        </w:r>
        <w:r w:rsidR="002F01F5">
          <w:rPr>
            <w:noProof/>
            <w:webHidden/>
          </w:rPr>
          <w:t>5</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299" w:history="1">
        <w:r w:rsidR="00112B4E" w:rsidRPr="00305DE7">
          <w:rPr>
            <w:rStyle w:val="Hyperlink"/>
            <w:noProof/>
          </w:rPr>
          <w:t>Política d’Ús Acceptable</w:t>
        </w:r>
        <w:r w:rsidR="00112B4E">
          <w:rPr>
            <w:noProof/>
            <w:webHidden/>
          </w:rPr>
          <w:tab/>
        </w:r>
        <w:r w:rsidR="00112B4E">
          <w:rPr>
            <w:noProof/>
            <w:webHidden/>
          </w:rPr>
          <w:fldChar w:fldCharType="begin"/>
        </w:r>
        <w:r w:rsidR="00112B4E">
          <w:rPr>
            <w:noProof/>
            <w:webHidden/>
          </w:rPr>
          <w:instrText xml:space="preserve"> PAGEREF _Toc405821299 \h </w:instrText>
        </w:r>
        <w:r w:rsidR="00112B4E">
          <w:rPr>
            <w:noProof/>
            <w:webHidden/>
          </w:rPr>
        </w:r>
        <w:r w:rsidR="00112B4E">
          <w:rPr>
            <w:noProof/>
            <w:webHidden/>
          </w:rPr>
          <w:fldChar w:fldCharType="separate"/>
        </w:r>
        <w:r w:rsidR="002F01F5">
          <w:rPr>
            <w:noProof/>
            <w:webHidden/>
          </w:rPr>
          <w:t>5</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00" w:history="1">
        <w:r w:rsidR="00112B4E" w:rsidRPr="00305DE7">
          <w:rPr>
            <w:rStyle w:val="Hyperlink"/>
            <w:noProof/>
          </w:rPr>
          <w:t>Limitacions Tècniques</w:t>
        </w:r>
        <w:r w:rsidR="00112B4E">
          <w:rPr>
            <w:noProof/>
            <w:webHidden/>
          </w:rPr>
          <w:tab/>
        </w:r>
        <w:r w:rsidR="00112B4E">
          <w:rPr>
            <w:noProof/>
            <w:webHidden/>
          </w:rPr>
          <w:fldChar w:fldCharType="begin"/>
        </w:r>
        <w:r w:rsidR="00112B4E">
          <w:rPr>
            <w:noProof/>
            <w:webHidden/>
          </w:rPr>
          <w:instrText xml:space="preserve"> PAGEREF _Toc405821300 \h </w:instrText>
        </w:r>
        <w:r w:rsidR="00112B4E">
          <w:rPr>
            <w:noProof/>
            <w:webHidden/>
          </w:rPr>
        </w:r>
        <w:r w:rsidR="00112B4E">
          <w:rPr>
            <w:noProof/>
            <w:webHidden/>
          </w:rPr>
          <w:fldChar w:fldCharType="separate"/>
        </w:r>
        <w:r w:rsidR="002F01F5">
          <w:rPr>
            <w:noProof/>
            <w:webHidden/>
          </w:rPr>
          <w:t>5</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01" w:history="1">
        <w:r w:rsidR="00112B4E" w:rsidRPr="00305DE7">
          <w:rPr>
            <w:rStyle w:val="Hyperlink"/>
            <w:noProof/>
          </w:rPr>
          <w:t>Compliment de les legislacions</w:t>
        </w:r>
        <w:r w:rsidR="00112B4E">
          <w:rPr>
            <w:noProof/>
            <w:webHidden/>
          </w:rPr>
          <w:tab/>
        </w:r>
        <w:r w:rsidR="00112B4E">
          <w:rPr>
            <w:noProof/>
            <w:webHidden/>
          </w:rPr>
          <w:fldChar w:fldCharType="begin"/>
        </w:r>
        <w:r w:rsidR="00112B4E">
          <w:rPr>
            <w:noProof/>
            <w:webHidden/>
          </w:rPr>
          <w:instrText xml:space="preserve"> PAGEREF _Toc405821301 \h </w:instrText>
        </w:r>
        <w:r w:rsidR="00112B4E">
          <w:rPr>
            <w:noProof/>
            <w:webHidden/>
          </w:rPr>
        </w:r>
        <w:r w:rsidR="00112B4E">
          <w:rPr>
            <w:noProof/>
            <w:webHidden/>
          </w:rPr>
          <w:fldChar w:fldCharType="separate"/>
        </w:r>
        <w:r w:rsidR="002F01F5">
          <w:rPr>
            <w:noProof/>
            <w:webHidden/>
          </w:rPr>
          <w:t>5</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02" w:history="1">
        <w:r w:rsidR="00112B4E" w:rsidRPr="00305DE7">
          <w:rPr>
            <w:rStyle w:val="Hyperlink"/>
            <w:noProof/>
          </w:rPr>
          <w:t>Notificacions electròniques</w:t>
        </w:r>
        <w:r w:rsidR="00112B4E">
          <w:rPr>
            <w:noProof/>
            <w:webHidden/>
          </w:rPr>
          <w:tab/>
        </w:r>
        <w:r w:rsidR="00112B4E">
          <w:rPr>
            <w:noProof/>
            <w:webHidden/>
          </w:rPr>
          <w:fldChar w:fldCharType="begin"/>
        </w:r>
        <w:r w:rsidR="00112B4E">
          <w:rPr>
            <w:noProof/>
            <w:webHidden/>
          </w:rPr>
          <w:instrText xml:space="preserve"> PAGEREF _Toc405821302 \h </w:instrText>
        </w:r>
        <w:r w:rsidR="00112B4E">
          <w:rPr>
            <w:noProof/>
            <w:webHidden/>
          </w:rPr>
        </w:r>
        <w:r w:rsidR="00112B4E">
          <w:rPr>
            <w:noProof/>
            <w:webHidden/>
          </w:rPr>
          <w:fldChar w:fldCharType="separate"/>
        </w:r>
        <w:r w:rsidR="002F01F5">
          <w:rPr>
            <w:noProof/>
            <w:webHidden/>
          </w:rPr>
          <w:t>6</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03" w:history="1">
        <w:r w:rsidR="00112B4E" w:rsidRPr="00305DE7">
          <w:rPr>
            <w:rStyle w:val="Hyperlink"/>
            <w:noProof/>
          </w:rPr>
          <w:t>Reassignació de llicències</w:t>
        </w:r>
        <w:r w:rsidR="00112B4E">
          <w:rPr>
            <w:noProof/>
            <w:webHidden/>
          </w:rPr>
          <w:tab/>
        </w:r>
        <w:r w:rsidR="00112B4E">
          <w:rPr>
            <w:noProof/>
            <w:webHidden/>
          </w:rPr>
          <w:fldChar w:fldCharType="begin"/>
        </w:r>
        <w:r w:rsidR="00112B4E">
          <w:rPr>
            <w:noProof/>
            <w:webHidden/>
          </w:rPr>
          <w:instrText xml:space="preserve"> PAGEREF _Toc405821303 \h </w:instrText>
        </w:r>
        <w:r w:rsidR="00112B4E">
          <w:rPr>
            <w:noProof/>
            <w:webHidden/>
          </w:rPr>
        </w:r>
        <w:r w:rsidR="00112B4E">
          <w:rPr>
            <w:noProof/>
            <w:webHidden/>
          </w:rPr>
          <w:fldChar w:fldCharType="separate"/>
        </w:r>
        <w:r w:rsidR="002F01F5">
          <w:rPr>
            <w:noProof/>
            <w:webHidden/>
          </w:rPr>
          <w:t>6</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04" w:history="1">
        <w:r w:rsidR="00112B4E" w:rsidRPr="00305DE7">
          <w:rPr>
            <w:rStyle w:val="Hyperlink"/>
            <w:noProof/>
          </w:rPr>
          <w:t>Components de tipus de lletra</w:t>
        </w:r>
        <w:r w:rsidR="00112B4E">
          <w:rPr>
            <w:noProof/>
            <w:webHidden/>
          </w:rPr>
          <w:tab/>
        </w:r>
        <w:r w:rsidR="00112B4E">
          <w:rPr>
            <w:noProof/>
            <w:webHidden/>
          </w:rPr>
          <w:fldChar w:fldCharType="begin"/>
        </w:r>
        <w:r w:rsidR="00112B4E">
          <w:rPr>
            <w:noProof/>
            <w:webHidden/>
          </w:rPr>
          <w:instrText xml:space="preserve"> PAGEREF _Toc405821304 \h </w:instrText>
        </w:r>
        <w:r w:rsidR="00112B4E">
          <w:rPr>
            <w:noProof/>
            <w:webHidden/>
          </w:rPr>
        </w:r>
        <w:r w:rsidR="00112B4E">
          <w:rPr>
            <w:noProof/>
            <w:webHidden/>
          </w:rPr>
          <w:fldChar w:fldCharType="separate"/>
        </w:r>
        <w:r w:rsidR="002F01F5">
          <w:rPr>
            <w:noProof/>
            <w:webHidden/>
          </w:rPr>
          <w:t>6</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05" w:history="1">
        <w:r w:rsidR="00112B4E" w:rsidRPr="00305DE7">
          <w:rPr>
            <w:rStyle w:val="Hyperlink"/>
            <w:noProof/>
          </w:rPr>
          <w:t>Multiplexatge</w:t>
        </w:r>
        <w:r w:rsidR="00112B4E">
          <w:rPr>
            <w:noProof/>
            <w:webHidden/>
          </w:rPr>
          <w:tab/>
        </w:r>
        <w:r w:rsidR="00112B4E">
          <w:rPr>
            <w:noProof/>
            <w:webHidden/>
          </w:rPr>
          <w:fldChar w:fldCharType="begin"/>
        </w:r>
        <w:r w:rsidR="00112B4E">
          <w:rPr>
            <w:noProof/>
            <w:webHidden/>
          </w:rPr>
          <w:instrText xml:space="preserve"> PAGEREF _Toc405821305 \h </w:instrText>
        </w:r>
        <w:r w:rsidR="00112B4E">
          <w:rPr>
            <w:noProof/>
            <w:webHidden/>
          </w:rPr>
        </w:r>
        <w:r w:rsidR="00112B4E">
          <w:rPr>
            <w:noProof/>
            <w:webHidden/>
          </w:rPr>
          <w:fldChar w:fldCharType="separate"/>
        </w:r>
        <w:r w:rsidR="002F01F5">
          <w:rPr>
            <w:noProof/>
            <w:webHidden/>
          </w:rPr>
          <w:t>6</w:t>
        </w:r>
        <w:r w:rsidR="00112B4E">
          <w:rPr>
            <w:noProof/>
            <w:webHidden/>
          </w:rPr>
          <w:fldChar w:fldCharType="end"/>
        </w:r>
      </w:hyperlink>
    </w:p>
    <w:p w:rsidR="00112B4E" w:rsidRPr="005F30EF" w:rsidRDefault="005F30EF">
      <w:pPr>
        <w:pStyle w:val="TOC1"/>
        <w:tabs>
          <w:tab w:val="right" w:leader="dot" w:pos="5030"/>
        </w:tabs>
        <w:rPr>
          <w:rFonts w:eastAsia="PMingLiU"/>
          <w:b w:val="0"/>
          <w:caps w:val="0"/>
          <w:noProof/>
          <w:sz w:val="22"/>
          <w:lang w:val="en-US" w:eastAsia="en-US" w:bidi="ar-SA"/>
        </w:rPr>
      </w:pPr>
      <w:hyperlink w:anchor="_Toc405821306" w:history="1">
        <w:r w:rsidR="00112B4E" w:rsidRPr="00305DE7">
          <w:rPr>
            <w:rStyle w:val="Hyperlink"/>
            <w:noProof/>
          </w:rPr>
          <w:t>Termes de privacitat i seguretat</w:t>
        </w:r>
        <w:r w:rsidR="00112B4E">
          <w:rPr>
            <w:noProof/>
            <w:webHidden/>
          </w:rPr>
          <w:tab/>
        </w:r>
        <w:r w:rsidR="00112B4E">
          <w:rPr>
            <w:noProof/>
            <w:webHidden/>
          </w:rPr>
          <w:fldChar w:fldCharType="begin"/>
        </w:r>
        <w:r w:rsidR="00112B4E">
          <w:rPr>
            <w:noProof/>
            <w:webHidden/>
          </w:rPr>
          <w:instrText xml:space="preserve"> PAGEREF _Toc405821306 \h </w:instrText>
        </w:r>
        <w:r w:rsidR="00112B4E">
          <w:rPr>
            <w:noProof/>
            <w:webHidden/>
          </w:rPr>
        </w:r>
        <w:r w:rsidR="00112B4E">
          <w:rPr>
            <w:noProof/>
            <w:webHidden/>
          </w:rPr>
          <w:fldChar w:fldCharType="separate"/>
        </w:r>
        <w:r w:rsidR="002F01F5">
          <w:rPr>
            <w:noProof/>
            <w:webHidden/>
          </w:rPr>
          <w:t>7</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07" w:history="1">
        <w:r w:rsidR="00112B4E" w:rsidRPr="00305DE7">
          <w:rPr>
            <w:rStyle w:val="Hyperlink"/>
            <w:noProof/>
          </w:rPr>
          <w:t>Termes Generals de Privacitat i Seguretat</w:t>
        </w:r>
        <w:r w:rsidR="00112B4E">
          <w:rPr>
            <w:noProof/>
            <w:webHidden/>
          </w:rPr>
          <w:tab/>
        </w:r>
        <w:r w:rsidR="00112B4E">
          <w:rPr>
            <w:noProof/>
            <w:webHidden/>
          </w:rPr>
          <w:fldChar w:fldCharType="begin"/>
        </w:r>
        <w:r w:rsidR="00112B4E">
          <w:rPr>
            <w:noProof/>
            <w:webHidden/>
          </w:rPr>
          <w:instrText xml:space="preserve"> PAGEREF _Toc405821307 \h </w:instrText>
        </w:r>
        <w:r w:rsidR="00112B4E">
          <w:rPr>
            <w:noProof/>
            <w:webHidden/>
          </w:rPr>
        </w:r>
        <w:r w:rsidR="00112B4E">
          <w:rPr>
            <w:noProof/>
            <w:webHidden/>
          </w:rPr>
          <w:fldChar w:fldCharType="separate"/>
        </w:r>
        <w:r w:rsidR="002F01F5">
          <w:rPr>
            <w:noProof/>
            <w:webHidden/>
          </w:rPr>
          <w:t>7</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08" w:history="1">
        <w:r w:rsidR="00112B4E" w:rsidRPr="00305DE7">
          <w:rPr>
            <w:rStyle w:val="Hyperlink"/>
            <w:noProof/>
          </w:rPr>
          <w:t>Àmbit</w:t>
        </w:r>
        <w:r w:rsidR="00112B4E">
          <w:rPr>
            <w:noProof/>
            <w:webHidden/>
          </w:rPr>
          <w:tab/>
        </w:r>
        <w:r w:rsidR="00112B4E">
          <w:rPr>
            <w:noProof/>
            <w:webHidden/>
          </w:rPr>
          <w:fldChar w:fldCharType="begin"/>
        </w:r>
        <w:r w:rsidR="00112B4E">
          <w:rPr>
            <w:noProof/>
            <w:webHidden/>
          </w:rPr>
          <w:instrText xml:space="preserve"> PAGEREF _Toc405821308 \h </w:instrText>
        </w:r>
        <w:r w:rsidR="00112B4E">
          <w:rPr>
            <w:noProof/>
            <w:webHidden/>
          </w:rPr>
        </w:r>
        <w:r w:rsidR="00112B4E">
          <w:rPr>
            <w:noProof/>
            <w:webHidden/>
          </w:rPr>
          <w:fldChar w:fldCharType="separate"/>
        </w:r>
        <w:r w:rsidR="002F01F5">
          <w:rPr>
            <w:noProof/>
            <w:webHidden/>
          </w:rPr>
          <w:t>7</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09" w:history="1">
        <w:r w:rsidR="00112B4E" w:rsidRPr="00305DE7">
          <w:rPr>
            <w:rStyle w:val="Hyperlink"/>
            <w:noProof/>
          </w:rPr>
          <w:t>Ús de dades de Client</w:t>
        </w:r>
        <w:r w:rsidR="00112B4E">
          <w:rPr>
            <w:noProof/>
            <w:webHidden/>
          </w:rPr>
          <w:tab/>
        </w:r>
        <w:r w:rsidR="00112B4E">
          <w:rPr>
            <w:noProof/>
            <w:webHidden/>
          </w:rPr>
          <w:fldChar w:fldCharType="begin"/>
        </w:r>
        <w:r w:rsidR="00112B4E">
          <w:rPr>
            <w:noProof/>
            <w:webHidden/>
          </w:rPr>
          <w:instrText xml:space="preserve"> PAGEREF _Toc405821309 \h </w:instrText>
        </w:r>
        <w:r w:rsidR="00112B4E">
          <w:rPr>
            <w:noProof/>
            <w:webHidden/>
          </w:rPr>
        </w:r>
        <w:r w:rsidR="00112B4E">
          <w:rPr>
            <w:noProof/>
            <w:webHidden/>
          </w:rPr>
          <w:fldChar w:fldCharType="separate"/>
        </w:r>
        <w:r w:rsidR="002F01F5">
          <w:rPr>
            <w:noProof/>
            <w:webHidden/>
          </w:rPr>
          <w:t>7</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10" w:history="1">
        <w:r w:rsidR="00112B4E" w:rsidRPr="00305DE7">
          <w:rPr>
            <w:rStyle w:val="Hyperlink"/>
            <w:noProof/>
          </w:rPr>
          <w:t>Revelació de Dades de Client</w:t>
        </w:r>
        <w:r w:rsidR="00112B4E">
          <w:rPr>
            <w:noProof/>
            <w:webHidden/>
          </w:rPr>
          <w:tab/>
        </w:r>
        <w:r w:rsidR="00112B4E">
          <w:rPr>
            <w:noProof/>
            <w:webHidden/>
          </w:rPr>
          <w:fldChar w:fldCharType="begin"/>
        </w:r>
        <w:r w:rsidR="00112B4E">
          <w:rPr>
            <w:noProof/>
            <w:webHidden/>
          </w:rPr>
          <w:instrText xml:space="preserve"> PAGEREF _Toc405821310 \h </w:instrText>
        </w:r>
        <w:r w:rsidR="00112B4E">
          <w:rPr>
            <w:noProof/>
            <w:webHidden/>
          </w:rPr>
        </w:r>
        <w:r w:rsidR="00112B4E">
          <w:rPr>
            <w:noProof/>
            <w:webHidden/>
          </w:rPr>
          <w:fldChar w:fldCharType="separate"/>
        </w:r>
        <w:r w:rsidR="002F01F5">
          <w:rPr>
            <w:noProof/>
            <w:webHidden/>
          </w:rPr>
          <w:t>7</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11" w:history="1">
        <w:r w:rsidR="00112B4E" w:rsidRPr="00305DE7">
          <w:rPr>
            <w:rStyle w:val="Hyperlink"/>
            <w:noProof/>
          </w:rPr>
          <w:t>Institucions educacionals</w:t>
        </w:r>
        <w:r w:rsidR="00112B4E">
          <w:rPr>
            <w:noProof/>
            <w:webHidden/>
          </w:rPr>
          <w:tab/>
        </w:r>
        <w:r w:rsidR="00112B4E">
          <w:rPr>
            <w:noProof/>
            <w:webHidden/>
          </w:rPr>
          <w:fldChar w:fldCharType="begin"/>
        </w:r>
        <w:r w:rsidR="00112B4E">
          <w:rPr>
            <w:noProof/>
            <w:webHidden/>
          </w:rPr>
          <w:instrText xml:space="preserve"> PAGEREF _Toc405821311 \h </w:instrText>
        </w:r>
        <w:r w:rsidR="00112B4E">
          <w:rPr>
            <w:noProof/>
            <w:webHidden/>
          </w:rPr>
        </w:r>
        <w:r w:rsidR="00112B4E">
          <w:rPr>
            <w:noProof/>
            <w:webHidden/>
          </w:rPr>
          <w:fldChar w:fldCharType="separate"/>
        </w:r>
        <w:r w:rsidR="002F01F5">
          <w:rPr>
            <w:noProof/>
            <w:webHidden/>
          </w:rPr>
          <w:t>7</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12" w:history="1">
        <w:r w:rsidR="00112B4E" w:rsidRPr="00305DE7">
          <w:rPr>
            <w:rStyle w:val="Hyperlink"/>
            <w:noProof/>
          </w:rPr>
          <w:t>Seguretat</w:t>
        </w:r>
        <w:r w:rsidR="00112B4E">
          <w:rPr>
            <w:noProof/>
            <w:webHidden/>
          </w:rPr>
          <w:tab/>
        </w:r>
        <w:r w:rsidR="00112B4E">
          <w:rPr>
            <w:noProof/>
            <w:webHidden/>
          </w:rPr>
          <w:fldChar w:fldCharType="begin"/>
        </w:r>
        <w:r w:rsidR="00112B4E">
          <w:rPr>
            <w:noProof/>
            <w:webHidden/>
          </w:rPr>
          <w:instrText xml:space="preserve"> PAGEREF _Toc405821312 \h </w:instrText>
        </w:r>
        <w:r w:rsidR="00112B4E">
          <w:rPr>
            <w:noProof/>
            <w:webHidden/>
          </w:rPr>
        </w:r>
        <w:r w:rsidR="00112B4E">
          <w:rPr>
            <w:noProof/>
            <w:webHidden/>
          </w:rPr>
          <w:fldChar w:fldCharType="separate"/>
        </w:r>
        <w:r w:rsidR="002F01F5">
          <w:rPr>
            <w:noProof/>
            <w:webHidden/>
          </w:rPr>
          <w:t>7</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13" w:history="1">
        <w:r w:rsidR="00112B4E" w:rsidRPr="00305DE7">
          <w:rPr>
            <w:rStyle w:val="Hyperlink"/>
            <w:noProof/>
          </w:rPr>
          <w:t>Notificació d’infracció de seguretat</w:t>
        </w:r>
        <w:r w:rsidR="00112B4E">
          <w:rPr>
            <w:noProof/>
            <w:webHidden/>
          </w:rPr>
          <w:tab/>
        </w:r>
        <w:r w:rsidR="00112B4E">
          <w:rPr>
            <w:noProof/>
            <w:webHidden/>
          </w:rPr>
          <w:fldChar w:fldCharType="begin"/>
        </w:r>
        <w:r w:rsidR="00112B4E">
          <w:rPr>
            <w:noProof/>
            <w:webHidden/>
          </w:rPr>
          <w:instrText xml:space="preserve"> PAGEREF _Toc405821313 \h </w:instrText>
        </w:r>
        <w:r w:rsidR="00112B4E">
          <w:rPr>
            <w:noProof/>
            <w:webHidden/>
          </w:rPr>
        </w:r>
        <w:r w:rsidR="00112B4E">
          <w:rPr>
            <w:noProof/>
            <w:webHidden/>
          </w:rPr>
          <w:fldChar w:fldCharType="separate"/>
        </w:r>
        <w:r w:rsidR="002F01F5">
          <w:rPr>
            <w:noProof/>
            <w:webHidden/>
          </w:rPr>
          <w:t>8</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14" w:history="1">
        <w:r w:rsidR="00112B4E" w:rsidRPr="00305DE7">
          <w:rPr>
            <w:rStyle w:val="Hyperlink"/>
            <w:noProof/>
          </w:rPr>
          <w:t>Ubicació i Processament de Dades</w:t>
        </w:r>
        <w:r w:rsidR="00112B4E">
          <w:rPr>
            <w:noProof/>
            <w:webHidden/>
          </w:rPr>
          <w:tab/>
        </w:r>
        <w:r w:rsidR="00112B4E">
          <w:rPr>
            <w:noProof/>
            <w:webHidden/>
          </w:rPr>
          <w:fldChar w:fldCharType="begin"/>
        </w:r>
        <w:r w:rsidR="00112B4E">
          <w:rPr>
            <w:noProof/>
            <w:webHidden/>
          </w:rPr>
          <w:instrText xml:space="preserve"> PAGEREF _Toc405821314 \h </w:instrText>
        </w:r>
        <w:r w:rsidR="00112B4E">
          <w:rPr>
            <w:noProof/>
            <w:webHidden/>
          </w:rPr>
        </w:r>
        <w:r w:rsidR="00112B4E">
          <w:rPr>
            <w:noProof/>
            <w:webHidden/>
          </w:rPr>
          <w:fldChar w:fldCharType="separate"/>
        </w:r>
        <w:r w:rsidR="002F01F5">
          <w:rPr>
            <w:noProof/>
            <w:webHidden/>
          </w:rPr>
          <w:t>8</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15" w:history="1">
        <w:r w:rsidR="00112B4E" w:rsidRPr="00305DE7">
          <w:rPr>
            <w:rStyle w:val="Hyperlink"/>
            <w:noProof/>
          </w:rPr>
          <w:t>Llançament de visualitzacions prèvies</w:t>
        </w:r>
        <w:r w:rsidR="00112B4E">
          <w:rPr>
            <w:noProof/>
            <w:webHidden/>
          </w:rPr>
          <w:tab/>
        </w:r>
        <w:r w:rsidR="00112B4E">
          <w:rPr>
            <w:noProof/>
            <w:webHidden/>
          </w:rPr>
          <w:fldChar w:fldCharType="begin"/>
        </w:r>
        <w:r w:rsidR="00112B4E">
          <w:rPr>
            <w:noProof/>
            <w:webHidden/>
          </w:rPr>
          <w:instrText xml:space="preserve"> PAGEREF _Toc405821315 \h </w:instrText>
        </w:r>
        <w:r w:rsidR="00112B4E">
          <w:rPr>
            <w:noProof/>
            <w:webHidden/>
          </w:rPr>
        </w:r>
        <w:r w:rsidR="00112B4E">
          <w:rPr>
            <w:noProof/>
            <w:webHidden/>
          </w:rPr>
          <w:fldChar w:fldCharType="separate"/>
        </w:r>
        <w:r w:rsidR="002F01F5">
          <w:rPr>
            <w:noProof/>
            <w:webHidden/>
          </w:rPr>
          <w:t>8</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16" w:history="1">
        <w:r w:rsidR="00112B4E" w:rsidRPr="00305DE7">
          <w:rPr>
            <w:rStyle w:val="Hyperlink"/>
            <w:noProof/>
          </w:rPr>
          <w:t>Ús de Subcontractistes</w:t>
        </w:r>
        <w:r w:rsidR="00112B4E">
          <w:rPr>
            <w:noProof/>
            <w:webHidden/>
          </w:rPr>
          <w:tab/>
        </w:r>
        <w:r w:rsidR="00112B4E">
          <w:rPr>
            <w:noProof/>
            <w:webHidden/>
          </w:rPr>
          <w:fldChar w:fldCharType="begin"/>
        </w:r>
        <w:r w:rsidR="00112B4E">
          <w:rPr>
            <w:noProof/>
            <w:webHidden/>
          </w:rPr>
          <w:instrText xml:space="preserve"> PAGEREF _Toc405821316 \h </w:instrText>
        </w:r>
        <w:r w:rsidR="00112B4E">
          <w:rPr>
            <w:noProof/>
            <w:webHidden/>
          </w:rPr>
        </w:r>
        <w:r w:rsidR="00112B4E">
          <w:rPr>
            <w:noProof/>
            <w:webHidden/>
          </w:rPr>
          <w:fldChar w:fldCharType="separate"/>
        </w:r>
        <w:r w:rsidR="002F01F5">
          <w:rPr>
            <w:noProof/>
            <w:webHidden/>
          </w:rPr>
          <w:t>8</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17" w:history="1">
        <w:r w:rsidR="00112B4E" w:rsidRPr="00305DE7">
          <w:rPr>
            <w:rStyle w:val="Hyperlink"/>
            <w:noProof/>
          </w:rPr>
          <w:t>Com Posar-se en Contacte amb Microsoft</w:t>
        </w:r>
        <w:r w:rsidR="00112B4E">
          <w:rPr>
            <w:noProof/>
            <w:webHidden/>
          </w:rPr>
          <w:tab/>
        </w:r>
        <w:r w:rsidR="00112B4E">
          <w:rPr>
            <w:noProof/>
            <w:webHidden/>
          </w:rPr>
          <w:fldChar w:fldCharType="begin"/>
        </w:r>
        <w:r w:rsidR="00112B4E">
          <w:rPr>
            <w:noProof/>
            <w:webHidden/>
          </w:rPr>
          <w:instrText xml:space="preserve"> PAGEREF _Toc405821317 \h </w:instrText>
        </w:r>
        <w:r w:rsidR="00112B4E">
          <w:rPr>
            <w:noProof/>
            <w:webHidden/>
          </w:rPr>
        </w:r>
        <w:r w:rsidR="00112B4E">
          <w:rPr>
            <w:noProof/>
            <w:webHidden/>
          </w:rPr>
          <w:fldChar w:fldCharType="separate"/>
        </w:r>
        <w:r w:rsidR="002F01F5">
          <w:rPr>
            <w:noProof/>
            <w:webHidden/>
          </w:rPr>
          <w:t>8</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18" w:history="1">
        <w:r w:rsidR="00112B4E" w:rsidRPr="00305DE7">
          <w:rPr>
            <w:rStyle w:val="Hyperlink"/>
            <w:noProof/>
          </w:rPr>
          <w:t>Termes de processament de dades</w:t>
        </w:r>
        <w:r w:rsidR="00112B4E">
          <w:rPr>
            <w:noProof/>
            <w:webHidden/>
          </w:rPr>
          <w:tab/>
        </w:r>
        <w:r w:rsidR="00112B4E">
          <w:rPr>
            <w:noProof/>
            <w:webHidden/>
          </w:rPr>
          <w:fldChar w:fldCharType="begin"/>
        </w:r>
        <w:r w:rsidR="00112B4E">
          <w:rPr>
            <w:noProof/>
            <w:webHidden/>
          </w:rPr>
          <w:instrText xml:space="preserve"> PAGEREF _Toc405821318 \h </w:instrText>
        </w:r>
        <w:r w:rsidR="00112B4E">
          <w:rPr>
            <w:noProof/>
            <w:webHidden/>
          </w:rPr>
        </w:r>
        <w:r w:rsidR="00112B4E">
          <w:rPr>
            <w:noProof/>
            <w:webHidden/>
          </w:rPr>
          <w:fldChar w:fldCharType="separate"/>
        </w:r>
        <w:r w:rsidR="002F01F5">
          <w:rPr>
            <w:noProof/>
            <w:webHidden/>
          </w:rPr>
          <w:t>8</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19" w:history="1">
        <w:r w:rsidR="00112B4E" w:rsidRPr="00305DE7">
          <w:rPr>
            <w:rStyle w:val="Hyperlink"/>
            <w:noProof/>
          </w:rPr>
          <w:t>Ubicació de Dades de Client sense Activitat</w:t>
        </w:r>
        <w:r w:rsidR="00112B4E">
          <w:rPr>
            <w:noProof/>
            <w:webHidden/>
          </w:rPr>
          <w:tab/>
        </w:r>
        <w:r w:rsidR="00112B4E">
          <w:rPr>
            <w:noProof/>
            <w:webHidden/>
          </w:rPr>
          <w:fldChar w:fldCharType="begin"/>
        </w:r>
        <w:r w:rsidR="00112B4E">
          <w:rPr>
            <w:noProof/>
            <w:webHidden/>
          </w:rPr>
          <w:instrText xml:space="preserve"> PAGEREF _Toc405821319 \h </w:instrText>
        </w:r>
        <w:r w:rsidR="00112B4E">
          <w:rPr>
            <w:noProof/>
            <w:webHidden/>
          </w:rPr>
        </w:r>
        <w:r w:rsidR="00112B4E">
          <w:rPr>
            <w:noProof/>
            <w:webHidden/>
          </w:rPr>
          <w:fldChar w:fldCharType="separate"/>
        </w:r>
        <w:r w:rsidR="002F01F5">
          <w:rPr>
            <w:noProof/>
            <w:webHidden/>
          </w:rPr>
          <w:t>9</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20" w:history="1">
        <w:r w:rsidR="00112B4E" w:rsidRPr="00305DE7">
          <w:rPr>
            <w:rStyle w:val="Hyperlink"/>
            <w:noProof/>
          </w:rPr>
          <w:t>Privacitat</w:t>
        </w:r>
        <w:r w:rsidR="00112B4E">
          <w:rPr>
            <w:noProof/>
            <w:webHidden/>
          </w:rPr>
          <w:tab/>
        </w:r>
        <w:r w:rsidR="00112B4E">
          <w:rPr>
            <w:noProof/>
            <w:webHidden/>
          </w:rPr>
          <w:fldChar w:fldCharType="begin"/>
        </w:r>
        <w:r w:rsidR="00112B4E">
          <w:rPr>
            <w:noProof/>
            <w:webHidden/>
          </w:rPr>
          <w:instrText xml:space="preserve"> PAGEREF _Toc405821320 \h </w:instrText>
        </w:r>
        <w:r w:rsidR="00112B4E">
          <w:rPr>
            <w:noProof/>
            <w:webHidden/>
          </w:rPr>
        </w:r>
        <w:r w:rsidR="00112B4E">
          <w:rPr>
            <w:noProof/>
            <w:webHidden/>
          </w:rPr>
          <w:fldChar w:fldCharType="separate"/>
        </w:r>
        <w:r w:rsidR="002F01F5">
          <w:rPr>
            <w:noProof/>
            <w:webHidden/>
          </w:rPr>
          <w:t>10</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21" w:history="1">
        <w:r w:rsidR="00112B4E" w:rsidRPr="00305DE7">
          <w:rPr>
            <w:rStyle w:val="Hyperlink"/>
            <w:noProof/>
          </w:rPr>
          <w:t>Termes addicionals per a Europa.</w:t>
        </w:r>
        <w:r w:rsidR="00112B4E">
          <w:rPr>
            <w:noProof/>
            <w:webHidden/>
          </w:rPr>
          <w:tab/>
        </w:r>
        <w:r w:rsidR="00112B4E">
          <w:rPr>
            <w:noProof/>
            <w:webHidden/>
          </w:rPr>
          <w:fldChar w:fldCharType="begin"/>
        </w:r>
        <w:r w:rsidR="00112B4E">
          <w:rPr>
            <w:noProof/>
            <w:webHidden/>
          </w:rPr>
          <w:instrText xml:space="preserve"> PAGEREF _Toc405821321 \h </w:instrText>
        </w:r>
        <w:r w:rsidR="00112B4E">
          <w:rPr>
            <w:noProof/>
            <w:webHidden/>
          </w:rPr>
        </w:r>
        <w:r w:rsidR="00112B4E">
          <w:rPr>
            <w:noProof/>
            <w:webHidden/>
          </w:rPr>
          <w:fldChar w:fldCharType="separate"/>
        </w:r>
        <w:r w:rsidR="002F01F5">
          <w:rPr>
            <w:noProof/>
            <w:webHidden/>
          </w:rPr>
          <w:t>10</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22" w:history="1">
        <w:r w:rsidR="00112B4E" w:rsidRPr="00305DE7">
          <w:rPr>
            <w:rStyle w:val="Hyperlink"/>
            <w:noProof/>
          </w:rPr>
          <w:t>Seguretat</w:t>
        </w:r>
        <w:r w:rsidR="00112B4E">
          <w:rPr>
            <w:noProof/>
            <w:webHidden/>
          </w:rPr>
          <w:tab/>
        </w:r>
        <w:r w:rsidR="00112B4E">
          <w:rPr>
            <w:noProof/>
            <w:webHidden/>
          </w:rPr>
          <w:fldChar w:fldCharType="begin"/>
        </w:r>
        <w:r w:rsidR="00112B4E">
          <w:rPr>
            <w:noProof/>
            <w:webHidden/>
          </w:rPr>
          <w:instrText xml:space="preserve"> PAGEREF _Toc405821322 \h </w:instrText>
        </w:r>
        <w:r w:rsidR="00112B4E">
          <w:rPr>
            <w:noProof/>
            <w:webHidden/>
          </w:rPr>
        </w:r>
        <w:r w:rsidR="00112B4E">
          <w:rPr>
            <w:noProof/>
            <w:webHidden/>
          </w:rPr>
          <w:fldChar w:fldCharType="separate"/>
        </w:r>
        <w:r w:rsidR="002F01F5">
          <w:rPr>
            <w:noProof/>
            <w:webHidden/>
          </w:rPr>
          <w:t>10</w:t>
        </w:r>
        <w:r w:rsidR="00112B4E">
          <w:rPr>
            <w:noProof/>
            <w:webHidden/>
          </w:rPr>
          <w:fldChar w:fldCharType="end"/>
        </w:r>
      </w:hyperlink>
    </w:p>
    <w:p w:rsidR="00112B4E" w:rsidRPr="005F30EF" w:rsidRDefault="005F30EF">
      <w:pPr>
        <w:pStyle w:val="TOC5"/>
        <w:tabs>
          <w:tab w:val="right" w:leader="dot" w:pos="5030"/>
        </w:tabs>
        <w:rPr>
          <w:rFonts w:eastAsia="PMingLiU"/>
          <w:noProof/>
          <w:sz w:val="22"/>
          <w:lang w:val="en-US" w:eastAsia="en-US" w:bidi="ar-SA"/>
        </w:rPr>
      </w:pPr>
      <w:hyperlink w:anchor="_Toc405821323" w:history="1">
        <w:r w:rsidR="00112B4E" w:rsidRPr="00305DE7">
          <w:rPr>
            <w:rStyle w:val="Hyperlink"/>
            <w:noProof/>
          </w:rPr>
          <w:t>Certificacions i auditories</w:t>
        </w:r>
        <w:r w:rsidR="00112B4E">
          <w:rPr>
            <w:noProof/>
            <w:webHidden/>
          </w:rPr>
          <w:tab/>
        </w:r>
        <w:r w:rsidR="00112B4E">
          <w:rPr>
            <w:noProof/>
            <w:webHidden/>
          </w:rPr>
          <w:fldChar w:fldCharType="begin"/>
        </w:r>
        <w:r w:rsidR="00112B4E">
          <w:rPr>
            <w:noProof/>
            <w:webHidden/>
          </w:rPr>
          <w:instrText xml:space="preserve"> PAGEREF _Toc405821323 \h </w:instrText>
        </w:r>
        <w:r w:rsidR="00112B4E">
          <w:rPr>
            <w:noProof/>
            <w:webHidden/>
          </w:rPr>
        </w:r>
        <w:r w:rsidR="00112B4E">
          <w:rPr>
            <w:noProof/>
            <w:webHidden/>
          </w:rPr>
          <w:fldChar w:fldCharType="separate"/>
        </w:r>
        <w:r w:rsidR="002F01F5">
          <w:rPr>
            <w:noProof/>
            <w:webHidden/>
          </w:rPr>
          <w:t>13</w:t>
        </w:r>
        <w:r w:rsidR="00112B4E">
          <w:rPr>
            <w:noProof/>
            <w:webHidden/>
          </w:rPr>
          <w:fldChar w:fldCharType="end"/>
        </w:r>
      </w:hyperlink>
    </w:p>
    <w:p w:rsidR="00112B4E" w:rsidRPr="005F30EF" w:rsidRDefault="005F30EF">
      <w:pPr>
        <w:pStyle w:val="TOC1"/>
        <w:tabs>
          <w:tab w:val="right" w:leader="dot" w:pos="5030"/>
        </w:tabs>
        <w:rPr>
          <w:rFonts w:eastAsia="PMingLiU"/>
          <w:b w:val="0"/>
          <w:caps w:val="0"/>
          <w:noProof/>
          <w:sz w:val="22"/>
          <w:lang w:val="en-US" w:eastAsia="en-US" w:bidi="ar-SA"/>
        </w:rPr>
      </w:pPr>
      <w:hyperlink w:anchor="_Toc405821324" w:history="1">
        <w:r w:rsidR="00112B4E" w:rsidRPr="00305DE7">
          <w:rPr>
            <w:rStyle w:val="Hyperlink"/>
            <w:noProof/>
          </w:rPr>
          <w:t>Termes Específics dels Serveis Online</w:t>
        </w:r>
        <w:r w:rsidR="00112B4E">
          <w:rPr>
            <w:noProof/>
            <w:webHidden/>
          </w:rPr>
          <w:tab/>
        </w:r>
        <w:r w:rsidR="00112B4E">
          <w:rPr>
            <w:noProof/>
            <w:webHidden/>
          </w:rPr>
          <w:fldChar w:fldCharType="begin"/>
        </w:r>
        <w:r w:rsidR="00112B4E">
          <w:rPr>
            <w:noProof/>
            <w:webHidden/>
          </w:rPr>
          <w:instrText xml:space="preserve"> PAGEREF _Toc405821324 \h </w:instrText>
        </w:r>
        <w:r w:rsidR="00112B4E">
          <w:rPr>
            <w:noProof/>
            <w:webHidden/>
          </w:rPr>
        </w:r>
        <w:r w:rsidR="00112B4E">
          <w:rPr>
            <w:noProof/>
            <w:webHidden/>
          </w:rPr>
          <w:fldChar w:fldCharType="separate"/>
        </w:r>
        <w:r w:rsidR="002F01F5">
          <w:rPr>
            <w:noProof/>
            <w:webHidden/>
          </w:rPr>
          <w:t>14</w:t>
        </w:r>
        <w:r w:rsidR="00112B4E">
          <w:rPr>
            <w:noProof/>
            <w:webHidden/>
          </w:rPr>
          <w:fldChar w:fldCharType="end"/>
        </w:r>
      </w:hyperlink>
    </w:p>
    <w:p w:rsidR="00112B4E" w:rsidRPr="005F30EF" w:rsidRDefault="005F30EF">
      <w:pPr>
        <w:pStyle w:val="TOC3"/>
        <w:tabs>
          <w:tab w:val="right" w:leader="dot" w:pos="5030"/>
        </w:tabs>
        <w:rPr>
          <w:rFonts w:eastAsia="PMingLiU"/>
          <w:smallCaps w:val="0"/>
          <w:noProof/>
          <w:sz w:val="22"/>
          <w:lang w:val="en-US" w:eastAsia="en-US" w:bidi="ar-SA"/>
        </w:rPr>
      </w:pPr>
      <w:hyperlink w:anchor="_Toc405821325" w:history="1">
        <w:r w:rsidR="00112B4E" w:rsidRPr="00305DE7">
          <w:rPr>
            <w:rStyle w:val="Hyperlink"/>
            <w:noProof/>
          </w:rPr>
          <w:t>Serveis de Microsoft Azure</w:t>
        </w:r>
        <w:r w:rsidR="00112B4E">
          <w:rPr>
            <w:noProof/>
            <w:webHidden/>
          </w:rPr>
          <w:tab/>
        </w:r>
        <w:r w:rsidR="00112B4E">
          <w:rPr>
            <w:noProof/>
            <w:webHidden/>
          </w:rPr>
          <w:fldChar w:fldCharType="begin"/>
        </w:r>
        <w:r w:rsidR="00112B4E">
          <w:rPr>
            <w:noProof/>
            <w:webHidden/>
          </w:rPr>
          <w:instrText xml:space="preserve"> PAGEREF _Toc405821325 \h </w:instrText>
        </w:r>
        <w:r w:rsidR="00112B4E">
          <w:rPr>
            <w:noProof/>
            <w:webHidden/>
          </w:rPr>
        </w:r>
        <w:r w:rsidR="00112B4E">
          <w:rPr>
            <w:noProof/>
            <w:webHidden/>
          </w:rPr>
          <w:fldChar w:fldCharType="separate"/>
        </w:r>
        <w:r w:rsidR="002F01F5">
          <w:rPr>
            <w:noProof/>
            <w:webHidden/>
          </w:rPr>
          <w:t>14</w:t>
        </w:r>
        <w:r w:rsidR="00112B4E">
          <w:rPr>
            <w:noProof/>
            <w:webHidden/>
          </w:rPr>
          <w:fldChar w:fldCharType="end"/>
        </w:r>
      </w:hyperlink>
    </w:p>
    <w:p w:rsidR="00112B4E" w:rsidRPr="005F30EF" w:rsidRDefault="005F30EF">
      <w:pPr>
        <w:pStyle w:val="TOC2"/>
        <w:tabs>
          <w:tab w:val="right" w:leader="dot" w:pos="5030"/>
        </w:tabs>
        <w:rPr>
          <w:rFonts w:eastAsia="PMingLiU"/>
          <w:b w:val="0"/>
          <w:smallCaps w:val="0"/>
          <w:noProof/>
          <w:sz w:val="22"/>
          <w:lang w:val="en-US" w:eastAsia="en-US" w:bidi="ar-SA"/>
        </w:rPr>
      </w:pPr>
      <w:hyperlink w:anchor="_Toc405821326" w:history="1">
        <w:r w:rsidR="00112B4E" w:rsidRPr="00305DE7">
          <w:rPr>
            <w:rStyle w:val="Hyperlink"/>
            <w:noProof/>
          </w:rPr>
          <w:t>Enterprise Mobility Services</w:t>
        </w:r>
        <w:r w:rsidR="00112B4E">
          <w:rPr>
            <w:noProof/>
            <w:webHidden/>
          </w:rPr>
          <w:tab/>
        </w:r>
        <w:r w:rsidR="00112B4E">
          <w:rPr>
            <w:noProof/>
            <w:webHidden/>
          </w:rPr>
          <w:fldChar w:fldCharType="begin"/>
        </w:r>
        <w:r w:rsidR="00112B4E">
          <w:rPr>
            <w:noProof/>
            <w:webHidden/>
          </w:rPr>
          <w:instrText xml:space="preserve"> PAGEREF _Toc405821326 \h </w:instrText>
        </w:r>
        <w:r w:rsidR="00112B4E">
          <w:rPr>
            <w:noProof/>
            <w:webHidden/>
          </w:rPr>
        </w:r>
        <w:r w:rsidR="00112B4E">
          <w:rPr>
            <w:noProof/>
            <w:webHidden/>
          </w:rPr>
          <w:fldChar w:fldCharType="separate"/>
        </w:r>
        <w:r w:rsidR="002F01F5">
          <w:rPr>
            <w:noProof/>
            <w:webHidden/>
          </w:rPr>
          <w:t>15</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27" w:history="1">
        <w:r w:rsidR="00112B4E" w:rsidRPr="00305DE7">
          <w:rPr>
            <w:rStyle w:val="Hyperlink"/>
            <w:noProof/>
          </w:rPr>
          <w:t>Azure Active Directory Basic</w:t>
        </w:r>
        <w:r w:rsidR="00112B4E">
          <w:rPr>
            <w:noProof/>
            <w:webHidden/>
          </w:rPr>
          <w:tab/>
        </w:r>
        <w:r w:rsidR="00112B4E">
          <w:rPr>
            <w:noProof/>
            <w:webHidden/>
          </w:rPr>
          <w:fldChar w:fldCharType="begin"/>
        </w:r>
        <w:r w:rsidR="00112B4E">
          <w:rPr>
            <w:noProof/>
            <w:webHidden/>
          </w:rPr>
          <w:instrText xml:space="preserve"> PAGEREF _Toc405821327 \h </w:instrText>
        </w:r>
        <w:r w:rsidR="00112B4E">
          <w:rPr>
            <w:noProof/>
            <w:webHidden/>
          </w:rPr>
        </w:r>
        <w:r w:rsidR="00112B4E">
          <w:rPr>
            <w:noProof/>
            <w:webHidden/>
          </w:rPr>
          <w:fldChar w:fldCharType="separate"/>
        </w:r>
        <w:r w:rsidR="002F01F5">
          <w:rPr>
            <w:noProof/>
            <w:webHidden/>
          </w:rPr>
          <w:t>15</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28" w:history="1">
        <w:r w:rsidR="00112B4E" w:rsidRPr="00305DE7">
          <w:rPr>
            <w:rStyle w:val="Hyperlink"/>
            <w:noProof/>
          </w:rPr>
          <w:t>Azure Active Directory Premium</w:t>
        </w:r>
        <w:r w:rsidR="00112B4E">
          <w:rPr>
            <w:noProof/>
            <w:webHidden/>
          </w:rPr>
          <w:tab/>
        </w:r>
        <w:r w:rsidR="00112B4E">
          <w:rPr>
            <w:noProof/>
            <w:webHidden/>
          </w:rPr>
          <w:fldChar w:fldCharType="begin"/>
        </w:r>
        <w:r w:rsidR="00112B4E">
          <w:rPr>
            <w:noProof/>
            <w:webHidden/>
          </w:rPr>
          <w:instrText xml:space="preserve"> PAGEREF _Toc405821328 \h </w:instrText>
        </w:r>
        <w:r w:rsidR="00112B4E">
          <w:rPr>
            <w:noProof/>
            <w:webHidden/>
          </w:rPr>
        </w:r>
        <w:r w:rsidR="00112B4E">
          <w:rPr>
            <w:noProof/>
            <w:webHidden/>
          </w:rPr>
          <w:fldChar w:fldCharType="separate"/>
        </w:r>
        <w:r w:rsidR="002F01F5">
          <w:rPr>
            <w:noProof/>
            <w:webHidden/>
          </w:rPr>
          <w:t>15</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29" w:history="1">
        <w:r w:rsidR="00112B4E" w:rsidRPr="00305DE7">
          <w:rPr>
            <w:rStyle w:val="Hyperlink"/>
            <w:noProof/>
          </w:rPr>
          <w:t>Azure Rights Management Service</w:t>
        </w:r>
        <w:r w:rsidR="00112B4E">
          <w:rPr>
            <w:noProof/>
            <w:webHidden/>
          </w:rPr>
          <w:tab/>
        </w:r>
        <w:r w:rsidR="00112B4E">
          <w:rPr>
            <w:noProof/>
            <w:webHidden/>
          </w:rPr>
          <w:fldChar w:fldCharType="begin"/>
        </w:r>
        <w:r w:rsidR="00112B4E">
          <w:rPr>
            <w:noProof/>
            <w:webHidden/>
          </w:rPr>
          <w:instrText xml:space="preserve"> PAGEREF _Toc405821329 \h </w:instrText>
        </w:r>
        <w:r w:rsidR="00112B4E">
          <w:rPr>
            <w:noProof/>
            <w:webHidden/>
          </w:rPr>
        </w:r>
        <w:r w:rsidR="00112B4E">
          <w:rPr>
            <w:noProof/>
            <w:webHidden/>
          </w:rPr>
          <w:fldChar w:fldCharType="separate"/>
        </w:r>
        <w:r w:rsidR="002F01F5">
          <w:rPr>
            <w:noProof/>
            <w:webHidden/>
          </w:rPr>
          <w:t>16</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30" w:history="1">
        <w:r w:rsidR="00112B4E" w:rsidRPr="00305DE7">
          <w:rPr>
            <w:rStyle w:val="Hyperlink"/>
            <w:noProof/>
          </w:rPr>
          <w:t>Azure RemoteApp</w:t>
        </w:r>
        <w:r w:rsidR="00112B4E">
          <w:rPr>
            <w:noProof/>
            <w:webHidden/>
          </w:rPr>
          <w:tab/>
        </w:r>
        <w:r w:rsidR="00112B4E">
          <w:rPr>
            <w:noProof/>
            <w:webHidden/>
          </w:rPr>
          <w:fldChar w:fldCharType="begin"/>
        </w:r>
        <w:r w:rsidR="00112B4E">
          <w:rPr>
            <w:noProof/>
            <w:webHidden/>
          </w:rPr>
          <w:instrText xml:space="preserve"> PAGEREF _Toc405821330 \h </w:instrText>
        </w:r>
        <w:r w:rsidR="00112B4E">
          <w:rPr>
            <w:noProof/>
            <w:webHidden/>
          </w:rPr>
        </w:r>
        <w:r w:rsidR="00112B4E">
          <w:rPr>
            <w:noProof/>
            <w:webHidden/>
          </w:rPr>
          <w:fldChar w:fldCharType="separate"/>
        </w:r>
        <w:r w:rsidR="002F01F5">
          <w:rPr>
            <w:noProof/>
            <w:webHidden/>
          </w:rPr>
          <w:t>16</w:t>
        </w:r>
        <w:r w:rsidR="00112B4E">
          <w:rPr>
            <w:noProof/>
            <w:webHidden/>
          </w:rPr>
          <w:fldChar w:fldCharType="end"/>
        </w:r>
      </w:hyperlink>
    </w:p>
    <w:p w:rsidR="00112B4E" w:rsidRPr="005F30EF" w:rsidRDefault="005F30EF">
      <w:pPr>
        <w:pStyle w:val="TOC3"/>
        <w:tabs>
          <w:tab w:val="right" w:leader="dot" w:pos="5030"/>
        </w:tabs>
        <w:rPr>
          <w:rFonts w:eastAsia="PMingLiU"/>
          <w:smallCaps w:val="0"/>
          <w:noProof/>
          <w:sz w:val="22"/>
          <w:lang w:val="en-US" w:eastAsia="en-US" w:bidi="ar-SA"/>
        </w:rPr>
      </w:pPr>
      <w:hyperlink w:anchor="_Toc405821331" w:history="1">
        <w:r w:rsidR="00112B4E" w:rsidRPr="00305DE7">
          <w:rPr>
            <w:rStyle w:val="Hyperlink"/>
            <w:noProof/>
          </w:rPr>
          <w:t>Microsoft Intune</w:t>
        </w:r>
        <w:r w:rsidR="00112B4E">
          <w:rPr>
            <w:noProof/>
            <w:webHidden/>
          </w:rPr>
          <w:tab/>
        </w:r>
        <w:r w:rsidR="00112B4E">
          <w:rPr>
            <w:noProof/>
            <w:webHidden/>
          </w:rPr>
          <w:fldChar w:fldCharType="begin"/>
        </w:r>
        <w:r w:rsidR="00112B4E">
          <w:rPr>
            <w:noProof/>
            <w:webHidden/>
          </w:rPr>
          <w:instrText xml:space="preserve"> PAGEREF _Toc405821331 \h </w:instrText>
        </w:r>
        <w:r w:rsidR="00112B4E">
          <w:rPr>
            <w:noProof/>
            <w:webHidden/>
          </w:rPr>
        </w:r>
        <w:r w:rsidR="00112B4E">
          <w:rPr>
            <w:noProof/>
            <w:webHidden/>
          </w:rPr>
          <w:fldChar w:fldCharType="separate"/>
        </w:r>
        <w:r w:rsidR="002F01F5">
          <w:rPr>
            <w:noProof/>
            <w:webHidden/>
          </w:rPr>
          <w:t>16</w:t>
        </w:r>
        <w:r w:rsidR="00112B4E">
          <w:rPr>
            <w:noProof/>
            <w:webHidden/>
          </w:rPr>
          <w:fldChar w:fldCharType="end"/>
        </w:r>
      </w:hyperlink>
    </w:p>
    <w:p w:rsidR="00112B4E" w:rsidRPr="005F30EF" w:rsidRDefault="005F30EF">
      <w:pPr>
        <w:pStyle w:val="TOC2"/>
        <w:tabs>
          <w:tab w:val="right" w:leader="dot" w:pos="5030"/>
        </w:tabs>
        <w:rPr>
          <w:rFonts w:eastAsia="PMingLiU"/>
          <w:b w:val="0"/>
          <w:smallCaps w:val="0"/>
          <w:noProof/>
          <w:sz w:val="22"/>
          <w:lang w:val="en-US" w:eastAsia="en-US" w:bidi="ar-SA"/>
        </w:rPr>
      </w:pPr>
      <w:hyperlink w:anchor="_Toc405821332" w:history="1">
        <w:r w:rsidR="00112B4E" w:rsidRPr="00305DE7">
          <w:rPr>
            <w:rStyle w:val="Hyperlink"/>
            <w:noProof/>
          </w:rPr>
          <w:t>Microsoft Dynamics Online Services</w:t>
        </w:r>
        <w:r w:rsidR="00112B4E">
          <w:rPr>
            <w:noProof/>
            <w:webHidden/>
          </w:rPr>
          <w:tab/>
        </w:r>
        <w:r w:rsidR="00112B4E">
          <w:rPr>
            <w:noProof/>
            <w:webHidden/>
          </w:rPr>
          <w:fldChar w:fldCharType="begin"/>
        </w:r>
        <w:r w:rsidR="00112B4E">
          <w:rPr>
            <w:noProof/>
            <w:webHidden/>
          </w:rPr>
          <w:instrText xml:space="preserve"> PAGEREF _Toc405821332 \h </w:instrText>
        </w:r>
        <w:r w:rsidR="00112B4E">
          <w:rPr>
            <w:noProof/>
            <w:webHidden/>
          </w:rPr>
        </w:r>
        <w:r w:rsidR="00112B4E">
          <w:rPr>
            <w:noProof/>
            <w:webHidden/>
          </w:rPr>
          <w:fldChar w:fldCharType="separate"/>
        </w:r>
        <w:r w:rsidR="002F01F5">
          <w:rPr>
            <w:noProof/>
            <w:webHidden/>
          </w:rPr>
          <w:t>16</w:t>
        </w:r>
        <w:r w:rsidR="00112B4E">
          <w:rPr>
            <w:noProof/>
            <w:webHidden/>
          </w:rPr>
          <w:fldChar w:fldCharType="end"/>
        </w:r>
      </w:hyperlink>
    </w:p>
    <w:p w:rsidR="00112B4E" w:rsidRPr="005F30EF" w:rsidRDefault="005F30EF">
      <w:pPr>
        <w:pStyle w:val="TOC3"/>
        <w:tabs>
          <w:tab w:val="right" w:leader="dot" w:pos="5030"/>
        </w:tabs>
        <w:rPr>
          <w:rFonts w:eastAsia="PMingLiU"/>
          <w:smallCaps w:val="0"/>
          <w:noProof/>
          <w:sz w:val="22"/>
          <w:lang w:val="en-US" w:eastAsia="en-US" w:bidi="ar-SA"/>
        </w:rPr>
      </w:pPr>
      <w:hyperlink w:anchor="_Toc405821333" w:history="1">
        <w:r w:rsidR="00112B4E" w:rsidRPr="00305DE7">
          <w:rPr>
            <w:rStyle w:val="Hyperlink"/>
            <w:noProof/>
          </w:rPr>
          <w:t>Microsoft Dynamics CRM Online</w:t>
        </w:r>
        <w:r w:rsidR="00112B4E">
          <w:rPr>
            <w:noProof/>
            <w:webHidden/>
          </w:rPr>
          <w:tab/>
        </w:r>
        <w:r w:rsidR="00112B4E">
          <w:rPr>
            <w:noProof/>
            <w:webHidden/>
          </w:rPr>
          <w:fldChar w:fldCharType="begin"/>
        </w:r>
        <w:r w:rsidR="00112B4E">
          <w:rPr>
            <w:noProof/>
            <w:webHidden/>
          </w:rPr>
          <w:instrText xml:space="preserve"> PAGEREF _Toc405821333 \h </w:instrText>
        </w:r>
        <w:r w:rsidR="00112B4E">
          <w:rPr>
            <w:noProof/>
            <w:webHidden/>
          </w:rPr>
        </w:r>
        <w:r w:rsidR="00112B4E">
          <w:rPr>
            <w:noProof/>
            <w:webHidden/>
          </w:rPr>
          <w:fldChar w:fldCharType="separate"/>
        </w:r>
        <w:r w:rsidR="002F01F5">
          <w:rPr>
            <w:noProof/>
            <w:webHidden/>
          </w:rPr>
          <w:t>16</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34" w:history="1">
        <w:r w:rsidR="00112B4E" w:rsidRPr="00305DE7">
          <w:rPr>
            <w:rStyle w:val="Hyperlink"/>
            <w:noProof/>
          </w:rPr>
          <w:t>Microsoft Dynamics Marketing</w:t>
        </w:r>
        <w:r w:rsidR="00112B4E">
          <w:rPr>
            <w:noProof/>
            <w:webHidden/>
          </w:rPr>
          <w:tab/>
        </w:r>
        <w:r w:rsidR="00112B4E">
          <w:rPr>
            <w:noProof/>
            <w:webHidden/>
          </w:rPr>
          <w:fldChar w:fldCharType="begin"/>
        </w:r>
        <w:r w:rsidR="00112B4E">
          <w:rPr>
            <w:noProof/>
            <w:webHidden/>
          </w:rPr>
          <w:instrText xml:space="preserve"> PAGEREF _Toc405821334 \h </w:instrText>
        </w:r>
        <w:r w:rsidR="00112B4E">
          <w:rPr>
            <w:noProof/>
            <w:webHidden/>
          </w:rPr>
        </w:r>
        <w:r w:rsidR="00112B4E">
          <w:rPr>
            <w:noProof/>
            <w:webHidden/>
          </w:rPr>
          <w:fldChar w:fldCharType="separate"/>
        </w:r>
        <w:r w:rsidR="002F01F5">
          <w:rPr>
            <w:noProof/>
            <w:webHidden/>
          </w:rPr>
          <w:t>17</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35" w:history="1">
        <w:r w:rsidR="00112B4E" w:rsidRPr="00305DE7">
          <w:rPr>
            <w:rStyle w:val="Hyperlink"/>
            <w:noProof/>
          </w:rPr>
          <w:t>Microsoft Social Listening</w:t>
        </w:r>
        <w:r w:rsidR="00112B4E">
          <w:rPr>
            <w:noProof/>
            <w:webHidden/>
          </w:rPr>
          <w:tab/>
        </w:r>
        <w:r w:rsidR="00112B4E">
          <w:rPr>
            <w:noProof/>
            <w:webHidden/>
          </w:rPr>
          <w:fldChar w:fldCharType="begin"/>
        </w:r>
        <w:r w:rsidR="00112B4E">
          <w:rPr>
            <w:noProof/>
            <w:webHidden/>
          </w:rPr>
          <w:instrText xml:space="preserve"> PAGEREF _Toc405821335 \h </w:instrText>
        </w:r>
        <w:r w:rsidR="00112B4E">
          <w:rPr>
            <w:noProof/>
            <w:webHidden/>
          </w:rPr>
        </w:r>
        <w:r w:rsidR="00112B4E">
          <w:rPr>
            <w:noProof/>
            <w:webHidden/>
          </w:rPr>
          <w:fldChar w:fldCharType="separate"/>
        </w:r>
        <w:r w:rsidR="002F01F5">
          <w:rPr>
            <w:noProof/>
            <w:webHidden/>
          </w:rPr>
          <w:t>17</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36" w:history="1">
        <w:r w:rsidR="00112B4E" w:rsidRPr="00305DE7">
          <w:rPr>
            <w:rStyle w:val="Hyperlink"/>
            <w:noProof/>
          </w:rPr>
          <w:t>Parature, de Microsoft</w:t>
        </w:r>
        <w:r w:rsidR="00112B4E">
          <w:rPr>
            <w:noProof/>
            <w:webHidden/>
          </w:rPr>
          <w:tab/>
        </w:r>
        <w:r w:rsidR="00112B4E">
          <w:rPr>
            <w:noProof/>
            <w:webHidden/>
          </w:rPr>
          <w:fldChar w:fldCharType="begin"/>
        </w:r>
        <w:r w:rsidR="00112B4E">
          <w:rPr>
            <w:noProof/>
            <w:webHidden/>
          </w:rPr>
          <w:instrText xml:space="preserve"> PAGEREF _Toc405821336 \h </w:instrText>
        </w:r>
        <w:r w:rsidR="00112B4E">
          <w:rPr>
            <w:noProof/>
            <w:webHidden/>
          </w:rPr>
        </w:r>
        <w:r w:rsidR="00112B4E">
          <w:rPr>
            <w:noProof/>
            <w:webHidden/>
          </w:rPr>
          <w:fldChar w:fldCharType="separate"/>
        </w:r>
        <w:r w:rsidR="002F01F5">
          <w:rPr>
            <w:noProof/>
            <w:webHidden/>
          </w:rPr>
          <w:t>17</w:t>
        </w:r>
        <w:r w:rsidR="00112B4E">
          <w:rPr>
            <w:noProof/>
            <w:webHidden/>
          </w:rPr>
          <w:fldChar w:fldCharType="end"/>
        </w:r>
      </w:hyperlink>
    </w:p>
    <w:p w:rsidR="00112B4E" w:rsidRPr="005F30EF" w:rsidRDefault="005F30EF">
      <w:pPr>
        <w:pStyle w:val="TOC2"/>
        <w:tabs>
          <w:tab w:val="right" w:leader="dot" w:pos="5030"/>
        </w:tabs>
        <w:rPr>
          <w:rFonts w:eastAsia="PMingLiU"/>
          <w:b w:val="0"/>
          <w:smallCaps w:val="0"/>
          <w:noProof/>
          <w:sz w:val="22"/>
          <w:lang w:val="en-US" w:eastAsia="en-US" w:bidi="ar-SA"/>
        </w:rPr>
      </w:pPr>
      <w:hyperlink w:anchor="_Toc405821337" w:history="1">
        <w:r w:rsidR="00112B4E" w:rsidRPr="00305DE7">
          <w:rPr>
            <w:rStyle w:val="Hyperlink"/>
            <w:noProof/>
          </w:rPr>
          <w:t>Serveis de l’Office 365</w:t>
        </w:r>
        <w:r w:rsidR="00112B4E">
          <w:rPr>
            <w:noProof/>
            <w:webHidden/>
          </w:rPr>
          <w:tab/>
        </w:r>
        <w:r w:rsidR="00112B4E">
          <w:rPr>
            <w:noProof/>
            <w:webHidden/>
          </w:rPr>
          <w:fldChar w:fldCharType="begin"/>
        </w:r>
        <w:r w:rsidR="00112B4E">
          <w:rPr>
            <w:noProof/>
            <w:webHidden/>
          </w:rPr>
          <w:instrText xml:space="preserve"> PAGEREF _Toc405821337 \h </w:instrText>
        </w:r>
        <w:r w:rsidR="00112B4E">
          <w:rPr>
            <w:noProof/>
            <w:webHidden/>
          </w:rPr>
        </w:r>
        <w:r w:rsidR="00112B4E">
          <w:rPr>
            <w:noProof/>
            <w:webHidden/>
          </w:rPr>
          <w:fldChar w:fldCharType="separate"/>
        </w:r>
        <w:r w:rsidR="002F01F5">
          <w:rPr>
            <w:noProof/>
            <w:webHidden/>
          </w:rPr>
          <w:t>17</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38" w:history="1">
        <w:r w:rsidR="00112B4E" w:rsidRPr="00305DE7">
          <w:rPr>
            <w:rStyle w:val="Hyperlink"/>
            <w:noProof/>
          </w:rPr>
          <w:t>Exchange Online</w:t>
        </w:r>
        <w:r w:rsidR="00112B4E">
          <w:rPr>
            <w:noProof/>
            <w:webHidden/>
          </w:rPr>
          <w:tab/>
        </w:r>
        <w:r w:rsidR="00112B4E">
          <w:rPr>
            <w:noProof/>
            <w:webHidden/>
          </w:rPr>
          <w:fldChar w:fldCharType="begin"/>
        </w:r>
        <w:r w:rsidR="00112B4E">
          <w:rPr>
            <w:noProof/>
            <w:webHidden/>
          </w:rPr>
          <w:instrText xml:space="preserve"> PAGEREF _Toc405821338 \h </w:instrText>
        </w:r>
        <w:r w:rsidR="00112B4E">
          <w:rPr>
            <w:noProof/>
            <w:webHidden/>
          </w:rPr>
        </w:r>
        <w:r w:rsidR="00112B4E">
          <w:rPr>
            <w:noProof/>
            <w:webHidden/>
          </w:rPr>
          <w:fldChar w:fldCharType="separate"/>
        </w:r>
        <w:r w:rsidR="002F01F5">
          <w:rPr>
            <w:noProof/>
            <w:webHidden/>
          </w:rPr>
          <w:t>18</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39" w:history="1">
        <w:r w:rsidR="00112B4E" w:rsidRPr="00305DE7">
          <w:rPr>
            <w:rStyle w:val="Hyperlink"/>
            <w:noProof/>
          </w:rPr>
          <w:t>Lync Online</w:t>
        </w:r>
        <w:r w:rsidR="00112B4E">
          <w:rPr>
            <w:noProof/>
            <w:webHidden/>
          </w:rPr>
          <w:tab/>
        </w:r>
        <w:r w:rsidR="00112B4E">
          <w:rPr>
            <w:noProof/>
            <w:webHidden/>
          </w:rPr>
          <w:fldChar w:fldCharType="begin"/>
        </w:r>
        <w:r w:rsidR="00112B4E">
          <w:rPr>
            <w:noProof/>
            <w:webHidden/>
          </w:rPr>
          <w:instrText xml:space="preserve"> PAGEREF _Toc405821339 \h </w:instrText>
        </w:r>
        <w:r w:rsidR="00112B4E">
          <w:rPr>
            <w:noProof/>
            <w:webHidden/>
          </w:rPr>
        </w:r>
        <w:r w:rsidR="00112B4E">
          <w:rPr>
            <w:noProof/>
            <w:webHidden/>
          </w:rPr>
          <w:fldChar w:fldCharType="separate"/>
        </w:r>
        <w:r w:rsidR="002F01F5">
          <w:rPr>
            <w:noProof/>
            <w:webHidden/>
          </w:rPr>
          <w:t>19</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40" w:history="1">
        <w:r w:rsidR="00112B4E" w:rsidRPr="00305DE7">
          <w:rPr>
            <w:rStyle w:val="Hyperlink"/>
            <w:noProof/>
          </w:rPr>
          <w:t>Aplicacions de l’Office 365</w:t>
        </w:r>
        <w:r w:rsidR="00112B4E">
          <w:rPr>
            <w:noProof/>
            <w:webHidden/>
          </w:rPr>
          <w:tab/>
        </w:r>
        <w:r w:rsidR="00112B4E">
          <w:rPr>
            <w:noProof/>
            <w:webHidden/>
          </w:rPr>
          <w:fldChar w:fldCharType="begin"/>
        </w:r>
        <w:r w:rsidR="00112B4E">
          <w:rPr>
            <w:noProof/>
            <w:webHidden/>
          </w:rPr>
          <w:instrText xml:space="preserve"> PAGEREF _Toc405821340 \h </w:instrText>
        </w:r>
        <w:r w:rsidR="00112B4E">
          <w:rPr>
            <w:noProof/>
            <w:webHidden/>
          </w:rPr>
        </w:r>
        <w:r w:rsidR="00112B4E">
          <w:rPr>
            <w:noProof/>
            <w:webHidden/>
          </w:rPr>
          <w:fldChar w:fldCharType="separate"/>
        </w:r>
        <w:r w:rsidR="002F01F5">
          <w:rPr>
            <w:noProof/>
            <w:webHidden/>
          </w:rPr>
          <w:t>19</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41" w:history="1">
        <w:r w:rsidR="00112B4E" w:rsidRPr="00305DE7">
          <w:rPr>
            <w:rStyle w:val="Hyperlink"/>
            <w:noProof/>
          </w:rPr>
          <w:t>Office Online</w:t>
        </w:r>
        <w:r w:rsidR="00112B4E">
          <w:rPr>
            <w:noProof/>
            <w:webHidden/>
          </w:rPr>
          <w:tab/>
        </w:r>
        <w:r w:rsidR="00112B4E">
          <w:rPr>
            <w:noProof/>
            <w:webHidden/>
          </w:rPr>
          <w:fldChar w:fldCharType="begin"/>
        </w:r>
        <w:r w:rsidR="00112B4E">
          <w:rPr>
            <w:noProof/>
            <w:webHidden/>
          </w:rPr>
          <w:instrText xml:space="preserve"> PAGEREF _Toc405821341 \h </w:instrText>
        </w:r>
        <w:r w:rsidR="00112B4E">
          <w:rPr>
            <w:noProof/>
            <w:webHidden/>
          </w:rPr>
        </w:r>
        <w:r w:rsidR="00112B4E">
          <w:rPr>
            <w:noProof/>
            <w:webHidden/>
          </w:rPr>
          <w:fldChar w:fldCharType="separate"/>
        </w:r>
        <w:r w:rsidR="002F01F5">
          <w:rPr>
            <w:noProof/>
            <w:webHidden/>
          </w:rPr>
          <w:t>20</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42" w:history="1">
        <w:r w:rsidR="00112B4E" w:rsidRPr="00305DE7">
          <w:rPr>
            <w:rStyle w:val="Hyperlink"/>
            <w:noProof/>
          </w:rPr>
          <w:t>OneDrive for Business</w:t>
        </w:r>
        <w:r w:rsidR="00112B4E">
          <w:rPr>
            <w:noProof/>
            <w:webHidden/>
          </w:rPr>
          <w:tab/>
        </w:r>
        <w:r w:rsidR="00112B4E">
          <w:rPr>
            <w:noProof/>
            <w:webHidden/>
          </w:rPr>
          <w:fldChar w:fldCharType="begin"/>
        </w:r>
        <w:r w:rsidR="00112B4E">
          <w:rPr>
            <w:noProof/>
            <w:webHidden/>
          </w:rPr>
          <w:instrText xml:space="preserve"> PAGEREF _Toc405821342 \h </w:instrText>
        </w:r>
        <w:r w:rsidR="00112B4E">
          <w:rPr>
            <w:noProof/>
            <w:webHidden/>
          </w:rPr>
        </w:r>
        <w:r w:rsidR="00112B4E">
          <w:rPr>
            <w:noProof/>
            <w:webHidden/>
          </w:rPr>
          <w:fldChar w:fldCharType="separate"/>
        </w:r>
        <w:r w:rsidR="002F01F5">
          <w:rPr>
            <w:noProof/>
            <w:webHidden/>
          </w:rPr>
          <w:t>20</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43" w:history="1">
        <w:r w:rsidR="00112B4E" w:rsidRPr="00305DE7">
          <w:rPr>
            <w:rStyle w:val="Hyperlink"/>
            <w:noProof/>
          </w:rPr>
          <w:t>Project Online</w:t>
        </w:r>
        <w:r w:rsidR="00112B4E">
          <w:rPr>
            <w:noProof/>
            <w:webHidden/>
          </w:rPr>
          <w:tab/>
        </w:r>
        <w:r w:rsidR="00112B4E">
          <w:rPr>
            <w:noProof/>
            <w:webHidden/>
          </w:rPr>
          <w:fldChar w:fldCharType="begin"/>
        </w:r>
        <w:r w:rsidR="00112B4E">
          <w:rPr>
            <w:noProof/>
            <w:webHidden/>
          </w:rPr>
          <w:instrText xml:space="preserve"> PAGEREF _Toc405821343 \h </w:instrText>
        </w:r>
        <w:r w:rsidR="00112B4E">
          <w:rPr>
            <w:noProof/>
            <w:webHidden/>
          </w:rPr>
        </w:r>
        <w:r w:rsidR="00112B4E">
          <w:rPr>
            <w:noProof/>
            <w:webHidden/>
          </w:rPr>
          <w:fldChar w:fldCharType="separate"/>
        </w:r>
        <w:r w:rsidR="002F01F5">
          <w:rPr>
            <w:noProof/>
            <w:webHidden/>
          </w:rPr>
          <w:t>20</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44" w:history="1">
        <w:r w:rsidR="00112B4E" w:rsidRPr="00305DE7">
          <w:rPr>
            <w:rStyle w:val="Hyperlink"/>
            <w:noProof/>
          </w:rPr>
          <w:t>SharePoint Online</w:t>
        </w:r>
        <w:r w:rsidR="00112B4E">
          <w:rPr>
            <w:noProof/>
            <w:webHidden/>
          </w:rPr>
          <w:tab/>
        </w:r>
        <w:r w:rsidR="00112B4E">
          <w:rPr>
            <w:noProof/>
            <w:webHidden/>
          </w:rPr>
          <w:fldChar w:fldCharType="begin"/>
        </w:r>
        <w:r w:rsidR="00112B4E">
          <w:rPr>
            <w:noProof/>
            <w:webHidden/>
          </w:rPr>
          <w:instrText xml:space="preserve"> PAGEREF _Toc405821344 \h </w:instrText>
        </w:r>
        <w:r w:rsidR="00112B4E">
          <w:rPr>
            <w:noProof/>
            <w:webHidden/>
          </w:rPr>
        </w:r>
        <w:r w:rsidR="00112B4E">
          <w:rPr>
            <w:noProof/>
            <w:webHidden/>
          </w:rPr>
          <w:fldChar w:fldCharType="separate"/>
        </w:r>
        <w:r w:rsidR="002F01F5">
          <w:rPr>
            <w:noProof/>
            <w:webHidden/>
          </w:rPr>
          <w:t>21</w:t>
        </w:r>
        <w:r w:rsidR="00112B4E">
          <w:rPr>
            <w:noProof/>
            <w:webHidden/>
          </w:rPr>
          <w:fldChar w:fldCharType="end"/>
        </w:r>
      </w:hyperlink>
    </w:p>
    <w:p w:rsidR="00112B4E" w:rsidRPr="005F30EF" w:rsidRDefault="005F30EF">
      <w:pPr>
        <w:pStyle w:val="TOC2"/>
        <w:tabs>
          <w:tab w:val="right" w:leader="dot" w:pos="5030"/>
        </w:tabs>
        <w:rPr>
          <w:rFonts w:eastAsia="PMingLiU"/>
          <w:b w:val="0"/>
          <w:smallCaps w:val="0"/>
          <w:noProof/>
          <w:sz w:val="22"/>
          <w:lang w:val="en-US" w:eastAsia="en-US" w:bidi="ar-SA"/>
        </w:rPr>
      </w:pPr>
      <w:hyperlink w:anchor="_Toc405821345" w:history="1">
        <w:r w:rsidR="00112B4E" w:rsidRPr="00305DE7">
          <w:rPr>
            <w:rStyle w:val="Hyperlink"/>
            <w:noProof/>
          </w:rPr>
          <w:t>Altres Serveis Online</w:t>
        </w:r>
        <w:r w:rsidR="00112B4E">
          <w:rPr>
            <w:noProof/>
            <w:webHidden/>
          </w:rPr>
          <w:tab/>
        </w:r>
        <w:r w:rsidR="00112B4E">
          <w:rPr>
            <w:noProof/>
            <w:webHidden/>
          </w:rPr>
          <w:fldChar w:fldCharType="begin"/>
        </w:r>
        <w:r w:rsidR="00112B4E">
          <w:rPr>
            <w:noProof/>
            <w:webHidden/>
          </w:rPr>
          <w:instrText xml:space="preserve"> PAGEREF _Toc405821345 \h </w:instrText>
        </w:r>
        <w:r w:rsidR="00112B4E">
          <w:rPr>
            <w:noProof/>
            <w:webHidden/>
          </w:rPr>
        </w:r>
        <w:r w:rsidR="00112B4E">
          <w:rPr>
            <w:noProof/>
            <w:webHidden/>
          </w:rPr>
          <w:fldChar w:fldCharType="separate"/>
        </w:r>
        <w:r w:rsidR="002F01F5">
          <w:rPr>
            <w:noProof/>
            <w:webHidden/>
          </w:rPr>
          <w:t>22</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46" w:history="1">
        <w:r w:rsidR="00112B4E" w:rsidRPr="00305DE7">
          <w:rPr>
            <w:rStyle w:val="Hyperlink"/>
            <w:noProof/>
          </w:rPr>
          <w:t>Plataforma de l’Empresa dels Mapes del Bing i Plataforma d’Administració d’Actius Mòbils dels Mapes del Bing</w:t>
        </w:r>
        <w:r w:rsidR="00112B4E">
          <w:rPr>
            <w:noProof/>
            <w:webHidden/>
          </w:rPr>
          <w:tab/>
        </w:r>
        <w:r w:rsidR="00112B4E">
          <w:rPr>
            <w:noProof/>
            <w:webHidden/>
          </w:rPr>
          <w:fldChar w:fldCharType="begin"/>
        </w:r>
        <w:r w:rsidR="00112B4E">
          <w:rPr>
            <w:noProof/>
            <w:webHidden/>
          </w:rPr>
          <w:instrText xml:space="preserve"> PAGEREF _Toc405821346 \h </w:instrText>
        </w:r>
        <w:r w:rsidR="00112B4E">
          <w:rPr>
            <w:noProof/>
            <w:webHidden/>
          </w:rPr>
        </w:r>
        <w:r w:rsidR="00112B4E">
          <w:rPr>
            <w:noProof/>
            <w:webHidden/>
          </w:rPr>
          <w:fldChar w:fldCharType="separate"/>
        </w:r>
        <w:r w:rsidR="002F01F5">
          <w:rPr>
            <w:noProof/>
            <w:webHidden/>
          </w:rPr>
          <w:t>22</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47" w:history="1">
        <w:r w:rsidR="00112B4E" w:rsidRPr="00305DE7">
          <w:rPr>
            <w:rStyle w:val="Hyperlink"/>
            <w:noProof/>
          </w:rPr>
          <w:t>Microsoft Learning E-Reference Library</w:t>
        </w:r>
        <w:r w:rsidR="00112B4E">
          <w:rPr>
            <w:noProof/>
            <w:webHidden/>
          </w:rPr>
          <w:tab/>
        </w:r>
        <w:r w:rsidR="00112B4E">
          <w:rPr>
            <w:noProof/>
            <w:webHidden/>
          </w:rPr>
          <w:fldChar w:fldCharType="begin"/>
        </w:r>
        <w:r w:rsidR="00112B4E">
          <w:rPr>
            <w:noProof/>
            <w:webHidden/>
          </w:rPr>
          <w:instrText xml:space="preserve"> PAGEREF _Toc405821347 \h </w:instrText>
        </w:r>
        <w:r w:rsidR="00112B4E">
          <w:rPr>
            <w:noProof/>
            <w:webHidden/>
          </w:rPr>
        </w:r>
        <w:r w:rsidR="00112B4E">
          <w:rPr>
            <w:noProof/>
            <w:webHidden/>
          </w:rPr>
          <w:fldChar w:fldCharType="separate"/>
        </w:r>
        <w:r w:rsidR="002F01F5">
          <w:rPr>
            <w:noProof/>
            <w:webHidden/>
          </w:rPr>
          <w:t>22</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48" w:history="1">
        <w:r w:rsidR="00112B4E" w:rsidRPr="00305DE7">
          <w:rPr>
            <w:rStyle w:val="Hyperlink"/>
            <w:noProof/>
          </w:rPr>
          <w:t>Microsoft Learning IT Academy</w:t>
        </w:r>
        <w:r w:rsidR="00112B4E">
          <w:rPr>
            <w:noProof/>
            <w:webHidden/>
          </w:rPr>
          <w:tab/>
        </w:r>
        <w:r w:rsidR="00112B4E">
          <w:rPr>
            <w:noProof/>
            <w:webHidden/>
          </w:rPr>
          <w:fldChar w:fldCharType="begin"/>
        </w:r>
        <w:r w:rsidR="00112B4E">
          <w:rPr>
            <w:noProof/>
            <w:webHidden/>
          </w:rPr>
          <w:instrText xml:space="preserve"> PAGEREF _Toc405821348 \h </w:instrText>
        </w:r>
        <w:r w:rsidR="00112B4E">
          <w:rPr>
            <w:noProof/>
            <w:webHidden/>
          </w:rPr>
        </w:r>
        <w:r w:rsidR="00112B4E">
          <w:rPr>
            <w:noProof/>
            <w:webHidden/>
          </w:rPr>
          <w:fldChar w:fldCharType="separate"/>
        </w:r>
        <w:r w:rsidR="002F01F5">
          <w:rPr>
            <w:noProof/>
            <w:webHidden/>
          </w:rPr>
          <w:t>22</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49" w:history="1">
        <w:r w:rsidR="00112B4E" w:rsidRPr="00305DE7">
          <w:rPr>
            <w:rStyle w:val="Hyperlink"/>
            <w:noProof/>
          </w:rPr>
          <w:t>Office 365 Developer</w:t>
        </w:r>
        <w:r w:rsidR="00112B4E">
          <w:rPr>
            <w:noProof/>
            <w:webHidden/>
          </w:rPr>
          <w:tab/>
        </w:r>
        <w:r w:rsidR="00112B4E">
          <w:rPr>
            <w:noProof/>
            <w:webHidden/>
          </w:rPr>
          <w:fldChar w:fldCharType="begin"/>
        </w:r>
        <w:r w:rsidR="00112B4E">
          <w:rPr>
            <w:noProof/>
            <w:webHidden/>
          </w:rPr>
          <w:instrText xml:space="preserve"> PAGEREF _Toc405821349 \h </w:instrText>
        </w:r>
        <w:r w:rsidR="00112B4E">
          <w:rPr>
            <w:noProof/>
            <w:webHidden/>
          </w:rPr>
        </w:r>
        <w:r w:rsidR="00112B4E">
          <w:rPr>
            <w:noProof/>
            <w:webHidden/>
          </w:rPr>
          <w:fldChar w:fldCharType="separate"/>
        </w:r>
        <w:r w:rsidR="002F01F5">
          <w:rPr>
            <w:noProof/>
            <w:webHidden/>
          </w:rPr>
          <w:t>23</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50" w:history="1">
        <w:r w:rsidR="00112B4E" w:rsidRPr="00305DE7">
          <w:rPr>
            <w:rStyle w:val="Hyperlink"/>
            <w:noProof/>
          </w:rPr>
          <w:t>Power BI per a l’Office 365</w:t>
        </w:r>
        <w:r w:rsidR="00112B4E">
          <w:rPr>
            <w:noProof/>
            <w:webHidden/>
          </w:rPr>
          <w:tab/>
        </w:r>
        <w:r w:rsidR="00112B4E">
          <w:rPr>
            <w:noProof/>
            <w:webHidden/>
          </w:rPr>
          <w:fldChar w:fldCharType="begin"/>
        </w:r>
        <w:r w:rsidR="00112B4E">
          <w:rPr>
            <w:noProof/>
            <w:webHidden/>
          </w:rPr>
          <w:instrText xml:space="preserve"> PAGEREF _Toc405821350 \h </w:instrText>
        </w:r>
        <w:r w:rsidR="00112B4E">
          <w:rPr>
            <w:noProof/>
            <w:webHidden/>
          </w:rPr>
        </w:r>
        <w:r w:rsidR="00112B4E">
          <w:rPr>
            <w:noProof/>
            <w:webHidden/>
          </w:rPr>
          <w:fldChar w:fldCharType="separate"/>
        </w:r>
        <w:r w:rsidR="002F01F5">
          <w:rPr>
            <w:noProof/>
            <w:webHidden/>
          </w:rPr>
          <w:t>23</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51" w:history="1">
        <w:r w:rsidR="00112B4E" w:rsidRPr="00305DE7">
          <w:rPr>
            <w:rStyle w:val="Hyperlink"/>
            <w:noProof/>
          </w:rPr>
          <w:t>System Center Endpoint Protection</w:t>
        </w:r>
        <w:r w:rsidR="00112B4E">
          <w:rPr>
            <w:noProof/>
            <w:webHidden/>
          </w:rPr>
          <w:tab/>
        </w:r>
        <w:r w:rsidR="00112B4E">
          <w:rPr>
            <w:noProof/>
            <w:webHidden/>
          </w:rPr>
          <w:fldChar w:fldCharType="begin"/>
        </w:r>
        <w:r w:rsidR="00112B4E">
          <w:rPr>
            <w:noProof/>
            <w:webHidden/>
          </w:rPr>
          <w:instrText xml:space="preserve"> PAGEREF _Toc405821351 \h </w:instrText>
        </w:r>
        <w:r w:rsidR="00112B4E">
          <w:rPr>
            <w:noProof/>
            <w:webHidden/>
          </w:rPr>
        </w:r>
        <w:r w:rsidR="00112B4E">
          <w:rPr>
            <w:noProof/>
            <w:webHidden/>
          </w:rPr>
          <w:fldChar w:fldCharType="separate"/>
        </w:r>
        <w:r w:rsidR="002F01F5">
          <w:rPr>
            <w:noProof/>
            <w:webHidden/>
          </w:rPr>
          <w:t>23</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52" w:history="1">
        <w:r w:rsidR="00112B4E" w:rsidRPr="00305DE7">
          <w:rPr>
            <w:rStyle w:val="Hyperlink"/>
            <w:noProof/>
          </w:rPr>
          <w:t>API de Translator</w:t>
        </w:r>
        <w:r w:rsidR="00112B4E">
          <w:rPr>
            <w:noProof/>
            <w:webHidden/>
          </w:rPr>
          <w:tab/>
        </w:r>
        <w:r w:rsidR="00112B4E">
          <w:rPr>
            <w:noProof/>
            <w:webHidden/>
          </w:rPr>
          <w:fldChar w:fldCharType="begin"/>
        </w:r>
        <w:r w:rsidR="00112B4E">
          <w:rPr>
            <w:noProof/>
            <w:webHidden/>
          </w:rPr>
          <w:instrText xml:space="preserve"> PAGEREF _Toc405821352 \h </w:instrText>
        </w:r>
        <w:r w:rsidR="00112B4E">
          <w:rPr>
            <w:noProof/>
            <w:webHidden/>
          </w:rPr>
        </w:r>
        <w:r w:rsidR="00112B4E">
          <w:rPr>
            <w:noProof/>
            <w:webHidden/>
          </w:rPr>
          <w:fldChar w:fldCharType="separate"/>
        </w:r>
        <w:r w:rsidR="002F01F5">
          <w:rPr>
            <w:noProof/>
            <w:webHidden/>
          </w:rPr>
          <w:t>23</w:t>
        </w:r>
        <w:r w:rsidR="00112B4E">
          <w:rPr>
            <w:noProof/>
            <w:webHidden/>
          </w:rPr>
          <w:fldChar w:fldCharType="end"/>
        </w:r>
      </w:hyperlink>
    </w:p>
    <w:p w:rsidR="00112B4E" w:rsidRPr="005F30EF" w:rsidRDefault="005F30EF">
      <w:pPr>
        <w:pStyle w:val="TOC4"/>
        <w:rPr>
          <w:rFonts w:eastAsia="PMingLiU"/>
          <w:smallCaps w:val="0"/>
          <w:noProof/>
          <w:sz w:val="22"/>
          <w:lang w:val="en-US" w:eastAsia="en-US" w:bidi="ar-SA"/>
        </w:rPr>
      </w:pPr>
      <w:hyperlink w:anchor="_Toc405821353" w:history="1">
        <w:r w:rsidR="00112B4E" w:rsidRPr="00305DE7">
          <w:rPr>
            <w:rStyle w:val="Hyperlink"/>
            <w:noProof/>
          </w:rPr>
          <w:t>Yammer Enterprise</w:t>
        </w:r>
        <w:r w:rsidR="00112B4E">
          <w:rPr>
            <w:noProof/>
            <w:webHidden/>
          </w:rPr>
          <w:tab/>
        </w:r>
        <w:r w:rsidR="00112B4E">
          <w:rPr>
            <w:noProof/>
            <w:webHidden/>
          </w:rPr>
          <w:fldChar w:fldCharType="begin"/>
        </w:r>
        <w:r w:rsidR="00112B4E">
          <w:rPr>
            <w:noProof/>
            <w:webHidden/>
          </w:rPr>
          <w:instrText xml:space="preserve"> PAGEREF _Toc405821353 \h </w:instrText>
        </w:r>
        <w:r w:rsidR="00112B4E">
          <w:rPr>
            <w:noProof/>
            <w:webHidden/>
          </w:rPr>
        </w:r>
        <w:r w:rsidR="00112B4E">
          <w:rPr>
            <w:noProof/>
            <w:webHidden/>
          </w:rPr>
          <w:fldChar w:fldCharType="separate"/>
        </w:r>
        <w:r w:rsidR="002F01F5">
          <w:rPr>
            <w:noProof/>
            <w:webHidden/>
          </w:rPr>
          <w:t>23</w:t>
        </w:r>
        <w:r w:rsidR="00112B4E">
          <w:rPr>
            <w:noProof/>
            <w:webHidden/>
          </w:rPr>
          <w:fldChar w:fldCharType="end"/>
        </w:r>
      </w:hyperlink>
    </w:p>
    <w:p w:rsidR="00112B4E" w:rsidRPr="005F30EF" w:rsidRDefault="005F30EF">
      <w:pPr>
        <w:pStyle w:val="TOC1"/>
        <w:tabs>
          <w:tab w:val="right" w:leader="dot" w:pos="5030"/>
        </w:tabs>
        <w:rPr>
          <w:rFonts w:eastAsia="PMingLiU"/>
          <w:b w:val="0"/>
          <w:caps w:val="0"/>
          <w:noProof/>
          <w:sz w:val="22"/>
          <w:lang w:val="en-US" w:eastAsia="en-US" w:bidi="ar-SA"/>
        </w:rPr>
      </w:pPr>
      <w:hyperlink w:anchor="_Toc405821354" w:history="1">
        <w:r w:rsidR="00112B4E" w:rsidRPr="00305DE7">
          <w:rPr>
            <w:rStyle w:val="Hyperlink"/>
            <w:noProof/>
          </w:rPr>
          <w:t>Apèndix 1: Notificacions</w:t>
        </w:r>
        <w:r w:rsidR="00112B4E">
          <w:rPr>
            <w:noProof/>
            <w:webHidden/>
          </w:rPr>
          <w:tab/>
        </w:r>
        <w:r w:rsidR="00112B4E">
          <w:rPr>
            <w:noProof/>
            <w:webHidden/>
          </w:rPr>
          <w:fldChar w:fldCharType="begin"/>
        </w:r>
        <w:r w:rsidR="00112B4E">
          <w:rPr>
            <w:noProof/>
            <w:webHidden/>
          </w:rPr>
          <w:instrText xml:space="preserve"> PAGEREF _Toc405821354 \h </w:instrText>
        </w:r>
        <w:r w:rsidR="00112B4E">
          <w:rPr>
            <w:noProof/>
            <w:webHidden/>
          </w:rPr>
        </w:r>
        <w:r w:rsidR="00112B4E">
          <w:rPr>
            <w:noProof/>
            <w:webHidden/>
          </w:rPr>
          <w:fldChar w:fldCharType="separate"/>
        </w:r>
        <w:r w:rsidR="002F01F5">
          <w:rPr>
            <w:noProof/>
            <w:webHidden/>
          </w:rPr>
          <w:t>25</w:t>
        </w:r>
        <w:r w:rsidR="00112B4E">
          <w:rPr>
            <w:noProof/>
            <w:webHidden/>
          </w:rPr>
          <w:fldChar w:fldCharType="end"/>
        </w:r>
      </w:hyperlink>
    </w:p>
    <w:p w:rsidR="00112B4E" w:rsidRPr="005F30EF" w:rsidRDefault="005F30EF">
      <w:pPr>
        <w:pStyle w:val="TOC3"/>
        <w:tabs>
          <w:tab w:val="right" w:leader="dot" w:pos="5030"/>
        </w:tabs>
        <w:rPr>
          <w:rFonts w:eastAsia="PMingLiU"/>
          <w:smallCaps w:val="0"/>
          <w:noProof/>
          <w:sz w:val="22"/>
          <w:lang w:val="en-US" w:eastAsia="en-US" w:bidi="ar-SA"/>
        </w:rPr>
      </w:pPr>
      <w:hyperlink w:anchor="_Toc405821355" w:history="1">
        <w:r w:rsidR="00112B4E" w:rsidRPr="00305DE7">
          <w:rPr>
            <w:rStyle w:val="Hyperlink"/>
            <w:noProof/>
          </w:rPr>
          <w:t>Mapes del Bing</w:t>
        </w:r>
        <w:r w:rsidR="00112B4E">
          <w:rPr>
            <w:noProof/>
            <w:webHidden/>
          </w:rPr>
          <w:tab/>
        </w:r>
        <w:r w:rsidR="00112B4E">
          <w:rPr>
            <w:noProof/>
            <w:webHidden/>
          </w:rPr>
          <w:fldChar w:fldCharType="begin"/>
        </w:r>
        <w:r w:rsidR="00112B4E">
          <w:rPr>
            <w:noProof/>
            <w:webHidden/>
          </w:rPr>
          <w:instrText xml:space="preserve"> PAGEREF _Toc405821355 \h </w:instrText>
        </w:r>
        <w:r w:rsidR="00112B4E">
          <w:rPr>
            <w:noProof/>
            <w:webHidden/>
          </w:rPr>
        </w:r>
        <w:r w:rsidR="00112B4E">
          <w:rPr>
            <w:noProof/>
            <w:webHidden/>
          </w:rPr>
          <w:fldChar w:fldCharType="separate"/>
        </w:r>
        <w:r w:rsidR="002F01F5">
          <w:rPr>
            <w:noProof/>
            <w:webHidden/>
          </w:rPr>
          <w:t>25</w:t>
        </w:r>
        <w:r w:rsidR="00112B4E">
          <w:rPr>
            <w:noProof/>
            <w:webHidden/>
          </w:rPr>
          <w:fldChar w:fldCharType="end"/>
        </w:r>
      </w:hyperlink>
    </w:p>
    <w:p w:rsidR="00112B4E" w:rsidRPr="005F30EF" w:rsidRDefault="005F30EF">
      <w:pPr>
        <w:pStyle w:val="TOC3"/>
        <w:tabs>
          <w:tab w:val="right" w:leader="dot" w:pos="5030"/>
        </w:tabs>
        <w:rPr>
          <w:rFonts w:eastAsia="PMingLiU"/>
          <w:smallCaps w:val="0"/>
          <w:noProof/>
          <w:sz w:val="22"/>
          <w:lang w:val="en-US" w:eastAsia="en-US" w:bidi="ar-SA"/>
        </w:rPr>
      </w:pPr>
      <w:hyperlink w:anchor="_Toc405821356" w:history="1">
        <w:r w:rsidR="00112B4E" w:rsidRPr="00305DE7">
          <w:rPr>
            <w:rStyle w:val="Hyperlink"/>
            <w:noProof/>
          </w:rPr>
          <w:t>Servei d’Atenció al Client</w:t>
        </w:r>
        <w:r w:rsidR="00112B4E">
          <w:rPr>
            <w:noProof/>
            <w:webHidden/>
          </w:rPr>
          <w:tab/>
        </w:r>
        <w:r w:rsidR="00112B4E">
          <w:rPr>
            <w:noProof/>
            <w:webHidden/>
          </w:rPr>
          <w:fldChar w:fldCharType="begin"/>
        </w:r>
        <w:r w:rsidR="00112B4E">
          <w:rPr>
            <w:noProof/>
            <w:webHidden/>
          </w:rPr>
          <w:instrText xml:space="preserve"> PAGEREF _Toc405821356 \h </w:instrText>
        </w:r>
        <w:r w:rsidR="00112B4E">
          <w:rPr>
            <w:noProof/>
            <w:webHidden/>
          </w:rPr>
        </w:r>
        <w:r w:rsidR="00112B4E">
          <w:rPr>
            <w:noProof/>
            <w:webHidden/>
          </w:rPr>
          <w:fldChar w:fldCharType="separate"/>
        </w:r>
        <w:r w:rsidR="002F01F5">
          <w:rPr>
            <w:noProof/>
            <w:webHidden/>
          </w:rPr>
          <w:t>25</w:t>
        </w:r>
        <w:r w:rsidR="00112B4E">
          <w:rPr>
            <w:noProof/>
            <w:webHidden/>
          </w:rPr>
          <w:fldChar w:fldCharType="end"/>
        </w:r>
      </w:hyperlink>
    </w:p>
    <w:p w:rsidR="00112B4E" w:rsidRPr="005F30EF" w:rsidRDefault="005F30EF">
      <w:pPr>
        <w:pStyle w:val="TOC3"/>
        <w:tabs>
          <w:tab w:val="right" w:leader="dot" w:pos="5030"/>
        </w:tabs>
        <w:rPr>
          <w:rFonts w:eastAsia="PMingLiU"/>
          <w:smallCaps w:val="0"/>
          <w:noProof/>
          <w:sz w:val="22"/>
          <w:lang w:val="en-US" w:eastAsia="en-US" w:bidi="ar-SA"/>
        </w:rPr>
      </w:pPr>
      <w:hyperlink w:anchor="_Toc405821357" w:history="1">
        <w:r w:rsidR="00112B4E" w:rsidRPr="00305DE7">
          <w:rPr>
            <w:rStyle w:val="Hyperlink"/>
            <w:noProof/>
          </w:rPr>
          <w:t xml:space="preserve">Notificació sobre l’Estàndard Visual H.264/AVC, l’Estàndard </w:t>
        </w:r>
        <w:r w:rsidR="00261022">
          <w:rPr>
            <w:rStyle w:val="Hyperlink"/>
            <w:noProof/>
          </w:rPr>
          <w:br/>
        </w:r>
        <w:r w:rsidR="00112B4E" w:rsidRPr="00305DE7">
          <w:rPr>
            <w:rStyle w:val="Hyperlink"/>
            <w:noProof/>
          </w:rPr>
          <w:t xml:space="preserve">de Vídeo VC-1, l’Estàndard Visual MPEG-4 i l’Estàndard de </w:t>
        </w:r>
        <w:r w:rsidR="00261022">
          <w:rPr>
            <w:rStyle w:val="Hyperlink"/>
            <w:noProof/>
          </w:rPr>
          <w:br/>
        </w:r>
        <w:r w:rsidR="00112B4E" w:rsidRPr="00305DE7">
          <w:rPr>
            <w:rStyle w:val="Hyperlink"/>
            <w:noProof/>
          </w:rPr>
          <w:t>Vídeo MPEG-2</w:t>
        </w:r>
        <w:r w:rsidR="00112B4E">
          <w:rPr>
            <w:noProof/>
            <w:webHidden/>
          </w:rPr>
          <w:tab/>
        </w:r>
        <w:r w:rsidR="00112B4E">
          <w:rPr>
            <w:noProof/>
            <w:webHidden/>
          </w:rPr>
          <w:fldChar w:fldCharType="begin"/>
        </w:r>
        <w:r w:rsidR="00112B4E">
          <w:rPr>
            <w:noProof/>
            <w:webHidden/>
          </w:rPr>
          <w:instrText xml:space="preserve"> PAGEREF _Toc405821357 \h </w:instrText>
        </w:r>
        <w:r w:rsidR="00112B4E">
          <w:rPr>
            <w:noProof/>
            <w:webHidden/>
          </w:rPr>
        </w:r>
        <w:r w:rsidR="00112B4E">
          <w:rPr>
            <w:noProof/>
            <w:webHidden/>
          </w:rPr>
          <w:fldChar w:fldCharType="separate"/>
        </w:r>
        <w:r w:rsidR="002F01F5">
          <w:rPr>
            <w:noProof/>
            <w:webHidden/>
          </w:rPr>
          <w:t>26</w:t>
        </w:r>
        <w:r w:rsidR="00112B4E">
          <w:rPr>
            <w:noProof/>
            <w:webHidden/>
          </w:rPr>
          <w:fldChar w:fldCharType="end"/>
        </w:r>
      </w:hyperlink>
    </w:p>
    <w:p w:rsidR="00112B4E" w:rsidRPr="005F30EF" w:rsidRDefault="005F30EF">
      <w:pPr>
        <w:pStyle w:val="TOC1"/>
        <w:tabs>
          <w:tab w:val="right" w:leader="dot" w:pos="5030"/>
        </w:tabs>
        <w:rPr>
          <w:rFonts w:eastAsia="PMingLiU"/>
          <w:b w:val="0"/>
          <w:caps w:val="0"/>
          <w:noProof/>
          <w:sz w:val="22"/>
          <w:lang w:val="en-US" w:eastAsia="en-US" w:bidi="ar-SA"/>
        </w:rPr>
      </w:pPr>
      <w:hyperlink w:anchor="_Toc405821358" w:history="1">
        <w:r w:rsidR="00112B4E" w:rsidRPr="00305DE7">
          <w:rPr>
            <w:rStyle w:val="Hyperlink"/>
            <w:noProof/>
          </w:rPr>
          <w:t>Apèndix 2: Conjunts de Llicències de Subscripció Complementària</w:t>
        </w:r>
        <w:r w:rsidR="00112B4E">
          <w:rPr>
            <w:noProof/>
            <w:webHidden/>
          </w:rPr>
          <w:tab/>
        </w:r>
        <w:r w:rsidR="00112B4E">
          <w:rPr>
            <w:noProof/>
            <w:webHidden/>
          </w:rPr>
          <w:fldChar w:fldCharType="begin"/>
        </w:r>
        <w:r w:rsidR="00112B4E">
          <w:rPr>
            <w:noProof/>
            <w:webHidden/>
          </w:rPr>
          <w:instrText xml:space="preserve"> PAGEREF _Toc405821358 \h </w:instrText>
        </w:r>
        <w:r w:rsidR="00112B4E">
          <w:rPr>
            <w:noProof/>
            <w:webHidden/>
          </w:rPr>
        </w:r>
        <w:r w:rsidR="00112B4E">
          <w:rPr>
            <w:noProof/>
            <w:webHidden/>
          </w:rPr>
          <w:fldChar w:fldCharType="separate"/>
        </w:r>
        <w:r w:rsidR="002F01F5">
          <w:rPr>
            <w:noProof/>
            <w:webHidden/>
          </w:rPr>
          <w:t>27</w:t>
        </w:r>
        <w:r w:rsidR="00112B4E">
          <w:rPr>
            <w:noProof/>
            <w:webHidden/>
          </w:rPr>
          <w:fldChar w:fldCharType="end"/>
        </w:r>
      </w:hyperlink>
    </w:p>
    <w:p w:rsidR="00112B4E" w:rsidRPr="005F30EF" w:rsidRDefault="005F30EF">
      <w:pPr>
        <w:pStyle w:val="TOC1"/>
        <w:tabs>
          <w:tab w:val="right" w:leader="dot" w:pos="5030"/>
        </w:tabs>
        <w:rPr>
          <w:rFonts w:eastAsia="PMingLiU"/>
          <w:b w:val="0"/>
          <w:caps w:val="0"/>
          <w:noProof/>
          <w:sz w:val="22"/>
          <w:lang w:val="en-US" w:eastAsia="en-US" w:bidi="ar-SA"/>
        </w:rPr>
      </w:pPr>
      <w:hyperlink w:anchor="_Toc405821359" w:history="1">
        <w:r w:rsidR="00112B4E" w:rsidRPr="00305DE7">
          <w:rPr>
            <w:rStyle w:val="Hyperlink"/>
            <w:noProof/>
          </w:rPr>
          <w:t>Apèndix 3: Clàusules Contractuals Estàndard (Processadors)</w:t>
        </w:r>
        <w:r w:rsidR="00112B4E">
          <w:rPr>
            <w:noProof/>
            <w:webHidden/>
          </w:rPr>
          <w:tab/>
        </w:r>
        <w:r w:rsidR="00112B4E">
          <w:rPr>
            <w:noProof/>
            <w:webHidden/>
          </w:rPr>
          <w:fldChar w:fldCharType="begin"/>
        </w:r>
        <w:r w:rsidR="00112B4E">
          <w:rPr>
            <w:noProof/>
            <w:webHidden/>
          </w:rPr>
          <w:instrText xml:space="preserve"> PAGEREF _Toc405821359 \h </w:instrText>
        </w:r>
        <w:r w:rsidR="00112B4E">
          <w:rPr>
            <w:noProof/>
            <w:webHidden/>
          </w:rPr>
        </w:r>
        <w:r w:rsidR="00112B4E">
          <w:rPr>
            <w:noProof/>
            <w:webHidden/>
          </w:rPr>
          <w:fldChar w:fldCharType="separate"/>
        </w:r>
        <w:r w:rsidR="002F01F5">
          <w:rPr>
            <w:noProof/>
            <w:webHidden/>
          </w:rPr>
          <w:t>28</w:t>
        </w:r>
        <w:r w:rsidR="00112B4E">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5821289"/>
      <w:r>
        <w:lastRenderedPageBreak/>
        <w:t>Introducció</w:t>
      </w:r>
      <w:bookmarkEnd w:id="3"/>
      <w:bookmarkEnd w:id="4"/>
    </w:p>
    <w:p w:rsidR="003F6CEE" w:rsidRPr="006037F5" w:rsidRDefault="003C35CD" w:rsidP="00366C8E">
      <w:pPr>
        <w:pStyle w:val="ProductList-Body"/>
        <w:spacing w:after="120"/>
      </w:pPr>
      <w:r>
        <w:t>A partir de l</w:t>
      </w:r>
      <w:r w:rsidR="00EF27D4">
        <w:t>’</w:t>
      </w:r>
      <w:r>
        <w:t>1 de juliol de 2014, aquests Termes de Serveis Online (OST, Online Services Terms) substitueixen els Drets d</w:t>
      </w:r>
      <w:r w:rsidR="00EF27D4">
        <w:t>’</w:t>
      </w:r>
      <w:r>
        <w:t>Ús dels Serveis Online (OLSUR, Online Services Use Rights). Els OST inclouen els termes que s</w:t>
      </w:r>
      <w:r w:rsidR="00EF27D4">
        <w:t>’</w:t>
      </w:r>
      <w:r>
        <w:t>apliquen a l</w:t>
      </w:r>
      <w:r w:rsidR="00EF27D4">
        <w:t>’</w:t>
      </w:r>
      <w:r>
        <w:t>ús dels Serveis Online per part del Client. Un conjunt de termes independent, que inclou termes de privacitat i seguretat diferents, regeix l</w:t>
      </w:r>
      <w:r w:rsidR="00EF27D4">
        <w:t>’</w:t>
      </w:r>
      <w:r>
        <w:t>ús dels Productes que no són de Microsoft (com es defineixen a continuació) per part del Client, així com d</w:t>
      </w:r>
      <w:r w:rsidR="00EF27D4">
        <w:t>’</w:t>
      </w:r>
      <w:r>
        <w:t>altres productes i serveis de Microsoft.</w:t>
      </w:r>
    </w:p>
    <w:p w:rsidR="004D27A6" w:rsidRPr="006037F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821290"/>
      <w:r>
        <w:t>Versions anteriors</w:t>
      </w:r>
      <w:bookmarkEnd w:id="5"/>
    </w:p>
    <w:p w:rsidR="004D27A6" w:rsidRPr="006037F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821291"/>
      <w:r>
        <w:t>Aclariments i Resum de Canvis</w:t>
      </w:r>
      <w:bookmarkEnd w:id="6"/>
      <w:bookmarkEnd w:id="7"/>
      <w:bookmarkEnd w:id="8"/>
      <w:bookmarkEnd w:id="9"/>
      <w:bookmarkEnd w:id="10"/>
      <w:bookmarkEnd w:id="11"/>
      <w:bookmarkEnd w:id="12"/>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0"/>
        <w:gridCol w:w="5342"/>
      </w:tblGrid>
      <w:tr w:rsidR="00862C50" w:rsidRPr="005F30EF" w:rsidTr="005F30EF">
        <w:trPr>
          <w:tblHeader/>
        </w:trPr>
        <w:tc>
          <w:tcPr>
            <w:tcW w:w="5395" w:type="dxa"/>
            <w:shd w:val="clear" w:color="auto" w:fill="0072C6"/>
          </w:tcPr>
          <w:p w:rsidR="00862C50" w:rsidRPr="005F30EF" w:rsidRDefault="00862C50" w:rsidP="005F30EF">
            <w:pPr>
              <w:pStyle w:val="ProductList-Body"/>
              <w:spacing w:before="20" w:after="20"/>
              <w:rPr>
                <w:color w:val="FFFFFF"/>
              </w:rPr>
            </w:pPr>
            <w:r w:rsidRPr="005F30EF">
              <w:rPr>
                <w:color w:val="FFFFFF"/>
              </w:rPr>
              <w:t>Elements Afegits</w:t>
            </w:r>
          </w:p>
        </w:tc>
        <w:tc>
          <w:tcPr>
            <w:tcW w:w="5395" w:type="dxa"/>
            <w:shd w:val="clear" w:color="auto" w:fill="0072C6"/>
          </w:tcPr>
          <w:p w:rsidR="00862C50" w:rsidRPr="005F30EF" w:rsidRDefault="00862C50" w:rsidP="005F30EF">
            <w:pPr>
              <w:pStyle w:val="ProductList-Body"/>
              <w:spacing w:before="20" w:after="20"/>
              <w:rPr>
                <w:color w:val="FFFFFF"/>
              </w:rPr>
            </w:pPr>
            <w:r w:rsidRPr="005F30EF">
              <w:rPr>
                <w:color w:val="FFFFFF"/>
              </w:rPr>
              <w:t>Eliminacions</w:t>
            </w:r>
          </w:p>
        </w:tc>
      </w:tr>
      <w:tr w:rsidR="0080135B" w:rsidRPr="005F30EF" w:rsidTr="005F30EF">
        <w:tc>
          <w:tcPr>
            <w:tcW w:w="5395" w:type="dxa"/>
            <w:shd w:val="clear" w:color="auto" w:fill="auto"/>
          </w:tcPr>
          <w:p w:rsidR="0080135B" w:rsidRPr="005F30EF" w:rsidRDefault="00D87575" w:rsidP="00C614F3">
            <w:pPr>
              <w:pStyle w:val="ProductList-Body"/>
            </w:pPr>
            <w:r w:rsidRPr="005F30EF">
              <w:t>Enterprise Cloud Suite</w:t>
            </w:r>
          </w:p>
        </w:tc>
        <w:tc>
          <w:tcPr>
            <w:tcW w:w="5395" w:type="dxa"/>
            <w:shd w:val="clear" w:color="auto" w:fill="auto"/>
          </w:tcPr>
          <w:p w:rsidR="0080135B" w:rsidRPr="005F30EF"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Canvis</w:t>
      </w:r>
    </w:p>
    <w:p w:rsidR="00FC5782" w:rsidRPr="006037F5" w:rsidRDefault="0099256C" w:rsidP="00EF1136">
      <w:pPr>
        <w:pStyle w:val="ProductList-Body"/>
        <w:ind w:left="180"/>
      </w:pPr>
      <w:r>
        <w:rPr>
          <w:b/>
          <w:color w:val="00188F"/>
        </w:rPr>
        <w:t>Termes Generals</w:t>
      </w:r>
    </w:p>
    <w:p w:rsidR="00117EB2" w:rsidRPr="006037F5" w:rsidRDefault="00117EB2" w:rsidP="00EF1136">
      <w:pPr>
        <w:pStyle w:val="ProductList-Body"/>
        <w:keepNext/>
        <w:keepLines/>
        <w:ind w:left="180"/>
      </w:pPr>
      <w:r>
        <w:t>S</w:t>
      </w:r>
      <w:r w:rsidR="00EF27D4">
        <w:t>’</w:t>
      </w:r>
      <w:r>
        <w:t>ha aclarit que les proves gratuïtes estan excloses dels termes de Retenció de Dades.</w:t>
      </w:r>
    </w:p>
    <w:p w:rsidR="003F6CEE" w:rsidRPr="006037F5" w:rsidRDefault="00117EB2" w:rsidP="00EF1136">
      <w:pPr>
        <w:pStyle w:val="ProductList-Body"/>
        <w:ind w:left="180"/>
      </w:pPr>
      <w:r>
        <w:t>S</w:t>
      </w:r>
      <w:r w:rsidR="00EF27D4">
        <w:t>’</w:t>
      </w:r>
      <w:r>
        <w:t>ha eliminat la secció Drets Adquirits.</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Apartat de Termes de Processament de Dades dels Termes de Privacitat i Seguretat.</w:t>
      </w:r>
    </w:p>
    <w:p w:rsidR="00AB5CE8" w:rsidRPr="006037F5" w:rsidRDefault="00AB5CE8" w:rsidP="00EF1136">
      <w:pPr>
        <w:pStyle w:val="ProductList-Body"/>
        <w:ind w:left="180"/>
      </w:pPr>
      <w:r>
        <w:t xml:space="preserve">A la definició de </w:t>
      </w:r>
      <w:r w:rsidR="00EF27D4">
        <w:t>“</w:t>
      </w:r>
      <w:r>
        <w:t>Serveis Online</w:t>
      </w:r>
      <w:r w:rsidR="00EF27D4">
        <w:t>”</w:t>
      </w:r>
      <w:r>
        <w:t>, s</w:t>
      </w:r>
      <w:r w:rsidR="00EF27D4">
        <w:t>’</w:t>
      </w:r>
      <w:r>
        <w:t>han revisat les definicions dels Serveis de l</w:t>
      </w:r>
      <w:r w:rsidR="00EF27D4">
        <w:t>’</w:t>
      </w:r>
      <w:r>
        <w:t>Office 365 i els Serveis Online del Microsoft Intune.</w:t>
      </w:r>
    </w:p>
    <w:p w:rsidR="00117EB2" w:rsidRPr="006037F5" w:rsidRDefault="00AB5CE8" w:rsidP="00EF1136">
      <w:pPr>
        <w:pStyle w:val="ProductList-Body"/>
        <w:ind w:left="180"/>
      </w:pPr>
      <w:r>
        <w:t>A l</w:t>
      </w:r>
      <w:r w:rsidR="00EF27D4">
        <w:t>’</w:t>
      </w:r>
      <w:r>
        <w:t>apartat Seguretat, s</w:t>
      </w:r>
      <w:r w:rsidR="00EF27D4">
        <w:t>’</w:t>
      </w:r>
      <w:r>
        <w:t>ha aclarit què és la pràctica de Procés de Resposta en cas d</w:t>
      </w:r>
      <w:r w:rsidR="00EF27D4">
        <w:t>’</w:t>
      </w:r>
      <w:r>
        <w:t>Infracció en relació amb el domini de Gestió d</w:t>
      </w:r>
      <w:r w:rsidR="00EF27D4">
        <w:t>’</w:t>
      </w:r>
      <w:r>
        <w:t>Infraccions de Seguretat de la Informació.</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S</w:t>
      </w:r>
      <w:r w:rsidR="00EF27D4">
        <w:t>’</w:t>
      </w:r>
      <w:r>
        <w:t>han aclarit els requisits d</w:t>
      </w:r>
      <w:r w:rsidR="00EF27D4">
        <w:t>’</w:t>
      </w:r>
      <w:r>
        <w:t>SL d</w:t>
      </w:r>
      <w:r w:rsidR="00EF27D4">
        <w:t>’</w:t>
      </w:r>
      <w:r>
        <w:t xml:space="preserve">usuari.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Serveis de Microsoft Azure</w:t>
      </w:r>
    </w:p>
    <w:p w:rsidR="00D6318B" w:rsidRPr="006037F5" w:rsidRDefault="00D87575" w:rsidP="00EF1136">
      <w:pPr>
        <w:pStyle w:val="ProductList-Body"/>
        <w:ind w:left="180"/>
      </w:pPr>
      <w:r>
        <w:t>S</w:t>
      </w:r>
      <w:r w:rsidR="00EF27D4">
        <w:t>’</w:t>
      </w:r>
      <w:r>
        <w:t>ha aclarit que l</w:t>
      </w:r>
      <w:r w:rsidR="00EF27D4">
        <w:t>’</w:t>
      </w:r>
      <w:r>
        <w:t>accés a determinats centres de dades pot estar restringit.</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S</w:t>
      </w:r>
      <w:r w:rsidR="00EF27D4">
        <w:t>’</w:t>
      </w:r>
      <w:r>
        <w:t>ha aclarit que el Contingut Social només es pot utilitzar amb finalitats empresarials internes.</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Aplicacions de l</w:t>
      </w:r>
      <w:r w:rsidR="00EF27D4">
        <w:rPr>
          <w:b/>
          <w:color w:val="00188F"/>
        </w:rPr>
        <w:t>’</w:t>
      </w:r>
      <w:r>
        <w:rPr>
          <w:b/>
          <w:color w:val="00188F"/>
        </w:rPr>
        <w:t>Office 365</w:t>
      </w:r>
    </w:p>
    <w:p w:rsidR="00D6318B" w:rsidRPr="006037F5" w:rsidRDefault="00C614F3" w:rsidP="00EF1136">
      <w:pPr>
        <w:pStyle w:val="ProductList-Body"/>
        <w:ind w:left="180"/>
      </w:pPr>
      <w:r>
        <w:t>S</w:t>
      </w:r>
      <w:r w:rsidR="00EF27D4">
        <w:t>’</w:t>
      </w:r>
      <w:r>
        <w:t xml:space="preserve">ha substituït </w:t>
      </w:r>
      <w:r w:rsidR="00EF27D4">
        <w:t>“</w:t>
      </w:r>
      <w:r>
        <w:t>SCA</w:t>
      </w:r>
      <w:r w:rsidR="00EF27D4">
        <w:t>”</w:t>
      </w:r>
      <w:r>
        <w:t xml:space="preserve"> per </w:t>
      </w:r>
      <w:r w:rsidR="00EF27D4">
        <w:t>“</w:t>
      </w:r>
      <w:r>
        <w:t>activació en ordinadors compartits</w:t>
      </w:r>
      <w:r w:rsidR="00EF27D4">
        <w:t>”</w:t>
      </w:r>
      <w:r>
        <w:t>.</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Suites de Llicències de Subscripció de l</w:t>
      </w:r>
      <w:r w:rsidR="00EF27D4">
        <w:rPr>
          <w:b/>
          <w:color w:val="00188F"/>
        </w:rPr>
        <w:t>’</w:t>
      </w:r>
      <w:r>
        <w:rPr>
          <w:b/>
          <w:color w:val="00188F"/>
        </w:rPr>
        <w:t>Apèndix 2</w:t>
      </w:r>
    </w:p>
    <w:p w:rsidR="00C614F3" w:rsidRPr="006037F5" w:rsidRDefault="00D6318B" w:rsidP="00EF1136">
      <w:pPr>
        <w:pStyle w:val="ProductList-Body"/>
        <w:ind w:left="180"/>
      </w:pPr>
      <w:r>
        <w:t>S</w:t>
      </w:r>
      <w:r w:rsidR="00EF27D4">
        <w:t>’</w:t>
      </w:r>
      <w:r>
        <w:t>ha afegit l</w:t>
      </w:r>
      <w:r w:rsidR="00EF27D4">
        <w:t>’</w:t>
      </w:r>
      <w:r>
        <w:t>Enterprise Cloud Suite.</w:t>
      </w:r>
    </w:p>
    <w:p w:rsidR="00D87575" w:rsidRPr="006037F5" w:rsidRDefault="00D87575" w:rsidP="00EF1136">
      <w:pPr>
        <w:pStyle w:val="ProductList-Body"/>
        <w:ind w:left="180"/>
      </w:pPr>
      <w:r>
        <w:t>S</w:t>
      </w:r>
      <w:r w:rsidR="00EF27D4">
        <w:t>’</w:t>
      </w:r>
      <w:r>
        <w:t>ha afegit el Yammer Enterprise al conjunt d</w:t>
      </w:r>
      <w:r w:rsidR="00EF27D4">
        <w:t>’</w:t>
      </w:r>
      <w:r>
        <w:t>aplicacions de l</w:t>
      </w:r>
      <w:r w:rsidR="00EF27D4">
        <w:t>’</w:t>
      </w:r>
      <w:r>
        <w:t>Office 365 Enterprise K1.</w:t>
      </w:r>
    </w:p>
    <w:p w:rsidR="00AB5CE8" w:rsidRPr="006037F5" w:rsidRDefault="005D1CA5" w:rsidP="00EF1136">
      <w:pPr>
        <w:pStyle w:val="ProductList-Body"/>
        <w:ind w:left="180"/>
      </w:pPr>
      <w:r>
        <w:t>S</w:t>
      </w:r>
      <w:r w:rsidR="00EF27D4">
        <w:t>’</w:t>
      </w:r>
      <w:r>
        <w:t>ha afegit una nota sobre l</w:t>
      </w:r>
      <w:r w:rsidR="00EF27D4">
        <w:t>’</w:t>
      </w:r>
      <w:r>
        <w:t>Enterprise Cloud Suite.</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821292"/>
      <w:r>
        <w:lastRenderedPageBreak/>
        <w:t>Termes Generals</w:t>
      </w:r>
      <w:bookmarkEnd w:id="13"/>
      <w:bookmarkEnd w:id="14"/>
    </w:p>
    <w:p w:rsidR="00730B3A" w:rsidRPr="006037F5" w:rsidRDefault="00730B3A" w:rsidP="00A914BF">
      <w:pPr>
        <w:pStyle w:val="ProductList-Body"/>
      </w:pPr>
      <w:r>
        <w:t>El Client pot utilitzar els Serveis Online i el programari relacionat segons es permeti expressament en virtut del seu contracte de llicències per volum. Microsoft es reserva tots els altres drets. El Client ha d</w:t>
      </w:r>
      <w:r w:rsidR="00EF27D4">
        <w:t>’</w:t>
      </w:r>
      <w:r>
        <w:t>adquirir i cedir les llicències de subscripció corresponents que calguin per utilitzar cada Servei Online. Cada usuari que accedeixi al Servei Online necessitarà una SL d</w:t>
      </w:r>
      <w:r w:rsidR="00EF27D4">
        <w:t>’</w:t>
      </w:r>
      <w:r>
        <w:t>Usuari, tret que s</w:t>
      </w:r>
      <w:r w:rsidR="00EF27D4">
        <w:t>’</w:t>
      </w:r>
      <w:r>
        <w:t>especifiqui d</w:t>
      </w:r>
      <w:r w:rsidR="00EF27D4">
        <w:t>’</w:t>
      </w:r>
      <w:r>
        <w:t xml:space="preserve">una altra manera als </w:t>
      </w:r>
      <w:hyperlink w:anchor="OnlineServiceSpecificTerms" w:history="1">
        <w:r>
          <w:rPr>
            <w:rStyle w:val="Hyperlink"/>
          </w:rPr>
          <w:t>Termes específics dels Serveis Online</w:t>
        </w:r>
      </w:hyperlink>
      <w:r>
        <w:t>. A l</w:t>
      </w:r>
      <w:r w:rsidR="00EF27D4">
        <w:t>’</w:t>
      </w:r>
      <w:hyperlink w:anchor="Attachment2" w:history="1">
        <w:r>
          <w:rPr>
            <w:rStyle w:val="Hyperlink"/>
          </w:rPr>
          <w:t>Apèndix 2</w:t>
        </w:r>
      </w:hyperlink>
      <w:r>
        <w:t xml:space="preserve"> es descriuen els Conjunts d</w:t>
      </w:r>
      <w:r w:rsidR="00EF27D4">
        <w:t>’</w:t>
      </w:r>
      <w:r>
        <w:t>SL que també compleixen els requisits per a les SL d</w:t>
      </w:r>
      <w:r w:rsidR="00EF27D4">
        <w:t>’</w:t>
      </w:r>
      <w:r>
        <w:t>Usuari. El Client no té dret a utilitzar un Servei Online un cop acabada la vigència de la SL d</w:t>
      </w:r>
      <w:r w:rsidR="00EF27D4">
        <w:t>’</w:t>
      </w:r>
      <w:r>
        <w:t>Usuari d</w:t>
      </w:r>
      <w:r w:rsidR="00EF27D4">
        <w:t>’</w:t>
      </w:r>
      <w:r>
        <w:t>aquest Servei Online.</w:t>
      </w:r>
    </w:p>
    <w:p w:rsidR="00730B3A" w:rsidRPr="004D2F9C" w:rsidRDefault="00730B3A" w:rsidP="00A914BF">
      <w:pPr>
        <w:pStyle w:val="ProductList-Body"/>
        <w:rPr>
          <w:sz w:val="16"/>
        </w:rPr>
      </w:pPr>
    </w:p>
    <w:p w:rsidR="00730B3A" w:rsidRPr="006037F5" w:rsidRDefault="00103924" w:rsidP="00366C8E">
      <w:pPr>
        <w:pStyle w:val="ProductList-SubSubSectionHeading"/>
        <w:outlineLvl w:val="1"/>
      </w:pPr>
      <w:bookmarkStart w:id="15" w:name="_Toc405821293"/>
      <w:r>
        <w:t>Definicions</w:t>
      </w:r>
      <w:bookmarkEnd w:id="15"/>
    </w:p>
    <w:p w:rsidR="00103924" w:rsidRPr="006037F5" w:rsidRDefault="00103924" w:rsidP="00337870">
      <w:pPr>
        <w:pStyle w:val="ProductList-Body"/>
        <w:spacing w:after="120"/>
      </w:pPr>
      <w:r>
        <w:t>Si algun dels termes següents no està definit al contracte de llicències per volum del Client, adoptarà el significat que s</w:t>
      </w:r>
      <w:r w:rsidR="00EF27D4">
        <w:t>’</w:t>
      </w:r>
      <w:r>
        <w:t>atribueix a les definicions següents.</w:t>
      </w:r>
    </w:p>
    <w:p w:rsidR="00103924" w:rsidRPr="006037F5" w:rsidRDefault="00EF27D4"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037F5" w:rsidRDefault="00EF27D4" w:rsidP="00337870">
      <w:pPr>
        <w:pStyle w:val="ProductList-Body"/>
        <w:spacing w:after="120"/>
      </w:pPr>
      <w:r>
        <w:t>“</w:t>
      </w:r>
      <w:r w:rsidR="00874919">
        <w:t>Usuari Extern</w:t>
      </w:r>
      <w:r>
        <w:t>”</w:t>
      </w:r>
      <w:r w:rsidR="00874919">
        <w:t xml:space="preserve"> és un usuari d</w:t>
      </w:r>
      <w:r>
        <w:t>’</w:t>
      </w:r>
      <w:r w:rsidR="00874919">
        <w:t>un Servei Online que no és empleat, contractista intern ni representant intern del Client ni de les seves filials.</w:t>
      </w:r>
    </w:p>
    <w:p w:rsidR="00103924" w:rsidRPr="006037F5" w:rsidRDefault="00EF27D4" w:rsidP="00337870">
      <w:pPr>
        <w:pStyle w:val="ProductList-Body"/>
        <w:spacing w:after="120"/>
      </w:pPr>
      <w:r>
        <w:t>“</w:t>
      </w:r>
      <w:r w:rsidR="00337870">
        <w:t>Instància</w:t>
      </w:r>
      <w:r>
        <w:t>”</w:t>
      </w:r>
      <w:r w:rsidR="00337870">
        <w:t xml:space="preserve"> és una imatge de programari creada en executar la configuració del programari o el procediment d</w:t>
      </w:r>
      <w:r>
        <w:t>’</w:t>
      </w:r>
      <w:r w:rsidR="00337870">
        <w:t>instal·lació, o bé en duplicar aquesta imatge.</w:t>
      </w:r>
    </w:p>
    <w:p w:rsidR="00103924" w:rsidRPr="006037F5" w:rsidRDefault="00EF27D4" w:rsidP="00337870">
      <w:pPr>
        <w:pStyle w:val="ProductList-Body"/>
        <w:spacing w:after="120"/>
      </w:pPr>
      <w:r>
        <w:t>“</w:t>
      </w:r>
      <w:r w:rsidR="00874919">
        <w:t>Dispositiu amb Llicència</w:t>
      </w:r>
      <w:r>
        <w:t>”</w:t>
      </w:r>
      <w:r w:rsidR="00874919">
        <w:t xml:space="preserve"> és el sistema de maquinari físic únic al qual es cedeix una llicència. Als efectes d</w:t>
      </w:r>
      <w:r>
        <w:t>’</w:t>
      </w:r>
      <w:r w:rsidR="00874919">
        <w:t>aquesta definició, una partició o divisió de maquinari es considera un dispositiu.</w:t>
      </w:r>
    </w:p>
    <w:p w:rsidR="00103924" w:rsidRPr="006037F5" w:rsidRDefault="00EF27D4"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103924" w:rsidRPr="006037F5" w:rsidRDefault="00EF27D4" w:rsidP="00337870">
      <w:pPr>
        <w:pStyle w:val="ProductList-Body"/>
        <w:spacing w:after="120"/>
      </w:pPr>
      <w:r>
        <w:t>“</w:t>
      </w:r>
      <w:r w:rsidR="00874919">
        <w:t>Servei Online</w:t>
      </w:r>
      <w:r>
        <w:t>”</w:t>
      </w:r>
      <w:r w:rsidR="00874919">
        <w:t xml:space="preserve"> es un servei que allotja Microsoft i al qual el Client es subscriu en virtut d</w:t>
      </w:r>
      <w:r>
        <w:t>’</w:t>
      </w:r>
      <w:r w:rsidR="00874919">
        <w:t>un contracte de llicències per volum de Microsoft, inclòs qualsevol servei que s</w:t>
      </w:r>
      <w:r>
        <w:t>’</w:t>
      </w:r>
      <w:r w:rsidR="00874919">
        <w:t xml:space="preserve">identifiqui a la secció Serveis Online del Llistat de Productes. Trobareu el Llistat de Productes a </w:t>
      </w:r>
      <w:hyperlink r:id="rId21" w:history="1">
        <w:r w:rsidR="00874919">
          <w:rPr>
            <w:rStyle w:val="Hyperlink"/>
          </w:rPr>
          <w:t>http://go.microsoft.com/?linkid=9839207</w:t>
        </w:r>
      </w:hyperlink>
      <w:r w:rsidR="00874919" w:rsidRPr="004D2F9C">
        <w:rPr>
          <w:rStyle w:val="Hyperlink"/>
          <w:color w:val="auto"/>
          <w:u w:val="none"/>
        </w:rPr>
        <w:t>.</w:t>
      </w:r>
    </w:p>
    <w:p w:rsidR="00103924" w:rsidRPr="006037F5" w:rsidRDefault="00EF27D4" w:rsidP="00337870">
      <w:pPr>
        <w:pStyle w:val="ProductList-Body"/>
        <w:spacing w:after="120"/>
      </w:pPr>
      <w:r>
        <w:t>“</w:t>
      </w:r>
      <w:r w:rsidR="00874919">
        <w:t>Entorn de Sistema Operatiu</w:t>
      </w:r>
      <w:r>
        <w:t>”</w:t>
      </w:r>
      <w:r w:rsidR="00874919">
        <w:t xml:space="preserve"> (OSE) és la totalitat o una part d</w:t>
      </w:r>
      <w:r>
        <w:t>’</w:t>
      </w:r>
      <w:r w:rsidR="00874919">
        <w:t>una Instància de sistema operatiu, o la totalitat o una part d</w:t>
      </w:r>
      <w:r>
        <w:t>’</w:t>
      </w:r>
      <w:r w:rsidR="00874919">
        <w:t>una Instància de sistema operatiu virtual (o emulat d</w:t>
      </w:r>
      <w:r>
        <w:t>’</w:t>
      </w:r>
      <w:r w:rsidR="00874919">
        <w:t>una altra manera) que habilita la identitat de l</w:t>
      </w:r>
      <w:r>
        <w:t>’</w:t>
      </w:r>
      <w:r w:rsidR="00874919">
        <w:t>equip independent (nom de l</w:t>
      </w:r>
      <w:r>
        <w:t>’</w:t>
      </w:r>
      <w:r w:rsidR="00874919">
        <w:t>equip principal o identificador únic similar) o els drets administratius independents i les instàncies d</w:t>
      </w:r>
      <w:r>
        <w:t>’</w:t>
      </w:r>
      <w:r w:rsidR="00874919">
        <w:t>aplicacions, si n</w:t>
      </w:r>
      <w:r>
        <w:t>’</w:t>
      </w:r>
      <w:r w:rsidR="00874919">
        <w:t>hi hagués, configurades per executar-se en la totalitat o en una part d</w:t>
      </w:r>
      <w:r>
        <w:t>’</w:t>
      </w:r>
      <w:r w:rsidR="00874919">
        <w:t>aquesta Instància del sistema operatiu. Hi ha dos tipus d</w:t>
      </w:r>
      <w:r>
        <w:t>’</w:t>
      </w:r>
      <w:r w:rsidR="00874919">
        <w:t xml:space="preserve">OSE: físics i virtuals. Un sistema de maquinari físic pot tenir </w:t>
      </w:r>
      <w:r w:rsidR="00874919" w:rsidRPr="00B34E31">
        <w:t>un</w:t>
      </w:r>
      <w:r w:rsidR="00874919">
        <w:t xml:space="preserve"> OSE físic i/o un o més OSE virtuals. La instància de sistema operatiu que s</w:t>
      </w:r>
      <w:r>
        <w:t>’</w:t>
      </w:r>
      <w:r w:rsidR="00874919">
        <w:t>utilitza per executar el programari de virtualització del maquinari o per prestar serveis de virtualització de maquinari es considera part de l</w:t>
      </w:r>
      <w:r>
        <w:t>’</w:t>
      </w:r>
      <w:r w:rsidR="00874919">
        <w:t>OSE físic.</w:t>
      </w:r>
    </w:p>
    <w:p w:rsidR="00730B3A" w:rsidRPr="006037F5" w:rsidRDefault="00EF27D4" w:rsidP="00103924">
      <w:pPr>
        <w:pStyle w:val="ProductList-Body"/>
      </w:pPr>
      <w:r>
        <w:t>“</w:t>
      </w:r>
      <w:r w:rsidR="00337870">
        <w:t>SL</w:t>
      </w:r>
      <w:r>
        <w:t>”</w:t>
      </w:r>
      <w:r w:rsidR="00337870">
        <w:t xml:space="preserve"> és una llicència de subscripció.</w:t>
      </w:r>
    </w:p>
    <w:p w:rsidR="00103924" w:rsidRPr="004D2F9C" w:rsidRDefault="00103924" w:rsidP="00103924">
      <w:pPr>
        <w:pStyle w:val="ProductList-Body"/>
        <w:rPr>
          <w:sz w:val="16"/>
        </w:rPr>
      </w:pPr>
    </w:p>
    <w:p w:rsidR="00103924" w:rsidRPr="006037F5" w:rsidRDefault="00103924" w:rsidP="00366C8E">
      <w:pPr>
        <w:pStyle w:val="ProductList-SubSubSectionHeading"/>
        <w:outlineLvl w:val="1"/>
      </w:pPr>
      <w:bookmarkStart w:id="16" w:name="_Toc405821294"/>
      <w:r>
        <w:t>Actualitzacions dels Termes dels Serveis Online</w:t>
      </w:r>
      <w:bookmarkEnd w:id="16"/>
    </w:p>
    <w:p w:rsidR="00103924" w:rsidRPr="006037F5" w:rsidRDefault="00103924" w:rsidP="00103924">
      <w:pPr>
        <w:pStyle w:val="ProductList-Body"/>
      </w:pPr>
      <w:r>
        <w:t>Quan el Client renovi o adquireixi una nova subscripció a un Servei Online, s</w:t>
      </w:r>
      <w:r w:rsidR="00EF27D4">
        <w:t>’</w:t>
      </w:r>
      <w:r>
        <w:t>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w:t>
      </w:r>
      <w:r w:rsidR="00EF27D4">
        <w:t>’</w:t>
      </w:r>
      <w:r>
        <w:t>apliquen a l</w:t>
      </w:r>
      <w:r w:rsidR="00EF27D4">
        <w:t>’</w:t>
      </w:r>
      <w:r>
        <w:t>ús que el Client fa d</w:t>
      </w:r>
      <w:r w:rsidR="00EF27D4">
        <w:t>’</w:t>
      </w:r>
      <w:r>
        <w:t>aquestes noves característiques, complements o programari relacionat.</w:t>
      </w:r>
    </w:p>
    <w:p w:rsidR="00103924" w:rsidRPr="004D2F9C" w:rsidRDefault="00103924" w:rsidP="00103924">
      <w:pPr>
        <w:pStyle w:val="ProductList-Body"/>
        <w:rPr>
          <w:sz w:val="16"/>
        </w:rPr>
      </w:pPr>
    </w:p>
    <w:p w:rsidR="00103924" w:rsidRPr="006037F5" w:rsidRDefault="00103924" w:rsidP="00366C8E">
      <w:pPr>
        <w:pStyle w:val="ProductList-SubSubSectionHeading"/>
        <w:outlineLvl w:val="1"/>
      </w:pPr>
      <w:bookmarkStart w:id="17" w:name="_Toc405821295"/>
      <w:r>
        <w:t>Canvis Regulatoris i Disponibilitat Internacional</w:t>
      </w:r>
      <w:bookmarkEnd w:id="17"/>
    </w:p>
    <w:p w:rsidR="00103924" w:rsidRPr="006037F5" w:rsidRDefault="00103924" w:rsidP="00103924">
      <w:pPr>
        <w:pStyle w:val="ProductList-Body"/>
      </w:pPr>
      <w:r>
        <w:t>Microsoft pot realitzar canvis comercialment raonables a cada Servei Online de manera periòdica. Microsoft pot resoldre un Servei Online en qualsevol país on Microsoft estigui subjecte a una regulació governamental, una obligació o un altre requeriment que no s</w:t>
      </w:r>
      <w:r w:rsidR="00EF27D4">
        <w:t>’</w:t>
      </w:r>
      <w:r>
        <w:t xml:space="preserve">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2" w:history="1">
        <w:r>
          <w:rPr>
            <w:rStyle w:val="Hyperlink"/>
          </w:rPr>
          <w:t>http://www.microsoft.com/online/international-availability.aspx</w:t>
        </w:r>
      </w:hyperlink>
      <w:r>
        <w:t>.</w:t>
      </w:r>
    </w:p>
    <w:p w:rsidR="00103924" w:rsidRPr="004D2F9C" w:rsidRDefault="00103924" w:rsidP="00103924">
      <w:pPr>
        <w:pStyle w:val="ProductList-Body"/>
        <w:rPr>
          <w:sz w:val="16"/>
        </w:rPr>
      </w:pPr>
    </w:p>
    <w:p w:rsidR="00103924" w:rsidRPr="006037F5" w:rsidRDefault="00103924" w:rsidP="00366C8E">
      <w:pPr>
        <w:pStyle w:val="ProductList-SubSubSectionHeading"/>
        <w:outlineLvl w:val="1"/>
      </w:pPr>
      <w:bookmarkStart w:id="18" w:name="_Toc405821296"/>
      <w:r>
        <w:t>Retenció de Dades</w:t>
      </w:r>
      <w:bookmarkEnd w:id="18"/>
    </w:p>
    <w:p w:rsidR="00103924" w:rsidRPr="006037F5" w:rsidRDefault="00D92296" w:rsidP="00337870">
      <w:pPr>
        <w:pStyle w:val="ProductList-Body"/>
        <w:spacing w:after="120"/>
      </w:pPr>
      <w:r>
        <w:t>Excepte en el cas de les proves gratuïtes, Microsoft conservarà les Dades de Client emmagatzemades al Servei Online en un compte de funció limitada durant noranta (90) dies després de l</w:t>
      </w:r>
      <w:r w:rsidR="00EF27D4">
        <w:t>’</w:t>
      </w:r>
      <w:r>
        <w:t>expiració o la resolució de la subscripció del Client, perquè aquest les pugui extreure. Després que finalitzi el període de retenció de noranta (90) dies, Microsoft deshabilitarà el compte del Client i suprimirà les Dades de Client.</w:t>
      </w:r>
    </w:p>
    <w:p w:rsidR="00103924" w:rsidRPr="006037F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4D2F9C" w:rsidRDefault="00103924" w:rsidP="00103924">
      <w:pPr>
        <w:pStyle w:val="ProductList-Body"/>
        <w:rPr>
          <w:sz w:val="16"/>
        </w:rPr>
      </w:pPr>
    </w:p>
    <w:p w:rsidR="00103924" w:rsidRPr="006037F5" w:rsidRDefault="00103924" w:rsidP="00366C8E">
      <w:pPr>
        <w:pStyle w:val="ProductList-SubSubSectionHeading"/>
        <w:outlineLvl w:val="1"/>
      </w:pPr>
      <w:bookmarkStart w:id="19" w:name="_Toc405821297"/>
      <w:r>
        <w:t>Ús del programari amb els serveis online</w:t>
      </w:r>
      <w:bookmarkEnd w:id="19"/>
    </w:p>
    <w:p w:rsidR="00103924" w:rsidRPr="006037F5" w:rsidRDefault="00103924" w:rsidP="00103924">
      <w:pPr>
        <w:pStyle w:val="ProductList-Body"/>
      </w:pPr>
      <w:r>
        <w:t>Per utilitzar el Servei Online, pot ser que el Client hagi d</w:t>
      </w:r>
      <w:r w:rsidR="00EF27D4">
        <w:t>’</w:t>
      </w:r>
      <w:r>
        <w:t>instal·lar programari concret de Microsoft. Si és així, s</w:t>
      </w:r>
      <w:r w:rsidR="00EF27D4">
        <w:t>’</w:t>
      </w:r>
      <w:r>
        <w:t>aplicaran els termes següents:</w:t>
      </w:r>
    </w:p>
    <w:p w:rsidR="00AD5F09" w:rsidRPr="006037F5" w:rsidRDefault="00AD5F09" w:rsidP="00103924">
      <w:pPr>
        <w:pStyle w:val="ProductList-Body"/>
      </w:pPr>
    </w:p>
    <w:p w:rsidR="00103924" w:rsidRPr="006037F5" w:rsidRDefault="00103924" w:rsidP="00366C8E">
      <w:pPr>
        <w:pStyle w:val="ProductList-Body"/>
        <w:ind w:left="180"/>
        <w:outlineLvl w:val="2"/>
      </w:pPr>
      <w:r>
        <w:rPr>
          <w:b/>
          <w:color w:val="0072C6"/>
        </w:rPr>
        <w:t>Termes de Llicència del Programari de Microsoft</w:t>
      </w:r>
    </w:p>
    <w:p w:rsidR="00103924" w:rsidRPr="006037F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w:t>
      </w:r>
      <w:r w:rsidR="00EF27D4">
        <w:t>’</w:t>
      </w:r>
      <w:r>
        <w:t>utilitzar el programari comença quan s</w:t>
      </w:r>
      <w:r w:rsidR="00EF27D4">
        <w:t>’</w:t>
      </w:r>
      <w:r>
        <w:t>activa el Servei Online i finalitza quan es resol el dret del Client d</w:t>
      </w:r>
      <w:r w:rsidR="00EF27D4">
        <w:t>’</w:t>
      </w:r>
      <w:r>
        <w:t>utilitzar el Servei Online. El Client ha de desinstal·lar el programari quan finalitzi el seu dret a utilitzar-lo. En aquest moment, pot ser que Microsoft el desactivi.</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Validació i Actualitzacions Automàtiques i Recopilació per a Programari</w:t>
      </w:r>
    </w:p>
    <w:p w:rsidR="00103924" w:rsidRPr="006037F5" w:rsidRDefault="00103924" w:rsidP="00AD5F09">
      <w:pPr>
        <w:pStyle w:val="ProductList-Body"/>
        <w:ind w:left="180"/>
      </w:pPr>
      <w:r>
        <w:t>Microsoft pot revisar automàticament la versió de qualsevol dels vostres productes de programari. Els dispositius en què s</w:t>
      </w:r>
      <w:r w:rsidR="00EF27D4">
        <w:t>’</w:t>
      </w:r>
      <w:r>
        <w:t>instal·la el programari periòdicament poden proporcionar informació que permeti a Microsoft comprovar que el programari compta amb una llicència corresponent. Aquesta informació inclou la versió de programari, el compte d</w:t>
      </w:r>
      <w:r w:rsidR="00EF27D4">
        <w:t>’</w:t>
      </w:r>
      <w:r>
        <w:t>usuari de l</w:t>
      </w:r>
      <w:r w:rsidR="00EF27D4">
        <w:t>’</w:t>
      </w:r>
      <w:r>
        <w:t>usuari final, la informació d</w:t>
      </w:r>
      <w:r w:rsidR="00EF27D4">
        <w:t>’</w:t>
      </w:r>
      <w:r>
        <w:t>identificació del producte, un identificador de la màquina i la direcció de protocol d</w:t>
      </w:r>
      <w:r w:rsidR="00EF27D4">
        <w:t>’</w:t>
      </w:r>
      <w:r>
        <w:t>Internet del dispositiu. Si el programari no té una llicència adequada, se</w:t>
      </w:r>
      <w:r w:rsidR="00EF27D4">
        <w:t>’</w:t>
      </w:r>
      <w:r>
        <w:t>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w:t>
      </w:r>
      <w:r w:rsidR="00EF27D4">
        <w:t>’</w:t>
      </w:r>
      <w:r>
        <w:t>aquest programari, amb o sense notificació, als dispositius del Client. Alguns Serveis Online poden requerir la instal·lació de programari local (per exemple, agents, aplicacions d</w:t>
      </w:r>
      <w:r w:rsidR="00EF27D4">
        <w:t>’</w:t>
      </w:r>
      <w:r>
        <w:t>administració de dispositius) (</w:t>
      </w:r>
      <w:r w:rsidR="00EF27D4">
        <w:t>“</w:t>
      </w:r>
      <w:r>
        <w:t>Aplicacions</w:t>
      </w:r>
      <w:r w:rsidR="00EF27D4">
        <w:t>”</w:t>
      </w:r>
      <w:r>
        <w:t>) o poden millorar amb la instal·lació d</w:t>
      </w:r>
      <w:r w:rsidR="00EF27D4">
        <w:t>’</w:t>
      </w:r>
      <w:r>
        <w:t>aquest programari. Les Aplicacions poden recopilar dades sobre l</w:t>
      </w:r>
      <w:r w:rsidR="00EF27D4">
        <w:t>’</w:t>
      </w:r>
      <w:r>
        <w:t>ús i el rendiment de les Aplicacions, les quals es poden transmetre a Microsoft i utilitzar amb les finalitats que es descriuen en aquests OST.</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Components de Programari de Tercers</w:t>
      </w:r>
    </w:p>
    <w:p w:rsidR="00103924" w:rsidRPr="006037F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5821298"/>
      <w:r>
        <w:t>Productes que no són de Microsoft</w:t>
      </w:r>
      <w:bookmarkEnd w:id="20"/>
    </w:p>
    <w:p w:rsidR="00103924" w:rsidRPr="006037F5" w:rsidRDefault="00AD5F09" w:rsidP="00AD5F09">
      <w:pPr>
        <w:pStyle w:val="ProductList-Body"/>
      </w:pPr>
      <w:r>
        <w:t>Microsoft pot posar a disposició del Client Productes que no són de Microsoft a través de l</w:t>
      </w:r>
      <w:r w:rsidR="00EF27D4">
        <w:t>’</w:t>
      </w:r>
      <w:r>
        <w:t>ús que el Client faci dels Serveis Online (per exemple, a través d</w:t>
      </w:r>
      <w:r w:rsidR="00EF27D4">
        <w:t>’</w:t>
      </w:r>
      <w:r>
        <w:t>una botiga o una galeria). Si el Client instal·la o utilitza qualsevol Producte que no és de Microsoft amb un Servei Online, el Client no ho pot fer d</w:t>
      </w:r>
      <w:r w:rsidR="00EF27D4">
        <w:t>’</w:t>
      </w:r>
      <w:r>
        <w:t>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w:t>
      </w:r>
      <w:r w:rsidR="00EF27D4">
        <w:t>’</w:t>
      </w:r>
      <w:r>
        <w:t xml:space="preserve">únic responsable de qualsevol Producte que no és de Microsoft que instal·li o utilitzi amb un Servei Online.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1" w:name="_Toc405821299"/>
      <w:r>
        <w:t>Política d</w:t>
      </w:r>
      <w:r w:rsidR="00EF27D4">
        <w:t>’</w:t>
      </w:r>
      <w:r>
        <w:t>Ús Acceptable</w:t>
      </w:r>
      <w:bookmarkEnd w:id="21"/>
      <w:r>
        <w:t xml:space="preserve"> </w:t>
      </w:r>
    </w:p>
    <w:p w:rsidR="00AD5F09" w:rsidRPr="006037F5" w:rsidRDefault="00AD5F09" w:rsidP="00AD5F09">
      <w:pPr>
        <w:pStyle w:val="ProductList-Body"/>
      </w:pPr>
      <w:r>
        <w:t>Ni el Client ni les persones que accedeixen a un Servei Online a través del Client poden utilitzar un Servei Online:</w:t>
      </w:r>
    </w:p>
    <w:p w:rsidR="00AD5F09" w:rsidRPr="006037F5" w:rsidRDefault="00AD5F09" w:rsidP="00A44A41">
      <w:pPr>
        <w:pStyle w:val="ProductList-Body"/>
        <w:numPr>
          <w:ilvl w:val="0"/>
          <w:numId w:val="2"/>
        </w:numPr>
        <w:ind w:left="450" w:hanging="270"/>
      </w:pPr>
      <w:r>
        <w:t>de manera prohibida per llei, reglament, ordre governamental o decret;</w:t>
      </w:r>
    </w:p>
    <w:p w:rsidR="00AD5F09" w:rsidRPr="006037F5" w:rsidRDefault="00AD5F09" w:rsidP="0088164F">
      <w:pPr>
        <w:pStyle w:val="ProductList-Body"/>
        <w:numPr>
          <w:ilvl w:val="0"/>
          <w:numId w:val="2"/>
        </w:numPr>
        <w:spacing w:before="40"/>
        <w:ind w:left="450" w:hanging="270"/>
      </w:pPr>
      <w:r>
        <w:t>per infringir els drets d</w:t>
      </w:r>
      <w:r w:rsidR="00EF27D4">
        <w:t>’</w:t>
      </w:r>
      <w:r>
        <w:t xml:space="preserve">altres; </w:t>
      </w:r>
    </w:p>
    <w:p w:rsidR="00AD5F09" w:rsidRPr="006037F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037F5" w:rsidRDefault="00AD5F09" w:rsidP="0088164F">
      <w:pPr>
        <w:pStyle w:val="ProductList-Body"/>
        <w:numPr>
          <w:ilvl w:val="0"/>
          <w:numId w:val="2"/>
        </w:numPr>
        <w:spacing w:before="40"/>
        <w:ind w:left="450" w:hanging="270"/>
      </w:pPr>
      <w:r>
        <w:t>per enviar correu no desitjat o distribuir programari maliciós;</w:t>
      </w:r>
    </w:p>
    <w:p w:rsidR="00AD5F09" w:rsidRPr="006037F5" w:rsidRDefault="00AD5F09" w:rsidP="0088164F">
      <w:pPr>
        <w:pStyle w:val="ProductList-Body"/>
        <w:numPr>
          <w:ilvl w:val="0"/>
          <w:numId w:val="2"/>
        </w:numPr>
        <w:spacing w:before="40"/>
        <w:ind w:left="450" w:hanging="270"/>
      </w:pPr>
      <w:r>
        <w:t>de manera que pugui perjudicar o obstaculitzar l</w:t>
      </w:r>
      <w:r w:rsidR="00EF27D4">
        <w:t>’</w:t>
      </w:r>
      <w:r>
        <w:t xml:space="preserve">ús que facin del Servei Online altres usuaris; o </w:t>
      </w:r>
    </w:p>
    <w:p w:rsidR="00AD5F09" w:rsidRPr="006037F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w:t>
      </w:r>
      <w:r w:rsidR="00EF27D4">
        <w:t>’</w:t>
      </w:r>
      <w:r>
        <w:t>una persona o danys físics o ambientals greus.</w:t>
      </w:r>
    </w:p>
    <w:p w:rsidR="00103924" w:rsidRPr="006037F5" w:rsidRDefault="00AD5F09" w:rsidP="00AD5F09">
      <w:pPr>
        <w:pStyle w:val="ProductList-Body"/>
      </w:pPr>
      <w:r>
        <w:t>La infracció dels termes d</w:t>
      </w:r>
      <w:r w:rsidR="00EF27D4">
        <w:t>’</w:t>
      </w:r>
      <w:r>
        <w:t>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5821300"/>
      <w:r>
        <w:t>Limitacions Tècniques</w:t>
      </w:r>
      <w:bookmarkEnd w:id="22"/>
    </w:p>
    <w:p w:rsidR="003C35CD" w:rsidRPr="006037F5" w:rsidRDefault="003C35CD" w:rsidP="003C35CD">
      <w:pPr>
        <w:pStyle w:val="ProductList-Body"/>
      </w:pPr>
      <w:r>
        <w:t>El Client ha de complir amb, i no pot evitar, les limitacions tècniques d</w:t>
      </w:r>
      <w:r w:rsidR="00EF27D4">
        <w:t>’</w:t>
      </w:r>
      <w:r>
        <w:t>un Servei Online que només permeten al Client utilitzar-lo de maneres determinades.</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3" w:name="_Toc405821301"/>
      <w:r>
        <w:t>Compliment de les legislacions</w:t>
      </w:r>
      <w:bookmarkEnd w:id="23"/>
    </w:p>
    <w:p w:rsidR="00AD5F09" w:rsidRPr="006037F5" w:rsidRDefault="00AD5F09" w:rsidP="00F824AC">
      <w:pPr>
        <w:pStyle w:val="ProductList-Body"/>
        <w:spacing w:after="120"/>
      </w:pPr>
      <w:r>
        <w:t>Microsoft complirà totes les lleis i reglaments aplicables a la seva prestació de Serveis Online, inclosa la llei de notificació d</w:t>
      </w:r>
      <w:r w:rsidR="00EF27D4">
        <w:t>’</w:t>
      </w:r>
      <w:r>
        <w:t>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w:t>
      </w:r>
      <w:r w:rsidR="00EF27D4">
        <w:t>’</w:t>
      </w:r>
      <w:r>
        <w:t>Incident de Seguretat que es presenten més avall.</w:t>
      </w:r>
    </w:p>
    <w:p w:rsidR="00261022" w:rsidRDefault="00261022" w:rsidP="00AD5F09">
      <w:pPr>
        <w:pStyle w:val="ProductList-Body"/>
      </w:pPr>
    </w:p>
    <w:p w:rsidR="00AD5F09" w:rsidRPr="006037F5" w:rsidRDefault="00AD5F09" w:rsidP="00AD5F09">
      <w:pPr>
        <w:pStyle w:val="ProductList-Body"/>
      </w:pPr>
      <w:r>
        <w:t>El client ha de complir totes les lleis i els reglaments corresponent a l</w:t>
      </w:r>
      <w:r w:rsidR="00EF27D4">
        <w:t>’</w:t>
      </w:r>
      <w:r>
        <w:t>ús que faci dels Serveis Online, incloses les lleis relacionades amb la privacitat, la protecció de dades i la confidencialitat de les comunicacions. El Client és responsable d</w:t>
      </w:r>
      <w:r w:rsidR="00EF27D4">
        <w:t>’</w:t>
      </w:r>
      <w:r>
        <w:t>implementar i mantenir les mesures de seguretat i protecció de la privacitat per als components que el Client proporciona o controla (com ara els dispositius inscrits al Microsoft Intune o en una màquina virtual o aplicació d</w:t>
      </w:r>
      <w:r w:rsidR="00EF27D4">
        <w:t>’</w:t>
      </w:r>
      <w:r>
        <w:t>un client del Microsoft Azure) i de determinar si els Serveis Online són adequats per emmagatzemar i processar la informació subjecta a qualsevol llei o reglament específic. El Client és responsable de respondre a qualsevol sol·licitud d</w:t>
      </w:r>
      <w:r w:rsidR="00EF27D4">
        <w:t>’</w:t>
      </w:r>
      <w:r>
        <w:t>un tercer pel que fa a l</w:t>
      </w:r>
      <w:r w:rsidR="00EF27D4">
        <w:t>’</w:t>
      </w:r>
      <w:r>
        <w:t>ús que el Client faci d</w:t>
      </w:r>
      <w:r w:rsidR="00EF27D4">
        <w:t>’</w:t>
      </w:r>
      <w:r>
        <w:t>un Servei Online, com ara una sol·licitud de retirar continguts en virtut de la Llei de Propietat Intel·lectual Mil·lenni Digital o una altra legislació aplicable.</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5821302"/>
      <w:r>
        <w:t>Notificacions electròniques</w:t>
      </w:r>
      <w:bookmarkEnd w:id="24"/>
    </w:p>
    <w:p w:rsidR="00AD5F09" w:rsidRPr="006037F5" w:rsidRDefault="00AD5F09" w:rsidP="00AD5F09">
      <w:pPr>
        <w:pStyle w:val="ProductList-Body"/>
      </w:pPr>
      <w:r>
        <w:t>Microsoft pot proporcionar al Client informació i notificacions sobre els Serveis Online per via electrònica, com ara per correu electrònic, a través del portal per al Servei Online o a través d</w:t>
      </w:r>
      <w:r w:rsidR="00EF27D4">
        <w:t>’</w:t>
      </w:r>
      <w:r>
        <w:t xml:space="preserve">un lloc web que Microsoft identifiqui. La es lliura la data en què Microsoft el posa a disposició.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821303"/>
      <w:r>
        <w:t>Reassignació de llicències</w:t>
      </w:r>
      <w:bookmarkEnd w:id="25"/>
    </w:p>
    <w:p w:rsidR="00AD5F09" w:rsidRPr="006037F5" w:rsidRDefault="00AD5F09" w:rsidP="00AD5F09">
      <w:pPr>
        <w:pStyle w:val="ProductList-Body"/>
      </w:pPr>
      <w:r>
        <w:t>La major part de les SL es poden reassignar, però no totes. Llevat del que s</w:t>
      </w:r>
      <w:r w:rsidR="00EF27D4">
        <w:t>’</w:t>
      </w:r>
      <w:r>
        <w:t xml:space="preserve">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w:t>
      </w:r>
      <w:r w:rsidR="00EF27D4">
        <w:t>’</w:t>
      </w:r>
      <w:r>
        <w:t>última cessió). El Client pot reassignar una SL a curt termini per cobrir l</w:t>
      </w:r>
      <w:r w:rsidR="00EF27D4">
        <w:t>’</w:t>
      </w:r>
      <w:r>
        <w:t>absència d</w:t>
      </w:r>
      <w:r w:rsidR="00EF27D4">
        <w:t>’</w:t>
      </w:r>
      <w:r>
        <w:t>un usuari o la no disponibilitat d</w:t>
      </w:r>
      <w:r w:rsidR="00EF27D4">
        <w:t>’</w:t>
      </w:r>
      <w:r>
        <w:t>un dispositiu que està fora de servei. La reassignació d</w:t>
      </w:r>
      <w:r w:rsidR="00EF27D4">
        <w:t>’</w:t>
      </w:r>
      <w:r>
        <w:t>una SL amb qualsevol altra finalitat ha de ser permanent. Quan el Client reassigna una SL d</w:t>
      </w:r>
      <w:r w:rsidR="00EF27D4">
        <w:t>’</w:t>
      </w:r>
      <w:r>
        <w:t>un dispositiu a un altre, ha de bloquejar l</w:t>
      </w:r>
      <w:r w:rsidR="00EF27D4">
        <w:t>’</w:t>
      </w:r>
      <w:r>
        <w:t>accés i suprimir qualsevol programari relacionat del dispositiu antic o del dispositiu de l</w:t>
      </w:r>
      <w:r w:rsidR="00EF27D4">
        <w:t>’</w:t>
      </w:r>
      <w:r>
        <w:t>usuari antic.</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821304"/>
      <w:r>
        <w:t>Components de tipus de lletra</w:t>
      </w:r>
      <w:bookmarkEnd w:id="26"/>
    </w:p>
    <w:p w:rsidR="00AD5F09" w:rsidRPr="006037F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w:t>
      </w:r>
      <w:r w:rsidR="00EF27D4">
        <w:t>’</w:t>
      </w:r>
      <w:r>
        <w:t>acord amb el que permetin les restriccions d</w:t>
      </w:r>
      <w:r w:rsidR="00EF27D4">
        <w:t>’</w:t>
      </w:r>
      <w:r>
        <w:t>incrustació de tipus de lletra i els pot baixar temporalment en una impressora o un altre dispositiu de sortida per imprimir contingut.</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821305"/>
      <w:r>
        <w:t>Multiplexatge</w:t>
      </w:r>
      <w:bookmarkEnd w:id="27"/>
    </w:p>
    <w:p w:rsidR="00103924" w:rsidRPr="006037F5" w:rsidRDefault="00AD5F09" w:rsidP="00AD5F09">
      <w:pPr>
        <w:pStyle w:val="ProductList-Body"/>
      </w:pPr>
      <w:r>
        <w:t>El maquinari o programari que el Client utilitza per agrupar connexions, reencaminar informació, reduir el nombre de dispositius o usuaris que accedeixen o utilitzen el Servei Online (o el programari relacionat) o reduir el nombre d</w:t>
      </w:r>
      <w:r w:rsidR="00EF27D4">
        <w:t>’</w:t>
      </w:r>
      <w:r>
        <w:t xml:space="preserve">OSE, dispositius o usuaris que el Servei Online administra directament (en ocasions anomenat </w:t>
      </w:r>
      <w:r w:rsidR="00EF27D4">
        <w:t>“</w:t>
      </w:r>
      <w:r>
        <w:t>multiplexatge</w:t>
      </w:r>
      <w:r w:rsidR="00EF27D4">
        <w:t>”</w:t>
      </w:r>
      <w:r>
        <w:t xml:space="preserve"> o </w:t>
      </w:r>
      <w:r w:rsidR="00EF27D4">
        <w:t>“</w:t>
      </w:r>
      <w:r>
        <w:t>agrupació</w:t>
      </w:r>
      <w:r w:rsidR="00EF27D4">
        <w:t>”</w:t>
      </w:r>
      <w:r>
        <w:t>) no disminueix el nombre de llicències de cap tipus (incloses les SL) que el Client necessiti.</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821306"/>
      <w:r>
        <w:t>Termes de privacitat i seguretat</w:t>
      </w:r>
      <w:bookmarkEnd w:id="28"/>
      <w:bookmarkEnd w:id="29"/>
    </w:p>
    <w:p w:rsidR="00F77036" w:rsidRPr="006037F5" w:rsidRDefault="00F77036" w:rsidP="00F77036">
      <w:pPr>
        <w:pStyle w:val="ProductList-Body"/>
      </w:pPr>
      <w:r>
        <w:t xml:space="preserve">Aquesta secció dels Termes dels Serveis Online està formada per dues parts: </w:t>
      </w:r>
    </w:p>
    <w:p w:rsidR="00F77036" w:rsidRPr="006037F5" w:rsidRDefault="00F77036" w:rsidP="00A44A41">
      <w:pPr>
        <w:pStyle w:val="ProductList-Body"/>
        <w:numPr>
          <w:ilvl w:val="0"/>
          <w:numId w:val="3"/>
        </w:numPr>
        <w:ind w:left="450" w:hanging="270"/>
      </w:pPr>
      <w:r>
        <w:t>Termes Generals de Privacitat i Seguretat, que s</w:t>
      </w:r>
      <w:r w:rsidR="00EF27D4">
        <w:t>’</w:t>
      </w:r>
      <w:r>
        <w:t>apliquen a tots els Serveis Online; i</w:t>
      </w:r>
    </w:p>
    <w:p w:rsidR="000E6ED8" w:rsidRPr="006037F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5821307"/>
      <w:r>
        <w:t>Termes Generals de Privacitat i Seguretat</w:t>
      </w:r>
      <w:bookmarkEnd w:id="30"/>
    </w:p>
    <w:p w:rsidR="00F77036" w:rsidRPr="006037F5" w:rsidRDefault="00F77036" w:rsidP="00366C8E">
      <w:pPr>
        <w:pStyle w:val="ProductList-SubSubSectionHeading"/>
        <w:outlineLvl w:val="2"/>
      </w:pPr>
      <w:bookmarkStart w:id="31" w:name="_Toc405821308"/>
      <w:r>
        <w:t>Àmbit</w:t>
      </w:r>
      <w:bookmarkEnd w:id="31"/>
    </w:p>
    <w:p w:rsidR="00F77036" w:rsidRPr="006037F5" w:rsidRDefault="00F77036" w:rsidP="00F77036">
      <w:pPr>
        <w:pStyle w:val="ProductList-Body"/>
      </w:pPr>
      <w:r>
        <w:t>Els termes d</w:t>
      </w:r>
      <w:r w:rsidR="00EF27D4">
        <w:t>’</w:t>
      </w:r>
      <w:r>
        <w:t>aquesta secció s</w:t>
      </w:r>
      <w:r w:rsidR="00EF27D4">
        <w:t>’</w:t>
      </w:r>
      <w:r>
        <w:t>apliquen a tots els Serveis Online, a excepció de la Plataforma Enterprise dels Mapes del Bing, la Plataforma Mobile Asset Management dels Mapes del Bing, l</w:t>
      </w:r>
      <w:r w:rsidR="00EF27D4">
        <w:t>’</w:t>
      </w:r>
      <w:r>
        <w:t xml:space="preserve">API de Translator, Yammer i Parature, de Microsoft, que es regeixen pels termes de privacitat i/o seguretat als quals es fa referència a continuació, als </w:t>
      </w:r>
      <w:hyperlink w:anchor="OnlineServiceSpecificTerms" w:history="1">
        <w:r>
          <w:rPr>
            <w:rStyle w:val="Hyperlink"/>
          </w:rPr>
          <w:t>Termes específics dels Serveis Online</w:t>
        </w:r>
      </w:hyperlink>
      <w:r>
        <w:t xml:space="preserve"> corresponents.</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821309"/>
      <w:r>
        <w:t>Ús de dades de Client</w:t>
      </w:r>
      <w:bookmarkEnd w:id="32"/>
    </w:p>
    <w:p w:rsidR="00F77036" w:rsidRPr="006037F5" w:rsidRDefault="00F77036" w:rsidP="00F77036">
      <w:pPr>
        <w:pStyle w:val="ProductList-Body"/>
      </w:pPr>
      <w:r>
        <w:t>Les Dades de Client s</w:t>
      </w:r>
      <w:r w:rsidR="00EF27D4">
        <w:t>’</w:t>
      </w:r>
      <w:r>
        <w:t>utilitzaran només per prestar al Client els Serveis Online que incloguin finalitats compatibles amb la prestació d</w:t>
      </w:r>
      <w:r w:rsidR="00EF27D4">
        <w:t>’</w:t>
      </w:r>
      <w:r>
        <w:t>aquests serveis. Microsoft no utilitzarà les Dades de Client ni n</w:t>
      </w:r>
      <w:r w:rsidR="00EF27D4">
        <w:t>’</w:t>
      </w:r>
      <w:r>
        <w:t>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821310"/>
      <w:r>
        <w:t>Revelació de Dades de Client</w:t>
      </w:r>
      <w:bookmarkEnd w:id="33"/>
    </w:p>
    <w:p w:rsidR="00F77036" w:rsidRPr="006037F5" w:rsidRDefault="00F77036" w:rsidP="00F824AC">
      <w:pPr>
        <w:pStyle w:val="ProductList-Body"/>
        <w:spacing w:after="120"/>
      </w:pPr>
      <w:r>
        <w:t>Microsoft no revelarà les Dades de Client fora de Microsoft ni a les seves filials, tret que (1) el Client ho indiqui, (2) amb el permís d</w:t>
      </w:r>
      <w:r w:rsidR="00EF27D4">
        <w:t>’</w:t>
      </w:r>
      <w:r>
        <w:t>un usuari final, (3) segons es descriu als OST, o (4) segons s</w:t>
      </w:r>
      <w:r w:rsidR="00EF27D4">
        <w:t>’</w:t>
      </w:r>
      <w:r>
        <w:t xml:space="preserve">exigeixi per llei. </w:t>
      </w:r>
    </w:p>
    <w:p w:rsidR="00F77036" w:rsidRPr="006037F5" w:rsidRDefault="00F77036" w:rsidP="00F824AC">
      <w:pPr>
        <w:pStyle w:val="ProductList-Body"/>
        <w:spacing w:after="120"/>
      </w:pPr>
      <w:r>
        <w:t>Microsoft no revelarà les Dades del Client a l</w:t>
      </w:r>
      <w:r w:rsidR="00EF27D4">
        <w:t>’</w:t>
      </w:r>
      <w:r>
        <w:t>autoritat judicial, tret que la llei ho exigeixi. En cas que l</w:t>
      </w:r>
      <w:r w:rsidR="00EF27D4">
        <w:t>’</w:t>
      </w:r>
      <w:r>
        <w:t>autoritat judicial es posi en contacte amb Microsoft amb una demanda de Dades del Client, Microsoft intentarà redirigir a l</w:t>
      </w:r>
      <w:r w:rsidR="00EF27D4">
        <w:t>’</w:t>
      </w:r>
      <w:r>
        <w:t>agència encarregada del compliment de la llei que sol·liciti aquestes dades directament al Client. En cas de veure</w:t>
      </w:r>
      <w:r w:rsidR="00EF27D4">
        <w:t>’</w:t>
      </w:r>
      <w:r>
        <w:t>s amb l</w:t>
      </w:r>
      <w:r w:rsidR="00EF27D4">
        <w:t>’</w:t>
      </w:r>
      <w:r>
        <w:t>obligació de revelar les Dades de Client a l</w:t>
      </w:r>
      <w:r w:rsidR="00EF27D4">
        <w:t>’</w:t>
      </w:r>
      <w:r>
        <w:t>autoritat judicial, Microsoft notificarà immediatament al Client i proporcionarà una còpia de la demanda, tret que la llei ho prohibeixi.</w:t>
      </w:r>
    </w:p>
    <w:p w:rsidR="00F77036" w:rsidRPr="006037F5" w:rsidRDefault="00F77036" w:rsidP="00F824AC">
      <w:pPr>
        <w:pStyle w:val="ProductList-Body"/>
        <w:spacing w:after="120"/>
      </w:pPr>
      <w:r>
        <w:t>Un cop rebuda la sol·licitud de Dades de Client per part d</w:t>
      </w:r>
      <w:r w:rsidR="00EF27D4">
        <w:t>’</w:t>
      </w:r>
      <w:r>
        <w:t>un tercer (com ara les sol·licituds dels usuaris finals del Client), Microsoft notificarà oportunament al Client, tret que la llei ho prohibeixi. Si la llei no exigeix que es revelin les Dades de Client, Microsoft rebutjarà la sol·licitud. Si la sol·licitud és vàlida i Microsoft pot veure</w:t>
      </w:r>
      <w:r w:rsidR="00EF27D4">
        <w:t>’</w:t>
      </w:r>
      <w:r>
        <w:t>s en l</w:t>
      </w:r>
      <w:r w:rsidR="00EF27D4">
        <w:t>’</w:t>
      </w:r>
      <w:r>
        <w:t>obligació de revelar la informació sol·licitada, Microsoft intentarà redirigir el tercer perquè sol·liciti les Dades de Client al Client.</w:t>
      </w:r>
    </w:p>
    <w:p w:rsidR="00F77036" w:rsidRPr="006037F5" w:rsidRDefault="00F77036" w:rsidP="00AE69BA">
      <w:pPr>
        <w:pStyle w:val="ProductList-Body"/>
        <w:spacing w:after="120"/>
      </w:pPr>
      <w:r>
        <w:t>Llevat que el Client ho indiqui, Microsoft no proporcionarà a cap tercer: (1) accés directe, indirecte, general o il·limitat de Dades de Client; (2) les claus de xifratge de plataforma utilitzades per assegurar les Dades de Client ni la capacitat de trencar aquest xifratge; ni (3) cap tipus d</w:t>
      </w:r>
      <w:r w:rsidR="00EF27D4">
        <w:t>’</w:t>
      </w:r>
      <w:r>
        <w:t>accés a Dades de Client si Microsoft té coneixement que aquestes dades s</w:t>
      </w:r>
      <w:r w:rsidR="00EF27D4">
        <w:t>’</w:t>
      </w:r>
      <w:r>
        <w:t xml:space="preserve">utilitzaran amb finalitats diferents de les indicades a la sol·licitud. </w:t>
      </w:r>
    </w:p>
    <w:p w:rsidR="00F77036" w:rsidRPr="006037F5" w:rsidRDefault="00F77036" w:rsidP="00F77036">
      <w:pPr>
        <w:pStyle w:val="ProductList-Body"/>
      </w:pPr>
      <w:r>
        <w:t xml:space="preserve">En suport de la clàusula anterior, Microsoft pot proporcionar informació de contacte bàsica del Client al tercer.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5821311"/>
      <w:r>
        <w:t>Institucions educacionals</w:t>
      </w:r>
      <w:bookmarkEnd w:id="34"/>
    </w:p>
    <w:p w:rsidR="00F77036" w:rsidRPr="006037F5" w:rsidRDefault="00F77036" w:rsidP="00F824AC">
      <w:pPr>
        <w:pStyle w:val="ProductList-Body"/>
        <w:spacing w:after="120"/>
      </w:pPr>
      <w:r>
        <w:t>Si el Client és un òrgan o una institució educativa a la qual s</w:t>
      </w:r>
      <w:r w:rsidR="00EF27D4">
        <w:t>’</w:t>
      </w:r>
      <w:r>
        <w:t xml:space="preserve">apliquen les regulacions de la Llei de Drets Educatius i Privacitat de la Família, 20 U.S.C. § 1232g (FERPA, Family Educational Rights and Privacy Act), Microsoft reconeix que per a les finalitats dels OST, se us designarà com a </w:t>
      </w:r>
      <w:r w:rsidR="00EF27D4">
        <w:t>“</w:t>
      </w:r>
      <w:r>
        <w:t>funcionari escolar</w:t>
      </w:r>
      <w:r w:rsidR="00EF27D4">
        <w:t>”</w:t>
      </w:r>
      <w:r>
        <w:t xml:space="preserve"> amb </w:t>
      </w:r>
      <w:r w:rsidR="00EF27D4">
        <w:t>“</w:t>
      </w:r>
      <w:r>
        <w:t>interessos educatius legítims</w:t>
      </w:r>
      <w:r w:rsidR="00EF27D4">
        <w:t>”</w:t>
      </w:r>
      <w:r>
        <w:t xml:space="preserve"> a les Dades de Client, doncs aquests termes s</w:t>
      </w:r>
      <w:r w:rsidR="00EF27D4">
        <w:t>’</w:t>
      </w:r>
      <w:r>
        <w:t>han definit en virtut de la FERPA i les seves regulacions d</w:t>
      </w:r>
      <w:r w:rsidR="00EF27D4">
        <w:t>’</w:t>
      </w:r>
      <w:r>
        <w:t>implementació, i Microsoft accepta complir les limitacions i els requisits imposats per 34 CFR 99.33(a) sobre funcionaris d</w:t>
      </w:r>
      <w:r w:rsidR="00EF27D4">
        <w:t>’</w:t>
      </w:r>
      <w:r>
        <w:t>escoles.</w:t>
      </w:r>
    </w:p>
    <w:p w:rsidR="00F77036" w:rsidRPr="006037F5" w:rsidRDefault="00F77036" w:rsidP="00F77036">
      <w:pPr>
        <w:pStyle w:val="ProductList-Body"/>
      </w:pPr>
      <w:r>
        <w:t>El Client entén que Microsoft pot posseir informació de contacte limitada o no posseir informació de contacte dels estudiants i dels pares dels estudiants. Com a conseqüència d</w:t>
      </w:r>
      <w:r w:rsidR="00EF27D4">
        <w:t>’</w:t>
      </w:r>
      <w:r>
        <w:t>això, el Client serà responsable d</w:t>
      </w:r>
      <w:r w:rsidR="00EF27D4">
        <w:t>’</w:t>
      </w:r>
      <w:r>
        <w:t>obtenir qualsevol consentiment parental per a l</w:t>
      </w:r>
      <w:r w:rsidR="00EF27D4">
        <w:t>’</w:t>
      </w:r>
      <w:r>
        <w:t>ús que qualsevol dels usuaris finals faci del Servei Online, segons pugui exigir la legislació aplicable, així com de transmetre la notificació en nom de Microsoft als estudiants (o, en el cas d</w:t>
      </w:r>
      <w:r w:rsidR="00EF27D4">
        <w:t>’</w:t>
      </w:r>
      <w:r>
        <w:t>un estudiant menor de 18 anys que no assisteixi a una institució d</w:t>
      </w:r>
      <w:r w:rsidR="00EF27D4">
        <w:t>’</w:t>
      </w:r>
      <w:r>
        <w:t>educació superior, al pare o la mare de l</w:t>
      </w:r>
      <w:r w:rsidR="00EF27D4">
        <w:t>’</w:t>
      </w:r>
      <w:r>
        <w:t>estudiant) de qualsevol ordre judicial o citació legal que exigeixi la revelació de les Dades de Client que posseeix Microsoft, en la mesura que la legislació aplicable ho exigeixi.</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5" w:name="_Toc405821312"/>
      <w:r>
        <w:t>Seguretat</w:t>
      </w:r>
      <w:bookmarkEnd w:id="35"/>
    </w:p>
    <w:p w:rsidR="00F77036" w:rsidRPr="006037F5" w:rsidRDefault="00F77036" w:rsidP="00F77036">
      <w:pPr>
        <w:pStyle w:val="ProductList-Body"/>
      </w:pPr>
      <w:r>
        <w:t>Microsoft es compromet a ajudar a protegir la seguretat de la informació del Client. Microsoft ha implementat, mantindrà i seguirà les mesures tècniques i organitzatives adequades amb l</w:t>
      </w:r>
      <w:r w:rsidR="00EF27D4">
        <w:t>’</w:t>
      </w:r>
      <w:r>
        <w:t>objectiu de protegir les Dades de Client en cas de pèrdua accidental, no autoritzada o l</w:t>
      </w:r>
      <w:r w:rsidR="00EF27D4">
        <w:t>’</w:t>
      </w:r>
      <w:r>
        <w:t>accés no autoritzat o il·lícit, la revelació, l</w:t>
      </w:r>
      <w:r w:rsidR="00EF27D4">
        <w:t>’</w:t>
      </w:r>
      <w:r>
        <w:t xml:space="preserve">alteració, la pèrdua o la destrucció. </w:t>
      </w:r>
    </w:p>
    <w:p w:rsidR="00F77036" w:rsidRPr="006037F5" w:rsidRDefault="00F77036" w:rsidP="00F77036">
      <w:pPr>
        <w:pStyle w:val="ProductList-Body"/>
      </w:pPr>
    </w:p>
    <w:p w:rsidR="000B2305" w:rsidRPr="006037F5" w:rsidRDefault="000B2305">
      <w:r>
        <w:br w:type="page"/>
      </w:r>
    </w:p>
    <w:p w:rsidR="00F77036" w:rsidRPr="006037F5" w:rsidRDefault="00F77036" w:rsidP="00366C8E">
      <w:pPr>
        <w:pStyle w:val="ProductList-SubSubSectionHeading"/>
        <w:outlineLvl w:val="2"/>
      </w:pPr>
      <w:bookmarkStart w:id="36" w:name="_Toc405821313"/>
      <w:r>
        <w:t>Notificació d</w:t>
      </w:r>
      <w:r w:rsidR="00EF27D4">
        <w:t>’</w:t>
      </w:r>
      <w:r>
        <w:t>infracció de seguretat</w:t>
      </w:r>
      <w:bookmarkEnd w:id="36"/>
    </w:p>
    <w:p w:rsidR="00F77036" w:rsidRPr="006037F5" w:rsidRDefault="00F77036" w:rsidP="00F824AC">
      <w:pPr>
        <w:pStyle w:val="ProductList-Body"/>
        <w:spacing w:after="120"/>
      </w:pPr>
      <w:r>
        <w:t>Si Microsoft tingués coneixement de qualsevol accés il·lícit a les Dades de Client emmagatzemades a l</w:t>
      </w:r>
      <w:r w:rsidR="00EF27D4">
        <w:t>’</w:t>
      </w:r>
      <w:r>
        <w:t>equip o les instal·lacions de Microsoft, o l</w:t>
      </w:r>
      <w:r w:rsidR="00EF27D4">
        <w:t>’</w:t>
      </w:r>
      <w:r>
        <w:t>accés no autoritzat a aquests equips o instal·lacions derivés en la pèrdua, revelació o alteració de les Dades de Client (considerat cadascun d</w:t>
      </w:r>
      <w:r w:rsidR="00EF27D4">
        <w:t>’</w:t>
      </w:r>
      <w:r>
        <w:t xml:space="preserve">ells com una </w:t>
      </w:r>
      <w:r w:rsidR="00EF27D4">
        <w:t>“</w:t>
      </w:r>
      <w:r>
        <w:t>Infracció de Seguretat</w:t>
      </w:r>
      <w:r w:rsidR="00EF27D4">
        <w:t>”</w:t>
      </w:r>
      <w:r>
        <w:t>), Microsoft,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037F5" w:rsidRDefault="00F77036" w:rsidP="00F824AC">
      <w:pPr>
        <w:pStyle w:val="ProductList-Body"/>
        <w:spacing w:after="120"/>
      </w:pPr>
      <w:r>
        <w:t>Les Notificacions d</w:t>
      </w:r>
      <w:r w:rsidR="00EF27D4">
        <w:t>’</w:t>
      </w:r>
      <w:r>
        <w:t>Infraccions de Seguretat es lliuraran a un o més dels administradors del Client per qualsevol mitjà que Microsoft seleccioni, inclòs el correu electrònic. El Client té la responsabilitat exclusiva d</w:t>
      </w:r>
      <w:r w:rsidR="00EF27D4">
        <w:t>’</w:t>
      </w:r>
      <w:r>
        <w:t>assegurar-se que els administradors del Client mantinguin en tot moment informació de contacte exacta sobre cada portal de Serveis Online corresponent. L</w:t>
      </w:r>
      <w:r w:rsidR="00EF27D4">
        <w:t>’</w:t>
      </w:r>
      <w:r>
        <w:t>obligació de Microsoft d</w:t>
      </w:r>
      <w:r w:rsidR="00EF27D4">
        <w:t>’</w:t>
      </w:r>
      <w:r>
        <w:t>informar o respondre a una Infracció de Seguretat en virtut d</w:t>
      </w:r>
      <w:r w:rsidR="00EF27D4">
        <w:t>’</w:t>
      </w:r>
      <w:r>
        <w:t>aquesta secció no és un reconeixement per part de Microsoft de cap falta o responsabilitat pel que fa a la Infracció de Seguretat.</w:t>
      </w:r>
    </w:p>
    <w:p w:rsidR="00F77036" w:rsidRPr="006037F5" w:rsidRDefault="00F77036" w:rsidP="00F77036">
      <w:pPr>
        <w:pStyle w:val="ProductList-Body"/>
      </w:pPr>
      <w:r>
        <w:t>El Client té l</w:t>
      </w:r>
      <w:r w:rsidR="00EF27D4">
        <w:t>’</w:t>
      </w:r>
      <w:r>
        <w:t>obligació de notificar a Microsoft de manera oportuna qualsevol ús indegut possible dels seus comptes o credencials d</w:t>
      </w:r>
      <w:r w:rsidR="00EF27D4">
        <w:t>’</w:t>
      </w:r>
      <w:r>
        <w:t>autenticació, o de qualsevol infracció de seguretat relacionada amb un Servei Online.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5821314"/>
      <w:r>
        <w:t>Ubicació i Processament de Dades</w:t>
      </w:r>
      <w:bookmarkEnd w:id="37"/>
    </w:p>
    <w:p w:rsidR="00F77036" w:rsidRPr="006037F5" w:rsidRDefault="00F77036" w:rsidP="00F77036">
      <w:pPr>
        <w:pStyle w:val="ProductList-Body"/>
      </w:pPr>
      <w:r>
        <w:t>Llevat del que es descrigui als OST, les Dades de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 Client a qualsevol d</w:t>
      </w:r>
      <w:r w:rsidR="00EF27D4">
        <w:t>’</w:t>
      </w:r>
      <w:r>
        <w:t>aquests països i perquè emmagatzemi i tracti les Dades de Client amb la finalitat de prestar els Serveis Online. Microsoft es regeix pels marcs de Port Segur de la Unió Europea i Port Segur de Suïssa establerts pel Departament de Comerç dels Estats Units pel que fa a recopilació, ús i conservació de dades procedents de la Unió Europea, la Comunitat Econòmica Europea i Suïssa.</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821315"/>
      <w:r>
        <w:t>Llançament de visualitzacions prèvies</w:t>
      </w:r>
      <w:bookmarkEnd w:id="38"/>
    </w:p>
    <w:p w:rsidR="00F77036" w:rsidRPr="006037F5" w:rsidRDefault="00F77036" w:rsidP="00F77036">
      <w:pPr>
        <w:pStyle w:val="ProductList-Body"/>
      </w:pPr>
      <w:r>
        <w:t>Microsoft pot oferir visualitzacions prèvies, versions beta o altres característiques o serveis preliminars (</w:t>
      </w:r>
      <w:r w:rsidR="00EF27D4">
        <w:t>“</w:t>
      </w:r>
      <w:r>
        <w:t>Visualitzacions Prèvies</w:t>
      </w:r>
      <w:r w:rsidR="00EF27D4">
        <w:t>”</w:t>
      </w:r>
      <w:r>
        <w:t>) per a una avaluació opcional. Les Visualitzacions Prèvies poden utilitzar mesures de privacitat i seguretat menors o diferents de les presents habitualment als Serveis Online. Tret que s</w:t>
      </w:r>
      <w:r w:rsidR="00EF27D4">
        <w:t>’</w:t>
      </w:r>
      <w:r>
        <w:t>estipuli d</w:t>
      </w:r>
      <w:r w:rsidR="00EF27D4">
        <w:t>’</w:t>
      </w:r>
      <w:r>
        <w:t>una altra manera, les Visualitzacions Prèvies no s</w:t>
      </w:r>
      <w:r w:rsidR="00EF27D4">
        <w:t>’</w:t>
      </w:r>
      <w:r>
        <w:t>inclouen a l</w:t>
      </w:r>
      <w:r w:rsidR="00EF27D4">
        <w:t>’</w:t>
      </w:r>
      <w:r>
        <w:t>SLA del Servei Online corresponent.</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5821316"/>
      <w:r>
        <w:t>Ús de Subcontractistes</w:t>
      </w:r>
      <w:bookmarkEnd w:id="39"/>
    </w:p>
    <w:p w:rsidR="000E6ED8" w:rsidRPr="006037F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w:t>
      </w:r>
      <w:r w:rsidR="00EF27D4">
        <w:t>’</w:t>
      </w:r>
      <w:r>
        <w:t>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5821317"/>
      <w:r>
        <w:t>Com Posar-se en Contacte amb Microsoft</w:t>
      </w:r>
      <w:bookmarkEnd w:id="40"/>
    </w:p>
    <w:p w:rsidR="00F77036" w:rsidRPr="006037F5" w:rsidRDefault="00F77036" w:rsidP="00F77036">
      <w:pPr>
        <w:pStyle w:val="ProductList-Body"/>
      </w:pPr>
      <w:r>
        <w:t>Si el Client considera que Microsoft no està complint els seus compromisos de privacitat o de seguretat, el Client es pot posar en contacte amb el servei d</w:t>
      </w:r>
      <w:r w:rsidR="00EF27D4">
        <w:t>’</w:t>
      </w:r>
      <w:r>
        <w:t xml:space="preserve">atenció al client o utilitzar el formulari web de Privacitat de Microsoft, que es troba a </w:t>
      </w:r>
      <w:hyperlink r:id="rId25" w:history="1">
        <w:r>
          <w:rPr>
            <w:rStyle w:val="Hyperlink"/>
          </w:rPr>
          <w:t>http://go.microsoft.com/?linkid=9846224</w:t>
        </w:r>
      </w:hyperlink>
      <w:r>
        <w:t>. L</w:t>
      </w:r>
      <w:r w:rsidR="00EF27D4">
        <w:t>’</w:t>
      </w:r>
      <w:r>
        <w:t xml:space="preserve">adreça postal de Microsoft és: </w:t>
      </w:r>
    </w:p>
    <w:p w:rsidR="00F77036" w:rsidRPr="006037F5" w:rsidRDefault="00F77036" w:rsidP="0088164F">
      <w:pPr>
        <w:pStyle w:val="ProductList-Body"/>
        <w:spacing w:before="120"/>
        <w:ind w:left="187"/>
      </w:pPr>
      <w:r>
        <w:rPr>
          <w:b/>
        </w:rPr>
        <w:t>Privacitat del Servei de Microsoft Enterprise</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6037F5" w:rsidRDefault="00F77036" w:rsidP="00F77036">
      <w:pPr>
        <w:pStyle w:val="ProductList-Body"/>
      </w:pPr>
    </w:p>
    <w:p w:rsidR="00F77036" w:rsidRPr="006037F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w:t>
      </w:r>
      <w:r w:rsidR="00EF27D4">
        <w:t>’</w:t>
      </w:r>
      <w:r>
        <w:t>adreça següent:</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 Data Protection</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366C8E" w:rsidRPr="006037F5" w:rsidRDefault="00366C8E" w:rsidP="00366C8E">
      <w:pPr>
        <w:pStyle w:val="ProductList-Body"/>
      </w:pPr>
    </w:p>
    <w:p w:rsidR="000E6ED8" w:rsidRPr="006037F5" w:rsidRDefault="00F77036" w:rsidP="00233C87">
      <w:pPr>
        <w:pStyle w:val="ProductList-Offering2Heading"/>
        <w:outlineLvl w:val="1"/>
      </w:pPr>
      <w:bookmarkStart w:id="41" w:name="_Toc405821318"/>
      <w:r>
        <w:t>Termes de processament de dades</w:t>
      </w:r>
      <w:bookmarkEnd w:id="41"/>
    </w:p>
    <w:p w:rsidR="00F77036" w:rsidRPr="006037F5" w:rsidRDefault="00F77036" w:rsidP="00F824AC">
      <w:pPr>
        <w:pStyle w:val="ProductList-Body"/>
        <w:spacing w:after="120"/>
      </w:pPr>
      <w:r>
        <w:t>Els Termes de Tractament de Dades (DPT, Data Processing Terms) inclouen els termes d</w:t>
      </w:r>
      <w:r w:rsidR="00EF27D4">
        <w:t>’</w:t>
      </w:r>
      <w:r>
        <w:t>aquesta secció.</w:t>
      </w:r>
    </w:p>
    <w:p w:rsidR="00F77036" w:rsidRPr="006037F5" w:rsidRDefault="00F77036" w:rsidP="00F77036">
      <w:pPr>
        <w:pStyle w:val="ProductList-Body"/>
      </w:pPr>
      <w:r>
        <w:t xml:space="preserve">Els Termes de Tractament de Dades també inclouen les </w:t>
      </w:r>
      <w:r w:rsidR="00EF27D4">
        <w:t>“</w:t>
      </w:r>
      <w:r>
        <w:t>Clàusules Contractuals Tipus</w:t>
      </w:r>
      <w:r w:rsidR="00EF27D4">
        <w:t>”</w:t>
      </w:r>
      <w:r>
        <w:t>, d</w:t>
      </w:r>
      <w:r w:rsidR="00EF27D4">
        <w:t>’</w:t>
      </w:r>
      <w:r>
        <w:t>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r w:rsidR="00EF27D4">
        <w:t>’</w:t>
      </w:r>
      <w:hyperlink w:anchor="Attachment3" w:history="1">
        <w:r>
          <w:rPr>
            <w:rStyle w:val="Hyperlink"/>
          </w:rPr>
          <w:t>Apèndix 3</w:t>
        </w:r>
      </w:hyperlink>
      <w:r>
        <w:t>. A més,</w:t>
      </w:r>
    </w:p>
    <w:p w:rsidR="00F77036" w:rsidRPr="006037F5" w:rsidRDefault="00F77036" w:rsidP="00A44A41">
      <w:pPr>
        <w:pStyle w:val="ProductList-Body"/>
        <w:numPr>
          <w:ilvl w:val="0"/>
          <w:numId w:val="4"/>
        </w:numPr>
        <w:ind w:left="450" w:hanging="270"/>
      </w:pPr>
      <w:r>
        <w:t>L</w:t>
      </w:r>
      <w:r w:rsidR="00EF27D4">
        <w:t>’</w:t>
      </w:r>
      <w:r>
        <w:t>execució del contracte de llicències per volum inclou l</w:t>
      </w:r>
      <w:r w:rsidR="00EF27D4">
        <w:t>’</w:t>
      </w:r>
      <w:r>
        <w:t>execució de l</w:t>
      </w:r>
      <w:r w:rsidR="00EF27D4">
        <w:t>’</w:t>
      </w:r>
      <w:hyperlink w:anchor="Attachment3" w:history="1">
        <w:r>
          <w:rPr>
            <w:rStyle w:val="Hyperlink"/>
          </w:rPr>
          <w:t>Apèndix 3</w:t>
        </w:r>
      </w:hyperlink>
      <w:r>
        <w:t>, el qual està contrasignat per Microsoft Corporation;</w:t>
      </w:r>
    </w:p>
    <w:p w:rsidR="00F77036" w:rsidRPr="006037F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w:t>
      </w:r>
      <w:r w:rsidR="00EF27D4">
        <w:t>’</w:t>
      </w:r>
      <w:r>
        <w:t>encarregat del tractament de dades, i</w:t>
      </w:r>
    </w:p>
    <w:p w:rsidR="00F77036" w:rsidRPr="006037F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w:t>
      </w:r>
      <w:r w:rsidR="00EF27D4">
        <w:t>’</w:t>
      </w:r>
      <w:r>
        <w:t>acord amb els DPT.</w:t>
      </w:r>
    </w:p>
    <w:p w:rsidR="00F77036" w:rsidRPr="006037F5" w:rsidRDefault="00F77036" w:rsidP="00F77036">
      <w:pPr>
        <w:pStyle w:val="ProductList-Body"/>
      </w:pPr>
      <w:r>
        <w:t>El client pot excloure</w:t>
      </w:r>
      <w:r w:rsidR="00EF27D4">
        <w:t>’</w:t>
      </w:r>
      <w:r>
        <w:t xml:space="preserve">s de les </w:t>
      </w:r>
      <w:r w:rsidR="00EF27D4">
        <w:t>“</w:t>
      </w:r>
      <w:r>
        <w:t>Clàusules Contractuals Tipus</w:t>
      </w:r>
      <w:r w:rsidR="00EF27D4">
        <w:t>”</w:t>
      </w:r>
      <w:r>
        <w:t xml:space="preserve"> o els Termes de Tractament de Dades en la seva totalitat. Per excloure</w:t>
      </w:r>
      <w:r w:rsidR="00EF27D4">
        <w:t>’</w:t>
      </w:r>
      <w:r>
        <w:t>s, el Client ha d</w:t>
      </w:r>
      <w:r w:rsidR="00EF27D4">
        <w:t>’</w:t>
      </w:r>
      <w:r>
        <w:t>enviar la informació següent a Microsoft en una notificació escrita (en virtut dels termes del contracte de llicències per volum del Client):</w:t>
      </w:r>
    </w:p>
    <w:p w:rsidR="00F77036" w:rsidRPr="006037F5" w:rsidRDefault="00F77036" w:rsidP="00A44A41">
      <w:pPr>
        <w:pStyle w:val="ProductList-Body"/>
        <w:numPr>
          <w:ilvl w:val="0"/>
          <w:numId w:val="5"/>
        </w:numPr>
        <w:ind w:left="450" w:hanging="270"/>
      </w:pPr>
      <w:r>
        <w:t>el nom legal complet del Client i qualsevol Filial que s</w:t>
      </w:r>
      <w:r w:rsidR="00EF27D4">
        <w:t>’</w:t>
      </w:r>
      <w:r>
        <w:t>exclogui;</w:t>
      </w:r>
    </w:p>
    <w:p w:rsidR="00F77036" w:rsidRPr="006037F5" w:rsidRDefault="00F77036" w:rsidP="0088164F">
      <w:pPr>
        <w:pStyle w:val="ProductList-Body"/>
        <w:numPr>
          <w:ilvl w:val="0"/>
          <w:numId w:val="5"/>
        </w:numPr>
        <w:spacing w:before="40"/>
        <w:ind w:left="450" w:hanging="270"/>
      </w:pPr>
      <w:r>
        <w:t>si el Client té diferents contractes de llicències per volum, el contracte de llicències per volum al qual s</w:t>
      </w:r>
      <w:r w:rsidR="00EF27D4">
        <w:t>’</w:t>
      </w:r>
      <w:r>
        <w:t>aplica l</w:t>
      </w:r>
      <w:r w:rsidR="00EF27D4">
        <w:t>’</w:t>
      </w:r>
      <w:r>
        <w:t xml:space="preserve">Exclusió; </w:t>
      </w:r>
    </w:p>
    <w:p w:rsidR="00F77036" w:rsidRPr="006037F5" w:rsidRDefault="00F77036" w:rsidP="0088164F">
      <w:pPr>
        <w:pStyle w:val="ProductList-Body"/>
        <w:numPr>
          <w:ilvl w:val="0"/>
          <w:numId w:val="5"/>
        </w:numPr>
        <w:spacing w:before="40"/>
        <w:ind w:left="450" w:hanging="270"/>
      </w:pPr>
      <w:r>
        <w:t>si s</w:t>
      </w:r>
      <w:r w:rsidR="00EF27D4">
        <w:t>’</w:t>
      </w:r>
      <w:r>
        <w:t>exclouen tots els DPT, una declaració que indiqui que el Client (o la Filial) s</w:t>
      </w:r>
      <w:r w:rsidR="00EF27D4">
        <w:t>’</w:t>
      </w:r>
      <w:r>
        <w:t>exclou totalment dels Termes de Tractament de Dades; i</w:t>
      </w:r>
    </w:p>
    <w:p w:rsidR="00F77036" w:rsidRPr="006037F5" w:rsidRDefault="00F77036" w:rsidP="0088164F">
      <w:pPr>
        <w:pStyle w:val="ProductList-Body"/>
        <w:numPr>
          <w:ilvl w:val="0"/>
          <w:numId w:val="5"/>
        </w:numPr>
        <w:spacing w:before="40" w:after="120"/>
        <w:ind w:left="461" w:hanging="274"/>
      </w:pPr>
      <w:r>
        <w:t>si s</w:t>
      </w:r>
      <w:r w:rsidR="00EF27D4">
        <w:t>’</w:t>
      </w:r>
      <w:r>
        <w:t>exclou únicament de les Clàusules Contractuals Tipus, una declaració que indiqui que el Client (o la Filial) s</w:t>
      </w:r>
      <w:r w:rsidR="00EF27D4">
        <w:t>’</w:t>
      </w:r>
      <w:r>
        <w:t xml:space="preserve">exclou únicament de les Clàusules Contractuals. </w:t>
      </w:r>
    </w:p>
    <w:p w:rsidR="00F77036" w:rsidRPr="006037F5" w:rsidRDefault="00F77036" w:rsidP="00F824AC">
      <w:pPr>
        <w:pStyle w:val="ProductList-Body"/>
        <w:spacing w:after="120"/>
      </w:pPr>
      <w:r>
        <w:t>Als països on es requereix aprovació regulatòria per a l</w:t>
      </w:r>
      <w:r w:rsidR="00EF27D4">
        <w:t>’</w:t>
      </w:r>
      <w:r>
        <w:t>ús de Clàusules Contractuals Tipus, les Clàusules Contractuals Tipus no es podran invocar en virtut de 2010/87/UE (de febrer de 2010) de la Comissió Europea per legitimar l</w:t>
      </w:r>
      <w:r w:rsidR="00EF27D4">
        <w:t>’</w:t>
      </w:r>
      <w:r>
        <w:t>exportació de les dades del país, tret que el Client tingui l</w:t>
      </w:r>
      <w:r w:rsidR="00EF27D4">
        <w:t>’</w:t>
      </w:r>
      <w:r>
        <w:t>aprovació reglamentària requerida.</w:t>
      </w:r>
    </w:p>
    <w:p w:rsidR="000E6ED8" w:rsidRPr="006037F5" w:rsidRDefault="00F77036" w:rsidP="00F824AC">
      <w:pPr>
        <w:pStyle w:val="ProductList-Body"/>
      </w:pPr>
      <w:r>
        <w:rPr>
          <w:b/>
        </w:rPr>
        <w:t xml:space="preserve">Als DPT, el terme </w:t>
      </w:r>
      <w:r w:rsidR="00EF27D4">
        <w:rPr>
          <w:b/>
        </w:rPr>
        <w:t>“</w:t>
      </w:r>
      <w:r>
        <w:rPr>
          <w:b/>
        </w:rPr>
        <w:t>Serveis Online</w:t>
      </w:r>
      <w:r w:rsidR="00EF27D4">
        <w:rPr>
          <w:b/>
        </w:rPr>
        <w:t>”</w:t>
      </w:r>
      <w:r>
        <w:rPr>
          <w:b/>
        </w:rPr>
        <w:t xml:space="preserve"> només s</w:t>
      </w:r>
      <w:r w:rsidR="00EF27D4">
        <w:rPr>
          <w:b/>
        </w:rPr>
        <w:t>’</w:t>
      </w:r>
      <w:r>
        <w:rPr>
          <w:b/>
        </w:rPr>
        <w:t xml:space="preserve">aplica als serveis de la taula següent i exclou les característiques o els serveis de les Visualitzacions Prèvies i les </w:t>
      </w:r>
      <w:r w:rsidR="00EF27D4">
        <w:rPr>
          <w:b/>
        </w:rPr>
        <w:t>“</w:t>
      </w:r>
      <w:r>
        <w:rPr>
          <w:b/>
        </w:rPr>
        <w:t>Dades de Client</w:t>
      </w:r>
      <w:r w:rsidR="00EF27D4">
        <w:rPr>
          <w:b/>
        </w:rPr>
        <w:t>”</w:t>
      </w:r>
      <w:r>
        <w:rPr>
          <w:b/>
        </w:rPr>
        <w:t xml:space="preserve"> només inclouen les Dades de Client que es proporcionen a través de l</w:t>
      </w:r>
      <w:r w:rsidR="00EF27D4">
        <w:rPr>
          <w:b/>
        </w:rPr>
        <w:t>’</w:t>
      </w:r>
      <w:r>
        <w:rPr>
          <w:b/>
        </w:rPr>
        <w:t>ús d</w:t>
      </w:r>
      <w:r w:rsidR="00EF27D4">
        <w:rPr>
          <w:b/>
        </w:rPr>
        <w:t>’</w:t>
      </w:r>
      <w:r>
        <w:rPr>
          <w:b/>
        </w:rPr>
        <w:t>aquests Serveis Online.</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5F30EF" w:rsidTr="005F30EF">
        <w:trPr>
          <w:tblHeader/>
        </w:trPr>
        <w:tc>
          <w:tcPr>
            <w:tcW w:w="10800" w:type="dxa"/>
            <w:gridSpan w:val="2"/>
            <w:shd w:val="clear" w:color="auto" w:fill="auto"/>
          </w:tcPr>
          <w:p w:rsidR="0088164F" w:rsidRPr="005F30EF" w:rsidRDefault="0088164F" w:rsidP="005F30EF">
            <w:pPr>
              <w:pStyle w:val="ProductList-Body"/>
              <w:spacing w:before="20" w:after="20"/>
              <w:rPr>
                <w:color w:val="FFFFFF"/>
              </w:rPr>
            </w:pPr>
            <w:r w:rsidRPr="005F30EF">
              <w:rPr>
                <w:color w:val="FFFFFF"/>
              </w:rPr>
              <w:t>Serveis Online</w:t>
            </w:r>
          </w:p>
        </w:tc>
      </w:tr>
      <w:tr w:rsidR="00256427" w:rsidRPr="005F30EF" w:rsidTr="005F30EF">
        <w:tc>
          <w:tcPr>
            <w:tcW w:w="2610" w:type="dxa"/>
            <w:shd w:val="clear" w:color="auto" w:fill="auto"/>
            <w:vAlign w:val="center"/>
          </w:tcPr>
          <w:p w:rsidR="00256427" w:rsidRPr="005F30EF" w:rsidRDefault="00CF560D" w:rsidP="00CF560D">
            <w:pPr>
              <w:pStyle w:val="ProductList-Body"/>
            </w:pPr>
            <w:r w:rsidRPr="005F30EF">
              <w:t>Microsoft Dynamics Online Services</w:t>
            </w:r>
          </w:p>
        </w:tc>
        <w:tc>
          <w:tcPr>
            <w:tcW w:w="8190" w:type="dxa"/>
            <w:shd w:val="clear" w:color="auto" w:fill="auto"/>
          </w:tcPr>
          <w:p w:rsidR="00256427" w:rsidRPr="005F30EF" w:rsidRDefault="00CF560D" w:rsidP="00144059">
            <w:pPr>
              <w:pStyle w:val="ProductList-Body"/>
            </w:pPr>
            <w:r w:rsidRPr="005F30EF">
              <w:t>Microsoft Dynamics Online Services disponible a través de les llicències per volum o el portal de serveis online de Microsoft, amb l</w:t>
            </w:r>
            <w:r w:rsidR="00EF27D4" w:rsidRPr="005F30EF">
              <w:t>’</w:t>
            </w:r>
            <w:r w:rsidRPr="005F30EF">
              <w:t>exclusió del (1) Microsoft Dynamics CRM per als dispositius compatibles, el qual inclou, entre d</w:t>
            </w:r>
            <w:r w:rsidR="00EF27D4" w:rsidRPr="005F30EF">
              <w:t>’</w:t>
            </w:r>
            <w:r w:rsidRPr="005F30EF">
              <w:t>altres, els Microsoft Dynamics CRM Online Services per a tauletes i/o telèfons intel·ligents i (2) qualsevol servei d</w:t>
            </w:r>
            <w:r w:rsidR="00EF27D4" w:rsidRPr="005F30EF">
              <w:t>’</w:t>
            </w:r>
            <w:r w:rsidRPr="005F30EF">
              <w:t>una altra marca disponible amb el Microsoft Dynamics CRM Online o connectat amb aquest, com ara el Microsoft Social Listening, el Parature, de Microsoft, i el Microsoft Dynamics Marketing.</w:t>
            </w:r>
          </w:p>
        </w:tc>
      </w:tr>
      <w:tr w:rsidR="00256427" w:rsidRPr="005F30EF" w:rsidTr="005F30EF">
        <w:tc>
          <w:tcPr>
            <w:tcW w:w="2610" w:type="dxa"/>
            <w:shd w:val="clear" w:color="auto" w:fill="auto"/>
            <w:vAlign w:val="center"/>
          </w:tcPr>
          <w:p w:rsidR="00256427" w:rsidRPr="005F30EF" w:rsidRDefault="00256427" w:rsidP="003B7142">
            <w:pPr>
              <w:pStyle w:val="ProductList-Body"/>
            </w:pPr>
            <w:r w:rsidRPr="005F30EF">
              <w:t>Serveis de l</w:t>
            </w:r>
            <w:r w:rsidR="00EF27D4" w:rsidRPr="005F30EF">
              <w:t>’</w:t>
            </w:r>
            <w:r w:rsidRPr="005F30EF">
              <w:t>Office 365</w:t>
            </w:r>
          </w:p>
        </w:tc>
        <w:tc>
          <w:tcPr>
            <w:tcW w:w="8190" w:type="dxa"/>
            <w:shd w:val="clear" w:color="auto" w:fill="auto"/>
          </w:tcPr>
          <w:p w:rsidR="00256427" w:rsidRPr="005F30EF" w:rsidRDefault="000E16D8" w:rsidP="00EF27D4">
            <w:pPr>
              <w:pStyle w:val="ProductList-Body"/>
            </w:pPr>
            <w:r w:rsidRPr="005F30EF">
              <w:t>Els serveis següents, inclosos en un conjunt d</w:t>
            </w:r>
            <w:r w:rsidR="00EF27D4" w:rsidRPr="005F30EF">
              <w:t>’</w:t>
            </w:r>
            <w:r w:rsidRPr="005F30EF">
              <w:t>aplicacions o pla de l</w:t>
            </w:r>
            <w:r w:rsidR="00EF27D4" w:rsidRPr="005F30EF">
              <w:t>’</w:t>
            </w:r>
            <w:r w:rsidRPr="005F30EF">
              <w:t>Office 365: Exchange Online, Arxiu de l</w:t>
            </w:r>
            <w:r w:rsidR="00EF27D4" w:rsidRPr="005F30EF">
              <w:t>’</w:t>
            </w:r>
            <w:r w:rsidRPr="005F30EF">
              <w:t>Exchange Online, Exchange Online Protection, SharePoint Online, OneDrive per a l</w:t>
            </w:r>
            <w:r w:rsidR="00EF27D4" w:rsidRPr="005F30EF">
              <w:t>’</w:t>
            </w:r>
            <w:r w:rsidRPr="005F30EF">
              <w:t>Empresa, Lync Online i Office Online. L</w:t>
            </w:r>
            <w:r w:rsidR="00EF27D4" w:rsidRPr="005F30EF">
              <w:t>’</w:t>
            </w:r>
            <w:r w:rsidRPr="005F30EF">
              <w:t>Office 365 Services no inclou l</w:t>
            </w:r>
            <w:r w:rsidR="00EF27D4" w:rsidRPr="005F30EF">
              <w:t>’</w:t>
            </w:r>
            <w:r w:rsidRPr="005F30EF">
              <w:t>Office 365 ProPlus ni cap altre servei de marca disponible amb un pla o conjunt d</w:t>
            </w:r>
            <w:r w:rsidR="00EF27D4" w:rsidRPr="005F30EF">
              <w:t>’</w:t>
            </w:r>
            <w:r w:rsidRPr="005F30EF">
              <w:t xml:space="preserve">aplicacions de la marca Office 365, com ara el Bing, el servei Yammer o un servei catalogat </w:t>
            </w:r>
            <w:r w:rsidR="00EF27D4" w:rsidRPr="005F30EF">
              <w:t>“</w:t>
            </w:r>
            <w:r w:rsidRPr="005F30EF">
              <w:t>per a l</w:t>
            </w:r>
            <w:r w:rsidR="00EF27D4" w:rsidRPr="005F30EF">
              <w:t>’</w:t>
            </w:r>
            <w:r w:rsidRPr="005F30EF">
              <w:t>Office 365</w:t>
            </w:r>
            <w:r w:rsidR="00EF27D4" w:rsidRPr="005F30EF">
              <w:t>”</w:t>
            </w:r>
            <w:r w:rsidRPr="005F30EF">
              <w:t>.</w:t>
            </w:r>
          </w:p>
        </w:tc>
      </w:tr>
      <w:tr w:rsidR="00256427" w:rsidRPr="005F30EF" w:rsidTr="005F30EF">
        <w:tc>
          <w:tcPr>
            <w:tcW w:w="2610" w:type="dxa"/>
            <w:shd w:val="clear" w:color="auto" w:fill="auto"/>
            <w:vAlign w:val="center"/>
          </w:tcPr>
          <w:p w:rsidR="00256427" w:rsidRPr="005F30EF" w:rsidRDefault="00256427" w:rsidP="003B7142">
            <w:pPr>
              <w:pStyle w:val="ProductList-Body"/>
            </w:pPr>
            <w:r w:rsidRPr="005F30EF">
              <w:t>Microsoft Azure Core Services</w:t>
            </w:r>
          </w:p>
        </w:tc>
        <w:tc>
          <w:tcPr>
            <w:tcW w:w="8190" w:type="dxa"/>
            <w:shd w:val="clear" w:color="auto" w:fill="auto"/>
          </w:tcPr>
          <w:p w:rsidR="00256427" w:rsidRPr="005F30EF" w:rsidRDefault="00256427" w:rsidP="008E1EAF">
            <w:pPr>
              <w:pStyle w:val="ProductList-Body"/>
            </w:pPr>
            <w:r w:rsidRPr="005F30EF">
              <w:t>Cloud Services (funcions web i treballador), Virtual Machines (incloses amb SQL Server), Storage (Blobs, Taules, Cues), Virtual Network, Traffic Manager, Llocs Web, BizTalk Services, Media Services, Mobile Services, Service Bus, Multi-Factor Authentication, Active Directory, Rights Management Service, SQL Database i qualsevol altra característica identificada inclosa al Trust Center del Microsoft Azure.</w:t>
            </w:r>
          </w:p>
        </w:tc>
      </w:tr>
      <w:tr w:rsidR="00256427" w:rsidRPr="005F30EF" w:rsidTr="005F30EF">
        <w:tc>
          <w:tcPr>
            <w:tcW w:w="2610" w:type="dxa"/>
            <w:shd w:val="clear" w:color="auto" w:fill="auto"/>
            <w:vAlign w:val="center"/>
          </w:tcPr>
          <w:p w:rsidR="00256427" w:rsidRPr="005F30EF" w:rsidRDefault="006E5B74" w:rsidP="006E5B74">
            <w:pPr>
              <w:pStyle w:val="ProductList-Body"/>
            </w:pPr>
            <w:r w:rsidRPr="005F30EF">
              <w:t>Serveis Online del Microsoft Intune:</w:t>
            </w:r>
          </w:p>
        </w:tc>
        <w:tc>
          <w:tcPr>
            <w:tcW w:w="8190" w:type="dxa"/>
            <w:shd w:val="clear" w:color="auto" w:fill="auto"/>
          </w:tcPr>
          <w:p w:rsidR="00256427" w:rsidRPr="005F30EF" w:rsidRDefault="00256427" w:rsidP="00D92296">
            <w:pPr>
              <w:pStyle w:val="ProductList-Body"/>
            </w:pPr>
            <w:r w:rsidRPr="005F30EF">
              <w:t>La part del servei al núvol del Microsoft Intune, como ara el Producte de Complement del Microsoft Intune o un servei d</w:t>
            </w:r>
            <w:r w:rsidR="00EF27D4" w:rsidRPr="005F30EF">
              <w:t>’</w:t>
            </w:r>
            <w:r w:rsidRPr="005F30EF">
              <w:t>administració que proporcioni el Microsoft Intune, com l</w:t>
            </w:r>
            <w:r w:rsidR="00EF27D4" w:rsidRPr="005F30EF">
              <w:t>’</w:t>
            </w:r>
            <w:r w:rsidRPr="005F30EF">
              <w:t>Administració de Dispositius Mòbils per a l</w:t>
            </w:r>
            <w:r w:rsidR="00EF27D4" w:rsidRPr="005F30EF">
              <w:t>’</w:t>
            </w:r>
            <w:r w:rsidRPr="005F30EF">
              <w:t>Office 365.</w:t>
            </w:r>
          </w:p>
        </w:tc>
      </w:tr>
    </w:tbl>
    <w:p w:rsidR="000E6ED8" w:rsidRPr="006037F5" w:rsidRDefault="000E6ED8" w:rsidP="00A914BF">
      <w:pPr>
        <w:pStyle w:val="ProductList-Body"/>
      </w:pPr>
    </w:p>
    <w:p w:rsidR="00086F17" w:rsidRPr="006037F5" w:rsidRDefault="00086F17" w:rsidP="00233C87">
      <w:pPr>
        <w:pStyle w:val="ProductList-SubSubSectionHeading"/>
        <w:outlineLvl w:val="2"/>
      </w:pPr>
      <w:bookmarkStart w:id="42" w:name="_Toc405821319"/>
      <w:r>
        <w:t>Ubicació de Dades de Client sense Activitat</w:t>
      </w:r>
      <w:bookmarkEnd w:id="42"/>
    </w:p>
    <w:p w:rsidR="00086F17" w:rsidRPr="006037F5" w:rsidRDefault="00086F17" w:rsidP="00086F17">
      <w:pPr>
        <w:pStyle w:val="ProductList-Body"/>
      </w:pPr>
      <w:r>
        <w:t>Microsoft emmagatzemarà les Dades de Client sense Activitat dins determinades àrees geogràfiques importants (cadascuna, una Geoàrea), de la manera següent:</w:t>
      </w:r>
    </w:p>
    <w:p w:rsidR="00086F17" w:rsidRPr="006037F5" w:rsidRDefault="00086F17" w:rsidP="00A44A41">
      <w:pPr>
        <w:pStyle w:val="ProductList-Body"/>
        <w:numPr>
          <w:ilvl w:val="0"/>
          <w:numId w:val="6"/>
        </w:numPr>
        <w:ind w:left="450" w:hanging="270"/>
      </w:pPr>
      <w:r>
        <w:rPr>
          <w:b/>
        </w:rPr>
        <w:t>Serveis de l</w:t>
      </w:r>
      <w:r w:rsidR="00EF27D4">
        <w:rPr>
          <w:b/>
        </w:rPr>
        <w:t>’</w:t>
      </w:r>
      <w:r>
        <w:rPr>
          <w:b/>
        </w:rPr>
        <w:t>Office 365</w:t>
      </w:r>
      <w:r w:rsidRPr="008068E3">
        <w:rPr>
          <w:b/>
        </w:rPr>
        <w:t>.</w:t>
      </w:r>
      <w:r>
        <w:t xml:space="preserve"> Si el Client aprovisiona el seu inquilí als Estats Units o a la Unió Europea, Microsoft emmagatzemarà les Dades de Client sense Activitat següents dins d</w:t>
      </w:r>
      <w:r w:rsidR="00EF27D4">
        <w:t>’</w:t>
      </w:r>
      <w:r>
        <w:t>aquesta Geoàrea: (1) contingut de la bústia de l</w:t>
      </w:r>
      <w:r w:rsidR="00EF27D4">
        <w:t>’</w:t>
      </w:r>
      <w:r>
        <w:t>Exchange Online (cos del correu electrònic, entrades del calendari i el contingut de les dades adjuntes de correus electrònics) i (</w:t>
      </w:r>
      <w:r w:rsidR="00B34E31">
        <w:t>2</w:t>
      </w:r>
      <w:r>
        <w:t>) contingut del lloc del SharePoint Online i els fitxers emmagatzemats en aquest lloc.</w:t>
      </w:r>
    </w:p>
    <w:p w:rsidR="00086F17" w:rsidRPr="006037F5" w:rsidRDefault="006E5B74" w:rsidP="00A44A41">
      <w:pPr>
        <w:pStyle w:val="ProductList-Body"/>
        <w:numPr>
          <w:ilvl w:val="0"/>
          <w:numId w:val="6"/>
        </w:numPr>
        <w:ind w:left="450" w:hanging="270"/>
      </w:pPr>
      <w:r>
        <w:rPr>
          <w:b/>
        </w:rPr>
        <w:t>Serveis Online del Microsoft Intune</w:t>
      </w:r>
      <w:r w:rsidRPr="008068E3">
        <w:rPr>
          <w:b/>
        </w:rPr>
        <w:t>.</w:t>
      </w:r>
      <w:r>
        <w:t xml:space="preserve"> Quan el Client proporciona un compte d</w:t>
      </w:r>
      <w:r w:rsidR="00EF27D4">
        <w:t>’</w:t>
      </w:r>
      <w:r>
        <w:t>inquilí, el Client selecciona una Geoàrea disponible on s</w:t>
      </w:r>
      <w:r w:rsidR="00EF27D4">
        <w:t>’</w:t>
      </w:r>
      <w:r>
        <w:t>emmagatzemaran les Dades de Client sense activitat. Microsoft no transmetrà les Dades del Client fora de l</w:t>
      </w:r>
      <w:r w:rsidR="00EF27D4">
        <w:t>’</w:t>
      </w:r>
      <w:r>
        <w:t>Àrea Geogràfica seleccionada del Client, tret del que s</w:t>
      </w:r>
      <w:r w:rsidR="00EF27D4">
        <w:t>’</w:t>
      </w:r>
      <w:r>
        <w:t xml:space="preserve">indica a la secció </w:t>
      </w:r>
      <w:r w:rsidR="00EF27D4">
        <w:t>“</w:t>
      </w:r>
      <w:r>
        <w:t>Ubicació de Dades</w:t>
      </w:r>
      <w:r w:rsidR="00EF27D4">
        <w:t>”</w:t>
      </w:r>
      <w:r>
        <w:t xml:space="preserve"> del Centre de Confiança del Microsoft Intune.</w:t>
      </w:r>
    </w:p>
    <w:p w:rsidR="00086F17" w:rsidRPr="006037F5" w:rsidRDefault="00086F17" w:rsidP="00A44A41">
      <w:pPr>
        <w:pStyle w:val="ProductList-Body"/>
        <w:numPr>
          <w:ilvl w:val="0"/>
          <w:numId w:val="6"/>
        </w:numPr>
        <w:ind w:left="450" w:hanging="270"/>
      </w:pPr>
      <w:r>
        <w:rPr>
          <w:b/>
        </w:rPr>
        <w:t>Microsoft Azure Core Services</w:t>
      </w:r>
      <w:r w:rsidRPr="008068E3">
        <w:rPr>
          <w:b/>
        </w:rPr>
        <w:t>.</w:t>
      </w:r>
      <w:r>
        <w:t xml:space="preserve"> Si el Client configura un servei específic per a la seva implementació dins d</w:t>
      </w:r>
      <w:r w:rsidR="00EF27D4">
        <w:t>’</w:t>
      </w:r>
      <w:r>
        <w:t>una Geoàrea, per a aquest servei, Microsoft emmagatzemarà Dades de Clients sense Activitat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086F17" w:rsidRPr="006037F5" w:rsidRDefault="00826803" w:rsidP="000B2305">
      <w:pPr>
        <w:pStyle w:val="ProductList-Body"/>
        <w:numPr>
          <w:ilvl w:val="0"/>
          <w:numId w:val="6"/>
        </w:numPr>
        <w:spacing w:after="120"/>
        <w:ind w:left="461" w:hanging="274"/>
      </w:pPr>
      <w:r>
        <w:rPr>
          <w:b/>
        </w:rPr>
        <w:t>Microsoft Dynamics CRM Online Services</w:t>
      </w:r>
      <w:r w:rsidRPr="008068E3">
        <w:rPr>
          <w:b/>
        </w:rPr>
        <w:t>.</w:t>
      </w:r>
      <w:r>
        <w:t xml:space="preserve"> Per a entitats administrades pels Microsoft Dynamics CRM Online Services, si el Client proporciona el seu inquilí als Estats Units o a la Unió Europea, Microsoft emmagatzemarà les Dades de Client sense activitat als Estats Units o a la Unió Europea, segons escaigui.</w:t>
      </w:r>
    </w:p>
    <w:p w:rsidR="00086F17" w:rsidRPr="006037F5" w:rsidRDefault="00086F17" w:rsidP="00086F17">
      <w:pPr>
        <w:pStyle w:val="ProductList-Body"/>
      </w:pPr>
      <w:r>
        <w:t>Microsoft no controla ni limita les regions des de les quals el Client o els usuaris finals del Client poden accedir a o moure Dades de Client.</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3" w:name="_Toc405821320"/>
      <w:r>
        <w:t>Privacitat</w:t>
      </w:r>
      <w:bookmarkEnd w:id="43"/>
    </w:p>
    <w:p w:rsidR="00086F17" w:rsidRPr="006037F5" w:rsidRDefault="00086F17" w:rsidP="00A44A41">
      <w:pPr>
        <w:pStyle w:val="ProductList-Body"/>
        <w:numPr>
          <w:ilvl w:val="0"/>
          <w:numId w:val="7"/>
        </w:numPr>
        <w:ind w:left="450" w:hanging="270"/>
      </w:pPr>
      <w:r>
        <w:rPr>
          <w:b/>
        </w:rPr>
        <w:t>Supressió o Devolució de Dades de Client</w:t>
      </w:r>
      <w:r w:rsidRPr="008068E3">
        <w:rPr>
          <w:b/>
        </w:rPr>
        <w:t>.</w:t>
      </w:r>
      <w:r>
        <w:t xml:space="preserve"> Com a molt tard, cent vuitanta (180) dies després de l</w:t>
      </w:r>
      <w:r w:rsidR="00EF27D4">
        <w:t>’</w:t>
      </w:r>
      <w:r>
        <w:t>expiració o resolució de l</w:t>
      </w:r>
      <w:r w:rsidR="00EF27D4">
        <w:t>’</w:t>
      </w:r>
      <w:r>
        <w:t>ús per part del Client d</w:t>
      </w:r>
      <w:r w:rsidR="00EF27D4">
        <w:t>’</w:t>
      </w:r>
      <w:r>
        <w:t xml:space="preserve">un Servei Online, Microsoft deshabilitarà el compte i en suprimirà les Dades de Client. </w:t>
      </w:r>
    </w:p>
    <w:p w:rsidR="00086F17" w:rsidRPr="006037F5" w:rsidRDefault="00086F17" w:rsidP="00A44A41">
      <w:pPr>
        <w:pStyle w:val="ProductList-Body"/>
        <w:numPr>
          <w:ilvl w:val="0"/>
          <w:numId w:val="7"/>
        </w:numPr>
        <w:ind w:left="450" w:hanging="270"/>
      </w:pPr>
      <w:r>
        <w:rPr>
          <w:b/>
        </w:rPr>
        <w:t>Transferència de les Dades de Client</w:t>
      </w:r>
      <w:r w:rsidRPr="008068E3">
        <w:rPr>
          <w:b/>
        </w:rPr>
        <w:t>.</w:t>
      </w:r>
      <w:r>
        <w:t xml:space="preserve"> Durant el període de vigència designat en virtut del contracte de llicències per volum del Client, Microsoft mantindrà la seva certificació en virtut dels programes de Port Segur de la Unió Europea i de Port Segur de Suïssa, sempre i quan el govern dels Estats Units l</w:t>
      </w:r>
      <w:r w:rsidR="00EF27D4">
        <w:t>’</w:t>
      </w:r>
      <w:r>
        <w:t>hagi mantingut. A més, tret que el Client s</w:t>
      </w:r>
      <w:r w:rsidR="00EF27D4">
        <w:t>’</w:t>
      </w:r>
      <w:r>
        <w:t>hagi exclòs de les Clàusules Contractuals Tipus, totes les transmissions de Dades de Client fora de la Unió Europea, l</w:t>
      </w:r>
      <w:r w:rsidR="00EF27D4">
        <w:t>’</w:t>
      </w:r>
      <w:r>
        <w:t>Espai Econòmic Europeu i Suïssa es regiran per les Clàusules Contractuals Tipus.</w:t>
      </w:r>
    </w:p>
    <w:p w:rsidR="00086F17" w:rsidRPr="006037F5" w:rsidRDefault="00086F17" w:rsidP="00A44A41">
      <w:pPr>
        <w:pStyle w:val="ProductList-Body"/>
        <w:numPr>
          <w:ilvl w:val="0"/>
          <w:numId w:val="7"/>
        </w:numPr>
        <w:ind w:left="450" w:hanging="270"/>
      </w:pPr>
      <w:r>
        <w:rPr>
          <w:b/>
        </w:rPr>
        <w:t>Personal de Microsoft</w:t>
      </w:r>
      <w:r w:rsidRPr="008068E3">
        <w:rPr>
          <w:b/>
        </w:rPr>
        <w:t>.</w:t>
      </w:r>
      <w:r>
        <w:t xml:space="preserve"> El personal de Microsoft no tractarà Dades de Client sense l</w:t>
      </w:r>
      <w:r w:rsidR="00EF27D4">
        <w:t>’</w:t>
      </w:r>
      <w:r>
        <w:t>autorització del Client. El personal de Microsoft té l</w:t>
      </w:r>
      <w:r w:rsidR="00EF27D4">
        <w:t>’</w:t>
      </w:r>
      <w:r>
        <w:t>obligació de mantenir la seguretat i el secret de totes les Dades de Client, tal i com es disposa als DPT, i aquesta obligació continuarà fins i tot després que finalitzi la relació laboral.</w:t>
      </w:r>
    </w:p>
    <w:p w:rsidR="00086F17" w:rsidRPr="006037F5" w:rsidRDefault="00086F17" w:rsidP="00A44A41">
      <w:pPr>
        <w:pStyle w:val="ProductList-Body"/>
        <w:numPr>
          <w:ilvl w:val="0"/>
          <w:numId w:val="7"/>
        </w:numPr>
        <w:ind w:left="450" w:hanging="270"/>
      </w:pPr>
      <w:r>
        <w:rPr>
          <w:b/>
        </w:rPr>
        <w:t>Transferència al Subcontractista</w:t>
      </w:r>
      <w:r w:rsidRPr="008068E3">
        <w:rPr>
          <w:b/>
        </w:rPr>
        <w:t>.</w:t>
      </w:r>
      <w:r>
        <w:t xml:space="preserve"> Qualsevol subcontractista a qui Microsoft transmeti Dades de Client, fins i tot els utilitzats amb finalitats d</w:t>
      </w:r>
      <w:r w:rsidR="00EF27D4">
        <w:t>’</w:t>
      </w:r>
      <w:r>
        <w:t>emmagatzematge, haurà de celebrar contractes per escrit amb Microsoft que exigeixin una protecció almenys equivalent a la que ofereixen els DPT. El Client ha acceptat anteriorment que Microsoft transmeti les Dades de Client als subcontractistes com es descriu als DPT. Llevat en allò que s</w:t>
      </w:r>
      <w:r w:rsidR="00EF27D4">
        <w:t>’</w:t>
      </w:r>
      <w:r>
        <w:t>estipula als DPT, o com el Client pugui autoritzar d</w:t>
      </w:r>
      <w:r w:rsidR="00EF27D4">
        <w:t>’</w:t>
      </w:r>
      <w:r>
        <w:t>altra manera, Microsoft no transmetrà a cap tercer (ni tan sols amb finalitats d</w:t>
      </w:r>
      <w:r w:rsidR="00EF27D4">
        <w:t>’</w:t>
      </w:r>
      <w:r>
        <w:t>emmagatzematge) les dades personals que el Client proporcioni a Microsoft a través de l</w:t>
      </w:r>
      <w:r w:rsidR="00EF27D4">
        <w:t>’</w:t>
      </w:r>
      <w:r>
        <w:t>ús dels Serveis Online. Cada Servei Online té un lloc web que indica una llista de subcontractistes que estan autoritzats a accedir a les Dades de Client. Com a mínim 14 dies abans d</w:t>
      </w:r>
      <w:r w:rsidR="00EF27D4">
        <w:t>’</w:t>
      </w:r>
      <w:r>
        <w:t>autoritzar qualsevol nou subcontractista perquè accedeixi a Dades de Client, Microsoft actualitzarà el lloc web corresponent i proporcionarà al Client un mecanisme per obtenir la notificació d</w:t>
      </w:r>
      <w:r w:rsidR="00EF27D4">
        <w:t>’</w:t>
      </w:r>
      <w:r>
        <w:t>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w:t>
      </w:r>
      <w:r w:rsidR="00EF27D4">
        <w:t>’</w:t>
      </w:r>
      <w:r>
        <w:t>un conjunt (o adquisició única similar de serveis), qualsevol resolució s</w:t>
      </w:r>
      <w:r w:rsidR="00EF27D4">
        <w:t>’</w:t>
      </w:r>
      <w:r>
        <w:t>aplicarà al conjunt complet. Després de la resolució, Microsoft suprimirà de les factures posteriors les obligacions de pagament pels Serveis Online objecte de la resolució.</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5821321"/>
      <w:r>
        <w:t>Termes addicionals per a Europa.</w:t>
      </w:r>
      <w:bookmarkEnd w:id="44"/>
    </w:p>
    <w:p w:rsidR="00086F17" w:rsidRPr="006037F5" w:rsidRDefault="00086F17" w:rsidP="00086F17">
      <w:pPr>
        <w:pStyle w:val="ProductList-Body"/>
      </w:pPr>
      <w:r>
        <w:t>Aquests Termes Europeus Addicionals només s</w:t>
      </w:r>
      <w:r w:rsidR="00EF27D4">
        <w:t>’</w:t>
      </w:r>
      <w:r>
        <w:t>apliquen si el Client té usuaris finals a l</w:t>
      </w:r>
      <w:r w:rsidR="00EF27D4">
        <w:t>’</w:t>
      </w:r>
      <w:r>
        <w:t>Espai Econòmic Europeu (</w:t>
      </w:r>
      <w:r w:rsidR="00EF27D4">
        <w:t>“</w:t>
      </w:r>
      <w:r>
        <w:t>EEE</w:t>
      </w:r>
      <w:r w:rsidR="00EF27D4">
        <w:t>”</w:t>
      </w:r>
      <w:r>
        <w:t>) o a Suïssa.</w:t>
      </w:r>
    </w:p>
    <w:p w:rsidR="00086F17" w:rsidRPr="006037F5" w:rsidRDefault="00086F17" w:rsidP="00A44A41">
      <w:pPr>
        <w:pStyle w:val="ProductList-Body"/>
        <w:numPr>
          <w:ilvl w:val="0"/>
          <w:numId w:val="8"/>
        </w:numPr>
        <w:ind w:left="450" w:hanging="270"/>
      </w:pPr>
      <w:r>
        <w:rPr>
          <w:b/>
        </w:rPr>
        <w:t>Usuaris Finals de l</w:t>
      </w:r>
      <w:r w:rsidR="00EF27D4">
        <w:rPr>
          <w:b/>
        </w:rPr>
        <w:t>’</w:t>
      </w:r>
      <w:r>
        <w:rPr>
          <w:b/>
        </w:rPr>
        <w:t>EEE o Suïssa</w:t>
      </w:r>
      <w:r w:rsidRPr="008068E3">
        <w:rPr>
          <w:b/>
        </w:rPr>
        <w:t>.</w:t>
      </w:r>
      <w:r>
        <w:t xml:space="preserve"> Els termes que s</w:t>
      </w:r>
      <w:r w:rsidR="00EF27D4">
        <w:t>’</w:t>
      </w:r>
      <w:r>
        <w:t>utilitzen als DPT però que no es defineixen específicament tindran el significat que se</w:t>
      </w:r>
      <w:r w:rsidR="00EF27D4">
        <w:t>’</w:t>
      </w:r>
      <w:r>
        <w:t>ls assigna a la Directiva 95/46/CE del Parlament Europeu i del Consell de 24 d</w:t>
      </w:r>
      <w:r w:rsidR="00EF27D4">
        <w:t>’</w:t>
      </w:r>
      <w:r>
        <w:t>octubre de 1995 sobre la protecció de les persones respecte del tractament de les dades personals i del seu lliure moviment (</w:t>
      </w:r>
      <w:r w:rsidR="00EF27D4">
        <w:t>“</w:t>
      </w:r>
      <w:r>
        <w:t>Directiva de Protecció de Dades de la Unió Europea</w:t>
      </w:r>
      <w:r w:rsidR="00EF27D4">
        <w:t>”</w:t>
      </w:r>
      <w:r>
        <w:t>).</w:t>
      </w:r>
    </w:p>
    <w:p w:rsidR="00086F17" w:rsidRPr="006037F5" w:rsidRDefault="00086F17" w:rsidP="00A44A41">
      <w:pPr>
        <w:pStyle w:val="ProductList-Body"/>
        <w:numPr>
          <w:ilvl w:val="0"/>
          <w:numId w:val="8"/>
        </w:numPr>
        <w:ind w:left="450" w:hanging="270"/>
      </w:pPr>
      <w:r>
        <w:rPr>
          <w:b/>
        </w:rPr>
        <w:t>Intenció de les parts</w:t>
      </w:r>
      <w:r w:rsidRPr="008068E3">
        <w:rPr>
          <w:b/>
        </w:rPr>
        <w:t>.</w:t>
      </w:r>
      <w:r>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les condicions incorporades mitjançant referència en aquests) constitueixen les instruccions finals i completes del Client per a Microsoft per al tractament de les Dades de Client. Totes les instruccions addicionals o alternatives s</w:t>
      </w:r>
      <w:r w:rsidR="00EF27D4">
        <w:t>’</w:t>
      </w:r>
      <w:r>
        <w:t>han d</w:t>
      </w:r>
      <w:r w:rsidR="00EF27D4">
        <w:t>’</w:t>
      </w:r>
      <w:r>
        <w:t>acordar d</w:t>
      </w:r>
      <w:r w:rsidR="00EF27D4">
        <w:t>’</w:t>
      </w:r>
      <w:r>
        <w:t>acord amb el procés per modificar el contracte de llicències per volum del Client.</w:t>
      </w:r>
    </w:p>
    <w:p w:rsidR="00086F17" w:rsidRPr="006037F5" w:rsidRDefault="00086F17" w:rsidP="00A44A41">
      <w:pPr>
        <w:pStyle w:val="ProductList-Body"/>
        <w:numPr>
          <w:ilvl w:val="0"/>
          <w:numId w:val="8"/>
        </w:numPr>
        <w:ind w:left="450" w:hanging="270"/>
      </w:pPr>
      <w:r>
        <w:rPr>
          <w:b/>
        </w:rPr>
        <w:t>Durada i Objecte del Tractament de Dades</w:t>
      </w:r>
      <w:r w:rsidRPr="008068E3">
        <w:rPr>
          <w:b/>
        </w:rPr>
        <w:t>.</w:t>
      </w:r>
      <w:r>
        <w:t xml:space="preserve"> La durada del tractament de dades s</w:t>
      </w:r>
      <w:r w:rsidR="00EF27D4">
        <w:t>’</w:t>
      </w:r>
      <w:r>
        <w:t>ha de correspondre amb el període de vigència designat en virtut del contracte de llicències per volum del Client. L</w:t>
      </w:r>
      <w:r w:rsidR="00EF27D4">
        <w:t>’</w:t>
      </w:r>
      <w:r>
        <w:t>objectiu del tractament de dades és l</w:t>
      </w:r>
      <w:r w:rsidR="00EF27D4">
        <w:t>’</w:t>
      </w:r>
      <w:r>
        <w:t>execució dels Serveis Online.</w:t>
      </w:r>
    </w:p>
    <w:p w:rsidR="00086F17" w:rsidRPr="006037F5" w:rsidRDefault="00086F17" w:rsidP="00A44A41">
      <w:pPr>
        <w:pStyle w:val="ProductList-Body"/>
        <w:numPr>
          <w:ilvl w:val="0"/>
          <w:numId w:val="8"/>
        </w:numPr>
        <w:ind w:left="450" w:hanging="270"/>
      </w:pPr>
      <w:r>
        <w:rPr>
          <w:b/>
        </w:rPr>
        <w:t>Abast i Finalitat del Tractament de Dades.</w:t>
      </w:r>
      <w:r>
        <w:t xml:space="preserve"> L</w:t>
      </w:r>
      <w:r w:rsidR="00EF27D4">
        <w:t>’</w:t>
      </w:r>
      <w:r>
        <w:t>abast i la finalitat del tractament de les Dades de Client, incloses totes les dades personals incorporades a les Dades de Client, es descriuen als DPT i al contracte de llicències per volum del Client.</w:t>
      </w:r>
    </w:p>
    <w:p w:rsidR="00086F17" w:rsidRPr="006037F5" w:rsidRDefault="00086F17" w:rsidP="00A44A41">
      <w:pPr>
        <w:pStyle w:val="ProductList-Body"/>
        <w:numPr>
          <w:ilvl w:val="0"/>
          <w:numId w:val="8"/>
        </w:numPr>
        <w:ind w:left="450" w:hanging="270"/>
      </w:pPr>
      <w:r>
        <w:rPr>
          <w:b/>
        </w:rPr>
        <w:t>Accés a Dades de Client</w:t>
      </w:r>
      <w:r w:rsidRPr="008068E3">
        <w:rPr>
          <w:b/>
        </w:rPr>
        <w:t>.</w:t>
      </w:r>
      <w:r>
        <w:t xml:space="preserve"> Durant el període de vigència designat en virtut del contracte de llicències per volum del Client, Microsoft, per pròpia elecció i segons sigui necessari en virtut de la legislació aplicable que implementa l</w:t>
      </w:r>
      <w:r w:rsidR="00EF27D4">
        <w:t>’</w:t>
      </w:r>
      <w:r>
        <w:t xml:space="preserve">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5821322"/>
      <w:r>
        <w:t>Seguretat</w:t>
      </w:r>
      <w:bookmarkEnd w:id="45"/>
    </w:p>
    <w:p w:rsidR="000E6ED8" w:rsidRPr="006037F5" w:rsidRDefault="007303AE" w:rsidP="003B7142">
      <w:pPr>
        <w:pStyle w:val="ProductList-Body"/>
        <w:numPr>
          <w:ilvl w:val="0"/>
          <w:numId w:val="25"/>
        </w:numPr>
        <w:ind w:left="450" w:hanging="270"/>
      </w:pPr>
      <w:r>
        <w:rPr>
          <w:b/>
        </w:rPr>
        <w:t>Pràctiques generals</w:t>
      </w:r>
      <w:r w:rsidRPr="008068E3">
        <w:rPr>
          <w:b/>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F30EF" w:rsidTr="005F30EF">
        <w:trPr>
          <w:tblHeader/>
        </w:trPr>
        <w:tc>
          <w:tcPr>
            <w:tcW w:w="2610" w:type="dxa"/>
            <w:shd w:val="clear" w:color="auto" w:fill="auto"/>
          </w:tcPr>
          <w:p w:rsidR="00086F17" w:rsidRPr="005F30EF" w:rsidRDefault="00086F17" w:rsidP="005F30EF">
            <w:pPr>
              <w:pStyle w:val="ProductList-Body"/>
              <w:spacing w:before="20" w:after="20"/>
              <w:rPr>
                <w:color w:val="FFFFFF"/>
              </w:rPr>
            </w:pPr>
            <w:r w:rsidRPr="005F30EF">
              <w:rPr>
                <w:color w:val="FFFFFF"/>
              </w:rPr>
              <w:t>Domini</w:t>
            </w:r>
          </w:p>
        </w:tc>
        <w:tc>
          <w:tcPr>
            <w:tcW w:w="8190" w:type="dxa"/>
            <w:shd w:val="clear" w:color="auto" w:fill="auto"/>
          </w:tcPr>
          <w:p w:rsidR="00086F17" w:rsidRPr="005F30EF" w:rsidRDefault="00086F17" w:rsidP="005F30EF">
            <w:pPr>
              <w:pStyle w:val="ProductList-Body"/>
              <w:spacing w:before="20" w:after="20"/>
              <w:rPr>
                <w:color w:val="FFFFFF"/>
              </w:rPr>
            </w:pPr>
            <w:r w:rsidRPr="005F30EF">
              <w:rPr>
                <w:color w:val="FFFFFF"/>
              </w:rPr>
              <w:t>Pràctiques</w:t>
            </w:r>
          </w:p>
        </w:tc>
      </w:tr>
      <w:tr w:rsidR="00086F17" w:rsidRPr="005F30EF" w:rsidTr="005F30EF">
        <w:tc>
          <w:tcPr>
            <w:tcW w:w="2610" w:type="dxa"/>
            <w:shd w:val="clear" w:color="auto" w:fill="auto"/>
            <w:vAlign w:val="center"/>
          </w:tcPr>
          <w:p w:rsidR="00086F17" w:rsidRPr="005F30EF" w:rsidRDefault="00086F17" w:rsidP="007303AE">
            <w:pPr>
              <w:pStyle w:val="ProductList-Body"/>
            </w:pPr>
            <w:r w:rsidRPr="005F30EF">
              <w:t>Organització de la seguretat de la informació</w:t>
            </w:r>
          </w:p>
        </w:tc>
        <w:tc>
          <w:tcPr>
            <w:tcW w:w="8190" w:type="dxa"/>
            <w:shd w:val="clear" w:color="auto" w:fill="auto"/>
          </w:tcPr>
          <w:p w:rsidR="009C6951" w:rsidRPr="005F30EF" w:rsidRDefault="009C6951" w:rsidP="009C6951">
            <w:pPr>
              <w:pStyle w:val="ProductList-Body"/>
            </w:pPr>
            <w:r w:rsidRPr="005F30EF">
              <w:rPr>
                <w:b/>
              </w:rPr>
              <w:t>Responsabilitat de la Seguretat.</w:t>
            </w:r>
            <w:r w:rsidRPr="005F30EF">
              <w:t xml:space="preserve"> Microsoft ha designat un o més executius de seguretat responsables de coordinar i supervisar les regles i els procediments de seguretat.</w:t>
            </w:r>
          </w:p>
          <w:p w:rsidR="009C6951" w:rsidRPr="005F30EF" w:rsidRDefault="009C6951" w:rsidP="005F30EF">
            <w:pPr>
              <w:pStyle w:val="ProductList-Body"/>
              <w:spacing w:before="40"/>
            </w:pPr>
            <w:r w:rsidRPr="005F30EF">
              <w:rPr>
                <w:b/>
              </w:rPr>
              <w:t>Responsabilitats i Funcions de Seguretat.</w:t>
            </w:r>
            <w:r w:rsidRPr="005F30EF">
              <w:t xml:space="preserve"> El personal de Microsoft amb accés a les Dades de Client està subjecte a obligacions de confidencialitat.</w:t>
            </w:r>
          </w:p>
          <w:p w:rsidR="009C6951" w:rsidRPr="005F30EF" w:rsidRDefault="009C6951" w:rsidP="005F30EF">
            <w:pPr>
              <w:pStyle w:val="ProductList-Body"/>
              <w:spacing w:before="40"/>
            </w:pPr>
            <w:r w:rsidRPr="005F30EF">
              <w:rPr>
                <w:b/>
              </w:rPr>
              <w:t>Programa d</w:t>
            </w:r>
            <w:r w:rsidR="00EF27D4" w:rsidRPr="005F30EF">
              <w:rPr>
                <w:b/>
              </w:rPr>
              <w:t>’</w:t>
            </w:r>
            <w:r w:rsidRPr="005F30EF">
              <w:rPr>
                <w:b/>
              </w:rPr>
              <w:t>Administració de Riscos.</w:t>
            </w:r>
            <w:r w:rsidRPr="005F30EF">
              <w:t xml:space="preserve"> Microsoft va fer una avaluació de riscos abans de tractar les Dades de Client o de llançar el servei de Serveis Online.</w:t>
            </w:r>
          </w:p>
          <w:p w:rsidR="00086F17" w:rsidRPr="005F30EF" w:rsidRDefault="009C6951" w:rsidP="009C6951">
            <w:pPr>
              <w:pStyle w:val="ProductList-Body"/>
            </w:pPr>
            <w:r w:rsidRPr="005F30EF">
              <w:t>Microsoft reté els vostres documents de seguretat d</w:t>
            </w:r>
            <w:r w:rsidR="00EF27D4" w:rsidRPr="005F30EF">
              <w:t>’</w:t>
            </w:r>
            <w:r w:rsidRPr="005F30EF">
              <w:t>acord amb els vostres requisits de retenció després que hagin deixat de tenir vigència.</w:t>
            </w:r>
          </w:p>
        </w:tc>
      </w:tr>
      <w:tr w:rsidR="00086F17" w:rsidRPr="005F30EF" w:rsidTr="005F30EF">
        <w:tc>
          <w:tcPr>
            <w:tcW w:w="2610" w:type="dxa"/>
            <w:shd w:val="clear" w:color="auto" w:fill="auto"/>
            <w:vAlign w:val="center"/>
          </w:tcPr>
          <w:p w:rsidR="00086F17" w:rsidRPr="005F30EF" w:rsidRDefault="00086F17" w:rsidP="007303AE">
            <w:pPr>
              <w:pStyle w:val="ProductList-Body"/>
            </w:pPr>
            <w:r w:rsidRPr="005F30EF">
              <w:t>Gestió d</w:t>
            </w:r>
            <w:r w:rsidR="00EF27D4" w:rsidRPr="005F30EF">
              <w:t>’</w:t>
            </w:r>
            <w:r w:rsidRPr="005F30EF">
              <w:t>actius</w:t>
            </w:r>
          </w:p>
        </w:tc>
        <w:tc>
          <w:tcPr>
            <w:tcW w:w="8190" w:type="dxa"/>
            <w:shd w:val="clear" w:color="auto" w:fill="auto"/>
          </w:tcPr>
          <w:p w:rsidR="009C6951" w:rsidRPr="005F30EF" w:rsidRDefault="009C6951" w:rsidP="009C6951">
            <w:pPr>
              <w:pStyle w:val="ProductList-Body"/>
            </w:pPr>
            <w:r w:rsidRPr="005F30EF">
              <w:rPr>
                <w:b/>
              </w:rPr>
              <w:t>Inventari d</w:t>
            </w:r>
            <w:r w:rsidR="00EF27D4" w:rsidRPr="005F30EF">
              <w:rPr>
                <w:b/>
              </w:rPr>
              <w:t>’</w:t>
            </w:r>
            <w:r w:rsidRPr="005F30EF">
              <w:rPr>
                <w:b/>
              </w:rPr>
              <w:t>actius.</w:t>
            </w:r>
            <w:r w:rsidRPr="005F30EF">
              <w:t xml:space="preserve"> Microsoft manté un inventari de tots els suports físics on s</w:t>
            </w:r>
            <w:r w:rsidR="00EF27D4" w:rsidRPr="005F30EF">
              <w:t>’</w:t>
            </w:r>
            <w:r w:rsidRPr="005F30EF">
              <w:t>emmagatzemen les Dades de Client. L</w:t>
            </w:r>
            <w:r w:rsidR="00EF27D4" w:rsidRPr="005F30EF">
              <w:t>’</w:t>
            </w:r>
            <w:r w:rsidRPr="005F30EF">
              <w:t>accés als inventaris d</w:t>
            </w:r>
            <w:r w:rsidR="00EF27D4" w:rsidRPr="005F30EF">
              <w:t>’</w:t>
            </w:r>
            <w:r w:rsidRPr="005F30EF">
              <w:t>aquest suport físic està restringit al personal de Microsoft autoritzat per escrit per tenir-hi accés.</w:t>
            </w:r>
          </w:p>
          <w:p w:rsidR="009C6951" w:rsidRPr="005F30EF" w:rsidRDefault="009C6951" w:rsidP="005F30EF">
            <w:pPr>
              <w:pStyle w:val="ProductList-Body"/>
              <w:spacing w:before="40"/>
            </w:pPr>
            <w:r w:rsidRPr="005F30EF">
              <w:rPr>
                <w:b/>
              </w:rPr>
              <w:t>Manipulació d</w:t>
            </w:r>
            <w:r w:rsidR="00EF27D4" w:rsidRPr="005F30EF">
              <w:rPr>
                <w:b/>
              </w:rPr>
              <w:t>’</w:t>
            </w:r>
            <w:r w:rsidRPr="005F30EF">
              <w:rPr>
                <w:b/>
              </w:rPr>
              <w:t>Actius</w:t>
            </w:r>
          </w:p>
          <w:p w:rsidR="009C6951" w:rsidRPr="005F30EF" w:rsidRDefault="00651B74" w:rsidP="005F30EF">
            <w:pPr>
              <w:pStyle w:val="ProductList-Body"/>
              <w:ind w:left="162" w:hanging="162"/>
            </w:pPr>
            <w:r w:rsidRPr="005F30EF">
              <w:t>-</w:t>
            </w:r>
            <w:r w:rsidRPr="005F30EF">
              <w:tab/>
              <w:t>Microsoft classifica les Dades de Client per facilitar-ne la identificació i perquè l</w:t>
            </w:r>
            <w:r w:rsidR="00EF27D4" w:rsidRPr="005F30EF">
              <w:t>’</w:t>
            </w:r>
            <w:r w:rsidRPr="005F30EF">
              <w:t>accés que s</w:t>
            </w:r>
            <w:r w:rsidR="00EF27D4" w:rsidRPr="005F30EF">
              <w:t>’</w:t>
            </w:r>
            <w:r w:rsidRPr="005F30EF">
              <w:t>hi fa estigui adequadament restringit.</w:t>
            </w:r>
          </w:p>
          <w:p w:rsidR="009C6951" w:rsidRPr="005F30EF" w:rsidRDefault="002A3B84" w:rsidP="005F30EF">
            <w:pPr>
              <w:pStyle w:val="ProductList-Body"/>
              <w:ind w:left="162" w:hanging="162"/>
            </w:pPr>
            <w:r w:rsidRPr="005F30EF">
              <w:t>-</w:t>
            </w:r>
            <w:r w:rsidRPr="005F30EF">
              <w:tab/>
              <w:t>Microsoft imposa restriccions pel que fa a la impressió de les Dades de Client i té procediments per a la supressió dels materials impresos que contenen les Dades de Client.</w:t>
            </w:r>
          </w:p>
          <w:p w:rsidR="00086F17" w:rsidRPr="005F30EF" w:rsidRDefault="009C6951" w:rsidP="005F30EF">
            <w:pPr>
              <w:pStyle w:val="ProductList-Body"/>
              <w:numPr>
                <w:ilvl w:val="0"/>
                <w:numId w:val="11"/>
              </w:numPr>
              <w:ind w:left="162" w:hanging="180"/>
            </w:pPr>
            <w:r w:rsidRPr="005F30EF">
              <w:t>El personal de Microsoft ha d</w:t>
            </w:r>
            <w:r w:rsidR="00EF27D4" w:rsidRPr="005F30EF">
              <w:t>’</w:t>
            </w:r>
            <w:r w:rsidRPr="005F30EF">
              <w:t>obtenir l</w:t>
            </w:r>
            <w:r w:rsidR="00EF27D4" w:rsidRPr="005F30EF">
              <w:t>’</w:t>
            </w:r>
            <w:r w:rsidRPr="005F30EF">
              <w:t>autorització de Microsoft abans d</w:t>
            </w:r>
            <w:r w:rsidR="00EF27D4" w:rsidRPr="005F30EF">
              <w:t>’</w:t>
            </w:r>
            <w:r w:rsidRPr="005F30EF">
              <w:t>emmagatzemar Dades de Client en dispositius portàtils, accedir-hi de manera remota o tractar-los fora de les instal·lacions de Microsoft.</w:t>
            </w:r>
          </w:p>
        </w:tc>
      </w:tr>
      <w:tr w:rsidR="00086F17" w:rsidRPr="005F30EF" w:rsidTr="005F30EF">
        <w:tc>
          <w:tcPr>
            <w:tcW w:w="2610" w:type="dxa"/>
            <w:shd w:val="clear" w:color="auto" w:fill="auto"/>
            <w:vAlign w:val="center"/>
          </w:tcPr>
          <w:p w:rsidR="00086F17" w:rsidRPr="005F30EF" w:rsidRDefault="00086F17" w:rsidP="007303AE">
            <w:pPr>
              <w:pStyle w:val="ProductList-Body"/>
            </w:pPr>
            <w:r w:rsidRPr="005F30EF">
              <w:t>Seguretat de recursos humans</w:t>
            </w:r>
          </w:p>
        </w:tc>
        <w:tc>
          <w:tcPr>
            <w:tcW w:w="8190" w:type="dxa"/>
            <w:shd w:val="clear" w:color="auto" w:fill="auto"/>
          </w:tcPr>
          <w:p w:rsidR="00086F17" w:rsidRPr="005F30EF" w:rsidRDefault="009C6951" w:rsidP="008E1EAF">
            <w:pPr>
              <w:pStyle w:val="ProductList-Body"/>
            </w:pPr>
            <w:r w:rsidRPr="005F30EF">
              <w:rPr>
                <w:b/>
              </w:rPr>
              <w:t>Formació en Seguretat.</w:t>
            </w:r>
            <w:r w:rsidRPr="005F30EF">
              <w:t xml:space="preserve"> Microsoft informa el seu personal dels procediments de seguretat pertinents i de les seves respectives funcions. Microsoft també informa el seu personal de les possibles conseqüències de l</w:t>
            </w:r>
            <w:r w:rsidR="00EF27D4" w:rsidRPr="005F30EF">
              <w:t>’</w:t>
            </w:r>
            <w:r w:rsidRPr="005F30EF">
              <w:t>incompliment de les regles i els procediments de seguretat. Microsoft només utilitzarà dades anònimes durant la formació.</w:t>
            </w:r>
          </w:p>
        </w:tc>
      </w:tr>
      <w:tr w:rsidR="00086F17" w:rsidRPr="005F30EF" w:rsidTr="005F30EF">
        <w:tc>
          <w:tcPr>
            <w:tcW w:w="2610" w:type="dxa"/>
            <w:shd w:val="clear" w:color="auto" w:fill="auto"/>
            <w:vAlign w:val="center"/>
          </w:tcPr>
          <w:p w:rsidR="00086F17" w:rsidRPr="005F30EF" w:rsidRDefault="00086F17" w:rsidP="007303AE">
            <w:pPr>
              <w:pStyle w:val="ProductList-Body"/>
            </w:pPr>
            <w:r w:rsidRPr="005F30EF">
              <w:t>Seguretat física i ambiental</w:t>
            </w:r>
          </w:p>
        </w:tc>
        <w:tc>
          <w:tcPr>
            <w:tcW w:w="8190" w:type="dxa"/>
            <w:shd w:val="clear" w:color="auto" w:fill="auto"/>
          </w:tcPr>
          <w:p w:rsidR="009C6951" w:rsidRPr="005F30EF" w:rsidRDefault="009C6951" w:rsidP="009C6951">
            <w:pPr>
              <w:pStyle w:val="ProductList-Body"/>
            </w:pPr>
            <w:r w:rsidRPr="005F30EF">
              <w:rPr>
                <w:b/>
              </w:rPr>
              <w:t>Accés Físic a les Instal·lacions.</w:t>
            </w:r>
            <w:r w:rsidRPr="005F30EF">
              <w:t xml:space="preserve"> Microsoft limita l</w:t>
            </w:r>
            <w:r w:rsidR="00EF27D4" w:rsidRPr="005F30EF">
              <w:t>’</w:t>
            </w:r>
            <w:r w:rsidRPr="005F30EF">
              <w:t>accés a les instal·lacions on estan ubicats els sistemes d</w:t>
            </w:r>
            <w:r w:rsidR="00EF27D4" w:rsidRPr="005F30EF">
              <w:t>’</w:t>
            </w:r>
            <w:r w:rsidRPr="005F30EF">
              <w:t>informació que tracten les Dades de Client a persones autoritzades identificades.</w:t>
            </w:r>
          </w:p>
          <w:p w:rsidR="009C6951" w:rsidRPr="005F30EF" w:rsidRDefault="009C6951" w:rsidP="005F30EF">
            <w:pPr>
              <w:pStyle w:val="ProductList-Body"/>
              <w:spacing w:before="40"/>
            </w:pPr>
            <w:r w:rsidRPr="005F30EF">
              <w:rPr>
                <w:b/>
              </w:rPr>
              <w:t>Accés Físic als Components.</w:t>
            </w:r>
            <w:r w:rsidRPr="005F30EF">
              <w:t xml:space="preserve"> Microsoft manté registres del suport físic entrant i sortint que conté les Dades de Client, que inclouen el tipus de suport físic, l</w:t>
            </w:r>
            <w:r w:rsidR="00EF27D4" w:rsidRPr="005F30EF">
              <w:t>’</w:t>
            </w:r>
            <w:r w:rsidRPr="005F30EF">
              <w:t>emissor o els destinataris autoritzats, la data i l</w:t>
            </w:r>
            <w:r w:rsidR="00EF27D4" w:rsidRPr="005F30EF">
              <w:t>’</w:t>
            </w:r>
            <w:r w:rsidRPr="005F30EF">
              <w:t>hora, la quantitat de suports físics i els tipus de Dades de Client que contenen.</w:t>
            </w:r>
          </w:p>
          <w:p w:rsidR="009C6951" w:rsidRPr="005F30EF" w:rsidRDefault="009C6951" w:rsidP="005F30EF">
            <w:pPr>
              <w:pStyle w:val="ProductList-Body"/>
              <w:spacing w:before="40"/>
            </w:pPr>
            <w:r w:rsidRPr="005F30EF">
              <w:rPr>
                <w:b/>
              </w:rPr>
              <w:t>Protecció contra Interrupcions.</w:t>
            </w:r>
            <w:r w:rsidRPr="005F30EF">
              <w:t xml:space="preserve"> Microsoft utilitza diversos sistemes estàndard del sector per a la protecció contra la pèrdua de dades ocasionada per un error del sistema d</w:t>
            </w:r>
            <w:r w:rsidR="00EF27D4" w:rsidRPr="005F30EF">
              <w:t>’</w:t>
            </w:r>
            <w:r w:rsidRPr="005F30EF">
              <w:t>alimentació o per una interferència de les línies.</w:t>
            </w:r>
          </w:p>
          <w:p w:rsidR="00086F17" w:rsidRPr="005F30EF" w:rsidRDefault="009C6951" w:rsidP="005F30EF">
            <w:pPr>
              <w:pStyle w:val="ProductList-Body"/>
              <w:spacing w:before="40"/>
            </w:pPr>
            <w:r w:rsidRPr="005F30EF">
              <w:rPr>
                <w:b/>
              </w:rPr>
              <w:t>Supressió de Components.</w:t>
            </w:r>
            <w:r w:rsidRPr="005F30EF">
              <w:t xml:space="preserve"> Microsoft utilitza processos estàndard del sector per suprimir les Dades de Client quan ja no són necessàries.</w:t>
            </w:r>
          </w:p>
        </w:tc>
      </w:tr>
      <w:tr w:rsidR="00086F17" w:rsidRPr="005F30EF" w:rsidTr="005F30EF">
        <w:tc>
          <w:tcPr>
            <w:tcW w:w="2610" w:type="dxa"/>
            <w:shd w:val="clear" w:color="auto" w:fill="auto"/>
            <w:vAlign w:val="center"/>
          </w:tcPr>
          <w:p w:rsidR="00086F17" w:rsidRPr="005F30EF" w:rsidRDefault="00086F17" w:rsidP="007303AE">
            <w:pPr>
              <w:pStyle w:val="ProductList-Body"/>
            </w:pPr>
            <w:r w:rsidRPr="005F30EF">
              <w:t>Administració de comunicacions i operacions</w:t>
            </w:r>
          </w:p>
        </w:tc>
        <w:tc>
          <w:tcPr>
            <w:tcW w:w="8190" w:type="dxa"/>
            <w:shd w:val="clear" w:color="auto" w:fill="auto"/>
          </w:tcPr>
          <w:p w:rsidR="009C6951" w:rsidRPr="005F30EF" w:rsidRDefault="009C6951" w:rsidP="009C6951">
            <w:pPr>
              <w:pStyle w:val="ProductList-Body"/>
            </w:pPr>
            <w:r w:rsidRPr="005F30EF">
              <w:rPr>
                <w:b/>
              </w:rPr>
              <w:t>Directiva Operacional.</w:t>
            </w:r>
            <w:r w:rsidRPr="005F30EF">
              <w:t xml:space="preserve"> Microsoft manté documents de seguretat on es descriuen les seves mesures de seguretat i els procediments i les responsabilitats pertinents del seu personal que té accés a les Dades de Client.</w:t>
            </w:r>
          </w:p>
          <w:p w:rsidR="009C6951" w:rsidRPr="005F30EF" w:rsidRDefault="009C6951" w:rsidP="005F30EF">
            <w:pPr>
              <w:pStyle w:val="ProductList-Body"/>
              <w:spacing w:before="40"/>
            </w:pPr>
            <w:r w:rsidRPr="005F30EF">
              <w:rPr>
                <w:b/>
              </w:rPr>
              <w:t>Procediments de Recuperació de Dades</w:t>
            </w:r>
          </w:p>
          <w:p w:rsidR="009C6951" w:rsidRPr="005F30EF" w:rsidRDefault="003D22CB" w:rsidP="005F30EF">
            <w:pPr>
              <w:pStyle w:val="ProductList-Body"/>
              <w:ind w:left="162" w:hanging="162"/>
            </w:pPr>
            <w:r w:rsidRPr="005F30EF">
              <w:t>-</w:t>
            </w:r>
            <w:r w:rsidRPr="005F30EF">
              <w:tab/>
              <w:t>De manera constant, però en cap cas amb una freqüència inferior a un (1) cop per setmana (tret que durant aquest període no s</w:t>
            </w:r>
            <w:r w:rsidR="00EF27D4" w:rsidRPr="005F30EF">
              <w:t>’</w:t>
            </w:r>
            <w:r w:rsidRPr="005F30EF">
              <w:t>hagi actualitzat cap de les Dades de Client), Microsoft manté diverses còpies de les Dades de Client des d</w:t>
            </w:r>
            <w:r w:rsidR="00EF27D4" w:rsidRPr="005F30EF">
              <w:t>’</w:t>
            </w:r>
            <w:r w:rsidRPr="005F30EF">
              <w:t>on es poden recuperar aquestes dades.</w:t>
            </w:r>
          </w:p>
          <w:p w:rsidR="009C6951" w:rsidRPr="005F30EF" w:rsidRDefault="003D22CB" w:rsidP="005F30EF">
            <w:pPr>
              <w:pStyle w:val="ProductList-Body"/>
              <w:ind w:left="162" w:hanging="162"/>
            </w:pPr>
            <w:r w:rsidRPr="005F30EF">
              <w:t>-</w:t>
            </w:r>
            <w:r w:rsidRPr="005F30EF">
              <w:tab/>
              <w:t>Microsoft emmagatzema còpies de les Dades de Client i els procediments de recuperació de dades en un lloc diferent d</w:t>
            </w:r>
            <w:r w:rsidR="00EF27D4" w:rsidRPr="005F30EF">
              <w:t>’</w:t>
            </w:r>
            <w:r w:rsidRPr="005F30EF">
              <w:t>on estigui ubicat l</w:t>
            </w:r>
            <w:r w:rsidR="00EF27D4" w:rsidRPr="005F30EF">
              <w:t>’</w:t>
            </w:r>
            <w:r w:rsidRPr="005F30EF">
              <w:t>equip informàtic principal que tracta les Dades de Client.</w:t>
            </w:r>
          </w:p>
          <w:p w:rsidR="009C6951" w:rsidRPr="005F30EF" w:rsidRDefault="003D22CB" w:rsidP="005F30EF">
            <w:pPr>
              <w:pStyle w:val="ProductList-Body"/>
              <w:ind w:left="162" w:hanging="162"/>
            </w:pPr>
            <w:r w:rsidRPr="005F30EF">
              <w:t>-</w:t>
            </w:r>
            <w:r w:rsidRPr="005F30EF">
              <w:tab/>
              <w:t>Microsoft té implementats procediments específics que regeixen l</w:t>
            </w:r>
            <w:r w:rsidR="00EF27D4" w:rsidRPr="005F30EF">
              <w:t>’</w:t>
            </w:r>
            <w:r w:rsidRPr="005F30EF">
              <w:t>accés a les còpies de les Dades de Client.</w:t>
            </w:r>
          </w:p>
          <w:p w:rsidR="009C6951" w:rsidRPr="005F30EF" w:rsidRDefault="003D22CB" w:rsidP="005F30EF">
            <w:pPr>
              <w:pStyle w:val="ProductList-Body"/>
              <w:ind w:left="162" w:hanging="162"/>
            </w:pPr>
            <w:r w:rsidRPr="005F30EF">
              <w:t>-</w:t>
            </w:r>
            <w:r w:rsidRPr="005F30EF">
              <w:tab/>
              <w:t>Microsoft revisa els procediments de recuperació de dades almenys un cop cada sis (6) mesos.</w:t>
            </w:r>
          </w:p>
          <w:p w:rsidR="009C6951" w:rsidRPr="005F30EF" w:rsidRDefault="003D22CB" w:rsidP="005F30EF">
            <w:pPr>
              <w:pStyle w:val="ProductList-Body"/>
              <w:ind w:left="162" w:hanging="162"/>
            </w:pPr>
            <w:r w:rsidRPr="005F30EF">
              <w:t>-</w:t>
            </w:r>
            <w:r w:rsidRPr="005F30EF">
              <w:tab/>
              <w:t>Microsoft registra els esforços de restauració de dades, la qual cosa inclou la persona responsable, la descripció de les dades restaurades i, si escau, la persona responsable i les dades (en cas que n</w:t>
            </w:r>
            <w:r w:rsidR="00EF27D4" w:rsidRPr="005F30EF">
              <w:t>’</w:t>
            </w:r>
            <w:r w:rsidRPr="005F30EF">
              <w:t>hi hagi) que s</w:t>
            </w:r>
            <w:r w:rsidR="00EF27D4" w:rsidRPr="005F30EF">
              <w:t>’</w:t>
            </w:r>
            <w:r w:rsidRPr="005F30EF">
              <w:t>haurien d</w:t>
            </w:r>
            <w:r w:rsidR="00EF27D4" w:rsidRPr="005F30EF">
              <w:t>’</w:t>
            </w:r>
            <w:r w:rsidRPr="005F30EF">
              <w:t>introduir de manera manual en el procés de recuperació de dades.</w:t>
            </w:r>
          </w:p>
          <w:p w:rsidR="009C6951" w:rsidRPr="005F30EF" w:rsidRDefault="009C6951" w:rsidP="005F30EF">
            <w:pPr>
              <w:pStyle w:val="ProductList-Body"/>
              <w:spacing w:before="40"/>
            </w:pPr>
            <w:r w:rsidRPr="005F30EF">
              <w:rPr>
                <w:b/>
              </w:rPr>
              <w:t>Programari Maliciós.</w:t>
            </w:r>
            <w:r w:rsidRPr="005F30EF">
              <w:t xml:space="preserve"> Microsoft compta amb controls antimalware que ajuden a evitar que programari maliciós obtingui accés no autoritzat a les Dades de Client, inclòs el programari maliciós provinent de xarxes públiques.</w:t>
            </w:r>
          </w:p>
          <w:p w:rsidR="009C6951" w:rsidRPr="005F30EF" w:rsidRDefault="009C6951" w:rsidP="005F30EF">
            <w:pPr>
              <w:pStyle w:val="ProductList-Body"/>
              <w:spacing w:before="40"/>
            </w:pPr>
            <w:r w:rsidRPr="005F30EF">
              <w:rPr>
                <w:b/>
              </w:rPr>
              <w:t>Dades Més Enllà dels Límits</w:t>
            </w:r>
          </w:p>
          <w:p w:rsidR="009C6951" w:rsidRPr="005F30EF" w:rsidRDefault="00651B74" w:rsidP="005F30EF">
            <w:pPr>
              <w:pStyle w:val="ProductList-Body"/>
              <w:ind w:left="162" w:hanging="162"/>
            </w:pPr>
            <w:r w:rsidRPr="005F30EF">
              <w:t>-</w:t>
            </w:r>
            <w:r w:rsidRPr="005F30EF">
              <w:tab/>
              <w:t>Microsoft xifra (o permet que el Client xifri) les Dades de Client que es transmeten per xarxes públiques.</w:t>
            </w:r>
          </w:p>
          <w:p w:rsidR="009C6951" w:rsidRPr="005F30EF" w:rsidRDefault="003D22CB" w:rsidP="005F30EF">
            <w:pPr>
              <w:pStyle w:val="ProductList-Body"/>
              <w:ind w:left="162" w:hanging="162"/>
            </w:pPr>
            <w:r w:rsidRPr="005F30EF">
              <w:t>-</w:t>
            </w:r>
            <w:r w:rsidRPr="005F30EF">
              <w:tab/>
              <w:t>Microsoft restringeix l</w:t>
            </w:r>
            <w:r w:rsidR="00EF27D4" w:rsidRPr="005F30EF">
              <w:t>’</w:t>
            </w:r>
            <w:r w:rsidRPr="005F30EF">
              <w:t>accés a les Dades de Client en suport físic que surt de les seves instal·lacions (per exemple, mitjançant xifratge).</w:t>
            </w:r>
          </w:p>
          <w:p w:rsidR="00086F17" w:rsidRPr="005F30EF" w:rsidRDefault="009C6951" w:rsidP="005F30EF">
            <w:pPr>
              <w:pStyle w:val="ProductList-Body"/>
              <w:spacing w:before="40"/>
            </w:pPr>
            <w:r w:rsidRPr="005F30EF">
              <w:rPr>
                <w:b/>
              </w:rPr>
              <w:t>Registre d</w:t>
            </w:r>
            <w:r w:rsidR="00EF27D4" w:rsidRPr="005F30EF">
              <w:rPr>
                <w:b/>
              </w:rPr>
              <w:t>’</w:t>
            </w:r>
            <w:r w:rsidRPr="005F30EF">
              <w:rPr>
                <w:b/>
              </w:rPr>
              <w:t>Esdeveniments.</w:t>
            </w:r>
            <w:r w:rsidRPr="005F30EF">
              <w:t xml:space="preserve"> Microsoft registra (o permet que el Client registri) l</w:t>
            </w:r>
            <w:r w:rsidR="00EF27D4" w:rsidRPr="005F30EF">
              <w:t>’</w:t>
            </w:r>
            <w:r w:rsidRPr="005F30EF">
              <w:t>accés i l</w:t>
            </w:r>
            <w:r w:rsidR="00EF27D4" w:rsidRPr="005F30EF">
              <w:t>’</w:t>
            </w:r>
            <w:r w:rsidRPr="005F30EF">
              <w:t>ús de sistemes d</w:t>
            </w:r>
            <w:r w:rsidR="00EF27D4" w:rsidRPr="005F30EF">
              <w:t>’</w:t>
            </w:r>
            <w:r w:rsidRPr="005F30EF">
              <w:t>informació que contenen Dades de Client, que registren l</w:t>
            </w:r>
            <w:r w:rsidR="00EF27D4" w:rsidRPr="005F30EF">
              <w:t>’</w:t>
            </w:r>
            <w:r w:rsidRPr="005F30EF">
              <w:t>identificador d</w:t>
            </w:r>
            <w:r w:rsidR="00EF27D4" w:rsidRPr="005F30EF">
              <w:t>’</w:t>
            </w:r>
            <w:r w:rsidRPr="005F30EF">
              <w:t>accés, l</w:t>
            </w:r>
            <w:r w:rsidR="00EF27D4" w:rsidRPr="005F30EF">
              <w:t>’</w:t>
            </w:r>
            <w:r w:rsidRPr="005F30EF">
              <w:t>hora, l</w:t>
            </w:r>
            <w:r w:rsidR="00EF27D4" w:rsidRPr="005F30EF">
              <w:t>’</w:t>
            </w:r>
            <w:r w:rsidRPr="005F30EF">
              <w:t>autorització concedida o denegada, i l</w:t>
            </w:r>
            <w:r w:rsidR="00EF27D4" w:rsidRPr="005F30EF">
              <w:t>’</w:t>
            </w:r>
            <w:r w:rsidRPr="005F30EF">
              <w:t>activitat pertinent.</w:t>
            </w:r>
          </w:p>
        </w:tc>
      </w:tr>
      <w:tr w:rsidR="00086F17" w:rsidRPr="005F30EF" w:rsidTr="005F30EF">
        <w:tc>
          <w:tcPr>
            <w:tcW w:w="2610" w:type="dxa"/>
            <w:shd w:val="clear" w:color="auto" w:fill="auto"/>
            <w:vAlign w:val="center"/>
          </w:tcPr>
          <w:p w:rsidR="00086F17" w:rsidRPr="005F30EF" w:rsidRDefault="00086F17" w:rsidP="007303AE">
            <w:pPr>
              <w:pStyle w:val="ProductList-Body"/>
            </w:pPr>
            <w:r w:rsidRPr="005F30EF">
              <w:t>Control d</w:t>
            </w:r>
            <w:r w:rsidR="00EF27D4" w:rsidRPr="005F30EF">
              <w:t>’</w:t>
            </w:r>
            <w:r w:rsidRPr="005F30EF">
              <w:t>accés</w:t>
            </w:r>
          </w:p>
        </w:tc>
        <w:tc>
          <w:tcPr>
            <w:tcW w:w="8190" w:type="dxa"/>
            <w:shd w:val="clear" w:color="auto" w:fill="auto"/>
          </w:tcPr>
          <w:p w:rsidR="009C6951" w:rsidRPr="005F30EF" w:rsidRDefault="009C6951" w:rsidP="009C6951">
            <w:pPr>
              <w:pStyle w:val="ProductList-Body"/>
            </w:pPr>
            <w:r w:rsidRPr="005F30EF">
              <w:rPr>
                <w:b/>
              </w:rPr>
              <w:t>Directiva d</w:t>
            </w:r>
            <w:r w:rsidR="00EF27D4" w:rsidRPr="005F30EF">
              <w:rPr>
                <w:b/>
              </w:rPr>
              <w:t>’</w:t>
            </w:r>
            <w:r w:rsidRPr="005F30EF">
              <w:rPr>
                <w:b/>
              </w:rPr>
              <w:t>Accés.</w:t>
            </w:r>
            <w:r w:rsidRPr="005F30EF">
              <w:t xml:space="preserve"> Microsoft manté un registre dels privilegis de seguretat de les persones que tenen accés a les Dades de Client.</w:t>
            </w:r>
          </w:p>
          <w:p w:rsidR="009C6951" w:rsidRPr="005F30EF" w:rsidRDefault="009C6951" w:rsidP="005F30EF">
            <w:pPr>
              <w:pStyle w:val="ProductList-Body"/>
              <w:spacing w:before="40"/>
            </w:pPr>
            <w:r w:rsidRPr="005F30EF">
              <w:rPr>
                <w:b/>
              </w:rPr>
              <w:t>Autorització d</w:t>
            </w:r>
            <w:r w:rsidR="00EF27D4" w:rsidRPr="005F30EF">
              <w:rPr>
                <w:b/>
              </w:rPr>
              <w:t>’</w:t>
            </w:r>
            <w:r w:rsidRPr="005F30EF">
              <w:rPr>
                <w:b/>
              </w:rPr>
              <w:t>Accés</w:t>
            </w:r>
          </w:p>
          <w:p w:rsidR="009C6951" w:rsidRPr="005F30EF" w:rsidRDefault="003D22CB" w:rsidP="005F30EF">
            <w:pPr>
              <w:pStyle w:val="ProductList-Body"/>
              <w:ind w:left="162" w:hanging="162"/>
            </w:pPr>
            <w:r w:rsidRPr="005F30EF">
              <w:t>-</w:t>
            </w:r>
            <w:r w:rsidRPr="005F30EF">
              <w:tab/>
              <w:t>Microsoft manté i actualitza un registre del personal autoritzat per accedir als sistemes de Microsoft que contenen les Dades de Client.</w:t>
            </w:r>
          </w:p>
          <w:p w:rsidR="009C6951" w:rsidRPr="005F30EF" w:rsidRDefault="003D22CB" w:rsidP="005F30EF">
            <w:pPr>
              <w:pStyle w:val="ProductList-Body"/>
              <w:ind w:left="162" w:hanging="162"/>
            </w:pPr>
            <w:r w:rsidRPr="005F30EF">
              <w:t>-</w:t>
            </w:r>
            <w:r w:rsidRPr="005F30EF">
              <w:tab/>
              <w:t>Microsoft desactiva les credencials d</w:t>
            </w:r>
            <w:r w:rsidR="00EF27D4" w:rsidRPr="005F30EF">
              <w:t>’</w:t>
            </w:r>
            <w:r w:rsidRPr="005F30EF">
              <w:t>autenticació que no s</w:t>
            </w:r>
            <w:r w:rsidR="00EF27D4" w:rsidRPr="005F30EF">
              <w:t>’</w:t>
            </w:r>
            <w:r w:rsidRPr="005F30EF">
              <w:t>hagin utilitzat durant un període que no superi els sis (6) mesos.</w:t>
            </w:r>
          </w:p>
          <w:p w:rsidR="009C6951" w:rsidRPr="005F30EF" w:rsidRDefault="003D22CB" w:rsidP="005F30EF">
            <w:pPr>
              <w:pStyle w:val="ProductList-Body"/>
              <w:ind w:left="162" w:hanging="162"/>
            </w:pPr>
            <w:r w:rsidRPr="005F30EF">
              <w:t>-</w:t>
            </w:r>
            <w:r w:rsidRPr="005F30EF">
              <w:tab/>
              <w:t>Microsoft identifica el personal que pot concedir, modificar o cancel·lar l</w:t>
            </w:r>
            <w:r w:rsidR="00EF27D4" w:rsidRPr="005F30EF">
              <w:t>’</w:t>
            </w:r>
            <w:r w:rsidRPr="005F30EF">
              <w:t xml:space="preserve">accés no autoritzat a les dades i els recursos. </w:t>
            </w:r>
          </w:p>
          <w:p w:rsidR="009C6951" w:rsidRPr="005F30EF" w:rsidRDefault="003D22CB" w:rsidP="005F30EF">
            <w:pPr>
              <w:pStyle w:val="ProductList-Body"/>
              <w:ind w:left="162" w:hanging="162"/>
            </w:pPr>
            <w:r w:rsidRPr="005F30EF">
              <w:t>-</w:t>
            </w:r>
            <w:r w:rsidRPr="005F30EF">
              <w:tab/>
              <w:t>Si més d</w:t>
            </w:r>
            <w:r w:rsidR="00EF27D4" w:rsidRPr="005F30EF">
              <w:t>’</w:t>
            </w:r>
            <w:r w:rsidRPr="005F30EF">
              <w:t>una persona té accés a sistemes que contenen Dades de Client, Microsoft garantirà que totes aquestes persones tinguin identificadors o inicis de sessió individuals independents.</w:t>
            </w:r>
          </w:p>
          <w:p w:rsidR="009C6951" w:rsidRPr="005F30EF" w:rsidRDefault="009C6951" w:rsidP="005F30EF">
            <w:pPr>
              <w:pStyle w:val="ProductList-Body"/>
              <w:spacing w:before="40"/>
            </w:pPr>
            <w:r w:rsidRPr="005F30EF">
              <w:rPr>
                <w:b/>
              </w:rPr>
              <w:t>Privilegi Mínim</w:t>
            </w:r>
          </w:p>
          <w:p w:rsidR="009C6951" w:rsidRPr="005F30EF" w:rsidRDefault="003D22CB" w:rsidP="005F30EF">
            <w:pPr>
              <w:pStyle w:val="ProductList-Body"/>
              <w:ind w:left="162" w:hanging="162"/>
            </w:pPr>
            <w:r w:rsidRPr="005F30EF">
              <w:t>-</w:t>
            </w:r>
            <w:r w:rsidRPr="005F30EF">
              <w:tab/>
              <w:t>Al personal d</w:t>
            </w:r>
            <w:r w:rsidR="00EF27D4" w:rsidRPr="005F30EF">
              <w:t>’</w:t>
            </w:r>
            <w:r w:rsidRPr="005F30EF">
              <w:t xml:space="preserve">assistència tècnica només se li permet tenir accés a les Dades de Client quan sigui necessari. </w:t>
            </w:r>
          </w:p>
          <w:p w:rsidR="009C6951" w:rsidRPr="005F30EF" w:rsidRDefault="003D22CB" w:rsidP="005F30EF">
            <w:pPr>
              <w:pStyle w:val="ProductList-Body"/>
              <w:ind w:left="162" w:hanging="162"/>
            </w:pPr>
            <w:r w:rsidRPr="005F30EF">
              <w:t>-</w:t>
            </w:r>
            <w:r w:rsidRPr="005F30EF">
              <w:tab/>
              <w:t>Microsoft restringeix l</w:t>
            </w:r>
            <w:r w:rsidR="00EF27D4" w:rsidRPr="005F30EF">
              <w:t>’</w:t>
            </w:r>
            <w:r w:rsidRPr="005F30EF">
              <w:t>accés a les Dades de Client només a les persones que necessiten aquest accés per desenvolupar la seva feina.</w:t>
            </w:r>
          </w:p>
          <w:p w:rsidR="009C6951" w:rsidRPr="005F30EF" w:rsidRDefault="009C6951" w:rsidP="005F30EF">
            <w:pPr>
              <w:pStyle w:val="ProductList-Body"/>
              <w:spacing w:before="40"/>
            </w:pPr>
            <w:r w:rsidRPr="005F30EF">
              <w:rPr>
                <w:b/>
              </w:rPr>
              <w:t>Integritat i Confidencialitat</w:t>
            </w:r>
          </w:p>
          <w:p w:rsidR="009C6951" w:rsidRPr="005F30EF" w:rsidRDefault="003D22CB" w:rsidP="005F30EF">
            <w:pPr>
              <w:pStyle w:val="ProductList-Body"/>
              <w:ind w:left="162" w:hanging="162"/>
            </w:pPr>
            <w:r w:rsidRPr="005F30EF">
              <w:t>-</w:t>
            </w:r>
            <w:r w:rsidRPr="005F30EF">
              <w:tab/>
              <w:t>Microsoft indica al seu personal que ha de desactivar les sessions administratives quan surti de les instal·lacions que Microsoft controla o quan els equips estiguin desatesos.</w:t>
            </w:r>
          </w:p>
          <w:p w:rsidR="009C6951" w:rsidRPr="005F30EF" w:rsidRDefault="003D22CB" w:rsidP="005F30EF">
            <w:pPr>
              <w:pStyle w:val="ProductList-Body"/>
              <w:ind w:left="162" w:hanging="162"/>
            </w:pPr>
            <w:r w:rsidRPr="005F30EF">
              <w:t>-</w:t>
            </w:r>
            <w:r w:rsidRPr="005F30EF">
              <w:tab/>
              <w:t>Microsoft emmagatzema contrasenyes d</w:t>
            </w:r>
            <w:r w:rsidR="00EF27D4" w:rsidRPr="005F30EF">
              <w:t>’</w:t>
            </w:r>
            <w:r w:rsidRPr="005F30EF">
              <w:t>una manera que les fa inintel·ligibles mentre estan vigents.</w:t>
            </w:r>
          </w:p>
          <w:p w:rsidR="009C6951" w:rsidRPr="005F30EF" w:rsidRDefault="009C6951" w:rsidP="005F30EF">
            <w:pPr>
              <w:pStyle w:val="ProductList-Body"/>
              <w:spacing w:before="40"/>
            </w:pPr>
            <w:r w:rsidRPr="005F30EF">
              <w:rPr>
                <w:b/>
              </w:rPr>
              <w:t>Autenticació</w:t>
            </w:r>
          </w:p>
          <w:p w:rsidR="009C6951" w:rsidRPr="005F30EF" w:rsidRDefault="003D22CB" w:rsidP="005F30EF">
            <w:pPr>
              <w:pStyle w:val="ProductList-Body"/>
              <w:ind w:left="162" w:hanging="162"/>
            </w:pPr>
            <w:r w:rsidRPr="005F30EF">
              <w:t>-</w:t>
            </w:r>
            <w:r w:rsidRPr="005F30EF">
              <w:tab/>
              <w:t>Microsoft utilitza pràctiques estàndard del sector per identificar i autenticar els usuaris que intenten accedir als sistemes d</w:t>
            </w:r>
            <w:r w:rsidR="00EF27D4" w:rsidRPr="005F30EF">
              <w:t>’</w:t>
            </w:r>
            <w:r w:rsidRPr="005F30EF">
              <w:t>informació.</w:t>
            </w:r>
          </w:p>
          <w:p w:rsidR="009C6951" w:rsidRPr="005F30EF" w:rsidRDefault="003D22CB" w:rsidP="005F30EF">
            <w:pPr>
              <w:pStyle w:val="ProductList-Body"/>
              <w:ind w:left="162" w:hanging="162"/>
            </w:pPr>
            <w:r w:rsidRPr="005F30EF">
              <w:t>-</w:t>
            </w:r>
            <w:r w:rsidRPr="005F30EF">
              <w:tab/>
              <w:t>Quan els mecanismes d</w:t>
            </w:r>
            <w:r w:rsidR="00EF27D4" w:rsidRPr="005F30EF">
              <w:t>’</w:t>
            </w:r>
            <w:r w:rsidRPr="005F30EF">
              <w:t>autenticació es basen en contrasenyes, Microsoft exigeix que les contrasenyes es renovin de manera periòdica.</w:t>
            </w:r>
          </w:p>
          <w:p w:rsidR="009C6951" w:rsidRPr="005F30EF" w:rsidRDefault="003D22CB" w:rsidP="005F30EF">
            <w:pPr>
              <w:pStyle w:val="ProductList-Body"/>
              <w:ind w:left="162" w:hanging="162"/>
            </w:pPr>
            <w:r w:rsidRPr="005F30EF">
              <w:t>-</w:t>
            </w:r>
            <w:r w:rsidRPr="005F30EF">
              <w:tab/>
              <w:t>Quan els mecanismes d</w:t>
            </w:r>
            <w:r w:rsidR="00EF27D4" w:rsidRPr="005F30EF">
              <w:t>’</w:t>
            </w:r>
            <w:r w:rsidRPr="005F30EF">
              <w:t>autenticació es basen en contrasenyes, Microsoft exigeix que la contrasenya tingui almenys vuit (8) caràcters de llargada.</w:t>
            </w:r>
          </w:p>
          <w:p w:rsidR="009C6951" w:rsidRPr="005F30EF" w:rsidRDefault="003D22CB" w:rsidP="005F30EF">
            <w:pPr>
              <w:pStyle w:val="ProductList-Body"/>
              <w:ind w:left="162" w:hanging="162"/>
            </w:pPr>
            <w:r w:rsidRPr="005F30EF">
              <w:t>-</w:t>
            </w:r>
            <w:r w:rsidRPr="005F30EF">
              <w:tab/>
              <w:t>Microsoft s</w:t>
            </w:r>
            <w:r w:rsidR="00EF27D4" w:rsidRPr="005F30EF">
              <w:t>’</w:t>
            </w:r>
            <w:r w:rsidRPr="005F30EF">
              <w:t>assegura que els identificadors desactivats o expirats no es concedeixin a altres persones.</w:t>
            </w:r>
          </w:p>
          <w:p w:rsidR="009C6951" w:rsidRPr="005F30EF" w:rsidRDefault="003D22CB" w:rsidP="005F30EF">
            <w:pPr>
              <w:pStyle w:val="ProductList-Body"/>
              <w:ind w:left="162" w:hanging="162"/>
            </w:pPr>
            <w:r w:rsidRPr="005F30EF">
              <w:t>-</w:t>
            </w:r>
            <w:r w:rsidRPr="005F30EF">
              <w:tab/>
              <w:t>Microsoft supervisa (o permet que el Client supervisi) els intents reiterats d</w:t>
            </w:r>
            <w:r w:rsidR="00EF27D4" w:rsidRPr="005F30EF">
              <w:t>’</w:t>
            </w:r>
            <w:r w:rsidRPr="005F30EF">
              <w:t>obtenir accés al sistema d</w:t>
            </w:r>
            <w:r w:rsidR="00EF27D4" w:rsidRPr="005F30EF">
              <w:t>’</w:t>
            </w:r>
            <w:r w:rsidRPr="005F30EF">
              <w:t>informació mitjançant una contrasenya no vàlida.</w:t>
            </w:r>
          </w:p>
          <w:p w:rsidR="009C6951" w:rsidRPr="005F30EF" w:rsidRDefault="003D22CB" w:rsidP="005F30EF">
            <w:pPr>
              <w:pStyle w:val="ProductList-Body"/>
              <w:ind w:left="162" w:hanging="162"/>
            </w:pPr>
            <w:r w:rsidRPr="005F30EF">
              <w:t>-</w:t>
            </w:r>
            <w:r w:rsidRPr="005F30EF">
              <w:tab/>
              <w:t>Microsoft manté procediments estàndard del sector per desactivar les contrasenyes que s</w:t>
            </w:r>
            <w:r w:rsidR="00EF27D4" w:rsidRPr="005F30EF">
              <w:t>’</w:t>
            </w:r>
            <w:r w:rsidRPr="005F30EF">
              <w:t>hagin malmès o revelat de manera involuntària.</w:t>
            </w:r>
          </w:p>
          <w:p w:rsidR="009C6951" w:rsidRPr="005F30EF" w:rsidRDefault="003D22CB" w:rsidP="005F30EF">
            <w:pPr>
              <w:pStyle w:val="ProductList-Body"/>
              <w:ind w:left="162" w:hanging="162"/>
            </w:pPr>
            <w:r w:rsidRPr="005F30EF">
              <w:t>-</w:t>
            </w:r>
            <w:r w:rsidRPr="005F30EF">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5F30EF" w:rsidRDefault="009C6951" w:rsidP="005F30EF">
            <w:pPr>
              <w:pStyle w:val="ProductList-Body"/>
              <w:spacing w:before="40"/>
            </w:pPr>
            <w:r w:rsidRPr="005F30EF">
              <w:rPr>
                <w:b/>
              </w:rPr>
              <w:t>Disseny de Xarxa.</w:t>
            </w:r>
            <w:r w:rsidRPr="005F30EF">
              <w:t xml:space="preserve"> Microsoft compta amb controls per evitar que les persones suposin drets d</w:t>
            </w:r>
            <w:r w:rsidR="00EF27D4" w:rsidRPr="005F30EF">
              <w:t>’</w:t>
            </w:r>
            <w:r w:rsidRPr="005F30EF">
              <w:t>accés que no se</w:t>
            </w:r>
            <w:r w:rsidR="00EF27D4" w:rsidRPr="005F30EF">
              <w:t>’</w:t>
            </w:r>
            <w:r w:rsidRPr="005F30EF">
              <w:t>ls han concedit per obtenir accés a Dades de Client per a les quals no tenen un accés autoritzat.</w:t>
            </w:r>
          </w:p>
        </w:tc>
      </w:tr>
      <w:tr w:rsidR="00086F17" w:rsidRPr="005F30EF" w:rsidTr="005F30EF">
        <w:tc>
          <w:tcPr>
            <w:tcW w:w="2610" w:type="dxa"/>
            <w:shd w:val="clear" w:color="auto" w:fill="auto"/>
            <w:vAlign w:val="center"/>
          </w:tcPr>
          <w:p w:rsidR="00086F17" w:rsidRPr="005F30EF" w:rsidRDefault="00086F17" w:rsidP="007303AE">
            <w:pPr>
              <w:pStyle w:val="ProductList-Body"/>
            </w:pPr>
            <w:r w:rsidRPr="005F30EF">
              <w:t>Gestió d</w:t>
            </w:r>
            <w:r w:rsidR="00EF27D4" w:rsidRPr="005F30EF">
              <w:t>’</w:t>
            </w:r>
            <w:r w:rsidRPr="005F30EF">
              <w:t>infraccions de seguretat de la informació</w:t>
            </w:r>
          </w:p>
        </w:tc>
        <w:tc>
          <w:tcPr>
            <w:tcW w:w="8190" w:type="dxa"/>
            <w:shd w:val="clear" w:color="auto" w:fill="auto"/>
          </w:tcPr>
          <w:p w:rsidR="00272578" w:rsidRPr="005F30EF" w:rsidRDefault="00272578" w:rsidP="00272578">
            <w:pPr>
              <w:pStyle w:val="ProductList-Body"/>
            </w:pPr>
            <w:r w:rsidRPr="005F30EF">
              <w:rPr>
                <w:b/>
              </w:rPr>
              <w:t>Procés de Resposta en cas d</w:t>
            </w:r>
            <w:r w:rsidR="00EF27D4" w:rsidRPr="005F30EF">
              <w:rPr>
                <w:b/>
              </w:rPr>
              <w:t>’</w:t>
            </w:r>
            <w:r w:rsidRPr="005F30EF">
              <w:rPr>
                <w:b/>
              </w:rPr>
              <w:t>Infracció</w:t>
            </w:r>
          </w:p>
          <w:p w:rsidR="00272578" w:rsidRPr="005F30EF" w:rsidRDefault="003D22CB" w:rsidP="005F30EF">
            <w:pPr>
              <w:pStyle w:val="ProductList-Body"/>
              <w:ind w:left="162" w:hanging="162"/>
            </w:pPr>
            <w:r w:rsidRPr="005F30EF">
              <w:t>-</w:t>
            </w:r>
            <w:r w:rsidRPr="005F30EF">
              <w:tab/>
              <w:t>Microsoft manté un registre d</w:t>
            </w:r>
            <w:r w:rsidR="00EF27D4" w:rsidRPr="005F30EF">
              <w:t>’</w:t>
            </w:r>
            <w:r w:rsidRPr="005F30EF">
              <w:t>incompliments de la seguretat amb una descripció, el període, les conseqüències de l</w:t>
            </w:r>
            <w:r w:rsidR="00EF27D4" w:rsidRPr="005F30EF">
              <w:t>’</w:t>
            </w:r>
            <w:r w:rsidRPr="005F30EF">
              <w:t>incompliment, el nom de l</w:t>
            </w:r>
            <w:r w:rsidR="00EF27D4" w:rsidRPr="005F30EF">
              <w:t>’</w:t>
            </w:r>
            <w:r w:rsidRPr="005F30EF">
              <w:t>informador i de la persona a qui s</w:t>
            </w:r>
            <w:r w:rsidR="00EF27D4" w:rsidRPr="005F30EF">
              <w:t>’</w:t>
            </w:r>
            <w:r w:rsidRPr="005F30EF">
              <w:t>ha informat de l</w:t>
            </w:r>
            <w:r w:rsidR="00EF27D4" w:rsidRPr="005F30EF">
              <w:t>’</w:t>
            </w:r>
            <w:r w:rsidRPr="005F30EF">
              <w:t xml:space="preserve">incompliment, així com el </w:t>
            </w:r>
            <w:r w:rsidRPr="005F30EF">
              <w:rPr>
                <w:color w:val="000000"/>
              </w:rPr>
              <w:t>procediment per recuperar dades.</w:t>
            </w:r>
          </w:p>
          <w:p w:rsidR="00E46617" w:rsidRPr="005F30EF" w:rsidRDefault="003D22CB" w:rsidP="005F30EF">
            <w:pPr>
              <w:pStyle w:val="ProductList-Body"/>
              <w:ind w:left="162" w:hanging="162"/>
            </w:pPr>
            <w:r w:rsidRPr="005F30EF">
              <w:rPr>
                <w:color w:val="000000"/>
              </w:rPr>
              <w:t>-</w:t>
            </w:r>
            <w:r w:rsidRPr="005F30EF">
              <w:rPr>
                <w:color w:val="000000"/>
              </w:rPr>
              <w:tab/>
              <w:t xml:space="preserve">Per a </w:t>
            </w:r>
            <w:r w:rsidRPr="005F30EF">
              <w:rPr>
                <w:iCs/>
                <w:color w:val="000000"/>
              </w:rPr>
              <w:t xml:space="preserve">cada incident de seguretat que sigui una Infracció de Seguretat, Microsoft proporcionarà una notificació (com es descriu a la secció </w:t>
            </w:r>
            <w:r w:rsidR="00EF27D4" w:rsidRPr="005F30EF">
              <w:rPr>
                <w:iCs/>
                <w:color w:val="000000"/>
              </w:rPr>
              <w:t>“</w:t>
            </w:r>
            <w:r w:rsidRPr="005F30EF">
              <w:rPr>
                <w:iCs/>
                <w:color w:val="000000"/>
              </w:rPr>
              <w:t>Notificació d</w:t>
            </w:r>
            <w:r w:rsidR="00EF27D4" w:rsidRPr="005F30EF">
              <w:rPr>
                <w:iCs/>
                <w:color w:val="000000"/>
              </w:rPr>
              <w:t>’</w:t>
            </w:r>
            <w:r w:rsidRPr="005F30EF">
              <w:rPr>
                <w:iCs/>
                <w:color w:val="000000"/>
              </w:rPr>
              <w:t>Infracció de Seguretat</w:t>
            </w:r>
            <w:r w:rsidR="00EF27D4" w:rsidRPr="005F30EF">
              <w:rPr>
                <w:iCs/>
                <w:color w:val="000000"/>
              </w:rPr>
              <w:t>”</w:t>
            </w:r>
            <w:r w:rsidRPr="005F30EF">
              <w:rPr>
                <w:iCs/>
                <w:color w:val="000000"/>
              </w:rPr>
              <w:t xml:space="preserve"> anterior) sense retards innecessaris i, en qualsevol cas, en un termini de 30 dies naturals.</w:t>
            </w:r>
          </w:p>
          <w:p w:rsidR="00272578" w:rsidRPr="005F30EF" w:rsidRDefault="00272578" w:rsidP="005F30EF">
            <w:pPr>
              <w:pStyle w:val="ProductList-Body"/>
              <w:ind w:left="162" w:hanging="162"/>
            </w:pPr>
            <w:r w:rsidRPr="005F30EF">
              <w:rPr>
                <w:color w:val="000000"/>
              </w:rPr>
              <w:t xml:space="preserve">Microsoft fa un seguiment (o permet que el </w:t>
            </w:r>
            <w:r w:rsidRPr="005F30EF">
              <w:t>Client faci un seguiment) de les revelacions de Dades del Client, que inclou les dades que s</w:t>
            </w:r>
            <w:r w:rsidR="00EF27D4" w:rsidRPr="005F30EF">
              <w:t>’</w:t>
            </w:r>
            <w:r w:rsidRPr="005F30EF">
              <w:t>han revelat, a qui i en quin moment.</w:t>
            </w:r>
          </w:p>
          <w:p w:rsidR="00086F17" w:rsidRPr="005F30EF" w:rsidRDefault="00272578" w:rsidP="005F30EF">
            <w:pPr>
              <w:pStyle w:val="ProductList-Body"/>
              <w:spacing w:before="40"/>
            </w:pPr>
            <w:r w:rsidRPr="005F30EF">
              <w:rPr>
                <w:b/>
              </w:rPr>
              <w:t>Supervisió del servei.</w:t>
            </w:r>
            <w:r w:rsidRPr="005F30EF">
              <w:t xml:space="preserve"> El personal de seguretat de Microsoft verifica els registres almenys un cop cada sis (6) mesos per proposar esforços de correcció, si fos necessari.</w:t>
            </w:r>
          </w:p>
        </w:tc>
      </w:tr>
      <w:tr w:rsidR="00086F17" w:rsidRPr="005F30EF" w:rsidTr="005F30EF">
        <w:tc>
          <w:tcPr>
            <w:tcW w:w="2610" w:type="dxa"/>
            <w:shd w:val="clear" w:color="auto" w:fill="auto"/>
            <w:vAlign w:val="center"/>
          </w:tcPr>
          <w:p w:rsidR="00086F17" w:rsidRPr="005F30EF" w:rsidRDefault="00086F17" w:rsidP="007303AE">
            <w:pPr>
              <w:pStyle w:val="ProductList-Body"/>
            </w:pPr>
            <w:r w:rsidRPr="005F30EF">
              <w:t>Gestió de continuïtat de negocis</w:t>
            </w:r>
          </w:p>
        </w:tc>
        <w:tc>
          <w:tcPr>
            <w:tcW w:w="8190" w:type="dxa"/>
            <w:shd w:val="clear" w:color="auto" w:fill="auto"/>
          </w:tcPr>
          <w:p w:rsidR="00272578" w:rsidRPr="005F30EF" w:rsidRDefault="003D22CB" w:rsidP="005F30EF">
            <w:pPr>
              <w:pStyle w:val="ProductList-Body"/>
              <w:ind w:left="162" w:hanging="162"/>
            </w:pPr>
            <w:r w:rsidRPr="005F30EF">
              <w:t>-</w:t>
            </w:r>
            <w:r w:rsidRPr="005F30EF">
              <w:tab/>
              <w:t>Microsoft manté plans d</w:t>
            </w:r>
            <w:r w:rsidR="00EF27D4" w:rsidRPr="005F30EF">
              <w:t>’</w:t>
            </w:r>
            <w:r w:rsidRPr="005F30EF">
              <w:t>emergència i contingència per a les instal·lacions on estan ubicats els sistemes d</w:t>
            </w:r>
            <w:r w:rsidR="00EF27D4" w:rsidRPr="005F30EF">
              <w:t>’</w:t>
            </w:r>
            <w:r w:rsidRPr="005F30EF">
              <w:t>informació de Microsoft que tracten les Dades de Client.</w:t>
            </w:r>
          </w:p>
          <w:p w:rsidR="00086F17" w:rsidRPr="005F30EF" w:rsidRDefault="003D22CB" w:rsidP="005F30EF">
            <w:pPr>
              <w:pStyle w:val="ProductList-Body"/>
              <w:ind w:left="162" w:hanging="162"/>
            </w:pPr>
            <w:r w:rsidRPr="005F30EF">
              <w:t>-</w:t>
            </w:r>
            <w:r w:rsidRPr="005F30EF">
              <w:tab/>
              <w:t>L</w:t>
            </w:r>
            <w:r w:rsidR="00EF27D4" w:rsidRPr="005F30EF">
              <w:t>’</w:t>
            </w:r>
            <w:r w:rsidRPr="005F30EF">
              <w:t>emmagatzematge redundant de Microsoft i els seus procediments per recuperar dades estan dissenyats per intentar reconstruir les Dades de Client en el seu estat original o replicat per última vegada des d</w:t>
            </w:r>
            <w:r w:rsidR="00EF27D4" w:rsidRPr="005F30EF">
              <w:t>’</w:t>
            </w:r>
            <w:r w:rsidRPr="005F30EF">
              <w:t>abans del moment en què es van perdre o destruir.</w:t>
            </w:r>
          </w:p>
        </w:tc>
      </w:tr>
    </w:tbl>
    <w:p w:rsidR="008068E3" w:rsidRDefault="008068E3" w:rsidP="00233C87">
      <w:pPr>
        <w:pStyle w:val="ProductList-SubSubSectionHeading"/>
        <w:outlineLvl w:val="2"/>
      </w:pPr>
      <w:bookmarkStart w:id="46" w:name="_Toc405821323"/>
    </w:p>
    <w:p w:rsidR="008068E3" w:rsidRDefault="008068E3" w:rsidP="00233C87">
      <w:pPr>
        <w:pStyle w:val="ProductList-SubSubSectionHeading"/>
        <w:outlineLvl w:val="2"/>
      </w:pPr>
    </w:p>
    <w:p w:rsidR="008068E3" w:rsidRDefault="008068E3" w:rsidP="00233C87">
      <w:pPr>
        <w:pStyle w:val="ProductList-SubSubSectionHeading"/>
        <w:outlineLvl w:val="2"/>
      </w:pPr>
    </w:p>
    <w:p w:rsidR="00272578" w:rsidRPr="006037F5" w:rsidRDefault="00272578" w:rsidP="00233C87">
      <w:pPr>
        <w:pStyle w:val="ProductList-SubSubSectionHeading"/>
        <w:outlineLvl w:val="2"/>
      </w:pPr>
      <w:r>
        <w:t>Certificacions i auditories</w:t>
      </w:r>
      <w:bookmarkEnd w:id="46"/>
    </w:p>
    <w:p w:rsidR="00272578" w:rsidRPr="006037F5" w:rsidRDefault="00272578" w:rsidP="00A44A41">
      <w:pPr>
        <w:pStyle w:val="ProductList-Body"/>
        <w:numPr>
          <w:ilvl w:val="0"/>
          <w:numId w:val="9"/>
        </w:numPr>
        <w:ind w:left="450" w:hanging="270"/>
      </w:pPr>
      <w:r>
        <w:t>Microsoft ha establert o accepta mantenir i seguir una política de seguretat de dades (Política de Seguretat de la Informació Online) per a cada Servei Online que compleixi amb els estàndards ISO 27001 per a l</w:t>
      </w:r>
      <w:r w:rsidR="00EF27D4">
        <w:t>’</w:t>
      </w:r>
      <w:r>
        <w:t>establiment, la implementació, el control i la millora del Sistema d</w:t>
      </w:r>
      <w:r w:rsidR="00EF27D4">
        <w:t>’</w:t>
      </w:r>
      <w:r>
        <w:t>Administració de la Seguretat de la Informació i del Codi ISO/IEC 27002 de millores pràctiques per a la gestió de la seguretat de la informació. Només als qui necessitin conèixer la informació confidencial i subjecte al contracte signat pel Client en relació amb les obligacions de confidencialitat que Microsoft especifica, Microsoft posarà a disposició del Client la Política de Seguretat de la Informació Online, així com qualsevol altra informació sol·licitada raonablement pel Client en relació amb les polítiques i pràctiques de seguretat de Microsoft. El Client és l</w:t>
      </w:r>
      <w:r w:rsidR="00EF27D4">
        <w:t>’</w:t>
      </w:r>
      <w:r>
        <w:t>únic responsable de revisar la Política de Seguretat de la Informació Online, de prendre una decisió independent si la Política de Seguretat de la Informació Online compleix els requisits del Client, i de garantir que el personal i els consultors del Client segueixin les directrius que se</w:t>
      </w:r>
      <w:r w:rsidR="00EF27D4">
        <w:t>’</w:t>
      </w:r>
      <w:r>
        <w:t>ls proporcionin en relació amb la seguretat de dades. Si el Client està subjecte a les Clàusules Contractuals Tipus, aquesta secció és addicional a la Clàusula 5, paràgraf f, i a la Clàusula 12, paràgraf 2 de les Clàusules Contractuals Tipus.</w:t>
      </w:r>
    </w:p>
    <w:p w:rsidR="00272578" w:rsidRPr="006037F5" w:rsidRDefault="00272578" w:rsidP="0088164F">
      <w:pPr>
        <w:pStyle w:val="ProductList-Body"/>
        <w:numPr>
          <w:ilvl w:val="0"/>
          <w:numId w:val="9"/>
        </w:numPr>
        <w:spacing w:before="40"/>
        <w:ind w:left="461" w:hanging="274"/>
      </w:pPr>
      <w:r>
        <w:t>Microsoft auditarà la seguretat dels equips i de l</w:t>
      </w:r>
      <w:r w:rsidR="00EF27D4">
        <w:t>’</w:t>
      </w:r>
      <w:r>
        <w:t>entorn informàtic que utilitza en el tractament de les Dades de Client (incloses les dades personals) durant la provisió dels Serveis Online i els centres de dades físics des dels quals Microsoft presta aquests serveis. Aquesta auditoria: (1) es realitzarà com a mínim un cop l</w:t>
      </w:r>
      <w:r w:rsidR="00EF27D4">
        <w:t>’</w:t>
      </w:r>
      <w:r>
        <w:t>any; (2) es realitzarà d</w:t>
      </w:r>
      <w:r w:rsidR="00EF27D4">
        <w:t>’</w:t>
      </w:r>
      <w:r>
        <w:t>acord amb els estàndards ISO 27001; (3) la realitzaran tercers que siguin professionals en matèria de seguretat, qualificats, independents i que seran triats per Microsoft i correran a càrrec seu; (4) tindrà com a resultat la generació d</w:t>
      </w:r>
      <w:r w:rsidR="00EF27D4">
        <w:t>’</w:t>
      </w:r>
      <w:r>
        <w:t>un informe d</w:t>
      </w:r>
      <w:r w:rsidR="00EF27D4">
        <w:t>’</w:t>
      </w:r>
      <w:r>
        <w:t>auditoria (</w:t>
      </w:r>
      <w:r w:rsidR="00EF27D4">
        <w:t>“</w:t>
      </w:r>
      <w:r>
        <w:t>Informe d</w:t>
      </w:r>
      <w:r w:rsidR="00EF27D4">
        <w:t>’</w:t>
      </w:r>
      <w:r>
        <w:t>Auditoria de Microsoft</w:t>
      </w:r>
      <w:r w:rsidR="00EF27D4">
        <w:t>”</w:t>
      </w:r>
      <w:r>
        <w:t xml:space="preserve">), que es considerarà Informació confidencial de Microsoft, i (5) es podrà realitzar amb altres finalitats a banda de les establertes en aquesta secció (per exemple, com a part dels procediments de seguretat interns que regularment duu a terme Microsoft o per complir altres obligacions contractuals). </w:t>
      </w:r>
    </w:p>
    <w:p w:rsidR="00272578" w:rsidRPr="006037F5" w:rsidRDefault="00272578" w:rsidP="0088164F">
      <w:pPr>
        <w:pStyle w:val="ProductList-Body"/>
        <w:numPr>
          <w:ilvl w:val="0"/>
          <w:numId w:val="9"/>
        </w:numPr>
        <w:spacing w:before="40"/>
        <w:ind w:left="461" w:hanging="274"/>
      </w:pPr>
      <w:r>
        <w:t>En cas que el Client ho sol·liciti per escrit, Microsoft proporcionarà al Client un resum confidencial de l</w:t>
      </w:r>
      <w:r w:rsidR="00EF27D4">
        <w:t>’</w:t>
      </w:r>
      <w:r>
        <w:t>Informe d</w:t>
      </w:r>
      <w:r w:rsidR="00EF27D4">
        <w:t>’</w:t>
      </w:r>
      <w:r>
        <w:t>Auditoria de Microsoft (Informe Resumit) perquè el Client pugui verificar de manera raonable el compliment per part de Microsoft de les obligacions en matèria de seguretat en virtut del DPT. L</w:t>
      </w:r>
      <w:r w:rsidR="00EF27D4">
        <w:t>’</w:t>
      </w:r>
      <w:r>
        <w:t>Informe Resumit revelarà clarament l</w:t>
      </w:r>
      <w:r w:rsidR="00EF27D4">
        <w:t>’</w:t>
      </w:r>
      <w:r>
        <w:t>abast de l</w:t>
      </w:r>
      <w:r w:rsidR="00EF27D4">
        <w:t>’</w:t>
      </w:r>
      <w:r>
        <w:t>auditoria i qualsevol troballa de materials de l</w:t>
      </w:r>
      <w:r w:rsidR="00EF27D4">
        <w:t>’</w:t>
      </w:r>
      <w:r>
        <w:t>auditor. L</w:t>
      </w:r>
      <w:r w:rsidR="00EF27D4">
        <w:t>’</w:t>
      </w:r>
      <w:r>
        <w:t xml:space="preserve">Informe Resumit és informació confidencial de Microsoft. </w:t>
      </w:r>
    </w:p>
    <w:p w:rsidR="00272578" w:rsidRPr="006037F5" w:rsidRDefault="00272578" w:rsidP="0088164F">
      <w:pPr>
        <w:pStyle w:val="ProductList-Body"/>
        <w:numPr>
          <w:ilvl w:val="0"/>
          <w:numId w:val="9"/>
        </w:numPr>
        <w:spacing w:before="40"/>
        <w:ind w:left="461" w:hanging="274"/>
      </w:pPr>
      <w:r>
        <w:t>Si s</w:t>
      </w:r>
      <w:r w:rsidR="00EF27D4">
        <w:t>’</w:t>
      </w:r>
      <w:r>
        <w:t>aplica a les Clàusules Contractuals Tipus, el Client accepta exercir els seus drets d</w:t>
      </w:r>
      <w:r w:rsidR="00EF27D4">
        <w:t>’</w:t>
      </w:r>
      <w:r>
        <w:t>auditoria en ordenar a Microsoft que executi l</w:t>
      </w:r>
      <w:r w:rsidR="00EF27D4">
        <w:t>’</w:t>
      </w:r>
      <w:r>
        <w:t>auditoria, tal i com es descriu en aquesta Secció dels DPT. Si el Client no ha estat exclòs de les Clàusules Contractuals Tipus i vol canviar aquesta instrucció pel que fa a l</w:t>
      </w:r>
      <w:r w:rsidR="00EF27D4">
        <w:t>’</w:t>
      </w:r>
      <w:r>
        <w:t>exercici d</w:t>
      </w:r>
      <w:r w:rsidR="00EF27D4">
        <w:t>’</w:t>
      </w:r>
      <w:r>
        <w:t>aquest dret d</w:t>
      </w:r>
      <w:r w:rsidR="00EF27D4">
        <w:t>’</w:t>
      </w:r>
      <w:r>
        <w:t>auditoria, té dret a canviar la instrucció segons s</w:t>
      </w:r>
      <w:r w:rsidR="00EF27D4">
        <w:t>’</w:t>
      </w:r>
      <w:r>
        <w:t>esmenta a les Clàusules Contractuals Tipus, cosa que haurà de sol·licitar per escrit.</w:t>
      </w:r>
    </w:p>
    <w:p w:rsidR="000E6ED8" w:rsidRPr="006037F5" w:rsidRDefault="00272578" w:rsidP="00ED3508">
      <w:pPr>
        <w:pStyle w:val="ProductList-Body"/>
        <w:numPr>
          <w:ilvl w:val="0"/>
          <w:numId w:val="9"/>
        </w:numPr>
        <w:spacing w:before="40"/>
        <w:ind w:left="461" w:hanging="274"/>
      </w:pPr>
      <w:r>
        <w:t>Si s</w:t>
      </w:r>
      <w:r w:rsidR="00EF27D4">
        <w:t>’</w:t>
      </w:r>
      <w:r>
        <w:t>apliquen les Clàusules Contractuals Tipus, cap part d</w:t>
      </w:r>
      <w:r w:rsidR="00EF27D4">
        <w:t>’</w:t>
      </w:r>
      <w:r>
        <w:t>aquesta Secció dels DPT variarà o modificarà les Clàusules Contractuals Tipus ni afectarà cap dret de l</w:t>
      </w:r>
      <w:r w:rsidR="00EF27D4">
        <w:t>’</w:t>
      </w:r>
      <w:r>
        <w:t>autoritat de control o de l</w:t>
      </w:r>
      <w:r w:rsidR="00EF27D4">
        <w:t>’</w:t>
      </w:r>
      <w:r>
        <w:t>afectat interessat en virtut de les Clàusules Contractuals Tipus. Microsoft Corporation és un presumpte tercer beneficiari d</w:t>
      </w:r>
      <w:r w:rsidR="00EF27D4">
        <w:t>’</w:t>
      </w:r>
      <w:r>
        <w:t>aquesta secció.</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821324"/>
      <w:r>
        <w:t>Termes Específics dels Serveis Online</w:t>
      </w:r>
      <w:bookmarkEnd w:id="47"/>
      <w:bookmarkEnd w:id="48"/>
    </w:p>
    <w:p w:rsidR="000E6ED8" w:rsidRPr="006037F5" w:rsidRDefault="00272578" w:rsidP="00A914BF">
      <w:pPr>
        <w:pStyle w:val="ProductList-Body"/>
      </w:pPr>
      <w:r>
        <w:t>Si un Servei Online no s</w:t>
      </w:r>
      <w:r w:rsidR="00EF27D4">
        <w:t>’</w:t>
      </w:r>
      <w:r>
        <w:t>indica a continuació, aquest no posseeix termes específics.</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5821325"/>
      <w:r>
        <w:t>Serveis de Microsoft Azure</w:t>
      </w:r>
      <w:bookmarkEnd w:id="49"/>
    </w:p>
    <w:p w:rsidR="00CC34E7" w:rsidRPr="006037F5" w:rsidRDefault="00CC34E7" w:rsidP="00CC34E7">
      <w:pPr>
        <w:pStyle w:val="ProductList-Body"/>
      </w:pPr>
      <w:r>
        <w:rPr>
          <w:b/>
          <w:color w:val="00188F"/>
        </w:rPr>
        <w:t>Avisos</w:t>
      </w:r>
    </w:p>
    <w:p w:rsidR="00CC34E7" w:rsidRPr="006037F5" w:rsidRDefault="00CC34E7" w:rsidP="00CC34E7">
      <w:pPr>
        <w:pStyle w:val="ProductList-Body"/>
      </w:pPr>
      <w:r>
        <w:t>S</w:t>
      </w:r>
      <w:r w:rsidR="00EF27D4">
        <w:t>’</w:t>
      </w:r>
      <w:r>
        <w:t>aplica la Notificació sobre l</w:t>
      </w:r>
      <w:r w:rsidR="00EF27D4">
        <w:t>’</w:t>
      </w:r>
      <w:r>
        <w:t>Estàndard Visual H.264/AVC, l</w:t>
      </w:r>
      <w:r w:rsidR="00EF27D4">
        <w:t>’</w:t>
      </w:r>
      <w:r>
        <w:t>Estàndard de Vídeo VC-1, l</w:t>
      </w:r>
      <w:r w:rsidR="00EF27D4">
        <w:t>’</w:t>
      </w:r>
      <w:r>
        <w:t>Estàndard Visual MPEG-4 Part 2 i l</w:t>
      </w:r>
      <w:r w:rsidR="00EF27D4">
        <w:t>’</w:t>
      </w:r>
      <w:r>
        <w:t>Estàndard de Vídeo MPEG-2 que es troba a l</w:t>
      </w:r>
      <w:r w:rsidR="00EF27D4">
        <w:t>’</w:t>
      </w:r>
      <w:hyperlink w:anchor="Attachment1" w:history="1">
        <w:r>
          <w:rPr>
            <w:rStyle w:val="Hyperlink"/>
          </w:rPr>
          <w:t>Apèndix 1</w:t>
        </w:r>
      </w:hyperlink>
      <w:r>
        <w:t>.</w:t>
      </w:r>
    </w:p>
    <w:p w:rsidR="00CC34E7" w:rsidRPr="006037F5" w:rsidRDefault="00CC34E7" w:rsidP="00CC34E7">
      <w:pPr>
        <w:pStyle w:val="ProductList-Body"/>
      </w:pPr>
    </w:p>
    <w:p w:rsidR="00CC34E7" w:rsidRPr="006037F5" w:rsidRDefault="00CC34E7" w:rsidP="00CC34E7">
      <w:pPr>
        <w:pStyle w:val="ProductList-Body"/>
      </w:pPr>
      <w:r>
        <w:rPr>
          <w:b/>
          <w:color w:val="00188F"/>
        </w:rPr>
        <w:t>Contracte de Nivell de Servei</w:t>
      </w:r>
    </w:p>
    <w:p w:rsidR="00CC34E7" w:rsidRPr="006037F5" w:rsidRDefault="00CC34E7" w:rsidP="00CC34E7">
      <w:pPr>
        <w:pStyle w:val="ProductList-Body"/>
      </w:pPr>
      <w:r>
        <w:t xml:space="preserve">Consulteu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Definicions</w:t>
      </w:r>
    </w:p>
    <w:p w:rsidR="00272578" w:rsidRPr="006037F5" w:rsidRDefault="00EF27D4" w:rsidP="00F824AC">
      <w:pPr>
        <w:pStyle w:val="ProductList-Body"/>
        <w:spacing w:after="120"/>
      </w:pPr>
      <w:r>
        <w:t>“</w:t>
      </w:r>
      <w:r w:rsidR="009616E2">
        <w:t>Solució al Client</w:t>
      </w:r>
      <w:r>
        <w:t>”</w:t>
      </w:r>
      <w:r w:rsidR="009616E2">
        <w:t xml:space="preserve"> és una aplicació o qualsevol conjunt d</w:t>
      </w:r>
      <w:r>
        <w:t>’</w:t>
      </w:r>
      <w:r w:rsidR="009616E2">
        <w:t>aplicacions que afegeix una funcionalitat principal i important als Serveis del Microsoft Azure i que no és principalment un substitut dels Serveis del Microsoft Azure.</w:t>
      </w:r>
    </w:p>
    <w:p w:rsidR="00186BF6" w:rsidRPr="006037F5" w:rsidRDefault="00EF27D4" w:rsidP="00272578">
      <w:pPr>
        <w:pStyle w:val="ProductList-Body"/>
      </w:pPr>
      <w:r>
        <w:t>“</w:t>
      </w:r>
      <w:r w:rsidR="00186BF6">
        <w:t>Solució de Servei Administrada</w:t>
      </w:r>
      <w:r>
        <w:t>”</w:t>
      </w:r>
      <w:r w:rsidR="00186BF6">
        <w:t xml:space="preserve"> és un servei de TI administrat que el Client presta a un tercer i que està format per l</w:t>
      </w:r>
      <w:r>
        <w:t>’</w:t>
      </w:r>
      <w:r w:rsidR="00186BF6">
        <w:t>administració i l</w:t>
      </w:r>
      <w:r>
        <w:t>’</w:t>
      </w:r>
      <w:r w:rsidR="00186BF6">
        <w:t>atenció al client dels Serveis del Microsoft Azure.</w:t>
      </w:r>
    </w:p>
    <w:p w:rsidR="00186BF6" w:rsidRPr="006037F5" w:rsidRDefault="00186BF6" w:rsidP="00272578">
      <w:pPr>
        <w:pStyle w:val="ProductList-Body"/>
      </w:pPr>
    </w:p>
    <w:p w:rsidR="00272578" w:rsidRPr="006037F5" w:rsidRDefault="009616E2" w:rsidP="00272578">
      <w:pPr>
        <w:pStyle w:val="ProductList-Body"/>
      </w:pPr>
      <w:r>
        <w:t xml:space="preserve">Els </w:t>
      </w:r>
      <w:r w:rsidR="00EF27D4">
        <w:t>“</w:t>
      </w:r>
      <w:r>
        <w:t>Serveis del Microsoft Azure</w:t>
      </w:r>
      <w:r w:rsidR="00EF27D4">
        <w:t>”</w:t>
      </w:r>
      <w:r>
        <w:t xml:space="preserve"> són un o diversos serveis i característiques de Microsoft identificats a </w:t>
      </w:r>
      <w:hyperlink r:id="rId29" w:history="1">
        <w:r>
          <w:rPr>
            <w:rStyle w:val="Hyperlink"/>
          </w:rPr>
          <w:t>http://azure.microsoft.com/en-us/services</w:t>
        </w:r>
      </w:hyperlink>
      <w:r>
        <w:t>, excepte quan s</w:t>
      </w:r>
      <w:r w:rsidR="00EF27D4">
        <w:t>’</w:t>
      </w:r>
      <w:r>
        <w:t>especifiqui que posseeixen una llicència independent.</w:t>
      </w:r>
    </w:p>
    <w:p w:rsidR="009616E2" w:rsidRPr="006037F5" w:rsidRDefault="009616E2" w:rsidP="00272578">
      <w:pPr>
        <w:pStyle w:val="ProductList-Body"/>
      </w:pPr>
    </w:p>
    <w:p w:rsidR="009616E2" w:rsidRPr="006037F5" w:rsidRDefault="00272578" w:rsidP="00927DFB">
      <w:pPr>
        <w:pStyle w:val="ProductList-Body"/>
      </w:pPr>
      <w:r>
        <w:rPr>
          <w:b/>
          <w:color w:val="00188F"/>
        </w:rPr>
        <w:t>Limitacions</w:t>
      </w:r>
    </w:p>
    <w:p w:rsidR="00272578" w:rsidRPr="006037F5" w:rsidRDefault="00272578" w:rsidP="009616E2">
      <w:pPr>
        <w:pStyle w:val="ProductList-Body"/>
      </w:pPr>
      <w:r>
        <w:t>El Client no pot</w:t>
      </w:r>
    </w:p>
    <w:p w:rsidR="00272578" w:rsidRPr="006037F5" w:rsidRDefault="00272578" w:rsidP="00A44A41">
      <w:pPr>
        <w:pStyle w:val="ProductList-Body"/>
        <w:numPr>
          <w:ilvl w:val="0"/>
          <w:numId w:val="10"/>
        </w:numPr>
        <w:ind w:left="450" w:hanging="270"/>
      </w:pPr>
      <w:r>
        <w:t>revendre ni redistribuir els Serveis de Microsoft Azure, ni</w:t>
      </w:r>
    </w:p>
    <w:p w:rsidR="00272578" w:rsidRPr="006037F5" w:rsidRDefault="00272578" w:rsidP="00C2269A">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w:t>
      </w:r>
      <w:r w:rsidR="00EF27D4">
        <w:t>’</w:t>
      </w:r>
      <w:r>
        <w:t>Active Directory Premium). Es poden reassignar condicions específiques aplicables al Servei de Microsoft Azure en documentació complementària per a la característica esmentada.</w:t>
      </w:r>
    </w:p>
    <w:p w:rsidR="009616E2" w:rsidRPr="006037F5" w:rsidRDefault="009616E2" w:rsidP="00272578">
      <w:pPr>
        <w:pStyle w:val="ProductList-Body"/>
      </w:pPr>
    </w:p>
    <w:p w:rsidR="009616E2" w:rsidRPr="006037F5" w:rsidRDefault="00272578" w:rsidP="00927DFB">
      <w:pPr>
        <w:pStyle w:val="ProductList-Body"/>
      </w:pPr>
      <w:r>
        <w:rPr>
          <w:b/>
          <w:color w:val="00188F"/>
        </w:rPr>
        <w:t>Retirada de Serveis o Característiques</w:t>
      </w:r>
    </w:p>
    <w:p w:rsidR="00272578" w:rsidRPr="006037F5" w:rsidRDefault="00272578" w:rsidP="00272578">
      <w:pPr>
        <w:pStyle w:val="ProductList-Body"/>
      </w:pPr>
      <w:r>
        <w:t>Microsoft notificarà al Client amb dotze (12) mesos d</w:t>
      </w:r>
      <w:r w:rsidR="00EF27D4">
        <w:t>’</w:t>
      </w:r>
      <w:r>
        <w:t>antelació abans de suprimir qualsevol característica o funcionalitat important o d</w:t>
      </w:r>
      <w:r w:rsidR="00EF27D4">
        <w:t>’</w:t>
      </w:r>
      <w:r>
        <w:t>interrompre un servei, tret que les consideracions de seguretat, legals o de rendiment del sistema exigeixin una supressió accelerada. Això no s</w:t>
      </w:r>
      <w:r w:rsidR="00EF27D4">
        <w:t>’</w:t>
      </w:r>
      <w:r>
        <w:t>aplica a les Visualitzacions Prèvies</w:t>
      </w:r>
    </w:p>
    <w:p w:rsidR="009616E2" w:rsidRPr="006037F5" w:rsidRDefault="009616E2" w:rsidP="00272578">
      <w:pPr>
        <w:pStyle w:val="ProductList-Body"/>
      </w:pPr>
    </w:p>
    <w:p w:rsidR="009616E2" w:rsidRPr="006037F5" w:rsidRDefault="002A3B84" w:rsidP="00927DFB">
      <w:pPr>
        <w:pStyle w:val="ProductList-Body"/>
      </w:pPr>
      <w:r>
        <w:rPr>
          <w:b/>
          <w:color w:val="00188F"/>
        </w:rPr>
        <w:t>Retenció de Dades després de l</w:t>
      </w:r>
      <w:r w:rsidR="00EF27D4">
        <w:rPr>
          <w:b/>
          <w:color w:val="00188F"/>
        </w:rPr>
        <w:t>’</w:t>
      </w:r>
      <w:r>
        <w:rPr>
          <w:b/>
          <w:color w:val="00188F"/>
        </w:rPr>
        <w:t>Expiració o la Resolució</w:t>
      </w:r>
    </w:p>
    <w:p w:rsidR="00272578" w:rsidRPr="006037F5" w:rsidRDefault="00272578" w:rsidP="00272578">
      <w:pPr>
        <w:pStyle w:val="ProductList-Body"/>
      </w:pPr>
      <w:r>
        <w:t>L</w:t>
      </w:r>
      <w:r w:rsidR="00EF27D4">
        <w:t>’</w:t>
      </w:r>
      <w:r>
        <w:t>expiració o la resolució d</w:t>
      </w:r>
      <w:r w:rsidR="00EF27D4">
        <w:t>’</w:t>
      </w:r>
      <w:r>
        <w:t>una subscripció a un Servei Online del Client no canviarà l</w:t>
      </w:r>
      <w:r w:rsidR="00EF27D4">
        <w:t>’</w:t>
      </w:r>
      <w:r>
        <w:t>obligació del Client de pagar pels serveis l</w:t>
      </w:r>
      <w:r w:rsidR="00EF27D4">
        <w:t>’</w:t>
      </w:r>
      <w:r>
        <w:t>allotjament de les Dades de Client durant qualsevol Període Prorrogat.</w:t>
      </w:r>
    </w:p>
    <w:p w:rsidR="009616E2" w:rsidRPr="006037F5" w:rsidRDefault="009616E2" w:rsidP="00272578">
      <w:pPr>
        <w:pStyle w:val="ProductList-Body"/>
      </w:pPr>
    </w:p>
    <w:p w:rsidR="009616E2" w:rsidRPr="006037F5" w:rsidRDefault="00272578" w:rsidP="00927DFB">
      <w:pPr>
        <w:pStyle w:val="ProductList-Body"/>
      </w:pPr>
      <w:r>
        <w:rPr>
          <w:b/>
          <w:color w:val="00188F"/>
        </w:rPr>
        <w:t>Excepció de Serveis de Hosting</w:t>
      </w:r>
    </w:p>
    <w:p w:rsidR="00272578" w:rsidRPr="006037F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w:t>
      </w:r>
      <w:r w:rsidR="00EF27D4">
        <w:t>’</w:t>
      </w:r>
      <w:r>
        <w:t>un tercer o llicenciades pel Client o per un tercer, per crear una Solució de Client que utilitzi el Servei de Microsoft Azure i les Dades de Client de manera conjunta. El Client pot permetre a tercers accedir als Serveis de Microsoft Azure i utilitzar-los, en relació amb l</w:t>
      </w:r>
      <w:r w:rsidR="00EF27D4">
        <w:t>’</w:t>
      </w:r>
      <w:r>
        <w:t>ús d</w:t>
      </w:r>
      <w:r w:rsidR="00EF27D4">
        <w:t>’</w:t>
      </w:r>
      <w:r>
        <w:t>aquesta Solució de Client. El Client és responsable d</w:t>
      </w:r>
      <w:r w:rsidR="00EF27D4">
        <w:t>’</w:t>
      </w:r>
      <w:r>
        <w:t>aquest ús i de garantir que aquests termes i els termes i condicions del contracte de llicències per volum del Client es compleixin per mitjà d</w:t>
      </w:r>
      <w:r w:rsidR="00EF27D4">
        <w:t>’</w:t>
      </w:r>
      <w:r>
        <w:t>aquest ús.</w:t>
      </w:r>
    </w:p>
    <w:p w:rsidR="00186BF6" w:rsidRPr="006037F5" w:rsidRDefault="00186BF6" w:rsidP="00272578">
      <w:pPr>
        <w:pStyle w:val="ProductList-Body"/>
      </w:pPr>
    </w:p>
    <w:p w:rsidR="00186BF6" w:rsidRPr="006037F5" w:rsidRDefault="00186BF6" w:rsidP="00272578">
      <w:pPr>
        <w:pStyle w:val="ProductList-Body"/>
      </w:pPr>
      <w:r>
        <w:rPr>
          <w:b/>
          <w:color w:val="00188F"/>
        </w:rPr>
        <w:t>Excepció de Servei Administrat</w:t>
      </w:r>
    </w:p>
    <w:p w:rsidR="00186BF6" w:rsidRPr="006037F5" w:rsidRDefault="00186BF6" w:rsidP="00272578">
      <w:pPr>
        <w:pStyle w:val="ProductList-Body"/>
      </w:pPr>
      <w:r>
        <w:t>El Client pot proporcionar una Solució de Servei Administrada sempre que (i) el Client tingui la capacitat exclusiva d</w:t>
      </w:r>
      <w:r w:rsidR="00EF27D4">
        <w:t>’</w:t>
      </w:r>
      <w:r>
        <w:t>accedir als Serveis del Microsoft Azure, així com de configurar-los i administrar-los, (ii) el Client tingui accés administratiu als OSE virtuals (en cas que n</w:t>
      </w:r>
      <w:r w:rsidR="00EF27D4">
        <w:t>’</w:t>
      </w:r>
      <w:r>
        <w:t>hi hagi) a la Solució de Servei Administrada, i (iii) el tercer tingui accés administratiu únicament a les seves aplicacions o OSE virtuals. El Client és responsable de l</w:t>
      </w:r>
      <w:r w:rsidR="00EF27D4">
        <w:t>’</w:t>
      </w:r>
      <w:r>
        <w:t>ús que faci el tercer dels Serveis del Microsoft Azure, d</w:t>
      </w:r>
      <w:r w:rsidR="00EF27D4">
        <w:t>’</w:t>
      </w:r>
      <w:r>
        <w:t>acord amb els termes del contracte de llicències per volum.</w:t>
      </w:r>
    </w:p>
    <w:p w:rsidR="009616E2" w:rsidRPr="006037F5" w:rsidRDefault="009616E2" w:rsidP="00272578">
      <w:pPr>
        <w:pStyle w:val="ProductList-Body"/>
      </w:pPr>
    </w:p>
    <w:p w:rsidR="009616E2" w:rsidRPr="006037F5" w:rsidRDefault="00272578" w:rsidP="00927DFB">
      <w:pPr>
        <w:pStyle w:val="ProductList-Body"/>
      </w:pPr>
      <w:r>
        <w:rPr>
          <w:b/>
          <w:color w:val="00188F"/>
        </w:rPr>
        <w:t>Màquines Virtuals</w:t>
      </w:r>
    </w:p>
    <w:p w:rsidR="00272578" w:rsidRPr="006037F5" w:rsidRDefault="00272578" w:rsidP="00272578">
      <w:pPr>
        <w:pStyle w:val="ProductList-Body"/>
      </w:pPr>
      <w:r>
        <w:t>Els Serveis del Microsoft Azure poden proporcionar al Client l</w:t>
      </w:r>
      <w:r w:rsidR="00EF27D4">
        <w:t>’</w:t>
      </w:r>
      <w:r>
        <w:t>opció d</w:t>
      </w:r>
      <w:r w:rsidR="00EF27D4">
        <w:t>’</w:t>
      </w:r>
      <w:r>
        <w:t>executar el Windows Server i altre programari de Microsoft en una Màquina Virtual. El Client accepta obtenir els drets necessaris per executar tot el programari (inclòs el sistema operatiu) dins de la Màquina Virtual. El Client pot utilitzar aquest programari només en els Serveis del Microsoft Azure, només en conjunt amb l</w:t>
      </w:r>
      <w:r w:rsidR="00EF27D4">
        <w:t>’</w:t>
      </w:r>
      <w:r>
        <w:t>ús permès per part del Client de qualsevol funció del Microsoft Azure aplicable i subjecte als Termes Universals i Generals per al programari que es detallen al document de Drets d</w:t>
      </w:r>
      <w:r w:rsidR="00EF27D4">
        <w:t>’</w:t>
      </w:r>
      <w:r>
        <w:t xml:space="preserve">Ús dels Productes, que es troba a </w:t>
      </w:r>
      <w:hyperlink r:id="rId30" w:history="1">
        <w:r>
          <w:rPr>
            <w:rStyle w:val="Hyperlink"/>
          </w:rPr>
          <w:t>http://go.microsoft.com/?linkid=9839206</w:t>
        </w:r>
      </w:hyperlink>
      <w:r>
        <w:t xml:space="preserve"> o un lloc successor.</w:t>
      </w:r>
    </w:p>
    <w:p w:rsidR="00C2269A" w:rsidRPr="00C2269A" w:rsidRDefault="00C2269A" w:rsidP="005F013C">
      <w:pPr>
        <w:pStyle w:val="ProductList-Body"/>
        <w:rPr>
          <w:color w:val="00188F"/>
        </w:rPr>
      </w:pPr>
    </w:p>
    <w:p w:rsidR="005F013C" w:rsidRPr="006037F5" w:rsidRDefault="005F013C" w:rsidP="005F013C">
      <w:pPr>
        <w:pStyle w:val="ProductList-Body"/>
      </w:pPr>
      <w:r>
        <w:rPr>
          <w:b/>
          <w:color w:val="00188F"/>
        </w:rPr>
        <w:t>Dis</w:t>
      </w:r>
      <w:r w:rsidR="00C2269A">
        <w:rPr>
          <w:b/>
          <w:color w:val="00188F"/>
        </w:rPr>
        <w:t>ponibilitat del Centre de Dades</w:t>
      </w:r>
    </w:p>
    <w:p w:rsidR="005F013C" w:rsidRPr="006037F5" w:rsidRDefault="005F013C" w:rsidP="00272578">
      <w:pPr>
        <w:pStyle w:val="ProductList-Body"/>
      </w:pPr>
      <w:r>
        <w:t>L</w:t>
      </w:r>
      <w:r w:rsidR="00EF27D4">
        <w:t>’</w:t>
      </w:r>
      <w:r>
        <w:t xml:space="preserve">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Ús Compartit</w:t>
      </w:r>
    </w:p>
    <w:p w:rsidR="00272578" w:rsidRPr="006037F5" w:rsidRDefault="00272578" w:rsidP="00272578">
      <w:pPr>
        <w:pStyle w:val="ProductList-Body"/>
      </w:pPr>
      <w:r>
        <w:t>Els Serveis del Microsoft Azure poden proporcionar la capacitat de compartir una Solució del Client i/o Dades de Client amb altres usuaris i comunitats de l</w:t>
      </w:r>
      <w:r w:rsidR="00EF27D4">
        <w:t>’</w:t>
      </w:r>
      <w:r>
        <w:t>Azure, així com amb altres tercers. Si el Client decideix formar part d</w:t>
      </w:r>
      <w:r w:rsidR="00EF27D4">
        <w:t>’</w:t>
      </w:r>
      <w:r>
        <w:t>aquest ús compartit, accepta que està lliurant una llicència a tots els usuaris autoritzats, el que inclou els drets d</w:t>
      </w:r>
      <w:r w:rsidR="00EF27D4">
        <w:t>’</w:t>
      </w:r>
      <w:r>
        <w:t>utilitzar, modificar i tornar a publicar la seva Solució del Client i/o les Dades de Client, i també autoritza Microsoft per posar-los a disposició d</w:t>
      </w:r>
      <w:r w:rsidR="00EF27D4">
        <w:t>’</w:t>
      </w:r>
      <w:r>
        <w:t>aquests usuaris en la forma i el lloc de la seva elecció.</w:t>
      </w:r>
    </w:p>
    <w:p w:rsidR="009616E2" w:rsidRPr="006037F5" w:rsidRDefault="009616E2" w:rsidP="00272578">
      <w:pPr>
        <w:pStyle w:val="ProductList-Body"/>
      </w:pPr>
    </w:p>
    <w:p w:rsidR="009616E2" w:rsidRPr="006037F5" w:rsidRDefault="009616E2" w:rsidP="00927DFB">
      <w:pPr>
        <w:pStyle w:val="ProductList-Body"/>
      </w:pPr>
      <w:r>
        <w:rPr>
          <w:b/>
          <w:color w:val="00188F"/>
        </w:rPr>
        <w:t>Serveis d</w:t>
      </w:r>
      <w:r w:rsidR="00EF27D4">
        <w:rPr>
          <w:b/>
          <w:color w:val="00188F"/>
        </w:rPr>
        <w:t>’</w:t>
      </w:r>
      <w:r>
        <w:rPr>
          <w:b/>
          <w:color w:val="00188F"/>
        </w:rPr>
        <w:t>importació/exportació</w:t>
      </w:r>
    </w:p>
    <w:p w:rsidR="00272578" w:rsidRPr="006037F5" w:rsidRDefault="00272578" w:rsidP="0088164F">
      <w:pPr>
        <w:pStyle w:val="ProductList-Body"/>
        <w:spacing w:after="120"/>
      </w:pPr>
      <w:r>
        <w:t>L</w:t>
      </w:r>
      <w:r w:rsidR="00EF27D4">
        <w:t>’</w:t>
      </w:r>
      <w:r>
        <w:t>ús que faci el Client del Servei d</w:t>
      </w:r>
      <w:r w:rsidR="00EF27D4">
        <w:t>’</w:t>
      </w:r>
      <w:r>
        <w:t>Importació i Exportació depèn del seu compliment de totes les instruccions lliurades per Microsoft en relació amb la preparació, el tractament i l</w:t>
      </w:r>
      <w:r w:rsidR="00EF27D4">
        <w:t>’</w:t>
      </w:r>
      <w:r>
        <w:t>enviament dels suports físics que contenen les seves dades (suports físics d</w:t>
      </w:r>
      <w:r w:rsidR="00EF27D4">
        <w:t>’</w:t>
      </w:r>
      <w:r>
        <w:t xml:space="preserve">emmagatzematge), que se li proporcionaran per correu electrònic o a </w:t>
      </w:r>
      <w:hyperlink r:id="rId32" w:history="1">
        <w:r>
          <w:rPr>
            <w:rStyle w:val="Hyperlink"/>
          </w:rPr>
          <w:t>www.go.microsoft.com/fwlink/?linkid=301900&amp;CLCID=0X409</w:t>
        </w:r>
      </w:hyperlink>
      <w:r>
        <w:t>. El Client és l</w:t>
      </w:r>
      <w:r w:rsidR="00EF27D4">
        <w:t>’</w:t>
      </w:r>
      <w:r>
        <w:t>únic responsable d</w:t>
      </w:r>
      <w:r w:rsidR="00EF27D4">
        <w:t>’</w:t>
      </w:r>
      <w:r>
        <w:t>assegurar que el suport físic d</w:t>
      </w:r>
      <w:r w:rsidR="00EF27D4">
        <w:t>’</w:t>
      </w:r>
      <w:r>
        <w:t>emmagatzematge i les dades es proporcionin d</w:t>
      </w:r>
      <w:r w:rsidR="00EF27D4">
        <w:t>’</w:t>
      </w:r>
      <w:r>
        <w:t>acord amb la totalitat de lleis i reglaments. Tots els suports físics d</w:t>
      </w:r>
      <w:r w:rsidR="00EF27D4">
        <w:t>’</w:t>
      </w:r>
      <w:r>
        <w:t>emmagatzematge entrants s</w:t>
      </w:r>
      <w:r w:rsidR="00EF27D4">
        <w:t>’</w:t>
      </w:r>
      <w:r>
        <w:t>enviaran al Centre de Dades DAP de Microsoft DCS (INCOTERMS 2010). Els suports físics d</w:t>
      </w:r>
      <w:r w:rsidR="00EF27D4">
        <w:t>’</w:t>
      </w:r>
      <w:r>
        <w:t>emmagatzematge exportador s</w:t>
      </w:r>
      <w:r w:rsidR="00EF27D4">
        <w:t>’</w:t>
      </w:r>
      <w:r>
        <w:t>enviaran al Moll del Client DAP (INCOTERMS 2010). El Client és responsable d</w:t>
      </w:r>
      <w:r w:rsidR="00EF27D4">
        <w:t>’</w:t>
      </w:r>
      <w:r>
        <w:t>assegurar-se que les dades exportades als mitjans d</w:t>
      </w:r>
      <w:r w:rsidR="00EF27D4">
        <w:t>’</w:t>
      </w:r>
      <w:r>
        <w:t xml:space="preserve">emmagatzematge es puguin enviar a la ubicació que proporcioni. </w:t>
      </w:r>
    </w:p>
    <w:p w:rsidR="00272578" w:rsidRPr="006037F5" w:rsidRDefault="00272578" w:rsidP="00272578">
      <w:pPr>
        <w:pStyle w:val="ProductList-Body"/>
      </w:pPr>
      <w:r>
        <w:t>El Client accepta que Microsoft no té cap deure respecte al suport físic d</w:t>
      </w:r>
      <w:r w:rsidR="00EF27D4">
        <w:t>’</w:t>
      </w:r>
      <w:r>
        <w:t>emmagatzematge i les dades que s</w:t>
      </w:r>
      <w:r w:rsidR="00EF27D4">
        <w:t>’</w:t>
      </w:r>
      <w:r>
        <w:t>hi troben, i que Microsoft no assumeix cap responsabilitat pels suports físics d</w:t>
      </w:r>
      <w:r w:rsidR="00EF27D4">
        <w:t>’</w:t>
      </w:r>
      <w:r>
        <w:t>emmagatzematge que es perdin, danyin o destrueixin. El Client és l</w:t>
      </w:r>
      <w:r w:rsidR="00EF27D4">
        <w:t>’</w:t>
      </w:r>
      <w:r>
        <w:t>únic responsable de prendre precaucions per protegir el suport físic d</w:t>
      </w:r>
      <w:r w:rsidR="00EF27D4">
        <w:t>’</w:t>
      </w:r>
      <w:r>
        <w:t>emmagatzematge i les dades que s</w:t>
      </w:r>
      <w:r w:rsidR="00EF27D4">
        <w:t>’</w:t>
      </w:r>
      <w:r>
        <w:t>hi troben, inclosos, sense limitació: dades xifrades, empaquetat a prova d</w:t>
      </w:r>
      <w:r w:rsidR="00EF27D4">
        <w:t>’</w:t>
      </w:r>
      <w:r>
        <w:t>alteracions, assegurança d</w:t>
      </w:r>
      <w:r w:rsidR="00EF27D4">
        <w:t>’</w:t>
      </w:r>
      <w:r>
        <w:t>enviament, còpia de seguretat de dades i redundància de dades.</w:t>
      </w:r>
    </w:p>
    <w:p w:rsidR="009616E2" w:rsidRPr="006037F5" w:rsidRDefault="009616E2" w:rsidP="00272578">
      <w:pPr>
        <w:pStyle w:val="ProductList-Body"/>
      </w:pPr>
    </w:p>
    <w:p w:rsidR="009616E2" w:rsidRPr="006037F5" w:rsidRDefault="009616E2" w:rsidP="00927DFB">
      <w:pPr>
        <w:pStyle w:val="ProductList-Body"/>
      </w:pPr>
      <w:r>
        <w:rPr>
          <w:b/>
          <w:color w:val="00188F"/>
        </w:rPr>
        <w:t>Botiga</w:t>
      </w:r>
    </w:p>
    <w:p w:rsidR="000E6ED8" w:rsidRPr="006037F5" w:rsidRDefault="00272578" w:rsidP="00272578">
      <w:pPr>
        <w:pStyle w:val="ProductList-Body"/>
      </w:pPr>
      <w:r>
        <w:t xml:space="preserve">El Microsoft Azure permet al Client adquirir o accedir a Productes que no són de Microsoft a través de característiques com ara la Botiga del Microsoft Azure i la Galeria de Màquines Virtuals, subjectes als termes independents disponibles a </w:t>
      </w:r>
      <w:hyperlink r:id="rId33" w:history="1">
        <w:r>
          <w:rPr>
            <w:rStyle w:val="Hyperlink"/>
          </w:rPr>
          <w:t>http://azure.microsoft.com/en-us/support/legal/microsoft-azure-store-terms/</w:t>
        </w:r>
      </w:hyperlink>
      <w:hyperlink r:id="rId34" w:history="1"/>
      <w:r>
        <w:t>.</w:t>
      </w:r>
    </w:p>
    <w:p w:rsidR="003D22CB" w:rsidRPr="006037F5" w:rsidRDefault="005F30EF" w:rsidP="005F30EF">
      <w:pPr>
        <w:pStyle w:val="ProductList-Body"/>
        <w:shd w:val="clear" w:color="auto" w:fill="A6A6A6"/>
        <w:spacing w:before="120" w:after="240"/>
        <w:jc w:val="right"/>
      </w:pPr>
      <w:hyperlink w:anchor="TableofContents" w:history="1">
        <w:r w:rsidR="0026086C">
          <w:rPr>
            <w:rStyle w:val="Hyperlink"/>
            <w:sz w:val="16"/>
            <w:szCs w:val="16"/>
          </w:rPr>
          <w:t>Índex de continguts</w:t>
        </w:r>
      </w:hyperlink>
      <w:r w:rsidR="0026086C">
        <w:rPr>
          <w:sz w:val="16"/>
          <w:szCs w:val="16"/>
        </w:rPr>
        <w:t>/</w:t>
      </w:r>
      <w:hyperlink w:anchor="GeneralTerms" w:history="1">
        <w:r w:rsidR="0026086C">
          <w:rPr>
            <w:rStyle w:val="Hyperlink"/>
            <w:sz w:val="16"/>
            <w:szCs w:val="16"/>
          </w:rPr>
          <w:t>Termes generals</w:t>
        </w:r>
      </w:hyperlink>
    </w:p>
    <w:p w:rsidR="008070AF" w:rsidRPr="006037F5" w:rsidRDefault="008070AF" w:rsidP="00D73EC5">
      <w:pPr>
        <w:pStyle w:val="ProductList-OfferingGroupHeading"/>
        <w:spacing w:after="80"/>
        <w:outlineLvl w:val="1"/>
      </w:pPr>
      <w:bookmarkStart w:id="50" w:name="_Toc405821326"/>
      <w:r>
        <w:t>Enterprise Mobility Services</w:t>
      </w:r>
      <w:bookmarkEnd w:id="50"/>
    </w:p>
    <w:p w:rsidR="008070AF" w:rsidRPr="006037F5" w:rsidRDefault="008070AF" w:rsidP="008070AF">
      <w:pPr>
        <w:pStyle w:val="ProductList-Body"/>
        <w:tabs>
          <w:tab w:val="clear" w:pos="158"/>
          <w:tab w:val="left" w:pos="360"/>
        </w:tabs>
      </w:pPr>
      <w:r>
        <w:rPr>
          <w:b/>
          <w:color w:val="00188F"/>
        </w:rPr>
        <w:t>Avisos</w:t>
      </w:r>
    </w:p>
    <w:p w:rsidR="008070AF" w:rsidRPr="006037F5" w:rsidRDefault="008070AF" w:rsidP="008070AF">
      <w:pPr>
        <w:pStyle w:val="ProductList-Body"/>
      </w:pPr>
      <w:r>
        <w:t>S</w:t>
      </w:r>
      <w:r w:rsidR="00EF27D4">
        <w:t>’</w:t>
      </w:r>
      <w:r>
        <w:t>apliquen les Notificacions del Mapes del Bing incloses a l</w:t>
      </w:r>
      <w:r w:rsidR="00EF27D4">
        <w:t>’</w:t>
      </w:r>
      <w:hyperlink w:anchor="Attachment1" w:history="1">
        <w:r>
          <w:rPr>
            <w:rStyle w:val="Hyperlink"/>
          </w:rPr>
          <w:t>Apèndix 1</w:t>
        </w:r>
      </w:hyperlink>
      <w:r>
        <w:t>.</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Conjunts de Llicències de Subscripció</w:t>
      </w:r>
    </w:p>
    <w:p w:rsidR="008070AF" w:rsidRPr="006037F5" w:rsidRDefault="008070AF" w:rsidP="008070AF">
      <w:pPr>
        <w:pStyle w:val="ProductList-Body"/>
      </w:pPr>
      <w:r>
        <w:t>A més de les SL d</w:t>
      </w:r>
      <w:r w:rsidR="00EF27D4">
        <w:t>’</w:t>
      </w:r>
      <w:r>
        <w:t>Usuari, podeu consultar l</w:t>
      </w:r>
      <w:r w:rsidR="00EF27D4">
        <w:t>’</w:t>
      </w:r>
      <w:hyperlink w:anchor="Attachment2" w:history="1">
        <w:r>
          <w:rPr>
            <w:rStyle w:val="Hyperlink"/>
          </w:rPr>
          <w:t>Apèndix 2</w:t>
        </w:r>
      </w:hyperlink>
      <w:r>
        <w:t xml:space="preserve"> per obtenir informació sobre altres SL que compleixen els requisits per a l</w:t>
      </w:r>
      <w:r w:rsidR="00EF27D4">
        <w:t>’</w:t>
      </w:r>
      <w:r>
        <w:t>Azure Active Directory Premium, l</w:t>
      </w:r>
      <w:r w:rsidR="00EF27D4">
        <w:t>’</w:t>
      </w:r>
      <w:r>
        <w:t>Azure Rights Management y el Microsoft Intune.</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5821327"/>
      <w:r>
        <w:t>Azure Active Directory Basic</w:t>
      </w:r>
      <w:bookmarkEnd w:id="51"/>
    </w:p>
    <w:p w:rsidR="00122096" w:rsidRPr="006037F5" w:rsidRDefault="00122096" w:rsidP="00122096">
      <w:pPr>
        <w:pStyle w:val="ProductList-Body"/>
      </w:pPr>
      <w:r>
        <w:t>Amb l</w:t>
      </w:r>
      <w:r w:rsidR="00EF27D4">
        <w:t>’</w:t>
      </w:r>
      <w:r>
        <w:t>Inici de Sessió Únic, el Client pot integrar prèviament fins a 10 Aplicacions SAAS/Aplicacions personalitzades per SL d</w:t>
      </w:r>
      <w:r w:rsidR="00EF27D4">
        <w:t>’</w:t>
      </w:r>
      <w:r>
        <w:t>Usuari. Totes les aplicacions de Microsoft, així com les de tercers, compten per a aquest límit d</w:t>
      </w:r>
      <w:r w:rsidR="00EF27D4">
        <w:t>’</w:t>
      </w:r>
      <w:r>
        <w:t>aplicacions.</w:t>
      </w:r>
    </w:p>
    <w:p w:rsidR="00122096"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706672" w:rsidRPr="006037F5" w:rsidRDefault="00706672" w:rsidP="00706672">
      <w:pPr>
        <w:pStyle w:val="ProductList-Offering2Heading"/>
        <w:outlineLvl w:val="2"/>
      </w:pPr>
      <w:r>
        <w:tab/>
      </w:r>
      <w:bookmarkStart w:id="52" w:name="_Toc405821328"/>
      <w:r>
        <w:t>Azure Active Directory Premium</w:t>
      </w:r>
      <w:bookmarkEnd w:id="52"/>
    </w:p>
    <w:p w:rsidR="00706672" w:rsidRPr="006037F5" w:rsidRDefault="00706672" w:rsidP="00706672">
      <w:pPr>
        <w:pStyle w:val="ProductList-Body"/>
      </w:pPr>
      <w:r>
        <w:t>Amb l</w:t>
      </w:r>
      <w:r w:rsidR="00EF27D4">
        <w:t>’</w:t>
      </w:r>
      <w:r>
        <w:t>Inici de Sessió Únic, el Client pot integrar prèviament Aplicacions SaaS/Aplicacions personalitzades. El Client no pot copiar ni distribuir cap conjunt de dades (així com tampoc cap part d</w:t>
      </w:r>
      <w:r w:rsidR="00EF27D4">
        <w:t>’</w:t>
      </w:r>
      <w:r>
        <w:t>un conjunt de dades) inclòs al programari del Forefront Identity Manager que es subministra amb una SL d</w:t>
      </w:r>
      <w:r w:rsidR="00EF27D4">
        <w:t>’</w:t>
      </w:r>
      <w:r>
        <w:t>Usuari del Microsoft Azure Active Directory Premium.</w:t>
      </w:r>
    </w:p>
    <w:p w:rsidR="00706672"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C2269A" w:rsidRDefault="00C2269A" w:rsidP="00C2269A">
      <w:pPr>
        <w:pStyle w:val="ProductList-Offering2Heading"/>
        <w:pBdr>
          <w:bottom w:val="none" w:sz="0" w:space="0" w:color="auto"/>
        </w:pBdr>
        <w:outlineLvl w:val="2"/>
      </w:pPr>
    </w:p>
    <w:p w:rsidR="008070AF" w:rsidRPr="006037F5" w:rsidRDefault="008070AF" w:rsidP="008070AF">
      <w:pPr>
        <w:pStyle w:val="ProductList-Offering2Heading"/>
        <w:outlineLvl w:val="2"/>
      </w:pPr>
      <w:r>
        <w:tab/>
      </w:r>
      <w:bookmarkStart w:id="53" w:name="_Toc405821329"/>
      <w:r>
        <w:t>Azure Rights Management Service</w:t>
      </w:r>
      <w:bookmarkEnd w:id="53"/>
      <w:r>
        <w:t xml:space="preserve"> </w:t>
      </w:r>
    </w:p>
    <w:p w:rsidR="008070AF"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D44190" w:rsidRPr="006037F5" w:rsidRDefault="00D44190" w:rsidP="00D44190">
      <w:pPr>
        <w:pStyle w:val="ProductList-Offering2Heading"/>
        <w:outlineLvl w:val="2"/>
      </w:pPr>
      <w:bookmarkStart w:id="54" w:name="_Toc388464308"/>
      <w:bookmarkEnd w:id="54"/>
      <w:r>
        <w:tab/>
      </w:r>
      <w:bookmarkStart w:id="55" w:name="_Toc405821330"/>
      <w:r>
        <w:t>Azure RemoteApp</w:t>
      </w:r>
      <w:bookmarkEnd w:id="55"/>
      <w:r>
        <w:t xml:space="preserve"> </w:t>
      </w:r>
    </w:p>
    <w:p w:rsidR="00D44190"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8070AF" w:rsidRPr="006037F5" w:rsidRDefault="008070AF" w:rsidP="00D73EC5">
      <w:pPr>
        <w:pStyle w:val="ProductList-Offering1Heading"/>
        <w:outlineLvl w:val="2"/>
      </w:pPr>
      <w:r>
        <w:tab/>
      </w:r>
      <w:bookmarkStart w:id="56" w:name="_Toc405821331"/>
      <w:r>
        <w:t>Microsoft Intune</w:t>
      </w:r>
      <w:bookmarkEnd w:id="56"/>
    </w:p>
    <w:p w:rsidR="00D73EC5" w:rsidRPr="005F30EF" w:rsidRDefault="00D73EC5" w:rsidP="008070AF">
      <w:pPr>
        <w:pStyle w:val="ProductList-Body"/>
        <w:rPr>
          <w:rFonts w:ascii="Calibri Light" w:hAnsi="Calibri Light"/>
          <w:sz w:val="16"/>
          <w:szCs w:val="16"/>
        </w:rPr>
        <w:sectPr w:rsidR="00D73EC5" w:rsidRPr="005F30EF"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5F30EF">
        <w:rPr>
          <w:rFonts w:ascii="Calibri Light" w:hAnsi="Calibri Light"/>
          <w:sz w:val="16"/>
          <w:szCs w:val="16"/>
        </w:rPr>
        <w:t>Microsoft Intune (per usuari)</w:t>
      </w:r>
    </w:p>
    <w:p w:rsidR="008070AF" w:rsidRPr="006037F5" w:rsidRDefault="008070AF" w:rsidP="008070AF">
      <w:pPr>
        <w:pStyle w:val="ProductList-Body"/>
      </w:pPr>
    </w:p>
    <w:p w:rsidR="008070AF" w:rsidRPr="006037F5" w:rsidRDefault="006E5B74" w:rsidP="008070AF">
      <w:pPr>
        <w:pStyle w:val="ProductList-Body"/>
      </w:pPr>
      <w:r w:rsidRPr="005F30EF">
        <w:rPr>
          <w:rFonts w:ascii="Calibri Light" w:hAnsi="Calibri Light"/>
          <w:sz w:val="16"/>
          <w:szCs w:val="16"/>
        </w:rPr>
        <w:t>Complement del Microsoft Intune per al System Center Configuration</w:t>
      </w:r>
    </w:p>
    <w:p w:rsidR="00D73EC5" w:rsidRPr="005F30EF" w:rsidRDefault="008070AF" w:rsidP="008070AF">
      <w:pPr>
        <w:pStyle w:val="ProductList-Body"/>
        <w:rPr>
          <w:rFonts w:ascii="Calibri Light" w:hAnsi="Calibri Light"/>
          <w:sz w:val="16"/>
          <w:szCs w:val="16"/>
        </w:rPr>
        <w:sectPr w:rsidR="00D73EC5" w:rsidRPr="005F30EF" w:rsidSect="00D73EC5">
          <w:type w:val="continuous"/>
          <w:pgSz w:w="12240" w:h="15840"/>
          <w:pgMar w:top="1440" w:right="720" w:bottom="1440" w:left="720" w:header="720" w:footer="720" w:gutter="0"/>
          <w:cols w:num="2" w:space="720"/>
          <w:titlePg/>
          <w:docGrid w:linePitch="360"/>
        </w:sectPr>
      </w:pPr>
      <w:r w:rsidRPr="005F30EF">
        <w:rPr>
          <w:rFonts w:ascii="Calibri Light" w:hAnsi="Calibri Light"/>
          <w:sz w:val="16"/>
          <w:szCs w:val="16"/>
        </w:rPr>
        <w:t>Manager and System Center Endpoint Protection (per usuari)</w:t>
      </w:r>
      <w:r w:rsidRPr="005F30EF">
        <w:rPr>
          <w:rFonts w:ascii="Calibri Light" w:hAnsi="Calibri Light"/>
          <w:sz w:val="16"/>
          <w:szCs w:val="16"/>
        </w:rPr>
        <w:br/>
        <w:t>(</w:t>
      </w:r>
      <w:r w:rsidR="00EF27D4" w:rsidRPr="005F30EF">
        <w:rPr>
          <w:rFonts w:ascii="Calibri Light" w:hAnsi="Calibri Light"/>
          <w:sz w:val="16"/>
          <w:szCs w:val="16"/>
        </w:rPr>
        <w:t>“</w:t>
      </w:r>
      <w:r w:rsidRPr="005F30EF">
        <w:rPr>
          <w:rFonts w:ascii="Calibri Light" w:hAnsi="Calibri Light"/>
          <w:sz w:val="16"/>
          <w:szCs w:val="16"/>
        </w:rPr>
        <w:t>Complement del Microsoft Intune</w:t>
      </w:r>
      <w:r w:rsidR="00EF27D4" w:rsidRPr="005F30EF">
        <w:rPr>
          <w:rFonts w:ascii="Calibri Light" w:hAnsi="Calibri Light"/>
          <w:sz w:val="16"/>
          <w:szCs w:val="16"/>
        </w:rPr>
        <w:t>”</w:t>
      </w:r>
      <w:r w:rsidRPr="005F30EF">
        <w:rPr>
          <w:rFonts w:ascii="Calibri Light" w:hAnsi="Calibri Light"/>
          <w:sz w:val="16"/>
          <w:szCs w:val="16"/>
        </w:rPr>
        <w:t>)</w:t>
      </w:r>
    </w:p>
    <w:p w:rsidR="008070AF" w:rsidRPr="00C2269A" w:rsidRDefault="008070AF" w:rsidP="005F30EF">
      <w:pPr>
        <w:pStyle w:val="ProductList-Body"/>
        <w:pBdr>
          <w:top w:val="single" w:sz="4" w:space="1" w:color="BFBFBF"/>
        </w:pBdr>
        <w:rPr>
          <w:sz w:val="8"/>
          <w:szCs w:val="8"/>
        </w:rPr>
      </w:pPr>
    </w:p>
    <w:p w:rsidR="00EF78B8" w:rsidRPr="006037F5" w:rsidRDefault="00EF78B8" w:rsidP="00EF78B8">
      <w:pPr>
        <w:pStyle w:val="ProductList-Body"/>
        <w:tabs>
          <w:tab w:val="clear" w:pos="158"/>
          <w:tab w:val="left" w:pos="180"/>
        </w:tabs>
      </w:pPr>
      <w:r>
        <w:rPr>
          <w:b/>
          <w:color w:val="00188F"/>
        </w:rPr>
        <w:t>Administrar Dispositius</w:t>
      </w:r>
    </w:p>
    <w:p w:rsidR="00EF78B8" w:rsidRPr="006037F5" w:rsidRDefault="00EF78B8" w:rsidP="00EF78B8">
      <w:pPr>
        <w:pStyle w:val="ProductList-Body"/>
        <w:tabs>
          <w:tab w:val="clear" w:pos="158"/>
          <w:tab w:val="left" w:pos="180"/>
        </w:tabs>
      </w:pPr>
      <w:r>
        <w:t>Cada usuari al qual el Client assigna una SL d</w:t>
      </w:r>
      <w:r w:rsidR="00EF27D4">
        <w:t>’</w:t>
      </w:r>
      <w:r>
        <w:t>Usuari pot utilitzar i accedir al Servei Online i el programari relacionat (inclòs el programari del System Center) per administrar fins a cinc (5) dispositius.</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SL de Complement d</w:t>
      </w:r>
      <w:r w:rsidR="00EF27D4">
        <w:rPr>
          <w:b/>
          <w:color w:val="00188F"/>
        </w:rPr>
        <w:t>’</w:t>
      </w:r>
      <w:r>
        <w:rPr>
          <w:b/>
          <w:color w:val="00188F"/>
        </w:rPr>
        <w:t>Emmagatzematge</w:t>
      </w:r>
    </w:p>
    <w:p w:rsidR="008070AF" w:rsidRPr="006037F5" w:rsidRDefault="008070AF" w:rsidP="008070AF">
      <w:pPr>
        <w:pStyle w:val="ProductList-Body"/>
        <w:tabs>
          <w:tab w:val="clear" w:pos="158"/>
          <w:tab w:val="left" w:pos="180"/>
        </w:tabs>
      </w:pPr>
      <w:r>
        <w:t>Cal una SL de Complement d</w:t>
      </w:r>
      <w:r w:rsidR="00EF27D4">
        <w:t>’</w:t>
      </w:r>
      <w:r>
        <w:t>Emmagatzematge per cada gigabyte d</w:t>
      </w:r>
      <w:r w:rsidR="00EF27D4">
        <w:t>’</w:t>
      </w:r>
      <w:r>
        <w:t>emmagatzematge que superi l</w:t>
      </w:r>
      <w:r w:rsidR="00EF27D4">
        <w:t>’</w:t>
      </w:r>
      <w:r>
        <w:t>emmagatzematge atorgat amb la subscripció bàsica.</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Components de programari del Windows en el programari del System Center</w:t>
      </w:r>
    </w:p>
    <w:p w:rsidR="008070AF" w:rsidRPr="006037F5" w:rsidRDefault="008070AF" w:rsidP="008070AF">
      <w:pPr>
        <w:pStyle w:val="ProductList-Body"/>
        <w:tabs>
          <w:tab w:val="clear" w:pos="158"/>
          <w:tab w:val="left" w:pos="180"/>
        </w:tabs>
      </w:pPr>
      <w:r>
        <w:t>El programari del System Center inclou un o alguns components d</w:t>
      </w:r>
      <w:r w:rsidR="00EF27D4">
        <w:t>’</w:t>
      </w:r>
      <w:r>
        <w:t>aquests Components de Programari del Windows: el Microsoft .NET Framework, components del Microsoft Data Access, programari Powershell i determinats .dlls relacionats amb el Microsoft Build, el Windows Identity Foundation, la biblioteca del Windows per al JAVAScript, el Debghelp.dll i tecnologies del Web Deploy. Els termes de llicència que regeixen l</w:t>
      </w:r>
      <w:r w:rsidR="00EF27D4">
        <w:t>’</w:t>
      </w:r>
      <w:r>
        <w:t>ús dels Components de Programari del Windows estan disponibles a la secció Windows 8.1 Pro i Enterprise dels Drets d</w:t>
      </w:r>
      <w:r w:rsidR="00EF27D4">
        <w:t>’</w:t>
      </w:r>
      <w:r>
        <w:t>Ús dels Productes. Els Drets d</w:t>
      </w:r>
      <w:r w:rsidR="00EF27D4">
        <w:t>’</w:t>
      </w:r>
      <w:r>
        <w:t xml:space="preserve">Ús dels Productes estan disponibles a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Tecnologia SQL Server i Comparació de Rendiment</w:t>
      </w:r>
    </w:p>
    <w:p w:rsidR="008070AF" w:rsidRPr="006037F5" w:rsidRDefault="008070AF" w:rsidP="008070AF">
      <w:pPr>
        <w:pStyle w:val="ProductList-Body"/>
        <w:tabs>
          <w:tab w:val="clear" w:pos="158"/>
          <w:tab w:val="left" w:pos="180"/>
        </w:tabs>
      </w:pPr>
      <w:r>
        <w:t>El programa que es subministra amb el Servei Online inclou components amb la marca SQL Server que no són de la base de dades de l</w:t>
      </w:r>
      <w:r w:rsidR="00EF27D4">
        <w:t>’</w:t>
      </w:r>
      <w:r>
        <w:t>SQL Server. La llicència d</w:t>
      </w:r>
      <w:r w:rsidR="00EF27D4">
        <w:t>’</w:t>
      </w:r>
      <w:r>
        <w:t>aquests components es concedeix al Client en virtut dels termes de les seves respectives llicències, que es poden trobar al directori d</w:t>
      </w:r>
      <w:r w:rsidR="00EF27D4">
        <w:t>’</w:t>
      </w:r>
      <w:r>
        <w:t>instal·lació o a l</w:t>
      </w:r>
      <w:r w:rsidR="00EF27D4">
        <w:t>’</w:t>
      </w:r>
      <w:r>
        <w:t>instal·lador unificat del programari. Per divulgar a tercers els resultats de qualsevol prova comparativa d</w:t>
      </w:r>
      <w:r w:rsidR="00EF27D4">
        <w:t>’</w:t>
      </w:r>
      <w:r>
        <w:t>aquests components o del programari que els inclou, el Client ha d</w:t>
      </w:r>
      <w:r w:rsidR="00EF27D4">
        <w:t>’</w:t>
      </w:r>
      <w:r>
        <w:t>obtenir l</w:t>
      </w:r>
      <w:r w:rsidR="00EF27D4">
        <w:t>’</w:t>
      </w:r>
      <w:r>
        <w:t>aprovació prèvia i per escrit de Microsoft.</w:t>
      </w:r>
    </w:p>
    <w:p w:rsidR="008070AF" w:rsidRPr="006037F5" w:rsidRDefault="008070AF" w:rsidP="008070AF">
      <w:pPr>
        <w:pStyle w:val="ProductList-Body"/>
      </w:pPr>
    </w:p>
    <w:p w:rsidR="008070AF" w:rsidRPr="006037F5" w:rsidRDefault="008070AF" w:rsidP="008070AF">
      <w:pPr>
        <w:pStyle w:val="ProductList-Body"/>
        <w:ind w:left="180"/>
      </w:pPr>
    </w:p>
    <w:p w:rsidR="008070AF"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74447C" w:rsidRPr="006037F5" w:rsidRDefault="0074447C" w:rsidP="0074447C">
      <w:pPr>
        <w:pStyle w:val="ProductList-OfferingGroupHeading"/>
        <w:spacing w:after="80"/>
        <w:outlineLvl w:val="1"/>
      </w:pPr>
      <w:bookmarkStart w:id="57" w:name="_Toc405821332"/>
      <w:r>
        <w:t>Microsoft Dynamics Online Services</w:t>
      </w:r>
      <w:bookmarkEnd w:id="57"/>
    </w:p>
    <w:p w:rsidR="0074447C" w:rsidRPr="006037F5" w:rsidRDefault="0074447C" w:rsidP="0074447C">
      <w:pPr>
        <w:pStyle w:val="ProductList-Body"/>
        <w:tabs>
          <w:tab w:val="clear" w:pos="158"/>
          <w:tab w:val="left" w:pos="360"/>
        </w:tabs>
      </w:pPr>
      <w:r>
        <w:rPr>
          <w:b/>
          <w:color w:val="00188F"/>
        </w:rPr>
        <w:t>Avisos</w:t>
      </w:r>
    </w:p>
    <w:p w:rsidR="0074447C" w:rsidRPr="006037F5" w:rsidRDefault="0074447C" w:rsidP="0074447C">
      <w:pPr>
        <w:pStyle w:val="ProductList-Body"/>
      </w:pPr>
      <w:r>
        <w:t>S</w:t>
      </w:r>
      <w:r w:rsidR="00EF27D4">
        <w:t>’</w:t>
      </w:r>
      <w:r>
        <w:t>apliquen les Notificacions dels Mapes del Bing i el Servei d</w:t>
      </w:r>
      <w:r w:rsidR="00EF27D4">
        <w:t>’</w:t>
      </w:r>
      <w:r>
        <w:t>Atenció al Client que hi ha a l</w:t>
      </w:r>
      <w:r w:rsidR="00EF27D4">
        <w:t>’</w:t>
      </w:r>
      <w:hyperlink w:anchor="Attachment1" w:history="1">
        <w:r>
          <w:rPr>
            <w:rStyle w:val="Hyperlink"/>
          </w:rPr>
          <w:t>Apèndix 1</w:t>
        </w:r>
      </w:hyperlink>
      <w:r>
        <w:t>.</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Conjunts de Llicències de Subscripció</w:t>
      </w:r>
    </w:p>
    <w:p w:rsidR="00234095" w:rsidRPr="006037F5" w:rsidRDefault="003C6496" w:rsidP="003C6496">
      <w:pPr>
        <w:pStyle w:val="ProductList-Body"/>
      </w:pPr>
      <w:r>
        <w:t>A més de les SL d</w:t>
      </w:r>
      <w:r w:rsidR="00EF27D4">
        <w:t>’</w:t>
      </w:r>
      <w:r>
        <w:t>Usuari, consulteu a l</w:t>
      </w:r>
      <w:r w:rsidR="00EF27D4">
        <w:t>’</w:t>
      </w:r>
      <w:hyperlink w:anchor="Attachment2" w:history="1">
        <w:r w:rsidR="009060DA">
          <w:rPr>
            <w:rStyle w:val="Hyperlink"/>
          </w:rPr>
          <w:t>Apèndix 2</w:t>
        </w:r>
      </w:hyperlink>
      <w:r>
        <w:t xml:space="preserve"> altres ofertes que compleixen els requisits d</w:t>
      </w:r>
      <w:r w:rsidR="00EF27D4">
        <w:t>’</w:t>
      </w:r>
      <w:r>
        <w:t>SL.</w:t>
      </w:r>
    </w:p>
    <w:p w:rsidR="00234095" w:rsidRPr="006037F5" w:rsidRDefault="00234095" w:rsidP="0074447C">
      <w:pPr>
        <w:pStyle w:val="ProductList-Body"/>
      </w:pPr>
    </w:p>
    <w:p w:rsidR="000E6ED8" w:rsidRPr="006037F5" w:rsidRDefault="0074447C" w:rsidP="009B1BF6">
      <w:pPr>
        <w:pStyle w:val="ProductList-Offering1Heading"/>
        <w:outlineLvl w:val="2"/>
      </w:pPr>
      <w:r>
        <w:tab/>
      </w:r>
      <w:bookmarkStart w:id="58" w:name="_Toc405821333"/>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5F30EF">
        <w:rPr>
          <w:rFonts w:ascii="Calibri Light" w:hAnsi="Calibri Light"/>
          <w:sz w:val="16"/>
          <w:szCs w:val="16"/>
        </w:rPr>
        <w:t>Microsoft Dynamics CRM Online Essentials</w:t>
      </w:r>
    </w:p>
    <w:p w:rsidR="001B497B" w:rsidRPr="006037F5" w:rsidRDefault="001B497B" w:rsidP="00EF1E73">
      <w:pPr>
        <w:pStyle w:val="ProductList-Body"/>
      </w:pPr>
      <w:r w:rsidRPr="005F30EF">
        <w:rPr>
          <w:rFonts w:ascii="Calibri Light" w:hAnsi="Calibri Light"/>
          <w:sz w:val="16"/>
          <w:szCs w:val="16"/>
        </w:rPr>
        <w:t>Microsoft Dynamics CRM Online Basic</w:t>
      </w:r>
    </w:p>
    <w:p w:rsidR="001B497B" w:rsidRPr="006037F5" w:rsidRDefault="001B497B" w:rsidP="00EF1E73">
      <w:pPr>
        <w:pStyle w:val="ProductList-Body"/>
      </w:pPr>
      <w:r w:rsidRPr="005F30EF">
        <w:rPr>
          <w:rFonts w:ascii="Calibri Light" w:hAnsi="Calibri Light"/>
          <w:sz w:val="16"/>
          <w:szCs w:val="16"/>
        </w:rPr>
        <w:t>Microsoft Dynamics CRM Online Professional</w:t>
      </w:r>
    </w:p>
    <w:p w:rsidR="001B497B" w:rsidRPr="006037F5" w:rsidRDefault="001B497B" w:rsidP="00EF1E73">
      <w:pPr>
        <w:pStyle w:val="ProductList-Body"/>
      </w:pPr>
      <w:r w:rsidRPr="005F30EF">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EF1303" w:rsidRDefault="000A5E8A" w:rsidP="005F30EF">
      <w:pPr>
        <w:pStyle w:val="ProductList-Body"/>
        <w:pBdr>
          <w:top w:val="single" w:sz="4" w:space="1" w:color="BFBFBF"/>
        </w:pBdr>
        <w:rPr>
          <w:sz w:val="8"/>
          <w:szCs w:val="8"/>
        </w:rPr>
      </w:pPr>
    </w:p>
    <w:p w:rsidR="001B497B" w:rsidRPr="006037F5" w:rsidRDefault="001B497B" w:rsidP="000A5E8A">
      <w:pPr>
        <w:pStyle w:val="ProductList-Body"/>
        <w:tabs>
          <w:tab w:val="clear" w:pos="158"/>
          <w:tab w:val="left" w:pos="360"/>
        </w:tabs>
      </w:pPr>
      <w:r>
        <w:rPr>
          <w:b/>
          <w:color w:val="00188F"/>
        </w:rPr>
        <w:t>Usuaris Externs</w:t>
      </w:r>
    </w:p>
    <w:p w:rsidR="001B497B" w:rsidRPr="006037F5" w:rsidRDefault="001B497B" w:rsidP="000A5E8A">
      <w:pPr>
        <w:pStyle w:val="ProductList-Body"/>
        <w:tabs>
          <w:tab w:val="clear" w:pos="158"/>
          <w:tab w:val="left" w:pos="360"/>
        </w:tabs>
      </w:pPr>
      <w:r>
        <w:t>Els Usuaris Externs de totes les edicions del Microsoft Dynamics CRM Online no necessiten una SL per accedir al Servei Online, tret que utilitzin clients del Microsoft Dynamics CRM. Aquesta excepció no s</w:t>
      </w:r>
      <w:r w:rsidR="00EF27D4">
        <w:t>’</w:t>
      </w:r>
      <w:r>
        <w:t>aplica a l</w:t>
      </w:r>
      <w:r w:rsidR="00EF27D4">
        <w:t>’</w:t>
      </w:r>
      <w:r>
        <w:t>accés del Microsoft Dynamics Marketing, el Microsoft Social Listening o el Parature, de Microsoft.</w:t>
      </w:r>
      <w:r w:rsidRPr="005F30EF">
        <w:rPr>
          <w:color w:val="000000"/>
          <w:szCs w:val="18"/>
        </w:rPr>
        <w:t xml:space="preserve"> </w:t>
      </w:r>
    </w:p>
    <w:p w:rsidR="004E52BA"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74447C" w:rsidRPr="006037F5" w:rsidRDefault="0074447C" w:rsidP="0074447C">
      <w:pPr>
        <w:pStyle w:val="ProductList-Offering2Heading"/>
        <w:outlineLvl w:val="2"/>
      </w:pPr>
      <w:r>
        <w:tab/>
      </w:r>
      <w:bookmarkStart w:id="59" w:name="_Toc405821334"/>
      <w:r>
        <w:t>Microsoft Dynamics Marketing</w:t>
      </w:r>
      <w:bookmarkEnd w:id="59"/>
    </w:p>
    <w:p w:rsidR="0074447C" w:rsidRPr="006037F5" w:rsidRDefault="0074447C" w:rsidP="0074447C">
      <w:pPr>
        <w:pStyle w:val="ProductList-Body"/>
      </w:pPr>
      <w:r w:rsidRPr="005F30EF">
        <w:rPr>
          <w:rFonts w:ascii="Calibri Light" w:hAnsi="Calibri Light"/>
          <w:sz w:val="16"/>
          <w:szCs w:val="16"/>
        </w:rPr>
        <w:t>Microsoft Dynamics Marketing Enterprise</w:t>
      </w:r>
    </w:p>
    <w:p w:rsidR="0074447C" w:rsidRPr="006037F5" w:rsidRDefault="0074447C" w:rsidP="0074447C">
      <w:pPr>
        <w:pStyle w:val="ProductList-Body"/>
      </w:pPr>
      <w:r w:rsidRPr="005F30EF">
        <w:rPr>
          <w:rFonts w:ascii="Calibri Light" w:hAnsi="Calibri Light"/>
          <w:sz w:val="16"/>
          <w:szCs w:val="16"/>
        </w:rPr>
        <w:t>Microsoft Dynamics Marketing Sales Collaboration</w:t>
      </w:r>
    </w:p>
    <w:p w:rsidR="0074447C" w:rsidRPr="006037F5" w:rsidRDefault="0074447C" w:rsidP="005F30EF">
      <w:pPr>
        <w:pStyle w:val="ProductList-Body"/>
        <w:pBdr>
          <w:top w:val="single" w:sz="4" w:space="1" w:color="BFBFBF"/>
        </w:pBdr>
      </w:pPr>
    </w:p>
    <w:p w:rsidR="00E53C1F" w:rsidRPr="006037F5" w:rsidRDefault="00E53C1F" w:rsidP="00E53C1F">
      <w:pPr>
        <w:pStyle w:val="ProductList-Body"/>
      </w:pPr>
      <w:r>
        <w:rPr>
          <w:b/>
          <w:color w:val="00188F"/>
        </w:rPr>
        <w:t>Contracte de Nivell de Servei</w:t>
      </w:r>
    </w:p>
    <w:p w:rsidR="00E53C1F" w:rsidRPr="006037F5" w:rsidRDefault="00E53C1F" w:rsidP="00E53C1F">
      <w:pPr>
        <w:pStyle w:val="ProductList-Body"/>
      </w:pPr>
      <w:r>
        <w:t>No hi ha SLA per al Microsoft Dynamics Marketing.</w:t>
      </w:r>
    </w:p>
    <w:p w:rsidR="00E53C1F" w:rsidRPr="006037F5" w:rsidRDefault="00E53C1F" w:rsidP="0074447C">
      <w:pPr>
        <w:pStyle w:val="ProductList-Body"/>
        <w:tabs>
          <w:tab w:val="clear" w:pos="158"/>
          <w:tab w:val="left" w:pos="360"/>
        </w:tabs>
      </w:pPr>
    </w:p>
    <w:p w:rsidR="0074447C" w:rsidRPr="006037F5" w:rsidRDefault="0074447C" w:rsidP="0074447C">
      <w:pPr>
        <w:pStyle w:val="ProductList-Body"/>
        <w:tabs>
          <w:tab w:val="clear" w:pos="158"/>
          <w:tab w:val="left" w:pos="360"/>
        </w:tabs>
      </w:pPr>
      <w:r>
        <w:rPr>
          <w:b/>
          <w:color w:val="00188F"/>
        </w:rPr>
        <w:t>Perfil d</w:t>
      </w:r>
      <w:r w:rsidR="00EF27D4">
        <w:rPr>
          <w:b/>
          <w:color w:val="00188F"/>
        </w:rPr>
        <w:t>’</w:t>
      </w:r>
      <w:r>
        <w:rPr>
          <w:b/>
          <w:color w:val="00188F"/>
        </w:rPr>
        <w:t>Usuari Web</w:t>
      </w:r>
    </w:p>
    <w:p w:rsidR="0074447C" w:rsidRPr="006037F5" w:rsidRDefault="0074447C" w:rsidP="0074447C">
      <w:pPr>
        <w:pStyle w:val="ProductList-Body"/>
      </w:pPr>
      <w:r>
        <w:t>Els usuaris configurats i que accedeixen a aquest Servei Online com a Usuaris del Portal Web no necessiten SL d</w:t>
      </w:r>
      <w:r w:rsidR="00EF27D4">
        <w:t>’</w:t>
      </w:r>
      <w:r>
        <w:t>Usuari.</w:t>
      </w:r>
    </w:p>
    <w:p w:rsidR="0074447C"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234095" w:rsidRPr="006037F5" w:rsidRDefault="00234095" w:rsidP="00234095">
      <w:pPr>
        <w:pStyle w:val="ProductList-Offering2Heading"/>
        <w:outlineLvl w:val="2"/>
      </w:pPr>
      <w:r>
        <w:tab/>
      </w:r>
      <w:bookmarkStart w:id="60" w:name="_Toc405821335"/>
      <w:r>
        <w:t>Microsoft Social Listening</w:t>
      </w:r>
      <w:bookmarkEnd w:id="60"/>
    </w:p>
    <w:p w:rsidR="00234095" w:rsidRPr="006037F5" w:rsidRDefault="00234095" w:rsidP="00234095">
      <w:pPr>
        <w:pStyle w:val="ProductList-Body"/>
      </w:pPr>
      <w:r w:rsidRPr="005F30EF">
        <w:rPr>
          <w:rFonts w:ascii="Calibri Light" w:hAnsi="Calibri Light"/>
          <w:sz w:val="16"/>
          <w:szCs w:val="16"/>
        </w:rPr>
        <w:t>Microsoft Social Listening Professional</w:t>
      </w:r>
    </w:p>
    <w:p w:rsidR="00234095" w:rsidRPr="00EF1303" w:rsidRDefault="00234095" w:rsidP="005F30EF">
      <w:pPr>
        <w:pStyle w:val="ProductList-Body"/>
        <w:pBdr>
          <w:top w:val="single" w:sz="4" w:space="1" w:color="BFBFBF"/>
        </w:pBdr>
        <w:rPr>
          <w:sz w:val="8"/>
          <w:szCs w:val="8"/>
        </w:rPr>
      </w:pPr>
    </w:p>
    <w:p w:rsidR="00DD2927" w:rsidRPr="006037F5" w:rsidRDefault="00DD2927" w:rsidP="00DD2927">
      <w:pPr>
        <w:pStyle w:val="ProductList-Body"/>
      </w:pPr>
      <w:r>
        <w:rPr>
          <w:b/>
          <w:color w:val="00188F"/>
        </w:rPr>
        <w:t>Contracte de Nivell de Servei</w:t>
      </w:r>
    </w:p>
    <w:p w:rsidR="00DD2927" w:rsidRPr="006037F5" w:rsidRDefault="00DD2927" w:rsidP="00DD2927">
      <w:pPr>
        <w:pStyle w:val="ProductList-Body"/>
      </w:pPr>
      <w:r>
        <w:t>No hi ha cap SLA per al Microsoft Social Listening.</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Contingut Social Obtingut a través del Microsoft Social Listening</w:t>
      </w:r>
    </w:p>
    <w:p w:rsidR="00234095" w:rsidRPr="006037F5" w:rsidRDefault="00EF27D4" w:rsidP="00234095">
      <w:pPr>
        <w:pStyle w:val="ProductList-Body"/>
        <w:tabs>
          <w:tab w:val="clear" w:pos="158"/>
          <w:tab w:val="left" w:pos="360"/>
        </w:tabs>
      </w:pPr>
      <w:r>
        <w:t>“</w:t>
      </w:r>
      <w:r w:rsidR="00234095">
        <w:t>Contingut Social</w:t>
      </w:r>
      <w:r>
        <w:t>”</w:t>
      </w:r>
      <w:r w:rsidR="00234095">
        <w:t xml:space="preserve"> és contingut disponible públicament, recopilat de xarxes socials (com ara el Twitter, el Facebook i el YouTube) i serveis d</w:t>
      </w:r>
      <w:r>
        <w:t>’</w:t>
      </w:r>
      <w:r w:rsidR="00234095">
        <w:t>indexació o incorporació de dades, en resposta a les sol·licituds de cerca del Client executades al Microsoft Social Listening. El Contingut social no són Dades de Client. Es pot utilitzar el Contingut Social només amb finalitats empresarials internes. Microsoft es reserva el dret de:</w:t>
      </w:r>
    </w:p>
    <w:p w:rsidR="00234095" w:rsidRPr="006037F5" w:rsidRDefault="00234095" w:rsidP="00234095">
      <w:pPr>
        <w:pStyle w:val="ProductList-Body"/>
        <w:numPr>
          <w:ilvl w:val="0"/>
          <w:numId w:val="13"/>
        </w:numPr>
        <w:ind w:left="450" w:hanging="270"/>
      </w:pPr>
      <w:r>
        <w:t>emmagatzemar el Contingut Social en una base de dades combinada amb continguts afegits d</w:t>
      </w:r>
      <w:r w:rsidR="00EF27D4">
        <w:t>’</w:t>
      </w:r>
      <w:r>
        <w:t>altres fonts per part d</w:t>
      </w:r>
      <w:r w:rsidR="00EF27D4">
        <w:t>’</w:t>
      </w:r>
      <w:r>
        <w:t xml:space="preserve">altres llicenciataris; </w:t>
      </w:r>
    </w:p>
    <w:p w:rsidR="00234095" w:rsidRPr="006037F5" w:rsidRDefault="00234095" w:rsidP="00234095">
      <w:pPr>
        <w:pStyle w:val="ProductList-Body"/>
        <w:numPr>
          <w:ilvl w:val="0"/>
          <w:numId w:val="13"/>
        </w:numPr>
        <w:spacing w:before="40"/>
        <w:ind w:left="450" w:hanging="274"/>
      </w:pPr>
      <w:r>
        <w:t>accedir, editar o suprimir el Contingut Social en resposta a una sol·licitud d</w:t>
      </w:r>
      <w:r w:rsidR="00EF27D4">
        <w:t>’</w:t>
      </w:r>
      <w:r>
        <w:t>una xarxa social, un servei d</w:t>
      </w:r>
      <w:r w:rsidR="00EF27D4">
        <w:t>’</w:t>
      </w:r>
      <w:r>
        <w:t xml:space="preserve">indexació o incorporació de dades, un propietari de Contingut Social o una sol·licitud de retirar contingut en virtut de la Llei de Propietat Intel·lectual per al Mil·lenni Digital; </w:t>
      </w:r>
    </w:p>
    <w:p w:rsidR="00234095" w:rsidRPr="006037F5" w:rsidRDefault="00234095" w:rsidP="00234095">
      <w:pPr>
        <w:pStyle w:val="ProductList-Body"/>
        <w:numPr>
          <w:ilvl w:val="0"/>
          <w:numId w:val="13"/>
        </w:numPr>
        <w:spacing w:before="40"/>
        <w:ind w:left="450" w:hanging="274"/>
      </w:pPr>
      <w:r>
        <w:t>indicar al Client que editi o suprimeixi el Contingut Social, si el Client exporta Contingut Social; i</w:t>
      </w:r>
    </w:p>
    <w:p w:rsidR="00234095" w:rsidRPr="006037F5" w:rsidRDefault="00234095" w:rsidP="00234095">
      <w:pPr>
        <w:pStyle w:val="ProductList-Body"/>
        <w:numPr>
          <w:ilvl w:val="0"/>
          <w:numId w:val="13"/>
        </w:numPr>
        <w:spacing w:before="40"/>
        <w:ind w:left="450" w:hanging="274"/>
      </w:pPr>
      <w:r>
        <w:t>suprimir o restringir l</w:t>
      </w:r>
      <w:r w:rsidR="00EF27D4">
        <w:t>’</w:t>
      </w:r>
      <w:r>
        <w:t xml:space="preserve">accés posterior al Contingut Social un cop el Servei Online hagi acabat o expirat. </w:t>
      </w:r>
    </w:p>
    <w:p w:rsidR="00E776C5"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E776C5" w:rsidRPr="006037F5" w:rsidRDefault="00E776C5" w:rsidP="00A8327A">
      <w:pPr>
        <w:pStyle w:val="ProductList-Offering2Heading"/>
        <w:keepNext/>
        <w:keepLines/>
        <w:outlineLvl w:val="2"/>
      </w:pPr>
      <w:r>
        <w:tab/>
      </w:r>
      <w:bookmarkStart w:id="61" w:name="_Toc405821336"/>
      <w:r>
        <w:t>Parature, de Microsoft</w:t>
      </w:r>
      <w:bookmarkEnd w:id="61"/>
    </w:p>
    <w:p w:rsidR="00E776C5" w:rsidRPr="006037F5" w:rsidRDefault="00E776C5" w:rsidP="00A8327A">
      <w:pPr>
        <w:pStyle w:val="ProductList-Body"/>
        <w:keepNext/>
        <w:keepLines/>
      </w:pPr>
      <w:r w:rsidRPr="005F30EF">
        <w:rPr>
          <w:rFonts w:ascii="Calibri Light" w:hAnsi="Calibri Light"/>
          <w:sz w:val="16"/>
          <w:szCs w:val="16"/>
        </w:rPr>
        <w:t>Parature Enterprise</w:t>
      </w:r>
    </w:p>
    <w:p w:rsidR="00E776C5" w:rsidRPr="00EF1303" w:rsidRDefault="00E776C5" w:rsidP="005F30EF">
      <w:pPr>
        <w:pStyle w:val="ProductList-Body"/>
        <w:keepNext/>
        <w:keepLines/>
        <w:pBdr>
          <w:top w:val="single" w:sz="4" w:space="1" w:color="BFBFBF"/>
        </w:pBdr>
        <w:rPr>
          <w:sz w:val="8"/>
          <w:szCs w:val="8"/>
        </w:rPr>
      </w:pPr>
    </w:p>
    <w:p w:rsidR="00DD2927" w:rsidRPr="006037F5" w:rsidRDefault="00DD2927" w:rsidP="00A8327A">
      <w:pPr>
        <w:pStyle w:val="ProductList-Body"/>
        <w:keepNext/>
        <w:keepLines/>
      </w:pPr>
      <w:r>
        <w:rPr>
          <w:b/>
          <w:color w:val="00188F"/>
        </w:rPr>
        <w:t>Contracte de Nivell de Servei</w:t>
      </w:r>
    </w:p>
    <w:p w:rsidR="00DD2927" w:rsidRPr="006037F5" w:rsidRDefault="00DD2927" w:rsidP="00A8327A">
      <w:pPr>
        <w:pStyle w:val="ProductList-Body"/>
        <w:keepNext/>
        <w:keepLines/>
      </w:pPr>
      <w:r>
        <w:t>No hi ha SLA per al Parature, de Microsoft.</w:t>
      </w:r>
    </w:p>
    <w:p w:rsidR="00DD2927" w:rsidRPr="006037F5" w:rsidRDefault="00DD2927" w:rsidP="00A8327A">
      <w:pPr>
        <w:pStyle w:val="ProductList-Body"/>
        <w:keepNext/>
        <w:keepLines/>
      </w:pPr>
    </w:p>
    <w:p w:rsidR="00DD2927" w:rsidRPr="006037F5" w:rsidRDefault="00DD2927" w:rsidP="00A8327A">
      <w:pPr>
        <w:pStyle w:val="ProductList-Body"/>
        <w:keepNext/>
        <w:keepLines/>
      </w:pPr>
      <w:r>
        <w:t>El Client pot utilitzar el Parature d</w:t>
      </w:r>
      <w:r w:rsidR="00EF27D4">
        <w:t>’</w:t>
      </w:r>
      <w:r>
        <w:t>acord amb els termes de privacitat i/o seguretat disponibles a http://www.parature.com/privacylegal/.</w:t>
      </w:r>
    </w:p>
    <w:p w:rsidR="00E776C5"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3D22CB" w:rsidRPr="006037F5" w:rsidRDefault="004E52BA" w:rsidP="00D73EC5">
      <w:pPr>
        <w:pStyle w:val="ProductList-OfferingGroupHeading"/>
        <w:spacing w:after="80"/>
        <w:outlineLvl w:val="1"/>
      </w:pPr>
      <w:bookmarkStart w:id="62" w:name="_Toc405821337"/>
      <w:r>
        <w:t>Serveis de l</w:t>
      </w:r>
      <w:r w:rsidR="00EF27D4">
        <w:t>’</w:t>
      </w:r>
      <w:r>
        <w:t>Office 365</w:t>
      </w:r>
      <w:bookmarkEnd w:id="62"/>
    </w:p>
    <w:p w:rsidR="000E3993" w:rsidRPr="006037F5" w:rsidRDefault="000E3993" w:rsidP="000E3993">
      <w:pPr>
        <w:pStyle w:val="ProductList-Body"/>
        <w:tabs>
          <w:tab w:val="clear" w:pos="158"/>
          <w:tab w:val="left" w:pos="360"/>
        </w:tabs>
      </w:pPr>
      <w:r>
        <w:rPr>
          <w:b/>
          <w:color w:val="00188F"/>
        </w:rPr>
        <w:t>Avisos</w:t>
      </w:r>
    </w:p>
    <w:p w:rsidR="000E3993" w:rsidRPr="006037F5" w:rsidRDefault="000E3993" w:rsidP="000E3993">
      <w:pPr>
        <w:pStyle w:val="ProductList-Body"/>
      </w:pPr>
      <w:r>
        <w:t>S</w:t>
      </w:r>
      <w:r w:rsidR="00EF27D4">
        <w:t>’</w:t>
      </w:r>
      <w:r>
        <w:t>apliquen les Notificacions del Mapes del Bing incloses a l</w:t>
      </w:r>
      <w:r w:rsidR="00EF27D4">
        <w:t>’</w:t>
      </w:r>
      <w:hyperlink w:anchor="Attachment1" w:history="1">
        <w:r>
          <w:rPr>
            <w:rStyle w:val="Hyperlink"/>
          </w:rPr>
          <w:t>Apèndix 1</w:t>
        </w:r>
      </w:hyperlink>
      <w:r>
        <w:t>.</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Característiques Bàsiques dels Serveis de l</w:t>
      </w:r>
      <w:r w:rsidR="00EF27D4">
        <w:rPr>
          <w:b/>
          <w:color w:val="00188F"/>
        </w:rPr>
        <w:t>’</w:t>
      </w:r>
      <w:r>
        <w:rPr>
          <w:b/>
          <w:color w:val="00188F"/>
        </w:rPr>
        <w:t>Office 365</w:t>
      </w:r>
    </w:p>
    <w:bookmarkEnd w:id="63"/>
    <w:p w:rsidR="009427A1" w:rsidRPr="006037F5" w:rsidRDefault="009427A1" w:rsidP="009427A1">
      <w:pPr>
        <w:pStyle w:val="ProductList-Body"/>
      </w:pPr>
      <w:r>
        <w:t>Durant el període de vigència de la subscripció del Client, els Serveis de l</w:t>
      </w:r>
      <w:r w:rsidR="00EF27D4">
        <w:t>’</w:t>
      </w:r>
      <w:r>
        <w:t>Office 365 s</w:t>
      </w:r>
      <w:r w:rsidR="00EF27D4">
        <w:t>’</w:t>
      </w:r>
      <w:r>
        <w:t>ajustaran substancialment a la descripció de Característiques Bàsiques proporcionada (en cas que n</w:t>
      </w:r>
      <w:r w:rsidR="00EF27D4">
        <w:t>’</w:t>
      </w:r>
      <w:r>
        <w:t>hi hagi) a les seccions específiques del servei de l</w:t>
      </w:r>
      <w:r w:rsidR="00EF27D4">
        <w:t>’</w:t>
      </w:r>
      <w:r>
        <w:t>Office 365, subjecte a les restriccions del Producte o a factors externs (com ara el destinatari, l</w:t>
      </w:r>
      <w:r w:rsidR="00EF27D4">
        <w:t>’</w:t>
      </w:r>
      <w:r>
        <w:t>índex de missatges, la mida del missatge i els límits de mida de la bústia; les polítiques de retenció de dades imposades pel Client; els límits de cerca; els límits d</w:t>
      </w:r>
      <w:r w:rsidR="00EF27D4">
        <w:t>’</w:t>
      </w:r>
      <w:r>
        <w:t>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Portal d</w:t>
      </w:r>
      <w:r w:rsidR="00EF27D4">
        <w:rPr>
          <w:b/>
          <w:color w:val="0072C6"/>
        </w:rPr>
        <w:t>’</w:t>
      </w:r>
      <w:r>
        <w:rPr>
          <w:b/>
          <w:color w:val="0072C6"/>
        </w:rPr>
        <w:t>administració</w:t>
      </w:r>
    </w:p>
    <w:p w:rsidR="009427A1" w:rsidRPr="006037F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Conjunts de Llicències de Subscripció</w:t>
      </w:r>
    </w:p>
    <w:p w:rsidR="004A2A95" w:rsidRPr="006037F5" w:rsidRDefault="004A2A95" w:rsidP="004A2A95">
      <w:pPr>
        <w:pStyle w:val="ProductList-Body"/>
        <w:tabs>
          <w:tab w:val="clear" w:pos="158"/>
          <w:tab w:val="left" w:pos="180"/>
        </w:tabs>
      </w:pPr>
      <w:r>
        <w:t>A més de les SL d</w:t>
      </w:r>
      <w:r w:rsidR="00EF27D4">
        <w:t>’</w:t>
      </w:r>
      <w:r>
        <w:t>Usuari, consulteu a l</w:t>
      </w:r>
      <w:r w:rsidR="00EF27D4">
        <w:t>’</w:t>
      </w:r>
      <w:hyperlink w:anchor="Attachment2" w:history="1">
        <w:hyperlink w:anchor="Attachment2" w:history="1">
          <w:r w:rsidR="009060DA">
            <w:rPr>
              <w:rStyle w:val="Hyperlink"/>
            </w:rPr>
            <w:t>Apèndix 2</w:t>
          </w:r>
        </w:hyperlink>
      </w:hyperlink>
      <w:r>
        <w:t xml:space="preserve"> altres SL que compleixen els requisits per a l</w:t>
      </w:r>
      <w:r w:rsidR="00EF27D4">
        <w:t>’</w:t>
      </w:r>
      <w:r>
        <w:t>Exchange Online Plans 1 i 2, el Lync Online Plans 1 i 2 i el SharePoint Online Plans 1 i 2.</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4" w:name="_Toc405821338"/>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5F30EF">
        <w:rPr>
          <w:rFonts w:ascii="Calibri Light" w:hAnsi="Calibri Light"/>
          <w:sz w:val="16"/>
          <w:szCs w:val="16"/>
        </w:rPr>
        <w:t>Prevenció de pèrdua de dades</w:t>
      </w:r>
    </w:p>
    <w:p w:rsidR="004E52BA" w:rsidRPr="006037F5" w:rsidRDefault="004E52BA" w:rsidP="00EF1E73">
      <w:pPr>
        <w:pStyle w:val="ProductList-Body"/>
      </w:pPr>
      <w:r w:rsidRPr="005F30EF">
        <w:rPr>
          <w:rFonts w:ascii="Calibri Light" w:hAnsi="Calibri Light"/>
          <w:sz w:val="16"/>
          <w:szCs w:val="16"/>
        </w:rPr>
        <w:t>Arxiu de l</w:t>
      </w:r>
      <w:r w:rsidR="00EF27D4" w:rsidRPr="005F30EF">
        <w:rPr>
          <w:rFonts w:ascii="Calibri Light" w:hAnsi="Calibri Light"/>
          <w:sz w:val="16"/>
          <w:szCs w:val="16"/>
        </w:rPr>
        <w:t>’</w:t>
      </w:r>
      <w:r w:rsidRPr="005F30EF">
        <w:rPr>
          <w:rFonts w:ascii="Calibri Light" w:hAnsi="Calibri Light"/>
          <w:sz w:val="16"/>
          <w:szCs w:val="16"/>
        </w:rPr>
        <w:t>Exchange Online per a l</w:t>
      </w:r>
      <w:r w:rsidR="00EF27D4" w:rsidRPr="005F30EF">
        <w:rPr>
          <w:rFonts w:ascii="Calibri Light" w:hAnsi="Calibri Light"/>
          <w:sz w:val="16"/>
          <w:szCs w:val="16"/>
        </w:rPr>
        <w:t>’</w:t>
      </w:r>
      <w:r w:rsidRPr="005F30EF">
        <w:rPr>
          <w:rFonts w:ascii="Calibri Light" w:hAnsi="Calibri Light"/>
          <w:sz w:val="16"/>
          <w:szCs w:val="16"/>
        </w:rPr>
        <w:t>Exchange Online</w:t>
      </w:r>
    </w:p>
    <w:p w:rsidR="004E52BA" w:rsidRPr="006037F5" w:rsidRDefault="004E52BA" w:rsidP="00EF1E73">
      <w:pPr>
        <w:pStyle w:val="ProductList-Body"/>
      </w:pPr>
      <w:r w:rsidRPr="005F30EF">
        <w:rPr>
          <w:rFonts w:ascii="Calibri Light" w:hAnsi="Calibri Light"/>
          <w:sz w:val="16"/>
          <w:szCs w:val="16"/>
        </w:rPr>
        <w:t>Arxiu de l</w:t>
      </w:r>
      <w:r w:rsidR="00EF27D4" w:rsidRPr="005F30EF">
        <w:rPr>
          <w:rFonts w:ascii="Calibri Light" w:hAnsi="Calibri Light"/>
          <w:sz w:val="16"/>
          <w:szCs w:val="16"/>
        </w:rPr>
        <w:t>’</w:t>
      </w:r>
      <w:r w:rsidRPr="005F30EF">
        <w:rPr>
          <w:rFonts w:ascii="Calibri Light" w:hAnsi="Calibri Light"/>
          <w:sz w:val="16"/>
          <w:szCs w:val="16"/>
        </w:rPr>
        <w:t>Exchange Online per a l</w:t>
      </w:r>
      <w:r w:rsidR="00EF27D4" w:rsidRPr="005F30EF">
        <w:rPr>
          <w:rFonts w:ascii="Calibri Light" w:hAnsi="Calibri Light"/>
          <w:sz w:val="16"/>
          <w:szCs w:val="16"/>
        </w:rPr>
        <w:t>’</w:t>
      </w:r>
      <w:r w:rsidRPr="005F30EF">
        <w:rPr>
          <w:rFonts w:ascii="Calibri Light" w:hAnsi="Calibri Light"/>
          <w:sz w:val="16"/>
          <w:szCs w:val="16"/>
        </w:rPr>
        <w:t>Exchange Server</w:t>
      </w:r>
    </w:p>
    <w:p w:rsidR="004E52BA" w:rsidRPr="006037F5" w:rsidRDefault="004E52BA" w:rsidP="00EF1E73">
      <w:pPr>
        <w:pStyle w:val="ProductList-Body"/>
      </w:pPr>
      <w:r w:rsidRPr="005F30EF">
        <w:rPr>
          <w:rFonts w:ascii="Calibri Light" w:hAnsi="Calibri Light"/>
          <w:sz w:val="16"/>
          <w:szCs w:val="16"/>
        </w:rPr>
        <w:t>Quiosc de l</w:t>
      </w:r>
      <w:r w:rsidR="00EF27D4" w:rsidRPr="005F30EF">
        <w:rPr>
          <w:rFonts w:ascii="Calibri Light" w:hAnsi="Calibri Light"/>
          <w:sz w:val="16"/>
          <w:szCs w:val="16"/>
        </w:rPr>
        <w:t>’</w:t>
      </w:r>
      <w:r w:rsidRPr="005F30EF">
        <w:rPr>
          <w:rFonts w:ascii="Calibri Light" w:hAnsi="Calibri Light"/>
          <w:sz w:val="16"/>
          <w:szCs w:val="16"/>
        </w:rPr>
        <w:t>Exchange Online</w:t>
      </w:r>
    </w:p>
    <w:p w:rsidR="004E52BA" w:rsidRPr="006037F5" w:rsidRDefault="004E52BA" w:rsidP="00EF1E73">
      <w:pPr>
        <w:pStyle w:val="ProductList-Body"/>
      </w:pPr>
      <w:r w:rsidRPr="005F30EF">
        <w:rPr>
          <w:rFonts w:ascii="Calibri Light" w:hAnsi="Calibri Light"/>
          <w:sz w:val="16"/>
          <w:szCs w:val="16"/>
        </w:rPr>
        <w:t>Exchange Online (pla 1)</w:t>
      </w:r>
    </w:p>
    <w:p w:rsidR="004E52BA" w:rsidRPr="006037F5" w:rsidRDefault="004E52BA" w:rsidP="00EF1E73">
      <w:pPr>
        <w:pStyle w:val="ProductList-Body"/>
      </w:pPr>
      <w:r w:rsidRPr="005F30EF">
        <w:rPr>
          <w:rFonts w:ascii="Calibri Light" w:hAnsi="Calibri Light"/>
          <w:sz w:val="16"/>
          <w:szCs w:val="16"/>
        </w:rPr>
        <w:t>Exchange Online (pla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6037F5" w:rsidRDefault="00123E7D" w:rsidP="005F30EF">
      <w:pPr>
        <w:pStyle w:val="ProductList-Body"/>
        <w:pBdr>
          <w:top w:val="single" w:sz="4" w:space="1" w:color="BFBFBF"/>
        </w:pBdr>
      </w:pPr>
    </w:p>
    <w:p w:rsidR="001A19E0" w:rsidRPr="006037F5" w:rsidRDefault="00DC0A1F" w:rsidP="001A19E0">
      <w:pPr>
        <w:pStyle w:val="ProductList-Body"/>
      </w:pPr>
      <w:r>
        <w:rPr>
          <w:b/>
          <w:color w:val="00188F"/>
        </w:rPr>
        <w:t>Característiques Bàsiques dels Serveis de l</w:t>
      </w:r>
      <w:r w:rsidR="00EF27D4">
        <w:rPr>
          <w:b/>
          <w:color w:val="00188F"/>
        </w:rPr>
        <w:t>’</w:t>
      </w:r>
      <w:r>
        <w:rPr>
          <w:b/>
          <w:color w:val="00188F"/>
        </w:rPr>
        <w:t>Office 365: Exchange Online</w:t>
      </w:r>
    </w:p>
    <w:p w:rsidR="001A19E0" w:rsidRPr="006037F5" w:rsidRDefault="001A19E0" w:rsidP="001A19E0">
      <w:pPr>
        <w:pStyle w:val="ProductList-Body"/>
      </w:pPr>
      <w:r>
        <w:t>L</w:t>
      </w:r>
      <w:r w:rsidR="00EF27D4">
        <w:t>’</w:t>
      </w:r>
      <w:r>
        <w:t xml:space="preserve">Exchange Online o el seu servei successor tindran les capacitats següents de </w:t>
      </w:r>
      <w:hyperlink w:anchor="CoreFeaturesforOffice365Services" w:history="1">
        <w:r>
          <w:rPr>
            <w:rStyle w:val="Hyperlink"/>
          </w:rPr>
          <w:t>Característiques Bàsiques</w:t>
        </w:r>
      </w:hyperlink>
      <w:r>
        <w:t>:</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Correus electrònics</w:t>
      </w:r>
    </w:p>
    <w:p w:rsidR="001A19E0" w:rsidRPr="006037F5" w:rsidRDefault="001A19E0" w:rsidP="001A19E0">
      <w:pPr>
        <w:pStyle w:val="ProductList-Body"/>
        <w:ind w:left="180"/>
      </w:pPr>
      <w:r>
        <w:t>Un usuari final podrà enviar missatges de correu electrònic, rebre missatges de correu electrònic provinents de dins o fora de l</w:t>
      </w:r>
      <w:r w:rsidR="00EF27D4">
        <w:t>’</w:t>
      </w:r>
      <w:r>
        <w:t>organització del Client i accedir a la bústia de l</w:t>
      </w:r>
      <w:r w:rsidR="00EF27D4">
        <w:t>’</w:t>
      </w:r>
      <w:r>
        <w:t>usuari final.</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Accés a l</w:t>
      </w:r>
      <w:r w:rsidR="00EF27D4">
        <w:rPr>
          <w:b/>
          <w:color w:val="0072C6"/>
        </w:rPr>
        <w:t>’</w:t>
      </w:r>
      <w:r>
        <w:rPr>
          <w:b/>
          <w:color w:val="0072C6"/>
        </w:rPr>
        <w:t>Explorador Web i Mòbil</w:t>
      </w:r>
    </w:p>
    <w:p w:rsidR="001A19E0" w:rsidRPr="006037F5" w:rsidRDefault="001A19E0" w:rsidP="001A19E0">
      <w:pPr>
        <w:pStyle w:val="ProductList-Body"/>
        <w:ind w:left="180"/>
      </w:pPr>
      <w:r>
        <w:t>A través del protocol Microsoft Exchange ActiveSync o un protocol o tecnologia successors, l</w:t>
      </w:r>
      <w:r w:rsidR="00EF27D4">
        <w:t>’</w:t>
      </w:r>
      <w:r>
        <w:t>Exchange Online permetrà a un usuari final enviar i rebre correus electrònics i actualitzar i veure els calendaris des d</w:t>
      </w:r>
      <w:r w:rsidR="00EF27D4">
        <w:t>’</w:t>
      </w:r>
      <w:r>
        <w:t>un dispositiu mòbil compatible de manera adequada amb el protocol o la tecnologia esmentats. Un usuari final podrà enviar missatges de correu electrònic, rebre missatges de correu electrònic provinents de dins o fora de l</w:t>
      </w:r>
      <w:r w:rsidR="00EF27D4">
        <w:t>’</w:t>
      </w:r>
      <w:r>
        <w:t>organització del Client i accedir a la bústia de l</w:t>
      </w:r>
      <w:r w:rsidR="00EF27D4">
        <w:t>’</w:t>
      </w:r>
      <w:r>
        <w:t>usuari final, tot des d</w:t>
      </w:r>
      <w:r w:rsidR="00EF27D4">
        <w:t>’</w:t>
      </w:r>
      <w:r>
        <w:t>un explorador web compatible.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Polítiques de Retenció</w:t>
      </w:r>
    </w:p>
    <w:p w:rsidR="001A19E0" w:rsidRPr="006037F5" w:rsidRDefault="001A19E0" w:rsidP="001A19E0">
      <w:pPr>
        <w:pStyle w:val="ProductList-Body"/>
        <w:ind w:left="180"/>
      </w:pPr>
      <w:r>
        <w:t>El Client podrà establir polítiques d</w:t>
      </w:r>
      <w:r w:rsidR="00EF27D4">
        <w:t>’</w:t>
      </w:r>
      <w:r>
        <w:t>arxiu i supressió de missatges de correu electrònic.</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Element Suprimit i Recuperació de la Bústia</w:t>
      </w:r>
    </w:p>
    <w:p w:rsidR="001A19E0" w:rsidRPr="006037F5" w:rsidRDefault="001A19E0" w:rsidP="001A19E0">
      <w:pPr>
        <w:pStyle w:val="ProductList-Body"/>
        <w:ind w:left="180"/>
      </w:pPr>
      <w:r>
        <w:t>El Client podrà recuperar el contingut d</w:t>
      </w:r>
      <w:r w:rsidR="00EF27D4">
        <w:t>’</w:t>
      </w:r>
      <w:r>
        <w:t>una bústia no compartida suprimida, i un usuari final podrà recuperar un element que hagi estat suprimit d</w:t>
      </w:r>
      <w:r w:rsidR="00EF27D4">
        <w:t>’</w:t>
      </w:r>
      <w:r>
        <w:t>una de les carpetes del correu electrònic de l</w:t>
      </w:r>
      <w:r w:rsidR="00EF27D4">
        <w:t>’</w:t>
      </w:r>
      <w:r>
        <w:t>usuari final.</w:t>
      </w:r>
    </w:p>
    <w:p w:rsidR="001A19E0" w:rsidRPr="006037F5" w:rsidRDefault="00261022" w:rsidP="00261022">
      <w:pPr>
        <w:pStyle w:val="ProductList-Body"/>
        <w:tabs>
          <w:tab w:val="left" w:pos="2065"/>
        </w:tabs>
        <w:ind w:left="180"/>
      </w:pPr>
      <w:r>
        <w:tab/>
      </w:r>
    </w:p>
    <w:p w:rsidR="001A19E0" w:rsidRPr="006037F5" w:rsidRDefault="001A19E0" w:rsidP="001A19E0">
      <w:pPr>
        <w:pStyle w:val="ProductList-Body"/>
        <w:ind w:left="180"/>
      </w:pPr>
      <w:r>
        <w:rPr>
          <w:b/>
          <w:color w:val="0072C6"/>
        </w:rPr>
        <w:t>Cerca en Diverses Bústies de Correu</w:t>
      </w:r>
    </w:p>
    <w:p w:rsidR="001A19E0" w:rsidRPr="006037F5" w:rsidRDefault="001A19E0" w:rsidP="001A19E0">
      <w:pPr>
        <w:pStyle w:val="ProductList-Body"/>
        <w:ind w:left="180"/>
      </w:pPr>
      <w:r>
        <w:t>El Client podrà cercar continguts en diverses bústies dins de la seva organització.</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Calendari</w:t>
      </w:r>
    </w:p>
    <w:p w:rsidR="001A19E0" w:rsidRPr="006037F5" w:rsidRDefault="001A19E0" w:rsidP="001A19E0">
      <w:pPr>
        <w:pStyle w:val="ProductList-Body"/>
        <w:ind w:left="180"/>
      </w:pPr>
      <w:r>
        <w:t>Un usuari final podrà veure un calendari i programar cites, reunions i respostes automàtiques als missatges de correu electrònic entrants.</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Contactes</w:t>
      </w:r>
    </w:p>
    <w:p w:rsidR="001A19E0" w:rsidRPr="006037F5" w:rsidRDefault="001A19E0" w:rsidP="001A19E0">
      <w:pPr>
        <w:pStyle w:val="ProductList-Body"/>
        <w:ind w:left="180"/>
      </w:pPr>
      <w:r>
        <w:t>A través d</w:t>
      </w:r>
      <w:r w:rsidR="00EF27D4">
        <w:t>’</w:t>
      </w:r>
      <w:r>
        <w:t>una interfície d</w:t>
      </w:r>
      <w:r w:rsidR="00EF27D4">
        <w:t>’</w:t>
      </w:r>
      <w:r>
        <w:t>usuari proporcionada per l</w:t>
      </w:r>
      <w:r w:rsidR="00EF27D4">
        <w:t>’</w:t>
      </w:r>
      <w:r>
        <w:t>Exchange Online, el Client podrà crear i administrar grups de distribució i un directori de tota l</w:t>
      </w:r>
      <w:r w:rsidR="00EF27D4">
        <w:t>’</w:t>
      </w:r>
      <w:r>
        <w:t>organització amb els usuaris finals, grups de distribució i contactes externs amb correu activat.</w:t>
      </w:r>
    </w:p>
    <w:p w:rsidR="001A19E0" w:rsidRPr="006037F5" w:rsidRDefault="001A19E0" w:rsidP="001A19E0">
      <w:pPr>
        <w:pStyle w:val="ProductList-Body"/>
      </w:pPr>
    </w:p>
    <w:p w:rsidR="00DC0A1F" w:rsidRPr="006037F5" w:rsidRDefault="00DC0A1F" w:rsidP="00DC0A1F">
      <w:pPr>
        <w:pStyle w:val="ProductList-Body"/>
      </w:pPr>
      <w:r>
        <w:rPr>
          <w:b/>
          <w:color w:val="00188F"/>
        </w:rPr>
        <w:t>Característiques Bàsiques dels Serveis de l</w:t>
      </w:r>
      <w:r w:rsidR="00EF27D4">
        <w:rPr>
          <w:b/>
          <w:color w:val="00188F"/>
        </w:rPr>
        <w:t>’</w:t>
      </w:r>
      <w:r>
        <w:rPr>
          <w:b/>
          <w:color w:val="00188F"/>
        </w:rPr>
        <w:t>Office 365: Exchange Online Archiving</w:t>
      </w:r>
    </w:p>
    <w:p w:rsidR="00DC0A1F" w:rsidRPr="006037F5" w:rsidRDefault="00DC0A1F" w:rsidP="00DC0A1F">
      <w:pPr>
        <w:pStyle w:val="ProductList-Body"/>
      </w:pPr>
      <w:r>
        <w:t>L</w:t>
      </w:r>
      <w:r w:rsidR="00EF27D4">
        <w:t>’</w:t>
      </w:r>
      <w:r>
        <w:t xml:space="preserve">Exchange Online Archiving o el seu servei successor tindran les capacitats següents de </w:t>
      </w:r>
      <w:hyperlink w:anchor="CoreFeaturesforOffice365Services" w:history="1">
        <w:r>
          <w:rPr>
            <w:rStyle w:val="Hyperlink"/>
          </w:rPr>
          <w:t>Característiques Bàsiques</w:t>
        </w:r>
      </w:hyperlink>
      <w:r>
        <w:t>:</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Emmagatzematge</w:t>
      </w:r>
    </w:p>
    <w:p w:rsidR="001A19E0" w:rsidRPr="006037F5" w:rsidRDefault="001A19E0" w:rsidP="00ED50E6">
      <w:pPr>
        <w:pStyle w:val="ProductList-Body"/>
        <w:ind w:left="180"/>
      </w:pPr>
      <w:r>
        <w:t>El Client podrà permetre que un usuari final emmagatzemi els missatges de correu electrònic.</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Polítiques de Retenció</w:t>
      </w:r>
    </w:p>
    <w:p w:rsidR="001A19E0" w:rsidRPr="006037F5" w:rsidRDefault="001A19E0" w:rsidP="00ED50E6">
      <w:pPr>
        <w:pStyle w:val="ProductList-Body"/>
        <w:ind w:left="180"/>
      </w:pPr>
      <w:r>
        <w:t>El Client podrà establir polítiques d</w:t>
      </w:r>
      <w:r w:rsidR="00EF27D4">
        <w:t>’</w:t>
      </w:r>
      <w:r>
        <w:t>arxiu i supressió de missatges de correu electrònic diferents de les polítiques que un usuari final pot aplicar a la bústia de l</w:t>
      </w:r>
      <w:r w:rsidR="00EF27D4">
        <w:t>’</w:t>
      </w:r>
      <w:r>
        <w:t>usuari final.</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Element Suprimit i Recuperació de la Bústia</w:t>
      </w:r>
    </w:p>
    <w:p w:rsidR="001A19E0" w:rsidRPr="006037F5" w:rsidRDefault="001A19E0" w:rsidP="00ED50E6">
      <w:pPr>
        <w:pStyle w:val="ProductList-Body"/>
        <w:ind w:left="180"/>
      </w:pPr>
      <w:r>
        <w:t>El Client, a través dels serveis d</w:t>
      </w:r>
      <w:r w:rsidR="00EF27D4">
        <w:t>’</w:t>
      </w:r>
      <w:r>
        <w:t>atenció al client de l</w:t>
      </w:r>
      <w:r w:rsidR="00EF27D4">
        <w:t>’</w:t>
      </w:r>
      <w:r>
        <w:t>Office 365, podrà recuperar una bústia d</w:t>
      </w:r>
      <w:r w:rsidR="00EF27D4">
        <w:t>’</w:t>
      </w:r>
      <w:r>
        <w:t>arxiu suprimida, i un usuari final podrà recuperar un element que hagi estat suprimit d</w:t>
      </w:r>
      <w:r w:rsidR="00EF27D4">
        <w:t>’</w:t>
      </w:r>
      <w:r>
        <w:t>una de les carpetes del correu electrònic de l</w:t>
      </w:r>
      <w:r w:rsidR="00EF27D4">
        <w:t>’</w:t>
      </w:r>
      <w:r>
        <w:t>usuari final a l</w:t>
      </w:r>
      <w:r w:rsidR="00EF27D4">
        <w:t>’</w:t>
      </w:r>
      <w:r>
        <w:t>arxiu de l</w:t>
      </w:r>
      <w:r w:rsidR="00EF27D4">
        <w:t>’</w:t>
      </w:r>
      <w:r>
        <w:t>usuari final.</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Cerca en Diverses Bústies de Correu</w:t>
      </w:r>
    </w:p>
    <w:p w:rsidR="001A19E0" w:rsidRPr="006037F5" w:rsidRDefault="001A19E0" w:rsidP="00ED50E6">
      <w:pPr>
        <w:pStyle w:val="ProductList-Body"/>
        <w:ind w:left="180"/>
      </w:pPr>
      <w:r>
        <w:t>El Client podrà cercar continguts en diverses bústies dins de la seva organització.</w:t>
      </w:r>
    </w:p>
    <w:p w:rsidR="00ED50E6" w:rsidRDefault="00ED50E6" w:rsidP="00ED50E6">
      <w:pPr>
        <w:pStyle w:val="ProductList-Body"/>
        <w:ind w:left="180"/>
      </w:pPr>
    </w:p>
    <w:p w:rsidR="00EF1303" w:rsidRPr="006037F5" w:rsidRDefault="00EF1303" w:rsidP="00ED50E6">
      <w:pPr>
        <w:pStyle w:val="ProductList-Body"/>
        <w:ind w:left="180"/>
      </w:pPr>
    </w:p>
    <w:p w:rsidR="00ED50E6" w:rsidRPr="006037F5" w:rsidRDefault="001A19E0" w:rsidP="00ED50E6">
      <w:pPr>
        <w:pStyle w:val="ProductList-Body"/>
        <w:ind w:left="180"/>
      </w:pPr>
      <w:r>
        <w:rPr>
          <w:b/>
          <w:color w:val="0072C6"/>
        </w:rPr>
        <w:t>Retenció legal</w:t>
      </w:r>
    </w:p>
    <w:p w:rsidR="001A19E0" w:rsidRPr="006037F5" w:rsidRDefault="001A19E0" w:rsidP="00ED50E6">
      <w:pPr>
        <w:pStyle w:val="ProductList-Body"/>
        <w:ind w:left="180"/>
      </w:pPr>
      <w:r>
        <w:t xml:space="preserve">El Client podrà presentar una </w:t>
      </w:r>
      <w:r w:rsidR="00EF27D4">
        <w:t>“</w:t>
      </w:r>
      <w:r>
        <w:t>conservació per raons legals</w:t>
      </w:r>
      <w:r w:rsidR="00EF27D4">
        <w:t>”</w:t>
      </w:r>
      <w:r>
        <w:t xml:space="preserve"> sobre una bústia principal i una bústia d</w:t>
      </w:r>
      <w:r w:rsidR="00EF27D4">
        <w:t>’</w:t>
      </w:r>
      <w:r>
        <w:t>arxiu d</w:t>
      </w:r>
      <w:r w:rsidR="00EF27D4">
        <w:t>’</w:t>
      </w:r>
      <w:r>
        <w:t>un usuari final, amb l</w:t>
      </w:r>
      <w:r w:rsidR="00EF27D4">
        <w:t>’</w:t>
      </w:r>
      <w:r>
        <w:t>objectiu de conservar el contingut d</w:t>
      </w:r>
      <w:r w:rsidR="00EF27D4">
        <w:t>’</w:t>
      </w:r>
      <w:r>
        <w:t>aquestes bústies.</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Archiving</w:t>
      </w:r>
    </w:p>
    <w:p w:rsidR="006523C8" w:rsidRPr="006037F5" w:rsidRDefault="006523C8" w:rsidP="006523C8">
      <w:pPr>
        <w:pStyle w:val="ProductList-Body"/>
        <w:ind w:left="180"/>
      </w:pPr>
      <w:r>
        <w:t>L</w:t>
      </w:r>
      <w:r w:rsidR="00EF27D4">
        <w:t>’</w:t>
      </w:r>
      <w:r>
        <w:t>Archiving es pot utilitzar exclusivament per a l</w:t>
      </w:r>
      <w:r w:rsidR="00EF27D4">
        <w:t>’</w:t>
      </w:r>
      <w:r>
        <w:t>emmagatzemament de missatges amb l</w:t>
      </w:r>
      <w:r w:rsidR="00EF27D4">
        <w:t>’</w:t>
      </w:r>
      <w:r>
        <w:t>Exchange Online Plans 1 i 2.</w:t>
      </w:r>
    </w:p>
    <w:p w:rsidR="006523C8" w:rsidRPr="006037F5" w:rsidRDefault="006523C8" w:rsidP="006523C8">
      <w:pPr>
        <w:pStyle w:val="ProductList-Body"/>
        <w:ind w:left="180"/>
      </w:pPr>
    </w:p>
    <w:p w:rsidR="006523C8" w:rsidRPr="006037F5" w:rsidRDefault="006523C8" w:rsidP="006523C8">
      <w:pPr>
        <w:pStyle w:val="ProductList-Body"/>
        <w:ind w:left="180"/>
      </w:pPr>
      <w:r>
        <w:rPr>
          <w:b/>
          <w:color w:val="0072C6"/>
        </w:rPr>
        <w:t>Archiving per a l</w:t>
      </w:r>
      <w:r w:rsidR="00EF27D4">
        <w:rPr>
          <w:b/>
          <w:color w:val="0072C6"/>
        </w:rPr>
        <w:t>’</w:t>
      </w:r>
      <w:r>
        <w:rPr>
          <w:b/>
          <w:color w:val="0072C6"/>
        </w:rPr>
        <w:t>Exchange Server</w:t>
      </w:r>
    </w:p>
    <w:p w:rsidR="006523C8" w:rsidRPr="006037F5" w:rsidRDefault="006523C8" w:rsidP="006523C8">
      <w:pPr>
        <w:pStyle w:val="ProductList-Body"/>
        <w:ind w:left="180"/>
      </w:pPr>
      <w:r>
        <w:t>Els usuaris amb Llicència d</w:t>
      </w:r>
      <w:r w:rsidR="00EF27D4">
        <w:t>’</w:t>
      </w:r>
      <w:r>
        <w:t>Accés Client de l</w:t>
      </w:r>
      <w:r w:rsidR="00EF27D4">
        <w:t>’</w:t>
      </w:r>
      <w:r>
        <w:t>Exchange Server 2013 Standard poden tenir accés a les característiques de Llicència d</w:t>
      </w:r>
      <w:r w:rsidR="00EF27D4">
        <w:t>’</w:t>
      </w:r>
      <w:r>
        <w:t>Accés Client Enterprise necessàries per admetre l</w:t>
      </w:r>
      <w:r w:rsidR="00EF27D4">
        <w:t>’</w:t>
      </w:r>
      <w:r>
        <w:t>ús de l</w:t>
      </w:r>
      <w:r w:rsidR="00EF27D4">
        <w:t>’</w:t>
      </w:r>
      <w:r>
        <w:t>Exchange Online Archiving per a l</w:t>
      </w:r>
      <w:r w:rsidR="00EF27D4">
        <w:t>’</w:t>
      </w:r>
      <w:r>
        <w:t>Exchange Server.</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Migració a l</w:t>
      </w:r>
      <w:r w:rsidR="00EF27D4">
        <w:rPr>
          <w:b/>
          <w:color w:val="00188F"/>
        </w:rPr>
        <w:t>’</w:t>
      </w:r>
      <w:r>
        <w:rPr>
          <w:b/>
          <w:color w:val="00188F"/>
        </w:rPr>
        <w:t>Exchange Online Pla 2 des de l</w:t>
      </w:r>
      <w:r w:rsidR="00EF27D4">
        <w:rPr>
          <w:b/>
          <w:color w:val="00188F"/>
        </w:rPr>
        <w:t>’</w:t>
      </w:r>
      <w:r>
        <w:rPr>
          <w:b/>
          <w:color w:val="00188F"/>
        </w:rPr>
        <w:t>Exchange Hosted Archive</w:t>
      </w:r>
    </w:p>
    <w:p w:rsidR="006523C8" w:rsidRPr="006037F5" w:rsidRDefault="006523C8" w:rsidP="006523C8">
      <w:pPr>
        <w:pStyle w:val="ProductList-Body"/>
        <w:tabs>
          <w:tab w:val="clear" w:pos="158"/>
          <w:tab w:val="left" w:pos="270"/>
        </w:tabs>
      </w:pPr>
      <w:r>
        <w:t>L</w:t>
      </w:r>
      <w:r w:rsidR="00EF27D4">
        <w:t>’</w:t>
      </w:r>
      <w:r>
        <w:t>Exchange Online Pla 2 és un Servei Online que substitueix l</w:t>
      </w:r>
      <w:r w:rsidR="00EF27D4">
        <w:t>’</w:t>
      </w:r>
      <w:r>
        <w:t>Exchange Hosted Archive. Si el Client renova de l</w:t>
      </w:r>
      <w:r w:rsidR="00EF27D4">
        <w:t>’</w:t>
      </w:r>
      <w:r>
        <w:t>Exchange Hosted Archive a l</w:t>
      </w:r>
      <w:r w:rsidR="00EF27D4">
        <w:t>’</w:t>
      </w:r>
      <w:r>
        <w:t>Exchange Online Pla 2 i encara no ha migrat a l</w:t>
      </w:r>
      <w:r w:rsidR="00EF27D4">
        <w:t>’</w:t>
      </w:r>
      <w:r>
        <w:t>Exchange Online Pla 2, els usuaris amb llicència del Client podran continuar utilitzant el servei de l</w:t>
      </w:r>
      <w:r w:rsidR="00EF27D4">
        <w:t>’</w:t>
      </w:r>
      <w:r>
        <w:t>Exchange Hosted Archive subjecte als termes dels Drets d</w:t>
      </w:r>
      <w:r w:rsidR="00EF27D4">
        <w:t>’</w:t>
      </w:r>
      <w:r>
        <w:t>Ús dels Productes des de març de 2011 fins a la migració del Client a l</w:t>
      </w:r>
      <w:r w:rsidR="00EF27D4">
        <w:t>’</w:t>
      </w:r>
      <w:r>
        <w:t>Exchange Online Pla 2 o fins a l</w:t>
      </w:r>
      <w:r w:rsidR="00EF27D4">
        <w:t>’</w:t>
      </w:r>
      <w:r>
        <w:t>expiració de les SL d</w:t>
      </w:r>
      <w:r w:rsidR="00EF27D4">
        <w:t>’</w:t>
      </w:r>
      <w:r>
        <w:t>Usuari de l</w:t>
      </w:r>
      <w:r w:rsidR="00EF27D4">
        <w:t>’</w:t>
      </w:r>
      <w:r>
        <w:t>Exchange Online Pla 2 del Client (el que tingui lloc primer). Els Drets d</w:t>
      </w:r>
      <w:r w:rsidR="00EF27D4">
        <w:t>’</w:t>
      </w:r>
      <w:r>
        <w:t xml:space="preserve">Ús dels Productes estan disponibles a </w:t>
      </w:r>
      <w:hyperlink r:id="rId38" w:history="1">
        <w:r>
          <w:rPr>
            <w:rStyle w:val="Hyperlink"/>
          </w:rPr>
          <w:t>http://go.microsoft.com/?linkid=9839206</w:t>
        </w:r>
      </w:hyperlink>
      <w:r w:rsidRPr="00261022">
        <w:rPr>
          <w:rStyle w:val="Hyperlink"/>
          <w:color w:val="auto"/>
          <w:u w:val="none"/>
        </w:rPr>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Llicència de Dispositiu de Prevenció de Pèrdua de Dades</w:t>
      </w:r>
    </w:p>
    <w:p w:rsidR="009427A1" w:rsidRPr="006037F5"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E93FD0"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ED50E6" w:rsidRPr="006037F5" w:rsidRDefault="00E93FD0" w:rsidP="00D73EC5">
      <w:pPr>
        <w:pStyle w:val="ProductList-Offering2Heading"/>
        <w:outlineLvl w:val="2"/>
      </w:pPr>
      <w:r>
        <w:tab/>
      </w:r>
      <w:bookmarkStart w:id="65" w:name="_Toc405821339"/>
      <w:r>
        <w:t>Lync Online</w:t>
      </w:r>
      <w:bookmarkEnd w:id="65"/>
    </w:p>
    <w:p w:rsidR="00E93FD0" w:rsidRPr="006037F5" w:rsidRDefault="00E93FD0" w:rsidP="00EF1E73">
      <w:pPr>
        <w:pStyle w:val="ProductList-Body"/>
      </w:pPr>
      <w:r w:rsidRPr="005F30EF">
        <w:rPr>
          <w:rFonts w:ascii="Calibri Light" w:hAnsi="Calibri Light"/>
          <w:sz w:val="16"/>
          <w:szCs w:val="16"/>
        </w:rPr>
        <w:t>Lync Online pla 1</w:t>
      </w:r>
    </w:p>
    <w:p w:rsidR="00E93FD0" w:rsidRPr="006037F5" w:rsidRDefault="00E93FD0" w:rsidP="00EF1E73">
      <w:pPr>
        <w:pStyle w:val="ProductList-Body"/>
      </w:pPr>
      <w:r w:rsidRPr="005F30EF">
        <w:rPr>
          <w:rFonts w:ascii="Calibri Light" w:hAnsi="Calibri Light"/>
          <w:sz w:val="16"/>
          <w:szCs w:val="16"/>
        </w:rPr>
        <w:t>Lync Online pla 2</w:t>
      </w:r>
    </w:p>
    <w:p w:rsidR="00123E7D" w:rsidRPr="006037F5" w:rsidRDefault="00123E7D" w:rsidP="005F30EF">
      <w:pPr>
        <w:pStyle w:val="ProductList-Body"/>
        <w:pBdr>
          <w:top w:val="single" w:sz="4" w:space="1" w:color="BFBFBF"/>
        </w:pBdr>
      </w:pPr>
    </w:p>
    <w:p w:rsidR="00123E7D" w:rsidRPr="006037F5" w:rsidRDefault="00123E7D" w:rsidP="00123E7D">
      <w:pPr>
        <w:pStyle w:val="ProductList-Body"/>
        <w:tabs>
          <w:tab w:val="clear" w:pos="158"/>
          <w:tab w:val="left" w:pos="360"/>
        </w:tabs>
      </w:pPr>
      <w:r>
        <w:rPr>
          <w:b/>
          <w:color w:val="00188F"/>
        </w:rPr>
        <w:t>Avisos</w:t>
      </w:r>
    </w:p>
    <w:p w:rsidR="00123E7D" w:rsidRPr="006037F5" w:rsidRDefault="00123E7D" w:rsidP="00123E7D">
      <w:pPr>
        <w:pStyle w:val="ProductList-Body"/>
      </w:pPr>
      <w:r>
        <w:t>S</w:t>
      </w:r>
      <w:r w:rsidR="00EF27D4">
        <w:t>’</w:t>
      </w:r>
      <w:r>
        <w:t>apliquen la Gravació i les Notificacions de H.264/MPEG-4 AVC i/o VC-1 incloses a l</w:t>
      </w:r>
      <w:r w:rsidR="00EF27D4">
        <w:t>’</w:t>
      </w:r>
      <w:hyperlink w:anchor="Attachment1" w:history="1">
        <w:r>
          <w:rPr>
            <w:rStyle w:val="Hyperlink"/>
          </w:rPr>
          <w:t>Apèndix 1</w:t>
        </w:r>
      </w:hyperlink>
      <w:r>
        <w:t>.</w:t>
      </w:r>
    </w:p>
    <w:p w:rsidR="00123E7D" w:rsidRPr="006037F5" w:rsidRDefault="00123E7D" w:rsidP="00123E7D">
      <w:pPr>
        <w:pStyle w:val="ProductList-Body"/>
      </w:pPr>
    </w:p>
    <w:p w:rsidR="00D7478E" w:rsidRPr="006037F5" w:rsidRDefault="00D7478E" w:rsidP="00D7478E">
      <w:pPr>
        <w:pStyle w:val="ProductList-Body"/>
      </w:pPr>
      <w:r>
        <w:rPr>
          <w:b/>
          <w:color w:val="00188F"/>
        </w:rPr>
        <w:t>Característiques Bàsiques dels Serveis de l</w:t>
      </w:r>
      <w:r w:rsidR="00EF27D4">
        <w:rPr>
          <w:b/>
          <w:color w:val="00188F"/>
        </w:rPr>
        <w:t>’</w:t>
      </w:r>
      <w:r>
        <w:rPr>
          <w:b/>
          <w:color w:val="00188F"/>
        </w:rPr>
        <w:t>Office 365</w:t>
      </w:r>
    </w:p>
    <w:p w:rsidR="00D7478E" w:rsidRPr="006037F5" w:rsidRDefault="00D7478E" w:rsidP="00D7478E">
      <w:pPr>
        <w:pStyle w:val="ProductList-Body"/>
      </w:pPr>
      <w:r>
        <w:t xml:space="preserve">El Lync Online o el seu servei successor tindran les capacitats següents de </w:t>
      </w:r>
      <w:hyperlink w:anchor="CoreFeaturesforOffice365Services" w:history="1">
        <w:r>
          <w:rPr>
            <w:rStyle w:val="Hyperlink"/>
          </w:rPr>
          <w:t>Característiques Bàsiques</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Missatgeria Instantània</w:t>
      </w:r>
    </w:p>
    <w:p w:rsidR="001A19E0" w:rsidRPr="006037F5" w:rsidRDefault="001A19E0" w:rsidP="00D7478E">
      <w:pPr>
        <w:pStyle w:val="ProductList-Body"/>
        <w:tabs>
          <w:tab w:val="clear" w:pos="158"/>
          <w:tab w:val="left" w:pos="360"/>
        </w:tabs>
        <w:ind w:left="180"/>
      </w:pPr>
      <w:r>
        <w:t>Un usuari final podrà transmetre un missatge de text a un altre usuari final en temps real sobre una xarxa de Protocol d</w:t>
      </w:r>
      <w:r w:rsidR="00EF27D4">
        <w:t>’</w:t>
      </w:r>
      <w:r>
        <w:t>Internet.</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Presència</w:t>
      </w:r>
    </w:p>
    <w:p w:rsidR="001A19E0" w:rsidRPr="006037F5" w:rsidRDefault="001A19E0" w:rsidP="00D7478E">
      <w:pPr>
        <w:pStyle w:val="ProductList-Body"/>
        <w:tabs>
          <w:tab w:val="clear" w:pos="158"/>
          <w:tab w:val="left" w:pos="360"/>
        </w:tabs>
        <w:ind w:left="180"/>
      </w:pPr>
      <w:r>
        <w:t>Un usuari final podrà establir i mostrar la disponibilitat de l</w:t>
      </w:r>
      <w:r w:rsidR="00EF27D4">
        <w:t>’</w:t>
      </w:r>
      <w:r>
        <w:t>usuari final i veure la disponibilitat d</w:t>
      </w:r>
      <w:r w:rsidR="00EF27D4">
        <w:t>’</w:t>
      </w:r>
      <w:r>
        <w:t>un altre usuari final.</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Reunions Online</w:t>
      </w:r>
    </w:p>
    <w:p w:rsidR="001A19E0" w:rsidRPr="006037F5" w:rsidRDefault="001A19E0" w:rsidP="00D7478E">
      <w:pPr>
        <w:pStyle w:val="ProductList-Body"/>
        <w:tabs>
          <w:tab w:val="clear" w:pos="158"/>
          <w:tab w:val="left" w:pos="360"/>
        </w:tabs>
        <w:ind w:left="180"/>
      </w:pPr>
      <w:r>
        <w:t>Amb la funcionalitat de conferència d</w:t>
      </w:r>
      <w:r w:rsidR="00EF27D4">
        <w:t>’</w:t>
      </w:r>
      <w:r>
        <w:t>àudio i vídeo, un usuari final podrà dur a terme una reunió a través d</w:t>
      </w:r>
      <w:r w:rsidR="00EF27D4">
        <w:t>’</w:t>
      </w:r>
      <w:r>
        <w:t>Internet amb altres usuaris finals.</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Usuaris externs i usuaris que no s</w:t>
      </w:r>
      <w:r w:rsidR="00EF27D4">
        <w:rPr>
          <w:b/>
          <w:color w:val="00188F"/>
        </w:rPr>
        <w:t>’</w:t>
      </w:r>
      <w:r>
        <w:rPr>
          <w:b/>
          <w:color w:val="00188F"/>
        </w:rPr>
        <w:t>han autenticat al Lync Online</w:t>
      </w:r>
    </w:p>
    <w:p w:rsidR="00207B92" w:rsidRPr="006037F5" w:rsidRDefault="00207B92" w:rsidP="00207B92">
      <w:pPr>
        <w:pStyle w:val="ProductList-Body"/>
        <w:tabs>
          <w:tab w:val="clear" w:pos="158"/>
          <w:tab w:val="left" w:pos="360"/>
        </w:tabs>
      </w:pPr>
      <w:r>
        <w:t>No calen SL d</w:t>
      </w:r>
      <w:r w:rsidR="00EF27D4">
        <w:t>’</w:t>
      </w:r>
      <w:r>
        <w:t>Usuari per als Usuaris externs i els que no s</w:t>
      </w:r>
      <w:r w:rsidR="00EF27D4">
        <w:t>’</w:t>
      </w:r>
      <w:r>
        <w:t>han autenticat al Lync Online.</w:t>
      </w:r>
    </w:p>
    <w:p w:rsidR="00E93FD0"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862C50" w:rsidRPr="006037F5" w:rsidRDefault="00862C50" w:rsidP="00D73EC5">
      <w:pPr>
        <w:pStyle w:val="ProductList-Offering2Heading"/>
        <w:outlineLvl w:val="2"/>
      </w:pPr>
      <w:r>
        <w:tab/>
      </w:r>
      <w:bookmarkStart w:id="66" w:name="_Toc405821340"/>
      <w:r>
        <w:t>Aplicacions de l</w:t>
      </w:r>
      <w:r w:rsidR="00EF27D4">
        <w:t>’</w:t>
      </w:r>
      <w:r>
        <w:t>Office 365</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5F30EF">
        <w:rPr>
          <w:rFonts w:ascii="Calibri Light" w:hAnsi="Calibri Light"/>
          <w:sz w:val="16"/>
          <w:szCs w:val="16"/>
        </w:rPr>
        <w:t>Office 365 Business</w:t>
      </w:r>
    </w:p>
    <w:p w:rsidR="00414009" w:rsidRPr="006037F5" w:rsidRDefault="00862C50" w:rsidP="00862C50">
      <w:pPr>
        <w:pStyle w:val="ProductList-Body"/>
      </w:pPr>
      <w:r w:rsidRPr="005F30EF">
        <w:rPr>
          <w:rFonts w:ascii="Calibri Light" w:hAnsi="Calibri Light"/>
          <w:sz w:val="16"/>
          <w:szCs w:val="16"/>
        </w:rPr>
        <w:t>Office 365 ProPlus</w:t>
      </w:r>
    </w:p>
    <w:p w:rsidR="00862C50" w:rsidRPr="006037F5" w:rsidRDefault="00862C50" w:rsidP="00862C50">
      <w:pPr>
        <w:pStyle w:val="ProductList-Body"/>
      </w:pPr>
      <w:r w:rsidRPr="005F30EF">
        <w:rPr>
          <w:rFonts w:ascii="Calibri Light" w:hAnsi="Calibri Light"/>
          <w:sz w:val="16"/>
          <w:szCs w:val="16"/>
        </w:rPr>
        <w:t>Project Pro per a l</w:t>
      </w:r>
      <w:r w:rsidR="00EF27D4" w:rsidRPr="005F30EF">
        <w:rPr>
          <w:rFonts w:ascii="Calibri Light" w:hAnsi="Calibri Light"/>
          <w:sz w:val="16"/>
          <w:szCs w:val="16"/>
        </w:rPr>
        <w:t>’</w:t>
      </w:r>
      <w:r w:rsidRPr="005F30EF">
        <w:rPr>
          <w:rFonts w:ascii="Calibri Light" w:hAnsi="Calibri Light"/>
          <w:sz w:val="16"/>
          <w:szCs w:val="16"/>
        </w:rPr>
        <w:t>Office 365</w:t>
      </w:r>
    </w:p>
    <w:p w:rsidR="00862C50" w:rsidRPr="006037F5" w:rsidRDefault="00862C50" w:rsidP="00862C50">
      <w:pPr>
        <w:pStyle w:val="ProductList-Body"/>
      </w:pPr>
      <w:r w:rsidRPr="005F30EF">
        <w:rPr>
          <w:rFonts w:ascii="Calibri Light" w:hAnsi="Calibri Light"/>
          <w:sz w:val="16"/>
          <w:szCs w:val="16"/>
        </w:rPr>
        <w:t>Visio Pro per a l</w:t>
      </w:r>
      <w:r w:rsidR="00EF27D4" w:rsidRPr="005F30EF">
        <w:rPr>
          <w:rFonts w:ascii="Calibri Light" w:hAnsi="Calibri Light"/>
          <w:sz w:val="16"/>
          <w:szCs w:val="16"/>
        </w:rPr>
        <w:t>’</w:t>
      </w:r>
      <w:r w:rsidRPr="005F30EF">
        <w:rPr>
          <w:rFonts w:ascii="Calibri Light" w:hAnsi="Calibri Light"/>
          <w:sz w:val="16"/>
          <w:szCs w:val="16"/>
        </w:rPr>
        <w:t>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037F5" w:rsidRDefault="00123E7D" w:rsidP="005F30EF">
      <w:pPr>
        <w:pStyle w:val="ProductList-Body"/>
        <w:pBdr>
          <w:top w:val="single" w:sz="4" w:space="1" w:color="BFBFBF"/>
        </w:pBdr>
      </w:pPr>
    </w:p>
    <w:p w:rsidR="00123E7D" w:rsidRPr="006037F5" w:rsidRDefault="00123E7D" w:rsidP="00123E7D">
      <w:pPr>
        <w:pStyle w:val="ProductList-Body"/>
      </w:pPr>
      <w:r>
        <w:rPr>
          <w:b/>
          <w:color w:val="00188F"/>
        </w:rPr>
        <w:t>Contracte de Nivell de Servei</w:t>
      </w:r>
    </w:p>
    <w:p w:rsidR="00123E7D" w:rsidRPr="006037F5" w:rsidRDefault="00123E7D" w:rsidP="00123E7D">
      <w:pPr>
        <w:pStyle w:val="ProductList-Body"/>
      </w:pPr>
      <w:r>
        <w:t>No hi ha SLA per al Project Pro per a l</w:t>
      </w:r>
      <w:r w:rsidR="00EF27D4">
        <w:t>’</w:t>
      </w:r>
      <w:r>
        <w:t>Office 365 i Visio Pro per a l</w:t>
      </w:r>
      <w:r w:rsidR="00EF27D4">
        <w:t>’</w:t>
      </w:r>
      <w:r>
        <w:t>Office 365.</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Drets d</w:t>
      </w:r>
      <w:r w:rsidR="00EF27D4">
        <w:rPr>
          <w:b/>
          <w:color w:val="00188F"/>
        </w:rPr>
        <w:t>’</w:t>
      </w:r>
      <w:r>
        <w:rPr>
          <w:b/>
          <w:color w:val="00188F"/>
        </w:rPr>
        <w:t>Instal·lació i d</w:t>
      </w:r>
      <w:r w:rsidR="00EF27D4">
        <w:rPr>
          <w:b/>
          <w:color w:val="00188F"/>
        </w:rPr>
        <w:t>’</w:t>
      </w:r>
      <w:r>
        <w:rPr>
          <w:b/>
          <w:color w:val="00188F"/>
        </w:rPr>
        <w:t>Ús</w:t>
      </w:r>
    </w:p>
    <w:p w:rsidR="007A78D1" w:rsidRPr="006037F5" w:rsidRDefault="007A78D1" w:rsidP="00123E7D">
      <w:pPr>
        <w:pStyle w:val="ProductList-Body"/>
        <w:tabs>
          <w:tab w:val="clear" w:pos="158"/>
          <w:tab w:val="left" w:pos="180"/>
        </w:tabs>
      </w:pPr>
      <w:r>
        <w:t>Cada usuari al qual el Client cedeixi una SL d</w:t>
      </w:r>
      <w:r w:rsidR="00EF27D4">
        <w:t>’</w:t>
      </w:r>
      <w:r>
        <w:t>Usuari ha de tenir un Compte de Microsoft per poder utilitzar el programari inclòs amb la subscripció. Aquests usuaris:</w:t>
      </w:r>
    </w:p>
    <w:p w:rsidR="007A78D1" w:rsidRPr="006037F5" w:rsidRDefault="007A78D1" w:rsidP="00123E7D">
      <w:pPr>
        <w:pStyle w:val="ProductList-Body"/>
        <w:numPr>
          <w:ilvl w:val="0"/>
          <w:numId w:val="17"/>
        </w:numPr>
        <w:ind w:left="450" w:hanging="270"/>
      </w:pPr>
      <w:r>
        <w:t>poden activar el programari que es proporciona amb l</w:t>
      </w:r>
      <w:r w:rsidR="00EF27D4">
        <w:t>’</w:t>
      </w:r>
      <w:r>
        <w:t>SL en un màxim de cinc OSE simultanis per a l</w:t>
      </w:r>
      <w:r w:rsidR="00EF27D4">
        <w:t>’</w:t>
      </w:r>
      <w:r>
        <w:t>ús local o remot;</w:t>
      </w:r>
    </w:p>
    <w:p w:rsidR="007A78D1" w:rsidRPr="006037F5" w:rsidRDefault="007A78D1" w:rsidP="00123E7D">
      <w:pPr>
        <w:pStyle w:val="ProductList-Body"/>
        <w:numPr>
          <w:ilvl w:val="0"/>
          <w:numId w:val="17"/>
        </w:numPr>
        <w:spacing w:before="40"/>
        <w:ind w:left="450" w:hanging="274"/>
      </w:pPr>
      <w:r>
        <w:t>també podeu instal·lar el programari, amb activació en ordinadors compartits, en un servidor de xarxa o als Serveis de la Plataforma Microsoft Azure i utilitzar-lo per crear, editar o desar documents. Per a aquest dret d</w:t>
      </w:r>
      <w:r w:rsidR="00EF27D4">
        <w:t>’</w:t>
      </w:r>
      <w:r>
        <w:t xml:space="preserve">ús, </w:t>
      </w:r>
      <w:r w:rsidR="00EF27D4">
        <w:t>“</w:t>
      </w:r>
      <w:r>
        <w:t>usuari de xarxa</w:t>
      </w:r>
      <w:r w:rsidR="00EF27D4">
        <w:t>”</w:t>
      </w:r>
      <w:r>
        <w:t xml:space="preserve"> és un servidor de maquinari físic dedicat exclusivament a l</w:t>
      </w:r>
      <w:r w:rsidR="00EF27D4">
        <w:t>’</w:t>
      </w:r>
      <w:r>
        <w:t>ús del Client. Aquesta disposició d</w:t>
      </w:r>
      <w:r w:rsidR="00EF27D4">
        <w:t>’</w:t>
      </w:r>
      <w:r>
        <w:t>activació en ordinadors compartits no s</w:t>
      </w:r>
      <w:r w:rsidR="00EF27D4">
        <w:t>’</w:t>
      </w:r>
      <w:r>
        <w:t>aplica a la llicència de Clients per a l</w:t>
      </w:r>
      <w:r w:rsidR="00EF27D4">
        <w:t>’</w:t>
      </w:r>
      <w:r>
        <w:t>Office 365 Business i</w:t>
      </w:r>
    </w:p>
    <w:p w:rsidR="007A78D1" w:rsidRPr="006037F5" w:rsidRDefault="007A78D1" w:rsidP="00123E7D">
      <w:pPr>
        <w:pStyle w:val="ProductList-Body"/>
        <w:numPr>
          <w:ilvl w:val="0"/>
          <w:numId w:val="17"/>
        </w:numPr>
        <w:spacing w:before="40"/>
        <w:ind w:left="450" w:hanging="274"/>
      </w:pPr>
      <w:r>
        <w:t>cal connectar a Internet cadascun dels dispositius on l</w:t>
      </w:r>
      <w:r w:rsidR="00EF27D4">
        <w:t>’</w:t>
      </w:r>
      <w:r>
        <w:t>usuari hagi instal·lat el programari com a mínim una vegada cada 30 dies o la funcionalitat del programari es podria veure afectada.</w:t>
      </w:r>
    </w:p>
    <w:p w:rsidR="004A2A95" w:rsidRPr="006037F5" w:rsidRDefault="004A2A95" w:rsidP="004A2A95">
      <w:pPr>
        <w:pStyle w:val="ProductList-Body"/>
        <w:ind w:left="180"/>
      </w:pPr>
    </w:p>
    <w:p w:rsidR="009427A1" w:rsidRPr="006037F5" w:rsidRDefault="009427A1" w:rsidP="009427A1">
      <w:pPr>
        <w:pStyle w:val="ProductList-Body"/>
      </w:pPr>
      <w:r>
        <w:rPr>
          <w:b/>
          <w:color w:val="00188F"/>
        </w:rPr>
        <w:t>Els termes següents només s</w:t>
      </w:r>
      <w:r w:rsidR="00EF27D4">
        <w:rPr>
          <w:b/>
          <w:color w:val="00188F"/>
        </w:rPr>
        <w:t>’</w:t>
      </w:r>
      <w:r>
        <w:rPr>
          <w:b/>
          <w:color w:val="00188F"/>
        </w:rPr>
        <w:t>apliquen a l</w:t>
      </w:r>
      <w:r w:rsidR="00EF27D4">
        <w:rPr>
          <w:b/>
          <w:color w:val="00188F"/>
        </w:rPr>
        <w:t>’</w:t>
      </w:r>
      <w:r>
        <w:rPr>
          <w:b/>
          <w:color w:val="00188F"/>
        </w:rPr>
        <w:t>Office 365 Business i l</w:t>
      </w:r>
      <w:r w:rsidR="00EF27D4">
        <w:rPr>
          <w:b/>
          <w:color w:val="00188F"/>
        </w:rPr>
        <w:t>’</w:t>
      </w:r>
      <w:r>
        <w:rPr>
          <w:b/>
          <w:color w:val="00188F"/>
        </w:rPr>
        <w:t>Office 365 ProPlus</w:t>
      </w:r>
    </w:p>
    <w:p w:rsidR="009427A1" w:rsidRPr="006037F5" w:rsidRDefault="009427A1" w:rsidP="009427A1">
      <w:pPr>
        <w:pStyle w:val="ProductList-Body"/>
        <w:ind w:left="180"/>
      </w:pPr>
      <w:r>
        <w:rPr>
          <w:b/>
          <w:color w:val="0072C6"/>
        </w:rPr>
        <w:t>Dispositius de Telèfon intel·ligent i Tauleta</w:t>
      </w:r>
    </w:p>
    <w:p w:rsidR="009427A1" w:rsidRPr="006037F5" w:rsidRDefault="009427A1" w:rsidP="009427A1">
      <w:pPr>
        <w:pStyle w:val="ProductList-Body"/>
        <w:ind w:left="180"/>
      </w:pPr>
      <w:r>
        <w:t>Cada usuari al qual el Client cedeixi una SL d</w:t>
      </w:r>
      <w:r w:rsidR="00EF27D4">
        <w:t>’</w:t>
      </w:r>
      <w:r>
        <w:t>Usuari també pot activar el programari Microsoft Office Mobile per crear, editar o desar documents en un màxim de cinc telèfons intel·ligents i cinc tauletes de la seva propietat.</w:t>
      </w:r>
    </w:p>
    <w:p w:rsidR="009427A1" w:rsidRPr="006037F5" w:rsidRDefault="009427A1" w:rsidP="009427A1">
      <w:pPr>
        <w:pStyle w:val="ProductList-Body"/>
        <w:ind w:left="180"/>
      </w:pPr>
    </w:p>
    <w:p w:rsidR="005A27D3" w:rsidRPr="006037F5" w:rsidRDefault="005A27D3" w:rsidP="005A27D3">
      <w:pPr>
        <w:pStyle w:val="ProductList-Body"/>
      </w:pPr>
      <w:r>
        <w:rPr>
          <w:b/>
          <w:color w:val="00188F"/>
        </w:rPr>
        <w:t>Els termes següents només s</w:t>
      </w:r>
      <w:r w:rsidR="00EF27D4">
        <w:rPr>
          <w:b/>
          <w:color w:val="00188F"/>
        </w:rPr>
        <w:t>’</w:t>
      </w:r>
      <w:r>
        <w:rPr>
          <w:b/>
          <w:color w:val="00188F"/>
        </w:rPr>
        <w:t>apliquen a l</w:t>
      </w:r>
      <w:r w:rsidR="00EF27D4">
        <w:rPr>
          <w:b/>
          <w:color w:val="00188F"/>
        </w:rPr>
        <w:t>’</w:t>
      </w:r>
      <w:r>
        <w:rPr>
          <w:b/>
          <w:color w:val="00188F"/>
        </w:rPr>
        <w:t>Office 365 ProPlus</w:t>
      </w:r>
    </w:p>
    <w:p w:rsidR="009427A1" w:rsidRPr="006037F5" w:rsidRDefault="009427A1" w:rsidP="009427A1">
      <w:pPr>
        <w:pStyle w:val="ProductList-Body"/>
        <w:ind w:left="180"/>
      </w:pPr>
      <w:r>
        <w:rPr>
          <w:b/>
          <w:color w:val="0072C6"/>
        </w:rPr>
        <w:t>Ús Comercial de l</w:t>
      </w:r>
      <w:r w:rsidR="00EF27D4">
        <w:rPr>
          <w:b/>
          <w:color w:val="0072C6"/>
        </w:rPr>
        <w:t>’</w:t>
      </w:r>
      <w:r>
        <w:rPr>
          <w:b/>
          <w:color w:val="0072C6"/>
        </w:rPr>
        <w:t>Office Home &amp; Student 2013 RT</w:t>
      </w:r>
    </w:p>
    <w:p w:rsidR="009427A1" w:rsidRPr="006037F5" w:rsidRDefault="009427A1" w:rsidP="009427A1">
      <w:pPr>
        <w:pStyle w:val="ProductList-Body"/>
        <w:ind w:left="180"/>
      </w:pPr>
      <w:r>
        <w:t>Cada SL d</w:t>
      </w:r>
      <w:r w:rsidR="00EF27D4">
        <w:t>’</w:t>
      </w:r>
      <w:r>
        <w:t>Usuari de l</w:t>
      </w:r>
      <w:r w:rsidR="00EF27D4">
        <w:t>’</w:t>
      </w:r>
      <w:r>
        <w:t>Office 365 ProPlus modifica el dret de l</w:t>
      </w:r>
      <w:r w:rsidR="00EF27D4">
        <w:t>’</w:t>
      </w:r>
      <w:r>
        <w:t>usuari a utilitzar el programari en virtut d</w:t>
      </w:r>
      <w:r w:rsidR="00EF27D4">
        <w:t>’</w:t>
      </w:r>
      <w:r>
        <w:t>una llicència de l</w:t>
      </w:r>
      <w:r w:rsidR="00EF27D4">
        <w:t>’</w:t>
      </w:r>
      <w:r>
        <w:t>Office Home &amp; Student 2013 RT adquirida per separat, ja que exclou la prohibició contra l</w:t>
      </w:r>
      <w:r w:rsidR="00EF27D4">
        <w:t>’</w:t>
      </w:r>
      <w:r>
        <w:t>ús comercial. Tret de permetre l</w:t>
      </w:r>
      <w:r w:rsidR="00EF27D4">
        <w:t>’</w:t>
      </w:r>
      <w:r>
        <w:t>ús comercial del programari, qualsevol ús està sotmès als termes i els drets d</w:t>
      </w:r>
      <w:r w:rsidR="00EF27D4">
        <w:t>’</w:t>
      </w:r>
      <w:r>
        <w:t>ús que es proporcionen amb la Llicència de l</w:t>
      </w:r>
      <w:r w:rsidR="00EF27D4">
        <w:t>’</w:t>
      </w:r>
      <w:r>
        <w:t>Office Home &amp; Student 2013 RT.</w:t>
      </w:r>
    </w:p>
    <w:p w:rsidR="009427A1" w:rsidRPr="006037F5" w:rsidRDefault="009427A1" w:rsidP="009427A1">
      <w:pPr>
        <w:pStyle w:val="ProductList-Body"/>
        <w:ind w:left="180"/>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Cada usuari de l</w:t>
      </w:r>
      <w:r w:rsidR="00EF27D4">
        <w:t>’</w:t>
      </w:r>
      <w:r>
        <w:t>Office 365 ProPlus pot utilitzar el programari de l</w:t>
      </w:r>
      <w:r w:rsidR="00EF27D4">
        <w:t>’</w:t>
      </w:r>
      <w:r>
        <w:t>Office Web Apps Server 2013. Aquesta disposició no s</w:t>
      </w:r>
      <w:r w:rsidR="00EF27D4">
        <w:t>’</w:t>
      </w:r>
      <w:r>
        <w:t>aplica als Clients que llicencien aquest Producte en virtut del Contracte de Subscripció a Microsoft Online o un altre contracte de Microsoft que només abasti Serveis Online.</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Conjunts de Llicències de Subscripció</w:t>
      </w:r>
    </w:p>
    <w:p w:rsidR="005B7124" w:rsidRPr="006037F5" w:rsidRDefault="005B7124" w:rsidP="005B7124">
      <w:pPr>
        <w:pStyle w:val="ProductList-Body"/>
        <w:ind w:left="180"/>
      </w:pPr>
      <w:r>
        <w:t>A més de les SL d</w:t>
      </w:r>
      <w:r w:rsidR="00EF27D4">
        <w:t>’</w:t>
      </w:r>
      <w:r>
        <w:t>Usuari de l</w:t>
      </w:r>
      <w:r w:rsidR="00EF27D4">
        <w:t>’</w:t>
      </w:r>
      <w:r>
        <w:t>Office 365 ProPlus, el Client pot complir el requisit d</w:t>
      </w:r>
      <w:r w:rsidR="00EF27D4">
        <w:t>’</w:t>
      </w:r>
      <w:r>
        <w:t>SL per a aquest producte en adquirir una SL de Conjunt (consulteu l</w:t>
      </w:r>
      <w:r w:rsidR="00EF27D4">
        <w:t>’</w:t>
      </w:r>
      <w:hyperlink w:anchor="Attachment2" w:history="1">
        <w:hyperlink w:anchor="Attachment2" w:history="1">
          <w:r w:rsidR="009060DA">
            <w:rPr>
              <w:rStyle w:val="Hyperlink"/>
            </w:rPr>
            <w:t>Apèndix 2</w:t>
          </w:r>
        </w:hyperlink>
      </w:hyperlink>
      <w:r>
        <w:t>).</w:t>
      </w:r>
    </w:p>
    <w:p w:rsidR="009C1170"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976EB6" w:rsidRPr="006037F5" w:rsidRDefault="00976EB6" w:rsidP="00D73EC5">
      <w:pPr>
        <w:pStyle w:val="ProductList-Offering2Heading"/>
        <w:outlineLvl w:val="2"/>
      </w:pPr>
      <w:r>
        <w:tab/>
      </w:r>
      <w:bookmarkStart w:id="67" w:name="_Toc405821341"/>
      <w:r>
        <w:t>Office Online</w:t>
      </w:r>
      <w:bookmarkEnd w:id="67"/>
    </w:p>
    <w:p w:rsidR="00D7478E" w:rsidRPr="006037F5" w:rsidRDefault="00D7478E" w:rsidP="00D7478E">
      <w:pPr>
        <w:pStyle w:val="ProductList-Body"/>
      </w:pPr>
      <w:r>
        <w:rPr>
          <w:b/>
          <w:color w:val="00188F"/>
        </w:rPr>
        <w:t>Característiques Bàsiques dels Serveis de l</w:t>
      </w:r>
      <w:r w:rsidR="00EF27D4">
        <w:rPr>
          <w:b/>
          <w:color w:val="00188F"/>
        </w:rPr>
        <w:t>’</w:t>
      </w:r>
      <w:r>
        <w:rPr>
          <w:b/>
          <w:color w:val="00188F"/>
        </w:rPr>
        <w:t>Office 365</w:t>
      </w:r>
    </w:p>
    <w:p w:rsidR="00D7478E" w:rsidRPr="006037F5" w:rsidRDefault="00D7478E" w:rsidP="00EF1136">
      <w:pPr>
        <w:pStyle w:val="ProductList-Body"/>
      </w:pPr>
      <w:r>
        <w:t>L</w:t>
      </w:r>
      <w:r w:rsidR="00EF27D4">
        <w:t>’</w:t>
      </w:r>
      <w:r>
        <w:t xml:space="preserve">Office Online o el seu servei successor tindran les capacitats següents de </w:t>
      </w:r>
      <w:hyperlink w:anchor="CoreFeaturesforOffice365Services" w:history="1">
        <w:r>
          <w:rPr>
            <w:rStyle w:val="Hyperlink"/>
          </w:rPr>
          <w:t>Característiques Bàsiques</w:t>
        </w:r>
      </w:hyperlink>
      <w:r w:rsidRPr="00FC29AC">
        <w:t>:</w:t>
      </w:r>
    </w:p>
    <w:p w:rsidR="00976EB6" w:rsidRPr="006037F5" w:rsidRDefault="00976EB6" w:rsidP="00EF1136">
      <w:pPr>
        <w:pStyle w:val="ProductList-Body"/>
      </w:pPr>
      <w:r>
        <w:t>Un usuari final podrà crear, visualitzar i editar documents en fitxers de tipus Microsoft Word, Excel, PowerPoint i OneNote compatibles amb l</w:t>
      </w:r>
      <w:r w:rsidR="00EF27D4">
        <w:t>’</w:t>
      </w:r>
      <w:r>
        <w:t>Office Online o el seu servei successor.</w:t>
      </w:r>
    </w:p>
    <w:p w:rsidR="00976EB6" w:rsidRPr="006037F5" w:rsidRDefault="00976EB6" w:rsidP="00976EB6">
      <w:pPr>
        <w:pStyle w:val="ProductList-Body"/>
        <w:tabs>
          <w:tab w:val="clear" w:pos="158"/>
          <w:tab w:val="left" w:pos="180"/>
        </w:tabs>
      </w:pPr>
    </w:p>
    <w:p w:rsidR="00976EB6" w:rsidRPr="006037F5" w:rsidRDefault="00976EB6" w:rsidP="00976EB6">
      <w:pPr>
        <w:pStyle w:val="ProductList-Body"/>
        <w:tabs>
          <w:tab w:val="clear" w:pos="158"/>
          <w:tab w:val="left" w:pos="180"/>
        </w:tabs>
      </w:pPr>
      <w:r>
        <w:rPr>
          <w:b/>
          <w:color w:val="00188F"/>
        </w:rPr>
        <w:t>Usuaris Externs</w:t>
      </w:r>
    </w:p>
    <w:p w:rsidR="00976EB6" w:rsidRPr="006037F5" w:rsidRDefault="00976EB6" w:rsidP="00976EB6">
      <w:pPr>
        <w:pStyle w:val="ProductList-Body"/>
        <w:tabs>
          <w:tab w:val="clear" w:pos="158"/>
          <w:tab w:val="left" w:pos="180"/>
        </w:tabs>
      </w:pPr>
      <w:r>
        <w:t>Els Usuaris Externs amb invitació per a col·leccions de llocs mitjançant la funcionalitat Compartir-per-Correu no necessiten SL d</w:t>
      </w:r>
      <w:r w:rsidR="00EF27D4">
        <w:t>’</w:t>
      </w:r>
      <w:r>
        <w:t>Usuari amb l</w:t>
      </w:r>
      <w:r w:rsidR="00EF27D4">
        <w:t>’</w:t>
      </w:r>
      <w:r>
        <w:t>Office Online.</w:t>
      </w:r>
    </w:p>
    <w:p w:rsidR="00976EB6"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5B7124" w:rsidRPr="006037F5" w:rsidRDefault="005B7124" w:rsidP="00D73EC5">
      <w:pPr>
        <w:pStyle w:val="ProductList-Offering2Heading"/>
        <w:outlineLvl w:val="2"/>
      </w:pPr>
      <w:r>
        <w:tab/>
      </w:r>
      <w:bookmarkStart w:id="68" w:name="_Toc405821342"/>
      <w:r>
        <w:t>OneDrive for Business</w:t>
      </w:r>
      <w:bookmarkEnd w:id="68"/>
    </w:p>
    <w:p w:rsidR="006523C8" w:rsidRPr="006037F5" w:rsidRDefault="006523C8" w:rsidP="006523C8">
      <w:pPr>
        <w:pStyle w:val="ProductList-Body"/>
        <w:tabs>
          <w:tab w:val="clear" w:pos="158"/>
          <w:tab w:val="left" w:pos="180"/>
        </w:tabs>
      </w:pPr>
      <w:r>
        <w:rPr>
          <w:b/>
          <w:color w:val="00188F"/>
        </w:rPr>
        <w:t>Usuaris Externs</w:t>
      </w:r>
    </w:p>
    <w:p w:rsidR="006523C8" w:rsidRPr="006037F5" w:rsidRDefault="006523C8" w:rsidP="006523C8">
      <w:pPr>
        <w:pStyle w:val="ProductList-Body"/>
        <w:tabs>
          <w:tab w:val="clear" w:pos="158"/>
          <w:tab w:val="left" w:pos="180"/>
        </w:tabs>
      </w:pPr>
      <w:r>
        <w:t>Els Usuaris Externs amb invitació per a col·leccions de llocs mitjançant la funcionalitat Compartir-per-Correu no necessiten SL d</w:t>
      </w:r>
      <w:r w:rsidR="00EF27D4">
        <w:t>’</w:t>
      </w:r>
      <w:r>
        <w:t>Usuari amb el OneDrive for Business.</w:t>
      </w:r>
    </w:p>
    <w:p w:rsidR="005B7124"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5B7124" w:rsidRPr="006037F5" w:rsidRDefault="005B7124" w:rsidP="00D73EC5">
      <w:pPr>
        <w:pStyle w:val="ProductList-Offering2Heading"/>
        <w:outlineLvl w:val="2"/>
      </w:pPr>
      <w:r>
        <w:tab/>
      </w:r>
      <w:bookmarkStart w:id="69" w:name="_Toc405821343"/>
      <w:r>
        <w:t>Project Online</w:t>
      </w:r>
      <w:bookmarkEnd w:id="69"/>
    </w:p>
    <w:p w:rsidR="005B7124" w:rsidRPr="006037F5" w:rsidRDefault="005B7124" w:rsidP="00EF1E73">
      <w:pPr>
        <w:pStyle w:val="ProductList-Body"/>
      </w:pPr>
      <w:r w:rsidRPr="005F30EF">
        <w:rPr>
          <w:rFonts w:ascii="Calibri Light" w:hAnsi="Calibri Light"/>
          <w:sz w:val="16"/>
          <w:szCs w:val="16"/>
        </w:rPr>
        <w:t>Project Lite</w:t>
      </w:r>
    </w:p>
    <w:p w:rsidR="005B7124" w:rsidRPr="006037F5" w:rsidRDefault="005B7124" w:rsidP="00EF1E73">
      <w:pPr>
        <w:pStyle w:val="ProductList-Body"/>
      </w:pPr>
      <w:r w:rsidRPr="005F30EF">
        <w:rPr>
          <w:rFonts w:ascii="Calibri Light" w:hAnsi="Calibri Light"/>
          <w:sz w:val="16"/>
          <w:szCs w:val="16"/>
        </w:rPr>
        <w:t>Project Online</w:t>
      </w:r>
    </w:p>
    <w:p w:rsidR="00581CDB" w:rsidRPr="005F30EF" w:rsidRDefault="00581CDB" w:rsidP="005F30EF">
      <w:pPr>
        <w:pStyle w:val="ProductList-Body"/>
        <w:pBdr>
          <w:top w:val="single" w:sz="4" w:space="1" w:color="BFBFBF"/>
        </w:pBdr>
        <w:rPr>
          <w:b/>
          <w:color w:val="000000"/>
          <w:sz w:val="8"/>
          <w:szCs w:val="8"/>
          <w:lang w:eastAsia="en-US" w:bidi="ar-SA"/>
        </w:rPr>
      </w:pPr>
    </w:p>
    <w:p w:rsidR="005B7124"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FC29AC" w:rsidRDefault="00FC29AC" w:rsidP="00FC29AC">
      <w:pPr>
        <w:pStyle w:val="ProductList-Offering2Heading"/>
        <w:pBdr>
          <w:bottom w:val="none" w:sz="0" w:space="0" w:color="auto"/>
        </w:pBdr>
        <w:outlineLvl w:val="2"/>
      </w:pPr>
    </w:p>
    <w:p w:rsidR="005B7124" w:rsidRPr="006037F5" w:rsidRDefault="005B7124" w:rsidP="00D73EC5">
      <w:pPr>
        <w:pStyle w:val="ProductList-Offering2Heading"/>
        <w:outlineLvl w:val="2"/>
      </w:pPr>
      <w:r>
        <w:tab/>
      </w:r>
      <w:bookmarkStart w:id="70" w:name="_Toc405821344"/>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5F30EF">
        <w:rPr>
          <w:rFonts w:ascii="Calibri Light" w:hAnsi="Calibri Light"/>
          <w:sz w:val="16"/>
          <w:szCs w:val="16"/>
        </w:rPr>
        <w:t>Duet Enterprise Online per al Microsoft SharePoint i el SAP</w:t>
      </w:r>
    </w:p>
    <w:p w:rsidR="005B7124" w:rsidRPr="006037F5" w:rsidRDefault="005B7124" w:rsidP="00866323">
      <w:pPr>
        <w:pStyle w:val="ProductList-Body"/>
      </w:pPr>
      <w:r w:rsidRPr="005F30EF">
        <w:rPr>
          <w:rFonts w:ascii="Calibri Light" w:hAnsi="Calibri Light"/>
          <w:sz w:val="16"/>
          <w:szCs w:val="16"/>
        </w:rPr>
        <w:t>SharePoint Online Kiosk</w:t>
      </w:r>
    </w:p>
    <w:p w:rsidR="005B7124" w:rsidRPr="006037F5" w:rsidRDefault="005B7124" w:rsidP="00866323">
      <w:pPr>
        <w:pStyle w:val="ProductList-Body"/>
      </w:pPr>
      <w:r w:rsidRPr="005F30EF">
        <w:rPr>
          <w:rFonts w:ascii="Calibri Light" w:hAnsi="Calibri Light"/>
          <w:sz w:val="16"/>
          <w:szCs w:val="16"/>
        </w:rPr>
        <w:t>SharePoint Online pla 1</w:t>
      </w:r>
    </w:p>
    <w:p w:rsidR="005B7124" w:rsidRPr="006037F5" w:rsidRDefault="005B7124" w:rsidP="00866323">
      <w:pPr>
        <w:pStyle w:val="ProductList-Body"/>
      </w:pPr>
      <w:r w:rsidRPr="005F30EF">
        <w:rPr>
          <w:rFonts w:ascii="Calibri Light" w:hAnsi="Calibri Light"/>
          <w:sz w:val="16"/>
          <w:szCs w:val="16"/>
        </w:rPr>
        <w:t>SharePoint Online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5F30EF" w:rsidRDefault="00581CDB" w:rsidP="005F30EF">
      <w:pPr>
        <w:pStyle w:val="ProductList-Body"/>
        <w:pBdr>
          <w:top w:val="single" w:sz="4" w:space="1" w:color="BFBFBF"/>
        </w:pBdr>
        <w:rPr>
          <w:b/>
          <w:color w:val="000000"/>
          <w:sz w:val="8"/>
          <w:szCs w:val="8"/>
          <w:lang w:val="fr-FR" w:eastAsia="en-US" w:bidi="ar-SA"/>
        </w:rPr>
      </w:pPr>
    </w:p>
    <w:p w:rsidR="00D7478E" w:rsidRPr="006037F5" w:rsidRDefault="00D7478E" w:rsidP="00D7478E">
      <w:pPr>
        <w:pStyle w:val="ProductList-Body"/>
      </w:pPr>
      <w:r>
        <w:rPr>
          <w:b/>
          <w:color w:val="00188F"/>
        </w:rPr>
        <w:t>Característiques Bàsiques dels Serveis de l</w:t>
      </w:r>
      <w:r w:rsidR="00EF27D4">
        <w:rPr>
          <w:b/>
          <w:color w:val="00188F"/>
        </w:rPr>
        <w:t>’</w:t>
      </w:r>
      <w:r>
        <w:rPr>
          <w:b/>
          <w:color w:val="00188F"/>
        </w:rPr>
        <w:t>Office 365</w:t>
      </w:r>
    </w:p>
    <w:p w:rsidR="00D7478E" w:rsidRPr="006037F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180"/>
        </w:tabs>
        <w:ind w:left="180"/>
      </w:pPr>
      <w:r>
        <w:rPr>
          <w:b/>
          <w:color w:val="0072C6"/>
        </w:rPr>
        <w:t>Llocs de Col·laboració</w:t>
      </w:r>
    </w:p>
    <w:p w:rsidR="001A19E0" w:rsidRPr="006037F5" w:rsidRDefault="001A19E0" w:rsidP="00D7478E">
      <w:pPr>
        <w:pStyle w:val="ProductList-Body"/>
        <w:tabs>
          <w:tab w:val="clear" w:pos="158"/>
          <w:tab w:val="left" w:pos="180"/>
        </w:tabs>
        <w:ind w:left="180"/>
      </w:pPr>
      <w:r>
        <w:t>Un usuari final podrà crear un lloc accessible a través d</w:t>
      </w:r>
      <w:r w:rsidR="00EF27D4">
        <w:t>’</w:t>
      </w:r>
      <w:r>
        <w:t>un explorador web, mitjançant el qual l</w:t>
      </w:r>
      <w:r w:rsidR="00EF27D4">
        <w:t>’</w:t>
      </w:r>
      <w:r>
        <w:t>usuari final podrà carregar i compartir contingut i administrar els permisos per accedir a aquest lloc.</w:t>
      </w:r>
    </w:p>
    <w:p w:rsidR="00ED50E6" w:rsidRPr="006037F5" w:rsidRDefault="00ED50E6" w:rsidP="00D7478E">
      <w:pPr>
        <w:pStyle w:val="ProductList-Body"/>
        <w:tabs>
          <w:tab w:val="clear" w:pos="158"/>
          <w:tab w:val="left" w:pos="180"/>
        </w:tabs>
        <w:ind w:left="180"/>
      </w:pPr>
    </w:p>
    <w:p w:rsidR="00ED50E6" w:rsidRPr="006037F5" w:rsidRDefault="001A19E0" w:rsidP="00D7478E">
      <w:pPr>
        <w:pStyle w:val="ProductList-Body"/>
        <w:tabs>
          <w:tab w:val="clear" w:pos="158"/>
          <w:tab w:val="left" w:pos="180"/>
        </w:tabs>
        <w:ind w:left="180"/>
      </w:pPr>
      <w:r>
        <w:rPr>
          <w:b/>
          <w:color w:val="0072C6"/>
        </w:rPr>
        <w:t>Emmagatzematge</w:t>
      </w:r>
    </w:p>
    <w:p w:rsidR="001A19E0" w:rsidRPr="006037F5" w:rsidRDefault="001A19E0" w:rsidP="00D7478E">
      <w:pPr>
        <w:pStyle w:val="ProductList-Body"/>
        <w:tabs>
          <w:tab w:val="clear" w:pos="158"/>
          <w:tab w:val="left" w:pos="180"/>
        </w:tabs>
        <w:ind w:left="180"/>
      </w:pPr>
      <w:r>
        <w:t>El Client podrà establir els límits de capacitat d</w:t>
      </w:r>
      <w:r w:rsidR="00EF27D4">
        <w:t>’</w:t>
      </w:r>
      <w:r>
        <w:t>emmagatzematge per a un lloc creat per un usuari final.</w:t>
      </w:r>
    </w:p>
    <w:p w:rsidR="00ED50E6" w:rsidRPr="006037F5" w:rsidRDefault="00ED50E6" w:rsidP="001A19E0">
      <w:pPr>
        <w:pStyle w:val="ProductList-Body"/>
      </w:pPr>
    </w:p>
    <w:p w:rsidR="00974EAE" w:rsidRPr="006037F5" w:rsidRDefault="001A19E0" w:rsidP="006523C8">
      <w:pPr>
        <w:pStyle w:val="ProductList-Body"/>
        <w:tabs>
          <w:tab w:val="clear" w:pos="158"/>
          <w:tab w:val="left" w:pos="180"/>
        </w:tabs>
      </w:pPr>
      <w:r>
        <w:rPr>
          <w:b/>
          <w:color w:val="00188F"/>
        </w:rPr>
        <w:t>Usuaris Externs</w:t>
      </w:r>
    </w:p>
    <w:p w:rsidR="001A19E0" w:rsidRPr="006037F5" w:rsidRDefault="001A19E0" w:rsidP="006523C8">
      <w:pPr>
        <w:pStyle w:val="ProductList-Body"/>
        <w:tabs>
          <w:tab w:val="clear" w:pos="158"/>
          <w:tab w:val="left" w:pos="180"/>
        </w:tabs>
      </w:pPr>
      <w:r>
        <w:t>Els Usuaris Externs convidats a les col·leccions de llocs mitjançant la funcionalitat Compartir per Correu no necessiten SL d</w:t>
      </w:r>
      <w:r w:rsidR="00EF27D4">
        <w:t>’</w:t>
      </w:r>
      <w:r>
        <w:t xml:space="preserve">Usuari amb el Quiosc del SharePoint Online, Pla 1 i Pla 2. </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SL de Complement d</w:t>
      </w:r>
      <w:r w:rsidR="00EF27D4">
        <w:rPr>
          <w:b/>
          <w:color w:val="00188F"/>
        </w:rPr>
        <w:t>’</w:t>
      </w:r>
      <w:r>
        <w:rPr>
          <w:b/>
          <w:color w:val="00188F"/>
        </w:rPr>
        <w:t>Emmagatzematge</w:t>
      </w:r>
    </w:p>
    <w:p w:rsidR="001A19E0" w:rsidRPr="006037F5" w:rsidRDefault="001A19E0" w:rsidP="006523C8">
      <w:pPr>
        <w:pStyle w:val="ProductList-Body"/>
        <w:tabs>
          <w:tab w:val="clear" w:pos="158"/>
          <w:tab w:val="left" w:pos="180"/>
        </w:tabs>
      </w:pPr>
      <w:r>
        <w:t>Cal l</w:t>
      </w:r>
      <w:r w:rsidR="00EF27D4">
        <w:t>’</w:t>
      </w:r>
      <w:r>
        <w:t>Office 365 Extra File Storage per cada gigabyte d</w:t>
      </w:r>
      <w:r w:rsidR="00EF27D4">
        <w:t>’</w:t>
      </w:r>
      <w:r>
        <w:t>emmagatzematge que superi l</w:t>
      </w:r>
      <w:r w:rsidR="00EF27D4">
        <w:t>’</w:t>
      </w:r>
      <w:r>
        <w:t>emmagatzematge proporcionat amb les SL d</w:t>
      </w:r>
      <w:r w:rsidR="00EF27D4">
        <w:t>’</w:t>
      </w:r>
      <w:r>
        <w:t>Usuari del SharePoint Online Plans 1 i 2.</w:t>
      </w:r>
    </w:p>
    <w:p w:rsidR="008E1EAF"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EF1136" w:rsidRPr="006037F5" w:rsidRDefault="00EF1136">
      <w:r>
        <w:br w:type="page"/>
      </w:r>
    </w:p>
    <w:p w:rsidR="008E1EAF" w:rsidRPr="006037F5" w:rsidRDefault="004B3528" w:rsidP="00233C87">
      <w:pPr>
        <w:pStyle w:val="ProductList-OfferingGroupHeading"/>
        <w:outlineLvl w:val="1"/>
      </w:pPr>
      <w:bookmarkStart w:id="71" w:name="_Toc405821345"/>
      <w:r>
        <w:t>Altres Serveis Online</w:t>
      </w:r>
      <w:bookmarkEnd w:id="71"/>
    </w:p>
    <w:p w:rsidR="008E1EAF" w:rsidRPr="006037F5" w:rsidRDefault="004B3528" w:rsidP="0096673E">
      <w:pPr>
        <w:pStyle w:val="ProductList-Offering2Heading"/>
        <w:ind w:left="162" w:hanging="162"/>
        <w:outlineLvl w:val="2"/>
      </w:pPr>
      <w:r>
        <w:tab/>
      </w:r>
      <w:bookmarkStart w:id="72" w:name="_Toc405821346"/>
      <w:r>
        <w:t>Plataforma de l</w:t>
      </w:r>
      <w:r w:rsidR="00EF27D4">
        <w:t>’</w:t>
      </w:r>
      <w:r>
        <w:t>Empresa dels Mapes del Bing i Plataforma d</w:t>
      </w:r>
      <w:r w:rsidR="00EF27D4">
        <w:t>’</w:t>
      </w:r>
      <w:r>
        <w:t>Administració d</w:t>
      </w:r>
      <w:r w:rsidR="00EF27D4">
        <w:t>’</w:t>
      </w:r>
      <w:r>
        <w:t>Actius Mòbils dels Mapes del Bing</w:t>
      </w:r>
      <w:bookmarkEnd w:id="72"/>
    </w:p>
    <w:p w:rsidR="00917344" w:rsidRPr="006037F5" w:rsidRDefault="00917344" w:rsidP="00917344">
      <w:pPr>
        <w:pStyle w:val="ProductList-Body"/>
      </w:pPr>
      <w:r>
        <w:rPr>
          <w:b/>
          <w:color w:val="00188F"/>
        </w:rPr>
        <w:t>SL de Servei</w:t>
      </w:r>
    </w:p>
    <w:p w:rsidR="00917344" w:rsidRPr="006037F5" w:rsidRDefault="00917344" w:rsidP="00917344">
      <w:pPr>
        <w:pStyle w:val="ProductList-Body"/>
      </w:pPr>
      <w:r>
        <w:t>Una SL de Servei és necessària per proporcionar accés als serveis. Cada SL de Servei s</w:t>
      </w:r>
      <w:r w:rsidR="00EF27D4">
        <w:t>’</w:t>
      </w:r>
      <w:r>
        <w:t>ha d</w:t>
      </w:r>
      <w:r w:rsidR="00EF27D4">
        <w:t>’</w:t>
      </w:r>
      <w:r>
        <w:t>adquirir com a mínim amb una de les SL de Complement susceptibles d</w:t>
      </w:r>
      <w:r w:rsidR="00EF27D4">
        <w:t>’</w:t>
      </w:r>
      <w:r>
        <w:t xml:space="preserve">actualització següents. </w:t>
      </w:r>
    </w:p>
    <w:p w:rsidR="00917344" w:rsidRPr="006037F5" w:rsidRDefault="00917344" w:rsidP="00917344">
      <w:pPr>
        <w:pStyle w:val="ProductList-Body"/>
        <w:numPr>
          <w:ilvl w:val="0"/>
          <w:numId w:val="20"/>
        </w:numPr>
        <w:ind w:left="450" w:hanging="270"/>
      </w:pPr>
      <w:r>
        <w:t>Una SL de Complement d</w:t>
      </w:r>
      <w:r w:rsidR="00EF27D4">
        <w:t>’</w:t>
      </w:r>
      <w:r>
        <w:t>ús del Lloc Web, necessària perquè els usuaris no autenticats accedeixin a la Plataforma d</w:t>
      </w:r>
      <w:r w:rsidR="00EF27D4">
        <w:t>’</w:t>
      </w:r>
      <w:r>
        <w:t>Empresa dels Mapes del Bing i a la Plataforma d</w:t>
      </w:r>
      <w:r w:rsidR="00EF27D4">
        <w:t>’</w:t>
      </w:r>
      <w:r>
        <w:t>Administració d</w:t>
      </w:r>
      <w:r w:rsidR="00EF27D4">
        <w:t>’</w:t>
      </w:r>
      <w:r>
        <w:t xml:space="preserve">Actius Mòbils dels Mapes del Bing a través dels programes del Client, en funció del nombre de transaccions facturables mensuals. </w:t>
      </w:r>
    </w:p>
    <w:p w:rsidR="00917344" w:rsidRPr="006037F5" w:rsidRDefault="00917344" w:rsidP="0088164F">
      <w:pPr>
        <w:pStyle w:val="ProductList-Body"/>
        <w:numPr>
          <w:ilvl w:val="0"/>
          <w:numId w:val="20"/>
        </w:numPr>
        <w:spacing w:before="40"/>
        <w:ind w:left="461" w:hanging="274"/>
      </w:pPr>
      <w:r>
        <w:t>Una SL d</w:t>
      </w:r>
      <w:r w:rsidR="00EF27D4">
        <w:t>’</w:t>
      </w:r>
      <w:r>
        <w:t>ús de lloc web públic, disponible per a un nombre concret de transaccions facturables, per a l</w:t>
      </w:r>
      <w:r w:rsidR="00EF27D4">
        <w:t>’</w:t>
      </w:r>
      <w:r>
        <w:t>ús en un lloc web que està disponible públicament sense restricció.</w:t>
      </w:r>
    </w:p>
    <w:p w:rsidR="00917344" w:rsidRPr="006037F5" w:rsidRDefault="00917344" w:rsidP="0088164F">
      <w:pPr>
        <w:pStyle w:val="ProductList-Body"/>
        <w:numPr>
          <w:ilvl w:val="0"/>
          <w:numId w:val="20"/>
        </w:numPr>
        <w:spacing w:before="40"/>
        <w:ind w:left="461" w:hanging="274"/>
      </w:pPr>
      <w:r>
        <w:t>Un Complement d</w:t>
      </w:r>
      <w:r w:rsidR="00EF27D4">
        <w:t>’</w:t>
      </w:r>
      <w:r>
        <w:t>Ús de Lloc Web Intern, disponible per a un nombre concret de transaccions facturables, per a l</w:t>
      </w:r>
      <w:r w:rsidR="00EF27D4">
        <w:t>’</w:t>
      </w:r>
      <w:r>
        <w:t>ús en un lloc web intern (per exemple, Intranet) en una xarxa privada.</w:t>
      </w:r>
    </w:p>
    <w:p w:rsidR="00917344" w:rsidRPr="006037F5" w:rsidRDefault="00917344" w:rsidP="0088164F">
      <w:pPr>
        <w:pStyle w:val="ProductList-Body"/>
        <w:numPr>
          <w:ilvl w:val="0"/>
          <w:numId w:val="20"/>
        </w:numPr>
        <w:spacing w:before="40"/>
        <w:ind w:left="461" w:hanging="274"/>
      </w:pPr>
      <w:r>
        <w:t>Complement dels Mapes del Bing Unlimited.</w:t>
      </w:r>
    </w:p>
    <w:p w:rsidR="00917344" w:rsidRPr="006037F5" w:rsidRDefault="00917344" w:rsidP="0088164F">
      <w:pPr>
        <w:pStyle w:val="ProductList-Body"/>
        <w:numPr>
          <w:ilvl w:val="0"/>
          <w:numId w:val="20"/>
        </w:numPr>
        <w:spacing w:before="40"/>
        <w:ind w:left="461" w:hanging="274"/>
      </w:pPr>
      <w:r>
        <w:t>SL d</w:t>
      </w:r>
      <w:r w:rsidR="00EF27D4">
        <w:t>’</w:t>
      </w:r>
      <w:r>
        <w:t>Usuari Conegut dels Mapes del Bing.</w:t>
      </w:r>
    </w:p>
    <w:p w:rsidR="00917344" w:rsidRPr="006037F5" w:rsidRDefault="00917344" w:rsidP="0088164F">
      <w:pPr>
        <w:pStyle w:val="ProductList-Body"/>
        <w:numPr>
          <w:ilvl w:val="0"/>
          <w:numId w:val="20"/>
        </w:numPr>
        <w:spacing w:before="40"/>
        <w:ind w:left="461" w:hanging="274"/>
      </w:pPr>
      <w:r>
        <w:t>SL d</w:t>
      </w:r>
      <w:r w:rsidR="00EF27D4">
        <w:t>’</w:t>
      </w:r>
      <w:r>
        <w:t>Usuari Conegut Light dels Mapes del Bing.</w:t>
      </w:r>
    </w:p>
    <w:p w:rsidR="00917344" w:rsidRPr="009500FD" w:rsidRDefault="00917344" w:rsidP="00917344">
      <w:pPr>
        <w:pStyle w:val="ProductList-Body"/>
        <w:rPr>
          <w:sz w:val="16"/>
        </w:rPr>
      </w:pPr>
    </w:p>
    <w:p w:rsidR="00917344" w:rsidRPr="006037F5" w:rsidRDefault="00917344" w:rsidP="00917344">
      <w:pPr>
        <w:pStyle w:val="ProductList-Body"/>
      </w:pPr>
      <w:r>
        <w:rPr>
          <w:b/>
          <w:color w:val="00188F"/>
        </w:rPr>
        <w:t>SL de Complement de l</w:t>
      </w:r>
      <w:r w:rsidR="00EF27D4">
        <w:rPr>
          <w:b/>
          <w:color w:val="00188F"/>
        </w:rPr>
        <w:t>’</w:t>
      </w:r>
      <w:r>
        <w:rPr>
          <w:b/>
          <w:color w:val="00188F"/>
        </w:rPr>
        <w:t>SL de Servei de la Plataforma d</w:t>
      </w:r>
      <w:r w:rsidR="00EF27D4">
        <w:rPr>
          <w:b/>
          <w:color w:val="00188F"/>
        </w:rPr>
        <w:t>’</w:t>
      </w:r>
      <w:r>
        <w:rPr>
          <w:b/>
          <w:color w:val="00188F"/>
        </w:rPr>
        <w:t>Administració d</w:t>
      </w:r>
      <w:r w:rsidR="00EF27D4">
        <w:rPr>
          <w:b/>
          <w:color w:val="00188F"/>
        </w:rPr>
        <w:t>’</w:t>
      </w:r>
      <w:r>
        <w:rPr>
          <w:b/>
          <w:color w:val="00188F"/>
        </w:rPr>
        <w:t>Actius Mòbils dels Mapes del Bing Susceptibles d</w:t>
      </w:r>
      <w:r w:rsidR="00EF27D4">
        <w:rPr>
          <w:b/>
          <w:color w:val="00188F"/>
        </w:rPr>
        <w:t>’</w:t>
      </w:r>
      <w:r>
        <w:rPr>
          <w:b/>
          <w:color w:val="00188F"/>
        </w:rPr>
        <w:t>Actualització</w:t>
      </w:r>
    </w:p>
    <w:p w:rsidR="00917344" w:rsidRPr="006037F5" w:rsidRDefault="00917344" w:rsidP="00917344">
      <w:pPr>
        <w:pStyle w:val="ProductList-Body"/>
      </w:pPr>
      <w:r>
        <w:t>Per a la Plataforma d</w:t>
      </w:r>
      <w:r w:rsidR="00EF27D4">
        <w:t>’</w:t>
      </w:r>
      <w:r>
        <w:t>Administració d</w:t>
      </w:r>
      <w:r w:rsidR="00EF27D4">
        <w:t>’</w:t>
      </w:r>
      <w:r>
        <w:t>Actius Mòbils dels Mapes del Bing, es requereix una SL de Complement per a cada actiu supervisat el GPS o una altra posició basada en sensor del qual es pugui supervisar, mostrar, revertir per codi geogràfic o utilitzar per realitzar càlculs a través de l</w:t>
      </w:r>
      <w:r w:rsidR="00EF27D4">
        <w:t>’</w:t>
      </w:r>
      <w:r>
        <w:t>ús de la Plataforma d</w:t>
      </w:r>
      <w:r w:rsidR="00EF27D4">
        <w:t>’</w:t>
      </w:r>
      <w:r>
        <w:t>Administració d</w:t>
      </w:r>
      <w:r w:rsidR="00EF27D4">
        <w:t>’</w:t>
      </w:r>
      <w:r>
        <w:t xml:space="preserve">Actius Mòbils dels Mapes del Bing. </w:t>
      </w:r>
      <w:r w:rsidR="00EF27D4">
        <w:t>“</w:t>
      </w:r>
      <w:r>
        <w:t>Actiu</w:t>
      </w:r>
      <w:r w:rsidR="00EF27D4">
        <w:t>”</w:t>
      </w:r>
      <w:r>
        <w:t xml:space="preserve"> es defineix com a qualsevol vehicle, dispositiu o un altre objecte mòbil. Aquestes SL de Complement són per a un nombre concret d</w:t>
      </w:r>
      <w:r w:rsidR="00EF27D4">
        <w:t>’</w:t>
      </w:r>
      <w:r>
        <w:t>Actius supervisats.</w:t>
      </w:r>
    </w:p>
    <w:p w:rsidR="00917344" w:rsidRPr="009500FD" w:rsidRDefault="00917344" w:rsidP="00917344">
      <w:pPr>
        <w:pStyle w:val="ProductList-Body"/>
        <w:rPr>
          <w:sz w:val="16"/>
        </w:rPr>
      </w:pPr>
    </w:p>
    <w:p w:rsidR="00917344" w:rsidRPr="006037F5" w:rsidRDefault="00917344" w:rsidP="00917344">
      <w:pPr>
        <w:pStyle w:val="ProductList-Body"/>
      </w:pPr>
      <w:r>
        <w:rPr>
          <w:b/>
          <w:color w:val="00188F"/>
        </w:rPr>
        <w:t>Usuaris Autenticats</w:t>
      </w:r>
    </w:p>
    <w:p w:rsidR="00917344" w:rsidRPr="006037F5" w:rsidRDefault="00917344" w:rsidP="00917344">
      <w:pPr>
        <w:pStyle w:val="ProductList-Body"/>
      </w:pPr>
      <w:r>
        <w:t>Els usuaris que s</w:t>
      </w:r>
      <w:r w:rsidR="00EF27D4">
        <w:t>’</w:t>
      </w:r>
      <w:r>
        <w:t>autentiquen als programes del Client que accedeixen a la Plataforma d</w:t>
      </w:r>
      <w:r w:rsidR="00EF27D4">
        <w:t>’</w:t>
      </w:r>
      <w:r>
        <w:t>Empresa dels Mapes del Bing i a la Plataforma d</w:t>
      </w:r>
      <w:r w:rsidR="00EF27D4">
        <w:t>’</w:t>
      </w:r>
      <w:r>
        <w:t>Administració d</w:t>
      </w:r>
      <w:r w:rsidR="00EF27D4">
        <w:t>’</w:t>
      </w:r>
      <w:r>
        <w:t>Actius Mòbils dels Mapes del Bing han de comptar amb una SL.</w:t>
      </w:r>
    </w:p>
    <w:p w:rsidR="00917344" w:rsidRPr="009500FD" w:rsidRDefault="00917344" w:rsidP="00917344">
      <w:pPr>
        <w:pStyle w:val="ProductList-Body"/>
        <w:rPr>
          <w:sz w:val="16"/>
        </w:rPr>
      </w:pPr>
    </w:p>
    <w:p w:rsidR="00917344" w:rsidRPr="006037F5" w:rsidRDefault="00917344" w:rsidP="00917344">
      <w:pPr>
        <w:pStyle w:val="ProductList-Body"/>
      </w:pPr>
      <w:r>
        <w:rPr>
          <w:b/>
          <w:color w:val="00188F"/>
        </w:rPr>
        <w:t>API dels Mapes del Bing</w:t>
      </w:r>
    </w:p>
    <w:p w:rsidR="00917344" w:rsidRPr="006037F5" w:rsidRDefault="00917344" w:rsidP="00917344">
      <w:pPr>
        <w:pStyle w:val="ProductList-Body"/>
      </w:pPr>
      <w:r>
        <w:t>El Client pot utilitzar totes les API dels Mapes del Bing d</w:t>
      </w:r>
      <w:r w:rsidR="00EF27D4">
        <w:t>’</w:t>
      </w:r>
      <w:r>
        <w:t>acord amb els Termes d</w:t>
      </w:r>
      <w:r w:rsidR="00EF27D4">
        <w:t>’</w:t>
      </w:r>
      <w:r>
        <w:t>Ús de l</w:t>
      </w:r>
      <w:r w:rsidR="00EF27D4">
        <w:t>’</w:t>
      </w:r>
      <w:r>
        <w:t>API de la Plataforma dels Mapes del Bing de Microsoft i les SDK de Plataforma dels Mapes del Bing, inclòs qualsevol successor d</w:t>
      </w:r>
      <w:r w:rsidR="00EF27D4">
        <w:t>’</w:t>
      </w:r>
      <w:r>
        <w:t xml:space="preserve">aquests que es trobi a </w:t>
      </w:r>
      <w:hyperlink r:id="rId39" w:history="1">
        <w:r>
          <w:rPr>
            <w:rStyle w:val="Hyperlink"/>
          </w:rPr>
          <w:t>http://go.microsoft.com/fwlink/p/?LinkID=66121</w:t>
        </w:r>
      </w:hyperlink>
      <w:r>
        <w:t xml:space="preserve"> i a </w:t>
      </w:r>
      <w:hyperlink r:id="rId40" w:history="1">
        <w:r>
          <w:rPr>
            <w:rStyle w:val="Hyperlink"/>
          </w:rPr>
          <w:t>http://go.microsoft.com/fwlink/p/?LinkID=223436</w:t>
        </w:r>
      </w:hyperlink>
      <w:r>
        <w:t>.</w:t>
      </w:r>
    </w:p>
    <w:p w:rsidR="00917344" w:rsidRPr="009500FD" w:rsidRDefault="00917344" w:rsidP="00917344">
      <w:pPr>
        <w:pStyle w:val="ProductList-Body"/>
        <w:rPr>
          <w:sz w:val="16"/>
        </w:rPr>
      </w:pPr>
    </w:p>
    <w:p w:rsidR="00917344" w:rsidRPr="006037F5" w:rsidRDefault="00917344" w:rsidP="00917344">
      <w:pPr>
        <w:pStyle w:val="ProductList-Body"/>
      </w:pPr>
      <w:r>
        <w:rPr>
          <w:b/>
          <w:color w:val="00188F"/>
        </w:rPr>
        <w:t>Privacitat dels Mapes del Bing</w:t>
      </w:r>
    </w:p>
    <w:p w:rsidR="008E1EAF" w:rsidRPr="006037F5" w:rsidRDefault="00917344" w:rsidP="00917344">
      <w:pPr>
        <w:pStyle w:val="ProductList-Body"/>
      </w:pPr>
      <w:r>
        <w:t>La Declaració de Privacitat i els termes de privacitat del Bing que es troben als Termes d</w:t>
      </w:r>
      <w:r w:rsidR="00EF27D4">
        <w:t>’</w:t>
      </w:r>
      <w:r>
        <w:t xml:space="preserve">Ús de les API de Plataforma dels Mapes del Bing de Microsoft, que es troben a </w:t>
      </w:r>
      <w:hyperlink r:id="rId41" w:history="1">
        <w:r>
          <w:rPr>
            <w:rStyle w:val="Hyperlink"/>
          </w:rPr>
          <w:t>http://go.microsoft.com/fwlink/?LinkID=248686</w:t>
        </w:r>
      </w:hyperlink>
      <w:r>
        <w:t xml:space="preserve"> s</w:t>
      </w:r>
      <w:r w:rsidR="00EF27D4">
        <w:t>’</w:t>
      </w:r>
      <w:r>
        <w:t>apliquen a l</w:t>
      </w:r>
      <w:r w:rsidR="00EF27D4">
        <w:t>’</w:t>
      </w:r>
      <w:r>
        <w:t>ús que el Client fa dels Serveis dels Mapes del Bing.</w:t>
      </w:r>
    </w:p>
    <w:p w:rsidR="00917344"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8E1EAF" w:rsidRPr="006037F5" w:rsidRDefault="00917344" w:rsidP="00233C87">
      <w:pPr>
        <w:pStyle w:val="ProductList-Offering2Heading"/>
        <w:outlineLvl w:val="2"/>
      </w:pPr>
      <w:r>
        <w:tab/>
      </w:r>
      <w:bookmarkStart w:id="73" w:name="_Toc405821347"/>
      <w:r>
        <w:t>Microsoft Learning E-Reference Library</w:t>
      </w:r>
      <w:bookmarkEnd w:id="73"/>
    </w:p>
    <w:p w:rsidR="008E1EAF" w:rsidRPr="006037F5" w:rsidRDefault="00917344" w:rsidP="00A914BF">
      <w:pPr>
        <w:pStyle w:val="ProductList-Body"/>
      </w:pPr>
      <w:r>
        <w:t>Qualsevol persona que disposi d</w:t>
      </w:r>
      <w:r w:rsidR="00EF27D4">
        <w:t>’</w:t>
      </w:r>
      <w:r>
        <w:t>un accés vàlid a l</w:t>
      </w:r>
      <w:r w:rsidR="00EF27D4">
        <w:t>’</w:t>
      </w:r>
      <w:r>
        <w:t>equip o a la xarxa interna del Client pot copiar i utilitzar la documentació per a propòsits de referència interns del Client. La documentació no inclou els llibres electrònics.</w:t>
      </w:r>
    </w:p>
    <w:p w:rsidR="00917344"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8E1EAF" w:rsidRPr="006037F5" w:rsidRDefault="00917344" w:rsidP="00233C87">
      <w:pPr>
        <w:pStyle w:val="ProductList-Offering2Heading"/>
        <w:outlineLvl w:val="2"/>
      </w:pPr>
      <w:r>
        <w:tab/>
      </w:r>
      <w:bookmarkStart w:id="74" w:name="_Toc405821348"/>
      <w:r>
        <w:t>Microsoft Learning IT Academy</w:t>
      </w:r>
      <w:bookmarkEnd w:id="74"/>
    </w:p>
    <w:p w:rsidR="00917344" w:rsidRPr="006037F5" w:rsidRDefault="00917344" w:rsidP="00917344">
      <w:pPr>
        <w:pStyle w:val="ProductList-Body"/>
      </w:pPr>
      <w:r>
        <w:rPr>
          <w:b/>
          <w:color w:val="00188F"/>
        </w:rPr>
        <w:t>SL de Servei</w:t>
      </w:r>
    </w:p>
    <w:p w:rsidR="00917344" w:rsidRPr="006037F5" w:rsidRDefault="00917344" w:rsidP="00917344">
      <w:pPr>
        <w:pStyle w:val="ProductList-Body"/>
      </w:pPr>
      <w:r>
        <w:t xml:space="preserve">Es requereix una SL de Servei per a cada Ubicació que accedeixi a qualsevol servei o benefici de Microsoft Learning IT Academy, o que els utilitzi. </w:t>
      </w:r>
      <w:r w:rsidR="00EF27D4">
        <w:t>“</w:t>
      </w:r>
      <w:r>
        <w:t>Ubicació</w:t>
      </w:r>
      <w:r w:rsidR="00EF27D4">
        <w:t>”</w:t>
      </w:r>
      <w:r>
        <w:t xml:space="preserve"> es defineix com el lloc físic amb el personal que es troba sota el mateix administrador, com un director, en un edifici o en un grup d</w:t>
      </w:r>
      <w:r w:rsidR="00EF27D4">
        <w:t>’</w:t>
      </w:r>
      <w:r>
        <w:t>edificis ubicats al mateix campus.</w:t>
      </w:r>
    </w:p>
    <w:p w:rsidR="00917344" w:rsidRPr="009500FD" w:rsidRDefault="00917344" w:rsidP="00917344">
      <w:pPr>
        <w:pStyle w:val="ProductList-Body"/>
        <w:rPr>
          <w:sz w:val="16"/>
        </w:rPr>
      </w:pPr>
    </w:p>
    <w:p w:rsidR="00917344" w:rsidRPr="006037F5" w:rsidRDefault="00917344" w:rsidP="00917344">
      <w:pPr>
        <w:pStyle w:val="ProductList-Body"/>
      </w:pPr>
      <w:r>
        <w:rPr>
          <w:b/>
          <w:color w:val="00188F"/>
        </w:rPr>
        <w:t>Directrius del Programa IT Academy</w:t>
      </w:r>
    </w:p>
    <w:p w:rsidR="00917344" w:rsidRPr="006037F5" w:rsidRDefault="00917344" w:rsidP="00917344">
      <w:pPr>
        <w:pStyle w:val="ProductList-Body"/>
      </w:pPr>
      <w:r>
        <w:t xml:space="preserve">Les directrius del Programa IT Academy, que es troben a </w:t>
      </w:r>
      <w:hyperlink r:id="rId42" w:history="1">
        <w:r>
          <w:rPr>
            <w:rStyle w:val="Hyperlink"/>
          </w:rPr>
          <w:t>http://www.microsoft.com/itacademy</w:t>
        </w:r>
      </w:hyperlink>
      <w:r>
        <w:t>, s</w:t>
      </w:r>
      <w:r w:rsidR="00EF27D4">
        <w:t>’</w:t>
      </w:r>
      <w:r>
        <w:t>apliquen a l</w:t>
      </w:r>
      <w:r w:rsidR="00EF27D4">
        <w:t>’</w:t>
      </w:r>
      <w:r>
        <w:t>ús que el Client fa de Microsoft Learning IT Academy i els seus beneficis.</w:t>
      </w:r>
    </w:p>
    <w:p w:rsidR="00917344" w:rsidRPr="009500FD" w:rsidRDefault="00917344" w:rsidP="00917344">
      <w:pPr>
        <w:pStyle w:val="ProductList-Body"/>
        <w:rPr>
          <w:sz w:val="14"/>
        </w:rPr>
      </w:pPr>
    </w:p>
    <w:p w:rsidR="00917344" w:rsidRPr="006037F5" w:rsidRDefault="00917344" w:rsidP="00917344">
      <w:pPr>
        <w:pStyle w:val="ProductList-Body"/>
      </w:pPr>
      <w:r>
        <w:rPr>
          <w:b/>
          <w:color w:val="00188F"/>
        </w:rPr>
        <w:t>Beneficis del Programa Proporcionats per Tercers</w:t>
      </w:r>
    </w:p>
    <w:p w:rsidR="008E1EAF" w:rsidRPr="006037F5" w:rsidRDefault="00917344" w:rsidP="00917344">
      <w:pPr>
        <w:pStyle w:val="ProductList-Body"/>
      </w:pPr>
      <w:r>
        <w:t>Els beneficis del programa poden utilitzar-los únicament el professorat, els membres del personal i els estudiants d</w:t>
      </w:r>
      <w:r w:rsidR="00EF27D4">
        <w:t>’</w:t>
      </w:r>
      <w:r>
        <w:t>una institució llicenciada que actualment s</w:t>
      </w:r>
      <w:r w:rsidR="00EF27D4">
        <w:t>’</w:t>
      </w:r>
      <w:r>
        <w:t>hi troben inscrits.</w:t>
      </w:r>
    </w:p>
    <w:p w:rsidR="00917344"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581CDB" w:rsidRPr="006037F5" w:rsidRDefault="00581CDB" w:rsidP="00581CDB">
      <w:pPr>
        <w:pStyle w:val="ProductList-Offering2Heading"/>
        <w:outlineLvl w:val="2"/>
      </w:pPr>
      <w:r>
        <w:tab/>
      </w:r>
      <w:bookmarkStart w:id="75" w:name="_Toc405821349"/>
      <w:r>
        <w:t>Office 365 Developer</w:t>
      </w:r>
      <w:bookmarkEnd w:id="75"/>
    </w:p>
    <w:p w:rsidR="00581CDB" w:rsidRPr="006037F5" w:rsidRDefault="00581CDB" w:rsidP="00581CDB">
      <w:pPr>
        <w:pStyle w:val="ProductList-Body"/>
        <w:tabs>
          <w:tab w:val="clear" w:pos="158"/>
          <w:tab w:val="left" w:pos="180"/>
        </w:tabs>
      </w:pPr>
      <w:r>
        <w:rPr>
          <w:b/>
          <w:color w:val="00188F"/>
        </w:rPr>
        <w:t>L</w:t>
      </w:r>
      <w:r w:rsidR="00EF27D4">
        <w:rPr>
          <w:b/>
          <w:color w:val="00188F"/>
        </w:rPr>
        <w:t>’</w:t>
      </w:r>
      <w:r>
        <w:rPr>
          <w:b/>
          <w:color w:val="00188F"/>
        </w:rPr>
        <w:t>Office 365 Developer no compta amb Ús de Producció</w:t>
      </w:r>
    </w:p>
    <w:p w:rsidR="00581CDB" w:rsidRPr="006037F5" w:rsidRDefault="00581CDB" w:rsidP="00581CDB">
      <w:pPr>
        <w:pStyle w:val="ProductList-Body"/>
        <w:tabs>
          <w:tab w:val="clear" w:pos="158"/>
          <w:tab w:val="left" w:pos="180"/>
        </w:tabs>
      </w:pPr>
      <w:r>
        <w:t>Cada usuari al qual el Client cedeix una SL d</w:t>
      </w:r>
      <w:r w:rsidR="00EF27D4">
        <w:t>’</w:t>
      </w:r>
      <w:r>
        <w:t>Usuari pot utilitzar el Servei Online per dissenyar, desenvolupar i provar les aplicacions del Client per posar-les a disposició dels Serveis Online de l</w:t>
      </w:r>
      <w:r w:rsidR="00EF27D4">
        <w:t>’</w:t>
      </w:r>
      <w:r>
        <w:t>Office 365 del Client, per a implementacions locals o per al Microsoft Office Store. El Servei Online no es llicencia per a l</w:t>
      </w:r>
      <w:r w:rsidR="00EF27D4">
        <w:t>’</w:t>
      </w:r>
      <w:r>
        <w:t>ús de producció.</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Usuaris Finals de l</w:t>
      </w:r>
      <w:r w:rsidR="00EF27D4">
        <w:rPr>
          <w:b/>
          <w:color w:val="00188F"/>
        </w:rPr>
        <w:t>’</w:t>
      </w:r>
      <w:r>
        <w:rPr>
          <w:b/>
          <w:color w:val="00188F"/>
        </w:rPr>
        <w:t>Office 365 Developer</w:t>
      </w:r>
    </w:p>
    <w:p w:rsidR="00581CDB" w:rsidRPr="006037F5" w:rsidRDefault="00581CDB" w:rsidP="00581CDB">
      <w:pPr>
        <w:pStyle w:val="ProductList-Body"/>
        <w:tabs>
          <w:tab w:val="clear" w:pos="158"/>
          <w:tab w:val="left" w:pos="180"/>
        </w:tabs>
      </w:pPr>
      <w:r>
        <w:t>Els usuaris finals del Client no necessiten una SL per accedir a l</w:t>
      </w:r>
      <w:r w:rsidR="00EF27D4">
        <w:t>’</w:t>
      </w:r>
      <w:r>
        <w:t>Office 365 Developer amb l</w:t>
      </w:r>
      <w:r w:rsidR="00EF27D4">
        <w:t>’</w:t>
      </w:r>
      <w:r>
        <w:t>objectiu de dur a terme proves d</w:t>
      </w:r>
      <w:r w:rsidR="00EF27D4">
        <w:t>’</w:t>
      </w:r>
      <w:r>
        <w:t>acceptació o proporcionar comentaris sobre els programes del Client.</w:t>
      </w:r>
    </w:p>
    <w:p w:rsidR="00581CDB"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8E1EAF" w:rsidRPr="006037F5" w:rsidRDefault="00D67A4B" w:rsidP="00233C87">
      <w:pPr>
        <w:pStyle w:val="ProductList-Offering2Heading"/>
        <w:outlineLvl w:val="2"/>
      </w:pPr>
      <w:r>
        <w:tab/>
      </w:r>
      <w:bookmarkStart w:id="76" w:name="_Toc405821350"/>
      <w:r>
        <w:t>Power BI per a l</w:t>
      </w:r>
      <w:r w:rsidR="00EF27D4">
        <w:t>’</w:t>
      </w:r>
      <w:r>
        <w:t>Office 365</w:t>
      </w:r>
      <w:bookmarkEnd w:id="76"/>
    </w:p>
    <w:p w:rsidR="00D12FE5" w:rsidRPr="006037F5" w:rsidRDefault="00D12FE5" w:rsidP="00D12FE5">
      <w:pPr>
        <w:pStyle w:val="ProductList-Body"/>
        <w:tabs>
          <w:tab w:val="clear" w:pos="158"/>
          <w:tab w:val="left" w:pos="360"/>
        </w:tabs>
      </w:pPr>
      <w:r>
        <w:rPr>
          <w:b/>
          <w:color w:val="00188F"/>
        </w:rPr>
        <w:t>Avisos</w:t>
      </w:r>
    </w:p>
    <w:p w:rsidR="00D12FE5" w:rsidRPr="006037F5" w:rsidRDefault="00D12FE5" w:rsidP="00D12FE5">
      <w:pPr>
        <w:pStyle w:val="ProductList-Body"/>
      </w:pPr>
      <w:r>
        <w:t>S</w:t>
      </w:r>
      <w:r w:rsidR="00EF27D4">
        <w:t>’</w:t>
      </w:r>
      <w:r>
        <w:t>apliquen les Notificacions del Mapes del Bing incloses a l</w:t>
      </w:r>
      <w:r w:rsidR="00EF27D4">
        <w:t>’</w:t>
      </w:r>
      <w:hyperlink w:anchor="Attachment1" w:history="1">
        <w:r>
          <w:rPr>
            <w:rStyle w:val="Hyperlink"/>
          </w:rPr>
          <w:t>Apèndix 1</w:t>
        </w:r>
      </w:hyperlink>
      <w:r>
        <w:t>.</w:t>
      </w:r>
    </w:p>
    <w:p w:rsidR="00D67A4B"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3D22CB" w:rsidRPr="006037F5" w:rsidRDefault="00D67A4B" w:rsidP="00233C87">
      <w:pPr>
        <w:pStyle w:val="ProductList-Offering2Heading"/>
        <w:outlineLvl w:val="2"/>
      </w:pPr>
      <w:r>
        <w:tab/>
      </w:r>
      <w:bookmarkStart w:id="77" w:name="_Toc405821351"/>
      <w:r>
        <w:t>System Center Endpoint Protection</w:t>
      </w:r>
      <w:bookmarkEnd w:id="77"/>
    </w:p>
    <w:p w:rsidR="00D67A4B" w:rsidRPr="006037F5" w:rsidRDefault="00D67A4B" w:rsidP="00D67A4B">
      <w:pPr>
        <w:pStyle w:val="ProductList-Body"/>
      </w:pPr>
      <w:r>
        <w:rPr>
          <w:b/>
          <w:color w:val="00188F"/>
        </w:rPr>
        <w:t>SL de Dispositiu</w:t>
      </w:r>
    </w:p>
    <w:p w:rsidR="00D67A4B" w:rsidRPr="006037F5" w:rsidRDefault="00D67A4B" w:rsidP="00D67A4B">
      <w:pPr>
        <w:pStyle w:val="ProductList-Body"/>
      </w:pPr>
      <w:r>
        <w:t>Es requereix una SL per a cada dispositiu que accedeixi al System Center Endpoint Protection o un programari relacionat, exclosos els Servidors, que requereixen Llicències de Server Management.</w:t>
      </w:r>
    </w:p>
    <w:p w:rsidR="00D67A4B" w:rsidRPr="006037F5" w:rsidRDefault="00D67A4B" w:rsidP="00D67A4B">
      <w:pPr>
        <w:pStyle w:val="ProductList-Body"/>
      </w:pPr>
    </w:p>
    <w:p w:rsidR="00D67A4B" w:rsidRPr="006037F5" w:rsidRDefault="00D67A4B" w:rsidP="00D67A4B">
      <w:pPr>
        <w:pStyle w:val="ProductList-Body"/>
      </w:pPr>
      <w:r>
        <w:rPr>
          <w:b/>
          <w:color w:val="00188F"/>
        </w:rPr>
        <w:t>SL de Server Management</w:t>
      </w:r>
    </w:p>
    <w:p w:rsidR="00D67A4B" w:rsidRPr="006037F5" w:rsidRDefault="00D67A4B" w:rsidP="00D67A4B">
      <w:pPr>
        <w:pStyle w:val="ProductList-Body"/>
      </w:pPr>
      <w:r>
        <w:t>A més dels requisits d</w:t>
      </w:r>
      <w:r w:rsidR="00EF27D4">
        <w:t>’</w:t>
      </w:r>
      <w:r>
        <w:t>SL d</w:t>
      </w:r>
      <w:r w:rsidR="00EF27D4">
        <w:t>’</w:t>
      </w:r>
      <w:r>
        <w:t>Usuari, es requereixen Llicències d</w:t>
      </w:r>
      <w:r w:rsidR="00EF27D4">
        <w:t>’</w:t>
      </w:r>
      <w:r>
        <w:t>Administració de Servidor per a cada Servidor en el nombre especificat als termes de llicència del System Center 2012 R2 Datacenter i Standard a la secció Servidors d</w:t>
      </w:r>
      <w:r w:rsidR="00EF27D4">
        <w:t>’</w:t>
      </w:r>
      <w:r>
        <w:t>Administració dels Drets d</w:t>
      </w:r>
      <w:r w:rsidR="00EF27D4">
        <w:t>’</w:t>
      </w:r>
      <w:r>
        <w:t>Ús dels Productes. Els Drets d</w:t>
      </w:r>
      <w:r w:rsidR="00EF27D4">
        <w:t>’</w:t>
      </w:r>
      <w:r>
        <w:t xml:space="preserve">Ús dels Productes estan disponibles a </w:t>
      </w:r>
      <w:hyperlink r:id="rId43" w:history="1">
        <w:r>
          <w:rPr>
            <w:rStyle w:val="Hyperlink"/>
          </w:rPr>
          <w:t>http://go.microsoft.com/?linkid=9839206</w:t>
        </w:r>
      </w:hyperlink>
      <w:r>
        <w:t>. Als efectes d</w:t>
      </w:r>
      <w:r w:rsidR="00EF27D4">
        <w:t>’</w:t>
      </w:r>
      <w:r>
        <w:t xml:space="preserve">aquesta declaració, els OSE que executen sistemes operatius de servidor que accedeixen al System Center Endpoint Protection o a programari relacionat són OSE gestionats. Pel que fa a aquest paràgraf, un </w:t>
      </w:r>
      <w:r w:rsidR="00EF27D4">
        <w:t>“</w:t>
      </w:r>
      <w:r>
        <w:t>Servidor</w:t>
      </w:r>
      <w:r w:rsidR="00EF27D4">
        <w:t>”</w:t>
      </w:r>
      <w:r>
        <w:t xml:space="preserve"> és un dispositiu en què el Client executa programari de sistema operatiu del servidor.</w:t>
      </w:r>
    </w:p>
    <w:p w:rsidR="00D67A4B" w:rsidRPr="006037F5" w:rsidRDefault="00D67A4B" w:rsidP="00D67A4B">
      <w:pPr>
        <w:pStyle w:val="ProductList-Body"/>
      </w:pPr>
    </w:p>
    <w:p w:rsidR="00D67A4B" w:rsidRPr="006037F5" w:rsidRDefault="00D67A4B" w:rsidP="00D67A4B">
      <w:pPr>
        <w:pStyle w:val="ProductList-Body"/>
      </w:pPr>
      <w:r>
        <w:rPr>
          <w:b/>
          <w:color w:val="00188F"/>
        </w:rPr>
        <w:t>Substitució de Motors de Detecció</w:t>
      </w:r>
    </w:p>
    <w:p w:rsidR="00D67A4B" w:rsidRPr="006037F5" w:rsidRDefault="00D67A4B" w:rsidP="00D67A4B">
      <w:pPr>
        <w:pStyle w:val="ProductList-Body"/>
      </w:pPr>
      <w:r>
        <w:t>Microsoft pot substituir programari i fitxers comparables pels següents elements del Servei Online:</w:t>
      </w:r>
    </w:p>
    <w:p w:rsidR="00D67A4B" w:rsidRPr="006037F5" w:rsidRDefault="00D67A4B" w:rsidP="00D67A4B">
      <w:pPr>
        <w:pStyle w:val="ProductList-Body"/>
        <w:numPr>
          <w:ilvl w:val="0"/>
          <w:numId w:val="21"/>
        </w:numPr>
        <w:ind w:left="450" w:hanging="270"/>
      </w:pPr>
      <w:r>
        <w:t>programari antivirus i contra correu electrònic no volgut; i</w:t>
      </w:r>
    </w:p>
    <w:p w:rsidR="003D22CB" w:rsidRPr="006037F5" w:rsidRDefault="00D67A4B" w:rsidP="0088164F">
      <w:pPr>
        <w:pStyle w:val="ProductList-Body"/>
        <w:numPr>
          <w:ilvl w:val="0"/>
          <w:numId w:val="21"/>
        </w:numPr>
        <w:spacing w:before="40"/>
        <w:ind w:left="461" w:hanging="274"/>
      </w:pPr>
      <w:r>
        <w:t>fitxers de signatura i de dades amb filtratge de contingut.</w:t>
      </w:r>
    </w:p>
    <w:p w:rsidR="00D67A4B"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D67A4B" w:rsidRPr="006037F5" w:rsidRDefault="00D67A4B" w:rsidP="00233C87">
      <w:pPr>
        <w:pStyle w:val="ProductList-Offering2Heading"/>
        <w:outlineLvl w:val="2"/>
      </w:pPr>
      <w:r>
        <w:tab/>
      </w:r>
      <w:bookmarkStart w:id="78" w:name="_Toc405821352"/>
      <w:r>
        <w:t>API de Translator</w:t>
      </w:r>
      <w:bookmarkEnd w:id="78"/>
    </w:p>
    <w:p w:rsidR="00D67A4B" w:rsidRPr="006037F5" w:rsidRDefault="00D67A4B" w:rsidP="00A914BF">
      <w:pPr>
        <w:pStyle w:val="ProductList-Body"/>
      </w:pPr>
      <w:r>
        <w:t>El Client pot utilitzar l</w:t>
      </w:r>
      <w:r w:rsidR="00EF27D4">
        <w:t>’</w:t>
      </w:r>
      <w:r>
        <w:t>API de Translator d</w:t>
      </w:r>
      <w:r w:rsidR="00EF27D4">
        <w:t>’</w:t>
      </w:r>
      <w:r>
        <w:t>acord amb els Termes d</w:t>
      </w:r>
      <w:r w:rsidR="00EF27D4">
        <w:t>’</w:t>
      </w:r>
      <w:r>
        <w:t>Ús de l</w:t>
      </w:r>
      <w:r w:rsidR="00EF27D4">
        <w:t>’</w:t>
      </w:r>
      <w:r>
        <w:t xml:space="preserve">API de Translator i els seus Termes successors, que es troben a </w:t>
      </w:r>
      <w:hyperlink r:id="rId44" w:history="1">
        <w:r>
          <w:rPr>
            <w:rStyle w:val="Hyperlink"/>
          </w:rPr>
          <w:t>http://aka.ms/translatortou</w:t>
        </w:r>
      </w:hyperlink>
      <w:r>
        <w:t xml:space="preserve"> i la Declaració de Privacitat de Translator, que es troba a </w:t>
      </w:r>
      <w:hyperlink r:id="rId45" w:history="1">
        <w:r>
          <w:rPr>
            <w:rStyle w:val="Hyperlink"/>
          </w:rPr>
          <w:t>http://aka.ms/translatorprivacy</w:t>
        </w:r>
      </w:hyperlink>
      <w:r>
        <w:t>.</w:t>
      </w:r>
    </w:p>
    <w:p w:rsidR="00D67A4B"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0E6ED8" w:rsidRPr="006037F5" w:rsidRDefault="00414009" w:rsidP="00233C87">
      <w:pPr>
        <w:pStyle w:val="ProductList-Offering2Heading"/>
        <w:outlineLvl w:val="2"/>
      </w:pPr>
      <w:r>
        <w:tab/>
      </w:r>
      <w:bookmarkStart w:id="79" w:name="_Toc405821353"/>
      <w:r>
        <w:t>Yammer Enterprise</w:t>
      </w:r>
      <w:bookmarkEnd w:id="79"/>
    </w:p>
    <w:p w:rsidR="00D67A4B" w:rsidRPr="006037F5" w:rsidRDefault="00D67A4B" w:rsidP="00D67A4B">
      <w:pPr>
        <w:pStyle w:val="ProductList-Body"/>
      </w:pPr>
      <w:r>
        <w:rPr>
          <w:b/>
          <w:color w:val="00188F"/>
        </w:rPr>
        <w:t>Usuaris Externs</w:t>
      </w:r>
    </w:p>
    <w:p w:rsidR="00D67A4B" w:rsidRPr="006037F5" w:rsidRDefault="00D67A4B" w:rsidP="00D67A4B">
      <w:pPr>
        <w:pStyle w:val="ProductList-Body"/>
      </w:pPr>
      <w:r>
        <w:t>Els Usuaris Externs invitats a Yammer mitjançant la funcionalitat de xarxa externa no necessiten SL d</w:t>
      </w:r>
      <w:r w:rsidR="00EF27D4">
        <w:t>’</w:t>
      </w:r>
      <w:r>
        <w:t>Usuari.</w:t>
      </w:r>
    </w:p>
    <w:p w:rsidR="00D67A4B" w:rsidRDefault="00D67A4B" w:rsidP="00D67A4B">
      <w:pPr>
        <w:pStyle w:val="ProductList-Body"/>
      </w:pPr>
    </w:p>
    <w:p w:rsidR="009500FD" w:rsidRDefault="009500FD" w:rsidP="00D67A4B">
      <w:pPr>
        <w:pStyle w:val="ProductList-Body"/>
      </w:pPr>
    </w:p>
    <w:p w:rsidR="009500FD" w:rsidRDefault="009500FD" w:rsidP="00D67A4B">
      <w:pPr>
        <w:pStyle w:val="ProductList-Body"/>
      </w:pPr>
    </w:p>
    <w:p w:rsidR="009500FD" w:rsidRPr="006037F5" w:rsidRDefault="009500FD" w:rsidP="00D67A4B">
      <w:pPr>
        <w:pStyle w:val="ProductList-Body"/>
      </w:pPr>
    </w:p>
    <w:p w:rsidR="00D67A4B" w:rsidRPr="006037F5" w:rsidRDefault="00D67A4B" w:rsidP="00D67A4B">
      <w:pPr>
        <w:pStyle w:val="ProductList-Body"/>
      </w:pPr>
      <w:r>
        <w:rPr>
          <w:b/>
          <w:color w:val="00188F"/>
        </w:rPr>
        <w:t>Ús de Microsoft de les Dades de Client</w:t>
      </w:r>
    </w:p>
    <w:p w:rsidR="00D67A4B" w:rsidRPr="006037F5" w:rsidRDefault="00D67A4B" w:rsidP="00D67A4B">
      <w:pPr>
        <w:pStyle w:val="ProductList-Body"/>
      </w:pPr>
      <w:r>
        <w:t>Malgrat que s</w:t>
      </w:r>
      <w:r w:rsidR="00EF27D4">
        <w:t>’</w:t>
      </w:r>
      <w:r>
        <w:t>estableixi el contrari al contracte de llicències per volum del Client o als OST, l</w:t>
      </w:r>
      <w:r w:rsidR="00EF27D4">
        <w:t>’</w:t>
      </w:r>
      <w:r>
        <w:t xml:space="preserve">ús que Microsoft faci de les Dades de Client al servei online Yammer Enterprise, abans i després que acabi la subscripció al Servei Online del Client, es regirà per la Declaració de Privacitat del Yammer, que es troba a </w:t>
      </w:r>
      <w:hyperlink r:id="rId46" w:history="1">
        <w:r>
          <w:rPr>
            <w:rStyle w:val="Hyperlink"/>
          </w:rPr>
          <w:t>https://www.yammer.com/about/privacy</w:t>
        </w:r>
      </w:hyperlink>
      <w:r>
        <w:t xml:space="preserve">. </w:t>
      </w:r>
    </w:p>
    <w:p w:rsidR="00D67A4B" w:rsidRPr="006037F5" w:rsidRDefault="005F30EF" w:rsidP="005F30EF">
      <w:pPr>
        <w:pStyle w:val="ProductList-Body"/>
        <w:shd w:val="clear" w:color="auto" w:fill="A6A6A6"/>
        <w:spacing w:before="120" w:after="240"/>
        <w:jc w:val="right"/>
      </w:pPr>
      <w:hyperlink w:anchor="TableofContents" w:history="1">
        <w:r w:rsidR="009060DA">
          <w:rPr>
            <w:rStyle w:val="Hyperlink"/>
            <w:sz w:val="16"/>
            <w:szCs w:val="16"/>
          </w:rPr>
          <w:t>Índex de continguts</w:t>
        </w:r>
      </w:hyperlink>
      <w:r w:rsidR="009060DA">
        <w:rPr>
          <w:sz w:val="16"/>
          <w:szCs w:val="16"/>
        </w:rPr>
        <w:t>/</w:t>
      </w:r>
      <w:hyperlink w:anchor="GeneralTerms" w:history="1">
        <w:r w:rsidR="009060DA">
          <w:rPr>
            <w:rStyle w:val="Hyperlink"/>
            <w:sz w:val="16"/>
            <w:szCs w:val="16"/>
          </w:rPr>
          <w:t>Termes generals</w:t>
        </w:r>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5821354"/>
      <w:r>
        <w:t>Apèndix 1: Notificacions</w:t>
      </w:r>
      <w:bookmarkEnd w:id="80"/>
      <w:bookmarkEnd w:id="81"/>
    </w:p>
    <w:p w:rsidR="004D27A6" w:rsidRPr="006037F5" w:rsidRDefault="00D67A4B" w:rsidP="00233C87">
      <w:pPr>
        <w:pStyle w:val="ProductList-Offering1Heading"/>
        <w:outlineLvl w:val="1"/>
      </w:pPr>
      <w:bookmarkStart w:id="82" w:name="_Toc405821355"/>
      <w:r>
        <w:t>Mapes del Bing</w:t>
      </w:r>
      <w:bookmarkEnd w:id="82"/>
    </w:p>
    <w:p w:rsidR="00D67A4B" w:rsidRPr="006037F5" w:rsidRDefault="00D67A4B" w:rsidP="00A914BF">
      <w:pPr>
        <w:pStyle w:val="ProductList-Body"/>
      </w:pPr>
      <w:r>
        <w:t>El Servei Online o el programari que conté inclou l</w:t>
      </w:r>
      <w:r w:rsidR="00EF27D4">
        <w:t>’</w:t>
      </w:r>
      <w:r>
        <w:t>ús dels Mapes del Bing. Tot el contingut proporcionat a través dels Mapes del Bing, inclosos els codis geogràfics, només es pot utilitzar dins del producte a través del qual es proporciona el contingut. L</w:t>
      </w:r>
      <w:r w:rsidR="00EF27D4">
        <w:t>’</w:t>
      </w:r>
      <w:r>
        <w:t>ús que el Client faci dels Mapes del Bing es regeix pels Termes de l</w:t>
      </w:r>
      <w:r w:rsidR="00EF27D4">
        <w:t>’</w:t>
      </w:r>
      <w:r>
        <w:t xml:space="preserve">Usuari Final dels Mapes del Bing disponibles a </w:t>
      </w:r>
      <w:hyperlink r:id="rId47" w:history="1">
        <w:r>
          <w:rPr>
            <w:rStyle w:val="Hyperlink"/>
          </w:rPr>
          <w:t>go.microsoft.com/?linkid=9710837</w:t>
        </w:r>
      </w:hyperlink>
      <w:r>
        <w:t xml:space="preserve"> i la Declaració de Privacitat dels Mapes del Bing disponible a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5821356"/>
      <w:r>
        <w:t>Servei d</w:t>
      </w:r>
      <w:r w:rsidR="00EF27D4">
        <w:t>’</w:t>
      </w:r>
      <w:r>
        <w:t>Atenció al Client</w:t>
      </w:r>
      <w:bookmarkEnd w:id="83"/>
    </w:p>
    <w:p w:rsidR="00A27D70" w:rsidRPr="006037F5" w:rsidRDefault="00A27D70" w:rsidP="00A27D70">
      <w:pPr>
        <w:pStyle w:val="ProductList-Body"/>
      </w:pPr>
      <w:r>
        <w:t>Si el contracte de llicències per volum del Client incorpora un Contracte Marc de Negocis amb data anterior a l</w:t>
      </w:r>
      <w:r w:rsidR="00EF27D4">
        <w:t>’</w:t>
      </w:r>
      <w:r>
        <w:t>1 de setembre de 2007 (i el Client no ha signat cap altre contracte Marc de Serveis Professionals de Microsoft) o si el Client posseeix una llicència en virtut del Contracte de Subscripció a Microsoft Online o un altre contracte de Microsoft que només cobreixi els Serveis Online, es proporciona Atenció al Client subjecte a aquests termes addicionals.</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Definicions</w:t>
      </w:r>
    </w:p>
    <w:p w:rsidR="00A27D70" w:rsidRPr="006037F5" w:rsidRDefault="00A27D70" w:rsidP="00BC4E64">
      <w:pPr>
        <w:pStyle w:val="ProductList-Body"/>
        <w:spacing w:after="120"/>
      </w:pPr>
      <w:r>
        <w:t>Els termes que s</w:t>
      </w:r>
      <w:r w:rsidR="00EF27D4">
        <w:t>’</w:t>
      </w:r>
      <w:r>
        <w:t>utilitzin en aquesta Notificació d</w:t>
      </w:r>
      <w:r w:rsidR="00EF27D4">
        <w:t>’</w:t>
      </w:r>
      <w:r>
        <w:t>Atenció al Client, però que no tinguin cap definició, tindran la definició que es proporciona al contracte de llicències per volum del Client.</w:t>
      </w:r>
    </w:p>
    <w:p w:rsidR="00A27D70" w:rsidRPr="006037F5" w:rsidRDefault="00EF27D4" w:rsidP="00BC4E64">
      <w:pPr>
        <w:pStyle w:val="ProductList-Body"/>
        <w:spacing w:after="120"/>
      </w:pPr>
      <w:r>
        <w:t>“</w:t>
      </w:r>
      <w:r w:rsidR="00A27D70">
        <w:t>Servei d</w:t>
      </w:r>
      <w:r>
        <w:t>’</w:t>
      </w:r>
      <w:r w:rsidR="00A27D70">
        <w:t>Atenció al Client</w:t>
      </w:r>
      <w:r>
        <w:t>”</w:t>
      </w:r>
      <w:r w:rsidR="00A27D70">
        <w:t xml:space="preserve"> es refereix a tot el suport o l</w:t>
      </w:r>
      <w:r>
        <w:t>’</w:t>
      </w:r>
      <w:r w:rsidR="00A27D70">
        <w:t xml:space="preserve">assessorament que es proporciona a un Client en virtut del seu contracte de llicències per volum. </w:t>
      </w:r>
    </w:p>
    <w:p w:rsidR="00A27D70" w:rsidRPr="006037F5" w:rsidRDefault="00EF27D4" w:rsidP="00A27D70">
      <w:pPr>
        <w:pStyle w:val="ProductList-Body"/>
      </w:pPr>
      <w:r>
        <w:t>“</w:t>
      </w:r>
      <w:r w:rsidR="00A27D70">
        <w:t>Fixes</w:t>
      </w:r>
      <w:r>
        <w:t>”</w:t>
      </w:r>
      <w:r w:rsidR="00A27D70">
        <w:t xml:space="preserve"> són les correccions, les modificacions o les millores (o els seus derivats) que es fan als Productes que Microsoft llança de forma general (com ara els service pack), o que Microsoft proporciona al Client en prestar el Servei d</w:t>
      </w:r>
      <w:r>
        <w:t>’</w:t>
      </w:r>
      <w:r w:rsidR="00A27D70">
        <w:t>Atenció al Client per abordar un problema específic.</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Fixes</w:t>
      </w:r>
    </w:p>
    <w:p w:rsidR="00A27D70" w:rsidRPr="006037F5" w:rsidRDefault="00A27D70" w:rsidP="00A27D70">
      <w:pPr>
        <w:pStyle w:val="ProductList-Body"/>
      </w:pPr>
      <w:r>
        <w:t>Si Microsoft proporciona Fixes al Client durant la prestació del Servei d</w:t>
      </w:r>
      <w:r w:rsidR="00EF27D4">
        <w:t>’</w:t>
      </w:r>
      <w:r>
        <w:t>Atenció al Client, aquests Fixes es llicencien en virtut dels termes de llicència aplicables al Producte amb el qual estan relacionats, tret que s</w:t>
      </w:r>
      <w:r w:rsidR="00EF27D4">
        <w:t>’</w:t>
      </w:r>
      <w:r>
        <w:t>incloguin altres termes, cas en què regiran aquests darrers. Si els Fixes no es proporcionen per als Serveis del Microsoft Azure, el Microsoft Dynamics CRM Online, el Microsoft Dynamics Marketing o el Microsoft Social Listening, s</w:t>
      </w:r>
      <w:r w:rsidR="00EF27D4">
        <w:t>’</w:t>
      </w:r>
      <w:r>
        <w:t>aplicaran els termes d</w:t>
      </w:r>
      <w:r w:rsidR="00EF27D4">
        <w:t>’</w:t>
      </w:r>
      <w:r>
        <w:t>ús que Microsoft ofereixi amb els Fixes i, si no es proporcionen termes d</w:t>
      </w:r>
      <w:r w:rsidR="00EF27D4">
        <w:t>’</w:t>
      </w:r>
      <w:r>
        <w:t>ús, el Client comptarà amb una llicència no exclusiva, temporal i completament pagada per utilitzar i reproduir els Fixes únicament per a l</w:t>
      </w:r>
      <w:r w:rsidR="00EF27D4">
        <w:t>’</w:t>
      </w:r>
      <w:r>
        <w:t>ús intern. El Client no pot modificar els Fixes, canviar-ne el nom ni combinar-los amb cap codi informàtic que no sigui de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Treball Preexistent</w:t>
      </w:r>
    </w:p>
    <w:p w:rsidR="00A27D70" w:rsidRPr="006037F5" w:rsidRDefault="00A27D70" w:rsidP="00A27D70">
      <w:pPr>
        <w:pStyle w:val="ProductList-Body"/>
      </w:pPr>
      <w:r>
        <w:t>Tots els drets en qualsevol codi informàtic o material escrit no basat en codi desenvolupat o obtingut d</w:t>
      </w:r>
      <w:r w:rsidR="00EF27D4">
        <w:t>’</w:t>
      </w:r>
      <w:r>
        <w:t>alguna altra manera per les parts o per les seves Filials de manera independent al contracte de llicències per volum del Client (Treball Preexistent) continuaran sent propietat exclusiva de la part que proporciona el Treball Preexistent. Durant l</w:t>
      </w:r>
      <w:r w:rsidR="00EF27D4">
        <w:t>’</w:t>
      </w:r>
      <w:r>
        <w:t>execució del Servei d</w:t>
      </w:r>
      <w:r w:rsidR="00EF27D4">
        <w:t>’</w:t>
      </w:r>
      <w:r>
        <w:t>Atenció al Client, cada part concedeix a l</w:t>
      </w:r>
      <w:r w:rsidR="00EF27D4">
        <w:t>’</w:t>
      </w:r>
      <w:r>
        <w:t>altra (i als contractistes de Microsoft, en la mesura necessària) una llicència temporal no exclusiva per utilitzar, reproduir i modificar qualsevol part del seu Treball Preexistent proporcionat a l</w:t>
      </w:r>
      <w:r w:rsidR="00EF27D4">
        <w:t>’</w:t>
      </w:r>
      <w:r>
        <w:t>altra part, únicament en la mesura necessària per complir les seves obligacions en relació amb el Servei d</w:t>
      </w:r>
      <w:r w:rsidR="00EF27D4">
        <w:t>’</w:t>
      </w:r>
      <w:r>
        <w:t>Atenció al Client. Tret que les parts acordin expressament quelcom diferent per escrit, quan es pagui per complet, Microsoft atorga al Client una llicència no exclusiva, perpètua i totalment pagada per utilitzar, reproduir i modificar (si escau) qualsevol Treball Preexistent de Microsoft proporcionat com a part d</w:t>
      </w:r>
      <w:r w:rsidR="00EF27D4">
        <w:t>’</w:t>
      </w:r>
      <w:r>
        <w:t>un lliurable d</w:t>
      </w:r>
      <w:r w:rsidR="00EF27D4">
        <w:t>’</w:t>
      </w:r>
      <w:r>
        <w:t>Atenció al Client, únicament tal com s</w:t>
      </w:r>
      <w:r w:rsidR="00EF27D4">
        <w:t>’</w:t>
      </w:r>
      <w:r>
        <w:t>ha lliurat al Client, i exclusivament per a finalitats comercials internes del Client. La llicència per al Treball Preexistent de Microsoft queda subjecta al compliment per part del Client dels termes del seu contracte de llicències per volum. Si el Client es troba a la República Txeca, aquest manifesta que l</w:t>
      </w:r>
      <w:r w:rsidR="00EF27D4">
        <w:t>’</w:t>
      </w:r>
      <w:r>
        <w:t>autor ha atorgat les aprovacions corresponents per modificar el treball preexistent del Client. Qualsevol infracció de les condicions del contracte de llicències per volum del Client, o qualsevol altra declaració sobre el servei d</w:t>
      </w:r>
      <w:r w:rsidR="00EF27D4">
        <w:t>’</w:t>
      </w:r>
      <w:r>
        <w:t>atenció al client en virtut d</w:t>
      </w:r>
      <w:r w:rsidR="00EF27D4">
        <w:t>’</w:t>
      </w:r>
      <w:r>
        <w:t>aquest contracte, per part del Client constituirà una condició posterior per obtenir la llicència perpètua per al Treball preexistent de Microsoft que Microsoft deixa al Client en finalitzar l</w:t>
      </w:r>
      <w:r w:rsidR="00EF27D4">
        <w:t>’</w:t>
      </w:r>
      <w:r>
        <w:t>execució del Servei d</w:t>
      </w:r>
      <w:r w:rsidR="00EF27D4">
        <w:t>’</w:t>
      </w:r>
      <w:r>
        <w:t>Atenció al Client.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Materials</w:t>
      </w:r>
    </w:p>
    <w:p w:rsidR="00A27D70" w:rsidRPr="006037F5" w:rsidRDefault="00A27D70" w:rsidP="00A27D70">
      <w:pPr>
        <w:pStyle w:val="ProductList-Body"/>
      </w:pPr>
      <w:r>
        <w:t>Tots els drets sobre qualsevol material que Microsoft desenvolupi (que no sigui codi de programari) serà propietat de Microsoft i es proporcionaran al Client en relació amb el Servei d</w:t>
      </w:r>
      <w:r w:rsidR="00EF27D4">
        <w:t>’</w:t>
      </w:r>
      <w:r>
        <w:t>Atenció al Client (</w:t>
      </w:r>
      <w:r w:rsidR="00EF27D4">
        <w:t>“</w:t>
      </w:r>
      <w:r>
        <w:t>Materials</w:t>
      </w:r>
      <w:r w:rsidR="00EF27D4">
        <w:t>”</w:t>
      </w:r>
      <w:r>
        <w:t>), excepte en la mesura en què aquests Materials constitueixin Treball Preexistent del Client. Microsoft concedeix al Client una llicència no exclusiva, perpètua i completament pagada per utilitzar, reproduir i modificar els Materials únicament per a les seves operacions comercials internes i sense cap obligació de retre comptes o pagar regalies.</w:t>
      </w:r>
    </w:p>
    <w:p w:rsidR="00A27D70" w:rsidRDefault="00A27D70" w:rsidP="00A27D70">
      <w:pPr>
        <w:pStyle w:val="ProductList-Body"/>
      </w:pPr>
    </w:p>
    <w:p w:rsidR="009500FD" w:rsidRDefault="009500FD" w:rsidP="00A27D70">
      <w:pPr>
        <w:pStyle w:val="ProductList-Body"/>
      </w:pPr>
    </w:p>
    <w:p w:rsidR="009500FD" w:rsidRDefault="009500FD" w:rsidP="00A27D70">
      <w:pPr>
        <w:pStyle w:val="ProductList-Body"/>
      </w:pPr>
    </w:p>
    <w:p w:rsidR="009500FD" w:rsidRPr="006037F5" w:rsidRDefault="009500FD" w:rsidP="00A27D70">
      <w:pPr>
        <w:pStyle w:val="ProductList-Body"/>
      </w:pPr>
    </w:p>
    <w:p w:rsidR="00A27D70" w:rsidRPr="006037F5" w:rsidRDefault="00A27D70" w:rsidP="00233C87">
      <w:pPr>
        <w:pStyle w:val="ProductList-Body"/>
        <w:outlineLvl w:val="2"/>
      </w:pPr>
      <w:r>
        <w:rPr>
          <w:b/>
          <w:color w:val="00188F"/>
        </w:rPr>
        <w:t>Codi de Mostra</w:t>
      </w:r>
    </w:p>
    <w:p w:rsidR="00A27D70" w:rsidRPr="006037F5" w:rsidRDefault="00A27D70" w:rsidP="00A27D70">
      <w:pPr>
        <w:pStyle w:val="ProductList-Body"/>
      </w:pPr>
      <w:r>
        <w:t>Microsoft concedeix al Client un dret no exclusiu, perpetu i completament lliure de regalies per utilitzar i modificar qualsevol codi de programari que Microsoft proporcioni per als efectes d</w:t>
      </w:r>
      <w:r w:rsidR="00EF27D4">
        <w:t>’</w:t>
      </w:r>
      <w:r>
        <w:t>il·lustració (</w:t>
      </w:r>
      <w:r w:rsidR="00EF27D4">
        <w:t>“</w:t>
      </w:r>
      <w:r>
        <w:t>Codi de Mostra</w:t>
      </w:r>
      <w:r w:rsidR="00EF27D4">
        <w:t>”</w:t>
      </w:r>
      <w:r>
        <w:t>) i per reproduir i distribuir la forma de codi objecte del Codi de Mostra, sempre que la Institució accepti: (i) no utilitzar el nom, el logotip o les marques de Microsoft per comercialitzar el producte de programari del Client en què estigui incrustat el Codi de Mostra; (ii) incloure un avís de drets d</w:t>
      </w:r>
      <w:r w:rsidR="00EF27D4">
        <w:t>’</w:t>
      </w:r>
      <w:r>
        <w:t>autor vàlid sobre el producte de programari del Client en què estigui incrustat el Codi de Mostra, i (iii) indemnitzar, protegir i defensar Microsoft i els seus proveïdors davant de qualsevol reclamació o acció judicial, inclosos els honoraris d</w:t>
      </w:r>
      <w:r w:rsidR="00EF27D4">
        <w:t>’</w:t>
      </w:r>
      <w:r>
        <w:t>advocats, que sorgeixin o resultin de l</w:t>
      </w:r>
      <w:r w:rsidR="00EF27D4">
        <w:t>’</w:t>
      </w:r>
      <w:r>
        <w:t>ús o de la distribució del Codi de Mostra.</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Drets de les Filials</w:t>
      </w:r>
    </w:p>
    <w:p w:rsidR="00A27D70" w:rsidRPr="006037F5" w:rsidRDefault="00A27D70" w:rsidP="00A27D70">
      <w:pPr>
        <w:pStyle w:val="ProductList-Body"/>
      </w:pPr>
      <w:r>
        <w:t>El Client podrà subllicenciar els drets inclosos en aquesta secció a Filials, però aquestes Filials no podran subllicenciar aquests drets, i l</w:t>
      </w:r>
      <w:r w:rsidR="00EF27D4">
        <w:t>’</w:t>
      </w:r>
      <w:r>
        <w:t>ús que en facin haurà de complir els termes de llicència inclosos al contracte de llicències per volum del Client.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Garantia del Servei d</w:t>
      </w:r>
      <w:r w:rsidR="00EF27D4">
        <w:rPr>
          <w:b/>
          <w:color w:val="00188F"/>
        </w:rPr>
        <w:t>’</w:t>
      </w:r>
      <w:r>
        <w:rPr>
          <w:b/>
          <w:color w:val="00188F"/>
        </w:rPr>
        <w:t>Atenció al Client</w:t>
      </w:r>
    </w:p>
    <w:p w:rsidR="00D67A4B" w:rsidRPr="006037F5" w:rsidRDefault="00A27D70" w:rsidP="00A27D70">
      <w:pPr>
        <w:pStyle w:val="ProductList-Body"/>
      </w:pPr>
      <w:r>
        <w:t>Microsoft garanteix que tot el Servei d</w:t>
      </w:r>
      <w:r w:rsidR="00EF27D4">
        <w:t>’</w:t>
      </w:r>
      <w:r>
        <w:t>Atenció al Client es prestarà amb diligència i aptituds professionals.</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821357"/>
      <w:r>
        <w:t>Notificació sobre l</w:t>
      </w:r>
      <w:r w:rsidR="00EF27D4">
        <w:t>’</w:t>
      </w:r>
      <w:r>
        <w:t>Estàndard Visual H.264/AVC, l</w:t>
      </w:r>
      <w:r w:rsidR="00EF27D4">
        <w:t>’</w:t>
      </w:r>
      <w:r>
        <w:t>Estàndard de Vídeo VC-1, l</w:t>
      </w:r>
      <w:r w:rsidR="00EF27D4">
        <w:t>’</w:t>
      </w:r>
      <w:r>
        <w:t>Estàndard Visual MPEG-4 i l</w:t>
      </w:r>
      <w:r w:rsidR="00EF27D4">
        <w:t>’</w:t>
      </w:r>
      <w:r>
        <w:t>Estàndard de Vídeo MPEG-2</w:t>
      </w:r>
      <w:bookmarkEnd w:id="84"/>
    </w:p>
    <w:p w:rsidR="00A27D70" w:rsidRPr="006037F5" w:rsidRDefault="00A27D70" w:rsidP="00A27D70">
      <w:pPr>
        <w:pStyle w:val="ProductList-Body"/>
      </w:pPr>
      <w:r>
        <w:t>Aquest programari pot incloure tecnologia de compressió visual H.264/AVC, VC-1, MPEG-4 Part 2 i MPEG-2. MPEG LA, L.L.C necessita aquesta notificació:</w:t>
      </w:r>
    </w:p>
    <w:p w:rsidR="00A27D70" w:rsidRPr="006037F5" w:rsidRDefault="00A27D70" w:rsidP="00F824AC">
      <w:pPr>
        <w:pStyle w:val="ProductList-Body"/>
        <w:spacing w:after="120"/>
      </w:pPr>
      <w:r>
        <w:t>AQUEST PRODUCTE ES LLICENCIA EN VIRTUT DE LES LLICÈNCIES DE LA CARTERA D</w:t>
      </w:r>
      <w:r w:rsidR="00EF27D4">
        <w:t>’</w:t>
      </w:r>
      <w:r>
        <w:t>AVC, VC-1, MPEG-4 PART 2 I MPEG-2 VISUAL PER A L</w:t>
      </w:r>
      <w:r w:rsidR="00EF27D4">
        <w:t>’</w:t>
      </w:r>
      <w:r>
        <w:t>ÚS PERSONAL I NO COMERCIAL PER PART D</w:t>
      </w:r>
      <w:r w:rsidR="00EF27D4">
        <w:t>’</w:t>
      </w:r>
      <w:r>
        <w:t>UN CONSUMIDOR PER TAL DE (i) CODIFICAR VÍDEO CONFORME A L</w:t>
      </w:r>
      <w:r w:rsidR="00EF27D4">
        <w:t>’</w:t>
      </w:r>
      <w:r>
        <w:t>ANTERIOR (ESTÀNDARDS DE VÍDEO) I/O (ii) DESCODIFICAR VÍDEO AVC, VC-1, MPEG-4 PART 2 O MPEG-2 QUE HAGI CODIFICAT UN USUARI AUTORITZAT A REALITZAR AQUEST PROCEDIMENT EN ACTIVITATS PERSONALS I NO COMERCIALS I/O QUE S</w:t>
      </w:r>
      <w:r w:rsidR="00EF27D4">
        <w:t>’</w:t>
      </w:r>
      <w:r>
        <w:t>HAGI OBTINGUT D</w:t>
      </w:r>
      <w:r w:rsidR="00EF27D4">
        <w:t>’</w:t>
      </w:r>
      <w:r>
        <w:t>UN PROVEÏDOR DE VÍDEO AMB LLICÈNCIA PER PROPORCIONAR AQUEST VÍDEO. NO S</w:t>
      </w:r>
      <w:r w:rsidR="00EF27D4">
        <w:t>’</w:t>
      </w:r>
      <w:r>
        <w:t>ATORGA LLICÈNCIA NI HA DE SER IMPLÍCITA PER A CAP ALTRE ÚS. PODEU OBTENIR INFORMACIÓ ADDICIONAL D</w:t>
      </w:r>
      <w:r w:rsidR="00EF27D4">
        <w:t>’</w:t>
      </w:r>
      <w:r>
        <w:t xml:space="preserve">MPEG LA, L.L.C. CONSULTEU </w:t>
      </w:r>
      <w:hyperlink r:id="rId49" w:history="1">
        <w:r>
          <w:rPr>
            <w:rStyle w:val="Hyperlink"/>
          </w:rPr>
          <w:t>www.mpegla.com</w:t>
        </w:r>
      </w:hyperlink>
      <w:r>
        <w:t xml:space="preserve">. </w:t>
      </w:r>
    </w:p>
    <w:p w:rsidR="00D67A4B" w:rsidRPr="006037F5" w:rsidRDefault="00A27D70" w:rsidP="000F30AA">
      <w:pPr>
        <w:pStyle w:val="ProductList-Body"/>
      </w:pPr>
      <w:r>
        <w:t>A mode d</w:t>
      </w:r>
      <w:r w:rsidR="00EF27D4">
        <w:t>’</w:t>
      </w:r>
      <w:r>
        <w:t>aclariment, aquesta notificació no limita ni restringeix l</w:t>
      </w:r>
      <w:r w:rsidR="00EF27D4">
        <w:t>’</w:t>
      </w:r>
      <w:r>
        <w:t>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821358"/>
      <w:r>
        <w:t>Apèndix 2: Conjunts de Llicències de Subscripció Complementària</w:t>
      </w:r>
      <w:bookmarkEnd w:id="85"/>
      <w:bookmarkEnd w:id="86"/>
    </w:p>
    <w:p w:rsidR="007D0838" w:rsidRPr="006037F5" w:rsidRDefault="000F30F7" w:rsidP="00207B92">
      <w:pPr>
        <w:pStyle w:val="ProductList-Body"/>
        <w:jc w:val="both"/>
      </w:pPr>
      <w:r>
        <w:t xml:space="preserve">És possible que la compra de Serveis Online estigui disponible en la forma de Conjunts de Serveis Online. Si a la taula següent hi ha una cel·la amb ombrejat </w:t>
      </w:r>
      <w:r w:rsidRPr="005F30EF">
        <w:rPr>
          <w:color w:val="000000"/>
          <w:shd w:val="clear" w:color="auto" w:fill="4668C5"/>
        </w:rPr>
        <w:t>blau</w:t>
      </w:r>
      <w:r w:rsidRPr="005F30EF">
        <w:rPr>
          <w:color w:val="000000"/>
        </w:rPr>
        <w:t xml:space="preserve"> en una fila de Serveis Online, </w:t>
      </w:r>
      <w:r>
        <w:t>l</w:t>
      </w:r>
      <w:r w:rsidR="00EF27D4">
        <w:t>’</w:t>
      </w:r>
      <w:r>
        <w:t>SL de Conjunt per a la columna on es troba la cel·la compleix els requisits d</w:t>
      </w:r>
      <w:r w:rsidR="00EF27D4">
        <w:t>’</w:t>
      </w:r>
      <w:r>
        <w:t xml:space="preserve">SL per als Serveis Online de la cel·la. </w:t>
      </w:r>
    </w:p>
    <w:p w:rsidR="007D0838" w:rsidRPr="006037F5" w:rsidRDefault="007D0838" w:rsidP="00A914BF">
      <w:pPr>
        <w:pStyle w:val="ProductList-Body"/>
      </w:pPr>
    </w:p>
    <w:tbl>
      <w:tblPr>
        <w:tblW w:w="10272" w:type="dxa"/>
        <w:tblInd w:w="108"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10"/>
        <w:gridCol w:w="438"/>
        <w:gridCol w:w="462"/>
      </w:tblGrid>
      <w:tr w:rsidR="005F30EF" w:rsidRPr="005F30EF" w:rsidTr="005F30EF">
        <w:trPr>
          <w:cantSplit/>
          <w:trHeight w:val="501"/>
        </w:trPr>
        <w:tc>
          <w:tcPr>
            <w:tcW w:w="2247" w:type="dxa"/>
            <w:vMerge w:val="restart"/>
            <w:shd w:val="clear" w:color="auto" w:fill="auto"/>
            <w:vAlign w:val="bottom"/>
            <w:hideMark/>
          </w:tcPr>
          <w:p w:rsidR="00A62919" w:rsidRPr="005F30EF" w:rsidRDefault="00A62919" w:rsidP="000C2E6F">
            <w:pPr>
              <w:pStyle w:val="ProductList-Body"/>
              <w:tabs>
                <w:tab w:val="clear" w:pos="158"/>
              </w:tabs>
              <w:ind w:left="-108"/>
              <w:rPr>
                <w:sz w:val="22"/>
              </w:rPr>
            </w:pPr>
            <w:r w:rsidRPr="005F30EF">
              <w:rPr>
                <w:sz w:val="22"/>
              </w:rPr>
              <w:t>Serveis Online</w:t>
            </w:r>
          </w:p>
        </w:tc>
        <w:tc>
          <w:tcPr>
            <w:tcW w:w="1083" w:type="dxa"/>
            <w:gridSpan w:val="4"/>
            <w:tcBorders>
              <w:top w:val="single" w:sz="12" w:space="0" w:color="FFFFFF"/>
              <w:right w:val="single" w:sz="12" w:space="0" w:color="FFFFFF"/>
            </w:tcBorders>
            <w:shd w:val="clear" w:color="auto" w:fill="0072C6"/>
          </w:tcPr>
          <w:p w:rsidR="00A62919" w:rsidRPr="005F30EF" w:rsidRDefault="00A62919" w:rsidP="000F30AA">
            <w:pPr>
              <w:pStyle w:val="ProductList-Body"/>
              <w:tabs>
                <w:tab w:val="clear" w:pos="158"/>
              </w:tabs>
              <w:spacing w:before="20" w:after="20"/>
              <w:ind w:left="-115" w:right="-115"/>
              <w:jc w:val="center"/>
            </w:pPr>
            <w:r w:rsidRPr="005F30EF">
              <w:rPr>
                <w:rFonts w:ascii="Calibri Light" w:hAnsi="Calibri Light"/>
                <w:color w:val="FFFFFF"/>
                <w:sz w:val="16"/>
                <w:szCs w:val="16"/>
              </w:rPr>
              <w:t>Office 365</w:t>
            </w:r>
          </w:p>
          <w:p w:rsidR="00A62919" w:rsidRPr="005F30EF"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5F30EF">
              <w:rPr>
                <w:rFonts w:ascii="Calibri Light" w:hAnsi="Calibri Light"/>
                <w:color w:val="FFFFFF"/>
                <w:sz w:val="16"/>
                <w:szCs w:val="16"/>
              </w:rPr>
              <w:t xml:space="preserve">Enterprise </w:t>
            </w:r>
            <w:r w:rsidRPr="005F30EF">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A62919" w:rsidRPr="005F30EF" w:rsidRDefault="00A62919" w:rsidP="000F30AA">
            <w:pPr>
              <w:pStyle w:val="ProductList-Body"/>
              <w:tabs>
                <w:tab w:val="clear" w:pos="158"/>
              </w:tabs>
              <w:spacing w:before="20" w:after="20"/>
              <w:ind w:left="-115" w:right="-115"/>
              <w:jc w:val="center"/>
            </w:pPr>
            <w:r w:rsidRPr="005F30EF">
              <w:rPr>
                <w:rFonts w:ascii="Calibri Light" w:hAnsi="Calibri Light"/>
                <w:color w:val="FFFFFF"/>
                <w:sz w:val="16"/>
                <w:szCs w:val="16"/>
              </w:rPr>
              <w:t>Office 365</w:t>
            </w:r>
          </w:p>
          <w:p w:rsidR="00A62919" w:rsidRPr="005F30EF"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5F30EF">
              <w:rPr>
                <w:rFonts w:ascii="Calibri Light" w:hAnsi="Calibri Light"/>
                <w:color w:val="FFFFFF"/>
                <w:sz w:val="16"/>
                <w:szCs w:val="16"/>
              </w:rPr>
              <w:t>Govern</w:t>
            </w:r>
          </w:p>
        </w:tc>
        <w:tc>
          <w:tcPr>
            <w:tcW w:w="810" w:type="dxa"/>
            <w:gridSpan w:val="3"/>
            <w:tcBorders>
              <w:top w:val="single" w:sz="12" w:space="0" w:color="FFFFFF"/>
              <w:right w:val="single" w:sz="12" w:space="0" w:color="FFFFFF"/>
            </w:tcBorders>
            <w:shd w:val="clear" w:color="auto" w:fill="0072C6"/>
          </w:tcPr>
          <w:p w:rsidR="00A62919" w:rsidRPr="005F30EF" w:rsidRDefault="00A62919" w:rsidP="00A62919">
            <w:pPr>
              <w:pStyle w:val="ProductList-Body"/>
              <w:tabs>
                <w:tab w:val="clear" w:pos="158"/>
              </w:tabs>
              <w:spacing w:before="20" w:after="20"/>
              <w:ind w:left="-115" w:right="-115"/>
              <w:jc w:val="center"/>
            </w:pPr>
            <w:r w:rsidRPr="005F30EF">
              <w:rPr>
                <w:rFonts w:ascii="Calibri Light" w:hAnsi="Calibri Light"/>
                <w:color w:val="FFFFFF"/>
                <w:sz w:val="16"/>
                <w:szCs w:val="16"/>
              </w:rPr>
              <w:t>Office 365</w:t>
            </w:r>
          </w:p>
          <w:p w:rsidR="00A62919" w:rsidRPr="005F30EF"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5F30EF">
              <w:rPr>
                <w:rFonts w:ascii="Calibri Light" w:hAnsi="Calibri Light"/>
                <w:color w:val="FFFFFF"/>
                <w:sz w:val="16"/>
                <w:szCs w:val="16"/>
              </w:rPr>
              <w:t>Education</w:t>
            </w:r>
          </w:p>
        </w:tc>
        <w:tc>
          <w:tcPr>
            <w:tcW w:w="831" w:type="dxa"/>
            <w:tcBorders>
              <w:top w:val="single" w:sz="12" w:space="0" w:color="FFFFFF"/>
              <w:left w:val="single" w:sz="12" w:space="0" w:color="FFFFFF"/>
              <w:right w:val="single" w:sz="12" w:space="0" w:color="FFFFFF"/>
            </w:tcBorders>
            <w:shd w:val="clear" w:color="auto" w:fill="0072C6"/>
          </w:tcPr>
          <w:p w:rsidR="00A62919" w:rsidRPr="005F30EF" w:rsidRDefault="00A62919" w:rsidP="00875A20">
            <w:pPr>
              <w:pStyle w:val="ProductList-Body"/>
              <w:tabs>
                <w:tab w:val="clear" w:pos="158"/>
              </w:tabs>
              <w:spacing w:before="20" w:after="20"/>
              <w:ind w:left="-115" w:right="-115"/>
              <w:jc w:val="center"/>
            </w:pPr>
            <w:r w:rsidRPr="005F30EF">
              <w:rPr>
                <w:rFonts w:ascii="Calibri Light" w:hAnsi="Calibri Light"/>
                <w:color w:val="FFFFFF"/>
                <w:sz w:val="16"/>
                <w:szCs w:val="16"/>
              </w:rPr>
              <w:t>Office 365</w:t>
            </w:r>
          </w:p>
          <w:p w:rsidR="00A62919" w:rsidRPr="005F30E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F30EF">
              <w:rPr>
                <w:rFonts w:ascii="Calibri Light"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A62919" w:rsidRPr="005F30EF" w:rsidRDefault="00A62919" w:rsidP="00875A20">
            <w:pPr>
              <w:pStyle w:val="ProductList-Body"/>
              <w:tabs>
                <w:tab w:val="clear" w:pos="158"/>
              </w:tabs>
              <w:spacing w:before="20" w:after="20"/>
              <w:ind w:left="-115" w:right="-115"/>
              <w:jc w:val="center"/>
            </w:pPr>
            <w:r w:rsidRPr="005F30EF">
              <w:rPr>
                <w:rFonts w:ascii="Calibri Light" w:hAnsi="Calibri Light"/>
                <w:color w:val="FFFFFF"/>
                <w:sz w:val="16"/>
                <w:szCs w:val="16"/>
              </w:rPr>
              <w:t>Office 365</w:t>
            </w:r>
          </w:p>
          <w:p w:rsidR="00A62919" w:rsidRPr="005F30EF" w:rsidRDefault="00A62919" w:rsidP="00875A20">
            <w:pPr>
              <w:pStyle w:val="ProductList-Body"/>
              <w:tabs>
                <w:tab w:val="clear" w:pos="158"/>
              </w:tabs>
              <w:spacing w:before="20" w:after="20"/>
              <w:ind w:left="-115" w:right="-115"/>
              <w:jc w:val="center"/>
            </w:pPr>
            <w:r w:rsidRPr="005F30EF">
              <w:rPr>
                <w:rFonts w:ascii="Calibri Light" w:hAnsi="Calibri Light"/>
                <w:color w:val="FFFFFF"/>
                <w:sz w:val="16"/>
                <w:szCs w:val="16"/>
              </w:rPr>
              <w:t>Business</w:t>
            </w:r>
          </w:p>
          <w:p w:rsidR="00A62919" w:rsidRPr="005F30E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F30EF">
              <w:rPr>
                <w:rFonts w:ascii="Calibri Light"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A62919" w:rsidRPr="005F30EF" w:rsidRDefault="00A62919" w:rsidP="00875A20">
            <w:pPr>
              <w:pStyle w:val="ProductList-Body"/>
              <w:tabs>
                <w:tab w:val="clear" w:pos="158"/>
              </w:tabs>
              <w:spacing w:before="20" w:after="20"/>
              <w:ind w:left="-115" w:right="-115"/>
              <w:jc w:val="center"/>
            </w:pPr>
            <w:r w:rsidRPr="005F30EF">
              <w:rPr>
                <w:rFonts w:ascii="Calibri Light" w:hAnsi="Calibri Light"/>
                <w:color w:val="FFFFFF"/>
                <w:sz w:val="16"/>
                <w:szCs w:val="16"/>
              </w:rPr>
              <w:t>Office 365</w:t>
            </w:r>
          </w:p>
          <w:p w:rsidR="00A62919" w:rsidRPr="005F30E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F30EF">
              <w:rPr>
                <w:rFonts w:ascii="Calibri Light" w:hAnsi="Calibri Light"/>
                <w:color w:val="FFFFFF"/>
                <w:sz w:val="16"/>
                <w:szCs w:val="16"/>
              </w:rPr>
              <w:t>Midsize Business</w:t>
            </w:r>
          </w:p>
        </w:tc>
        <w:tc>
          <w:tcPr>
            <w:tcW w:w="810" w:type="dxa"/>
            <w:tcBorders>
              <w:top w:val="single" w:sz="12" w:space="0" w:color="FFFFFF"/>
              <w:left w:val="single" w:sz="12" w:space="0" w:color="FFFFFF"/>
            </w:tcBorders>
            <w:shd w:val="clear" w:color="auto" w:fill="0072C6"/>
          </w:tcPr>
          <w:p w:rsidR="00A62919" w:rsidRPr="005F30EF" w:rsidRDefault="00A62919" w:rsidP="00875A20">
            <w:pPr>
              <w:pStyle w:val="ProductList-Body"/>
              <w:tabs>
                <w:tab w:val="clear" w:pos="158"/>
              </w:tabs>
              <w:spacing w:before="20" w:after="20"/>
              <w:ind w:left="-115" w:right="-115"/>
              <w:jc w:val="center"/>
            </w:pPr>
            <w:r w:rsidRPr="005F30EF">
              <w:rPr>
                <w:rFonts w:ascii="Calibri Light" w:hAnsi="Calibri Light"/>
                <w:color w:val="FFFFFF"/>
                <w:sz w:val="16"/>
                <w:szCs w:val="16"/>
              </w:rPr>
              <w:t>Enterprise</w:t>
            </w:r>
          </w:p>
          <w:p w:rsidR="00A62919" w:rsidRPr="005F30E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F30EF">
              <w:rPr>
                <w:rFonts w:ascii="Calibri Light" w:hAnsi="Calibri Light"/>
                <w:color w:val="FFFFFF"/>
                <w:sz w:val="16"/>
                <w:szCs w:val="16"/>
              </w:rPr>
              <w:t>Mobility Suite</w:t>
            </w:r>
          </w:p>
        </w:tc>
        <w:tc>
          <w:tcPr>
            <w:tcW w:w="810" w:type="dxa"/>
            <w:tcBorders>
              <w:top w:val="single" w:sz="12" w:space="0" w:color="FFFFFF"/>
              <w:left w:val="single" w:sz="12" w:space="0" w:color="FFFFFF"/>
              <w:right w:val="single" w:sz="12" w:space="0" w:color="FFFFFF"/>
            </w:tcBorders>
            <w:shd w:val="clear" w:color="auto" w:fill="0072C6"/>
          </w:tcPr>
          <w:p w:rsidR="00A62919" w:rsidRPr="005F30EF" w:rsidRDefault="00A62919" w:rsidP="00875A20">
            <w:pPr>
              <w:pStyle w:val="ProductList-Body"/>
              <w:tabs>
                <w:tab w:val="clear" w:pos="158"/>
              </w:tabs>
              <w:spacing w:before="20" w:after="20"/>
              <w:ind w:left="-115" w:right="-115"/>
              <w:jc w:val="center"/>
            </w:pPr>
            <w:r w:rsidRPr="005F30EF">
              <w:rPr>
                <w:rFonts w:ascii="Calibri Light" w:hAnsi="Calibri Light"/>
                <w:color w:val="FFFFFF"/>
                <w:sz w:val="16"/>
                <w:szCs w:val="16"/>
              </w:rPr>
              <w:t>Enterprise Cloud</w:t>
            </w:r>
          </w:p>
          <w:p w:rsidR="00A62919" w:rsidRPr="005F30E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F30EF">
              <w:rPr>
                <w:rFonts w:ascii="Calibri Light" w:hAnsi="Calibri Light"/>
                <w:color w:val="FFFFFF"/>
                <w:sz w:val="16"/>
                <w:szCs w:val="16"/>
              </w:rPr>
              <w:t xml:space="preserve">Suite </w:t>
            </w:r>
            <w:r w:rsidRPr="005F30EF">
              <w:rPr>
                <w:rFonts w:ascii="Calibri Light" w:hAnsi="Calibri Light"/>
                <w:color w:val="FFFFFF"/>
                <w:sz w:val="16"/>
                <w:szCs w:val="16"/>
                <w:vertAlign w:val="superscript"/>
              </w:rPr>
              <w:t>2</w:t>
            </w:r>
          </w:p>
        </w:tc>
        <w:tc>
          <w:tcPr>
            <w:tcW w:w="900" w:type="dxa"/>
            <w:gridSpan w:val="2"/>
            <w:tcBorders>
              <w:top w:val="single" w:sz="12" w:space="0" w:color="FFFFFF"/>
              <w:left w:val="single" w:sz="12" w:space="0" w:color="FFFFFF"/>
            </w:tcBorders>
            <w:shd w:val="clear" w:color="auto" w:fill="0072C6"/>
          </w:tcPr>
          <w:p w:rsidR="00A62919" w:rsidRPr="005F30EF" w:rsidRDefault="00A62919" w:rsidP="00875A20">
            <w:pPr>
              <w:pStyle w:val="ProductList-Body"/>
              <w:tabs>
                <w:tab w:val="clear" w:pos="158"/>
              </w:tabs>
              <w:spacing w:before="20" w:after="20"/>
              <w:ind w:left="-115" w:right="-115"/>
              <w:jc w:val="center"/>
            </w:pPr>
            <w:r w:rsidRPr="005F30EF">
              <w:rPr>
                <w:rFonts w:ascii="Calibri Light" w:hAnsi="Calibri Light"/>
                <w:color w:val="FFFFFF"/>
                <w:sz w:val="16"/>
                <w:szCs w:val="16"/>
              </w:rPr>
              <w:t>Microsoft Dynamics</w:t>
            </w:r>
          </w:p>
          <w:p w:rsidR="00A62919" w:rsidRPr="005F30E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F30EF">
              <w:rPr>
                <w:rFonts w:ascii="Calibri Light" w:hAnsi="Calibri Light"/>
                <w:color w:val="FFFFFF"/>
                <w:sz w:val="16"/>
                <w:szCs w:val="16"/>
              </w:rPr>
              <w:t>CRM Online</w:t>
            </w:r>
          </w:p>
        </w:tc>
      </w:tr>
      <w:tr w:rsidR="005F30EF" w:rsidRPr="005F30EF" w:rsidTr="005F30EF">
        <w:trPr>
          <w:cantSplit/>
          <w:trHeight w:val="288"/>
        </w:trPr>
        <w:tc>
          <w:tcPr>
            <w:tcW w:w="2247" w:type="dxa"/>
            <w:vMerge/>
            <w:tcBorders>
              <w:bottom w:val="dashSmallGap" w:sz="4" w:space="0" w:color="808080"/>
            </w:tcBorders>
            <w:shd w:val="clear" w:color="auto" w:fill="auto"/>
            <w:vAlign w:val="bottom"/>
          </w:tcPr>
          <w:p w:rsidR="00A62919" w:rsidRPr="005F30EF"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5F30EF" w:rsidRDefault="00A62919" w:rsidP="000F30AA">
            <w:pPr>
              <w:pStyle w:val="ProductList-Body"/>
              <w:tabs>
                <w:tab w:val="clear" w:pos="158"/>
              </w:tabs>
              <w:ind w:left="-108" w:right="-108"/>
              <w:jc w:val="center"/>
              <w:rPr>
                <w:rFonts w:ascii="Calibri Light" w:hAnsi="Calibri Light"/>
                <w:color w:val="FFFFFF"/>
                <w:sz w:val="16"/>
                <w:szCs w:val="16"/>
              </w:rPr>
            </w:pPr>
            <w:r w:rsidRPr="005F30EF">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F30EF" w:rsidRDefault="00A62919" w:rsidP="000F30AA">
            <w:pPr>
              <w:pStyle w:val="ProductList-Body"/>
              <w:tabs>
                <w:tab w:val="clear" w:pos="158"/>
              </w:tabs>
              <w:ind w:left="-108" w:right="-108"/>
              <w:jc w:val="center"/>
              <w:rPr>
                <w:rFonts w:ascii="Calibri Light" w:hAnsi="Calibri Light"/>
                <w:color w:val="FFFFFF"/>
                <w:sz w:val="16"/>
                <w:szCs w:val="16"/>
              </w:rPr>
            </w:pPr>
            <w:r w:rsidRPr="005F30EF">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F30EF" w:rsidRDefault="00A62919" w:rsidP="000F30AA">
            <w:pPr>
              <w:pStyle w:val="ProductList-Body"/>
              <w:tabs>
                <w:tab w:val="clear" w:pos="158"/>
              </w:tabs>
              <w:ind w:left="-108" w:right="-108"/>
              <w:jc w:val="center"/>
              <w:rPr>
                <w:rFonts w:ascii="Calibri Light" w:hAnsi="Calibri Light"/>
                <w:color w:val="FFFFFF"/>
                <w:sz w:val="16"/>
                <w:szCs w:val="16"/>
              </w:rPr>
            </w:pPr>
            <w:r w:rsidRPr="005F30EF">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F30EF" w:rsidRDefault="00A62919" w:rsidP="000F30AA">
            <w:pPr>
              <w:pStyle w:val="ProductList-Body"/>
              <w:tabs>
                <w:tab w:val="clear" w:pos="158"/>
              </w:tabs>
              <w:ind w:left="-108" w:right="-108"/>
              <w:jc w:val="center"/>
              <w:rPr>
                <w:rFonts w:ascii="Calibri Light" w:hAnsi="Calibri Light"/>
                <w:color w:val="FFFFFF"/>
                <w:sz w:val="16"/>
                <w:szCs w:val="16"/>
              </w:rPr>
            </w:pPr>
            <w:r w:rsidRPr="005F30EF">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F30EF" w:rsidRDefault="00A62919" w:rsidP="000F30AA">
            <w:pPr>
              <w:pStyle w:val="ProductList-Body"/>
              <w:tabs>
                <w:tab w:val="clear" w:pos="158"/>
              </w:tabs>
              <w:ind w:left="-108" w:right="-108"/>
              <w:jc w:val="center"/>
              <w:rPr>
                <w:rFonts w:ascii="Calibri Light" w:hAnsi="Calibri Light"/>
                <w:color w:val="FFFFFF"/>
                <w:sz w:val="16"/>
                <w:szCs w:val="16"/>
              </w:rPr>
            </w:pPr>
            <w:r w:rsidRPr="005F30EF">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F30EF" w:rsidRDefault="00A62919" w:rsidP="000F30AA">
            <w:pPr>
              <w:pStyle w:val="ProductList-Body"/>
              <w:tabs>
                <w:tab w:val="clear" w:pos="158"/>
              </w:tabs>
              <w:ind w:left="-108" w:right="-108"/>
              <w:jc w:val="center"/>
              <w:rPr>
                <w:rFonts w:ascii="Calibri Light" w:hAnsi="Calibri Light"/>
                <w:color w:val="FFFFFF"/>
                <w:sz w:val="16"/>
                <w:szCs w:val="16"/>
              </w:rPr>
            </w:pPr>
            <w:r w:rsidRPr="005F30EF">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F30EF" w:rsidRDefault="00A62919" w:rsidP="000F30AA">
            <w:pPr>
              <w:pStyle w:val="ProductList-Body"/>
              <w:tabs>
                <w:tab w:val="clear" w:pos="158"/>
              </w:tabs>
              <w:ind w:left="-108" w:right="-108"/>
              <w:jc w:val="center"/>
              <w:rPr>
                <w:rFonts w:ascii="Calibri Light" w:hAnsi="Calibri Light"/>
                <w:color w:val="FFFFFF"/>
                <w:sz w:val="16"/>
                <w:szCs w:val="16"/>
              </w:rPr>
            </w:pPr>
            <w:r w:rsidRPr="005F30EF">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F30EF" w:rsidRDefault="00A62919" w:rsidP="000F30AA">
            <w:pPr>
              <w:pStyle w:val="ProductList-Body"/>
              <w:tabs>
                <w:tab w:val="clear" w:pos="158"/>
              </w:tabs>
              <w:ind w:left="-108" w:right="-108"/>
              <w:jc w:val="center"/>
              <w:rPr>
                <w:rFonts w:ascii="Calibri Light" w:hAnsi="Calibri Light"/>
                <w:color w:val="FFFFFF"/>
                <w:sz w:val="16"/>
                <w:szCs w:val="16"/>
              </w:rPr>
            </w:pPr>
            <w:r w:rsidRPr="005F30EF">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F30EF" w:rsidRDefault="00A62919" w:rsidP="00A62919">
            <w:pPr>
              <w:pStyle w:val="ProductList-Body"/>
              <w:tabs>
                <w:tab w:val="clear" w:pos="158"/>
              </w:tabs>
              <w:ind w:left="-108" w:right="-108"/>
              <w:jc w:val="center"/>
              <w:rPr>
                <w:rFonts w:ascii="Calibri Light" w:hAnsi="Calibri Light"/>
                <w:color w:val="FFFFFF"/>
                <w:sz w:val="16"/>
                <w:szCs w:val="16"/>
              </w:rPr>
            </w:pPr>
            <w:r w:rsidRPr="005F30EF">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F30EF" w:rsidRDefault="00A62919" w:rsidP="00A62919">
            <w:pPr>
              <w:pStyle w:val="ProductList-Body"/>
              <w:tabs>
                <w:tab w:val="clear" w:pos="158"/>
              </w:tabs>
              <w:ind w:left="-108" w:right="-108"/>
              <w:jc w:val="center"/>
              <w:rPr>
                <w:rFonts w:ascii="Calibri Light" w:hAnsi="Calibri Light"/>
                <w:color w:val="FFFFFF"/>
                <w:sz w:val="16"/>
                <w:szCs w:val="16"/>
              </w:rPr>
            </w:pPr>
            <w:r w:rsidRPr="005F30EF">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F30EF" w:rsidRDefault="00A62919" w:rsidP="00A62919">
            <w:pPr>
              <w:pStyle w:val="ProductList-Body"/>
              <w:tabs>
                <w:tab w:val="clear" w:pos="158"/>
              </w:tabs>
              <w:ind w:left="-108" w:right="-108"/>
              <w:jc w:val="center"/>
              <w:rPr>
                <w:rFonts w:ascii="Calibri Light" w:hAnsi="Calibri Light"/>
                <w:color w:val="FFFFFF"/>
                <w:sz w:val="16"/>
                <w:szCs w:val="16"/>
              </w:rPr>
            </w:pPr>
            <w:r w:rsidRPr="005F30EF">
              <w:rPr>
                <w:rFonts w:ascii="Calibri Light"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5F30EF" w:rsidRDefault="00A62919" w:rsidP="000F30AA">
            <w:pPr>
              <w:pStyle w:val="ProductList-Body"/>
              <w:tabs>
                <w:tab w:val="clear" w:pos="158"/>
              </w:tabs>
              <w:ind w:left="-108" w:right="-108"/>
              <w:jc w:val="center"/>
              <w:rPr>
                <w:rFonts w:ascii="Calibri Light"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5F30EF" w:rsidRDefault="00A62919"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5F30EF"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5F30EF"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A62919" w:rsidRPr="005F30EF" w:rsidRDefault="00A62919" w:rsidP="000F30AA">
            <w:pPr>
              <w:pStyle w:val="ProductList-Body"/>
              <w:tabs>
                <w:tab w:val="clear" w:pos="158"/>
              </w:tabs>
              <w:ind w:left="-108" w:right="-108"/>
              <w:jc w:val="center"/>
              <w:rPr>
                <w:rFonts w:ascii="Calibri Light" w:hAnsi="Calibri Light"/>
                <w:color w:val="FFFFFF"/>
                <w:sz w:val="16"/>
                <w:szCs w:val="16"/>
              </w:rPr>
            </w:pPr>
          </w:p>
        </w:tc>
        <w:tc>
          <w:tcPr>
            <w:tcW w:w="438" w:type="dxa"/>
            <w:tcBorders>
              <w:left w:val="single" w:sz="12" w:space="0" w:color="FFFFFF"/>
              <w:bottom w:val="single" w:sz="12" w:space="0" w:color="FFFFFF"/>
            </w:tcBorders>
            <w:shd w:val="clear" w:color="auto" w:fill="0072C6"/>
          </w:tcPr>
          <w:p w:rsidR="00A62919" w:rsidRPr="005F30EF" w:rsidRDefault="00A62919" w:rsidP="000F30AA">
            <w:pPr>
              <w:pStyle w:val="ProductList-Body"/>
              <w:tabs>
                <w:tab w:val="clear" w:pos="158"/>
              </w:tabs>
              <w:ind w:left="-108" w:right="-108"/>
              <w:jc w:val="center"/>
              <w:rPr>
                <w:rFonts w:ascii="Calibri Light" w:hAnsi="Calibri Light"/>
                <w:color w:val="FFFFFF"/>
                <w:sz w:val="16"/>
                <w:szCs w:val="16"/>
              </w:rPr>
            </w:pPr>
            <w:r w:rsidRPr="005F30EF">
              <w:rPr>
                <w:rFonts w:ascii="Calibri Light"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A62919" w:rsidRPr="005F30EF" w:rsidRDefault="00A62919" w:rsidP="000F30AA">
            <w:pPr>
              <w:pStyle w:val="ProductList-Body"/>
              <w:tabs>
                <w:tab w:val="clear" w:pos="158"/>
              </w:tabs>
              <w:ind w:left="-108" w:right="-108"/>
              <w:jc w:val="center"/>
              <w:rPr>
                <w:rFonts w:ascii="Calibri Light" w:hAnsi="Calibri Light"/>
                <w:color w:val="FFFFFF"/>
                <w:sz w:val="16"/>
                <w:szCs w:val="16"/>
              </w:rPr>
            </w:pPr>
            <w:r w:rsidRPr="005F30EF">
              <w:rPr>
                <w:rFonts w:ascii="Calibri Light" w:hAnsi="Calibri Light"/>
                <w:color w:val="FFFFFF"/>
                <w:sz w:val="16"/>
                <w:szCs w:val="16"/>
              </w:rPr>
              <w:t>Ent.</w:t>
            </w:r>
          </w:p>
        </w:tc>
      </w:tr>
      <w:tr w:rsidR="005F30EF" w:rsidRPr="005F30EF" w:rsidTr="005F30EF">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5F30EF" w:rsidRDefault="00A62919" w:rsidP="000F30AA">
            <w:pPr>
              <w:pStyle w:val="ProductList-Body"/>
              <w:tabs>
                <w:tab w:val="clear" w:pos="158"/>
              </w:tabs>
              <w:ind w:left="-108"/>
              <w:rPr>
                <w:rFonts w:ascii="Calibri Light" w:hAnsi="Calibri Light"/>
                <w:sz w:val="16"/>
                <w:szCs w:val="16"/>
              </w:rPr>
            </w:pPr>
            <w:r w:rsidRPr="005F30EF">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bottom w:val="dashSmallGap" w:sz="4" w:space="0" w:color="BFBFBF"/>
            </w:tcBorders>
            <w:shd w:val="clear" w:color="auto" w:fill="auto"/>
            <w:noWrap/>
            <w:vAlign w:val="center"/>
          </w:tcPr>
          <w:p w:rsidR="00A62919" w:rsidRPr="005F30EF" w:rsidRDefault="00A62919" w:rsidP="000F30AA">
            <w:pPr>
              <w:pStyle w:val="ProductList-Body"/>
              <w:tabs>
                <w:tab w:val="clear" w:pos="158"/>
              </w:tabs>
              <w:ind w:left="-108"/>
              <w:rPr>
                <w:rFonts w:ascii="Calibri Light" w:hAnsi="Calibri Light"/>
                <w:sz w:val="16"/>
                <w:szCs w:val="16"/>
              </w:rPr>
            </w:pPr>
            <w:r w:rsidRPr="005F30EF">
              <w:rPr>
                <w:rFonts w:ascii="Calibri Light" w:hAnsi="Calibri Light"/>
                <w:sz w:val="16"/>
                <w:szCs w:val="16"/>
              </w:rPr>
              <w:t>Quiosc de l</w:t>
            </w:r>
            <w:r w:rsidR="00EF27D4" w:rsidRPr="005F30EF">
              <w:rPr>
                <w:rFonts w:ascii="Calibri Light" w:hAnsi="Calibri Light"/>
                <w:sz w:val="16"/>
                <w:szCs w:val="16"/>
              </w:rPr>
              <w:t>’</w:t>
            </w:r>
            <w:r w:rsidRPr="005F30EF">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5F30EF" w:rsidRDefault="00A62919" w:rsidP="00B34E31">
            <w:pPr>
              <w:pStyle w:val="ProductList-Body"/>
              <w:tabs>
                <w:tab w:val="clear" w:pos="158"/>
              </w:tabs>
              <w:ind w:left="-108"/>
              <w:rPr>
                <w:rFonts w:ascii="Calibri Light" w:hAnsi="Calibri Light"/>
                <w:sz w:val="16"/>
                <w:szCs w:val="16"/>
              </w:rPr>
            </w:pPr>
            <w:r w:rsidRPr="005F30EF">
              <w:rPr>
                <w:rFonts w:ascii="Calibri Light" w:hAnsi="Calibri Light"/>
                <w:sz w:val="16"/>
                <w:szCs w:val="16"/>
              </w:rPr>
              <w:t>Exchange Online pla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5F30EF" w:rsidRDefault="00A62919" w:rsidP="00B34E31">
            <w:pPr>
              <w:pStyle w:val="ProductList-Body"/>
              <w:tabs>
                <w:tab w:val="clear" w:pos="158"/>
              </w:tabs>
              <w:ind w:left="-108"/>
              <w:rPr>
                <w:rFonts w:ascii="Calibri Light" w:hAnsi="Calibri Light"/>
                <w:sz w:val="16"/>
                <w:szCs w:val="16"/>
              </w:rPr>
            </w:pPr>
            <w:r w:rsidRPr="005F30EF">
              <w:rPr>
                <w:rFonts w:ascii="Calibri Light" w:hAnsi="Calibri Light"/>
                <w:sz w:val="16"/>
                <w:szCs w:val="16"/>
              </w:rPr>
              <w:t>Exchange Online pla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F30EF" w:rsidRDefault="00A62919" w:rsidP="000F30AA">
            <w:pPr>
              <w:pStyle w:val="ProductList-Body"/>
              <w:tabs>
                <w:tab w:val="clear" w:pos="158"/>
              </w:tabs>
              <w:ind w:left="-108"/>
              <w:rPr>
                <w:rFonts w:ascii="Calibri Light" w:hAnsi="Calibri Light"/>
                <w:sz w:val="16"/>
                <w:szCs w:val="16"/>
              </w:rPr>
            </w:pPr>
            <w:r w:rsidRPr="005F30EF">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5F30EF" w:rsidRDefault="00A62919" w:rsidP="000F30AA">
            <w:pPr>
              <w:pStyle w:val="ProductList-Body"/>
              <w:tabs>
                <w:tab w:val="clear" w:pos="158"/>
              </w:tabs>
              <w:ind w:left="-108"/>
              <w:rPr>
                <w:rFonts w:ascii="Calibri Light" w:hAnsi="Calibri Light"/>
                <w:sz w:val="16"/>
                <w:szCs w:val="16"/>
              </w:rPr>
            </w:pPr>
            <w:r w:rsidRPr="005F30EF">
              <w:rPr>
                <w:rFonts w:ascii="Calibri Light" w:hAnsi="Calibri Light"/>
                <w:sz w:val="16"/>
                <w:szCs w:val="16"/>
              </w:rPr>
              <w:t>SharePoint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5F30EF" w:rsidRDefault="00A62919" w:rsidP="000F30AA">
            <w:pPr>
              <w:pStyle w:val="ProductList-Body"/>
              <w:tabs>
                <w:tab w:val="clear" w:pos="158"/>
              </w:tabs>
              <w:ind w:left="-108"/>
              <w:rPr>
                <w:rFonts w:ascii="Calibri Light" w:hAnsi="Calibri Light"/>
                <w:sz w:val="16"/>
                <w:szCs w:val="16"/>
              </w:rPr>
            </w:pPr>
            <w:r w:rsidRPr="005F30EF">
              <w:rPr>
                <w:rFonts w:ascii="Calibri Light" w:hAnsi="Calibri Light"/>
                <w:sz w:val="16"/>
                <w:szCs w:val="16"/>
              </w:rPr>
              <w:t>SharePoint Online pla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5F30EF" w:rsidRDefault="00A62919" w:rsidP="000F30AA">
            <w:pPr>
              <w:pStyle w:val="ProductList-Body"/>
              <w:tabs>
                <w:tab w:val="clear" w:pos="158"/>
              </w:tabs>
              <w:ind w:left="-108"/>
              <w:rPr>
                <w:rFonts w:ascii="Calibri Light" w:hAnsi="Calibri Light"/>
                <w:sz w:val="16"/>
                <w:szCs w:val="16"/>
              </w:rPr>
            </w:pPr>
            <w:r w:rsidRPr="005F30EF">
              <w:rPr>
                <w:rFonts w:ascii="Calibri Light" w:hAnsi="Calibri Light"/>
                <w:sz w:val="16"/>
                <w:szCs w:val="16"/>
              </w:rPr>
              <w:t>SharePoint Online pla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F30EF" w:rsidRDefault="00A62919" w:rsidP="000F30AA">
            <w:pPr>
              <w:pStyle w:val="ProductList-Body"/>
              <w:tabs>
                <w:tab w:val="clear" w:pos="158"/>
              </w:tabs>
              <w:ind w:left="-108"/>
              <w:rPr>
                <w:rFonts w:ascii="Calibri Light" w:hAnsi="Calibri Light"/>
                <w:sz w:val="16"/>
                <w:szCs w:val="16"/>
              </w:rPr>
            </w:pPr>
            <w:r w:rsidRPr="005F30EF">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F30EF" w:rsidRDefault="00A62919" w:rsidP="000F30AA">
            <w:pPr>
              <w:pStyle w:val="ProductList-Body"/>
              <w:tabs>
                <w:tab w:val="clear" w:pos="158"/>
              </w:tabs>
              <w:ind w:left="-108"/>
              <w:rPr>
                <w:rFonts w:ascii="Calibri Light" w:hAnsi="Calibri Light"/>
                <w:sz w:val="16"/>
                <w:szCs w:val="16"/>
              </w:rPr>
            </w:pPr>
            <w:r w:rsidRPr="005F30EF">
              <w:rPr>
                <w:rFonts w:ascii="Calibri Light" w:hAnsi="Calibri Light"/>
                <w:sz w:val="16"/>
                <w:szCs w:val="16"/>
              </w:rPr>
              <w:t>Lync Online pla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F30EF" w:rsidRDefault="00A62919" w:rsidP="000F30AA">
            <w:pPr>
              <w:pStyle w:val="ProductList-Body"/>
              <w:tabs>
                <w:tab w:val="clear" w:pos="158"/>
              </w:tabs>
              <w:ind w:left="-108"/>
              <w:rPr>
                <w:rFonts w:ascii="Calibri Light" w:hAnsi="Calibri Light"/>
                <w:sz w:val="16"/>
                <w:szCs w:val="16"/>
              </w:rPr>
            </w:pPr>
            <w:r w:rsidRPr="005F30EF">
              <w:rPr>
                <w:rFonts w:ascii="Calibri Light" w:hAnsi="Calibri Light"/>
                <w:sz w:val="16"/>
                <w:szCs w:val="16"/>
              </w:rPr>
              <w:t>Lync Online pla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F30EF" w:rsidRDefault="00A62919" w:rsidP="000F30AA">
            <w:pPr>
              <w:pStyle w:val="ProductList-Body"/>
              <w:tabs>
                <w:tab w:val="clear" w:pos="158"/>
              </w:tabs>
              <w:ind w:left="-108"/>
              <w:rPr>
                <w:rFonts w:ascii="Calibri Light" w:hAnsi="Calibri Light"/>
                <w:sz w:val="16"/>
                <w:szCs w:val="16"/>
              </w:rPr>
            </w:pPr>
            <w:r w:rsidRPr="005F30EF">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F30EF" w:rsidRDefault="00A62919" w:rsidP="000F30AA">
            <w:pPr>
              <w:pStyle w:val="ProductList-Body"/>
              <w:tabs>
                <w:tab w:val="clear" w:pos="158"/>
              </w:tabs>
              <w:ind w:left="-108"/>
              <w:rPr>
                <w:rFonts w:ascii="Calibri Light" w:hAnsi="Calibri Light"/>
                <w:sz w:val="16"/>
                <w:szCs w:val="16"/>
              </w:rPr>
            </w:pPr>
            <w:r w:rsidRPr="005F30EF">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F30EF" w:rsidRDefault="00A62919" w:rsidP="000F30AA">
            <w:pPr>
              <w:pStyle w:val="ProductList-Body"/>
              <w:tabs>
                <w:tab w:val="clear" w:pos="158"/>
              </w:tabs>
              <w:ind w:left="-108"/>
              <w:rPr>
                <w:rFonts w:ascii="Calibri Light" w:hAnsi="Calibri Light"/>
                <w:sz w:val="16"/>
                <w:szCs w:val="16"/>
              </w:rPr>
            </w:pPr>
            <w:r w:rsidRPr="005F30EF">
              <w:rPr>
                <w:rFonts w:ascii="Calibri Light"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F30EF" w:rsidRDefault="00A62919" w:rsidP="000F30AA">
            <w:pPr>
              <w:pStyle w:val="ProductList-Body"/>
              <w:tabs>
                <w:tab w:val="clear" w:pos="158"/>
              </w:tabs>
              <w:ind w:left="-108"/>
              <w:rPr>
                <w:rFonts w:ascii="Calibri Light" w:hAnsi="Calibri Light"/>
                <w:sz w:val="16"/>
                <w:szCs w:val="16"/>
              </w:rPr>
            </w:pPr>
            <w:r w:rsidRPr="005F30EF">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F30EF" w:rsidRDefault="00A62919" w:rsidP="006E5B74">
            <w:pPr>
              <w:pStyle w:val="ProductList-Body"/>
              <w:tabs>
                <w:tab w:val="clear" w:pos="158"/>
              </w:tabs>
              <w:ind w:left="-108"/>
              <w:rPr>
                <w:rFonts w:ascii="Calibri Light" w:hAnsi="Calibri Light"/>
                <w:sz w:val="16"/>
                <w:szCs w:val="16"/>
              </w:rPr>
            </w:pPr>
            <w:r w:rsidRPr="005F30EF">
              <w:rPr>
                <w:sz w:val="16"/>
                <w:szCs w:val="16"/>
              </w:rPr>
              <w:t>Microsoft</w:t>
            </w:r>
            <w:r w:rsidRPr="005F30EF">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F30EF" w:rsidRDefault="00A62919" w:rsidP="0046457A">
            <w:pPr>
              <w:pStyle w:val="ProductList-Body"/>
              <w:tabs>
                <w:tab w:val="clear" w:pos="158"/>
              </w:tabs>
              <w:ind w:left="-108"/>
              <w:rPr>
                <w:rFonts w:ascii="Calibri Light" w:hAnsi="Calibri Light"/>
                <w:sz w:val="16"/>
                <w:szCs w:val="16"/>
              </w:rPr>
            </w:pPr>
            <w:r w:rsidRPr="005F30EF">
              <w:rPr>
                <w:rFonts w:ascii="Calibri Light"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F30EF" w:rsidRDefault="00A62919" w:rsidP="000F30AA">
            <w:pPr>
              <w:pStyle w:val="ProductList-Body"/>
              <w:tabs>
                <w:tab w:val="clear" w:pos="158"/>
              </w:tabs>
              <w:ind w:left="-108"/>
              <w:rPr>
                <w:rFonts w:ascii="Calibri Light" w:hAnsi="Calibri Light"/>
                <w:sz w:val="16"/>
                <w:szCs w:val="16"/>
              </w:rPr>
            </w:pPr>
            <w:r w:rsidRPr="005F30EF">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F30EF" w:rsidRDefault="00A62919" w:rsidP="002E06FF">
            <w:pPr>
              <w:pStyle w:val="ProductList-Body"/>
              <w:tabs>
                <w:tab w:val="clear" w:pos="158"/>
              </w:tabs>
              <w:ind w:left="-108"/>
              <w:rPr>
                <w:rFonts w:ascii="Calibri Light" w:hAnsi="Calibri Light"/>
                <w:sz w:val="16"/>
                <w:szCs w:val="16"/>
              </w:rPr>
            </w:pPr>
            <w:r w:rsidRPr="005F30EF">
              <w:rPr>
                <w:rFonts w:ascii="Calibri Light"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F30EF" w:rsidRDefault="00A62919" w:rsidP="009E720B">
            <w:pPr>
              <w:pStyle w:val="ProductList-Body"/>
              <w:tabs>
                <w:tab w:val="clear" w:pos="158"/>
              </w:tabs>
              <w:ind w:left="-108"/>
              <w:rPr>
                <w:rFonts w:ascii="Calibri Light" w:hAnsi="Calibri Light"/>
                <w:sz w:val="16"/>
                <w:szCs w:val="16"/>
              </w:rPr>
            </w:pPr>
            <w:r w:rsidRPr="005F30EF">
              <w:rPr>
                <w:rFonts w:ascii="Calibri Light"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F30EF" w:rsidRDefault="00A62919" w:rsidP="00144059">
            <w:pPr>
              <w:pStyle w:val="ProductList-Body"/>
              <w:tabs>
                <w:tab w:val="clear" w:pos="158"/>
              </w:tabs>
              <w:ind w:left="-108"/>
              <w:rPr>
                <w:rFonts w:ascii="Calibri Light" w:hAnsi="Calibri Light"/>
                <w:sz w:val="16"/>
                <w:szCs w:val="16"/>
              </w:rPr>
            </w:pPr>
            <w:r w:rsidRPr="005F30EF">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r>
      <w:tr w:rsidR="005F30EF" w:rsidRPr="005F30EF" w:rsidTr="005F30EF">
        <w:trPr>
          <w:trHeight w:val="288"/>
        </w:trPr>
        <w:tc>
          <w:tcPr>
            <w:tcW w:w="2247" w:type="dxa"/>
            <w:tcBorders>
              <w:top w:val="dashSmallGap" w:sz="4" w:space="0" w:color="BFBFBF"/>
            </w:tcBorders>
            <w:shd w:val="clear" w:color="auto" w:fill="auto"/>
            <w:noWrap/>
            <w:vAlign w:val="center"/>
          </w:tcPr>
          <w:p w:rsidR="00A62919" w:rsidRPr="005F30EF" w:rsidRDefault="00A62919" w:rsidP="002E06FF">
            <w:pPr>
              <w:pStyle w:val="ProductList-Body"/>
              <w:tabs>
                <w:tab w:val="clear" w:pos="158"/>
              </w:tabs>
              <w:ind w:left="-108"/>
              <w:rPr>
                <w:rFonts w:ascii="Calibri Light" w:hAnsi="Calibri Light"/>
                <w:sz w:val="16"/>
                <w:szCs w:val="16"/>
              </w:rPr>
            </w:pPr>
            <w:r w:rsidRPr="005F30EF">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right w:val="single" w:sz="12" w:space="0" w:color="FFFFFF"/>
            </w:tcBorders>
            <w:shd w:val="clear" w:color="auto" w:fill="D9D9D9"/>
          </w:tcPr>
          <w:p w:rsidR="00A62919" w:rsidRPr="005F30E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tcBorders>
            <w:shd w:val="clear" w:color="auto" w:fill="D9D9D9"/>
            <w:vAlign w:val="center"/>
          </w:tcPr>
          <w:p w:rsidR="00A62919" w:rsidRPr="005F30E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tcBorders>
            <w:shd w:val="clear" w:color="auto" w:fill="4668C5"/>
            <w:vAlign w:val="center"/>
          </w:tcPr>
          <w:p w:rsidR="00A62919" w:rsidRPr="005F30EF"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Les SL de la Suite de Complements que inclouen </w:t>
      </w:r>
      <w:r w:rsidR="00EF27D4">
        <w:t>“</w:t>
      </w:r>
      <w:r>
        <w:t>sense ProPlus</w:t>
      </w:r>
      <w:r w:rsidR="00EF27D4">
        <w:t>”</w:t>
      </w:r>
      <w:r>
        <w:t xml:space="preserve"> al títol no tenen drets per a l</w:t>
      </w:r>
      <w:r w:rsidR="00EF27D4">
        <w:t>’</w:t>
      </w:r>
      <w:r>
        <w:t>Office 365 ProPlus.</w:t>
      </w:r>
    </w:p>
    <w:p w:rsidR="008D23E8" w:rsidRPr="006037F5" w:rsidRDefault="00007D8A" w:rsidP="00C614F3">
      <w:pPr>
        <w:pStyle w:val="ProductList-Body"/>
      </w:pPr>
      <w:r>
        <w:rPr>
          <w:vertAlign w:val="superscript"/>
        </w:rPr>
        <w:t>2</w:t>
      </w:r>
      <w:r>
        <w:t xml:space="preserve"> A més dels Serveis Online que s</w:t>
      </w:r>
      <w:r w:rsidR="00EF27D4">
        <w:t>’</w:t>
      </w:r>
      <w:r>
        <w:t>han identificat abans, Enterprise Cloud Suite compleix el requisit de l</w:t>
      </w:r>
      <w:r w:rsidR="00EF27D4">
        <w:t>’</w:t>
      </w:r>
      <w:r>
        <w:t xml:space="preserve">SL per al Windows SA per Usuari que es descriu al Llistat de Productes. El Llistat de Productes es troba a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821359"/>
      <w:r>
        <w:t>Apèndix 3: Clàusules Contractuals Estàndard (Processadors)</w:t>
      </w:r>
      <w:bookmarkEnd w:id="87"/>
      <w:bookmarkEnd w:id="88"/>
    </w:p>
    <w:p w:rsidR="00232755" w:rsidRPr="006037F5" w:rsidRDefault="00232755" w:rsidP="00232755">
      <w:pPr>
        <w:pStyle w:val="ProductList-Body"/>
      </w:pPr>
      <w:r>
        <w:t>Per a les finalitats de l</w:t>
      </w:r>
      <w:r w:rsidR="00EF27D4">
        <w:t>’</w:t>
      </w:r>
      <w:r>
        <w:t>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w:t>
      </w:r>
      <w:r w:rsidR="00EF27D4">
        <w:t>’</w:t>
      </w:r>
      <w:r>
        <w:t xml:space="preserve">ells una </w:t>
      </w:r>
      <w:r w:rsidR="00EF27D4">
        <w:t>“</w:t>
      </w:r>
      <w:r>
        <w:t>part</w:t>
      </w:r>
      <w:r w:rsidR="00EF27D4">
        <w:t>”</w:t>
      </w:r>
      <w:r>
        <w:t xml:space="preserve"> i, en conjunt, </w:t>
      </w:r>
      <w:r w:rsidR="00EF27D4">
        <w:t>“</w:t>
      </w:r>
      <w:r>
        <w:t>les parts</w:t>
      </w:r>
      <w:r w:rsidR="00EF27D4">
        <w:t>”</w:t>
      </w:r>
      <w:r>
        <w:t xml:space="preserve">, han acceptat les Clàusules Contractuals següents (les </w:t>
      </w:r>
      <w:r w:rsidR="00EF27D4">
        <w:t>“</w:t>
      </w:r>
      <w:r>
        <w:t>Clàusules</w:t>
      </w:r>
      <w:r w:rsidR="00EF27D4">
        <w:t>”</w:t>
      </w:r>
      <w:r>
        <w:t xml:space="preserve"> o </w:t>
      </w:r>
      <w:r w:rsidR="00EF27D4">
        <w:t>“</w:t>
      </w:r>
      <w:r>
        <w:t>Clàusules Contractuals Tipus</w:t>
      </w:r>
      <w:r w:rsidR="00EF27D4">
        <w:t>”</w:t>
      </w:r>
      <w:r>
        <w:t>) amb el propòsit de citar les proteccions en relació amb la protecció de la privacitat i els drets fonamentals i a les llibertats de les persones per a la transferència de les dades personals especificades a l</w:t>
      </w:r>
      <w:r w:rsidR="00EF27D4">
        <w:t>’</w:t>
      </w:r>
      <w:r>
        <w:t>Apèndix 1 per part de l</w:t>
      </w:r>
      <w:r w:rsidR="00EF27D4">
        <w:t>’</w:t>
      </w:r>
      <w:r>
        <w:t>exportador de dades.</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Clàusula 1: Definicions</w:t>
      </w:r>
    </w:p>
    <w:p w:rsidR="00232755" w:rsidRPr="006037F5" w:rsidRDefault="00232755" w:rsidP="00232755">
      <w:pPr>
        <w:pStyle w:val="ProductList-Body"/>
      </w:pPr>
    </w:p>
    <w:p w:rsidR="00232755" w:rsidRPr="006037F5" w:rsidRDefault="00232755" w:rsidP="00232755">
      <w:pPr>
        <w:pStyle w:val="ProductList-Body"/>
        <w:spacing w:after="120"/>
      </w:pPr>
      <w:r>
        <w:t xml:space="preserve">(a) </w:t>
      </w:r>
      <w:r w:rsidR="00EF27D4">
        <w:t>“</w:t>
      </w:r>
      <w:r>
        <w:t>dades personals</w:t>
      </w:r>
      <w:r w:rsidR="00EF27D4">
        <w:t>”</w:t>
      </w:r>
      <w:r>
        <w:t xml:space="preserve">, </w:t>
      </w:r>
      <w:r w:rsidR="00EF27D4">
        <w:t>“</w:t>
      </w:r>
      <w:r>
        <w:t>categories especials de dades</w:t>
      </w:r>
      <w:r w:rsidR="00EF27D4">
        <w:t>”</w:t>
      </w:r>
      <w:r>
        <w:t xml:space="preserve">, </w:t>
      </w:r>
      <w:r w:rsidR="00EF27D4">
        <w:t>“</w:t>
      </w:r>
      <w:r>
        <w:t>tractament</w:t>
      </w:r>
      <w:r w:rsidR="00EF27D4">
        <w:t>”</w:t>
      </w:r>
      <w:r>
        <w:t xml:space="preserve">, </w:t>
      </w:r>
      <w:r w:rsidR="00EF27D4">
        <w:t>“</w:t>
      </w:r>
      <w:r>
        <w:t>responsable del tractament</w:t>
      </w:r>
      <w:r w:rsidR="00EF27D4">
        <w:t>”</w:t>
      </w:r>
      <w:r>
        <w:t xml:space="preserve">, </w:t>
      </w:r>
      <w:r w:rsidR="00EF27D4">
        <w:t>“</w:t>
      </w:r>
      <w:r>
        <w:t>encarregat del tractament</w:t>
      </w:r>
      <w:r w:rsidR="00EF27D4">
        <w:t>”</w:t>
      </w:r>
      <w:r>
        <w:t xml:space="preserve">, </w:t>
      </w:r>
      <w:r w:rsidR="00EF27D4">
        <w:t>“</w:t>
      </w:r>
      <w:r>
        <w:t>interessat</w:t>
      </w:r>
      <w:r w:rsidR="00EF27D4">
        <w:t>”</w:t>
      </w:r>
      <w:r>
        <w:t xml:space="preserve"> i </w:t>
      </w:r>
      <w:r w:rsidR="00EF27D4">
        <w:t>“</w:t>
      </w:r>
      <w:r>
        <w:t>autoritat de control</w:t>
      </w:r>
      <w:r w:rsidR="00EF27D4">
        <w:t>”</w:t>
      </w:r>
      <w:r>
        <w:t xml:space="preserve"> tindran el mateix significat que la Directiva 95/46/CE del Parlament Europeu i del Consell de 24 d</w:t>
      </w:r>
      <w:r w:rsidR="00EF27D4">
        <w:t>’</w:t>
      </w:r>
      <w:r>
        <w:t xml:space="preserve">octubre de 1995 sobre la protecció de les persones pel que fa al tractament de les dades personals i al seu lliure moviment; </w:t>
      </w:r>
    </w:p>
    <w:p w:rsidR="00232755" w:rsidRPr="006037F5" w:rsidRDefault="00232755" w:rsidP="00232755">
      <w:pPr>
        <w:pStyle w:val="ProductList-Body"/>
        <w:spacing w:after="120"/>
      </w:pPr>
      <w:r>
        <w:t xml:space="preserve">(b) </w:t>
      </w:r>
      <w:r w:rsidR="00EF27D4">
        <w:t>“</w:t>
      </w:r>
      <w:r>
        <w:t>l</w:t>
      </w:r>
      <w:r w:rsidR="00EF27D4">
        <w:t>’</w:t>
      </w:r>
      <w:r>
        <w:t>exportador de dades</w:t>
      </w:r>
      <w:r w:rsidR="00EF27D4">
        <w:t>”</w:t>
      </w:r>
      <w:r>
        <w:t xml:space="preserve"> és el responsable del tractament que transmet les dades personals; </w:t>
      </w:r>
    </w:p>
    <w:p w:rsidR="00232755" w:rsidRPr="006037F5" w:rsidRDefault="00232755" w:rsidP="00232755">
      <w:pPr>
        <w:pStyle w:val="ProductList-Body"/>
        <w:spacing w:after="120"/>
      </w:pPr>
      <w:r>
        <w:t xml:space="preserve">(c) </w:t>
      </w:r>
      <w:r w:rsidR="00EF27D4">
        <w:t>“</w:t>
      </w:r>
      <w:r>
        <w:t>l</w:t>
      </w:r>
      <w:r w:rsidR="00EF27D4">
        <w:t>’</w:t>
      </w:r>
      <w:r>
        <w:t>importador de dades</w:t>
      </w:r>
      <w:r w:rsidR="00EF27D4">
        <w:t>”</w:t>
      </w:r>
      <w:r>
        <w:t xml:space="preserve"> és l</w:t>
      </w:r>
      <w:r w:rsidR="00EF27D4">
        <w:t>’</w:t>
      </w:r>
      <w:r>
        <w:t>encarregat del tractament que accepta rebre les dades personals de l</w:t>
      </w:r>
      <w:r w:rsidR="00EF27D4">
        <w:t>’</w:t>
      </w:r>
      <w:r>
        <w:t>exportador de dades amb la finalitat de tractar-les en nom seu després de la transferència, d</w:t>
      </w:r>
      <w:r w:rsidR="00EF27D4">
        <w:t>’</w:t>
      </w:r>
      <w:r>
        <w:t>acord amb les seves instruccions i amb els termes de les Clàusules i que no està subjecte al sistema d</w:t>
      </w:r>
      <w:r w:rsidR="00EF27D4">
        <w:t>’</w:t>
      </w:r>
      <w:r>
        <w:t>un tercer país per garantir la protecció adequada en el sentit de l</w:t>
      </w:r>
      <w:r w:rsidR="00EF27D4">
        <w:t>’</w:t>
      </w:r>
      <w:r>
        <w:t xml:space="preserve">Article 25 (1) de la Directiva 95/46/CE; </w:t>
      </w:r>
    </w:p>
    <w:p w:rsidR="00232755" w:rsidRPr="006037F5" w:rsidRDefault="00232755" w:rsidP="00232755">
      <w:pPr>
        <w:pStyle w:val="ProductList-Body"/>
        <w:spacing w:after="120"/>
      </w:pPr>
      <w:r>
        <w:t xml:space="preserve">(d) </w:t>
      </w:r>
      <w:r w:rsidR="00EF27D4">
        <w:t>“</w:t>
      </w:r>
      <w:r>
        <w:t>el sotsencarregat del tractament</w:t>
      </w:r>
      <w:r w:rsidR="00EF27D4">
        <w:t>”</w:t>
      </w:r>
      <w:r>
        <w:t xml:space="preserve"> és qualsevol encarregat del tractament contractat per l</w:t>
      </w:r>
      <w:r w:rsidR="00EF27D4">
        <w:t>’</w:t>
      </w:r>
      <w:r>
        <w:t>importador de dades o per qualsevol altre sotsencarregat del tractament de l</w:t>
      </w:r>
      <w:r w:rsidR="00EF27D4">
        <w:t>’</w:t>
      </w:r>
      <w:r>
        <w:t>importador de dades, que accepti rebre de l</w:t>
      </w:r>
      <w:r w:rsidR="00EF27D4">
        <w:t>’</w:t>
      </w:r>
      <w:r>
        <w:t>importador de dades o de qualsevol altre sotsencarregat del tractament de les dades personals de l</w:t>
      </w:r>
      <w:r w:rsidR="00EF27D4">
        <w:t>’</w:t>
      </w:r>
      <w:r>
        <w:t>importador dades destinades exclusivament a activitats de tractament que es duran a terme en nom de l</w:t>
      </w:r>
      <w:r w:rsidR="00EF27D4">
        <w:t>’</w:t>
      </w:r>
      <w:r>
        <w:t>exportador de dades després de la transferència, d</w:t>
      </w:r>
      <w:r w:rsidR="00EF27D4">
        <w:t>’</w:t>
      </w:r>
      <w:r>
        <w:t xml:space="preserve">acord amb les seves instruccions, amb els termes de les Clàusules i amb els termes de la subcontractació per escrit; </w:t>
      </w:r>
    </w:p>
    <w:p w:rsidR="00232755" w:rsidRPr="006037F5" w:rsidRDefault="00232755" w:rsidP="00232755">
      <w:pPr>
        <w:pStyle w:val="ProductList-Body"/>
        <w:spacing w:after="120"/>
      </w:pPr>
      <w:r>
        <w:t xml:space="preserve">(e) </w:t>
      </w:r>
      <w:r w:rsidR="00EF27D4">
        <w:t>“</w:t>
      </w:r>
      <w:r>
        <w:t>la legislació de protecció de dades aplicable</w:t>
      </w:r>
      <w:r w:rsidR="00EF27D4">
        <w:t>”</w:t>
      </w:r>
      <w:r>
        <w:t xml:space="preserve"> és la legislació que protegeix els drets fonamentals i les llibertats de les persones i, en particular, el seu dret a la privacitat en relació amb el tractament de les seves dades personals, aplicable al responsable del tractament de les dades a l</w:t>
      </w:r>
      <w:r w:rsidR="00EF27D4">
        <w:t>’</w:t>
      </w:r>
      <w:r>
        <w:t>Estat Membre de l</w:t>
      </w:r>
      <w:r w:rsidR="00EF27D4">
        <w:t>’</w:t>
      </w:r>
      <w:r>
        <w:t xml:space="preserve">exportador de dades; </w:t>
      </w:r>
    </w:p>
    <w:p w:rsidR="00232755" w:rsidRPr="006037F5" w:rsidRDefault="00232755" w:rsidP="00232755">
      <w:pPr>
        <w:pStyle w:val="ProductList-Body"/>
      </w:pPr>
      <w:r>
        <w:t xml:space="preserve">(f) </w:t>
      </w:r>
      <w:r w:rsidR="00EF27D4">
        <w:t>“</w:t>
      </w:r>
      <w:r>
        <w:t>mesures de seguretat tècniques i organitzatives</w:t>
      </w:r>
      <w:r w:rsidR="00EF27D4">
        <w:t>”</w:t>
      </w:r>
      <w:r>
        <w:t xml:space="preserve"> són les destinades a protegir les dades personals contra la seva destrucció accidental o il·lícita o la pèrdua accidental, l</w:t>
      </w:r>
      <w:r w:rsidR="00EF27D4">
        <w:t>’</w:t>
      </w:r>
      <w:r>
        <w:t>alteració, la revelació o l</w:t>
      </w:r>
      <w:r w:rsidR="00EF27D4">
        <w:t>’</w:t>
      </w:r>
      <w:r>
        <w:t>accés no autoritzats, en particular quan el tractament implica la transferència de dades a través d</w:t>
      </w:r>
      <w:r w:rsidR="00EF27D4">
        <w:t>’</w:t>
      </w:r>
      <w:r>
        <w:t xml:space="preserve">una xarxa, i contra qualsevol altra forma de processament il·lícita.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Clàusula 2: Detalls de la transferència</w:t>
      </w:r>
    </w:p>
    <w:p w:rsidR="00232755" w:rsidRPr="006037F5" w:rsidRDefault="00232755" w:rsidP="00232755">
      <w:pPr>
        <w:pStyle w:val="ProductList-Body"/>
      </w:pPr>
    </w:p>
    <w:p w:rsidR="00232755" w:rsidRPr="006037F5" w:rsidRDefault="00232755" w:rsidP="00232755">
      <w:pPr>
        <w:pStyle w:val="ProductList-Body"/>
      </w:pPr>
      <w:r>
        <w:t>Els detalls de la transferència i, en particular, les categories especials de dades personals, si escau, s</w:t>
      </w:r>
      <w:r w:rsidR="00EF27D4">
        <w:t>’</w:t>
      </w:r>
      <w:r>
        <w:t>especifiquen a l</w:t>
      </w:r>
      <w:r w:rsidR="00EF27D4">
        <w:t>’</w:t>
      </w:r>
      <w:r>
        <w:t>Apèndix 1 a continuació.</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Clàusula 3: Clàusula de tercers beneficiaris</w:t>
      </w:r>
    </w:p>
    <w:p w:rsidR="00232755" w:rsidRPr="006037F5" w:rsidRDefault="00232755" w:rsidP="00232755">
      <w:pPr>
        <w:pStyle w:val="ProductList-Body"/>
      </w:pPr>
    </w:p>
    <w:p w:rsidR="00232755" w:rsidRPr="006037F5" w:rsidRDefault="00232755" w:rsidP="00232755">
      <w:pPr>
        <w:pStyle w:val="ProductList-Body"/>
        <w:spacing w:after="120"/>
      </w:pPr>
      <w:r>
        <w:t>1. L</w:t>
      </w:r>
      <w:r w:rsidR="00EF27D4">
        <w:t>’</w:t>
      </w:r>
      <w:r>
        <w:t>interessat pot aplicar contra l</w:t>
      </w:r>
      <w:r w:rsidR="00EF27D4">
        <w:t>’</w:t>
      </w:r>
      <w:r>
        <w:t xml:space="preserve">exportador de dades aquesta Clàusula, la Clàusula 4(b) a (i), la Clàusula 5(a) a (e) i (g) a (j), la Clàusula 6(1) i (2), la Clàusula 7, la Clàusula 8(2) i les Clàusules 9 a 12 com a tercer beneficiari. </w:t>
      </w:r>
    </w:p>
    <w:p w:rsidR="00232755" w:rsidRPr="006037F5" w:rsidRDefault="00232755" w:rsidP="00232755">
      <w:pPr>
        <w:pStyle w:val="ProductList-Body"/>
        <w:spacing w:after="120"/>
      </w:pPr>
      <w:r>
        <w:t>2. L</w:t>
      </w:r>
      <w:r w:rsidR="00EF27D4">
        <w:t>’</w:t>
      </w:r>
      <w:r>
        <w:t>interessat pot aplicar contra l</w:t>
      </w:r>
      <w:r w:rsidR="00EF27D4">
        <w:t>’</w:t>
      </w:r>
      <w:r>
        <w:t>importador de dades aquesta Clàusula, la Clàusula 5(a) a (e) i (g), la Clàusula 6, la Clàusula 7, la Clàusula 8 (2) i les Clàusules 9 a 12, en els casos en què l</w:t>
      </w:r>
      <w:r w:rsidR="00EF27D4">
        <w:t>’</w:t>
      </w:r>
      <w:r>
        <w:t>exportador de dades hagi desaparegut de fet o hagi deixat d</w:t>
      </w:r>
      <w:r w:rsidR="00EF27D4">
        <w:t>’</w:t>
      </w:r>
      <w:r>
        <w:t>existir legalment, llevat que una entitat successora hagi assumit la totalitat de les obligacions legals de l</w:t>
      </w:r>
      <w:r w:rsidR="00EF27D4">
        <w:t>’</w:t>
      </w:r>
      <w:r>
        <w:t>exportador de dades per contracte o per procediment legal, per la qual cosa assumeix els drets i les obligacions de l</w:t>
      </w:r>
      <w:r w:rsidR="00EF27D4">
        <w:t>’</w:t>
      </w:r>
      <w:r>
        <w:t>exportador de dades, cas en què l</w:t>
      </w:r>
      <w:r w:rsidR="00EF27D4">
        <w:t>’</w:t>
      </w:r>
      <w:r>
        <w:t xml:space="preserve">interessat pot aplicar-les contra aquesta entitat. </w:t>
      </w:r>
    </w:p>
    <w:p w:rsidR="00232755" w:rsidRPr="006037F5" w:rsidRDefault="00232755" w:rsidP="00232755">
      <w:pPr>
        <w:pStyle w:val="ProductList-Body"/>
        <w:spacing w:after="120"/>
      </w:pPr>
      <w:r>
        <w:t>3. L</w:t>
      </w:r>
      <w:r w:rsidR="00EF27D4">
        <w:t>’</w:t>
      </w:r>
      <w:r>
        <w:t>interessat pot aplicar contra el sotsencarregat del tractament aquesta Clàusula, la Clàusula 5 (a) a (e) i (g), la Clàusula 6, la Clàusula 7, la Clàusula 8 (2) i les Clàusules 9 a 12, en els casos en què l</w:t>
      </w:r>
      <w:r w:rsidR="00EF27D4">
        <w:t>’</w:t>
      </w:r>
      <w:r>
        <w:t>exportador de dades i l</w:t>
      </w:r>
      <w:r w:rsidR="00EF27D4">
        <w:t>’</w:t>
      </w:r>
      <w:r>
        <w:t>importador de dades hagin desaparegut de fet, hagin deixat d</w:t>
      </w:r>
      <w:r w:rsidR="00EF27D4">
        <w:t>’</w:t>
      </w:r>
      <w:r>
        <w:t>existir legalment o s</w:t>
      </w:r>
      <w:r w:rsidR="00EF27D4">
        <w:t>’</w:t>
      </w:r>
      <w:r>
        <w:t>hagin tornat insolvents, llevat que una entitat successora hagi assumit la totalitat de les obligacions legals de l</w:t>
      </w:r>
      <w:r w:rsidR="00EF27D4">
        <w:t>’</w:t>
      </w:r>
      <w:r>
        <w:t>exportador de dades per contracte o per procediment legal, per la qual cosa assumeix els drets i les obligacions de l</w:t>
      </w:r>
      <w:r w:rsidR="00EF27D4">
        <w:t>’</w:t>
      </w:r>
      <w:r>
        <w:t>exportador de dades, cas en què l</w:t>
      </w:r>
      <w:r w:rsidR="00EF27D4">
        <w:t>’</w:t>
      </w:r>
      <w:r>
        <w:t xml:space="preserve">interessat pot aplicar-les contra aquesta entitat. Aquesta responsabilitat externa del sotsencarregat del tractament es limitarà a les seves pròpies operacions de tractament en virtut de les Clàusules. </w:t>
      </w:r>
    </w:p>
    <w:p w:rsidR="00232755" w:rsidRPr="006037F5" w:rsidRDefault="00232755" w:rsidP="00232755">
      <w:pPr>
        <w:pStyle w:val="ProductList-Body"/>
      </w:pPr>
      <w:r>
        <w:t>4. Les parts no s</w:t>
      </w:r>
      <w:r w:rsidR="00EF27D4">
        <w:t>’</w:t>
      </w:r>
      <w:r>
        <w:t>oposen que l</w:t>
      </w:r>
      <w:r w:rsidR="00EF27D4">
        <w:t>’</w:t>
      </w:r>
      <w:r>
        <w:t xml:space="preserve">interessat sigui representat per una associació o un altre organisme si ho desitja expressament, sempre que ho permeti la legislació nacional. </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Clàusula 4: Obligacions de l</w:t>
      </w:r>
      <w:r w:rsidR="00EF27D4">
        <w:rPr>
          <w:b/>
        </w:rPr>
        <w:t>’</w:t>
      </w:r>
      <w:r>
        <w:rPr>
          <w:b/>
        </w:rPr>
        <w:t>exportador de dades</w:t>
      </w:r>
    </w:p>
    <w:p w:rsidR="00232755" w:rsidRPr="006037F5" w:rsidRDefault="00232755" w:rsidP="00232755">
      <w:pPr>
        <w:pStyle w:val="ProductList-Body"/>
      </w:pPr>
    </w:p>
    <w:p w:rsidR="00232755" w:rsidRPr="006037F5" w:rsidRDefault="00232755" w:rsidP="00232755">
      <w:pPr>
        <w:pStyle w:val="ProductList-Body"/>
      </w:pPr>
      <w:r>
        <w:t>L</w:t>
      </w:r>
      <w:r w:rsidR="00EF27D4">
        <w:t>’</w:t>
      </w:r>
      <w:r>
        <w:t xml:space="preserve">exportador de dades accepta i garanteix: </w:t>
      </w:r>
    </w:p>
    <w:p w:rsidR="00232755" w:rsidRPr="006037F5" w:rsidRDefault="00232755" w:rsidP="00232755">
      <w:pPr>
        <w:pStyle w:val="ProductList-Body"/>
      </w:pPr>
    </w:p>
    <w:p w:rsidR="00232755" w:rsidRPr="006037F5" w:rsidRDefault="00232755" w:rsidP="00232755">
      <w:pPr>
        <w:pStyle w:val="ProductList-Body"/>
        <w:spacing w:after="120"/>
      </w:pPr>
      <w:r>
        <w:t>(</w:t>
      </w:r>
      <w:r w:rsidR="009500FD">
        <w:t>a</w:t>
      </w:r>
      <w:r>
        <w:t>) que el tractament, inclosa la transferència en si mateixa, de les dades personals s</w:t>
      </w:r>
      <w:r w:rsidR="00EF27D4">
        <w:t>’</w:t>
      </w:r>
      <w:r>
        <w:t>ha dut a terme i es seguirà duent a terme de conformitat amb les disposicions pertinents de la legislació de protecció de dades aplicable (i, si escau, s</w:t>
      </w:r>
      <w:r w:rsidR="00EF27D4">
        <w:t>’</w:t>
      </w:r>
      <w:r>
        <w:t>ha notificat a les autoritats pertinents de l</w:t>
      </w:r>
      <w:r w:rsidR="00EF27D4">
        <w:t>’</w:t>
      </w:r>
      <w:r>
        <w:t>Estat Membre de l</w:t>
      </w:r>
      <w:r w:rsidR="00EF27D4">
        <w:t>’</w:t>
      </w:r>
      <w:r>
        <w:t>exportador de dades) i no infringeix les disposicions pertinents d</w:t>
      </w:r>
      <w:r w:rsidR="00EF27D4">
        <w:t>’</w:t>
      </w:r>
      <w:r>
        <w:t xml:space="preserve">aquest Estat; </w:t>
      </w:r>
    </w:p>
    <w:p w:rsidR="00232755" w:rsidRPr="006037F5" w:rsidRDefault="00232755" w:rsidP="00232755">
      <w:pPr>
        <w:pStyle w:val="ProductList-Body"/>
        <w:spacing w:after="120"/>
      </w:pPr>
      <w:r>
        <w:t>(b) que s</w:t>
      </w:r>
      <w:r w:rsidR="00EF27D4">
        <w:t>’</w:t>
      </w:r>
      <w:r>
        <w:t>ha indicat i que durant el període de durada dels serveis de tractament de dades personals s</w:t>
      </w:r>
      <w:r w:rsidR="00EF27D4">
        <w:t>’</w:t>
      </w:r>
      <w:r>
        <w:t>indicarà a l</w:t>
      </w:r>
      <w:r w:rsidR="00EF27D4">
        <w:t>’</w:t>
      </w:r>
      <w:r>
        <w:t>importador de dades que processi les dades personals transmeses únicament en nom de l</w:t>
      </w:r>
      <w:r w:rsidR="00EF27D4">
        <w:t>’</w:t>
      </w:r>
      <w:r>
        <w:t>exportador de dades i d</w:t>
      </w:r>
      <w:r w:rsidR="00EF27D4">
        <w:t>’</w:t>
      </w:r>
      <w:r>
        <w:t xml:space="preserve">acord amb la legislació de protecció de dades aplicable i les Clàusules; </w:t>
      </w:r>
    </w:p>
    <w:p w:rsidR="00232755" w:rsidRPr="006037F5" w:rsidRDefault="00232755" w:rsidP="00232755">
      <w:pPr>
        <w:pStyle w:val="ProductList-Body"/>
        <w:spacing w:after="120"/>
      </w:pPr>
      <w:r>
        <w:t>(c) que l</w:t>
      </w:r>
      <w:r w:rsidR="00EF27D4">
        <w:t>’</w:t>
      </w:r>
      <w:r>
        <w:t>importador de dades oferirà garanties suficients en relació amb les mesures de seguretat tècniques i organitzatives especificades a l</w:t>
      </w:r>
      <w:r w:rsidR="00EF27D4">
        <w:t>’</w:t>
      </w:r>
      <w:r>
        <w:t xml:space="preserve">Apèndix 2 a continuació; </w:t>
      </w:r>
    </w:p>
    <w:p w:rsidR="00232755" w:rsidRPr="006037F5" w:rsidRDefault="00232755" w:rsidP="00232755">
      <w:pPr>
        <w:pStyle w:val="ProductList-Body"/>
        <w:spacing w:after="120"/>
      </w:pPr>
      <w:r>
        <w:t>(d) que després de l</w:t>
      </w:r>
      <w:r w:rsidR="00EF27D4">
        <w:t>’</w:t>
      </w:r>
      <w:r>
        <w:t>avaluació dels requisits de la legislació de protecció de dades aplicable, les mesures de seguretat són adequades per protegir les dades personals contra la seva destrucció accidental o il·lícita o contra la pèrdua accidental, l</w:t>
      </w:r>
      <w:r w:rsidR="00EF27D4">
        <w:t>’</w:t>
      </w:r>
      <w:r>
        <w:t>alteració o la revelació o l</w:t>
      </w:r>
      <w:r w:rsidR="00EF27D4">
        <w:t>’</w:t>
      </w:r>
      <w:r>
        <w:t>accés no autoritzats, especialment quan el tractament implica la transferència de dades a través d</w:t>
      </w:r>
      <w:r w:rsidR="00EF27D4">
        <w:t>’</w:t>
      </w:r>
      <w:r>
        <w:t>una xarxa, i contra qualsevol altra forma de tractament il·lícit, i que aquestes mesures garanteixen un nivell de seguretat adequat per als riscos que presenta el tractament i la naturalesa de les dades que s</w:t>
      </w:r>
      <w:r w:rsidR="00EF27D4">
        <w:t>’</w:t>
      </w:r>
      <w:r>
        <w:t>han de protegir, tenint en compte l</w:t>
      </w:r>
      <w:r w:rsidR="00EF27D4">
        <w:t>’</w:t>
      </w:r>
      <w:r>
        <w:t xml:space="preserve">avantguarda i el cost de la seva implementació; </w:t>
      </w:r>
    </w:p>
    <w:p w:rsidR="00232755" w:rsidRPr="006037F5" w:rsidRDefault="00232755" w:rsidP="00232755">
      <w:pPr>
        <w:pStyle w:val="ProductList-Body"/>
        <w:spacing w:after="120"/>
      </w:pPr>
      <w:r>
        <w:t xml:space="preserve">(e) que garantirà el compliment de les mesures de seguretat; </w:t>
      </w:r>
    </w:p>
    <w:p w:rsidR="00232755" w:rsidRPr="006037F5" w:rsidRDefault="00232755" w:rsidP="00232755">
      <w:pPr>
        <w:pStyle w:val="ProductList-Body"/>
        <w:spacing w:after="120"/>
      </w:pPr>
      <w:r>
        <w:t>(f) que, si la transferència implica categories especials de dades, s</w:t>
      </w:r>
      <w:r w:rsidR="00EF27D4">
        <w:t>’</w:t>
      </w:r>
      <w:r>
        <w:t>ha informat l</w:t>
      </w:r>
      <w:r w:rsidR="00EF27D4">
        <w:t>’</w:t>
      </w:r>
      <w:r>
        <w:t>interessat o se l</w:t>
      </w:r>
      <w:r w:rsidR="00EF27D4">
        <w:t>’</w:t>
      </w:r>
      <w:r>
        <w:t>informarà abans, o tan aviat com sigui possible després de la transferència, que les seves dades es podrien transferir a un tercer país sense protecció adequada d</w:t>
      </w:r>
      <w:r w:rsidR="00EF27D4">
        <w:t>’</w:t>
      </w:r>
      <w:r>
        <w:t xml:space="preserve">acord amb el significat de la Directiva 95/46/CE; </w:t>
      </w:r>
    </w:p>
    <w:p w:rsidR="00232755" w:rsidRPr="006037F5" w:rsidRDefault="00232755" w:rsidP="00232755">
      <w:pPr>
        <w:pStyle w:val="ProductList-Body"/>
        <w:spacing w:after="120"/>
      </w:pPr>
      <w:r>
        <w:t>(g) reenviar qualsevol notificació rebuda per part de l</w:t>
      </w:r>
      <w:r w:rsidR="00EF27D4">
        <w:t>’</w:t>
      </w:r>
      <w:r>
        <w:t>importador de dades o qualsevol sotsencarregat del tractament d</w:t>
      </w:r>
      <w:r w:rsidR="00EF27D4">
        <w:t>’</w:t>
      </w:r>
      <w:r>
        <w:t>acord amb la Clàusula 5(b) i la Clàusula 8(3) a l</w:t>
      </w:r>
      <w:r w:rsidR="00EF27D4">
        <w:t>’</w:t>
      </w:r>
      <w:r>
        <w:t>autoritat de control de la protecció de dades si l</w:t>
      </w:r>
      <w:r w:rsidR="00EF27D4">
        <w:t>’</w:t>
      </w:r>
      <w:r>
        <w:t xml:space="preserve">exportador de dades decideix continuar amb la transferència o aixecar la suspensió; </w:t>
      </w:r>
    </w:p>
    <w:p w:rsidR="00232755" w:rsidRPr="006037F5" w:rsidRDefault="00232755" w:rsidP="00232755">
      <w:pPr>
        <w:pStyle w:val="ProductList-Body"/>
        <w:spacing w:after="120"/>
      </w:pPr>
      <w:r>
        <w:t>(h) posar a disposició dels interessats, prèvia sol·licitud, una còpia de les Clàusules, amb excepció de l</w:t>
      </w:r>
      <w:r w:rsidR="00EF27D4">
        <w:t>’</w:t>
      </w:r>
      <w:r>
        <w:t>Apèndix 2, i una descripció breu de les mesures de seguretat, així com una còpia de qualsevol contracte de serveis de subtractament, que ha de fer-se d</w:t>
      </w:r>
      <w:r w:rsidR="00EF27D4">
        <w:t>’</w:t>
      </w:r>
      <w:r>
        <w:t xml:space="preserve">acord amb les Clàusules, excepte en el cas que les Clàusules o el contracte continguin informació comercial, cas en què podria suprimir aquesta informació comercial; </w:t>
      </w:r>
    </w:p>
    <w:p w:rsidR="00232755" w:rsidRPr="006037F5" w:rsidRDefault="00232755" w:rsidP="00232755">
      <w:pPr>
        <w:pStyle w:val="ProductList-Body"/>
        <w:spacing w:after="120"/>
      </w:pPr>
      <w:r>
        <w:t>(</w:t>
      </w:r>
      <w:r w:rsidR="00CF7B7C">
        <w:t>i</w:t>
      </w:r>
      <w:r>
        <w:t>) que, en cas de subtractament, aquesta activitat la duu a terme un sotsencarregat del tractament d</w:t>
      </w:r>
      <w:r w:rsidR="00EF27D4">
        <w:t>’</w:t>
      </w:r>
      <w:r>
        <w:t>acord amb la Clàusula 11, el qual proporciona almenys el mateix nivell de protecció de les dades personals i dels drets de l</w:t>
      </w:r>
      <w:r w:rsidR="00EF27D4">
        <w:t>’</w:t>
      </w:r>
      <w:r>
        <w:t>interessat que l</w:t>
      </w:r>
      <w:r w:rsidR="00EF27D4">
        <w:t>’</w:t>
      </w:r>
      <w:r>
        <w:t xml:space="preserve">importador de dades en virtut de les Clàusules, i </w:t>
      </w:r>
    </w:p>
    <w:p w:rsidR="00D67A4B" w:rsidRPr="006037F5" w:rsidRDefault="00232755" w:rsidP="00232755">
      <w:pPr>
        <w:pStyle w:val="ProductList-Body"/>
      </w:pPr>
      <w:r>
        <w:t>(</w:t>
      </w:r>
      <w:r w:rsidR="00CF7B7C">
        <w:t>j</w:t>
      </w:r>
      <w:r>
        <w:t>) que garantirà el compliment de la Clàusula 4(a) a (i).</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Clàusula 5: Obligacions de l</w:t>
      </w:r>
      <w:r w:rsidR="00EF27D4">
        <w:rPr>
          <w:b/>
        </w:rPr>
        <w:t>’</w:t>
      </w:r>
      <w:r>
        <w:rPr>
          <w:b/>
        </w:rPr>
        <w:t>importador de dades</w:t>
      </w:r>
    </w:p>
    <w:p w:rsidR="00E83159" w:rsidRPr="006037F5" w:rsidRDefault="00E83159" w:rsidP="00E83159">
      <w:pPr>
        <w:pStyle w:val="ProductList-Body"/>
      </w:pPr>
    </w:p>
    <w:p w:rsidR="00E83159" w:rsidRPr="006037F5" w:rsidRDefault="00E83159" w:rsidP="00E83159">
      <w:pPr>
        <w:pStyle w:val="ProductList-Body"/>
      </w:pPr>
      <w:r>
        <w:t>L</w:t>
      </w:r>
      <w:r w:rsidR="00EF27D4">
        <w:t>’</w:t>
      </w:r>
      <w:r>
        <w:t xml:space="preserve">importador de dades accepta i garanteix: </w:t>
      </w:r>
    </w:p>
    <w:p w:rsidR="00E83159" w:rsidRPr="006037F5" w:rsidRDefault="00E83159" w:rsidP="00E83159">
      <w:pPr>
        <w:pStyle w:val="ProductList-Body"/>
      </w:pPr>
    </w:p>
    <w:p w:rsidR="00E83159" w:rsidRPr="006037F5" w:rsidRDefault="00E83159" w:rsidP="00E83159">
      <w:pPr>
        <w:pStyle w:val="ProductList-Body"/>
        <w:spacing w:after="120"/>
      </w:pPr>
      <w:r>
        <w:t>(a) tractar les dades personals només en nom de l</w:t>
      </w:r>
      <w:r w:rsidR="00EF27D4">
        <w:t>’</w:t>
      </w:r>
      <w:r>
        <w:t>exportador de dades i en compliment de les seves instruccions i de les Clàusules; si no pot complir-ho per algun motiu, accepta informar oportunament l</w:t>
      </w:r>
      <w:r w:rsidR="00EF27D4">
        <w:t>’</w:t>
      </w:r>
      <w:r>
        <w:t>exportador de dades de la seva incapacitat de compliment, cas en què l</w:t>
      </w:r>
      <w:r w:rsidR="00EF27D4">
        <w:t>’</w:t>
      </w:r>
      <w:r>
        <w:t xml:space="preserve">exportador de dades té dret a suspendre la transferència de dades i/o resoldre el contracte; </w:t>
      </w:r>
    </w:p>
    <w:p w:rsidR="00E83159" w:rsidRPr="006037F5" w:rsidRDefault="00E83159" w:rsidP="00E83159">
      <w:pPr>
        <w:pStyle w:val="ProductList-Body"/>
        <w:spacing w:after="120"/>
      </w:pPr>
      <w:r>
        <w:t>(b) que no té cap raó per creure que la legislació que li és aplicable li impedeix complir les instruccions rebudes de l</w:t>
      </w:r>
      <w:r w:rsidR="00EF27D4">
        <w:t>’</w:t>
      </w:r>
      <w:r>
        <w:t>exportador de dades i les seves obligacions en virtut del contracte, i que, en cas que es produís un canvi en aquesta legislació que pogués tenir un efecte advers substancial sobre les garanties i obligacions que s</w:t>
      </w:r>
      <w:r w:rsidR="00EF27D4">
        <w:t>’</w:t>
      </w:r>
      <w:r>
        <w:t>estableixen a les Clàusules, notificarà oportunament l</w:t>
      </w:r>
      <w:r w:rsidR="00EF27D4">
        <w:t>’</w:t>
      </w:r>
      <w:r>
        <w:t>exportador de dades sobre el canvi tan aviat com en tingui coneixement, cas en què l</w:t>
      </w:r>
      <w:r w:rsidR="00EF27D4">
        <w:t>’</w:t>
      </w:r>
      <w:r>
        <w:t xml:space="preserve">exportador de dades té dret a suspendre la transferència de dades i/o resoldre el contracte; </w:t>
      </w:r>
    </w:p>
    <w:p w:rsidR="00E83159" w:rsidRPr="006037F5" w:rsidRDefault="00E83159" w:rsidP="00E83159">
      <w:pPr>
        <w:pStyle w:val="ProductList-Body"/>
        <w:spacing w:after="120"/>
      </w:pPr>
      <w:r>
        <w:t>(c) que té implementades les mesures de seguretat tècniques i organitzatives que s</w:t>
      </w:r>
      <w:r w:rsidR="00EF27D4">
        <w:t>’</w:t>
      </w:r>
      <w:r>
        <w:t>especifiquen a l</w:t>
      </w:r>
      <w:r w:rsidR="00EF27D4">
        <w:t>’</w:t>
      </w:r>
      <w:r>
        <w:t xml:space="preserve">Apèndix 2 abans de tractar les dades personals transmeses; </w:t>
      </w:r>
    </w:p>
    <w:p w:rsidR="00E83159" w:rsidRPr="006037F5" w:rsidRDefault="00E83159" w:rsidP="00E83159">
      <w:pPr>
        <w:pStyle w:val="ProductList-Body"/>
      </w:pPr>
      <w:r>
        <w:t>(d) que notificarà de manera oportuna a l</w:t>
      </w:r>
      <w:r w:rsidR="00EF27D4">
        <w:t>’</w:t>
      </w:r>
      <w:r>
        <w:t xml:space="preserve">exportador sobre: </w:t>
      </w:r>
    </w:p>
    <w:p w:rsidR="00E83159" w:rsidRPr="006037F5" w:rsidRDefault="00E83159" w:rsidP="00E83159">
      <w:pPr>
        <w:pStyle w:val="ProductList-Body"/>
        <w:spacing w:after="60"/>
        <w:ind w:left="360"/>
      </w:pPr>
      <w:r>
        <w:t>(i) qualsevol sol·licitud legalment vinculant que faci una autoritat judicial per revelar les dades personals, llevat que es prohibeixi, per exemple en virtut de la legislació penal per mantenir la confidencialitat d</w:t>
      </w:r>
      <w:r w:rsidR="00EF27D4">
        <w:t>’</w:t>
      </w:r>
      <w:r>
        <w:t xml:space="preserve">una investigació judicial, </w:t>
      </w:r>
    </w:p>
    <w:p w:rsidR="00E83159" w:rsidRPr="006037F5" w:rsidRDefault="00E83159" w:rsidP="00E83159">
      <w:pPr>
        <w:pStyle w:val="ProductList-Body"/>
        <w:spacing w:after="60"/>
        <w:ind w:left="360"/>
      </w:pPr>
      <w:r>
        <w:t xml:space="preserve">(ii) qualsevol accés accidental o no autoritzat, i </w:t>
      </w:r>
    </w:p>
    <w:p w:rsidR="00E83159" w:rsidRPr="006037F5" w:rsidRDefault="00E83159" w:rsidP="00E83159">
      <w:pPr>
        <w:pStyle w:val="ProductList-Body"/>
        <w:spacing w:after="120"/>
        <w:ind w:left="360"/>
      </w:pPr>
      <w:r>
        <w:t>(iii) qualsevol sol·licitud rebuda directament dels interessats, sense respondre a aquesta sol·licitud, llevat que se li hagi autoritzat d</w:t>
      </w:r>
      <w:r w:rsidR="00EF27D4">
        <w:t>’</w:t>
      </w:r>
      <w:r>
        <w:t xml:space="preserve">una altra manera; </w:t>
      </w:r>
    </w:p>
    <w:p w:rsidR="00E83159" w:rsidRPr="006037F5" w:rsidRDefault="00E83159" w:rsidP="00E83159">
      <w:pPr>
        <w:pStyle w:val="ProductList-Body"/>
        <w:spacing w:after="120"/>
      </w:pPr>
      <w:r>
        <w:t>(e) fer front de manera oportuna i adequada a totes les consultes de l</w:t>
      </w:r>
      <w:r w:rsidR="00EF27D4">
        <w:t>’</w:t>
      </w:r>
      <w:r>
        <w:t>exportador de dades en relació amb el seu tractament de les dades personals subjectes a la transferència i complir amb l</w:t>
      </w:r>
      <w:r w:rsidR="00EF27D4">
        <w:t>’</w:t>
      </w:r>
      <w:r>
        <w:t>assessorament de l</w:t>
      </w:r>
      <w:r w:rsidR="00EF27D4">
        <w:t>’</w:t>
      </w:r>
      <w:r>
        <w:t xml:space="preserve">autoritat de control pel que fa al tractament de les dades transmeses; </w:t>
      </w:r>
    </w:p>
    <w:p w:rsidR="00E83159" w:rsidRPr="006037F5" w:rsidRDefault="00E83159" w:rsidP="00E83159">
      <w:pPr>
        <w:pStyle w:val="ProductList-Body"/>
        <w:spacing w:after="120"/>
      </w:pPr>
      <w:r>
        <w:t>(f) a petició de l</w:t>
      </w:r>
      <w:r w:rsidR="00EF27D4">
        <w:t>’</w:t>
      </w:r>
      <w:r>
        <w:t>exportador de dades, presentar les seves instal·lacions de tractament de dades per a la realització d</w:t>
      </w:r>
      <w:r w:rsidR="00EF27D4">
        <w:t>’</w:t>
      </w:r>
      <w:r>
        <w:t>auditories de les activitats de tractament incloses a les Clàusules, que haurà de fer l</w:t>
      </w:r>
      <w:r w:rsidR="00EF27D4">
        <w:t>’</w:t>
      </w:r>
      <w:r>
        <w:t>exportador de dades o un organisme d</w:t>
      </w:r>
      <w:r w:rsidR="00EF27D4">
        <w:t>’</w:t>
      </w:r>
      <w:r>
        <w:t>inspecció integrat per membres independents que comptin amb les qualificacions professionals necessàries, vinculats per un deure de confidencialitat i seleccionats per l</w:t>
      </w:r>
      <w:r w:rsidR="00EF27D4">
        <w:t>’</w:t>
      </w:r>
      <w:r>
        <w:t>exportador de dades, si escau, de comú acord amb l</w:t>
      </w:r>
      <w:r w:rsidR="00EF27D4">
        <w:t>’</w:t>
      </w:r>
      <w:r>
        <w:t xml:space="preserve">autoritat de control; </w:t>
      </w:r>
    </w:p>
    <w:p w:rsidR="00E83159" w:rsidRPr="006037F5" w:rsidRDefault="00E83159" w:rsidP="00E83159">
      <w:pPr>
        <w:pStyle w:val="ProductList-Body"/>
        <w:spacing w:after="120"/>
      </w:pPr>
      <w:r>
        <w:t>(</w:t>
      </w:r>
      <w:r w:rsidR="00CF7B7C">
        <w:t>g</w:t>
      </w:r>
      <w:r>
        <w:t>) posar a disposició de l</w:t>
      </w:r>
      <w:r w:rsidR="00EF27D4">
        <w:t>’</w:t>
      </w:r>
      <w:r>
        <w:t>interessat, prèvia sol·licitud, una còpia de les Clàusules o de qualsevol contracte de subtractament, llevat que les Clàusules o el contracte continguin informació comercial, cas en què podria suprimir aquesta informació comercial; amb l</w:t>
      </w:r>
      <w:r w:rsidR="00EF27D4">
        <w:t>’</w:t>
      </w:r>
      <w:r>
        <w:t>excepció de l</w:t>
      </w:r>
      <w:r w:rsidR="00EF27D4">
        <w:t>’</w:t>
      </w:r>
      <w:r>
        <w:t>Apèndix 2, que se substituirà per una descripció breu de les mesures de seguretat en els casos en què l</w:t>
      </w:r>
      <w:r w:rsidR="00EF27D4">
        <w:t>’</w:t>
      </w:r>
      <w:r>
        <w:t>interessat no pugui obtenir-ne una còpia de l</w:t>
      </w:r>
      <w:r w:rsidR="00EF27D4">
        <w:t>’</w:t>
      </w:r>
      <w:r>
        <w:t xml:space="preserve">exportador de dades; </w:t>
      </w:r>
    </w:p>
    <w:p w:rsidR="00E83159" w:rsidRPr="006037F5" w:rsidRDefault="00E83159" w:rsidP="00E83159">
      <w:pPr>
        <w:pStyle w:val="ProductList-Body"/>
        <w:spacing w:after="120"/>
      </w:pPr>
      <w:r>
        <w:t>(h) que, en cas de subtractament, s</w:t>
      </w:r>
      <w:r w:rsidR="00EF27D4">
        <w:t>’</w:t>
      </w:r>
      <w:r>
        <w:t>ha informat prèviament l</w:t>
      </w:r>
      <w:r w:rsidR="00EF27D4">
        <w:t>’</w:t>
      </w:r>
      <w:r>
        <w:t>exportador de dades i s</w:t>
      </w:r>
      <w:r w:rsidR="00EF27D4">
        <w:t>’</w:t>
      </w:r>
      <w:r>
        <w:t xml:space="preserve">ha obtingut el seu consentiment previ per escrit; </w:t>
      </w:r>
    </w:p>
    <w:p w:rsidR="00E83159" w:rsidRPr="006037F5" w:rsidRDefault="00E83159" w:rsidP="00E83159">
      <w:pPr>
        <w:pStyle w:val="ProductList-Body"/>
        <w:spacing w:after="120"/>
      </w:pPr>
      <w:r>
        <w:t>(i) que els serveis de tractament del sotsencarregat del tractament es faran d</w:t>
      </w:r>
      <w:r w:rsidR="00EF27D4">
        <w:t>’</w:t>
      </w:r>
      <w:r>
        <w:t>acord amb la Clàusula 11; i</w:t>
      </w:r>
    </w:p>
    <w:p w:rsidR="00D67A4B" w:rsidRPr="006037F5" w:rsidRDefault="00E83159" w:rsidP="00E83159">
      <w:pPr>
        <w:pStyle w:val="ProductList-Body"/>
      </w:pPr>
      <w:r>
        <w:t>(j) enviar oportunament a l</w:t>
      </w:r>
      <w:r w:rsidR="00EF27D4">
        <w:t>’</w:t>
      </w:r>
      <w:r>
        <w:t>exportador de dades una còpia de qualsevol acord amb el sotsencarregat del tractament pactat en virtut de les Clàusules.</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Clàusula 6: Responsabilitat</w:t>
      </w:r>
    </w:p>
    <w:p w:rsidR="00E83159" w:rsidRPr="006037F5" w:rsidRDefault="00E83159" w:rsidP="00E83159">
      <w:pPr>
        <w:pStyle w:val="ProductList-Body"/>
      </w:pPr>
    </w:p>
    <w:p w:rsidR="00E83159" w:rsidRPr="006037F5" w:rsidRDefault="00E83159" w:rsidP="00E83159">
      <w:pPr>
        <w:pStyle w:val="ProductList-Body"/>
        <w:spacing w:after="120"/>
      </w:pPr>
      <w:r>
        <w:t>1. Les parts accepten que qualsevol interessat que hagi sofert danys com a resultat d</w:t>
      </w:r>
      <w:r w:rsidR="00EF27D4">
        <w:t>’</w:t>
      </w:r>
      <w:r>
        <w:t>algun incompliment de les obligacions previstes a la Clàusula 3 o la Clàusula 11 per part de qualsevol de les parts o del sotsencarregat del tractament, té dret a percebre una indemnització de l</w:t>
      </w:r>
      <w:r w:rsidR="00EF27D4">
        <w:t>’</w:t>
      </w:r>
      <w:r>
        <w:t xml:space="preserve">exportador de dades pel dany sofert. </w:t>
      </w:r>
    </w:p>
    <w:p w:rsidR="00E83159" w:rsidRPr="006037F5" w:rsidRDefault="00E83159" w:rsidP="00E83159">
      <w:pPr>
        <w:pStyle w:val="ProductList-Body"/>
        <w:spacing w:after="120"/>
      </w:pPr>
      <w:r>
        <w:t>2. Si, d</w:t>
      </w:r>
      <w:r w:rsidR="00EF27D4">
        <w:t>’</w:t>
      </w:r>
      <w:r>
        <w:t>acord amb el paràgraf 1, un interessat no pot presentar una reclamació d</w:t>
      </w:r>
      <w:r w:rsidR="00EF27D4">
        <w:t>’</w:t>
      </w:r>
      <w:r>
        <w:t>indemnització contra l</w:t>
      </w:r>
      <w:r w:rsidR="00EF27D4">
        <w:t>’</w:t>
      </w:r>
      <w:r>
        <w:t>exportador de dades que sorgeixi d</w:t>
      </w:r>
      <w:r w:rsidR="00EF27D4">
        <w:t>’</w:t>
      </w:r>
      <w:r>
        <w:t>un incompliment de qualsevol de les obligacions a què es fa referència a la Clàusula 3 o la Clàusula 11 per part de l</w:t>
      </w:r>
      <w:r w:rsidR="00EF27D4">
        <w:t>’</w:t>
      </w:r>
      <w:r>
        <w:t>importador de dades o del seu sotsencarregat del tractament, perquè l</w:t>
      </w:r>
      <w:r w:rsidR="00EF27D4">
        <w:t>’</w:t>
      </w:r>
      <w:r>
        <w:t>exportador de dades ha desaparegut de fet, ha deixat d</w:t>
      </w:r>
      <w:r w:rsidR="00EF27D4">
        <w:t>’</w:t>
      </w:r>
      <w:r>
        <w:t>existir legalment o s</w:t>
      </w:r>
      <w:r w:rsidR="00EF27D4">
        <w:t>’</w:t>
      </w:r>
      <w:r>
        <w:t>ha tornat insolvent, l</w:t>
      </w:r>
      <w:r w:rsidR="00EF27D4">
        <w:t>’</w:t>
      </w:r>
      <w:r>
        <w:t>importador de dades accepta que l</w:t>
      </w:r>
      <w:r w:rsidR="00EF27D4">
        <w:t>’</w:t>
      </w:r>
      <w:r>
        <w:t>interessat pot presentar una reclamació contra l</w:t>
      </w:r>
      <w:r w:rsidR="00EF27D4">
        <w:t>’</w:t>
      </w:r>
      <w:r>
        <w:t>importador de dades com si es tractés de l</w:t>
      </w:r>
      <w:r w:rsidR="00EF27D4">
        <w:t>’</w:t>
      </w:r>
      <w:r>
        <w:t>exportador de dades, llevat que alguna entitat successora hagi assumit la totalitat de les obligacions legals de l</w:t>
      </w:r>
      <w:r w:rsidR="00EF27D4">
        <w:t>’</w:t>
      </w:r>
      <w:r>
        <w:t>exportador de dades per contracte o per procediment legal, cas en què l</w:t>
      </w:r>
      <w:r w:rsidR="00EF27D4">
        <w:t>’</w:t>
      </w:r>
      <w:r>
        <w:t>interessat pot fer complir els seus drets en contra d</w:t>
      </w:r>
      <w:r w:rsidR="00EF27D4">
        <w:t>’</w:t>
      </w:r>
      <w:r>
        <w:t xml:space="preserve">aquesta entitat. </w:t>
      </w:r>
    </w:p>
    <w:p w:rsidR="00E83159" w:rsidRPr="006037F5" w:rsidRDefault="00E83159" w:rsidP="00E83159">
      <w:pPr>
        <w:pStyle w:val="ProductList-Body"/>
        <w:spacing w:after="120"/>
      </w:pPr>
      <w:r>
        <w:t>L</w:t>
      </w:r>
      <w:r w:rsidR="00EF27D4">
        <w:t>’</w:t>
      </w:r>
      <w:r>
        <w:t>importador de dades no pot al·legar un incompliment d</w:t>
      </w:r>
      <w:r w:rsidR="00EF27D4">
        <w:t>’</w:t>
      </w:r>
      <w:r>
        <w:t>obligacions d</w:t>
      </w:r>
      <w:r w:rsidR="00EF27D4">
        <w:t>’</w:t>
      </w:r>
      <w:r>
        <w:t>un sotsencarregat del tractament amb la finalitat d</w:t>
      </w:r>
      <w:r w:rsidR="00EF27D4">
        <w:t>’</w:t>
      </w:r>
      <w:r>
        <w:t xml:space="preserve">eludir les seves pròpies responsabilitats. </w:t>
      </w:r>
    </w:p>
    <w:p w:rsidR="00E83159" w:rsidRPr="006037F5" w:rsidRDefault="00E83159" w:rsidP="00E83159">
      <w:pPr>
        <w:pStyle w:val="ProductList-Body"/>
      </w:pPr>
      <w:r>
        <w:t>3. Si un interessat no pot presentar una reclamació contra l</w:t>
      </w:r>
      <w:r w:rsidR="00EF27D4">
        <w:t>’</w:t>
      </w:r>
      <w:r>
        <w:t>exportador de dades o l</w:t>
      </w:r>
      <w:r w:rsidR="00EF27D4">
        <w:t>’</w:t>
      </w:r>
      <w:r>
        <w:t>importador de dades a què es fa referència als paràgrafs 1 i 2 que sorgeixi d</w:t>
      </w:r>
      <w:r w:rsidR="00EF27D4">
        <w:t>’</w:t>
      </w:r>
      <w:r>
        <w:t>un incompliment de qualsevol de les obligacions a què es fa referència a la Clàusula 3 o la Clàusula 11 per part del sotsencarregat del tractament, perquè l</w:t>
      </w:r>
      <w:r w:rsidR="00EF27D4">
        <w:t>’</w:t>
      </w:r>
      <w:r>
        <w:t>exportador de dades i l</w:t>
      </w:r>
      <w:r w:rsidR="00EF27D4">
        <w:t>’</w:t>
      </w:r>
      <w:r>
        <w:t>importador de dades han desaparegut de fet, han deixat d</w:t>
      </w:r>
      <w:r w:rsidR="00EF27D4">
        <w:t>’</w:t>
      </w:r>
      <w:r>
        <w:t>existir legalment o s</w:t>
      </w:r>
      <w:r w:rsidR="00EF27D4">
        <w:t>’</w:t>
      </w:r>
      <w:r>
        <w:t>han tornat insolvents, el subcontractista accepta que l</w:t>
      </w:r>
      <w:r w:rsidR="00EF27D4">
        <w:t>’</w:t>
      </w:r>
      <w:r>
        <w:t>interessat pot presentar una reclamació contra el sotsencarregat del tractament de les dades en relació amb les seves pròpies operacions de tractament en virtut de les Clàusules, com si es tractés de l</w:t>
      </w:r>
      <w:r w:rsidR="00EF27D4">
        <w:t>’</w:t>
      </w:r>
      <w:r>
        <w:t>exportador de dades o de l</w:t>
      </w:r>
      <w:r w:rsidR="00EF27D4">
        <w:t>’</w:t>
      </w:r>
      <w:r>
        <w:t>importador de dades, tret que alguna entitat successora hagi assumit la totalitat de les obligacions legals de l</w:t>
      </w:r>
      <w:r w:rsidR="00EF27D4">
        <w:t>’</w:t>
      </w:r>
      <w:r>
        <w:t>exportador de dades o de l</w:t>
      </w:r>
      <w:r w:rsidR="00EF27D4">
        <w:t>’</w:t>
      </w:r>
      <w:r>
        <w:t>importador de dades per contracte o per procediment legal, cas en què l</w:t>
      </w:r>
      <w:r w:rsidR="00EF27D4">
        <w:t>’</w:t>
      </w:r>
      <w:r>
        <w:t>interessat pot fer complir els seus drets en contra d</w:t>
      </w:r>
      <w:r w:rsidR="00EF27D4">
        <w:t>’</w:t>
      </w:r>
      <w:r>
        <w:t xml:space="preserve">aquesta entitat. La responsabilitat del sotsencarregat del tractament es limitarà a les seves pròpies operacions de tractament en virtut de les Clàusules.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Clàusula 7: Mediació i jurisdicció</w:t>
      </w:r>
    </w:p>
    <w:p w:rsidR="00E83159" w:rsidRPr="006037F5" w:rsidRDefault="00E83159" w:rsidP="00E83159">
      <w:pPr>
        <w:pStyle w:val="ProductList-Body"/>
      </w:pPr>
    </w:p>
    <w:p w:rsidR="00E83159" w:rsidRPr="006037F5" w:rsidRDefault="00E83159" w:rsidP="00E83159">
      <w:pPr>
        <w:pStyle w:val="ProductList-Body"/>
      </w:pPr>
      <w:r>
        <w:t>1. L</w:t>
      </w:r>
      <w:r w:rsidR="00EF27D4">
        <w:t>’</w:t>
      </w:r>
      <w:r>
        <w:t>importador de dades accepta que si l</w:t>
      </w:r>
      <w:r w:rsidR="00EF27D4">
        <w:t>’</w:t>
      </w:r>
      <w:r>
        <w:t>interessat invoca en contra seu drets de tercer beneficiari i/o indemnitzacions de reclamacions per danys en virtut de les Clàusules, l</w:t>
      </w:r>
      <w:r w:rsidR="00EF27D4">
        <w:t>’</w:t>
      </w:r>
      <w:r>
        <w:t>importador de dades acceptarà la decisió de l</w:t>
      </w:r>
      <w:r w:rsidR="00EF27D4">
        <w:t>’</w:t>
      </w:r>
      <w:r>
        <w:t xml:space="preserve">interessat: </w:t>
      </w:r>
    </w:p>
    <w:p w:rsidR="00E83159" w:rsidRPr="006037F5" w:rsidRDefault="00E83159" w:rsidP="00E83159">
      <w:pPr>
        <w:pStyle w:val="ProductList-Body"/>
        <w:spacing w:after="60"/>
        <w:ind w:left="360"/>
      </w:pPr>
      <w:r>
        <w:t>(a) sol·licitar la mediació en el conflicte d</w:t>
      </w:r>
      <w:r w:rsidR="00EF27D4">
        <w:t>’</w:t>
      </w:r>
      <w:r>
        <w:t>una persona independent o, si escau, d</w:t>
      </w:r>
      <w:r w:rsidR="00EF27D4">
        <w:t>’</w:t>
      </w:r>
      <w:r>
        <w:t xml:space="preserve">una autoritat de control; </w:t>
      </w:r>
    </w:p>
    <w:p w:rsidR="00E83159" w:rsidRPr="006037F5" w:rsidRDefault="00E83159" w:rsidP="00E83159">
      <w:pPr>
        <w:pStyle w:val="ProductList-Body"/>
        <w:spacing w:after="120"/>
        <w:ind w:left="360"/>
      </w:pPr>
      <w:r>
        <w:t>(b) dur el conflicte als tribunals de l</w:t>
      </w:r>
      <w:r w:rsidR="00EF27D4">
        <w:t>’</w:t>
      </w:r>
      <w:r>
        <w:t>Estat Membre de l</w:t>
      </w:r>
      <w:r w:rsidR="00EF27D4">
        <w:t>’</w:t>
      </w:r>
      <w:r>
        <w:t xml:space="preserve">exportador de dades. </w:t>
      </w:r>
    </w:p>
    <w:p w:rsidR="00E83159" w:rsidRPr="006037F5" w:rsidRDefault="00E83159" w:rsidP="00E83159">
      <w:pPr>
        <w:pStyle w:val="ProductList-Body"/>
      </w:pPr>
      <w:r>
        <w:t>2. Les parts accepten que allò que triï l</w:t>
      </w:r>
      <w:r w:rsidR="00EF27D4">
        <w:t>’</w:t>
      </w:r>
      <w:r>
        <w:t>interessat no afectarà els seus drets substantius o procedimentals a obtenir solucions d</w:t>
      </w:r>
      <w:r w:rsidR="00EF27D4">
        <w:t>’</w:t>
      </w:r>
      <w:r>
        <w:t xml:space="preserve">acord amb altres disposicions del dret nacional o internacional.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Clàusula 8: Cooperació amb autoritats de control</w:t>
      </w:r>
    </w:p>
    <w:p w:rsidR="00E83159" w:rsidRPr="006037F5" w:rsidRDefault="00E83159" w:rsidP="00E83159">
      <w:pPr>
        <w:pStyle w:val="ProductList-Body"/>
      </w:pPr>
    </w:p>
    <w:p w:rsidR="00E83159" w:rsidRPr="006037F5" w:rsidRDefault="00E83159" w:rsidP="00E83159">
      <w:pPr>
        <w:pStyle w:val="ProductList-Body"/>
        <w:spacing w:after="120"/>
      </w:pPr>
      <w:r>
        <w:t>1. L</w:t>
      </w:r>
      <w:r w:rsidR="00EF27D4">
        <w:t>’</w:t>
      </w:r>
      <w:r>
        <w:t>exportador de dades accepta dipositar una còpia d</w:t>
      </w:r>
      <w:r w:rsidR="00EF27D4">
        <w:t>’</w:t>
      </w:r>
      <w:r>
        <w:t>aquest contracte a l</w:t>
      </w:r>
      <w:r w:rsidR="00EF27D4">
        <w:t>’</w:t>
      </w:r>
      <w:r>
        <w:t>autoritat de control si aquesta ho requereix o si el dipòsit s</w:t>
      </w:r>
      <w:r w:rsidR="00EF27D4">
        <w:t>’</w:t>
      </w:r>
      <w:r>
        <w:t xml:space="preserve">exigeix en virtut de la legislació de protecció de dades aplicable. </w:t>
      </w:r>
    </w:p>
    <w:p w:rsidR="00E83159" w:rsidRPr="006037F5" w:rsidRDefault="00E83159" w:rsidP="00E83159">
      <w:pPr>
        <w:pStyle w:val="ProductList-Body"/>
        <w:spacing w:after="120"/>
      </w:pPr>
      <w:r>
        <w:t>2. Les parts accepten que l</w:t>
      </w:r>
      <w:r w:rsidR="00EF27D4">
        <w:t>’</w:t>
      </w:r>
      <w:r>
        <w:t>autoritat de control té dret a dur a terme una auditoria de l</w:t>
      </w:r>
      <w:r w:rsidR="00EF27D4">
        <w:t>’</w:t>
      </w:r>
      <w:r>
        <w:t>importador de dades, així com de qualsevol sotsencarregat del tractament, que tingui el mateix abast i estigui subjecta a les mateixes condicions que s</w:t>
      </w:r>
      <w:r w:rsidR="00EF27D4">
        <w:t>’</w:t>
      </w:r>
      <w:r>
        <w:t>aplicarien a una auditoria de l</w:t>
      </w:r>
      <w:r w:rsidR="00EF27D4">
        <w:t>’</w:t>
      </w:r>
      <w:r>
        <w:t xml:space="preserve">exportador de dades en virtut de la legislació de protecció de dades aplicable. </w:t>
      </w:r>
    </w:p>
    <w:p w:rsidR="00E83159" w:rsidRPr="006037F5" w:rsidRDefault="00E83159" w:rsidP="00E83159">
      <w:pPr>
        <w:pStyle w:val="ProductList-Body"/>
      </w:pPr>
      <w:r>
        <w:t>3. L</w:t>
      </w:r>
      <w:r w:rsidR="00EF27D4">
        <w:t>’</w:t>
      </w:r>
      <w:r>
        <w:t>importador de dades informarà oportunament l</w:t>
      </w:r>
      <w:r w:rsidR="00EF27D4">
        <w:t>’</w:t>
      </w:r>
      <w:r>
        <w:t>exportador de dades de l</w:t>
      </w:r>
      <w:r w:rsidR="00EF27D4">
        <w:t>’</w:t>
      </w:r>
      <w:r>
        <w:t>existència d</w:t>
      </w:r>
      <w:r w:rsidR="00EF27D4">
        <w:t>’</w:t>
      </w:r>
      <w:r>
        <w:t>una legislació que és aplicable a aquest o a qualsevol sotsencarregat del tractament que impedeixi la realització d</w:t>
      </w:r>
      <w:r w:rsidR="00EF27D4">
        <w:t>’</w:t>
      </w:r>
      <w:r>
        <w:t>una auditoria de l</w:t>
      </w:r>
      <w:r w:rsidR="00EF27D4">
        <w:t>’</w:t>
      </w:r>
      <w:r>
        <w:t>importador de dades o de qualsevol sotsencarregat del tractament, de conformitat amb el paràgraf 2. Si és així, l</w:t>
      </w:r>
      <w:r w:rsidR="00EF27D4">
        <w:t>’</w:t>
      </w:r>
      <w:r>
        <w:t xml:space="preserve">exportador de dades tindrà dret a adoptar les mesures previstes a la Clàusula 5 (b). </w:t>
      </w:r>
    </w:p>
    <w:p w:rsidR="00E83159" w:rsidRPr="006037F5" w:rsidRDefault="00E83159" w:rsidP="00E83159">
      <w:pPr>
        <w:pStyle w:val="ProductList-Body"/>
      </w:pPr>
    </w:p>
    <w:p w:rsidR="00E83159" w:rsidRPr="006037F5" w:rsidRDefault="00B34E31" w:rsidP="00233C87">
      <w:pPr>
        <w:pStyle w:val="ProductList-Body"/>
        <w:jc w:val="center"/>
        <w:outlineLvl w:val="1"/>
      </w:pPr>
      <w:r>
        <w:rPr>
          <w:b/>
        </w:rPr>
        <w:t>Clàusula 9: Legislació Regent</w:t>
      </w:r>
    </w:p>
    <w:p w:rsidR="00E83159" w:rsidRPr="006037F5" w:rsidRDefault="00E83159" w:rsidP="00E83159">
      <w:pPr>
        <w:pStyle w:val="ProductList-Body"/>
      </w:pPr>
    </w:p>
    <w:p w:rsidR="00E83159" w:rsidRPr="006037F5" w:rsidRDefault="00E83159" w:rsidP="00E83159">
      <w:pPr>
        <w:pStyle w:val="ProductList-Body"/>
      </w:pPr>
      <w:r>
        <w:t>Les Clàusules es regiran per la legislació de l</w:t>
      </w:r>
      <w:r w:rsidR="00EF27D4">
        <w:t>’</w:t>
      </w:r>
      <w:r>
        <w:t>Estat Membre de l</w:t>
      </w:r>
      <w:r w:rsidR="00EF27D4">
        <w:t>’</w:t>
      </w:r>
      <w:r>
        <w:t xml:space="preserve">exportador de dades.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Clàusula 10: Variació del contracte</w:t>
      </w:r>
    </w:p>
    <w:p w:rsidR="00E83159" w:rsidRPr="006037F5" w:rsidRDefault="00E83159" w:rsidP="00E83159">
      <w:pPr>
        <w:pStyle w:val="ProductList-Body"/>
      </w:pPr>
    </w:p>
    <w:p w:rsidR="00E83159" w:rsidRPr="006037F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Clàusula 11: Subtractament</w:t>
      </w:r>
    </w:p>
    <w:p w:rsidR="00E83159" w:rsidRPr="006037F5" w:rsidRDefault="00E83159" w:rsidP="00E83159">
      <w:pPr>
        <w:pStyle w:val="ProductList-Body"/>
      </w:pPr>
    </w:p>
    <w:p w:rsidR="00E83159" w:rsidRPr="006037F5" w:rsidRDefault="00E83159" w:rsidP="00E83159">
      <w:pPr>
        <w:pStyle w:val="ProductList-Body"/>
        <w:spacing w:after="120"/>
      </w:pPr>
      <w:r>
        <w:t>1. L</w:t>
      </w:r>
      <w:r w:rsidR="00EF27D4">
        <w:t>’</w:t>
      </w:r>
      <w:r>
        <w:t>importador de dades no subcontractarà cap de les seves operacions de tractament realitzades en nom de l</w:t>
      </w:r>
      <w:r w:rsidR="00EF27D4">
        <w:t>’</w:t>
      </w:r>
      <w:r>
        <w:t>exportador de dades en virtut de les Clàusules sense el consentiment previ per escrit de l</w:t>
      </w:r>
      <w:r w:rsidR="00EF27D4">
        <w:t>’</w:t>
      </w:r>
      <w:r>
        <w:t>exportador de dades. Quan l</w:t>
      </w:r>
      <w:r w:rsidR="00EF27D4">
        <w:t>’</w:t>
      </w:r>
      <w:r>
        <w:t>importador de dades subcontracti les seves obligacions en virtut de les Clàusules, amb el consentiment de l</w:t>
      </w:r>
      <w:r w:rsidR="00EF27D4">
        <w:t>’</w:t>
      </w:r>
      <w:r>
        <w:t>exportador de dades, ho farà només per mitjà d</w:t>
      </w:r>
      <w:r w:rsidR="00EF27D4">
        <w:t>’</w:t>
      </w:r>
      <w:r>
        <w:t>un contracte per escrit amb el sotsencarregat del tractament que imposi les mateixes obligacions al sotsencarregat del tractament que s</w:t>
      </w:r>
      <w:r w:rsidR="00EF27D4">
        <w:t>’</w:t>
      </w:r>
      <w:r>
        <w:t>imposen a l</w:t>
      </w:r>
      <w:r w:rsidR="00EF27D4">
        <w:t>’</w:t>
      </w:r>
      <w:r>
        <w:t>importador de dades en virtut de les Clàusules. Quan el sotsencarregat del tractament no compleixi les seves obligacions de protecció de dades en virtut d</w:t>
      </w:r>
      <w:r w:rsidR="00EF27D4">
        <w:t>’</w:t>
      </w:r>
      <w:r>
        <w:t>aquest contracte per escrit, l</w:t>
      </w:r>
      <w:r w:rsidR="00EF27D4">
        <w:t>’</w:t>
      </w:r>
      <w:r>
        <w:t>importador de dades continuarà essent plenament responsable davant de l</w:t>
      </w:r>
      <w:r w:rsidR="00EF27D4">
        <w:t>’</w:t>
      </w:r>
      <w:r>
        <w:t xml:space="preserve">exportador de dades del compliment de les obligacions del sotsencarregat del tractament en virtut del contracte esmentat. </w:t>
      </w:r>
    </w:p>
    <w:p w:rsidR="00E83159" w:rsidRPr="006037F5" w:rsidRDefault="00E83159" w:rsidP="00E83159">
      <w:pPr>
        <w:pStyle w:val="ProductList-Body"/>
        <w:spacing w:after="120"/>
      </w:pPr>
      <w:r>
        <w:t>2. El contracte previ per escrit entre l</w:t>
      </w:r>
      <w:r w:rsidR="00EF27D4">
        <w:t>’</w:t>
      </w:r>
      <w:r>
        <w:t>importador de dades i el sotsencarregat del tractament també haurà d</w:t>
      </w:r>
      <w:r w:rsidR="00EF27D4">
        <w:t>’</w:t>
      </w:r>
      <w:r>
        <w:t>establir una clàusula de tercer beneficiari, tal i com s</w:t>
      </w:r>
      <w:r w:rsidR="00EF27D4">
        <w:t>’</w:t>
      </w:r>
      <w:r>
        <w:t>estableix a la Clàusula 3, per als casos en què l</w:t>
      </w:r>
      <w:r w:rsidR="00EF27D4">
        <w:t>’</w:t>
      </w:r>
      <w:r>
        <w:t>interessat no pugui presentar la reclamació d</w:t>
      </w:r>
      <w:r w:rsidR="00EF27D4">
        <w:t>’</w:t>
      </w:r>
      <w:r>
        <w:t>indemnització a què es fa referència al paràgraf 1 de la Clàusula 6 contra l</w:t>
      </w:r>
      <w:r w:rsidR="00EF27D4">
        <w:t>’</w:t>
      </w:r>
      <w:r>
        <w:t>exportador de dades o l</w:t>
      </w:r>
      <w:r w:rsidR="00EF27D4">
        <w:t>’</w:t>
      </w:r>
      <w:r>
        <w:t>importador de dades, perquè aquests han desaparegut de fet, han deixat d</w:t>
      </w:r>
      <w:r w:rsidR="00EF27D4">
        <w:t>’</w:t>
      </w:r>
      <w:r>
        <w:t>existir legalment o s</w:t>
      </w:r>
      <w:r w:rsidR="00EF27D4">
        <w:t>’</w:t>
      </w:r>
      <w:r>
        <w:t>han tornat insolvents i cap entitat successora no ha assumit la totalitat de les obligacions legals de l</w:t>
      </w:r>
      <w:r w:rsidR="00EF27D4">
        <w:t>’</w:t>
      </w:r>
      <w:r>
        <w:t>exportador de dades o de l</w:t>
      </w:r>
      <w:r w:rsidR="00EF27D4">
        <w:t>’</w:t>
      </w:r>
      <w:r>
        <w:t xml:space="preserve">importador de dades per contracte o per procediment legal. Aquesta responsabilitat externa del sotsencarregat del tractament es limitarà a les seves pròpies operacions de tractament en virtut de les Clàusules. </w:t>
      </w:r>
    </w:p>
    <w:p w:rsidR="00E83159" w:rsidRPr="006037F5" w:rsidRDefault="00E83159" w:rsidP="00E83159">
      <w:pPr>
        <w:pStyle w:val="ProductList-Body"/>
        <w:spacing w:after="120"/>
      </w:pPr>
      <w:r>
        <w:t>3. Les disposicions relatives als aspectes de protecció de dades per a subtractament del contracte a què es fa referència al paràgraf 1 es regiran per la legislació de l</w:t>
      </w:r>
      <w:r w:rsidR="00EF27D4">
        <w:t>’</w:t>
      </w:r>
      <w:r>
        <w:t>Estat Membre de l</w:t>
      </w:r>
      <w:r w:rsidR="00EF27D4">
        <w:t>’</w:t>
      </w:r>
      <w:r>
        <w:t xml:space="preserve">exportador de dades. </w:t>
      </w:r>
    </w:p>
    <w:p w:rsidR="00E83159" w:rsidRPr="006037F5" w:rsidRDefault="00E83159" w:rsidP="00E83159">
      <w:pPr>
        <w:pStyle w:val="ProductList-Body"/>
      </w:pPr>
      <w:r>
        <w:t>4. L</w:t>
      </w:r>
      <w:r w:rsidR="00EF27D4">
        <w:t>’</w:t>
      </w:r>
      <w:r>
        <w:t>exportador de dades mantindrà una llista de contractes de subtractament pactats en virtut de les Clàusules i notificats per l</w:t>
      </w:r>
      <w:r w:rsidR="00EF27D4">
        <w:t>’</w:t>
      </w:r>
      <w:r>
        <w:t>importador de dades de conformitat amb la Clàusula 5(j), que s</w:t>
      </w:r>
      <w:r w:rsidR="00EF27D4">
        <w:t>’</w:t>
      </w:r>
      <w:r>
        <w:t>actualitzarà com a mínim un cop l</w:t>
      </w:r>
      <w:r w:rsidR="00EF27D4">
        <w:t>’</w:t>
      </w:r>
      <w:r>
        <w:t>any. La llista estarà disponible per a l</w:t>
      </w:r>
      <w:r w:rsidR="00EF27D4">
        <w:t>’</w:t>
      </w:r>
      <w:r>
        <w:t>autoritat de control de protecció de dades de l</w:t>
      </w:r>
      <w:r w:rsidR="00EF27D4">
        <w:t>’</w:t>
      </w:r>
      <w:r>
        <w:t xml:space="preserve">exportador de dades.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Clàusula 12: Obligació després de la finalització dels serveis de tractament de dades personals</w:t>
      </w:r>
    </w:p>
    <w:p w:rsidR="00E83159" w:rsidRPr="006037F5" w:rsidRDefault="00E83159" w:rsidP="00E83159">
      <w:pPr>
        <w:pStyle w:val="ProductList-Body"/>
      </w:pPr>
    </w:p>
    <w:p w:rsidR="00E83159" w:rsidRPr="006037F5" w:rsidRDefault="00E83159" w:rsidP="00E83159">
      <w:pPr>
        <w:pStyle w:val="ProductList-Body"/>
        <w:spacing w:after="120"/>
      </w:pPr>
      <w:r>
        <w:t>1. Les parts accepten que, quan finalitzi la provisió de serveis de tractament de dades, l</w:t>
      </w:r>
      <w:r w:rsidR="00EF27D4">
        <w:t>’</w:t>
      </w:r>
      <w:r>
        <w:t>importador de dades i el sotsencarregat del tractament hauran de, a elecció de l</w:t>
      </w:r>
      <w:r w:rsidR="00EF27D4">
        <w:t>’</w:t>
      </w:r>
      <w:r>
        <w:t>exportador de dades, retornar totes les dades personals transferides i les seves còpies a l</w:t>
      </w:r>
      <w:r w:rsidR="00EF27D4">
        <w:t>’</w:t>
      </w:r>
      <w:r>
        <w:t>exportador de dades o destruir totes les dades personals i certificar aquest fet a l</w:t>
      </w:r>
      <w:r w:rsidR="00EF27D4">
        <w:t>’</w:t>
      </w:r>
      <w:r>
        <w:t>exportador de dades, llevat que la legislació aplicable a l</w:t>
      </w:r>
      <w:r w:rsidR="00EF27D4">
        <w:t>’</w:t>
      </w:r>
      <w:r>
        <w:t>importador de dades li impedeixi retornar o destruir la totalitat o una part de les dades personals transferides. En aquest cas, l</w:t>
      </w:r>
      <w:r w:rsidR="00EF27D4">
        <w:t>’</w:t>
      </w:r>
      <w:r>
        <w:t xml:space="preserve">importador de dades garantirà la confidencialitat de les dades personals transmeses i deixarà de tractar-les activament. </w:t>
      </w:r>
    </w:p>
    <w:p w:rsidR="00E83159" w:rsidRPr="006037F5" w:rsidRDefault="00E83159" w:rsidP="00E83159">
      <w:pPr>
        <w:pStyle w:val="ProductList-Body"/>
      </w:pPr>
      <w:r>
        <w:t>2. L</w:t>
      </w:r>
      <w:r w:rsidR="00EF27D4">
        <w:t>’</w:t>
      </w:r>
      <w:r>
        <w:t>importador de dades i el sotsencarregat del tractament garanteixen que, a petició de l</w:t>
      </w:r>
      <w:r w:rsidR="00EF27D4">
        <w:t>’</w:t>
      </w:r>
      <w:r>
        <w:t>exportador de dades i/o de l</w:t>
      </w:r>
      <w:r w:rsidR="00EF27D4">
        <w:t>’</w:t>
      </w:r>
      <w:r>
        <w:t>autoritat de control, presentaran les seves instal·lacions de tractament de dades per a una auditoria de les mesures a què es fa referència al paràgraf 1.</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Apèndix 1 a les Clàusules Contractuals Tipus</w:t>
      </w:r>
    </w:p>
    <w:p w:rsidR="00E83159" w:rsidRPr="006037F5" w:rsidRDefault="00E83159" w:rsidP="00E83159">
      <w:pPr>
        <w:pStyle w:val="ProductList-Body"/>
      </w:pPr>
    </w:p>
    <w:p w:rsidR="00E83159" w:rsidRPr="006037F5" w:rsidRDefault="00E83159" w:rsidP="00E83159">
      <w:pPr>
        <w:pStyle w:val="ProductList-Body"/>
        <w:spacing w:after="120"/>
      </w:pPr>
      <w:r>
        <w:rPr>
          <w:b/>
        </w:rPr>
        <w:t>Exportador de dades</w:t>
      </w:r>
      <w:r w:rsidRPr="009500FD">
        <w:rPr>
          <w:b/>
        </w:rPr>
        <w:t>:</w:t>
      </w:r>
      <w:r>
        <w:t xml:space="preserve"> El Client és l</w:t>
      </w:r>
      <w:r w:rsidR="00EF27D4">
        <w:t>’</w:t>
      </w:r>
      <w:r>
        <w:t>exportador de dades. L</w:t>
      </w:r>
      <w:r w:rsidR="00EF27D4">
        <w:t>’</w:t>
      </w:r>
      <w:r>
        <w:t xml:space="preserve">exportador de dades és un usuari dels Serveis Online segons es defineix a la secció dels OST titulada </w:t>
      </w:r>
      <w:r w:rsidR="00EF27D4">
        <w:t>“</w:t>
      </w:r>
      <w:r>
        <w:t>Seguretat i tractament de dades: Mesures de Seguretat Tècniques i Organitzatives Addicionals</w:t>
      </w:r>
      <w:r w:rsidR="00EF27D4">
        <w:t>”</w:t>
      </w:r>
      <w:r>
        <w:t xml:space="preserve">. </w:t>
      </w:r>
    </w:p>
    <w:p w:rsidR="00E83159" w:rsidRPr="006037F5" w:rsidRDefault="00E83159" w:rsidP="00E83159">
      <w:pPr>
        <w:pStyle w:val="ProductList-Body"/>
        <w:spacing w:after="120"/>
      </w:pPr>
      <w:r>
        <w:t>Importador de dades: L</w:t>
      </w:r>
      <w:r w:rsidR="00EF27D4">
        <w:t>’</w:t>
      </w:r>
      <w:r>
        <w:t xml:space="preserve">importador de dades és MICROSOFT CORPORATION, un productor mundial de programari i serveis. </w:t>
      </w:r>
    </w:p>
    <w:p w:rsidR="00E83159" w:rsidRPr="006037F5" w:rsidRDefault="00E83159" w:rsidP="00E83159">
      <w:pPr>
        <w:pStyle w:val="ProductList-Body"/>
        <w:spacing w:after="120"/>
      </w:pPr>
      <w:r>
        <w:rPr>
          <w:b/>
        </w:rPr>
        <w:t>Interessats</w:t>
      </w:r>
      <w:r w:rsidRPr="009500FD">
        <w:rPr>
          <w:b/>
        </w:rPr>
        <w:t>:</w:t>
      </w:r>
      <w:r>
        <w:t xml:space="preserve"> Els interessats inclouen els representants del client de l</w:t>
      </w:r>
      <w:r w:rsidR="00EF27D4">
        <w:t>’</w:t>
      </w:r>
      <w:r>
        <w:t>exportador de dades i els seus usuaris finals, inclosos els empleats, contractistes, col·laboradors i clients de l</w:t>
      </w:r>
      <w:r w:rsidR="00EF27D4">
        <w:t>’</w:t>
      </w:r>
      <w:r>
        <w:t>exportador de dades. Els interessats també poden incloure persones que intenten comunicar o transmetre informació personal als usuaris dels serveis proporcionats per l</w:t>
      </w:r>
      <w:r w:rsidR="00EF27D4">
        <w:t>’</w:t>
      </w:r>
      <w:r>
        <w:t xml:space="preserve">importador de dades. </w:t>
      </w:r>
    </w:p>
    <w:p w:rsidR="00E83159" w:rsidRPr="006037F5" w:rsidRDefault="00E83159" w:rsidP="00E83159">
      <w:pPr>
        <w:pStyle w:val="ProductList-Body"/>
        <w:spacing w:after="120"/>
      </w:pPr>
      <w:r>
        <w:rPr>
          <w:b/>
        </w:rPr>
        <w:t>Categories de dades</w:t>
      </w:r>
      <w:r w:rsidRPr="009500FD">
        <w:rPr>
          <w:b/>
        </w:rPr>
        <w:t>:</w:t>
      </w:r>
      <w:r>
        <w:t xml:space="preserve"> Les dades personals transmeses són correu electrònic, documents i altres dades en format electrònic, en el context dels Serveis Online. </w:t>
      </w:r>
    </w:p>
    <w:p w:rsidR="00E83159" w:rsidRPr="006037F5" w:rsidRDefault="00E83159" w:rsidP="00E83159">
      <w:pPr>
        <w:pStyle w:val="ProductList-Body"/>
      </w:pPr>
      <w:r>
        <w:rPr>
          <w:b/>
        </w:rPr>
        <w:t>Operacions de tractament</w:t>
      </w:r>
      <w:r w:rsidRPr="009500FD">
        <w:rPr>
          <w:b/>
        </w:rPr>
        <w:t>:</w:t>
      </w:r>
      <w:r>
        <w:t xml:space="preserve"> Les dades personals transmeses estaran subjectes a les següents activitats bàsiques de tractament: </w:t>
      </w:r>
    </w:p>
    <w:p w:rsidR="00E83159" w:rsidRPr="006037F5" w:rsidRDefault="00E83159" w:rsidP="00E83159">
      <w:pPr>
        <w:pStyle w:val="ProductList-Body"/>
        <w:spacing w:after="60"/>
        <w:ind w:left="547"/>
      </w:pPr>
      <w:r>
        <w:rPr>
          <w:b/>
        </w:rPr>
        <w:t>a. Durada i Objecte del Tractament de Dades</w:t>
      </w:r>
      <w:r w:rsidRPr="009500FD">
        <w:rPr>
          <w:b/>
        </w:rPr>
        <w:t>.</w:t>
      </w:r>
      <w:r>
        <w:t xml:space="preserve"> La durada del tractament de dades serà del període de vigència designat en virtut del contracte de llicències per volum corresponent entre l</w:t>
      </w:r>
      <w:r w:rsidR="00EF27D4">
        <w:t>’</w:t>
      </w:r>
      <w:r>
        <w:t>exportador de dades i l</w:t>
      </w:r>
      <w:r w:rsidR="00EF27D4">
        <w:t>’</w:t>
      </w:r>
      <w:r>
        <w:t>entitat de Microsoft al qual s</w:t>
      </w:r>
      <w:r w:rsidR="00EF27D4">
        <w:t>’</w:t>
      </w:r>
      <w:r>
        <w:t>annexen aquestes Clàusules Contractuals Tipus (</w:t>
      </w:r>
      <w:r w:rsidR="00EF27D4">
        <w:t>“</w:t>
      </w:r>
      <w:r>
        <w:t>Microsoft</w:t>
      </w:r>
      <w:r w:rsidR="00EF27D4">
        <w:t>”</w:t>
      </w:r>
      <w:r>
        <w:t>). L</w:t>
      </w:r>
      <w:r w:rsidR="00EF27D4">
        <w:t>’</w:t>
      </w:r>
      <w:r>
        <w:t xml:space="preserve">objectiu del tractament de dades és la provisió de Serveis Online. </w:t>
      </w:r>
    </w:p>
    <w:p w:rsidR="00E83159" w:rsidRPr="006037F5" w:rsidRDefault="00E83159" w:rsidP="00E83159">
      <w:pPr>
        <w:pStyle w:val="ProductList-Body"/>
        <w:spacing w:after="60"/>
        <w:ind w:left="547"/>
      </w:pPr>
      <w:r>
        <w:rPr>
          <w:b/>
        </w:rPr>
        <w:t>b. Abast i Finalitat del Tractament de Dades</w:t>
      </w:r>
      <w:r w:rsidRPr="009500FD">
        <w:rPr>
          <w:b/>
        </w:rPr>
        <w:t>.</w:t>
      </w:r>
      <w:r>
        <w:t xml:space="preserve"> L</w:t>
      </w:r>
      <w:r w:rsidR="00EF27D4">
        <w:t>’</w:t>
      </w:r>
      <w:r>
        <w:t>abast i la finalitat del tractament de dades personals es descriuen als DPT. L</w:t>
      </w:r>
      <w:r w:rsidR="00EF27D4">
        <w:t>’</w:t>
      </w:r>
      <w:r>
        <w:t>importador de dades opera una xarxa global de centres de dades i instal·lacions d</w:t>
      </w:r>
      <w:r w:rsidR="00EF27D4">
        <w:t>’</w:t>
      </w:r>
      <w:r>
        <w:t>administració/atenció al client, i el tractament es pot realitzar a qualsevol jurisdicció on l</w:t>
      </w:r>
      <w:r w:rsidR="00EF27D4">
        <w:t>’</w:t>
      </w:r>
      <w:r>
        <w:t xml:space="preserve">importador de dades o els seus sotsencarregats del tractament operin aquestes instal·lacions. </w:t>
      </w:r>
    </w:p>
    <w:p w:rsidR="00E83159" w:rsidRPr="006037F5" w:rsidRDefault="00E83159" w:rsidP="00E83159">
      <w:pPr>
        <w:pStyle w:val="ProductList-Body"/>
        <w:spacing w:after="60"/>
        <w:ind w:left="547"/>
      </w:pPr>
      <w:r>
        <w:rPr>
          <w:b/>
        </w:rPr>
        <w:t>c. Accés a Dades de Client</w:t>
      </w:r>
      <w:r w:rsidRPr="009500FD">
        <w:rPr>
          <w:b/>
        </w:rPr>
        <w:t>.</w:t>
      </w:r>
      <w:r>
        <w:t xml:space="preserve"> Durant el període de vigència designat en virtut del contracte de llicències per volum aplicable, l</w:t>
      </w:r>
      <w:r w:rsidR="00EF27D4">
        <w:t>’</w:t>
      </w:r>
      <w:r>
        <w:t>importador de dades, per pròpia elecció i segons sigui necessari en virtut de la legislació aplicable que implementa l</w:t>
      </w:r>
      <w:r w:rsidR="00EF27D4">
        <w:t>’</w:t>
      </w:r>
      <w:r>
        <w:t>Article 12(b) de la Directiva de Protecció de Dades de la Unió Europea: (1) proporcionarà a l</w:t>
      </w:r>
      <w:r w:rsidR="00EF27D4">
        <w:t>’</w:t>
      </w:r>
      <w:r>
        <w:t xml:space="preserve">exportador de dades la capacitat de corregir, suprimir o bloquejar les Dades de Client o (2) realitzarà aquestes correccions, supressions o bloqueigs en nom seu. </w:t>
      </w:r>
    </w:p>
    <w:p w:rsidR="00E83159" w:rsidRPr="006037F5" w:rsidRDefault="00E83159" w:rsidP="00E83159">
      <w:pPr>
        <w:pStyle w:val="ProductList-Body"/>
        <w:spacing w:after="60"/>
        <w:ind w:left="547"/>
      </w:pPr>
      <w:r>
        <w:rPr>
          <w:b/>
        </w:rPr>
        <w:t>d. Instruccions de l</w:t>
      </w:r>
      <w:r w:rsidR="00EF27D4">
        <w:rPr>
          <w:b/>
        </w:rPr>
        <w:t>’</w:t>
      </w:r>
      <w:r>
        <w:rPr>
          <w:b/>
        </w:rPr>
        <w:t>Exportador de Dades</w:t>
      </w:r>
      <w:r w:rsidRPr="009500FD">
        <w:rPr>
          <w:b/>
        </w:rPr>
        <w:t>.</w:t>
      </w:r>
      <w:r>
        <w:t xml:space="preserve"> Per als Serveis Online, l</w:t>
      </w:r>
      <w:r w:rsidR="00EF27D4">
        <w:t>’</w:t>
      </w:r>
      <w:r>
        <w:t>importador de dades només actuarà segons les instruccions de l</w:t>
      </w:r>
      <w:r w:rsidR="00EF27D4">
        <w:t>’</w:t>
      </w:r>
      <w:r>
        <w:t xml:space="preserve">exportador de dades, segons les transmeti Microsoft. </w:t>
      </w:r>
    </w:p>
    <w:p w:rsidR="00E83159" w:rsidRPr="006037F5" w:rsidRDefault="00E83159" w:rsidP="00E83159">
      <w:pPr>
        <w:pStyle w:val="ProductList-Body"/>
        <w:spacing w:after="120"/>
        <w:ind w:left="547"/>
      </w:pPr>
      <w:r>
        <w:rPr>
          <w:b/>
        </w:rPr>
        <w:t>e. Supressió o Devolució de Dades de Client</w:t>
      </w:r>
      <w:r w:rsidRPr="009500FD">
        <w:rPr>
          <w:b/>
        </w:rPr>
        <w:t>.</w:t>
      </w:r>
      <w:r>
        <w:t xml:space="preserve"> Després de l</w:t>
      </w:r>
      <w:r w:rsidR="00EF27D4">
        <w:t>’</w:t>
      </w:r>
      <w:r>
        <w:t>expiració o la resolució de l</w:t>
      </w:r>
      <w:r w:rsidR="00EF27D4">
        <w:t>’</w:t>
      </w:r>
      <w:r>
        <w:t>ús de l</w:t>
      </w:r>
      <w:r w:rsidR="00EF27D4">
        <w:t>’</w:t>
      </w:r>
      <w:r>
        <w:t>exportador de dades dels Serveis Online, aquest podrà extreure les Dades de Client i l</w:t>
      </w:r>
      <w:r w:rsidR="00EF27D4">
        <w:t>’</w:t>
      </w:r>
      <w:r>
        <w:t>importador de dades suprimirà aquestes dades, d</w:t>
      </w:r>
      <w:r w:rsidR="00EF27D4">
        <w:t>’</w:t>
      </w:r>
      <w:r>
        <w:t xml:space="preserve">acord amb els OST aplicables al contracte. </w:t>
      </w:r>
    </w:p>
    <w:p w:rsidR="00D67A4B" w:rsidRPr="006037F5" w:rsidRDefault="00E83159" w:rsidP="00E83159">
      <w:pPr>
        <w:pStyle w:val="ProductList-Body"/>
      </w:pPr>
      <w:r>
        <w:rPr>
          <w:b/>
        </w:rPr>
        <w:t>Subcontractistes</w:t>
      </w:r>
      <w:r w:rsidRPr="009500FD">
        <w:rPr>
          <w:b/>
        </w:rPr>
        <w:t>:</w:t>
      </w:r>
      <w:r>
        <w:t xml:space="preserve"> L</w:t>
      </w:r>
      <w:r w:rsidR="00EF27D4">
        <w:t>’</w:t>
      </w:r>
      <w:r>
        <w:t>importador de dades podrà contractar altres empreses perquè prestin serveis limitats en nom seu, com proporcionar el servei d</w:t>
      </w:r>
      <w:r w:rsidR="00EF27D4">
        <w:t>’</w:t>
      </w:r>
      <w:r>
        <w:t>atenció al client. Es permetrà a aquests subcontractistes obtenir Dades de Client només per prestar els serveis per als quals l</w:t>
      </w:r>
      <w:r w:rsidR="00EF27D4">
        <w:t>’</w:t>
      </w:r>
      <w:r>
        <w:t>importador de dades els ha contractat, i tindran prohibit utilitzar aquestes dades per a qualsevol altre efecte.</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Apèndix 2 a les Clàusules Contractuals Tipus</w:t>
      </w:r>
    </w:p>
    <w:p w:rsidR="00463CC3" w:rsidRPr="006037F5" w:rsidRDefault="00463CC3" w:rsidP="00463CC3">
      <w:pPr>
        <w:pStyle w:val="ProductList-Body"/>
      </w:pPr>
    </w:p>
    <w:p w:rsidR="00463CC3" w:rsidRPr="006037F5" w:rsidRDefault="00463CC3" w:rsidP="00463CC3">
      <w:pPr>
        <w:pStyle w:val="ProductList-Body"/>
        <w:spacing w:after="120"/>
      </w:pPr>
      <w:r>
        <w:t>Descripció de les mesures de seguretat tècniques i organitzatives implementades per l</w:t>
      </w:r>
      <w:r w:rsidR="00EF27D4">
        <w:t>’</w:t>
      </w:r>
      <w:r>
        <w:t>importador de dades d</w:t>
      </w:r>
      <w:r w:rsidR="00EF27D4">
        <w:t>’</w:t>
      </w:r>
      <w:r>
        <w:t>acord amb les Clàusules 4(d) i 5(c):</w:t>
      </w:r>
    </w:p>
    <w:p w:rsidR="00463CC3" w:rsidRPr="006037F5" w:rsidRDefault="00463CC3" w:rsidP="00463CC3">
      <w:pPr>
        <w:pStyle w:val="ProductList-Body"/>
        <w:spacing w:after="120"/>
      </w:pPr>
      <w:r>
        <w:t xml:space="preserve">1. </w:t>
      </w:r>
      <w:r>
        <w:rPr>
          <w:b/>
        </w:rPr>
        <w:t>Personal</w:t>
      </w:r>
      <w:r w:rsidRPr="00196340">
        <w:rPr>
          <w:b/>
        </w:rPr>
        <w:t>.</w:t>
      </w:r>
      <w:r>
        <w:t xml:space="preserve"> El personal de l</w:t>
      </w:r>
      <w:r w:rsidR="00EF27D4">
        <w:t>’</w:t>
      </w:r>
      <w:r>
        <w:t>importador de dades no tractarà les Dades sense autorització. El personal té l</w:t>
      </w:r>
      <w:r w:rsidR="00EF27D4">
        <w:t>’</w:t>
      </w:r>
      <w:r>
        <w:t xml:space="preserve">obligació de mantenir la confidencialitat de totes les Dades, i aquesta obligació continuarà fins i tot després que finalitzi la relació laboral. </w:t>
      </w:r>
    </w:p>
    <w:p w:rsidR="00463CC3" w:rsidRPr="006037F5" w:rsidRDefault="00463CC3" w:rsidP="00463CC3">
      <w:pPr>
        <w:pStyle w:val="ProductList-Body"/>
      </w:pPr>
      <w:r>
        <w:t xml:space="preserve">2. </w:t>
      </w:r>
      <w:r>
        <w:rPr>
          <w:b/>
        </w:rPr>
        <w:t>Contacte de Privacitat de les Dades</w:t>
      </w:r>
      <w:r w:rsidRPr="00196340">
        <w:rPr>
          <w:b/>
        </w:rPr>
        <w:t>.</w:t>
      </w:r>
      <w:r>
        <w:t xml:space="preserve"> Es pot contactar amb l</w:t>
      </w:r>
      <w:r w:rsidR="00EF27D4">
        <w:t>’</w:t>
      </w:r>
      <w:r>
        <w:t>executiu de privacitat de dades de l</w:t>
      </w:r>
      <w:r w:rsidR="00EF27D4">
        <w:t>’</w:t>
      </w:r>
      <w:r>
        <w:t>importador de dades a l</w:t>
      </w:r>
      <w:r w:rsidR="00EF27D4">
        <w:t>’</w:t>
      </w:r>
      <w:r>
        <w:t xml:space="preserve">adreça següent: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 xml:space="preserve">Attn: Chief Privacy Officer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Mesures Tècniques i Organitzatives</w:t>
      </w:r>
      <w:r w:rsidRPr="00196340">
        <w:rPr>
          <w:b/>
        </w:rPr>
        <w:t>.</w:t>
      </w:r>
      <w:r>
        <w:t xml:space="preserve"> L</w:t>
      </w:r>
      <w:r w:rsidR="00EF27D4">
        <w:t>’</w:t>
      </w:r>
      <w:r>
        <w:t>importador de dades ha implementat i mantindrà les mesures tècniques i organitzatives adequades, els controls interns i les rutines de seguretat de la informació que tenen com a objectiu protegir les Dades de Client, segons es defineix als DPT enfront d</w:t>
      </w:r>
      <w:r w:rsidR="00EF27D4">
        <w:t>’</w:t>
      </w:r>
      <w:r>
        <w:t>una pèrdua accidental, destrucció o alteració, o de la revelació o l</w:t>
      </w:r>
      <w:r w:rsidR="00EF27D4">
        <w:t>’</w:t>
      </w:r>
      <w:r>
        <w:t>accés no autoritzats o la destrucció il·lícita, de la manera següent: Les mesures tècniques i organitzatives, els controls interns i les rutines de seguretat de la informació establerts als DPT s</w:t>
      </w:r>
      <w:r w:rsidR="00EF27D4">
        <w:t>’</w:t>
      </w:r>
      <w:r>
        <w:t>incorporen a aquest Apèndix 2 mitjançant aquesta referència i són vinculants per a l</w:t>
      </w:r>
      <w:r w:rsidR="00EF27D4">
        <w:t>’</w:t>
      </w:r>
      <w:r>
        <w:t>importador de dades, com si estiguessin establerts en aquest Apèndix 2 en la seva totalitat.</w:t>
      </w:r>
    </w:p>
    <w:p w:rsidR="00463CC3" w:rsidRPr="006037F5" w:rsidRDefault="00463CC3" w:rsidP="00463CC3">
      <w:pPr>
        <w:pStyle w:val="ProductList-Body"/>
      </w:pPr>
      <w:r>
        <w:t>La signatura de Microsoft Corporation apareix a la pàgina següent.</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Signa les Clàusules Contractuals Tipus, l</w:t>
      </w:r>
      <w:r w:rsidR="00EF27D4">
        <w:rPr>
          <w:b/>
        </w:rPr>
        <w:t>’</w:t>
      </w:r>
      <w:r>
        <w:rPr>
          <w:b/>
        </w:rPr>
        <w:t>Apèndix 1 i l</w:t>
      </w:r>
      <w:r w:rsidR="00EF27D4">
        <w:rPr>
          <w:b/>
        </w:rPr>
        <w:t>’</w:t>
      </w:r>
      <w:r>
        <w:rPr>
          <w:b/>
        </w:rPr>
        <w:t>Apèndix 2 en nom de l</w:t>
      </w:r>
      <w:r w:rsidR="00EF27D4">
        <w:rPr>
          <w:b/>
        </w:rPr>
        <w:t>’</w:t>
      </w:r>
      <w:r>
        <w:rPr>
          <w:b/>
        </w:rPr>
        <w:t>importador de dades:</w:t>
      </w:r>
    </w:p>
    <w:p w:rsidR="00463CC3" w:rsidRPr="006037F5" w:rsidRDefault="005F30EF"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6037F5" w:rsidRDefault="00463CC3" w:rsidP="00463CC3">
      <w:pPr>
        <w:pStyle w:val="ProductList-Body"/>
      </w:pPr>
      <w:r>
        <w:t>Rajesh Jha, Vicepresident Corporatiu</w:t>
      </w:r>
    </w:p>
    <w:p w:rsidR="00463CC3" w:rsidRPr="006037F5" w:rsidRDefault="00463CC3" w:rsidP="00463CC3">
      <w:pPr>
        <w:pStyle w:val="ProductList-Body"/>
      </w:pPr>
      <w:r>
        <w:t>Microsoft Corporation</w:t>
      </w:r>
    </w:p>
    <w:p w:rsidR="00463CC3" w:rsidRPr="006037F5" w:rsidRDefault="00463CC3" w:rsidP="00463CC3">
      <w:pPr>
        <w:pStyle w:val="ProductList-Body"/>
      </w:pPr>
      <w:r>
        <w:t>One Microsoft Way, Redmond WA, USA 98052</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49F8" w:rsidRDefault="008C49F8" w:rsidP="009A573F">
      <w:pPr>
        <w:spacing w:after="0" w:line="240" w:lineRule="auto"/>
      </w:pPr>
      <w:r>
        <w:separator/>
      </w:r>
    </w:p>
  </w:endnote>
  <w:endnote w:type="continuationSeparator" w:id="0">
    <w:p w:rsidR="008C49F8" w:rsidRDefault="008C49F8" w:rsidP="009A573F">
      <w:pPr>
        <w:spacing w:after="0" w:line="240" w:lineRule="auto"/>
      </w:pPr>
      <w:r>
        <w:continuationSeparator/>
      </w:r>
    </w:p>
  </w:endnote>
  <w:endnote w:type="continuationNotice" w:id="1">
    <w:p w:rsidR="008C49F8" w:rsidRDefault="008C49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B4E" w:rsidRDefault="005F30EF" w:rsidP="004D27A6">
    <w:pPr>
      <w:pStyle w:val="ProductList-Body"/>
    </w:pPr>
    <w:r w:rsidRPr="005F30EF">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B4E" w:rsidRPr="00591643" w:rsidRDefault="005F30EF">
    <w:pPr>
      <w:pStyle w:val="Footer"/>
      <w:rPr>
        <w:sz w:val="14"/>
        <w:szCs w:val="14"/>
      </w:rPr>
    </w:pPr>
    <w:r w:rsidRPr="005F30EF">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30EF" w:rsidRPr="005F30EF" w:rsidTr="005F30E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12B4E" w:rsidRPr="005F30EF" w:rsidRDefault="005F30EF" w:rsidP="005F30EF">
          <w:pPr>
            <w:pStyle w:val="ProductList-OfferingBody"/>
            <w:ind w:left="-77" w:right="-73"/>
            <w:jc w:val="center"/>
            <w:rPr>
              <w:color w:val="808080"/>
              <w:sz w:val="14"/>
              <w:szCs w:val="14"/>
            </w:rPr>
          </w:pPr>
          <w:hyperlink w:anchor="TableofContents" w:history="1">
            <w:r w:rsidR="00112B4E" w:rsidRPr="005F30EF">
              <w:rPr>
                <w:rStyle w:val="Hyperlink"/>
                <w:sz w:val="14"/>
                <w:szCs w:val="14"/>
              </w:rPr>
              <w:t>Índex de Continguts</w:t>
            </w:r>
          </w:hyperlink>
        </w:p>
      </w:tc>
      <w:tc>
        <w:tcPr>
          <w:tcW w:w="181" w:type="dxa"/>
          <w:tcBorders>
            <w:top w:val="nil"/>
            <w:left w:val="single" w:sz="4" w:space="0" w:color="BFBFBF"/>
            <w:bottom w:val="nil"/>
            <w:right w:val="single" w:sz="4" w:space="0" w:color="BFBFBF"/>
          </w:tcBorders>
          <w:shd w:val="clear" w:color="auto" w:fill="auto"/>
          <w:vAlign w:val="center"/>
        </w:tcPr>
        <w:p w:rsidR="00112B4E" w:rsidRPr="005F30EF" w:rsidRDefault="00112B4E" w:rsidP="005F30EF">
          <w:pPr>
            <w:pStyle w:val="ProductList-OfferingBody"/>
            <w:ind w:left="-71"/>
            <w:rPr>
              <w:color w:val="808080"/>
              <w:sz w:val="14"/>
              <w:szCs w:val="14"/>
            </w:rPr>
          </w:pPr>
          <w:r w:rsidRPr="005F30E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112B4E" w:rsidRPr="005F30EF" w:rsidRDefault="005F30EF" w:rsidP="005F30EF">
          <w:pPr>
            <w:pStyle w:val="ProductList-OfferingBody"/>
            <w:ind w:left="-72" w:right="-74"/>
            <w:jc w:val="center"/>
            <w:rPr>
              <w:color w:val="808080"/>
              <w:sz w:val="14"/>
              <w:szCs w:val="14"/>
            </w:rPr>
          </w:pPr>
          <w:hyperlink w:anchor="Introduction" w:history="1">
            <w:r w:rsidR="00112B4E" w:rsidRPr="005F30EF">
              <w:rPr>
                <w:rStyle w:val="Hyperlink"/>
                <w:sz w:val="14"/>
                <w:szCs w:val="14"/>
              </w:rPr>
              <w:t>Introducció</w:t>
            </w:r>
          </w:hyperlink>
        </w:p>
      </w:tc>
      <w:tc>
        <w:tcPr>
          <w:tcW w:w="182" w:type="dxa"/>
          <w:tcBorders>
            <w:top w:val="nil"/>
            <w:left w:val="single" w:sz="4" w:space="0" w:color="BFBFBF"/>
            <w:bottom w:val="nil"/>
            <w:right w:val="single" w:sz="4" w:space="0" w:color="BFBFBF"/>
          </w:tcBorders>
          <w:shd w:val="clear" w:color="auto" w:fill="auto"/>
          <w:vAlign w:val="center"/>
        </w:tcPr>
        <w:p w:rsidR="00112B4E" w:rsidRPr="005F30EF" w:rsidRDefault="00112B4E" w:rsidP="005F30EF">
          <w:pPr>
            <w:pStyle w:val="ProductList-OfferingBody"/>
            <w:ind w:left="-70"/>
            <w:rPr>
              <w:color w:val="808080"/>
              <w:sz w:val="14"/>
              <w:szCs w:val="14"/>
            </w:rPr>
          </w:pPr>
          <w:r w:rsidRPr="005F30E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112B4E" w:rsidRPr="005F30EF" w:rsidRDefault="005F30EF" w:rsidP="005F30EF">
          <w:pPr>
            <w:pStyle w:val="ProductList-OfferingBody"/>
            <w:ind w:left="-72" w:right="-75"/>
            <w:jc w:val="center"/>
            <w:rPr>
              <w:color w:val="808080"/>
              <w:sz w:val="14"/>
              <w:szCs w:val="14"/>
            </w:rPr>
          </w:pPr>
          <w:hyperlink w:anchor="GeneralTerms" w:history="1">
            <w:r w:rsidR="00112B4E" w:rsidRPr="005F30EF">
              <w:rPr>
                <w:rStyle w:val="Hyperlink"/>
                <w:sz w:val="14"/>
                <w:szCs w:val="14"/>
              </w:rPr>
              <w:t>Termes Generals</w:t>
            </w:r>
          </w:hyperlink>
        </w:p>
      </w:tc>
      <w:tc>
        <w:tcPr>
          <w:tcW w:w="183" w:type="dxa"/>
          <w:tcBorders>
            <w:top w:val="nil"/>
            <w:left w:val="single" w:sz="4" w:space="0" w:color="BFBFBF"/>
            <w:bottom w:val="nil"/>
            <w:right w:val="single" w:sz="4" w:space="0" w:color="BFBFBF"/>
          </w:tcBorders>
          <w:shd w:val="clear" w:color="auto" w:fill="auto"/>
          <w:vAlign w:val="center"/>
        </w:tcPr>
        <w:p w:rsidR="00112B4E" w:rsidRPr="005F30EF" w:rsidRDefault="00112B4E" w:rsidP="005F30EF">
          <w:pPr>
            <w:pStyle w:val="ProductList-OfferingBody"/>
            <w:ind w:left="-69"/>
            <w:jc w:val="center"/>
            <w:rPr>
              <w:color w:val="808080"/>
              <w:sz w:val="14"/>
              <w:szCs w:val="14"/>
            </w:rPr>
          </w:pPr>
          <w:r w:rsidRPr="005F30E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12B4E" w:rsidRPr="005F30EF" w:rsidRDefault="005F30EF" w:rsidP="005F30EF">
          <w:pPr>
            <w:pStyle w:val="ProductList-OfferingBody"/>
            <w:ind w:left="-72" w:right="-77"/>
            <w:jc w:val="center"/>
            <w:rPr>
              <w:color w:val="808080"/>
              <w:sz w:val="14"/>
              <w:szCs w:val="14"/>
            </w:rPr>
          </w:pPr>
          <w:hyperlink w:anchor="PrivacyandSecurityTerms" w:history="1">
            <w:r w:rsidR="00112B4E" w:rsidRPr="005F30EF">
              <w:rPr>
                <w:rStyle w:val="Hyperlink"/>
                <w:sz w:val="14"/>
                <w:szCs w:val="14"/>
              </w:rPr>
              <w:t>Termes de privacitat i seguretat</w:t>
            </w:r>
          </w:hyperlink>
        </w:p>
      </w:tc>
      <w:tc>
        <w:tcPr>
          <w:tcW w:w="185" w:type="dxa"/>
          <w:tcBorders>
            <w:top w:val="nil"/>
            <w:left w:val="single" w:sz="4" w:space="0" w:color="BFBFBF"/>
            <w:bottom w:val="nil"/>
            <w:right w:val="single" w:sz="4" w:space="0" w:color="BFBFBF"/>
          </w:tcBorders>
          <w:shd w:val="clear" w:color="auto" w:fill="auto"/>
          <w:vAlign w:val="center"/>
        </w:tcPr>
        <w:p w:rsidR="00112B4E" w:rsidRPr="005F30EF" w:rsidRDefault="00112B4E" w:rsidP="005F30EF">
          <w:pPr>
            <w:pStyle w:val="ProductList-OfferingBody"/>
            <w:ind w:left="-67"/>
            <w:jc w:val="center"/>
            <w:rPr>
              <w:color w:val="808080"/>
              <w:sz w:val="14"/>
              <w:szCs w:val="14"/>
            </w:rPr>
          </w:pPr>
          <w:r w:rsidRPr="005F30E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12B4E" w:rsidRPr="005F30EF" w:rsidRDefault="005F30EF" w:rsidP="005F30EF">
          <w:pPr>
            <w:pStyle w:val="ProductList-OfferingBody"/>
            <w:ind w:left="-72" w:right="-77"/>
            <w:jc w:val="center"/>
            <w:rPr>
              <w:color w:val="808080"/>
              <w:sz w:val="14"/>
              <w:szCs w:val="14"/>
            </w:rPr>
          </w:pPr>
          <w:hyperlink w:anchor="OnlineServiceSpecificTerms" w:history="1">
            <w:r w:rsidR="00112B4E" w:rsidRPr="005F30EF">
              <w:rPr>
                <w:rStyle w:val="Hyperlink"/>
                <w:sz w:val="14"/>
                <w:szCs w:val="14"/>
              </w:rPr>
              <w:t>Termes específics dels Serveis Online</w:t>
            </w:r>
          </w:hyperlink>
        </w:p>
      </w:tc>
      <w:tc>
        <w:tcPr>
          <w:tcW w:w="185" w:type="dxa"/>
          <w:tcBorders>
            <w:top w:val="nil"/>
            <w:left w:val="single" w:sz="4" w:space="0" w:color="BFBFBF"/>
            <w:bottom w:val="nil"/>
            <w:right w:val="single" w:sz="4" w:space="0" w:color="BFBFBF"/>
          </w:tcBorders>
          <w:shd w:val="clear" w:color="auto" w:fill="auto"/>
          <w:vAlign w:val="center"/>
        </w:tcPr>
        <w:p w:rsidR="00112B4E" w:rsidRPr="005F30EF" w:rsidRDefault="00112B4E" w:rsidP="005F30EF">
          <w:pPr>
            <w:pStyle w:val="ProductList-OfferingBody"/>
            <w:ind w:left="-67"/>
            <w:jc w:val="center"/>
            <w:rPr>
              <w:color w:val="808080"/>
              <w:sz w:val="14"/>
              <w:szCs w:val="14"/>
            </w:rPr>
          </w:pPr>
          <w:r w:rsidRPr="005F30EF">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12B4E" w:rsidRPr="005F30EF" w:rsidRDefault="005F30EF" w:rsidP="005F30EF">
          <w:pPr>
            <w:pStyle w:val="ProductList-OfferingBody"/>
            <w:ind w:left="-72" w:right="-76"/>
            <w:jc w:val="center"/>
            <w:rPr>
              <w:color w:val="808080"/>
              <w:sz w:val="14"/>
              <w:szCs w:val="14"/>
            </w:rPr>
          </w:pPr>
          <w:hyperlink w:anchor="Attachment1" w:history="1">
            <w:r w:rsidR="00112B4E" w:rsidRPr="005F30EF">
              <w:rPr>
                <w:rStyle w:val="Hyperlink"/>
                <w:sz w:val="14"/>
                <w:szCs w:val="14"/>
              </w:rPr>
              <w:t>Documents adjunts</w:t>
            </w:r>
          </w:hyperlink>
        </w:p>
      </w:tc>
    </w:tr>
  </w:tbl>
  <w:p w:rsidR="00112B4E" w:rsidRPr="00591643" w:rsidRDefault="00112B4E"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336"/>
      <w:gridCol w:w="180"/>
      <w:gridCol w:w="1350"/>
      <w:gridCol w:w="270"/>
      <w:gridCol w:w="2160"/>
      <w:gridCol w:w="180"/>
      <w:gridCol w:w="2340"/>
      <w:gridCol w:w="180"/>
      <w:gridCol w:w="990"/>
    </w:tblGrid>
    <w:tr w:rsidR="005F30EF" w:rsidRPr="005F30EF" w:rsidTr="005F30EF">
      <w:tc>
        <w:tcPr>
          <w:tcW w:w="1633"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B124FE" w:rsidRPr="005F30EF" w:rsidRDefault="005F30EF" w:rsidP="005F30EF">
          <w:pPr>
            <w:pStyle w:val="ProductList-OfferingBody"/>
            <w:ind w:left="-77" w:right="-73"/>
            <w:jc w:val="center"/>
            <w:rPr>
              <w:rStyle w:val="LogoportDoNotTranslate"/>
              <w:rFonts w:ascii="Calibri" w:hAnsi="Calibri"/>
              <w:sz w:val="14"/>
              <w:szCs w:val="14"/>
              <w:u w:val="single"/>
            </w:rPr>
          </w:pPr>
          <w:hyperlink w:anchor="TableofContents" w:history="1">
            <w:r w:rsidR="00B124FE" w:rsidRPr="005F30EF">
              <w:rPr>
                <w:rStyle w:val="LogoportDoNotTranslate"/>
                <w:rFonts w:ascii="Calibri" w:hAnsi="Calibri"/>
                <w:color w:val="0563C1"/>
                <w:sz w:val="14"/>
                <w:szCs w:val="14"/>
                <w:u w:val="single"/>
              </w:rPr>
              <w:t>Índex de Contingut</w:t>
            </w:r>
          </w:hyperlink>
        </w:p>
      </w:tc>
      <w:tc>
        <w:tcPr>
          <w:tcW w:w="181"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1"/>
            <w:rPr>
              <w:rStyle w:val="LogoportDoNotTranslate"/>
              <w:rFonts w:ascii="Wingdings" w:hAnsi="Wingdings"/>
              <w:sz w:val="14"/>
              <w:szCs w:val="14"/>
            </w:rPr>
          </w:pPr>
          <w:r w:rsidRPr="005F30EF">
            <w:rPr>
              <w:rStyle w:val="LogoportDoNotTranslate"/>
              <w:rFonts w:ascii="Wingdings" w:hAnsi="Wingdings"/>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124FE" w:rsidRPr="005F30EF" w:rsidRDefault="005F30EF" w:rsidP="005F30EF">
          <w:pPr>
            <w:pStyle w:val="ProductList-OfferingBody"/>
            <w:ind w:left="-72" w:right="-74"/>
            <w:jc w:val="center"/>
            <w:rPr>
              <w:rStyle w:val="LogoportDoNotTranslate"/>
              <w:rFonts w:ascii="Calibri" w:hAnsi="Calibri"/>
              <w:sz w:val="14"/>
              <w:szCs w:val="14"/>
              <w:u w:val="single"/>
            </w:rPr>
          </w:pPr>
          <w:hyperlink w:anchor="Introduction" w:history="1">
            <w:r w:rsidR="00B124FE" w:rsidRPr="005F30EF">
              <w:rPr>
                <w:rStyle w:val="LogoportDoNotTranslate"/>
                <w:rFonts w:ascii="Calibri" w:hAnsi="Calibri"/>
                <w:color w:val="0563C1"/>
                <w:sz w:val="14"/>
                <w:szCs w:val="14"/>
                <w:u w:val="single"/>
              </w:rPr>
              <w:t>Introducció</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0"/>
            <w:rPr>
              <w:rStyle w:val="LogoportDoNotTranslate"/>
              <w:rFonts w:ascii="Wingdings" w:hAnsi="Wingdings"/>
              <w:sz w:val="14"/>
              <w:szCs w:val="14"/>
            </w:rPr>
          </w:pPr>
          <w:r w:rsidRPr="005F30EF">
            <w:rPr>
              <w:rStyle w:val="LogoportDoNotTranslate"/>
              <w:rFonts w:ascii="Wingdings" w:hAnsi="Wingdings"/>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124FE" w:rsidRPr="005F30EF" w:rsidRDefault="005F30EF" w:rsidP="005F30EF">
          <w:pPr>
            <w:pStyle w:val="ProductList-OfferingBody"/>
            <w:ind w:left="-72" w:right="-75"/>
            <w:jc w:val="center"/>
            <w:rPr>
              <w:rStyle w:val="LogoportDoNotTranslate"/>
              <w:rFonts w:ascii="Calibri" w:hAnsi="Calibri"/>
              <w:sz w:val="14"/>
              <w:szCs w:val="14"/>
              <w:u w:val="single"/>
            </w:rPr>
          </w:pPr>
          <w:hyperlink w:anchor="GeneralTerms" w:history="1">
            <w:r w:rsidR="00B124FE" w:rsidRPr="005F30EF">
              <w:rPr>
                <w:rStyle w:val="LogoportDoNotTranslate"/>
                <w:rFonts w:ascii="Calibri" w:hAnsi="Calibri"/>
                <w:color w:val="0563C1"/>
                <w:sz w:val="14"/>
                <w:szCs w:val="14"/>
                <w:u w:val="single"/>
              </w:rPr>
              <w:t>Termes Generals</w:t>
            </w:r>
          </w:hyperlink>
        </w:p>
      </w:tc>
      <w:tc>
        <w:tcPr>
          <w:tcW w:w="27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9"/>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16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B124FE" w:rsidRPr="005F30EF">
              <w:rPr>
                <w:rStyle w:val="LogoportDoNotTranslate"/>
                <w:rFonts w:ascii="Calibri" w:hAnsi="Calibri"/>
                <w:color w:val="0563C1"/>
                <w:sz w:val="14"/>
                <w:szCs w:val="14"/>
                <w:u w:val="single"/>
              </w:rPr>
              <w:t>Termes de privacitat i seguretat</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34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B124FE" w:rsidRPr="005F30EF">
              <w:rPr>
                <w:rStyle w:val="LogoportDoNotTranslate"/>
                <w:rFonts w:ascii="Calibri" w:hAnsi="Calibri"/>
                <w:color w:val="0563C1"/>
                <w:sz w:val="14"/>
                <w:szCs w:val="14"/>
                <w:u w:val="single"/>
              </w:rPr>
              <w:t>Termes Específics dels Serveis Online</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9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124FE" w:rsidRPr="005F30EF" w:rsidRDefault="005F30EF" w:rsidP="005F30EF">
          <w:pPr>
            <w:pStyle w:val="ProductList-OfferingBody"/>
            <w:ind w:left="-72" w:right="-76"/>
            <w:jc w:val="center"/>
            <w:rPr>
              <w:rStyle w:val="LogoportDoNotTranslate"/>
              <w:rFonts w:ascii="Calibri" w:hAnsi="Calibri"/>
              <w:sz w:val="14"/>
              <w:szCs w:val="14"/>
              <w:u w:val="single"/>
            </w:rPr>
          </w:pPr>
          <w:hyperlink w:anchor="Attachment1" w:history="1">
            <w:r w:rsidR="00B124FE" w:rsidRPr="005F30EF">
              <w:rPr>
                <w:rStyle w:val="LogoportDoNotTranslate"/>
                <w:rFonts w:ascii="Calibri" w:hAnsi="Calibri"/>
                <w:color w:val="0563C1"/>
                <w:sz w:val="14"/>
                <w:szCs w:val="14"/>
                <w:u w:val="single"/>
              </w:rPr>
              <w:t>Apèndix</w:t>
            </w:r>
          </w:hyperlink>
        </w:p>
      </w:tc>
    </w:tr>
  </w:tbl>
  <w:p w:rsidR="00B124FE" w:rsidRPr="00F438DB" w:rsidRDefault="00B124FE" w:rsidP="00B124FE">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336"/>
      <w:gridCol w:w="180"/>
      <w:gridCol w:w="1350"/>
      <w:gridCol w:w="270"/>
      <w:gridCol w:w="2160"/>
      <w:gridCol w:w="180"/>
      <w:gridCol w:w="2340"/>
      <w:gridCol w:w="180"/>
      <w:gridCol w:w="990"/>
    </w:tblGrid>
    <w:tr w:rsidR="005F30EF" w:rsidRPr="005F30EF" w:rsidTr="005F30EF">
      <w:tc>
        <w:tcPr>
          <w:tcW w:w="163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124FE" w:rsidRPr="005F30EF" w:rsidRDefault="005F30EF" w:rsidP="005F30EF">
          <w:pPr>
            <w:pStyle w:val="ProductList-OfferingBody"/>
            <w:ind w:left="-77" w:right="-73"/>
            <w:jc w:val="center"/>
            <w:rPr>
              <w:rStyle w:val="LogoportDoNotTranslate"/>
              <w:rFonts w:ascii="Calibri" w:hAnsi="Calibri"/>
              <w:sz w:val="14"/>
              <w:szCs w:val="14"/>
              <w:u w:val="single"/>
            </w:rPr>
          </w:pPr>
          <w:hyperlink w:anchor="TableofContents" w:history="1">
            <w:r w:rsidR="00B124FE" w:rsidRPr="005F30EF">
              <w:rPr>
                <w:rStyle w:val="LogoportDoNotTranslate"/>
                <w:rFonts w:ascii="Calibri" w:hAnsi="Calibri"/>
                <w:color w:val="0563C1"/>
                <w:sz w:val="14"/>
                <w:szCs w:val="14"/>
                <w:u w:val="single"/>
              </w:rPr>
              <w:t>Índex de Contingut</w:t>
            </w:r>
          </w:hyperlink>
        </w:p>
      </w:tc>
      <w:tc>
        <w:tcPr>
          <w:tcW w:w="181"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1"/>
            <w:rPr>
              <w:rStyle w:val="LogoportDoNotTranslate"/>
              <w:rFonts w:ascii="Wingdings" w:hAnsi="Wingdings"/>
              <w:sz w:val="14"/>
              <w:szCs w:val="14"/>
            </w:rPr>
          </w:pPr>
          <w:r w:rsidRPr="005F30EF">
            <w:rPr>
              <w:rStyle w:val="LogoportDoNotTranslate"/>
              <w:rFonts w:ascii="Wingdings" w:hAnsi="Wingdings"/>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B124FE" w:rsidRPr="005F30EF" w:rsidRDefault="005F30EF" w:rsidP="005F30EF">
          <w:pPr>
            <w:pStyle w:val="ProductList-OfferingBody"/>
            <w:ind w:left="-72" w:right="-74"/>
            <w:jc w:val="center"/>
            <w:rPr>
              <w:rStyle w:val="LogoportDoNotTranslate"/>
              <w:rFonts w:ascii="Calibri" w:hAnsi="Calibri"/>
              <w:sz w:val="14"/>
              <w:szCs w:val="14"/>
              <w:u w:val="single"/>
            </w:rPr>
          </w:pPr>
          <w:hyperlink w:anchor="Introduction" w:history="1">
            <w:r w:rsidR="00B124FE" w:rsidRPr="005F30EF">
              <w:rPr>
                <w:rStyle w:val="LogoportDoNotTranslate"/>
                <w:rFonts w:ascii="Calibri" w:hAnsi="Calibri"/>
                <w:color w:val="0563C1"/>
                <w:sz w:val="14"/>
                <w:szCs w:val="14"/>
                <w:u w:val="single"/>
              </w:rPr>
              <w:t>Introducció</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0"/>
            <w:rPr>
              <w:rStyle w:val="LogoportDoNotTranslate"/>
              <w:rFonts w:ascii="Wingdings" w:hAnsi="Wingdings"/>
              <w:sz w:val="14"/>
              <w:szCs w:val="14"/>
            </w:rPr>
          </w:pPr>
          <w:r w:rsidRPr="005F30EF">
            <w:rPr>
              <w:rStyle w:val="LogoportDoNotTranslate"/>
              <w:rFonts w:ascii="Wingdings" w:hAnsi="Wingdings"/>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124FE" w:rsidRPr="005F30EF" w:rsidRDefault="005F30EF" w:rsidP="005F30EF">
          <w:pPr>
            <w:pStyle w:val="ProductList-OfferingBody"/>
            <w:ind w:left="-72" w:right="-75"/>
            <w:jc w:val="center"/>
            <w:rPr>
              <w:rStyle w:val="LogoportDoNotTranslate"/>
              <w:rFonts w:ascii="Calibri" w:hAnsi="Calibri"/>
              <w:sz w:val="14"/>
              <w:szCs w:val="14"/>
              <w:u w:val="single"/>
            </w:rPr>
          </w:pPr>
          <w:hyperlink w:anchor="GeneralTerms" w:history="1">
            <w:r w:rsidR="00B124FE" w:rsidRPr="005F30EF">
              <w:rPr>
                <w:rStyle w:val="LogoportDoNotTranslate"/>
                <w:rFonts w:ascii="Calibri" w:hAnsi="Calibri"/>
                <w:color w:val="0563C1"/>
                <w:sz w:val="14"/>
                <w:szCs w:val="14"/>
                <w:u w:val="single"/>
              </w:rPr>
              <w:t>Termes Generals</w:t>
            </w:r>
          </w:hyperlink>
        </w:p>
      </w:tc>
      <w:tc>
        <w:tcPr>
          <w:tcW w:w="27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9"/>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16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B124FE" w:rsidRPr="005F30EF">
              <w:rPr>
                <w:rStyle w:val="LogoportDoNotTranslate"/>
                <w:rFonts w:ascii="Calibri" w:hAnsi="Calibri"/>
                <w:color w:val="0563C1"/>
                <w:sz w:val="14"/>
                <w:szCs w:val="14"/>
                <w:u w:val="single"/>
              </w:rPr>
              <w:t>Termes de privacitat i seguretat</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34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B124FE" w:rsidRPr="005F30EF">
              <w:rPr>
                <w:rStyle w:val="LogoportDoNotTranslate"/>
                <w:rFonts w:ascii="Calibri" w:hAnsi="Calibri"/>
                <w:color w:val="0563C1"/>
                <w:sz w:val="14"/>
                <w:szCs w:val="14"/>
                <w:u w:val="single"/>
              </w:rPr>
              <w:t>Termes Específics dels Serveis Online</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9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124FE" w:rsidRPr="005F30EF" w:rsidRDefault="005F30EF" w:rsidP="005F30EF">
          <w:pPr>
            <w:pStyle w:val="ProductList-OfferingBody"/>
            <w:ind w:left="-72" w:right="-76"/>
            <w:jc w:val="center"/>
            <w:rPr>
              <w:rStyle w:val="LogoportDoNotTranslate"/>
              <w:rFonts w:ascii="Calibri" w:hAnsi="Calibri"/>
              <w:sz w:val="14"/>
              <w:szCs w:val="14"/>
              <w:u w:val="single"/>
            </w:rPr>
          </w:pPr>
          <w:hyperlink w:anchor="Attachment1" w:history="1">
            <w:r w:rsidR="00B124FE" w:rsidRPr="005F30EF">
              <w:rPr>
                <w:rStyle w:val="LogoportDoNotTranslate"/>
                <w:rFonts w:ascii="Calibri" w:hAnsi="Calibri"/>
                <w:color w:val="0563C1"/>
                <w:sz w:val="14"/>
                <w:szCs w:val="14"/>
                <w:u w:val="single"/>
              </w:rPr>
              <w:t>Apèndix</w:t>
            </w:r>
          </w:hyperlink>
        </w:p>
      </w:tc>
    </w:tr>
  </w:tbl>
  <w:p w:rsidR="00B124FE" w:rsidRPr="00F438DB" w:rsidRDefault="00B124FE" w:rsidP="00B124FE">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336"/>
      <w:gridCol w:w="180"/>
      <w:gridCol w:w="1350"/>
      <w:gridCol w:w="270"/>
      <w:gridCol w:w="2160"/>
      <w:gridCol w:w="180"/>
      <w:gridCol w:w="2340"/>
      <w:gridCol w:w="180"/>
      <w:gridCol w:w="990"/>
    </w:tblGrid>
    <w:tr w:rsidR="005F30EF" w:rsidRPr="005F30EF" w:rsidTr="005F30EF">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7" w:right="-73"/>
            <w:jc w:val="center"/>
            <w:rPr>
              <w:rStyle w:val="LogoportDoNotTranslate"/>
              <w:rFonts w:ascii="Calibri" w:hAnsi="Calibri"/>
              <w:sz w:val="14"/>
              <w:szCs w:val="14"/>
              <w:u w:val="single"/>
            </w:rPr>
          </w:pPr>
          <w:hyperlink w:anchor="TableofContents" w:history="1">
            <w:r w:rsidR="00B124FE" w:rsidRPr="005F30EF">
              <w:rPr>
                <w:rStyle w:val="LogoportDoNotTranslate"/>
                <w:rFonts w:ascii="Calibri" w:hAnsi="Calibri"/>
                <w:color w:val="0563C1"/>
                <w:sz w:val="14"/>
                <w:szCs w:val="14"/>
                <w:u w:val="single"/>
              </w:rPr>
              <w:t>Índex de Contingut</w:t>
            </w:r>
          </w:hyperlink>
        </w:p>
      </w:tc>
      <w:tc>
        <w:tcPr>
          <w:tcW w:w="181"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1"/>
            <w:rPr>
              <w:rStyle w:val="LogoportDoNotTranslate"/>
              <w:rFonts w:ascii="Wingdings" w:hAnsi="Wingdings"/>
              <w:sz w:val="14"/>
              <w:szCs w:val="14"/>
            </w:rPr>
          </w:pPr>
          <w:r w:rsidRPr="005F30EF">
            <w:rPr>
              <w:rStyle w:val="LogoportDoNotTranslate"/>
              <w:rFonts w:ascii="Wingdings" w:hAnsi="Wingdings"/>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4"/>
            <w:jc w:val="center"/>
            <w:rPr>
              <w:rStyle w:val="LogoportDoNotTranslate"/>
              <w:rFonts w:ascii="Calibri" w:hAnsi="Calibri"/>
              <w:sz w:val="14"/>
              <w:szCs w:val="14"/>
              <w:u w:val="single"/>
            </w:rPr>
          </w:pPr>
          <w:hyperlink w:anchor="Introduction" w:history="1">
            <w:r w:rsidR="00B124FE" w:rsidRPr="005F30EF">
              <w:rPr>
                <w:rStyle w:val="LogoportDoNotTranslate"/>
                <w:rFonts w:ascii="Calibri" w:hAnsi="Calibri"/>
                <w:color w:val="0563C1"/>
                <w:sz w:val="14"/>
                <w:szCs w:val="14"/>
                <w:u w:val="single"/>
              </w:rPr>
              <w:t>Introducció</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0"/>
            <w:rPr>
              <w:rStyle w:val="LogoportDoNotTranslate"/>
              <w:rFonts w:ascii="Wingdings" w:hAnsi="Wingdings"/>
              <w:sz w:val="14"/>
              <w:szCs w:val="14"/>
            </w:rPr>
          </w:pPr>
          <w:r w:rsidRPr="005F30EF">
            <w:rPr>
              <w:rStyle w:val="LogoportDoNotTranslate"/>
              <w:rFonts w:ascii="Wingdings" w:hAnsi="Wingdings"/>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5"/>
            <w:jc w:val="center"/>
            <w:rPr>
              <w:rStyle w:val="LogoportDoNotTranslate"/>
              <w:rFonts w:ascii="Calibri" w:hAnsi="Calibri"/>
              <w:sz w:val="14"/>
              <w:szCs w:val="14"/>
              <w:u w:val="single"/>
            </w:rPr>
          </w:pPr>
          <w:hyperlink w:anchor="GeneralTerms" w:history="1">
            <w:r w:rsidR="00B124FE" w:rsidRPr="005F30EF">
              <w:rPr>
                <w:rStyle w:val="LogoportDoNotTranslate"/>
                <w:rFonts w:ascii="Calibri" w:hAnsi="Calibri"/>
                <w:color w:val="0563C1"/>
                <w:sz w:val="14"/>
                <w:szCs w:val="14"/>
                <w:u w:val="single"/>
              </w:rPr>
              <w:t>Termes Generals</w:t>
            </w:r>
          </w:hyperlink>
        </w:p>
      </w:tc>
      <w:tc>
        <w:tcPr>
          <w:tcW w:w="27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9"/>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16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B124FE" w:rsidRPr="005F30EF">
              <w:rPr>
                <w:rStyle w:val="LogoportDoNotTranslate"/>
                <w:rFonts w:ascii="Calibri" w:hAnsi="Calibri"/>
                <w:color w:val="0563C1"/>
                <w:sz w:val="14"/>
                <w:szCs w:val="14"/>
                <w:u w:val="single"/>
              </w:rPr>
              <w:t>Termes de privacitat i seguretat</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34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B124FE" w:rsidRPr="005F30EF">
              <w:rPr>
                <w:rStyle w:val="LogoportDoNotTranslate"/>
                <w:rFonts w:ascii="Calibri" w:hAnsi="Calibri"/>
                <w:color w:val="0563C1"/>
                <w:sz w:val="14"/>
                <w:szCs w:val="14"/>
                <w:u w:val="single"/>
              </w:rPr>
              <w:t>Termes Específics dels Serveis Online</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99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6"/>
            <w:jc w:val="center"/>
            <w:rPr>
              <w:rStyle w:val="LogoportDoNotTranslate"/>
              <w:rFonts w:ascii="Calibri" w:hAnsi="Calibri"/>
              <w:sz w:val="14"/>
              <w:szCs w:val="14"/>
              <w:u w:val="single"/>
            </w:rPr>
          </w:pPr>
          <w:hyperlink w:anchor="Attachment1" w:history="1">
            <w:r w:rsidR="00B124FE" w:rsidRPr="005F30EF">
              <w:rPr>
                <w:rStyle w:val="LogoportDoNotTranslate"/>
                <w:rFonts w:ascii="Calibri" w:hAnsi="Calibri"/>
                <w:color w:val="0563C1"/>
                <w:sz w:val="14"/>
                <w:szCs w:val="14"/>
                <w:u w:val="single"/>
              </w:rPr>
              <w:t>Apèndix</w:t>
            </w:r>
          </w:hyperlink>
        </w:p>
      </w:tc>
    </w:tr>
  </w:tbl>
  <w:p w:rsidR="00B124FE" w:rsidRPr="00F438DB" w:rsidRDefault="00B124FE" w:rsidP="00B124FE">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336"/>
      <w:gridCol w:w="180"/>
      <w:gridCol w:w="1350"/>
      <w:gridCol w:w="270"/>
      <w:gridCol w:w="2160"/>
      <w:gridCol w:w="180"/>
      <w:gridCol w:w="2340"/>
      <w:gridCol w:w="180"/>
      <w:gridCol w:w="990"/>
    </w:tblGrid>
    <w:tr w:rsidR="005F30EF" w:rsidRPr="005F30EF" w:rsidTr="005F30EF">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112B4E" w:rsidRPr="005F30EF" w:rsidRDefault="005F30EF" w:rsidP="005F30EF">
          <w:pPr>
            <w:pStyle w:val="ProductList-OfferingBody"/>
            <w:ind w:left="-77" w:right="-73"/>
            <w:jc w:val="center"/>
            <w:rPr>
              <w:rStyle w:val="LogoportDoNotTranslate"/>
              <w:rFonts w:ascii="Calibri" w:hAnsi="Calibri"/>
              <w:sz w:val="14"/>
              <w:szCs w:val="14"/>
              <w:u w:val="single"/>
            </w:rPr>
          </w:pPr>
          <w:hyperlink w:anchor="TableofContents" w:history="1">
            <w:r w:rsidR="00112B4E" w:rsidRPr="005F30EF">
              <w:rPr>
                <w:rStyle w:val="LogoportDoNotTranslate"/>
                <w:rFonts w:ascii="Calibri" w:hAnsi="Calibri"/>
                <w:color w:val="0563C1"/>
                <w:sz w:val="14"/>
                <w:szCs w:val="14"/>
                <w:u w:val="single"/>
              </w:rPr>
              <w:t>Índex de Contingut</w:t>
            </w:r>
          </w:hyperlink>
        </w:p>
      </w:tc>
      <w:tc>
        <w:tcPr>
          <w:tcW w:w="181" w:type="dxa"/>
          <w:tcBorders>
            <w:top w:val="nil"/>
            <w:left w:val="single" w:sz="4" w:space="0" w:color="BFBFBF"/>
            <w:bottom w:val="nil"/>
            <w:right w:val="single" w:sz="4" w:space="0" w:color="BFBFBF"/>
          </w:tcBorders>
          <w:shd w:val="clear" w:color="auto" w:fill="auto"/>
          <w:vAlign w:val="center"/>
        </w:tcPr>
        <w:p w:rsidR="00112B4E" w:rsidRPr="005F30EF" w:rsidRDefault="00112B4E" w:rsidP="005F30EF">
          <w:pPr>
            <w:pStyle w:val="ProductList-OfferingBody"/>
            <w:ind w:left="-71"/>
            <w:rPr>
              <w:rStyle w:val="LogoportDoNotTranslate"/>
              <w:rFonts w:ascii="Wingdings" w:hAnsi="Wingdings"/>
              <w:sz w:val="14"/>
              <w:szCs w:val="14"/>
            </w:rPr>
          </w:pPr>
          <w:r w:rsidRPr="005F30EF">
            <w:rPr>
              <w:rStyle w:val="LogoportDoNotTranslate"/>
              <w:rFonts w:ascii="Wingdings" w:hAnsi="Wingdings"/>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12B4E" w:rsidRPr="005F30EF" w:rsidRDefault="005F30EF" w:rsidP="005F30EF">
          <w:pPr>
            <w:pStyle w:val="ProductList-OfferingBody"/>
            <w:ind w:left="-72" w:right="-74"/>
            <w:jc w:val="center"/>
            <w:rPr>
              <w:rStyle w:val="LogoportDoNotTranslate"/>
              <w:rFonts w:ascii="Calibri" w:hAnsi="Calibri"/>
              <w:sz w:val="14"/>
              <w:szCs w:val="14"/>
              <w:u w:val="single"/>
            </w:rPr>
          </w:pPr>
          <w:hyperlink w:anchor="Introduction" w:history="1">
            <w:r w:rsidR="00112B4E" w:rsidRPr="005F30EF">
              <w:rPr>
                <w:rStyle w:val="LogoportDoNotTranslate"/>
                <w:rFonts w:ascii="Calibri" w:hAnsi="Calibri"/>
                <w:color w:val="0563C1"/>
                <w:sz w:val="14"/>
                <w:szCs w:val="14"/>
                <w:u w:val="single"/>
              </w:rPr>
              <w:t>Introducció</w:t>
            </w:r>
          </w:hyperlink>
        </w:p>
      </w:tc>
      <w:tc>
        <w:tcPr>
          <w:tcW w:w="180" w:type="dxa"/>
          <w:tcBorders>
            <w:top w:val="nil"/>
            <w:left w:val="single" w:sz="4" w:space="0" w:color="BFBFBF"/>
            <w:bottom w:val="nil"/>
            <w:right w:val="single" w:sz="4" w:space="0" w:color="BFBFBF"/>
          </w:tcBorders>
          <w:shd w:val="clear" w:color="auto" w:fill="auto"/>
          <w:vAlign w:val="center"/>
        </w:tcPr>
        <w:p w:rsidR="00112B4E" w:rsidRPr="005F30EF" w:rsidRDefault="00112B4E" w:rsidP="005F30EF">
          <w:pPr>
            <w:pStyle w:val="ProductList-OfferingBody"/>
            <w:ind w:left="-70"/>
            <w:rPr>
              <w:rStyle w:val="LogoportDoNotTranslate"/>
              <w:rFonts w:ascii="Wingdings" w:hAnsi="Wingdings"/>
              <w:sz w:val="14"/>
              <w:szCs w:val="14"/>
            </w:rPr>
          </w:pPr>
          <w:r w:rsidRPr="005F30EF">
            <w:rPr>
              <w:rStyle w:val="LogoportDoNotTranslate"/>
              <w:rFonts w:ascii="Wingdings" w:hAnsi="Wingdings"/>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auto"/>
          <w:vAlign w:val="center"/>
        </w:tcPr>
        <w:p w:rsidR="00112B4E" w:rsidRPr="005F30EF" w:rsidRDefault="005F30EF" w:rsidP="005F30EF">
          <w:pPr>
            <w:pStyle w:val="ProductList-OfferingBody"/>
            <w:ind w:left="-72" w:right="-75"/>
            <w:jc w:val="center"/>
            <w:rPr>
              <w:rStyle w:val="LogoportDoNotTranslate"/>
              <w:rFonts w:ascii="Calibri" w:hAnsi="Calibri"/>
              <w:sz w:val="14"/>
              <w:szCs w:val="14"/>
              <w:u w:val="single"/>
            </w:rPr>
          </w:pPr>
          <w:hyperlink w:anchor="GeneralTerms" w:history="1">
            <w:r w:rsidR="00112B4E" w:rsidRPr="005F30EF">
              <w:rPr>
                <w:rStyle w:val="LogoportDoNotTranslate"/>
                <w:rFonts w:ascii="Calibri" w:hAnsi="Calibri"/>
                <w:color w:val="0563C1"/>
                <w:sz w:val="14"/>
                <w:szCs w:val="14"/>
                <w:u w:val="single"/>
              </w:rPr>
              <w:t>Termes Generals</w:t>
            </w:r>
          </w:hyperlink>
        </w:p>
      </w:tc>
      <w:tc>
        <w:tcPr>
          <w:tcW w:w="270" w:type="dxa"/>
          <w:tcBorders>
            <w:top w:val="nil"/>
            <w:left w:val="single" w:sz="4" w:space="0" w:color="BFBFBF"/>
            <w:bottom w:val="nil"/>
            <w:right w:val="single" w:sz="4" w:space="0" w:color="BFBFBF"/>
          </w:tcBorders>
          <w:shd w:val="clear" w:color="auto" w:fill="auto"/>
          <w:vAlign w:val="center"/>
        </w:tcPr>
        <w:p w:rsidR="00112B4E" w:rsidRPr="005F30EF" w:rsidRDefault="00112B4E" w:rsidP="005F30EF">
          <w:pPr>
            <w:pStyle w:val="ProductList-OfferingBody"/>
            <w:ind w:left="-69"/>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160" w:type="dxa"/>
          <w:tcBorders>
            <w:top w:val="single" w:sz="4" w:space="0" w:color="BFBFBF"/>
            <w:left w:val="single" w:sz="4" w:space="0" w:color="BFBFBF"/>
            <w:bottom w:val="single" w:sz="4" w:space="0" w:color="BFBFBF"/>
            <w:right w:val="single" w:sz="4" w:space="0" w:color="BFBFBF"/>
          </w:tcBorders>
          <w:shd w:val="clear" w:color="auto" w:fill="auto"/>
          <w:vAlign w:val="center"/>
        </w:tcPr>
        <w:p w:rsidR="00112B4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112B4E" w:rsidRPr="005F30EF">
              <w:rPr>
                <w:rStyle w:val="LogoportDoNotTranslate"/>
                <w:rFonts w:ascii="Calibri" w:hAnsi="Calibri"/>
                <w:color w:val="0563C1"/>
                <w:sz w:val="14"/>
                <w:szCs w:val="14"/>
                <w:u w:val="single"/>
              </w:rPr>
              <w:t>Termes de privacitat i seguretat</w:t>
            </w:r>
          </w:hyperlink>
        </w:p>
      </w:tc>
      <w:tc>
        <w:tcPr>
          <w:tcW w:w="180" w:type="dxa"/>
          <w:tcBorders>
            <w:top w:val="nil"/>
            <w:left w:val="single" w:sz="4" w:space="0" w:color="BFBFBF"/>
            <w:bottom w:val="nil"/>
            <w:right w:val="single" w:sz="4" w:space="0" w:color="BFBFBF"/>
          </w:tcBorders>
          <w:shd w:val="clear" w:color="auto" w:fill="auto"/>
          <w:vAlign w:val="center"/>
        </w:tcPr>
        <w:p w:rsidR="00112B4E" w:rsidRPr="005F30EF" w:rsidRDefault="00112B4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340" w:type="dxa"/>
          <w:tcBorders>
            <w:top w:val="single" w:sz="4" w:space="0" w:color="BFBFBF"/>
            <w:left w:val="single" w:sz="4" w:space="0" w:color="BFBFBF"/>
            <w:bottom w:val="single" w:sz="4" w:space="0" w:color="BFBFBF"/>
            <w:right w:val="single" w:sz="4" w:space="0" w:color="BFBFBF"/>
          </w:tcBorders>
          <w:shd w:val="clear" w:color="auto" w:fill="auto"/>
          <w:vAlign w:val="center"/>
        </w:tcPr>
        <w:p w:rsidR="00112B4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112B4E" w:rsidRPr="005F30EF">
              <w:rPr>
                <w:rStyle w:val="LogoportDoNotTranslate"/>
                <w:rFonts w:ascii="Calibri" w:hAnsi="Calibri"/>
                <w:color w:val="0563C1"/>
                <w:sz w:val="14"/>
                <w:szCs w:val="14"/>
                <w:u w:val="single"/>
              </w:rPr>
              <w:t>Termes Específics dels Serveis Online</w:t>
            </w:r>
          </w:hyperlink>
        </w:p>
      </w:tc>
      <w:tc>
        <w:tcPr>
          <w:tcW w:w="180" w:type="dxa"/>
          <w:tcBorders>
            <w:top w:val="nil"/>
            <w:left w:val="single" w:sz="4" w:space="0" w:color="BFBFBF"/>
            <w:bottom w:val="nil"/>
            <w:right w:val="single" w:sz="4" w:space="0" w:color="BFBFBF"/>
          </w:tcBorders>
          <w:shd w:val="clear" w:color="auto" w:fill="auto"/>
          <w:vAlign w:val="center"/>
        </w:tcPr>
        <w:p w:rsidR="00112B4E" w:rsidRPr="005F30EF" w:rsidRDefault="00112B4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990" w:type="dxa"/>
          <w:tcBorders>
            <w:top w:val="single" w:sz="4" w:space="0" w:color="BFBFBF"/>
            <w:left w:val="single" w:sz="4" w:space="0" w:color="BFBFBF"/>
            <w:bottom w:val="single" w:sz="4" w:space="0" w:color="BFBFBF"/>
            <w:right w:val="single" w:sz="4" w:space="0" w:color="BFBFBF"/>
          </w:tcBorders>
          <w:shd w:val="clear" w:color="auto" w:fill="auto"/>
          <w:vAlign w:val="center"/>
        </w:tcPr>
        <w:p w:rsidR="00112B4E" w:rsidRPr="005F30EF" w:rsidRDefault="005F30EF" w:rsidP="005F30EF">
          <w:pPr>
            <w:pStyle w:val="ProductList-OfferingBody"/>
            <w:ind w:left="-72" w:right="-76"/>
            <w:jc w:val="center"/>
            <w:rPr>
              <w:rStyle w:val="LogoportDoNotTranslate"/>
              <w:rFonts w:ascii="Calibri" w:hAnsi="Calibri"/>
              <w:sz w:val="14"/>
              <w:szCs w:val="14"/>
              <w:u w:val="single"/>
            </w:rPr>
          </w:pPr>
          <w:hyperlink w:anchor="Attachment1" w:history="1">
            <w:r w:rsidR="00112B4E" w:rsidRPr="005F30EF">
              <w:rPr>
                <w:rStyle w:val="LogoportDoNotTranslate"/>
                <w:rFonts w:ascii="Calibri" w:hAnsi="Calibri"/>
                <w:color w:val="0563C1"/>
                <w:sz w:val="14"/>
                <w:szCs w:val="14"/>
                <w:u w:val="single"/>
              </w:rPr>
              <w:t>Apèndix</w:t>
            </w:r>
          </w:hyperlink>
        </w:p>
      </w:tc>
    </w:tr>
  </w:tbl>
  <w:p w:rsidR="00112B4E" w:rsidRPr="00F438DB" w:rsidRDefault="00112B4E">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336"/>
      <w:gridCol w:w="180"/>
      <w:gridCol w:w="1350"/>
      <w:gridCol w:w="270"/>
      <w:gridCol w:w="2160"/>
      <w:gridCol w:w="180"/>
      <w:gridCol w:w="2340"/>
      <w:gridCol w:w="180"/>
      <w:gridCol w:w="990"/>
    </w:tblGrid>
    <w:tr w:rsidR="005F30EF" w:rsidRPr="005F30EF" w:rsidTr="005F30EF">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7" w:right="-73"/>
            <w:jc w:val="center"/>
            <w:rPr>
              <w:rStyle w:val="LogoportDoNotTranslate"/>
              <w:rFonts w:ascii="Calibri" w:hAnsi="Calibri"/>
              <w:sz w:val="14"/>
              <w:szCs w:val="14"/>
              <w:u w:val="single"/>
            </w:rPr>
          </w:pPr>
          <w:hyperlink w:anchor="TableofContents" w:history="1">
            <w:r w:rsidR="00B124FE" w:rsidRPr="005F30EF">
              <w:rPr>
                <w:rStyle w:val="LogoportDoNotTranslate"/>
                <w:rFonts w:ascii="Calibri" w:hAnsi="Calibri"/>
                <w:color w:val="0563C1"/>
                <w:sz w:val="14"/>
                <w:szCs w:val="14"/>
                <w:u w:val="single"/>
              </w:rPr>
              <w:t>Índex de Contingut</w:t>
            </w:r>
          </w:hyperlink>
        </w:p>
      </w:tc>
      <w:tc>
        <w:tcPr>
          <w:tcW w:w="181"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1"/>
            <w:rPr>
              <w:rStyle w:val="LogoportDoNotTranslate"/>
              <w:rFonts w:ascii="Wingdings" w:hAnsi="Wingdings"/>
              <w:sz w:val="14"/>
              <w:szCs w:val="14"/>
            </w:rPr>
          </w:pPr>
          <w:r w:rsidRPr="005F30EF">
            <w:rPr>
              <w:rStyle w:val="LogoportDoNotTranslate"/>
              <w:rFonts w:ascii="Wingdings" w:hAnsi="Wingdings"/>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4"/>
            <w:jc w:val="center"/>
            <w:rPr>
              <w:rStyle w:val="LogoportDoNotTranslate"/>
              <w:rFonts w:ascii="Calibri" w:hAnsi="Calibri"/>
              <w:sz w:val="14"/>
              <w:szCs w:val="14"/>
              <w:u w:val="single"/>
            </w:rPr>
          </w:pPr>
          <w:hyperlink w:anchor="Introduction" w:history="1">
            <w:r w:rsidR="00B124FE" w:rsidRPr="005F30EF">
              <w:rPr>
                <w:rStyle w:val="LogoportDoNotTranslate"/>
                <w:rFonts w:ascii="Calibri" w:hAnsi="Calibri"/>
                <w:color w:val="0563C1"/>
                <w:sz w:val="14"/>
                <w:szCs w:val="14"/>
                <w:u w:val="single"/>
              </w:rPr>
              <w:t>Introducció</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0"/>
            <w:rPr>
              <w:rStyle w:val="LogoportDoNotTranslate"/>
              <w:rFonts w:ascii="Wingdings" w:hAnsi="Wingdings"/>
              <w:sz w:val="14"/>
              <w:szCs w:val="14"/>
            </w:rPr>
          </w:pPr>
          <w:r w:rsidRPr="005F30EF">
            <w:rPr>
              <w:rStyle w:val="LogoportDoNotTranslate"/>
              <w:rFonts w:ascii="Wingdings" w:hAnsi="Wingdings"/>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5"/>
            <w:jc w:val="center"/>
            <w:rPr>
              <w:rStyle w:val="LogoportDoNotTranslate"/>
              <w:rFonts w:ascii="Calibri" w:hAnsi="Calibri"/>
              <w:sz w:val="14"/>
              <w:szCs w:val="14"/>
              <w:u w:val="single"/>
            </w:rPr>
          </w:pPr>
          <w:hyperlink w:anchor="GeneralTerms" w:history="1">
            <w:r w:rsidR="00B124FE" w:rsidRPr="005F30EF">
              <w:rPr>
                <w:rStyle w:val="LogoportDoNotTranslate"/>
                <w:rFonts w:ascii="Calibri" w:hAnsi="Calibri"/>
                <w:color w:val="0563C1"/>
                <w:sz w:val="14"/>
                <w:szCs w:val="14"/>
                <w:u w:val="single"/>
              </w:rPr>
              <w:t>Termes Generals</w:t>
            </w:r>
          </w:hyperlink>
        </w:p>
      </w:tc>
      <w:tc>
        <w:tcPr>
          <w:tcW w:w="27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9"/>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16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B124FE" w:rsidRPr="005F30EF">
              <w:rPr>
                <w:rStyle w:val="LogoportDoNotTranslate"/>
                <w:rFonts w:ascii="Calibri" w:hAnsi="Calibri"/>
                <w:color w:val="0563C1"/>
                <w:sz w:val="14"/>
                <w:szCs w:val="14"/>
                <w:u w:val="single"/>
              </w:rPr>
              <w:t>Termes de privacitat i seguretat</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34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B124FE" w:rsidRPr="005F30EF">
              <w:rPr>
                <w:rStyle w:val="LogoportDoNotTranslate"/>
                <w:rFonts w:ascii="Calibri" w:hAnsi="Calibri"/>
                <w:color w:val="0563C1"/>
                <w:sz w:val="14"/>
                <w:szCs w:val="14"/>
                <w:u w:val="single"/>
              </w:rPr>
              <w:t>Termes Específics dels Serveis Online</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99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6"/>
            <w:jc w:val="center"/>
            <w:rPr>
              <w:rStyle w:val="LogoportDoNotTranslate"/>
              <w:rFonts w:ascii="Calibri" w:hAnsi="Calibri"/>
              <w:sz w:val="14"/>
              <w:szCs w:val="14"/>
              <w:u w:val="single"/>
            </w:rPr>
          </w:pPr>
          <w:hyperlink w:anchor="Attachment1" w:history="1">
            <w:r w:rsidR="00B124FE" w:rsidRPr="005F30EF">
              <w:rPr>
                <w:rStyle w:val="LogoportDoNotTranslate"/>
                <w:rFonts w:ascii="Calibri" w:hAnsi="Calibri"/>
                <w:color w:val="0563C1"/>
                <w:sz w:val="14"/>
                <w:szCs w:val="14"/>
                <w:u w:val="single"/>
              </w:rPr>
              <w:t>Apèndix</w:t>
            </w:r>
          </w:hyperlink>
        </w:p>
      </w:tc>
    </w:tr>
  </w:tbl>
  <w:p w:rsidR="00B124FE" w:rsidRPr="00F438DB" w:rsidRDefault="00B124FE" w:rsidP="00B124FE">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336"/>
      <w:gridCol w:w="180"/>
      <w:gridCol w:w="1350"/>
      <w:gridCol w:w="270"/>
      <w:gridCol w:w="2160"/>
      <w:gridCol w:w="180"/>
      <w:gridCol w:w="2340"/>
      <w:gridCol w:w="180"/>
      <w:gridCol w:w="990"/>
    </w:tblGrid>
    <w:tr w:rsidR="005F30EF" w:rsidRPr="005F30EF" w:rsidTr="005F30EF">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7" w:right="-73"/>
            <w:jc w:val="center"/>
            <w:rPr>
              <w:rStyle w:val="LogoportDoNotTranslate"/>
              <w:rFonts w:ascii="Calibri" w:hAnsi="Calibri"/>
              <w:sz w:val="14"/>
              <w:szCs w:val="14"/>
              <w:u w:val="single"/>
            </w:rPr>
          </w:pPr>
          <w:hyperlink w:anchor="TableofContents" w:history="1">
            <w:r w:rsidR="00B124FE" w:rsidRPr="005F30EF">
              <w:rPr>
                <w:rStyle w:val="LogoportDoNotTranslate"/>
                <w:rFonts w:ascii="Calibri" w:hAnsi="Calibri"/>
                <w:color w:val="0563C1"/>
                <w:sz w:val="14"/>
                <w:szCs w:val="14"/>
                <w:u w:val="single"/>
              </w:rPr>
              <w:t>Índex de Contingut</w:t>
            </w:r>
          </w:hyperlink>
        </w:p>
      </w:tc>
      <w:tc>
        <w:tcPr>
          <w:tcW w:w="181"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1"/>
            <w:rPr>
              <w:rStyle w:val="LogoportDoNotTranslate"/>
              <w:rFonts w:ascii="Wingdings" w:hAnsi="Wingdings"/>
              <w:sz w:val="14"/>
              <w:szCs w:val="14"/>
            </w:rPr>
          </w:pPr>
          <w:r w:rsidRPr="005F30EF">
            <w:rPr>
              <w:rStyle w:val="LogoportDoNotTranslate"/>
              <w:rFonts w:ascii="Wingdings" w:hAnsi="Wingdings"/>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4"/>
            <w:jc w:val="center"/>
            <w:rPr>
              <w:rStyle w:val="LogoportDoNotTranslate"/>
              <w:rFonts w:ascii="Calibri" w:hAnsi="Calibri"/>
              <w:sz w:val="14"/>
              <w:szCs w:val="14"/>
              <w:u w:val="single"/>
            </w:rPr>
          </w:pPr>
          <w:hyperlink w:anchor="Introduction" w:history="1">
            <w:r w:rsidR="00B124FE" w:rsidRPr="005F30EF">
              <w:rPr>
                <w:rStyle w:val="LogoportDoNotTranslate"/>
                <w:rFonts w:ascii="Calibri" w:hAnsi="Calibri"/>
                <w:color w:val="0563C1"/>
                <w:sz w:val="14"/>
                <w:szCs w:val="14"/>
                <w:u w:val="single"/>
              </w:rPr>
              <w:t>Introducció</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0"/>
            <w:rPr>
              <w:rStyle w:val="LogoportDoNotTranslate"/>
              <w:rFonts w:ascii="Wingdings" w:hAnsi="Wingdings"/>
              <w:sz w:val="14"/>
              <w:szCs w:val="14"/>
            </w:rPr>
          </w:pPr>
          <w:r w:rsidRPr="005F30EF">
            <w:rPr>
              <w:rStyle w:val="LogoportDoNotTranslate"/>
              <w:rFonts w:ascii="Wingdings" w:hAnsi="Wingdings"/>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5"/>
            <w:jc w:val="center"/>
            <w:rPr>
              <w:rStyle w:val="LogoportDoNotTranslate"/>
              <w:rFonts w:ascii="Calibri" w:hAnsi="Calibri"/>
              <w:sz w:val="14"/>
              <w:szCs w:val="14"/>
              <w:u w:val="single"/>
            </w:rPr>
          </w:pPr>
          <w:hyperlink w:anchor="GeneralTerms" w:history="1">
            <w:r w:rsidR="00B124FE" w:rsidRPr="005F30EF">
              <w:rPr>
                <w:rStyle w:val="LogoportDoNotTranslate"/>
                <w:rFonts w:ascii="Calibri" w:hAnsi="Calibri"/>
                <w:color w:val="0563C1"/>
                <w:sz w:val="14"/>
                <w:szCs w:val="14"/>
                <w:u w:val="single"/>
              </w:rPr>
              <w:t>Termes Generals</w:t>
            </w:r>
          </w:hyperlink>
        </w:p>
      </w:tc>
      <w:tc>
        <w:tcPr>
          <w:tcW w:w="27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9"/>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16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B124FE" w:rsidRPr="005F30EF">
              <w:rPr>
                <w:rStyle w:val="LogoportDoNotTranslate"/>
                <w:rFonts w:ascii="Calibri" w:hAnsi="Calibri"/>
                <w:color w:val="0563C1"/>
                <w:sz w:val="14"/>
                <w:szCs w:val="14"/>
                <w:u w:val="single"/>
              </w:rPr>
              <w:t>Termes de privacitat i seguretat</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34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B124FE" w:rsidRPr="005F30EF">
              <w:rPr>
                <w:rStyle w:val="LogoportDoNotTranslate"/>
                <w:rFonts w:ascii="Calibri" w:hAnsi="Calibri"/>
                <w:color w:val="0563C1"/>
                <w:sz w:val="14"/>
                <w:szCs w:val="14"/>
                <w:u w:val="single"/>
              </w:rPr>
              <w:t>Termes Específics dels Serveis Online</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99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6"/>
            <w:jc w:val="center"/>
            <w:rPr>
              <w:rStyle w:val="LogoportDoNotTranslate"/>
              <w:rFonts w:ascii="Calibri" w:hAnsi="Calibri"/>
              <w:sz w:val="14"/>
              <w:szCs w:val="14"/>
              <w:u w:val="single"/>
            </w:rPr>
          </w:pPr>
          <w:hyperlink w:anchor="Attachment1" w:history="1">
            <w:r w:rsidR="00B124FE" w:rsidRPr="005F30EF">
              <w:rPr>
                <w:rStyle w:val="LogoportDoNotTranslate"/>
                <w:rFonts w:ascii="Calibri" w:hAnsi="Calibri"/>
                <w:color w:val="0563C1"/>
                <w:sz w:val="14"/>
                <w:szCs w:val="14"/>
                <w:u w:val="single"/>
              </w:rPr>
              <w:t>Apèndix</w:t>
            </w:r>
          </w:hyperlink>
        </w:p>
      </w:tc>
    </w:tr>
  </w:tbl>
  <w:p w:rsidR="00B124FE" w:rsidRPr="00F438DB" w:rsidRDefault="00B124FE" w:rsidP="00B124FE">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336"/>
      <w:gridCol w:w="180"/>
      <w:gridCol w:w="1350"/>
      <w:gridCol w:w="270"/>
      <w:gridCol w:w="2160"/>
      <w:gridCol w:w="180"/>
      <w:gridCol w:w="2340"/>
      <w:gridCol w:w="180"/>
      <w:gridCol w:w="990"/>
    </w:tblGrid>
    <w:tr w:rsidR="005F30EF" w:rsidRPr="005F30EF" w:rsidTr="005F30EF">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7" w:right="-73"/>
            <w:jc w:val="center"/>
            <w:rPr>
              <w:rStyle w:val="LogoportDoNotTranslate"/>
              <w:rFonts w:ascii="Calibri" w:hAnsi="Calibri"/>
              <w:sz w:val="14"/>
              <w:szCs w:val="14"/>
              <w:u w:val="single"/>
            </w:rPr>
          </w:pPr>
          <w:hyperlink w:anchor="TableofContents" w:history="1">
            <w:r w:rsidR="00B124FE" w:rsidRPr="005F30EF">
              <w:rPr>
                <w:rStyle w:val="LogoportDoNotTranslate"/>
                <w:rFonts w:ascii="Calibri" w:hAnsi="Calibri"/>
                <w:color w:val="0563C1"/>
                <w:sz w:val="14"/>
                <w:szCs w:val="14"/>
                <w:u w:val="single"/>
              </w:rPr>
              <w:t>Índex de Contingut</w:t>
            </w:r>
          </w:hyperlink>
        </w:p>
      </w:tc>
      <w:tc>
        <w:tcPr>
          <w:tcW w:w="181"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1"/>
            <w:rPr>
              <w:rStyle w:val="LogoportDoNotTranslate"/>
              <w:rFonts w:ascii="Wingdings" w:hAnsi="Wingdings"/>
              <w:sz w:val="14"/>
              <w:szCs w:val="14"/>
            </w:rPr>
          </w:pPr>
          <w:r w:rsidRPr="005F30EF">
            <w:rPr>
              <w:rStyle w:val="LogoportDoNotTranslate"/>
              <w:rFonts w:ascii="Wingdings" w:hAnsi="Wingdings"/>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4"/>
            <w:jc w:val="center"/>
            <w:rPr>
              <w:rStyle w:val="LogoportDoNotTranslate"/>
              <w:rFonts w:ascii="Calibri" w:hAnsi="Calibri"/>
              <w:sz w:val="14"/>
              <w:szCs w:val="14"/>
              <w:u w:val="single"/>
            </w:rPr>
          </w:pPr>
          <w:hyperlink w:anchor="Introduction" w:history="1">
            <w:r w:rsidR="00B124FE" w:rsidRPr="005F30EF">
              <w:rPr>
                <w:rStyle w:val="LogoportDoNotTranslate"/>
                <w:rFonts w:ascii="Calibri" w:hAnsi="Calibri"/>
                <w:color w:val="0563C1"/>
                <w:sz w:val="14"/>
                <w:szCs w:val="14"/>
                <w:u w:val="single"/>
              </w:rPr>
              <w:t>Introducció</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0"/>
            <w:rPr>
              <w:rStyle w:val="LogoportDoNotTranslate"/>
              <w:rFonts w:ascii="Wingdings" w:hAnsi="Wingdings"/>
              <w:sz w:val="14"/>
              <w:szCs w:val="14"/>
            </w:rPr>
          </w:pPr>
          <w:r w:rsidRPr="005F30EF">
            <w:rPr>
              <w:rStyle w:val="LogoportDoNotTranslate"/>
              <w:rFonts w:ascii="Wingdings" w:hAnsi="Wingdings"/>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5"/>
            <w:jc w:val="center"/>
            <w:rPr>
              <w:rStyle w:val="LogoportDoNotTranslate"/>
              <w:rFonts w:ascii="Calibri" w:hAnsi="Calibri"/>
              <w:sz w:val="14"/>
              <w:szCs w:val="14"/>
              <w:u w:val="single"/>
            </w:rPr>
          </w:pPr>
          <w:hyperlink w:anchor="GeneralTerms" w:history="1">
            <w:r w:rsidR="00B124FE" w:rsidRPr="005F30EF">
              <w:rPr>
                <w:rStyle w:val="LogoportDoNotTranslate"/>
                <w:rFonts w:ascii="Calibri" w:hAnsi="Calibri"/>
                <w:color w:val="0563C1"/>
                <w:sz w:val="14"/>
                <w:szCs w:val="14"/>
                <w:u w:val="single"/>
              </w:rPr>
              <w:t>Termes Generals</w:t>
            </w:r>
          </w:hyperlink>
        </w:p>
      </w:tc>
      <w:tc>
        <w:tcPr>
          <w:tcW w:w="27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9"/>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16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B124FE" w:rsidRPr="005F30EF">
              <w:rPr>
                <w:rStyle w:val="LogoportDoNotTranslate"/>
                <w:rFonts w:ascii="Calibri" w:hAnsi="Calibri"/>
                <w:color w:val="0563C1"/>
                <w:sz w:val="14"/>
                <w:szCs w:val="14"/>
                <w:u w:val="single"/>
              </w:rPr>
              <w:t>Termes de privacitat i seguretat</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34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B124FE" w:rsidRPr="005F30EF">
              <w:rPr>
                <w:rStyle w:val="LogoportDoNotTranslate"/>
                <w:rFonts w:ascii="Calibri" w:hAnsi="Calibri"/>
                <w:color w:val="0563C1"/>
                <w:sz w:val="14"/>
                <w:szCs w:val="14"/>
                <w:u w:val="single"/>
              </w:rPr>
              <w:t>Termes Específics dels Serveis Online</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99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6"/>
            <w:jc w:val="center"/>
            <w:rPr>
              <w:rStyle w:val="LogoportDoNotTranslate"/>
              <w:rFonts w:ascii="Calibri" w:hAnsi="Calibri"/>
              <w:sz w:val="14"/>
              <w:szCs w:val="14"/>
              <w:u w:val="single"/>
            </w:rPr>
          </w:pPr>
          <w:hyperlink w:anchor="Attachment1" w:history="1">
            <w:r w:rsidR="00B124FE" w:rsidRPr="005F30EF">
              <w:rPr>
                <w:rStyle w:val="LogoportDoNotTranslate"/>
                <w:rFonts w:ascii="Calibri" w:hAnsi="Calibri"/>
                <w:color w:val="0563C1"/>
                <w:sz w:val="14"/>
                <w:szCs w:val="14"/>
                <w:u w:val="single"/>
              </w:rPr>
              <w:t>Apèndix</w:t>
            </w:r>
          </w:hyperlink>
        </w:p>
      </w:tc>
    </w:tr>
  </w:tbl>
  <w:p w:rsidR="00B124FE" w:rsidRPr="00F438DB" w:rsidRDefault="00B124FE" w:rsidP="00B124FE">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336"/>
      <w:gridCol w:w="180"/>
      <w:gridCol w:w="1350"/>
      <w:gridCol w:w="270"/>
      <w:gridCol w:w="2160"/>
      <w:gridCol w:w="180"/>
      <w:gridCol w:w="2340"/>
      <w:gridCol w:w="180"/>
      <w:gridCol w:w="990"/>
    </w:tblGrid>
    <w:tr w:rsidR="005F30EF" w:rsidRPr="005F30EF" w:rsidTr="005F30EF">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7" w:right="-73"/>
            <w:jc w:val="center"/>
            <w:rPr>
              <w:rStyle w:val="LogoportDoNotTranslate"/>
              <w:rFonts w:ascii="Calibri" w:hAnsi="Calibri"/>
              <w:sz w:val="14"/>
              <w:szCs w:val="14"/>
              <w:u w:val="single"/>
            </w:rPr>
          </w:pPr>
          <w:hyperlink w:anchor="TableofContents" w:history="1">
            <w:r w:rsidR="00B124FE" w:rsidRPr="005F30EF">
              <w:rPr>
                <w:rStyle w:val="LogoportDoNotTranslate"/>
                <w:rFonts w:ascii="Calibri" w:hAnsi="Calibri"/>
                <w:color w:val="0563C1"/>
                <w:sz w:val="14"/>
                <w:szCs w:val="14"/>
                <w:u w:val="single"/>
              </w:rPr>
              <w:t>Índex de Contingut</w:t>
            </w:r>
          </w:hyperlink>
        </w:p>
      </w:tc>
      <w:tc>
        <w:tcPr>
          <w:tcW w:w="181"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1"/>
            <w:rPr>
              <w:rStyle w:val="LogoportDoNotTranslate"/>
              <w:rFonts w:ascii="Wingdings" w:hAnsi="Wingdings"/>
              <w:sz w:val="14"/>
              <w:szCs w:val="14"/>
            </w:rPr>
          </w:pPr>
          <w:r w:rsidRPr="005F30EF">
            <w:rPr>
              <w:rStyle w:val="LogoportDoNotTranslate"/>
              <w:rFonts w:ascii="Wingdings" w:hAnsi="Wingdings"/>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4"/>
            <w:jc w:val="center"/>
            <w:rPr>
              <w:rStyle w:val="LogoportDoNotTranslate"/>
              <w:rFonts w:ascii="Calibri" w:hAnsi="Calibri"/>
              <w:sz w:val="14"/>
              <w:szCs w:val="14"/>
              <w:u w:val="single"/>
            </w:rPr>
          </w:pPr>
          <w:hyperlink w:anchor="Introduction" w:history="1">
            <w:r w:rsidR="00B124FE" w:rsidRPr="005F30EF">
              <w:rPr>
                <w:rStyle w:val="LogoportDoNotTranslate"/>
                <w:rFonts w:ascii="Calibri" w:hAnsi="Calibri"/>
                <w:color w:val="0563C1"/>
                <w:sz w:val="14"/>
                <w:szCs w:val="14"/>
                <w:u w:val="single"/>
              </w:rPr>
              <w:t>Introducció</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0"/>
            <w:rPr>
              <w:rStyle w:val="LogoportDoNotTranslate"/>
              <w:rFonts w:ascii="Wingdings" w:hAnsi="Wingdings"/>
              <w:sz w:val="14"/>
              <w:szCs w:val="14"/>
            </w:rPr>
          </w:pPr>
          <w:r w:rsidRPr="005F30EF">
            <w:rPr>
              <w:rStyle w:val="LogoportDoNotTranslate"/>
              <w:rFonts w:ascii="Wingdings" w:hAnsi="Wingdings"/>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5"/>
            <w:jc w:val="center"/>
            <w:rPr>
              <w:rStyle w:val="LogoportDoNotTranslate"/>
              <w:rFonts w:ascii="Calibri" w:hAnsi="Calibri"/>
              <w:sz w:val="14"/>
              <w:szCs w:val="14"/>
              <w:u w:val="single"/>
            </w:rPr>
          </w:pPr>
          <w:hyperlink w:anchor="GeneralTerms" w:history="1">
            <w:r w:rsidR="00B124FE" w:rsidRPr="005F30EF">
              <w:rPr>
                <w:rStyle w:val="LogoportDoNotTranslate"/>
                <w:rFonts w:ascii="Calibri" w:hAnsi="Calibri"/>
                <w:color w:val="0563C1"/>
                <w:sz w:val="14"/>
                <w:szCs w:val="14"/>
                <w:u w:val="single"/>
              </w:rPr>
              <w:t>Termes Generals</w:t>
            </w:r>
          </w:hyperlink>
        </w:p>
      </w:tc>
      <w:tc>
        <w:tcPr>
          <w:tcW w:w="27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9"/>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16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B124FE" w:rsidRPr="005F30EF">
              <w:rPr>
                <w:rStyle w:val="LogoportDoNotTranslate"/>
                <w:rFonts w:ascii="Calibri" w:hAnsi="Calibri"/>
                <w:color w:val="0563C1"/>
                <w:sz w:val="14"/>
                <w:szCs w:val="14"/>
                <w:u w:val="single"/>
              </w:rPr>
              <w:t>Termes de privacitat i seguretat</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34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B124FE" w:rsidRPr="005F30EF">
              <w:rPr>
                <w:rStyle w:val="LogoportDoNotTranslate"/>
                <w:rFonts w:ascii="Calibri" w:hAnsi="Calibri"/>
                <w:color w:val="0563C1"/>
                <w:sz w:val="14"/>
                <w:szCs w:val="14"/>
                <w:u w:val="single"/>
              </w:rPr>
              <w:t>Termes Específics dels Serveis Online</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99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6"/>
            <w:jc w:val="center"/>
            <w:rPr>
              <w:rStyle w:val="LogoportDoNotTranslate"/>
              <w:rFonts w:ascii="Calibri" w:hAnsi="Calibri"/>
              <w:sz w:val="14"/>
              <w:szCs w:val="14"/>
              <w:u w:val="single"/>
            </w:rPr>
          </w:pPr>
          <w:hyperlink w:anchor="Attachment1" w:history="1">
            <w:r w:rsidR="00B124FE" w:rsidRPr="005F30EF">
              <w:rPr>
                <w:rStyle w:val="LogoportDoNotTranslate"/>
                <w:rFonts w:ascii="Calibri" w:hAnsi="Calibri"/>
                <w:color w:val="0563C1"/>
                <w:sz w:val="14"/>
                <w:szCs w:val="14"/>
                <w:u w:val="single"/>
              </w:rPr>
              <w:t>Apèndix</w:t>
            </w:r>
          </w:hyperlink>
        </w:p>
      </w:tc>
    </w:tr>
  </w:tbl>
  <w:p w:rsidR="00B124FE" w:rsidRPr="00F438DB" w:rsidRDefault="00B124FE" w:rsidP="00B124FE">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336"/>
      <w:gridCol w:w="180"/>
      <w:gridCol w:w="1350"/>
      <w:gridCol w:w="270"/>
      <w:gridCol w:w="2160"/>
      <w:gridCol w:w="180"/>
      <w:gridCol w:w="2340"/>
      <w:gridCol w:w="180"/>
      <w:gridCol w:w="990"/>
    </w:tblGrid>
    <w:tr w:rsidR="005F30EF" w:rsidRPr="005F30EF" w:rsidTr="005F30EF">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7" w:right="-73"/>
            <w:jc w:val="center"/>
            <w:rPr>
              <w:rStyle w:val="LogoportDoNotTranslate"/>
              <w:rFonts w:ascii="Calibri" w:hAnsi="Calibri"/>
              <w:sz w:val="14"/>
              <w:szCs w:val="14"/>
              <w:u w:val="single"/>
            </w:rPr>
          </w:pPr>
          <w:hyperlink w:anchor="TableofContents" w:history="1">
            <w:r w:rsidR="00B124FE" w:rsidRPr="005F30EF">
              <w:rPr>
                <w:rStyle w:val="LogoportDoNotTranslate"/>
                <w:rFonts w:ascii="Calibri" w:hAnsi="Calibri"/>
                <w:color w:val="0563C1"/>
                <w:sz w:val="14"/>
                <w:szCs w:val="14"/>
                <w:u w:val="single"/>
              </w:rPr>
              <w:t>Índex de Contingut</w:t>
            </w:r>
          </w:hyperlink>
        </w:p>
      </w:tc>
      <w:tc>
        <w:tcPr>
          <w:tcW w:w="181"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1"/>
            <w:rPr>
              <w:rStyle w:val="LogoportDoNotTranslate"/>
              <w:rFonts w:ascii="Wingdings" w:hAnsi="Wingdings"/>
              <w:sz w:val="14"/>
              <w:szCs w:val="14"/>
            </w:rPr>
          </w:pPr>
          <w:r w:rsidRPr="005F30EF">
            <w:rPr>
              <w:rStyle w:val="LogoportDoNotTranslate"/>
              <w:rFonts w:ascii="Wingdings" w:hAnsi="Wingdings"/>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4"/>
            <w:jc w:val="center"/>
            <w:rPr>
              <w:rStyle w:val="LogoportDoNotTranslate"/>
              <w:rFonts w:ascii="Calibri" w:hAnsi="Calibri"/>
              <w:sz w:val="14"/>
              <w:szCs w:val="14"/>
              <w:u w:val="single"/>
            </w:rPr>
          </w:pPr>
          <w:hyperlink w:anchor="Introduction" w:history="1">
            <w:r w:rsidR="00B124FE" w:rsidRPr="005F30EF">
              <w:rPr>
                <w:rStyle w:val="LogoportDoNotTranslate"/>
                <w:rFonts w:ascii="Calibri" w:hAnsi="Calibri"/>
                <w:color w:val="0563C1"/>
                <w:sz w:val="14"/>
                <w:szCs w:val="14"/>
                <w:u w:val="single"/>
              </w:rPr>
              <w:t>Introducció</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0"/>
            <w:rPr>
              <w:rStyle w:val="LogoportDoNotTranslate"/>
              <w:rFonts w:ascii="Wingdings" w:hAnsi="Wingdings"/>
              <w:sz w:val="14"/>
              <w:szCs w:val="14"/>
            </w:rPr>
          </w:pPr>
          <w:r w:rsidRPr="005F30EF">
            <w:rPr>
              <w:rStyle w:val="LogoportDoNotTranslate"/>
              <w:rFonts w:ascii="Wingdings" w:hAnsi="Wingdings"/>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5"/>
            <w:jc w:val="center"/>
            <w:rPr>
              <w:rStyle w:val="LogoportDoNotTranslate"/>
              <w:rFonts w:ascii="Calibri" w:hAnsi="Calibri"/>
              <w:sz w:val="14"/>
              <w:szCs w:val="14"/>
              <w:u w:val="single"/>
            </w:rPr>
          </w:pPr>
          <w:hyperlink w:anchor="GeneralTerms" w:history="1">
            <w:r w:rsidR="00B124FE" w:rsidRPr="005F30EF">
              <w:rPr>
                <w:rStyle w:val="LogoportDoNotTranslate"/>
                <w:rFonts w:ascii="Calibri" w:hAnsi="Calibri"/>
                <w:color w:val="0563C1"/>
                <w:sz w:val="14"/>
                <w:szCs w:val="14"/>
                <w:u w:val="single"/>
              </w:rPr>
              <w:t>Termes Generals</w:t>
            </w:r>
          </w:hyperlink>
        </w:p>
      </w:tc>
      <w:tc>
        <w:tcPr>
          <w:tcW w:w="27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9"/>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16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B124FE" w:rsidRPr="005F30EF">
              <w:rPr>
                <w:rStyle w:val="LogoportDoNotTranslate"/>
                <w:rFonts w:ascii="Calibri" w:hAnsi="Calibri"/>
                <w:color w:val="0563C1"/>
                <w:sz w:val="14"/>
                <w:szCs w:val="14"/>
                <w:u w:val="single"/>
              </w:rPr>
              <w:t>Termes de privacitat i seguretat</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34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B124FE" w:rsidRPr="005F30EF">
              <w:rPr>
                <w:rStyle w:val="LogoportDoNotTranslate"/>
                <w:rFonts w:ascii="Calibri" w:hAnsi="Calibri"/>
                <w:color w:val="0563C1"/>
                <w:sz w:val="14"/>
                <w:szCs w:val="14"/>
                <w:u w:val="single"/>
              </w:rPr>
              <w:t>Termes Específics dels Serveis Online</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99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6"/>
            <w:jc w:val="center"/>
            <w:rPr>
              <w:rStyle w:val="LogoportDoNotTranslate"/>
              <w:rFonts w:ascii="Calibri" w:hAnsi="Calibri"/>
              <w:sz w:val="14"/>
              <w:szCs w:val="14"/>
              <w:u w:val="single"/>
            </w:rPr>
          </w:pPr>
          <w:hyperlink w:anchor="Attachment1" w:history="1">
            <w:r w:rsidR="00B124FE" w:rsidRPr="005F30EF">
              <w:rPr>
                <w:rStyle w:val="LogoportDoNotTranslate"/>
                <w:rFonts w:ascii="Calibri" w:hAnsi="Calibri"/>
                <w:color w:val="0563C1"/>
                <w:sz w:val="14"/>
                <w:szCs w:val="14"/>
                <w:u w:val="single"/>
              </w:rPr>
              <w:t>Apèndix</w:t>
            </w:r>
          </w:hyperlink>
        </w:p>
      </w:tc>
    </w:tr>
  </w:tbl>
  <w:p w:rsidR="00B124FE" w:rsidRPr="00F438DB" w:rsidRDefault="00B124FE" w:rsidP="00B124FE">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336"/>
      <w:gridCol w:w="180"/>
      <w:gridCol w:w="1350"/>
      <w:gridCol w:w="270"/>
      <w:gridCol w:w="2160"/>
      <w:gridCol w:w="180"/>
      <w:gridCol w:w="2340"/>
      <w:gridCol w:w="180"/>
      <w:gridCol w:w="990"/>
    </w:tblGrid>
    <w:tr w:rsidR="005F30EF" w:rsidRPr="005F30EF" w:rsidTr="005F30EF">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7" w:right="-73"/>
            <w:jc w:val="center"/>
            <w:rPr>
              <w:rStyle w:val="LogoportDoNotTranslate"/>
              <w:rFonts w:ascii="Calibri" w:hAnsi="Calibri"/>
              <w:sz w:val="14"/>
              <w:szCs w:val="14"/>
              <w:u w:val="single"/>
            </w:rPr>
          </w:pPr>
          <w:hyperlink w:anchor="TableofContents" w:history="1">
            <w:r w:rsidR="00B124FE" w:rsidRPr="005F30EF">
              <w:rPr>
                <w:rStyle w:val="LogoportDoNotTranslate"/>
                <w:rFonts w:ascii="Calibri" w:hAnsi="Calibri"/>
                <w:color w:val="0563C1"/>
                <w:sz w:val="14"/>
                <w:szCs w:val="14"/>
                <w:u w:val="single"/>
              </w:rPr>
              <w:t>Índex de Contingut</w:t>
            </w:r>
          </w:hyperlink>
        </w:p>
      </w:tc>
      <w:tc>
        <w:tcPr>
          <w:tcW w:w="181"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1"/>
            <w:rPr>
              <w:rStyle w:val="LogoportDoNotTranslate"/>
              <w:rFonts w:ascii="Wingdings" w:hAnsi="Wingdings"/>
              <w:sz w:val="14"/>
              <w:szCs w:val="14"/>
            </w:rPr>
          </w:pPr>
          <w:r w:rsidRPr="005F30EF">
            <w:rPr>
              <w:rStyle w:val="LogoportDoNotTranslate"/>
              <w:rFonts w:ascii="Wingdings" w:hAnsi="Wingdings"/>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4"/>
            <w:jc w:val="center"/>
            <w:rPr>
              <w:rStyle w:val="LogoportDoNotTranslate"/>
              <w:rFonts w:ascii="Calibri" w:hAnsi="Calibri"/>
              <w:sz w:val="14"/>
              <w:szCs w:val="14"/>
              <w:u w:val="single"/>
            </w:rPr>
          </w:pPr>
          <w:hyperlink w:anchor="Introduction" w:history="1">
            <w:r w:rsidR="00B124FE" w:rsidRPr="005F30EF">
              <w:rPr>
                <w:rStyle w:val="LogoportDoNotTranslate"/>
                <w:rFonts w:ascii="Calibri" w:hAnsi="Calibri"/>
                <w:color w:val="0563C1"/>
                <w:sz w:val="14"/>
                <w:szCs w:val="14"/>
                <w:u w:val="single"/>
              </w:rPr>
              <w:t>Introducció</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70"/>
            <w:rPr>
              <w:rStyle w:val="LogoportDoNotTranslate"/>
              <w:rFonts w:ascii="Wingdings" w:hAnsi="Wingdings"/>
              <w:sz w:val="14"/>
              <w:szCs w:val="14"/>
            </w:rPr>
          </w:pPr>
          <w:r w:rsidRPr="005F30EF">
            <w:rPr>
              <w:rStyle w:val="LogoportDoNotTranslate"/>
              <w:rFonts w:ascii="Wingdings" w:hAnsi="Wingdings"/>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5"/>
            <w:jc w:val="center"/>
            <w:rPr>
              <w:rStyle w:val="LogoportDoNotTranslate"/>
              <w:rFonts w:ascii="Calibri" w:hAnsi="Calibri"/>
              <w:sz w:val="14"/>
              <w:szCs w:val="14"/>
              <w:u w:val="single"/>
            </w:rPr>
          </w:pPr>
          <w:hyperlink w:anchor="GeneralTerms" w:history="1">
            <w:r w:rsidR="00B124FE" w:rsidRPr="005F30EF">
              <w:rPr>
                <w:rStyle w:val="LogoportDoNotTranslate"/>
                <w:rFonts w:ascii="Calibri" w:hAnsi="Calibri"/>
                <w:color w:val="0563C1"/>
                <w:sz w:val="14"/>
                <w:szCs w:val="14"/>
                <w:u w:val="single"/>
              </w:rPr>
              <w:t>Termes Generals</w:t>
            </w:r>
          </w:hyperlink>
        </w:p>
      </w:tc>
      <w:tc>
        <w:tcPr>
          <w:tcW w:w="27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9"/>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16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B124FE" w:rsidRPr="005F30EF">
              <w:rPr>
                <w:rStyle w:val="LogoportDoNotTranslate"/>
                <w:rFonts w:ascii="Calibri" w:hAnsi="Calibri"/>
                <w:color w:val="0563C1"/>
                <w:sz w:val="14"/>
                <w:szCs w:val="14"/>
                <w:u w:val="single"/>
              </w:rPr>
              <w:t>Termes de privacitat i seguretat</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234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B124FE" w:rsidRPr="005F30EF">
              <w:rPr>
                <w:rStyle w:val="LogoportDoNotTranslate"/>
                <w:rFonts w:ascii="Calibri" w:hAnsi="Calibri"/>
                <w:color w:val="0563C1"/>
                <w:sz w:val="14"/>
                <w:szCs w:val="14"/>
                <w:u w:val="single"/>
              </w:rPr>
              <w:t>Termes Específics dels Serveis Online</w:t>
            </w:r>
          </w:hyperlink>
        </w:p>
      </w:tc>
      <w:tc>
        <w:tcPr>
          <w:tcW w:w="180" w:type="dxa"/>
          <w:tcBorders>
            <w:top w:val="nil"/>
            <w:left w:val="single" w:sz="4" w:space="0" w:color="BFBFBF"/>
            <w:bottom w:val="nil"/>
            <w:right w:val="single" w:sz="4" w:space="0" w:color="BFBFBF"/>
          </w:tcBorders>
          <w:shd w:val="clear" w:color="auto" w:fill="auto"/>
          <w:vAlign w:val="center"/>
        </w:tcPr>
        <w:p w:rsidR="00B124FE" w:rsidRPr="005F30EF" w:rsidRDefault="00B124FE" w:rsidP="005F30EF">
          <w:pPr>
            <w:pStyle w:val="ProductList-OfferingBody"/>
            <w:ind w:left="-67"/>
            <w:jc w:val="center"/>
            <w:rPr>
              <w:rStyle w:val="LogoportDoNotTranslate"/>
              <w:rFonts w:ascii="Wingdings" w:hAnsi="Wingdings"/>
              <w:sz w:val="14"/>
              <w:szCs w:val="14"/>
            </w:rPr>
          </w:pPr>
          <w:r w:rsidRPr="005F30EF">
            <w:rPr>
              <w:rStyle w:val="LogoportDoNotTranslate"/>
              <w:rFonts w:ascii="Wingdings" w:hAnsi="Wingdings"/>
              <w:sz w:val="14"/>
              <w:szCs w:val="14"/>
            </w:rPr>
            <w:t></w:t>
          </w:r>
        </w:p>
      </w:tc>
      <w:tc>
        <w:tcPr>
          <w:tcW w:w="990" w:type="dxa"/>
          <w:tcBorders>
            <w:top w:val="single" w:sz="4" w:space="0" w:color="BFBFBF"/>
            <w:left w:val="single" w:sz="4" w:space="0" w:color="BFBFBF"/>
            <w:bottom w:val="single" w:sz="4" w:space="0" w:color="BFBFBF"/>
            <w:right w:val="single" w:sz="4" w:space="0" w:color="BFBFBF"/>
          </w:tcBorders>
          <w:shd w:val="clear" w:color="auto" w:fill="auto"/>
          <w:vAlign w:val="center"/>
        </w:tcPr>
        <w:p w:rsidR="00B124FE" w:rsidRPr="005F30EF" w:rsidRDefault="005F30EF" w:rsidP="005F30EF">
          <w:pPr>
            <w:pStyle w:val="ProductList-OfferingBody"/>
            <w:ind w:left="-72" w:right="-76"/>
            <w:jc w:val="center"/>
            <w:rPr>
              <w:rStyle w:val="LogoportDoNotTranslate"/>
              <w:rFonts w:ascii="Calibri" w:hAnsi="Calibri"/>
              <w:sz w:val="14"/>
              <w:szCs w:val="14"/>
              <w:u w:val="single"/>
            </w:rPr>
          </w:pPr>
          <w:hyperlink w:anchor="Attachment1" w:history="1">
            <w:r w:rsidR="00B124FE" w:rsidRPr="005F30EF">
              <w:rPr>
                <w:rStyle w:val="LogoportDoNotTranslate"/>
                <w:rFonts w:ascii="Calibri" w:hAnsi="Calibri"/>
                <w:color w:val="0563C1"/>
                <w:sz w:val="14"/>
                <w:szCs w:val="14"/>
                <w:u w:val="single"/>
              </w:rPr>
              <w:t>Apèndix</w:t>
            </w:r>
          </w:hyperlink>
        </w:p>
      </w:tc>
    </w:tr>
  </w:tbl>
  <w:p w:rsidR="00B124FE" w:rsidRPr="00F438DB" w:rsidRDefault="00B124FE" w:rsidP="00B124FE">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49F8" w:rsidRDefault="008C49F8" w:rsidP="009A573F">
      <w:pPr>
        <w:spacing w:after="0" w:line="240" w:lineRule="auto"/>
      </w:pPr>
      <w:r>
        <w:separator/>
      </w:r>
    </w:p>
  </w:footnote>
  <w:footnote w:type="continuationSeparator" w:id="0">
    <w:p w:rsidR="008C49F8" w:rsidRDefault="008C49F8" w:rsidP="009A573F">
      <w:pPr>
        <w:spacing w:after="0" w:line="240" w:lineRule="auto"/>
      </w:pPr>
      <w:r>
        <w:continuationSeparator/>
      </w:r>
    </w:p>
  </w:footnote>
  <w:footnote w:type="continuationNotice" w:id="1">
    <w:p w:rsidR="008C49F8" w:rsidRDefault="008C49F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B4E" w:rsidRPr="005F30EF" w:rsidRDefault="00112B4E"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B4E" w:rsidRPr="005F30EF" w:rsidRDefault="00112B4E" w:rsidP="00171B2E">
    <w:pPr>
      <w:pStyle w:val="ProductList-Body"/>
      <w:tabs>
        <w:tab w:val="right" w:pos="10800"/>
      </w:tabs>
      <w:spacing w:before="20" w:after="20"/>
      <w:rPr>
        <w:noProof/>
        <w:color w:val="404040"/>
        <w:sz w:val="16"/>
        <w:szCs w:val="16"/>
      </w:rPr>
    </w:pPr>
    <w:r w:rsidRPr="005F30EF">
      <w:rPr>
        <w:color w:val="404040"/>
        <w:sz w:val="16"/>
        <w:szCs w:val="16"/>
      </w:rPr>
      <w:t>Termes dels Serveis Online de les Llicències per Volum de Microsoft (Català, gener de 2015)</w:t>
    </w:r>
    <w:r w:rsidRPr="005F30EF">
      <w:rPr>
        <w:color w:val="404040"/>
        <w:sz w:val="16"/>
        <w:szCs w:val="16"/>
      </w:rPr>
      <w:tab/>
    </w:r>
    <w:r w:rsidRPr="005F30EF">
      <w:rPr>
        <w:color w:val="404040"/>
        <w:sz w:val="16"/>
        <w:szCs w:val="16"/>
      </w:rPr>
      <w:fldChar w:fldCharType="begin"/>
    </w:r>
    <w:r w:rsidRPr="005F30EF">
      <w:rPr>
        <w:color w:val="404040"/>
        <w:sz w:val="16"/>
        <w:szCs w:val="16"/>
      </w:rPr>
      <w:instrText xml:space="preserve"> PAGE   \* MERGEFORMAT </w:instrText>
    </w:r>
    <w:r w:rsidRPr="005F30EF">
      <w:rPr>
        <w:color w:val="404040"/>
        <w:sz w:val="16"/>
        <w:szCs w:val="16"/>
      </w:rPr>
      <w:fldChar w:fldCharType="separate"/>
    </w:r>
    <w:r w:rsidR="0068124F" w:rsidRPr="005F30EF">
      <w:rPr>
        <w:noProof/>
        <w:color w:val="404040"/>
        <w:sz w:val="16"/>
        <w:szCs w:val="16"/>
      </w:rPr>
      <w:t>10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B4E" w:rsidRPr="005F30EF" w:rsidRDefault="00112B4E" w:rsidP="00112B4E">
    <w:pPr>
      <w:pStyle w:val="ProductList-Body"/>
      <w:tabs>
        <w:tab w:val="right" w:pos="10800"/>
      </w:tabs>
      <w:spacing w:before="20" w:after="20"/>
      <w:rPr>
        <w:color w:val="404040"/>
        <w:sz w:val="16"/>
        <w:szCs w:val="16"/>
      </w:rPr>
    </w:pPr>
    <w:r w:rsidRPr="005F30EF">
      <w:rPr>
        <w:color w:val="404040"/>
        <w:sz w:val="16"/>
        <w:szCs w:val="16"/>
      </w:rPr>
      <w:t>Termes dels Serveis Online de les Llicències per Volum de Microsoft (Català, gener de 2015)</w:t>
    </w:r>
    <w:r w:rsidRPr="005F30EF">
      <w:rPr>
        <w:color w:val="404040"/>
        <w:sz w:val="16"/>
        <w:szCs w:val="16"/>
      </w:rPr>
      <w:tab/>
    </w:r>
    <w:r w:rsidRPr="005F30EF">
      <w:rPr>
        <w:color w:val="404040"/>
        <w:sz w:val="16"/>
        <w:szCs w:val="16"/>
      </w:rPr>
      <w:fldChar w:fldCharType="begin"/>
    </w:r>
    <w:r w:rsidRPr="005F30EF">
      <w:rPr>
        <w:color w:val="404040"/>
        <w:sz w:val="16"/>
        <w:szCs w:val="16"/>
      </w:rPr>
      <w:instrText xml:space="preserve"> PAGE   \* MERGEFORMAT </w:instrText>
    </w:r>
    <w:r w:rsidRPr="005F30EF">
      <w:rPr>
        <w:color w:val="404040"/>
        <w:sz w:val="16"/>
        <w:szCs w:val="16"/>
      </w:rPr>
      <w:fldChar w:fldCharType="separate"/>
    </w:r>
    <w:r w:rsidR="005F30EF" w:rsidRPr="005F30EF">
      <w:rPr>
        <w:noProof/>
        <w:color w:val="404040"/>
        <w:sz w:val="16"/>
        <w:szCs w:val="16"/>
      </w:rPr>
      <w:t>3</w:t>
    </w:r>
    <w:r w:rsidRPr="00112B4E">
      <w:rPr>
        <w:sz w:val="16"/>
        <w:szCs w:val="16"/>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revisionView w:markup="0"/>
  <w:doNotTrackMoves/>
  <w:documentProtection w:edit="forms" w:enforcement="1" w:cryptProviderType="rsaAES" w:cryptAlgorithmClass="hash" w:cryptAlgorithmType="typeAny" w:cryptAlgorithmSid="14" w:cryptSpinCount="100000" w:hash="DKXsHceEBtXEDMN4K7dwL9pQ/jURyWYS/i5JurvCpTmwzSUJ/CPPJ66mzWqP6dA0tp2FSGwFME6YxgVE9/1jMw==" w:salt="xNfCKovvG7xT9dc7K3Y6Lg=="/>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793E"/>
    <w:rsid w:val="00007D8A"/>
    <w:rsid w:val="000106A8"/>
    <w:rsid w:val="00012831"/>
    <w:rsid w:val="00017369"/>
    <w:rsid w:val="00017A5A"/>
    <w:rsid w:val="00024B72"/>
    <w:rsid w:val="0002605D"/>
    <w:rsid w:val="00026DDE"/>
    <w:rsid w:val="0002719C"/>
    <w:rsid w:val="00027CCB"/>
    <w:rsid w:val="00027CFF"/>
    <w:rsid w:val="00031223"/>
    <w:rsid w:val="000346AC"/>
    <w:rsid w:val="00035F22"/>
    <w:rsid w:val="00036242"/>
    <w:rsid w:val="0003651D"/>
    <w:rsid w:val="00043BAC"/>
    <w:rsid w:val="000443FB"/>
    <w:rsid w:val="00044CD2"/>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2B4E"/>
    <w:rsid w:val="00117EB2"/>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49EB"/>
    <w:rsid w:val="0019634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086C"/>
    <w:rsid w:val="00261022"/>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DF8"/>
    <w:rsid w:val="002D7FDC"/>
    <w:rsid w:val="002E028F"/>
    <w:rsid w:val="002E06FF"/>
    <w:rsid w:val="002E1F83"/>
    <w:rsid w:val="002E202B"/>
    <w:rsid w:val="002E402E"/>
    <w:rsid w:val="002E6233"/>
    <w:rsid w:val="002E6A88"/>
    <w:rsid w:val="002E6E58"/>
    <w:rsid w:val="002E7154"/>
    <w:rsid w:val="002E7CC6"/>
    <w:rsid w:val="002F01F5"/>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1BDB"/>
    <w:rsid w:val="00321FEE"/>
    <w:rsid w:val="00332075"/>
    <w:rsid w:val="00332999"/>
    <w:rsid w:val="00332DA2"/>
    <w:rsid w:val="00337870"/>
    <w:rsid w:val="00340AF6"/>
    <w:rsid w:val="00343417"/>
    <w:rsid w:val="00353E4C"/>
    <w:rsid w:val="00354D09"/>
    <w:rsid w:val="00356011"/>
    <w:rsid w:val="00362758"/>
    <w:rsid w:val="003632D9"/>
    <w:rsid w:val="00366C8E"/>
    <w:rsid w:val="0036780D"/>
    <w:rsid w:val="003702A6"/>
    <w:rsid w:val="00371CE9"/>
    <w:rsid w:val="00371D67"/>
    <w:rsid w:val="0037484F"/>
    <w:rsid w:val="003812FE"/>
    <w:rsid w:val="0038794D"/>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E5A9E"/>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77AC1"/>
    <w:rsid w:val="00481542"/>
    <w:rsid w:val="00485BAA"/>
    <w:rsid w:val="00491BB3"/>
    <w:rsid w:val="004925A1"/>
    <w:rsid w:val="0049363D"/>
    <w:rsid w:val="004947AF"/>
    <w:rsid w:val="004947FD"/>
    <w:rsid w:val="004949B3"/>
    <w:rsid w:val="00495A9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2B1C"/>
    <w:rsid w:val="004D2F9C"/>
    <w:rsid w:val="004D4312"/>
    <w:rsid w:val="004D4DBB"/>
    <w:rsid w:val="004E52BA"/>
    <w:rsid w:val="004E53FA"/>
    <w:rsid w:val="004F2172"/>
    <w:rsid w:val="004F36CE"/>
    <w:rsid w:val="004F3C6D"/>
    <w:rsid w:val="004F4519"/>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7DC0"/>
    <w:rsid w:val="00530493"/>
    <w:rsid w:val="0053069E"/>
    <w:rsid w:val="005328B4"/>
    <w:rsid w:val="00533DD5"/>
    <w:rsid w:val="0053420D"/>
    <w:rsid w:val="0053726B"/>
    <w:rsid w:val="005403A3"/>
    <w:rsid w:val="00541963"/>
    <w:rsid w:val="00541C3A"/>
    <w:rsid w:val="00541E2E"/>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0EF"/>
    <w:rsid w:val="005F7C66"/>
    <w:rsid w:val="00600926"/>
    <w:rsid w:val="00601776"/>
    <w:rsid w:val="006037F5"/>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124F"/>
    <w:rsid w:val="006840C0"/>
    <w:rsid w:val="00684714"/>
    <w:rsid w:val="00684A60"/>
    <w:rsid w:val="00685ABF"/>
    <w:rsid w:val="00686EF8"/>
    <w:rsid w:val="00691C26"/>
    <w:rsid w:val="006925AE"/>
    <w:rsid w:val="00693493"/>
    <w:rsid w:val="0069373A"/>
    <w:rsid w:val="006A07C3"/>
    <w:rsid w:val="006A16BA"/>
    <w:rsid w:val="006A2AA6"/>
    <w:rsid w:val="006A38C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3466"/>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51D9"/>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09AB"/>
    <w:rsid w:val="007D22FF"/>
    <w:rsid w:val="007D29D8"/>
    <w:rsid w:val="007D4221"/>
    <w:rsid w:val="007D521E"/>
    <w:rsid w:val="007D6FFF"/>
    <w:rsid w:val="007E0105"/>
    <w:rsid w:val="007E3F14"/>
    <w:rsid w:val="007E6CF4"/>
    <w:rsid w:val="007E7DB0"/>
    <w:rsid w:val="007F3FE6"/>
    <w:rsid w:val="007F41A2"/>
    <w:rsid w:val="007F49B0"/>
    <w:rsid w:val="007F4EE2"/>
    <w:rsid w:val="008006D3"/>
    <w:rsid w:val="0080135B"/>
    <w:rsid w:val="0080181B"/>
    <w:rsid w:val="008041CD"/>
    <w:rsid w:val="008041F1"/>
    <w:rsid w:val="00804913"/>
    <w:rsid w:val="008068E3"/>
    <w:rsid w:val="008070AF"/>
    <w:rsid w:val="00807286"/>
    <w:rsid w:val="00813445"/>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5311"/>
    <w:rsid w:val="00846616"/>
    <w:rsid w:val="008507CF"/>
    <w:rsid w:val="00852623"/>
    <w:rsid w:val="008526EC"/>
    <w:rsid w:val="0085720F"/>
    <w:rsid w:val="008573BE"/>
    <w:rsid w:val="00861FEC"/>
    <w:rsid w:val="00862C50"/>
    <w:rsid w:val="00864C0F"/>
    <w:rsid w:val="0086547D"/>
    <w:rsid w:val="00865765"/>
    <w:rsid w:val="00866323"/>
    <w:rsid w:val="00867B7D"/>
    <w:rsid w:val="00867D3C"/>
    <w:rsid w:val="008729B5"/>
    <w:rsid w:val="00874919"/>
    <w:rsid w:val="00874A71"/>
    <w:rsid w:val="00874FA9"/>
    <w:rsid w:val="00875A20"/>
    <w:rsid w:val="008761C7"/>
    <w:rsid w:val="008774E5"/>
    <w:rsid w:val="0088164F"/>
    <w:rsid w:val="00887E02"/>
    <w:rsid w:val="00891785"/>
    <w:rsid w:val="008940CA"/>
    <w:rsid w:val="0089477A"/>
    <w:rsid w:val="00894AB1"/>
    <w:rsid w:val="00897417"/>
    <w:rsid w:val="00897D19"/>
    <w:rsid w:val="008A0064"/>
    <w:rsid w:val="008A2E96"/>
    <w:rsid w:val="008B02EF"/>
    <w:rsid w:val="008B08EC"/>
    <w:rsid w:val="008B2E04"/>
    <w:rsid w:val="008B6ABD"/>
    <w:rsid w:val="008C0120"/>
    <w:rsid w:val="008C0FB9"/>
    <w:rsid w:val="008C1B76"/>
    <w:rsid w:val="008C3E2C"/>
    <w:rsid w:val="008C49F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0DA"/>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00FD"/>
    <w:rsid w:val="00956AFC"/>
    <w:rsid w:val="009616E2"/>
    <w:rsid w:val="00965777"/>
    <w:rsid w:val="0096673E"/>
    <w:rsid w:val="009708AE"/>
    <w:rsid w:val="00971DC1"/>
    <w:rsid w:val="00974D6F"/>
    <w:rsid w:val="00974EAE"/>
    <w:rsid w:val="00976475"/>
    <w:rsid w:val="009767F4"/>
    <w:rsid w:val="00976EB6"/>
    <w:rsid w:val="00981B7C"/>
    <w:rsid w:val="00987A31"/>
    <w:rsid w:val="009912E6"/>
    <w:rsid w:val="009919D2"/>
    <w:rsid w:val="00992355"/>
    <w:rsid w:val="0099256C"/>
    <w:rsid w:val="00993957"/>
    <w:rsid w:val="00993AA0"/>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0B44"/>
    <w:rsid w:val="00A0485E"/>
    <w:rsid w:val="00A049E4"/>
    <w:rsid w:val="00A05175"/>
    <w:rsid w:val="00A11413"/>
    <w:rsid w:val="00A12C31"/>
    <w:rsid w:val="00A13C12"/>
    <w:rsid w:val="00A1418D"/>
    <w:rsid w:val="00A157E7"/>
    <w:rsid w:val="00A172BE"/>
    <w:rsid w:val="00A21F1C"/>
    <w:rsid w:val="00A22AFB"/>
    <w:rsid w:val="00A23FD9"/>
    <w:rsid w:val="00A243BC"/>
    <w:rsid w:val="00A24DAB"/>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5DB2"/>
    <w:rsid w:val="00AA6837"/>
    <w:rsid w:val="00AA69BE"/>
    <w:rsid w:val="00AB1667"/>
    <w:rsid w:val="00AB223B"/>
    <w:rsid w:val="00AB48DD"/>
    <w:rsid w:val="00AB5CE8"/>
    <w:rsid w:val="00AB64F8"/>
    <w:rsid w:val="00AC1338"/>
    <w:rsid w:val="00AC2980"/>
    <w:rsid w:val="00AC3BA6"/>
    <w:rsid w:val="00AC61DE"/>
    <w:rsid w:val="00AC73FD"/>
    <w:rsid w:val="00AC7E59"/>
    <w:rsid w:val="00AD1A32"/>
    <w:rsid w:val="00AD224C"/>
    <w:rsid w:val="00AD3CEC"/>
    <w:rsid w:val="00AD5F09"/>
    <w:rsid w:val="00AD6DB4"/>
    <w:rsid w:val="00AD7853"/>
    <w:rsid w:val="00AE104B"/>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4FE"/>
    <w:rsid w:val="00B12C95"/>
    <w:rsid w:val="00B17611"/>
    <w:rsid w:val="00B20876"/>
    <w:rsid w:val="00B21DA3"/>
    <w:rsid w:val="00B26020"/>
    <w:rsid w:val="00B26BEF"/>
    <w:rsid w:val="00B34E31"/>
    <w:rsid w:val="00B35314"/>
    <w:rsid w:val="00B3772C"/>
    <w:rsid w:val="00B44A54"/>
    <w:rsid w:val="00B45BE8"/>
    <w:rsid w:val="00B47BC3"/>
    <w:rsid w:val="00B504F8"/>
    <w:rsid w:val="00B5449A"/>
    <w:rsid w:val="00B54C29"/>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378B"/>
    <w:rsid w:val="00B93B26"/>
    <w:rsid w:val="00B942D8"/>
    <w:rsid w:val="00B94358"/>
    <w:rsid w:val="00B96540"/>
    <w:rsid w:val="00B96E63"/>
    <w:rsid w:val="00BA09A6"/>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69A"/>
    <w:rsid w:val="00C22F1E"/>
    <w:rsid w:val="00C2472D"/>
    <w:rsid w:val="00C26E6F"/>
    <w:rsid w:val="00C3122A"/>
    <w:rsid w:val="00C347FF"/>
    <w:rsid w:val="00C351CD"/>
    <w:rsid w:val="00C35601"/>
    <w:rsid w:val="00C36DBB"/>
    <w:rsid w:val="00C37C7A"/>
    <w:rsid w:val="00C422FE"/>
    <w:rsid w:val="00C438E8"/>
    <w:rsid w:val="00C457FA"/>
    <w:rsid w:val="00C46211"/>
    <w:rsid w:val="00C4636F"/>
    <w:rsid w:val="00C47698"/>
    <w:rsid w:val="00C47B65"/>
    <w:rsid w:val="00C507D4"/>
    <w:rsid w:val="00C524DB"/>
    <w:rsid w:val="00C5719D"/>
    <w:rsid w:val="00C614E7"/>
    <w:rsid w:val="00C614F3"/>
    <w:rsid w:val="00C64C21"/>
    <w:rsid w:val="00C66C0B"/>
    <w:rsid w:val="00C744BD"/>
    <w:rsid w:val="00C745A4"/>
    <w:rsid w:val="00C76DF3"/>
    <w:rsid w:val="00C81E30"/>
    <w:rsid w:val="00C83E40"/>
    <w:rsid w:val="00C92DC7"/>
    <w:rsid w:val="00C9307D"/>
    <w:rsid w:val="00C9518F"/>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14B"/>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2D69"/>
    <w:rsid w:val="00CF4D41"/>
    <w:rsid w:val="00CF560D"/>
    <w:rsid w:val="00CF7B7C"/>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4610"/>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4E5"/>
    <w:rsid w:val="00E04037"/>
    <w:rsid w:val="00E05F95"/>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303"/>
    <w:rsid w:val="00EF171D"/>
    <w:rsid w:val="00EF1E73"/>
    <w:rsid w:val="00EF27D4"/>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8DB"/>
    <w:rsid w:val="00F45E67"/>
    <w:rsid w:val="00F5268E"/>
    <w:rsid w:val="00F56E2C"/>
    <w:rsid w:val="00F578AB"/>
    <w:rsid w:val="00F579D4"/>
    <w:rsid w:val="00F6031E"/>
    <w:rsid w:val="00F617BB"/>
    <w:rsid w:val="00F64628"/>
    <w:rsid w:val="00F65AC1"/>
    <w:rsid w:val="00F66A13"/>
    <w:rsid w:val="00F67265"/>
    <w:rsid w:val="00F70819"/>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376"/>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9AC"/>
    <w:rsid w:val="00FC2B19"/>
    <w:rsid w:val="00FC34A4"/>
    <w:rsid w:val="00FC3DF4"/>
    <w:rsid w:val="00FC3FF1"/>
    <w:rsid w:val="00FC409E"/>
    <w:rsid w:val="00FC5782"/>
    <w:rsid w:val="00FC7EAB"/>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ca-ES" w:eastAsia="ca-ES" w:bidi="ca-ES"/>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PMingLiU" w:hAnsi="Calibri Light"/>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PMingLiU" w:hAnsi="Calibri Light"/>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PMingLiU"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PMingLiU"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PMingLiU"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PMingLiU"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PMingLiU"/>
    </w:rPr>
  </w:style>
  <w:style w:type="paragraph" w:styleId="TOC8">
    <w:name w:val="toc 8"/>
    <w:basedOn w:val="Normal"/>
    <w:next w:val="Normal"/>
    <w:autoRedefine/>
    <w:uiPriority w:val="39"/>
    <w:unhideWhenUsed/>
    <w:rsid w:val="00CE0C80"/>
    <w:pPr>
      <w:spacing w:after="100"/>
      <w:ind w:left="1540"/>
    </w:pPr>
    <w:rPr>
      <w:rFonts w:eastAsia="PMingLiU"/>
    </w:rPr>
  </w:style>
  <w:style w:type="paragraph" w:styleId="TOC9">
    <w:name w:val="toc 9"/>
    <w:basedOn w:val="Normal"/>
    <w:next w:val="Normal"/>
    <w:autoRedefine/>
    <w:uiPriority w:val="39"/>
    <w:unhideWhenUsed/>
    <w:rsid w:val="00CE0C80"/>
    <w:pPr>
      <w:spacing w:after="100"/>
      <w:ind w:left="1760"/>
    </w:pPr>
    <w:rPr>
      <w:rFonts w:eastAsia="PMingLiU"/>
    </w:rPr>
  </w:style>
  <w:style w:type="paragraph" w:styleId="Revision">
    <w:name w:val="Revision"/>
    <w:hidden/>
    <w:uiPriority w:val="99"/>
    <w:semiHidden/>
    <w:rsid w:val="00780D45"/>
    <w:rPr>
      <w:sz w:val="22"/>
      <w:szCs w:val="22"/>
      <w:lang w:val="ca-ES" w:eastAsia="ca-ES" w:bidi="ca-ES"/>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BAD9E12A-4322-4C9D-A02B-98E94C318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18678</Words>
  <Characters>106466</Characters>
  <Application>Microsoft Office Word</Application>
  <DocSecurity>0</DocSecurity>
  <Lines>887</Lines>
  <Paragraphs>249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2014-12-30T23:01:00Z</dcterms:created>
  <dcterms:modified xsi:type="dcterms:W3CDTF">2014-12-30T23:52:00Z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