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4D27A6" w:rsidRPr="000A4FC4"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0A4FC4">
        <w:rPr>
          <w:rFonts w:asciiTheme="majorHAnsi" w:hAnsiTheme="majorHAnsi"/>
          <w:color w:val="FFFFFF" w:themeColor="background1"/>
          <w:sz w:val="72"/>
          <w:szCs w:val="72"/>
        </w:rPr>
        <w:t>Termes de</w:t>
      </w:r>
      <w:r w:rsidR="00C45535">
        <w:rPr>
          <w:rFonts w:asciiTheme="majorHAnsi" w:hAnsiTheme="majorHAnsi"/>
          <w:color w:val="FFFFFF" w:themeColor="background1"/>
          <w:sz w:val="72"/>
          <w:szCs w:val="72"/>
        </w:rPr>
        <w:t>ls</w:t>
      </w:r>
      <w:r w:rsidRPr="000A4FC4">
        <w:rPr>
          <w:rFonts w:asciiTheme="majorHAnsi" w:hAnsiTheme="majorHAnsi"/>
          <w:color w:val="FFFFFF" w:themeColor="background1"/>
          <w:sz w:val="72"/>
          <w:szCs w:val="72"/>
        </w:rPr>
        <w:t xml:space="preserv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0C27F8" w:rsidRPr="00510D1F">
        <w:rPr>
          <w:rFonts w:asciiTheme="majorHAnsi" w:hAnsiTheme="majorHAnsi"/>
          <w:color w:val="FFFFFF" w:themeColor="background1"/>
          <w:sz w:val="72"/>
          <w:szCs w:val="72"/>
        </w:rPr>
        <w:t xml:space="preserve">1 </w:t>
      </w:r>
      <w:r w:rsidR="00C45535">
        <w:rPr>
          <w:rFonts w:asciiTheme="majorHAnsi" w:hAnsiTheme="majorHAnsi"/>
          <w:color w:val="FFFFFF" w:themeColor="background1"/>
          <w:sz w:val="72"/>
          <w:szCs w:val="72"/>
        </w:rPr>
        <w:t>de novembre</w:t>
      </w:r>
      <w:r w:rsidR="000C27F8" w:rsidRPr="00510D1F">
        <w:rPr>
          <w:rFonts w:asciiTheme="majorHAnsi" w:hAnsiTheme="majorHAnsi"/>
          <w:color w:val="FFFFFF" w:themeColor="background1"/>
          <w:sz w:val="72"/>
          <w:szCs w:val="72"/>
        </w:rPr>
        <w:t xml:space="preserve"> de </w:t>
      </w:r>
      <w:r w:rsidR="00051EF3" w:rsidRPr="000A4FC4">
        <w:rPr>
          <w:rFonts w:asciiTheme="majorHAnsi" w:hAnsiTheme="majorHAnsi"/>
          <w:color w:val="FFFFFF" w:themeColor="background1"/>
          <w:sz w:val="72"/>
          <w:szCs w:val="72"/>
        </w:rPr>
        <w:t>2016</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r>
        <w:rPr>
          <w:rFonts w:asciiTheme="majorHAnsi" w:hAnsiTheme="majorHAnsi"/>
          <w:b/>
          <w:sz w:val="40"/>
          <w:szCs w:val="40"/>
        </w:rPr>
        <w:lastRenderedPageBreak/>
        <w:t>Índex de Continguts</w:t>
      </w:r>
    </w:p>
    <w:p w:rsidR="009838AA"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4305307" w:history="1">
        <w:r w:rsidR="009838AA" w:rsidRPr="00F8146E">
          <w:rPr>
            <w:rStyle w:val="Hyperlink"/>
            <w:noProof/>
          </w:rPr>
          <w:t>Introducció</w:t>
        </w:r>
        <w:r w:rsidR="009838AA">
          <w:rPr>
            <w:noProof/>
            <w:webHidden/>
          </w:rPr>
          <w:tab/>
        </w:r>
        <w:r w:rsidR="009838AA">
          <w:rPr>
            <w:noProof/>
            <w:webHidden/>
          </w:rPr>
          <w:fldChar w:fldCharType="begin"/>
        </w:r>
        <w:r w:rsidR="009838AA">
          <w:rPr>
            <w:noProof/>
            <w:webHidden/>
          </w:rPr>
          <w:instrText xml:space="preserve"> PAGEREF _Toc464305307 \h </w:instrText>
        </w:r>
        <w:r w:rsidR="009838AA">
          <w:rPr>
            <w:noProof/>
            <w:webHidden/>
          </w:rPr>
        </w:r>
        <w:r w:rsidR="009838AA">
          <w:rPr>
            <w:noProof/>
            <w:webHidden/>
          </w:rPr>
          <w:fldChar w:fldCharType="separate"/>
        </w:r>
        <w:r w:rsidR="009838AA">
          <w:rPr>
            <w:noProof/>
            <w:webHidden/>
          </w:rPr>
          <w:t>3</w:t>
        </w:r>
        <w:r w:rsidR="009838AA">
          <w:rPr>
            <w:noProof/>
            <w:webHidden/>
          </w:rPr>
          <w:fldChar w:fldCharType="end"/>
        </w:r>
      </w:hyperlink>
    </w:p>
    <w:p w:rsidR="009838AA" w:rsidRPr="009838AA" w:rsidRDefault="00ED295A" w:rsidP="009838AA">
      <w:pPr>
        <w:pStyle w:val="TOC3"/>
        <w:rPr>
          <w:rFonts w:eastAsiaTheme="minorEastAsia"/>
          <w:sz w:val="22"/>
          <w:lang w:val="en-US" w:eastAsia="en-US" w:bidi="ar-SA"/>
        </w:rPr>
      </w:pPr>
      <w:hyperlink w:anchor="_Toc464305308" w:history="1">
        <w:r w:rsidR="009838AA" w:rsidRPr="009838AA">
          <w:rPr>
            <w:rStyle w:val="Hyperlink"/>
            <w:b w:val="0"/>
          </w:rPr>
          <w:t>Versions anteriors</w:t>
        </w:r>
        <w:r w:rsidR="009838AA" w:rsidRPr="009838AA">
          <w:rPr>
            <w:webHidden/>
          </w:rPr>
          <w:tab/>
        </w:r>
        <w:r w:rsidR="009838AA" w:rsidRPr="009838AA">
          <w:rPr>
            <w:webHidden/>
          </w:rPr>
          <w:fldChar w:fldCharType="begin"/>
        </w:r>
        <w:r w:rsidR="009838AA" w:rsidRPr="009838AA">
          <w:rPr>
            <w:webHidden/>
          </w:rPr>
          <w:instrText xml:space="preserve"> PAGEREF _Toc464305308 \h </w:instrText>
        </w:r>
        <w:r w:rsidR="009838AA" w:rsidRPr="009838AA">
          <w:rPr>
            <w:webHidden/>
          </w:rPr>
        </w:r>
        <w:r w:rsidR="009838AA" w:rsidRPr="009838AA">
          <w:rPr>
            <w:webHidden/>
          </w:rPr>
          <w:fldChar w:fldCharType="separate"/>
        </w:r>
        <w:r w:rsidR="009838AA" w:rsidRPr="009838AA">
          <w:rPr>
            <w:webHidden/>
          </w:rPr>
          <w:t>3</w:t>
        </w:r>
        <w:r w:rsidR="009838AA" w:rsidRPr="009838AA">
          <w:rPr>
            <w:webHidden/>
          </w:rPr>
          <w:fldChar w:fldCharType="end"/>
        </w:r>
      </w:hyperlink>
    </w:p>
    <w:p w:rsidR="009838AA" w:rsidRPr="009838AA" w:rsidRDefault="00ED295A" w:rsidP="009838AA">
      <w:pPr>
        <w:pStyle w:val="TOC3"/>
        <w:rPr>
          <w:rFonts w:eastAsiaTheme="minorEastAsia"/>
          <w:sz w:val="22"/>
          <w:lang w:val="en-US" w:eastAsia="en-US" w:bidi="ar-SA"/>
        </w:rPr>
      </w:pPr>
      <w:hyperlink w:anchor="_Toc464305309" w:history="1">
        <w:r w:rsidR="009838AA" w:rsidRPr="009838AA">
          <w:rPr>
            <w:rStyle w:val="Hyperlink"/>
            <w:b w:val="0"/>
          </w:rPr>
          <w:t>Aclariments i resum de canvis</w:t>
        </w:r>
        <w:r w:rsidR="009838AA" w:rsidRPr="009838AA">
          <w:rPr>
            <w:webHidden/>
          </w:rPr>
          <w:tab/>
        </w:r>
        <w:r w:rsidR="009838AA" w:rsidRPr="009838AA">
          <w:rPr>
            <w:webHidden/>
          </w:rPr>
          <w:fldChar w:fldCharType="begin"/>
        </w:r>
        <w:r w:rsidR="009838AA" w:rsidRPr="009838AA">
          <w:rPr>
            <w:webHidden/>
          </w:rPr>
          <w:instrText xml:space="preserve"> PAGEREF _Toc464305309 \h </w:instrText>
        </w:r>
        <w:r w:rsidR="009838AA" w:rsidRPr="009838AA">
          <w:rPr>
            <w:webHidden/>
          </w:rPr>
        </w:r>
        <w:r w:rsidR="009838AA" w:rsidRPr="009838AA">
          <w:rPr>
            <w:webHidden/>
          </w:rPr>
          <w:fldChar w:fldCharType="separate"/>
        </w:r>
        <w:r w:rsidR="009838AA" w:rsidRPr="009838AA">
          <w:rPr>
            <w:webHidden/>
          </w:rPr>
          <w:t>3</w:t>
        </w:r>
        <w:r w:rsidR="009838AA" w:rsidRPr="009838AA">
          <w:rPr>
            <w:webHidden/>
          </w:rPr>
          <w:fldChar w:fldCharType="end"/>
        </w:r>
      </w:hyperlink>
    </w:p>
    <w:p w:rsidR="009838AA" w:rsidRDefault="00ED295A">
      <w:pPr>
        <w:pStyle w:val="TOC1"/>
        <w:tabs>
          <w:tab w:val="right" w:leader="dot" w:pos="5030"/>
        </w:tabs>
        <w:rPr>
          <w:rFonts w:eastAsiaTheme="minorEastAsia"/>
          <w:b w:val="0"/>
          <w:caps w:val="0"/>
          <w:noProof/>
          <w:sz w:val="22"/>
          <w:lang w:val="en-US" w:eastAsia="en-US" w:bidi="ar-SA"/>
        </w:rPr>
      </w:pPr>
      <w:hyperlink w:anchor="_Toc464305310" w:history="1">
        <w:r w:rsidR="009838AA" w:rsidRPr="00F8146E">
          <w:rPr>
            <w:rStyle w:val="Hyperlink"/>
            <w:noProof/>
          </w:rPr>
          <w:t>Termes Generals</w:t>
        </w:r>
        <w:r w:rsidR="009838AA">
          <w:rPr>
            <w:noProof/>
            <w:webHidden/>
          </w:rPr>
          <w:tab/>
        </w:r>
        <w:r w:rsidR="009838AA">
          <w:rPr>
            <w:noProof/>
            <w:webHidden/>
          </w:rPr>
          <w:fldChar w:fldCharType="begin"/>
        </w:r>
        <w:r w:rsidR="009838AA">
          <w:rPr>
            <w:noProof/>
            <w:webHidden/>
          </w:rPr>
          <w:instrText xml:space="preserve"> PAGEREF _Toc464305310 \h </w:instrText>
        </w:r>
        <w:r w:rsidR="009838AA">
          <w:rPr>
            <w:noProof/>
            <w:webHidden/>
          </w:rPr>
        </w:r>
        <w:r w:rsidR="009838AA">
          <w:rPr>
            <w:noProof/>
            <w:webHidden/>
          </w:rPr>
          <w:fldChar w:fldCharType="separate"/>
        </w:r>
        <w:r w:rsidR="009838AA">
          <w:rPr>
            <w:noProof/>
            <w:webHidden/>
          </w:rPr>
          <w:t>4</w:t>
        </w:r>
        <w:r w:rsidR="009838AA">
          <w:rPr>
            <w:noProof/>
            <w:webHidden/>
          </w:rPr>
          <w:fldChar w:fldCharType="end"/>
        </w:r>
      </w:hyperlink>
    </w:p>
    <w:p w:rsidR="009838AA" w:rsidRDefault="00ED295A">
      <w:pPr>
        <w:pStyle w:val="TOC5"/>
        <w:tabs>
          <w:tab w:val="right" w:leader="dot" w:pos="5030"/>
        </w:tabs>
        <w:rPr>
          <w:rFonts w:eastAsiaTheme="minorEastAsia"/>
          <w:noProof/>
          <w:sz w:val="22"/>
          <w:lang w:val="en-US" w:eastAsia="en-US" w:bidi="ar-SA"/>
        </w:rPr>
      </w:pPr>
      <w:hyperlink w:anchor="_Toc464305311" w:history="1">
        <w:r w:rsidR="009838AA" w:rsidRPr="00F8146E">
          <w:rPr>
            <w:rStyle w:val="Hyperlink"/>
            <w:noProof/>
          </w:rPr>
          <w:t>Definicions</w:t>
        </w:r>
        <w:r w:rsidR="009838AA">
          <w:rPr>
            <w:noProof/>
            <w:webHidden/>
          </w:rPr>
          <w:tab/>
        </w:r>
        <w:r w:rsidR="009838AA">
          <w:rPr>
            <w:noProof/>
            <w:webHidden/>
          </w:rPr>
          <w:fldChar w:fldCharType="begin"/>
        </w:r>
        <w:r w:rsidR="009838AA">
          <w:rPr>
            <w:noProof/>
            <w:webHidden/>
          </w:rPr>
          <w:instrText xml:space="preserve"> PAGEREF _Toc464305311 \h </w:instrText>
        </w:r>
        <w:r w:rsidR="009838AA">
          <w:rPr>
            <w:noProof/>
            <w:webHidden/>
          </w:rPr>
        </w:r>
        <w:r w:rsidR="009838AA">
          <w:rPr>
            <w:noProof/>
            <w:webHidden/>
          </w:rPr>
          <w:fldChar w:fldCharType="separate"/>
        </w:r>
        <w:r w:rsidR="009838AA">
          <w:rPr>
            <w:noProof/>
            <w:webHidden/>
          </w:rPr>
          <w:t>4</w:t>
        </w:r>
        <w:r w:rsidR="009838AA">
          <w:rPr>
            <w:noProof/>
            <w:webHidden/>
          </w:rPr>
          <w:fldChar w:fldCharType="end"/>
        </w:r>
      </w:hyperlink>
    </w:p>
    <w:p w:rsidR="009838AA" w:rsidRDefault="00ED295A">
      <w:pPr>
        <w:pStyle w:val="TOC5"/>
        <w:tabs>
          <w:tab w:val="right" w:leader="dot" w:pos="5030"/>
        </w:tabs>
        <w:rPr>
          <w:rFonts w:eastAsiaTheme="minorEastAsia"/>
          <w:noProof/>
          <w:sz w:val="22"/>
          <w:lang w:val="en-US" w:eastAsia="en-US" w:bidi="ar-SA"/>
        </w:rPr>
      </w:pPr>
      <w:hyperlink w:anchor="_Toc464305312" w:history="1">
        <w:r w:rsidR="009838AA" w:rsidRPr="00F8146E">
          <w:rPr>
            <w:rStyle w:val="Hyperlink"/>
            <w:noProof/>
          </w:rPr>
          <w:t>Actualitzacions dels Termes de Serveis Online</w:t>
        </w:r>
        <w:r w:rsidR="009838AA">
          <w:rPr>
            <w:noProof/>
            <w:webHidden/>
          </w:rPr>
          <w:tab/>
        </w:r>
        <w:r w:rsidR="009838AA">
          <w:rPr>
            <w:noProof/>
            <w:webHidden/>
          </w:rPr>
          <w:fldChar w:fldCharType="begin"/>
        </w:r>
        <w:r w:rsidR="009838AA">
          <w:rPr>
            <w:noProof/>
            <w:webHidden/>
          </w:rPr>
          <w:instrText xml:space="preserve"> PAGEREF _Toc464305312 \h </w:instrText>
        </w:r>
        <w:r w:rsidR="009838AA">
          <w:rPr>
            <w:noProof/>
            <w:webHidden/>
          </w:rPr>
        </w:r>
        <w:r w:rsidR="009838AA">
          <w:rPr>
            <w:noProof/>
            <w:webHidden/>
          </w:rPr>
          <w:fldChar w:fldCharType="separate"/>
        </w:r>
        <w:r w:rsidR="009838AA">
          <w:rPr>
            <w:noProof/>
            <w:webHidden/>
          </w:rPr>
          <w:t>4</w:t>
        </w:r>
        <w:r w:rsidR="009838AA">
          <w:rPr>
            <w:noProof/>
            <w:webHidden/>
          </w:rPr>
          <w:fldChar w:fldCharType="end"/>
        </w:r>
      </w:hyperlink>
    </w:p>
    <w:p w:rsidR="009838AA" w:rsidRDefault="00ED295A">
      <w:pPr>
        <w:pStyle w:val="TOC5"/>
        <w:tabs>
          <w:tab w:val="right" w:leader="dot" w:pos="5030"/>
        </w:tabs>
        <w:rPr>
          <w:rFonts w:eastAsiaTheme="minorEastAsia"/>
          <w:noProof/>
          <w:sz w:val="22"/>
          <w:lang w:val="en-US" w:eastAsia="en-US" w:bidi="ar-SA"/>
        </w:rPr>
      </w:pPr>
      <w:hyperlink w:anchor="_Toc464305313" w:history="1">
        <w:r w:rsidR="009838AA" w:rsidRPr="00F8146E">
          <w:rPr>
            <w:rStyle w:val="Hyperlink"/>
            <w:noProof/>
          </w:rPr>
          <w:t>Canvis i Disponibilitat dels Serveis online</w:t>
        </w:r>
        <w:r w:rsidR="009838AA">
          <w:rPr>
            <w:noProof/>
            <w:webHidden/>
          </w:rPr>
          <w:tab/>
        </w:r>
        <w:r w:rsidR="009838AA">
          <w:rPr>
            <w:noProof/>
            <w:webHidden/>
          </w:rPr>
          <w:fldChar w:fldCharType="begin"/>
        </w:r>
        <w:r w:rsidR="009838AA">
          <w:rPr>
            <w:noProof/>
            <w:webHidden/>
          </w:rPr>
          <w:instrText xml:space="preserve"> PAGEREF _Toc464305313 \h </w:instrText>
        </w:r>
        <w:r w:rsidR="009838AA">
          <w:rPr>
            <w:noProof/>
            <w:webHidden/>
          </w:rPr>
        </w:r>
        <w:r w:rsidR="009838AA">
          <w:rPr>
            <w:noProof/>
            <w:webHidden/>
          </w:rPr>
          <w:fldChar w:fldCharType="separate"/>
        </w:r>
        <w:r w:rsidR="009838AA">
          <w:rPr>
            <w:noProof/>
            <w:webHidden/>
          </w:rPr>
          <w:t>4</w:t>
        </w:r>
        <w:r w:rsidR="009838AA">
          <w:rPr>
            <w:noProof/>
            <w:webHidden/>
          </w:rPr>
          <w:fldChar w:fldCharType="end"/>
        </w:r>
      </w:hyperlink>
    </w:p>
    <w:p w:rsidR="009838AA" w:rsidRDefault="00ED295A">
      <w:pPr>
        <w:pStyle w:val="TOC5"/>
        <w:tabs>
          <w:tab w:val="right" w:leader="dot" w:pos="5030"/>
        </w:tabs>
        <w:rPr>
          <w:rFonts w:eastAsiaTheme="minorEastAsia"/>
          <w:noProof/>
          <w:sz w:val="22"/>
          <w:lang w:val="en-US" w:eastAsia="en-US" w:bidi="ar-SA"/>
        </w:rPr>
      </w:pPr>
      <w:hyperlink w:anchor="_Toc464305314" w:history="1">
        <w:r w:rsidR="009838AA" w:rsidRPr="00F8146E">
          <w:rPr>
            <w:rStyle w:val="Hyperlink"/>
            <w:noProof/>
          </w:rPr>
          <w:t>Retenció de Dades</w:t>
        </w:r>
        <w:r w:rsidR="009838AA">
          <w:rPr>
            <w:noProof/>
            <w:webHidden/>
          </w:rPr>
          <w:tab/>
        </w:r>
        <w:r w:rsidR="009838AA">
          <w:rPr>
            <w:noProof/>
            <w:webHidden/>
          </w:rPr>
          <w:fldChar w:fldCharType="begin"/>
        </w:r>
        <w:r w:rsidR="009838AA">
          <w:rPr>
            <w:noProof/>
            <w:webHidden/>
          </w:rPr>
          <w:instrText xml:space="preserve"> PAGEREF _Toc464305314 \h </w:instrText>
        </w:r>
        <w:r w:rsidR="009838AA">
          <w:rPr>
            <w:noProof/>
            <w:webHidden/>
          </w:rPr>
        </w:r>
        <w:r w:rsidR="009838AA">
          <w:rPr>
            <w:noProof/>
            <w:webHidden/>
          </w:rPr>
          <w:fldChar w:fldCharType="separate"/>
        </w:r>
        <w:r w:rsidR="009838AA">
          <w:rPr>
            <w:noProof/>
            <w:webHidden/>
          </w:rPr>
          <w:t>4</w:t>
        </w:r>
        <w:r w:rsidR="009838AA">
          <w:rPr>
            <w:noProof/>
            <w:webHidden/>
          </w:rPr>
          <w:fldChar w:fldCharType="end"/>
        </w:r>
      </w:hyperlink>
    </w:p>
    <w:p w:rsidR="009838AA" w:rsidRDefault="00ED295A">
      <w:pPr>
        <w:pStyle w:val="TOC5"/>
        <w:tabs>
          <w:tab w:val="right" w:leader="dot" w:pos="5030"/>
        </w:tabs>
        <w:rPr>
          <w:rFonts w:eastAsiaTheme="minorEastAsia"/>
          <w:noProof/>
          <w:sz w:val="22"/>
          <w:lang w:val="en-US" w:eastAsia="en-US" w:bidi="ar-SA"/>
        </w:rPr>
      </w:pPr>
      <w:hyperlink w:anchor="_Toc464305315" w:history="1">
        <w:r w:rsidR="009838AA" w:rsidRPr="00F8146E">
          <w:rPr>
            <w:rStyle w:val="Hyperlink"/>
            <w:noProof/>
          </w:rPr>
          <w:t>Ús del programari amb els serveis online</w:t>
        </w:r>
        <w:r w:rsidR="009838AA">
          <w:rPr>
            <w:noProof/>
            <w:webHidden/>
          </w:rPr>
          <w:tab/>
        </w:r>
        <w:r w:rsidR="009838AA">
          <w:rPr>
            <w:noProof/>
            <w:webHidden/>
          </w:rPr>
          <w:fldChar w:fldCharType="begin"/>
        </w:r>
        <w:r w:rsidR="009838AA">
          <w:rPr>
            <w:noProof/>
            <w:webHidden/>
          </w:rPr>
          <w:instrText xml:space="preserve"> PAGEREF _Toc464305315 \h </w:instrText>
        </w:r>
        <w:r w:rsidR="009838AA">
          <w:rPr>
            <w:noProof/>
            <w:webHidden/>
          </w:rPr>
        </w:r>
        <w:r w:rsidR="009838AA">
          <w:rPr>
            <w:noProof/>
            <w:webHidden/>
          </w:rPr>
          <w:fldChar w:fldCharType="separate"/>
        </w:r>
        <w:r w:rsidR="009838AA">
          <w:rPr>
            <w:noProof/>
            <w:webHidden/>
          </w:rPr>
          <w:t>5</w:t>
        </w:r>
        <w:r w:rsidR="009838AA">
          <w:rPr>
            <w:noProof/>
            <w:webHidden/>
          </w:rPr>
          <w:fldChar w:fldCharType="end"/>
        </w:r>
      </w:hyperlink>
    </w:p>
    <w:p w:rsidR="009838AA" w:rsidRDefault="00ED295A">
      <w:pPr>
        <w:pStyle w:val="TOC5"/>
        <w:tabs>
          <w:tab w:val="right" w:leader="dot" w:pos="5030"/>
        </w:tabs>
        <w:rPr>
          <w:rFonts w:eastAsiaTheme="minorEastAsia"/>
          <w:noProof/>
          <w:sz w:val="22"/>
          <w:lang w:val="en-US" w:eastAsia="en-US" w:bidi="ar-SA"/>
        </w:rPr>
      </w:pPr>
      <w:hyperlink w:anchor="_Toc464305316" w:history="1">
        <w:r w:rsidR="009838AA" w:rsidRPr="00F8146E">
          <w:rPr>
            <w:rStyle w:val="Hyperlink"/>
            <w:noProof/>
          </w:rPr>
          <w:t>Productes que no són de Microsoft</w:t>
        </w:r>
        <w:r w:rsidR="009838AA">
          <w:rPr>
            <w:noProof/>
            <w:webHidden/>
          </w:rPr>
          <w:tab/>
        </w:r>
        <w:r w:rsidR="009838AA">
          <w:rPr>
            <w:noProof/>
            <w:webHidden/>
          </w:rPr>
          <w:fldChar w:fldCharType="begin"/>
        </w:r>
        <w:r w:rsidR="009838AA">
          <w:rPr>
            <w:noProof/>
            <w:webHidden/>
          </w:rPr>
          <w:instrText xml:space="preserve"> PAGEREF _Toc464305316 \h </w:instrText>
        </w:r>
        <w:r w:rsidR="009838AA">
          <w:rPr>
            <w:noProof/>
            <w:webHidden/>
          </w:rPr>
        </w:r>
        <w:r w:rsidR="009838AA">
          <w:rPr>
            <w:noProof/>
            <w:webHidden/>
          </w:rPr>
          <w:fldChar w:fldCharType="separate"/>
        </w:r>
        <w:r w:rsidR="009838AA">
          <w:rPr>
            <w:noProof/>
            <w:webHidden/>
          </w:rPr>
          <w:t>5</w:t>
        </w:r>
        <w:r w:rsidR="009838AA">
          <w:rPr>
            <w:noProof/>
            <w:webHidden/>
          </w:rPr>
          <w:fldChar w:fldCharType="end"/>
        </w:r>
      </w:hyperlink>
    </w:p>
    <w:p w:rsidR="009838AA" w:rsidRDefault="00ED295A">
      <w:pPr>
        <w:pStyle w:val="TOC5"/>
        <w:tabs>
          <w:tab w:val="right" w:leader="dot" w:pos="5030"/>
        </w:tabs>
        <w:rPr>
          <w:rFonts w:eastAsiaTheme="minorEastAsia"/>
          <w:noProof/>
          <w:sz w:val="22"/>
          <w:lang w:val="en-US" w:eastAsia="en-US" w:bidi="ar-SA"/>
        </w:rPr>
      </w:pPr>
      <w:hyperlink w:anchor="_Toc464305317" w:history="1">
        <w:r w:rsidR="009838AA" w:rsidRPr="00F8146E">
          <w:rPr>
            <w:rStyle w:val="Hyperlink"/>
            <w:noProof/>
          </w:rPr>
          <w:t>Política d'Ús Acceptable</w:t>
        </w:r>
        <w:r w:rsidR="009838AA">
          <w:rPr>
            <w:noProof/>
            <w:webHidden/>
          </w:rPr>
          <w:tab/>
        </w:r>
        <w:r w:rsidR="009838AA">
          <w:rPr>
            <w:noProof/>
            <w:webHidden/>
          </w:rPr>
          <w:fldChar w:fldCharType="begin"/>
        </w:r>
        <w:r w:rsidR="009838AA">
          <w:rPr>
            <w:noProof/>
            <w:webHidden/>
          </w:rPr>
          <w:instrText xml:space="preserve"> PAGEREF _Toc464305317 \h </w:instrText>
        </w:r>
        <w:r w:rsidR="009838AA">
          <w:rPr>
            <w:noProof/>
            <w:webHidden/>
          </w:rPr>
        </w:r>
        <w:r w:rsidR="009838AA">
          <w:rPr>
            <w:noProof/>
            <w:webHidden/>
          </w:rPr>
          <w:fldChar w:fldCharType="separate"/>
        </w:r>
        <w:r w:rsidR="009838AA">
          <w:rPr>
            <w:noProof/>
            <w:webHidden/>
          </w:rPr>
          <w:t>5</w:t>
        </w:r>
        <w:r w:rsidR="009838AA">
          <w:rPr>
            <w:noProof/>
            <w:webHidden/>
          </w:rPr>
          <w:fldChar w:fldCharType="end"/>
        </w:r>
      </w:hyperlink>
    </w:p>
    <w:p w:rsidR="009838AA" w:rsidRDefault="00ED295A">
      <w:pPr>
        <w:pStyle w:val="TOC5"/>
        <w:tabs>
          <w:tab w:val="right" w:leader="dot" w:pos="5030"/>
        </w:tabs>
        <w:rPr>
          <w:rFonts w:eastAsiaTheme="minorEastAsia"/>
          <w:noProof/>
          <w:sz w:val="22"/>
          <w:lang w:val="en-US" w:eastAsia="en-US" w:bidi="ar-SA"/>
        </w:rPr>
      </w:pPr>
      <w:hyperlink w:anchor="_Toc464305318" w:history="1">
        <w:r w:rsidR="009838AA" w:rsidRPr="00F8146E">
          <w:rPr>
            <w:rStyle w:val="Hyperlink"/>
            <w:noProof/>
          </w:rPr>
          <w:t>Limitacions Tècniques</w:t>
        </w:r>
        <w:r w:rsidR="009838AA">
          <w:rPr>
            <w:noProof/>
            <w:webHidden/>
          </w:rPr>
          <w:tab/>
        </w:r>
        <w:r w:rsidR="009838AA">
          <w:rPr>
            <w:noProof/>
            <w:webHidden/>
          </w:rPr>
          <w:fldChar w:fldCharType="begin"/>
        </w:r>
        <w:r w:rsidR="009838AA">
          <w:rPr>
            <w:noProof/>
            <w:webHidden/>
          </w:rPr>
          <w:instrText xml:space="preserve"> PAGEREF _Toc464305318 \h </w:instrText>
        </w:r>
        <w:r w:rsidR="009838AA">
          <w:rPr>
            <w:noProof/>
            <w:webHidden/>
          </w:rPr>
        </w:r>
        <w:r w:rsidR="009838AA">
          <w:rPr>
            <w:noProof/>
            <w:webHidden/>
          </w:rPr>
          <w:fldChar w:fldCharType="separate"/>
        </w:r>
        <w:r w:rsidR="009838AA">
          <w:rPr>
            <w:noProof/>
            <w:webHidden/>
          </w:rPr>
          <w:t>5</w:t>
        </w:r>
        <w:r w:rsidR="009838AA">
          <w:rPr>
            <w:noProof/>
            <w:webHidden/>
          </w:rPr>
          <w:fldChar w:fldCharType="end"/>
        </w:r>
      </w:hyperlink>
    </w:p>
    <w:p w:rsidR="009838AA" w:rsidRDefault="00ED295A">
      <w:pPr>
        <w:pStyle w:val="TOC5"/>
        <w:tabs>
          <w:tab w:val="right" w:leader="dot" w:pos="5030"/>
        </w:tabs>
        <w:rPr>
          <w:rFonts w:eastAsiaTheme="minorEastAsia"/>
          <w:noProof/>
          <w:sz w:val="22"/>
          <w:lang w:val="en-US" w:eastAsia="en-US" w:bidi="ar-SA"/>
        </w:rPr>
      </w:pPr>
      <w:hyperlink w:anchor="_Toc464305319" w:history="1">
        <w:r w:rsidR="009838AA" w:rsidRPr="00F8146E">
          <w:rPr>
            <w:rStyle w:val="Hyperlink"/>
            <w:noProof/>
          </w:rPr>
          <w:t>Compliment de les legislacions</w:t>
        </w:r>
        <w:r w:rsidR="009838AA">
          <w:rPr>
            <w:noProof/>
            <w:webHidden/>
          </w:rPr>
          <w:tab/>
        </w:r>
        <w:r w:rsidR="009838AA">
          <w:rPr>
            <w:noProof/>
            <w:webHidden/>
          </w:rPr>
          <w:fldChar w:fldCharType="begin"/>
        </w:r>
        <w:r w:rsidR="009838AA">
          <w:rPr>
            <w:noProof/>
            <w:webHidden/>
          </w:rPr>
          <w:instrText xml:space="preserve"> PAGEREF _Toc464305319 \h </w:instrText>
        </w:r>
        <w:r w:rsidR="009838AA">
          <w:rPr>
            <w:noProof/>
            <w:webHidden/>
          </w:rPr>
        </w:r>
        <w:r w:rsidR="009838AA">
          <w:rPr>
            <w:noProof/>
            <w:webHidden/>
          </w:rPr>
          <w:fldChar w:fldCharType="separate"/>
        </w:r>
        <w:r w:rsidR="009838AA">
          <w:rPr>
            <w:noProof/>
            <w:webHidden/>
          </w:rPr>
          <w:t>5</w:t>
        </w:r>
        <w:r w:rsidR="009838AA">
          <w:rPr>
            <w:noProof/>
            <w:webHidden/>
          </w:rPr>
          <w:fldChar w:fldCharType="end"/>
        </w:r>
      </w:hyperlink>
    </w:p>
    <w:p w:rsidR="009838AA" w:rsidRDefault="00ED295A">
      <w:pPr>
        <w:pStyle w:val="TOC5"/>
        <w:tabs>
          <w:tab w:val="right" w:leader="dot" w:pos="5030"/>
        </w:tabs>
        <w:rPr>
          <w:rFonts w:eastAsiaTheme="minorEastAsia"/>
          <w:noProof/>
          <w:sz w:val="22"/>
          <w:lang w:val="en-US" w:eastAsia="en-US" w:bidi="ar-SA"/>
        </w:rPr>
      </w:pPr>
      <w:hyperlink w:anchor="_Toc464305320" w:history="1">
        <w:r w:rsidR="009838AA" w:rsidRPr="00F8146E">
          <w:rPr>
            <w:rStyle w:val="Hyperlink"/>
            <w:noProof/>
          </w:rPr>
          <w:t>Serveis d'importació i d'exportació</w:t>
        </w:r>
        <w:r w:rsidR="009838AA">
          <w:rPr>
            <w:noProof/>
            <w:webHidden/>
          </w:rPr>
          <w:tab/>
        </w:r>
        <w:r w:rsidR="009838AA">
          <w:rPr>
            <w:noProof/>
            <w:webHidden/>
          </w:rPr>
          <w:fldChar w:fldCharType="begin"/>
        </w:r>
        <w:r w:rsidR="009838AA">
          <w:rPr>
            <w:noProof/>
            <w:webHidden/>
          </w:rPr>
          <w:instrText xml:space="preserve"> PAGEREF _Toc464305320 \h </w:instrText>
        </w:r>
        <w:r w:rsidR="009838AA">
          <w:rPr>
            <w:noProof/>
            <w:webHidden/>
          </w:rPr>
        </w:r>
        <w:r w:rsidR="009838AA">
          <w:rPr>
            <w:noProof/>
            <w:webHidden/>
          </w:rPr>
          <w:fldChar w:fldCharType="separate"/>
        </w:r>
        <w:r w:rsidR="009838AA">
          <w:rPr>
            <w:noProof/>
            <w:webHidden/>
          </w:rPr>
          <w:t>6</w:t>
        </w:r>
        <w:r w:rsidR="009838AA">
          <w:rPr>
            <w:noProof/>
            <w:webHidden/>
          </w:rPr>
          <w:fldChar w:fldCharType="end"/>
        </w:r>
      </w:hyperlink>
    </w:p>
    <w:p w:rsidR="009838AA" w:rsidRDefault="00ED295A">
      <w:pPr>
        <w:pStyle w:val="TOC5"/>
        <w:tabs>
          <w:tab w:val="right" w:leader="dot" w:pos="5030"/>
        </w:tabs>
        <w:rPr>
          <w:rFonts w:eastAsiaTheme="minorEastAsia"/>
          <w:noProof/>
          <w:sz w:val="22"/>
          <w:lang w:val="en-US" w:eastAsia="en-US" w:bidi="ar-SA"/>
        </w:rPr>
      </w:pPr>
      <w:hyperlink w:anchor="_Toc464305321" w:history="1">
        <w:r w:rsidR="009838AA" w:rsidRPr="00F8146E">
          <w:rPr>
            <w:rStyle w:val="Hyperlink"/>
            <w:noProof/>
          </w:rPr>
          <w:t>Notificacions electròniques</w:t>
        </w:r>
        <w:r w:rsidR="009838AA">
          <w:rPr>
            <w:noProof/>
            <w:webHidden/>
          </w:rPr>
          <w:tab/>
        </w:r>
        <w:r w:rsidR="009838AA">
          <w:rPr>
            <w:noProof/>
            <w:webHidden/>
          </w:rPr>
          <w:fldChar w:fldCharType="begin"/>
        </w:r>
        <w:r w:rsidR="009838AA">
          <w:rPr>
            <w:noProof/>
            <w:webHidden/>
          </w:rPr>
          <w:instrText xml:space="preserve"> PAGEREF _Toc464305321 \h </w:instrText>
        </w:r>
        <w:r w:rsidR="009838AA">
          <w:rPr>
            <w:noProof/>
            <w:webHidden/>
          </w:rPr>
        </w:r>
        <w:r w:rsidR="009838AA">
          <w:rPr>
            <w:noProof/>
            <w:webHidden/>
          </w:rPr>
          <w:fldChar w:fldCharType="separate"/>
        </w:r>
        <w:r w:rsidR="009838AA">
          <w:rPr>
            <w:noProof/>
            <w:webHidden/>
          </w:rPr>
          <w:t>6</w:t>
        </w:r>
        <w:r w:rsidR="009838AA">
          <w:rPr>
            <w:noProof/>
            <w:webHidden/>
          </w:rPr>
          <w:fldChar w:fldCharType="end"/>
        </w:r>
      </w:hyperlink>
    </w:p>
    <w:p w:rsidR="009838AA" w:rsidRDefault="00ED295A">
      <w:pPr>
        <w:pStyle w:val="TOC5"/>
        <w:tabs>
          <w:tab w:val="right" w:leader="dot" w:pos="5030"/>
        </w:tabs>
        <w:rPr>
          <w:rFonts w:eastAsiaTheme="minorEastAsia"/>
          <w:noProof/>
          <w:sz w:val="22"/>
          <w:lang w:val="en-US" w:eastAsia="en-US" w:bidi="ar-SA"/>
        </w:rPr>
      </w:pPr>
      <w:hyperlink w:anchor="_Toc464305322" w:history="1">
        <w:r w:rsidR="009838AA" w:rsidRPr="00F8146E">
          <w:rPr>
            <w:rStyle w:val="Hyperlink"/>
            <w:noProof/>
          </w:rPr>
          <w:t>Reassignació de llicències</w:t>
        </w:r>
        <w:r w:rsidR="009838AA">
          <w:rPr>
            <w:noProof/>
            <w:webHidden/>
          </w:rPr>
          <w:tab/>
        </w:r>
        <w:r w:rsidR="009838AA">
          <w:rPr>
            <w:noProof/>
            <w:webHidden/>
          </w:rPr>
          <w:fldChar w:fldCharType="begin"/>
        </w:r>
        <w:r w:rsidR="009838AA">
          <w:rPr>
            <w:noProof/>
            <w:webHidden/>
          </w:rPr>
          <w:instrText xml:space="preserve"> PAGEREF _Toc464305322 \h </w:instrText>
        </w:r>
        <w:r w:rsidR="009838AA">
          <w:rPr>
            <w:noProof/>
            <w:webHidden/>
          </w:rPr>
        </w:r>
        <w:r w:rsidR="009838AA">
          <w:rPr>
            <w:noProof/>
            <w:webHidden/>
          </w:rPr>
          <w:fldChar w:fldCharType="separate"/>
        </w:r>
        <w:r w:rsidR="009838AA">
          <w:rPr>
            <w:noProof/>
            <w:webHidden/>
          </w:rPr>
          <w:t>6</w:t>
        </w:r>
        <w:r w:rsidR="009838AA">
          <w:rPr>
            <w:noProof/>
            <w:webHidden/>
          </w:rPr>
          <w:fldChar w:fldCharType="end"/>
        </w:r>
      </w:hyperlink>
    </w:p>
    <w:p w:rsidR="009838AA" w:rsidRDefault="00ED295A">
      <w:pPr>
        <w:pStyle w:val="TOC5"/>
        <w:tabs>
          <w:tab w:val="right" w:leader="dot" w:pos="5030"/>
        </w:tabs>
        <w:rPr>
          <w:rFonts w:eastAsiaTheme="minorEastAsia"/>
          <w:noProof/>
          <w:sz w:val="22"/>
          <w:lang w:val="en-US" w:eastAsia="en-US" w:bidi="ar-SA"/>
        </w:rPr>
      </w:pPr>
      <w:hyperlink w:anchor="_Toc464305323" w:history="1">
        <w:r w:rsidR="009838AA" w:rsidRPr="00F8146E">
          <w:rPr>
            <w:rStyle w:val="Hyperlink"/>
            <w:noProof/>
          </w:rPr>
          <w:t>Components de tipus de lletra</w:t>
        </w:r>
        <w:r w:rsidR="009838AA">
          <w:rPr>
            <w:noProof/>
            <w:webHidden/>
          </w:rPr>
          <w:tab/>
        </w:r>
        <w:r w:rsidR="009838AA">
          <w:rPr>
            <w:noProof/>
            <w:webHidden/>
          </w:rPr>
          <w:fldChar w:fldCharType="begin"/>
        </w:r>
        <w:r w:rsidR="009838AA">
          <w:rPr>
            <w:noProof/>
            <w:webHidden/>
          </w:rPr>
          <w:instrText xml:space="preserve"> PAGEREF _Toc464305323 \h </w:instrText>
        </w:r>
        <w:r w:rsidR="009838AA">
          <w:rPr>
            <w:noProof/>
            <w:webHidden/>
          </w:rPr>
        </w:r>
        <w:r w:rsidR="009838AA">
          <w:rPr>
            <w:noProof/>
            <w:webHidden/>
          </w:rPr>
          <w:fldChar w:fldCharType="separate"/>
        </w:r>
        <w:r w:rsidR="009838AA">
          <w:rPr>
            <w:noProof/>
            <w:webHidden/>
          </w:rPr>
          <w:t>6</w:t>
        </w:r>
        <w:r w:rsidR="009838AA">
          <w:rPr>
            <w:noProof/>
            <w:webHidden/>
          </w:rPr>
          <w:fldChar w:fldCharType="end"/>
        </w:r>
      </w:hyperlink>
    </w:p>
    <w:p w:rsidR="009838AA" w:rsidRDefault="00ED295A">
      <w:pPr>
        <w:pStyle w:val="TOC5"/>
        <w:tabs>
          <w:tab w:val="right" w:leader="dot" w:pos="5030"/>
        </w:tabs>
        <w:rPr>
          <w:rFonts w:eastAsiaTheme="minorEastAsia"/>
          <w:noProof/>
          <w:sz w:val="22"/>
          <w:lang w:val="en-US" w:eastAsia="en-US" w:bidi="ar-SA"/>
        </w:rPr>
      </w:pPr>
      <w:hyperlink w:anchor="_Toc464305324" w:history="1">
        <w:r w:rsidR="009838AA" w:rsidRPr="00F8146E">
          <w:rPr>
            <w:rStyle w:val="Hyperlink"/>
            <w:noProof/>
          </w:rPr>
          <w:t>Comparació de rendiment competitiva:</w:t>
        </w:r>
        <w:r w:rsidR="009838AA">
          <w:rPr>
            <w:noProof/>
            <w:webHidden/>
          </w:rPr>
          <w:tab/>
        </w:r>
        <w:r w:rsidR="009838AA">
          <w:rPr>
            <w:noProof/>
            <w:webHidden/>
          </w:rPr>
          <w:fldChar w:fldCharType="begin"/>
        </w:r>
        <w:r w:rsidR="009838AA">
          <w:rPr>
            <w:noProof/>
            <w:webHidden/>
          </w:rPr>
          <w:instrText xml:space="preserve"> PAGEREF _Toc464305324 \h </w:instrText>
        </w:r>
        <w:r w:rsidR="009838AA">
          <w:rPr>
            <w:noProof/>
            <w:webHidden/>
          </w:rPr>
        </w:r>
        <w:r w:rsidR="009838AA">
          <w:rPr>
            <w:noProof/>
            <w:webHidden/>
          </w:rPr>
          <w:fldChar w:fldCharType="separate"/>
        </w:r>
        <w:r w:rsidR="009838AA">
          <w:rPr>
            <w:noProof/>
            <w:webHidden/>
          </w:rPr>
          <w:t>6</w:t>
        </w:r>
        <w:r w:rsidR="009838AA">
          <w:rPr>
            <w:noProof/>
            <w:webHidden/>
          </w:rPr>
          <w:fldChar w:fldCharType="end"/>
        </w:r>
      </w:hyperlink>
    </w:p>
    <w:p w:rsidR="009838AA" w:rsidRDefault="00ED295A">
      <w:pPr>
        <w:pStyle w:val="TOC5"/>
        <w:tabs>
          <w:tab w:val="right" w:leader="dot" w:pos="5030"/>
        </w:tabs>
        <w:rPr>
          <w:rFonts w:eastAsiaTheme="minorEastAsia"/>
          <w:noProof/>
          <w:sz w:val="22"/>
          <w:lang w:val="en-US" w:eastAsia="en-US" w:bidi="ar-SA"/>
        </w:rPr>
      </w:pPr>
      <w:hyperlink w:anchor="_Toc464305325" w:history="1">
        <w:r w:rsidR="009838AA" w:rsidRPr="00F8146E">
          <w:rPr>
            <w:rStyle w:val="Hyperlink"/>
            <w:noProof/>
          </w:rPr>
          <w:t>Multiplexatge</w:t>
        </w:r>
        <w:r w:rsidR="009838AA">
          <w:rPr>
            <w:noProof/>
            <w:webHidden/>
          </w:rPr>
          <w:tab/>
        </w:r>
        <w:r w:rsidR="009838AA">
          <w:rPr>
            <w:noProof/>
            <w:webHidden/>
          </w:rPr>
          <w:fldChar w:fldCharType="begin"/>
        </w:r>
        <w:r w:rsidR="009838AA">
          <w:rPr>
            <w:noProof/>
            <w:webHidden/>
          </w:rPr>
          <w:instrText xml:space="preserve"> PAGEREF _Toc464305325 \h </w:instrText>
        </w:r>
        <w:r w:rsidR="009838AA">
          <w:rPr>
            <w:noProof/>
            <w:webHidden/>
          </w:rPr>
        </w:r>
        <w:r w:rsidR="009838AA">
          <w:rPr>
            <w:noProof/>
            <w:webHidden/>
          </w:rPr>
          <w:fldChar w:fldCharType="separate"/>
        </w:r>
        <w:r w:rsidR="009838AA">
          <w:rPr>
            <w:noProof/>
            <w:webHidden/>
          </w:rPr>
          <w:t>6</w:t>
        </w:r>
        <w:r w:rsidR="009838AA">
          <w:rPr>
            <w:noProof/>
            <w:webHidden/>
          </w:rPr>
          <w:fldChar w:fldCharType="end"/>
        </w:r>
      </w:hyperlink>
    </w:p>
    <w:p w:rsidR="009838AA" w:rsidRDefault="00ED295A">
      <w:pPr>
        <w:pStyle w:val="TOC1"/>
        <w:tabs>
          <w:tab w:val="right" w:leader="dot" w:pos="5030"/>
        </w:tabs>
        <w:rPr>
          <w:rFonts w:eastAsiaTheme="minorEastAsia"/>
          <w:b w:val="0"/>
          <w:caps w:val="0"/>
          <w:noProof/>
          <w:sz w:val="22"/>
          <w:lang w:val="en-US" w:eastAsia="en-US" w:bidi="ar-SA"/>
        </w:rPr>
      </w:pPr>
      <w:hyperlink w:anchor="_Toc464305326" w:history="1">
        <w:r w:rsidR="009838AA" w:rsidRPr="00F8146E">
          <w:rPr>
            <w:rStyle w:val="Hyperlink"/>
            <w:noProof/>
          </w:rPr>
          <w:t>Termes de privacitat i seguretat</w:t>
        </w:r>
        <w:r w:rsidR="009838AA">
          <w:rPr>
            <w:noProof/>
            <w:webHidden/>
          </w:rPr>
          <w:tab/>
        </w:r>
        <w:r w:rsidR="009838AA">
          <w:rPr>
            <w:noProof/>
            <w:webHidden/>
          </w:rPr>
          <w:fldChar w:fldCharType="begin"/>
        </w:r>
        <w:r w:rsidR="009838AA">
          <w:rPr>
            <w:noProof/>
            <w:webHidden/>
          </w:rPr>
          <w:instrText xml:space="preserve"> PAGEREF _Toc464305326 \h </w:instrText>
        </w:r>
        <w:r w:rsidR="009838AA">
          <w:rPr>
            <w:noProof/>
            <w:webHidden/>
          </w:rPr>
        </w:r>
        <w:r w:rsidR="009838AA">
          <w:rPr>
            <w:noProof/>
            <w:webHidden/>
          </w:rPr>
          <w:fldChar w:fldCharType="separate"/>
        </w:r>
        <w:r w:rsidR="009838AA">
          <w:rPr>
            <w:noProof/>
            <w:webHidden/>
          </w:rPr>
          <w:t>7</w:t>
        </w:r>
        <w:r w:rsidR="009838AA">
          <w:rPr>
            <w:noProof/>
            <w:webHidden/>
          </w:rPr>
          <w:fldChar w:fldCharType="end"/>
        </w:r>
      </w:hyperlink>
    </w:p>
    <w:p w:rsidR="009838AA" w:rsidRPr="009838AA" w:rsidRDefault="00ED295A" w:rsidP="009838AA">
      <w:pPr>
        <w:pStyle w:val="TOC3"/>
        <w:rPr>
          <w:rFonts w:eastAsiaTheme="minorEastAsia"/>
          <w:sz w:val="22"/>
          <w:lang w:val="en-US" w:eastAsia="en-US" w:bidi="ar-SA"/>
        </w:rPr>
      </w:pPr>
      <w:hyperlink w:anchor="_Toc464305327" w:history="1">
        <w:r w:rsidR="009838AA" w:rsidRPr="009838AA">
          <w:rPr>
            <w:rStyle w:val="Hyperlink"/>
          </w:rPr>
          <w:t>Termes Generals de Privacitat i Seguretat</w:t>
        </w:r>
        <w:r w:rsidR="009838AA" w:rsidRPr="009838AA">
          <w:rPr>
            <w:webHidden/>
          </w:rPr>
          <w:tab/>
        </w:r>
        <w:r w:rsidR="009838AA" w:rsidRPr="009838AA">
          <w:rPr>
            <w:webHidden/>
          </w:rPr>
          <w:fldChar w:fldCharType="begin"/>
        </w:r>
        <w:r w:rsidR="009838AA" w:rsidRPr="009838AA">
          <w:rPr>
            <w:webHidden/>
          </w:rPr>
          <w:instrText xml:space="preserve"> PAGEREF _Toc464305327 \h </w:instrText>
        </w:r>
        <w:r w:rsidR="009838AA" w:rsidRPr="009838AA">
          <w:rPr>
            <w:webHidden/>
          </w:rPr>
        </w:r>
        <w:r w:rsidR="009838AA" w:rsidRPr="009838AA">
          <w:rPr>
            <w:webHidden/>
          </w:rPr>
          <w:fldChar w:fldCharType="separate"/>
        </w:r>
        <w:r w:rsidR="009838AA" w:rsidRPr="009838AA">
          <w:rPr>
            <w:webHidden/>
          </w:rPr>
          <w:t>7</w:t>
        </w:r>
        <w:r w:rsidR="009838AA" w:rsidRPr="009838AA">
          <w:rPr>
            <w:webHidden/>
          </w:rPr>
          <w:fldChar w:fldCharType="end"/>
        </w:r>
      </w:hyperlink>
    </w:p>
    <w:p w:rsidR="009838AA" w:rsidRDefault="00ED295A">
      <w:pPr>
        <w:pStyle w:val="TOC5"/>
        <w:tabs>
          <w:tab w:val="right" w:leader="dot" w:pos="5030"/>
        </w:tabs>
        <w:rPr>
          <w:rFonts w:eastAsiaTheme="minorEastAsia"/>
          <w:noProof/>
          <w:sz w:val="22"/>
          <w:lang w:val="en-US" w:eastAsia="en-US" w:bidi="ar-SA"/>
        </w:rPr>
      </w:pPr>
      <w:hyperlink w:anchor="_Toc464305328" w:history="1">
        <w:r w:rsidR="009838AA" w:rsidRPr="00F8146E">
          <w:rPr>
            <w:rStyle w:val="Hyperlink"/>
            <w:noProof/>
          </w:rPr>
          <w:t>Àmbit</w:t>
        </w:r>
        <w:r w:rsidR="009838AA">
          <w:rPr>
            <w:noProof/>
            <w:webHidden/>
          </w:rPr>
          <w:tab/>
        </w:r>
        <w:r w:rsidR="009838AA">
          <w:rPr>
            <w:noProof/>
            <w:webHidden/>
          </w:rPr>
          <w:fldChar w:fldCharType="begin"/>
        </w:r>
        <w:r w:rsidR="009838AA">
          <w:rPr>
            <w:noProof/>
            <w:webHidden/>
          </w:rPr>
          <w:instrText xml:space="preserve"> PAGEREF _Toc464305328 \h </w:instrText>
        </w:r>
        <w:r w:rsidR="009838AA">
          <w:rPr>
            <w:noProof/>
            <w:webHidden/>
          </w:rPr>
        </w:r>
        <w:r w:rsidR="009838AA">
          <w:rPr>
            <w:noProof/>
            <w:webHidden/>
          </w:rPr>
          <w:fldChar w:fldCharType="separate"/>
        </w:r>
        <w:r w:rsidR="009838AA">
          <w:rPr>
            <w:noProof/>
            <w:webHidden/>
          </w:rPr>
          <w:t>7</w:t>
        </w:r>
        <w:r w:rsidR="009838AA">
          <w:rPr>
            <w:noProof/>
            <w:webHidden/>
          </w:rPr>
          <w:fldChar w:fldCharType="end"/>
        </w:r>
      </w:hyperlink>
    </w:p>
    <w:p w:rsidR="009838AA" w:rsidRDefault="00ED295A">
      <w:pPr>
        <w:pStyle w:val="TOC5"/>
        <w:tabs>
          <w:tab w:val="right" w:leader="dot" w:pos="5030"/>
        </w:tabs>
        <w:rPr>
          <w:rFonts w:eastAsiaTheme="minorEastAsia"/>
          <w:noProof/>
          <w:sz w:val="22"/>
          <w:lang w:val="en-US" w:eastAsia="en-US" w:bidi="ar-SA"/>
        </w:rPr>
      </w:pPr>
      <w:hyperlink w:anchor="_Toc464305329" w:history="1">
        <w:r w:rsidR="009838AA" w:rsidRPr="00F8146E">
          <w:rPr>
            <w:rStyle w:val="Hyperlink"/>
            <w:noProof/>
          </w:rPr>
          <w:t>Ús de dades de Client</w:t>
        </w:r>
        <w:r w:rsidR="009838AA">
          <w:rPr>
            <w:noProof/>
            <w:webHidden/>
          </w:rPr>
          <w:tab/>
        </w:r>
        <w:r w:rsidR="009838AA">
          <w:rPr>
            <w:noProof/>
            <w:webHidden/>
          </w:rPr>
          <w:fldChar w:fldCharType="begin"/>
        </w:r>
        <w:r w:rsidR="009838AA">
          <w:rPr>
            <w:noProof/>
            <w:webHidden/>
          </w:rPr>
          <w:instrText xml:space="preserve"> PAGEREF _Toc464305329 \h </w:instrText>
        </w:r>
        <w:r w:rsidR="009838AA">
          <w:rPr>
            <w:noProof/>
            <w:webHidden/>
          </w:rPr>
        </w:r>
        <w:r w:rsidR="009838AA">
          <w:rPr>
            <w:noProof/>
            <w:webHidden/>
          </w:rPr>
          <w:fldChar w:fldCharType="separate"/>
        </w:r>
        <w:r w:rsidR="009838AA">
          <w:rPr>
            <w:noProof/>
            <w:webHidden/>
          </w:rPr>
          <w:t>7</w:t>
        </w:r>
        <w:r w:rsidR="009838AA">
          <w:rPr>
            <w:noProof/>
            <w:webHidden/>
          </w:rPr>
          <w:fldChar w:fldCharType="end"/>
        </w:r>
      </w:hyperlink>
    </w:p>
    <w:p w:rsidR="009838AA" w:rsidRDefault="00ED295A">
      <w:pPr>
        <w:pStyle w:val="TOC5"/>
        <w:tabs>
          <w:tab w:val="right" w:leader="dot" w:pos="5030"/>
        </w:tabs>
        <w:rPr>
          <w:rFonts w:eastAsiaTheme="minorEastAsia"/>
          <w:noProof/>
          <w:sz w:val="22"/>
          <w:lang w:val="en-US" w:eastAsia="en-US" w:bidi="ar-SA"/>
        </w:rPr>
      </w:pPr>
      <w:hyperlink w:anchor="_Toc464305330" w:history="1">
        <w:r w:rsidR="009838AA" w:rsidRPr="00F8146E">
          <w:rPr>
            <w:rStyle w:val="Hyperlink"/>
            <w:noProof/>
          </w:rPr>
          <w:t>Revelació de Dades del Client</w:t>
        </w:r>
        <w:r w:rsidR="009838AA">
          <w:rPr>
            <w:noProof/>
            <w:webHidden/>
          </w:rPr>
          <w:tab/>
        </w:r>
        <w:r w:rsidR="009838AA">
          <w:rPr>
            <w:noProof/>
            <w:webHidden/>
          </w:rPr>
          <w:fldChar w:fldCharType="begin"/>
        </w:r>
        <w:r w:rsidR="009838AA">
          <w:rPr>
            <w:noProof/>
            <w:webHidden/>
          </w:rPr>
          <w:instrText xml:space="preserve"> PAGEREF _Toc464305330 \h </w:instrText>
        </w:r>
        <w:r w:rsidR="009838AA">
          <w:rPr>
            <w:noProof/>
            <w:webHidden/>
          </w:rPr>
        </w:r>
        <w:r w:rsidR="009838AA">
          <w:rPr>
            <w:noProof/>
            <w:webHidden/>
          </w:rPr>
          <w:fldChar w:fldCharType="separate"/>
        </w:r>
        <w:r w:rsidR="009838AA">
          <w:rPr>
            <w:noProof/>
            <w:webHidden/>
          </w:rPr>
          <w:t>7</w:t>
        </w:r>
        <w:r w:rsidR="009838AA">
          <w:rPr>
            <w:noProof/>
            <w:webHidden/>
          </w:rPr>
          <w:fldChar w:fldCharType="end"/>
        </w:r>
      </w:hyperlink>
    </w:p>
    <w:p w:rsidR="009838AA" w:rsidRDefault="00ED295A">
      <w:pPr>
        <w:pStyle w:val="TOC5"/>
        <w:tabs>
          <w:tab w:val="right" w:leader="dot" w:pos="5030"/>
        </w:tabs>
        <w:rPr>
          <w:rFonts w:eastAsiaTheme="minorEastAsia"/>
          <w:noProof/>
          <w:sz w:val="22"/>
          <w:lang w:val="en-US" w:eastAsia="en-US" w:bidi="ar-SA"/>
        </w:rPr>
      </w:pPr>
      <w:hyperlink w:anchor="_Toc464305331" w:history="1">
        <w:r w:rsidR="009838AA" w:rsidRPr="00F8146E">
          <w:rPr>
            <w:rStyle w:val="Hyperlink"/>
            <w:noProof/>
          </w:rPr>
          <w:t>Institucions educacionals</w:t>
        </w:r>
        <w:r w:rsidR="009838AA">
          <w:rPr>
            <w:noProof/>
            <w:webHidden/>
          </w:rPr>
          <w:tab/>
        </w:r>
        <w:r w:rsidR="009838AA">
          <w:rPr>
            <w:noProof/>
            <w:webHidden/>
          </w:rPr>
          <w:fldChar w:fldCharType="begin"/>
        </w:r>
        <w:r w:rsidR="009838AA">
          <w:rPr>
            <w:noProof/>
            <w:webHidden/>
          </w:rPr>
          <w:instrText xml:space="preserve"> PAGEREF _Toc464305331 \h </w:instrText>
        </w:r>
        <w:r w:rsidR="009838AA">
          <w:rPr>
            <w:noProof/>
            <w:webHidden/>
          </w:rPr>
        </w:r>
        <w:r w:rsidR="009838AA">
          <w:rPr>
            <w:noProof/>
            <w:webHidden/>
          </w:rPr>
          <w:fldChar w:fldCharType="separate"/>
        </w:r>
        <w:r w:rsidR="009838AA">
          <w:rPr>
            <w:noProof/>
            <w:webHidden/>
          </w:rPr>
          <w:t>7</w:t>
        </w:r>
        <w:r w:rsidR="009838AA">
          <w:rPr>
            <w:noProof/>
            <w:webHidden/>
          </w:rPr>
          <w:fldChar w:fldCharType="end"/>
        </w:r>
      </w:hyperlink>
    </w:p>
    <w:p w:rsidR="009838AA" w:rsidRDefault="00ED295A">
      <w:pPr>
        <w:pStyle w:val="TOC5"/>
        <w:tabs>
          <w:tab w:val="right" w:leader="dot" w:pos="5030"/>
        </w:tabs>
        <w:rPr>
          <w:rFonts w:eastAsiaTheme="minorEastAsia"/>
          <w:noProof/>
          <w:sz w:val="22"/>
          <w:lang w:val="en-US" w:eastAsia="en-US" w:bidi="ar-SA"/>
        </w:rPr>
      </w:pPr>
      <w:hyperlink w:anchor="_Toc464305332" w:history="1">
        <w:r w:rsidR="009838AA" w:rsidRPr="00F8146E">
          <w:rPr>
            <w:rStyle w:val="Hyperlink"/>
            <w:noProof/>
          </w:rPr>
          <w:t>Associat Comercial d'HIPAA</w:t>
        </w:r>
        <w:r w:rsidR="009838AA">
          <w:rPr>
            <w:noProof/>
            <w:webHidden/>
          </w:rPr>
          <w:tab/>
        </w:r>
        <w:r w:rsidR="009838AA">
          <w:rPr>
            <w:noProof/>
            <w:webHidden/>
          </w:rPr>
          <w:fldChar w:fldCharType="begin"/>
        </w:r>
        <w:r w:rsidR="009838AA">
          <w:rPr>
            <w:noProof/>
            <w:webHidden/>
          </w:rPr>
          <w:instrText xml:space="preserve"> PAGEREF _Toc464305332 \h </w:instrText>
        </w:r>
        <w:r w:rsidR="009838AA">
          <w:rPr>
            <w:noProof/>
            <w:webHidden/>
          </w:rPr>
        </w:r>
        <w:r w:rsidR="009838AA">
          <w:rPr>
            <w:noProof/>
            <w:webHidden/>
          </w:rPr>
          <w:fldChar w:fldCharType="separate"/>
        </w:r>
        <w:r w:rsidR="009838AA">
          <w:rPr>
            <w:noProof/>
            <w:webHidden/>
          </w:rPr>
          <w:t>7</w:t>
        </w:r>
        <w:r w:rsidR="009838AA">
          <w:rPr>
            <w:noProof/>
            <w:webHidden/>
          </w:rPr>
          <w:fldChar w:fldCharType="end"/>
        </w:r>
      </w:hyperlink>
    </w:p>
    <w:p w:rsidR="009838AA" w:rsidRDefault="00ED295A">
      <w:pPr>
        <w:pStyle w:val="TOC5"/>
        <w:tabs>
          <w:tab w:val="right" w:leader="dot" w:pos="5030"/>
        </w:tabs>
        <w:rPr>
          <w:rFonts w:eastAsiaTheme="minorEastAsia"/>
          <w:noProof/>
          <w:sz w:val="22"/>
          <w:lang w:val="en-US" w:eastAsia="en-US" w:bidi="ar-SA"/>
        </w:rPr>
      </w:pPr>
      <w:hyperlink w:anchor="_Toc464305333" w:history="1">
        <w:r w:rsidR="009838AA" w:rsidRPr="00F8146E">
          <w:rPr>
            <w:rStyle w:val="Hyperlink"/>
            <w:noProof/>
          </w:rPr>
          <w:t>Seguretat</w:t>
        </w:r>
        <w:r w:rsidR="009838AA">
          <w:rPr>
            <w:noProof/>
            <w:webHidden/>
          </w:rPr>
          <w:tab/>
        </w:r>
        <w:r w:rsidR="009838AA">
          <w:rPr>
            <w:noProof/>
            <w:webHidden/>
          </w:rPr>
          <w:fldChar w:fldCharType="begin"/>
        </w:r>
        <w:r w:rsidR="009838AA">
          <w:rPr>
            <w:noProof/>
            <w:webHidden/>
          </w:rPr>
          <w:instrText xml:space="preserve"> PAGEREF _Toc464305333 \h </w:instrText>
        </w:r>
        <w:r w:rsidR="009838AA">
          <w:rPr>
            <w:noProof/>
            <w:webHidden/>
          </w:rPr>
        </w:r>
        <w:r w:rsidR="009838AA">
          <w:rPr>
            <w:noProof/>
            <w:webHidden/>
          </w:rPr>
          <w:fldChar w:fldCharType="separate"/>
        </w:r>
        <w:r w:rsidR="009838AA">
          <w:rPr>
            <w:noProof/>
            <w:webHidden/>
          </w:rPr>
          <w:t>8</w:t>
        </w:r>
        <w:r w:rsidR="009838AA">
          <w:rPr>
            <w:noProof/>
            <w:webHidden/>
          </w:rPr>
          <w:fldChar w:fldCharType="end"/>
        </w:r>
      </w:hyperlink>
    </w:p>
    <w:p w:rsidR="009838AA" w:rsidRDefault="00ED295A">
      <w:pPr>
        <w:pStyle w:val="TOC5"/>
        <w:tabs>
          <w:tab w:val="right" w:leader="dot" w:pos="5030"/>
        </w:tabs>
        <w:rPr>
          <w:rFonts w:eastAsiaTheme="minorEastAsia"/>
          <w:noProof/>
          <w:sz w:val="22"/>
          <w:lang w:val="en-US" w:eastAsia="en-US" w:bidi="ar-SA"/>
        </w:rPr>
      </w:pPr>
      <w:hyperlink w:anchor="_Toc464305334" w:history="1">
        <w:r w:rsidR="009838AA" w:rsidRPr="00F8146E">
          <w:rPr>
            <w:rStyle w:val="Hyperlink"/>
            <w:noProof/>
          </w:rPr>
          <w:t>Notificació d'infracció de seguretat</w:t>
        </w:r>
        <w:r w:rsidR="009838AA">
          <w:rPr>
            <w:noProof/>
            <w:webHidden/>
          </w:rPr>
          <w:tab/>
        </w:r>
        <w:r w:rsidR="009838AA">
          <w:rPr>
            <w:noProof/>
            <w:webHidden/>
          </w:rPr>
          <w:fldChar w:fldCharType="begin"/>
        </w:r>
        <w:r w:rsidR="009838AA">
          <w:rPr>
            <w:noProof/>
            <w:webHidden/>
          </w:rPr>
          <w:instrText xml:space="preserve"> PAGEREF _Toc464305334 \h </w:instrText>
        </w:r>
        <w:r w:rsidR="009838AA">
          <w:rPr>
            <w:noProof/>
            <w:webHidden/>
          </w:rPr>
        </w:r>
        <w:r w:rsidR="009838AA">
          <w:rPr>
            <w:noProof/>
            <w:webHidden/>
          </w:rPr>
          <w:fldChar w:fldCharType="separate"/>
        </w:r>
        <w:r w:rsidR="009838AA">
          <w:rPr>
            <w:noProof/>
            <w:webHidden/>
          </w:rPr>
          <w:t>8</w:t>
        </w:r>
        <w:r w:rsidR="009838AA">
          <w:rPr>
            <w:noProof/>
            <w:webHidden/>
          </w:rPr>
          <w:fldChar w:fldCharType="end"/>
        </w:r>
      </w:hyperlink>
    </w:p>
    <w:p w:rsidR="009838AA" w:rsidRDefault="00ED295A">
      <w:pPr>
        <w:pStyle w:val="TOC5"/>
        <w:tabs>
          <w:tab w:val="right" w:leader="dot" w:pos="5030"/>
        </w:tabs>
        <w:rPr>
          <w:rFonts w:eastAsiaTheme="minorEastAsia"/>
          <w:noProof/>
          <w:sz w:val="22"/>
          <w:lang w:val="en-US" w:eastAsia="en-US" w:bidi="ar-SA"/>
        </w:rPr>
      </w:pPr>
      <w:hyperlink w:anchor="_Toc464305335" w:history="1">
        <w:r w:rsidR="009838AA" w:rsidRPr="00F8146E">
          <w:rPr>
            <w:rStyle w:val="Hyperlink"/>
            <w:noProof/>
          </w:rPr>
          <w:t>Ubicació i Processament de Dades</w:t>
        </w:r>
        <w:r w:rsidR="009838AA">
          <w:rPr>
            <w:noProof/>
            <w:webHidden/>
          </w:rPr>
          <w:tab/>
        </w:r>
        <w:r w:rsidR="009838AA">
          <w:rPr>
            <w:noProof/>
            <w:webHidden/>
          </w:rPr>
          <w:fldChar w:fldCharType="begin"/>
        </w:r>
        <w:r w:rsidR="009838AA">
          <w:rPr>
            <w:noProof/>
            <w:webHidden/>
          </w:rPr>
          <w:instrText xml:space="preserve"> PAGEREF _Toc464305335 \h </w:instrText>
        </w:r>
        <w:r w:rsidR="009838AA">
          <w:rPr>
            <w:noProof/>
            <w:webHidden/>
          </w:rPr>
        </w:r>
        <w:r w:rsidR="009838AA">
          <w:rPr>
            <w:noProof/>
            <w:webHidden/>
          </w:rPr>
          <w:fldChar w:fldCharType="separate"/>
        </w:r>
        <w:r w:rsidR="009838AA">
          <w:rPr>
            <w:noProof/>
            <w:webHidden/>
          </w:rPr>
          <w:t>8</w:t>
        </w:r>
        <w:r w:rsidR="009838AA">
          <w:rPr>
            <w:noProof/>
            <w:webHidden/>
          </w:rPr>
          <w:fldChar w:fldCharType="end"/>
        </w:r>
      </w:hyperlink>
    </w:p>
    <w:p w:rsidR="009838AA" w:rsidRDefault="00ED295A">
      <w:pPr>
        <w:pStyle w:val="TOC5"/>
        <w:tabs>
          <w:tab w:val="right" w:leader="dot" w:pos="5030"/>
        </w:tabs>
        <w:rPr>
          <w:rFonts w:eastAsiaTheme="minorEastAsia"/>
          <w:noProof/>
          <w:sz w:val="22"/>
          <w:lang w:val="en-US" w:eastAsia="en-US" w:bidi="ar-SA"/>
        </w:rPr>
      </w:pPr>
      <w:hyperlink w:anchor="_Toc464305336" w:history="1">
        <w:r w:rsidR="009838AA" w:rsidRPr="00F8146E">
          <w:rPr>
            <w:rStyle w:val="Hyperlink"/>
            <w:noProof/>
          </w:rPr>
          <w:t>Llançament de visualitzacions prèvies</w:t>
        </w:r>
        <w:r w:rsidR="009838AA">
          <w:rPr>
            <w:noProof/>
            <w:webHidden/>
          </w:rPr>
          <w:tab/>
        </w:r>
        <w:r w:rsidR="009838AA">
          <w:rPr>
            <w:noProof/>
            <w:webHidden/>
          </w:rPr>
          <w:fldChar w:fldCharType="begin"/>
        </w:r>
        <w:r w:rsidR="009838AA">
          <w:rPr>
            <w:noProof/>
            <w:webHidden/>
          </w:rPr>
          <w:instrText xml:space="preserve"> PAGEREF _Toc464305336 \h </w:instrText>
        </w:r>
        <w:r w:rsidR="009838AA">
          <w:rPr>
            <w:noProof/>
            <w:webHidden/>
          </w:rPr>
        </w:r>
        <w:r w:rsidR="009838AA">
          <w:rPr>
            <w:noProof/>
            <w:webHidden/>
          </w:rPr>
          <w:fldChar w:fldCharType="separate"/>
        </w:r>
        <w:r w:rsidR="009838AA">
          <w:rPr>
            <w:noProof/>
            <w:webHidden/>
          </w:rPr>
          <w:t>8</w:t>
        </w:r>
        <w:r w:rsidR="009838AA">
          <w:rPr>
            <w:noProof/>
            <w:webHidden/>
          </w:rPr>
          <w:fldChar w:fldCharType="end"/>
        </w:r>
      </w:hyperlink>
    </w:p>
    <w:p w:rsidR="009838AA" w:rsidRDefault="00ED295A">
      <w:pPr>
        <w:pStyle w:val="TOC5"/>
        <w:tabs>
          <w:tab w:val="right" w:leader="dot" w:pos="5030"/>
        </w:tabs>
        <w:rPr>
          <w:rFonts w:eastAsiaTheme="minorEastAsia"/>
          <w:noProof/>
          <w:sz w:val="22"/>
          <w:lang w:val="en-US" w:eastAsia="en-US" w:bidi="ar-SA"/>
        </w:rPr>
      </w:pPr>
      <w:hyperlink w:anchor="_Toc464305337" w:history="1">
        <w:r w:rsidR="009838AA" w:rsidRPr="00F8146E">
          <w:rPr>
            <w:rStyle w:val="Hyperlink"/>
            <w:noProof/>
          </w:rPr>
          <w:t>Ús de Subcontractistes</w:t>
        </w:r>
        <w:r w:rsidR="009838AA">
          <w:rPr>
            <w:noProof/>
            <w:webHidden/>
          </w:rPr>
          <w:tab/>
        </w:r>
        <w:r w:rsidR="009838AA">
          <w:rPr>
            <w:noProof/>
            <w:webHidden/>
          </w:rPr>
          <w:fldChar w:fldCharType="begin"/>
        </w:r>
        <w:r w:rsidR="009838AA">
          <w:rPr>
            <w:noProof/>
            <w:webHidden/>
          </w:rPr>
          <w:instrText xml:space="preserve"> PAGEREF _Toc464305337 \h </w:instrText>
        </w:r>
        <w:r w:rsidR="009838AA">
          <w:rPr>
            <w:noProof/>
            <w:webHidden/>
          </w:rPr>
        </w:r>
        <w:r w:rsidR="009838AA">
          <w:rPr>
            <w:noProof/>
            <w:webHidden/>
          </w:rPr>
          <w:fldChar w:fldCharType="separate"/>
        </w:r>
        <w:r w:rsidR="009838AA">
          <w:rPr>
            <w:noProof/>
            <w:webHidden/>
          </w:rPr>
          <w:t>8</w:t>
        </w:r>
        <w:r w:rsidR="009838AA">
          <w:rPr>
            <w:noProof/>
            <w:webHidden/>
          </w:rPr>
          <w:fldChar w:fldCharType="end"/>
        </w:r>
      </w:hyperlink>
    </w:p>
    <w:p w:rsidR="009838AA" w:rsidRDefault="00ED295A">
      <w:pPr>
        <w:pStyle w:val="TOC5"/>
        <w:tabs>
          <w:tab w:val="right" w:leader="dot" w:pos="5030"/>
        </w:tabs>
        <w:rPr>
          <w:rFonts w:eastAsiaTheme="minorEastAsia"/>
          <w:noProof/>
          <w:sz w:val="22"/>
          <w:lang w:val="en-US" w:eastAsia="en-US" w:bidi="ar-SA"/>
        </w:rPr>
      </w:pPr>
      <w:hyperlink w:anchor="_Toc464305338" w:history="1">
        <w:r w:rsidR="009838AA" w:rsidRPr="00F8146E">
          <w:rPr>
            <w:rStyle w:val="Hyperlink"/>
            <w:noProof/>
          </w:rPr>
          <w:t>Com Posar-se en Contacte amb Microsoft</w:t>
        </w:r>
        <w:r w:rsidR="009838AA">
          <w:rPr>
            <w:noProof/>
            <w:webHidden/>
          </w:rPr>
          <w:tab/>
        </w:r>
        <w:r w:rsidR="009838AA">
          <w:rPr>
            <w:noProof/>
            <w:webHidden/>
          </w:rPr>
          <w:fldChar w:fldCharType="begin"/>
        </w:r>
        <w:r w:rsidR="009838AA">
          <w:rPr>
            <w:noProof/>
            <w:webHidden/>
          </w:rPr>
          <w:instrText xml:space="preserve"> PAGEREF _Toc464305338 \h </w:instrText>
        </w:r>
        <w:r w:rsidR="009838AA">
          <w:rPr>
            <w:noProof/>
            <w:webHidden/>
          </w:rPr>
        </w:r>
        <w:r w:rsidR="009838AA">
          <w:rPr>
            <w:noProof/>
            <w:webHidden/>
          </w:rPr>
          <w:fldChar w:fldCharType="separate"/>
        </w:r>
        <w:r w:rsidR="009838AA">
          <w:rPr>
            <w:noProof/>
            <w:webHidden/>
          </w:rPr>
          <w:t>8</w:t>
        </w:r>
        <w:r w:rsidR="009838AA">
          <w:rPr>
            <w:noProof/>
            <w:webHidden/>
          </w:rPr>
          <w:fldChar w:fldCharType="end"/>
        </w:r>
      </w:hyperlink>
    </w:p>
    <w:p w:rsidR="009838AA" w:rsidRDefault="00ED295A" w:rsidP="009838AA">
      <w:pPr>
        <w:pStyle w:val="TOC3"/>
        <w:rPr>
          <w:rFonts w:eastAsiaTheme="minorEastAsia"/>
          <w:sz w:val="22"/>
          <w:lang w:val="en-US" w:eastAsia="en-US" w:bidi="ar-SA"/>
        </w:rPr>
      </w:pPr>
      <w:hyperlink w:anchor="_Toc464305339" w:history="1">
        <w:r w:rsidR="009838AA" w:rsidRPr="00F8146E">
          <w:rPr>
            <w:rStyle w:val="Hyperlink"/>
          </w:rPr>
          <w:t>Termes de processament de dades</w:t>
        </w:r>
        <w:r w:rsidR="009838AA">
          <w:rPr>
            <w:webHidden/>
          </w:rPr>
          <w:tab/>
        </w:r>
        <w:r w:rsidR="009838AA">
          <w:rPr>
            <w:webHidden/>
          </w:rPr>
          <w:fldChar w:fldCharType="begin"/>
        </w:r>
        <w:r w:rsidR="009838AA">
          <w:rPr>
            <w:webHidden/>
          </w:rPr>
          <w:instrText xml:space="preserve"> PAGEREF _Toc464305339 \h </w:instrText>
        </w:r>
        <w:r w:rsidR="009838AA">
          <w:rPr>
            <w:webHidden/>
          </w:rPr>
        </w:r>
        <w:r w:rsidR="009838AA">
          <w:rPr>
            <w:webHidden/>
          </w:rPr>
          <w:fldChar w:fldCharType="separate"/>
        </w:r>
        <w:r w:rsidR="009838AA">
          <w:rPr>
            <w:webHidden/>
          </w:rPr>
          <w:t>9</w:t>
        </w:r>
        <w:r w:rsidR="009838AA">
          <w:rPr>
            <w:webHidden/>
          </w:rPr>
          <w:fldChar w:fldCharType="end"/>
        </w:r>
      </w:hyperlink>
    </w:p>
    <w:p w:rsidR="009838AA" w:rsidRDefault="00ED295A">
      <w:pPr>
        <w:pStyle w:val="TOC5"/>
        <w:tabs>
          <w:tab w:val="right" w:leader="dot" w:pos="5030"/>
        </w:tabs>
        <w:rPr>
          <w:rFonts w:eastAsiaTheme="minorEastAsia"/>
          <w:noProof/>
          <w:sz w:val="22"/>
          <w:lang w:val="en-US" w:eastAsia="en-US" w:bidi="ar-SA"/>
        </w:rPr>
      </w:pPr>
      <w:hyperlink w:anchor="_Toc464305340" w:history="1">
        <w:r w:rsidR="009838AA" w:rsidRPr="00F8146E">
          <w:rPr>
            <w:rStyle w:val="Hyperlink"/>
            <w:noProof/>
          </w:rPr>
          <w:t>Ubicació de les Dades del Client sense Activitat:</w:t>
        </w:r>
        <w:r w:rsidR="009838AA">
          <w:rPr>
            <w:noProof/>
            <w:webHidden/>
          </w:rPr>
          <w:tab/>
        </w:r>
        <w:r w:rsidR="009838AA">
          <w:rPr>
            <w:noProof/>
            <w:webHidden/>
          </w:rPr>
          <w:fldChar w:fldCharType="begin"/>
        </w:r>
        <w:r w:rsidR="009838AA">
          <w:rPr>
            <w:noProof/>
            <w:webHidden/>
          </w:rPr>
          <w:instrText xml:space="preserve"> PAGEREF _Toc464305340 \h </w:instrText>
        </w:r>
        <w:r w:rsidR="009838AA">
          <w:rPr>
            <w:noProof/>
            <w:webHidden/>
          </w:rPr>
        </w:r>
        <w:r w:rsidR="009838AA">
          <w:rPr>
            <w:noProof/>
            <w:webHidden/>
          </w:rPr>
          <w:fldChar w:fldCharType="separate"/>
        </w:r>
        <w:r w:rsidR="009838AA">
          <w:rPr>
            <w:noProof/>
            <w:webHidden/>
          </w:rPr>
          <w:t>10</w:t>
        </w:r>
        <w:r w:rsidR="009838AA">
          <w:rPr>
            <w:noProof/>
            <w:webHidden/>
          </w:rPr>
          <w:fldChar w:fldCharType="end"/>
        </w:r>
      </w:hyperlink>
    </w:p>
    <w:p w:rsidR="009838AA" w:rsidRDefault="00ED295A">
      <w:pPr>
        <w:pStyle w:val="TOC5"/>
        <w:tabs>
          <w:tab w:val="right" w:leader="dot" w:pos="5030"/>
        </w:tabs>
        <w:rPr>
          <w:rFonts w:eastAsiaTheme="minorEastAsia"/>
          <w:noProof/>
          <w:sz w:val="22"/>
          <w:lang w:val="en-US" w:eastAsia="en-US" w:bidi="ar-SA"/>
        </w:rPr>
      </w:pPr>
      <w:hyperlink w:anchor="_Toc464305341" w:history="1">
        <w:r w:rsidR="009838AA" w:rsidRPr="00F8146E">
          <w:rPr>
            <w:rStyle w:val="Hyperlink"/>
            <w:noProof/>
          </w:rPr>
          <w:t>Privacitat</w:t>
        </w:r>
        <w:r w:rsidR="009838AA">
          <w:rPr>
            <w:noProof/>
            <w:webHidden/>
          </w:rPr>
          <w:tab/>
        </w:r>
        <w:r w:rsidR="009838AA">
          <w:rPr>
            <w:noProof/>
            <w:webHidden/>
          </w:rPr>
          <w:fldChar w:fldCharType="begin"/>
        </w:r>
        <w:r w:rsidR="009838AA">
          <w:rPr>
            <w:noProof/>
            <w:webHidden/>
          </w:rPr>
          <w:instrText xml:space="preserve"> PAGEREF _Toc464305341 \h </w:instrText>
        </w:r>
        <w:r w:rsidR="009838AA">
          <w:rPr>
            <w:noProof/>
            <w:webHidden/>
          </w:rPr>
        </w:r>
        <w:r w:rsidR="009838AA">
          <w:rPr>
            <w:noProof/>
            <w:webHidden/>
          </w:rPr>
          <w:fldChar w:fldCharType="separate"/>
        </w:r>
        <w:r w:rsidR="009838AA">
          <w:rPr>
            <w:noProof/>
            <w:webHidden/>
          </w:rPr>
          <w:t>10</w:t>
        </w:r>
        <w:r w:rsidR="009838AA">
          <w:rPr>
            <w:noProof/>
            <w:webHidden/>
          </w:rPr>
          <w:fldChar w:fldCharType="end"/>
        </w:r>
      </w:hyperlink>
    </w:p>
    <w:p w:rsidR="009838AA" w:rsidRDefault="00ED295A">
      <w:pPr>
        <w:pStyle w:val="TOC5"/>
        <w:tabs>
          <w:tab w:val="right" w:leader="dot" w:pos="5030"/>
        </w:tabs>
        <w:rPr>
          <w:rFonts w:eastAsiaTheme="minorEastAsia"/>
          <w:noProof/>
          <w:sz w:val="22"/>
          <w:lang w:val="en-US" w:eastAsia="en-US" w:bidi="ar-SA"/>
        </w:rPr>
      </w:pPr>
      <w:hyperlink w:anchor="_Toc464305342" w:history="1">
        <w:r w:rsidR="009838AA" w:rsidRPr="00F8146E">
          <w:rPr>
            <w:rStyle w:val="Hyperlink"/>
            <w:noProof/>
          </w:rPr>
          <w:t>Termes addicionals per a Europa</w:t>
        </w:r>
        <w:r w:rsidR="009838AA">
          <w:rPr>
            <w:noProof/>
            <w:webHidden/>
          </w:rPr>
          <w:tab/>
        </w:r>
        <w:r w:rsidR="009838AA">
          <w:rPr>
            <w:noProof/>
            <w:webHidden/>
          </w:rPr>
          <w:fldChar w:fldCharType="begin"/>
        </w:r>
        <w:r w:rsidR="009838AA">
          <w:rPr>
            <w:noProof/>
            <w:webHidden/>
          </w:rPr>
          <w:instrText xml:space="preserve"> PAGEREF _Toc464305342 \h </w:instrText>
        </w:r>
        <w:r w:rsidR="009838AA">
          <w:rPr>
            <w:noProof/>
            <w:webHidden/>
          </w:rPr>
        </w:r>
        <w:r w:rsidR="009838AA">
          <w:rPr>
            <w:noProof/>
            <w:webHidden/>
          </w:rPr>
          <w:fldChar w:fldCharType="separate"/>
        </w:r>
        <w:r w:rsidR="009838AA">
          <w:rPr>
            <w:noProof/>
            <w:webHidden/>
          </w:rPr>
          <w:t>10</w:t>
        </w:r>
        <w:r w:rsidR="009838AA">
          <w:rPr>
            <w:noProof/>
            <w:webHidden/>
          </w:rPr>
          <w:fldChar w:fldCharType="end"/>
        </w:r>
      </w:hyperlink>
    </w:p>
    <w:p w:rsidR="009838AA" w:rsidRDefault="00ED295A">
      <w:pPr>
        <w:pStyle w:val="TOC5"/>
        <w:tabs>
          <w:tab w:val="right" w:leader="dot" w:pos="5030"/>
        </w:tabs>
        <w:rPr>
          <w:rFonts w:eastAsiaTheme="minorEastAsia"/>
          <w:noProof/>
          <w:sz w:val="22"/>
          <w:lang w:val="en-US" w:eastAsia="en-US" w:bidi="ar-SA"/>
        </w:rPr>
      </w:pPr>
      <w:hyperlink w:anchor="_Toc464305343" w:history="1">
        <w:r w:rsidR="009838AA" w:rsidRPr="00F8146E">
          <w:rPr>
            <w:rStyle w:val="Hyperlink"/>
            <w:noProof/>
          </w:rPr>
          <w:t>Seguretat</w:t>
        </w:r>
        <w:r w:rsidR="009838AA">
          <w:rPr>
            <w:noProof/>
            <w:webHidden/>
          </w:rPr>
          <w:tab/>
        </w:r>
        <w:r w:rsidR="009838AA">
          <w:rPr>
            <w:noProof/>
            <w:webHidden/>
          </w:rPr>
          <w:fldChar w:fldCharType="begin"/>
        </w:r>
        <w:r w:rsidR="009838AA">
          <w:rPr>
            <w:noProof/>
            <w:webHidden/>
          </w:rPr>
          <w:instrText xml:space="preserve"> PAGEREF _Toc464305343 \h </w:instrText>
        </w:r>
        <w:r w:rsidR="009838AA">
          <w:rPr>
            <w:noProof/>
            <w:webHidden/>
          </w:rPr>
        </w:r>
        <w:r w:rsidR="009838AA">
          <w:rPr>
            <w:noProof/>
            <w:webHidden/>
          </w:rPr>
          <w:fldChar w:fldCharType="separate"/>
        </w:r>
        <w:r w:rsidR="009838AA">
          <w:rPr>
            <w:noProof/>
            <w:webHidden/>
          </w:rPr>
          <w:t>11</w:t>
        </w:r>
        <w:r w:rsidR="009838AA">
          <w:rPr>
            <w:noProof/>
            <w:webHidden/>
          </w:rPr>
          <w:fldChar w:fldCharType="end"/>
        </w:r>
      </w:hyperlink>
    </w:p>
    <w:p w:rsidR="009838AA" w:rsidRDefault="00ED295A">
      <w:pPr>
        <w:pStyle w:val="TOC1"/>
        <w:tabs>
          <w:tab w:val="right" w:leader="dot" w:pos="5030"/>
        </w:tabs>
        <w:rPr>
          <w:rFonts w:eastAsiaTheme="minorEastAsia"/>
          <w:b w:val="0"/>
          <w:caps w:val="0"/>
          <w:noProof/>
          <w:sz w:val="22"/>
          <w:lang w:val="en-US" w:eastAsia="en-US" w:bidi="ar-SA"/>
        </w:rPr>
      </w:pPr>
      <w:hyperlink w:anchor="_Toc464305344" w:history="1">
        <w:r w:rsidR="009838AA" w:rsidRPr="00F8146E">
          <w:rPr>
            <w:rStyle w:val="Hyperlink"/>
            <w:noProof/>
          </w:rPr>
          <w:t>Termes Específics dels Serveis Online</w:t>
        </w:r>
        <w:r w:rsidR="009838AA">
          <w:rPr>
            <w:noProof/>
            <w:webHidden/>
          </w:rPr>
          <w:tab/>
        </w:r>
        <w:r w:rsidR="009838AA">
          <w:rPr>
            <w:noProof/>
            <w:webHidden/>
          </w:rPr>
          <w:fldChar w:fldCharType="begin"/>
        </w:r>
        <w:r w:rsidR="009838AA">
          <w:rPr>
            <w:noProof/>
            <w:webHidden/>
          </w:rPr>
          <w:instrText xml:space="preserve"> PAGEREF _Toc464305344 \h </w:instrText>
        </w:r>
        <w:r w:rsidR="009838AA">
          <w:rPr>
            <w:noProof/>
            <w:webHidden/>
          </w:rPr>
        </w:r>
        <w:r w:rsidR="009838AA">
          <w:rPr>
            <w:noProof/>
            <w:webHidden/>
          </w:rPr>
          <w:fldChar w:fldCharType="separate"/>
        </w:r>
        <w:r w:rsidR="009838AA">
          <w:rPr>
            <w:noProof/>
            <w:webHidden/>
          </w:rPr>
          <w:t>14</w:t>
        </w:r>
        <w:r w:rsidR="009838AA">
          <w:rPr>
            <w:noProof/>
            <w:webHidden/>
          </w:rPr>
          <w:fldChar w:fldCharType="end"/>
        </w:r>
      </w:hyperlink>
    </w:p>
    <w:p w:rsidR="009838AA" w:rsidRDefault="00ED295A">
      <w:pPr>
        <w:pStyle w:val="TOC2"/>
        <w:tabs>
          <w:tab w:val="right" w:leader="dot" w:pos="5030"/>
        </w:tabs>
        <w:rPr>
          <w:rFonts w:eastAsiaTheme="minorEastAsia"/>
          <w:b w:val="0"/>
          <w:smallCaps w:val="0"/>
          <w:noProof/>
          <w:sz w:val="22"/>
          <w:lang w:val="en-US" w:eastAsia="en-US" w:bidi="ar-SA"/>
        </w:rPr>
      </w:pPr>
      <w:hyperlink w:anchor="_Toc464305345" w:history="1">
        <w:r w:rsidR="009838AA" w:rsidRPr="00F8146E">
          <w:rPr>
            <w:rStyle w:val="Hyperlink"/>
            <w:noProof/>
          </w:rPr>
          <w:t>Serveis de Microsoft Azure</w:t>
        </w:r>
        <w:r w:rsidR="009838AA">
          <w:rPr>
            <w:noProof/>
            <w:webHidden/>
          </w:rPr>
          <w:tab/>
        </w:r>
        <w:r w:rsidR="009838AA">
          <w:rPr>
            <w:noProof/>
            <w:webHidden/>
          </w:rPr>
          <w:fldChar w:fldCharType="begin"/>
        </w:r>
        <w:r w:rsidR="009838AA">
          <w:rPr>
            <w:noProof/>
            <w:webHidden/>
          </w:rPr>
          <w:instrText xml:space="preserve"> PAGEREF _Toc464305345 \h </w:instrText>
        </w:r>
        <w:r w:rsidR="009838AA">
          <w:rPr>
            <w:noProof/>
            <w:webHidden/>
          </w:rPr>
        </w:r>
        <w:r w:rsidR="009838AA">
          <w:rPr>
            <w:noProof/>
            <w:webHidden/>
          </w:rPr>
          <w:fldChar w:fldCharType="separate"/>
        </w:r>
        <w:r w:rsidR="009838AA">
          <w:rPr>
            <w:noProof/>
            <w:webHidden/>
          </w:rPr>
          <w:t>14</w:t>
        </w:r>
        <w:r w:rsidR="009838AA">
          <w:rPr>
            <w:noProof/>
            <w:webHidden/>
          </w:rPr>
          <w:fldChar w:fldCharType="end"/>
        </w:r>
      </w:hyperlink>
    </w:p>
    <w:p w:rsidR="009838AA" w:rsidRDefault="00ED295A">
      <w:pPr>
        <w:pStyle w:val="TOC4"/>
        <w:rPr>
          <w:rFonts w:eastAsiaTheme="minorEastAsia"/>
          <w:smallCaps w:val="0"/>
          <w:noProof/>
          <w:sz w:val="22"/>
          <w:lang w:val="en-US" w:eastAsia="en-US" w:bidi="ar-SA"/>
        </w:rPr>
      </w:pPr>
      <w:hyperlink w:anchor="_Toc464305346" w:history="1">
        <w:r w:rsidR="009838AA" w:rsidRPr="00F8146E">
          <w:rPr>
            <w:rStyle w:val="Hyperlink"/>
            <w:noProof/>
          </w:rPr>
          <w:t>Microsoft Azure StorSimple</w:t>
        </w:r>
        <w:r w:rsidR="009838AA">
          <w:rPr>
            <w:noProof/>
            <w:webHidden/>
          </w:rPr>
          <w:tab/>
        </w:r>
        <w:r w:rsidR="009838AA">
          <w:rPr>
            <w:noProof/>
            <w:webHidden/>
          </w:rPr>
          <w:fldChar w:fldCharType="begin"/>
        </w:r>
        <w:r w:rsidR="009838AA">
          <w:rPr>
            <w:noProof/>
            <w:webHidden/>
          </w:rPr>
          <w:instrText xml:space="preserve"> PAGEREF _Toc464305346 \h </w:instrText>
        </w:r>
        <w:r w:rsidR="009838AA">
          <w:rPr>
            <w:noProof/>
            <w:webHidden/>
          </w:rPr>
        </w:r>
        <w:r w:rsidR="009838AA">
          <w:rPr>
            <w:noProof/>
            <w:webHidden/>
          </w:rPr>
          <w:fldChar w:fldCharType="separate"/>
        </w:r>
        <w:r w:rsidR="009838AA">
          <w:rPr>
            <w:noProof/>
            <w:webHidden/>
          </w:rPr>
          <w:t>15</w:t>
        </w:r>
        <w:r w:rsidR="009838AA">
          <w:rPr>
            <w:noProof/>
            <w:webHidden/>
          </w:rPr>
          <w:fldChar w:fldCharType="end"/>
        </w:r>
      </w:hyperlink>
    </w:p>
    <w:p w:rsidR="009838AA" w:rsidRDefault="00ED295A">
      <w:pPr>
        <w:pStyle w:val="TOC4"/>
        <w:rPr>
          <w:rFonts w:eastAsiaTheme="minorEastAsia"/>
          <w:smallCaps w:val="0"/>
          <w:noProof/>
          <w:sz w:val="22"/>
          <w:lang w:val="en-US" w:eastAsia="en-US" w:bidi="ar-SA"/>
        </w:rPr>
      </w:pPr>
      <w:hyperlink w:anchor="_Toc464305347" w:history="1">
        <w:r w:rsidR="009838AA" w:rsidRPr="00F8146E">
          <w:rPr>
            <w:rStyle w:val="Hyperlink"/>
            <w:noProof/>
          </w:rPr>
          <w:t>Microsoft Translator</w:t>
        </w:r>
        <w:r w:rsidR="009838AA">
          <w:rPr>
            <w:noProof/>
            <w:webHidden/>
          </w:rPr>
          <w:tab/>
        </w:r>
        <w:r w:rsidR="009838AA">
          <w:rPr>
            <w:noProof/>
            <w:webHidden/>
          </w:rPr>
          <w:fldChar w:fldCharType="begin"/>
        </w:r>
        <w:r w:rsidR="009838AA">
          <w:rPr>
            <w:noProof/>
            <w:webHidden/>
          </w:rPr>
          <w:instrText xml:space="preserve"> PAGEREF _Toc464305347 \h </w:instrText>
        </w:r>
        <w:r w:rsidR="009838AA">
          <w:rPr>
            <w:noProof/>
            <w:webHidden/>
          </w:rPr>
        </w:r>
        <w:r w:rsidR="009838AA">
          <w:rPr>
            <w:noProof/>
            <w:webHidden/>
          </w:rPr>
          <w:fldChar w:fldCharType="separate"/>
        </w:r>
        <w:r w:rsidR="009838AA">
          <w:rPr>
            <w:noProof/>
            <w:webHidden/>
          </w:rPr>
          <w:t>15</w:t>
        </w:r>
        <w:r w:rsidR="009838AA">
          <w:rPr>
            <w:noProof/>
            <w:webHidden/>
          </w:rPr>
          <w:fldChar w:fldCharType="end"/>
        </w:r>
      </w:hyperlink>
    </w:p>
    <w:p w:rsidR="009838AA" w:rsidRDefault="00ED295A">
      <w:pPr>
        <w:pStyle w:val="TOC4"/>
        <w:rPr>
          <w:rFonts w:eastAsiaTheme="minorEastAsia"/>
          <w:smallCaps w:val="0"/>
          <w:noProof/>
          <w:sz w:val="22"/>
          <w:lang w:val="en-US" w:eastAsia="en-US" w:bidi="ar-SA"/>
        </w:rPr>
      </w:pPr>
      <w:hyperlink w:anchor="_Toc464305348" w:history="1">
        <w:r w:rsidR="009838AA" w:rsidRPr="00F8146E">
          <w:rPr>
            <w:rStyle w:val="Hyperlink"/>
            <w:noProof/>
          </w:rPr>
          <w:t>Aplicació Microsoft Cloud Security</w:t>
        </w:r>
        <w:r w:rsidR="009838AA">
          <w:rPr>
            <w:noProof/>
            <w:webHidden/>
          </w:rPr>
          <w:tab/>
        </w:r>
        <w:r w:rsidR="009838AA">
          <w:rPr>
            <w:noProof/>
            <w:webHidden/>
          </w:rPr>
          <w:fldChar w:fldCharType="begin"/>
        </w:r>
        <w:r w:rsidR="009838AA">
          <w:rPr>
            <w:noProof/>
            <w:webHidden/>
          </w:rPr>
          <w:instrText xml:space="preserve"> PAGEREF _Toc464305348 \h </w:instrText>
        </w:r>
        <w:r w:rsidR="009838AA">
          <w:rPr>
            <w:noProof/>
            <w:webHidden/>
          </w:rPr>
        </w:r>
        <w:r w:rsidR="009838AA">
          <w:rPr>
            <w:noProof/>
            <w:webHidden/>
          </w:rPr>
          <w:fldChar w:fldCharType="separate"/>
        </w:r>
        <w:r w:rsidR="009838AA">
          <w:rPr>
            <w:noProof/>
            <w:webHidden/>
          </w:rPr>
          <w:t>15</w:t>
        </w:r>
        <w:r w:rsidR="009838AA">
          <w:rPr>
            <w:noProof/>
            <w:webHidden/>
          </w:rPr>
          <w:fldChar w:fldCharType="end"/>
        </w:r>
      </w:hyperlink>
    </w:p>
    <w:p w:rsidR="009838AA" w:rsidRDefault="00ED295A">
      <w:pPr>
        <w:pStyle w:val="TOC2"/>
        <w:tabs>
          <w:tab w:val="right" w:leader="dot" w:pos="5030"/>
        </w:tabs>
        <w:rPr>
          <w:rFonts w:eastAsiaTheme="minorEastAsia"/>
          <w:b w:val="0"/>
          <w:smallCaps w:val="0"/>
          <w:noProof/>
          <w:sz w:val="22"/>
          <w:lang w:val="en-US" w:eastAsia="en-US" w:bidi="ar-SA"/>
        </w:rPr>
      </w:pPr>
      <w:hyperlink w:anchor="_Toc464305349" w:history="1">
        <w:r w:rsidR="009838AA" w:rsidRPr="00F8146E">
          <w:rPr>
            <w:rStyle w:val="Hyperlink"/>
            <w:noProof/>
          </w:rPr>
          <w:t>Enterprise Mobility + Security</w:t>
        </w:r>
        <w:r w:rsidR="009838AA">
          <w:rPr>
            <w:noProof/>
            <w:webHidden/>
          </w:rPr>
          <w:tab/>
        </w:r>
        <w:r w:rsidR="009838AA">
          <w:rPr>
            <w:noProof/>
            <w:webHidden/>
          </w:rPr>
          <w:fldChar w:fldCharType="begin"/>
        </w:r>
        <w:r w:rsidR="009838AA">
          <w:rPr>
            <w:noProof/>
            <w:webHidden/>
          </w:rPr>
          <w:instrText xml:space="preserve"> PAGEREF _Toc464305349 \h </w:instrText>
        </w:r>
        <w:r w:rsidR="009838AA">
          <w:rPr>
            <w:noProof/>
            <w:webHidden/>
          </w:rPr>
        </w:r>
        <w:r w:rsidR="009838AA">
          <w:rPr>
            <w:noProof/>
            <w:webHidden/>
          </w:rPr>
          <w:fldChar w:fldCharType="separate"/>
        </w:r>
        <w:r w:rsidR="009838AA">
          <w:rPr>
            <w:noProof/>
            <w:webHidden/>
          </w:rPr>
          <w:t>15</w:t>
        </w:r>
        <w:r w:rsidR="009838AA">
          <w:rPr>
            <w:noProof/>
            <w:webHidden/>
          </w:rPr>
          <w:fldChar w:fldCharType="end"/>
        </w:r>
      </w:hyperlink>
    </w:p>
    <w:p w:rsidR="009838AA" w:rsidRDefault="00ED295A">
      <w:pPr>
        <w:pStyle w:val="TOC4"/>
        <w:rPr>
          <w:rFonts w:eastAsiaTheme="minorEastAsia"/>
          <w:smallCaps w:val="0"/>
          <w:noProof/>
          <w:sz w:val="22"/>
          <w:lang w:val="en-US" w:eastAsia="en-US" w:bidi="ar-SA"/>
        </w:rPr>
      </w:pPr>
      <w:hyperlink w:anchor="_Toc464305350" w:history="1">
        <w:r w:rsidR="009838AA" w:rsidRPr="00F8146E">
          <w:rPr>
            <w:rStyle w:val="Hyperlink"/>
            <w:noProof/>
          </w:rPr>
          <w:t>Azure Active Directory Basic</w:t>
        </w:r>
        <w:r w:rsidR="009838AA">
          <w:rPr>
            <w:noProof/>
            <w:webHidden/>
          </w:rPr>
          <w:tab/>
        </w:r>
        <w:r w:rsidR="009838AA">
          <w:rPr>
            <w:noProof/>
            <w:webHidden/>
          </w:rPr>
          <w:fldChar w:fldCharType="begin"/>
        </w:r>
        <w:r w:rsidR="009838AA">
          <w:rPr>
            <w:noProof/>
            <w:webHidden/>
          </w:rPr>
          <w:instrText xml:space="preserve"> PAGEREF _Toc464305350 \h </w:instrText>
        </w:r>
        <w:r w:rsidR="009838AA">
          <w:rPr>
            <w:noProof/>
            <w:webHidden/>
          </w:rPr>
        </w:r>
        <w:r w:rsidR="009838AA">
          <w:rPr>
            <w:noProof/>
            <w:webHidden/>
          </w:rPr>
          <w:fldChar w:fldCharType="separate"/>
        </w:r>
        <w:r w:rsidR="009838AA">
          <w:rPr>
            <w:noProof/>
            <w:webHidden/>
          </w:rPr>
          <w:t>16</w:t>
        </w:r>
        <w:r w:rsidR="009838AA">
          <w:rPr>
            <w:noProof/>
            <w:webHidden/>
          </w:rPr>
          <w:fldChar w:fldCharType="end"/>
        </w:r>
      </w:hyperlink>
    </w:p>
    <w:p w:rsidR="009838AA" w:rsidRDefault="00ED295A">
      <w:pPr>
        <w:pStyle w:val="TOC4"/>
        <w:rPr>
          <w:rFonts w:eastAsiaTheme="minorEastAsia"/>
          <w:smallCaps w:val="0"/>
          <w:noProof/>
          <w:sz w:val="22"/>
          <w:lang w:val="en-US" w:eastAsia="en-US" w:bidi="ar-SA"/>
        </w:rPr>
      </w:pPr>
      <w:hyperlink w:anchor="_Toc464305351" w:history="1">
        <w:r w:rsidR="009838AA" w:rsidRPr="00F8146E">
          <w:rPr>
            <w:rStyle w:val="Hyperlink"/>
            <w:noProof/>
          </w:rPr>
          <w:t>Azure Active Directory Premium</w:t>
        </w:r>
        <w:r w:rsidR="009838AA">
          <w:rPr>
            <w:noProof/>
            <w:webHidden/>
          </w:rPr>
          <w:tab/>
        </w:r>
        <w:r w:rsidR="009838AA">
          <w:rPr>
            <w:noProof/>
            <w:webHidden/>
          </w:rPr>
          <w:fldChar w:fldCharType="begin"/>
        </w:r>
        <w:r w:rsidR="009838AA">
          <w:rPr>
            <w:noProof/>
            <w:webHidden/>
          </w:rPr>
          <w:instrText xml:space="preserve"> PAGEREF _Toc464305351 \h </w:instrText>
        </w:r>
        <w:r w:rsidR="009838AA">
          <w:rPr>
            <w:noProof/>
            <w:webHidden/>
          </w:rPr>
        </w:r>
        <w:r w:rsidR="009838AA">
          <w:rPr>
            <w:noProof/>
            <w:webHidden/>
          </w:rPr>
          <w:fldChar w:fldCharType="separate"/>
        </w:r>
        <w:r w:rsidR="009838AA">
          <w:rPr>
            <w:noProof/>
            <w:webHidden/>
          </w:rPr>
          <w:t>16</w:t>
        </w:r>
        <w:r w:rsidR="009838AA">
          <w:rPr>
            <w:noProof/>
            <w:webHidden/>
          </w:rPr>
          <w:fldChar w:fldCharType="end"/>
        </w:r>
      </w:hyperlink>
    </w:p>
    <w:p w:rsidR="009838AA" w:rsidRDefault="00ED295A">
      <w:pPr>
        <w:pStyle w:val="TOC4"/>
        <w:rPr>
          <w:rFonts w:eastAsiaTheme="minorEastAsia"/>
          <w:smallCaps w:val="0"/>
          <w:noProof/>
          <w:sz w:val="22"/>
          <w:lang w:val="en-US" w:eastAsia="en-US" w:bidi="ar-SA"/>
        </w:rPr>
      </w:pPr>
      <w:hyperlink w:anchor="_Toc464305352" w:history="1">
        <w:r w:rsidR="009838AA" w:rsidRPr="00F8146E">
          <w:rPr>
            <w:rStyle w:val="Hyperlink"/>
            <w:noProof/>
          </w:rPr>
          <w:t>Azure Information Protection Premium</w:t>
        </w:r>
        <w:r w:rsidR="009838AA">
          <w:rPr>
            <w:noProof/>
            <w:webHidden/>
          </w:rPr>
          <w:tab/>
        </w:r>
        <w:r w:rsidR="009838AA">
          <w:rPr>
            <w:noProof/>
            <w:webHidden/>
          </w:rPr>
          <w:fldChar w:fldCharType="begin"/>
        </w:r>
        <w:r w:rsidR="009838AA">
          <w:rPr>
            <w:noProof/>
            <w:webHidden/>
          </w:rPr>
          <w:instrText xml:space="preserve"> PAGEREF _Toc464305352 \h </w:instrText>
        </w:r>
        <w:r w:rsidR="009838AA">
          <w:rPr>
            <w:noProof/>
            <w:webHidden/>
          </w:rPr>
        </w:r>
        <w:r w:rsidR="009838AA">
          <w:rPr>
            <w:noProof/>
            <w:webHidden/>
          </w:rPr>
          <w:fldChar w:fldCharType="separate"/>
        </w:r>
        <w:r w:rsidR="009838AA">
          <w:rPr>
            <w:noProof/>
            <w:webHidden/>
          </w:rPr>
          <w:t>16</w:t>
        </w:r>
        <w:r w:rsidR="009838AA">
          <w:rPr>
            <w:noProof/>
            <w:webHidden/>
          </w:rPr>
          <w:fldChar w:fldCharType="end"/>
        </w:r>
      </w:hyperlink>
    </w:p>
    <w:p w:rsidR="009838AA" w:rsidRDefault="00ED295A">
      <w:pPr>
        <w:pStyle w:val="TOC4"/>
        <w:rPr>
          <w:rFonts w:eastAsiaTheme="minorEastAsia"/>
          <w:smallCaps w:val="0"/>
          <w:noProof/>
          <w:sz w:val="22"/>
          <w:lang w:val="en-US" w:eastAsia="en-US" w:bidi="ar-SA"/>
        </w:rPr>
      </w:pPr>
      <w:hyperlink w:anchor="_Toc464305353" w:history="1">
        <w:r w:rsidR="009838AA" w:rsidRPr="00F8146E">
          <w:rPr>
            <w:rStyle w:val="Hyperlink"/>
            <w:noProof/>
          </w:rPr>
          <w:t>Autenticació multifactorial de Microsoft</w:t>
        </w:r>
        <w:r w:rsidR="009838AA">
          <w:rPr>
            <w:noProof/>
            <w:webHidden/>
          </w:rPr>
          <w:tab/>
        </w:r>
        <w:r w:rsidR="009838AA">
          <w:rPr>
            <w:noProof/>
            <w:webHidden/>
          </w:rPr>
          <w:fldChar w:fldCharType="begin"/>
        </w:r>
        <w:r w:rsidR="009838AA">
          <w:rPr>
            <w:noProof/>
            <w:webHidden/>
          </w:rPr>
          <w:instrText xml:space="preserve"> PAGEREF _Toc464305353 \h </w:instrText>
        </w:r>
        <w:r w:rsidR="009838AA">
          <w:rPr>
            <w:noProof/>
            <w:webHidden/>
          </w:rPr>
        </w:r>
        <w:r w:rsidR="009838AA">
          <w:rPr>
            <w:noProof/>
            <w:webHidden/>
          </w:rPr>
          <w:fldChar w:fldCharType="separate"/>
        </w:r>
        <w:r w:rsidR="009838AA">
          <w:rPr>
            <w:noProof/>
            <w:webHidden/>
          </w:rPr>
          <w:t>16</w:t>
        </w:r>
        <w:r w:rsidR="009838AA">
          <w:rPr>
            <w:noProof/>
            <w:webHidden/>
          </w:rPr>
          <w:fldChar w:fldCharType="end"/>
        </w:r>
      </w:hyperlink>
    </w:p>
    <w:p w:rsidR="009838AA" w:rsidRDefault="00ED295A" w:rsidP="009838AA">
      <w:pPr>
        <w:pStyle w:val="TOC3"/>
        <w:rPr>
          <w:rFonts w:eastAsiaTheme="minorEastAsia"/>
          <w:sz w:val="22"/>
          <w:lang w:val="en-US" w:eastAsia="en-US" w:bidi="ar-SA"/>
        </w:rPr>
      </w:pPr>
      <w:hyperlink w:anchor="_Toc464305354" w:history="1">
        <w:r w:rsidR="009838AA" w:rsidRPr="00F8146E">
          <w:rPr>
            <w:rStyle w:val="Hyperlink"/>
          </w:rPr>
          <w:t>Microsoft Dynamics 365 Services</w:t>
        </w:r>
        <w:r w:rsidR="009838AA">
          <w:rPr>
            <w:webHidden/>
          </w:rPr>
          <w:tab/>
        </w:r>
        <w:r w:rsidR="009838AA">
          <w:rPr>
            <w:webHidden/>
          </w:rPr>
          <w:fldChar w:fldCharType="begin"/>
        </w:r>
        <w:r w:rsidR="009838AA">
          <w:rPr>
            <w:webHidden/>
          </w:rPr>
          <w:instrText xml:space="preserve"> PAGEREF _Toc464305354 \h </w:instrText>
        </w:r>
        <w:r w:rsidR="009838AA">
          <w:rPr>
            <w:webHidden/>
          </w:rPr>
        </w:r>
        <w:r w:rsidR="009838AA">
          <w:rPr>
            <w:webHidden/>
          </w:rPr>
          <w:fldChar w:fldCharType="separate"/>
        </w:r>
        <w:r w:rsidR="009838AA">
          <w:rPr>
            <w:webHidden/>
          </w:rPr>
          <w:t>16</w:t>
        </w:r>
        <w:r w:rsidR="009838AA">
          <w:rPr>
            <w:webHidden/>
          </w:rPr>
          <w:fldChar w:fldCharType="end"/>
        </w:r>
      </w:hyperlink>
    </w:p>
    <w:p w:rsidR="009838AA" w:rsidRDefault="00ED295A">
      <w:pPr>
        <w:pStyle w:val="TOC2"/>
        <w:tabs>
          <w:tab w:val="right" w:leader="dot" w:pos="5030"/>
        </w:tabs>
        <w:rPr>
          <w:rFonts w:eastAsiaTheme="minorEastAsia"/>
          <w:b w:val="0"/>
          <w:smallCaps w:val="0"/>
          <w:noProof/>
          <w:sz w:val="22"/>
          <w:lang w:val="en-US" w:eastAsia="en-US" w:bidi="ar-SA"/>
        </w:rPr>
      </w:pPr>
      <w:hyperlink w:anchor="_Toc464305355" w:history="1">
        <w:r w:rsidR="009838AA" w:rsidRPr="00F8146E">
          <w:rPr>
            <w:rStyle w:val="Hyperlink"/>
            <w:noProof/>
            <w:lang w:val="fr-FR"/>
          </w:rPr>
          <w:t>Serveis de l'Office 365</w:t>
        </w:r>
        <w:r w:rsidR="009838AA">
          <w:rPr>
            <w:noProof/>
            <w:webHidden/>
          </w:rPr>
          <w:tab/>
        </w:r>
        <w:r w:rsidR="009838AA">
          <w:rPr>
            <w:noProof/>
            <w:webHidden/>
          </w:rPr>
          <w:fldChar w:fldCharType="begin"/>
        </w:r>
        <w:r w:rsidR="009838AA">
          <w:rPr>
            <w:noProof/>
            <w:webHidden/>
          </w:rPr>
          <w:instrText xml:space="preserve"> PAGEREF _Toc464305355 \h </w:instrText>
        </w:r>
        <w:r w:rsidR="009838AA">
          <w:rPr>
            <w:noProof/>
            <w:webHidden/>
          </w:rPr>
        </w:r>
        <w:r w:rsidR="009838AA">
          <w:rPr>
            <w:noProof/>
            <w:webHidden/>
          </w:rPr>
          <w:fldChar w:fldCharType="separate"/>
        </w:r>
        <w:r w:rsidR="009838AA">
          <w:rPr>
            <w:noProof/>
            <w:webHidden/>
          </w:rPr>
          <w:t>17</w:t>
        </w:r>
        <w:r w:rsidR="009838AA">
          <w:rPr>
            <w:noProof/>
            <w:webHidden/>
          </w:rPr>
          <w:fldChar w:fldCharType="end"/>
        </w:r>
      </w:hyperlink>
    </w:p>
    <w:p w:rsidR="009838AA" w:rsidRDefault="00ED295A">
      <w:pPr>
        <w:pStyle w:val="TOC4"/>
        <w:rPr>
          <w:rFonts w:eastAsiaTheme="minorEastAsia"/>
          <w:smallCaps w:val="0"/>
          <w:noProof/>
          <w:sz w:val="22"/>
          <w:lang w:val="en-US" w:eastAsia="en-US" w:bidi="ar-SA"/>
        </w:rPr>
      </w:pPr>
      <w:hyperlink w:anchor="_Toc464305356" w:history="1">
        <w:r w:rsidR="009838AA" w:rsidRPr="00F8146E">
          <w:rPr>
            <w:rStyle w:val="Hyperlink"/>
            <w:noProof/>
          </w:rPr>
          <w:t>Exchange Online</w:t>
        </w:r>
        <w:r w:rsidR="009838AA">
          <w:rPr>
            <w:noProof/>
            <w:webHidden/>
          </w:rPr>
          <w:tab/>
        </w:r>
        <w:r w:rsidR="009838AA">
          <w:rPr>
            <w:noProof/>
            <w:webHidden/>
          </w:rPr>
          <w:fldChar w:fldCharType="begin"/>
        </w:r>
        <w:r w:rsidR="009838AA">
          <w:rPr>
            <w:noProof/>
            <w:webHidden/>
          </w:rPr>
          <w:instrText xml:space="preserve"> PAGEREF _Toc464305356 \h </w:instrText>
        </w:r>
        <w:r w:rsidR="009838AA">
          <w:rPr>
            <w:noProof/>
            <w:webHidden/>
          </w:rPr>
        </w:r>
        <w:r w:rsidR="009838AA">
          <w:rPr>
            <w:noProof/>
            <w:webHidden/>
          </w:rPr>
          <w:fldChar w:fldCharType="separate"/>
        </w:r>
        <w:r w:rsidR="009838AA">
          <w:rPr>
            <w:noProof/>
            <w:webHidden/>
          </w:rPr>
          <w:t>17</w:t>
        </w:r>
        <w:r w:rsidR="009838AA">
          <w:rPr>
            <w:noProof/>
            <w:webHidden/>
          </w:rPr>
          <w:fldChar w:fldCharType="end"/>
        </w:r>
      </w:hyperlink>
    </w:p>
    <w:p w:rsidR="009838AA" w:rsidRDefault="00ED295A">
      <w:pPr>
        <w:pStyle w:val="TOC4"/>
        <w:rPr>
          <w:rFonts w:eastAsiaTheme="minorEastAsia"/>
          <w:smallCaps w:val="0"/>
          <w:noProof/>
          <w:sz w:val="22"/>
          <w:lang w:val="en-US" w:eastAsia="en-US" w:bidi="ar-SA"/>
        </w:rPr>
      </w:pPr>
      <w:hyperlink w:anchor="_Toc464305357" w:history="1">
        <w:r w:rsidR="009838AA" w:rsidRPr="00F8146E">
          <w:rPr>
            <w:rStyle w:val="Hyperlink"/>
            <w:noProof/>
          </w:rPr>
          <w:t>Aplicacions de l’Office 365</w:t>
        </w:r>
        <w:r w:rsidR="009838AA">
          <w:rPr>
            <w:noProof/>
            <w:webHidden/>
          </w:rPr>
          <w:tab/>
        </w:r>
        <w:r w:rsidR="009838AA">
          <w:rPr>
            <w:noProof/>
            <w:webHidden/>
          </w:rPr>
          <w:fldChar w:fldCharType="begin"/>
        </w:r>
        <w:r w:rsidR="009838AA">
          <w:rPr>
            <w:noProof/>
            <w:webHidden/>
          </w:rPr>
          <w:instrText xml:space="preserve"> PAGEREF _Toc464305357 \h </w:instrText>
        </w:r>
        <w:r w:rsidR="009838AA">
          <w:rPr>
            <w:noProof/>
            <w:webHidden/>
          </w:rPr>
        </w:r>
        <w:r w:rsidR="009838AA">
          <w:rPr>
            <w:noProof/>
            <w:webHidden/>
          </w:rPr>
          <w:fldChar w:fldCharType="separate"/>
        </w:r>
        <w:r w:rsidR="009838AA">
          <w:rPr>
            <w:noProof/>
            <w:webHidden/>
          </w:rPr>
          <w:t>19</w:t>
        </w:r>
        <w:r w:rsidR="009838AA">
          <w:rPr>
            <w:noProof/>
            <w:webHidden/>
          </w:rPr>
          <w:fldChar w:fldCharType="end"/>
        </w:r>
      </w:hyperlink>
    </w:p>
    <w:p w:rsidR="009838AA" w:rsidRDefault="00ED295A">
      <w:pPr>
        <w:pStyle w:val="TOC4"/>
        <w:rPr>
          <w:rFonts w:eastAsiaTheme="minorEastAsia"/>
          <w:smallCaps w:val="0"/>
          <w:noProof/>
          <w:sz w:val="22"/>
          <w:lang w:val="en-US" w:eastAsia="en-US" w:bidi="ar-SA"/>
        </w:rPr>
      </w:pPr>
      <w:hyperlink w:anchor="_Toc464305358" w:history="1">
        <w:r w:rsidR="009838AA" w:rsidRPr="00F8146E">
          <w:rPr>
            <w:rStyle w:val="Hyperlink"/>
            <w:noProof/>
            <w:lang w:val="fr-FR"/>
          </w:rPr>
          <w:t>Anàlisi de l'Office 365 Delve</w:t>
        </w:r>
        <w:r w:rsidR="009838AA">
          <w:rPr>
            <w:noProof/>
            <w:webHidden/>
          </w:rPr>
          <w:tab/>
        </w:r>
        <w:r w:rsidR="009838AA">
          <w:rPr>
            <w:noProof/>
            <w:webHidden/>
          </w:rPr>
          <w:fldChar w:fldCharType="begin"/>
        </w:r>
        <w:r w:rsidR="009838AA">
          <w:rPr>
            <w:noProof/>
            <w:webHidden/>
          </w:rPr>
          <w:instrText xml:space="preserve"> PAGEREF _Toc464305358 \h </w:instrText>
        </w:r>
        <w:r w:rsidR="009838AA">
          <w:rPr>
            <w:noProof/>
            <w:webHidden/>
          </w:rPr>
        </w:r>
        <w:r w:rsidR="009838AA">
          <w:rPr>
            <w:noProof/>
            <w:webHidden/>
          </w:rPr>
          <w:fldChar w:fldCharType="separate"/>
        </w:r>
        <w:r w:rsidR="009838AA">
          <w:rPr>
            <w:noProof/>
            <w:webHidden/>
          </w:rPr>
          <w:t>19</w:t>
        </w:r>
        <w:r w:rsidR="009838AA">
          <w:rPr>
            <w:noProof/>
            <w:webHidden/>
          </w:rPr>
          <w:fldChar w:fldCharType="end"/>
        </w:r>
      </w:hyperlink>
    </w:p>
    <w:p w:rsidR="009838AA" w:rsidRDefault="00ED295A">
      <w:pPr>
        <w:pStyle w:val="TOC4"/>
        <w:rPr>
          <w:rFonts w:eastAsiaTheme="minorEastAsia"/>
          <w:smallCaps w:val="0"/>
          <w:noProof/>
          <w:sz w:val="22"/>
          <w:lang w:val="en-US" w:eastAsia="en-US" w:bidi="ar-SA"/>
        </w:rPr>
      </w:pPr>
      <w:hyperlink w:anchor="_Toc464305359" w:history="1">
        <w:r w:rsidR="009838AA" w:rsidRPr="00F8146E">
          <w:rPr>
            <w:rStyle w:val="Hyperlink"/>
            <w:noProof/>
            <w:lang w:val="fr-FR"/>
          </w:rPr>
          <w:t>Advanced eDiscovery de l'Office 365</w:t>
        </w:r>
        <w:r w:rsidR="009838AA">
          <w:rPr>
            <w:noProof/>
            <w:webHidden/>
          </w:rPr>
          <w:tab/>
        </w:r>
        <w:r w:rsidR="009838AA">
          <w:rPr>
            <w:noProof/>
            <w:webHidden/>
          </w:rPr>
          <w:fldChar w:fldCharType="begin"/>
        </w:r>
        <w:r w:rsidR="009838AA">
          <w:rPr>
            <w:noProof/>
            <w:webHidden/>
          </w:rPr>
          <w:instrText xml:space="preserve"> PAGEREF _Toc464305359 \h </w:instrText>
        </w:r>
        <w:r w:rsidR="009838AA">
          <w:rPr>
            <w:noProof/>
            <w:webHidden/>
          </w:rPr>
        </w:r>
        <w:r w:rsidR="009838AA">
          <w:rPr>
            <w:noProof/>
            <w:webHidden/>
          </w:rPr>
          <w:fldChar w:fldCharType="separate"/>
        </w:r>
        <w:r w:rsidR="009838AA">
          <w:rPr>
            <w:noProof/>
            <w:webHidden/>
          </w:rPr>
          <w:t>19</w:t>
        </w:r>
        <w:r w:rsidR="009838AA">
          <w:rPr>
            <w:noProof/>
            <w:webHidden/>
          </w:rPr>
          <w:fldChar w:fldCharType="end"/>
        </w:r>
      </w:hyperlink>
    </w:p>
    <w:p w:rsidR="009838AA" w:rsidRDefault="00ED295A">
      <w:pPr>
        <w:pStyle w:val="TOC4"/>
        <w:rPr>
          <w:rFonts w:eastAsiaTheme="minorEastAsia"/>
          <w:smallCaps w:val="0"/>
          <w:noProof/>
          <w:sz w:val="22"/>
          <w:lang w:val="en-US" w:eastAsia="en-US" w:bidi="ar-SA"/>
        </w:rPr>
      </w:pPr>
      <w:hyperlink w:anchor="_Toc464305360" w:history="1">
        <w:r w:rsidR="009838AA" w:rsidRPr="00F8146E">
          <w:rPr>
            <w:rStyle w:val="Hyperlink"/>
            <w:noProof/>
            <w:lang w:val="fr-FR"/>
          </w:rPr>
          <w:t>Office Online</w:t>
        </w:r>
        <w:r w:rsidR="009838AA">
          <w:rPr>
            <w:noProof/>
            <w:webHidden/>
          </w:rPr>
          <w:tab/>
        </w:r>
        <w:r w:rsidR="009838AA">
          <w:rPr>
            <w:noProof/>
            <w:webHidden/>
          </w:rPr>
          <w:fldChar w:fldCharType="begin"/>
        </w:r>
        <w:r w:rsidR="009838AA">
          <w:rPr>
            <w:noProof/>
            <w:webHidden/>
          </w:rPr>
          <w:instrText xml:space="preserve"> PAGEREF _Toc464305360 \h </w:instrText>
        </w:r>
        <w:r w:rsidR="009838AA">
          <w:rPr>
            <w:noProof/>
            <w:webHidden/>
          </w:rPr>
        </w:r>
        <w:r w:rsidR="009838AA">
          <w:rPr>
            <w:noProof/>
            <w:webHidden/>
          </w:rPr>
          <w:fldChar w:fldCharType="separate"/>
        </w:r>
        <w:r w:rsidR="009838AA">
          <w:rPr>
            <w:noProof/>
            <w:webHidden/>
          </w:rPr>
          <w:t>20</w:t>
        </w:r>
        <w:r w:rsidR="009838AA">
          <w:rPr>
            <w:noProof/>
            <w:webHidden/>
          </w:rPr>
          <w:fldChar w:fldCharType="end"/>
        </w:r>
      </w:hyperlink>
    </w:p>
    <w:p w:rsidR="009838AA" w:rsidRDefault="00ED295A">
      <w:pPr>
        <w:pStyle w:val="TOC4"/>
        <w:rPr>
          <w:rFonts w:eastAsiaTheme="minorEastAsia"/>
          <w:smallCaps w:val="0"/>
          <w:noProof/>
          <w:sz w:val="22"/>
          <w:lang w:val="en-US" w:eastAsia="en-US" w:bidi="ar-SA"/>
        </w:rPr>
      </w:pPr>
      <w:hyperlink w:anchor="_Toc464305361" w:history="1">
        <w:r w:rsidR="009838AA" w:rsidRPr="00F8146E">
          <w:rPr>
            <w:rStyle w:val="Hyperlink"/>
            <w:noProof/>
          </w:rPr>
          <w:t>OneDrive for Business</w:t>
        </w:r>
        <w:r w:rsidR="009838AA">
          <w:rPr>
            <w:noProof/>
            <w:webHidden/>
          </w:rPr>
          <w:tab/>
        </w:r>
        <w:r w:rsidR="009838AA">
          <w:rPr>
            <w:noProof/>
            <w:webHidden/>
          </w:rPr>
          <w:fldChar w:fldCharType="begin"/>
        </w:r>
        <w:r w:rsidR="009838AA">
          <w:rPr>
            <w:noProof/>
            <w:webHidden/>
          </w:rPr>
          <w:instrText xml:space="preserve"> PAGEREF _Toc464305361 \h </w:instrText>
        </w:r>
        <w:r w:rsidR="009838AA">
          <w:rPr>
            <w:noProof/>
            <w:webHidden/>
          </w:rPr>
        </w:r>
        <w:r w:rsidR="009838AA">
          <w:rPr>
            <w:noProof/>
            <w:webHidden/>
          </w:rPr>
          <w:fldChar w:fldCharType="separate"/>
        </w:r>
        <w:r w:rsidR="009838AA">
          <w:rPr>
            <w:noProof/>
            <w:webHidden/>
          </w:rPr>
          <w:t>20</w:t>
        </w:r>
        <w:r w:rsidR="009838AA">
          <w:rPr>
            <w:noProof/>
            <w:webHidden/>
          </w:rPr>
          <w:fldChar w:fldCharType="end"/>
        </w:r>
      </w:hyperlink>
    </w:p>
    <w:p w:rsidR="009838AA" w:rsidRDefault="00ED295A">
      <w:pPr>
        <w:pStyle w:val="TOC4"/>
        <w:rPr>
          <w:rFonts w:eastAsiaTheme="minorEastAsia"/>
          <w:smallCaps w:val="0"/>
          <w:noProof/>
          <w:sz w:val="22"/>
          <w:lang w:val="en-US" w:eastAsia="en-US" w:bidi="ar-SA"/>
        </w:rPr>
      </w:pPr>
      <w:hyperlink w:anchor="_Toc464305362" w:history="1">
        <w:r w:rsidR="009838AA" w:rsidRPr="00F8146E">
          <w:rPr>
            <w:rStyle w:val="Hyperlink"/>
            <w:noProof/>
          </w:rPr>
          <w:t>Project Online</w:t>
        </w:r>
        <w:r w:rsidR="009838AA">
          <w:rPr>
            <w:noProof/>
            <w:webHidden/>
          </w:rPr>
          <w:tab/>
        </w:r>
        <w:r w:rsidR="009838AA">
          <w:rPr>
            <w:noProof/>
            <w:webHidden/>
          </w:rPr>
          <w:fldChar w:fldCharType="begin"/>
        </w:r>
        <w:r w:rsidR="009838AA">
          <w:rPr>
            <w:noProof/>
            <w:webHidden/>
          </w:rPr>
          <w:instrText xml:space="preserve"> PAGEREF _Toc464305362 \h </w:instrText>
        </w:r>
        <w:r w:rsidR="009838AA">
          <w:rPr>
            <w:noProof/>
            <w:webHidden/>
          </w:rPr>
        </w:r>
        <w:r w:rsidR="009838AA">
          <w:rPr>
            <w:noProof/>
            <w:webHidden/>
          </w:rPr>
          <w:fldChar w:fldCharType="separate"/>
        </w:r>
        <w:r w:rsidR="009838AA">
          <w:rPr>
            <w:noProof/>
            <w:webHidden/>
          </w:rPr>
          <w:t>20</w:t>
        </w:r>
        <w:r w:rsidR="009838AA">
          <w:rPr>
            <w:noProof/>
            <w:webHidden/>
          </w:rPr>
          <w:fldChar w:fldCharType="end"/>
        </w:r>
      </w:hyperlink>
    </w:p>
    <w:p w:rsidR="009838AA" w:rsidRDefault="00ED295A">
      <w:pPr>
        <w:pStyle w:val="TOC4"/>
        <w:rPr>
          <w:rFonts w:eastAsiaTheme="minorEastAsia"/>
          <w:smallCaps w:val="0"/>
          <w:noProof/>
          <w:sz w:val="22"/>
          <w:lang w:val="en-US" w:eastAsia="en-US" w:bidi="ar-SA"/>
        </w:rPr>
      </w:pPr>
      <w:hyperlink w:anchor="_Toc464305363" w:history="1">
        <w:r w:rsidR="009838AA" w:rsidRPr="00F8146E">
          <w:rPr>
            <w:rStyle w:val="Hyperlink"/>
            <w:noProof/>
          </w:rPr>
          <w:t>SharePoint Online</w:t>
        </w:r>
        <w:r w:rsidR="009838AA">
          <w:rPr>
            <w:noProof/>
            <w:webHidden/>
          </w:rPr>
          <w:tab/>
        </w:r>
        <w:r w:rsidR="009838AA">
          <w:rPr>
            <w:noProof/>
            <w:webHidden/>
          </w:rPr>
          <w:fldChar w:fldCharType="begin"/>
        </w:r>
        <w:r w:rsidR="009838AA">
          <w:rPr>
            <w:noProof/>
            <w:webHidden/>
          </w:rPr>
          <w:instrText xml:space="preserve"> PAGEREF _Toc464305363 \h </w:instrText>
        </w:r>
        <w:r w:rsidR="009838AA">
          <w:rPr>
            <w:noProof/>
            <w:webHidden/>
          </w:rPr>
        </w:r>
        <w:r w:rsidR="009838AA">
          <w:rPr>
            <w:noProof/>
            <w:webHidden/>
          </w:rPr>
          <w:fldChar w:fldCharType="separate"/>
        </w:r>
        <w:r w:rsidR="009838AA">
          <w:rPr>
            <w:noProof/>
            <w:webHidden/>
          </w:rPr>
          <w:t>20</w:t>
        </w:r>
        <w:r w:rsidR="009838AA">
          <w:rPr>
            <w:noProof/>
            <w:webHidden/>
          </w:rPr>
          <w:fldChar w:fldCharType="end"/>
        </w:r>
      </w:hyperlink>
    </w:p>
    <w:p w:rsidR="009838AA" w:rsidRDefault="00ED295A">
      <w:pPr>
        <w:pStyle w:val="TOC4"/>
        <w:rPr>
          <w:rFonts w:eastAsiaTheme="minorEastAsia"/>
          <w:smallCaps w:val="0"/>
          <w:noProof/>
          <w:sz w:val="22"/>
          <w:lang w:val="en-US" w:eastAsia="en-US" w:bidi="ar-SA"/>
        </w:rPr>
      </w:pPr>
      <w:hyperlink w:anchor="_Toc464305364" w:history="1">
        <w:r w:rsidR="009838AA" w:rsidRPr="00F8146E">
          <w:rPr>
            <w:rStyle w:val="Hyperlink"/>
            <w:noProof/>
          </w:rPr>
          <w:t>Skype for Business Online</w:t>
        </w:r>
        <w:r w:rsidR="009838AA">
          <w:rPr>
            <w:noProof/>
            <w:webHidden/>
          </w:rPr>
          <w:tab/>
        </w:r>
        <w:r w:rsidR="009838AA">
          <w:rPr>
            <w:noProof/>
            <w:webHidden/>
          </w:rPr>
          <w:fldChar w:fldCharType="begin"/>
        </w:r>
        <w:r w:rsidR="009838AA">
          <w:rPr>
            <w:noProof/>
            <w:webHidden/>
          </w:rPr>
          <w:instrText xml:space="preserve"> PAGEREF _Toc464305364 \h </w:instrText>
        </w:r>
        <w:r w:rsidR="009838AA">
          <w:rPr>
            <w:noProof/>
            <w:webHidden/>
          </w:rPr>
        </w:r>
        <w:r w:rsidR="009838AA">
          <w:rPr>
            <w:noProof/>
            <w:webHidden/>
          </w:rPr>
          <w:fldChar w:fldCharType="separate"/>
        </w:r>
        <w:r w:rsidR="009838AA">
          <w:rPr>
            <w:noProof/>
            <w:webHidden/>
          </w:rPr>
          <w:t>21</w:t>
        </w:r>
        <w:r w:rsidR="009838AA">
          <w:rPr>
            <w:noProof/>
            <w:webHidden/>
          </w:rPr>
          <w:fldChar w:fldCharType="end"/>
        </w:r>
      </w:hyperlink>
    </w:p>
    <w:p w:rsidR="009838AA" w:rsidRDefault="00ED295A">
      <w:pPr>
        <w:pStyle w:val="TOC4"/>
        <w:rPr>
          <w:rFonts w:eastAsiaTheme="minorEastAsia"/>
          <w:smallCaps w:val="0"/>
          <w:noProof/>
          <w:sz w:val="22"/>
          <w:lang w:val="en-US" w:eastAsia="en-US" w:bidi="ar-SA"/>
        </w:rPr>
      </w:pPr>
      <w:hyperlink w:anchor="_Toc464305365" w:history="1">
        <w:r w:rsidR="009838AA" w:rsidRPr="00F8146E">
          <w:rPr>
            <w:rStyle w:val="Hyperlink"/>
            <w:noProof/>
          </w:rPr>
          <w:t>Serveis de l'Skype for Business Online PSTN</w:t>
        </w:r>
        <w:r w:rsidR="009838AA">
          <w:rPr>
            <w:noProof/>
            <w:webHidden/>
          </w:rPr>
          <w:tab/>
        </w:r>
        <w:r w:rsidR="009838AA">
          <w:rPr>
            <w:noProof/>
            <w:webHidden/>
          </w:rPr>
          <w:fldChar w:fldCharType="begin"/>
        </w:r>
        <w:r w:rsidR="009838AA">
          <w:rPr>
            <w:noProof/>
            <w:webHidden/>
          </w:rPr>
          <w:instrText xml:space="preserve"> PAGEREF _Toc464305365 \h </w:instrText>
        </w:r>
        <w:r w:rsidR="009838AA">
          <w:rPr>
            <w:noProof/>
            <w:webHidden/>
          </w:rPr>
        </w:r>
        <w:r w:rsidR="009838AA">
          <w:rPr>
            <w:noProof/>
            <w:webHidden/>
          </w:rPr>
          <w:fldChar w:fldCharType="separate"/>
        </w:r>
        <w:r w:rsidR="009838AA">
          <w:rPr>
            <w:noProof/>
            <w:webHidden/>
          </w:rPr>
          <w:t>21</w:t>
        </w:r>
        <w:r w:rsidR="009838AA">
          <w:rPr>
            <w:noProof/>
            <w:webHidden/>
          </w:rPr>
          <w:fldChar w:fldCharType="end"/>
        </w:r>
      </w:hyperlink>
    </w:p>
    <w:p w:rsidR="009838AA" w:rsidRDefault="00ED295A">
      <w:pPr>
        <w:pStyle w:val="TOC2"/>
        <w:tabs>
          <w:tab w:val="right" w:leader="dot" w:pos="5030"/>
        </w:tabs>
        <w:rPr>
          <w:rFonts w:eastAsiaTheme="minorEastAsia"/>
          <w:b w:val="0"/>
          <w:smallCaps w:val="0"/>
          <w:noProof/>
          <w:sz w:val="22"/>
          <w:lang w:val="en-US" w:eastAsia="en-US" w:bidi="ar-SA"/>
        </w:rPr>
      </w:pPr>
      <w:hyperlink w:anchor="_Toc464305366" w:history="1">
        <w:r w:rsidR="009838AA" w:rsidRPr="00F8146E">
          <w:rPr>
            <w:rStyle w:val="Hyperlink"/>
            <w:noProof/>
          </w:rPr>
          <w:t>Altres Serveis Online</w:t>
        </w:r>
        <w:r w:rsidR="009838AA">
          <w:rPr>
            <w:noProof/>
            <w:webHidden/>
          </w:rPr>
          <w:tab/>
        </w:r>
        <w:r w:rsidR="009838AA">
          <w:rPr>
            <w:noProof/>
            <w:webHidden/>
          </w:rPr>
          <w:fldChar w:fldCharType="begin"/>
        </w:r>
        <w:r w:rsidR="009838AA">
          <w:rPr>
            <w:noProof/>
            <w:webHidden/>
          </w:rPr>
          <w:instrText xml:space="preserve"> PAGEREF _Toc464305366 \h </w:instrText>
        </w:r>
        <w:r w:rsidR="009838AA">
          <w:rPr>
            <w:noProof/>
            <w:webHidden/>
          </w:rPr>
        </w:r>
        <w:r w:rsidR="009838AA">
          <w:rPr>
            <w:noProof/>
            <w:webHidden/>
          </w:rPr>
          <w:fldChar w:fldCharType="separate"/>
        </w:r>
        <w:r w:rsidR="009838AA">
          <w:rPr>
            <w:noProof/>
            <w:webHidden/>
          </w:rPr>
          <w:t>22</w:t>
        </w:r>
        <w:r w:rsidR="009838AA">
          <w:rPr>
            <w:noProof/>
            <w:webHidden/>
          </w:rPr>
          <w:fldChar w:fldCharType="end"/>
        </w:r>
      </w:hyperlink>
    </w:p>
    <w:p w:rsidR="009838AA" w:rsidRDefault="00ED295A">
      <w:pPr>
        <w:pStyle w:val="TOC4"/>
        <w:rPr>
          <w:rFonts w:eastAsiaTheme="minorEastAsia"/>
          <w:smallCaps w:val="0"/>
          <w:noProof/>
          <w:sz w:val="22"/>
          <w:lang w:val="en-US" w:eastAsia="en-US" w:bidi="ar-SA"/>
        </w:rPr>
      </w:pPr>
      <w:hyperlink w:anchor="_Toc464305367" w:history="1">
        <w:r w:rsidR="009838AA" w:rsidRPr="00F8146E">
          <w:rPr>
            <w:rStyle w:val="Hyperlink"/>
            <w:noProof/>
          </w:rPr>
          <w:t>Plataforma de l'Empresa dels Mapes del Bing i Plataforma d'Administració d'Actius Mòbils dels Mapes del Bing</w:t>
        </w:r>
        <w:r w:rsidR="009838AA">
          <w:rPr>
            <w:noProof/>
            <w:webHidden/>
          </w:rPr>
          <w:tab/>
        </w:r>
        <w:r w:rsidR="009838AA">
          <w:rPr>
            <w:noProof/>
            <w:webHidden/>
          </w:rPr>
          <w:fldChar w:fldCharType="begin"/>
        </w:r>
        <w:r w:rsidR="009838AA">
          <w:rPr>
            <w:noProof/>
            <w:webHidden/>
          </w:rPr>
          <w:instrText xml:space="preserve"> PAGEREF _Toc464305367 \h </w:instrText>
        </w:r>
        <w:r w:rsidR="009838AA">
          <w:rPr>
            <w:noProof/>
            <w:webHidden/>
          </w:rPr>
        </w:r>
        <w:r w:rsidR="009838AA">
          <w:rPr>
            <w:noProof/>
            <w:webHidden/>
          </w:rPr>
          <w:fldChar w:fldCharType="separate"/>
        </w:r>
        <w:r w:rsidR="009838AA">
          <w:rPr>
            <w:noProof/>
            <w:webHidden/>
          </w:rPr>
          <w:t>22</w:t>
        </w:r>
        <w:r w:rsidR="009838AA">
          <w:rPr>
            <w:noProof/>
            <w:webHidden/>
          </w:rPr>
          <w:fldChar w:fldCharType="end"/>
        </w:r>
      </w:hyperlink>
    </w:p>
    <w:p w:rsidR="009838AA" w:rsidRDefault="00ED295A">
      <w:pPr>
        <w:pStyle w:val="TOC4"/>
        <w:rPr>
          <w:rFonts w:eastAsiaTheme="minorEastAsia"/>
          <w:smallCaps w:val="0"/>
          <w:noProof/>
          <w:sz w:val="22"/>
          <w:lang w:val="en-US" w:eastAsia="en-US" w:bidi="ar-SA"/>
        </w:rPr>
      </w:pPr>
      <w:hyperlink w:anchor="_Toc464305368" w:history="1">
        <w:r w:rsidR="009838AA" w:rsidRPr="00F8146E">
          <w:rPr>
            <w:rStyle w:val="Hyperlink"/>
            <w:noProof/>
          </w:rPr>
          <w:t>Business Application Platform</w:t>
        </w:r>
        <w:r w:rsidR="009838AA">
          <w:rPr>
            <w:noProof/>
            <w:webHidden/>
          </w:rPr>
          <w:tab/>
        </w:r>
        <w:r w:rsidR="009838AA">
          <w:rPr>
            <w:noProof/>
            <w:webHidden/>
          </w:rPr>
          <w:fldChar w:fldCharType="begin"/>
        </w:r>
        <w:r w:rsidR="009838AA">
          <w:rPr>
            <w:noProof/>
            <w:webHidden/>
          </w:rPr>
          <w:instrText xml:space="preserve"> PAGEREF _Toc464305368 \h </w:instrText>
        </w:r>
        <w:r w:rsidR="009838AA">
          <w:rPr>
            <w:noProof/>
            <w:webHidden/>
          </w:rPr>
        </w:r>
        <w:r w:rsidR="009838AA">
          <w:rPr>
            <w:noProof/>
            <w:webHidden/>
          </w:rPr>
          <w:fldChar w:fldCharType="separate"/>
        </w:r>
        <w:r w:rsidR="009838AA">
          <w:rPr>
            <w:noProof/>
            <w:webHidden/>
          </w:rPr>
          <w:t>22</w:t>
        </w:r>
        <w:r w:rsidR="009838AA">
          <w:rPr>
            <w:noProof/>
            <w:webHidden/>
          </w:rPr>
          <w:fldChar w:fldCharType="end"/>
        </w:r>
      </w:hyperlink>
    </w:p>
    <w:p w:rsidR="009838AA" w:rsidRDefault="00ED295A">
      <w:pPr>
        <w:pStyle w:val="TOC4"/>
        <w:rPr>
          <w:rFonts w:eastAsiaTheme="minorEastAsia"/>
          <w:smallCaps w:val="0"/>
          <w:noProof/>
          <w:sz w:val="22"/>
          <w:lang w:val="en-US" w:eastAsia="en-US" w:bidi="ar-SA"/>
        </w:rPr>
      </w:pPr>
      <w:hyperlink w:anchor="_Toc464305369" w:history="1">
        <w:r w:rsidR="009838AA" w:rsidRPr="00F8146E">
          <w:rPr>
            <w:rStyle w:val="Hyperlink"/>
            <w:noProof/>
          </w:rPr>
          <w:t>Microsoft Intune</w:t>
        </w:r>
        <w:r w:rsidR="009838AA">
          <w:rPr>
            <w:noProof/>
            <w:webHidden/>
          </w:rPr>
          <w:tab/>
        </w:r>
        <w:r w:rsidR="009838AA">
          <w:rPr>
            <w:noProof/>
            <w:webHidden/>
          </w:rPr>
          <w:fldChar w:fldCharType="begin"/>
        </w:r>
        <w:r w:rsidR="009838AA">
          <w:rPr>
            <w:noProof/>
            <w:webHidden/>
          </w:rPr>
          <w:instrText xml:space="preserve"> PAGEREF _Toc464305369 \h </w:instrText>
        </w:r>
        <w:r w:rsidR="009838AA">
          <w:rPr>
            <w:noProof/>
            <w:webHidden/>
          </w:rPr>
        </w:r>
        <w:r w:rsidR="009838AA">
          <w:rPr>
            <w:noProof/>
            <w:webHidden/>
          </w:rPr>
          <w:fldChar w:fldCharType="separate"/>
        </w:r>
        <w:r w:rsidR="009838AA">
          <w:rPr>
            <w:noProof/>
            <w:webHidden/>
          </w:rPr>
          <w:t>22</w:t>
        </w:r>
        <w:r w:rsidR="009838AA">
          <w:rPr>
            <w:noProof/>
            <w:webHidden/>
          </w:rPr>
          <w:fldChar w:fldCharType="end"/>
        </w:r>
      </w:hyperlink>
    </w:p>
    <w:p w:rsidR="009838AA" w:rsidRDefault="00ED295A">
      <w:pPr>
        <w:pStyle w:val="TOC4"/>
        <w:rPr>
          <w:rFonts w:eastAsiaTheme="minorEastAsia"/>
          <w:smallCaps w:val="0"/>
          <w:noProof/>
          <w:sz w:val="22"/>
          <w:lang w:val="en-US" w:eastAsia="en-US" w:bidi="ar-SA"/>
        </w:rPr>
      </w:pPr>
      <w:hyperlink w:anchor="_Toc464305370" w:history="1">
        <w:r w:rsidR="009838AA" w:rsidRPr="00F8146E">
          <w:rPr>
            <w:rStyle w:val="Hyperlink"/>
            <w:noProof/>
          </w:rPr>
          <w:t>Microsoft Learning</w:t>
        </w:r>
        <w:r w:rsidR="009838AA">
          <w:rPr>
            <w:noProof/>
            <w:webHidden/>
          </w:rPr>
          <w:tab/>
        </w:r>
        <w:r w:rsidR="009838AA">
          <w:rPr>
            <w:noProof/>
            <w:webHidden/>
          </w:rPr>
          <w:fldChar w:fldCharType="begin"/>
        </w:r>
        <w:r w:rsidR="009838AA">
          <w:rPr>
            <w:noProof/>
            <w:webHidden/>
          </w:rPr>
          <w:instrText xml:space="preserve"> PAGEREF _Toc464305370 \h </w:instrText>
        </w:r>
        <w:r w:rsidR="009838AA">
          <w:rPr>
            <w:noProof/>
            <w:webHidden/>
          </w:rPr>
        </w:r>
        <w:r w:rsidR="009838AA">
          <w:rPr>
            <w:noProof/>
            <w:webHidden/>
          </w:rPr>
          <w:fldChar w:fldCharType="separate"/>
        </w:r>
        <w:r w:rsidR="009838AA">
          <w:rPr>
            <w:noProof/>
            <w:webHidden/>
          </w:rPr>
          <w:t>23</w:t>
        </w:r>
        <w:r w:rsidR="009838AA">
          <w:rPr>
            <w:noProof/>
            <w:webHidden/>
          </w:rPr>
          <w:fldChar w:fldCharType="end"/>
        </w:r>
      </w:hyperlink>
    </w:p>
    <w:p w:rsidR="009838AA" w:rsidRDefault="00ED295A">
      <w:pPr>
        <w:pStyle w:val="TOC4"/>
        <w:rPr>
          <w:rFonts w:eastAsiaTheme="minorEastAsia"/>
          <w:smallCaps w:val="0"/>
          <w:noProof/>
          <w:sz w:val="22"/>
          <w:lang w:val="en-US" w:eastAsia="en-US" w:bidi="ar-SA"/>
        </w:rPr>
      </w:pPr>
      <w:hyperlink w:anchor="_Toc464305371" w:history="1">
        <w:r w:rsidR="009838AA" w:rsidRPr="00F8146E">
          <w:rPr>
            <w:rStyle w:val="Hyperlink"/>
            <w:noProof/>
          </w:rPr>
          <w:t>Minecraft: Education Edition</w:t>
        </w:r>
        <w:r w:rsidR="009838AA">
          <w:rPr>
            <w:noProof/>
            <w:webHidden/>
          </w:rPr>
          <w:tab/>
        </w:r>
        <w:r w:rsidR="009838AA">
          <w:rPr>
            <w:noProof/>
            <w:webHidden/>
          </w:rPr>
          <w:fldChar w:fldCharType="begin"/>
        </w:r>
        <w:r w:rsidR="009838AA">
          <w:rPr>
            <w:noProof/>
            <w:webHidden/>
          </w:rPr>
          <w:instrText xml:space="preserve"> PAGEREF _Toc464305371 \h </w:instrText>
        </w:r>
        <w:r w:rsidR="009838AA">
          <w:rPr>
            <w:noProof/>
            <w:webHidden/>
          </w:rPr>
        </w:r>
        <w:r w:rsidR="009838AA">
          <w:rPr>
            <w:noProof/>
            <w:webHidden/>
          </w:rPr>
          <w:fldChar w:fldCharType="separate"/>
        </w:r>
        <w:r w:rsidR="009838AA">
          <w:rPr>
            <w:noProof/>
            <w:webHidden/>
          </w:rPr>
          <w:t>23</w:t>
        </w:r>
        <w:r w:rsidR="009838AA">
          <w:rPr>
            <w:noProof/>
            <w:webHidden/>
          </w:rPr>
          <w:fldChar w:fldCharType="end"/>
        </w:r>
      </w:hyperlink>
    </w:p>
    <w:p w:rsidR="009838AA" w:rsidRDefault="00ED295A">
      <w:pPr>
        <w:pStyle w:val="TOC4"/>
        <w:rPr>
          <w:rFonts w:eastAsiaTheme="minorEastAsia"/>
          <w:smallCaps w:val="0"/>
          <w:noProof/>
          <w:sz w:val="22"/>
          <w:lang w:val="en-US" w:eastAsia="en-US" w:bidi="ar-SA"/>
        </w:rPr>
      </w:pPr>
      <w:hyperlink w:anchor="_Toc464305372" w:history="1">
        <w:r w:rsidR="009838AA" w:rsidRPr="00F8146E">
          <w:rPr>
            <w:rStyle w:val="Hyperlink"/>
            <w:noProof/>
          </w:rPr>
          <w:t>Office 365 Developer</w:t>
        </w:r>
        <w:r w:rsidR="009838AA">
          <w:rPr>
            <w:noProof/>
            <w:webHidden/>
          </w:rPr>
          <w:tab/>
        </w:r>
        <w:r w:rsidR="009838AA">
          <w:rPr>
            <w:noProof/>
            <w:webHidden/>
          </w:rPr>
          <w:fldChar w:fldCharType="begin"/>
        </w:r>
        <w:r w:rsidR="009838AA">
          <w:rPr>
            <w:noProof/>
            <w:webHidden/>
          </w:rPr>
          <w:instrText xml:space="preserve"> PAGEREF _Toc464305372 \h </w:instrText>
        </w:r>
        <w:r w:rsidR="009838AA">
          <w:rPr>
            <w:noProof/>
            <w:webHidden/>
          </w:rPr>
        </w:r>
        <w:r w:rsidR="009838AA">
          <w:rPr>
            <w:noProof/>
            <w:webHidden/>
          </w:rPr>
          <w:fldChar w:fldCharType="separate"/>
        </w:r>
        <w:r w:rsidR="009838AA">
          <w:rPr>
            <w:noProof/>
            <w:webHidden/>
          </w:rPr>
          <w:t>23</w:t>
        </w:r>
        <w:r w:rsidR="009838AA">
          <w:rPr>
            <w:noProof/>
            <w:webHidden/>
          </w:rPr>
          <w:fldChar w:fldCharType="end"/>
        </w:r>
      </w:hyperlink>
    </w:p>
    <w:p w:rsidR="009838AA" w:rsidRDefault="00ED295A">
      <w:pPr>
        <w:pStyle w:val="TOC4"/>
        <w:rPr>
          <w:rFonts w:eastAsiaTheme="minorEastAsia"/>
          <w:smallCaps w:val="0"/>
          <w:noProof/>
          <w:sz w:val="22"/>
          <w:lang w:val="en-US" w:eastAsia="en-US" w:bidi="ar-SA"/>
        </w:rPr>
      </w:pPr>
      <w:hyperlink w:anchor="_Toc464305373" w:history="1">
        <w:r w:rsidR="009838AA" w:rsidRPr="00F8146E">
          <w:rPr>
            <w:rStyle w:val="Hyperlink"/>
            <w:noProof/>
          </w:rPr>
          <w:t>Sistema Operatiu de Sobretaula Windows</w:t>
        </w:r>
        <w:r w:rsidR="009838AA">
          <w:rPr>
            <w:noProof/>
            <w:webHidden/>
          </w:rPr>
          <w:tab/>
        </w:r>
        <w:r w:rsidR="009838AA">
          <w:rPr>
            <w:noProof/>
            <w:webHidden/>
          </w:rPr>
          <w:fldChar w:fldCharType="begin"/>
        </w:r>
        <w:r w:rsidR="009838AA">
          <w:rPr>
            <w:noProof/>
            <w:webHidden/>
          </w:rPr>
          <w:instrText xml:space="preserve"> PAGEREF _Toc464305373 \h </w:instrText>
        </w:r>
        <w:r w:rsidR="009838AA">
          <w:rPr>
            <w:noProof/>
            <w:webHidden/>
          </w:rPr>
        </w:r>
        <w:r w:rsidR="009838AA">
          <w:rPr>
            <w:noProof/>
            <w:webHidden/>
          </w:rPr>
          <w:fldChar w:fldCharType="separate"/>
        </w:r>
        <w:r w:rsidR="009838AA">
          <w:rPr>
            <w:noProof/>
            <w:webHidden/>
          </w:rPr>
          <w:t>24</w:t>
        </w:r>
        <w:r w:rsidR="009838AA">
          <w:rPr>
            <w:noProof/>
            <w:webHidden/>
          </w:rPr>
          <w:fldChar w:fldCharType="end"/>
        </w:r>
      </w:hyperlink>
    </w:p>
    <w:p w:rsidR="009838AA" w:rsidRDefault="00ED295A">
      <w:pPr>
        <w:pStyle w:val="TOC4"/>
        <w:rPr>
          <w:rFonts w:eastAsiaTheme="minorEastAsia"/>
          <w:smallCaps w:val="0"/>
          <w:noProof/>
          <w:sz w:val="22"/>
          <w:lang w:val="en-US" w:eastAsia="en-US" w:bidi="ar-SA"/>
        </w:rPr>
      </w:pPr>
      <w:hyperlink w:anchor="_Toc464305374" w:history="1">
        <w:r w:rsidR="009838AA" w:rsidRPr="00F8146E">
          <w:rPr>
            <w:rStyle w:val="Hyperlink"/>
            <w:noProof/>
            <w:lang w:val="fr-FR"/>
          </w:rPr>
          <w:t>Yammer Enterprise</w:t>
        </w:r>
        <w:r w:rsidR="009838AA">
          <w:rPr>
            <w:noProof/>
            <w:webHidden/>
          </w:rPr>
          <w:tab/>
        </w:r>
        <w:r w:rsidR="009838AA">
          <w:rPr>
            <w:noProof/>
            <w:webHidden/>
          </w:rPr>
          <w:fldChar w:fldCharType="begin"/>
        </w:r>
        <w:r w:rsidR="009838AA">
          <w:rPr>
            <w:noProof/>
            <w:webHidden/>
          </w:rPr>
          <w:instrText xml:space="preserve"> PAGEREF _Toc464305374 \h </w:instrText>
        </w:r>
        <w:r w:rsidR="009838AA">
          <w:rPr>
            <w:noProof/>
            <w:webHidden/>
          </w:rPr>
        </w:r>
        <w:r w:rsidR="009838AA">
          <w:rPr>
            <w:noProof/>
            <w:webHidden/>
          </w:rPr>
          <w:fldChar w:fldCharType="separate"/>
        </w:r>
        <w:r w:rsidR="009838AA">
          <w:rPr>
            <w:noProof/>
            <w:webHidden/>
          </w:rPr>
          <w:t>24</w:t>
        </w:r>
        <w:r w:rsidR="009838AA">
          <w:rPr>
            <w:noProof/>
            <w:webHidden/>
          </w:rPr>
          <w:fldChar w:fldCharType="end"/>
        </w:r>
      </w:hyperlink>
    </w:p>
    <w:p w:rsidR="009838AA" w:rsidRDefault="00ED295A">
      <w:pPr>
        <w:pStyle w:val="TOC1"/>
        <w:tabs>
          <w:tab w:val="right" w:leader="dot" w:pos="5030"/>
        </w:tabs>
        <w:rPr>
          <w:rFonts w:eastAsiaTheme="minorEastAsia"/>
          <w:b w:val="0"/>
          <w:caps w:val="0"/>
          <w:noProof/>
          <w:sz w:val="22"/>
          <w:lang w:val="en-US" w:eastAsia="en-US" w:bidi="ar-SA"/>
        </w:rPr>
      </w:pPr>
      <w:hyperlink w:anchor="_Toc464305375" w:history="1">
        <w:r w:rsidR="009838AA" w:rsidRPr="00F8146E">
          <w:rPr>
            <w:rStyle w:val="Hyperlink"/>
            <w:noProof/>
          </w:rPr>
          <w:t>Apèndix 1: Notificacions</w:t>
        </w:r>
        <w:r w:rsidR="009838AA">
          <w:rPr>
            <w:noProof/>
            <w:webHidden/>
          </w:rPr>
          <w:tab/>
        </w:r>
        <w:r w:rsidR="009838AA">
          <w:rPr>
            <w:noProof/>
            <w:webHidden/>
          </w:rPr>
          <w:fldChar w:fldCharType="begin"/>
        </w:r>
        <w:r w:rsidR="009838AA">
          <w:rPr>
            <w:noProof/>
            <w:webHidden/>
          </w:rPr>
          <w:instrText xml:space="preserve"> PAGEREF _Toc464305375 \h </w:instrText>
        </w:r>
        <w:r w:rsidR="009838AA">
          <w:rPr>
            <w:noProof/>
            <w:webHidden/>
          </w:rPr>
        </w:r>
        <w:r w:rsidR="009838AA">
          <w:rPr>
            <w:noProof/>
            <w:webHidden/>
          </w:rPr>
          <w:fldChar w:fldCharType="separate"/>
        </w:r>
        <w:r w:rsidR="009838AA">
          <w:rPr>
            <w:noProof/>
            <w:webHidden/>
          </w:rPr>
          <w:t>25</w:t>
        </w:r>
        <w:r w:rsidR="009838AA">
          <w:rPr>
            <w:noProof/>
            <w:webHidden/>
          </w:rPr>
          <w:fldChar w:fldCharType="end"/>
        </w:r>
      </w:hyperlink>
    </w:p>
    <w:p w:rsidR="009838AA" w:rsidRDefault="00ED295A" w:rsidP="009838AA">
      <w:pPr>
        <w:pStyle w:val="TOC3"/>
        <w:rPr>
          <w:rFonts w:eastAsiaTheme="minorEastAsia"/>
          <w:sz w:val="22"/>
          <w:lang w:val="en-US" w:eastAsia="en-US" w:bidi="ar-SA"/>
        </w:rPr>
      </w:pPr>
      <w:hyperlink w:anchor="_Toc464305376" w:history="1">
        <w:r w:rsidR="009838AA" w:rsidRPr="00F8146E">
          <w:rPr>
            <w:rStyle w:val="Hyperlink"/>
          </w:rPr>
          <w:t>Mapes del Bing</w:t>
        </w:r>
        <w:r w:rsidR="009838AA">
          <w:rPr>
            <w:webHidden/>
          </w:rPr>
          <w:tab/>
        </w:r>
        <w:r w:rsidR="009838AA">
          <w:rPr>
            <w:webHidden/>
          </w:rPr>
          <w:fldChar w:fldCharType="begin"/>
        </w:r>
        <w:r w:rsidR="009838AA">
          <w:rPr>
            <w:webHidden/>
          </w:rPr>
          <w:instrText xml:space="preserve"> PAGEREF _Toc464305376 \h </w:instrText>
        </w:r>
        <w:r w:rsidR="009838AA">
          <w:rPr>
            <w:webHidden/>
          </w:rPr>
        </w:r>
        <w:r w:rsidR="009838AA">
          <w:rPr>
            <w:webHidden/>
          </w:rPr>
          <w:fldChar w:fldCharType="separate"/>
        </w:r>
        <w:r w:rsidR="009838AA">
          <w:rPr>
            <w:webHidden/>
          </w:rPr>
          <w:t>25</w:t>
        </w:r>
        <w:r w:rsidR="009838AA">
          <w:rPr>
            <w:webHidden/>
          </w:rPr>
          <w:fldChar w:fldCharType="end"/>
        </w:r>
      </w:hyperlink>
    </w:p>
    <w:p w:rsidR="009838AA" w:rsidRDefault="00ED295A" w:rsidP="009838AA">
      <w:pPr>
        <w:pStyle w:val="TOC3"/>
        <w:rPr>
          <w:rFonts w:eastAsiaTheme="minorEastAsia"/>
          <w:sz w:val="22"/>
          <w:lang w:val="en-US" w:eastAsia="en-US" w:bidi="ar-SA"/>
        </w:rPr>
      </w:pPr>
      <w:hyperlink w:anchor="_Toc464305377" w:history="1">
        <w:r w:rsidR="009838AA" w:rsidRPr="00F8146E">
          <w:rPr>
            <w:rStyle w:val="Hyperlink"/>
          </w:rPr>
          <w:t>Serveis Professionals</w:t>
        </w:r>
        <w:r w:rsidR="009838AA">
          <w:rPr>
            <w:webHidden/>
          </w:rPr>
          <w:tab/>
        </w:r>
        <w:r w:rsidR="009838AA">
          <w:rPr>
            <w:webHidden/>
          </w:rPr>
          <w:fldChar w:fldCharType="begin"/>
        </w:r>
        <w:r w:rsidR="009838AA">
          <w:rPr>
            <w:webHidden/>
          </w:rPr>
          <w:instrText xml:space="preserve"> PAGEREF _Toc464305377 \h </w:instrText>
        </w:r>
        <w:r w:rsidR="009838AA">
          <w:rPr>
            <w:webHidden/>
          </w:rPr>
        </w:r>
        <w:r w:rsidR="009838AA">
          <w:rPr>
            <w:webHidden/>
          </w:rPr>
          <w:fldChar w:fldCharType="separate"/>
        </w:r>
        <w:r w:rsidR="009838AA">
          <w:rPr>
            <w:webHidden/>
          </w:rPr>
          <w:t>25</w:t>
        </w:r>
        <w:r w:rsidR="009838AA">
          <w:rPr>
            <w:webHidden/>
          </w:rPr>
          <w:fldChar w:fldCharType="end"/>
        </w:r>
      </w:hyperlink>
    </w:p>
    <w:p w:rsidR="009838AA" w:rsidRDefault="00ED295A" w:rsidP="009838AA">
      <w:pPr>
        <w:pStyle w:val="TOC3"/>
        <w:rPr>
          <w:rFonts w:eastAsiaTheme="minorEastAsia"/>
          <w:sz w:val="22"/>
          <w:lang w:val="en-US" w:eastAsia="en-US" w:bidi="ar-SA"/>
        </w:rPr>
      </w:pPr>
      <w:hyperlink w:anchor="_Toc464305378" w:history="1">
        <w:r w:rsidR="009838AA" w:rsidRPr="00F8146E">
          <w:rPr>
            <w:rStyle w:val="Hyperlink"/>
            <w:lang w:val="es-ES"/>
          </w:rPr>
          <w:t>Notificació sobre la codificació H.265/HEVC dels Serveis Multimèdia de l'Azure</w:t>
        </w:r>
        <w:r w:rsidR="009838AA">
          <w:rPr>
            <w:webHidden/>
          </w:rPr>
          <w:tab/>
        </w:r>
        <w:r w:rsidR="009838AA">
          <w:rPr>
            <w:webHidden/>
          </w:rPr>
          <w:fldChar w:fldCharType="begin"/>
        </w:r>
        <w:r w:rsidR="009838AA">
          <w:rPr>
            <w:webHidden/>
          </w:rPr>
          <w:instrText xml:space="preserve"> PAGEREF _Toc464305378 \h </w:instrText>
        </w:r>
        <w:r w:rsidR="009838AA">
          <w:rPr>
            <w:webHidden/>
          </w:rPr>
        </w:r>
        <w:r w:rsidR="009838AA">
          <w:rPr>
            <w:webHidden/>
          </w:rPr>
          <w:fldChar w:fldCharType="separate"/>
        </w:r>
        <w:r w:rsidR="009838AA">
          <w:rPr>
            <w:webHidden/>
          </w:rPr>
          <w:t>26</w:t>
        </w:r>
        <w:r w:rsidR="009838AA">
          <w:rPr>
            <w:webHidden/>
          </w:rPr>
          <w:fldChar w:fldCharType="end"/>
        </w:r>
      </w:hyperlink>
    </w:p>
    <w:p w:rsidR="009838AA" w:rsidRDefault="00ED295A" w:rsidP="009838AA">
      <w:pPr>
        <w:pStyle w:val="TOC3"/>
        <w:rPr>
          <w:rFonts w:eastAsiaTheme="minorEastAsia"/>
          <w:sz w:val="22"/>
          <w:lang w:val="en-US" w:eastAsia="en-US" w:bidi="ar-SA"/>
        </w:rPr>
      </w:pPr>
      <w:hyperlink w:anchor="_Toc464305379" w:history="1">
        <w:r w:rsidR="009838AA" w:rsidRPr="00F8146E">
          <w:rPr>
            <w:rStyle w:val="Hyperlink"/>
          </w:rPr>
          <w:t>Notificació sobre l'Estàndard Visual H.264/AVC, l'Estàndard de Vídeo VC-1, l'Estàndard Visual MPEG-4 i l'Estàndard de Vídeo MPEG-2</w:t>
        </w:r>
        <w:r w:rsidR="009838AA">
          <w:rPr>
            <w:webHidden/>
          </w:rPr>
          <w:tab/>
        </w:r>
        <w:r w:rsidR="009838AA">
          <w:rPr>
            <w:webHidden/>
          </w:rPr>
          <w:fldChar w:fldCharType="begin"/>
        </w:r>
        <w:r w:rsidR="009838AA">
          <w:rPr>
            <w:webHidden/>
          </w:rPr>
          <w:instrText xml:space="preserve"> PAGEREF _Toc464305379 \h </w:instrText>
        </w:r>
        <w:r w:rsidR="009838AA">
          <w:rPr>
            <w:webHidden/>
          </w:rPr>
        </w:r>
        <w:r w:rsidR="009838AA">
          <w:rPr>
            <w:webHidden/>
          </w:rPr>
          <w:fldChar w:fldCharType="separate"/>
        </w:r>
        <w:r w:rsidR="009838AA">
          <w:rPr>
            <w:webHidden/>
          </w:rPr>
          <w:t>26</w:t>
        </w:r>
        <w:r w:rsidR="009838AA">
          <w:rPr>
            <w:webHidden/>
          </w:rPr>
          <w:fldChar w:fldCharType="end"/>
        </w:r>
      </w:hyperlink>
    </w:p>
    <w:p w:rsidR="009838AA" w:rsidRDefault="00ED295A">
      <w:pPr>
        <w:pStyle w:val="TOC1"/>
        <w:tabs>
          <w:tab w:val="right" w:leader="dot" w:pos="5030"/>
        </w:tabs>
        <w:rPr>
          <w:rFonts w:eastAsiaTheme="minorEastAsia"/>
          <w:b w:val="0"/>
          <w:caps w:val="0"/>
          <w:noProof/>
          <w:sz w:val="22"/>
          <w:lang w:val="en-US" w:eastAsia="en-US" w:bidi="ar-SA"/>
        </w:rPr>
      </w:pPr>
      <w:hyperlink w:anchor="_Toc464305380" w:history="1">
        <w:r w:rsidR="009838AA" w:rsidRPr="00F8146E">
          <w:rPr>
            <w:rStyle w:val="Hyperlink"/>
            <w:noProof/>
          </w:rPr>
          <w:t>Apèndix 2: Conjunts de Llicències de Subscripció</w:t>
        </w:r>
        <w:r w:rsidR="009838AA">
          <w:rPr>
            <w:noProof/>
            <w:webHidden/>
          </w:rPr>
          <w:tab/>
        </w:r>
        <w:r w:rsidR="009838AA">
          <w:rPr>
            <w:noProof/>
            <w:webHidden/>
          </w:rPr>
          <w:fldChar w:fldCharType="begin"/>
        </w:r>
        <w:r w:rsidR="009838AA">
          <w:rPr>
            <w:noProof/>
            <w:webHidden/>
          </w:rPr>
          <w:instrText xml:space="preserve"> PAGEREF _Toc464305380 \h </w:instrText>
        </w:r>
        <w:r w:rsidR="009838AA">
          <w:rPr>
            <w:noProof/>
            <w:webHidden/>
          </w:rPr>
        </w:r>
        <w:r w:rsidR="009838AA">
          <w:rPr>
            <w:noProof/>
            <w:webHidden/>
          </w:rPr>
          <w:fldChar w:fldCharType="separate"/>
        </w:r>
        <w:r w:rsidR="009838AA">
          <w:rPr>
            <w:noProof/>
            <w:webHidden/>
          </w:rPr>
          <w:t>27</w:t>
        </w:r>
        <w:r w:rsidR="009838AA">
          <w:rPr>
            <w:noProof/>
            <w:webHidden/>
          </w:rPr>
          <w:fldChar w:fldCharType="end"/>
        </w:r>
      </w:hyperlink>
    </w:p>
    <w:p w:rsidR="009838AA" w:rsidRDefault="00ED295A">
      <w:pPr>
        <w:pStyle w:val="TOC1"/>
        <w:tabs>
          <w:tab w:val="right" w:leader="dot" w:pos="5030"/>
        </w:tabs>
        <w:rPr>
          <w:rFonts w:eastAsiaTheme="minorEastAsia"/>
          <w:b w:val="0"/>
          <w:caps w:val="0"/>
          <w:noProof/>
          <w:sz w:val="22"/>
          <w:lang w:val="en-US" w:eastAsia="en-US" w:bidi="ar-SA"/>
        </w:rPr>
      </w:pPr>
      <w:hyperlink w:anchor="_Toc464305381" w:history="1">
        <w:r w:rsidR="009838AA" w:rsidRPr="00F8146E">
          <w:rPr>
            <w:rStyle w:val="Hyperlink"/>
            <w:noProof/>
          </w:rPr>
          <w:t>Apèndix 3: Clàusules Contractuals Estàndard (Processadors)</w:t>
        </w:r>
        <w:r w:rsidR="009838AA">
          <w:rPr>
            <w:noProof/>
            <w:webHidden/>
          </w:rPr>
          <w:tab/>
        </w:r>
        <w:r w:rsidR="009838AA">
          <w:rPr>
            <w:noProof/>
            <w:webHidden/>
          </w:rPr>
          <w:fldChar w:fldCharType="begin"/>
        </w:r>
        <w:r w:rsidR="009838AA">
          <w:rPr>
            <w:noProof/>
            <w:webHidden/>
          </w:rPr>
          <w:instrText xml:space="preserve"> PAGEREF _Toc464305381 \h </w:instrText>
        </w:r>
        <w:r w:rsidR="009838AA">
          <w:rPr>
            <w:noProof/>
            <w:webHidden/>
          </w:rPr>
        </w:r>
        <w:r w:rsidR="009838AA">
          <w:rPr>
            <w:noProof/>
            <w:webHidden/>
          </w:rPr>
          <w:fldChar w:fldCharType="separate"/>
        </w:r>
        <w:r w:rsidR="009838AA">
          <w:rPr>
            <w:noProof/>
            <w:webHidden/>
          </w:rPr>
          <w:t>29</w:t>
        </w:r>
        <w:r w:rsidR="009838AA">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90C65" w:rsidRDefault="004D27A6" w:rsidP="00366C8E">
      <w:pPr>
        <w:pStyle w:val="ProductList-SectionHeading"/>
        <w:outlineLvl w:val="0"/>
      </w:pPr>
      <w:bookmarkStart w:id="1" w:name="Introduction"/>
      <w:bookmarkStart w:id="2" w:name="_Toc464305307"/>
      <w:r>
        <w:lastRenderedPageBreak/>
        <w:t>Introducció</w:t>
      </w:r>
      <w:bookmarkEnd w:id="1"/>
      <w:bookmarkEnd w:id="2"/>
    </w:p>
    <w:p w:rsidR="003F6CEE" w:rsidRPr="00690C65" w:rsidRDefault="003C35CD" w:rsidP="00366C8E">
      <w:pPr>
        <w:pStyle w:val="ProductList-Body"/>
        <w:spacing w:after="120"/>
      </w:pPr>
      <w:r>
        <w:t>A partir de l'1 de juliol de 2014, aquests Termes de Serveis Online (OST, Online Services Terms) substitueixen els Drets d'Ús dels Serveis Online (OLSUR, Online Services Use Rights). Els OST inclouen els termes que s'apliquen a l'ús dels Serveis Online per part del Client. Un conjunt de termes independent, que inclou termes de privacitat i seguretat diferents, regeix l'ús dels Productes que no són de Microsoft (com es defineixen a continuació) per part del Client, així com d'altres productes i serveis de Microsoft.</w:t>
      </w:r>
    </w:p>
    <w:p w:rsidR="004D27A6" w:rsidRPr="00690C65" w:rsidRDefault="003F6CEE" w:rsidP="003F6CEE">
      <w:pPr>
        <w:pStyle w:val="ProductList-Body"/>
      </w:pPr>
      <w:r>
        <w:t xml:space="preserve">La major part dels Serveis Online ofereix un Contracte de Nivell de Servei (SLA, Service Level Agreement). Per obtenir més informació en relació amb els SLA dels Serveis Online, consulteu </w:t>
      </w:r>
      <w:hyperlink r:id="rId18" w:history="1">
        <w:r>
          <w:rPr>
            <w:rStyle w:val="Hyperlink"/>
          </w:rPr>
          <w:t>http://microsoft.com/licensing/contracts</w:t>
        </w:r>
      </w:hyperlink>
      <w:r>
        <w:t>.</w:t>
      </w:r>
    </w:p>
    <w:p w:rsidR="004D27A6" w:rsidRPr="00690C65" w:rsidRDefault="004D27A6" w:rsidP="00A914BF">
      <w:pPr>
        <w:pStyle w:val="ProductList-Body"/>
      </w:pPr>
    </w:p>
    <w:p w:rsidR="004D27A6" w:rsidRPr="00051EF3" w:rsidRDefault="003F6CEE" w:rsidP="005157D5">
      <w:pPr>
        <w:pStyle w:val="ProductList-Offering1Heading"/>
        <w:rPr>
          <w:lang w:val="ca-ES"/>
        </w:rPr>
      </w:pPr>
      <w:bookmarkStart w:id="3" w:name="_Toc464305308"/>
      <w:r w:rsidRPr="00051EF3">
        <w:rPr>
          <w:lang w:val="ca-ES"/>
        </w:rPr>
        <w:t>Versions anteriors</w:t>
      </w:r>
      <w:bookmarkEnd w:id="3"/>
    </w:p>
    <w:p w:rsidR="004D27A6" w:rsidRPr="00690C65" w:rsidRDefault="003F6CEE" w:rsidP="00A914BF">
      <w:pPr>
        <w:pStyle w:val="ProductList-Body"/>
      </w:pPr>
      <w:r>
        <w:t xml:space="preserve">Els OST proporcionen termes per als Serveis Online disponibles actualment. Per obtenir informació sobre les versions anteriors, el Client pot consultar </w:t>
      </w:r>
      <w:hyperlink r:id="rId19" w:history="1">
        <w:r>
          <w:rPr>
            <w:rStyle w:val="Hyperlink"/>
          </w:rPr>
          <w:t>http://go.microsoft.com/?linkid=9840733</w:t>
        </w:r>
      </w:hyperlink>
      <w:r>
        <w:t xml:space="preserve"> o posar-se en contacte amb el seu revenedor o gestor de comptes de Microsoft.</w:t>
      </w:r>
    </w:p>
    <w:p w:rsidR="003F6CEE" w:rsidRPr="00690C65" w:rsidRDefault="003F6CEE" w:rsidP="00A914BF">
      <w:pPr>
        <w:pStyle w:val="ProductList-Body"/>
      </w:pPr>
    </w:p>
    <w:p w:rsidR="000C27F8" w:rsidRPr="00903BB7" w:rsidRDefault="000C27F8" w:rsidP="000C27F8">
      <w:pPr>
        <w:pStyle w:val="ProductList-Offering1Heading"/>
      </w:pPr>
      <w:bookmarkStart w:id="4" w:name="_Toc453946569"/>
      <w:bookmarkStart w:id="5" w:name="_Toc451949006"/>
      <w:bookmarkStart w:id="6" w:name="_Toc464305309"/>
      <w:bookmarkStart w:id="7" w:name="_Toc378147615"/>
      <w:bookmarkStart w:id="8" w:name="_Toc378151517"/>
      <w:bookmarkStart w:id="9" w:name="_Toc379797094"/>
      <w:bookmarkStart w:id="10" w:name="_Toc380513120"/>
      <w:bookmarkStart w:id="11" w:name="_Toc380655159"/>
      <w:bookmarkStart w:id="12" w:name="_Toc383415077"/>
      <w:r>
        <w:t>Aclariments i resum de canvis</w:t>
      </w:r>
      <w:bookmarkEnd w:id="4"/>
      <w:bookmarkEnd w:id="5"/>
      <w:bookmarkEnd w:id="6"/>
    </w:p>
    <w:tbl>
      <w:tblPr>
        <w:tblStyle w:val="TableGrid"/>
        <w:tblW w:w="0" w:type="auto"/>
        <w:tblLook w:val="04A0" w:firstRow="1" w:lastRow="0" w:firstColumn="1" w:lastColumn="0" w:noHBand="0" w:noVBand="1"/>
      </w:tblPr>
      <w:tblGrid>
        <w:gridCol w:w="5395"/>
        <w:gridCol w:w="5395"/>
      </w:tblGrid>
      <w:tr w:rsidR="000C27F8" w:rsidRPr="00AD6DB4" w:rsidTr="009838AA">
        <w:trPr>
          <w:tblHeader/>
        </w:trPr>
        <w:tc>
          <w:tcPr>
            <w:tcW w:w="5395" w:type="dxa"/>
            <w:shd w:val="clear" w:color="auto" w:fill="0072C6"/>
          </w:tcPr>
          <w:p w:rsidR="000C27F8" w:rsidRPr="00231971" w:rsidRDefault="000C27F8" w:rsidP="009838AA">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rsidR="000C27F8" w:rsidRPr="00231971" w:rsidRDefault="000C27F8" w:rsidP="009838AA">
            <w:pPr>
              <w:pStyle w:val="ProductList-Body"/>
              <w:spacing w:before="20" w:after="20"/>
              <w:rPr>
                <w:color w:val="FFFFFF" w:themeColor="background1"/>
                <w:sz w:val="16"/>
                <w:szCs w:val="16"/>
              </w:rPr>
            </w:pPr>
            <w:r>
              <w:rPr>
                <w:color w:val="FFFFFF" w:themeColor="background1"/>
                <w:sz w:val="16"/>
                <w:szCs w:val="16"/>
              </w:rPr>
              <w:t>Eliminacions</w:t>
            </w:r>
          </w:p>
        </w:tc>
      </w:tr>
      <w:tr w:rsidR="00C45535" w:rsidTr="009838AA">
        <w:tc>
          <w:tcPr>
            <w:tcW w:w="5395" w:type="dxa"/>
          </w:tcPr>
          <w:p w:rsidR="00C45535" w:rsidRPr="009838AA" w:rsidRDefault="00C45535" w:rsidP="009838AA">
            <w:pPr>
              <w:pStyle w:val="ProductList-Body"/>
              <w:rPr>
                <w:rFonts w:asciiTheme="majorHAnsi" w:hAnsiTheme="majorHAnsi"/>
              </w:rPr>
            </w:pPr>
            <w:r w:rsidRPr="009838AA">
              <w:rPr>
                <w:rFonts w:asciiTheme="majorHAnsi" w:hAnsiTheme="majorHAnsi"/>
              </w:rPr>
              <w:t>Microsoft Dynamics 365 Case Management, Enterprise Edition</w:t>
            </w:r>
          </w:p>
        </w:tc>
        <w:tc>
          <w:tcPr>
            <w:tcW w:w="5395" w:type="dxa"/>
          </w:tcPr>
          <w:p w:rsidR="00C45535" w:rsidRPr="009838AA" w:rsidRDefault="00C45535" w:rsidP="009838AA">
            <w:pPr>
              <w:pStyle w:val="ProductList-Body"/>
              <w:rPr>
                <w:rFonts w:asciiTheme="majorHAnsi" w:hAnsiTheme="majorHAnsi"/>
              </w:rPr>
            </w:pPr>
            <w:r w:rsidRPr="009838AA">
              <w:rPr>
                <w:rFonts w:asciiTheme="majorHAnsi" w:hAnsiTheme="majorHAnsi"/>
              </w:rPr>
              <w:t>Servidor de Microsoft Dynamics AX</w:t>
            </w:r>
          </w:p>
        </w:tc>
      </w:tr>
      <w:tr w:rsidR="00C45535" w:rsidTr="009838AA">
        <w:tc>
          <w:tcPr>
            <w:tcW w:w="5395" w:type="dxa"/>
          </w:tcPr>
          <w:p w:rsidR="00C45535" w:rsidRPr="009838AA" w:rsidRDefault="00C45535" w:rsidP="009838AA">
            <w:pPr>
              <w:pStyle w:val="ProductList-Body"/>
              <w:rPr>
                <w:rFonts w:asciiTheme="majorHAnsi" w:hAnsiTheme="majorHAnsi"/>
              </w:rPr>
            </w:pPr>
            <w:r w:rsidRPr="009838AA">
              <w:rPr>
                <w:rFonts w:asciiTheme="majorHAnsi" w:hAnsiTheme="majorHAnsi"/>
              </w:rPr>
              <w:t>Microsoft Dynamics 365 Customer Service, Enterprise Edition</w:t>
            </w:r>
          </w:p>
        </w:tc>
        <w:tc>
          <w:tcPr>
            <w:tcW w:w="5395" w:type="dxa"/>
          </w:tcPr>
          <w:p w:rsidR="00C45535" w:rsidRPr="009838AA" w:rsidRDefault="00C45535" w:rsidP="009838AA">
            <w:pPr>
              <w:pStyle w:val="ProductList-Body"/>
              <w:rPr>
                <w:rFonts w:asciiTheme="majorHAnsi" w:hAnsiTheme="majorHAnsi"/>
              </w:rPr>
            </w:pPr>
            <w:r w:rsidRPr="009838AA">
              <w:rPr>
                <w:rFonts w:asciiTheme="majorHAnsi" w:hAnsiTheme="majorHAnsi"/>
              </w:rPr>
              <w:t>Tasca del Microsoft Dynamics AX</w:t>
            </w:r>
          </w:p>
        </w:tc>
      </w:tr>
      <w:tr w:rsidR="00C45535" w:rsidTr="009838AA">
        <w:tc>
          <w:tcPr>
            <w:tcW w:w="5395" w:type="dxa"/>
          </w:tcPr>
          <w:p w:rsidR="00C45535" w:rsidRPr="009838AA" w:rsidRDefault="00C45535" w:rsidP="009838AA">
            <w:pPr>
              <w:pStyle w:val="ProductList-Body"/>
              <w:rPr>
                <w:rFonts w:asciiTheme="majorHAnsi" w:hAnsiTheme="majorHAnsi"/>
              </w:rPr>
            </w:pPr>
            <w:r w:rsidRPr="009838AA">
              <w:rPr>
                <w:rFonts w:asciiTheme="majorHAnsi" w:hAnsiTheme="majorHAnsi"/>
              </w:rPr>
              <w:t>Microsoft Dynamics 365 Field Services, Enterprise Edition</w:t>
            </w:r>
          </w:p>
        </w:tc>
        <w:tc>
          <w:tcPr>
            <w:tcW w:w="5395" w:type="dxa"/>
          </w:tcPr>
          <w:p w:rsidR="00C45535" w:rsidRPr="009838AA" w:rsidRDefault="00C45535" w:rsidP="009838AA">
            <w:pPr>
              <w:pStyle w:val="ProductList-Body"/>
              <w:rPr>
                <w:rFonts w:asciiTheme="majorHAnsi" w:hAnsiTheme="majorHAnsi"/>
              </w:rPr>
            </w:pPr>
            <w:r w:rsidRPr="009838AA">
              <w:rPr>
                <w:rFonts w:asciiTheme="majorHAnsi" w:hAnsiTheme="majorHAnsi"/>
              </w:rPr>
              <w:t>Enterprise del Microsoft Dynamics AX</w:t>
            </w:r>
          </w:p>
        </w:tc>
      </w:tr>
      <w:tr w:rsidR="00C45535" w:rsidTr="009838AA">
        <w:tc>
          <w:tcPr>
            <w:tcW w:w="5395" w:type="dxa"/>
          </w:tcPr>
          <w:p w:rsidR="00C45535" w:rsidRPr="009838AA" w:rsidRDefault="00C45535" w:rsidP="009838AA">
            <w:pPr>
              <w:pStyle w:val="ProductList-Body"/>
              <w:rPr>
                <w:rFonts w:asciiTheme="majorHAnsi" w:hAnsiTheme="majorHAnsi"/>
              </w:rPr>
            </w:pPr>
            <w:r w:rsidRPr="009838AA">
              <w:rPr>
                <w:rFonts w:asciiTheme="majorHAnsi" w:hAnsiTheme="majorHAnsi"/>
              </w:rPr>
              <w:t>Microsoft Dynamics 365 Financials, Business Edition</w:t>
            </w:r>
          </w:p>
        </w:tc>
        <w:tc>
          <w:tcPr>
            <w:tcW w:w="5395" w:type="dxa"/>
          </w:tcPr>
          <w:p w:rsidR="00C45535" w:rsidRPr="009838AA" w:rsidRDefault="00C45535" w:rsidP="009838AA">
            <w:pPr>
              <w:pStyle w:val="ProductList-Body"/>
              <w:rPr>
                <w:rFonts w:asciiTheme="majorHAnsi" w:hAnsiTheme="majorHAnsi"/>
              </w:rPr>
            </w:pPr>
            <w:r w:rsidRPr="009838AA">
              <w:rPr>
                <w:rFonts w:asciiTheme="majorHAnsi" w:hAnsiTheme="majorHAnsi"/>
              </w:rPr>
              <w:t>Dispositiu del Microsoft Dynamics AX</w:t>
            </w:r>
          </w:p>
        </w:tc>
      </w:tr>
      <w:tr w:rsidR="00C45535" w:rsidTr="009838AA">
        <w:tc>
          <w:tcPr>
            <w:tcW w:w="5395" w:type="dxa"/>
          </w:tcPr>
          <w:p w:rsidR="00C45535" w:rsidRPr="009838AA" w:rsidRDefault="00C45535" w:rsidP="009838AA">
            <w:pPr>
              <w:pStyle w:val="ProductList-Body"/>
              <w:rPr>
                <w:rFonts w:asciiTheme="majorHAnsi" w:hAnsiTheme="majorHAnsi"/>
              </w:rPr>
            </w:pPr>
            <w:r w:rsidRPr="009838AA">
              <w:rPr>
                <w:rFonts w:asciiTheme="majorHAnsi" w:hAnsiTheme="majorHAnsi"/>
              </w:rPr>
              <w:t>Microsoft Dynamics 365 Operations, Enterprise Edition</w:t>
            </w:r>
          </w:p>
        </w:tc>
        <w:tc>
          <w:tcPr>
            <w:tcW w:w="5395" w:type="dxa"/>
          </w:tcPr>
          <w:p w:rsidR="00C45535" w:rsidRPr="009838AA" w:rsidRDefault="00C45535" w:rsidP="009838AA">
            <w:pPr>
              <w:pStyle w:val="ProductList-Body"/>
              <w:rPr>
                <w:rFonts w:asciiTheme="majorHAnsi" w:hAnsiTheme="majorHAnsi"/>
              </w:rPr>
            </w:pPr>
            <w:r w:rsidRPr="009838AA">
              <w:rPr>
                <w:rFonts w:asciiTheme="majorHAnsi" w:hAnsiTheme="majorHAnsi"/>
              </w:rPr>
              <w:t>Microsoft Dynamics CRM Online Essentials</w:t>
            </w:r>
          </w:p>
        </w:tc>
      </w:tr>
      <w:tr w:rsidR="00C45535" w:rsidTr="009838AA">
        <w:tc>
          <w:tcPr>
            <w:tcW w:w="5395" w:type="dxa"/>
          </w:tcPr>
          <w:p w:rsidR="00C45535" w:rsidRPr="009838AA" w:rsidRDefault="00C45535" w:rsidP="009838AA">
            <w:pPr>
              <w:pStyle w:val="ProductList-Body"/>
              <w:rPr>
                <w:rFonts w:asciiTheme="majorHAnsi" w:hAnsiTheme="majorHAnsi"/>
              </w:rPr>
            </w:pPr>
            <w:r w:rsidRPr="009838AA">
              <w:rPr>
                <w:rFonts w:asciiTheme="majorHAnsi" w:hAnsiTheme="majorHAnsi"/>
              </w:rPr>
              <w:t>Microsoft Dynamics 365 Project Service Automation, Enterprise Edition</w:t>
            </w:r>
          </w:p>
        </w:tc>
        <w:tc>
          <w:tcPr>
            <w:tcW w:w="5395" w:type="dxa"/>
          </w:tcPr>
          <w:p w:rsidR="00C45535" w:rsidRPr="009838AA" w:rsidRDefault="00C45535" w:rsidP="009838AA">
            <w:pPr>
              <w:pStyle w:val="ProductList-Body"/>
              <w:rPr>
                <w:rFonts w:asciiTheme="majorHAnsi" w:hAnsiTheme="majorHAnsi"/>
              </w:rPr>
            </w:pPr>
            <w:r w:rsidRPr="009838AA">
              <w:rPr>
                <w:rFonts w:asciiTheme="majorHAnsi" w:hAnsiTheme="majorHAnsi"/>
              </w:rPr>
              <w:t>Microsoft Dynamics CRM Online Basic</w:t>
            </w:r>
          </w:p>
        </w:tc>
      </w:tr>
      <w:tr w:rsidR="00C45535" w:rsidTr="009838AA">
        <w:tc>
          <w:tcPr>
            <w:tcW w:w="5395" w:type="dxa"/>
          </w:tcPr>
          <w:p w:rsidR="00C45535" w:rsidRPr="009838AA" w:rsidRDefault="00C45535" w:rsidP="009838AA">
            <w:pPr>
              <w:pStyle w:val="ProductList-Body"/>
              <w:rPr>
                <w:rFonts w:asciiTheme="majorHAnsi" w:hAnsiTheme="majorHAnsi"/>
              </w:rPr>
            </w:pPr>
            <w:r w:rsidRPr="009838AA">
              <w:rPr>
                <w:rFonts w:asciiTheme="majorHAnsi" w:hAnsiTheme="majorHAnsi"/>
              </w:rPr>
              <w:t>Microsoft Dynamics 365 Sales, Enterprise Edition</w:t>
            </w:r>
          </w:p>
        </w:tc>
        <w:tc>
          <w:tcPr>
            <w:tcW w:w="5395" w:type="dxa"/>
          </w:tcPr>
          <w:p w:rsidR="00C45535" w:rsidRPr="009838AA" w:rsidRDefault="00C45535" w:rsidP="009838AA">
            <w:pPr>
              <w:pStyle w:val="ProductList-Body"/>
              <w:rPr>
                <w:rFonts w:asciiTheme="majorHAnsi" w:hAnsiTheme="majorHAnsi"/>
              </w:rPr>
            </w:pPr>
            <w:r w:rsidRPr="009838AA">
              <w:rPr>
                <w:rFonts w:asciiTheme="majorHAnsi" w:hAnsiTheme="majorHAnsi"/>
              </w:rPr>
              <w:t>Microsoft Dynamics CRM Online Professional</w:t>
            </w:r>
          </w:p>
        </w:tc>
      </w:tr>
      <w:tr w:rsidR="00C45535" w:rsidTr="009838AA">
        <w:tc>
          <w:tcPr>
            <w:tcW w:w="5395" w:type="dxa"/>
          </w:tcPr>
          <w:p w:rsidR="00C45535" w:rsidRPr="009838AA" w:rsidRDefault="00C45535" w:rsidP="009838AA">
            <w:pPr>
              <w:pStyle w:val="ProductList-Body"/>
              <w:rPr>
                <w:rFonts w:asciiTheme="majorHAnsi" w:hAnsiTheme="majorHAnsi"/>
              </w:rPr>
            </w:pPr>
            <w:r w:rsidRPr="009838AA">
              <w:rPr>
                <w:rFonts w:asciiTheme="majorHAnsi" w:hAnsiTheme="majorHAnsi"/>
              </w:rPr>
              <w:t>Microsoft Dynamics 365 Team Members, Business Edition</w:t>
            </w:r>
          </w:p>
        </w:tc>
        <w:tc>
          <w:tcPr>
            <w:tcW w:w="5395" w:type="dxa"/>
          </w:tcPr>
          <w:p w:rsidR="00C45535" w:rsidRPr="009838AA" w:rsidRDefault="00C45535" w:rsidP="009838AA">
            <w:pPr>
              <w:pStyle w:val="ProductList-Body"/>
              <w:rPr>
                <w:rFonts w:asciiTheme="majorHAnsi" w:hAnsiTheme="majorHAnsi"/>
              </w:rPr>
            </w:pPr>
            <w:r w:rsidRPr="009838AA">
              <w:rPr>
                <w:rFonts w:asciiTheme="majorHAnsi" w:hAnsiTheme="majorHAnsi"/>
              </w:rPr>
              <w:t>Microsoft Dynamics CRM Online Enterprise</w:t>
            </w:r>
          </w:p>
        </w:tc>
      </w:tr>
      <w:tr w:rsidR="00C45535" w:rsidTr="009838AA">
        <w:tc>
          <w:tcPr>
            <w:tcW w:w="5395" w:type="dxa"/>
          </w:tcPr>
          <w:p w:rsidR="00C45535" w:rsidRPr="009838AA" w:rsidRDefault="00C45535" w:rsidP="009838AA">
            <w:pPr>
              <w:pStyle w:val="ProductList-Body"/>
              <w:rPr>
                <w:rFonts w:asciiTheme="majorHAnsi" w:hAnsiTheme="majorHAnsi"/>
              </w:rPr>
            </w:pPr>
            <w:r w:rsidRPr="009838AA">
              <w:rPr>
                <w:rFonts w:asciiTheme="majorHAnsi" w:hAnsiTheme="majorHAnsi"/>
              </w:rPr>
              <w:t>Microsoft Dynamics 365 Team Members, Enterprise Edition</w:t>
            </w:r>
          </w:p>
        </w:tc>
        <w:tc>
          <w:tcPr>
            <w:tcW w:w="5395" w:type="dxa"/>
          </w:tcPr>
          <w:p w:rsidR="00C45535" w:rsidRPr="009838AA" w:rsidRDefault="00C45535" w:rsidP="009838AA">
            <w:pPr>
              <w:pStyle w:val="ProductList-Body"/>
              <w:rPr>
                <w:rFonts w:asciiTheme="majorHAnsi" w:hAnsiTheme="majorHAnsi"/>
              </w:rPr>
            </w:pPr>
            <w:r w:rsidRPr="009838AA">
              <w:rPr>
                <w:rFonts w:asciiTheme="majorHAnsi" w:hAnsiTheme="majorHAnsi"/>
              </w:rPr>
              <w:t>Microsoft Dynamics Marketing Enterprise</w:t>
            </w:r>
          </w:p>
        </w:tc>
      </w:tr>
      <w:tr w:rsidR="00C45535" w:rsidTr="009838AA">
        <w:tc>
          <w:tcPr>
            <w:tcW w:w="5395" w:type="dxa"/>
          </w:tcPr>
          <w:p w:rsidR="00C45535" w:rsidRPr="009838AA" w:rsidRDefault="00C45535" w:rsidP="009838AA">
            <w:pPr>
              <w:pStyle w:val="ProductList-Body"/>
              <w:rPr>
                <w:rFonts w:asciiTheme="majorHAnsi" w:hAnsiTheme="majorHAnsi"/>
              </w:rPr>
            </w:pPr>
          </w:p>
        </w:tc>
        <w:tc>
          <w:tcPr>
            <w:tcW w:w="5395" w:type="dxa"/>
          </w:tcPr>
          <w:p w:rsidR="00C45535" w:rsidRPr="009838AA" w:rsidRDefault="00C45535" w:rsidP="009838AA">
            <w:pPr>
              <w:pStyle w:val="ProductList-Body"/>
              <w:rPr>
                <w:rFonts w:asciiTheme="majorHAnsi" w:hAnsiTheme="majorHAnsi"/>
              </w:rPr>
            </w:pPr>
            <w:r w:rsidRPr="009838AA">
              <w:rPr>
                <w:rFonts w:asciiTheme="majorHAnsi" w:hAnsiTheme="majorHAnsi"/>
              </w:rPr>
              <w:t>Microsoft Dynamics Marketing Sales Collaboration</w:t>
            </w:r>
          </w:p>
        </w:tc>
      </w:tr>
      <w:tr w:rsidR="00C45535" w:rsidTr="009838AA">
        <w:tc>
          <w:tcPr>
            <w:tcW w:w="5395" w:type="dxa"/>
          </w:tcPr>
          <w:p w:rsidR="00C45535" w:rsidRPr="009838AA" w:rsidRDefault="00C45535" w:rsidP="009838AA">
            <w:pPr>
              <w:pStyle w:val="ProductList-Body"/>
              <w:rPr>
                <w:rFonts w:asciiTheme="majorHAnsi" w:hAnsiTheme="majorHAnsi"/>
              </w:rPr>
            </w:pPr>
          </w:p>
        </w:tc>
        <w:tc>
          <w:tcPr>
            <w:tcW w:w="5395" w:type="dxa"/>
          </w:tcPr>
          <w:p w:rsidR="00C45535" w:rsidRPr="009838AA" w:rsidRDefault="00C45535" w:rsidP="009838AA">
            <w:pPr>
              <w:pStyle w:val="ProductList-Body"/>
              <w:rPr>
                <w:rFonts w:asciiTheme="majorHAnsi" w:hAnsiTheme="majorHAnsi"/>
              </w:rPr>
            </w:pPr>
            <w:r w:rsidRPr="009838AA">
              <w:rPr>
                <w:rFonts w:asciiTheme="majorHAnsi" w:hAnsiTheme="majorHAnsi"/>
              </w:rPr>
              <w:t>Microsoft Social Engagement Professional</w:t>
            </w:r>
          </w:p>
        </w:tc>
      </w:tr>
      <w:tr w:rsidR="00C45535" w:rsidTr="009838AA">
        <w:tc>
          <w:tcPr>
            <w:tcW w:w="5395" w:type="dxa"/>
          </w:tcPr>
          <w:p w:rsidR="00C45535" w:rsidRPr="009838AA" w:rsidRDefault="00C45535" w:rsidP="009838AA">
            <w:pPr>
              <w:pStyle w:val="ProductList-Body"/>
              <w:rPr>
                <w:rFonts w:asciiTheme="majorHAnsi" w:hAnsiTheme="majorHAnsi"/>
              </w:rPr>
            </w:pPr>
          </w:p>
        </w:tc>
        <w:tc>
          <w:tcPr>
            <w:tcW w:w="5395" w:type="dxa"/>
          </w:tcPr>
          <w:p w:rsidR="00C45535" w:rsidRPr="009838AA" w:rsidRDefault="00C45535" w:rsidP="009838AA">
            <w:pPr>
              <w:pStyle w:val="ProductList-Body"/>
              <w:rPr>
                <w:rFonts w:asciiTheme="majorHAnsi" w:hAnsiTheme="majorHAnsi"/>
              </w:rPr>
            </w:pPr>
            <w:r w:rsidRPr="009838AA">
              <w:rPr>
                <w:rFonts w:asciiTheme="majorHAnsi" w:hAnsiTheme="majorHAnsi"/>
              </w:rPr>
              <w:t>Microsoft Social Engagement Enterprise</w:t>
            </w:r>
          </w:p>
        </w:tc>
      </w:tr>
      <w:tr w:rsidR="00C45535" w:rsidTr="009838AA">
        <w:tc>
          <w:tcPr>
            <w:tcW w:w="5395" w:type="dxa"/>
          </w:tcPr>
          <w:p w:rsidR="00C45535" w:rsidRPr="009838AA" w:rsidRDefault="00C45535" w:rsidP="009838AA">
            <w:pPr>
              <w:pStyle w:val="ProductList-Body"/>
              <w:rPr>
                <w:rFonts w:asciiTheme="majorHAnsi" w:hAnsiTheme="majorHAnsi"/>
              </w:rPr>
            </w:pPr>
          </w:p>
        </w:tc>
        <w:tc>
          <w:tcPr>
            <w:tcW w:w="5395" w:type="dxa"/>
          </w:tcPr>
          <w:p w:rsidR="00C45535" w:rsidRPr="009838AA" w:rsidRDefault="00C45535" w:rsidP="009838AA">
            <w:pPr>
              <w:pStyle w:val="ProductList-Body"/>
              <w:rPr>
                <w:rFonts w:asciiTheme="majorHAnsi" w:hAnsiTheme="majorHAnsi"/>
              </w:rPr>
            </w:pPr>
            <w:r w:rsidRPr="009838AA">
              <w:rPr>
                <w:rFonts w:asciiTheme="majorHAnsi" w:hAnsiTheme="majorHAnsi"/>
              </w:rPr>
              <w:t>Parature Enterprise</w:t>
            </w:r>
          </w:p>
        </w:tc>
      </w:tr>
    </w:tbl>
    <w:p w:rsidR="000C27F8" w:rsidRPr="00903BB7" w:rsidRDefault="000C27F8" w:rsidP="000C27F8">
      <w:pPr>
        <w:pStyle w:val="ProductList-Body"/>
      </w:pPr>
    </w:p>
    <w:p w:rsidR="00C45535" w:rsidRPr="006D2C33" w:rsidRDefault="00C45535" w:rsidP="00C45535">
      <w:pPr>
        <w:pStyle w:val="ProductList-ClauseHeading"/>
        <w:outlineLvl w:val="2"/>
      </w:pPr>
      <w:r>
        <w:t>Termes específics dels serveis online</w:t>
      </w:r>
    </w:p>
    <w:p w:rsidR="00C45535" w:rsidRPr="006D2C33" w:rsidRDefault="00ED295A" w:rsidP="00C45535">
      <w:pPr>
        <w:pStyle w:val="ProductList-Body"/>
      </w:pPr>
      <w:hyperlink w:anchor="MicrosoftTranslator" w:history="1">
        <w:r w:rsidR="00C45535">
          <w:rPr>
            <w:rStyle w:val="Hyperlink"/>
          </w:rPr>
          <w:t>Microsoft Translator</w:t>
        </w:r>
      </w:hyperlink>
      <w:r w:rsidR="00C45535">
        <w:t xml:space="preserve">: S'ha canviat el nom del Translator API a Microsoft Translator i s'ha traslladat a la secció </w:t>
      </w:r>
      <w:hyperlink w:anchor="MicrosoftAzureServices" w:history="1">
        <w:r w:rsidR="00C45535">
          <w:rPr>
            <w:rStyle w:val="Hyperlink"/>
          </w:rPr>
          <w:t>Serveis del Microsoft Azure</w:t>
        </w:r>
      </w:hyperlink>
      <w:r w:rsidR="00C45535">
        <w:t>.</w:t>
      </w:r>
    </w:p>
    <w:p w:rsidR="00C45535" w:rsidRPr="006D2C33" w:rsidRDefault="00ED295A" w:rsidP="00C45535">
      <w:pPr>
        <w:pStyle w:val="ProductList-Body"/>
      </w:pPr>
      <w:hyperlink w:anchor="Dynamics365" w:history="1">
        <w:r w:rsidR="00C45535">
          <w:rPr>
            <w:rStyle w:val="Hyperlink"/>
          </w:rPr>
          <w:t>Microsoft Dynamics 365</w:t>
        </w:r>
      </w:hyperlink>
      <w:r w:rsidR="00C45535">
        <w:t>: Serveis Online del Microsoft Dynamics AX, Microsoft Dynamics CRM Online, Microsoft Dynamics Marketing, Microsoft Social Engagement i Parature de Microsoft han canviat de nom i s'han consolidat amb el nom de Dynamics 365.</w:t>
      </w:r>
    </w:p>
    <w:p w:rsidR="00C45535" w:rsidRPr="006D2C33" w:rsidRDefault="00ED295A" w:rsidP="00C45535">
      <w:pPr>
        <w:pStyle w:val="ProductList-Body"/>
      </w:pPr>
      <w:hyperlink w:anchor="BusinessApplicationPlatform" w:history="1">
        <w:r w:rsidR="00C45535">
          <w:rPr>
            <w:rStyle w:val="Hyperlink"/>
          </w:rPr>
          <w:t>Microsoft Power BI Pro</w:t>
        </w:r>
      </w:hyperlink>
      <w:r w:rsidR="00C45535">
        <w:t xml:space="preserve">: El Microsoft Power BI Pro s'ha traslladat a la entrada nova del </w:t>
      </w:r>
      <w:hyperlink w:anchor="BusinessApplicationPlatform" w:history="1">
        <w:r w:rsidR="00C45535">
          <w:rPr>
            <w:rStyle w:val="Hyperlink"/>
          </w:rPr>
          <w:t>Business Application Platform</w:t>
        </w:r>
      </w:hyperlink>
      <w:r w:rsidR="00C45535">
        <w:t>.</w:t>
      </w:r>
    </w:p>
    <w:p w:rsidR="000C27F8" w:rsidRPr="00903BB7" w:rsidRDefault="00ED295A" w:rsidP="000C27F8">
      <w:pPr>
        <w:pStyle w:val="ProductList-Body"/>
        <w:shd w:val="clear" w:color="auto" w:fill="A6A6A6" w:themeFill="background1" w:themeFillShade="A6"/>
        <w:spacing w:before="120" w:after="240"/>
        <w:jc w:val="right"/>
      </w:pPr>
      <w:hyperlink w:anchor="TableofConten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D908D7" w:rsidRDefault="00D908D7" w:rsidP="00D908D7">
      <w:r>
        <w:br w:type="page"/>
      </w:r>
    </w:p>
    <w:p w:rsidR="004D27A6" w:rsidRPr="00690C65" w:rsidRDefault="00730B3A" w:rsidP="00366C8E">
      <w:pPr>
        <w:pStyle w:val="ProductList-SectionHeading"/>
        <w:outlineLvl w:val="0"/>
      </w:pPr>
      <w:bookmarkStart w:id="13" w:name="GeneralTerms"/>
      <w:bookmarkStart w:id="14" w:name="_Toc464305310"/>
      <w:bookmarkEnd w:id="7"/>
      <w:bookmarkEnd w:id="8"/>
      <w:bookmarkEnd w:id="9"/>
      <w:bookmarkEnd w:id="10"/>
      <w:bookmarkEnd w:id="11"/>
      <w:bookmarkEnd w:id="12"/>
      <w:r>
        <w:lastRenderedPageBreak/>
        <w:t>Termes Generals</w:t>
      </w:r>
      <w:bookmarkEnd w:id="13"/>
      <w:bookmarkEnd w:id="14"/>
    </w:p>
    <w:p w:rsidR="00730B3A" w:rsidRPr="00690C65" w:rsidRDefault="000A4FC4" w:rsidP="00A914BF">
      <w:pPr>
        <w:pStyle w:val="ProductList-Body"/>
      </w:pPr>
      <w:r>
        <w:t xml:space="preserve">El Client pot utilitzar els Serveis Online i el programari relacionat segons es permeti expressament en virtut del seu contracte de llicències per volum. Microsoft es reserva tots els altres drets. El Client ha d'adquirir i cedir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als </w:t>
      </w:r>
      <w:hyperlink w:anchor="OnlineServiceSpecificTerms" w:history="1">
        <w:r>
          <w:rPr>
            <w:rStyle w:val="Hyperlink"/>
          </w:rPr>
          <w:t>Termes específics dels Serveis Online</w:t>
        </w:r>
      </w:hyperlink>
      <w:r>
        <w:t>. A l'</w:t>
      </w:r>
      <w:hyperlink w:anchor="Attachment2" w:history="1">
        <w:r>
          <w:rPr>
            <w:rStyle w:val="Hyperlink"/>
          </w:rPr>
          <w:t>Apèndix 2</w:t>
        </w:r>
      </w:hyperlink>
      <w:r>
        <w:t xml:space="preserve"> es descriuen els Conjunts d'SL que també compleixen els requisits per a les SL d'Usuari. El Client no té dret a utilitzar un Servei Online un cop acabada la vigència de la SL d'Usuari d'aquest Servei Online</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5" w:name="_Toc464305311"/>
      <w:r>
        <w:t>Definicions</w:t>
      </w:r>
      <w:bookmarkEnd w:id="15"/>
    </w:p>
    <w:p w:rsidR="00103924" w:rsidRPr="00690C65" w:rsidRDefault="00103924" w:rsidP="00337870">
      <w:pPr>
        <w:pStyle w:val="ProductList-Body"/>
        <w:spacing w:after="120"/>
      </w:pPr>
      <w:r>
        <w:t>Si algun dels termes següents no està definit al contracte de llicències per volum del Client, adoptarà el significat que s'atribueix a les definicions següents.</w:t>
      </w:r>
    </w:p>
    <w:p w:rsidR="00103924" w:rsidRPr="00690C65" w:rsidRDefault="00C14729" w:rsidP="00337870">
      <w:pPr>
        <w:pStyle w:val="ProductList-Body"/>
        <w:spacing w:after="120"/>
      </w:pPr>
      <w:r>
        <w:t>“</w:t>
      </w:r>
      <w:r w:rsidR="00874919">
        <w:t>Dades del Client</w:t>
      </w:r>
      <w:r>
        <w:t>”</w:t>
      </w:r>
      <w:r w:rsidR="00874919">
        <w:t xml:space="preserve"> són totes les dades, inclosos tots els fitxers de text, so, vídeo o imatge que el Client, o qui el representi, proporcioni a Microsoft mitjançant el seu ús del Servei Online.</w:t>
      </w:r>
    </w:p>
    <w:p w:rsidR="00103924" w:rsidRPr="00690C65" w:rsidRDefault="00C14729" w:rsidP="00337870">
      <w:pPr>
        <w:pStyle w:val="ProductList-Body"/>
        <w:spacing w:after="120"/>
      </w:pPr>
      <w:r>
        <w:t>“</w:t>
      </w:r>
      <w:r w:rsidR="00874919">
        <w:t>Usuari Extern</w:t>
      </w:r>
      <w:r>
        <w:t>”</w:t>
      </w:r>
      <w:r w:rsidR="00874919">
        <w:t xml:space="preserve"> és un usuari d'un Servei Online que no és empleat, contractista intern ni representant intern del Client ni de les seves filials.</w:t>
      </w:r>
    </w:p>
    <w:p w:rsidR="00103924" w:rsidRPr="00690C65" w:rsidRDefault="00C14729" w:rsidP="00337870">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Dispositiu amb Llicència</w:t>
      </w:r>
      <w:r>
        <w:t>”</w:t>
      </w:r>
      <w:r w:rsidR="00874919">
        <w:t xml:space="preserve"> és el sistema de maquinari físic únic al qual es cedeix una llicència. Als efectes d'aquesta definició, una partició o divisió de maquinari es considera un dispositiu.</w:t>
      </w:r>
    </w:p>
    <w:p w:rsidR="00103924" w:rsidRPr="00690C65" w:rsidRDefault="00C14729" w:rsidP="00337870">
      <w:pPr>
        <w:pStyle w:val="ProductList-Body"/>
        <w:spacing w:after="120"/>
      </w:pPr>
      <w:r>
        <w:t>“</w:t>
      </w:r>
      <w:r w:rsidR="00874919">
        <w:t>Producte que no és de Microsoft</w:t>
      </w:r>
      <w:r>
        <w:t>”</w:t>
      </w:r>
      <w:r w:rsidR="00874919">
        <w:t xml:space="preserve"> és qualsevol programari, dada, servei, lloc web o producte de marca de tercers.</w:t>
      </w:r>
    </w:p>
    <w:p w:rsidR="00A1324C" w:rsidRPr="00874919" w:rsidRDefault="00A1324C" w:rsidP="00A1324C">
      <w:pPr>
        <w:pStyle w:val="ProductList-Body"/>
        <w:spacing w:after="120"/>
      </w:pPr>
      <w:r>
        <w:t xml:space="preserve">“Servei online” és un servei que allotja Microsoft i al qual el Client se subscriu en virtut d'un contracte de llicències per volum de Microsoft, així com qualsevol servei que s'identifiqui a la secció Serveis online dels Termes de productes. Trobareu els Termes de productes a </w:t>
      </w:r>
      <w:hyperlink r:id="rId20" w:history="1">
        <w:r>
          <w:rPr>
            <w:rStyle w:val="Hyperlink"/>
          </w:rPr>
          <w:t>http://go.microsoft.com/?linkid=9839207</w:t>
        </w:r>
      </w:hyperlink>
      <w:r w:rsidRPr="004B7E20">
        <w:rPr>
          <w:rStyle w:val="Hyperlink"/>
        </w:rPr>
        <w:t>.</w:t>
      </w:r>
    </w:p>
    <w:p w:rsidR="00103924" w:rsidRPr="00690C65" w:rsidRDefault="00C14729" w:rsidP="00337870">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730B3A" w:rsidRPr="00690C65" w:rsidRDefault="00C14729" w:rsidP="00103924">
      <w:pPr>
        <w:pStyle w:val="ProductList-Body"/>
      </w:pPr>
      <w:r>
        <w:t>“</w:t>
      </w:r>
      <w:r w:rsidR="00337870">
        <w:t>SL</w:t>
      </w:r>
      <w:r>
        <w:t>”</w:t>
      </w:r>
      <w:r w:rsidR="00337870">
        <w:t xml:space="preserve"> és una llicència de subscripció.</w:t>
      </w:r>
    </w:p>
    <w:p w:rsidR="00103924" w:rsidRPr="00690C65" w:rsidRDefault="00103924" w:rsidP="00103924">
      <w:pPr>
        <w:pStyle w:val="ProductList-Body"/>
      </w:pPr>
    </w:p>
    <w:p w:rsidR="000C27F8" w:rsidRPr="00903BB7" w:rsidRDefault="000C27F8" w:rsidP="000C27F8">
      <w:pPr>
        <w:pStyle w:val="ProductList-SubSubSectionHeading"/>
        <w:outlineLvl w:val="1"/>
      </w:pPr>
      <w:bookmarkStart w:id="16" w:name="_Toc453946572"/>
      <w:bookmarkStart w:id="17" w:name="_Toc451949009"/>
      <w:bookmarkStart w:id="18" w:name="_Toc464305312"/>
      <w:r>
        <w:t>Actualitzacions dels Termes de Serveis Online</w:t>
      </w:r>
      <w:bookmarkEnd w:id="16"/>
      <w:bookmarkEnd w:id="17"/>
      <w:bookmarkEnd w:id="18"/>
    </w:p>
    <w:p w:rsidR="00103924" w:rsidRPr="00690C65" w:rsidRDefault="00103924" w:rsidP="00103924">
      <w:pPr>
        <w:pStyle w:val="ProductList-Body"/>
      </w:pPr>
      <w:r>
        <w:t>Quan el Client renovi o adquireixi una nova subscripció a un Servei Online, s'aplicaran els OST vigents en aquell moment i no canviaran durant la subscripció del Client per a aquest Servei Online. Quan Microsoft presenta noves característiques, complements o programari relacionat (és a dir, que no es van incloure prèviament a la subscripció), Microsoft pot proporcionar termes o realitzar actualitzacions dels OST que s'apliquen a l'ús que el Client fa d'aquestes noves característiques, complements o programari relacionat.</w:t>
      </w:r>
    </w:p>
    <w:p w:rsidR="00103924" w:rsidRPr="00690C65" w:rsidRDefault="00103924" w:rsidP="00103924">
      <w:pPr>
        <w:pStyle w:val="ProductList-Body"/>
      </w:pPr>
    </w:p>
    <w:p w:rsidR="000C27F8" w:rsidRPr="00903BB7" w:rsidRDefault="000C27F8" w:rsidP="000C27F8">
      <w:pPr>
        <w:pStyle w:val="ProductList-SubSubSectionHeading"/>
        <w:outlineLvl w:val="1"/>
      </w:pPr>
      <w:bookmarkStart w:id="19" w:name="_Toc453946573"/>
      <w:bookmarkStart w:id="20" w:name="_Toc451949010"/>
      <w:bookmarkStart w:id="21" w:name="_Toc464305313"/>
      <w:bookmarkStart w:id="22" w:name="OnlineServicesChanges"/>
      <w:r>
        <w:t>Canvis i Disponibilitat dels Serveis online</w:t>
      </w:r>
      <w:bookmarkEnd w:id="19"/>
      <w:bookmarkEnd w:id="20"/>
      <w:bookmarkEnd w:id="21"/>
    </w:p>
    <w:bookmarkEnd w:id="22"/>
    <w:p w:rsidR="00103924" w:rsidRPr="00690C65" w:rsidRDefault="00103924" w:rsidP="00103924">
      <w:pPr>
        <w:pStyle w:val="ProductList-Body"/>
      </w:pPr>
      <w:r>
        <w:t xml:space="preserve">Microsoft pot realitzar canvis comercialment raonables a cada Servei Online de manera periòdica. Microsoft pot resoldre un Servei Online en qualsevol país on Microsoft estigui subjecte a una regulació governamental, una obligació o un altre requeriment que no s'apliqui de manera general a les activitats comercials que es desenvolupen en aquell país. La disponibilitat, la funcionalitat i les versions de llengua per a cada Servei Online poden variar segons el país. Per obtenir informació sobre la disponibilitat, el Client pot consultar </w:t>
      </w:r>
      <w:hyperlink r:id="rId21" w:history="1">
        <w:r>
          <w:rPr>
            <w:rStyle w:val="Hyperlink"/>
          </w:rPr>
          <w:t>http://www.microsoft.com/online/international-availability.aspx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3" w:name="_Toc464305314"/>
      <w:r>
        <w:t>Retenció de Dades</w:t>
      </w:r>
      <w:bookmarkEnd w:id="23"/>
    </w:p>
    <w:p w:rsidR="00103924" w:rsidRPr="00690C65" w:rsidRDefault="000A4FC4" w:rsidP="00337870">
      <w:pPr>
        <w:pStyle w:val="ProductList-Body"/>
        <w:spacing w:after="120"/>
      </w:pPr>
      <w:r w:rsidRPr="00667828">
        <w:rPr>
          <w:szCs w:val="18"/>
        </w:rPr>
        <w:t>En tot moment durant el període de vigència de la subscripció del client, aquest tindrà la capacitat d'obtenir accés i extreure les Dades del Client emmagatzemades a cada Servei Online. Excepte en el cas de les proves gratuïtes, Microsoft conservarà les Dades del Client emmagatzemades al Servei Online en un compte de funció limitada durant noranta (90) dies després de l'expiració o la resolució de la subscripció del Client, perquè aquest les pugui extreure. Després que finalitzi el període de retenció de noranta (90) dies, Microsoft deshabilitarà el compte del Client i suprimirà les Dades del Client</w:t>
      </w:r>
      <w:r w:rsidR="00D92296">
        <w:t>.</w:t>
      </w:r>
    </w:p>
    <w:p w:rsidR="00103924" w:rsidRPr="00690C65" w:rsidRDefault="00103924" w:rsidP="00103924">
      <w:pPr>
        <w:pStyle w:val="ProductList-Body"/>
      </w:pPr>
      <w:r>
        <w:t>És possible que el Servei Online no admeti la retenció o extracció del programari que el Client proporcioni. Microsoft no té cap responsabilitat per la supressió de les Dades de Client segons es descriu en aquesta secció.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4" w:name="_Toc464305315"/>
      <w:r>
        <w:t>Ús del programari amb els serveis online</w:t>
      </w:r>
      <w:bookmarkEnd w:id="24"/>
    </w:p>
    <w:p w:rsidR="00103924" w:rsidRPr="00690C65" w:rsidRDefault="00103924" w:rsidP="00103924">
      <w:pPr>
        <w:pStyle w:val="ProductList-Body"/>
      </w:pPr>
      <w:r>
        <w:t>Per utilitzar el Servei Online, pot ser que el Client hagi d’instal·lar programari concret de Microsoft.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Termes de Llicència del Programari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Termes Específics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es resol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 i Actualitzacions Automàtiques i Recopilació per a Programari</w:t>
      </w:r>
    </w:p>
    <w:p w:rsidR="00103924" w:rsidRPr="00690C65" w:rsidRDefault="00103924"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o poden millorar amb la instal·lació d'aquest programari. Les Aplicacions poden recopilar dades sobre l'ús i el rendiment de les Aplicacions, les quals es poden transmetre a Microsoft i utilitzar amb les finalitats que es descriuen en aquests OST.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Components de Programari de 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5" w:name="_Toc464305316"/>
      <w:r>
        <w:t>Productes que no són de Microsoft</w:t>
      </w:r>
      <w:bookmarkEnd w:id="25"/>
    </w:p>
    <w:p w:rsidR="00103924" w:rsidRPr="00690C65" w:rsidRDefault="00C45535" w:rsidP="00AD5F09">
      <w:pPr>
        <w:pStyle w:val="ProductList-Body"/>
      </w:pPr>
      <w:r w:rsidRPr="00E0363F">
        <w:rPr>
          <w:spacing w:val="-1"/>
        </w:rPr>
        <w:t>Microsoft pot posar a disposició del Client Productes que no són de Microsoft a través de l'ús que el Client faci dels Serveis Online (per exemple, a través d'una botiga o una galeria, o com a resultats de cerca).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pel Producte que no és de Microsoft com a part de la factura del Client pels Serveis Online. Tanmateix, Microsoft no assumeix cap responsabilitat pel Producte que no és de Microsoft. El client és l'únic responsable de qualsevol Producte que no és de Microsoft que instal·li o utilitzi amb un Servei Online</w:t>
      </w:r>
      <w:r w:rsidR="00AD5F09">
        <w:t xml:space="preserve">.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6" w:name="_Toc464305317"/>
      <w:r>
        <w:t>Política d'Ús Acceptable</w:t>
      </w:r>
      <w:bookmarkEnd w:id="26"/>
    </w:p>
    <w:p w:rsidR="00AD5F09" w:rsidRPr="00690C65" w:rsidRDefault="00AD5F09" w:rsidP="00AD5F09">
      <w:pPr>
        <w:pStyle w:val="ProductList-Body"/>
      </w:pPr>
      <w:r>
        <w:t>Ni el Client ni les persones que accedeixen a un Servei Online a través del Client poden utilitzar un Servei Online:</w:t>
      </w:r>
    </w:p>
    <w:p w:rsidR="00AD5F09" w:rsidRPr="00690C65" w:rsidRDefault="00AD5F09" w:rsidP="00A44A41">
      <w:pPr>
        <w:pStyle w:val="ProductList-Body"/>
        <w:numPr>
          <w:ilvl w:val="0"/>
          <w:numId w:val="2"/>
        </w:numPr>
        <w:ind w:left="450" w:hanging="270"/>
      </w:pPr>
      <w:r>
        <w:t>de manera prohibida per llei, reglament, ordre governamental o decret;</w:t>
      </w:r>
    </w:p>
    <w:p w:rsidR="00AD5F09" w:rsidRPr="00690C65" w:rsidRDefault="00AD5F09" w:rsidP="0088164F">
      <w:pPr>
        <w:pStyle w:val="ProductList-Body"/>
        <w:numPr>
          <w:ilvl w:val="0"/>
          <w:numId w:val="2"/>
        </w:numPr>
        <w:spacing w:before="40"/>
        <w:ind w:left="450" w:hanging="270"/>
      </w:pPr>
      <w:r>
        <w:t xml:space="preserve">per infringir els drets d'altres; </w:t>
      </w:r>
    </w:p>
    <w:p w:rsidR="00AD5F09" w:rsidRPr="00690C65" w:rsidRDefault="00AD5F09" w:rsidP="0088164F">
      <w:pPr>
        <w:pStyle w:val="ProductList-Body"/>
        <w:numPr>
          <w:ilvl w:val="0"/>
          <w:numId w:val="2"/>
        </w:numPr>
        <w:spacing w:before="40"/>
        <w:ind w:left="450" w:hanging="270"/>
      </w:pPr>
      <w:r>
        <w:t xml:space="preserve">per intentar accedir sense autorització a qualsevol servei, dispositiu, dada, compte o xarxa, o interrompre qualsevol servei, dada, compte o xarxa; </w:t>
      </w:r>
    </w:p>
    <w:p w:rsidR="00AD5F09" w:rsidRPr="00690C65" w:rsidRDefault="00AD5F09" w:rsidP="0088164F">
      <w:pPr>
        <w:pStyle w:val="ProductList-Body"/>
        <w:numPr>
          <w:ilvl w:val="0"/>
          <w:numId w:val="2"/>
        </w:numPr>
        <w:spacing w:before="40"/>
        <w:ind w:left="450" w:hanging="270"/>
      </w:pPr>
      <w:r>
        <w:t>per enviar correu no desitjat o distribuir programari maliciós;</w:t>
      </w:r>
    </w:p>
    <w:p w:rsidR="00AD5F09" w:rsidRPr="00690C65" w:rsidRDefault="00AD5F09" w:rsidP="0088164F">
      <w:pPr>
        <w:pStyle w:val="ProductList-Body"/>
        <w:numPr>
          <w:ilvl w:val="0"/>
          <w:numId w:val="2"/>
        </w:numPr>
        <w:spacing w:before="40"/>
        <w:ind w:left="450" w:hanging="270"/>
      </w:pPr>
      <w:r>
        <w:t xml:space="preserve">de manera que pugui perjudicar o obstaculitzar l'ús que facin del Servei Online altres usuaris; o </w:t>
      </w:r>
    </w:p>
    <w:p w:rsidR="00AD5F09" w:rsidRPr="00690C65"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d'una persona o danys físics o ambientals greus.</w:t>
      </w:r>
    </w:p>
    <w:p w:rsidR="00103924" w:rsidRPr="00690C65" w:rsidRDefault="00AD5F09" w:rsidP="00AD5F09">
      <w:pPr>
        <w:pStyle w:val="ProductList-Body"/>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27" w:name="_Toc464305318"/>
      <w:r>
        <w:t>Limitacions Tècniques</w:t>
      </w:r>
      <w:bookmarkEnd w:id="27"/>
    </w:p>
    <w:p w:rsidR="00C62FB6" w:rsidRPr="00690C65" w:rsidRDefault="003C35CD" w:rsidP="00C62FB6">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8" w:name="_Toc464305319"/>
      <w:r>
        <w:t>Compliment de les legislacions</w:t>
      </w:r>
      <w:bookmarkEnd w:id="28"/>
    </w:p>
    <w:p w:rsidR="00AD5F09" w:rsidRPr="00690C65" w:rsidRDefault="00AD5F09" w:rsidP="00F824AC">
      <w:pPr>
        <w:pStyle w:val="ProductList-Body"/>
        <w:spacing w:after="120"/>
      </w:pPr>
      <w:r>
        <w:t xml:space="preserve">Microsoft complirà totes les lleis i reglaments aplicables a la seva prestació de Serveis Online, inclosa la llei de notificació d'incompliment de seguretat aplicable. Tanmateix, Microsoft no és responsable del compliment de cap legislació o regulació aplicable al Client o al seu sector que no </w:t>
      </w:r>
      <w:r>
        <w:lastRenderedPageBreak/>
        <w:t>sigui aplicable de manera general als proveïdors de serveis de tecnologia de la informació. Microsoft no determina si les Dades del Client inclouen informació subjecta a alguna llei o reglament específic. Tots els Incidents de Seguretat estan subjectes als termes de la Notificació d'Incident de Seguretat que es presenten més avall.</w:t>
      </w:r>
    </w:p>
    <w:p w:rsidR="00AD5F09" w:rsidRPr="00690C65" w:rsidRDefault="00C45535" w:rsidP="00AD5F09">
      <w:pPr>
        <w:pStyle w:val="ProductList-Body"/>
      </w:pPr>
      <w:r>
        <w:t>El client ha de complir totes les lleis i els reglaments corresponent a l'ús que faci dels Serveis Online, incloses les lleis relacionades amb la privadesa, dades biomètriques, la protecció de dades i la confidencialitat de les comunicacions. El Client és responsable d'implementar i mantenir les mesures de seguretat i protecció de la privacitat per als components que el Client proporciona o controla (com ara els dispositius inscrits al Microsoft Intune o en una màquina virtual o aplicació d'un client del Microsoft Azure) i de determinar si els Serveis Online són adequats per emmagatzemar i processar la informació subjecta a qualsevol llei o reglament específic. El Client és responsable de respondre a qualsevol sol·licitud d'un tercer pel que fa a l'ús que el Client faci d'un Servei Online, com ara una sol·licitud de retirar continguts en virtut de la Llei de Propietat Intel·lectual Mil·lenni Digital o una altra legislació aplicable</w:t>
      </w:r>
      <w:r w:rsidR="00AD5F09">
        <w:t>.</w:t>
      </w:r>
    </w:p>
    <w:p w:rsidR="003C35CD" w:rsidRDefault="003C35CD" w:rsidP="003C35CD">
      <w:pPr>
        <w:pStyle w:val="ProductList-Body"/>
      </w:pPr>
    </w:p>
    <w:p w:rsidR="00A1324C" w:rsidRPr="0034670D" w:rsidRDefault="00A1324C" w:rsidP="0034670D">
      <w:pPr>
        <w:pStyle w:val="ProductList-SubSubSectionHeading"/>
        <w:outlineLvl w:val="1"/>
      </w:pPr>
      <w:bookmarkStart w:id="29" w:name="_Toc464305320"/>
      <w:bookmarkStart w:id="30" w:name="ImportExportServices"/>
      <w:r w:rsidRPr="000A4FC4">
        <w:t>Serveis d'importació i d'exportació</w:t>
      </w:r>
      <w:bookmarkEnd w:id="29"/>
    </w:p>
    <w:bookmarkEnd w:id="30"/>
    <w:p w:rsidR="00A1324C" w:rsidRPr="001A5A8F" w:rsidRDefault="00213B66" w:rsidP="000C7693">
      <w:pPr>
        <w:pStyle w:val="ProductList-Body"/>
      </w:pPr>
      <w:r w:rsidRPr="007C0939">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w:t>
      </w:r>
      <w:r w:rsidR="000C7693">
        <w:t xml:space="preserv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r w:rsidR="00A1324C" w:rsidRPr="000C7693">
        <w:t>).</w:t>
      </w:r>
    </w:p>
    <w:p w:rsidR="00A1324C" w:rsidRPr="00690C65" w:rsidRDefault="00A1324C" w:rsidP="003C35CD">
      <w:pPr>
        <w:pStyle w:val="ProductList-Body"/>
      </w:pPr>
    </w:p>
    <w:p w:rsidR="00AD5F09" w:rsidRPr="00690C65" w:rsidRDefault="00AD5F09" w:rsidP="00366C8E">
      <w:pPr>
        <w:pStyle w:val="ProductList-SubSubSectionHeading"/>
        <w:outlineLvl w:val="1"/>
      </w:pPr>
      <w:bookmarkStart w:id="31" w:name="_Toc464305321"/>
      <w:r>
        <w:t>Notificacions electròniques</w:t>
      </w:r>
      <w:bookmarkEnd w:id="31"/>
    </w:p>
    <w:p w:rsidR="00AD5F09" w:rsidRPr="00690C65" w:rsidRDefault="00AD5F09" w:rsidP="00AD5F09">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es lliura la data en què Microsoft el posa a disposició.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2" w:name="_Toc464305322"/>
      <w:r>
        <w:t>Reassignació de llicències</w:t>
      </w:r>
      <w:bookmarkEnd w:id="32"/>
    </w:p>
    <w:p w:rsidR="00AD5F09" w:rsidRPr="00690C65" w:rsidRDefault="00AD5F09" w:rsidP="00AD5F09">
      <w:pPr>
        <w:pStyle w:val="ProductList-Body"/>
      </w:pPr>
      <w:r>
        <w:t xml:space="preserve">La major part de les SL es poden reassignar, però no totes. Llevat del que s'estipuli en aquest paràgraf o en els </w:t>
      </w:r>
      <w:hyperlink w:anchor="OnlineServiceSpecificTerms" w:history="1">
        <w:r>
          <w:rPr>
            <w:rStyle w:val="Hyperlink"/>
          </w:rPr>
          <w:t>Termes específics del Servei Online</w:t>
        </w:r>
      </w:hyperlink>
      <w:r>
        <w:t>, el Client no pot reassignar una SL per un termini curt (és a dir, dins dels 90 dies que segueixen a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3" w:name="_Toc464305323"/>
      <w:r>
        <w:t>Components de tipus de lletra</w:t>
      </w:r>
      <w:bookmarkEnd w:id="33"/>
    </w:p>
    <w:p w:rsidR="00AD5F09" w:rsidRPr="00690C65"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AD5F09" w:rsidRPr="00690C65" w:rsidRDefault="00AD5F09" w:rsidP="00AD5F09">
      <w:pPr>
        <w:pStyle w:val="ProductList-SubSubSectionHeading"/>
      </w:pPr>
    </w:p>
    <w:p w:rsidR="00D028C7" w:rsidRPr="003C2FBE" w:rsidRDefault="00D028C7" w:rsidP="00D028C7">
      <w:pPr>
        <w:pStyle w:val="ProductList-SubSubSectionHeading"/>
        <w:outlineLvl w:val="1"/>
      </w:pPr>
      <w:bookmarkStart w:id="34" w:name="CompetitiveBenchmarking"/>
      <w:bookmarkStart w:id="35" w:name="_Toc459970689"/>
      <w:bookmarkStart w:id="36" w:name="_Toc464305324"/>
      <w:r>
        <w:t>Comparació de rendiment competitiva:</w:t>
      </w:r>
      <w:bookmarkEnd w:id="34"/>
      <w:bookmarkEnd w:id="35"/>
      <w:bookmarkEnd w:id="36"/>
    </w:p>
    <w:p w:rsidR="00D028C7" w:rsidRPr="003C2FBE" w:rsidRDefault="00D028C7" w:rsidP="00D028C7">
      <w:pPr>
        <w:pStyle w:val="ProductList-Body"/>
      </w:pPr>
      <w:r>
        <w:t>Si el Client ofereix un servei que competeixi amb un Servei Online, en utilitzar el Servei Online, el Client accepta renunciar a qualsevol restricció sobre l'ús competitiu i les proves de comparació de rendiment als termes que en regeixen el servei competidor. Si el Client no vol renunciar a aquestes restriccions als seus termes d'ús, no pot utilitzar el Servei Online.</w:t>
      </w:r>
    </w:p>
    <w:p w:rsidR="00D028C7" w:rsidRDefault="00D028C7" w:rsidP="00366C8E">
      <w:pPr>
        <w:pStyle w:val="ProductList-SubSubSectionHeading"/>
        <w:outlineLvl w:val="1"/>
      </w:pPr>
    </w:p>
    <w:p w:rsidR="00AD5F09" w:rsidRPr="00690C65" w:rsidRDefault="00AD5F09" w:rsidP="00366C8E">
      <w:pPr>
        <w:pStyle w:val="ProductList-SubSubSectionHeading"/>
        <w:outlineLvl w:val="1"/>
      </w:pPr>
      <w:bookmarkStart w:id="37" w:name="_Toc464305325"/>
      <w:r>
        <w:t>Multiplexatge</w:t>
      </w:r>
      <w:bookmarkEnd w:id="37"/>
    </w:p>
    <w:p w:rsidR="00103924" w:rsidRPr="00690C65" w:rsidRDefault="00AD5F09" w:rsidP="00AD5F09">
      <w:pPr>
        <w:pStyle w:val="ProductList-Body"/>
      </w:pPr>
      <w:r>
        <w:t xml:space="preserve">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w:t>
      </w:r>
      <w:r w:rsidR="00C14729">
        <w:t>“</w:t>
      </w:r>
      <w:r>
        <w:t>multiplexatge</w:t>
      </w:r>
      <w:r w:rsidR="00C14729">
        <w:t>”</w:t>
      </w:r>
      <w:r>
        <w:t xml:space="preserve"> o </w:t>
      </w:r>
      <w:r w:rsidR="00C14729">
        <w:t>“</w:t>
      </w:r>
      <w:r>
        <w:t>agrupació</w:t>
      </w:r>
      <w:r w:rsidR="00C14729">
        <w:t>”</w:t>
      </w:r>
      <w:r>
        <w:t>) no disminueix el nombre de llicències de cap tipus (incloses les SL) que el Client necessiti.</w:t>
      </w:r>
    </w:p>
    <w:p w:rsidR="003061EA" w:rsidRPr="00690C65" w:rsidRDefault="00ED295A"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rsidR="004D27A6" w:rsidRPr="00690C65" w:rsidRDefault="000E6ED8" w:rsidP="00366C8E">
      <w:pPr>
        <w:pStyle w:val="ProductList-SectionHeading"/>
        <w:outlineLvl w:val="0"/>
      </w:pPr>
      <w:bookmarkStart w:id="38" w:name="PrivacyandSecurityTerms"/>
      <w:bookmarkStart w:id="39" w:name="_Toc464305326"/>
      <w:r>
        <w:lastRenderedPageBreak/>
        <w:t>Termes de privacitat i seguretat</w:t>
      </w:r>
      <w:bookmarkEnd w:id="38"/>
      <w:bookmarkEnd w:id="39"/>
    </w:p>
    <w:p w:rsidR="00F77036" w:rsidRPr="00690C65" w:rsidRDefault="00F77036" w:rsidP="00F77036">
      <w:pPr>
        <w:pStyle w:val="ProductList-Body"/>
      </w:pPr>
      <w:r>
        <w:t xml:space="preserve">Aquesta secció dels Termes dels Serveis Online està formada per dues parts: </w:t>
      </w:r>
    </w:p>
    <w:p w:rsidR="00F77036" w:rsidRPr="00690C65" w:rsidRDefault="00F77036" w:rsidP="00A44A41">
      <w:pPr>
        <w:pStyle w:val="ProductList-Body"/>
        <w:numPr>
          <w:ilvl w:val="0"/>
          <w:numId w:val="3"/>
        </w:numPr>
        <w:ind w:left="450" w:hanging="270"/>
      </w:pPr>
      <w:r>
        <w:t>Termes Generals de Privacitat i Seguretat, que s'apliquen a tots els Serveis Online; i</w:t>
      </w:r>
    </w:p>
    <w:p w:rsidR="000E6ED8" w:rsidRPr="00690C65" w:rsidRDefault="00F77036" w:rsidP="0088164F">
      <w:pPr>
        <w:pStyle w:val="ProductList-Body"/>
        <w:numPr>
          <w:ilvl w:val="0"/>
          <w:numId w:val="3"/>
        </w:numPr>
        <w:spacing w:before="40"/>
        <w:ind w:left="461" w:hanging="274"/>
      </w:pPr>
      <w:r>
        <w:t>Termes de Tractament de Dades, que són compromisos addicionals per a Serveis Online determinats.</w:t>
      </w:r>
    </w:p>
    <w:p w:rsidR="00F77036" w:rsidRPr="00690C65" w:rsidRDefault="00F77036" w:rsidP="00F77036">
      <w:pPr>
        <w:pStyle w:val="ProductList-Body"/>
      </w:pPr>
    </w:p>
    <w:p w:rsidR="000E6ED8" w:rsidRPr="00690C65" w:rsidRDefault="00F77036" w:rsidP="001E2C7A">
      <w:pPr>
        <w:pStyle w:val="ProductList-Offering1Heading"/>
      </w:pPr>
      <w:bookmarkStart w:id="40" w:name="_Toc464305327"/>
      <w:r>
        <w:t>Termes Generals de Privacitat i Seguretat</w:t>
      </w:r>
      <w:bookmarkEnd w:id="40"/>
    </w:p>
    <w:p w:rsidR="00C45535" w:rsidRPr="006D2C33" w:rsidRDefault="00C45535" w:rsidP="00C45535">
      <w:pPr>
        <w:pStyle w:val="ProductList-SubSubSectionHeading"/>
        <w:outlineLvl w:val="2"/>
      </w:pPr>
      <w:bookmarkStart w:id="41" w:name="_Toc460240082"/>
      <w:bookmarkStart w:id="42" w:name="_Toc459970693"/>
      <w:bookmarkStart w:id="43" w:name="_Toc464305328"/>
      <w:r>
        <w:t>Àmbit</w:t>
      </w:r>
      <w:bookmarkEnd w:id="41"/>
      <w:bookmarkEnd w:id="42"/>
      <w:bookmarkEnd w:id="43"/>
    </w:p>
    <w:p w:rsidR="00C45535" w:rsidRPr="00895C57" w:rsidRDefault="00C45535" w:rsidP="00C45535">
      <w:pPr>
        <w:pStyle w:val="ProductList-Body"/>
        <w:rPr>
          <w:spacing w:val="-2"/>
        </w:rPr>
      </w:pPr>
      <w:r w:rsidRPr="00895C57">
        <w:rPr>
          <w:spacing w:val="-2"/>
        </w:rPr>
        <w:t xml:space="preserve">Els termes d'aquesta secció s'apliquen a tots els Serveis Online, a excepció de la Plataforma Enterprise de Mapes del Bing, la Plataforma d'Administració Mòbil de Mapes del Bing i el Microsoft Translator, que es regeixen pels termes de privadesa o seguretat als quals es fa referència a continuació, als </w:t>
      </w:r>
      <w:hyperlink w:anchor="OnlineServiceSpecificTerms" w:history="1">
        <w:r w:rsidRPr="00895C57">
          <w:rPr>
            <w:rStyle w:val="Hyperlink"/>
            <w:spacing w:val="-2"/>
          </w:rPr>
          <w:t>Termes específics dels Serveis Online corresponents</w:t>
        </w:r>
      </w:hyperlink>
      <w:r w:rsidRPr="00895C57">
        <w:rPr>
          <w:spacing w:val="-2"/>
        </w:rPr>
        <w:t>.</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4" w:name="_Toc464305329"/>
      <w:r>
        <w:t>Ús de dades de Client</w:t>
      </w:r>
      <w:bookmarkEnd w:id="44"/>
    </w:p>
    <w:p w:rsidR="00F77036" w:rsidRPr="00690C65" w:rsidRDefault="00F77036" w:rsidP="00F77036">
      <w:pPr>
        <w:pStyle w:val="ProductList-Body"/>
      </w:pPr>
      <w:r>
        <w:t>Les Dades de Client s'utilitzaran només per prestar al Client els Serveis Online que incloguin finalitats compatibles amb la prestació d'aquests serveis. Microsoft no utilitzarà les Dades de Client ni n'extraurà informació amb finalitats publicitàries o comercials similars. Pel que fa a les parts, el Client conserva tots els drets, la titularitat i els interessos respecte a les Dades de Client. Microsoft no adquireix drets sobre les Dades de Client, més enllà dels drets que el Client concedeix a Microsoft per prestar els Serveis Online al Client. Aquest paràgraf no afecta els drets de Microsoft sobre el programari o els serveis que Microsoft llicencia al Client.</w:t>
      </w:r>
    </w:p>
    <w:p w:rsidR="00F77036" w:rsidRPr="00690C65" w:rsidRDefault="00F77036" w:rsidP="00F77036">
      <w:pPr>
        <w:pStyle w:val="ProductList-Body"/>
      </w:pPr>
    </w:p>
    <w:p w:rsidR="002C61F1" w:rsidRPr="007939D3" w:rsidRDefault="002C61F1" w:rsidP="002C61F1">
      <w:pPr>
        <w:pStyle w:val="ProductList-SubSubSectionHeading"/>
        <w:outlineLvl w:val="2"/>
        <w:rPr>
          <w:szCs w:val="18"/>
        </w:rPr>
      </w:pPr>
      <w:bookmarkStart w:id="45" w:name="_Toc423959220"/>
      <w:bookmarkStart w:id="46" w:name="_Toc417892060"/>
      <w:bookmarkStart w:id="47" w:name="_Toc464305330"/>
      <w:r w:rsidRPr="007939D3">
        <w:rPr>
          <w:szCs w:val="18"/>
        </w:rPr>
        <w:t>Revelació de Dades del Client</w:t>
      </w:r>
      <w:bookmarkEnd w:id="45"/>
      <w:bookmarkEnd w:id="46"/>
      <w:bookmarkEnd w:id="47"/>
    </w:p>
    <w:p w:rsidR="002C61F1" w:rsidRPr="007939D3" w:rsidRDefault="002C61F1" w:rsidP="002C61F1">
      <w:pPr>
        <w:pStyle w:val="ProductList-Body"/>
        <w:spacing w:after="120"/>
        <w:rPr>
          <w:szCs w:val="18"/>
        </w:rPr>
      </w:pPr>
      <w:r w:rsidRPr="007939D3">
        <w:rPr>
          <w:szCs w:val="18"/>
        </w:rPr>
        <w:t xml:space="preserve">Microsoft no revelarà les Dades del Client fora de Microsoft ni de les seves filials, excepte (1) segons ho indiqui el Client, (2) segons es descriu als Termes dels Serveis Online (OST) o </w:t>
      </w:r>
      <w:r>
        <w:rPr>
          <w:szCs w:val="18"/>
        </w:rPr>
        <w:t>(3) segons s'exigeixi per llei.</w:t>
      </w:r>
    </w:p>
    <w:p w:rsidR="002C61F1" w:rsidRPr="007939D3" w:rsidRDefault="002C61F1" w:rsidP="002C61F1">
      <w:pPr>
        <w:pStyle w:val="ProductList-Body"/>
        <w:spacing w:after="120"/>
        <w:rPr>
          <w:szCs w:val="18"/>
        </w:rPr>
      </w:pPr>
      <w:r w:rsidRPr="007939D3">
        <w:rPr>
          <w:szCs w:val="18"/>
        </w:rPr>
        <w:t>Microsoft no revelarà les Dades del Client a l'autoritat judicial, tret que la llei ho exigeixi. En cas que l'autoritat judicial es posi en contacte amb Microsoft per tal de sol·licitar Dades del Client, Microsoft provarà d'instar l'autoritat competent a sol·licitar les dades directament al Client. Si Microsoft es veu obligat a revelar Dades del Client a l'autoritat judicial, Microsoft ho notificarà immediatament al Client i proporcionarà una còpia de la sol·licitud, tret que la legislació vigent ho prohibeixi.</w:t>
      </w:r>
    </w:p>
    <w:p w:rsidR="002C61F1" w:rsidRPr="007939D3" w:rsidRDefault="002C61F1" w:rsidP="002C61F1">
      <w:pPr>
        <w:pStyle w:val="ProductList-Body"/>
        <w:spacing w:after="120"/>
        <w:rPr>
          <w:szCs w:val="18"/>
        </w:rPr>
      </w:pPr>
      <w:r w:rsidRPr="007939D3">
        <w:rPr>
          <w:szCs w:val="18"/>
        </w:rPr>
        <w:t>Una vegada es rebi la sol·licitud de Dades del Client per part de qualsevol tercer, Microsoft ho notificarà immediatament al Client, tret que la legislació vigent ho prohibeixi. Si Microsoft no està obligat per la llei, rebutjarà la sol·licitud. Si la sol·licitud és vàlida, Microsoft provarà d'instar el tercer esmentat a sol·licitar les dades directament al Client.</w:t>
      </w:r>
    </w:p>
    <w:p w:rsidR="002C61F1" w:rsidRPr="007939D3" w:rsidRDefault="002C61F1" w:rsidP="002C61F1">
      <w:pPr>
        <w:pStyle w:val="ProductList-Body"/>
        <w:spacing w:after="120"/>
        <w:rPr>
          <w:szCs w:val="18"/>
        </w:rPr>
      </w:pPr>
      <w:r w:rsidRPr="007939D3">
        <w:rPr>
          <w:szCs w:val="18"/>
        </w:rPr>
        <w:t>Microsoft no proporcionarà a tercers: (a) accés directe, indirecte, general o il·limitat a Dades del Client; (b) les claus de xifratge de plataforma que s'utilitzen per protegir les Dades del Client o la capacitat de desxifrar aquestes claus; ni (c) cap tipus d'accés a Dades del Client si Microsoft té coneixement que aquestes dades s'utilitzaran amb finalitats diferents de les indicades a la sol·licitud de</w:t>
      </w:r>
      <w:r>
        <w:rPr>
          <w:szCs w:val="18"/>
        </w:rPr>
        <w:t>l tercer.</w:t>
      </w:r>
    </w:p>
    <w:p w:rsidR="002C61F1" w:rsidRPr="007939D3" w:rsidRDefault="002C61F1" w:rsidP="002C61F1">
      <w:pPr>
        <w:pStyle w:val="ProductList-Body"/>
        <w:rPr>
          <w:szCs w:val="18"/>
        </w:rPr>
      </w:pPr>
      <w:r w:rsidRPr="007939D3">
        <w:rPr>
          <w:szCs w:val="18"/>
        </w:rPr>
        <w:t>En suport de la clàusula anterior, Microsoft pot proporcionar informació de contac</w:t>
      </w:r>
      <w:r>
        <w:rPr>
          <w:szCs w:val="18"/>
        </w:rPr>
        <w:t>te bàsica del Client al tercer.</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8" w:name="_Toc464305331"/>
      <w:r>
        <w:t>Institucions educacionals</w:t>
      </w:r>
      <w:bookmarkEnd w:id="48"/>
    </w:p>
    <w:p w:rsidR="00F77036" w:rsidRPr="00690C65" w:rsidRDefault="00F77036" w:rsidP="00F824AC">
      <w:pPr>
        <w:pStyle w:val="ProductList-Body"/>
        <w:spacing w:after="120"/>
      </w:pPr>
      <w:r>
        <w:t xml:space="preserve">Si el Client és un òrgan o una institució educativa a la qual s'apliquen les regulacions de la Llei de Drets Educatius i Privacitat de la Família, 20 U.S.C. § 1232g (FERPA, Family Educational Rights and Privacy Act), Microsoft reconeix que per a les finalitats dels OST, se us designarà com a </w:t>
      </w:r>
      <w:r w:rsidR="00C14729">
        <w:t>“</w:t>
      </w:r>
      <w:r>
        <w:t>funcionari escolar</w:t>
      </w:r>
      <w:r w:rsidR="00C14729">
        <w:t>”</w:t>
      </w:r>
      <w:r>
        <w:t xml:space="preserve"> amb </w:t>
      </w:r>
      <w:r w:rsidR="00C14729">
        <w:t>“</w:t>
      </w:r>
      <w:r>
        <w:t>interessos educatius legítims</w:t>
      </w:r>
      <w:r w:rsidR="00C14729">
        <w:t>”</w:t>
      </w:r>
      <w:r>
        <w:t xml:space="preserve"> a les Dades de Client, doncs aquests termes s'han definit en virtut de la FERPA i les seves regulacions d'implementació, i Microsoft accepta complir les limitacions i els requisits imposats per 34 CFR 99.33(a) sobre funcionaris d'escoles.</w:t>
      </w:r>
    </w:p>
    <w:p w:rsidR="00F77036" w:rsidRPr="00690C65" w:rsidRDefault="00F77036" w:rsidP="00F77036">
      <w:pPr>
        <w:pStyle w:val="ProductList-Body"/>
      </w:pPr>
      <w:r>
        <w:t>El Client entén que Microsoft pot posseir informació de contacte limitada o no posseir informació de contacte dels estudiants i dels pares dels estudiants. Com a conseqüència d'això, el Client serà responsable d'obtenir qualsevol consentiment parental per a l'ús que qualsevol dels usuaris finals faci del Servei Online, segons pugui exigir la legislació aplicable, així com de transmetre la notificació en nom de Microsoft als estudiants (o, en el cas d'un estudiant menor de 18 anys que no assisteixi a una institució d'educació superior, al pare o la mare de l'estudiant) de qualsevol ordre judicial o citació legal que exigeixi la revelació de les Dades de Client que posseeix Microsoft, en la mesura que la legislació aplicable ho exigeixi.</w:t>
      </w:r>
    </w:p>
    <w:p w:rsidR="00F77036" w:rsidRDefault="00F77036" w:rsidP="00F77036">
      <w:pPr>
        <w:pStyle w:val="ProductList-Body"/>
      </w:pPr>
    </w:p>
    <w:p w:rsidR="002C61F1" w:rsidRPr="000D77F3" w:rsidRDefault="002C61F1" w:rsidP="002C61F1">
      <w:pPr>
        <w:pStyle w:val="ProductList-SubSubSectionHeading"/>
      </w:pPr>
      <w:bookmarkStart w:id="49" w:name="_Toc423959222"/>
      <w:bookmarkStart w:id="50" w:name="_Toc464305332"/>
      <w:bookmarkStart w:id="51" w:name="HIPPA"/>
      <w:bookmarkStart w:id="52" w:name="_Toc417892062"/>
      <w:bookmarkStart w:id="53" w:name="HIPAA"/>
      <w:r>
        <w:t>Associat Comercial d'HIPAA</w:t>
      </w:r>
      <w:bookmarkEnd w:id="49"/>
      <w:bookmarkEnd w:id="50"/>
    </w:p>
    <w:bookmarkEnd w:id="51"/>
    <w:p w:rsidR="002C61F1" w:rsidRPr="00ED53C5" w:rsidRDefault="00051EF3" w:rsidP="00946975">
      <w:pPr>
        <w:pStyle w:val="ProductList-Body"/>
      </w:pPr>
      <w:r w:rsidRPr="00051EF3">
        <w:t xml:space="preserve">Si el Client és una “entitat coberta” o un “associat comercial” i inclou “informació de salut protegida” a les Dades del Client conforme a la definició dels termes establerta a 45 CFR § 160.103, l'execució del contracte de llicències per volum del Client inclou l'execució del Contracte d'Associat Comercial (“BAA”) d'HIPAA, el text complet del qual identifica els Serveis online als que s'aplica i es troba disponible a </w:t>
      </w:r>
      <w:hyperlink r:id="rId24" w:history="1">
        <w:r w:rsidRPr="00051EF3">
          <w:rPr>
            <w:rStyle w:val="Hyperlink"/>
          </w:rPr>
          <w:t>http://aka.ms/BAA</w:t>
        </w:r>
      </w:hyperlink>
      <w:r w:rsidRPr="00051EF3">
        <w:t>. El BAA no s'aplica als Serveis de l'Azure Government (segons es defineix als termes específics del Servei del Microsoft Azure</w:t>
      </w:r>
      <w:r w:rsidR="002C61F1">
        <w:t>):</w:t>
      </w:r>
    </w:p>
    <w:p w:rsidR="002C61F1" w:rsidRPr="00ED53C5" w:rsidRDefault="002C61F1" w:rsidP="00946975">
      <w:pPr>
        <w:pStyle w:val="ProductList-Body"/>
        <w:numPr>
          <w:ilvl w:val="0"/>
          <w:numId w:val="36"/>
        </w:numPr>
        <w:ind w:left="450" w:hanging="270"/>
      </w:pPr>
      <w:r>
        <w:t>el nom legal complet del Client i qualsevol Filial que s'exclogui;</w:t>
      </w:r>
    </w:p>
    <w:p w:rsidR="002C61F1" w:rsidRPr="00ED53C5" w:rsidRDefault="002C61F1" w:rsidP="002C61F1">
      <w:pPr>
        <w:pStyle w:val="ProductList-Body"/>
        <w:numPr>
          <w:ilvl w:val="0"/>
          <w:numId w:val="36"/>
        </w:numPr>
        <w:ind w:left="450" w:hanging="270"/>
      </w:pPr>
      <w:r>
        <w:t> si el Client té diferents contractes de llicències per volum, el contracte de llicències per volum al qual s'aplica l'exclusió.</w:t>
      </w:r>
    </w:p>
    <w:bookmarkEnd w:id="52"/>
    <w:bookmarkEnd w:id="53"/>
    <w:p w:rsidR="00D908D7" w:rsidRPr="00690C65" w:rsidRDefault="00D908D7" w:rsidP="00F77036">
      <w:pPr>
        <w:pStyle w:val="ProductList-Body"/>
      </w:pPr>
    </w:p>
    <w:p w:rsidR="00F77036" w:rsidRPr="00690C65" w:rsidRDefault="00F77036" w:rsidP="00366C8E">
      <w:pPr>
        <w:pStyle w:val="ProductList-SubSubSectionHeading"/>
        <w:outlineLvl w:val="2"/>
      </w:pPr>
      <w:bookmarkStart w:id="54" w:name="_Toc464305333"/>
      <w:r>
        <w:lastRenderedPageBreak/>
        <w:t>Seguretat</w:t>
      </w:r>
      <w:bookmarkEnd w:id="54"/>
    </w:p>
    <w:p w:rsidR="00F77036" w:rsidRPr="00690C65" w:rsidRDefault="00F77036" w:rsidP="00F77036">
      <w:pPr>
        <w:pStyle w:val="ProductList-Body"/>
      </w:pPr>
      <w:r>
        <w:t xml:space="preserve">Microsoft es compromet a ajudar a protegir la seguretat de la informació del Client. Microsoft ha implementat, mantindrà i seguirà les mesures tècniques i organitzatives adequades amb l'objectiu de protegir les Dades de Client en cas de pèrdua accidental, no autoritzada o l'accés no autoritzat o il·lícit, la revelació, l'alteració, la pèrdua o la destrucció.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5" w:name="_Toc464305334"/>
      <w:r>
        <w:t>Notificació d'infracció de seguretat</w:t>
      </w:r>
      <w:bookmarkEnd w:id="55"/>
    </w:p>
    <w:p w:rsidR="00F77036" w:rsidRPr="00690C65" w:rsidRDefault="00F77036" w:rsidP="00F824AC">
      <w:pPr>
        <w:pStyle w:val="ProductList-Body"/>
        <w:spacing w:after="120"/>
      </w:pPr>
      <w:r>
        <w:t xml:space="preserve">Si Microsoft tingués coneixement de qualsevol accés il·lícit a les Dades de Client emmagatzemades a l'equip o les instal·lacions de Microsoft, o l'accés no autoritzat a aquests equips o instal·lacions derivés en la pèrdua, revelació o alteració de les Dades de Client (considerat cadascun d'ells com una </w:t>
      </w:r>
      <w:r w:rsidR="00C14729">
        <w:t>“</w:t>
      </w:r>
      <w:r>
        <w:t>Infracció de Seguretat</w:t>
      </w:r>
      <w:r w:rsidR="00C14729">
        <w:t>”</w:t>
      </w:r>
      <w:r>
        <w:t>), Microsoft, de manera immediata, us demanarà que (1) notifiqueu la Infracció de Seguretat al Client; (2) investigueu la Infracció de Seguretat i proporcioneu al Client informació detallada sobre la Infracció de Seguretat; i (3) preneu mesures raonables per mitigar els efectes i minimitzar els danys derivats de la Infracció de Seguretat.</w:t>
      </w:r>
    </w:p>
    <w:p w:rsidR="00F77036" w:rsidRPr="00690C65" w:rsidRDefault="00F77036" w:rsidP="00F824AC">
      <w:pPr>
        <w:pStyle w:val="ProductList-Body"/>
        <w:spacing w:after="120"/>
      </w:pPr>
      <w:r>
        <w:t>Les Notificacions d'Infraccions de Seguretat es lliuraran a un o més dels administradors del Client per qualsevol mitjà que Microsoft seleccioni, inclòs el correu electrònic. El Client té la responsabilitat exclusiva d'assegurar-se que els administradors del Client mantinguin en tot moment informació de contacte exacta sobre cada portal de Serveis Online corresponent. L'obligació de Microsoft d'informar o respondre a una Infracció de Seguretat en virtut d'aquesta secció no és un reconeixement per part de Microsoft de cap falta o responsabilitat pel que fa a la Infracció de Seguretat.</w:t>
      </w:r>
    </w:p>
    <w:p w:rsidR="00F77036" w:rsidRPr="00690C65" w:rsidRDefault="00F77036" w:rsidP="00F77036">
      <w:pPr>
        <w:pStyle w:val="ProductList-Body"/>
      </w:pPr>
      <w:r>
        <w:t>El Client té l'obligació de notificar a Microsoft de manera oportuna qualsevol ús indegut possible dels seus comptes o credencials d'autenticació, o de qualsevol infracció de seguretat relacionada amb un Servei Online.</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6" w:name="_Toc464305335"/>
      <w:bookmarkStart w:id="57" w:name="LocationofDataProcessing"/>
      <w:r>
        <w:t>Ubicació i Processament de Dades</w:t>
      </w:r>
      <w:bookmarkEnd w:id="56"/>
    </w:p>
    <w:bookmarkEnd w:id="57"/>
    <w:p w:rsidR="00F77036" w:rsidRPr="00690C65" w:rsidRDefault="00051EF3" w:rsidP="00F77036">
      <w:pPr>
        <w:pStyle w:val="ProductList-Body"/>
      </w:pPr>
      <w:r w:rsidRPr="00051EF3">
        <w:t>Llevat del que es descrigui als OST, les Dades del Client que Microsoft tracti en nom del Client es poden transmetre, emmagatzemar i tractar als Estats Units o a qualsevol altre país on Microsoft o les seves filials o els seus subcontractistes tinguin instal·lacions. El Client designa a Microsoft perquè faci aquesta transferència de les Dades del Client a qualsevol d'aquests països i perquè emmagatzemi i tracti les Dades del Client amb la finalitat de prestar els Serveis Online.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r w:rsidR="00F77036">
        <w:t>.</w:t>
      </w:r>
      <w:r w:rsidR="00D028C7">
        <w:t xml:space="preserve"> A més dels compromisos de Microsoft en virtut de les clàusules contractuals estàndard i altres contractes model, Microsoft té la certificació de l'Escut de privacitat de la UE-EUA.</w:t>
      </w:r>
    </w:p>
    <w:p w:rsidR="00F77036" w:rsidRPr="00690C65" w:rsidRDefault="00F77036" w:rsidP="00F77036">
      <w:pPr>
        <w:pStyle w:val="ProductList-Body"/>
      </w:pPr>
    </w:p>
    <w:p w:rsidR="00D908D7" w:rsidRPr="00885966" w:rsidRDefault="00D908D7" w:rsidP="00D908D7">
      <w:pPr>
        <w:pStyle w:val="ProductList-SubSubSectionHeading"/>
        <w:outlineLvl w:val="2"/>
      </w:pPr>
      <w:bookmarkStart w:id="58" w:name="_Toc417892066"/>
      <w:bookmarkStart w:id="59" w:name="_Toc412644895"/>
      <w:bookmarkStart w:id="60" w:name="_Toc464305336"/>
      <w:r w:rsidRPr="00885966">
        <w:t>Llançament de visualitzacions prèvies</w:t>
      </w:r>
      <w:bookmarkEnd w:id="58"/>
      <w:bookmarkEnd w:id="59"/>
      <w:bookmarkEnd w:id="60"/>
    </w:p>
    <w:p w:rsidR="00D908D7" w:rsidRPr="00885966" w:rsidRDefault="00D908D7" w:rsidP="00D908D7">
      <w:pPr>
        <w:pStyle w:val="ProductList-Body"/>
      </w:pPr>
      <w:r w:rsidRPr="00885966">
        <w:t>Microsoft pot oferir visualitzacions prèvies, versions beta o altres característiques preliminars, ubicacions de centres de dades i serveis (“Visualitzacions Prèvies”) per a una avaluació opcional. Les Visualitzacions Prèvies poden utilitzar mesures de privacitat i seguretat menors o diferents de les presents habitualment als Serveis Online. Tret que s'estipuli d'una altra manera, les Visualitzacions Prèvies no s'inclouen a l'SLA del Servei Online corresponent.</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61" w:name="_Toc464305337"/>
      <w:r>
        <w:t>Ús de Subcontractistes</w:t>
      </w:r>
      <w:bookmarkEnd w:id="61"/>
    </w:p>
    <w:p w:rsidR="000E6ED8" w:rsidRPr="00690C65" w:rsidRDefault="00F77036" w:rsidP="00F77036">
      <w:pPr>
        <w:pStyle w:val="ProductList-Body"/>
      </w:pPr>
      <w:r>
        <w:t>Microsoft pot contractar subcontractistes perquè prestin serveis en nom seu. Es permetrà a aquests subcontractistes obtenir Dades de Client només per prestar els serveis per als quals Microsoft els ha contractat, i se'ls prohibirà utilitzar aquestes Dades de Client per a qualsevol altre finalitat. Microsoft és responsable del compliment per part dels seus subcontractistes de les obligacions de Microsoft segons els OST. El Client ha acceptat anteriorment que Microsoft transmeti les Dades de Client als subcontractistes com es descriu als OST.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62" w:name="_Toc464305338"/>
      <w:r>
        <w:t>Com Posar-se en Contacte amb Microsoft</w:t>
      </w:r>
      <w:bookmarkEnd w:id="62"/>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el servei d'atenció al client o utilitzar el formulari web de Privacitat de Microsoft, que es troba a </w:t>
      </w:r>
      <w:hyperlink r:id="rId25"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la Comunitat Econòmica Europea i Suïssa. Podeu contactar amb el representant de privacitat Microsoft Ireland Operations Limited a l'adreça següent:</w:t>
      </w:r>
    </w:p>
    <w:p w:rsidR="00F77036" w:rsidRPr="00690C65" w:rsidRDefault="00F77036" w:rsidP="0088164F">
      <w:pPr>
        <w:pStyle w:val="ProductList-Body"/>
        <w:spacing w:before="120"/>
        <w:ind w:left="187"/>
      </w:pPr>
      <w:r>
        <w:rPr>
          <w:b/>
        </w:rPr>
        <w:t>Microsoft Ireland Operations, Ltd.</w:t>
      </w:r>
    </w:p>
    <w:p w:rsidR="00F77036" w:rsidRPr="00690C65" w:rsidRDefault="00F77036" w:rsidP="00F77036">
      <w:pPr>
        <w:pStyle w:val="ProductList-Body"/>
        <w:ind w:left="180"/>
      </w:pPr>
      <w:r>
        <w:t>Attn: Data Protection</w:t>
      </w:r>
    </w:p>
    <w:p w:rsidR="00F77036" w:rsidRPr="00690C65" w:rsidRDefault="00F77036" w:rsidP="00F77036">
      <w:pPr>
        <w:pStyle w:val="ProductList-Body"/>
        <w:ind w:left="180"/>
      </w:pPr>
      <w:r>
        <w:t>Carmenhall Road</w:t>
      </w:r>
    </w:p>
    <w:p w:rsidR="000E6ED8" w:rsidRDefault="00F77036" w:rsidP="00F77036">
      <w:pPr>
        <w:pStyle w:val="ProductList-Body"/>
        <w:ind w:left="180"/>
      </w:pPr>
      <w:r>
        <w:t>Sandyford, Dublin 18, Ireland</w:t>
      </w:r>
    </w:p>
    <w:p w:rsidR="00D908D7" w:rsidRDefault="00ED295A"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r w:rsidR="00D908D7">
        <w:br w:type="page"/>
      </w:r>
    </w:p>
    <w:p w:rsidR="000E6ED8" w:rsidRPr="00051EF3" w:rsidRDefault="00F77036" w:rsidP="001E2C7A">
      <w:pPr>
        <w:pStyle w:val="ProductList-Offering1Heading"/>
        <w:rPr>
          <w:lang w:val="ca-ES"/>
        </w:rPr>
      </w:pPr>
      <w:bookmarkStart w:id="63" w:name="DataProcessingTerms"/>
      <w:bookmarkStart w:id="64" w:name="_Toc464305339"/>
      <w:r w:rsidRPr="00051EF3">
        <w:rPr>
          <w:lang w:val="ca-ES"/>
        </w:rPr>
        <w:lastRenderedPageBreak/>
        <w:t>Termes de processament de dades</w:t>
      </w:r>
      <w:bookmarkEnd w:id="63"/>
      <w:bookmarkEnd w:id="64"/>
    </w:p>
    <w:p w:rsidR="00F77036" w:rsidRPr="00690C65" w:rsidRDefault="00F77036" w:rsidP="00F824AC">
      <w:pPr>
        <w:pStyle w:val="ProductList-Body"/>
        <w:spacing w:after="120"/>
      </w:pPr>
      <w:r>
        <w:t>Els Termes de Tractament de Dades (DPT, Data Processing Terms) inclouen els termes d'aquesta secció.</w:t>
      </w:r>
    </w:p>
    <w:p w:rsidR="00F77036" w:rsidRPr="00690C65" w:rsidRDefault="00F77036" w:rsidP="00F77036">
      <w:pPr>
        <w:pStyle w:val="ProductList-Body"/>
      </w:pPr>
      <w:r>
        <w:t xml:space="preserve">Els Termes de Tractament de Dades també inclouen les </w:t>
      </w:r>
      <w:r w:rsidR="00C14729">
        <w:t>“</w:t>
      </w:r>
      <w:r>
        <w:t>Clàusules Contractuals Tipus</w:t>
      </w:r>
      <w:r w:rsidR="00C14729">
        <w:t>”</w:t>
      </w:r>
      <w:r>
        <w:t>, d'acord amb la Decisió de la Comissió Europea de 5 de febrer de 2010 sobre clàusules contractuals tipus per a la transferència de dades personals a encarregats del tractament establerts en tercers països en virtut de la Directiva de Protecció de Dades de la Unió Europea. Les Clàusules Contractuals Estàndard es troben a l'</w:t>
      </w:r>
      <w:hyperlink w:anchor="Attachment3" w:history="1">
        <w:r>
          <w:rPr>
            <w:rStyle w:val="Hyperlink"/>
          </w:rPr>
          <w:t>Apèndix 3</w:t>
        </w:r>
      </w:hyperlink>
      <w:r>
        <w:t>. A més,</w:t>
      </w:r>
    </w:p>
    <w:p w:rsidR="00F77036" w:rsidRPr="00690C65" w:rsidRDefault="00F77036" w:rsidP="00A44A41">
      <w:pPr>
        <w:pStyle w:val="ProductList-Body"/>
        <w:numPr>
          <w:ilvl w:val="0"/>
          <w:numId w:val="4"/>
        </w:numPr>
        <w:ind w:left="450" w:hanging="270"/>
      </w:pPr>
      <w:r>
        <w:t>L'execució del contracte de llicències per volum inclou l'execució de l'</w:t>
      </w:r>
      <w:hyperlink w:anchor="Attachment3" w:history="1">
        <w:r>
          <w:rPr>
            <w:rStyle w:val="Hyperlink"/>
          </w:rPr>
          <w:t>Apèndix 3</w:t>
        </w:r>
      </w:hyperlink>
      <w:r>
        <w:t>, el qual està contrasignat per Microsoft Corporation;</w:t>
      </w:r>
    </w:p>
    <w:p w:rsidR="00F77036" w:rsidRPr="00690C65" w:rsidRDefault="00F77036" w:rsidP="0088164F">
      <w:pPr>
        <w:pStyle w:val="ProductList-Body"/>
        <w:numPr>
          <w:ilvl w:val="0"/>
          <w:numId w:val="4"/>
        </w:numPr>
        <w:spacing w:before="40"/>
        <w:ind w:left="450" w:hanging="270"/>
      </w:pPr>
      <w:r>
        <w:t>Els termes del contracte de llicències per volum del Client, que inclouen els DPT, constitueixen un contracte de tractament de dades en virtut del qual Microsoft és l'encarregat del tractament de dades, i</w:t>
      </w:r>
    </w:p>
    <w:p w:rsidR="00F77036" w:rsidRPr="00690C65"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 Client relacionades es suprimeixin dels sistemes de Microsoft, d'acord amb els DPT.</w:t>
      </w:r>
    </w:p>
    <w:p w:rsidR="00F77036" w:rsidRPr="00690C65" w:rsidRDefault="00F77036" w:rsidP="00F77036">
      <w:pPr>
        <w:pStyle w:val="ProductList-Body"/>
      </w:pPr>
      <w:r>
        <w:t xml:space="preserve">El client pot excloure's de les </w:t>
      </w:r>
      <w:r w:rsidR="00C14729">
        <w:t>“</w:t>
      </w:r>
      <w:r>
        <w:t>Clàusules Contractuals Tipus</w:t>
      </w:r>
      <w:r w:rsidR="00C14729">
        <w:t>”</w:t>
      </w:r>
      <w:r>
        <w:t xml:space="preserve"> o els Termes de Tractament de Dades en la seva totalitat. Per excloure's, el Client ha d'enviar la informació següent a Microsoft en una notificació escrita (en virtut dels termes del contracte de llicències per volum del Client):</w:t>
      </w:r>
    </w:p>
    <w:p w:rsidR="00F77036" w:rsidRPr="00690C65" w:rsidRDefault="00F77036" w:rsidP="00A44A41">
      <w:pPr>
        <w:pStyle w:val="ProductList-Body"/>
        <w:numPr>
          <w:ilvl w:val="0"/>
          <w:numId w:val="5"/>
        </w:numPr>
        <w:ind w:left="450" w:hanging="270"/>
      </w:pPr>
      <w:r>
        <w:t>el nom legal complet del Client i qualsevol Filial que s'exclogui;</w:t>
      </w:r>
    </w:p>
    <w:p w:rsidR="00F77036" w:rsidRPr="00690C65" w:rsidRDefault="00F77036" w:rsidP="0088164F">
      <w:pPr>
        <w:pStyle w:val="ProductList-Body"/>
        <w:numPr>
          <w:ilvl w:val="0"/>
          <w:numId w:val="5"/>
        </w:numPr>
        <w:spacing w:before="40"/>
        <w:ind w:left="450" w:hanging="270"/>
      </w:pPr>
      <w:r>
        <w:t xml:space="preserve">si el Client té diferents contractes de llicències per volum, el contracte de llicències per volum al qual s'aplica l'Exclusió; </w:t>
      </w:r>
    </w:p>
    <w:p w:rsidR="00F77036" w:rsidRPr="00690C65" w:rsidRDefault="00F77036" w:rsidP="0088164F">
      <w:pPr>
        <w:pStyle w:val="ProductList-Body"/>
        <w:numPr>
          <w:ilvl w:val="0"/>
          <w:numId w:val="5"/>
        </w:numPr>
        <w:spacing w:before="40"/>
        <w:ind w:left="450" w:hanging="270"/>
      </w:pPr>
      <w:r>
        <w:t>si s'exclouen tots els DPT, una declaració que indiqui que el Client (o la Filial) s'exclou totalment dels Termes de Tractament de Dades; i</w:t>
      </w:r>
    </w:p>
    <w:p w:rsidR="00F77036" w:rsidRPr="00690C65" w:rsidRDefault="00F77036" w:rsidP="0088164F">
      <w:pPr>
        <w:pStyle w:val="ProductList-Body"/>
        <w:numPr>
          <w:ilvl w:val="0"/>
          <w:numId w:val="5"/>
        </w:numPr>
        <w:spacing w:before="40" w:after="120"/>
        <w:ind w:left="461" w:hanging="274"/>
      </w:pPr>
      <w:r>
        <w:t xml:space="preserve">si s'exclou únicament de les Clàusules Contractuals Tipus, una declaració que indiqui que el Client (o la Filial) s'exclou únicament de les Clàusules Contractuals. </w:t>
      </w:r>
    </w:p>
    <w:p w:rsidR="00F77036" w:rsidRPr="00690C65" w:rsidRDefault="00F77036" w:rsidP="00F824AC">
      <w:pPr>
        <w:pStyle w:val="ProductList-Body"/>
        <w:spacing w:after="120"/>
      </w:pPr>
      <w:r>
        <w:t>Als països on es requereix aprovació regulatòria per a l'ús de Clàusules Contractuals Tipus, les Clàusules Contractuals Tipus no es podran invocar en virtut de 2010/87/UE (de febrer de 2010) de la Comissió Europea per legitimar l'exportació de les dades del país, tret que el Client tingui l'aprovació reglamentària requerida.</w:t>
      </w:r>
    </w:p>
    <w:p w:rsidR="00D908D7" w:rsidRPr="00885966" w:rsidRDefault="00D908D7" w:rsidP="00D908D7">
      <w:pPr>
        <w:pStyle w:val="ProductList-Body"/>
        <w:rPr>
          <w:b/>
          <w:bCs/>
        </w:rPr>
      </w:pPr>
      <w:r w:rsidRPr="00885966">
        <w:rPr>
          <w:b/>
          <w:bCs/>
        </w:rPr>
        <w:t>Als DPT, el terme “Serveis Online” només s'aplica als serveis de la taula següent i exclou les Visualitzacions Prèvies, i les “Dades de Client” només inclouen les Dades de Client que es proporcionen a través de l'ús d'aquests Serveis Online.</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r w:rsidRPr="003C41FA">
              <w:rPr>
                <w:color w:val="FFFFFF" w:themeColor="background1"/>
                <w:sz w:val="16"/>
                <w:szCs w:val="16"/>
              </w:rPr>
              <w:t>Serveis Online</w:t>
            </w:r>
          </w:p>
        </w:tc>
      </w:tr>
      <w:tr w:rsidR="00C45535" w:rsidRPr="003C41FA" w:rsidTr="0034670D">
        <w:tc>
          <w:tcPr>
            <w:tcW w:w="2610" w:type="dxa"/>
            <w:vAlign w:val="center"/>
          </w:tcPr>
          <w:p w:rsidR="00C45535" w:rsidRPr="00231971" w:rsidRDefault="00C45535" w:rsidP="00C45535">
            <w:pPr>
              <w:pStyle w:val="ProductList-Body"/>
              <w:rPr>
                <w:sz w:val="16"/>
                <w:szCs w:val="16"/>
              </w:rPr>
            </w:pPr>
            <w:r>
              <w:rPr>
                <w:sz w:val="16"/>
                <w:szCs w:val="16"/>
              </w:rPr>
              <w:t>Microsoft Dynamics 365 Core Services</w:t>
            </w:r>
          </w:p>
        </w:tc>
        <w:tc>
          <w:tcPr>
            <w:tcW w:w="8190" w:type="dxa"/>
          </w:tcPr>
          <w:p w:rsidR="00C45535" w:rsidRPr="00633834" w:rsidRDefault="00C45535" w:rsidP="00C45535">
            <w:pPr>
              <w:pStyle w:val="ProductList-Body"/>
              <w:rPr>
                <w:spacing w:val="-2"/>
                <w:sz w:val="16"/>
                <w:szCs w:val="16"/>
              </w:rPr>
            </w:pPr>
            <w:r w:rsidRPr="00633834">
              <w:rPr>
                <w:spacing w:val="-2"/>
                <w:sz w:val="16"/>
                <w:szCs w:val="16"/>
              </w:rPr>
              <w:t>Els serveis següents, cada un com un servei independent o inclosos a un pla o aplicació del Dynamics 365: Microsoft Dynamics 365 for Customer Service, Microsoft Dynamics 365 for Field Service, Microsoft Dynamics 365 for Project Service Automation, Microsoft Dynamics 365 for Sales i Microsoft Social Engagement. Els Microsoft Dynamics 365 Core Services no inclouen (1) Microsoft Dynamics 365 for Operations o Microsoft Dynamics 365 for Financials; (2) Microsoft Dynamics 365 Services per als dispositius o programaris admesos, que inclouen, sense límits, al Microsoft Dynamics 365 per a les aplicacions, tauletes o telèfons; o (3) excepte, segons es defineixi expressament als termes de la llicència per al servei aplicable, qualsevol altre servei de marca separada que estigui disponible o relacionat amb Microsoft Dynamics 365 Core Services.</w:t>
            </w:r>
          </w:p>
        </w:tc>
      </w:tr>
      <w:tr w:rsidR="00C45535" w:rsidRPr="003C41FA" w:rsidTr="0034670D">
        <w:tc>
          <w:tcPr>
            <w:tcW w:w="2610" w:type="dxa"/>
            <w:vAlign w:val="center"/>
          </w:tcPr>
          <w:p w:rsidR="00C45535" w:rsidRPr="00231971" w:rsidRDefault="00C45535" w:rsidP="00C45535">
            <w:pPr>
              <w:pStyle w:val="ProductList-Body"/>
              <w:rPr>
                <w:sz w:val="16"/>
                <w:szCs w:val="16"/>
              </w:rPr>
            </w:pPr>
            <w:r>
              <w:rPr>
                <w:sz w:val="16"/>
                <w:szCs w:val="16"/>
              </w:rPr>
              <w:t>Serveis de l'Office 365</w:t>
            </w:r>
          </w:p>
        </w:tc>
        <w:tc>
          <w:tcPr>
            <w:tcW w:w="8190" w:type="dxa"/>
          </w:tcPr>
          <w:p w:rsidR="00C45535" w:rsidRPr="00231971" w:rsidRDefault="00C45535" w:rsidP="00C45535">
            <w:pPr>
              <w:pStyle w:val="ProductList-Body"/>
              <w:rPr>
                <w:sz w:val="16"/>
                <w:szCs w:val="16"/>
              </w:rPr>
            </w:pPr>
            <w:r>
              <w:rPr>
                <w:sz w:val="16"/>
                <w:szCs w:val="16"/>
              </w:rPr>
              <w:t>Els serveis següents, cada un com un servei independent o inclosos a un conjunt d'aplicacions o pla de l'Office 365: Exchange Online, Arxivament de l'Exchange Online, Exchange Online Protection, Protecció contra Amenaces Avançada de l'Office 365, SharePoint Online, OneDrive for Business, Project Online, Skype for Business Online, Sway, Office Online, Anàlisis de Delve, Customer Lockbox i Yammer Enterprise. Els Serveis de l'Office 365 no inclouen l'Office 365 ProPlus, cap part dels Serveis de PSTN que funcionen fora del control de Microsoft, cap programari de client ni cap altre servei de marca independent disponible amb un pla o un conjunt d'aplicacions de la marca Office 365, com ara el Bing o un servei catalogat “per a l'Office 365”.</w:t>
            </w:r>
          </w:p>
        </w:tc>
      </w:tr>
      <w:tr w:rsidR="00C45535" w:rsidRPr="003C41FA" w:rsidTr="0034670D">
        <w:tc>
          <w:tcPr>
            <w:tcW w:w="2610" w:type="dxa"/>
            <w:vAlign w:val="center"/>
          </w:tcPr>
          <w:p w:rsidR="00C45535" w:rsidRPr="00231971" w:rsidRDefault="00C45535" w:rsidP="00C45535">
            <w:pPr>
              <w:pStyle w:val="ProductList-Body"/>
              <w:rPr>
                <w:sz w:val="16"/>
                <w:szCs w:val="16"/>
              </w:rPr>
            </w:pPr>
            <w:bookmarkStart w:id="65" w:name="MicrosoftAzureCoreServices"/>
            <w:r>
              <w:rPr>
                <w:sz w:val="16"/>
                <w:szCs w:val="16"/>
              </w:rPr>
              <w:t>Microsoft Azure Core Services</w:t>
            </w:r>
            <w:bookmarkEnd w:id="65"/>
          </w:p>
        </w:tc>
        <w:tc>
          <w:tcPr>
            <w:tcW w:w="8190" w:type="dxa"/>
          </w:tcPr>
          <w:p w:rsidR="00C45535" w:rsidRPr="00231971" w:rsidRDefault="00C45535" w:rsidP="00C45535">
            <w:pPr>
              <w:pStyle w:val="ProductList-Body"/>
              <w:rPr>
                <w:sz w:val="16"/>
                <w:szCs w:val="16"/>
              </w:rPr>
            </w:pPr>
            <w:r>
              <w:rPr>
                <w:sz w:val="16"/>
                <w:szCs w:val="16"/>
              </w:rPr>
              <w:t xml:space="preserve">Active Directory, Administració de l'API, Serveis d'Aplicacions (Aplicacions de l'API, Aplicacions Mòbils i Aplicacions Web), Automatització, Còpia de Seguretat, Lot, Serveis del BizTalk, Serveis al Núvol, DocumentDB, Centres d'Esdeveniments, Express Route, HDInsight, Magatzem de Claus, Equilibrador de Càrrega, Aprenentatge Automàtic, Portal d’Administració, Serveis Multimèdia, Autenticació Multifactorial, Centre de Notificacions, Visió Operativa, Memòria Cau al Redis, Rights Management Service, Planificador, Bus de Servei, Recuperació del Lloc, Base de Dades SQL, Emmagatzematge, StorSimple, Anàlisi de Transmissions, Administrador de Trànsit, Màquines Virtuals, Xarxa Virtual, Visual Studio Team Services i Administrador de Fluxos de Treball. </w:t>
            </w:r>
          </w:p>
        </w:tc>
      </w:tr>
      <w:tr w:rsidR="0034670D" w:rsidRPr="003C41FA" w:rsidTr="0034670D">
        <w:tc>
          <w:tcPr>
            <w:tcW w:w="2610" w:type="dxa"/>
            <w:vAlign w:val="center"/>
          </w:tcPr>
          <w:p w:rsidR="0034670D" w:rsidRPr="003C41FA" w:rsidRDefault="0034670D" w:rsidP="0034670D">
            <w:pPr>
              <w:pStyle w:val="ProductList-Body"/>
              <w:rPr>
                <w:sz w:val="16"/>
                <w:szCs w:val="16"/>
              </w:rPr>
            </w:pPr>
            <w:r w:rsidRPr="003C41FA">
              <w:rPr>
                <w:sz w:val="16"/>
                <w:szCs w:val="16"/>
              </w:rPr>
              <w:t>Serveis Online del Microsoft Intune:</w:t>
            </w:r>
          </w:p>
        </w:tc>
        <w:tc>
          <w:tcPr>
            <w:tcW w:w="8190" w:type="dxa"/>
          </w:tcPr>
          <w:p w:rsidR="0034670D" w:rsidRPr="003C41FA" w:rsidRDefault="0034670D" w:rsidP="0034670D">
            <w:pPr>
              <w:pStyle w:val="ProductList-Body"/>
              <w:rPr>
                <w:sz w:val="16"/>
                <w:szCs w:val="16"/>
              </w:rPr>
            </w:pPr>
            <w:r w:rsidRPr="003C41FA">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34670D" w:rsidRPr="003C41FA" w:rsidTr="0034670D">
        <w:tc>
          <w:tcPr>
            <w:tcW w:w="2610" w:type="dxa"/>
            <w:vAlign w:val="center"/>
          </w:tcPr>
          <w:p w:rsidR="0034670D" w:rsidRPr="003C41FA" w:rsidRDefault="0034670D" w:rsidP="0034670D">
            <w:pPr>
              <w:pStyle w:val="ProductList-Body"/>
              <w:rPr>
                <w:sz w:val="16"/>
                <w:szCs w:val="16"/>
              </w:rPr>
            </w:pPr>
            <w:r w:rsidRPr="003C41FA">
              <w:rPr>
                <w:sz w:val="16"/>
                <w:szCs w:val="16"/>
              </w:rPr>
              <w:t>Serveis del Microsoft Power BI</w:t>
            </w:r>
          </w:p>
        </w:tc>
        <w:tc>
          <w:tcPr>
            <w:tcW w:w="8190" w:type="dxa"/>
          </w:tcPr>
          <w:p w:rsidR="0034670D" w:rsidRPr="003C41FA" w:rsidRDefault="0034670D" w:rsidP="0034670D">
            <w:pPr>
              <w:pStyle w:val="ProductList-Body"/>
              <w:rPr>
                <w:sz w:val="16"/>
                <w:szCs w:val="16"/>
              </w:rPr>
            </w:pPr>
            <w:r w:rsidRPr="003C41FA">
              <w:rPr>
                <w:sz w:val="16"/>
                <w:szCs w:val="16"/>
              </w:rPr>
              <w:t>La part de serveis al núvol del Microsoft Power BI s'ofereix com a servei independent o inclòs en un pla o conjunt d'aplicacions de l'Office 365, però se n'exclou la funcionalitat del catàleg de dades, les aplicacions mòbils del Power BI o el Power BI Desktop.</w:t>
            </w:r>
          </w:p>
        </w:tc>
      </w:tr>
    </w:tbl>
    <w:p w:rsidR="0034670D" w:rsidRDefault="0034670D" w:rsidP="00A914BF">
      <w:pPr>
        <w:pStyle w:val="ProductList-Body"/>
      </w:pPr>
    </w:p>
    <w:p w:rsidR="0030161E" w:rsidRDefault="0030161E" w:rsidP="0030161E">
      <w:pPr>
        <w:pStyle w:val="ProductList-SubSubSectionHeading"/>
        <w:keepNext/>
        <w:outlineLvl w:val="2"/>
      </w:pPr>
      <w:bookmarkStart w:id="66" w:name="DataProcessingTerms_DataatRest"/>
      <w:bookmarkStart w:id="67" w:name="_Toc457466419"/>
      <w:bookmarkStart w:id="68" w:name="_Toc453946599"/>
      <w:bookmarkStart w:id="69" w:name="_Toc464305340"/>
      <w:r>
        <w:lastRenderedPageBreak/>
        <w:t>Ubicació de les Dades del Client sense Activitat:</w:t>
      </w:r>
      <w:bookmarkEnd w:id="66"/>
      <w:bookmarkEnd w:id="67"/>
      <w:bookmarkEnd w:id="68"/>
      <w:bookmarkEnd w:id="69"/>
    </w:p>
    <w:p w:rsidR="0030161E" w:rsidRDefault="0030161E" w:rsidP="0030161E">
      <w:pPr>
        <w:pStyle w:val="ProductList-Body"/>
        <w:keepNext/>
      </w:pPr>
      <w:r>
        <w:t>Microsoft emmagatzemarà les Dades del Client en repòs en determinades àrees geogràfiques importants (cadascuna, una Geoàrea), de la manera següent:</w:t>
      </w:r>
    </w:p>
    <w:p w:rsidR="0030161E" w:rsidRDefault="0030161E" w:rsidP="0030161E">
      <w:pPr>
        <w:pStyle w:val="ProductList-Body"/>
        <w:keepNext/>
        <w:numPr>
          <w:ilvl w:val="0"/>
          <w:numId w:val="6"/>
        </w:numPr>
        <w:ind w:left="450" w:hanging="270"/>
      </w:pPr>
      <w:r>
        <w:rPr>
          <w:b/>
        </w:rPr>
        <w:t xml:space="preserve">Serveis de l'Office 365. </w:t>
      </w:r>
      <w:r>
        <w:t xml:space="preserve">Si el Client proveeix el seu inquilí a Austràlia, Canadà, la Unió Europea, l'Índia, el Japó o els Estats Units (cadascuna de les anteriors, una “Geoàrea”), Microsoft emmagatzemarà les Dades del Client en repòs següents únicament en aquesta Geoàrea: (1) el contingut de la bústia de l'Exchange Online (el cos del correu, les entrades del calendari i el contingut dels fitxers adjunts dels correus), (2) el contingut del lloc del SharePoint Online i els fitxers emmagatzemats en aquest lloc i (3) els fitxers carregats al OneDrive for Business. </w:t>
      </w:r>
    </w:p>
    <w:p w:rsidR="001E1FB9" w:rsidRDefault="001E1FB9" w:rsidP="001E1FB9">
      <w:pPr>
        <w:pStyle w:val="ProductList-Body"/>
        <w:numPr>
          <w:ilvl w:val="0"/>
          <w:numId w:val="6"/>
        </w:numPr>
        <w:ind w:left="450" w:hanging="270"/>
      </w:pPr>
      <w:r>
        <w:rPr>
          <w:b/>
        </w:rPr>
        <w:t>Serveis Online del Microsoft Intune</w:t>
      </w:r>
      <w:r w:rsidRPr="002B2BCD">
        <w:rPr>
          <w:b/>
          <w:bCs/>
        </w:rPr>
        <w:t>.</w:t>
      </w:r>
      <w:r>
        <w:t xml:space="preserve"> Quan el Client aprovisiona un compte d’inquilí, el Client selecciona una Geoàrea disponible on s’emmagatzemaran les Dades del Client sense activitat. Microsoft no transmetrà les Dades del Client fora de l’Àrea Geogràfica seleccionada del Client, tret del que s’indica a la secció “Ubicació de Dades” del Centre de Confiança del Microsoft Intune.</w:t>
      </w:r>
    </w:p>
    <w:p w:rsidR="00C45535" w:rsidRPr="00972EA7" w:rsidRDefault="00C45535" w:rsidP="00C45535">
      <w:pPr>
        <w:pStyle w:val="ProductList-Body"/>
        <w:numPr>
          <w:ilvl w:val="0"/>
          <w:numId w:val="6"/>
        </w:numPr>
        <w:ind w:left="450" w:hanging="270"/>
        <w:rPr>
          <w:szCs w:val="18"/>
        </w:rPr>
      </w:pPr>
      <w:r w:rsidRPr="00972EA7">
        <w:rPr>
          <w:b/>
          <w:szCs w:val="18"/>
        </w:rPr>
        <w:t>Serveis del Microsoft Power BI</w:t>
      </w:r>
      <w:r w:rsidRPr="00972EA7">
        <w:rPr>
          <w:b/>
          <w:bCs/>
          <w:szCs w:val="18"/>
        </w:rPr>
        <w:t>.</w:t>
      </w:r>
      <w:r w:rsidRPr="00972EA7">
        <w:rPr>
          <w:szCs w:val="18"/>
        </w:rPr>
        <w:t xml:space="preserve"> Si el Client aprovisiona el seu inquilí a Austràlia, la Unió Europea o els Estats Units, Microsoft emmagatzemarà les Dades del Client del Microsoft Power BI sense activitat següents únicament dins d'aquesta Geoàrea.</w:t>
      </w:r>
    </w:p>
    <w:p w:rsidR="00C45535" w:rsidRPr="00972EA7" w:rsidRDefault="00C45535" w:rsidP="00C45535">
      <w:pPr>
        <w:pStyle w:val="ProductList-Body"/>
        <w:numPr>
          <w:ilvl w:val="0"/>
          <w:numId w:val="6"/>
        </w:numPr>
        <w:ind w:left="450" w:hanging="270"/>
        <w:rPr>
          <w:szCs w:val="18"/>
        </w:rPr>
      </w:pPr>
      <w:r w:rsidRPr="00972EA7">
        <w:rPr>
          <w:b/>
          <w:szCs w:val="18"/>
        </w:rPr>
        <w:t>Microsoft Azure Core Services</w:t>
      </w:r>
      <w:r w:rsidRPr="00972EA7">
        <w:rPr>
          <w:b/>
          <w:bCs/>
          <w:szCs w:val="18"/>
        </w:rPr>
        <w:t>.</w:t>
      </w:r>
      <w:r w:rsidRPr="00972EA7">
        <w:rPr>
          <w:szCs w:val="18"/>
        </w:rPr>
        <w:t xml:space="preserve"> Si el Client configura un servei específic per a la seva implementació dins d'una Geoàrea,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Trust Center del Microsoft Azure (que Microsoft pot actualitzar de tant en tant, però Microsoft no afegirà excepcions per als Serveis existents al llançament general).</w:t>
      </w:r>
    </w:p>
    <w:p w:rsidR="00C45535" w:rsidRPr="00972EA7" w:rsidRDefault="00C45535" w:rsidP="00C45535">
      <w:pPr>
        <w:pStyle w:val="ProductList-Body"/>
        <w:numPr>
          <w:ilvl w:val="0"/>
          <w:numId w:val="6"/>
        </w:numPr>
        <w:spacing w:after="120"/>
        <w:ind w:left="450" w:hanging="270"/>
        <w:rPr>
          <w:szCs w:val="18"/>
        </w:rPr>
      </w:pPr>
      <w:r w:rsidRPr="00972EA7">
        <w:rPr>
          <w:b/>
          <w:szCs w:val="18"/>
        </w:rPr>
        <w:t>Microsoft Dynamics 365 Core Services</w:t>
      </w:r>
      <w:r w:rsidRPr="00972EA7">
        <w:rPr>
          <w:b/>
          <w:bCs/>
          <w:szCs w:val="18"/>
        </w:rPr>
        <w:t xml:space="preserve">. </w:t>
      </w:r>
      <w:r w:rsidRPr="00972EA7">
        <w:rPr>
          <w:szCs w:val="18"/>
        </w:rPr>
        <w:t>Excepte per al Microsoft Social Engagement, si el client aprovisiona la seva instància a qualsevol d'aquestes Geoàrees, limitat a les entitats que administra el Microsoft Dynamics 365 Core Services. Hi ha certes entitats que no es poden configurar per a l'emmagatzematge en qualsevol Geoàrea en particular o fora dels Estats Units i es podrien replicar en altres ubicacions segons es defineix al Microsoft Dynamics 365 Trust Center.</w:t>
      </w:r>
    </w:p>
    <w:p w:rsidR="00086F17" w:rsidRPr="00690C65" w:rsidRDefault="00E06329" w:rsidP="00E06329">
      <w:pPr>
        <w:pStyle w:val="ProductList-Body"/>
      </w:pPr>
      <w:r>
        <w:t>Microsoft no controla ni limita les regions des de les quals el Client o els usuaris finals del Client poden accedir a o moure Dades del Client</w:t>
      </w:r>
      <w:r w:rsidR="00086F17">
        <w:t>.</w:t>
      </w:r>
    </w:p>
    <w:p w:rsidR="00086F17" w:rsidRPr="00690C65" w:rsidRDefault="00086F17" w:rsidP="00086F17">
      <w:pPr>
        <w:pStyle w:val="ProductList-Body"/>
      </w:pPr>
    </w:p>
    <w:p w:rsidR="001E1FB9" w:rsidRDefault="001E1FB9" w:rsidP="001E1FB9">
      <w:pPr>
        <w:pStyle w:val="ProductList-SubSubSectionHeading"/>
        <w:outlineLvl w:val="2"/>
      </w:pPr>
      <w:bookmarkStart w:id="70" w:name="DataProcessingTerms_Privacy"/>
      <w:bookmarkStart w:id="71" w:name="_Toc449618397"/>
      <w:bookmarkStart w:id="72" w:name="_Toc445967464"/>
      <w:bookmarkStart w:id="73" w:name="_Toc464305341"/>
      <w:r>
        <w:t>Privacitat</w:t>
      </w:r>
      <w:bookmarkEnd w:id="70"/>
      <w:bookmarkEnd w:id="71"/>
      <w:bookmarkEnd w:id="72"/>
      <w:bookmarkEnd w:id="73"/>
    </w:p>
    <w:p w:rsidR="001E1FB9" w:rsidRPr="00AB4578" w:rsidRDefault="001E1FB9" w:rsidP="001E1FB9">
      <w:pPr>
        <w:pStyle w:val="ProductList-Body"/>
        <w:numPr>
          <w:ilvl w:val="0"/>
          <w:numId w:val="7"/>
        </w:numPr>
        <w:ind w:left="450" w:hanging="270"/>
      </w:pPr>
      <w:r>
        <w:rPr>
          <w:b/>
        </w:rPr>
        <w:t>Supressió o devolució de Dades del Client.</w:t>
      </w:r>
      <w:r>
        <w:t xml:space="preserve"> Com a molt tard, cent vuitanta (180) dies després de l’expiració o resolució de l’ús per part del Client d’un Servei Online, Microsoft deshabilitarà el compte i en suprimirà les Dades del Client.</w:t>
      </w:r>
    </w:p>
    <w:p w:rsidR="001E1FB9" w:rsidRDefault="001E1FB9" w:rsidP="001E1FB9">
      <w:pPr>
        <w:pStyle w:val="ProductList-Body"/>
        <w:numPr>
          <w:ilvl w:val="0"/>
          <w:numId w:val="7"/>
        </w:numPr>
        <w:ind w:left="450" w:hanging="270"/>
      </w:pPr>
      <w:r>
        <w:rPr>
          <w:b/>
        </w:rPr>
        <w:t>Transferència de les Dades del Client.</w:t>
      </w:r>
      <w:r>
        <w:t xml:space="preserve"> Tret que el Client s’hagi exclòs de les Clàusules Contractuals Tipus, totes les transmissions de Dades de Client fora de la Unió Europea, la Comunitat Econòmica Europea i Suïssa es regiran per les Clàusules Contractuals Tipus.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p>
    <w:p w:rsidR="00086F17" w:rsidRPr="00690C65" w:rsidRDefault="00086F17" w:rsidP="00A44A41">
      <w:pPr>
        <w:pStyle w:val="ProductList-Body"/>
        <w:numPr>
          <w:ilvl w:val="0"/>
          <w:numId w:val="7"/>
        </w:numPr>
        <w:ind w:left="450" w:hanging="270"/>
      </w:pPr>
      <w:r>
        <w:rPr>
          <w:b/>
        </w:rPr>
        <w:t>Personal de Microsoft</w:t>
      </w:r>
      <w:r w:rsidRPr="000D5C5F">
        <w:rPr>
          <w:b/>
          <w:bCs/>
        </w:rPr>
        <w:t>.</w:t>
      </w:r>
      <w:r>
        <w:t xml:space="preserve"> El personal de Microsoft no tractarà Dades de Client sense l'autorització del Client. El personal de Microsoft té l'obligació de mantenir la seguretat i el secret de totes les Dades de Client, tal i com es disposa als DPT, i aquesta obligació continuarà fins i tot després que finalitzi la relació laboral.</w:t>
      </w:r>
    </w:p>
    <w:p w:rsidR="00086F17" w:rsidRPr="00690C65" w:rsidRDefault="00D028C7" w:rsidP="00CD7F8D">
      <w:pPr>
        <w:pStyle w:val="ProductList-Body"/>
        <w:numPr>
          <w:ilvl w:val="0"/>
          <w:numId w:val="7"/>
        </w:numPr>
        <w:ind w:left="450" w:hanging="270"/>
      </w:pPr>
      <w:bookmarkStart w:id="74" w:name="SubcontractorTransfer"/>
      <w:r>
        <w:rPr>
          <w:b/>
        </w:rPr>
        <w:t>Transferència al Subcontractista</w:t>
      </w:r>
      <w:bookmarkEnd w:id="74"/>
      <w:r w:rsidRPr="00447335">
        <w:rPr>
          <w:b/>
          <w:bCs/>
        </w:rPr>
        <w:t>.</w:t>
      </w:r>
      <w:r>
        <w:t xml:space="preserve"> Microsoft pot contractar subcontractistes per proporcionar determinats serveis limitats o suplementaris en nom seu. Qualsevol subcontractista a qui Microsoft transmeti Dades del Client, fins i tot els utilitzats amb finalitats d'emmagatzematge, haurà de celebrar contractes per escrit amb Microsoft que exigeixin una protecció almenys equivalent a la que ofereixen els DPT. El Client ha acceptat anteriorment que Microsoft transmeti les Dades del Client als subcontractistes com es descriu als DPT. Llevat en allò que s'estipula als DPT, o com el Client pugui autoritzar d'altra manera, Microsoft no transmetrà a cap tercer (ni tan sols amb finalitats d'emmagatzematge) les dades personals que el Client proporcioni a Microsoft a través de l'ús dels Serveis Online. Microsoft proporciona un lloc web que indica una llista de subcontractistes que estan autoritzats a accedir a les Dades del Client dels Serveis Online i als serveis limitats o suplementaris que proporcionen. Com a mínim 6 mesos abans d'autoritzar qualsevol nou subcontractista perquè accedeixi a Dades del Client, Microsoft actualitzarà el lloc web corresponent i proporcionarà al Client un mecanisme per obtenir la notificació d'aquesta actualització. Si el Client no aprova un nou subcontractista, el Client pot resoldre el Servei Online afectat sense sanció proporcionant, abans que acabi el període de notificació, una notificació escrita de resolució que inclogui una explicació dels motius de la no-aprovació. Si el Servei Online és part d'un conjunt (o adquisició única similar de serveis), qualsevol resolució s'aplicarà al conjunt complet. Després de la resolució, Microsoft suprimirà de les factures posteriors les obligacions de pagament pels Serveis Online objecte de la resolució</w:t>
      </w:r>
      <w:r w:rsidR="00086F17">
        <w:t>.</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75" w:name="_Toc464305342"/>
      <w:r>
        <w:t>Termes addicionals per a Europa</w:t>
      </w:r>
      <w:bookmarkEnd w:id="75"/>
    </w:p>
    <w:p w:rsidR="00086F17" w:rsidRPr="00690C65" w:rsidRDefault="00086F17" w:rsidP="00086F17">
      <w:pPr>
        <w:pStyle w:val="ProductList-Body"/>
      </w:pPr>
      <w:r>
        <w:t>Aquests Termes Europeus Addicionals només s'apliquen si el Client té usuaris finals a l'Espai Econòmic Europeu (</w:t>
      </w:r>
      <w:r w:rsidR="00C14729">
        <w:t>“</w:t>
      </w:r>
      <w:r>
        <w:t>EEE</w:t>
      </w:r>
      <w:r w:rsidR="00C14729">
        <w:t>”</w:t>
      </w:r>
      <w:r>
        <w:t>) o a Suïssa.</w:t>
      </w:r>
    </w:p>
    <w:p w:rsidR="00086F17" w:rsidRPr="00690C65" w:rsidRDefault="00086F17" w:rsidP="00A44A41">
      <w:pPr>
        <w:pStyle w:val="ProductList-Body"/>
        <w:numPr>
          <w:ilvl w:val="0"/>
          <w:numId w:val="8"/>
        </w:numPr>
        <w:ind w:left="450" w:hanging="270"/>
      </w:pPr>
      <w:r>
        <w:rPr>
          <w:b/>
        </w:rPr>
        <w:t>Usuaris Finals de l'EEE o Suïssa</w:t>
      </w:r>
      <w:r w:rsidRPr="00336159">
        <w:rPr>
          <w:b/>
          <w:bCs/>
        </w:rPr>
        <w:t xml:space="preserve">. </w:t>
      </w:r>
      <w:r>
        <w:t>Els termes que s'utilitzen als DPT però que no es defineixen específicament tindran el significat que se'ls assigna a la Directiva 95/46/CE del Parlament Europeu i del Consell de 24 d’octubre de 1995 sobre la protecció de les persones respecte del tractament de les dades personals i del seu lliure moviment (</w:t>
      </w:r>
      <w:r w:rsidR="00C14729">
        <w:t>“</w:t>
      </w:r>
      <w:r>
        <w:t>Directiva de Protecció de Dades de la Unió Europea</w:t>
      </w:r>
      <w:r w:rsidR="00C14729">
        <w:t>”</w:t>
      </w:r>
      <w:r>
        <w:t>).</w:t>
      </w:r>
    </w:p>
    <w:p w:rsidR="00D908D7" w:rsidRPr="00885966" w:rsidRDefault="00D908D7" w:rsidP="00D908D7">
      <w:pPr>
        <w:pStyle w:val="ProductList-Body"/>
        <w:numPr>
          <w:ilvl w:val="0"/>
          <w:numId w:val="8"/>
        </w:numPr>
        <w:ind w:left="450" w:hanging="270"/>
      </w:pPr>
      <w:r w:rsidRPr="00885966">
        <w:rPr>
          <w:b/>
          <w:bCs/>
        </w:rPr>
        <w:t>Intenció de les parts.</w:t>
      </w:r>
      <w:r w:rsidRPr="00885966">
        <w:t xml:space="preserve"> Per als Serveis Online, Microsoft és un encarregat (o sotsencarregat) del tractament de dades que actua en nom del Client. Com a encarregat (o sotsencarregat) del tractament de dades, Microsoft només actuarà segons les instruccions del Client. Els OST i el contracte de llicències per volum del Client (inclosos els termes i condicions incorporats en aquest document mitjançant referència), juntament amb l'ús i la configuració de les característiques per part del client als Serveis Online, constitueixen les instruccions finals i </w:t>
      </w:r>
      <w:r w:rsidRPr="00885966">
        <w:lastRenderedPageBreak/>
        <w:t>completes del Client per Microsoft pel processament de les Dades del Client. Totes les instruccions addicionals o alternatives s'han d'acordar d'acord amb el procés per modificar el contracte de llicències per volum del Client.</w:t>
      </w:r>
    </w:p>
    <w:p w:rsidR="00086F17" w:rsidRPr="00690C65" w:rsidRDefault="00086F17" w:rsidP="00A44A41">
      <w:pPr>
        <w:pStyle w:val="ProductList-Body"/>
        <w:numPr>
          <w:ilvl w:val="0"/>
          <w:numId w:val="8"/>
        </w:numPr>
        <w:ind w:left="450" w:hanging="270"/>
      </w:pPr>
      <w:r>
        <w:rPr>
          <w:b/>
        </w:rPr>
        <w:t>Durada i Objecte del Tractament de Dades</w:t>
      </w:r>
      <w:r w:rsidRPr="00336159">
        <w:rPr>
          <w:b/>
          <w:bCs/>
        </w:rPr>
        <w:t>.</w:t>
      </w:r>
      <w:r>
        <w:t xml:space="preserve"> La durada del tractament de dades s'ha de correspondre amb el període de vigència designat en virtut del contracte de llicències per volum del Client. L'objectiu del tractament de dades és l'execució dels Serveis Online.</w:t>
      </w:r>
    </w:p>
    <w:p w:rsidR="00086F17" w:rsidRPr="00690C65" w:rsidRDefault="00086F17" w:rsidP="00A44A41">
      <w:pPr>
        <w:pStyle w:val="ProductList-Body"/>
        <w:numPr>
          <w:ilvl w:val="0"/>
          <w:numId w:val="8"/>
        </w:numPr>
        <w:ind w:left="450" w:hanging="270"/>
      </w:pPr>
      <w:r>
        <w:rPr>
          <w:b/>
        </w:rPr>
        <w:t>Abast i Finalitat del Tractament de Dades</w:t>
      </w:r>
      <w:r w:rsidRPr="00336159">
        <w:rPr>
          <w:b/>
          <w:bCs/>
        </w:rPr>
        <w:t>.</w:t>
      </w:r>
      <w:r>
        <w:t xml:space="preserve"> L'abast i la finalitat del tractament de les Dades de Client, incloses totes les dades personals incorporades a les Dades de Client, es descriuen als DPT i al contracte de llicències per volum del Client.</w:t>
      </w:r>
    </w:p>
    <w:p w:rsidR="00086F17" w:rsidRPr="00690C65" w:rsidRDefault="00086F17" w:rsidP="00A44A41">
      <w:pPr>
        <w:pStyle w:val="ProductList-Body"/>
        <w:numPr>
          <w:ilvl w:val="0"/>
          <w:numId w:val="8"/>
        </w:numPr>
        <w:ind w:left="450" w:hanging="270"/>
      </w:pPr>
      <w:r>
        <w:rPr>
          <w:b/>
        </w:rPr>
        <w:t>Accés a Dades de Client</w:t>
      </w:r>
      <w:r w:rsidRPr="00336159">
        <w:rPr>
          <w:b/>
          <w:bCs/>
        </w:rPr>
        <w:t xml:space="preserve">. </w:t>
      </w:r>
      <w:r>
        <w:t xml:space="preserve">Durant el període de vigència designat en virtut del contracte de llicències per volum del Client, Microsoft, per pròpia elecció i segons sigui necessari en virtut de la legislació aplicable que implementa l'Article 12(b) de la Directiva de Protecció de Dades de la Unió Europea: (1) proporcionarà al Client la capacitat de corregir, suprimir o bloquejar les Dades de Client o (2) realitzarà aquestes correccions, supressions o bloqueigs en nom del Client.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76" w:name="_Toc464305343"/>
      <w:r>
        <w:t>Seguretat</w:t>
      </w:r>
      <w:bookmarkEnd w:id="76"/>
    </w:p>
    <w:p w:rsidR="000E6ED8" w:rsidRPr="00690C65" w:rsidRDefault="007303AE" w:rsidP="003B7142">
      <w:pPr>
        <w:pStyle w:val="ProductList-Body"/>
        <w:numPr>
          <w:ilvl w:val="0"/>
          <w:numId w:val="25"/>
        </w:numPr>
        <w:ind w:left="450" w:hanging="270"/>
      </w:pPr>
      <w:r>
        <w:rPr>
          <w:b/>
        </w:rPr>
        <w:t>Pràctiques generals</w:t>
      </w:r>
      <w:r w:rsidRPr="0058294B">
        <w:rPr>
          <w:b/>
          <w:bCs/>
        </w:rPr>
        <w:t>.</w:t>
      </w:r>
      <w:r>
        <w:t xml:space="preserve"> Microsoft ha implementat i mantindrà i seguirà les mesures de seguretat següents per als Serveis Online, les quals, juntament amb els compromisos de seguretat dels OST, són responsabilitat exclusiva de Microsoft en relació amb la seguretat de les Dades de Client.</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 Client i té procediments per a la supressió dels materials impresos que contenen les Dades de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 Client, que inclouen el tipus de suport físic, l'emissor o els destinataris autoritzats, la data i l'hora, la quantitat de suports físics i els tipus de Dades de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 Client), Microsoft manté diverses còpies de les Dades de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 Client i els procediments de recuperació de dades en un lloc diferent d'on estigui ubicat l'equip informàtic principal que tracta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 Client.</w:t>
            </w:r>
          </w:p>
          <w:p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lastRenderedPageBreak/>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Al personal d'assistència tècnica només se li permet tenir accés a les Dades de Client quan sigui necessari.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 Client per a les quals no tenen un accés autoritzat.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d'infraccions de seguretat de la informació</w:t>
            </w:r>
          </w:p>
        </w:tc>
        <w:tc>
          <w:tcPr>
            <w:tcW w:w="8190" w:type="dxa"/>
          </w:tcPr>
          <w:p w:rsidR="00272578" w:rsidRPr="00E06329" w:rsidRDefault="00272578" w:rsidP="00272578">
            <w:pPr>
              <w:pStyle w:val="ProductList-Body"/>
              <w:rPr>
                <w:sz w:val="16"/>
                <w:szCs w:val="16"/>
              </w:rPr>
            </w:pPr>
            <w:r w:rsidRPr="00E06329">
              <w:rPr>
                <w:b/>
                <w:sz w:val="16"/>
                <w:szCs w:val="16"/>
              </w:rPr>
              <w:t>Procés de Resposta en cas d'Infracció</w:t>
            </w:r>
          </w:p>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46617" w:rsidRPr="00E06329" w:rsidRDefault="003D22CB" w:rsidP="003D22CB">
            <w:pPr>
              <w:pStyle w:val="ProductList-Body"/>
              <w:ind w:left="162" w:hanging="162"/>
              <w:rPr>
                <w:sz w:val="16"/>
                <w:szCs w:val="16"/>
              </w:rPr>
            </w:pPr>
            <w:r w:rsidRPr="00E06329">
              <w:rPr>
                <w:color w:val="000000" w:themeColor="text1"/>
                <w:sz w:val="16"/>
                <w:szCs w:val="16"/>
              </w:rPr>
              <w:t>-</w:t>
            </w:r>
            <w:r w:rsidRPr="00E06329">
              <w:rPr>
                <w:color w:val="000000" w:themeColor="text1"/>
                <w:sz w:val="16"/>
                <w:szCs w:val="16"/>
              </w:rPr>
              <w:tab/>
              <w:t xml:space="preserve">Per a </w:t>
            </w:r>
            <w:r w:rsidRPr="00E06329">
              <w:rPr>
                <w:iCs/>
                <w:color w:val="000000" w:themeColor="text1"/>
                <w:sz w:val="16"/>
                <w:szCs w:val="16"/>
              </w:rPr>
              <w:t xml:space="preserve">cada incident de seguretat que sigui una Infracció de Seguretat, Microsoft proporcionarà una notificació (com es descriu a la secció </w:t>
            </w:r>
            <w:r w:rsidR="00C14729" w:rsidRPr="00E06329">
              <w:rPr>
                <w:iCs/>
                <w:color w:val="000000" w:themeColor="text1"/>
                <w:sz w:val="16"/>
                <w:szCs w:val="16"/>
              </w:rPr>
              <w:t>“</w:t>
            </w:r>
            <w:r w:rsidRPr="00E06329">
              <w:rPr>
                <w:iCs/>
                <w:color w:val="000000" w:themeColor="text1"/>
                <w:sz w:val="16"/>
                <w:szCs w:val="16"/>
              </w:rPr>
              <w:t>Notificació d'Infracció de Seguretat</w:t>
            </w:r>
            <w:r w:rsidR="00C14729" w:rsidRPr="00E06329">
              <w:rPr>
                <w:iCs/>
                <w:color w:val="000000" w:themeColor="text1"/>
                <w:sz w:val="16"/>
                <w:szCs w:val="16"/>
              </w:rPr>
              <w:t>”</w:t>
            </w:r>
            <w:r w:rsidRPr="00E06329">
              <w:rPr>
                <w:iCs/>
                <w:color w:val="000000" w:themeColor="text1"/>
                <w:sz w:val="16"/>
                <w:szCs w:val="16"/>
              </w:rPr>
              <w:t xml:space="preserve"> anterior) sense retards innecessaris i, en qualsevol cas, en un termini de 30 dies naturals.</w:t>
            </w:r>
          </w:p>
          <w:p w:rsidR="00272578" w:rsidRPr="00E06329" w:rsidRDefault="00BB009E" w:rsidP="003D22CB">
            <w:pPr>
              <w:pStyle w:val="ProductList-Body"/>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88164F">
            <w:pPr>
              <w:pStyle w:val="ProductList-Body"/>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 Client.</w:t>
            </w:r>
          </w:p>
          <w:p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 Client en el seu estat original o replicat per última vegada des d'abans del moment en què es van perdre o destruir.</w:t>
            </w:r>
          </w:p>
        </w:tc>
      </w:tr>
    </w:tbl>
    <w:p w:rsidR="00086F17" w:rsidRPr="00161EE7" w:rsidRDefault="00086F17" w:rsidP="00A914BF">
      <w:pPr>
        <w:pStyle w:val="ProductList-Body"/>
        <w:rPr>
          <w:sz w:val="22"/>
        </w:rPr>
      </w:pPr>
    </w:p>
    <w:p w:rsidR="00E06329" w:rsidRPr="00CD7F8D" w:rsidRDefault="00E06329" w:rsidP="00C45535">
      <w:pPr>
        <w:pStyle w:val="ProductList-Body"/>
        <w:keepNext/>
        <w:outlineLvl w:val="2"/>
        <w:rPr>
          <w:b/>
          <w:color w:val="00188F"/>
        </w:rPr>
      </w:pPr>
      <w:r>
        <w:rPr>
          <w:b/>
          <w:color w:val="00188F"/>
        </w:rPr>
        <w:lastRenderedPageBreak/>
        <w:t>Directiva de Seguretat de la Informació de Serveis Online</w:t>
      </w:r>
    </w:p>
    <w:p w:rsidR="00E06329" w:rsidRDefault="00E06329" w:rsidP="00E06329">
      <w:pPr>
        <w:pStyle w:val="ProductList-Body"/>
      </w:pPr>
      <w:r>
        <w:t>Cada Servei Online segueix una política de seguretat de dades escrites (“Política de Seguretat de la Informació”) que compleix amb els marcs i estàndards de control que es mostren a la taula següent.</w:t>
      </w:r>
    </w:p>
    <w:p w:rsidR="00E06329" w:rsidRPr="00C62FB6" w:rsidRDefault="00E06329" w:rsidP="00E06329">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06329" w:rsidRPr="00C62FB6" w:rsidTr="004D537E">
        <w:trPr>
          <w:tblHeader/>
        </w:trPr>
        <w:tc>
          <w:tcPr>
            <w:tcW w:w="2880"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Serveis Online</w:t>
            </w:r>
          </w:p>
        </w:tc>
        <w:tc>
          <w:tcPr>
            <w:tcW w:w="1584"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ISO 27002</w:t>
            </w:r>
          </w:p>
          <w:p w:rsidR="00E06329" w:rsidRPr="005F68CF" w:rsidRDefault="00E06329" w:rsidP="0034670D">
            <w:pPr>
              <w:pStyle w:val="ProductList-Body"/>
              <w:rPr>
                <w:color w:val="FFFFFF" w:themeColor="background1"/>
                <w:sz w:val="16"/>
              </w:rPr>
            </w:pPr>
            <w:r>
              <w:rPr>
                <w:color w:val="FFFFFF" w:themeColor="background1"/>
                <w:sz w:val="16"/>
              </w:rPr>
              <w:t>Codi de Pràctiques</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ISO 27018</w:t>
            </w:r>
          </w:p>
          <w:p w:rsidR="00E06329" w:rsidRPr="005F68CF" w:rsidRDefault="00E06329" w:rsidP="0034670D">
            <w:pPr>
              <w:pStyle w:val="ProductList-Body"/>
              <w:rPr>
                <w:color w:val="FFFFFF" w:themeColor="background1"/>
                <w:sz w:val="16"/>
                <w:lang w:val="fr-FR"/>
              </w:rPr>
            </w:pPr>
            <w:r>
              <w:rPr>
                <w:color w:val="FFFFFF" w:themeColor="background1"/>
                <w:sz w:val="16"/>
              </w:rPr>
              <w:t>Codi de Pràctiques</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SSAE 16 SOC 1 tipus II</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SSAE 16 SOC 2 tipus II</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Serveis de l'Office 365</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Microsoft Dynamics 365 Core Services</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Microsoft Azure Core Services</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i/>
                <w:color w:val="000000" w:themeColor="text1"/>
                <w:sz w:val="16"/>
                <w:szCs w:val="16"/>
              </w:rPr>
            </w:pPr>
            <w:r>
              <w:rPr>
                <w:color w:val="000000" w:themeColor="text1"/>
                <w:sz w:val="16"/>
                <w:szCs w:val="16"/>
              </w:rPr>
              <w:t>Variable**</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Variable**</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Serveis Online del Microsoft Intune:</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Serveis del Microsoft Power BI</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No</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No</w:t>
            </w:r>
          </w:p>
        </w:tc>
      </w:tr>
    </w:tbl>
    <w:p w:rsidR="00C45535" w:rsidRPr="006D2C33" w:rsidRDefault="00C45535" w:rsidP="00C45535">
      <w:pPr>
        <w:pStyle w:val="ProductList-Body"/>
      </w:pPr>
      <w:r>
        <w:rPr>
          <w:i/>
          <w:color w:val="000000" w:themeColor="text1"/>
        </w:rPr>
        <w:t>*No inclou el Microsoft Social Engagement.</w:t>
      </w:r>
    </w:p>
    <w:p w:rsidR="00C45535" w:rsidRPr="006D2C33" w:rsidRDefault="00C45535" w:rsidP="00C45535">
      <w:pPr>
        <w:pStyle w:val="ProductList-Body"/>
      </w:pPr>
      <w:r>
        <w:rPr>
          <w:color w:val="000000" w:themeColor="text1"/>
        </w:rPr>
        <w:t>**</w:t>
      </w:r>
      <w:r>
        <w:rPr>
          <w:i/>
          <w:color w:val="000000" w:themeColor="text1"/>
        </w:rPr>
        <w:t>L'abast actual es detalla a l'informe d'auditoria i es resumeix al Centre de Confiança del Microsoft Azure.</w:t>
      </w:r>
    </w:p>
    <w:p w:rsidR="00C62FB6" w:rsidRPr="00690C65" w:rsidRDefault="00C62FB6" w:rsidP="00C62FB6">
      <w:pPr>
        <w:pStyle w:val="ProductList-Body"/>
      </w:pPr>
    </w:p>
    <w:p w:rsidR="002C61F1" w:rsidRPr="00C62FB6" w:rsidRDefault="002C61F1" w:rsidP="002C61F1">
      <w:pPr>
        <w:pStyle w:val="ProductList-Body"/>
      </w:pPr>
      <w:r>
        <w:t>Microsoft pot afegir estàndards del govern o del sector en qualsevol moment. Microsoft no eliminarà un estàndard o marc de la taula anterior, tret que ja no s'utilitzi en el sector i que es substitueixi per un successor (si n'hi ha cap). Els Serveis de l'Azure Government s'ajusten a un conjunt independent de marcs i estàndards de control, segons es detalla al Centre de confiança del Microsoft Azure.</w:t>
      </w:r>
    </w:p>
    <w:p w:rsidR="00C62FB6" w:rsidRPr="00690C65" w:rsidRDefault="00C62FB6" w:rsidP="00C62FB6">
      <w:pPr>
        <w:pStyle w:val="ProductList-Body"/>
      </w:pPr>
    </w:p>
    <w:p w:rsidR="00C62FB6" w:rsidRPr="00690C65" w:rsidRDefault="00C62FB6" w:rsidP="00C62FB6">
      <w:pPr>
        <w:pStyle w:val="ProductList-Body"/>
      </w:pPr>
      <w:r>
        <w:t>Subjecte a les obligacions de no revelació, Microsoft posarà a disposició del Client la seva Política de Seguretat de la Informació, així com altra informació que el Client sol·liciti de manera raonable respecte a les polítiques i pràctiques de seguretat de Microsoft.</w:t>
      </w:r>
    </w:p>
    <w:p w:rsidR="00C62FB6" w:rsidRPr="00690C65" w:rsidRDefault="00C62FB6" w:rsidP="00C62FB6">
      <w:pPr>
        <w:pStyle w:val="ProductList-Body"/>
      </w:pPr>
    </w:p>
    <w:p w:rsidR="00C62FB6" w:rsidRPr="00690C65" w:rsidRDefault="00C62FB6" w:rsidP="00C62FB6">
      <w:pPr>
        <w:pStyle w:val="ProductList-Body"/>
      </w:pPr>
      <w:r>
        <w:t xml:space="preserve">El Client és l'únic responsable de revisar cada Política de Seguretat de la Informació i de prendre una determinació independent sobre si compleix els requisits del Client. </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aquest subapartat es una addició a la Clàusula 5, paràgraf f, i a la Clàusula 12, paràgraf 2 de les Clàusules Contractuals Estàndard.</w:t>
      </w:r>
    </w:p>
    <w:p w:rsidR="00C62FB6" w:rsidRPr="00690C65" w:rsidRDefault="00C62FB6" w:rsidP="00C62FB6">
      <w:pPr>
        <w:pStyle w:val="ProductList-Body"/>
      </w:pPr>
    </w:p>
    <w:p w:rsidR="00C62FB6" w:rsidRPr="00690C65" w:rsidRDefault="00C62FB6" w:rsidP="00C62FB6">
      <w:pPr>
        <w:pStyle w:val="ProductList-Body"/>
      </w:pPr>
      <w:r>
        <w:rPr>
          <w:b/>
          <w:color w:val="00188F"/>
        </w:rPr>
        <w:t>Auditories de Microsoft de Serveis Online</w:t>
      </w:r>
    </w:p>
    <w:p w:rsidR="00C62FB6" w:rsidRPr="00690C65" w:rsidRDefault="00C62FB6" w:rsidP="00C62FB6">
      <w:pPr>
        <w:pStyle w:val="ProductList-Body"/>
      </w:pPr>
      <w:r>
        <w:t>Per a cada Servei Online, Microsoft durà a terme auditories de la seguretat dels equips, de l'entorn informàtic i dels centres de dades físics que utilitza en el processament de les Dades del Client (incloses les dades personals) de la manera següent:</w:t>
      </w:r>
    </w:p>
    <w:p w:rsidR="00C62FB6" w:rsidRPr="00690C65" w:rsidRDefault="00C62FB6" w:rsidP="000A4FC4">
      <w:pPr>
        <w:pStyle w:val="ProductList-Body"/>
        <w:numPr>
          <w:ilvl w:val="1"/>
          <w:numId w:val="9"/>
        </w:numPr>
        <w:ind w:left="450" w:hanging="270"/>
      </w:pPr>
      <w:r>
        <w:t>En els casos en què un estàndard o marc estableixi auditories, s'iniciarà una auditoria d'aquest marc o estàndard de control anualment com a mínim per a cada Servei Online.</w:t>
      </w:r>
    </w:p>
    <w:p w:rsidR="00C62FB6" w:rsidRPr="00690C65" w:rsidRDefault="00C62FB6" w:rsidP="000A4FC4">
      <w:pPr>
        <w:pStyle w:val="ProductList-Body"/>
        <w:numPr>
          <w:ilvl w:val="1"/>
          <w:numId w:val="9"/>
        </w:numPr>
        <w:ind w:left="450" w:hanging="270"/>
      </w:pPr>
      <w:r>
        <w:t>Cada auditoria es realitzarà segons els estàndards i les regles de l'organisme regulador o d'acreditació per a cada marc o estàndard de control aplicable.</w:t>
      </w:r>
    </w:p>
    <w:p w:rsidR="00C62FB6" w:rsidRPr="00690C65" w:rsidRDefault="00C62FB6" w:rsidP="000A4FC4">
      <w:pPr>
        <w:pStyle w:val="ProductList-Body"/>
        <w:numPr>
          <w:ilvl w:val="1"/>
          <w:numId w:val="9"/>
        </w:numPr>
        <w:ind w:left="450" w:hanging="270"/>
      </w:pPr>
      <w:r>
        <w:t>A més, la duran a terme auditors de seguretat de tercers, independents i qualificats, que Microsoft triarà i que correran a càrrec seu.</w:t>
      </w:r>
    </w:p>
    <w:p w:rsidR="00C62FB6" w:rsidRPr="00690C65" w:rsidRDefault="00C62FB6" w:rsidP="00C62FB6">
      <w:pPr>
        <w:pStyle w:val="ProductList-Body"/>
      </w:pPr>
    </w:p>
    <w:p w:rsidR="00C62FB6" w:rsidRPr="00690C65" w:rsidRDefault="00C62FB6" w:rsidP="00C62FB6">
      <w:pPr>
        <w:pStyle w:val="ProductList-Body"/>
      </w:pPr>
      <w:r>
        <w:t>Amb cada auditoria es generarà un informe d'auditoria (</w:t>
      </w:r>
      <w:r w:rsidR="00C14729">
        <w:t>“</w:t>
      </w:r>
      <w:r>
        <w:t>Informe d'Auditoria de Microsoft</w:t>
      </w:r>
      <w:r w:rsidR="00C14729">
        <w:t>”</w:t>
      </w:r>
      <w:r>
        <w:t>), que serà Informació Confidencial de Microsoft. L'Informe d'Auditoria de Microsoft revelarà amb claredat qualsevol conclusió de material per part de l'auditor. Microsoft solucionarà immediatament el problemes que es plantegin en qualsevol Informe d'Auditoria de Microsoft per aconseguir la conformitat de l'auditor.</w:t>
      </w:r>
    </w:p>
    <w:p w:rsidR="00C62FB6" w:rsidRPr="00690C65" w:rsidRDefault="00C62FB6" w:rsidP="00C62FB6">
      <w:pPr>
        <w:pStyle w:val="ProductList-Body"/>
      </w:pPr>
    </w:p>
    <w:p w:rsidR="00C62FB6" w:rsidRPr="00690C65" w:rsidRDefault="00C62FB6" w:rsidP="00C62FB6">
      <w:pPr>
        <w:pStyle w:val="ProductList-Body"/>
      </w:pPr>
      <w:r>
        <w:t>En cas que el Client ho sol·liciti per escrit, Microsoft proporcionarà al Client cada Informe d'Auditoria de Microsoft perquè el Client pugui verificar el compliment per part de Microsoft de les obligacions en matèria de seguretat en virtut del DPT. L'Informe d'Auditoria de Microsoft estarà subjecte a les limitacions de distribució i no revelació de Microsoft i de l'auditor.</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(1) El Client accepta exercir els seus drets d'auditoria en ordenar a Microsoft que executi l'auditoria, tal com es descriu en aquest subapartat del DPT i (2) si el Client vol canviar aquesta instrucció, el Client té dret a fer-ho, tal com s'esmenta en les Clàusules Contractuals Estàndard, cosa que caldrà sol·licitar per escrit.</w:t>
      </w:r>
    </w:p>
    <w:p w:rsidR="00C62FB6" w:rsidRPr="00690C65" w:rsidRDefault="00C62FB6" w:rsidP="00C62FB6">
      <w:pPr>
        <w:pStyle w:val="ProductList-Body"/>
      </w:pPr>
    </w:p>
    <w:p w:rsidR="00C62FB6" w:rsidRDefault="00C62FB6" w:rsidP="00C62FB6">
      <w:pPr>
        <w:pStyle w:val="ProductList-Body"/>
      </w:pPr>
      <w:r>
        <w:t>Si s'apliquen les Clàusules Contractuals Estàndard, res del que s'inclou en aquest subapartat del DPT variarà o modificarà les Clàusules Contractuals Estàndard ni afectarà cap dret de l'autoritat supervisora o de l'afectat titular de les dades en virtut de les Clàusules Contractuals Estàndard. Microsoft Corporation és un presumpte tercer beneficiari d'aquesta secció.</w:t>
      </w:r>
    </w:p>
    <w:p w:rsidR="003061EA" w:rsidRPr="00690C65" w:rsidRDefault="00ED295A"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3061EA" w:rsidRPr="00690C65" w:rsidRDefault="003061EA" w:rsidP="00C62FB6">
      <w:pPr>
        <w:pStyle w:val="ProductList-Body"/>
      </w:pPr>
    </w:p>
    <w:p w:rsidR="00C62FB6" w:rsidRDefault="00C62FB6" w:rsidP="00A914BF">
      <w:pPr>
        <w:pStyle w:val="ProductList-Body"/>
      </w:pPr>
    </w:p>
    <w:p w:rsidR="00946975" w:rsidRDefault="00946975" w:rsidP="00A914BF">
      <w:pPr>
        <w:pStyle w:val="ProductList-Body"/>
        <w:sectPr w:rsidR="00946975"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77" w:name="OnlineServiceSpecificTerms"/>
      <w:bookmarkStart w:id="78" w:name="_Toc464305344"/>
      <w:r>
        <w:lastRenderedPageBreak/>
        <w:t>Termes Específics dels Serveis Online</w:t>
      </w:r>
      <w:bookmarkEnd w:id="77"/>
      <w:bookmarkEnd w:id="78"/>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79" w:name="_Toc464305345"/>
      <w:bookmarkStart w:id="80" w:name="MicrosoftAzureServices"/>
      <w:r w:rsidRPr="00051EF3">
        <w:rPr>
          <w:lang w:val="ca-ES"/>
        </w:rPr>
        <w:t>Serveis de Microsoft Azure</w:t>
      </w:r>
      <w:bookmarkEnd w:id="79"/>
    </w:p>
    <w:bookmarkEnd w:id="80"/>
    <w:p w:rsidR="00CC34E7" w:rsidRPr="000C7693" w:rsidRDefault="00BB009E" w:rsidP="00CC34E7">
      <w:pPr>
        <w:pStyle w:val="ProductList-Body"/>
        <w:rPr>
          <w:b/>
          <w:color w:val="00188F"/>
        </w:rPr>
      </w:pPr>
      <w:r>
        <w:rPr>
          <w:b/>
          <w:color w:val="00188F"/>
        </w:rPr>
        <w:t>Notificacions</w:t>
      </w:r>
    </w:p>
    <w:p w:rsidR="00CC34E7" w:rsidRPr="00690C65" w:rsidRDefault="00BB009E" w:rsidP="00C45535">
      <w:pPr>
        <w:pStyle w:val="ProductList-Body"/>
      </w:pPr>
      <w:r>
        <w:t>S'apliquen les Notificacions sobre el Mapes del Bing, els Serveis Professionals, la Codificació H.265/HEV dels Serveis Multimèdia de l'Azure, els Estàndards Visuals H.264/AVC y MPEG-4 Part 2 y els Estàndards de Vídeo VC-1 i MPEG-2 de l'</w:t>
      </w:r>
      <w:hyperlink w:anchor="Attachment1" w:history="1">
        <w:r w:rsidR="000C7693">
          <w:rPr>
            <w:rStyle w:val="Hyperlink"/>
          </w:rPr>
          <w:t>Apèndix 1</w:t>
        </w:r>
      </w:hyperlink>
      <w:r w:rsidR="000C7693">
        <w:t>.</w:t>
      </w:r>
    </w:p>
    <w:p w:rsidR="00CC34E7" w:rsidRPr="00690C65" w:rsidRDefault="00CC34E7" w:rsidP="00CC34E7">
      <w:pPr>
        <w:pStyle w:val="ProductList-Body"/>
      </w:pPr>
    </w:p>
    <w:p w:rsidR="00CC34E7" w:rsidRPr="00690C65" w:rsidRDefault="00CC34E7" w:rsidP="00CC34E7">
      <w:pPr>
        <w:pStyle w:val="ProductList-Body"/>
      </w:pPr>
      <w:r>
        <w:rPr>
          <w:b/>
          <w:color w:val="00188F"/>
        </w:rPr>
        <w:t>Contracte de Nivell de Servei</w:t>
      </w:r>
    </w:p>
    <w:p w:rsidR="00CC34E7" w:rsidRPr="00690C65" w:rsidRDefault="00CC34E7" w:rsidP="00C45535">
      <w:pPr>
        <w:pStyle w:val="ProductList-Body"/>
      </w:pPr>
      <w:r>
        <w:t>Consulteu</w:t>
      </w:r>
      <w:r w:rsidR="005C6BFC">
        <w:t xml:space="preserve"> </w:t>
      </w:r>
      <w:hyperlink r:id="rId28"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29" w:anchor="services" w:history="1">
        <w:r w:rsidRPr="00C45535">
          <w:rPr>
            <w:rStyle w:val="Hyperlink"/>
          </w:rPr>
          <w:t>http://azure.microsoft.com/en-us/regions/#services</w:t>
        </w:r>
      </w:hyperlink>
      <w:r>
        <w:t>.</w:t>
      </w:r>
    </w:p>
    <w:p w:rsidR="00272578" w:rsidRPr="00690C65" w:rsidRDefault="00C14729" w:rsidP="00F824AC">
      <w:pPr>
        <w:pStyle w:val="ProductList-Body"/>
        <w:spacing w:after="120"/>
      </w:pPr>
      <w:r>
        <w:t>“</w:t>
      </w:r>
      <w:r w:rsidR="009616E2">
        <w:t>Solució al Client</w:t>
      </w:r>
      <w:r>
        <w:t>”</w:t>
      </w:r>
      <w:r w:rsidR="009616E2">
        <w:t xml:space="preserve"> és una aplicació o qualsevol conjunt d'aplicacions que afegeix una funcionalitat principal i important als Serveis del Microsoft Azure i que no és principalment un substitut dels Serveis del Microsoft Azure.</w:t>
      </w:r>
    </w:p>
    <w:p w:rsidR="00A1324C" w:rsidRDefault="00A1324C" w:rsidP="00C45535">
      <w:pPr>
        <w:pStyle w:val="ProductList-Body"/>
        <w:spacing w:after="120"/>
      </w:pPr>
      <w:r>
        <w:t xml:space="preserve">Els “Serveis del Microsoft Azure” són un o diversos serveis i característiques de Microsoft identificats a </w:t>
      </w:r>
      <w:hyperlink r:id="rId30" w:history="1">
        <w:r w:rsidRPr="00A1324C">
          <w:rPr>
            <w:rStyle w:val="Hyperlink"/>
          </w:rPr>
          <w:t>http://azure.microsoft.com/services/</w:t>
        </w:r>
      </w:hyperlink>
      <w:r>
        <w:t>, excepte quan s'especifiqui que posseeixen una llicència independent.</w:t>
      </w:r>
    </w:p>
    <w:p w:rsidR="00C45535" w:rsidRDefault="00C45535" w:rsidP="00C45535">
      <w:pPr>
        <w:pStyle w:val="ProductList-Body"/>
      </w:pPr>
      <w:r>
        <w:t>“Microsoft Translator” es refereix a les traduccions de text del Translator API o traducció de la parla del Translator API que Microsoft ofereix com a un servei de traducció automàtica basat en el núvol.</w:t>
      </w:r>
    </w:p>
    <w:p w:rsidR="00C45535" w:rsidRPr="006D2C33" w:rsidRDefault="00C45535" w:rsidP="00C45535">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Retenció de Dades després de l'Expiració o la Resolució</w:t>
      </w:r>
    </w:p>
    <w:p w:rsidR="00272578" w:rsidRPr="00690C65" w:rsidRDefault="00272578" w:rsidP="00272578">
      <w:pPr>
        <w:pStyle w:val="ProductList-Body"/>
      </w:pPr>
      <w:r>
        <w:t>L'expiració o la resolució d'una subscripció a un Servei Online del Client no canviarà l'obligació del Client de pagar pels serveis l'allotjament de les Dades de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 Client propietat del Client o d'un tercer o llicenciades pel Client o per un tercer, per crear una Solució de Client que utilitzi el Servei de Microsoft Azure i les Dades de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051EF3">
      <w:pPr>
        <w:pStyle w:val="ProductList-Body"/>
      </w:pPr>
      <w:r w:rsidRPr="00A54A18">
        <w:rPr>
          <w:b/>
          <w:color w:val="00188F"/>
        </w:rPr>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1"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2" w:history="1">
        <w:r w:rsidR="00A67767">
          <w:rPr>
            <w:rStyle w:val="Hyperlink"/>
          </w:rPr>
          <w:t>http://azure.microsoft.com/en-us/support/legal/store-terms/</w:t>
        </w:r>
      </w:hyperlink>
      <w:hyperlink r:id="rId33" w:history="1"/>
      <w:r>
        <w:t>.</w:t>
      </w:r>
    </w:p>
    <w:p w:rsidR="00E06329" w:rsidRDefault="00E06329" w:rsidP="00272578">
      <w:pPr>
        <w:pStyle w:val="ProductList-Body"/>
      </w:pPr>
    </w:p>
    <w:p w:rsidR="00E06329" w:rsidRPr="004D537E" w:rsidRDefault="00E06329" w:rsidP="00E06329">
      <w:pPr>
        <w:pStyle w:val="ProductList-Offering2Heading"/>
        <w:outlineLvl w:val="2"/>
        <w:rPr>
          <w:lang w:val="ca-ES"/>
        </w:rPr>
      </w:pPr>
      <w:r w:rsidRPr="004D537E">
        <w:rPr>
          <w:lang w:val="ca-ES"/>
        </w:rPr>
        <w:tab/>
      </w:r>
      <w:bookmarkStart w:id="81" w:name="_Toc440961453"/>
      <w:bookmarkStart w:id="82" w:name="_Toc464305346"/>
      <w:r w:rsidRPr="004D537E">
        <w:rPr>
          <w:lang w:val="ca-ES"/>
        </w:rPr>
        <w:t>Microsoft Azure StorSimple</w:t>
      </w:r>
      <w:bookmarkEnd w:id="81"/>
      <w:bookmarkEnd w:id="82"/>
    </w:p>
    <w:p w:rsidR="00E06329" w:rsidRDefault="00E06329" w:rsidP="00E06329">
      <w:pPr>
        <w:pStyle w:val="ProductList-Body"/>
        <w:rPr>
          <w:rFonts w:asciiTheme="majorHAnsi" w:hAnsiTheme="majorHAnsi"/>
          <w:color w:val="000000"/>
          <w:sz w:val="16"/>
          <w:szCs w:val="16"/>
        </w:rPr>
      </w:pPr>
      <w:r>
        <w:rPr>
          <w:rFonts w:asciiTheme="majorHAnsi" w:hAnsiTheme="majorHAnsi"/>
          <w:color w:val="000000"/>
          <w:sz w:val="16"/>
          <w:szCs w:val="16"/>
        </w:rPr>
        <w:t>Compromís Monetari de l'StorSimple – 1 (8100 dispositiu)</w:t>
      </w:r>
    </w:p>
    <w:p w:rsidR="00E06329" w:rsidRPr="009B4146" w:rsidRDefault="00E06329" w:rsidP="00E06329">
      <w:pPr>
        <w:pStyle w:val="ProductList-Body"/>
        <w:rPr>
          <w:rFonts w:asciiTheme="majorHAnsi" w:hAnsiTheme="majorHAnsi"/>
          <w:sz w:val="16"/>
          <w:szCs w:val="16"/>
        </w:rPr>
      </w:pPr>
      <w:r>
        <w:rPr>
          <w:rFonts w:asciiTheme="majorHAnsi" w:hAnsiTheme="majorHAnsi"/>
          <w:color w:val="000000"/>
          <w:sz w:val="16"/>
          <w:szCs w:val="16"/>
        </w:rPr>
        <w:t>Compromís Monetari de l'StorSimple – 2 (8600 dispositiu)</w:t>
      </w:r>
    </w:p>
    <w:p w:rsidR="003D22CB" w:rsidRPr="00690C65" w:rsidRDefault="00ED295A"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C45535" w:rsidRPr="006D2C33" w:rsidRDefault="00C45535" w:rsidP="00C45535">
      <w:pPr>
        <w:pStyle w:val="ProductList-Offering2Heading"/>
        <w:outlineLvl w:val="2"/>
      </w:pPr>
      <w:bookmarkStart w:id="83" w:name="MicrosoftTranslator"/>
      <w:r>
        <w:tab/>
      </w:r>
      <w:bookmarkStart w:id="84" w:name="_Toc464305347"/>
      <w:r>
        <w:t>Microsoft Translator</w:t>
      </w:r>
      <w:bookmarkEnd w:id="84"/>
    </w:p>
    <w:bookmarkEnd w:id="83"/>
    <w:p w:rsidR="00C45535" w:rsidRPr="006D2C33" w:rsidRDefault="00C45535" w:rsidP="00C45535">
      <w:pPr>
        <w:pStyle w:val="ProductList-ClauseHeading"/>
      </w:pPr>
      <w:r>
        <w:t xml:space="preserve">Privacitat del Microsoft Translator </w:t>
      </w:r>
    </w:p>
    <w:p w:rsidR="00C45535" w:rsidRPr="00B50321" w:rsidRDefault="00C45535" w:rsidP="00C45535">
      <w:pPr>
        <w:pStyle w:val="ProductList-Body"/>
        <w:rPr>
          <w:spacing w:val="-1"/>
        </w:rPr>
      </w:pPr>
      <w:r w:rsidRPr="00B50321">
        <w:rPr>
          <w:spacing w:val="-1"/>
        </w:rPr>
        <w:t xml:space="preserve">La Declaració de privadesa de Microsoft ubicada a </w:t>
      </w:r>
      <w:hyperlink r:id="rId34" w:history="1">
        <w:r w:rsidRPr="00B50321">
          <w:rPr>
            <w:rStyle w:val="Hyperlink"/>
            <w:spacing w:val="-1"/>
          </w:rPr>
          <w:t>https://go.microsoft.com/fwlink/?LinkId=521839</w:t>
        </w:r>
      </w:hyperlink>
      <w:r w:rsidRPr="00B50321">
        <w:rPr>
          <w:spacing w:val="-1"/>
        </w:rPr>
        <w:t xml:space="preserve"> s'aplica al ús del Client del Microsoft Translator, llevat que aquesta secció del Microsoft Translator preval fins al punt en què entra en conflicte amb la Declaració de privadesa de Microsoft. </w:t>
      </w:r>
    </w:p>
    <w:p w:rsidR="00C45535" w:rsidRPr="006D2C33" w:rsidRDefault="00C45535" w:rsidP="00C45535">
      <w:pPr>
        <w:pStyle w:val="ProductList-Body"/>
      </w:pPr>
    </w:p>
    <w:p w:rsidR="00C45535" w:rsidRPr="006D2C33" w:rsidRDefault="00C45535" w:rsidP="00C45535">
      <w:pPr>
        <w:pStyle w:val="ProductList-ClauseHeading"/>
      </w:pPr>
      <w:r>
        <w:t>Limitació</w:t>
      </w:r>
    </w:p>
    <w:p w:rsidR="00C45535" w:rsidRPr="006D2C33" w:rsidRDefault="00C45535" w:rsidP="00C45535">
      <w:pPr>
        <w:pStyle w:val="ProductList-Body"/>
      </w:pPr>
      <w:r>
        <w:t>El Client no pot utilitzar les dades del Microsoft Translator amb el propòsit de desenvolupar o oferir un servei de traducció basat en l'aprenentatge de màquina comparable.</w:t>
      </w:r>
    </w:p>
    <w:p w:rsidR="00C45535" w:rsidRPr="006D2C33" w:rsidRDefault="00C45535" w:rsidP="00C45535">
      <w:pPr>
        <w:pStyle w:val="ProductList-Body"/>
      </w:pPr>
    </w:p>
    <w:p w:rsidR="00C45535" w:rsidRPr="006D2C33" w:rsidRDefault="00C45535" w:rsidP="00C45535">
      <w:pPr>
        <w:pStyle w:val="ProductList-ClauseHeading"/>
      </w:pPr>
      <w:r>
        <w:t xml:space="preserve">Ús de les dades de Microsoft. </w:t>
      </w:r>
    </w:p>
    <w:p w:rsidR="00C45535" w:rsidRPr="006D2C33" w:rsidRDefault="00C45535" w:rsidP="00C45535">
      <w:pPr>
        <w:pStyle w:val="ProductList-Body"/>
      </w:pPr>
      <w:r>
        <w:t>El Client atorga a Microsoft, i assegurarà i mantindrà, tots els drets de les Dades del Client suficients perquè Microsoft pugui: (i) proporcionar els serveis del Microsoft Translator; (ii) protegir els interessats i (iii) millorar els productes i serveis de Microsoft. Microsoft no pot proporcionar la manera perquè els Clients tinguin l'accés o extreguin les Dades dels clients. Microsoft pot retenir les Dades del Client que s'enviïn al Microsoft Translator per als propòsits que es defineixen en aquesta secció. El Client obtindrà un consentiment suficient dels interessats les dades personals dels quals s'inclouen en les Dades del client perquè el Client i Microsoft processi les Dades del client.</w:t>
      </w:r>
    </w:p>
    <w:p w:rsidR="00C45535" w:rsidRPr="006D2C33" w:rsidRDefault="00C45535" w:rsidP="00C45535">
      <w:pPr>
        <w:pStyle w:val="ProductList-Body"/>
      </w:pPr>
    </w:p>
    <w:p w:rsidR="00C45535" w:rsidRPr="006D2C33" w:rsidRDefault="00C45535" w:rsidP="00C45535">
      <w:pPr>
        <w:pStyle w:val="ProductList-ClauseHeading"/>
      </w:pPr>
      <w:r>
        <w:t>Atribució</w:t>
      </w:r>
    </w:p>
    <w:p w:rsidR="00C45535" w:rsidRPr="006D2C33" w:rsidRDefault="00C45535" w:rsidP="00C45535">
      <w:pPr>
        <w:pStyle w:val="ProductList-Body"/>
      </w:pPr>
      <w:r>
        <w:t>Les aplicacions o llocs web del Client que utilitzin traduccions automàtiques realitzades per Microsoft Translator han d'informar als usuaris que el text s'ha traduït automàticament per Microsoft Translator.</w:t>
      </w:r>
    </w:p>
    <w:p w:rsidR="00C45535" w:rsidRPr="006D2C33" w:rsidRDefault="00ED295A" w:rsidP="00C45535">
      <w:pPr>
        <w:pStyle w:val="ProductList-Body"/>
        <w:shd w:val="clear" w:color="auto" w:fill="A6A6A6" w:themeFill="background1" w:themeFillShade="A6"/>
        <w:spacing w:before="120" w:after="240"/>
        <w:jc w:val="right"/>
      </w:pPr>
      <w:hyperlink w:anchor="TableofContents" w:history="1">
        <w:r w:rsidR="00C45535">
          <w:rPr>
            <w:rStyle w:val="Hyperlink"/>
            <w:sz w:val="16"/>
            <w:szCs w:val="16"/>
          </w:rPr>
          <w:t>Índex de continguts</w:t>
        </w:r>
      </w:hyperlink>
      <w:r w:rsidR="00C45535">
        <w:rPr>
          <w:sz w:val="16"/>
          <w:szCs w:val="16"/>
        </w:rPr>
        <w:t>/</w:t>
      </w:r>
      <w:hyperlink w:anchor="GeneralTerms" w:history="1">
        <w:r w:rsidR="00C45535">
          <w:rPr>
            <w:rStyle w:val="Hyperlink"/>
            <w:sz w:val="16"/>
            <w:szCs w:val="16"/>
          </w:rPr>
          <w:t>Termes generals</w:t>
        </w:r>
      </w:hyperlink>
    </w:p>
    <w:p w:rsidR="001E1FB9" w:rsidRPr="001E1FB9" w:rsidRDefault="001E1FB9" w:rsidP="001E1FB9">
      <w:pPr>
        <w:pStyle w:val="ProductList-Offering2Heading"/>
        <w:outlineLvl w:val="2"/>
        <w:rPr>
          <w:lang w:val="ca-ES"/>
        </w:rPr>
      </w:pPr>
      <w:r w:rsidRPr="001E1FB9">
        <w:rPr>
          <w:lang w:val="ca-ES"/>
        </w:rPr>
        <w:tab/>
      </w:r>
      <w:bookmarkStart w:id="85" w:name="_Toc449618403"/>
      <w:bookmarkStart w:id="86" w:name="_Toc464305348"/>
      <w:bookmarkStart w:id="87" w:name="_Toc445967470"/>
      <w:r w:rsidRPr="001E1FB9">
        <w:rPr>
          <w:lang w:val="ca-ES"/>
        </w:rPr>
        <w:t>Aplicació Microsoft Cloud Security</w:t>
      </w:r>
      <w:bookmarkEnd w:id="85"/>
      <w:bookmarkEnd w:id="86"/>
    </w:p>
    <w:p w:rsidR="001E1FB9" w:rsidRPr="006F63D7" w:rsidRDefault="001E1FB9" w:rsidP="001E1FB9">
      <w:pPr>
        <w:pStyle w:val="ProductList-Body"/>
        <w:rPr>
          <w:rFonts w:asciiTheme="majorHAnsi" w:hAnsiTheme="majorHAnsi"/>
          <w:sz w:val="16"/>
          <w:szCs w:val="16"/>
        </w:rPr>
      </w:pPr>
      <w:r>
        <w:rPr>
          <w:rFonts w:asciiTheme="majorHAnsi" w:hAnsiTheme="majorHAnsi"/>
          <w:sz w:val="16"/>
          <w:szCs w:val="16"/>
        </w:rPr>
        <w:t>Seguretat d’</w:t>
      </w:r>
      <w:r>
        <w:rPr>
          <w:rFonts w:asciiTheme="majorHAnsi" w:hAnsiTheme="majorHAnsi"/>
          <w:sz w:val="16"/>
        </w:rPr>
        <w:t>Aplicacions</w:t>
      </w:r>
      <w:bookmarkEnd w:id="87"/>
      <w:r>
        <w:rPr>
          <w:rFonts w:asciiTheme="majorHAnsi" w:hAnsiTheme="majorHAnsi"/>
          <w:sz w:val="16"/>
          <w:szCs w:val="16"/>
        </w:rPr>
        <w:t xml:space="preserve"> al Núvol (SL d’Usuari)</w:t>
      </w:r>
    </w:p>
    <w:p w:rsidR="001E1FB9" w:rsidRPr="00EF1E73" w:rsidRDefault="001E1FB9" w:rsidP="001E1FB9">
      <w:pPr>
        <w:pStyle w:val="ProductList-Body"/>
        <w:rPr>
          <w:rFonts w:asciiTheme="majorHAnsi" w:hAnsiTheme="majorHAnsi"/>
          <w:sz w:val="16"/>
          <w:szCs w:val="16"/>
        </w:rPr>
      </w:pPr>
      <w:r>
        <w:rPr>
          <w:rFonts w:asciiTheme="majorHAnsi" w:hAnsiTheme="majorHAnsi"/>
          <w:sz w:val="16"/>
          <w:szCs w:val="16"/>
        </w:rPr>
        <w:t>Seguretat d’Aplicacions al Núvol K (SL d’Usuari)</w:t>
      </w:r>
    </w:p>
    <w:p w:rsidR="001E1FB9" w:rsidRPr="00585A48" w:rsidRDefault="00ED295A" w:rsidP="001E1FB9">
      <w:pPr>
        <w:pStyle w:val="ProductList-Body"/>
        <w:shd w:val="clear" w:color="auto" w:fill="A6A6A6" w:themeFill="background1" w:themeFillShade="A6"/>
        <w:spacing w:before="120" w:after="240"/>
        <w:jc w:val="right"/>
        <w:rPr>
          <w:sz w:val="16"/>
          <w:szCs w:val="16"/>
        </w:rPr>
      </w:pPr>
      <w:hyperlink w:anchor="TableofContents" w:history="1">
        <w:r w:rsidR="001E1FB9">
          <w:rPr>
            <w:rStyle w:val="Hyperlink"/>
            <w:sz w:val="16"/>
            <w:szCs w:val="16"/>
          </w:rPr>
          <w:t>Índex de continguts</w:t>
        </w:r>
      </w:hyperlink>
      <w:r w:rsidR="001E1FB9">
        <w:rPr>
          <w:sz w:val="16"/>
          <w:szCs w:val="16"/>
        </w:rPr>
        <w:t>/</w:t>
      </w:r>
      <w:hyperlink w:anchor="GeneralTerms" w:history="1">
        <w:r w:rsidR="001E1FB9">
          <w:rPr>
            <w:rStyle w:val="Hyperlink"/>
            <w:sz w:val="16"/>
            <w:szCs w:val="16"/>
          </w:rPr>
          <w:t>Termes generals</w:t>
        </w:r>
      </w:hyperlink>
    </w:p>
    <w:p w:rsidR="00D028C7" w:rsidRPr="003C2FBE" w:rsidRDefault="00D028C7" w:rsidP="00D028C7">
      <w:pPr>
        <w:pStyle w:val="ProductList-OfferingGroupHeading"/>
        <w:spacing w:after="80"/>
        <w:outlineLvl w:val="1"/>
      </w:pPr>
      <w:bookmarkStart w:id="88" w:name="_Toc457466427"/>
      <w:bookmarkStart w:id="89" w:name="EMS"/>
      <w:bookmarkStart w:id="90" w:name="_Toc459970713"/>
      <w:bookmarkStart w:id="91" w:name="_Toc464305349"/>
      <w:bookmarkStart w:id="92" w:name="_Toc437590238"/>
      <w:bookmarkStart w:id="93" w:name="_Toc435790944"/>
      <w:r>
        <w:t xml:space="preserve">Enterprise Mobility </w:t>
      </w:r>
      <w:bookmarkEnd w:id="88"/>
      <w:r>
        <w:t>+ Security</w:t>
      </w:r>
      <w:bookmarkEnd w:id="89"/>
      <w:bookmarkEnd w:id="90"/>
      <w:bookmarkEnd w:id="91"/>
    </w:p>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history="1">
        <w:r>
          <w:rPr>
            <w:rStyle w:val="Hyperlink"/>
          </w:rPr>
          <w:t>Apèndix 1</w:t>
        </w:r>
      </w:hyperlink>
      <w:r>
        <w:t>.</w:t>
      </w:r>
    </w:p>
    <w:p w:rsidR="00D028C7" w:rsidRPr="003C2FBE" w:rsidRDefault="00D028C7" w:rsidP="00D028C7">
      <w:pPr>
        <w:pStyle w:val="ProductList-Body"/>
      </w:pPr>
    </w:p>
    <w:p w:rsidR="00D028C7" w:rsidRPr="003C2FBE" w:rsidRDefault="00D028C7" w:rsidP="00D028C7">
      <w:pPr>
        <w:pStyle w:val="ProductList-Body"/>
        <w:tabs>
          <w:tab w:val="clear" w:pos="158"/>
          <w:tab w:val="left" w:pos="180"/>
        </w:tabs>
      </w:pPr>
      <w:r>
        <w:rPr>
          <w:b/>
          <w:color w:val="00188F"/>
        </w:rPr>
        <w:t>Conjunts de Llicències de Subscripció</w:t>
      </w:r>
    </w:p>
    <w:p w:rsidR="00D028C7" w:rsidRPr="003C2FBE" w:rsidRDefault="00D028C7" w:rsidP="00D028C7">
      <w:pPr>
        <w:pStyle w:val="ProductList-Body"/>
      </w:pPr>
      <w:r>
        <w:t>A més de les SL d'Usuari, podeu consultar l'</w:t>
      </w:r>
      <w:hyperlink w:anchor="Attachment2" w:history="1">
        <w:r>
          <w:rPr>
            <w:rStyle w:val="Hyperlink"/>
          </w:rPr>
          <w:t>Apèndix 2</w:t>
        </w:r>
      </w:hyperlink>
      <w:r>
        <w:t xml:space="preserve"> per obtenir informació sobre altres SL que compleixen els requisits per a l'Azure Active Directory Premium, l'Azure Information Protection i el Microsoft Intune.</w:t>
      </w:r>
    </w:p>
    <w:p w:rsidR="00D028C7" w:rsidRPr="003C2FBE" w:rsidRDefault="00D028C7" w:rsidP="00D028C7">
      <w:pPr>
        <w:pStyle w:val="ProductList-Body"/>
      </w:pPr>
    </w:p>
    <w:p w:rsidR="00D028C7" w:rsidRPr="003C2FBE" w:rsidRDefault="00D028C7" w:rsidP="00C45535">
      <w:pPr>
        <w:pStyle w:val="ProductList-Offering2Heading"/>
        <w:keepNext/>
        <w:outlineLvl w:val="2"/>
      </w:pPr>
      <w:r>
        <w:lastRenderedPageBreak/>
        <w:tab/>
      </w:r>
      <w:bookmarkStart w:id="94" w:name="_Toc459970714"/>
      <w:bookmarkStart w:id="95" w:name="_Toc457466428"/>
      <w:bookmarkStart w:id="96" w:name="_Toc464305350"/>
      <w:r>
        <w:t>Azure Active Directory Basic</w:t>
      </w:r>
      <w:bookmarkEnd w:id="94"/>
      <w:bookmarkEnd w:id="95"/>
      <w:bookmarkEnd w:id="96"/>
    </w:p>
    <w:p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p w:rsidR="00D028C7" w:rsidRPr="00262DD7" w:rsidRDefault="00ED295A" w:rsidP="00D028C7">
      <w:pPr>
        <w:pStyle w:val="ProductList-Body"/>
        <w:shd w:val="clear" w:color="auto" w:fill="A6A6A6" w:themeFill="background1" w:themeFillShade="A6"/>
        <w:spacing w:before="120" w:after="240"/>
        <w:jc w:val="right"/>
        <w:rPr>
          <w:sz w:val="16"/>
          <w:szCs w:val="16"/>
        </w:rPr>
      </w:pPr>
      <w:hyperlink w:anchor="TableofContents" w:history="1">
        <w:r w:rsidR="00D028C7" w:rsidRPr="00262DD7">
          <w:rPr>
            <w:rStyle w:val="Hyperlink"/>
            <w:sz w:val="16"/>
            <w:szCs w:val="16"/>
          </w:rPr>
          <w:t>Índex de continguts</w:t>
        </w:r>
      </w:hyperlink>
      <w:r w:rsidR="00D028C7" w:rsidRPr="00262DD7">
        <w:rPr>
          <w:sz w:val="16"/>
          <w:szCs w:val="16"/>
        </w:rPr>
        <w:t>/</w:t>
      </w:r>
      <w:hyperlink w:anchor="GeneralTerms" w:history="1">
        <w:r w:rsidR="00D028C7" w:rsidRPr="00262DD7">
          <w:rPr>
            <w:rStyle w:val="Hyperlink"/>
            <w:sz w:val="16"/>
            <w:szCs w:val="16"/>
          </w:rPr>
          <w:t>Termes generals</w:t>
        </w:r>
      </w:hyperlink>
    </w:p>
    <w:p w:rsidR="00D028C7" w:rsidRPr="003C2FBE" w:rsidRDefault="00D028C7" w:rsidP="00D028C7">
      <w:pPr>
        <w:pStyle w:val="ProductList-Offering2Heading"/>
        <w:outlineLvl w:val="2"/>
      </w:pPr>
      <w:r>
        <w:tab/>
      </w:r>
      <w:bookmarkStart w:id="97" w:name="_Toc459970715"/>
      <w:bookmarkStart w:id="98" w:name="_Toc457466429"/>
      <w:bookmarkStart w:id="99" w:name="_Toc464305351"/>
      <w:r>
        <w:t>Azure Active Directory Premium</w:t>
      </w:r>
      <w:bookmarkEnd w:id="97"/>
      <w:bookmarkEnd w:id="98"/>
      <w:bookmarkEnd w:id="99"/>
    </w:p>
    <w:p w:rsidR="00D028C7" w:rsidRPr="003C2FBE"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p w:rsidR="00D028C7" w:rsidRPr="00262DD7" w:rsidRDefault="00ED295A" w:rsidP="00D028C7">
      <w:pPr>
        <w:pStyle w:val="ProductList-Body"/>
        <w:shd w:val="clear" w:color="auto" w:fill="A6A6A6" w:themeFill="background1" w:themeFillShade="A6"/>
        <w:spacing w:before="120" w:after="240"/>
        <w:jc w:val="right"/>
        <w:rPr>
          <w:sz w:val="16"/>
          <w:szCs w:val="16"/>
        </w:rPr>
      </w:pPr>
      <w:hyperlink w:anchor="TableofContents" w:history="1">
        <w:r w:rsidR="00D028C7" w:rsidRPr="00262DD7">
          <w:rPr>
            <w:rStyle w:val="Hyperlink"/>
            <w:sz w:val="16"/>
            <w:szCs w:val="16"/>
          </w:rPr>
          <w:t>Índex de continguts</w:t>
        </w:r>
      </w:hyperlink>
      <w:r w:rsidR="00D028C7" w:rsidRPr="00262DD7">
        <w:rPr>
          <w:sz w:val="16"/>
          <w:szCs w:val="16"/>
        </w:rPr>
        <w:t>/</w:t>
      </w:r>
      <w:hyperlink w:anchor="GeneralTerms" w:history="1">
        <w:r w:rsidR="00D028C7" w:rsidRPr="00262DD7">
          <w:rPr>
            <w:rStyle w:val="Hyperlink"/>
            <w:sz w:val="16"/>
            <w:szCs w:val="16"/>
          </w:rPr>
          <w:t>Termes generals</w:t>
        </w:r>
      </w:hyperlink>
    </w:p>
    <w:p w:rsidR="00D028C7" w:rsidRPr="003C2FBE" w:rsidRDefault="00D028C7" w:rsidP="00D028C7">
      <w:pPr>
        <w:pStyle w:val="ProductList-Offering2Heading"/>
        <w:outlineLvl w:val="2"/>
      </w:pPr>
      <w:r>
        <w:tab/>
      </w:r>
      <w:bookmarkStart w:id="100" w:name="AzureRightsManagement"/>
      <w:bookmarkStart w:id="101" w:name="_Toc459970716"/>
      <w:bookmarkStart w:id="102" w:name="_Toc457466430"/>
      <w:bookmarkStart w:id="103" w:name="_Toc464305352"/>
      <w:r>
        <w:t>Azure Information Protection</w:t>
      </w:r>
      <w:bookmarkEnd w:id="100"/>
      <w:r>
        <w:t xml:space="preserve"> Premium</w:t>
      </w:r>
      <w:bookmarkEnd w:id="101"/>
      <w:bookmarkEnd w:id="102"/>
      <w:bookmarkEnd w:id="103"/>
    </w:p>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history="1">
        <w:r>
          <w:rPr>
            <w:rStyle w:val="Hyperlink"/>
          </w:rPr>
          <w:t>Apèndix 1</w:t>
        </w:r>
      </w:hyperlink>
      <w:r>
        <w:t>.</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D028C7" w:rsidRPr="00262DD7" w:rsidRDefault="00ED295A" w:rsidP="00D028C7">
      <w:pPr>
        <w:pStyle w:val="ProductList-Body"/>
        <w:shd w:val="clear" w:color="auto" w:fill="A6A6A6" w:themeFill="background1" w:themeFillShade="A6"/>
        <w:spacing w:before="120" w:after="240"/>
        <w:jc w:val="right"/>
        <w:rPr>
          <w:sz w:val="16"/>
          <w:szCs w:val="16"/>
        </w:rPr>
      </w:pPr>
      <w:hyperlink w:anchor="TableofContents" w:history="1">
        <w:r w:rsidR="00D028C7" w:rsidRPr="00262DD7">
          <w:rPr>
            <w:rStyle w:val="Hyperlink"/>
            <w:sz w:val="16"/>
            <w:szCs w:val="16"/>
          </w:rPr>
          <w:t>Índex de continguts</w:t>
        </w:r>
      </w:hyperlink>
      <w:r w:rsidR="00D028C7" w:rsidRPr="00262DD7">
        <w:rPr>
          <w:sz w:val="16"/>
          <w:szCs w:val="16"/>
        </w:rPr>
        <w:t>/</w:t>
      </w:r>
      <w:hyperlink w:anchor="GeneralTerms" w:history="1">
        <w:r w:rsidR="00D028C7" w:rsidRPr="00262DD7">
          <w:rPr>
            <w:rStyle w:val="Hyperlink"/>
            <w:sz w:val="16"/>
            <w:szCs w:val="16"/>
          </w:rPr>
          <w:t>Termes generals</w:t>
        </w:r>
      </w:hyperlink>
    </w:p>
    <w:p w:rsidR="00D028C7" w:rsidRPr="003C2FBE" w:rsidRDefault="00D028C7" w:rsidP="00D028C7">
      <w:pPr>
        <w:pStyle w:val="ProductList-Offering2Heading"/>
        <w:outlineLvl w:val="2"/>
      </w:pPr>
      <w:bookmarkStart w:id="104" w:name="_Toc388464308"/>
      <w:bookmarkEnd w:id="104"/>
      <w:r>
        <w:tab/>
      </w:r>
      <w:bookmarkStart w:id="105" w:name="_Toc459970717"/>
      <w:bookmarkStart w:id="106" w:name="_Toc464305353"/>
      <w:r>
        <w:t>Autenticació multifactorial de Microsoft</w:t>
      </w:r>
      <w:bookmarkEnd w:id="105"/>
      <w:bookmarkEnd w:id="106"/>
      <w:r>
        <w:t xml:space="preserve"> </w:t>
      </w:r>
    </w:p>
    <w:p w:rsidR="00D028C7" w:rsidRPr="00262DD7" w:rsidRDefault="00ED295A" w:rsidP="00D028C7">
      <w:pPr>
        <w:pStyle w:val="ProductList-Body"/>
        <w:shd w:val="clear" w:color="auto" w:fill="A6A6A6" w:themeFill="background1" w:themeFillShade="A6"/>
        <w:spacing w:before="120" w:after="240"/>
        <w:jc w:val="right"/>
        <w:rPr>
          <w:sz w:val="16"/>
          <w:szCs w:val="16"/>
        </w:rPr>
      </w:pPr>
      <w:hyperlink w:anchor="TableofContents" w:history="1">
        <w:r w:rsidR="00D028C7" w:rsidRPr="00262DD7">
          <w:rPr>
            <w:rStyle w:val="Hyperlink"/>
            <w:sz w:val="16"/>
            <w:szCs w:val="16"/>
          </w:rPr>
          <w:t>Índex de continguts</w:t>
        </w:r>
      </w:hyperlink>
      <w:r w:rsidR="00D028C7" w:rsidRPr="00262DD7">
        <w:rPr>
          <w:sz w:val="16"/>
          <w:szCs w:val="16"/>
        </w:rPr>
        <w:t>/</w:t>
      </w:r>
      <w:hyperlink w:anchor="GeneralTerms" w:history="1">
        <w:r w:rsidR="00D028C7" w:rsidRPr="00262DD7">
          <w:rPr>
            <w:rStyle w:val="Hyperlink"/>
            <w:sz w:val="16"/>
            <w:szCs w:val="16"/>
          </w:rPr>
          <w:t>Termes generals</w:t>
        </w:r>
      </w:hyperlink>
    </w:p>
    <w:p w:rsidR="00C45535" w:rsidRPr="006D2C33" w:rsidRDefault="00C45535" w:rsidP="00C45535">
      <w:pPr>
        <w:pStyle w:val="ProductList-Offering1Heading"/>
      </w:pPr>
      <w:bookmarkStart w:id="107" w:name="_Toc460240107"/>
      <w:bookmarkStart w:id="108" w:name="Dynamics365"/>
      <w:bookmarkStart w:id="109" w:name="_Toc459970718"/>
      <w:bookmarkStart w:id="110" w:name="_Toc464305354"/>
      <w:bookmarkEnd w:id="92"/>
      <w:bookmarkEnd w:id="93"/>
      <w:r>
        <w:t>Microsoft Dynamics 365 Services</w:t>
      </w:r>
      <w:bookmarkEnd w:id="107"/>
      <w:bookmarkEnd w:id="108"/>
      <w:bookmarkEnd w:id="109"/>
      <w:bookmarkEnd w:id="110"/>
    </w:p>
    <w:p w:rsidR="00C45535" w:rsidRPr="00A8327A" w:rsidRDefault="00C45535" w:rsidP="00C45535">
      <w:pPr>
        <w:pStyle w:val="ProductList-Body"/>
        <w:rPr>
          <w:rFonts w:asciiTheme="majorHAnsi" w:hAnsiTheme="majorHAnsi"/>
          <w:sz w:val="16"/>
          <w:szCs w:val="16"/>
        </w:rPr>
        <w:sectPr w:rsidR="00C45535" w:rsidRPr="00A8327A" w:rsidSect="00C45535">
          <w:footerReference w:type="default" r:id="rId35"/>
          <w:footerReference w:type="first" r:id="rId36"/>
          <w:pgSz w:w="12240" w:h="15840"/>
          <w:pgMar w:top="1440" w:right="720" w:bottom="1440" w:left="720" w:header="720" w:footer="720" w:gutter="0"/>
          <w:cols w:space="720"/>
          <w:titlePg/>
          <w:docGrid w:linePitch="360"/>
        </w:sectPr>
      </w:pPr>
    </w:p>
    <w:p w:rsidR="00C45535" w:rsidRPr="000A4C3F" w:rsidRDefault="00C45535" w:rsidP="00C45535">
      <w:pPr>
        <w:pStyle w:val="ProductList-Body"/>
        <w:rPr>
          <w:sz w:val="16"/>
          <w:szCs w:val="16"/>
        </w:rPr>
      </w:pPr>
      <w:r w:rsidRPr="000A4C3F">
        <w:rPr>
          <w:rFonts w:asciiTheme="majorHAnsi" w:hAnsiTheme="majorHAnsi"/>
          <w:sz w:val="16"/>
          <w:szCs w:val="16"/>
        </w:rPr>
        <w:t>Microsoft Dynamics 365 for Case Management, Enterprise Edition</w:t>
      </w:r>
    </w:p>
    <w:p w:rsidR="00C45535" w:rsidRPr="000A4C3F" w:rsidRDefault="00C45535" w:rsidP="00C45535">
      <w:pPr>
        <w:pStyle w:val="ProductList-Body"/>
        <w:rPr>
          <w:sz w:val="16"/>
          <w:szCs w:val="16"/>
        </w:rPr>
      </w:pPr>
      <w:r w:rsidRPr="000A4C3F">
        <w:rPr>
          <w:rFonts w:asciiTheme="majorHAnsi" w:hAnsiTheme="majorHAnsi"/>
          <w:sz w:val="16"/>
          <w:szCs w:val="16"/>
        </w:rPr>
        <w:t>Microsoft Dynamics 365 for Customer Service, Enterprise Edition</w:t>
      </w:r>
    </w:p>
    <w:p w:rsidR="00C45535" w:rsidRPr="000A4C3F" w:rsidRDefault="00C45535" w:rsidP="00C45535">
      <w:pPr>
        <w:pStyle w:val="ProductList-Body"/>
        <w:rPr>
          <w:sz w:val="16"/>
          <w:szCs w:val="16"/>
        </w:rPr>
      </w:pPr>
      <w:r w:rsidRPr="000A4C3F">
        <w:rPr>
          <w:rFonts w:asciiTheme="majorHAnsi" w:hAnsiTheme="majorHAnsi"/>
          <w:sz w:val="16"/>
          <w:szCs w:val="16"/>
        </w:rPr>
        <w:t>Microsoft Dynamics 365 for Field Services, Enterprise Edition</w:t>
      </w:r>
    </w:p>
    <w:p w:rsidR="00C45535" w:rsidRPr="000A4C3F" w:rsidRDefault="00C45535" w:rsidP="00C45535">
      <w:pPr>
        <w:pStyle w:val="ProductList-Body"/>
        <w:rPr>
          <w:sz w:val="16"/>
          <w:szCs w:val="16"/>
        </w:rPr>
      </w:pPr>
      <w:r w:rsidRPr="000A4C3F">
        <w:rPr>
          <w:rFonts w:asciiTheme="majorHAnsi" w:hAnsiTheme="majorHAnsi"/>
          <w:sz w:val="16"/>
          <w:szCs w:val="16"/>
        </w:rPr>
        <w:t>Microsoft Dynamics 365 for Financials, Business Edition</w:t>
      </w:r>
    </w:p>
    <w:p w:rsidR="00C45535" w:rsidRPr="000A4C3F" w:rsidRDefault="00C45535" w:rsidP="00C45535">
      <w:pPr>
        <w:pStyle w:val="ProductList-Body"/>
        <w:rPr>
          <w:sz w:val="16"/>
          <w:szCs w:val="16"/>
        </w:rPr>
      </w:pPr>
      <w:r w:rsidRPr="000A4C3F">
        <w:rPr>
          <w:rFonts w:asciiTheme="majorHAnsi" w:hAnsiTheme="majorHAnsi"/>
          <w:sz w:val="16"/>
          <w:szCs w:val="16"/>
        </w:rPr>
        <w:t>Microsoft Dynamics 365 for Operations, Enterprise Edition</w:t>
      </w:r>
    </w:p>
    <w:p w:rsidR="00C45535" w:rsidRPr="000A4C3F" w:rsidRDefault="00C45535" w:rsidP="00C45535">
      <w:pPr>
        <w:pStyle w:val="ProductList-Body"/>
        <w:rPr>
          <w:sz w:val="16"/>
          <w:szCs w:val="16"/>
        </w:rPr>
      </w:pPr>
      <w:r w:rsidRPr="000A4C3F">
        <w:rPr>
          <w:rFonts w:asciiTheme="majorHAnsi" w:hAnsiTheme="majorHAnsi"/>
          <w:sz w:val="16"/>
          <w:szCs w:val="16"/>
        </w:rPr>
        <w:t>Microsoft Dynamics 365 for Project Service Automation, Enterprise Edition</w:t>
      </w:r>
    </w:p>
    <w:p w:rsidR="00C45535" w:rsidRPr="000A4C3F" w:rsidRDefault="00C45535" w:rsidP="00C45535">
      <w:pPr>
        <w:pStyle w:val="ProductList-Body"/>
        <w:rPr>
          <w:sz w:val="16"/>
          <w:szCs w:val="16"/>
        </w:rPr>
      </w:pPr>
      <w:r w:rsidRPr="000A4C3F">
        <w:rPr>
          <w:rFonts w:asciiTheme="majorHAnsi" w:hAnsiTheme="majorHAnsi"/>
          <w:sz w:val="16"/>
          <w:szCs w:val="16"/>
        </w:rPr>
        <w:t>Microsoft Dynamics 365 for Sales, Enterprise Edition</w:t>
      </w:r>
    </w:p>
    <w:p w:rsidR="00C45535" w:rsidRPr="000A4C3F" w:rsidRDefault="00C45535" w:rsidP="00C45535">
      <w:pPr>
        <w:pStyle w:val="ProductList-Body"/>
        <w:rPr>
          <w:sz w:val="16"/>
          <w:szCs w:val="16"/>
        </w:rPr>
      </w:pPr>
      <w:r w:rsidRPr="000A4C3F">
        <w:rPr>
          <w:rFonts w:asciiTheme="majorHAnsi" w:hAnsiTheme="majorHAnsi"/>
          <w:sz w:val="16"/>
          <w:szCs w:val="16"/>
        </w:rPr>
        <w:t>Microsoft Dynamics 365 for Team Members, Business Edition</w:t>
      </w:r>
    </w:p>
    <w:p w:rsidR="00C45535" w:rsidRPr="000A4C3F" w:rsidRDefault="00C45535" w:rsidP="00C45535">
      <w:pPr>
        <w:pStyle w:val="ProductList-Body"/>
        <w:rPr>
          <w:sz w:val="16"/>
          <w:szCs w:val="16"/>
        </w:rPr>
      </w:pPr>
      <w:r w:rsidRPr="000A4C3F">
        <w:rPr>
          <w:rFonts w:asciiTheme="majorHAnsi" w:hAnsiTheme="majorHAnsi"/>
          <w:sz w:val="16"/>
          <w:szCs w:val="16"/>
        </w:rPr>
        <w:t>Microsoft Dynamics 365 for Team Members, Enterprise Edition</w:t>
      </w:r>
    </w:p>
    <w:p w:rsidR="00C45535" w:rsidRPr="000A4C3F" w:rsidRDefault="00C45535" w:rsidP="00C45535">
      <w:pPr>
        <w:pStyle w:val="ProductList-Body"/>
        <w:rPr>
          <w:sz w:val="16"/>
          <w:szCs w:val="16"/>
        </w:rPr>
      </w:pPr>
    </w:p>
    <w:p w:rsidR="00C45535" w:rsidRPr="005F08E6" w:rsidRDefault="00C45535" w:rsidP="00C45535">
      <w:pPr>
        <w:pStyle w:val="ProductList-Body"/>
        <w:rPr>
          <w:rFonts w:asciiTheme="majorHAnsi" w:hAnsiTheme="majorHAnsi"/>
          <w:sz w:val="16"/>
          <w:szCs w:val="16"/>
        </w:rPr>
        <w:sectPr w:rsidR="00C45535" w:rsidRPr="005F08E6" w:rsidSect="00E275D6">
          <w:type w:val="continuous"/>
          <w:pgSz w:w="12240" w:h="15840"/>
          <w:pgMar w:top="1440" w:right="720" w:bottom="1440" w:left="720" w:header="720" w:footer="720" w:gutter="0"/>
          <w:cols w:num="2" w:space="720"/>
          <w:titlePg/>
          <w:docGrid w:linePitch="360"/>
        </w:sectPr>
      </w:pPr>
    </w:p>
    <w:p w:rsidR="00C45535" w:rsidRPr="004D6C06" w:rsidRDefault="00C45535" w:rsidP="00C45535">
      <w:pPr>
        <w:pStyle w:val="ProductList-Body"/>
        <w:pBdr>
          <w:top w:val="single" w:sz="4" w:space="1" w:color="BFBFBF" w:themeColor="background1" w:themeShade="BF"/>
        </w:pBdr>
        <w:rPr>
          <w:b/>
          <w:color w:val="000000" w:themeColor="text1"/>
          <w:sz w:val="8"/>
          <w:lang w:val="en-US" w:eastAsia="en-US" w:bidi="ar-SA"/>
        </w:rPr>
      </w:pPr>
    </w:p>
    <w:p w:rsidR="00C45535" w:rsidRPr="006206EC" w:rsidRDefault="00C45535" w:rsidP="00C45535">
      <w:pPr>
        <w:pStyle w:val="ProductList-Body"/>
        <w:tabs>
          <w:tab w:val="clear" w:pos="158"/>
          <w:tab w:val="left" w:pos="360"/>
        </w:tabs>
        <w:rPr>
          <w:szCs w:val="18"/>
        </w:rPr>
      </w:pPr>
      <w:r w:rsidRPr="006206EC">
        <w:rPr>
          <w:b/>
          <w:color w:val="00188F"/>
          <w:szCs w:val="18"/>
        </w:rPr>
        <w:t>Avisos</w:t>
      </w:r>
    </w:p>
    <w:p w:rsidR="00C45535" w:rsidRPr="006206EC" w:rsidRDefault="00C45535" w:rsidP="00C45535">
      <w:pPr>
        <w:pStyle w:val="ProductList-Body"/>
        <w:rPr>
          <w:szCs w:val="18"/>
        </w:rPr>
      </w:pPr>
      <w:r w:rsidRPr="006206EC">
        <w:rPr>
          <w:szCs w:val="18"/>
        </w:rPr>
        <w:t>S'apliquen les Notificacions del Mapes del Bing i els Serveis Professionals que s'inclouen a l'</w:t>
      </w:r>
      <w:hyperlink w:anchor="Attachment1" w:history="1">
        <w:r w:rsidRPr="006206EC">
          <w:rPr>
            <w:rStyle w:val="Hyperlink"/>
            <w:szCs w:val="18"/>
          </w:rPr>
          <w:t>Apèndix 1</w:t>
        </w:r>
      </w:hyperlink>
      <w:r w:rsidRPr="006206EC">
        <w:rPr>
          <w:szCs w:val="18"/>
        </w:rPr>
        <w:t>. Els serveis d'incorporació, migració o implementació que el Client presti estaran subjectes a la Notificació de Serveis Professionals que es troba a l'</w:t>
      </w:r>
      <w:hyperlink w:anchor="Attachment1" w:history="1">
        <w:r w:rsidRPr="006206EC">
          <w:rPr>
            <w:rStyle w:val="Hyperlink"/>
            <w:szCs w:val="18"/>
          </w:rPr>
          <w:t>Apèndix 1</w:t>
        </w:r>
      </w:hyperlink>
      <w:r w:rsidRPr="006206EC">
        <w:rPr>
          <w:rStyle w:val="Hyperlink"/>
          <w:szCs w:val="18"/>
        </w:rPr>
        <w:t>.</w:t>
      </w:r>
    </w:p>
    <w:p w:rsidR="00C45535" w:rsidRPr="006206EC" w:rsidRDefault="00C45535" w:rsidP="00C45535">
      <w:pPr>
        <w:pStyle w:val="ProductList-Body"/>
        <w:rPr>
          <w:szCs w:val="18"/>
        </w:rPr>
      </w:pPr>
    </w:p>
    <w:p w:rsidR="00C45535" w:rsidRPr="006206EC" w:rsidRDefault="00C45535" w:rsidP="00C45535">
      <w:pPr>
        <w:pStyle w:val="ProductList-Body"/>
        <w:tabs>
          <w:tab w:val="clear" w:pos="158"/>
          <w:tab w:val="left" w:pos="180"/>
        </w:tabs>
        <w:rPr>
          <w:szCs w:val="18"/>
        </w:rPr>
      </w:pPr>
      <w:r w:rsidRPr="006206EC">
        <w:rPr>
          <w:b/>
          <w:color w:val="00188F"/>
          <w:szCs w:val="18"/>
        </w:rPr>
        <w:t>Conjunts de Llicències de Subscripció</w:t>
      </w:r>
    </w:p>
    <w:p w:rsidR="00C45535" w:rsidRPr="006206EC" w:rsidRDefault="00C45535" w:rsidP="00C45535">
      <w:pPr>
        <w:pStyle w:val="ProductList-Body"/>
        <w:rPr>
          <w:szCs w:val="18"/>
        </w:rPr>
      </w:pPr>
      <w:r w:rsidRPr="006206EC">
        <w:rPr>
          <w:szCs w:val="18"/>
        </w:rPr>
        <w:t>A més de les SL d'Usuari, consulteu a l'</w:t>
      </w:r>
      <w:hyperlink w:anchor="Attachment2" w:history="1">
        <w:r w:rsidRPr="006206EC">
          <w:rPr>
            <w:rStyle w:val="Hyperlink"/>
            <w:szCs w:val="18"/>
          </w:rPr>
          <w:t>Apèndix 2</w:t>
        </w:r>
      </w:hyperlink>
      <w:r w:rsidRPr="006206EC">
        <w:rPr>
          <w:szCs w:val="18"/>
        </w:rPr>
        <w:t xml:space="preserve"> altres ofertes que compleixen els requisits d'SL.</w:t>
      </w:r>
    </w:p>
    <w:p w:rsidR="00C45535" w:rsidRPr="006206EC" w:rsidRDefault="00C45535" w:rsidP="00C45535">
      <w:pPr>
        <w:pStyle w:val="ProductList-Body"/>
        <w:rPr>
          <w:szCs w:val="18"/>
        </w:rPr>
      </w:pPr>
    </w:p>
    <w:p w:rsidR="00C45535" w:rsidRPr="006206EC" w:rsidRDefault="00C45535" w:rsidP="00C45535">
      <w:pPr>
        <w:pStyle w:val="ProductList-Body"/>
        <w:tabs>
          <w:tab w:val="clear" w:pos="158"/>
          <w:tab w:val="left" w:pos="360"/>
        </w:tabs>
        <w:rPr>
          <w:szCs w:val="18"/>
        </w:rPr>
      </w:pPr>
      <w:r w:rsidRPr="006206EC">
        <w:rPr>
          <w:b/>
          <w:color w:val="00188F"/>
          <w:szCs w:val="18"/>
        </w:rPr>
        <w:t>Usuaris Externs</w:t>
      </w:r>
    </w:p>
    <w:p w:rsidR="00C45535" w:rsidRPr="006206EC" w:rsidRDefault="00C45535" w:rsidP="00C45535">
      <w:pPr>
        <w:pStyle w:val="ProductList-Body"/>
        <w:tabs>
          <w:tab w:val="clear" w:pos="158"/>
          <w:tab w:val="left" w:pos="360"/>
        </w:tabs>
        <w:rPr>
          <w:szCs w:val="18"/>
        </w:rPr>
      </w:pPr>
      <w:r w:rsidRPr="006206EC">
        <w:rPr>
          <w:szCs w:val="18"/>
        </w:rPr>
        <w:t>Els Usuaris Externs de totes les edicions del Microsoft Dynamics 365 Services no necessiten una SL per obtenir accés al Servei Online. Aquesta exempció no s'aplica als contractistes o representants del Client o la seva Filial.</w:t>
      </w:r>
    </w:p>
    <w:p w:rsidR="00C45535" w:rsidRPr="006206EC" w:rsidRDefault="00C45535" w:rsidP="00C45535">
      <w:pPr>
        <w:pStyle w:val="ProductList-Body"/>
        <w:tabs>
          <w:tab w:val="clear" w:pos="158"/>
          <w:tab w:val="left" w:pos="360"/>
        </w:tabs>
        <w:rPr>
          <w:szCs w:val="18"/>
        </w:rPr>
      </w:pPr>
    </w:p>
    <w:p w:rsidR="00C45535" w:rsidRPr="006206EC" w:rsidRDefault="00C45535" w:rsidP="00C45535">
      <w:pPr>
        <w:pStyle w:val="ProductList-ClauseHeading"/>
        <w:rPr>
          <w:szCs w:val="18"/>
        </w:rPr>
      </w:pPr>
      <w:r w:rsidRPr="006206EC">
        <w:rPr>
          <w:szCs w:val="18"/>
        </w:rPr>
        <w:t>Microsoft Dynamics 365 for Operations</w:t>
      </w:r>
    </w:p>
    <w:p w:rsidR="00C45535" w:rsidRPr="006206EC" w:rsidRDefault="00C45535" w:rsidP="00C45535">
      <w:pPr>
        <w:pStyle w:val="ProductList-Body"/>
        <w:tabs>
          <w:tab w:val="clear" w:pos="158"/>
          <w:tab w:val="left" w:pos="360"/>
        </w:tabs>
        <w:rPr>
          <w:szCs w:val="18"/>
        </w:rPr>
      </w:pPr>
      <w:r w:rsidRPr="006206EC">
        <w:rPr>
          <w:szCs w:val="18"/>
        </w:rPr>
        <w:t>El Client pot modificar el Microsoft Dynamics 365 for Operations per permetre l'extensió de la seva funcionalitat, únicament amb finalitats empresarials internes del Client.</w:t>
      </w:r>
    </w:p>
    <w:p w:rsidR="00C45535" w:rsidRPr="006206EC" w:rsidRDefault="00C45535" w:rsidP="00C45535">
      <w:pPr>
        <w:pStyle w:val="ProductList-Body"/>
        <w:tabs>
          <w:tab w:val="clear" w:pos="158"/>
          <w:tab w:val="left" w:pos="360"/>
        </w:tabs>
        <w:rPr>
          <w:szCs w:val="18"/>
        </w:rPr>
      </w:pPr>
    </w:p>
    <w:p w:rsidR="00C45535" w:rsidRPr="006206EC" w:rsidRDefault="00C45535" w:rsidP="00C45535">
      <w:pPr>
        <w:pStyle w:val="ProductList-ClauseHeading"/>
        <w:rPr>
          <w:szCs w:val="18"/>
        </w:rPr>
      </w:pPr>
      <w:r w:rsidRPr="006206EC">
        <w:rPr>
          <w:szCs w:val="18"/>
        </w:rPr>
        <w:t>Drets d'ús de servidor per a l'SL d'usuari del Dynamics 365, des dels SL d'usuari d'SA i els SL d'usuari de complements</w:t>
      </w:r>
    </w:p>
    <w:p w:rsidR="00C45535" w:rsidRPr="006206EC" w:rsidRDefault="00C45535" w:rsidP="00C45535">
      <w:pPr>
        <w:pStyle w:val="ProductList-Body"/>
        <w:rPr>
          <w:szCs w:val="18"/>
        </w:rPr>
      </w:pPr>
      <w:r w:rsidRPr="006206EC">
        <w:rPr>
          <w:szCs w:val="18"/>
        </w:rPr>
        <w:t>Els Clients amb subscripcions actives del Microsoft Dynamics 365 Services poden:</w:t>
      </w:r>
    </w:p>
    <w:p w:rsidR="00C45535" w:rsidRPr="006206EC" w:rsidRDefault="00C45535" w:rsidP="00C45535">
      <w:pPr>
        <w:pStyle w:val="ProductList-Body"/>
        <w:numPr>
          <w:ilvl w:val="0"/>
          <w:numId w:val="39"/>
        </w:numPr>
        <w:tabs>
          <w:tab w:val="clear" w:pos="158"/>
          <w:tab w:val="left" w:pos="360"/>
          <w:tab w:val="left" w:pos="720"/>
        </w:tabs>
        <w:ind w:left="720"/>
        <w:rPr>
          <w:szCs w:val="18"/>
        </w:rPr>
      </w:pPr>
      <w:r w:rsidRPr="006206EC">
        <w:rPr>
          <w:szCs w:val="18"/>
        </w:rPr>
        <w:t>instal·lar i utilitzar qualsevol número de còpies del programari del Microsoft Dynamics Server en qualsevol servidor:</w:t>
      </w:r>
    </w:p>
    <w:p w:rsidR="00C45535" w:rsidRPr="006206EC" w:rsidRDefault="00C45535" w:rsidP="00C45535">
      <w:pPr>
        <w:pStyle w:val="ProductList-Body"/>
        <w:numPr>
          <w:ilvl w:val="0"/>
          <w:numId w:val="39"/>
        </w:numPr>
        <w:tabs>
          <w:tab w:val="clear" w:pos="158"/>
          <w:tab w:val="left" w:pos="360"/>
          <w:tab w:val="left" w:pos="720"/>
        </w:tabs>
        <w:ind w:left="720"/>
        <w:rPr>
          <w:szCs w:val="18"/>
        </w:rPr>
      </w:pPr>
      <w:r w:rsidRPr="006206EC">
        <w:rPr>
          <w:szCs w:val="18"/>
        </w:rPr>
        <w:t xml:space="preserve">permetre als usuaris o dispositius llicenciats amb CAL del </w:t>
      </w:r>
      <w:bookmarkStart w:id="111" w:name="DynamicsCRM"/>
      <w:bookmarkStart w:id="112" w:name="_Toc459970720"/>
      <w:r w:rsidRPr="006206EC">
        <w:rPr>
          <w:szCs w:val="18"/>
        </w:rPr>
        <w:t xml:space="preserve">Microsoft Dynamics CRM </w:t>
      </w:r>
      <w:bookmarkEnd w:id="111"/>
      <w:bookmarkEnd w:id="112"/>
      <w:r w:rsidRPr="006206EC">
        <w:rPr>
          <w:szCs w:val="18"/>
        </w:rPr>
        <w:t>i CAL del Microsoft Dynamics AX accedir al programari del Microsoft Dynamics Server proporcionat amb les subscripcions del Microsoft Dynamics 365;</w:t>
      </w:r>
    </w:p>
    <w:p w:rsidR="00C45535" w:rsidRPr="006206EC" w:rsidRDefault="00C45535" w:rsidP="00C45535">
      <w:pPr>
        <w:pStyle w:val="ProductList-Body"/>
        <w:numPr>
          <w:ilvl w:val="0"/>
          <w:numId w:val="39"/>
        </w:numPr>
        <w:tabs>
          <w:tab w:val="clear" w:pos="158"/>
          <w:tab w:val="left" w:pos="360"/>
          <w:tab w:val="left" w:pos="720"/>
        </w:tabs>
        <w:ind w:left="720"/>
        <w:rPr>
          <w:szCs w:val="18"/>
        </w:rPr>
      </w:pPr>
      <w:r w:rsidRPr="006206EC">
        <w:rPr>
          <w:szCs w:val="18"/>
        </w:rPr>
        <w:t xml:space="preserve">rebre i utilitzar les actualitzacions relacionades amb els requisits dels impostos governamentals i reglamentaris sobre el programari del </w:t>
      </w:r>
      <w:bookmarkStart w:id="113" w:name="DynamicsMarketing"/>
      <w:bookmarkStart w:id="114" w:name="_Toc459970721"/>
      <w:r w:rsidRPr="006206EC">
        <w:rPr>
          <w:szCs w:val="18"/>
        </w:rPr>
        <w:t xml:space="preserve">Microsoft Dynamics </w:t>
      </w:r>
      <w:bookmarkEnd w:id="113"/>
      <w:bookmarkEnd w:id="114"/>
      <w:r w:rsidRPr="006206EC">
        <w:rPr>
          <w:szCs w:val="18"/>
        </w:rPr>
        <w:t xml:space="preserve">Server; </w:t>
      </w:r>
    </w:p>
    <w:p w:rsidR="00C45535" w:rsidRPr="006D2C33" w:rsidRDefault="00C45535" w:rsidP="00C45535">
      <w:pPr>
        <w:pStyle w:val="ProductList-Body"/>
        <w:numPr>
          <w:ilvl w:val="0"/>
          <w:numId w:val="39"/>
        </w:numPr>
        <w:tabs>
          <w:tab w:val="clear" w:pos="158"/>
          <w:tab w:val="left" w:pos="360"/>
          <w:tab w:val="left" w:pos="720"/>
        </w:tabs>
        <w:ind w:left="720"/>
      </w:pPr>
      <w:r>
        <w:t>modificar o crear feines derivatives de complements, execució i altres components identificats en documents impresos o en línia, i utilitzar aquestes feines derivatives, però només amb el programari del Microsoft Dynamics Server i només per a finalitats internes del Client; i</w:t>
      </w:r>
    </w:p>
    <w:p w:rsidR="00C45535" w:rsidRPr="00231BD9" w:rsidRDefault="00C45535" w:rsidP="00C45535">
      <w:pPr>
        <w:pStyle w:val="ProductList-Body"/>
        <w:numPr>
          <w:ilvl w:val="0"/>
          <w:numId w:val="39"/>
        </w:numPr>
        <w:tabs>
          <w:tab w:val="clear" w:pos="158"/>
          <w:tab w:val="left" w:pos="360"/>
          <w:tab w:val="left" w:pos="720"/>
        </w:tabs>
        <w:ind w:left="720"/>
        <w:rPr>
          <w:spacing w:val="-2"/>
        </w:rPr>
      </w:pPr>
      <w:r w:rsidRPr="00231BD9">
        <w:rPr>
          <w:spacing w:val="-2"/>
        </w:rPr>
        <w:t>executar les instàncies de commutació per error passives del programari Microsoft Dynamics Server per obtenir assistència tècnica temporal.</w:t>
      </w:r>
    </w:p>
    <w:p w:rsidR="00C45535" w:rsidRPr="006D2C33" w:rsidRDefault="00C45535" w:rsidP="00C45535">
      <w:pPr>
        <w:pStyle w:val="ProductList-Body"/>
      </w:pPr>
    </w:p>
    <w:p w:rsidR="00C45535" w:rsidRPr="006D2C33" w:rsidRDefault="00C45535" w:rsidP="00C45535">
      <w:pPr>
        <w:pStyle w:val="ProductList-Body"/>
      </w:pPr>
      <w:bookmarkStart w:id="115" w:name="_Toc459970722"/>
      <w:bookmarkStart w:id="116" w:name="MicrosoftSocialEngagement"/>
      <w:r>
        <w:rPr>
          <w:b/>
          <w:color w:val="00188F"/>
        </w:rPr>
        <w:t>Microsoft Social Engagement</w:t>
      </w:r>
      <w:bookmarkEnd w:id="115"/>
    </w:p>
    <w:bookmarkEnd w:id="116"/>
    <w:p w:rsidR="00C45535" w:rsidRPr="006D2C33" w:rsidRDefault="00C45535" w:rsidP="00C45535">
      <w:pPr>
        <w:pStyle w:val="ProductList-Body"/>
        <w:ind w:left="180"/>
      </w:pPr>
      <w:r>
        <w:rPr>
          <w:b/>
          <w:color w:val="0072C6"/>
        </w:rPr>
        <w:t>Contracte de Nivell de Servei</w:t>
      </w:r>
    </w:p>
    <w:p w:rsidR="00C45535" w:rsidRPr="006D2C33" w:rsidRDefault="00C45535" w:rsidP="00C45535">
      <w:pPr>
        <w:pStyle w:val="ProductList-Body"/>
        <w:ind w:left="180"/>
      </w:pPr>
      <w:r>
        <w:t>No hi ha SLA per al Microsoft Social Engagement.</w:t>
      </w:r>
    </w:p>
    <w:p w:rsidR="00C45535" w:rsidRPr="006D2C33" w:rsidRDefault="00C45535" w:rsidP="00C45535">
      <w:pPr>
        <w:pStyle w:val="ProductList-Body"/>
        <w:tabs>
          <w:tab w:val="clear" w:pos="158"/>
          <w:tab w:val="left" w:pos="360"/>
        </w:tabs>
      </w:pPr>
    </w:p>
    <w:p w:rsidR="00C45535" w:rsidRPr="006D2C33" w:rsidRDefault="00C45535" w:rsidP="00C45535">
      <w:pPr>
        <w:pStyle w:val="ProductList-Body"/>
        <w:tabs>
          <w:tab w:val="clear" w:pos="158"/>
          <w:tab w:val="left" w:pos="360"/>
        </w:tabs>
        <w:ind w:left="180"/>
      </w:pPr>
      <w:r>
        <w:rPr>
          <w:b/>
          <w:color w:val="0072C6"/>
        </w:rPr>
        <w:t>Contingut Social obtingut amb el Microsoft Social Engagement</w:t>
      </w:r>
    </w:p>
    <w:p w:rsidR="00C45535" w:rsidRPr="006D2C33" w:rsidRDefault="00C45535" w:rsidP="00C45535">
      <w:pPr>
        <w:pStyle w:val="ProductList-Body"/>
        <w:tabs>
          <w:tab w:val="clear" w:pos="158"/>
          <w:tab w:val="left" w:pos="360"/>
        </w:tabs>
        <w:ind w:left="180"/>
      </w:pPr>
      <w:r>
        <w:t>El Contingut Social és contingut públic recopilat de xarxes socials (com ara el Twitter, el Facebook i el YouTube) i els serveis d'indexació o d'addició de dades, en resposta a les consultes de cerca del Client executades al Microsoft Social Engagement. El Contingut social no són Dades del Client. Les Dades del Client utilitzades per configurar o iniciar consultes de cerca executades en nom del Client es poden compartir amb tercers per a propòsits de Continguts Socials. El Client pot utilitzar el Contingut Social només amb finalitats empresarials internes seves. Microsoft es reserva el dret de:</w:t>
      </w:r>
    </w:p>
    <w:p w:rsidR="00C45535" w:rsidRPr="006D2C33" w:rsidRDefault="00C45535" w:rsidP="00C45535">
      <w:pPr>
        <w:pStyle w:val="ProductList-Body"/>
        <w:numPr>
          <w:ilvl w:val="0"/>
          <w:numId w:val="13"/>
        </w:numPr>
        <w:ind w:left="810" w:hanging="270"/>
      </w:pPr>
      <w:r>
        <w:t xml:space="preserve">emmagatzemar el Contingut Social en una base de dades combinada amb continguts afegits d'altres fonts per part d'altres llicenciataris; </w:t>
      </w:r>
    </w:p>
    <w:p w:rsidR="00C45535" w:rsidRPr="00E40BBD" w:rsidRDefault="00C45535" w:rsidP="00C45535">
      <w:pPr>
        <w:pStyle w:val="ProductList-Body"/>
        <w:numPr>
          <w:ilvl w:val="0"/>
          <w:numId w:val="13"/>
        </w:numPr>
        <w:spacing w:before="40"/>
        <w:ind w:left="810" w:hanging="274"/>
        <w:rPr>
          <w:spacing w:val="-1"/>
        </w:rPr>
      </w:pPr>
      <w:r w:rsidRPr="00E40BBD">
        <w:rPr>
          <w:spacing w:val="-1"/>
        </w:rPr>
        <w:t xml:space="preserve">accedir, editar o suprimir el Contingut Social en resposta a una sol·licitud d'una xarxa social, un servei d'indexació o incorporació de dades, un propietari de Contingut Social o una sol·licitud de retirar contingut en virtut de la Llei de Propietat Intel·lectual per al Mil·lenni Digital; </w:t>
      </w:r>
    </w:p>
    <w:p w:rsidR="00C45535" w:rsidRPr="006D2C33" w:rsidRDefault="00C45535" w:rsidP="00C45535">
      <w:pPr>
        <w:pStyle w:val="ProductList-Body"/>
        <w:numPr>
          <w:ilvl w:val="0"/>
          <w:numId w:val="13"/>
        </w:numPr>
        <w:spacing w:before="40"/>
        <w:ind w:left="810" w:hanging="274"/>
      </w:pPr>
      <w:r>
        <w:t>indicar al Client que editi o suprimeixi el Contingut Social, si el Client exporta Contingut Social; i</w:t>
      </w:r>
    </w:p>
    <w:p w:rsidR="00C45535" w:rsidRPr="006D2C33" w:rsidRDefault="00C45535" w:rsidP="00C45535">
      <w:pPr>
        <w:pStyle w:val="ProductList-Body"/>
        <w:numPr>
          <w:ilvl w:val="0"/>
          <w:numId w:val="13"/>
        </w:numPr>
        <w:spacing w:before="40"/>
        <w:ind w:left="810" w:hanging="274"/>
      </w:pPr>
      <w:r>
        <w:t xml:space="preserve">suprimir o restringir l'accés posterior al Contingut Social un cop el Servei Online hagi acabat o expirat. </w:t>
      </w:r>
    </w:p>
    <w:p w:rsidR="00C45535" w:rsidRPr="006D2C33" w:rsidRDefault="00ED295A" w:rsidP="00C45535">
      <w:pPr>
        <w:pStyle w:val="ProductList-Body"/>
        <w:shd w:val="clear" w:color="auto" w:fill="A6A6A6" w:themeFill="background1" w:themeFillShade="A6"/>
        <w:spacing w:before="120" w:after="240"/>
        <w:jc w:val="right"/>
      </w:pPr>
      <w:hyperlink w:anchor="TableofContents" w:history="1">
        <w:r w:rsidR="00C45535">
          <w:rPr>
            <w:rStyle w:val="Hyperlink"/>
            <w:sz w:val="16"/>
            <w:szCs w:val="16"/>
          </w:rPr>
          <w:t>Índex de continguts</w:t>
        </w:r>
      </w:hyperlink>
      <w:r w:rsidR="00C45535">
        <w:rPr>
          <w:sz w:val="16"/>
          <w:szCs w:val="16"/>
        </w:rPr>
        <w:t>/</w:t>
      </w:r>
      <w:hyperlink w:anchor="GeneralTerms" w:history="1">
        <w:r w:rsidR="00C45535">
          <w:rPr>
            <w:rStyle w:val="Hyperlink"/>
            <w:sz w:val="16"/>
            <w:szCs w:val="16"/>
          </w:rPr>
          <w:t>Termes generals</w:t>
        </w:r>
      </w:hyperlink>
    </w:p>
    <w:p w:rsidR="003D22CB" w:rsidRPr="00051EF3" w:rsidRDefault="004E52BA" w:rsidP="005157D5">
      <w:pPr>
        <w:pStyle w:val="ProductList-OfferingGroupHeading"/>
        <w:rPr>
          <w:lang w:val="fr-FR"/>
        </w:rPr>
      </w:pPr>
      <w:bookmarkStart w:id="117" w:name="_Toc464305355"/>
      <w:r w:rsidRPr="00051EF3">
        <w:rPr>
          <w:lang w:val="fr-FR"/>
        </w:rPr>
        <w:t>Serveis de l'Office 365</w:t>
      </w:r>
      <w:bookmarkEnd w:id="117"/>
    </w:p>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18" w:name="CoreFeaturesforOffice365Services"/>
      <w:r>
        <w:rPr>
          <w:b/>
          <w:color w:val="00188F"/>
        </w:rPr>
        <w:t>Característiques Bàsiques dels Serveis de l'Office 365</w:t>
      </w:r>
    </w:p>
    <w:bookmarkEnd w:id="118"/>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213B66" w:rsidRPr="007C0939" w:rsidRDefault="00213B66" w:rsidP="00213B66">
      <w:pPr>
        <w:pStyle w:val="ProductList-Body"/>
        <w:tabs>
          <w:tab w:val="clear" w:pos="158"/>
          <w:tab w:val="left" w:pos="180"/>
        </w:tabs>
        <w:rPr>
          <w:b/>
          <w:color w:val="00188F"/>
        </w:rPr>
      </w:pPr>
      <w:r w:rsidRPr="007C0939">
        <w:rPr>
          <w:b/>
          <w:color w:val="00188F"/>
        </w:rPr>
        <w:t>Conjunts de Llicències de Subscripció</w:t>
      </w:r>
    </w:p>
    <w:p w:rsidR="00213B66" w:rsidRPr="007C0939" w:rsidRDefault="00213B66" w:rsidP="00213B66">
      <w:pPr>
        <w:pStyle w:val="ProductList-Body"/>
        <w:tabs>
          <w:tab w:val="clear" w:pos="158"/>
          <w:tab w:val="left" w:pos="180"/>
        </w:tabs>
      </w:pPr>
      <w:r w:rsidRPr="007C0939">
        <w:t>A més de les SL d'Usuari, consulteu a l'</w:t>
      </w:r>
      <w:hyperlink w:anchor="Attachment2" w:history="1">
        <w:r w:rsidRPr="007C0939">
          <w:rPr>
            <w:rStyle w:val="Hyperlink"/>
          </w:rPr>
          <w:t>Apèndix 2</w:t>
        </w:r>
      </w:hyperlink>
      <w:r w:rsidRPr="007C0939">
        <w:t xml:space="preserve"> altres SL que compleixen els requisits per als Serveis de l'Office 365.</w:t>
      </w:r>
    </w:p>
    <w:p w:rsidR="009427A1" w:rsidRPr="00690C65" w:rsidRDefault="009427A1" w:rsidP="004A2A95">
      <w:pPr>
        <w:pStyle w:val="ProductList-Body"/>
      </w:pPr>
    </w:p>
    <w:p w:rsidR="000C27F8" w:rsidRPr="00903BB7" w:rsidRDefault="000C27F8" w:rsidP="000C27F8">
      <w:pPr>
        <w:pStyle w:val="ProductList-Offering2Heading"/>
        <w:outlineLvl w:val="2"/>
      </w:pPr>
      <w:r>
        <w:tab/>
      </w:r>
      <w:bookmarkStart w:id="119" w:name="ExchangeOnline"/>
      <w:bookmarkStart w:id="120" w:name="_Toc453946621"/>
      <w:bookmarkStart w:id="121" w:name="_Toc451949059"/>
      <w:bookmarkStart w:id="122" w:name="_Toc464305356"/>
      <w:r>
        <w:t>Exchange Online</w:t>
      </w:r>
      <w:bookmarkEnd w:id="119"/>
      <w:bookmarkEnd w:id="120"/>
      <w:bookmarkEnd w:id="121"/>
      <w:bookmarkEnd w:id="122"/>
    </w:p>
    <w:p w:rsidR="000C27F8" w:rsidRDefault="000C27F8" w:rsidP="000C27F8">
      <w:pPr>
        <w:pStyle w:val="ProductList-Offering1"/>
        <w:sectPr w:rsidR="000C27F8" w:rsidSect="00E275D6">
          <w:footerReference w:type="default" r:id="rId37"/>
          <w:footerReference w:type="first" r:id="rId38"/>
          <w:type w:val="continuous"/>
          <w:pgSz w:w="12240" w:h="15840"/>
          <w:pgMar w:top="1440" w:right="720" w:bottom="1440" w:left="720" w:header="720" w:footer="720" w:gutter="0"/>
          <w:cols w:space="720"/>
          <w:titlePg/>
          <w:docGrid w:linePitch="360"/>
        </w:sectPr>
      </w:pPr>
    </w:p>
    <w:p w:rsidR="00C45535" w:rsidRPr="0047165C" w:rsidRDefault="00C45535" w:rsidP="00C45535">
      <w:pPr>
        <w:pStyle w:val="ProductList-Body"/>
        <w:rPr>
          <w:sz w:val="16"/>
          <w:szCs w:val="16"/>
        </w:rPr>
      </w:pPr>
      <w:r w:rsidRPr="0047165C">
        <w:rPr>
          <w:rFonts w:asciiTheme="majorHAnsi" w:hAnsiTheme="majorHAnsi"/>
          <w:sz w:val="16"/>
          <w:szCs w:val="16"/>
        </w:rPr>
        <w:t>Protecció contra Amenaces Avançada de l'Office 365.</w:t>
      </w:r>
    </w:p>
    <w:p w:rsidR="00C45535" w:rsidRPr="0047165C" w:rsidRDefault="00C45535" w:rsidP="00C45535">
      <w:pPr>
        <w:pStyle w:val="ProductList-Body"/>
        <w:rPr>
          <w:sz w:val="16"/>
          <w:szCs w:val="16"/>
        </w:rPr>
      </w:pPr>
      <w:r w:rsidRPr="0047165C">
        <w:rPr>
          <w:rFonts w:asciiTheme="majorHAnsi" w:hAnsiTheme="majorHAnsi"/>
          <w:sz w:val="16"/>
          <w:szCs w:val="16"/>
        </w:rPr>
        <w:t>Prevenció de pèrdua de dades</w:t>
      </w:r>
    </w:p>
    <w:p w:rsidR="00C45535" w:rsidRPr="0047165C" w:rsidRDefault="00C45535" w:rsidP="00C45535">
      <w:pPr>
        <w:pStyle w:val="ProductList-Body"/>
        <w:rPr>
          <w:sz w:val="16"/>
          <w:szCs w:val="16"/>
        </w:rPr>
      </w:pPr>
      <w:r w:rsidRPr="0047165C">
        <w:rPr>
          <w:rFonts w:asciiTheme="majorHAnsi" w:hAnsiTheme="majorHAnsi"/>
          <w:sz w:val="16"/>
          <w:szCs w:val="16"/>
        </w:rPr>
        <w:t>Arxiu de l'Exchange Online per a l'Exchange Online</w:t>
      </w:r>
    </w:p>
    <w:p w:rsidR="00C45535" w:rsidRPr="0047165C" w:rsidRDefault="00C45535" w:rsidP="00C45535">
      <w:pPr>
        <w:pStyle w:val="ProductList-Body"/>
        <w:rPr>
          <w:sz w:val="16"/>
          <w:szCs w:val="16"/>
        </w:rPr>
      </w:pPr>
      <w:r w:rsidRPr="0047165C">
        <w:rPr>
          <w:rFonts w:asciiTheme="majorHAnsi" w:hAnsiTheme="majorHAnsi"/>
          <w:sz w:val="16"/>
          <w:szCs w:val="16"/>
        </w:rPr>
        <w:t>Arxiu de l'Exchange Online per a l'Exchange Server</w:t>
      </w:r>
    </w:p>
    <w:p w:rsidR="00C45535" w:rsidRPr="0047165C" w:rsidRDefault="00C45535" w:rsidP="00C45535">
      <w:pPr>
        <w:pStyle w:val="ProductList-Body"/>
        <w:rPr>
          <w:sz w:val="16"/>
          <w:szCs w:val="16"/>
        </w:rPr>
      </w:pPr>
      <w:r w:rsidRPr="0047165C">
        <w:rPr>
          <w:rFonts w:asciiTheme="majorHAnsi" w:hAnsiTheme="majorHAnsi"/>
          <w:sz w:val="16"/>
          <w:szCs w:val="16"/>
        </w:rPr>
        <w:t>Quiosc de l'Exchange Online</w:t>
      </w:r>
    </w:p>
    <w:p w:rsidR="000C27F8" w:rsidRPr="00903BB7" w:rsidRDefault="00C45535" w:rsidP="00C45535">
      <w:pPr>
        <w:pStyle w:val="ProductList-Body"/>
      </w:pPr>
      <w:r w:rsidRPr="0047165C">
        <w:rPr>
          <w:rFonts w:asciiTheme="majorHAnsi" w:hAnsiTheme="majorHAnsi"/>
          <w:sz w:val="16"/>
          <w:szCs w:val="16"/>
        </w:rPr>
        <w:t>Exchange Online (Pla 1 i Pla 2)</w:t>
      </w:r>
    </w:p>
    <w:p w:rsidR="000C27F8" w:rsidRDefault="000C27F8" w:rsidP="000C27F8">
      <w:pPr>
        <w:pStyle w:val="ProductList-Offering2"/>
        <w:sectPr w:rsidR="000C27F8" w:rsidSect="00E275D6">
          <w:type w:val="continuous"/>
          <w:pgSz w:w="12240" w:h="15840"/>
          <w:pgMar w:top="1440" w:right="720" w:bottom="1440" w:left="720" w:header="720" w:footer="720" w:gutter="0"/>
          <w:cols w:num="2" w:space="720"/>
          <w:titlePg/>
          <w:docGrid w:linePitch="360"/>
        </w:sectPr>
      </w:pPr>
    </w:p>
    <w:p w:rsidR="00123E7D" w:rsidRPr="00BC03D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946975">
      <w:pPr>
        <w:pStyle w:val="ProductList-Body"/>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D028C7">
      <w:pPr>
        <w:pStyle w:val="ProductList-Body"/>
        <w:keepNext/>
        <w:ind w:left="187"/>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39" w:history="1">
        <w:r>
          <w:rPr>
            <w:rStyle w:val="Hyperlink"/>
          </w:rPr>
          <w:t>http://go.microsoft.com/?linkid=9839206</w:t>
        </w:r>
      </w:hyperlink>
      <w:r w:rsidRPr="008537FA">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2C61F1" w:rsidRDefault="002C61F1" w:rsidP="009427A1">
      <w:pPr>
        <w:pStyle w:val="ProductList-Body"/>
        <w:tabs>
          <w:tab w:val="clear" w:pos="158"/>
          <w:tab w:val="left" w:pos="180"/>
        </w:tabs>
      </w:pPr>
    </w:p>
    <w:p w:rsidR="002C61F1" w:rsidRPr="00E06B88" w:rsidRDefault="002C61F1" w:rsidP="00C45535">
      <w:pPr>
        <w:pStyle w:val="ProductList-Body"/>
        <w:keepNext/>
        <w:rPr>
          <w:b/>
          <w:color w:val="00188F"/>
        </w:rPr>
      </w:pPr>
      <w:bookmarkStart w:id="123" w:name="_Toc423959249"/>
      <w:r w:rsidRPr="00E06B88">
        <w:rPr>
          <w:b/>
          <w:color w:val="00188F"/>
        </w:rPr>
        <w:lastRenderedPageBreak/>
        <w:t>Contracte de Nivell de Servei</w:t>
      </w:r>
      <w:bookmarkEnd w:id="123"/>
    </w:p>
    <w:p w:rsidR="000C27F8" w:rsidRPr="00903BB7" w:rsidRDefault="000C27F8" w:rsidP="000C27F8">
      <w:pPr>
        <w:pStyle w:val="ProductList-Body"/>
        <w:tabs>
          <w:tab w:val="clear" w:pos="158"/>
          <w:tab w:val="left" w:pos="180"/>
        </w:tabs>
      </w:pPr>
      <w:r>
        <w:t>No existeix cap Acord de Nivell de Servei (SLA) per a la Protecció contra Amenaces Avançada de l'Office 365.</w:t>
      </w:r>
    </w:p>
    <w:p w:rsidR="00E93FD0" w:rsidRPr="00690C65" w:rsidRDefault="00ED295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62C50" w:rsidRPr="00051EF3" w:rsidRDefault="00862C50" w:rsidP="005157D5">
      <w:pPr>
        <w:pStyle w:val="ProductList-Offering2Heading"/>
        <w:rPr>
          <w:lang w:val="ca-ES"/>
        </w:rPr>
      </w:pPr>
      <w:bookmarkStart w:id="124" w:name="Office365Applications"/>
      <w:r w:rsidRPr="00051EF3">
        <w:rPr>
          <w:lang w:val="ca-ES"/>
        </w:rPr>
        <w:tab/>
      </w:r>
      <w:bookmarkStart w:id="125" w:name="_Toc464305357"/>
      <w:r w:rsidRPr="00051EF3">
        <w:rPr>
          <w:lang w:val="ca-ES"/>
        </w:rPr>
        <w:t>Aplicacions de l’Office 365</w:t>
      </w:r>
      <w:bookmarkEnd w:id="125"/>
    </w:p>
    <w:p w:rsidR="00862C50" w:rsidRDefault="00862C50" w:rsidP="00862C50">
      <w:pPr>
        <w:pStyle w:val="ProductList-Offering1"/>
        <w:sectPr w:rsidR="00862C50" w:rsidSect="00E275D6">
          <w:footerReference w:type="default" r:id="rId40"/>
          <w:footerReference w:type="first" r:id="rId41"/>
          <w:type w:val="continuous"/>
          <w:pgSz w:w="12240" w:h="15840"/>
          <w:pgMar w:top="1440" w:right="720" w:bottom="1440" w:left="720" w:header="720" w:footer="720" w:gutter="0"/>
          <w:cols w:space="720"/>
          <w:titlePg/>
          <w:docGrid w:linePitch="360"/>
        </w:sectPr>
      </w:pPr>
    </w:p>
    <w:bookmarkEnd w:id="124"/>
    <w:p w:rsidR="00414009" w:rsidRPr="00690C65" w:rsidRDefault="00414009" w:rsidP="00862C50">
      <w:pPr>
        <w:pStyle w:val="ProductList-Body"/>
      </w:pPr>
      <w:r>
        <w:rPr>
          <w:rFonts w:asciiTheme="majorHAnsi" w:hAnsiTheme="majorHAnsi"/>
          <w:sz w:val="16"/>
          <w:szCs w:val="16"/>
        </w:rPr>
        <w:t>Office 365 Business</w:t>
      </w:r>
    </w:p>
    <w:p w:rsidR="00414009" w:rsidRPr="00690C65" w:rsidRDefault="00862C50" w:rsidP="00862C50">
      <w:pPr>
        <w:pStyle w:val="ProductList-Body"/>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t>Visio Pro per a l'Office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051EF3"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Contracte de Nivell de Servei</w:t>
      </w:r>
    </w:p>
    <w:p w:rsidR="000C27F8" w:rsidRPr="00903BB7" w:rsidRDefault="000C27F8" w:rsidP="000C27F8">
      <w:pPr>
        <w:pStyle w:val="ProductList-Body"/>
      </w:pPr>
      <w:r>
        <w:t>El Visio Pro l'Office 365 no té cap SLA.</w:t>
      </w:r>
    </w:p>
    <w:p w:rsidR="00123E7D" w:rsidRPr="00690C65" w:rsidRDefault="00123E7D" w:rsidP="00123E7D">
      <w:pPr>
        <w:pStyle w:val="ProductList-Body"/>
      </w:pPr>
    </w:p>
    <w:p w:rsidR="001E1FB9" w:rsidRPr="00123E7D" w:rsidRDefault="001E1FB9" w:rsidP="001E1FB9">
      <w:pPr>
        <w:pStyle w:val="ProductList-Body"/>
        <w:tabs>
          <w:tab w:val="clear" w:pos="158"/>
          <w:tab w:val="left" w:pos="180"/>
        </w:tabs>
        <w:rPr>
          <w:b/>
          <w:color w:val="00188F"/>
        </w:rPr>
      </w:pPr>
      <w:r>
        <w:rPr>
          <w:b/>
          <w:color w:val="00188F"/>
        </w:rPr>
        <w:t>Drets d’Instal·lació i d’Ús</w:t>
      </w:r>
    </w:p>
    <w:p w:rsidR="001E1FB9" w:rsidRDefault="001E1FB9" w:rsidP="001E1FB9">
      <w:pPr>
        <w:pStyle w:val="ProductList-Body"/>
        <w:tabs>
          <w:tab w:val="clear" w:pos="158"/>
          <w:tab w:val="left" w:pos="180"/>
        </w:tabs>
      </w:pPr>
      <w:r>
        <w:t>Cada usuari al qual el Client cedeixi una SL d’Usuari ha de tenir un Compte de Microsoft per poder utilitzar el programari inclòs amb la subscripció. Aquests usuaris:</w:t>
      </w:r>
    </w:p>
    <w:p w:rsidR="001E1FB9" w:rsidRDefault="001E1FB9" w:rsidP="001E1FB9">
      <w:pPr>
        <w:pStyle w:val="ProductList-Body"/>
        <w:numPr>
          <w:ilvl w:val="0"/>
          <w:numId w:val="17"/>
        </w:numPr>
        <w:ind w:left="450" w:hanging="270"/>
      </w:pPr>
      <w:r>
        <w:t>poden activar el programari que es proporciona amb l’SL en un màxim de cinc OSE simultanis per a l’ús local o remot;</w:t>
      </w:r>
    </w:p>
    <w:p w:rsidR="001E1FB9" w:rsidRDefault="001E1FB9" w:rsidP="001E1FB9">
      <w:pPr>
        <w:pStyle w:val="ProductList-Body"/>
        <w:numPr>
          <w:ilvl w:val="0"/>
          <w:numId w:val="17"/>
        </w:numPr>
        <w:spacing w:before="40"/>
        <w:ind w:left="450" w:hanging="274"/>
      </w:pPr>
      <w:r>
        <w:t xml:space="preserve">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t>
      </w:r>
      <w:hyperlink r:id="rId42" w:history="1">
        <w:r>
          <w:rPr>
            <w:rStyle w:val="Hyperlink"/>
          </w:rPr>
          <w:t>www.office.com/sca</w:t>
        </w:r>
      </w:hyperlink>
      <w:r>
        <w:rPr>
          <w:color w:val="1F497D"/>
        </w:rPr>
        <w:t xml:space="preserve">. </w:t>
      </w:r>
      <w:r>
        <w:t>Per a aquest dret d’ús, “usuari de xarxa” és un servidor de maquinari físic dedicat exclusivament a l’ús del Client. Aquesta disposició d’activació en ordinadors compartits no s’aplica a la llicència de Clients per a l’Office 365 Business i</w:t>
      </w:r>
    </w:p>
    <w:p w:rsidR="001E1FB9" w:rsidRDefault="001E1FB9" w:rsidP="001E1FB9">
      <w:pPr>
        <w:pStyle w:val="ProductList-Body"/>
        <w:numPr>
          <w:ilvl w:val="0"/>
          <w:numId w:val="17"/>
        </w:numPr>
        <w:spacing w:before="40"/>
        <w:ind w:left="450" w:hanging="274"/>
      </w:pPr>
      <w:r>
        <w:t>cal connectar a Internet cadascun dels dispositius on l’usuari hagi instal·lat el programari com a mínim una vegada cada 30 dies o la funcionalitat del programari es podria veure afectada.</w:t>
      </w:r>
    </w:p>
    <w:p w:rsidR="00051EF3" w:rsidRPr="00A54A18" w:rsidRDefault="00051EF3" w:rsidP="00051EF3">
      <w:pPr>
        <w:pStyle w:val="ProductList-Body"/>
        <w:ind w:left="180"/>
        <w:rPr>
          <w:szCs w:val="18"/>
        </w:rPr>
      </w:pPr>
    </w:p>
    <w:p w:rsidR="00051EF3" w:rsidRPr="00A54A18" w:rsidRDefault="00051EF3" w:rsidP="00051EF3">
      <w:pPr>
        <w:pStyle w:val="ProductList-Body"/>
        <w:rPr>
          <w:szCs w:val="18"/>
        </w:rPr>
      </w:pPr>
      <w:r w:rsidRPr="00A54A18">
        <w:rPr>
          <w:b/>
          <w:color w:val="00188F"/>
          <w:szCs w:val="18"/>
        </w:rPr>
        <w:t>Els termes següents només s'apliquen a l'Office 365 Business i l'Office 365 ProPlus</w:t>
      </w:r>
    </w:p>
    <w:p w:rsidR="00051EF3" w:rsidRPr="00A54A18" w:rsidRDefault="00051EF3" w:rsidP="00051EF3">
      <w:pPr>
        <w:pStyle w:val="ProductList-Body"/>
        <w:ind w:left="180"/>
        <w:rPr>
          <w:szCs w:val="18"/>
        </w:rPr>
      </w:pPr>
      <w:r w:rsidRPr="00A54A18">
        <w:rPr>
          <w:b/>
          <w:color w:val="0072C6"/>
          <w:szCs w:val="18"/>
        </w:rPr>
        <w:t>Dispositius de Telèfon intel·ligent i Tauleta</w:t>
      </w:r>
    </w:p>
    <w:p w:rsidR="009427A1" w:rsidRPr="00690C65" w:rsidRDefault="00051EF3" w:rsidP="00051EF3">
      <w:pPr>
        <w:pStyle w:val="ProductList-Body"/>
        <w:ind w:left="180"/>
      </w:pPr>
      <w:r w:rsidRPr="00A54A18">
        <w:rPr>
          <w:szCs w:val="18"/>
        </w:rPr>
        <w:t>Cada usuari a qui el Client assigni una SL d'Usuari també pot activar el programari Microsoft Office Mobile per al seu ús en un màxim de cinc telèfons intel·ligents i cinc tauletes</w:t>
      </w:r>
      <w:r w:rsidR="009427A1">
        <w:t>.</w:t>
      </w:r>
    </w:p>
    <w:p w:rsidR="009427A1" w:rsidRPr="00690C65" w:rsidRDefault="009427A1" w:rsidP="009427A1">
      <w:pPr>
        <w:pStyle w:val="ProductList-Body"/>
        <w:ind w:left="180"/>
      </w:pPr>
    </w:p>
    <w:p w:rsidR="005A27D3" w:rsidRPr="00690C65" w:rsidRDefault="005A27D3" w:rsidP="00A1324C">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34670D" w:rsidRPr="003C41FA" w:rsidRDefault="0034670D" w:rsidP="0034670D">
      <w:pPr>
        <w:pStyle w:val="ProductList-Body"/>
        <w:ind w:left="180"/>
        <w:rPr>
          <w:b/>
          <w:color w:val="0072C6"/>
        </w:rPr>
      </w:pPr>
      <w:r w:rsidRPr="003C41FA">
        <w:rPr>
          <w:b/>
          <w:color w:val="0072C6"/>
        </w:rPr>
        <w:t>Office Online Server</w:t>
      </w:r>
    </w:p>
    <w:p w:rsidR="0034670D" w:rsidRPr="003C41FA" w:rsidRDefault="0034670D" w:rsidP="0034670D">
      <w:pPr>
        <w:pStyle w:val="ProductList-Body"/>
        <w:ind w:left="180"/>
      </w:pPr>
      <w:r w:rsidRPr="003C41FA">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5B7124" w:rsidP="00B63753">
      <w:pPr>
        <w:pStyle w:val="ProductList-Body"/>
        <w:keepNext/>
        <w:ind w:left="187"/>
      </w:pPr>
      <w:r>
        <w:rPr>
          <w:b/>
          <w:color w:val="0072C6"/>
        </w:rPr>
        <w:t>Conjunts de Llicències de Subscripció</w:t>
      </w:r>
    </w:p>
    <w:p w:rsidR="005B7124" w:rsidRPr="00690C65" w:rsidRDefault="005B7124" w:rsidP="005B7124">
      <w:pPr>
        <w:pStyle w:val="ProductList-Body"/>
        <w:ind w:left="180"/>
      </w:pPr>
      <w:r>
        <w:t>A més de les SL d'Usuari de l'Office 365 ProPlus, el Client pot complir el requisit d'SL per a aquest producte en adquirir una SL de Conjunt (consulteu l'</w:t>
      </w:r>
      <w:hyperlink w:anchor="Attachment2" w:history="1">
        <w:r>
          <w:rPr>
            <w:rStyle w:val="Hyperlink"/>
          </w:rPr>
          <w:t>Apèndix 2</w:t>
        </w:r>
      </w:hyperlink>
      <w:r>
        <w:t>).</w:t>
      </w:r>
    </w:p>
    <w:p w:rsidR="009C1170" w:rsidRPr="00690C65" w:rsidRDefault="00ED295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13B66" w:rsidRPr="00051EF3" w:rsidRDefault="00976EB6" w:rsidP="00213B66">
      <w:pPr>
        <w:pStyle w:val="ProductList-Offering2Heading"/>
        <w:outlineLvl w:val="2"/>
        <w:rPr>
          <w:lang w:val="fr-FR"/>
        </w:rPr>
      </w:pPr>
      <w:r w:rsidRPr="00051EF3">
        <w:rPr>
          <w:lang w:val="fr-FR"/>
        </w:rPr>
        <w:tab/>
      </w:r>
      <w:bookmarkStart w:id="126" w:name="_Toc464305358"/>
      <w:r w:rsidR="00213B66" w:rsidRPr="00051EF3">
        <w:rPr>
          <w:lang w:val="fr-FR"/>
        </w:rPr>
        <w:t>Anàlisi de l'Office 365 Delve</w:t>
      </w:r>
      <w:bookmarkEnd w:id="126"/>
    </w:p>
    <w:p w:rsidR="00213B66" w:rsidRPr="007C0939" w:rsidRDefault="00213B66" w:rsidP="00213B66">
      <w:pPr>
        <w:pStyle w:val="ProductList-Body"/>
        <w:rPr>
          <w:b/>
          <w:color w:val="00188F"/>
        </w:rPr>
      </w:pPr>
      <w:r w:rsidRPr="007C0939">
        <w:rPr>
          <w:b/>
          <w:color w:val="00188F"/>
        </w:rPr>
        <w:t>Contracte de Nivell de Servei</w:t>
      </w:r>
    </w:p>
    <w:p w:rsidR="00213B66" w:rsidRPr="007C0939" w:rsidRDefault="00213B66" w:rsidP="00213B66">
      <w:pPr>
        <w:pStyle w:val="ProductList-Body"/>
      </w:pPr>
      <w:r w:rsidRPr="007C0939">
        <w:t>L'Anàlisi de l'Office 365 Delve no té cap SLA.</w:t>
      </w:r>
    </w:p>
    <w:p w:rsidR="00213B66" w:rsidRPr="007C0939" w:rsidRDefault="00ED295A" w:rsidP="00213B66">
      <w:pPr>
        <w:pStyle w:val="ProductList-Body"/>
        <w:shd w:val="clear" w:color="auto" w:fill="A6A6A6" w:themeFill="background1" w:themeFillShade="A6"/>
        <w:spacing w:before="120" w:after="240"/>
        <w:jc w:val="right"/>
        <w:rPr>
          <w:sz w:val="16"/>
          <w:szCs w:val="16"/>
        </w:rPr>
      </w:pPr>
      <w:hyperlink w:anchor="TableofContents" w:history="1">
        <w:r w:rsidR="00213B66" w:rsidRPr="007C0939">
          <w:rPr>
            <w:rStyle w:val="Hyperlink"/>
            <w:sz w:val="16"/>
            <w:szCs w:val="16"/>
          </w:rPr>
          <w:t>Índex de continguts</w:t>
        </w:r>
      </w:hyperlink>
      <w:r w:rsidR="00213B66" w:rsidRPr="007C0939">
        <w:rPr>
          <w:sz w:val="16"/>
          <w:szCs w:val="16"/>
        </w:rPr>
        <w:t>/</w:t>
      </w:r>
      <w:hyperlink w:anchor="GeneralTerms" w:history="1">
        <w:r w:rsidR="00213B66" w:rsidRPr="007C0939">
          <w:rPr>
            <w:rStyle w:val="Hyperlink"/>
            <w:sz w:val="16"/>
            <w:szCs w:val="16"/>
          </w:rPr>
          <w:t>Termes generals</w:t>
        </w:r>
      </w:hyperlink>
    </w:p>
    <w:p w:rsidR="00051EF3" w:rsidRPr="00051EF3" w:rsidRDefault="00051EF3" w:rsidP="00051EF3">
      <w:pPr>
        <w:pStyle w:val="ProductList-Offering2Heading"/>
        <w:outlineLvl w:val="2"/>
        <w:rPr>
          <w:lang w:val="fr-FR"/>
        </w:rPr>
      </w:pPr>
      <w:r w:rsidRPr="00B63753">
        <w:rPr>
          <w:lang w:val="fr-FR"/>
        </w:rPr>
        <w:tab/>
      </w:r>
      <w:bookmarkStart w:id="127" w:name="_Toc435790953"/>
      <w:bookmarkStart w:id="128" w:name="_Toc464305359"/>
      <w:r w:rsidRPr="00051EF3">
        <w:rPr>
          <w:lang w:val="fr-FR"/>
        </w:rPr>
        <w:t>Advanced eDiscovery de l'Office 365</w:t>
      </w:r>
      <w:bookmarkEnd w:id="127"/>
      <w:bookmarkEnd w:id="128"/>
    </w:p>
    <w:p w:rsidR="00051EF3" w:rsidRPr="00A54A18" w:rsidRDefault="00051EF3" w:rsidP="00051EF3">
      <w:pPr>
        <w:pStyle w:val="ProductList-Body"/>
      </w:pPr>
      <w:r w:rsidRPr="00A54A18">
        <w:rPr>
          <w:b/>
          <w:color w:val="00188F"/>
        </w:rPr>
        <w:t>Contracte de Nivell de Servei</w:t>
      </w:r>
    </w:p>
    <w:p w:rsidR="00051EF3" w:rsidRPr="00A54A18" w:rsidRDefault="00051EF3" w:rsidP="00051EF3">
      <w:pPr>
        <w:pStyle w:val="ProductList-Body"/>
      </w:pPr>
      <w:r w:rsidRPr="00A54A18">
        <w:t>L'Advanced eDiscovery de l'Office 365 no té cap SLA.</w:t>
      </w:r>
    </w:p>
    <w:p w:rsidR="00051EF3" w:rsidRPr="00A54A18" w:rsidRDefault="00ED295A" w:rsidP="00051EF3">
      <w:pPr>
        <w:pStyle w:val="ProductList-Body"/>
        <w:shd w:val="clear" w:color="auto" w:fill="A6A6A6" w:themeFill="background1" w:themeFillShade="A6"/>
        <w:spacing w:before="120" w:after="240"/>
        <w:jc w:val="right"/>
      </w:pPr>
      <w:hyperlink w:anchor="TableofContents" w:history="1">
        <w:r w:rsidR="00051EF3" w:rsidRPr="00A54A18">
          <w:rPr>
            <w:rStyle w:val="Hyperlink"/>
            <w:sz w:val="16"/>
            <w:szCs w:val="16"/>
          </w:rPr>
          <w:t>Índex de continguts</w:t>
        </w:r>
      </w:hyperlink>
      <w:r w:rsidR="00051EF3" w:rsidRPr="00A54A18">
        <w:rPr>
          <w:sz w:val="16"/>
          <w:szCs w:val="16"/>
        </w:rPr>
        <w:t>/</w:t>
      </w:r>
      <w:hyperlink w:anchor="GeneralTerms" w:history="1">
        <w:r w:rsidR="00051EF3" w:rsidRPr="00A54A18">
          <w:rPr>
            <w:rStyle w:val="Hyperlink"/>
            <w:sz w:val="16"/>
            <w:szCs w:val="16"/>
          </w:rPr>
          <w:t>Termes generals</w:t>
        </w:r>
      </w:hyperlink>
    </w:p>
    <w:p w:rsidR="00976EB6" w:rsidRPr="00051EF3" w:rsidRDefault="00213B66" w:rsidP="005157D5">
      <w:pPr>
        <w:pStyle w:val="ProductList-Offering2Heading"/>
        <w:rPr>
          <w:lang w:val="fr-FR"/>
        </w:rPr>
      </w:pPr>
      <w:r w:rsidRPr="00051EF3">
        <w:rPr>
          <w:lang w:val="fr-FR"/>
        </w:rPr>
        <w:lastRenderedPageBreak/>
        <w:tab/>
      </w:r>
      <w:bookmarkStart w:id="129" w:name="_Toc464305360"/>
      <w:r w:rsidR="00976EB6" w:rsidRPr="00051EF3">
        <w:rPr>
          <w:lang w:val="fr-FR"/>
        </w:rPr>
        <w:t>Office Online</w:t>
      </w:r>
      <w:bookmarkEnd w:id="129"/>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976EB6" w:rsidRPr="00690C65" w:rsidRDefault="00ED295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690C65" w:rsidRDefault="005B7124" w:rsidP="005157D5">
      <w:pPr>
        <w:pStyle w:val="ProductList-Offering2Heading"/>
      </w:pPr>
      <w:r>
        <w:tab/>
      </w:r>
      <w:bookmarkStart w:id="130" w:name="_Toc464305361"/>
      <w:r>
        <w:t>OneDrive for Business</w:t>
      </w:r>
      <w:bookmarkEnd w:id="130"/>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5B7124" w:rsidRPr="00690C65" w:rsidRDefault="00ED295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C27F8" w:rsidRPr="00903BB7" w:rsidRDefault="000C27F8" w:rsidP="000C27F8">
      <w:pPr>
        <w:pStyle w:val="ProductList-Offering2Heading"/>
        <w:outlineLvl w:val="2"/>
      </w:pPr>
      <w:r>
        <w:tab/>
      </w:r>
      <w:bookmarkStart w:id="131" w:name="_Toc453946627"/>
      <w:bookmarkStart w:id="132" w:name="_Toc451949065"/>
      <w:bookmarkStart w:id="133" w:name="_Toc464305362"/>
      <w:bookmarkStart w:id="134" w:name="ProjectOnline"/>
      <w:r>
        <w:t>Project Online</w:t>
      </w:r>
      <w:bookmarkEnd w:id="131"/>
      <w:bookmarkEnd w:id="132"/>
      <w:bookmarkEnd w:id="133"/>
    </w:p>
    <w:bookmarkEnd w:id="134"/>
    <w:p w:rsidR="000C27F8" w:rsidRDefault="000C27F8" w:rsidP="000C27F8">
      <w:pPr>
        <w:pStyle w:val="ProductList-Offering1"/>
        <w:sectPr w:rsidR="000C27F8" w:rsidSect="00E275D6">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Project Online Essentials</w:t>
      </w:r>
    </w:p>
    <w:p w:rsidR="000C27F8" w:rsidRPr="00903BB7" w:rsidRDefault="000C27F8" w:rsidP="000C27F8">
      <w:pPr>
        <w:pStyle w:val="ProductList-Body"/>
      </w:pPr>
      <w:r>
        <w:rPr>
          <w:rFonts w:asciiTheme="majorHAnsi" w:hAnsiTheme="majorHAnsi"/>
          <w:sz w:val="16"/>
          <w:szCs w:val="16"/>
        </w:rPr>
        <w:t>Project Online Professional</w:t>
      </w:r>
    </w:p>
    <w:p w:rsidR="000C27F8" w:rsidRPr="00903BB7" w:rsidRDefault="000C27F8" w:rsidP="000C27F8">
      <w:pPr>
        <w:pStyle w:val="ProductList-Body"/>
      </w:pPr>
      <w:r>
        <w:rPr>
          <w:rFonts w:asciiTheme="majorHAnsi" w:hAnsiTheme="majorHAnsi"/>
          <w:sz w:val="16"/>
          <w:szCs w:val="16"/>
        </w:rPr>
        <w:t>Project Online Premium</w:t>
      </w:r>
    </w:p>
    <w:p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rsidR="000C27F8" w:rsidRPr="00903BB7" w:rsidRDefault="000C27F8" w:rsidP="000C27F8">
      <w:pPr>
        <w:pStyle w:val="ProductList-Body"/>
        <w:pBdr>
          <w:top w:val="single" w:sz="4" w:space="1" w:color="BFBFBF" w:themeColor="background1" w:themeShade="BF"/>
        </w:pBdr>
      </w:pPr>
    </w:p>
    <w:p w:rsidR="000C27F8" w:rsidRPr="00903BB7" w:rsidRDefault="000C27F8" w:rsidP="000C27F8">
      <w:pPr>
        <w:pStyle w:val="ProductList-Body"/>
      </w:pPr>
      <w:r>
        <w:rPr>
          <w:b/>
          <w:color w:val="00188F"/>
        </w:rPr>
        <w:t>Drets d'Instal·lació i d'Ús per a l'aplicació Projectes</w:t>
      </w:r>
    </w:p>
    <w:p w:rsidR="000C27F8" w:rsidRPr="00903BB7" w:rsidRDefault="000C27F8" w:rsidP="000C27F8">
      <w:pPr>
        <w:pStyle w:val="ProductList-Body"/>
      </w:pPr>
      <w:r>
        <w:t>Cada usuari al qual el Client cedeixi una SL d'Usuari del Project Online Professional o del Project Online Premium ha de tenir un Compte de Microsoft per poder utilitzar el programari inclòs amb la subscripció. Aquests usuaris:</w:t>
      </w:r>
    </w:p>
    <w:p w:rsidR="000C27F8" w:rsidRPr="00903BB7" w:rsidRDefault="000C27F8" w:rsidP="000C27F8">
      <w:pPr>
        <w:pStyle w:val="ProductList-Body"/>
        <w:numPr>
          <w:ilvl w:val="0"/>
          <w:numId w:val="37"/>
        </w:numPr>
      </w:pPr>
      <w:r>
        <w:t>poden activar el programari que es proporciona amb l'SL en un màxim de cinc OSE simultanis per a l'ús local o remot;</w:t>
      </w:r>
    </w:p>
    <w:p w:rsidR="000C27F8" w:rsidRPr="00903BB7" w:rsidRDefault="000C27F8" w:rsidP="000C27F8">
      <w:pPr>
        <w:pStyle w:val="ProductList-Body"/>
        <w:numPr>
          <w:ilvl w:val="0"/>
          <w:numId w:val="37"/>
        </w:numPr>
      </w:pPr>
      <w:r>
        <w:t>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www.office.com/sca. Per a aquest dret d'ús, “usuari de xarxa” és un servidor de maquinari físic dedicat exclusivament a l'ús del Client; i</w:t>
      </w:r>
    </w:p>
    <w:p w:rsidR="000C27F8" w:rsidRPr="00903BB7" w:rsidRDefault="000C27F8" w:rsidP="000C27F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rsidR="005B7124" w:rsidRPr="00690C65" w:rsidRDefault="00ED295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r w:rsidRPr="00051EF3">
        <w:rPr>
          <w:lang w:val="ca-ES"/>
        </w:rPr>
        <w:tab/>
      </w:r>
      <w:bookmarkStart w:id="135" w:name="_Toc464305363"/>
      <w:r w:rsidRPr="00051EF3">
        <w:rPr>
          <w:lang w:val="ca-ES"/>
        </w:rPr>
        <w:t>SharePoint Online</w:t>
      </w:r>
      <w:bookmarkEnd w:id="135"/>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C45535" w:rsidRPr="006D2C33" w:rsidRDefault="00C45535" w:rsidP="00C45535">
      <w:pPr>
        <w:pStyle w:val="ProductList-Body"/>
      </w:pPr>
      <w:r>
        <w:rPr>
          <w:rFonts w:asciiTheme="majorHAnsi" w:hAnsiTheme="majorHAnsi"/>
          <w:sz w:val="16"/>
          <w:szCs w:val="16"/>
        </w:rPr>
        <w:t>Duet Enterprise Online per al Microsoft SharePoint i el SAP</w:t>
      </w:r>
    </w:p>
    <w:p w:rsidR="00C45535" w:rsidRPr="006D2C33" w:rsidRDefault="00C45535" w:rsidP="00C45535">
      <w:pPr>
        <w:pStyle w:val="ProductList-Body"/>
      </w:pPr>
      <w:r>
        <w:rPr>
          <w:rFonts w:asciiTheme="majorHAnsi" w:hAnsiTheme="majorHAnsi"/>
          <w:sz w:val="16"/>
          <w:szCs w:val="16"/>
        </w:rPr>
        <w:t>SharePoint Online Kiosk</w:t>
      </w:r>
    </w:p>
    <w:p w:rsidR="005B7124" w:rsidRPr="00690C65" w:rsidRDefault="00C45535" w:rsidP="00C45535">
      <w:pPr>
        <w:pStyle w:val="ProductList-Body"/>
      </w:pPr>
      <w:r>
        <w:rPr>
          <w:rFonts w:asciiTheme="majorHAnsi" w:hAnsiTheme="majorHAnsi"/>
          <w:sz w:val="16"/>
          <w:szCs w:val="16"/>
        </w:rPr>
        <w:t>SharePoint Online (Pla 1 i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 xml:space="preserve">Els Usuaris Externs convidats a les col·leccions de llocs mitjançant la funcionalitat Compartir per Correu no necessiten SL d'Usuari amb el Quiosc del SharePoint Online,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p w:rsidR="008E1EAF" w:rsidRPr="00690C65" w:rsidRDefault="00ED295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13B66" w:rsidRPr="00051EF3" w:rsidRDefault="00213B66" w:rsidP="00213B66">
      <w:pPr>
        <w:pStyle w:val="ProductList-Offering2Heading"/>
        <w:outlineLvl w:val="2"/>
        <w:rPr>
          <w:lang w:val="ca-ES"/>
        </w:rPr>
      </w:pPr>
      <w:bookmarkStart w:id="136" w:name="SkypeforBusinessOnline"/>
      <w:r w:rsidRPr="00051EF3">
        <w:rPr>
          <w:lang w:val="ca-ES"/>
        </w:rPr>
        <w:tab/>
      </w:r>
      <w:bookmarkStart w:id="137" w:name="_Toc431797723"/>
      <w:bookmarkStart w:id="138" w:name="_Toc431459539"/>
      <w:bookmarkStart w:id="139" w:name="_Toc464305364"/>
      <w:r w:rsidRPr="00051EF3">
        <w:rPr>
          <w:lang w:val="ca-ES"/>
        </w:rPr>
        <w:t xml:space="preserve">Skype for Business </w:t>
      </w:r>
      <w:bookmarkEnd w:id="137"/>
      <w:r w:rsidRPr="00051EF3">
        <w:rPr>
          <w:lang w:val="ca-ES"/>
        </w:rPr>
        <w:t>Online</w:t>
      </w:r>
      <w:bookmarkEnd w:id="136"/>
      <w:bookmarkEnd w:id="138"/>
      <w:bookmarkEnd w:id="139"/>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p w:rsidR="00C45535" w:rsidRPr="006D2C33" w:rsidRDefault="00C45535" w:rsidP="00C45535">
      <w:pPr>
        <w:pStyle w:val="ProductList-Body"/>
      </w:pPr>
      <w:r>
        <w:rPr>
          <w:rFonts w:asciiTheme="majorHAnsi" w:hAnsiTheme="majorHAnsi"/>
          <w:sz w:val="16"/>
          <w:szCs w:val="16"/>
        </w:rPr>
        <w:t>Skype Empresarial Online (Pla 1 i Pla 2)</w:t>
      </w:r>
    </w:p>
    <w:p w:rsidR="00213B66" w:rsidRPr="007C0939" w:rsidRDefault="00C45535" w:rsidP="00C45535">
      <w:pPr>
        <w:pStyle w:val="ProductList-Body"/>
        <w:rPr>
          <w:rFonts w:asciiTheme="majorHAnsi" w:hAnsiTheme="majorHAnsi"/>
          <w:sz w:val="16"/>
          <w:szCs w:val="16"/>
        </w:rPr>
      </w:pPr>
      <w:r>
        <w:rPr>
          <w:rFonts w:asciiTheme="majorHAnsi" w:hAnsiTheme="majorHAnsi"/>
          <w:sz w:val="16"/>
          <w:szCs w:val="16"/>
        </w:rPr>
        <w:t>Skype for Business Online Cloud PBX</w:t>
      </w:r>
    </w:p>
    <w:p w:rsidR="00213B66" w:rsidRPr="007C0939" w:rsidRDefault="00213B66" w:rsidP="00213B66">
      <w:pPr>
        <w:pStyle w:val="ProductList-Offering2"/>
        <w:sectPr w:rsidR="00213B66" w:rsidRPr="007C0939"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BB009E" w:rsidP="00213B66">
      <w:pPr>
        <w:pStyle w:val="ProductList-Body"/>
        <w:tabs>
          <w:tab w:val="clear" w:pos="158"/>
          <w:tab w:val="left" w:pos="360"/>
        </w:tabs>
        <w:rPr>
          <w:b/>
          <w:color w:val="00188F"/>
        </w:rPr>
      </w:pPr>
      <w:r>
        <w:rPr>
          <w:b/>
          <w:color w:val="00188F"/>
        </w:rPr>
        <w:t>Notificacions</w:t>
      </w:r>
    </w:p>
    <w:p w:rsidR="00213B66" w:rsidRPr="007C0939" w:rsidRDefault="00213B66" w:rsidP="00213B66">
      <w:pPr>
        <w:pStyle w:val="ProductList-Body"/>
      </w:pPr>
      <w:r w:rsidRPr="007C0939">
        <w:t>S'apliquen les Notificacions dels Estàndards H.264, MPEG-4 AVC i/o VC-1 incloses a l'</w:t>
      </w:r>
      <w:hyperlink w:anchor="Attachment1" w:history="1">
        <w:r w:rsidRPr="007C0939">
          <w:rPr>
            <w:rStyle w:val="Hyperlink"/>
          </w:rPr>
          <w:t>Apèndix 1</w:t>
        </w:r>
      </w:hyperlink>
      <w:r w:rsidRPr="007C0939">
        <w:t>.</w:t>
      </w:r>
    </w:p>
    <w:p w:rsidR="00213B66" w:rsidRPr="007C0939" w:rsidRDefault="00213B66" w:rsidP="00213B66">
      <w:pPr>
        <w:pStyle w:val="ProductList-Body"/>
      </w:pPr>
    </w:p>
    <w:p w:rsidR="00213B66" w:rsidRPr="007C0939" w:rsidRDefault="00213B66" w:rsidP="001E1FB9">
      <w:pPr>
        <w:pStyle w:val="ProductList-Body"/>
        <w:keepNext/>
        <w:rPr>
          <w:b/>
          <w:color w:val="00188F"/>
        </w:rPr>
      </w:pPr>
      <w:bookmarkStart w:id="140" w:name="Característiques"/>
      <w:r w:rsidRPr="007C0939">
        <w:rPr>
          <w:b/>
          <w:color w:val="00188F"/>
        </w:rPr>
        <w:t>Característiques</w:t>
      </w:r>
      <w:bookmarkEnd w:id="140"/>
      <w:r w:rsidRPr="007C0939">
        <w:rPr>
          <w:b/>
          <w:color w:val="00188F"/>
        </w:rPr>
        <w:t xml:space="preserve"> Bàsiques dels Serveis de l'Office 365</w:t>
      </w:r>
    </w:p>
    <w:p w:rsidR="00213B66" w:rsidRPr="007C0939" w:rsidRDefault="00213B66" w:rsidP="00213B66">
      <w:pPr>
        <w:pStyle w:val="ProductList-Body"/>
      </w:pPr>
      <w:r w:rsidRPr="007C0939">
        <w:t xml:space="preserve">L'Skype for Business Online, Pla 1 i Pla 2, o els seus serveis successors, tindran les capacitats següents de </w:t>
      </w:r>
      <w:hyperlink w:anchor="Característiques" w:history="1">
        <w:r w:rsidRPr="007C0939">
          <w:rPr>
            <w:rStyle w:val="Hyperlink"/>
          </w:rPr>
          <w:t>Característiques principals</w:t>
        </w:r>
      </w:hyperlink>
      <w:r w:rsidRPr="007C0939">
        <w:t>:</w:t>
      </w:r>
    </w:p>
    <w:p w:rsidR="00213B66" w:rsidRPr="007C0939" w:rsidRDefault="00213B66" w:rsidP="00213B66">
      <w:pPr>
        <w:pStyle w:val="ProductList-Body"/>
      </w:pPr>
    </w:p>
    <w:p w:rsidR="00213B66" w:rsidRPr="007C0939" w:rsidRDefault="00213B66" w:rsidP="00213B66">
      <w:pPr>
        <w:pStyle w:val="ProductList-Body"/>
        <w:tabs>
          <w:tab w:val="clear" w:pos="158"/>
          <w:tab w:val="left" w:pos="360"/>
        </w:tabs>
        <w:ind w:left="180"/>
        <w:rPr>
          <w:b/>
          <w:color w:val="0072C6"/>
        </w:rPr>
      </w:pPr>
      <w:r w:rsidRPr="007C0939">
        <w:rPr>
          <w:b/>
          <w:color w:val="0072C6"/>
        </w:rPr>
        <w:t>Missatgeria Instantània</w:t>
      </w:r>
    </w:p>
    <w:p w:rsidR="00213B66" w:rsidRPr="007C0939" w:rsidRDefault="00213B66" w:rsidP="00213B66">
      <w:pPr>
        <w:pStyle w:val="ProductList-Body"/>
        <w:tabs>
          <w:tab w:val="clear" w:pos="158"/>
          <w:tab w:val="left" w:pos="360"/>
        </w:tabs>
        <w:ind w:left="180"/>
      </w:pPr>
      <w:r w:rsidRPr="007C0939">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Pr="00690C65" w:rsidRDefault="00CB6005" w:rsidP="00CB6005">
      <w:pPr>
        <w:pStyle w:val="ProductList-Body"/>
        <w:tabs>
          <w:tab w:val="clear" w:pos="158"/>
          <w:tab w:val="left" w:pos="360"/>
        </w:tabs>
      </w:pPr>
      <w:r>
        <w:t>No es requereixen les SL d'usuari per a usuaris i Usuaris Externs no autenticats pel servei de l'Skype Empresarial Online.</w:t>
      </w:r>
    </w:p>
    <w:p w:rsidR="00CB6005" w:rsidRPr="00690C65" w:rsidRDefault="00ED295A"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13B66" w:rsidRPr="00051EF3" w:rsidRDefault="00E06329" w:rsidP="00213B66">
      <w:pPr>
        <w:pStyle w:val="ProductList-Offering2Heading"/>
        <w:outlineLvl w:val="2"/>
        <w:rPr>
          <w:lang w:val="ca-ES"/>
        </w:rPr>
      </w:pPr>
      <w:bookmarkStart w:id="141" w:name="SkypeforBusinessOnlinePTSN"/>
      <w:r>
        <w:rPr>
          <w:lang w:val="ca-ES"/>
        </w:rPr>
        <w:tab/>
      </w:r>
      <w:bookmarkStart w:id="142" w:name="_Toc464305365"/>
      <w:r w:rsidR="00213B66" w:rsidRPr="00051EF3">
        <w:rPr>
          <w:lang w:val="ca-ES"/>
        </w:rPr>
        <w:t>Serveis de l'Skype for Business Online PSTN</w:t>
      </w:r>
      <w:bookmarkEnd w:id="142"/>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bookmarkEnd w:id="141"/>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Trucades de PSTN de l'Skype for Business Online</w:t>
      </w:r>
    </w:p>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Conferències de PSTN de l'Skype for Business Online</w:t>
      </w:r>
    </w:p>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Consum de l'Skype for Business PSTN</w:t>
      </w:r>
    </w:p>
    <w:p w:rsidR="0034670D" w:rsidRPr="003C41FA" w:rsidRDefault="0034670D" w:rsidP="0034670D">
      <w:pPr>
        <w:pStyle w:val="ProductList-Offering2"/>
        <w:sectPr w:rsidR="0034670D" w:rsidRPr="003C41FA"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0C27F8" w:rsidRPr="00903BB7" w:rsidRDefault="000C27F8" w:rsidP="000C27F8">
      <w:pPr>
        <w:pStyle w:val="ProductList-Body"/>
      </w:pPr>
      <w:r>
        <w:rPr>
          <w:b/>
          <w:color w:val="00188F"/>
        </w:rPr>
        <w:t xml:space="preserve">Serveis de PSTN </w:t>
      </w:r>
    </w:p>
    <w:p w:rsidR="000C27F8" w:rsidRPr="00903BB7" w:rsidRDefault="000C27F8" w:rsidP="000C27F8">
      <w:pPr>
        <w:pStyle w:val="ProductList-Body"/>
      </w:pPr>
      <w:r>
        <w:t>Els Serveis de PSTN de l'Skype for Business Online (“Serveis de PSTN”) permeten als usuaris comunicar-se amb altres a través de la xarxa telefònica per veu mundial, generalment coneguda com a xarxa telefònica commutada pública (PSTN). La Filial de Microsoft autoritzada per a proporcionar els Serveis de PSTN els proporciona. Els preus dels Serveis de PSTN poden incloure impostes i tarifes aplicables. Tots els impostos i tarifes inclosos es divulguen al lloc de les Llicències per Volum (</w:t>
      </w:r>
      <w:hyperlink r:id="rId43" w:history="1">
        <w:r>
          <w:rPr>
            <w:rStyle w:val="Hyperlink"/>
          </w:rPr>
          <w:t>http://go.microsoft.com/fwlink/?LinkId=690247</w:t>
        </w:r>
      </w:hyperlink>
      <w:r>
        <w:t>)</w:t>
      </w:r>
    </w:p>
    <w:p w:rsidR="001E1FB9" w:rsidRDefault="001E1FB9" w:rsidP="001E1FB9">
      <w:pPr>
        <w:pStyle w:val="ProductList-Body"/>
      </w:pPr>
    </w:p>
    <w:p w:rsidR="001E1FB9" w:rsidRPr="003619D2" w:rsidRDefault="001E1FB9" w:rsidP="001E1FB9">
      <w:pPr>
        <w:pStyle w:val="ProductList-Body"/>
        <w:rPr>
          <w:b/>
          <w:color w:val="00188F"/>
        </w:rPr>
      </w:pPr>
      <w:r>
        <w:rPr>
          <w:b/>
          <w:color w:val="00188F"/>
        </w:rPr>
        <w:t>Informació important quant als serveis d’emergència</w:t>
      </w:r>
    </w:p>
    <w:p w:rsidR="001E1FB9" w:rsidRDefault="001E1FB9" w:rsidP="001E1FB9">
      <w:pPr>
        <w:pStyle w:val="ProductList-Body"/>
      </w:pPr>
      <w:r>
        <w:t>El Client ha de notificar a cada usuari de Trucades de PSTN de l’Skype for Business Online que els Serveis d’Emergència no funcionen igual que els serveis telefònics tradicionals pel següent: (i) Pot ser que l’Skype for Business no conegui la ubicació real d’una persona que truqui als Serveis d’Emergència, cosa que pot tenir com a resultat que la trucada es derivi al centre de trucades dels Serveis d’Emergència equivocat i que els serveis d’emergència s’enviessin a una ubicació incorrecta; (ii) si el dispositiu de l’usuari no té bateria, hi ha talls d’electricitat o, per qualsevol motiu, no pot accedir d’una altra manera a Internet, l’usuari no podrà trucar als Serveis d’Emergència a través dels serveis de Trucades PSTN de l’Skype for Business Online; i (iii) tot i que els serveis de Trucades PSTN de l’Skype for Business Online es poden utilitzar en qualsevol lloc del món on hi hagi una connexió a Internet disponible, els usuaris no han de trucar als Serveis d’Emergència des d’una ubicació situada fora del seu país perquè, probablement, la trucada no es derivarà al centre de trucades corresponent a aquella ubicació.</w:t>
      </w:r>
    </w:p>
    <w:p w:rsidR="00213B66" w:rsidRPr="007C0939" w:rsidRDefault="00213B66" w:rsidP="00213B66">
      <w:pPr>
        <w:pStyle w:val="ProductList-Body"/>
        <w:tabs>
          <w:tab w:val="left" w:pos="360"/>
        </w:tabs>
      </w:pPr>
    </w:p>
    <w:p w:rsidR="00213B66" w:rsidRPr="00C51A95" w:rsidRDefault="00213B66" w:rsidP="00C51A95">
      <w:pPr>
        <w:pStyle w:val="ProductList-Body"/>
        <w:tabs>
          <w:tab w:val="clear" w:pos="158"/>
          <w:tab w:val="left" w:pos="360"/>
        </w:tabs>
        <w:rPr>
          <w:b/>
          <w:color w:val="00188F"/>
        </w:rPr>
      </w:pPr>
      <w:r w:rsidRPr="00C51A95">
        <w:rPr>
          <w:b/>
          <w:color w:val="00188F"/>
        </w:rPr>
        <w:t>Limitacions d’ús</w:t>
      </w:r>
    </w:p>
    <w:p w:rsidR="00213B66" w:rsidRPr="007C0939" w:rsidRDefault="00213B66" w:rsidP="00213B66">
      <w:pPr>
        <w:pStyle w:val="ProductList-Body"/>
        <w:tabs>
          <w:tab w:val="clear" w:pos="158"/>
          <w:tab w:val="left" w:pos="360"/>
        </w:tabs>
      </w:pPr>
      <w:r w:rsidRPr="007C0939">
        <w:t>El client no pot superar les limitacions d'ús per al pla de subscripció al Servei de PSTN aplicable. Si ho fa, es podrien suspendre els serveis. Microsoft proporcionarà una notificació raonable abans de suspendre els Serveis de PSTN i el client podrà fer trucades d'emergència durant qualsevol període de suspensió.</w:t>
      </w:r>
    </w:p>
    <w:p w:rsidR="00213B66" w:rsidRPr="007C0939" w:rsidRDefault="00ED295A" w:rsidP="00213B66">
      <w:pPr>
        <w:pStyle w:val="ProductList-Body"/>
        <w:shd w:val="clear" w:color="auto" w:fill="A6A6A6" w:themeFill="background1" w:themeFillShade="A6"/>
        <w:spacing w:before="120" w:after="240"/>
        <w:jc w:val="right"/>
        <w:rPr>
          <w:sz w:val="16"/>
          <w:szCs w:val="16"/>
        </w:rPr>
      </w:pPr>
      <w:hyperlink w:anchor="TableofContents" w:history="1">
        <w:r w:rsidR="00213B66" w:rsidRPr="007C0939">
          <w:rPr>
            <w:rStyle w:val="Hyperlink"/>
            <w:sz w:val="16"/>
            <w:szCs w:val="16"/>
          </w:rPr>
          <w:t>Índex de continguts</w:t>
        </w:r>
      </w:hyperlink>
      <w:r w:rsidR="00213B66" w:rsidRPr="007C0939">
        <w:rPr>
          <w:sz w:val="16"/>
          <w:szCs w:val="16"/>
        </w:rPr>
        <w:t>/</w:t>
      </w:r>
      <w:hyperlink w:anchor="GeneralTerms" w:history="1">
        <w:r w:rsidR="00213B66" w:rsidRPr="007C0939">
          <w:rPr>
            <w:rStyle w:val="Hyperlink"/>
            <w:sz w:val="16"/>
            <w:szCs w:val="16"/>
          </w:rPr>
          <w:t>Termes generals</w:t>
        </w:r>
      </w:hyperlink>
    </w:p>
    <w:p w:rsidR="008E1EAF" w:rsidRPr="00051EF3" w:rsidRDefault="004B3528" w:rsidP="004D537E">
      <w:pPr>
        <w:pStyle w:val="ProductList-OfferingGroupHeading"/>
        <w:keepNext/>
        <w:rPr>
          <w:lang w:val="ca-ES"/>
        </w:rPr>
      </w:pPr>
      <w:bookmarkStart w:id="143" w:name="_Toc464305366"/>
      <w:bookmarkStart w:id="144" w:name="OtherOnlineServices"/>
      <w:r w:rsidRPr="00051EF3">
        <w:rPr>
          <w:lang w:val="ca-ES"/>
        </w:rPr>
        <w:lastRenderedPageBreak/>
        <w:t>Altres Serveis Online</w:t>
      </w:r>
      <w:bookmarkEnd w:id="143"/>
    </w:p>
    <w:bookmarkEnd w:id="144"/>
    <w:p w:rsidR="008E1EAF" w:rsidRPr="00051EF3" w:rsidRDefault="004B3528" w:rsidP="004D537E">
      <w:pPr>
        <w:pStyle w:val="ProductList-Offering2Heading"/>
        <w:keepNext/>
        <w:rPr>
          <w:lang w:val="ca-ES"/>
        </w:rPr>
      </w:pPr>
      <w:r w:rsidRPr="00051EF3">
        <w:rPr>
          <w:lang w:val="ca-ES"/>
        </w:rPr>
        <w:tab/>
      </w:r>
      <w:bookmarkStart w:id="145" w:name="_Toc464305367"/>
      <w:r w:rsidRPr="00051EF3">
        <w:rPr>
          <w:lang w:val="ca-ES"/>
        </w:rPr>
        <w:t>Plataforma de l'Empresa dels Mapes del Bing i Plataforma d'Administració d'Actius Mòbils dels Mapes del Bing</w:t>
      </w:r>
      <w:bookmarkEnd w:id="145"/>
    </w:p>
    <w:p w:rsidR="00917344" w:rsidRPr="00690C65" w:rsidRDefault="00917344" w:rsidP="00917344">
      <w:pPr>
        <w:pStyle w:val="ProductList-Body"/>
      </w:pPr>
      <w:r>
        <w:rPr>
          <w:b/>
          <w:color w:val="00188F"/>
        </w:rPr>
        <w:t>SL de Servei</w:t>
      </w:r>
    </w:p>
    <w:p w:rsidR="00917344" w:rsidRPr="00690C65" w:rsidRDefault="00917344" w:rsidP="00917344">
      <w:pPr>
        <w:pStyle w:val="ProductList-Body"/>
      </w:pPr>
      <w:r>
        <w:t xml:space="preserve">Una SL de Servei és necessària per proporcionar accés als serveis. Cada SL de Servei s'ha d'adquirir com a mínim amb una de les SL de Complement susceptibles d'actualització següents. </w:t>
      </w:r>
    </w:p>
    <w:p w:rsidR="00917344" w:rsidRPr="00690C65" w:rsidRDefault="00917344" w:rsidP="00917344">
      <w:pPr>
        <w:pStyle w:val="ProductList-Body"/>
        <w:numPr>
          <w:ilvl w:val="0"/>
          <w:numId w:val="20"/>
        </w:numPr>
        <w:ind w:left="450" w:hanging="270"/>
      </w:pPr>
      <w:r>
        <w:t xml:space="preserve">Una SL de Complement d'ús del Lloc Web, necessària perquè els usuaris no autenticats accedeixin a la Plataforma d'Empresa dels Mapes del Bing i a la Plataforma d'Administració d'Actius Mòbils dels Mapes del Bing a través dels programes del Client, en funció del nombre de transaccions facturables mensuals. </w:t>
      </w:r>
    </w:p>
    <w:p w:rsidR="00917344" w:rsidRPr="00690C65" w:rsidRDefault="00917344" w:rsidP="0088164F">
      <w:pPr>
        <w:pStyle w:val="ProductList-Body"/>
        <w:numPr>
          <w:ilvl w:val="0"/>
          <w:numId w:val="20"/>
        </w:numPr>
        <w:spacing w:before="40"/>
        <w:ind w:left="461" w:hanging="274"/>
      </w:pPr>
      <w:r>
        <w:t>Una SL d'ús de lloc web públic, disponible per a un nombre concret de transaccions facturables, per a l'ús en un lloc web que està disponible públicament sense restricció.</w:t>
      </w:r>
    </w:p>
    <w:p w:rsidR="00917344" w:rsidRPr="00690C65" w:rsidRDefault="00917344" w:rsidP="0088164F">
      <w:pPr>
        <w:pStyle w:val="ProductList-Body"/>
        <w:numPr>
          <w:ilvl w:val="0"/>
          <w:numId w:val="20"/>
        </w:numPr>
        <w:spacing w:before="40"/>
        <w:ind w:left="461" w:hanging="274"/>
      </w:pPr>
      <w:r>
        <w:t>Un Complement d'Ús de Lloc Web Intern, disponible per a un nombre concret de transaccions facturables, per a l'ús en un lloc web intern (per exemple, Intranet) en una xarxa privada.</w:t>
      </w:r>
    </w:p>
    <w:p w:rsidR="00917344" w:rsidRPr="00690C65" w:rsidRDefault="00917344" w:rsidP="0088164F">
      <w:pPr>
        <w:pStyle w:val="ProductList-Body"/>
        <w:numPr>
          <w:ilvl w:val="0"/>
          <w:numId w:val="20"/>
        </w:numPr>
        <w:spacing w:before="40"/>
        <w:ind w:left="461" w:hanging="274"/>
      </w:pPr>
      <w:r>
        <w:t xml:space="preserve">Complement </w:t>
      </w:r>
      <w:r w:rsidR="004D537E" w:rsidRPr="00576C9C">
        <w:rPr>
          <w:rFonts w:ascii="Calibri" w:hAnsi="Calibri"/>
          <w:szCs w:val="18"/>
        </w:rPr>
        <w:t>Platinum del Mapes del Bing</w:t>
      </w:r>
      <w:r>
        <w:t>.</w:t>
      </w:r>
    </w:p>
    <w:p w:rsidR="00917344" w:rsidRPr="00690C65" w:rsidRDefault="00917344" w:rsidP="0088164F">
      <w:pPr>
        <w:pStyle w:val="ProductList-Body"/>
        <w:numPr>
          <w:ilvl w:val="0"/>
          <w:numId w:val="20"/>
        </w:numPr>
        <w:spacing w:before="40"/>
        <w:ind w:left="461" w:hanging="274"/>
      </w:pPr>
      <w:r>
        <w:t>SL d'Usuari Conegut dels Mapes del Bing.</w:t>
      </w:r>
    </w:p>
    <w:p w:rsidR="00917344" w:rsidRPr="00690C65" w:rsidRDefault="00917344" w:rsidP="0088164F">
      <w:pPr>
        <w:pStyle w:val="ProductList-Body"/>
        <w:numPr>
          <w:ilvl w:val="0"/>
          <w:numId w:val="20"/>
        </w:numPr>
        <w:spacing w:before="40"/>
        <w:ind w:left="461" w:hanging="274"/>
      </w:pPr>
      <w:r>
        <w:t>SL d'Usuari Conegut Light dels Mapes del Bing.</w:t>
      </w:r>
    </w:p>
    <w:p w:rsidR="00917344" w:rsidRPr="00690C65" w:rsidRDefault="00917344" w:rsidP="00917344">
      <w:pPr>
        <w:pStyle w:val="ProductList-Body"/>
      </w:pPr>
    </w:p>
    <w:p w:rsidR="00917344" w:rsidRPr="00690C65" w:rsidRDefault="00917344" w:rsidP="00B14146">
      <w:pPr>
        <w:pStyle w:val="ProductList-Body"/>
        <w:keepNext/>
      </w:pPr>
      <w:r>
        <w:rPr>
          <w:b/>
          <w:color w:val="00188F"/>
        </w:rPr>
        <w:t>SL de Complement de l'SL de Servei de la Plataforma d'Administració d'Actius Mòbils dels Mapes del Bing Susceptibles d'Actualització</w:t>
      </w:r>
    </w:p>
    <w:p w:rsidR="00917344" w:rsidRPr="00690C65" w:rsidRDefault="00917344" w:rsidP="00917344">
      <w:pPr>
        <w:pStyle w:val="ProductList-Body"/>
      </w:pPr>
      <w:r>
        <w:t xml:space="preserve">Per a la Plataforma d'Administració d'Actius Mòbils dels Mapes del Bing, es requereix una SL de Complement per a cada actiu supervisat el GPS o una altra posició basada en sensor del qual es pugui supervisar, mostrar, revertir per codi geogràfic o utilitzar per realitzar càlculs a través de l'ús de la Plataforma d'Administració d'Actius Mòbils dels Mapes del Bing. </w:t>
      </w:r>
      <w:r w:rsidR="00C14729">
        <w:t>“</w:t>
      </w:r>
      <w:r>
        <w:t>Actiu</w:t>
      </w:r>
      <w:r w:rsidR="00C14729">
        <w:t>”</w:t>
      </w:r>
      <w:r>
        <w:t xml:space="preserve"> es defineix com a qualsevol vehicle, dispositiu o un altre objecte mòbil. Aquestes SL de Complement són per a un nombre concret d'Actius supervisats.</w:t>
      </w:r>
    </w:p>
    <w:p w:rsidR="00917344" w:rsidRPr="00690C65" w:rsidRDefault="00917344" w:rsidP="00917344">
      <w:pPr>
        <w:pStyle w:val="ProductList-Body"/>
      </w:pPr>
    </w:p>
    <w:p w:rsidR="00917344" w:rsidRPr="00690C65" w:rsidRDefault="00917344" w:rsidP="00917344">
      <w:pPr>
        <w:pStyle w:val="ProductList-Body"/>
      </w:pPr>
      <w:r>
        <w:rPr>
          <w:b/>
          <w:color w:val="00188F"/>
        </w:rPr>
        <w:t>Usuaris Autenticats</w:t>
      </w:r>
    </w:p>
    <w:p w:rsidR="00917344" w:rsidRPr="00690C65" w:rsidRDefault="00917344" w:rsidP="00917344">
      <w:pPr>
        <w:pStyle w:val="ProductList-Body"/>
      </w:pPr>
      <w:r>
        <w:t>Els usuaris que s'autentiquen als programes del Client que accedeixen a la Plataforma d'Empresa dels Mapes del Bing i a la Plataforma d'Administració d'Actius Mòbils dels Mapes del Bing han de comptar amb una SL.</w:t>
      </w:r>
    </w:p>
    <w:p w:rsidR="00A61EBE" w:rsidRDefault="00A61EBE" w:rsidP="00917344">
      <w:pPr>
        <w:pStyle w:val="ProductList-Body"/>
        <w:rPr>
          <w:b/>
          <w:color w:val="00188F"/>
        </w:rPr>
      </w:pPr>
    </w:p>
    <w:p w:rsidR="00917344" w:rsidRPr="00690C65" w:rsidRDefault="00917344" w:rsidP="00917344">
      <w:pPr>
        <w:pStyle w:val="ProductList-Body"/>
      </w:pPr>
      <w:r>
        <w:rPr>
          <w:b/>
          <w:color w:val="00188F"/>
        </w:rPr>
        <w:t>API dels Mapes del Bing</w:t>
      </w:r>
    </w:p>
    <w:p w:rsidR="00917344" w:rsidRPr="00690C65" w:rsidRDefault="00917344" w:rsidP="00917344">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44" w:history="1">
        <w:r>
          <w:rPr>
            <w:rStyle w:val="Hyperlink"/>
          </w:rPr>
          <w:t>http://go.microsoft.com/fwlink/p/?LinkID=66121</w:t>
        </w:r>
      </w:hyperlink>
      <w:r>
        <w:t xml:space="preserve"> i a </w:t>
      </w:r>
      <w:hyperlink r:id="rId45" w:history="1">
        <w:r>
          <w:rPr>
            <w:rStyle w:val="Hyperlink"/>
          </w:rPr>
          <w:t>http://go.microsoft.com/fwlink/p/?LinkID=223436</w:t>
        </w:r>
      </w:hyperlink>
      <w:r>
        <w:t>.</w:t>
      </w:r>
    </w:p>
    <w:p w:rsidR="00917344" w:rsidRPr="00690C65" w:rsidRDefault="00917344" w:rsidP="00917344">
      <w:pPr>
        <w:pStyle w:val="ProductList-Body"/>
      </w:pPr>
    </w:p>
    <w:p w:rsidR="00917344" w:rsidRPr="00690C65" w:rsidRDefault="00917344" w:rsidP="00917344">
      <w:pPr>
        <w:pStyle w:val="ProductList-Body"/>
      </w:pPr>
      <w:r>
        <w:rPr>
          <w:b/>
          <w:color w:val="00188F"/>
        </w:rPr>
        <w:t>Privacitat dels Mapes del Bing</w:t>
      </w:r>
    </w:p>
    <w:p w:rsidR="008E1EAF" w:rsidRPr="00690C65" w:rsidRDefault="00917344" w:rsidP="00917344">
      <w:pPr>
        <w:pStyle w:val="ProductList-Body"/>
      </w:pPr>
      <w:r>
        <w:t xml:space="preserve">La Declaració de Privacitat i els termes de privacitat del Bing que es troben als Termes d'Ús de les API de Plataforma dels Mapes del Bing de Microsoft, que es troben a </w:t>
      </w:r>
      <w:hyperlink r:id="rId46" w:history="1">
        <w:r>
          <w:rPr>
            <w:rStyle w:val="Hyperlink"/>
          </w:rPr>
          <w:t>http://go.microsoft.com/fwlink/?LinkID=248686</w:t>
        </w:r>
      </w:hyperlink>
      <w:r>
        <w:t xml:space="preserve"> s'apliquen a l'ús que el Client fa dels Serveis dels Mapes del Bing.</w:t>
      </w:r>
    </w:p>
    <w:p w:rsidR="00917344" w:rsidRPr="00690C65" w:rsidRDefault="00ED295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C45535" w:rsidRPr="006D2C33" w:rsidRDefault="00C45535" w:rsidP="00C45535">
      <w:pPr>
        <w:pStyle w:val="ProductList-Offering2Heading"/>
      </w:pPr>
      <w:bookmarkStart w:id="146" w:name="Intune"/>
      <w:bookmarkStart w:id="147" w:name="MicrosoftLearning"/>
      <w:bookmarkStart w:id="148" w:name="MicrosoftPowerBIPro"/>
      <w:r>
        <w:tab/>
      </w:r>
      <w:bookmarkStart w:id="149" w:name="_Toc464305368"/>
      <w:bookmarkStart w:id="150" w:name="BusinessApplicationPlatform"/>
      <w:r>
        <w:t>Business Application Platform</w:t>
      </w:r>
      <w:bookmarkEnd w:id="149"/>
    </w:p>
    <w:bookmarkEnd w:id="150"/>
    <w:p w:rsidR="00C45535" w:rsidRPr="00A8327A" w:rsidRDefault="00C45535" w:rsidP="00C45535">
      <w:pPr>
        <w:pStyle w:val="ProductList-Body"/>
        <w:rPr>
          <w:rFonts w:asciiTheme="majorHAnsi" w:hAnsiTheme="majorHAnsi"/>
          <w:sz w:val="16"/>
          <w:szCs w:val="16"/>
        </w:rPr>
        <w:sectPr w:rsidR="00C45535" w:rsidRPr="00A8327A" w:rsidSect="00C45535">
          <w:footerReference w:type="first" r:id="rId47"/>
          <w:type w:val="continuous"/>
          <w:pgSz w:w="12240" w:h="15840"/>
          <w:pgMar w:top="1440" w:right="720" w:bottom="1440" w:left="720" w:header="720" w:footer="720" w:gutter="0"/>
          <w:cols w:space="720"/>
          <w:titlePg/>
          <w:docGrid w:linePitch="360"/>
        </w:sectPr>
      </w:pPr>
    </w:p>
    <w:p w:rsidR="00C45535" w:rsidRPr="00A8327A" w:rsidRDefault="00C45535" w:rsidP="00C45535">
      <w:pPr>
        <w:pStyle w:val="ProductList-Body"/>
        <w:rPr>
          <w:rFonts w:asciiTheme="majorHAnsi" w:hAnsiTheme="majorHAnsi"/>
          <w:sz w:val="16"/>
          <w:szCs w:val="16"/>
        </w:rPr>
        <w:sectPr w:rsidR="00C4553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rsidR="00C45535" w:rsidRPr="006D2C33" w:rsidRDefault="00C45535" w:rsidP="00C45535">
      <w:pPr>
        <w:pStyle w:val="ProductList-Body"/>
        <w:pBdr>
          <w:top w:val="single" w:sz="4" w:space="1" w:color="BFBFBF" w:themeColor="background1" w:themeShade="BF"/>
        </w:pBdr>
      </w:pPr>
    </w:p>
    <w:p w:rsidR="00C45535" w:rsidRPr="006D2C33" w:rsidRDefault="00C45535" w:rsidP="00C45535">
      <w:pPr>
        <w:pStyle w:val="ProductList-Body"/>
        <w:keepNext/>
        <w:tabs>
          <w:tab w:val="clear" w:pos="158"/>
          <w:tab w:val="left" w:pos="360"/>
        </w:tabs>
      </w:pPr>
      <w:r>
        <w:rPr>
          <w:b/>
          <w:color w:val="00188F"/>
        </w:rPr>
        <w:t>Avisos</w:t>
      </w:r>
    </w:p>
    <w:p w:rsidR="00C45535" w:rsidRPr="006D2C33" w:rsidRDefault="00C45535" w:rsidP="00C45535">
      <w:pPr>
        <w:pStyle w:val="ProductList-Body"/>
      </w:pPr>
      <w:r>
        <w:t>S'apliquen les Notificacions del Mapes del Bing incloses a l'</w:t>
      </w:r>
      <w:hyperlink w:anchor="Attachment1" w:history="1">
        <w:r>
          <w:rPr>
            <w:rStyle w:val="Hyperlink"/>
          </w:rPr>
          <w:t>Apèndix 1</w:t>
        </w:r>
      </w:hyperlink>
      <w:r>
        <w:t>.</w:t>
      </w:r>
    </w:p>
    <w:p w:rsidR="00C45535" w:rsidRPr="006D2C33" w:rsidRDefault="00ED295A" w:rsidP="00C45535">
      <w:pPr>
        <w:pStyle w:val="ProductList-Body"/>
        <w:shd w:val="clear" w:color="auto" w:fill="A6A6A6" w:themeFill="background1" w:themeFillShade="A6"/>
        <w:spacing w:before="120" w:after="240"/>
        <w:jc w:val="right"/>
      </w:pPr>
      <w:hyperlink w:anchor="TableofContents" w:history="1">
        <w:r w:rsidR="00C45535">
          <w:rPr>
            <w:rStyle w:val="Hyperlink"/>
            <w:sz w:val="16"/>
            <w:szCs w:val="16"/>
          </w:rPr>
          <w:t>Índex de continguts</w:t>
        </w:r>
      </w:hyperlink>
      <w:r w:rsidR="00C45535">
        <w:rPr>
          <w:sz w:val="16"/>
          <w:szCs w:val="16"/>
        </w:rPr>
        <w:t>/</w:t>
      </w:r>
      <w:hyperlink w:anchor="GeneralTerms" w:history="1">
        <w:r w:rsidR="00C45535">
          <w:rPr>
            <w:rStyle w:val="Hyperlink"/>
            <w:sz w:val="16"/>
            <w:szCs w:val="16"/>
          </w:rPr>
          <w:t>Termes generals</w:t>
        </w:r>
      </w:hyperlink>
    </w:p>
    <w:p w:rsidR="00D028C7" w:rsidRPr="003C2FBE" w:rsidRDefault="00D028C7" w:rsidP="00D028C7">
      <w:pPr>
        <w:pStyle w:val="ProductList-Offering2Heading"/>
      </w:pPr>
      <w:r>
        <w:tab/>
      </w:r>
      <w:bookmarkStart w:id="151" w:name="_Toc459970737"/>
      <w:bookmarkStart w:id="152" w:name="_Toc464305369"/>
      <w:r>
        <w:t>Microsoft Intune</w:t>
      </w:r>
      <w:bookmarkEnd w:id="151"/>
      <w:bookmarkEnd w:id="152"/>
    </w:p>
    <w:p w:rsidR="00D028C7" w:rsidRPr="00A8327A" w:rsidRDefault="00D028C7" w:rsidP="00D028C7">
      <w:pPr>
        <w:pStyle w:val="ProductList-Body"/>
        <w:rPr>
          <w:rFonts w:asciiTheme="majorHAnsi" w:hAnsiTheme="majorHAnsi"/>
          <w:sz w:val="16"/>
          <w:szCs w:val="16"/>
        </w:rPr>
        <w:sectPr w:rsidR="00D028C7" w:rsidRPr="00A8327A" w:rsidSect="00D028C7">
          <w:footerReference w:type="first" r:id="rId48"/>
          <w:type w:val="continuous"/>
          <w:pgSz w:w="12240" w:h="15840"/>
          <w:pgMar w:top="1440" w:right="720" w:bottom="1440" w:left="720" w:header="720" w:footer="720" w:gutter="0"/>
          <w:cols w:space="720"/>
          <w:titlePg/>
          <w:docGrid w:linePitch="360"/>
        </w:sectPr>
      </w:pPr>
    </w:p>
    <w:bookmarkEnd w:id="146"/>
    <w:p w:rsidR="00D028C7" w:rsidRPr="003C2FBE" w:rsidRDefault="00D028C7" w:rsidP="00D028C7">
      <w:pPr>
        <w:pStyle w:val="ProductList-Body"/>
      </w:pPr>
      <w:r>
        <w:rPr>
          <w:rFonts w:asciiTheme="majorHAnsi" w:hAnsiTheme="majorHAnsi"/>
          <w:sz w:val="16"/>
          <w:szCs w:val="16"/>
        </w:rPr>
        <w:t>Microsoft Intune (per usuari)</w:t>
      </w:r>
    </w:p>
    <w:p w:rsidR="00D028C7" w:rsidRPr="003C2FBE" w:rsidRDefault="00D028C7" w:rsidP="00D028C7">
      <w:pPr>
        <w:pStyle w:val="ProductList-Body"/>
      </w:pPr>
      <w:r>
        <w:rPr>
          <w:rFonts w:asciiTheme="majorHAnsi" w:hAnsiTheme="majorHAnsi"/>
          <w:sz w:val="16"/>
          <w:szCs w:val="16"/>
        </w:rPr>
        <w:t>Complement del Microsoft Intune per al System Center Configuration</w:t>
      </w:r>
    </w:p>
    <w:p w:rsidR="00D028C7" w:rsidRPr="00A8327A" w:rsidRDefault="00D028C7" w:rsidP="00D028C7">
      <w:pPr>
        <w:pStyle w:val="ProductList-Body"/>
        <w:rPr>
          <w:rFonts w:asciiTheme="majorHAnsi" w:hAnsiTheme="majorHAnsi"/>
          <w:sz w:val="16"/>
          <w:szCs w:val="16"/>
        </w:rPr>
        <w:sectPr w:rsidR="00D028C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 del Windows Intune per al System Center Configuration Manager i el System Center Endpoint Protection (per usuari)</w:t>
      </w:r>
      <w:r>
        <w:rPr>
          <w:rFonts w:asciiTheme="majorHAnsi" w:hAnsiTheme="majorHAnsi"/>
          <w:sz w:val="16"/>
          <w:szCs w:val="16"/>
        </w:rPr>
        <w:br/>
        <w:t>("Complement del Windows Intune")</w:t>
      </w:r>
    </w:p>
    <w:p w:rsidR="00D028C7" w:rsidRPr="00BA78FE" w:rsidRDefault="00D028C7" w:rsidP="00D028C7">
      <w:pPr>
        <w:pStyle w:val="ProductList-Body"/>
        <w:pBdr>
          <w:top w:val="single" w:sz="4" w:space="1" w:color="BFBFBF" w:themeColor="background1" w:themeShade="BF"/>
        </w:pBdr>
        <w:rPr>
          <w:b/>
          <w:color w:val="000000" w:themeColor="text1"/>
          <w:sz w:val="8"/>
          <w:szCs w:val="8"/>
          <w:lang w:val="en-US" w:eastAsia="en-US" w:bidi="ar-SA"/>
        </w:rPr>
      </w:pPr>
    </w:p>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D028C7" w:rsidRPr="003C2FBE" w:rsidRDefault="00D028C7" w:rsidP="00D028C7">
      <w:pPr>
        <w:pStyle w:val="ProductList-Body"/>
      </w:pPr>
    </w:p>
    <w:p w:rsidR="00D028C7" w:rsidRPr="003C2FBE" w:rsidRDefault="00D028C7" w:rsidP="00D028C7">
      <w:pPr>
        <w:pStyle w:val="ProductList-Body"/>
        <w:tabs>
          <w:tab w:val="clear" w:pos="158"/>
          <w:tab w:val="left" w:pos="180"/>
        </w:tabs>
      </w:pPr>
      <w:r>
        <w:rPr>
          <w:b/>
          <w:color w:val="00188F"/>
        </w:rPr>
        <w:lastRenderedPageBreak/>
        <w:t>Administrar Dispositius</w:t>
      </w:r>
    </w:p>
    <w:p w:rsidR="00D028C7" w:rsidRPr="003C2FBE" w:rsidRDefault="00D028C7" w:rsidP="00D028C7">
      <w:pPr>
        <w:pStyle w:val="ProductList-Body"/>
        <w:tabs>
          <w:tab w:val="clear" w:pos="158"/>
          <w:tab w:val="left" w:pos="180"/>
        </w:tabs>
      </w:pPr>
      <w:r>
        <w:t>Cada usuari al qual el Client assigna una SL d'Usuari pot utilitzar i accedir al Servei Online i el programari relacionat (inclòs el programari del System Center) per administrar fins a quinze (15) dispositius.</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keepNext/>
        <w:tabs>
          <w:tab w:val="clear" w:pos="158"/>
          <w:tab w:val="left" w:pos="180"/>
        </w:tabs>
      </w:pPr>
      <w:r>
        <w:rPr>
          <w:b/>
          <w:color w:val="00188F"/>
        </w:rPr>
        <w:t>SL de Complement d'Emmagatzematge</w:t>
      </w:r>
    </w:p>
    <w:p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rsidR="00D028C7" w:rsidRPr="003C2FBE" w:rsidRDefault="00D028C7" w:rsidP="00D028C7">
      <w:pPr>
        <w:pStyle w:val="ProductList-Body"/>
        <w:tabs>
          <w:tab w:val="clear" w:pos="158"/>
          <w:tab w:val="left" w:pos="180"/>
        </w:tabs>
      </w:pPr>
      <w:r>
        <w:t xml:space="preserve">El programari del System Center inclou un o alguns components d'aquests Components de Programari del Windows: el Microsoft .NET Framework, components del Microsoft Data Access, programari Powershell i determinats .dlls relacionats amb el Microsoft Build, el Windows Identity Foundation, la biblioteca del Windows per al JAVAScript, el Debghelp.dll i tecnologies del Web Deploy. Els termes de llicència que regeixen l'ús dels Components de programari del Windows estan disponibles a la secció Windows 8.1 Pro i Enterprise dels Termes de productes. Trobareu els Termes de productes a </w:t>
      </w:r>
      <w:hyperlink r:id="rId49" w:history="1">
        <w:r>
          <w:rPr>
            <w:rStyle w:val="Hyperlink"/>
          </w:rPr>
          <w:t>http://go.microsoft.com/?linkid=9839206</w:t>
        </w:r>
      </w:hyperlink>
      <w:hyperlink w:history="1"/>
      <w:r>
        <w:t>.</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Tecnologia SQL Server i Comparació de Rendiment.</w:t>
      </w:r>
    </w:p>
    <w:p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p w:rsidR="00D028C7" w:rsidRPr="00262DD7" w:rsidRDefault="00ED295A" w:rsidP="00D028C7">
      <w:pPr>
        <w:pStyle w:val="ProductList-Body"/>
        <w:shd w:val="clear" w:color="auto" w:fill="A6A6A6" w:themeFill="background1" w:themeFillShade="A6"/>
        <w:spacing w:before="120" w:after="240"/>
        <w:jc w:val="right"/>
        <w:rPr>
          <w:sz w:val="16"/>
          <w:szCs w:val="16"/>
        </w:rPr>
      </w:pPr>
      <w:hyperlink w:anchor="TableofContents" w:history="1">
        <w:r w:rsidR="00D028C7" w:rsidRPr="00262DD7">
          <w:rPr>
            <w:rStyle w:val="Hyperlink"/>
            <w:sz w:val="16"/>
            <w:szCs w:val="16"/>
          </w:rPr>
          <w:t>Índex de continguts</w:t>
        </w:r>
      </w:hyperlink>
      <w:r w:rsidR="00D028C7" w:rsidRPr="00262DD7">
        <w:rPr>
          <w:sz w:val="16"/>
          <w:szCs w:val="16"/>
        </w:rPr>
        <w:t>/</w:t>
      </w:r>
      <w:hyperlink w:anchor="GeneralTerms" w:history="1">
        <w:r w:rsidR="00D028C7" w:rsidRPr="00262DD7">
          <w:rPr>
            <w:rStyle w:val="Hyperlink"/>
            <w:sz w:val="16"/>
            <w:szCs w:val="16"/>
          </w:rPr>
          <w:t>Termes generals</w:t>
        </w:r>
      </w:hyperlink>
    </w:p>
    <w:p w:rsidR="000C27F8" w:rsidRPr="00903BB7" w:rsidRDefault="00D028C7" w:rsidP="000C27F8">
      <w:pPr>
        <w:pStyle w:val="ProductList-Offering2Heading"/>
        <w:outlineLvl w:val="2"/>
      </w:pPr>
      <w:bookmarkStart w:id="153" w:name="_Toc453946633"/>
      <w:bookmarkStart w:id="154" w:name="_Toc451949071"/>
      <w:r>
        <w:tab/>
      </w:r>
      <w:bookmarkStart w:id="155" w:name="_Toc464305370"/>
      <w:r w:rsidR="000C27F8">
        <w:t>Microsoft Learning</w:t>
      </w:r>
      <w:bookmarkEnd w:id="153"/>
      <w:bookmarkEnd w:id="155"/>
      <w:r w:rsidR="000C27F8">
        <w:t xml:space="preserve"> </w:t>
      </w:r>
      <w:bookmarkEnd w:id="154"/>
    </w:p>
    <w:bookmarkEnd w:id="147"/>
    <w:p w:rsidR="000C27F8" w:rsidRPr="00903BB7" w:rsidRDefault="000C27F8" w:rsidP="000C27F8">
      <w:pPr>
        <w:pStyle w:val="ProductList-ClauseHeading"/>
      </w:pPr>
      <w:r>
        <w:t>Microsoft Learning E-Reference Library</w:t>
      </w:r>
    </w:p>
    <w:p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0C27F8" w:rsidRPr="00903BB7" w:rsidRDefault="000C27F8" w:rsidP="000C27F8">
      <w:pPr>
        <w:pStyle w:val="ProductList-Body"/>
      </w:pPr>
    </w:p>
    <w:p w:rsidR="000C27F8" w:rsidRPr="00903BB7" w:rsidRDefault="000C27F8" w:rsidP="000C27F8">
      <w:pPr>
        <w:pStyle w:val="ProductList-ClauseHeading"/>
      </w:pPr>
      <w:bookmarkStart w:id="156" w:name="_Toc451949072"/>
      <w:r>
        <w:t>SL de Servei de Microsoft Learning Imagine Academy</w:t>
      </w:r>
      <w:bookmarkEnd w:id="156"/>
    </w:p>
    <w:p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rsidR="000C27F8" w:rsidRPr="00903BB7" w:rsidRDefault="000C27F8" w:rsidP="000C27F8">
      <w:pPr>
        <w:pStyle w:val="ProductList-Body"/>
      </w:pPr>
    </w:p>
    <w:p w:rsidR="000C27F8" w:rsidRPr="00903BB7" w:rsidRDefault="000C27F8" w:rsidP="000C27F8">
      <w:pPr>
        <w:pStyle w:val="ProductList-ClauseHeading"/>
      </w:pPr>
      <w:r>
        <w:t>Directrius de Programa del Microsoft Learning Imagine Academy</w:t>
      </w:r>
    </w:p>
    <w:p w:rsidR="000C27F8" w:rsidRPr="00903BB7" w:rsidRDefault="000C27F8" w:rsidP="000C27F8">
      <w:pPr>
        <w:pStyle w:val="ProductList-Body"/>
      </w:pPr>
      <w:r>
        <w:t xml:space="preserve">Les directrius del Programa Imagine Academy, que es troben a </w:t>
      </w:r>
      <w:hyperlink r:id="rId50" w:history="1">
        <w:r>
          <w:rPr>
            <w:rStyle w:val="Hyperlink"/>
          </w:rPr>
          <w:t>http://www.microsoft.com/itacademy</w:t>
        </w:r>
      </w:hyperlink>
      <w:r>
        <w:t>, s'apliquen a l'ús que el Client fa del Microsoft Learning IT Academy i els seus beneficis.</w:t>
      </w:r>
    </w:p>
    <w:p w:rsidR="000C27F8" w:rsidRPr="00903BB7" w:rsidRDefault="000C27F8" w:rsidP="000C27F8">
      <w:pPr>
        <w:pStyle w:val="ProductList-Body"/>
      </w:pPr>
    </w:p>
    <w:p w:rsidR="000C27F8" w:rsidRPr="00903BB7" w:rsidRDefault="000C27F8" w:rsidP="000C27F8">
      <w:pPr>
        <w:pStyle w:val="ProductList-ClauseHeading"/>
      </w:pPr>
      <w:r>
        <w:t>Beneficis del Programa Microsoft Learning Imagine Academy Proporcionats per Tercers</w:t>
      </w:r>
    </w:p>
    <w:p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p w:rsidR="000C27F8" w:rsidRPr="00903BB7" w:rsidRDefault="00ED295A" w:rsidP="000C27F8">
      <w:pPr>
        <w:pStyle w:val="ProductList-Body"/>
        <w:shd w:val="clear" w:color="auto" w:fill="A6A6A6" w:themeFill="background1" w:themeFillShade="A6"/>
        <w:spacing w:before="120" w:after="240"/>
        <w:jc w:val="right"/>
      </w:pPr>
      <w:hyperlink w:anchor="TableofConten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bookmarkEnd w:id="148"/>
    <w:p w:rsidR="0030161E" w:rsidRPr="009C1170" w:rsidRDefault="00581CDB" w:rsidP="0030161E">
      <w:pPr>
        <w:pStyle w:val="ProductList-Offering2Heading"/>
        <w:keepNext/>
        <w:outlineLvl w:val="2"/>
      </w:pPr>
      <w:r w:rsidRPr="00051EF3">
        <w:rPr>
          <w:lang w:val="ca-ES"/>
        </w:rPr>
        <w:tab/>
      </w:r>
      <w:bookmarkStart w:id="157" w:name="_Toc457466455"/>
      <w:bookmarkStart w:id="158" w:name="_Toc464305371"/>
      <w:r w:rsidR="0030161E">
        <w:t>Minecraft: Education Edition</w:t>
      </w:r>
      <w:bookmarkEnd w:id="157"/>
      <w:bookmarkEnd w:id="158"/>
    </w:p>
    <w:p w:rsidR="0030161E" w:rsidRDefault="0030161E" w:rsidP="0030161E">
      <w:pPr>
        <w:pStyle w:val="ProductList-Body"/>
        <w:keepNext/>
        <w:tabs>
          <w:tab w:val="clear" w:pos="158"/>
          <w:tab w:val="left" w:pos="360"/>
        </w:tabs>
        <w:rPr>
          <w:b/>
          <w:color w:val="00188F"/>
        </w:rPr>
      </w:pPr>
      <w:r>
        <w:rPr>
          <w:b/>
          <w:color w:val="00188F"/>
        </w:rPr>
        <w:t>Avisos</w:t>
      </w:r>
    </w:p>
    <w:p w:rsidR="0030161E" w:rsidRPr="00AB267B" w:rsidRDefault="0030161E" w:rsidP="0030161E">
      <w:pPr>
        <w:pStyle w:val="ProductList-Body"/>
      </w:pPr>
      <w:r>
        <w:t>S'apliquen les Notificacions de Mapes del Bing incloses a l'</w:t>
      </w:r>
      <w:hyperlink w:anchor="Attachment1" w:history="1">
        <w:r>
          <w:rPr>
            <w:rStyle w:val="Hyperlink"/>
          </w:rPr>
          <w:t>Apèndix 1</w:t>
        </w:r>
      </w:hyperlink>
      <w:r>
        <w:t>.</w:t>
      </w:r>
    </w:p>
    <w:p w:rsidR="0030161E" w:rsidRPr="009C1170" w:rsidRDefault="00ED295A" w:rsidP="0030161E">
      <w:pPr>
        <w:pStyle w:val="ProductList-Body"/>
        <w:shd w:val="clear" w:color="auto" w:fill="A6A6A6" w:themeFill="background1" w:themeFillShade="A6"/>
        <w:spacing w:before="120" w:after="240"/>
        <w:jc w:val="right"/>
        <w:rPr>
          <w:sz w:val="16"/>
          <w:szCs w:val="16"/>
        </w:rPr>
      </w:pPr>
      <w:hyperlink w:anchor="TableofContents" w:history="1">
        <w:r w:rsidR="0030161E">
          <w:rPr>
            <w:rStyle w:val="Hyperlink"/>
            <w:sz w:val="16"/>
            <w:szCs w:val="16"/>
          </w:rPr>
          <w:t>Índex de contingut</w:t>
        </w:r>
      </w:hyperlink>
      <w:r w:rsidR="0030161E">
        <w:rPr>
          <w:sz w:val="16"/>
          <w:szCs w:val="16"/>
        </w:rPr>
        <w:t>/</w:t>
      </w:r>
      <w:hyperlink w:anchor="GeneralTerms" w:history="1">
        <w:r w:rsidR="0030161E">
          <w:rPr>
            <w:rStyle w:val="Hyperlink"/>
            <w:sz w:val="16"/>
            <w:szCs w:val="16"/>
          </w:rPr>
          <w:t>Termes generals</w:t>
        </w:r>
      </w:hyperlink>
    </w:p>
    <w:p w:rsidR="00581CDB" w:rsidRPr="00051EF3" w:rsidRDefault="0030161E" w:rsidP="005157D5">
      <w:pPr>
        <w:pStyle w:val="ProductList-Offering2Heading"/>
        <w:rPr>
          <w:lang w:val="ca-ES"/>
        </w:rPr>
      </w:pPr>
      <w:r>
        <w:rPr>
          <w:lang w:val="ca-ES"/>
        </w:rPr>
        <w:tab/>
      </w:r>
      <w:bookmarkStart w:id="159" w:name="_Toc464305372"/>
      <w:r w:rsidR="00581CDB" w:rsidRPr="00051EF3">
        <w:rPr>
          <w:lang w:val="ca-ES"/>
        </w:rPr>
        <w:t>Office 365 Developer</w:t>
      </w:r>
      <w:bookmarkEnd w:id="159"/>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Cada usuari al qual el Client cedeix 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581CDB" w:rsidRPr="00690C65" w:rsidRDefault="00ED295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C27F8" w:rsidRPr="00903BB7" w:rsidRDefault="000C27F8" w:rsidP="000C27F8">
      <w:pPr>
        <w:pStyle w:val="ProductList-Offering2Heading"/>
        <w:outlineLvl w:val="2"/>
      </w:pPr>
      <w:r>
        <w:tab/>
      </w:r>
      <w:bookmarkStart w:id="160" w:name="_Toc453946637"/>
      <w:bookmarkStart w:id="161" w:name="_Toc464305373"/>
      <w:r>
        <w:t>Sistema Operatiu de Sobretaula Windows</w:t>
      </w:r>
      <w:bookmarkEnd w:id="160"/>
      <w:bookmarkEnd w:id="161"/>
    </w:p>
    <w:p w:rsidR="000C27F8" w:rsidRPr="00903BB7" w:rsidRDefault="000C27F8" w:rsidP="000C27F8">
      <w:pPr>
        <w:pStyle w:val="ProductList-Body"/>
      </w:pPr>
      <w:r>
        <w:rPr>
          <w:b/>
          <w:color w:val="00188F"/>
        </w:rPr>
        <w:t>Retenció de Dades</w:t>
      </w:r>
    </w:p>
    <w:p w:rsidR="000C27F8" w:rsidRPr="00903BB7" w:rsidRDefault="000C27F8" w:rsidP="000C27F8">
      <w:pPr>
        <w:pStyle w:val="ProductList-Body"/>
      </w:pPr>
      <w:r>
        <w:t xml:space="preserve">La part de la Protecció contra Amenaces Avançada del Windows Defender del producte no conté Dades del Client extraïble. Per tant, els termes d'extracció de Dades del Client dels OST no s'apliquen. </w:t>
      </w:r>
    </w:p>
    <w:p w:rsidR="000C27F8" w:rsidRPr="00903BB7" w:rsidRDefault="00ED295A" w:rsidP="000C27F8">
      <w:pPr>
        <w:pStyle w:val="ProductList-Body"/>
        <w:shd w:val="clear" w:color="auto" w:fill="A6A6A6" w:themeFill="background1" w:themeFillShade="A6"/>
        <w:spacing w:before="120" w:after="240"/>
        <w:jc w:val="right"/>
      </w:pPr>
      <w:hyperlink w:anchor="TableofConten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0E6ED8" w:rsidRPr="00051EF3" w:rsidRDefault="00414009" w:rsidP="005157D5">
      <w:pPr>
        <w:pStyle w:val="ProductList-Offering2Heading"/>
        <w:rPr>
          <w:lang w:val="fr-FR"/>
        </w:rPr>
      </w:pPr>
      <w:r w:rsidRPr="00051EF3">
        <w:rPr>
          <w:lang w:val="fr-FR"/>
        </w:rPr>
        <w:tab/>
      </w:r>
      <w:bookmarkStart w:id="162" w:name="_Toc464305374"/>
      <w:r w:rsidRPr="00051EF3">
        <w:rPr>
          <w:lang w:val="fr-FR"/>
        </w:rPr>
        <w:t>Yammer Enterprise</w:t>
      </w:r>
      <w:bookmarkEnd w:id="162"/>
    </w:p>
    <w:p w:rsidR="000C7693" w:rsidRPr="000C7693" w:rsidRDefault="00BB009E" w:rsidP="000C7693">
      <w:pPr>
        <w:pStyle w:val="ProductList-Body"/>
        <w:rPr>
          <w:b/>
          <w:color w:val="00188F"/>
        </w:rPr>
      </w:pPr>
      <w:r>
        <w:rPr>
          <w:b/>
          <w:color w:val="00188F"/>
        </w:rPr>
        <w:t>Notificacions</w:t>
      </w:r>
    </w:p>
    <w:p w:rsidR="003061EA" w:rsidRDefault="000C7693" w:rsidP="000C7693">
      <w:pPr>
        <w:pStyle w:val="ProductList-Body"/>
      </w:pPr>
      <w:r>
        <w:t>Els serveis d'incorporació, migració o implementació que el Client presti estaran subjectes a la Notificació de Serveis Professionals que es troba a l'</w:t>
      </w:r>
      <w:hyperlink w:anchor="Attachment1" w:history="1">
        <w:r>
          <w:rPr>
            <w:rStyle w:val="Hyperlink"/>
          </w:rPr>
          <w:t>Apèndix 1</w:t>
        </w:r>
      </w:hyperlink>
      <w:r>
        <w:t>.</w:t>
      </w:r>
    </w:p>
    <w:p w:rsidR="000C7693" w:rsidRDefault="000C7693" w:rsidP="000C7693">
      <w:pPr>
        <w:pStyle w:val="ProductList-Body"/>
        <w:rPr>
          <w:b/>
          <w:color w:val="00188F"/>
        </w:rPr>
      </w:pPr>
    </w:p>
    <w:p w:rsidR="00D67A4B" w:rsidRPr="00690C65" w:rsidRDefault="00D67A4B" w:rsidP="000C7693">
      <w:pPr>
        <w:pStyle w:val="ProductList-Body"/>
      </w:pPr>
      <w:r>
        <w:rPr>
          <w:b/>
          <w:color w:val="00188F"/>
        </w:rPr>
        <w:t>Usuaris Externs</w:t>
      </w:r>
    </w:p>
    <w:p w:rsidR="00D67A4B" w:rsidRPr="00690C65" w:rsidRDefault="00D67A4B" w:rsidP="00D67A4B">
      <w:pPr>
        <w:pStyle w:val="ProductList-Body"/>
      </w:pPr>
      <w:r>
        <w:t>Els Usuaris Externs invitats a Yammer mitjançant la funcionalitat de xarxa externa no necessiten SL d'Usuari.</w:t>
      </w:r>
    </w:p>
    <w:p w:rsidR="00D67A4B" w:rsidRPr="00690C65" w:rsidRDefault="00ED295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E6ED8" w:rsidRPr="00690C6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163" w:name="Attachment1"/>
      <w:bookmarkStart w:id="164" w:name="_Toc464305375"/>
      <w:r>
        <w:lastRenderedPageBreak/>
        <w:t>Apèndix 1: Notificacions</w:t>
      </w:r>
      <w:bookmarkEnd w:id="163"/>
      <w:bookmarkEnd w:id="164"/>
    </w:p>
    <w:p w:rsidR="004D27A6" w:rsidRPr="00051EF3" w:rsidRDefault="00D67A4B" w:rsidP="005157D5">
      <w:pPr>
        <w:pStyle w:val="ProductList-Offering1Heading"/>
        <w:rPr>
          <w:lang w:val="ca-ES"/>
        </w:rPr>
      </w:pPr>
      <w:bookmarkStart w:id="165" w:name="_Toc464305376"/>
      <w:r w:rsidRPr="00051EF3">
        <w:rPr>
          <w:lang w:val="ca-ES"/>
        </w:rPr>
        <w:t>Mapes del Bing</w:t>
      </w:r>
      <w:bookmarkEnd w:id="165"/>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51" w:history="1">
        <w:r>
          <w:rPr>
            <w:rStyle w:val="Hyperlink"/>
          </w:rPr>
          <w:t>go.microsoft.com/?linkid=9710837</w:t>
        </w:r>
      </w:hyperlink>
      <w:r>
        <w:t xml:space="preserve"> i la Declaració de Privacitat dels Mapes del Bing disponible a </w:t>
      </w:r>
      <w:hyperlink r:id="rId52" w:history="1">
        <w:r>
          <w:rPr>
            <w:rStyle w:val="Hyperlink"/>
          </w:rPr>
          <w:t>go.microsoft.com/fwlink/?LinkID=248686</w:t>
        </w:r>
      </w:hyperlink>
      <w:r>
        <w:t>.</w:t>
      </w:r>
    </w:p>
    <w:p w:rsidR="003061EA" w:rsidRPr="00690C65" w:rsidRDefault="00ED295A"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0C7693" w:rsidRPr="00051EF3" w:rsidRDefault="000C7693" w:rsidP="000C7693">
      <w:pPr>
        <w:pStyle w:val="ProductList-Offering1Heading"/>
        <w:rPr>
          <w:lang w:val="ca-ES"/>
        </w:rPr>
      </w:pPr>
      <w:bookmarkStart w:id="166" w:name="_Toc464305377"/>
      <w:bookmarkStart w:id="167" w:name="ProfessionalServices"/>
      <w:r w:rsidRPr="00051EF3">
        <w:rPr>
          <w:lang w:val="ca-ES"/>
        </w:rPr>
        <w:t>Serveis Professionals</w:t>
      </w:r>
      <w:bookmarkEnd w:id="166"/>
    </w:p>
    <w:bookmarkEnd w:id="167"/>
    <w:p w:rsidR="0034670D" w:rsidRPr="003C41FA" w:rsidRDefault="0034670D" w:rsidP="0034670D">
      <w:pPr>
        <w:pStyle w:val="ProductList-Body"/>
      </w:pPr>
      <w:r w:rsidRPr="003C41FA">
        <w:t xml:space="preserve">És possible que el Client sigui elegible per als serveis d'atenció al client i consultoria de Microsoft relacionats amb aquest Servei Online. Aquests serveis es consideren “Serveis Professionals” d'acord amb el contracte de llicències per volum del Client. Si el contracte de llicències per volum del Client cobreix només els Serveis Online (i no defineix els Serveis Professionals), aquests serveis es prestaran subjectes als “Termes de Serveis Professionals” següents. </w:t>
      </w:r>
    </w:p>
    <w:p w:rsidR="0034670D" w:rsidRPr="003C41FA" w:rsidRDefault="0034670D" w:rsidP="0034670D">
      <w:pPr>
        <w:pStyle w:val="ProductList-Body"/>
      </w:pPr>
    </w:p>
    <w:p w:rsidR="0034670D" w:rsidRPr="003C41FA" w:rsidRDefault="0034670D" w:rsidP="0034670D">
      <w:pPr>
        <w:pStyle w:val="ProductList-Body"/>
      </w:pPr>
      <w:r w:rsidRPr="003C41FA">
        <w:t>Els Serveis Professionals als quals s'aplica aquesta Notificació no són Serveis Online. No s'apliquen els altres Termes de Serveis Online ni cap modificació sobre el processament de dades o el Contracte d'Associat Comercial d'HIPAA signat per les parts. Tota la informació que es proporciona a Microsoft en relació amb aquests serveis professionals està protegida d'acord amb els termes de confidencialitat del contracte de llicències per volum del Client</w:t>
      </w:r>
      <w:r w:rsidRPr="003C41FA">
        <w:rPr>
          <w:szCs w:val="18"/>
        </w:rPr>
        <w:t xml:space="preserve">. </w:t>
      </w:r>
    </w:p>
    <w:p w:rsidR="0034670D" w:rsidRPr="003C41FA" w:rsidRDefault="0034670D" w:rsidP="0034670D">
      <w:pPr>
        <w:pStyle w:val="ProductList-Body"/>
      </w:pPr>
    </w:p>
    <w:p w:rsidR="0034670D" w:rsidRPr="003C41FA" w:rsidRDefault="0034670D" w:rsidP="0034670D">
      <w:pPr>
        <w:pStyle w:val="ProductList-Body"/>
      </w:pPr>
      <w:r w:rsidRPr="003C41FA">
        <w:t xml:space="preserve">És possible que s'apliquin termes addicionals a aquests serveis professionals, sempre i quan no entrin en conflicte amb aquesta Notificació. </w:t>
      </w:r>
    </w:p>
    <w:p w:rsidR="000C7693" w:rsidRPr="000772BE" w:rsidRDefault="000C7693" w:rsidP="000C7693">
      <w:pPr>
        <w:pStyle w:val="ProductList-Body"/>
      </w:pPr>
    </w:p>
    <w:p w:rsidR="000C7693" w:rsidRPr="000772BE" w:rsidRDefault="000C7693" w:rsidP="000C7693">
      <w:pPr>
        <w:pStyle w:val="ProductList-Body"/>
      </w:pPr>
      <w:r>
        <w:rPr>
          <w:b/>
          <w:color w:val="00188F"/>
        </w:rPr>
        <w:t>Termes de Serveis Professionals</w:t>
      </w:r>
    </w:p>
    <w:p w:rsidR="000C7693" w:rsidRPr="000772BE" w:rsidRDefault="000C7693" w:rsidP="000C7693">
      <w:pPr>
        <w:pStyle w:val="ProductList-Body"/>
      </w:pPr>
      <w:r>
        <w:rPr>
          <w:b/>
          <w:color w:val="00188F"/>
        </w:rPr>
        <w:t>Definició</w:t>
      </w:r>
    </w:p>
    <w:p w:rsidR="000C7693" w:rsidRPr="000772BE" w:rsidRDefault="000C7693" w:rsidP="000C7693">
      <w:pPr>
        <w:pStyle w:val="ProductList-Body"/>
      </w:pPr>
      <w:r>
        <w:t>Els serveis als quals s'aplica aquesta notificació es defineixen, conjuntament, com “Serveis Professionals”.</w:t>
      </w:r>
    </w:p>
    <w:p w:rsidR="000C7693" w:rsidRPr="000772BE" w:rsidRDefault="000C7693" w:rsidP="000C7693">
      <w:pPr>
        <w:pStyle w:val="ProductList-Body"/>
      </w:pPr>
    </w:p>
    <w:p w:rsidR="000C7693" w:rsidRPr="000772BE" w:rsidRDefault="000C7693" w:rsidP="000C7693">
      <w:pPr>
        <w:pStyle w:val="ProductList-Body"/>
      </w:pPr>
      <w:r>
        <w:rPr>
          <w:b/>
          <w:color w:val="00188F"/>
        </w:rPr>
        <w:t>Obligacions de les Parts</w:t>
      </w:r>
    </w:p>
    <w:p w:rsidR="000C7693" w:rsidRPr="000772BE" w:rsidRDefault="000C7693" w:rsidP="000C7693">
      <w:pPr>
        <w:pStyle w:val="ProductList-Body"/>
      </w:pPr>
      <w: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0772BE" w:rsidRDefault="000C7693" w:rsidP="000C7693">
      <w:pPr>
        <w:pStyle w:val="ProductList-Body"/>
      </w:pPr>
      <w:r>
        <w:t xml:space="preserve">El Client </w:t>
      </w:r>
      <w:r>
        <w:rPr>
          <w:szCs w:val="18"/>
        </w:rPr>
        <w:t xml:space="preserve">complirà amb les responsabilitats i obligacions corresponents per defensar la prestació dels Serveis Professionals per part de Microsoft, segons s'especifica a la descripció de cada Servei Professional. </w:t>
      </w:r>
    </w:p>
    <w:p w:rsidR="000C7693" w:rsidRPr="000772BE" w:rsidRDefault="000C7693" w:rsidP="000C7693">
      <w:pPr>
        <w:pStyle w:val="ProductList-Body"/>
      </w:pPr>
    </w:p>
    <w:p w:rsidR="000C7693" w:rsidRPr="000772BE" w:rsidRDefault="000C7693" w:rsidP="000C7693">
      <w:pPr>
        <w:pStyle w:val="ProductList-Body"/>
      </w:pPr>
      <w:r>
        <w:rPr>
          <w:b/>
          <w:color w:val="00188F"/>
        </w:rPr>
        <w:t>Limitació de Responsabilitat</w:t>
      </w:r>
    </w:p>
    <w:p w:rsidR="000C7693" w:rsidRPr="000772BE" w:rsidRDefault="000C7693" w:rsidP="000C7693">
      <w:pPr>
        <w:pStyle w:val="ProductList-Body"/>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0C7693">
      <w:pPr>
        <w:pStyle w:val="ProductList-Body"/>
      </w:pPr>
    </w:p>
    <w:p w:rsidR="000A4FC4" w:rsidRPr="009F036B" w:rsidRDefault="000A4FC4" w:rsidP="000A4FC4">
      <w:pPr>
        <w:pStyle w:val="ProductList-Body"/>
        <w:outlineLvl w:val="2"/>
      </w:pPr>
      <w:r>
        <w:rPr>
          <w:b/>
          <w:color w:val="00188F"/>
        </w:rPr>
        <w:t>Fixes</w:t>
      </w:r>
    </w:p>
    <w:p w:rsidR="000A4FC4" w:rsidRPr="009F036B" w:rsidRDefault="000A4FC4" w:rsidP="000A4FC4">
      <w:pPr>
        <w:pStyle w:val="ProductList-Body"/>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0A4FC4">
      <w:pPr>
        <w:pStyle w:val="ProductList-Body"/>
      </w:pPr>
    </w:p>
    <w:p w:rsidR="000A4FC4" w:rsidRPr="009F036B" w:rsidRDefault="000A4FC4" w:rsidP="000A4FC4">
      <w:pPr>
        <w:pStyle w:val="ProductList-Body"/>
        <w:outlineLvl w:val="2"/>
      </w:pPr>
      <w:r>
        <w:rPr>
          <w:b/>
          <w:color w:val="00188F"/>
        </w:rPr>
        <w:t>Treball Preexistent</w:t>
      </w:r>
    </w:p>
    <w:p w:rsidR="000A4FC4" w:rsidRPr="009F036B" w:rsidRDefault="000A4FC4" w:rsidP="000A4FC4">
      <w:pPr>
        <w:pStyle w:val="ProductList-Body"/>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9F036B" w:rsidRDefault="000A4FC4" w:rsidP="000A4FC4">
      <w:pPr>
        <w:pStyle w:val="ProductList-Body"/>
      </w:pPr>
    </w:p>
    <w:p w:rsidR="000A4FC4" w:rsidRPr="009F036B" w:rsidRDefault="000A4FC4" w:rsidP="0034670D">
      <w:pPr>
        <w:pStyle w:val="ProductList-Body"/>
        <w:keepNext/>
      </w:pPr>
      <w:r>
        <w:rPr>
          <w:b/>
          <w:color w:val="00188F"/>
        </w:rPr>
        <w:lastRenderedPageBreak/>
        <w:t>Lliurables</w:t>
      </w:r>
    </w:p>
    <w:p w:rsidR="000A4FC4" w:rsidRPr="009F036B" w:rsidRDefault="000A4FC4" w:rsidP="000A4FC4">
      <w:pPr>
        <w:pStyle w:val="ProductList-Body"/>
      </w:pPr>
      <w:r>
        <w:t>“Lliurables” és qualsevol material o codi informàtic, diferent dels Productes i dels Fixes, que Microsoft deixi al Client en finalitzar una prestació dels Serveis Professionals per part de Microsoft. Microsoft concedirà al Client una llicència no exclusiva, no transmissible i perpètua per a reproduir, utilitzar i modificar els Lliurables, només per a finalitats internes del negoci del Client, d'acord amb els termes i condicions del contracte de llicències per volum del Client.</w:t>
      </w:r>
    </w:p>
    <w:p w:rsidR="000A4FC4" w:rsidRPr="009F036B" w:rsidRDefault="000A4FC4" w:rsidP="000A4FC4">
      <w:pPr>
        <w:pStyle w:val="ProductList-Body"/>
      </w:pPr>
    </w:p>
    <w:p w:rsidR="000A4FC4" w:rsidRPr="009F036B" w:rsidRDefault="000A4FC4" w:rsidP="000A4FC4">
      <w:pPr>
        <w:pStyle w:val="ProductList-Body"/>
        <w:tabs>
          <w:tab w:val="clear" w:pos="158"/>
          <w:tab w:val="left" w:pos="360"/>
        </w:tabs>
      </w:pPr>
      <w:r>
        <w:rPr>
          <w:b/>
          <w:color w:val="00188F"/>
        </w:rPr>
        <w:t>Tecnologia que no és de Microsoft</w:t>
      </w:r>
    </w:p>
    <w:p w:rsidR="000A4FC4" w:rsidRDefault="000A4FC4" w:rsidP="000A4FC4">
      <w:pPr>
        <w:pStyle w:val="ProductList-Body"/>
      </w:pPr>
      <w:r>
        <w:t>El Client és l’únic responsable de tota la tecnologia o el programari que no proporcioni Microsoft que s’instal·li o s’utilitzi amb els Serveis Online, els Fixes o els Lliurables.</w:t>
      </w:r>
    </w:p>
    <w:p w:rsidR="000C7693" w:rsidRPr="000772BE" w:rsidRDefault="000C7693" w:rsidP="000C7693">
      <w:pPr>
        <w:pStyle w:val="ProductList-Body"/>
      </w:pPr>
    </w:p>
    <w:p w:rsidR="000C7693" w:rsidRPr="000772BE" w:rsidRDefault="000C7693" w:rsidP="000C7693">
      <w:pPr>
        <w:pStyle w:val="ProductList-Body"/>
        <w:outlineLvl w:val="2"/>
      </w:pPr>
      <w:r>
        <w:rPr>
          <w:b/>
          <w:color w:val="00188F"/>
        </w:rPr>
        <w:t>Drets de les Filials</w:t>
      </w:r>
    </w:p>
    <w:p w:rsidR="000C7693" w:rsidRPr="000772BE" w:rsidRDefault="000C7693" w:rsidP="000C7693">
      <w:pPr>
        <w:pStyle w:val="ProductList-Body"/>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0772BE" w:rsidRDefault="000C7693" w:rsidP="000C7693">
      <w:pPr>
        <w:pStyle w:val="ProductList-Body"/>
      </w:pPr>
    </w:p>
    <w:p w:rsidR="000C7693" w:rsidRPr="000772BE" w:rsidRDefault="000C7693" w:rsidP="000C7693">
      <w:pPr>
        <w:pStyle w:val="ProductList-Body"/>
      </w:pPr>
      <w:r>
        <w:rPr>
          <w:b/>
          <w:color w:val="00188F"/>
        </w:rPr>
        <w:t>Clients del sector públic.</w:t>
      </w:r>
    </w:p>
    <w:p w:rsidR="000C7693" w:rsidRPr="000772BE" w:rsidRDefault="000C7693" w:rsidP="000C7693">
      <w:pPr>
        <w:pStyle w:val="ProductList-Body"/>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 del Client i no es proporcionen per a l'ús ni el benefici personal de cap empleat individual de l'administració pública.</w:t>
      </w:r>
    </w:p>
    <w:p w:rsidR="003061EA" w:rsidRPr="00690C65" w:rsidRDefault="00ED295A"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BB009E" w:rsidRPr="00BB009E" w:rsidRDefault="00BB009E" w:rsidP="00BB009E">
      <w:pPr>
        <w:pStyle w:val="ProductList-Offering1Heading"/>
        <w:rPr>
          <w:lang w:val="es-ES"/>
        </w:rPr>
      </w:pPr>
      <w:bookmarkStart w:id="168" w:name="_Toc451949080"/>
      <w:bookmarkStart w:id="169" w:name="_Toc464305378"/>
      <w:r w:rsidRPr="00BB009E">
        <w:rPr>
          <w:lang w:val="es-ES"/>
        </w:rPr>
        <w:t>Notificació sobre la codificació H.265/HEVC dels Serveis Multimèdia de l'Azure</w:t>
      </w:r>
      <w:bookmarkEnd w:id="168"/>
      <w:bookmarkEnd w:id="169"/>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p w:rsidR="00BB009E" w:rsidRPr="00585A48" w:rsidRDefault="00ED295A" w:rsidP="00BB009E">
      <w:pPr>
        <w:pStyle w:val="ProductList-Body"/>
        <w:shd w:val="clear" w:color="auto" w:fill="A6A6A6" w:themeFill="background1" w:themeFillShade="A6"/>
        <w:spacing w:before="120" w:after="240"/>
        <w:jc w:val="right"/>
        <w:rPr>
          <w:sz w:val="16"/>
          <w:szCs w:val="16"/>
        </w:rPr>
      </w:pPr>
      <w:hyperlink w:anchor="TableofContents" w:history="1">
        <w:r w:rsidR="00BB009E">
          <w:rPr>
            <w:rStyle w:val="Hyperlink"/>
            <w:sz w:val="16"/>
            <w:szCs w:val="16"/>
          </w:rPr>
          <w:t>Índex de continguts</w:t>
        </w:r>
      </w:hyperlink>
      <w:r w:rsidR="00BB009E">
        <w:rPr>
          <w:sz w:val="16"/>
          <w:szCs w:val="16"/>
        </w:rPr>
        <w:t xml:space="preserve"> / </w:t>
      </w:r>
      <w:hyperlink w:anchor="GeneralTerms" w:history="1">
        <w:r w:rsidR="00BB009E">
          <w:rPr>
            <w:rStyle w:val="Hyperlink"/>
            <w:sz w:val="16"/>
            <w:szCs w:val="16"/>
          </w:rPr>
          <w:t>Condicions generals</w:t>
        </w:r>
      </w:hyperlink>
    </w:p>
    <w:p w:rsidR="00D67A4B" w:rsidRPr="00051EF3" w:rsidRDefault="00A27D70" w:rsidP="005157D5">
      <w:pPr>
        <w:pStyle w:val="ProductList-Offering1Heading"/>
        <w:rPr>
          <w:lang w:val="ca-ES"/>
        </w:rPr>
      </w:pPr>
      <w:bookmarkStart w:id="170" w:name="_Toc464305379"/>
      <w:r w:rsidRPr="00051EF3">
        <w:rPr>
          <w:lang w:val="ca-ES"/>
        </w:rPr>
        <w:t>Notificació sobre l'Estàndard Visual H.264/AVC, l'Estàndard de Vídeo VC-1, l'Estàndard Visual MPEG-4 i l'Estàndard de Vídeo MPEG-2</w:t>
      </w:r>
      <w:bookmarkEnd w:id="170"/>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53"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3061EA" w:rsidRPr="00690C65" w:rsidRDefault="00ED295A"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D67A4B" w:rsidRPr="00690C65" w:rsidRDefault="00D67A4B" w:rsidP="00A914BF">
      <w:pPr>
        <w:pStyle w:val="ProductList-Body"/>
      </w:pPr>
    </w:p>
    <w:p w:rsidR="00A27D70" w:rsidRPr="00690C65" w:rsidRDefault="00A27D70" w:rsidP="00A914BF">
      <w:pPr>
        <w:pStyle w:val="ProductList-Body"/>
      </w:pPr>
    </w:p>
    <w:p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rsidR="0034670D" w:rsidRPr="003C41FA" w:rsidRDefault="0034670D" w:rsidP="0034670D">
      <w:pPr>
        <w:pStyle w:val="ProductList-SectionHeading"/>
        <w:outlineLvl w:val="0"/>
      </w:pPr>
      <w:bookmarkStart w:id="171" w:name="_Toc464305380"/>
      <w:bookmarkStart w:id="172" w:name="Attachment2"/>
      <w:r w:rsidRPr="003C41FA">
        <w:lastRenderedPageBreak/>
        <w:t>Apèndix 2: Conjunts de Llicències de Subscripció</w:t>
      </w:r>
      <w:bookmarkEnd w:id="171"/>
    </w:p>
    <w:bookmarkEnd w:id="172"/>
    <w:p w:rsidR="0034670D" w:rsidRDefault="0034670D" w:rsidP="0034670D">
      <w:pPr>
        <w:pStyle w:val="ProductList-Body"/>
        <w:spacing w:after="120"/>
        <w:jc w:val="both"/>
      </w:pPr>
      <w:r w:rsidRPr="003C41FA">
        <w:t xml:space="preserve">És possible que la compra de Serveis Online estigui disponible en la forma de Conjunts de Serveis Online. Si a la taula següent hi ha una cel·la amb ombrejat </w:t>
      </w:r>
      <w:r w:rsidRPr="003C41FA">
        <w:rPr>
          <w:color w:val="000000" w:themeColor="text1"/>
          <w:shd w:val="clear" w:color="auto" w:fill="4668C5"/>
        </w:rPr>
        <w:t>blau</w:t>
      </w:r>
      <w:r w:rsidRPr="003C41FA">
        <w:rPr>
          <w:color w:val="000000" w:themeColor="text1"/>
        </w:rPr>
        <w:t xml:space="preserve"> en una fila de Serveis Online, </w:t>
      </w:r>
      <w:r w:rsidRPr="003C41FA">
        <w:t xml:space="preserve">l'SL de Conjunt per a la columna on es troba la cel·la compleix els requisits d'SL per als Serveis Online de la cel·la. </w:t>
      </w:r>
    </w:p>
    <w:tbl>
      <w:tblPr>
        <w:tblW w:w="10807" w:type="dxa"/>
        <w:tblLayout w:type="fixed"/>
        <w:tblLook w:val="04A0" w:firstRow="1" w:lastRow="0" w:firstColumn="1" w:lastColumn="0" w:noHBand="0" w:noVBand="1"/>
      </w:tblPr>
      <w:tblGrid>
        <w:gridCol w:w="2790"/>
        <w:gridCol w:w="269"/>
        <w:gridCol w:w="270"/>
        <w:gridCol w:w="271"/>
        <w:gridCol w:w="270"/>
        <w:gridCol w:w="271"/>
        <w:gridCol w:w="269"/>
        <w:gridCol w:w="270"/>
        <w:gridCol w:w="270"/>
        <w:gridCol w:w="453"/>
        <w:gridCol w:w="454"/>
        <w:gridCol w:w="720"/>
        <w:gridCol w:w="720"/>
        <w:gridCol w:w="720"/>
        <w:gridCol w:w="360"/>
        <w:gridCol w:w="360"/>
        <w:gridCol w:w="720"/>
        <w:gridCol w:w="675"/>
        <w:gridCol w:w="675"/>
      </w:tblGrid>
      <w:tr w:rsidR="00C45535" w:rsidTr="00C45535">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rsidR="00C45535" w:rsidRDefault="00C45535" w:rsidP="00C45535">
            <w:pPr>
              <w:pStyle w:val="ProductList-Body"/>
              <w:tabs>
                <w:tab w:val="clear" w:pos="158"/>
                <w:tab w:val="left" w:pos="720"/>
              </w:tabs>
              <w:spacing w:line="256" w:lineRule="auto"/>
              <w:ind w:left="-108"/>
              <w:rPr>
                <w:sz w:val="22"/>
              </w:rPr>
            </w:pPr>
            <w:r>
              <w:rPr>
                <w:sz w:val="22"/>
              </w:rPr>
              <w:t>Serveis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C45535" w:rsidRPr="006D2C33" w:rsidRDefault="00C45535" w:rsidP="00C4553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C45535" w:rsidRDefault="00C45535" w:rsidP="00C4553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C45535" w:rsidRPr="006D2C33" w:rsidRDefault="00C45535" w:rsidP="00C4553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C45535" w:rsidRDefault="00C45535" w:rsidP="00C4553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rsidR="00C45535" w:rsidRPr="006D2C33" w:rsidRDefault="00C45535" w:rsidP="00C45535">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rsidR="00C45535" w:rsidRDefault="00C45535" w:rsidP="00C45535">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45535" w:rsidRPr="006D2C33" w:rsidRDefault="00C45535" w:rsidP="00C4553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C45535" w:rsidRPr="006D2C33" w:rsidRDefault="00C45535" w:rsidP="00C4553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C45535" w:rsidRDefault="00C45535" w:rsidP="00C4553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45535" w:rsidRPr="006D2C33" w:rsidRDefault="00C45535" w:rsidP="00C4553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C45535" w:rsidRPr="006D2C33" w:rsidRDefault="00C45535" w:rsidP="00C4553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C45535" w:rsidRDefault="00C45535" w:rsidP="00C4553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45535" w:rsidRPr="006D2C33" w:rsidRDefault="00C45535" w:rsidP="00C4553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C45535" w:rsidRPr="006D2C33" w:rsidRDefault="00C45535" w:rsidP="00C4553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rsidR="00C45535" w:rsidRDefault="00C45535" w:rsidP="00C4553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rsidR="00C45535" w:rsidRPr="006D2C33" w:rsidRDefault="00C45535" w:rsidP="00C4553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rsidR="00C45535" w:rsidRPr="006D2C33" w:rsidRDefault="00C45535" w:rsidP="00C4553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rsidR="00C45535" w:rsidRDefault="00C45535" w:rsidP="00C4553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Seguretat</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45535" w:rsidRPr="006D2C33" w:rsidRDefault="00647F10" w:rsidP="00C4553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 xml:space="preserve">Cloud Suite </w:t>
            </w:r>
            <w:bookmarkStart w:id="173" w:name="_GoBack"/>
            <w:bookmarkEnd w:id="173"/>
            <w:r w:rsidR="00C45535">
              <w:rPr>
                <w:rFonts w:asciiTheme="majorHAnsi" w:hAnsiTheme="majorHAnsi"/>
                <w:color w:val="FFFFFF" w:themeColor="background1"/>
                <w:sz w:val="16"/>
                <w:szCs w:val="16"/>
              </w:rPr>
              <w:t>Enterprise</w:t>
            </w:r>
          </w:p>
          <w:p w:rsidR="00C45535" w:rsidRDefault="00C45535" w:rsidP="00647F10">
            <w:pPr>
              <w:pStyle w:val="ProductList-Body"/>
              <w:tabs>
                <w:tab w:val="left" w:pos="720"/>
              </w:tabs>
              <w:spacing w:line="256" w:lineRule="auto"/>
              <w:ind w:right="-108"/>
              <w:rPr>
                <w:rFonts w:asciiTheme="majorHAnsi" w:hAnsiTheme="majorHAnsi"/>
                <w:color w:val="FFFFFF" w:themeColor="background1"/>
                <w:sz w:val="16"/>
                <w:szCs w:val="16"/>
              </w:rPr>
            </w:pP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rsidR="00C45535" w:rsidRPr="006D2C33" w:rsidRDefault="00C45535" w:rsidP="00C45535">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rsidR="00C45535" w:rsidRDefault="00C45535" w:rsidP="009838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w:t>
            </w:r>
            <w:r w:rsidR="009838AA">
              <w:rPr>
                <w:rFonts w:asciiTheme="majorHAnsi" w:hAnsiTheme="majorHAnsi"/>
                <w:color w:val="FFFFFF" w:themeColor="background1"/>
                <w:sz w:val="16"/>
                <w:szCs w:val="16"/>
              </w:rPr>
              <w:t>5</w:t>
            </w:r>
            <w:r>
              <w:rPr>
                <w:rFonts w:asciiTheme="majorHAnsi" w:hAnsiTheme="majorHAnsi"/>
                <w:color w:val="FFFFFF" w:themeColor="background1"/>
                <w:sz w:val="16"/>
                <w:szCs w:val="16"/>
              </w:rPr>
              <w:t xml:space="preserve"> Enterprise Edition</w:t>
            </w:r>
          </w:p>
        </w:tc>
      </w:tr>
      <w:tr w:rsidR="00C45535" w:rsidTr="00C45535">
        <w:trPr>
          <w:cantSplit/>
          <w:trHeight w:val="288"/>
        </w:trPr>
        <w:tc>
          <w:tcPr>
            <w:tcW w:w="2790" w:type="dxa"/>
            <w:vMerge/>
            <w:tcBorders>
              <w:top w:val="nil"/>
              <w:left w:val="nil"/>
              <w:bottom w:val="dashSmallGap" w:sz="4" w:space="0" w:color="808080" w:themeColor="background1" w:themeShade="80"/>
              <w:right w:val="nil"/>
            </w:tcBorders>
            <w:vAlign w:val="center"/>
            <w:hideMark/>
          </w:tcPr>
          <w:p w:rsidR="00C45535" w:rsidRDefault="00C45535" w:rsidP="00C45535">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 1</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 2</w:t>
            </w:r>
          </w:p>
        </w:tc>
      </w:tr>
      <w:tr w:rsidR="00C45535" w:rsidTr="00C45535">
        <w:trPr>
          <w:trHeight w:val="202"/>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nil"/>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Quiosc de l'Exchange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Conferència XTC de Skype for Business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Anàlisi de l'Office 365 Delve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eDiscovery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Protecció contra Amenaces Avançada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Aplicació de seguretat del núvol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Enterprise Edition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45535"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45535"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nil"/>
              <w:right w:val="nil"/>
            </w:tcBorders>
            <w:noWrap/>
            <w:vAlign w:val="center"/>
          </w:tcPr>
          <w:p w:rsidR="00C45535"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bl>
    <w:p w:rsidR="00C45535" w:rsidRPr="006D2C33" w:rsidRDefault="00C45535" w:rsidP="00C45535">
      <w:pPr>
        <w:pStyle w:val="ProductList-Body"/>
        <w:spacing w:before="60"/>
      </w:pPr>
      <w:r>
        <w:rPr>
          <w:i/>
          <w:sz w:val="16"/>
          <w:szCs w:val="16"/>
          <w:vertAlign w:val="superscript"/>
        </w:rPr>
        <w:lastRenderedPageBreak/>
        <w:t>1</w:t>
      </w:r>
      <w:r>
        <w:rPr>
          <w:i/>
          <w:sz w:val="16"/>
          <w:szCs w:val="16"/>
        </w:rPr>
        <w:t xml:space="preserve"> Les SL de la Suite de Complements que inclouen “sense ProPlus” al títol no tenen drets per a l'Office 365 ProPlus.</w:t>
      </w:r>
    </w:p>
    <w:p w:rsidR="00C45535" w:rsidRPr="006D2C33" w:rsidRDefault="00C45535" w:rsidP="00C45535">
      <w:pPr>
        <w:pStyle w:val="ProductList-Body"/>
      </w:pPr>
      <w:r>
        <w:rPr>
          <w:i/>
          <w:sz w:val="16"/>
          <w:szCs w:val="16"/>
          <w:vertAlign w:val="superscript"/>
        </w:rPr>
        <w:t>2</w:t>
      </w:r>
      <w:r>
        <w:rPr>
          <w:i/>
          <w:sz w:val="16"/>
          <w:szCs w:val="16"/>
        </w:rPr>
        <w:t xml:space="preserve"> A més dels Serveis Online que s'han identificat abans, Enterprise Cloud Suite compleix el requisit de l'SL per al Windows SA per Usuari que es descriu als Termes de Productes.</w:t>
      </w:r>
    </w:p>
    <w:p w:rsidR="00C45535" w:rsidRDefault="00C45535" w:rsidP="00C45535">
      <w:pPr>
        <w:pStyle w:val="ProductList-Body"/>
        <w:rPr>
          <w:i/>
          <w:sz w:val="16"/>
          <w:szCs w:val="16"/>
        </w:rPr>
      </w:pPr>
      <w:r>
        <w:rPr>
          <w:i/>
          <w:sz w:val="16"/>
          <w:szCs w:val="16"/>
          <w:vertAlign w:val="superscript"/>
        </w:rPr>
        <w:t>3</w:t>
      </w:r>
      <w:r>
        <w:rPr>
          <w:i/>
          <w:sz w:val="16"/>
          <w:szCs w:val="16"/>
        </w:rPr>
        <w:t xml:space="preserve"> La inclusió de la Conferència XTC de Skype for Business Online amb l'Office 365 Enterprise E5 depèn de la disponibilitat regional.</w:t>
      </w:r>
    </w:p>
    <w:p w:rsidR="003061EA" w:rsidRPr="00690C65" w:rsidRDefault="00ED295A"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F2322F" w:rsidRPr="00690C65" w:rsidRDefault="00F2322F" w:rsidP="00A914BF">
      <w:pPr>
        <w:pStyle w:val="ProductList-Body"/>
      </w:pPr>
    </w:p>
    <w:p w:rsidR="00D67A4B" w:rsidRPr="00690C65" w:rsidRDefault="00D67A4B" w:rsidP="00A914BF">
      <w:pPr>
        <w:pStyle w:val="ProductList-Body"/>
      </w:pPr>
    </w:p>
    <w:p w:rsidR="00232755" w:rsidRDefault="00232755" w:rsidP="00A914BF">
      <w:pPr>
        <w:pStyle w:val="ProductList-Body"/>
        <w:sectPr w:rsidR="00232755" w:rsidSect="00A61B2A">
          <w:headerReference w:type="default" r:id="rId56"/>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174" w:name="Attachment3"/>
      <w:bookmarkStart w:id="175" w:name="_Toc464305381"/>
      <w:r>
        <w:lastRenderedPageBreak/>
        <w:t>Apèndix 3: Clàusules Contractuals Estàndard (Processadors)</w:t>
      </w:r>
      <w:bookmarkEnd w:id="174"/>
      <w:bookmarkEnd w:id="175"/>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les dades personals de l'exportador de dades amb la finalitat de tractar-les en nom seu després de la transferència, d'acord amb les seves instruccions i amb els termes de les Clàusules i que no està subjecte al sistema d'un tercer país per garantir la protecció adequada en el sentit de l'Article 25 (1) 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Clàusula 3: Clàusula de tercers beneficiaris</w:t>
      </w:r>
    </w:p>
    <w:p w:rsidR="00232755" w:rsidRPr="00690C65" w:rsidRDefault="00232755" w:rsidP="00232755">
      <w:pPr>
        <w:pStyle w:val="ProductList-Body"/>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lastRenderedPageBreak/>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Clàusula 5: Obligacions de l'importador de dades</w:t>
      </w:r>
    </w:p>
    <w:p w:rsidR="00E83159" w:rsidRPr="00690C65" w:rsidRDefault="00E83159" w:rsidP="00E83159">
      <w:pPr>
        <w:pStyle w:val="ProductList-Body"/>
      </w:pPr>
    </w:p>
    <w:p w:rsidR="00E83159" w:rsidRPr="00690C65" w:rsidRDefault="00E83159" w:rsidP="00E83159">
      <w:pPr>
        <w:pStyle w:val="ProductList-Body"/>
      </w:pPr>
      <w:r>
        <w:t xml:space="preserve">L'importador de dades accepta i garanteix: </w:t>
      </w:r>
    </w:p>
    <w:p w:rsidR="00E83159" w:rsidRPr="00690C65" w:rsidRDefault="00E83159" w:rsidP="00E83159">
      <w:pPr>
        <w:pStyle w:val="ProductList-Body"/>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lastRenderedPageBreak/>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lastRenderedPageBreak/>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D908D7" w:rsidRPr="00885966" w:rsidRDefault="00D908D7" w:rsidP="00D908D7">
      <w:pPr>
        <w:pStyle w:val="ProductList-Body"/>
        <w:spacing w:after="120"/>
      </w:pPr>
      <w:r w:rsidRPr="00885966">
        <w:rPr>
          <w:b/>
        </w:rPr>
        <w:t>Exportador de dades</w:t>
      </w:r>
      <w:r w:rsidRPr="00885966">
        <w:rPr>
          <w:b/>
          <w:bCs/>
        </w:rPr>
        <w:t>:</w:t>
      </w:r>
      <w:r w:rsidRPr="00885966">
        <w:t xml:space="preserve"> El Client és l'exportador de dades. L'exportador de dades és un usuari dels Serveis Online segons es defineix a la secció dels OST titulada “Termes de Processament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transmetre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xml:space="preserve">: Les dades personals transmeses són correu electrònic, documents i altres dades en format electrònic, en el context dels Serveis Online. </w:t>
      </w:r>
    </w:p>
    <w:p w:rsidR="00E83159" w:rsidRPr="00690C65" w:rsidRDefault="00E83159" w:rsidP="00E83159">
      <w:pPr>
        <w:pStyle w:val="ProductList-Body"/>
      </w:pPr>
      <w:r>
        <w:rPr>
          <w:b/>
        </w:rPr>
        <w:lastRenderedPageBreak/>
        <w:t>Operacions de tractament</w:t>
      </w:r>
      <w:r>
        <w:t xml:space="preserve">: Les dades personals transmeses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E83159" w:rsidRPr="00690C65" w:rsidRDefault="00E83159" w:rsidP="00E83159">
      <w:pPr>
        <w:pStyle w:val="ProductList-Body"/>
        <w:spacing w:after="60"/>
        <w:ind w:left="547"/>
      </w:pPr>
      <w:r>
        <w:rPr>
          <w:b/>
        </w:rPr>
        <w:t>b. Abast i Finalitat del Tractament de Dades</w:t>
      </w:r>
      <w:r w:rsidRPr="00006F53">
        <w:rPr>
          <w:b/>
          <w:bCs/>
        </w:rPr>
        <w:t xml:space="preserve">. </w:t>
      </w:r>
      <w:r>
        <w:t xml:space="preserve">L'abast i la finalitat del tractament de dades personals es descriuen als DPT.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 Client</w:t>
      </w:r>
      <w:r w:rsidRPr="00006F53">
        <w:rPr>
          <w:b/>
          <w:bCs/>
        </w:rPr>
        <w:t>.</w:t>
      </w:r>
      <w:r>
        <w:t xml:space="preserve"> Després de l'expiració o la resolució de l'ús de l'exportador de dades dels Serveis Online, aquest podrà extreure les Dades de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processarà les Dades del Client sense autorització. El personal té l'obligació de mantenir la confidencialitat de totes les Dades de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Mesures Tècniques i Organitzatives</w:t>
      </w:r>
      <w:r w:rsidRPr="00410D6B">
        <w:rPr>
          <w:b/>
          <w:bCs/>
        </w:rPr>
        <w:t>.</w:t>
      </w:r>
      <w:r>
        <w:t xml:space="preserve"> L'importador de dades ha implementat i mantindrà les mesures tècniques i organitzatives adequades, els controls interns i les rutines de seguretat de la informació que tenen com a objectiu protegir les Dades de Client, segons es defineix als DPT enfront d'una pèrdua accidental, destrucció o alteració, o de la revelació o l'accés no autoritzats o la destrucció il·lícita, de la manera següent: Les mesures tècniques i organitzatives, els controls interns i les rutines de seguretat de la informació establerts als DPT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D295A" w:rsidRDefault="00ED295A" w:rsidP="009A573F">
      <w:pPr>
        <w:spacing w:after="0" w:line="240" w:lineRule="auto"/>
      </w:pPr>
      <w:r>
        <w:separator/>
      </w:r>
    </w:p>
  </w:endnote>
  <w:endnote w:type="continuationSeparator" w:id="0">
    <w:p w:rsidR="00ED295A" w:rsidRDefault="00ED295A" w:rsidP="009A573F">
      <w:pPr>
        <w:spacing w:after="0" w:line="240" w:lineRule="auto"/>
      </w:pPr>
      <w:r>
        <w:continuationSeparator/>
      </w:r>
    </w:p>
  </w:endnote>
  <w:endnote w:type="continuationNotice" w:id="1">
    <w:p w:rsidR="00ED295A" w:rsidRDefault="00ED295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1A2A" w:rsidRDefault="00451A2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5535" w:rsidRDefault="00C45535"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5535" w:rsidRPr="00591643" w:rsidRDefault="00C45535">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5535"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5C51AC">
          <w:pPr>
            <w:pStyle w:val="ProductList-OfferingBody"/>
            <w:ind w:left="-77" w:right="-73"/>
            <w:jc w:val="center"/>
            <w:rPr>
              <w:color w:val="808080" w:themeColor="background1" w:themeShade="80"/>
              <w:sz w:val="14"/>
              <w:szCs w:val="14"/>
            </w:rPr>
          </w:pPr>
          <w:hyperlink w:anchor="TableofContents" w:history="1">
            <w:r w:rsidR="00C45535">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5C51AC">
          <w:pPr>
            <w:pStyle w:val="ProductList-OfferingBody"/>
            <w:ind w:left="-72" w:right="-74"/>
            <w:jc w:val="center"/>
            <w:rPr>
              <w:color w:val="808080" w:themeColor="background1" w:themeShade="80"/>
              <w:sz w:val="14"/>
              <w:szCs w:val="14"/>
            </w:rPr>
          </w:pPr>
          <w:hyperlink w:anchor="Introduction" w:history="1">
            <w:r w:rsidR="00C45535">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5C51AC">
          <w:pPr>
            <w:pStyle w:val="ProductList-OfferingBody"/>
            <w:ind w:left="-72" w:right="-75"/>
            <w:jc w:val="center"/>
            <w:rPr>
              <w:color w:val="808080" w:themeColor="background1" w:themeShade="80"/>
              <w:sz w:val="14"/>
              <w:szCs w:val="14"/>
            </w:rPr>
          </w:pPr>
          <w:hyperlink w:anchor="GeneralTerms" w:history="1">
            <w:r w:rsidR="00C45535">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5C51AC">
          <w:pPr>
            <w:pStyle w:val="ProductList-OfferingBody"/>
            <w:ind w:left="-72" w:right="-77"/>
            <w:jc w:val="center"/>
            <w:rPr>
              <w:color w:val="808080" w:themeColor="background1" w:themeShade="80"/>
              <w:sz w:val="14"/>
              <w:szCs w:val="14"/>
            </w:rPr>
          </w:pPr>
          <w:hyperlink w:anchor="PrivacyandSecurityTerms" w:history="1">
            <w:r w:rsidR="00C45535">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45535" w:rsidRPr="00C76DF3" w:rsidRDefault="00ED295A" w:rsidP="005C51AC">
          <w:pPr>
            <w:pStyle w:val="ProductList-OfferingBody"/>
            <w:ind w:left="-72" w:right="-77"/>
            <w:jc w:val="center"/>
            <w:rPr>
              <w:color w:val="808080" w:themeColor="background1" w:themeShade="80"/>
              <w:sz w:val="14"/>
              <w:szCs w:val="14"/>
            </w:rPr>
          </w:pPr>
          <w:hyperlink w:anchor="OnlineServiceSpecificTerms" w:history="1">
            <w:r w:rsidR="00C45535">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5C51AC">
          <w:pPr>
            <w:pStyle w:val="ProductList-OfferingBody"/>
            <w:ind w:left="-72" w:right="-76"/>
            <w:jc w:val="center"/>
            <w:rPr>
              <w:color w:val="808080" w:themeColor="background1" w:themeShade="80"/>
              <w:sz w:val="14"/>
              <w:szCs w:val="14"/>
            </w:rPr>
          </w:pPr>
          <w:hyperlink w:anchor="Attachment1" w:history="1">
            <w:r w:rsidR="00C45535">
              <w:rPr>
                <w:rStyle w:val="Hyperlink"/>
                <w:sz w:val="14"/>
                <w:szCs w:val="14"/>
              </w:rPr>
              <w:t>Documents adjunts</w:t>
            </w:r>
          </w:hyperlink>
        </w:p>
      </w:tc>
    </w:tr>
  </w:tbl>
  <w:p w:rsidR="00C45535" w:rsidRPr="00591643" w:rsidRDefault="00C45535"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45535"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45535" w:rsidRPr="00C76DF3" w:rsidRDefault="00ED295A" w:rsidP="00D908D7">
          <w:pPr>
            <w:pStyle w:val="ProductList-OfferingBody"/>
            <w:ind w:left="-77" w:right="-73"/>
            <w:jc w:val="center"/>
            <w:rPr>
              <w:color w:val="808080" w:themeColor="background1" w:themeShade="80"/>
              <w:sz w:val="14"/>
              <w:szCs w:val="14"/>
            </w:rPr>
          </w:pPr>
          <w:hyperlink w:anchor="TableofContents" w:history="1">
            <w:r w:rsidR="00C4553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D908D7">
          <w:pPr>
            <w:pStyle w:val="ProductList-OfferingBody"/>
            <w:ind w:left="-72" w:right="-74"/>
            <w:jc w:val="center"/>
            <w:rPr>
              <w:color w:val="808080" w:themeColor="background1" w:themeShade="80"/>
              <w:sz w:val="14"/>
              <w:szCs w:val="14"/>
            </w:rPr>
          </w:pPr>
          <w:hyperlink w:anchor="Introduction" w:history="1">
            <w:r w:rsidR="00C4553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D908D7">
          <w:pPr>
            <w:pStyle w:val="ProductList-OfferingBody"/>
            <w:ind w:left="-72" w:right="-75"/>
            <w:jc w:val="center"/>
            <w:rPr>
              <w:color w:val="808080" w:themeColor="background1" w:themeShade="80"/>
              <w:sz w:val="14"/>
              <w:szCs w:val="14"/>
            </w:rPr>
          </w:pPr>
          <w:hyperlink w:anchor="GeneralTerms" w:history="1">
            <w:r w:rsidR="00C4553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D908D7">
          <w:pPr>
            <w:pStyle w:val="ProductList-OfferingBody"/>
            <w:ind w:left="-72" w:right="-77"/>
            <w:jc w:val="center"/>
            <w:rPr>
              <w:color w:val="808080" w:themeColor="background1" w:themeShade="80"/>
              <w:sz w:val="14"/>
              <w:szCs w:val="14"/>
            </w:rPr>
          </w:pPr>
          <w:hyperlink w:anchor="PrivacyandSecurityTerms" w:history="1">
            <w:r w:rsidR="00C4553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051EF3" w:rsidRDefault="00ED295A" w:rsidP="00D908D7">
          <w:pPr>
            <w:pStyle w:val="ProductList-OfferingBody"/>
            <w:ind w:left="-77" w:right="-73"/>
            <w:jc w:val="center"/>
            <w:rPr>
              <w:rStyle w:val="Hyperlink"/>
              <w:sz w:val="14"/>
              <w:szCs w:val="14"/>
              <w:lang w:val="pt-BR" w:eastAsia="en-US" w:bidi="ar-SA"/>
            </w:rPr>
          </w:pPr>
          <w:hyperlink w:anchor="OnlineServiceSpecificTerms" w:history="1">
            <w:r w:rsidR="00C4553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D908D7">
          <w:pPr>
            <w:pStyle w:val="ProductList-OfferingBody"/>
            <w:ind w:left="-72" w:right="-76"/>
            <w:jc w:val="center"/>
            <w:rPr>
              <w:color w:val="808080" w:themeColor="background1" w:themeShade="80"/>
              <w:sz w:val="14"/>
              <w:szCs w:val="14"/>
            </w:rPr>
          </w:pPr>
          <w:hyperlink w:anchor="Attachment1" w:history="1">
            <w:r w:rsidR="00C45535">
              <w:rPr>
                <w:rStyle w:val="Hyperlink"/>
                <w:sz w:val="14"/>
                <w:szCs w:val="14"/>
                <w:lang w:val="en-US" w:eastAsia="en-US" w:bidi="ar-SA"/>
              </w:rPr>
              <w:t>Apèndix</w:t>
            </w:r>
          </w:hyperlink>
        </w:p>
      </w:tc>
    </w:tr>
  </w:tbl>
  <w:p w:rsidR="00C45535" w:rsidRPr="00591643" w:rsidRDefault="00C45535" w:rsidP="00B95117">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45535"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D908D7">
          <w:pPr>
            <w:pStyle w:val="ProductList-OfferingBody"/>
            <w:ind w:left="-77" w:right="-73"/>
            <w:jc w:val="center"/>
            <w:rPr>
              <w:color w:val="808080" w:themeColor="background1" w:themeShade="80"/>
              <w:sz w:val="14"/>
              <w:szCs w:val="14"/>
            </w:rPr>
          </w:pPr>
          <w:hyperlink w:anchor="TableofContents" w:history="1">
            <w:r w:rsidR="00C4553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D908D7">
          <w:pPr>
            <w:pStyle w:val="ProductList-OfferingBody"/>
            <w:ind w:left="-72" w:right="-74"/>
            <w:jc w:val="center"/>
            <w:rPr>
              <w:color w:val="808080" w:themeColor="background1" w:themeShade="80"/>
              <w:sz w:val="14"/>
              <w:szCs w:val="14"/>
            </w:rPr>
          </w:pPr>
          <w:hyperlink w:anchor="Introduction" w:history="1">
            <w:r w:rsidR="00C4553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45535" w:rsidRPr="00C76DF3" w:rsidRDefault="00ED295A" w:rsidP="00D908D7">
          <w:pPr>
            <w:pStyle w:val="ProductList-OfferingBody"/>
            <w:ind w:left="-72" w:right="-75"/>
            <w:jc w:val="center"/>
            <w:rPr>
              <w:color w:val="808080" w:themeColor="background1" w:themeShade="80"/>
              <w:sz w:val="14"/>
              <w:szCs w:val="14"/>
            </w:rPr>
          </w:pPr>
          <w:hyperlink w:anchor="GeneralTerms" w:history="1">
            <w:r w:rsidR="00C4553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D908D7">
          <w:pPr>
            <w:pStyle w:val="ProductList-OfferingBody"/>
            <w:ind w:left="-72" w:right="-77"/>
            <w:jc w:val="center"/>
            <w:rPr>
              <w:color w:val="808080" w:themeColor="background1" w:themeShade="80"/>
              <w:sz w:val="14"/>
              <w:szCs w:val="14"/>
            </w:rPr>
          </w:pPr>
          <w:hyperlink w:anchor="PrivacyandSecurityTerms" w:history="1">
            <w:r w:rsidR="00C4553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051EF3" w:rsidRDefault="00ED295A" w:rsidP="00D908D7">
          <w:pPr>
            <w:pStyle w:val="ProductList-OfferingBody"/>
            <w:ind w:left="-77" w:right="-73"/>
            <w:jc w:val="center"/>
            <w:rPr>
              <w:rStyle w:val="Hyperlink"/>
              <w:sz w:val="14"/>
              <w:szCs w:val="14"/>
              <w:lang w:val="pt-BR" w:eastAsia="en-US" w:bidi="ar-SA"/>
            </w:rPr>
          </w:pPr>
          <w:hyperlink w:anchor="OnlineServiceSpecificTerms" w:history="1">
            <w:r w:rsidR="00C4553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D908D7">
          <w:pPr>
            <w:pStyle w:val="ProductList-OfferingBody"/>
            <w:ind w:left="-72" w:right="-76"/>
            <w:jc w:val="center"/>
            <w:rPr>
              <w:color w:val="808080" w:themeColor="background1" w:themeShade="80"/>
              <w:sz w:val="14"/>
              <w:szCs w:val="14"/>
            </w:rPr>
          </w:pPr>
          <w:hyperlink w:anchor="Attachment1" w:history="1">
            <w:r w:rsidR="00C45535">
              <w:rPr>
                <w:rStyle w:val="Hyperlink"/>
                <w:sz w:val="14"/>
                <w:szCs w:val="14"/>
                <w:lang w:val="en-US" w:eastAsia="en-US" w:bidi="ar-SA"/>
              </w:rPr>
              <w:t>Apèndix</w:t>
            </w:r>
          </w:hyperlink>
        </w:p>
      </w:tc>
    </w:tr>
  </w:tbl>
  <w:p w:rsidR="00C45535" w:rsidRPr="00591643" w:rsidRDefault="00C45535" w:rsidP="0072172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45535"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D908D7">
          <w:pPr>
            <w:pStyle w:val="ProductList-OfferingBody"/>
            <w:ind w:left="-77" w:right="-73"/>
            <w:jc w:val="center"/>
            <w:rPr>
              <w:color w:val="808080" w:themeColor="background1" w:themeShade="80"/>
              <w:sz w:val="14"/>
              <w:szCs w:val="14"/>
            </w:rPr>
          </w:pPr>
          <w:hyperlink w:anchor="TableofContents" w:history="1">
            <w:r w:rsidR="00C4553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45535" w:rsidRPr="00C76DF3" w:rsidRDefault="00ED295A" w:rsidP="00D908D7">
          <w:pPr>
            <w:pStyle w:val="ProductList-OfferingBody"/>
            <w:ind w:left="-72" w:right="-74"/>
            <w:jc w:val="center"/>
            <w:rPr>
              <w:color w:val="808080" w:themeColor="background1" w:themeShade="80"/>
              <w:sz w:val="14"/>
              <w:szCs w:val="14"/>
            </w:rPr>
          </w:pPr>
          <w:hyperlink w:anchor="Introduction" w:history="1">
            <w:r w:rsidR="00C4553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D908D7">
          <w:pPr>
            <w:pStyle w:val="ProductList-OfferingBody"/>
            <w:ind w:left="-72" w:right="-75"/>
            <w:jc w:val="center"/>
            <w:rPr>
              <w:color w:val="808080" w:themeColor="background1" w:themeShade="80"/>
              <w:sz w:val="14"/>
              <w:szCs w:val="14"/>
            </w:rPr>
          </w:pPr>
          <w:hyperlink w:anchor="GeneralTerms" w:history="1">
            <w:r w:rsidR="00C4553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D908D7">
          <w:pPr>
            <w:pStyle w:val="ProductList-OfferingBody"/>
            <w:ind w:left="-72" w:right="-77"/>
            <w:jc w:val="center"/>
            <w:rPr>
              <w:color w:val="808080" w:themeColor="background1" w:themeShade="80"/>
              <w:sz w:val="14"/>
              <w:szCs w:val="14"/>
            </w:rPr>
          </w:pPr>
          <w:hyperlink w:anchor="PrivacyandSecurityTerms" w:history="1">
            <w:r w:rsidR="00C4553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051EF3" w:rsidRDefault="00ED295A" w:rsidP="00D908D7">
          <w:pPr>
            <w:pStyle w:val="ProductList-OfferingBody"/>
            <w:ind w:left="-77" w:right="-73"/>
            <w:jc w:val="center"/>
            <w:rPr>
              <w:rStyle w:val="Hyperlink"/>
              <w:sz w:val="14"/>
              <w:szCs w:val="14"/>
              <w:lang w:val="pt-BR" w:eastAsia="en-US" w:bidi="ar-SA"/>
            </w:rPr>
          </w:pPr>
          <w:hyperlink w:anchor="OnlineServiceSpecificTerms" w:history="1">
            <w:r w:rsidR="00C4553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D908D7">
          <w:pPr>
            <w:pStyle w:val="ProductList-OfferingBody"/>
            <w:ind w:left="-72" w:right="-76"/>
            <w:jc w:val="center"/>
            <w:rPr>
              <w:color w:val="808080" w:themeColor="background1" w:themeShade="80"/>
              <w:sz w:val="14"/>
              <w:szCs w:val="14"/>
            </w:rPr>
          </w:pPr>
          <w:hyperlink w:anchor="Attachment1" w:history="1">
            <w:r w:rsidR="00C45535">
              <w:rPr>
                <w:rStyle w:val="Hyperlink"/>
                <w:sz w:val="14"/>
                <w:szCs w:val="14"/>
                <w:lang w:val="en-US" w:eastAsia="en-US" w:bidi="ar-SA"/>
              </w:rPr>
              <w:t>Apèndix</w:t>
            </w:r>
          </w:hyperlink>
        </w:p>
      </w:tc>
    </w:tr>
  </w:tbl>
  <w:p w:rsidR="00C45535" w:rsidRPr="00591643" w:rsidRDefault="00C45535" w:rsidP="006649B5">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45535"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C848EE">
          <w:pPr>
            <w:pStyle w:val="ProductList-OfferingBody"/>
            <w:ind w:left="-77" w:right="-73"/>
            <w:jc w:val="center"/>
            <w:rPr>
              <w:color w:val="808080" w:themeColor="background1" w:themeShade="80"/>
              <w:sz w:val="14"/>
              <w:szCs w:val="14"/>
            </w:rPr>
          </w:pPr>
          <w:hyperlink w:anchor="TableofContents" w:history="1">
            <w:r w:rsidR="00C4553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C848EE">
          <w:pPr>
            <w:pStyle w:val="ProductList-OfferingBody"/>
            <w:ind w:left="-72" w:right="-74"/>
            <w:jc w:val="center"/>
            <w:rPr>
              <w:color w:val="808080" w:themeColor="background1" w:themeShade="80"/>
              <w:sz w:val="14"/>
              <w:szCs w:val="14"/>
            </w:rPr>
          </w:pPr>
          <w:hyperlink w:anchor="Introduction" w:history="1">
            <w:r w:rsidR="00C4553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C848EE">
          <w:pPr>
            <w:pStyle w:val="ProductList-OfferingBody"/>
            <w:ind w:left="-72" w:right="-75"/>
            <w:jc w:val="center"/>
            <w:rPr>
              <w:color w:val="808080" w:themeColor="background1" w:themeShade="80"/>
              <w:sz w:val="14"/>
              <w:szCs w:val="14"/>
            </w:rPr>
          </w:pPr>
          <w:hyperlink w:anchor="GeneralTerms" w:history="1">
            <w:r w:rsidR="00C4553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45535" w:rsidRPr="00C76DF3" w:rsidRDefault="00ED295A" w:rsidP="00C848EE">
          <w:pPr>
            <w:pStyle w:val="ProductList-OfferingBody"/>
            <w:ind w:left="-72" w:right="-77"/>
            <w:jc w:val="center"/>
            <w:rPr>
              <w:color w:val="808080" w:themeColor="background1" w:themeShade="80"/>
              <w:sz w:val="14"/>
              <w:szCs w:val="14"/>
            </w:rPr>
          </w:pPr>
          <w:hyperlink w:anchor="PrivacyandSecurityTerms" w:history="1">
            <w:r w:rsidR="00C4553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051EF3" w:rsidRDefault="00ED295A" w:rsidP="00C848EE">
          <w:pPr>
            <w:pStyle w:val="ProductList-OfferingBody"/>
            <w:ind w:left="-77" w:right="-73"/>
            <w:jc w:val="center"/>
            <w:rPr>
              <w:rStyle w:val="Hyperlink"/>
              <w:sz w:val="14"/>
              <w:szCs w:val="14"/>
              <w:lang w:val="pt-BR" w:eastAsia="en-US" w:bidi="ar-SA"/>
            </w:rPr>
          </w:pPr>
          <w:hyperlink w:anchor="OnlineServiceSpecificTerms" w:history="1">
            <w:r w:rsidR="00C4553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C848EE">
          <w:pPr>
            <w:pStyle w:val="ProductList-OfferingBody"/>
            <w:ind w:left="-72" w:right="-76"/>
            <w:jc w:val="center"/>
            <w:rPr>
              <w:color w:val="808080" w:themeColor="background1" w:themeShade="80"/>
              <w:sz w:val="14"/>
              <w:szCs w:val="14"/>
            </w:rPr>
          </w:pPr>
          <w:hyperlink w:anchor="Attachment1" w:history="1">
            <w:r w:rsidR="00C45535">
              <w:rPr>
                <w:rStyle w:val="Hyperlink"/>
                <w:sz w:val="14"/>
                <w:szCs w:val="14"/>
                <w:lang w:val="en-US" w:eastAsia="en-US" w:bidi="ar-SA"/>
              </w:rPr>
              <w:t>Apèndix</w:t>
            </w:r>
          </w:hyperlink>
        </w:p>
      </w:tc>
    </w:tr>
  </w:tbl>
  <w:p w:rsidR="00C45535" w:rsidRPr="00591643" w:rsidRDefault="00C45535" w:rsidP="00C848E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45535"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C848EE">
          <w:pPr>
            <w:pStyle w:val="ProductList-OfferingBody"/>
            <w:ind w:left="-77" w:right="-73"/>
            <w:jc w:val="center"/>
            <w:rPr>
              <w:color w:val="808080" w:themeColor="background1" w:themeShade="80"/>
              <w:sz w:val="14"/>
              <w:szCs w:val="14"/>
            </w:rPr>
          </w:pPr>
          <w:hyperlink w:anchor="TableofContents" w:history="1">
            <w:r w:rsidR="00C4553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C848EE">
          <w:pPr>
            <w:pStyle w:val="ProductList-OfferingBody"/>
            <w:ind w:left="-72" w:right="-74"/>
            <w:jc w:val="center"/>
            <w:rPr>
              <w:color w:val="808080" w:themeColor="background1" w:themeShade="80"/>
              <w:sz w:val="14"/>
              <w:szCs w:val="14"/>
            </w:rPr>
          </w:pPr>
          <w:hyperlink w:anchor="Introduction" w:history="1">
            <w:r w:rsidR="00C4553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C848EE">
          <w:pPr>
            <w:pStyle w:val="ProductList-OfferingBody"/>
            <w:ind w:left="-72" w:right="-75"/>
            <w:jc w:val="center"/>
            <w:rPr>
              <w:color w:val="808080" w:themeColor="background1" w:themeShade="80"/>
              <w:sz w:val="14"/>
              <w:szCs w:val="14"/>
            </w:rPr>
          </w:pPr>
          <w:hyperlink w:anchor="GeneralTerms" w:history="1">
            <w:r w:rsidR="00C4553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45535" w:rsidRPr="00C76DF3" w:rsidRDefault="00ED295A" w:rsidP="00C848EE">
          <w:pPr>
            <w:pStyle w:val="ProductList-OfferingBody"/>
            <w:ind w:left="-72" w:right="-77"/>
            <w:jc w:val="center"/>
            <w:rPr>
              <w:color w:val="808080" w:themeColor="background1" w:themeShade="80"/>
              <w:sz w:val="14"/>
              <w:szCs w:val="14"/>
            </w:rPr>
          </w:pPr>
          <w:hyperlink w:anchor="PrivacyandSecurityTerms" w:history="1">
            <w:r w:rsidR="00C4553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051EF3" w:rsidRDefault="00ED295A" w:rsidP="00C848EE">
          <w:pPr>
            <w:pStyle w:val="ProductList-OfferingBody"/>
            <w:ind w:left="-77" w:right="-73"/>
            <w:jc w:val="center"/>
            <w:rPr>
              <w:rStyle w:val="Hyperlink"/>
              <w:sz w:val="14"/>
              <w:szCs w:val="14"/>
              <w:lang w:val="pt-BR" w:eastAsia="en-US" w:bidi="ar-SA"/>
            </w:rPr>
          </w:pPr>
          <w:hyperlink w:anchor="OnlineServiceSpecificTerms" w:history="1">
            <w:r w:rsidR="00C4553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C848EE">
          <w:pPr>
            <w:pStyle w:val="ProductList-OfferingBody"/>
            <w:ind w:left="-72" w:right="-76"/>
            <w:jc w:val="center"/>
            <w:rPr>
              <w:color w:val="808080" w:themeColor="background1" w:themeShade="80"/>
              <w:sz w:val="14"/>
              <w:szCs w:val="14"/>
            </w:rPr>
          </w:pPr>
          <w:hyperlink w:anchor="Attachment1" w:history="1">
            <w:r w:rsidR="00C45535">
              <w:rPr>
                <w:rStyle w:val="Hyperlink"/>
                <w:sz w:val="14"/>
                <w:szCs w:val="14"/>
                <w:lang w:val="en-US" w:eastAsia="en-US" w:bidi="ar-SA"/>
              </w:rPr>
              <w:t>Apèndix</w:t>
            </w:r>
          </w:hyperlink>
        </w:p>
      </w:tc>
    </w:tr>
  </w:tbl>
  <w:p w:rsidR="00C45535" w:rsidRPr="00591643" w:rsidRDefault="00C45535" w:rsidP="00C848E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5535"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5C51AC">
          <w:pPr>
            <w:pStyle w:val="ProductList-OfferingBody"/>
            <w:ind w:left="-77" w:right="-73"/>
            <w:jc w:val="center"/>
            <w:rPr>
              <w:color w:val="808080" w:themeColor="background1" w:themeShade="80"/>
              <w:sz w:val="14"/>
              <w:szCs w:val="14"/>
            </w:rPr>
          </w:pPr>
          <w:hyperlink w:anchor="TableofContents" w:history="1">
            <w:r w:rsidR="00C45535">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5C51AC">
          <w:pPr>
            <w:pStyle w:val="ProductList-OfferingBody"/>
            <w:ind w:left="-72" w:right="-74"/>
            <w:jc w:val="center"/>
            <w:rPr>
              <w:color w:val="808080" w:themeColor="background1" w:themeShade="80"/>
              <w:sz w:val="14"/>
              <w:szCs w:val="14"/>
            </w:rPr>
          </w:pPr>
          <w:hyperlink w:anchor="Introduction" w:history="1">
            <w:r w:rsidR="00C45535">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5C51AC">
          <w:pPr>
            <w:pStyle w:val="ProductList-OfferingBody"/>
            <w:ind w:left="-72" w:right="-75"/>
            <w:jc w:val="center"/>
            <w:rPr>
              <w:color w:val="808080" w:themeColor="background1" w:themeShade="80"/>
              <w:sz w:val="14"/>
              <w:szCs w:val="14"/>
            </w:rPr>
          </w:pPr>
          <w:hyperlink w:anchor="GeneralTerms" w:history="1">
            <w:r w:rsidR="00C45535">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5C51AC">
          <w:pPr>
            <w:pStyle w:val="ProductList-OfferingBody"/>
            <w:ind w:left="-72" w:right="-77"/>
            <w:jc w:val="center"/>
            <w:rPr>
              <w:color w:val="808080" w:themeColor="background1" w:themeShade="80"/>
              <w:sz w:val="14"/>
              <w:szCs w:val="14"/>
            </w:rPr>
          </w:pPr>
          <w:hyperlink w:anchor="PrivacyandSecurityTerms" w:history="1">
            <w:r w:rsidR="00C45535">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45535" w:rsidRPr="00C76DF3" w:rsidRDefault="00ED295A" w:rsidP="005C51AC">
          <w:pPr>
            <w:pStyle w:val="ProductList-OfferingBody"/>
            <w:ind w:left="-72" w:right="-77"/>
            <w:jc w:val="center"/>
            <w:rPr>
              <w:color w:val="808080" w:themeColor="background1" w:themeShade="80"/>
              <w:sz w:val="14"/>
              <w:szCs w:val="14"/>
            </w:rPr>
          </w:pPr>
          <w:hyperlink w:anchor="OnlineServiceSpecificTerms" w:history="1">
            <w:r w:rsidR="00C45535">
              <w:rPr>
                <w:rStyle w:val="Hyperlink"/>
                <w:sz w:val="14"/>
                <w:szCs w:val="14"/>
              </w:rPr>
              <w:t>Termes específics del Servei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5C51AC">
          <w:pPr>
            <w:pStyle w:val="ProductList-OfferingBody"/>
            <w:ind w:left="-72" w:right="-76"/>
            <w:jc w:val="center"/>
            <w:rPr>
              <w:color w:val="808080" w:themeColor="background1" w:themeShade="80"/>
              <w:sz w:val="14"/>
              <w:szCs w:val="14"/>
            </w:rPr>
          </w:pPr>
          <w:hyperlink w:anchor="Attachment1" w:history="1">
            <w:r w:rsidR="00C45535">
              <w:rPr>
                <w:rStyle w:val="Hyperlink"/>
                <w:sz w:val="14"/>
                <w:szCs w:val="14"/>
              </w:rPr>
              <w:t>Documents adjunts</w:t>
            </w:r>
          </w:hyperlink>
        </w:p>
      </w:tc>
    </w:tr>
  </w:tbl>
  <w:p w:rsidR="00C45535" w:rsidRPr="00591643" w:rsidRDefault="00C4553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5535"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591643">
          <w:pPr>
            <w:pStyle w:val="ProductList-OfferingBody"/>
            <w:ind w:left="-77" w:right="-73"/>
            <w:jc w:val="center"/>
            <w:rPr>
              <w:color w:val="808080" w:themeColor="background1" w:themeShade="80"/>
              <w:sz w:val="14"/>
              <w:szCs w:val="14"/>
            </w:rPr>
          </w:pPr>
          <w:hyperlink w:anchor="TableofContents" w:history="1">
            <w:r w:rsidR="00C45535">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591643">
          <w:pPr>
            <w:pStyle w:val="ProductList-OfferingBody"/>
            <w:ind w:left="-72" w:right="-74"/>
            <w:jc w:val="center"/>
            <w:rPr>
              <w:color w:val="808080" w:themeColor="background1" w:themeShade="80"/>
              <w:sz w:val="14"/>
              <w:szCs w:val="14"/>
            </w:rPr>
          </w:pPr>
          <w:hyperlink w:anchor="Introduction" w:history="1">
            <w:r w:rsidR="00C45535">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3812FE">
          <w:pPr>
            <w:pStyle w:val="ProductList-OfferingBody"/>
            <w:ind w:left="-72" w:right="-75"/>
            <w:jc w:val="center"/>
            <w:rPr>
              <w:color w:val="808080" w:themeColor="background1" w:themeShade="80"/>
              <w:sz w:val="14"/>
              <w:szCs w:val="14"/>
            </w:rPr>
          </w:pPr>
          <w:hyperlink w:anchor="GeneralTerms" w:history="1">
            <w:r w:rsidR="00C45535">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591643">
          <w:pPr>
            <w:pStyle w:val="ProductList-OfferingBody"/>
            <w:ind w:left="-72" w:right="-77"/>
            <w:jc w:val="center"/>
            <w:rPr>
              <w:color w:val="808080" w:themeColor="background1" w:themeShade="80"/>
              <w:sz w:val="14"/>
              <w:szCs w:val="14"/>
            </w:rPr>
          </w:pPr>
          <w:hyperlink w:anchor="PrivacyandSecurityTerms" w:history="1">
            <w:r w:rsidR="00C45535">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45535" w:rsidRPr="00C76DF3" w:rsidRDefault="00ED295A" w:rsidP="003812FE">
          <w:pPr>
            <w:pStyle w:val="ProductList-OfferingBody"/>
            <w:ind w:left="-72" w:right="-77"/>
            <w:jc w:val="center"/>
            <w:rPr>
              <w:color w:val="808080" w:themeColor="background1" w:themeShade="80"/>
              <w:sz w:val="14"/>
              <w:szCs w:val="14"/>
            </w:rPr>
          </w:pPr>
          <w:hyperlink w:anchor="OnlineServiceSpecificTerms" w:history="1">
            <w:r w:rsidR="00C45535">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3812FE">
          <w:pPr>
            <w:pStyle w:val="ProductList-OfferingBody"/>
            <w:ind w:left="-72" w:right="-76"/>
            <w:jc w:val="center"/>
            <w:rPr>
              <w:color w:val="808080" w:themeColor="background1" w:themeShade="80"/>
              <w:sz w:val="14"/>
              <w:szCs w:val="14"/>
            </w:rPr>
          </w:pPr>
          <w:hyperlink w:anchor="Attachment1" w:history="1">
            <w:r w:rsidR="00C45535">
              <w:rPr>
                <w:rStyle w:val="Hyperlink"/>
                <w:sz w:val="14"/>
                <w:szCs w:val="14"/>
              </w:rPr>
              <w:t>Documents adjunts</w:t>
            </w:r>
          </w:hyperlink>
        </w:p>
      </w:tc>
    </w:tr>
  </w:tbl>
  <w:p w:rsidR="00C45535" w:rsidRPr="00591643" w:rsidRDefault="00C4553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C45535"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BB009E">
          <w:pPr>
            <w:pStyle w:val="ProductList-OfferingBody"/>
            <w:ind w:left="-77" w:right="-73"/>
            <w:jc w:val="center"/>
            <w:rPr>
              <w:color w:val="808080" w:themeColor="background1" w:themeShade="80"/>
              <w:sz w:val="14"/>
              <w:szCs w:val="14"/>
            </w:rPr>
          </w:pPr>
          <w:hyperlink w:anchor="TableofContents" w:history="1">
            <w:r w:rsidR="00C4553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BB00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BB009E">
          <w:pPr>
            <w:pStyle w:val="ProductList-OfferingBody"/>
            <w:ind w:left="-72" w:right="-74"/>
            <w:jc w:val="center"/>
            <w:rPr>
              <w:color w:val="808080" w:themeColor="background1" w:themeShade="80"/>
              <w:sz w:val="14"/>
              <w:szCs w:val="14"/>
            </w:rPr>
          </w:pPr>
          <w:hyperlink w:anchor="Introduction" w:history="1">
            <w:r w:rsidR="00C4553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BB00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BB009E">
          <w:pPr>
            <w:pStyle w:val="ProductList-OfferingBody"/>
            <w:ind w:left="-72" w:right="-75"/>
            <w:jc w:val="center"/>
            <w:rPr>
              <w:color w:val="808080" w:themeColor="background1" w:themeShade="80"/>
              <w:sz w:val="14"/>
              <w:szCs w:val="14"/>
            </w:rPr>
          </w:pPr>
          <w:hyperlink w:anchor="GeneralTerms" w:history="1">
            <w:r w:rsidR="00C4553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BB00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BB009E">
          <w:pPr>
            <w:pStyle w:val="ProductList-OfferingBody"/>
            <w:ind w:left="-72" w:right="-77"/>
            <w:jc w:val="center"/>
            <w:rPr>
              <w:color w:val="808080" w:themeColor="background1" w:themeShade="80"/>
              <w:sz w:val="14"/>
              <w:szCs w:val="14"/>
            </w:rPr>
          </w:pPr>
          <w:hyperlink w:anchor="PrivacyandSecurityTerms" w:history="1">
            <w:r w:rsidR="00C4553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45535" w:rsidRPr="00051EF3" w:rsidRDefault="00ED295A" w:rsidP="00BB009E">
          <w:pPr>
            <w:pStyle w:val="ProductList-OfferingBody"/>
            <w:ind w:left="-77" w:right="-73"/>
            <w:jc w:val="center"/>
            <w:rPr>
              <w:rStyle w:val="Hyperlink"/>
              <w:sz w:val="14"/>
              <w:szCs w:val="14"/>
              <w:lang w:val="pt-BR" w:eastAsia="en-US" w:bidi="ar-SA"/>
            </w:rPr>
          </w:pPr>
          <w:hyperlink w:anchor="OnlineServiceSpecificTerms" w:history="1">
            <w:r w:rsidR="00C4553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BB009E">
          <w:pPr>
            <w:pStyle w:val="ProductList-OfferingBody"/>
            <w:ind w:left="-72" w:right="-76"/>
            <w:jc w:val="center"/>
            <w:rPr>
              <w:color w:val="808080" w:themeColor="background1" w:themeShade="80"/>
              <w:sz w:val="14"/>
              <w:szCs w:val="14"/>
            </w:rPr>
          </w:pPr>
          <w:hyperlink w:anchor="Attachment1" w:history="1">
            <w:r w:rsidR="00C45535">
              <w:rPr>
                <w:rStyle w:val="Hyperlink"/>
                <w:sz w:val="14"/>
                <w:szCs w:val="14"/>
                <w:lang w:val="en-US" w:eastAsia="en-US" w:bidi="ar-SA"/>
              </w:rPr>
              <w:t>Apèndix</w:t>
            </w:r>
          </w:hyperlink>
        </w:p>
      </w:tc>
    </w:tr>
  </w:tbl>
  <w:p w:rsidR="00C45535" w:rsidRPr="001E4213" w:rsidRDefault="00C45535" w:rsidP="00BB009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45535" w:rsidRPr="00C76DF3" w:rsidTr="00C848E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C848EE">
          <w:pPr>
            <w:pStyle w:val="ProductList-OfferingBody"/>
            <w:ind w:left="-77" w:right="-73"/>
            <w:jc w:val="center"/>
            <w:rPr>
              <w:color w:val="808080" w:themeColor="background1" w:themeShade="80"/>
              <w:sz w:val="14"/>
              <w:szCs w:val="14"/>
            </w:rPr>
          </w:pPr>
          <w:hyperlink w:anchor="TableofContents" w:history="1">
            <w:r w:rsidR="00C4553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C848EE">
          <w:pPr>
            <w:pStyle w:val="ProductList-OfferingBody"/>
            <w:ind w:left="-72" w:right="-74"/>
            <w:jc w:val="center"/>
            <w:rPr>
              <w:color w:val="808080" w:themeColor="background1" w:themeShade="80"/>
              <w:sz w:val="14"/>
              <w:szCs w:val="14"/>
            </w:rPr>
          </w:pPr>
          <w:hyperlink w:anchor="Introduction" w:history="1">
            <w:r w:rsidR="00C4553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C848EE">
          <w:pPr>
            <w:pStyle w:val="ProductList-OfferingBody"/>
            <w:ind w:left="-72" w:right="-75"/>
            <w:jc w:val="center"/>
            <w:rPr>
              <w:color w:val="808080" w:themeColor="background1" w:themeShade="80"/>
              <w:sz w:val="14"/>
              <w:szCs w:val="14"/>
            </w:rPr>
          </w:pPr>
          <w:hyperlink w:anchor="GeneralTerms" w:history="1">
            <w:r w:rsidR="00C4553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C848EE">
          <w:pPr>
            <w:pStyle w:val="ProductList-OfferingBody"/>
            <w:ind w:left="-72" w:right="-77"/>
            <w:jc w:val="center"/>
            <w:rPr>
              <w:color w:val="808080" w:themeColor="background1" w:themeShade="80"/>
              <w:sz w:val="14"/>
              <w:szCs w:val="14"/>
            </w:rPr>
          </w:pPr>
          <w:hyperlink w:anchor="PrivacyandSecurityTerms" w:history="1">
            <w:r w:rsidR="00C4553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45535" w:rsidRPr="00051EF3" w:rsidRDefault="00ED295A" w:rsidP="00C848EE">
          <w:pPr>
            <w:pStyle w:val="ProductList-OfferingBody"/>
            <w:ind w:left="-77" w:right="-73"/>
            <w:jc w:val="center"/>
            <w:rPr>
              <w:rStyle w:val="Hyperlink"/>
              <w:sz w:val="14"/>
              <w:szCs w:val="14"/>
              <w:lang w:val="pt-BR" w:eastAsia="en-US" w:bidi="ar-SA"/>
            </w:rPr>
          </w:pPr>
          <w:hyperlink w:anchor="OnlineServiceSpecificTerms" w:history="1">
            <w:r w:rsidR="00C4553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C848EE">
          <w:pPr>
            <w:pStyle w:val="ProductList-OfferingBody"/>
            <w:ind w:left="-72" w:right="-76"/>
            <w:jc w:val="center"/>
            <w:rPr>
              <w:color w:val="808080" w:themeColor="background1" w:themeShade="80"/>
              <w:sz w:val="14"/>
              <w:szCs w:val="14"/>
            </w:rPr>
          </w:pPr>
          <w:hyperlink w:anchor="Attachment1" w:history="1">
            <w:r w:rsidR="00C45535">
              <w:rPr>
                <w:rStyle w:val="Hyperlink"/>
                <w:sz w:val="14"/>
                <w:szCs w:val="14"/>
                <w:lang w:val="en-US" w:eastAsia="en-US" w:bidi="ar-SA"/>
              </w:rPr>
              <w:t>Apèndix</w:t>
            </w:r>
          </w:hyperlink>
        </w:p>
      </w:tc>
    </w:tr>
  </w:tbl>
  <w:p w:rsidR="00C45535" w:rsidRPr="00591643" w:rsidRDefault="00C45535" w:rsidP="00C848E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C45535"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D908D7">
          <w:pPr>
            <w:pStyle w:val="ProductList-OfferingBody"/>
            <w:ind w:left="-77" w:right="-73"/>
            <w:jc w:val="center"/>
            <w:rPr>
              <w:color w:val="808080" w:themeColor="background1" w:themeShade="80"/>
              <w:sz w:val="14"/>
              <w:szCs w:val="14"/>
            </w:rPr>
          </w:pPr>
          <w:hyperlink w:anchor="TableofContents" w:history="1">
            <w:r w:rsidR="00C4553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D908D7">
          <w:pPr>
            <w:pStyle w:val="ProductList-OfferingBody"/>
            <w:ind w:left="-72" w:right="-74"/>
            <w:jc w:val="center"/>
            <w:rPr>
              <w:color w:val="808080" w:themeColor="background1" w:themeShade="80"/>
              <w:sz w:val="14"/>
              <w:szCs w:val="14"/>
            </w:rPr>
          </w:pPr>
          <w:hyperlink w:anchor="Introduction" w:history="1">
            <w:r w:rsidR="00C4553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D908D7">
          <w:pPr>
            <w:pStyle w:val="ProductList-OfferingBody"/>
            <w:ind w:left="-72" w:right="-75"/>
            <w:jc w:val="center"/>
            <w:rPr>
              <w:color w:val="808080" w:themeColor="background1" w:themeShade="80"/>
              <w:sz w:val="14"/>
              <w:szCs w:val="14"/>
            </w:rPr>
          </w:pPr>
          <w:hyperlink w:anchor="GeneralTerms" w:history="1">
            <w:r w:rsidR="00C4553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D908D7">
          <w:pPr>
            <w:pStyle w:val="ProductList-OfferingBody"/>
            <w:ind w:left="-72" w:right="-77"/>
            <w:jc w:val="center"/>
            <w:rPr>
              <w:color w:val="808080" w:themeColor="background1" w:themeShade="80"/>
              <w:sz w:val="14"/>
              <w:szCs w:val="14"/>
            </w:rPr>
          </w:pPr>
          <w:hyperlink w:anchor="PrivacyandSecurityTerms" w:history="1">
            <w:r w:rsidR="00C4553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45535" w:rsidRPr="00051EF3" w:rsidRDefault="00ED295A" w:rsidP="00D908D7">
          <w:pPr>
            <w:pStyle w:val="ProductList-OfferingBody"/>
            <w:ind w:left="-77" w:right="-73"/>
            <w:jc w:val="center"/>
            <w:rPr>
              <w:rStyle w:val="Hyperlink"/>
              <w:sz w:val="14"/>
              <w:szCs w:val="14"/>
              <w:lang w:val="pt-BR" w:eastAsia="en-US" w:bidi="ar-SA"/>
            </w:rPr>
          </w:pPr>
          <w:hyperlink w:anchor="OnlineServiceSpecificTerms" w:history="1">
            <w:r w:rsidR="00C4553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D908D7">
          <w:pPr>
            <w:pStyle w:val="ProductList-OfferingBody"/>
            <w:ind w:left="-72" w:right="-76"/>
            <w:jc w:val="center"/>
            <w:rPr>
              <w:color w:val="808080" w:themeColor="background1" w:themeShade="80"/>
              <w:sz w:val="14"/>
              <w:szCs w:val="14"/>
            </w:rPr>
          </w:pPr>
          <w:hyperlink w:anchor="Attachment1" w:history="1">
            <w:r w:rsidR="00C45535">
              <w:rPr>
                <w:rStyle w:val="Hyperlink"/>
                <w:sz w:val="14"/>
                <w:szCs w:val="14"/>
                <w:lang w:val="en-US" w:eastAsia="en-US" w:bidi="ar-SA"/>
              </w:rPr>
              <w:t>Apèndix</w:t>
            </w:r>
          </w:hyperlink>
        </w:p>
      </w:tc>
    </w:tr>
  </w:tbl>
  <w:p w:rsidR="00C45535" w:rsidRPr="00591643" w:rsidRDefault="00C45535" w:rsidP="006677E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C45535"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D908D7">
          <w:pPr>
            <w:pStyle w:val="ProductList-OfferingBody"/>
            <w:ind w:left="-77" w:right="-73"/>
            <w:jc w:val="center"/>
            <w:rPr>
              <w:color w:val="808080" w:themeColor="background1" w:themeShade="80"/>
              <w:sz w:val="14"/>
              <w:szCs w:val="14"/>
            </w:rPr>
          </w:pPr>
          <w:hyperlink w:anchor="TableofContents" w:history="1">
            <w:r w:rsidR="00C4553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D908D7">
          <w:pPr>
            <w:pStyle w:val="ProductList-OfferingBody"/>
            <w:ind w:left="-72" w:right="-74"/>
            <w:jc w:val="center"/>
            <w:rPr>
              <w:color w:val="808080" w:themeColor="background1" w:themeShade="80"/>
              <w:sz w:val="14"/>
              <w:szCs w:val="14"/>
            </w:rPr>
          </w:pPr>
          <w:hyperlink w:anchor="Introduction" w:history="1">
            <w:r w:rsidR="00C4553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D908D7">
          <w:pPr>
            <w:pStyle w:val="ProductList-OfferingBody"/>
            <w:ind w:left="-72" w:right="-75"/>
            <w:jc w:val="center"/>
            <w:rPr>
              <w:color w:val="808080" w:themeColor="background1" w:themeShade="80"/>
              <w:sz w:val="14"/>
              <w:szCs w:val="14"/>
            </w:rPr>
          </w:pPr>
          <w:hyperlink w:anchor="GeneralTerms" w:history="1">
            <w:r w:rsidR="00C4553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D908D7">
          <w:pPr>
            <w:pStyle w:val="ProductList-OfferingBody"/>
            <w:ind w:left="-72" w:right="-77"/>
            <w:jc w:val="center"/>
            <w:rPr>
              <w:color w:val="808080" w:themeColor="background1" w:themeShade="80"/>
              <w:sz w:val="14"/>
              <w:szCs w:val="14"/>
            </w:rPr>
          </w:pPr>
          <w:hyperlink w:anchor="PrivacyandSecurityTerms" w:history="1">
            <w:r w:rsidR="00C4553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45535" w:rsidRPr="00051EF3" w:rsidRDefault="00ED295A" w:rsidP="00D908D7">
          <w:pPr>
            <w:pStyle w:val="ProductList-OfferingBody"/>
            <w:ind w:left="-77" w:right="-73"/>
            <w:jc w:val="center"/>
            <w:rPr>
              <w:rStyle w:val="Hyperlink"/>
              <w:sz w:val="14"/>
              <w:szCs w:val="14"/>
              <w:lang w:val="pt-BR" w:eastAsia="en-US" w:bidi="ar-SA"/>
            </w:rPr>
          </w:pPr>
          <w:hyperlink w:anchor="OnlineServiceSpecificTerms" w:history="1">
            <w:r w:rsidR="00C4553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D908D7">
          <w:pPr>
            <w:pStyle w:val="ProductList-OfferingBody"/>
            <w:ind w:left="-72" w:right="-76"/>
            <w:jc w:val="center"/>
            <w:rPr>
              <w:color w:val="808080" w:themeColor="background1" w:themeShade="80"/>
              <w:sz w:val="14"/>
              <w:szCs w:val="14"/>
            </w:rPr>
          </w:pPr>
          <w:hyperlink w:anchor="Attachment1" w:history="1">
            <w:r w:rsidR="00C45535">
              <w:rPr>
                <w:rStyle w:val="Hyperlink"/>
                <w:sz w:val="14"/>
                <w:szCs w:val="14"/>
                <w:lang w:val="en-US" w:eastAsia="en-US" w:bidi="ar-SA"/>
              </w:rPr>
              <w:t>Apèndix</w:t>
            </w:r>
          </w:hyperlink>
        </w:p>
      </w:tc>
    </w:tr>
  </w:tbl>
  <w:p w:rsidR="00C45535" w:rsidRPr="00591643" w:rsidRDefault="00C45535" w:rsidP="00B95F0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5535"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591643">
          <w:pPr>
            <w:pStyle w:val="ProductList-OfferingBody"/>
            <w:ind w:left="-77" w:right="-73"/>
            <w:jc w:val="center"/>
            <w:rPr>
              <w:color w:val="808080" w:themeColor="background1" w:themeShade="80"/>
              <w:sz w:val="14"/>
              <w:szCs w:val="14"/>
            </w:rPr>
          </w:pPr>
          <w:hyperlink w:anchor="TableofContents" w:history="1">
            <w:r w:rsidR="00C45535">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591643">
          <w:pPr>
            <w:pStyle w:val="ProductList-OfferingBody"/>
            <w:ind w:left="-72" w:right="-74"/>
            <w:jc w:val="center"/>
            <w:rPr>
              <w:color w:val="808080" w:themeColor="background1" w:themeShade="80"/>
              <w:sz w:val="14"/>
              <w:szCs w:val="14"/>
            </w:rPr>
          </w:pPr>
          <w:hyperlink w:anchor="Introduction" w:history="1">
            <w:r w:rsidR="00C45535">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3812FE">
          <w:pPr>
            <w:pStyle w:val="ProductList-OfferingBody"/>
            <w:ind w:left="-72" w:right="-75"/>
            <w:jc w:val="center"/>
            <w:rPr>
              <w:color w:val="808080" w:themeColor="background1" w:themeShade="80"/>
              <w:sz w:val="14"/>
              <w:szCs w:val="14"/>
            </w:rPr>
          </w:pPr>
          <w:hyperlink w:anchor="GeneralTerms" w:history="1">
            <w:r w:rsidR="00C45535">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591643">
          <w:pPr>
            <w:pStyle w:val="ProductList-OfferingBody"/>
            <w:ind w:left="-72" w:right="-77"/>
            <w:jc w:val="center"/>
            <w:rPr>
              <w:color w:val="808080" w:themeColor="background1" w:themeShade="80"/>
              <w:sz w:val="14"/>
              <w:szCs w:val="14"/>
            </w:rPr>
          </w:pPr>
          <w:hyperlink w:anchor="PrivacyandSecurityTerms" w:history="1">
            <w:r w:rsidR="00C45535">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45535" w:rsidRPr="00C76DF3" w:rsidRDefault="00ED295A" w:rsidP="003812FE">
          <w:pPr>
            <w:pStyle w:val="ProductList-OfferingBody"/>
            <w:ind w:left="-72" w:right="-77"/>
            <w:jc w:val="center"/>
            <w:rPr>
              <w:color w:val="808080" w:themeColor="background1" w:themeShade="80"/>
              <w:sz w:val="14"/>
              <w:szCs w:val="14"/>
            </w:rPr>
          </w:pPr>
          <w:hyperlink w:anchor="OnlineServiceSpecificTerms" w:history="1">
            <w:r w:rsidR="00C45535">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3812FE">
          <w:pPr>
            <w:pStyle w:val="ProductList-OfferingBody"/>
            <w:ind w:left="-72" w:right="-76"/>
            <w:jc w:val="center"/>
            <w:rPr>
              <w:color w:val="808080" w:themeColor="background1" w:themeShade="80"/>
              <w:sz w:val="14"/>
              <w:szCs w:val="14"/>
            </w:rPr>
          </w:pPr>
          <w:hyperlink w:anchor="Attachment1" w:history="1">
            <w:r w:rsidR="00C45535">
              <w:rPr>
                <w:rStyle w:val="Hyperlink"/>
                <w:sz w:val="14"/>
                <w:szCs w:val="14"/>
              </w:rPr>
              <w:t>Documents adjunts</w:t>
            </w:r>
          </w:hyperlink>
        </w:p>
      </w:tc>
    </w:tr>
  </w:tbl>
  <w:p w:rsidR="00C45535" w:rsidRPr="00591643" w:rsidRDefault="00C4553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5535"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591643">
          <w:pPr>
            <w:pStyle w:val="ProductList-OfferingBody"/>
            <w:ind w:left="-77" w:right="-73"/>
            <w:jc w:val="center"/>
            <w:rPr>
              <w:color w:val="808080" w:themeColor="background1" w:themeShade="80"/>
              <w:sz w:val="14"/>
              <w:szCs w:val="14"/>
            </w:rPr>
          </w:pPr>
          <w:hyperlink w:anchor="TableofContents" w:history="1">
            <w:r w:rsidR="00C45535">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591643">
          <w:pPr>
            <w:pStyle w:val="ProductList-OfferingBody"/>
            <w:ind w:left="-72" w:right="-74"/>
            <w:jc w:val="center"/>
            <w:rPr>
              <w:color w:val="808080" w:themeColor="background1" w:themeShade="80"/>
              <w:sz w:val="14"/>
              <w:szCs w:val="14"/>
            </w:rPr>
          </w:pPr>
          <w:hyperlink w:anchor="Introduction" w:history="1">
            <w:r w:rsidR="00C45535">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3812FE">
          <w:pPr>
            <w:pStyle w:val="ProductList-OfferingBody"/>
            <w:ind w:left="-72" w:right="-75"/>
            <w:jc w:val="center"/>
            <w:rPr>
              <w:color w:val="808080" w:themeColor="background1" w:themeShade="80"/>
              <w:sz w:val="14"/>
              <w:szCs w:val="14"/>
            </w:rPr>
          </w:pPr>
          <w:hyperlink w:anchor="GeneralTerms" w:history="1">
            <w:r w:rsidR="00C45535">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591643">
          <w:pPr>
            <w:pStyle w:val="ProductList-OfferingBody"/>
            <w:ind w:left="-72" w:right="-77"/>
            <w:jc w:val="center"/>
            <w:rPr>
              <w:color w:val="808080" w:themeColor="background1" w:themeShade="80"/>
              <w:sz w:val="14"/>
              <w:szCs w:val="14"/>
            </w:rPr>
          </w:pPr>
          <w:hyperlink w:anchor="PrivacyandSecurityTerms" w:history="1">
            <w:r w:rsidR="00C45535">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45535" w:rsidRPr="00C76DF3" w:rsidRDefault="00ED295A" w:rsidP="003812FE">
          <w:pPr>
            <w:pStyle w:val="ProductList-OfferingBody"/>
            <w:ind w:left="-72" w:right="-77"/>
            <w:jc w:val="center"/>
            <w:rPr>
              <w:color w:val="808080" w:themeColor="background1" w:themeShade="80"/>
              <w:sz w:val="14"/>
              <w:szCs w:val="14"/>
            </w:rPr>
          </w:pPr>
          <w:hyperlink w:anchor="OnlineServiceSpecificTerms" w:history="1">
            <w:r w:rsidR="00C45535">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45535" w:rsidRPr="00C76DF3" w:rsidRDefault="00ED295A" w:rsidP="003812FE">
          <w:pPr>
            <w:pStyle w:val="ProductList-OfferingBody"/>
            <w:ind w:left="-72" w:right="-76"/>
            <w:jc w:val="center"/>
            <w:rPr>
              <w:color w:val="808080" w:themeColor="background1" w:themeShade="80"/>
              <w:sz w:val="14"/>
              <w:szCs w:val="14"/>
            </w:rPr>
          </w:pPr>
          <w:hyperlink w:anchor="Attachment1" w:history="1">
            <w:r w:rsidR="00C45535">
              <w:rPr>
                <w:rStyle w:val="Hyperlink"/>
                <w:sz w:val="14"/>
                <w:szCs w:val="14"/>
              </w:rPr>
              <w:t>Documents adjunts</w:t>
            </w:r>
          </w:hyperlink>
        </w:p>
      </w:tc>
    </w:tr>
  </w:tbl>
  <w:p w:rsidR="00C45535" w:rsidRPr="00591643" w:rsidRDefault="00C4553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C45535"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D908D7">
          <w:pPr>
            <w:pStyle w:val="ProductList-OfferingBody"/>
            <w:ind w:left="-77" w:right="-73"/>
            <w:jc w:val="center"/>
            <w:rPr>
              <w:color w:val="808080" w:themeColor="background1" w:themeShade="80"/>
              <w:sz w:val="14"/>
              <w:szCs w:val="14"/>
            </w:rPr>
          </w:pPr>
          <w:hyperlink w:anchor="TableofContents" w:history="1">
            <w:r w:rsidR="00C4553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D908D7">
          <w:pPr>
            <w:pStyle w:val="ProductList-OfferingBody"/>
            <w:ind w:left="-72" w:right="-74"/>
            <w:jc w:val="center"/>
            <w:rPr>
              <w:color w:val="808080" w:themeColor="background1" w:themeShade="80"/>
              <w:sz w:val="14"/>
              <w:szCs w:val="14"/>
            </w:rPr>
          </w:pPr>
          <w:hyperlink w:anchor="Introduction" w:history="1">
            <w:r w:rsidR="00C4553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D908D7">
          <w:pPr>
            <w:pStyle w:val="ProductList-OfferingBody"/>
            <w:ind w:left="-72" w:right="-75"/>
            <w:jc w:val="center"/>
            <w:rPr>
              <w:color w:val="808080" w:themeColor="background1" w:themeShade="80"/>
              <w:sz w:val="14"/>
              <w:szCs w:val="14"/>
            </w:rPr>
          </w:pPr>
          <w:hyperlink w:anchor="GeneralTerms" w:history="1">
            <w:r w:rsidR="00C4553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D908D7">
          <w:pPr>
            <w:pStyle w:val="ProductList-OfferingBody"/>
            <w:ind w:left="-72" w:right="-77"/>
            <w:jc w:val="center"/>
            <w:rPr>
              <w:color w:val="808080" w:themeColor="background1" w:themeShade="80"/>
              <w:sz w:val="14"/>
              <w:szCs w:val="14"/>
            </w:rPr>
          </w:pPr>
          <w:hyperlink w:anchor="PrivacyandSecurityTerms" w:history="1">
            <w:r w:rsidR="00C4553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051EF3" w:rsidRDefault="00ED295A" w:rsidP="00D908D7">
          <w:pPr>
            <w:pStyle w:val="ProductList-OfferingBody"/>
            <w:ind w:left="-77" w:right="-73"/>
            <w:jc w:val="center"/>
            <w:rPr>
              <w:rStyle w:val="Hyperlink"/>
              <w:sz w:val="14"/>
              <w:szCs w:val="14"/>
              <w:lang w:val="pt-BR" w:eastAsia="en-US" w:bidi="ar-SA"/>
            </w:rPr>
          </w:pPr>
          <w:hyperlink w:anchor="OnlineServiceSpecificTerms" w:history="1">
            <w:r w:rsidR="00C4553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45535" w:rsidRPr="00C76DF3" w:rsidRDefault="00ED295A" w:rsidP="00D908D7">
          <w:pPr>
            <w:pStyle w:val="ProductList-OfferingBody"/>
            <w:ind w:left="-72" w:right="-76"/>
            <w:jc w:val="center"/>
            <w:rPr>
              <w:color w:val="808080" w:themeColor="background1" w:themeShade="80"/>
              <w:sz w:val="14"/>
              <w:szCs w:val="14"/>
            </w:rPr>
          </w:pPr>
          <w:hyperlink w:anchor="Attachment1" w:history="1">
            <w:r w:rsidR="00C45535">
              <w:rPr>
                <w:rStyle w:val="Hyperlink"/>
                <w:sz w:val="14"/>
                <w:szCs w:val="14"/>
                <w:lang w:val="en-US" w:eastAsia="en-US" w:bidi="ar-SA"/>
              </w:rPr>
              <w:t>Apèndix</w:t>
            </w:r>
          </w:hyperlink>
        </w:p>
      </w:tc>
    </w:tr>
  </w:tbl>
  <w:p w:rsidR="00C45535" w:rsidRPr="00591643" w:rsidRDefault="00C45535" w:rsidP="00843B5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C45535"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D908D7">
          <w:pPr>
            <w:pStyle w:val="ProductList-OfferingBody"/>
            <w:ind w:left="-77" w:right="-73"/>
            <w:jc w:val="center"/>
            <w:rPr>
              <w:color w:val="808080" w:themeColor="background1" w:themeShade="80"/>
              <w:sz w:val="14"/>
              <w:szCs w:val="14"/>
            </w:rPr>
          </w:pPr>
          <w:hyperlink w:anchor="TableofContents" w:history="1">
            <w:r w:rsidR="00C4553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D908D7">
          <w:pPr>
            <w:pStyle w:val="ProductList-OfferingBody"/>
            <w:ind w:left="-72" w:right="-74"/>
            <w:jc w:val="center"/>
            <w:rPr>
              <w:color w:val="808080" w:themeColor="background1" w:themeShade="80"/>
              <w:sz w:val="14"/>
              <w:szCs w:val="14"/>
            </w:rPr>
          </w:pPr>
          <w:hyperlink w:anchor="Introduction" w:history="1">
            <w:r w:rsidR="00C4553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D908D7">
          <w:pPr>
            <w:pStyle w:val="ProductList-OfferingBody"/>
            <w:ind w:left="-72" w:right="-75"/>
            <w:jc w:val="center"/>
            <w:rPr>
              <w:color w:val="808080" w:themeColor="background1" w:themeShade="80"/>
              <w:sz w:val="14"/>
              <w:szCs w:val="14"/>
            </w:rPr>
          </w:pPr>
          <w:hyperlink w:anchor="GeneralTerms" w:history="1">
            <w:r w:rsidR="00C4553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C76DF3" w:rsidRDefault="00ED295A" w:rsidP="00D908D7">
          <w:pPr>
            <w:pStyle w:val="ProductList-OfferingBody"/>
            <w:ind w:left="-72" w:right="-77"/>
            <w:jc w:val="center"/>
            <w:rPr>
              <w:color w:val="808080" w:themeColor="background1" w:themeShade="80"/>
              <w:sz w:val="14"/>
              <w:szCs w:val="14"/>
            </w:rPr>
          </w:pPr>
          <w:hyperlink w:anchor="PrivacyandSecurityTerms" w:history="1">
            <w:r w:rsidR="00C4553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45535" w:rsidRPr="00051EF3" w:rsidRDefault="00ED295A" w:rsidP="00D908D7">
          <w:pPr>
            <w:pStyle w:val="ProductList-OfferingBody"/>
            <w:ind w:left="-77" w:right="-73"/>
            <w:jc w:val="center"/>
            <w:rPr>
              <w:rStyle w:val="Hyperlink"/>
              <w:sz w:val="14"/>
              <w:szCs w:val="14"/>
              <w:lang w:val="pt-BR" w:eastAsia="en-US" w:bidi="ar-SA"/>
            </w:rPr>
          </w:pPr>
          <w:hyperlink w:anchor="OnlineServiceSpecificTerms" w:history="1">
            <w:r w:rsidR="00C4553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45535" w:rsidRPr="00C76DF3" w:rsidRDefault="00C4553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45535" w:rsidRPr="00C76DF3" w:rsidRDefault="00ED295A" w:rsidP="00D908D7">
          <w:pPr>
            <w:pStyle w:val="ProductList-OfferingBody"/>
            <w:ind w:left="-72" w:right="-76"/>
            <w:jc w:val="center"/>
            <w:rPr>
              <w:color w:val="808080" w:themeColor="background1" w:themeShade="80"/>
              <w:sz w:val="14"/>
              <w:szCs w:val="14"/>
            </w:rPr>
          </w:pPr>
          <w:hyperlink w:anchor="Attachment1" w:history="1">
            <w:r w:rsidR="00C45535">
              <w:rPr>
                <w:rStyle w:val="Hyperlink"/>
                <w:sz w:val="14"/>
                <w:szCs w:val="14"/>
                <w:lang w:val="en-US" w:eastAsia="en-US" w:bidi="ar-SA"/>
              </w:rPr>
              <w:t>Apèndix</w:t>
            </w:r>
          </w:hyperlink>
        </w:p>
      </w:tc>
    </w:tr>
  </w:tbl>
  <w:p w:rsidR="00C45535" w:rsidRPr="00591643" w:rsidRDefault="00C45535"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D295A" w:rsidRDefault="00ED295A" w:rsidP="009A573F">
      <w:pPr>
        <w:spacing w:after="0" w:line="240" w:lineRule="auto"/>
      </w:pPr>
      <w:r>
        <w:separator/>
      </w:r>
    </w:p>
  </w:footnote>
  <w:footnote w:type="continuationSeparator" w:id="0">
    <w:p w:rsidR="00ED295A" w:rsidRDefault="00ED295A" w:rsidP="009A573F">
      <w:pPr>
        <w:spacing w:after="0" w:line="240" w:lineRule="auto"/>
      </w:pPr>
      <w:r>
        <w:continuationSeparator/>
      </w:r>
    </w:p>
  </w:footnote>
  <w:footnote w:type="continuationNotice" w:id="1">
    <w:p w:rsidR="00ED295A" w:rsidRDefault="00ED295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1A2A" w:rsidRDefault="00451A2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1A2A" w:rsidRDefault="00451A2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5535" w:rsidRPr="004D27A6" w:rsidRDefault="00C4553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12094829"/>
      <w:docPartObj>
        <w:docPartGallery w:val="Page Numbers (Top of Page)"/>
        <w:docPartUnique/>
      </w:docPartObj>
    </w:sdtPr>
    <w:sdtEndPr>
      <w:rPr>
        <w:noProof/>
        <w:color w:val="404040" w:themeColor="text1" w:themeTint="BF"/>
        <w:sz w:val="16"/>
        <w:szCs w:val="16"/>
      </w:rPr>
    </w:sdtEndPr>
    <w:sdtContent>
      <w:p w:rsidR="00C45535" w:rsidRPr="00946975" w:rsidRDefault="00ED295A"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sdt>
                  <w:sdtPr>
                    <w:id w:val="-568272459"/>
                    <w:docPartObj>
                      <w:docPartGallery w:val="Page Numbers (Top of Page)"/>
                      <w:docPartUnique/>
                    </w:docPartObj>
                  </w:sdtPr>
                  <w:sdtEndPr>
                    <w:rPr>
                      <w:noProof/>
                      <w:color w:val="404040" w:themeColor="text1" w:themeTint="BF"/>
                      <w:sz w:val="16"/>
                      <w:szCs w:val="16"/>
                    </w:rPr>
                  </w:sdtEndPr>
                  <w:sdtContent>
                    <w:r w:rsidR="00C45535">
                      <w:rPr>
                        <w:color w:val="404040" w:themeColor="text1" w:themeTint="BF"/>
                        <w:sz w:val="16"/>
                        <w:szCs w:val="16"/>
                      </w:rPr>
                      <w:t>Termes dels serveis online de les llicències per volum de Microsoft (català, novembre de 2016)</w:t>
                    </w:r>
                  </w:sdtContent>
                </w:sdt>
              </w:sdtContent>
            </w:sdt>
          </w:sdtContent>
        </w:sdt>
        <w:r w:rsidR="00C45535">
          <w:rPr>
            <w:color w:val="404040" w:themeColor="text1" w:themeTint="BF"/>
            <w:sz w:val="16"/>
            <w:szCs w:val="16"/>
          </w:rPr>
          <w:tab/>
        </w:r>
        <w:r w:rsidR="00C45535">
          <w:rPr>
            <w:color w:val="404040" w:themeColor="text1" w:themeTint="BF"/>
            <w:sz w:val="16"/>
            <w:szCs w:val="16"/>
          </w:rPr>
          <w:fldChar w:fldCharType="begin"/>
        </w:r>
        <w:r w:rsidR="00C45535" w:rsidRPr="004D27A6">
          <w:rPr>
            <w:color w:val="404040" w:themeColor="text1" w:themeTint="BF"/>
            <w:sz w:val="16"/>
            <w:szCs w:val="16"/>
          </w:rPr>
          <w:instrText xml:space="preserve"> PAGE   \* MERGEFORMAT </w:instrText>
        </w:r>
        <w:r w:rsidR="00C45535">
          <w:rPr>
            <w:color w:val="404040" w:themeColor="text1" w:themeTint="BF"/>
            <w:sz w:val="16"/>
            <w:szCs w:val="16"/>
          </w:rPr>
          <w:fldChar w:fldCharType="separate"/>
        </w:r>
        <w:r w:rsidR="00DB5F7E">
          <w:rPr>
            <w:noProof/>
            <w:color w:val="404040" w:themeColor="text1" w:themeTint="BF"/>
            <w:sz w:val="16"/>
            <w:szCs w:val="16"/>
          </w:rPr>
          <w:t>26</w:t>
        </w:r>
        <w:r w:rsidR="00C45535">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rsidR="00C45535" w:rsidRPr="000A4FC4" w:rsidRDefault="00ED295A" w:rsidP="000A4FC4">
        <w:pPr>
          <w:pStyle w:val="ProductList-Body"/>
          <w:tabs>
            <w:tab w:val="right" w:pos="10800"/>
          </w:tabs>
          <w:spacing w:before="20" w:after="20"/>
          <w:ind w:left="-14" w:right="-101"/>
          <w:rPr>
            <w:noProof/>
            <w:color w:val="404040" w:themeColor="text1" w:themeTint="BF"/>
            <w:sz w:val="16"/>
            <w:szCs w:val="16"/>
          </w:rPr>
        </w:pPr>
        <w:sdt>
          <w:sdtPr>
            <w:id w:val="-683056385"/>
            <w:docPartObj>
              <w:docPartGallery w:val="Page Numbers (Top of Page)"/>
              <w:docPartUnique/>
            </w:docPartObj>
          </w:sdtPr>
          <w:sdtEndPr>
            <w:rPr>
              <w:noProof/>
              <w:color w:val="404040" w:themeColor="text1" w:themeTint="BF"/>
              <w:sz w:val="16"/>
              <w:szCs w:val="16"/>
            </w:rPr>
          </w:sdtEndPr>
          <w:sdtContent>
            <w:r w:rsidR="00C45535">
              <w:rPr>
                <w:color w:val="404040" w:themeColor="text1" w:themeTint="BF"/>
                <w:sz w:val="16"/>
                <w:szCs w:val="16"/>
              </w:rPr>
              <w:t>Termes dels serveis online de les llicències per volum de Microsoft (català, novembre de 2016)</w:t>
            </w:r>
          </w:sdtContent>
        </w:sdt>
        <w:r w:rsidR="00C45535" w:rsidRPr="000C7693">
          <w:rPr>
            <w:color w:val="404040" w:themeColor="text1" w:themeTint="BF"/>
            <w:sz w:val="16"/>
            <w:szCs w:val="16"/>
          </w:rPr>
          <w:tab/>
        </w:r>
        <w:r w:rsidR="00C45535" w:rsidRPr="000C7693">
          <w:rPr>
            <w:color w:val="404040" w:themeColor="text1" w:themeTint="BF"/>
            <w:sz w:val="16"/>
            <w:szCs w:val="16"/>
          </w:rPr>
          <w:fldChar w:fldCharType="begin"/>
        </w:r>
        <w:r w:rsidR="00C45535" w:rsidRPr="000C7693">
          <w:rPr>
            <w:color w:val="404040" w:themeColor="text1" w:themeTint="BF"/>
            <w:sz w:val="16"/>
            <w:szCs w:val="16"/>
          </w:rPr>
          <w:instrText xml:space="preserve"> PAGE   \* MERGEFORMAT </w:instrText>
        </w:r>
        <w:r w:rsidR="00C45535" w:rsidRPr="000C7693">
          <w:rPr>
            <w:color w:val="404040" w:themeColor="text1" w:themeTint="BF"/>
            <w:sz w:val="16"/>
            <w:szCs w:val="16"/>
          </w:rPr>
          <w:fldChar w:fldCharType="separate"/>
        </w:r>
        <w:r w:rsidR="00DB5F7E">
          <w:rPr>
            <w:noProof/>
            <w:color w:val="404040" w:themeColor="text1" w:themeTint="BF"/>
            <w:sz w:val="16"/>
            <w:szCs w:val="16"/>
          </w:rPr>
          <w:t>29</w:t>
        </w:r>
        <w:r w:rsidR="00C45535" w:rsidRPr="000C7693">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5535" w:rsidRDefault="00C4553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22"/>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6"/>
  </w:num>
  <w:num w:numId="12">
    <w:abstractNumId w:val="19"/>
  </w:num>
  <w:num w:numId="13">
    <w:abstractNumId w:val="7"/>
  </w:num>
  <w:num w:numId="14">
    <w:abstractNumId w:val="33"/>
  </w:num>
  <w:num w:numId="15">
    <w:abstractNumId w:val="30"/>
  </w:num>
  <w:num w:numId="16">
    <w:abstractNumId w:val="37"/>
  </w:num>
  <w:num w:numId="17">
    <w:abstractNumId w:val="34"/>
  </w:num>
  <w:num w:numId="18">
    <w:abstractNumId w:val="27"/>
  </w:num>
  <w:num w:numId="19">
    <w:abstractNumId w:val="28"/>
  </w:num>
  <w:num w:numId="20">
    <w:abstractNumId w:val="25"/>
  </w:num>
  <w:num w:numId="21">
    <w:abstractNumId w:val="9"/>
  </w:num>
  <w:num w:numId="22">
    <w:abstractNumId w:val="20"/>
  </w:num>
  <w:num w:numId="23">
    <w:abstractNumId w:val="17"/>
  </w:num>
  <w:num w:numId="24">
    <w:abstractNumId w:val="38"/>
  </w:num>
  <w:num w:numId="25">
    <w:abstractNumId w:val="31"/>
  </w:num>
  <w:num w:numId="26">
    <w:abstractNumId w:val="11"/>
  </w:num>
  <w:num w:numId="27">
    <w:abstractNumId w:val="18"/>
  </w:num>
  <w:num w:numId="28">
    <w:abstractNumId w:val="1"/>
  </w:num>
  <w:num w:numId="29">
    <w:abstractNumId w:val="4"/>
  </w:num>
  <w:num w:numId="30">
    <w:abstractNumId w:val="0"/>
  </w:num>
  <w:num w:numId="31">
    <w:abstractNumId w:val="32"/>
  </w:num>
  <w:num w:numId="32">
    <w:abstractNumId w:val="21"/>
  </w:num>
  <w:num w:numId="33">
    <w:abstractNumId w:val="35"/>
  </w:num>
  <w:num w:numId="34">
    <w:abstractNumId w:val="2"/>
  </w:num>
  <w:num w:numId="35">
    <w:abstractNumId w:val="36"/>
  </w:num>
  <w:num w:numId="36">
    <w:abstractNumId w:val="29"/>
  </w:num>
  <w:num w:numId="37">
    <w:abstractNumId w:val="24"/>
  </w:num>
  <w:num w:numId="38">
    <w:abstractNumId w:val="12"/>
  </w:num>
  <w:num w:numId="39">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rESE0x79wMEjEoxF+kXkskxrF39DNnZHd7Kufk9cW50eeYKKlUQMaGVE454bPnEj+gnok6O4jSt5QCE5UNfX5w==" w:salt="I8aF7SVdnInVsGc10GfqR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F53"/>
    <w:rsid w:val="0000793E"/>
    <w:rsid w:val="00007D8A"/>
    <w:rsid w:val="000106A8"/>
    <w:rsid w:val="00012831"/>
    <w:rsid w:val="00014EB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4FC4"/>
    <w:rsid w:val="000A5DC6"/>
    <w:rsid w:val="000A5E8A"/>
    <w:rsid w:val="000A5FA1"/>
    <w:rsid w:val="000A6BE5"/>
    <w:rsid w:val="000B02C9"/>
    <w:rsid w:val="000B0627"/>
    <w:rsid w:val="000B07BF"/>
    <w:rsid w:val="000B1561"/>
    <w:rsid w:val="000B2305"/>
    <w:rsid w:val="000C0ACA"/>
    <w:rsid w:val="000C27F8"/>
    <w:rsid w:val="000C2DAF"/>
    <w:rsid w:val="000C2E6F"/>
    <w:rsid w:val="000C457F"/>
    <w:rsid w:val="000C4BD0"/>
    <w:rsid w:val="000C5490"/>
    <w:rsid w:val="000C6732"/>
    <w:rsid w:val="000C7693"/>
    <w:rsid w:val="000D5752"/>
    <w:rsid w:val="000D5C5F"/>
    <w:rsid w:val="000D6060"/>
    <w:rsid w:val="000D7A66"/>
    <w:rsid w:val="000E045B"/>
    <w:rsid w:val="000E08C0"/>
    <w:rsid w:val="000E0F9E"/>
    <w:rsid w:val="000E16D8"/>
    <w:rsid w:val="000E1DEC"/>
    <w:rsid w:val="000E3993"/>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2096"/>
    <w:rsid w:val="00123E7D"/>
    <w:rsid w:val="001242BA"/>
    <w:rsid w:val="00125581"/>
    <w:rsid w:val="00125CBE"/>
    <w:rsid w:val="00127C5F"/>
    <w:rsid w:val="00131807"/>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930"/>
    <w:rsid w:val="00160CB8"/>
    <w:rsid w:val="00161EE7"/>
    <w:rsid w:val="00165F81"/>
    <w:rsid w:val="00166039"/>
    <w:rsid w:val="00167128"/>
    <w:rsid w:val="00167443"/>
    <w:rsid w:val="00171B2E"/>
    <w:rsid w:val="00174C82"/>
    <w:rsid w:val="001753C9"/>
    <w:rsid w:val="00175B93"/>
    <w:rsid w:val="0017786C"/>
    <w:rsid w:val="00183408"/>
    <w:rsid w:val="001838D6"/>
    <w:rsid w:val="00185A8B"/>
    <w:rsid w:val="00186BF6"/>
    <w:rsid w:val="00191210"/>
    <w:rsid w:val="00192660"/>
    <w:rsid w:val="001A0977"/>
    <w:rsid w:val="001A0CFD"/>
    <w:rsid w:val="001A19E0"/>
    <w:rsid w:val="001A1CE7"/>
    <w:rsid w:val="001A6729"/>
    <w:rsid w:val="001A708D"/>
    <w:rsid w:val="001A7856"/>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3D6"/>
    <w:rsid w:val="001D494D"/>
    <w:rsid w:val="001D4F66"/>
    <w:rsid w:val="001D7C37"/>
    <w:rsid w:val="001E1FB9"/>
    <w:rsid w:val="001E2C7A"/>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B66"/>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B71"/>
    <w:rsid w:val="002A23FB"/>
    <w:rsid w:val="002A35C6"/>
    <w:rsid w:val="002A3B84"/>
    <w:rsid w:val="002A6167"/>
    <w:rsid w:val="002B123C"/>
    <w:rsid w:val="002B4B19"/>
    <w:rsid w:val="002B686B"/>
    <w:rsid w:val="002B789A"/>
    <w:rsid w:val="002C0221"/>
    <w:rsid w:val="002C0AB4"/>
    <w:rsid w:val="002C2D16"/>
    <w:rsid w:val="002C3399"/>
    <w:rsid w:val="002C61F1"/>
    <w:rsid w:val="002D3658"/>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61E"/>
    <w:rsid w:val="003035AD"/>
    <w:rsid w:val="00303A6C"/>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6159"/>
    <w:rsid w:val="00337870"/>
    <w:rsid w:val="00340AF6"/>
    <w:rsid w:val="00343417"/>
    <w:rsid w:val="0034670D"/>
    <w:rsid w:val="003478D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51A"/>
    <w:rsid w:val="003B0439"/>
    <w:rsid w:val="003B344D"/>
    <w:rsid w:val="003B3EBC"/>
    <w:rsid w:val="003B4047"/>
    <w:rsid w:val="003B7142"/>
    <w:rsid w:val="003B7A21"/>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A21"/>
    <w:rsid w:val="003E13EF"/>
    <w:rsid w:val="003E1568"/>
    <w:rsid w:val="003E3526"/>
    <w:rsid w:val="003E6C15"/>
    <w:rsid w:val="003F2F03"/>
    <w:rsid w:val="003F3078"/>
    <w:rsid w:val="003F51FC"/>
    <w:rsid w:val="003F6A8B"/>
    <w:rsid w:val="003F6BD4"/>
    <w:rsid w:val="003F6CEE"/>
    <w:rsid w:val="0040275F"/>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A2A"/>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0B3"/>
    <w:rsid w:val="004D27A6"/>
    <w:rsid w:val="004D2B1C"/>
    <w:rsid w:val="004D4312"/>
    <w:rsid w:val="004D4DBB"/>
    <w:rsid w:val="004D537E"/>
    <w:rsid w:val="004E52BA"/>
    <w:rsid w:val="004E53FA"/>
    <w:rsid w:val="004F2172"/>
    <w:rsid w:val="004F36CE"/>
    <w:rsid w:val="004F3C6D"/>
    <w:rsid w:val="004F4F80"/>
    <w:rsid w:val="004F681E"/>
    <w:rsid w:val="004F774C"/>
    <w:rsid w:val="004F788C"/>
    <w:rsid w:val="0050010F"/>
    <w:rsid w:val="00500903"/>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61361"/>
    <w:rsid w:val="005616CC"/>
    <w:rsid w:val="00561759"/>
    <w:rsid w:val="00562AA1"/>
    <w:rsid w:val="0056432C"/>
    <w:rsid w:val="00567AAC"/>
    <w:rsid w:val="005741AA"/>
    <w:rsid w:val="00577174"/>
    <w:rsid w:val="00581CDB"/>
    <w:rsid w:val="0058294B"/>
    <w:rsid w:val="00583DDA"/>
    <w:rsid w:val="00585A48"/>
    <w:rsid w:val="00586E9A"/>
    <w:rsid w:val="005876FF"/>
    <w:rsid w:val="00591643"/>
    <w:rsid w:val="00593AB3"/>
    <w:rsid w:val="00594255"/>
    <w:rsid w:val="00594501"/>
    <w:rsid w:val="00595B0B"/>
    <w:rsid w:val="0059704A"/>
    <w:rsid w:val="005972A6"/>
    <w:rsid w:val="005A0966"/>
    <w:rsid w:val="005A27D3"/>
    <w:rsid w:val="005A483A"/>
    <w:rsid w:val="005A62AC"/>
    <w:rsid w:val="005B2831"/>
    <w:rsid w:val="005B3EB3"/>
    <w:rsid w:val="005B6FDF"/>
    <w:rsid w:val="005B7124"/>
    <w:rsid w:val="005B77E5"/>
    <w:rsid w:val="005C299D"/>
    <w:rsid w:val="005C40C4"/>
    <w:rsid w:val="005C51AC"/>
    <w:rsid w:val="005C6BFC"/>
    <w:rsid w:val="005C7157"/>
    <w:rsid w:val="005C7ADC"/>
    <w:rsid w:val="005D0AC4"/>
    <w:rsid w:val="005D1CA5"/>
    <w:rsid w:val="005D22F8"/>
    <w:rsid w:val="005D5E14"/>
    <w:rsid w:val="005D6244"/>
    <w:rsid w:val="005D74CC"/>
    <w:rsid w:val="005E2606"/>
    <w:rsid w:val="005E3CA2"/>
    <w:rsid w:val="005E69C9"/>
    <w:rsid w:val="005E7491"/>
    <w:rsid w:val="005E7F3E"/>
    <w:rsid w:val="005F013C"/>
    <w:rsid w:val="005F068D"/>
    <w:rsid w:val="005F0BFB"/>
    <w:rsid w:val="005F17AF"/>
    <w:rsid w:val="005F1ED1"/>
    <w:rsid w:val="005F65E9"/>
    <w:rsid w:val="005F7C66"/>
    <w:rsid w:val="00600926"/>
    <w:rsid w:val="00601776"/>
    <w:rsid w:val="00605D7F"/>
    <w:rsid w:val="00605E40"/>
    <w:rsid w:val="006065E6"/>
    <w:rsid w:val="00606601"/>
    <w:rsid w:val="00610C71"/>
    <w:rsid w:val="00611682"/>
    <w:rsid w:val="00611E56"/>
    <w:rsid w:val="00614273"/>
    <w:rsid w:val="006146A3"/>
    <w:rsid w:val="0061507D"/>
    <w:rsid w:val="0062068A"/>
    <w:rsid w:val="00624D19"/>
    <w:rsid w:val="00626814"/>
    <w:rsid w:val="00633463"/>
    <w:rsid w:val="0063373E"/>
    <w:rsid w:val="0063398B"/>
    <w:rsid w:val="00633CC2"/>
    <w:rsid w:val="006379B5"/>
    <w:rsid w:val="0064152F"/>
    <w:rsid w:val="00642513"/>
    <w:rsid w:val="006434A0"/>
    <w:rsid w:val="00647F10"/>
    <w:rsid w:val="006519F7"/>
    <w:rsid w:val="00651B74"/>
    <w:rsid w:val="006523C8"/>
    <w:rsid w:val="006524A3"/>
    <w:rsid w:val="00653E71"/>
    <w:rsid w:val="00655A3E"/>
    <w:rsid w:val="00660952"/>
    <w:rsid w:val="00661180"/>
    <w:rsid w:val="00662221"/>
    <w:rsid w:val="00664357"/>
    <w:rsid w:val="006649B5"/>
    <w:rsid w:val="00664F63"/>
    <w:rsid w:val="00667501"/>
    <w:rsid w:val="006677E5"/>
    <w:rsid w:val="0067141C"/>
    <w:rsid w:val="006715C9"/>
    <w:rsid w:val="00671B8F"/>
    <w:rsid w:val="0067246B"/>
    <w:rsid w:val="00673475"/>
    <w:rsid w:val="00673D8E"/>
    <w:rsid w:val="00674E65"/>
    <w:rsid w:val="006752E1"/>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F1126"/>
    <w:rsid w:val="006F2563"/>
    <w:rsid w:val="006F43D3"/>
    <w:rsid w:val="006F666A"/>
    <w:rsid w:val="006F6997"/>
    <w:rsid w:val="0070170D"/>
    <w:rsid w:val="00704D9C"/>
    <w:rsid w:val="00704E5D"/>
    <w:rsid w:val="00705779"/>
    <w:rsid w:val="00706672"/>
    <w:rsid w:val="00711815"/>
    <w:rsid w:val="007155B2"/>
    <w:rsid w:val="0072172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0047"/>
    <w:rsid w:val="00752424"/>
    <w:rsid w:val="00753527"/>
    <w:rsid w:val="00754BF3"/>
    <w:rsid w:val="0075635C"/>
    <w:rsid w:val="00761047"/>
    <w:rsid w:val="007619B6"/>
    <w:rsid w:val="007625AC"/>
    <w:rsid w:val="0076350B"/>
    <w:rsid w:val="00764C0C"/>
    <w:rsid w:val="00765EA8"/>
    <w:rsid w:val="00767845"/>
    <w:rsid w:val="00775FA0"/>
    <w:rsid w:val="00777B88"/>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FD"/>
    <w:rsid w:val="007C0ADA"/>
    <w:rsid w:val="007C1CD5"/>
    <w:rsid w:val="007C7711"/>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41CD"/>
    <w:rsid w:val="008041F1"/>
    <w:rsid w:val="00804913"/>
    <w:rsid w:val="00806329"/>
    <w:rsid w:val="00806D76"/>
    <w:rsid w:val="008070AF"/>
    <w:rsid w:val="00807286"/>
    <w:rsid w:val="00810CBC"/>
    <w:rsid w:val="00813FC9"/>
    <w:rsid w:val="00822F15"/>
    <w:rsid w:val="0082411D"/>
    <w:rsid w:val="00826803"/>
    <w:rsid w:val="0082741B"/>
    <w:rsid w:val="00827B1F"/>
    <w:rsid w:val="00830432"/>
    <w:rsid w:val="00830CA5"/>
    <w:rsid w:val="0083500E"/>
    <w:rsid w:val="0083545F"/>
    <w:rsid w:val="0083582D"/>
    <w:rsid w:val="00836D7E"/>
    <w:rsid w:val="00836F3B"/>
    <w:rsid w:val="00840373"/>
    <w:rsid w:val="00840F96"/>
    <w:rsid w:val="0084136D"/>
    <w:rsid w:val="008414C4"/>
    <w:rsid w:val="00843B59"/>
    <w:rsid w:val="00845311"/>
    <w:rsid w:val="00846616"/>
    <w:rsid w:val="008507CF"/>
    <w:rsid w:val="00852623"/>
    <w:rsid w:val="008526EC"/>
    <w:rsid w:val="008537FA"/>
    <w:rsid w:val="00855FFF"/>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C9C"/>
    <w:rsid w:val="00897417"/>
    <w:rsid w:val="00897D19"/>
    <w:rsid w:val="008A0064"/>
    <w:rsid w:val="008A2E96"/>
    <w:rsid w:val="008A4B59"/>
    <w:rsid w:val="008B02EF"/>
    <w:rsid w:val="008B08EC"/>
    <w:rsid w:val="008B2E04"/>
    <w:rsid w:val="008B5AB1"/>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4B9C"/>
    <w:rsid w:val="009377C8"/>
    <w:rsid w:val="009427A1"/>
    <w:rsid w:val="00943761"/>
    <w:rsid w:val="009446CB"/>
    <w:rsid w:val="00944F89"/>
    <w:rsid w:val="00946975"/>
    <w:rsid w:val="00956AFC"/>
    <w:rsid w:val="009616E2"/>
    <w:rsid w:val="00963427"/>
    <w:rsid w:val="00965777"/>
    <w:rsid w:val="009708AE"/>
    <w:rsid w:val="00971DC1"/>
    <w:rsid w:val="00974D6F"/>
    <w:rsid w:val="00974EAE"/>
    <w:rsid w:val="00976475"/>
    <w:rsid w:val="009767F4"/>
    <w:rsid w:val="00976EB6"/>
    <w:rsid w:val="00981B7C"/>
    <w:rsid w:val="009838AA"/>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D70"/>
    <w:rsid w:val="00A30B11"/>
    <w:rsid w:val="00A31815"/>
    <w:rsid w:val="00A319AE"/>
    <w:rsid w:val="00A35873"/>
    <w:rsid w:val="00A40375"/>
    <w:rsid w:val="00A405CB"/>
    <w:rsid w:val="00A408BA"/>
    <w:rsid w:val="00A41808"/>
    <w:rsid w:val="00A430D3"/>
    <w:rsid w:val="00A43EDA"/>
    <w:rsid w:val="00A448CD"/>
    <w:rsid w:val="00A44A41"/>
    <w:rsid w:val="00A47BC2"/>
    <w:rsid w:val="00A50201"/>
    <w:rsid w:val="00A50B0B"/>
    <w:rsid w:val="00A568DD"/>
    <w:rsid w:val="00A61912"/>
    <w:rsid w:val="00A61B2A"/>
    <w:rsid w:val="00A61EBE"/>
    <w:rsid w:val="00A62183"/>
    <w:rsid w:val="00A62919"/>
    <w:rsid w:val="00A62D6C"/>
    <w:rsid w:val="00A646CD"/>
    <w:rsid w:val="00A67767"/>
    <w:rsid w:val="00A72314"/>
    <w:rsid w:val="00A723F7"/>
    <w:rsid w:val="00A72B12"/>
    <w:rsid w:val="00A765FA"/>
    <w:rsid w:val="00A769CE"/>
    <w:rsid w:val="00A80969"/>
    <w:rsid w:val="00A80AAC"/>
    <w:rsid w:val="00A81D37"/>
    <w:rsid w:val="00A82AB2"/>
    <w:rsid w:val="00A8327A"/>
    <w:rsid w:val="00A8351C"/>
    <w:rsid w:val="00A83621"/>
    <w:rsid w:val="00A84C7C"/>
    <w:rsid w:val="00A84F89"/>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88D"/>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5CB7"/>
    <w:rsid w:val="00B7638F"/>
    <w:rsid w:val="00B76D83"/>
    <w:rsid w:val="00B808E8"/>
    <w:rsid w:val="00B80DB3"/>
    <w:rsid w:val="00B8103D"/>
    <w:rsid w:val="00B8723F"/>
    <w:rsid w:val="00B92357"/>
    <w:rsid w:val="00B92496"/>
    <w:rsid w:val="00B9378B"/>
    <w:rsid w:val="00B93B26"/>
    <w:rsid w:val="00B942D8"/>
    <w:rsid w:val="00B94358"/>
    <w:rsid w:val="00B95117"/>
    <w:rsid w:val="00B95F0B"/>
    <w:rsid w:val="00B960A0"/>
    <w:rsid w:val="00B96540"/>
    <w:rsid w:val="00B96E63"/>
    <w:rsid w:val="00BA09A6"/>
    <w:rsid w:val="00BA3910"/>
    <w:rsid w:val="00BA419B"/>
    <w:rsid w:val="00BA49EA"/>
    <w:rsid w:val="00BA49F6"/>
    <w:rsid w:val="00BA575D"/>
    <w:rsid w:val="00BA7277"/>
    <w:rsid w:val="00BA7CE6"/>
    <w:rsid w:val="00BB009E"/>
    <w:rsid w:val="00BB13A7"/>
    <w:rsid w:val="00BB1F35"/>
    <w:rsid w:val="00BB6663"/>
    <w:rsid w:val="00BC03D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408D"/>
    <w:rsid w:val="00BF6A60"/>
    <w:rsid w:val="00BF775E"/>
    <w:rsid w:val="00C0319E"/>
    <w:rsid w:val="00C04B1E"/>
    <w:rsid w:val="00C05A53"/>
    <w:rsid w:val="00C06356"/>
    <w:rsid w:val="00C12361"/>
    <w:rsid w:val="00C13DF8"/>
    <w:rsid w:val="00C1472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535"/>
    <w:rsid w:val="00C457FA"/>
    <w:rsid w:val="00C4636F"/>
    <w:rsid w:val="00C47698"/>
    <w:rsid w:val="00C47B65"/>
    <w:rsid w:val="00C507D4"/>
    <w:rsid w:val="00C51A95"/>
    <w:rsid w:val="00C52410"/>
    <w:rsid w:val="00C524DB"/>
    <w:rsid w:val="00C5719D"/>
    <w:rsid w:val="00C614E7"/>
    <w:rsid w:val="00C614F3"/>
    <w:rsid w:val="00C617A9"/>
    <w:rsid w:val="00C62FB6"/>
    <w:rsid w:val="00C6453B"/>
    <w:rsid w:val="00C64C21"/>
    <w:rsid w:val="00C66C0B"/>
    <w:rsid w:val="00C744BD"/>
    <w:rsid w:val="00C745A4"/>
    <w:rsid w:val="00C76DF3"/>
    <w:rsid w:val="00C81E30"/>
    <w:rsid w:val="00C83E40"/>
    <w:rsid w:val="00C848EE"/>
    <w:rsid w:val="00C922FA"/>
    <w:rsid w:val="00C92DC7"/>
    <w:rsid w:val="00C92EAF"/>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E5D"/>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8C7"/>
    <w:rsid w:val="00D0302B"/>
    <w:rsid w:val="00D1024F"/>
    <w:rsid w:val="00D103AF"/>
    <w:rsid w:val="00D11F4A"/>
    <w:rsid w:val="00D12FE5"/>
    <w:rsid w:val="00D14649"/>
    <w:rsid w:val="00D14E32"/>
    <w:rsid w:val="00D15B9F"/>
    <w:rsid w:val="00D17D13"/>
    <w:rsid w:val="00D20B77"/>
    <w:rsid w:val="00D20FC9"/>
    <w:rsid w:val="00D230CD"/>
    <w:rsid w:val="00D24C4E"/>
    <w:rsid w:val="00D26825"/>
    <w:rsid w:val="00D26E6D"/>
    <w:rsid w:val="00D27ABE"/>
    <w:rsid w:val="00D3001A"/>
    <w:rsid w:val="00D32F8B"/>
    <w:rsid w:val="00D33C4C"/>
    <w:rsid w:val="00D3417F"/>
    <w:rsid w:val="00D3525A"/>
    <w:rsid w:val="00D37F31"/>
    <w:rsid w:val="00D41AF5"/>
    <w:rsid w:val="00D4228D"/>
    <w:rsid w:val="00D44190"/>
    <w:rsid w:val="00D450D0"/>
    <w:rsid w:val="00D45938"/>
    <w:rsid w:val="00D46E2F"/>
    <w:rsid w:val="00D510DA"/>
    <w:rsid w:val="00D51A52"/>
    <w:rsid w:val="00D52D6F"/>
    <w:rsid w:val="00D5365D"/>
    <w:rsid w:val="00D5434B"/>
    <w:rsid w:val="00D5519A"/>
    <w:rsid w:val="00D55C79"/>
    <w:rsid w:val="00D57D6E"/>
    <w:rsid w:val="00D608A0"/>
    <w:rsid w:val="00D61048"/>
    <w:rsid w:val="00D6318B"/>
    <w:rsid w:val="00D63A71"/>
    <w:rsid w:val="00D65DA3"/>
    <w:rsid w:val="00D66ABE"/>
    <w:rsid w:val="00D67331"/>
    <w:rsid w:val="00D6734A"/>
    <w:rsid w:val="00D67524"/>
    <w:rsid w:val="00D67904"/>
    <w:rsid w:val="00D67A4B"/>
    <w:rsid w:val="00D70B5E"/>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A224E"/>
    <w:rsid w:val="00DA2953"/>
    <w:rsid w:val="00DA5EB4"/>
    <w:rsid w:val="00DB0FA5"/>
    <w:rsid w:val="00DB4C09"/>
    <w:rsid w:val="00DB5001"/>
    <w:rsid w:val="00DB5F71"/>
    <w:rsid w:val="00DB5F7E"/>
    <w:rsid w:val="00DB6414"/>
    <w:rsid w:val="00DC0385"/>
    <w:rsid w:val="00DC097C"/>
    <w:rsid w:val="00DC0A1F"/>
    <w:rsid w:val="00DC0AD8"/>
    <w:rsid w:val="00DC3621"/>
    <w:rsid w:val="00DC38ED"/>
    <w:rsid w:val="00DC405A"/>
    <w:rsid w:val="00DC66F8"/>
    <w:rsid w:val="00DC7CDF"/>
    <w:rsid w:val="00DC7D20"/>
    <w:rsid w:val="00DD0137"/>
    <w:rsid w:val="00DD1A45"/>
    <w:rsid w:val="00DD2927"/>
    <w:rsid w:val="00DD5C60"/>
    <w:rsid w:val="00DE0675"/>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4BC0"/>
    <w:rsid w:val="00E05F95"/>
    <w:rsid w:val="00E06329"/>
    <w:rsid w:val="00E06B88"/>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4A85"/>
    <w:rsid w:val="00E74CED"/>
    <w:rsid w:val="00E75532"/>
    <w:rsid w:val="00E76C11"/>
    <w:rsid w:val="00E776C5"/>
    <w:rsid w:val="00E83157"/>
    <w:rsid w:val="00E83159"/>
    <w:rsid w:val="00E8334D"/>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A38"/>
    <w:rsid w:val="00ED080D"/>
    <w:rsid w:val="00ED0B1B"/>
    <w:rsid w:val="00ED295A"/>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4ACF"/>
    <w:rsid w:val="00EF0970"/>
    <w:rsid w:val="00EF1136"/>
    <w:rsid w:val="00EF171D"/>
    <w:rsid w:val="00EF1E73"/>
    <w:rsid w:val="00EF2FC2"/>
    <w:rsid w:val="00EF37C3"/>
    <w:rsid w:val="00EF3BE5"/>
    <w:rsid w:val="00EF5521"/>
    <w:rsid w:val="00EF574E"/>
    <w:rsid w:val="00EF5E58"/>
    <w:rsid w:val="00EF6AA8"/>
    <w:rsid w:val="00EF6D78"/>
    <w:rsid w:val="00EF78B8"/>
    <w:rsid w:val="00EF7BA9"/>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0F0"/>
    <w:rsid w:val="00F32697"/>
    <w:rsid w:val="00F32AEC"/>
    <w:rsid w:val="00F33DD2"/>
    <w:rsid w:val="00F359A7"/>
    <w:rsid w:val="00F3669D"/>
    <w:rsid w:val="00F37CAF"/>
    <w:rsid w:val="00F37D2E"/>
    <w:rsid w:val="00F45E67"/>
    <w:rsid w:val="00F5268E"/>
    <w:rsid w:val="00F53E9E"/>
    <w:rsid w:val="00F56E2C"/>
    <w:rsid w:val="00F578AB"/>
    <w:rsid w:val="00F579D4"/>
    <w:rsid w:val="00F6031E"/>
    <w:rsid w:val="00F617BB"/>
    <w:rsid w:val="00F64628"/>
    <w:rsid w:val="00F65825"/>
    <w:rsid w:val="00F65AC1"/>
    <w:rsid w:val="00F66A13"/>
    <w:rsid w:val="00F67265"/>
    <w:rsid w:val="00F72194"/>
    <w:rsid w:val="00F734A8"/>
    <w:rsid w:val="00F73609"/>
    <w:rsid w:val="00F750CE"/>
    <w:rsid w:val="00F76031"/>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57F"/>
    <w:rsid w:val="00F97607"/>
    <w:rsid w:val="00FA00BF"/>
    <w:rsid w:val="00FA18B4"/>
    <w:rsid w:val="00FA2596"/>
    <w:rsid w:val="00FA691A"/>
    <w:rsid w:val="00FA6E9B"/>
    <w:rsid w:val="00FA7049"/>
    <w:rsid w:val="00FA74B2"/>
    <w:rsid w:val="00FB1558"/>
    <w:rsid w:val="00FB1ECC"/>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60C"/>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024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www.microsoft.com/online/international-availability.aspx" TargetMode="External"/><Relationship Id="rId34" Type="http://schemas.openxmlformats.org/officeDocument/2006/relationships/hyperlink" Target="https://go.microsoft.com/fwlink/?LinkId=521839" TargetMode="External"/><Relationship Id="rId42" Type="http://schemas.openxmlformats.org/officeDocument/2006/relationships/hyperlink" Target="http://www.office.com/sca" TargetMode="External"/><Relationship Id="rId47" Type="http://schemas.openxmlformats.org/officeDocument/2006/relationships/footer" Target="footer16.xml"/><Relationship Id="rId50" Type="http://schemas.openxmlformats.org/officeDocument/2006/relationships/hyperlink" Target="http://www.microsoft.com/itacademy" TargetMode="External"/><Relationship Id="rId55" Type="http://schemas.openxmlformats.org/officeDocument/2006/relationships/footer" Target="footer19.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3.xml"/><Relationship Id="rId46" Type="http://schemas.openxmlformats.org/officeDocument/2006/relationships/hyperlink" Target="http://go.microsoft.com/fwlink/?LinkID=248686"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azure.microsoft.com/en-us/regions/" TargetMode="External"/><Relationship Id="rId41" Type="http://schemas.openxmlformats.org/officeDocument/2006/relationships/footer" Target="footer15.xml"/><Relationship Id="rId54"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footer" Target="footer12.xm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footer" Target="footer11.xml"/><Relationship Id="rId49" Type="http://schemas.openxmlformats.org/officeDocument/2006/relationships/hyperlink" Target="http://go.microsoft.com/?linkid=9839206"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66121"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0.xml"/><Relationship Id="rId43" Type="http://schemas.openxmlformats.org/officeDocument/2006/relationships/hyperlink" Target="http://go.microsoft.com/fwlink/?LinkId=690247" TargetMode="External"/><Relationship Id="rId48" Type="http://schemas.openxmlformats.org/officeDocument/2006/relationships/footer" Target="footer17.xml"/><Relationship Id="rId56" Type="http://schemas.openxmlformats.org/officeDocument/2006/relationships/header" Target="header6.xm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405D0F-76F2-4B02-A7AF-884A536036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20537</Words>
  <Characters>117065</Characters>
  <Application>Microsoft Office Word</Application>
  <DocSecurity>8</DocSecurity>
  <Lines>975</Lines>
  <Paragraphs>274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137328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2016-10-28T05:43:00Z</dcterms:created>
  <dcterms:modified xsi:type="dcterms:W3CDTF">2016-10-28T05:43:00Z</dcterms:modified>
</cp:coreProperties>
</file>