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133A9E" w:rsidRPr="00DE57B3">
        <w:rPr>
          <w:rFonts w:asciiTheme="majorHAnsi" w:hAnsiTheme="majorHAnsi"/>
          <w:color w:val="FFFFFF" w:themeColor="background1"/>
          <w:sz w:val="72"/>
          <w:szCs w:val="72"/>
        </w:rPr>
        <w:t xml:space="preserve">de setembre </w:t>
      </w:r>
      <w:r w:rsidR="002F2393">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1558D5"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173019" w:history="1">
        <w:r w:rsidR="001558D5" w:rsidRPr="002E4EE6">
          <w:rPr>
            <w:rStyle w:val="Hyperlink"/>
            <w:noProof/>
          </w:rPr>
          <w:t>Introducció</w:t>
        </w:r>
        <w:r w:rsidR="001558D5">
          <w:rPr>
            <w:noProof/>
            <w:webHidden/>
          </w:rPr>
          <w:tab/>
        </w:r>
        <w:r w:rsidR="001558D5">
          <w:rPr>
            <w:noProof/>
            <w:webHidden/>
          </w:rPr>
          <w:fldChar w:fldCharType="begin"/>
        </w:r>
        <w:r w:rsidR="001558D5">
          <w:rPr>
            <w:noProof/>
            <w:webHidden/>
          </w:rPr>
          <w:instrText xml:space="preserve"> PAGEREF _Toc491173019 \h </w:instrText>
        </w:r>
        <w:r w:rsidR="001558D5">
          <w:rPr>
            <w:noProof/>
            <w:webHidden/>
          </w:rPr>
        </w:r>
        <w:r w:rsidR="001558D5">
          <w:rPr>
            <w:noProof/>
            <w:webHidden/>
          </w:rPr>
          <w:fldChar w:fldCharType="separate"/>
        </w:r>
        <w:r w:rsidR="001558D5">
          <w:rPr>
            <w:noProof/>
            <w:webHidden/>
          </w:rPr>
          <w:t>3</w:t>
        </w:r>
        <w:r w:rsidR="001558D5">
          <w:rPr>
            <w:noProof/>
            <w:webHidden/>
          </w:rPr>
          <w:fldChar w:fldCharType="end"/>
        </w:r>
      </w:hyperlink>
    </w:p>
    <w:p w:rsidR="001558D5" w:rsidRDefault="00F86A29">
      <w:pPr>
        <w:pStyle w:val="TOC3"/>
        <w:rPr>
          <w:rFonts w:eastAsiaTheme="minorEastAsia"/>
          <w:b w:val="0"/>
          <w:smallCaps w:val="0"/>
          <w:sz w:val="22"/>
          <w:lang w:val="en-US" w:eastAsia="en-US" w:bidi="ar-SA"/>
        </w:rPr>
      </w:pPr>
      <w:hyperlink w:anchor="_Toc491173020" w:history="1">
        <w:r w:rsidR="001558D5" w:rsidRPr="002E4EE6">
          <w:rPr>
            <w:rStyle w:val="Hyperlink"/>
          </w:rPr>
          <w:t>Versions anteriors</w:t>
        </w:r>
        <w:r w:rsidR="001558D5">
          <w:rPr>
            <w:webHidden/>
          </w:rPr>
          <w:tab/>
        </w:r>
        <w:r w:rsidR="001558D5">
          <w:rPr>
            <w:webHidden/>
          </w:rPr>
          <w:fldChar w:fldCharType="begin"/>
        </w:r>
        <w:r w:rsidR="001558D5">
          <w:rPr>
            <w:webHidden/>
          </w:rPr>
          <w:instrText xml:space="preserve"> PAGEREF _Toc491173020 \h </w:instrText>
        </w:r>
        <w:r w:rsidR="001558D5">
          <w:rPr>
            <w:webHidden/>
          </w:rPr>
        </w:r>
        <w:r w:rsidR="001558D5">
          <w:rPr>
            <w:webHidden/>
          </w:rPr>
          <w:fldChar w:fldCharType="separate"/>
        </w:r>
        <w:r w:rsidR="001558D5">
          <w:rPr>
            <w:webHidden/>
          </w:rPr>
          <w:t>3</w:t>
        </w:r>
        <w:r w:rsidR="001558D5">
          <w:rPr>
            <w:webHidden/>
          </w:rPr>
          <w:fldChar w:fldCharType="end"/>
        </w:r>
      </w:hyperlink>
    </w:p>
    <w:p w:rsidR="001558D5" w:rsidRDefault="00F86A29">
      <w:pPr>
        <w:pStyle w:val="TOC3"/>
        <w:rPr>
          <w:rFonts w:eastAsiaTheme="minorEastAsia"/>
          <w:b w:val="0"/>
          <w:smallCaps w:val="0"/>
          <w:sz w:val="22"/>
          <w:lang w:val="en-US" w:eastAsia="en-US" w:bidi="ar-SA"/>
        </w:rPr>
      </w:pPr>
      <w:hyperlink w:anchor="_Toc491173021" w:history="1">
        <w:r w:rsidR="001558D5" w:rsidRPr="002E4EE6">
          <w:rPr>
            <w:rStyle w:val="Hyperlink"/>
          </w:rPr>
          <w:t>Aclariments i resum de canvis</w:t>
        </w:r>
        <w:r w:rsidR="001558D5">
          <w:rPr>
            <w:webHidden/>
          </w:rPr>
          <w:tab/>
        </w:r>
        <w:r w:rsidR="001558D5">
          <w:rPr>
            <w:webHidden/>
          </w:rPr>
          <w:fldChar w:fldCharType="begin"/>
        </w:r>
        <w:r w:rsidR="001558D5">
          <w:rPr>
            <w:webHidden/>
          </w:rPr>
          <w:instrText xml:space="preserve"> PAGEREF _Toc491173021 \h </w:instrText>
        </w:r>
        <w:r w:rsidR="001558D5">
          <w:rPr>
            <w:webHidden/>
          </w:rPr>
        </w:r>
        <w:r w:rsidR="001558D5">
          <w:rPr>
            <w:webHidden/>
          </w:rPr>
          <w:fldChar w:fldCharType="separate"/>
        </w:r>
        <w:r w:rsidR="001558D5">
          <w:rPr>
            <w:webHidden/>
          </w:rPr>
          <w:t>3</w:t>
        </w:r>
        <w:r w:rsidR="001558D5">
          <w:rPr>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22" w:history="1">
        <w:r w:rsidR="001558D5" w:rsidRPr="002E4EE6">
          <w:rPr>
            <w:rStyle w:val="Hyperlink"/>
            <w:noProof/>
          </w:rPr>
          <w:t>Termes Generals</w:t>
        </w:r>
        <w:r w:rsidR="001558D5">
          <w:rPr>
            <w:noProof/>
            <w:webHidden/>
          </w:rPr>
          <w:tab/>
        </w:r>
        <w:r w:rsidR="001558D5">
          <w:rPr>
            <w:noProof/>
            <w:webHidden/>
          </w:rPr>
          <w:fldChar w:fldCharType="begin"/>
        </w:r>
        <w:r w:rsidR="001558D5">
          <w:rPr>
            <w:noProof/>
            <w:webHidden/>
          </w:rPr>
          <w:instrText xml:space="preserve"> PAGEREF _Toc491173022 \h </w:instrText>
        </w:r>
        <w:r w:rsidR="001558D5">
          <w:rPr>
            <w:noProof/>
            <w:webHidden/>
          </w:rPr>
        </w:r>
        <w:r w:rsidR="001558D5">
          <w:rPr>
            <w:noProof/>
            <w:webHidden/>
          </w:rPr>
          <w:fldChar w:fldCharType="separate"/>
        </w:r>
        <w:r w:rsidR="001558D5">
          <w:rPr>
            <w:noProof/>
            <w:webHidden/>
          </w:rPr>
          <w:t>4</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3" w:history="1">
        <w:r w:rsidR="001558D5" w:rsidRPr="002E4EE6">
          <w:rPr>
            <w:rStyle w:val="Hyperlink"/>
            <w:noProof/>
          </w:rPr>
          <w:t>Definicions</w:t>
        </w:r>
        <w:r w:rsidR="001558D5">
          <w:rPr>
            <w:noProof/>
            <w:webHidden/>
          </w:rPr>
          <w:tab/>
        </w:r>
        <w:r w:rsidR="001558D5">
          <w:rPr>
            <w:noProof/>
            <w:webHidden/>
          </w:rPr>
          <w:fldChar w:fldCharType="begin"/>
        </w:r>
        <w:r w:rsidR="001558D5">
          <w:rPr>
            <w:noProof/>
            <w:webHidden/>
          </w:rPr>
          <w:instrText xml:space="preserve"> PAGEREF _Toc491173023 \h </w:instrText>
        </w:r>
        <w:r w:rsidR="001558D5">
          <w:rPr>
            <w:noProof/>
            <w:webHidden/>
          </w:rPr>
        </w:r>
        <w:r w:rsidR="001558D5">
          <w:rPr>
            <w:noProof/>
            <w:webHidden/>
          </w:rPr>
          <w:fldChar w:fldCharType="separate"/>
        </w:r>
        <w:r w:rsidR="001558D5">
          <w:rPr>
            <w:noProof/>
            <w:webHidden/>
          </w:rPr>
          <w:t>4</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4" w:history="1">
        <w:r w:rsidR="001558D5" w:rsidRPr="002E4EE6">
          <w:rPr>
            <w:rStyle w:val="Hyperlink"/>
            <w:noProof/>
          </w:rPr>
          <w:t>Actualitzacions dels Termes de Serveis Online</w:t>
        </w:r>
        <w:r w:rsidR="001558D5">
          <w:rPr>
            <w:noProof/>
            <w:webHidden/>
          </w:rPr>
          <w:tab/>
        </w:r>
        <w:r w:rsidR="001558D5">
          <w:rPr>
            <w:noProof/>
            <w:webHidden/>
          </w:rPr>
          <w:fldChar w:fldCharType="begin"/>
        </w:r>
        <w:r w:rsidR="001558D5">
          <w:rPr>
            <w:noProof/>
            <w:webHidden/>
          </w:rPr>
          <w:instrText xml:space="preserve"> PAGEREF _Toc491173024 \h </w:instrText>
        </w:r>
        <w:r w:rsidR="001558D5">
          <w:rPr>
            <w:noProof/>
            <w:webHidden/>
          </w:rPr>
        </w:r>
        <w:r w:rsidR="001558D5">
          <w:rPr>
            <w:noProof/>
            <w:webHidden/>
          </w:rPr>
          <w:fldChar w:fldCharType="separate"/>
        </w:r>
        <w:r w:rsidR="001558D5">
          <w:rPr>
            <w:noProof/>
            <w:webHidden/>
          </w:rPr>
          <w:t>4</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5" w:history="1">
        <w:r w:rsidR="001558D5" w:rsidRPr="002E4EE6">
          <w:rPr>
            <w:rStyle w:val="Hyperlink"/>
            <w:noProof/>
          </w:rPr>
          <w:t>Canvis i Disponibilitat dels Serveis online</w:t>
        </w:r>
        <w:r w:rsidR="001558D5">
          <w:rPr>
            <w:noProof/>
            <w:webHidden/>
          </w:rPr>
          <w:tab/>
        </w:r>
        <w:r w:rsidR="001558D5">
          <w:rPr>
            <w:noProof/>
            <w:webHidden/>
          </w:rPr>
          <w:fldChar w:fldCharType="begin"/>
        </w:r>
        <w:r w:rsidR="001558D5">
          <w:rPr>
            <w:noProof/>
            <w:webHidden/>
          </w:rPr>
          <w:instrText xml:space="preserve"> PAGEREF _Toc491173025 \h </w:instrText>
        </w:r>
        <w:r w:rsidR="001558D5">
          <w:rPr>
            <w:noProof/>
            <w:webHidden/>
          </w:rPr>
        </w:r>
        <w:r w:rsidR="001558D5">
          <w:rPr>
            <w:noProof/>
            <w:webHidden/>
          </w:rPr>
          <w:fldChar w:fldCharType="separate"/>
        </w:r>
        <w:r w:rsidR="001558D5">
          <w:rPr>
            <w:noProof/>
            <w:webHidden/>
          </w:rPr>
          <w:t>4</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6" w:history="1">
        <w:r w:rsidR="001558D5" w:rsidRPr="002E4EE6">
          <w:rPr>
            <w:rStyle w:val="Hyperlink"/>
            <w:noProof/>
          </w:rPr>
          <w:t>Retenció de Dades</w:t>
        </w:r>
        <w:r w:rsidR="001558D5">
          <w:rPr>
            <w:noProof/>
            <w:webHidden/>
          </w:rPr>
          <w:tab/>
        </w:r>
        <w:r w:rsidR="001558D5">
          <w:rPr>
            <w:noProof/>
            <w:webHidden/>
          </w:rPr>
          <w:fldChar w:fldCharType="begin"/>
        </w:r>
        <w:r w:rsidR="001558D5">
          <w:rPr>
            <w:noProof/>
            <w:webHidden/>
          </w:rPr>
          <w:instrText xml:space="preserve"> PAGEREF _Toc491173026 \h </w:instrText>
        </w:r>
        <w:r w:rsidR="001558D5">
          <w:rPr>
            <w:noProof/>
            <w:webHidden/>
          </w:rPr>
        </w:r>
        <w:r w:rsidR="001558D5">
          <w:rPr>
            <w:noProof/>
            <w:webHidden/>
          </w:rPr>
          <w:fldChar w:fldCharType="separate"/>
        </w:r>
        <w:r w:rsidR="001558D5">
          <w:rPr>
            <w:noProof/>
            <w:webHidden/>
          </w:rPr>
          <w:t>5</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7" w:history="1">
        <w:r w:rsidR="001558D5" w:rsidRPr="002E4EE6">
          <w:rPr>
            <w:rStyle w:val="Hyperlink"/>
            <w:noProof/>
          </w:rPr>
          <w:t>Ús del programari amb els serveis online</w:t>
        </w:r>
        <w:r w:rsidR="001558D5">
          <w:rPr>
            <w:noProof/>
            <w:webHidden/>
          </w:rPr>
          <w:tab/>
        </w:r>
        <w:r w:rsidR="001558D5">
          <w:rPr>
            <w:noProof/>
            <w:webHidden/>
          </w:rPr>
          <w:fldChar w:fldCharType="begin"/>
        </w:r>
        <w:r w:rsidR="001558D5">
          <w:rPr>
            <w:noProof/>
            <w:webHidden/>
          </w:rPr>
          <w:instrText xml:space="preserve"> PAGEREF _Toc491173027 \h </w:instrText>
        </w:r>
        <w:r w:rsidR="001558D5">
          <w:rPr>
            <w:noProof/>
            <w:webHidden/>
          </w:rPr>
        </w:r>
        <w:r w:rsidR="001558D5">
          <w:rPr>
            <w:noProof/>
            <w:webHidden/>
          </w:rPr>
          <w:fldChar w:fldCharType="separate"/>
        </w:r>
        <w:r w:rsidR="001558D5">
          <w:rPr>
            <w:noProof/>
            <w:webHidden/>
          </w:rPr>
          <w:t>5</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8" w:history="1">
        <w:r w:rsidR="001558D5" w:rsidRPr="002E4EE6">
          <w:rPr>
            <w:rStyle w:val="Hyperlink"/>
            <w:noProof/>
          </w:rPr>
          <w:t>Productes que no són de Microsoft</w:t>
        </w:r>
        <w:r w:rsidR="001558D5">
          <w:rPr>
            <w:noProof/>
            <w:webHidden/>
          </w:rPr>
          <w:tab/>
        </w:r>
        <w:r w:rsidR="001558D5">
          <w:rPr>
            <w:noProof/>
            <w:webHidden/>
          </w:rPr>
          <w:fldChar w:fldCharType="begin"/>
        </w:r>
        <w:r w:rsidR="001558D5">
          <w:rPr>
            <w:noProof/>
            <w:webHidden/>
          </w:rPr>
          <w:instrText xml:space="preserve"> PAGEREF _Toc491173028 \h </w:instrText>
        </w:r>
        <w:r w:rsidR="001558D5">
          <w:rPr>
            <w:noProof/>
            <w:webHidden/>
          </w:rPr>
        </w:r>
        <w:r w:rsidR="001558D5">
          <w:rPr>
            <w:noProof/>
            <w:webHidden/>
          </w:rPr>
          <w:fldChar w:fldCharType="separate"/>
        </w:r>
        <w:r w:rsidR="001558D5">
          <w:rPr>
            <w:noProof/>
            <w:webHidden/>
          </w:rPr>
          <w:t>5</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29" w:history="1">
        <w:r w:rsidR="001558D5" w:rsidRPr="002E4EE6">
          <w:rPr>
            <w:rStyle w:val="Hyperlink"/>
            <w:noProof/>
          </w:rPr>
          <w:t>Política d'Ús Acceptable</w:t>
        </w:r>
        <w:r w:rsidR="001558D5">
          <w:rPr>
            <w:noProof/>
            <w:webHidden/>
          </w:rPr>
          <w:tab/>
        </w:r>
        <w:r w:rsidR="001558D5">
          <w:rPr>
            <w:noProof/>
            <w:webHidden/>
          </w:rPr>
          <w:fldChar w:fldCharType="begin"/>
        </w:r>
        <w:r w:rsidR="001558D5">
          <w:rPr>
            <w:noProof/>
            <w:webHidden/>
          </w:rPr>
          <w:instrText xml:space="preserve"> PAGEREF _Toc491173029 \h </w:instrText>
        </w:r>
        <w:r w:rsidR="001558D5">
          <w:rPr>
            <w:noProof/>
            <w:webHidden/>
          </w:rPr>
        </w:r>
        <w:r w:rsidR="001558D5">
          <w:rPr>
            <w:noProof/>
            <w:webHidden/>
          </w:rPr>
          <w:fldChar w:fldCharType="separate"/>
        </w:r>
        <w:r w:rsidR="001558D5">
          <w:rPr>
            <w:noProof/>
            <w:webHidden/>
          </w:rPr>
          <w:t>5</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0" w:history="1">
        <w:r w:rsidR="001558D5" w:rsidRPr="002E4EE6">
          <w:rPr>
            <w:rStyle w:val="Hyperlink"/>
            <w:noProof/>
          </w:rPr>
          <w:t>Limitacions Tècniques</w:t>
        </w:r>
        <w:r w:rsidR="001558D5">
          <w:rPr>
            <w:noProof/>
            <w:webHidden/>
          </w:rPr>
          <w:tab/>
        </w:r>
        <w:r w:rsidR="001558D5">
          <w:rPr>
            <w:noProof/>
            <w:webHidden/>
          </w:rPr>
          <w:fldChar w:fldCharType="begin"/>
        </w:r>
        <w:r w:rsidR="001558D5">
          <w:rPr>
            <w:noProof/>
            <w:webHidden/>
          </w:rPr>
          <w:instrText xml:space="preserve"> PAGEREF _Toc491173030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1" w:history="1">
        <w:r w:rsidR="001558D5" w:rsidRPr="002E4EE6">
          <w:rPr>
            <w:rStyle w:val="Hyperlink"/>
            <w:noProof/>
          </w:rPr>
          <w:t>Compliment de les legislacions</w:t>
        </w:r>
        <w:r w:rsidR="001558D5">
          <w:rPr>
            <w:noProof/>
            <w:webHidden/>
          </w:rPr>
          <w:tab/>
        </w:r>
        <w:r w:rsidR="001558D5">
          <w:rPr>
            <w:noProof/>
            <w:webHidden/>
          </w:rPr>
          <w:fldChar w:fldCharType="begin"/>
        </w:r>
        <w:r w:rsidR="001558D5">
          <w:rPr>
            <w:noProof/>
            <w:webHidden/>
          </w:rPr>
          <w:instrText xml:space="preserve"> PAGEREF _Toc491173031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2" w:history="1">
        <w:r w:rsidR="001558D5" w:rsidRPr="002E4EE6">
          <w:rPr>
            <w:rStyle w:val="Hyperlink"/>
            <w:noProof/>
          </w:rPr>
          <w:t>Serveis d'importació i d'exportació</w:t>
        </w:r>
        <w:r w:rsidR="001558D5">
          <w:rPr>
            <w:noProof/>
            <w:webHidden/>
          </w:rPr>
          <w:tab/>
        </w:r>
        <w:r w:rsidR="001558D5">
          <w:rPr>
            <w:noProof/>
            <w:webHidden/>
          </w:rPr>
          <w:fldChar w:fldCharType="begin"/>
        </w:r>
        <w:r w:rsidR="001558D5">
          <w:rPr>
            <w:noProof/>
            <w:webHidden/>
          </w:rPr>
          <w:instrText xml:space="preserve"> PAGEREF _Toc491173032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3" w:history="1">
        <w:r w:rsidR="001558D5" w:rsidRPr="002E4EE6">
          <w:rPr>
            <w:rStyle w:val="Hyperlink"/>
            <w:noProof/>
          </w:rPr>
          <w:t>Notificacions electròniques</w:t>
        </w:r>
        <w:r w:rsidR="001558D5">
          <w:rPr>
            <w:noProof/>
            <w:webHidden/>
          </w:rPr>
          <w:tab/>
        </w:r>
        <w:r w:rsidR="001558D5">
          <w:rPr>
            <w:noProof/>
            <w:webHidden/>
          </w:rPr>
          <w:fldChar w:fldCharType="begin"/>
        </w:r>
        <w:r w:rsidR="001558D5">
          <w:rPr>
            <w:noProof/>
            <w:webHidden/>
          </w:rPr>
          <w:instrText xml:space="preserve"> PAGEREF _Toc491173033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4" w:history="1">
        <w:r w:rsidR="001558D5" w:rsidRPr="002E4EE6">
          <w:rPr>
            <w:rStyle w:val="Hyperlink"/>
            <w:noProof/>
          </w:rPr>
          <w:t>Reassignació de llicències</w:t>
        </w:r>
        <w:r w:rsidR="001558D5">
          <w:rPr>
            <w:noProof/>
            <w:webHidden/>
          </w:rPr>
          <w:tab/>
        </w:r>
        <w:r w:rsidR="001558D5">
          <w:rPr>
            <w:noProof/>
            <w:webHidden/>
          </w:rPr>
          <w:fldChar w:fldCharType="begin"/>
        </w:r>
        <w:r w:rsidR="001558D5">
          <w:rPr>
            <w:noProof/>
            <w:webHidden/>
          </w:rPr>
          <w:instrText xml:space="preserve"> PAGEREF _Toc491173034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5" w:history="1">
        <w:r w:rsidR="001558D5" w:rsidRPr="002E4EE6">
          <w:rPr>
            <w:rStyle w:val="Hyperlink"/>
            <w:noProof/>
          </w:rPr>
          <w:t>Components de tipus de lletra</w:t>
        </w:r>
        <w:r w:rsidR="001558D5">
          <w:rPr>
            <w:noProof/>
            <w:webHidden/>
          </w:rPr>
          <w:tab/>
        </w:r>
        <w:r w:rsidR="001558D5">
          <w:rPr>
            <w:noProof/>
            <w:webHidden/>
          </w:rPr>
          <w:fldChar w:fldCharType="begin"/>
        </w:r>
        <w:r w:rsidR="001558D5">
          <w:rPr>
            <w:noProof/>
            <w:webHidden/>
          </w:rPr>
          <w:instrText xml:space="preserve"> PAGEREF _Toc491173035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6" w:history="1">
        <w:r w:rsidR="001558D5" w:rsidRPr="002E4EE6">
          <w:rPr>
            <w:rStyle w:val="Hyperlink"/>
            <w:noProof/>
          </w:rPr>
          <w:t>Comparació de rendiment competitiva:</w:t>
        </w:r>
        <w:r w:rsidR="001558D5">
          <w:rPr>
            <w:noProof/>
            <w:webHidden/>
          </w:rPr>
          <w:tab/>
        </w:r>
        <w:r w:rsidR="001558D5">
          <w:rPr>
            <w:noProof/>
            <w:webHidden/>
          </w:rPr>
          <w:fldChar w:fldCharType="begin"/>
        </w:r>
        <w:r w:rsidR="001558D5">
          <w:rPr>
            <w:noProof/>
            <w:webHidden/>
          </w:rPr>
          <w:instrText xml:space="preserve"> PAGEREF _Toc491173036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37" w:history="1">
        <w:r w:rsidR="001558D5" w:rsidRPr="002E4EE6">
          <w:rPr>
            <w:rStyle w:val="Hyperlink"/>
            <w:noProof/>
          </w:rPr>
          <w:t>Multiplexatge</w:t>
        </w:r>
        <w:r w:rsidR="001558D5">
          <w:rPr>
            <w:noProof/>
            <w:webHidden/>
          </w:rPr>
          <w:tab/>
        </w:r>
        <w:r w:rsidR="001558D5">
          <w:rPr>
            <w:noProof/>
            <w:webHidden/>
          </w:rPr>
          <w:fldChar w:fldCharType="begin"/>
        </w:r>
        <w:r w:rsidR="001558D5">
          <w:rPr>
            <w:noProof/>
            <w:webHidden/>
          </w:rPr>
          <w:instrText xml:space="preserve"> PAGEREF _Toc491173037 \h </w:instrText>
        </w:r>
        <w:r w:rsidR="001558D5">
          <w:rPr>
            <w:noProof/>
            <w:webHidden/>
          </w:rPr>
        </w:r>
        <w:r w:rsidR="001558D5">
          <w:rPr>
            <w:noProof/>
            <w:webHidden/>
          </w:rPr>
          <w:fldChar w:fldCharType="separate"/>
        </w:r>
        <w:r w:rsidR="001558D5">
          <w:rPr>
            <w:noProof/>
            <w:webHidden/>
          </w:rPr>
          <w:t>6</w:t>
        </w:r>
        <w:r w:rsidR="001558D5">
          <w:rPr>
            <w:noProof/>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38" w:history="1">
        <w:r w:rsidR="001558D5" w:rsidRPr="002E4EE6">
          <w:rPr>
            <w:rStyle w:val="Hyperlink"/>
            <w:noProof/>
          </w:rPr>
          <w:t>Termes de privacitat i seguretat</w:t>
        </w:r>
        <w:r w:rsidR="001558D5">
          <w:rPr>
            <w:noProof/>
            <w:webHidden/>
          </w:rPr>
          <w:tab/>
        </w:r>
        <w:r w:rsidR="001558D5">
          <w:rPr>
            <w:noProof/>
            <w:webHidden/>
          </w:rPr>
          <w:fldChar w:fldCharType="begin"/>
        </w:r>
        <w:r w:rsidR="001558D5">
          <w:rPr>
            <w:noProof/>
            <w:webHidden/>
          </w:rPr>
          <w:instrText xml:space="preserve"> PAGEREF _Toc491173038 \h </w:instrText>
        </w:r>
        <w:r w:rsidR="001558D5">
          <w:rPr>
            <w:noProof/>
            <w:webHidden/>
          </w:rPr>
        </w:r>
        <w:r w:rsidR="001558D5">
          <w:rPr>
            <w:noProof/>
            <w:webHidden/>
          </w:rPr>
          <w:fldChar w:fldCharType="separate"/>
        </w:r>
        <w:r w:rsidR="001558D5">
          <w:rPr>
            <w:noProof/>
            <w:webHidden/>
          </w:rPr>
          <w:t>8</w:t>
        </w:r>
        <w:r w:rsidR="001558D5">
          <w:rPr>
            <w:noProof/>
            <w:webHidden/>
          </w:rPr>
          <w:fldChar w:fldCharType="end"/>
        </w:r>
      </w:hyperlink>
    </w:p>
    <w:p w:rsidR="001558D5" w:rsidRDefault="00F86A29">
      <w:pPr>
        <w:pStyle w:val="TOC3"/>
        <w:rPr>
          <w:rFonts w:eastAsiaTheme="minorEastAsia"/>
          <w:b w:val="0"/>
          <w:smallCaps w:val="0"/>
          <w:sz w:val="22"/>
          <w:lang w:val="en-US" w:eastAsia="en-US" w:bidi="ar-SA"/>
        </w:rPr>
      </w:pPr>
      <w:hyperlink w:anchor="_Toc491173039" w:history="1">
        <w:r w:rsidR="001558D5" w:rsidRPr="002E4EE6">
          <w:rPr>
            <w:rStyle w:val="Hyperlink"/>
          </w:rPr>
          <w:t>Termes Generals de Privacitat i Seguretat</w:t>
        </w:r>
        <w:r w:rsidR="001558D5">
          <w:rPr>
            <w:webHidden/>
          </w:rPr>
          <w:tab/>
        </w:r>
        <w:r w:rsidR="001558D5">
          <w:rPr>
            <w:webHidden/>
          </w:rPr>
          <w:fldChar w:fldCharType="begin"/>
        </w:r>
        <w:r w:rsidR="001558D5">
          <w:rPr>
            <w:webHidden/>
          </w:rPr>
          <w:instrText xml:space="preserve"> PAGEREF _Toc491173039 \h </w:instrText>
        </w:r>
        <w:r w:rsidR="001558D5">
          <w:rPr>
            <w:webHidden/>
          </w:rPr>
        </w:r>
        <w:r w:rsidR="001558D5">
          <w:rPr>
            <w:webHidden/>
          </w:rPr>
          <w:fldChar w:fldCharType="separate"/>
        </w:r>
        <w:r w:rsidR="001558D5">
          <w:rPr>
            <w:webHidden/>
          </w:rPr>
          <w:t>8</w:t>
        </w:r>
        <w:r w:rsidR="001558D5">
          <w:rPr>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0" w:history="1">
        <w:r w:rsidR="001558D5" w:rsidRPr="002E4EE6">
          <w:rPr>
            <w:rStyle w:val="Hyperlink"/>
            <w:noProof/>
          </w:rPr>
          <w:t>Àmbit</w:t>
        </w:r>
        <w:r w:rsidR="001558D5">
          <w:rPr>
            <w:noProof/>
            <w:webHidden/>
          </w:rPr>
          <w:tab/>
        </w:r>
        <w:r w:rsidR="001558D5">
          <w:rPr>
            <w:noProof/>
            <w:webHidden/>
          </w:rPr>
          <w:fldChar w:fldCharType="begin"/>
        </w:r>
        <w:r w:rsidR="001558D5">
          <w:rPr>
            <w:noProof/>
            <w:webHidden/>
          </w:rPr>
          <w:instrText xml:space="preserve"> PAGEREF _Toc491173040 \h </w:instrText>
        </w:r>
        <w:r w:rsidR="001558D5">
          <w:rPr>
            <w:noProof/>
            <w:webHidden/>
          </w:rPr>
        </w:r>
        <w:r w:rsidR="001558D5">
          <w:rPr>
            <w:noProof/>
            <w:webHidden/>
          </w:rPr>
          <w:fldChar w:fldCharType="separate"/>
        </w:r>
        <w:r w:rsidR="001558D5">
          <w:rPr>
            <w:noProof/>
            <w:webHidden/>
          </w:rPr>
          <w:t>8</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1" w:history="1">
        <w:r w:rsidR="001558D5" w:rsidRPr="002E4EE6">
          <w:rPr>
            <w:rStyle w:val="Hyperlink"/>
            <w:noProof/>
          </w:rPr>
          <w:t>Ús de dades de Client</w:t>
        </w:r>
        <w:r w:rsidR="001558D5">
          <w:rPr>
            <w:noProof/>
            <w:webHidden/>
          </w:rPr>
          <w:tab/>
        </w:r>
        <w:r w:rsidR="001558D5">
          <w:rPr>
            <w:noProof/>
            <w:webHidden/>
          </w:rPr>
          <w:fldChar w:fldCharType="begin"/>
        </w:r>
        <w:r w:rsidR="001558D5">
          <w:rPr>
            <w:noProof/>
            <w:webHidden/>
          </w:rPr>
          <w:instrText xml:space="preserve"> PAGEREF _Toc491173041 \h </w:instrText>
        </w:r>
        <w:r w:rsidR="001558D5">
          <w:rPr>
            <w:noProof/>
            <w:webHidden/>
          </w:rPr>
        </w:r>
        <w:r w:rsidR="001558D5">
          <w:rPr>
            <w:noProof/>
            <w:webHidden/>
          </w:rPr>
          <w:fldChar w:fldCharType="separate"/>
        </w:r>
        <w:r w:rsidR="001558D5">
          <w:rPr>
            <w:noProof/>
            <w:webHidden/>
          </w:rPr>
          <w:t>8</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2" w:history="1">
        <w:r w:rsidR="001558D5" w:rsidRPr="002E4EE6">
          <w:rPr>
            <w:rStyle w:val="Hyperlink"/>
            <w:noProof/>
          </w:rPr>
          <w:t>Processament de Dades Personals</w:t>
        </w:r>
        <w:r w:rsidR="001558D5">
          <w:rPr>
            <w:noProof/>
            <w:webHidden/>
          </w:rPr>
          <w:tab/>
        </w:r>
        <w:r w:rsidR="001558D5">
          <w:rPr>
            <w:noProof/>
            <w:webHidden/>
          </w:rPr>
          <w:fldChar w:fldCharType="begin"/>
        </w:r>
        <w:r w:rsidR="001558D5">
          <w:rPr>
            <w:noProof/>
            <w:webHidden/>
          </w:rPr>
          <w:instrText xml:space="preserve"> PAGEREF _Toc491173042 \h </w:instrText>
        </w:r>
        <w:r w:rsidR="001558D5">
          <w:rPr>
            <w:noProof/>
            <w:webHidden/>
          </w:rPr>
        </w:r>
        <w:r w:rsidR="001558D5">
          <w:rPr>
            <w:noProof/>
            <w:webHidden/>
          </w:rPr>
          <w:fldChar w:fldCharType="separate"/>
        </w:r>
        <w:r w:rsidR="001558D5">
          <w:rPr>
            <w:noProof/>
            <w:webHidden/>
          </w:rPr>
          <w:t>8</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3" w:history="1">
        <w:r w:rsidR="001558D5" w:rsidRPr="002E4EE6">
          <w:rPr>
            <w:rStyle w:val="Hyperlink"/>
            <w:noProof/>
          </w:rPr>
          <w:t>Ús de Dades del Client</w:t>
        </w:r>
        <w:r w:rsidR="001558D5">
          <w:rPr>
            <w:noProof/>
            <w:webHidden/>
          </w:rPr>
          <w:tab/>
        </w:r>
        <w:r w:rsidR="001558D5">
          <w:rPr>
            <w:noProof/>
            <w:webHidden/>
          </w:rPr>
          <w:fldChar w:fldCharType="begin"/>
        </w:r>
        <w:r w:rsidR="001558D5">
          <w:rPr>
            <w:noProof/>
            <w:webHidden/>
          </w:rPr>
          <w:instrText xml:space="preserve"> PAGEREF _Toc491173043 \h </w:instrText>
        </w:r>
        <w:r w:rsidR="001558D5">
          <w:rPr>
            <w:noProof/>
            <w:webHidden/>
          </w:rPr>
        </w:r>
        <w:r w:rsidR="001558D5">
          <w:rPr>
            <w:noProof/>
            <w:webHidden/>
          </w:rPr>
          <w:fldChar w:fldCharType="separate"/>
        </w:r>
        <w:r w:rsidR="001558D5">
          <w:rPr>
            <w:noProof/>
            <w:webHidden/>
          </w:rPr>
          <w:t>8</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4" w:history="1">
        <w:r w:rsidR="001558D5" w:rsidRPr="002E4EE6">
          <w:rPr>
            <w:rStyle w:val="Hyperlink"/>
            <w:noProof/>
          </w:rPr>
          <w:t>Revelació de Dades del Client i de Dades d'Atenció al Client</w:t>
        </w:r>
        <w:r w:rsidR="001558D5">
          <w:rPr>
            <w:noProof/>
            <w:webHidden/>
          </w:rPr>
          <w:tab/>
        </w:r>
        <w:r w:rsidR="001558D5">
          <w:rPr>
            <w:noProof/>
            <w:webHidden/>
          </w:rPr>
          <w:fldChar w:fldCharType="begin"/>
        </w:r>
        <w:r w:rsidR="001558D5">
          <w:rPr>
            <w:noProof/>
            <w:webHidden/>
          </w:rPr>
          <w:instrText xml:space="preserve"> PAGEREF _Toc491173044 \h </w:instrText>
        </w:r>
        <w:r w:rsidR="001558D5">
          <w:rPr>
            <w:noProof/>
            <w:webHidden/>
          </w:rPr>
        </w:r>
        <w:r w:rsidR="001558D5">
          <w:rPr>
            <w:noProof/>
            <w:webHidden/>
          </w:rPr>
          <w:fldChar w:fldCharType="separate"/>
        </w:r>
        <w:r w:rsidR="001558D5">
          <w:rPr>
            <w:noProof/>
            <w:webHidden/>
          </w:rPr>
          <w:t>8</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5" w:history="1">
        <w:r w:rsidR="001558D5" w:rsidRPr="002E4EE6">
          <w:rPr>
            <w:rStyle w:val="Hyperlink"/>
            <w:noProof/>
          </w:rPr>
          <w:t>Institucions Docents</w:t>
        </w:r>
        <w:r w:rsidR="001558D5">
          <w:rPr>
            <w:noProof/>
            <w:webHidden/>
          </w:rPr>
          <w:tab/>
        </w:r>
        <w:r w:rsidR="001558D5">
          <w:rPr>
            <w:noProof/>
            <w:webHidden/>
          </w:rPr>
          <w:fldChar w:fldCharType="begin"/>
        </w:r>
        <w:r w:rsidR="001558D5">
          <w:rPr>
            <w:noProof/>
            <w:webHidden/>
          </w:rPr>
          <w:instrText xml:space="preserve"> PAGEREF _Toc491173045 \h </w:instrText>
        </w:r>
        <w:r w:rsidR="001558D5">
          <w:rPr>
            <w:noProof/>
            <w:webHidden/>
          </w:rPr>
        </w:r>
        <w:r w:rsidR="001558D5">
          <w:rPr>
            <w:noProof/>
            <w:webHidden/>
          </w:rPr>
          <w:fldChar w:fldCharType="separate"/>
        </w:r>
        <w:r w:rsidR="001558D5">
          <w:rPr>
            <w:noProof/>
            <w:webHidden/>
          </w:rPr>
          <w:t>9</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6" w:history="1">
        <w:r w:rsidR="001558D5" w:rsidRPr="002E4EE6">
          <w:rPr>
            <w:rStyle w:val="Hyperlink"/>
            <w:noProof/>
          </w:rPr>
          <w:t>Associat Comercial d'HIPAA</w:t>
        </w:r>
        <w:r w:rsidR="001558D5">
          <w:rPr>
            <w:noProof/>
            <w:webHidden/>
          </w:rPr>
          <w:tab/>
        </w:r>
        <w:r w:rsidR="001558D5">
          <w:rPr>
            <w:noProof/>
            <w:webHidden/>
          </w:rPr>
          <w:fldChar w:fldCharType="begin"/>
        </w:r>
        <w:r w:rsidR="001558D5">
          <w:rPr>
            <w:noProof/>
            <w:webHidden/>
          </w:rPr>
          <w:instrText xml:space="preserve"> PAGEREF _Toc491173046 \h </w:instrText>
        </w:r>
        <w:r w:rsidR="001558D5">
          <w:rPr>
            <w:noProof/>
            <w:webHidden/>
          </w:rPr>
        </w:r>
        <w:r w:rsidR="001558D5">
          <w:rPr>
            <w:noProof/>
            <w:webHidden/>
          </w:rPr>
          <w:fldChar w:fldCharType="separate"/>
        </w:r>
        <w:r w:rsidR="001558D5">
          <w:rPr>
            <w:noProof/>
            <w:webHidden/>
          </w:rPr>
          <w:t>9</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7" w:history="1">
        <w:r w:rsidR="001558D5" w:rsidRPr="002E4EE6">
          <w:rPr>
            <w:rStyle w:val="Hyperlink"/>
            <w:noProof/>
          </w:rPr>
          <w:t>Seguretat</w:t>
        </w:r>
        <w:r w:rsidR="001558D5">
          <w:rPr>
            <w:noProof/>
            <w:webHidden/>
          </w:rPr>
          <w:tab/>
        </w:r>
        <w:r w:rsidR="001558D5">
          <w:rPr>
            <w:noProof/>
            <w:webHidden/>
          </w:rPr>
          <w:fldChar w:fldCharType="begin"/>
        </w:r>
        <w:r w:rsidR="001558D5">
          <w:rPr>
            <w:noProof/>
            <w:webHidden/>
          </w:rPr>
          <w:instrText xml:space="preserve"> PAGEREF _Toc491173047 \h </w:instrText>
        </w:r>
        <w:r w:rsidR="001558D5">
          <w:rPr>
            <w:noProof/>
            <w:webHidden/>
          </w:rPr>
        </w:r>
        <w:r w:rsidR="001558D5">
          <w:rPr>
            <w:noProof/>
            <w:webHidden/>
          </w:rPr>
          <w:fldChar w:fldCharType="separate"/>
        </w:r>
        <w:r w:rsidR="001558D5">
          <w:rPr>
            <w:noProof/>
            <w:webHidden/>
          </w:rPr>
          <w:t>9</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8" w:history="1">
        <w:r w:rsidR="001558D5" w:rsidRPr="002E4EE6">
          <w:rPr>
            <w:rStyle w:val="Hyperlink"/>
            <w:noProof/>
          </w:rPr>
          <w:t>Notificació d'Incident de Seguretat</w:t>
        </w:r>
        <w:r w:rsidR="001558D5">
          <w:rPr>
            <w:noProof/>
            <w:webHidden/>
          </w:rPr>
          <w:tab/>
        </w:r>
        <w:r w:rsidR="001558D5">
          <w:rPr>
            <w:noProof/>
            <w:webHidden/>
          </w:rPr>
          <w:fldChar w:fldCharType="begin"/>
        </w:r>
        <w:r w:rsidR="001558D5">
          <w:rPr>
            <w:noProof/>
            <w:webHidden/>
          </w:rPr>
          <w:instrText xml:space="preserve"> PAGEREF _Toc491173048 \h </w:instrText>
        </w:r>
        <w:r w:rsidR="001558D5">
          <w:rPr>
            <w:noProof/>
            <w:webHidden/>
          </w:rPr>
        </w:r>
        <w:r w:rsidR="001558D5">
          <w:rPr>
            <w:noProof/>
            <w:webHidden/>
          </w:rPr>
          <w:fldChar w:fldCharType="separate"/>
        </w:r>
        <w:r w:rsidR="001558D5">
          <w:rPr>
            <w:noProof/>
            <w:webHidden/>
          </w:rPr>
          <w:t>9</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49" w:history="1">
        <w:r w:rsidR="001558D5" w:rsidRPr="002E4EE6">
          <w:rPr>
            <w:rStyle w:val="Hyperlink"/>
            <w:noProof/>
          </w:rPr>
          <w:t>Ubicació i Processament de Dades</w:t>
        </w:r>
        <w:r w:rsidR="001558D5">
          <w:rPr>
            <w:noProof/>
            <w:webHidden/>
          </w:rPr>
          <w:tab/>
        </w:r>
        <w:r w:rsidR="001558D5">
          <w:rPr>
            <w:noProof/>
            <w:webHidden/>
          </w:rPr>
          <w:fldChar w:fldCharType="begin"/>
        </w:r>
        <w:r w:rsidR="001558D5">
          <w:rPr>
            <w:noProof/>
            <w:webHidden/>
          </w:rPr>
          <w:instrText xml:space="preserve"> PAGEREF _Toc491173049 \h </w:instrText>
        </w:r>
        <w:r w:rsidR="001558D5">
          <w:rPr>
            <w:noProof/>
            <w:webHidden/>
          </w:rPr>
        </w:r>
        <w:r w:rsidR="001558D5">
          <w:rPr>
            <w:noProof/>
            <w:webHidden/>
          </w:rPr>
          <w:fldChar w:fldCharType="separate"/>
        </w:r>
        <w:r w:rsidR="001558D5">
          <w:rPr>
            <w:noProof/>
            <w:webHidden/>
          </w:rPr>
          <w:t>9</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0" w:history="1">
        <w:r w:rsidR="001558D5" w:rsidRPr="002E4EE6">
          <w:rPr>
            <w:rStyle w:val="Hyperlink"/>
            <w:noProof/>
          </w:rPr>
          <w:t>Llançament de visualitzacions prèvies</w:t>
        </w:r>
        <w:r w:rsidR="001558D5">
          <w:rPr>
            <w:noProof/>
            <w:webHidden/>
          </w:rPr>
          <w:tab/>
        </w:r>
        <w:r w:rsidR="001558D5">
          <w:rPr>
            <w:noProof/>
            <w:webHidden/>
          </w:rPr>
          <w:fldChar w:fldCharType="begin"/>
        </w:r>
        <w:r w:rsidR="001558D5">
          <w:rPr>
            <w:noProof/>
            <w:webHidden/>
          </w:rPr>
          <w:instrText xml:space="preserve"> PAGEREF _Toc491173050 \h </w:instrText>
        </w:r>
        <w:r w:rsidR="001558D5">
          <w:rPr>
            <w:noProof/>
            <w:webHidden/>
          </w:rPr>
        </w:r>
        <w:r w:rsidR="001558D5">
          <w:rPr>
            <w:noProof/>
            <w:webHidden/>
          </w:rPr>
          <w:fldChar w:fldCharType="separate"/>
        </w:r>
        <w:r w:rsidR="001558D5">
          <w:rPr>
            <w:noProof/>
            <w:webHidden/>
          </w:rPr>
          <w:t>10</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1" w:history="1">
        <w:r w:rsidR="001558D5" w:rsidRPr="002E4EE6">
          <w:rPr>
            <w:rStyle w:val="Hyperlink"/>
            <w:noProof/>
          </w:rPr>
          <w:t>Ús de Subcontractistes</w:t>
        </w:r>
        <w:r w:rsidR="001558D5">
          <w:rPr>
            <w:noProof/>
            <w:webHidden/>
          </w:rPr>
          <w:tab/>
        </w:r>
        <w:r w:rsidR="001558D5">
          <w:rPr>
            <w:noProof/>
            <w:webHidden/>
          </w:rPr>
          <w:fldChar w:fldCharType="begin"/>
        </w:r>
        <w:r w:rsidR="001558D5">
          <w:rPr>
            <w:noProof/>
            <w:webHidden/>
          </w:rPr>
          <w:instrText xml:space="preserve"> PAGEREF _Toc491173051 \h </w:instrText>
        </w:r>
        <w:r w:rsidR="001558D5">
          <w:rPr>
            <w:noProof/>
            <w:webHidden/>
          </w:rPr>
        </w:r>
        <w:r w:rsidR="001558D5">
          <w:rPr>
            <w:noProof/>
            <w:webHidden/>
          </w:rPr>
          <w:fldChar w:fldCharType="separate"/>
        </w:r>
        <w:r w:rsidR="001558D5">
          <w:rPr>
            <w:noProof/>
            <w:webHidden/>
          </w:rPr>
          <w:t>10</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2" w:history="1">
        <w:r w:rsidR="001558D5" w:rsidRPr="002E4EE6">
          <w:rPr>
            <w:rStyle w:val="Hyperlink"/>
            <w:noProof/>
          </w:rPr>
          <w:t>Com Posar-se en Contacte amb Microsoft</w:t>
        </w:r>
        <w:r w:rsidR="001558D5">
          <w:rPr>
            <w:noProof/>
            <w:webHidden/>
          </w:rPr>
          <w:tab/>
        </w:r>
        <w:r w:rsidR="001558D5">
          <w:rPr>
            <w:noProof/>
            <w:webHidden/>
          </w:rPr>
          <w:fldChar w:fldCharType="begin"/>
        </w:r>
        <w:r w:rsidR="001558D5">
          <w:rPr>
            <w:noProof/>
            <w:webHidden/>
          </w:rPr>
          <w:instrText xml:space="preserve"> PAGEREF _Toc491173052 \h </w:instrText>
        </w:r>
        <w:r w:rsidR="001558D5">
          <w:rPr>
            <w:noProof/>
            <w:webHidden/>
          </w:rPr>
        </w:r>
        <w:r w:rsidR="001558D5">
          <w:rPr>
            <w:noProof/>
            <w:webHidden/>
          </w:rPr>
          <w:fldChar w:fldCharType="separate"/>
        </w:r>
        <w:r w:rsidR="001558D5">
          <w:rPr>
            <w:noProof/>
            <w:webHidden/>
          </w:rPr>
          <w:t>10</w:t>
        </w:r>
        <w:r w:rsidR="001558D5">
          <w:rPr>
            <w:noProof/>
            <w:webHidden/>
          </w:rPr>
          <w:fldChar w:fldCharType="end"/>
        </w:r>
      </w:hyperlink>
    </w:p>
    <w:p w:rsidR="001558D5" w:rsidRDefault="00F86A29">
      <w:pPr>
        <w:pStyle w:val="TOC3"/>
        <w:rPr>
          <w:rFonts w:eastAsiaTheme="minorEastAsia"/>
          <w:b w:val="0"/>
          <w:smallCaps w:val="0"/>
          <w:sz w:val="22"/>
          <w:lang w:val="en-US" w:eastAsia="en-US" w:bidi="ar-SA"/>
        </w:rPr>
      </w:pPr>
      <w:hyperlink w:anchor="_Toc491173053" w:history="1">
        <w:r w:rsidR="001558D5" w:rsidRPr="002E4EE6">
          <w:rPr>
            <w:rStyle w:val="Hyperlink"/>
          </w:rPr>
          <w:t>Termes de processament de dades</w:t>
        </w:r>
        <w:r w:rsidR="001558D5">
          <w:rPr>
            <w:webHidden/>
          </w:rPr>
          <w:tab/>
        </w:r>
        <w:r w:rsidR="001558D5">
          <w:rPr>
            <w:webHidden/>
          </w:rPr>
          <w:fldChar w:fldCharType="begin"/>
        </w:r>
        <w:r w:rsidR="001558D5">
          <w:rPr>
            <w:webHidden/>
          </w:rPr>
          <w:instrText xml:space="preserve"> PAGEREF _Toc491173053 \h </w:instrText>
        </w:r>
        <w:r w:rsidR="001558D5">
          <w:rPr>
            <w:webHidden/>
          </w:rPr>
        </w:r>
        <w:r w:rsidR="001558D5">
          <w:rPr>
            <w:webHidden/>
          </w:rPr>
          <w:fldChar w:fldCharType="separate"/>
        </w:r>
        <w:r w:rsidR="001558D5">
          <w:rPr>
            <w:webHidden/>
          </w:rPr>
          <w:t>11</w:t>
        </w:r>
        <w:r w:rsidR="001558D5">
          <w:rPr>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4" w:history="1">
        <w:r w:rsidR="001558D5" w:rsidRPr="002E4EE6">
          <w:rPr>
            <w:rStyle w:val="Hyperlink"/>
            <w:noProof/>
          </w:rPr>
          <w:t>Ubicació de les Dades del Client sense Activitat:</w:t>
        </w:r>
        <w:r w:rsidR="001558D5">
          <w:rPr>
            <w:noProof/>
            <w:webHidden/>
          </w:rPr>
          <w:tab/>
        </w:r>
        <w:r w:rsidR="001558D5">
          <w:rPr>
            <w:noProof/>
            <w:webHidden/>
          </w:rPr>
          <w:fldChar w:fldCharType="begin"/>
        </w:r>
        <w:r w:rsidR="001558D5">
          <w:rPr>
            <w:noProof/>
            <w:webHidden/>
          </w:rPr>
          <w:instrText xml:space="preserve"> PAGEREF _Toc491173054 \h </w:instrText>
        </w:r>
        <w:r w:rsidR="001558D5">
          <w:rPr>
            <w:noProof/>
            <w:webHidden/>
          </w:rPr>
        </w:r>
        <w:r w:rsidR="001558D5">
          <w:rPr>
            <w:noProof/>
            <w:webHidden/>
          </w:rPr>
          <w:fldChar w:fldCharType="separate"/>
        </w:r>
        <w:r w:rsidR="001558D5">
          <w:rPr>
            <w:noProof/>
            <w:webHidden/>
          </w:rPr>
          <w:t>12</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5" w:history="1">
        <w:r w:rsidR="001558D5" w:rsidRPr="002E4EE6">
          <w:rPr>
            <w:rStyle w:val="Hyperlink"/>
            <w:noProof/>
          </w:rPr>
          <w:t>Privacitat</w:t>
        </w:r>
        <w:r w:rsidR="001558D5">
          <w:rPr>
            <w:noProof/>
            <w:webHidden/>
          </w:rPr>
          <w:tab/>
        </w:r>
        <w:r w:rsidR="001558D5">
          <w:rPr>
            <w:noProof/>
            <w:webHidden/>
          </w:rPr>
          <w:fldChar w:fldCharType="begin"/>
        </w:r>
        <w:r w:rsidR="001558D5">
          <w:rPr>
            <w:noProof/>
            <w:webHidden/>
          </w:rPr>
          <w:instrText xml:space="preserve"> PAGEREF _Toc491173055 \h </w:instrText>
        </w:r>
        <w:r w:rsidR="001558D5">
          <w:rPr>
            <w:noProof/>
            <w:webHidden/>
          </w:rPr>
        </w:r>
        <w:r w:rsidR="001558D5">
          <w:rPr>
            <w:noProof/>
            <w:webHidden/>
          </w:rPr>
          <w:fldChar w:fldCharType="separate"/>
        </w:r>
        <w:r w:rsidR="001558D5">
          <w:rPr>
            <w:noProof/>
            <w:webHidden/>
          </w:rPr>
          <w:t>12</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6" w:history="1">
        <w:r w:rsidR="001558D5" w:rsidRPr="002E4EE6">
          <w:rPr>
            <w:rStyle w:val="Hyperlink"/>
            <w:noProof/>
          </w:rPr>
          <w:t>Termes addicionals per a Europa</w:t>
        </w:r>
        <w:r w:rsidR="001558D5">
          <w:rPr>
            <w:noProof/>
            <w:webHidden/>
          </w:rPr>
          <w:tab/>
        </w:r>
        <w:r w:rsidR="001558D5">
          <w:rPr>
            <w:noProof/>
            <w:webHidden/>
          </w:rPr>
          <w:fldChar w:fldCharType="begin"/>
        </w:r>
        <w:r w:rsidR="001558D5">
          <w:rPr>
            <w:noProof/>
            <w:webHidden/>
          </w:rPr>
          <w:instrText xml:space="preserve"> PAGEREF _Toc491173056 \h </w:instrText>
        </w:r>
        <w:r w:rsidR="001558D5">
          <w:rPr>
            <w:noProof/>
            <w:webHidden/>
          </w:rPr>
        </w:r>
        <w:r w:rsidR="001558D5">
          <w:rPr>
            <w:noProof/>
            <w:webHidden/>
          </w:rPr>
          <w:fldChar w:fldCharType="separate"/>
        </w:r>
        <w:r w:rsidR="001558D5">
          <w:rPr>
            <w:noProof/>
            <w:webHidden/>
          </w:rPr>
          <w:t>13</w:t>
        </w:r>
        <w:r w:rsidR="001558D5">
          <w:rPr>
            <w:noProof/>
            <w:webHidden/>
          </w:rPr>
          <w:fldChar w:fldCharType="end"/>
        </w:r>
      </w:hyperlink>
    </w:p>
    <w:p w:rsidR="001558D5" w:rsidRDefault="00F86A29">
      <w:pPr>
        <w:pStyle w:val="TOC5"/>
        <w:tabs>
          <w:tab w:val="right" w:leader="dot" w:pos="5030"/>
        </w:tabs>
        <w:rPr>
          <w:rFonts w:eastAsiaTheme="minorEastAsia"/>
          <w:noProof/>
          <w:sz w:val="22"/>
          <w:lang w:val="en-US" w:eastAsia="en-US" w:bidi="ar-SA"/>
        </w:rPr>
      </w:pPr>
      <w:hyperlink w:anchor="_Toc491173057" w:history="1">
        <w:r w:rsidR="001558D5" w:rsidRPr="002E4EE6">
          <w:rPr>
            <w:rStyle w:val="Hyperlink"/>
            <w:noProof/>
          </w:rPr>
          <w:t>Seguretat</w:t>
        </w:r>
        <w:r w:rsidR="001558D5">
          <w:rPr>
            <w:noProof/>
            <w:webHidden/>
          </w:rPr>
          <w:tab/>
        </w:r>
        <w:r w:rsidR="001558D5">
          <w:rPr>
            <w:noProof/>
            <w:webHidden/>
          </w:rPr>
          <w:fldChar w:fldCharType="begin"/>
        </w:r>
        <w:r w:rsidR="001558D5">
          <w:rPr>
            <w:noProof/>
            <w:webHidden/>
          </w:rPr>
          <w:instrText xml:space="preserve"> PAGEREF _Toc491173057 \h </w:instrText>
        </w:r>
        <w:r w:rsidR="001558D5">
          <w:rPr>
            <w:noProof/>
            <w:webHidden/>
          </w:rPr>
        </w:r>
        <w:r w:rsidR="001558D5">
          <w:rPr>
            <w:noProof/>
            <w:webHidden/>
          </w:rPr>
          <w:fldChar w:fldCharType="separate"/>
        </w:r>
        <w:r w:rsidR="001558D5">
          <w:rPr>
            <w:noProof/>
            <w:webHidden/>
          </w:rPr>
          <w:t>13</w:t>
        </w:r>
        <w:r w:rsidR="001558D5">
          <w:rPr>
            <w:noProof/>
            <w:webHidden/>
          </w:rPr>
          <w:fldChar w:fldCharType="end"/>
        </w:r>
      </w:hyperlink>
    </w:p>
    <w:p w:rsidR="001558D5" w:rsidRDefault="001558D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173058" w:history="1">
        <w:r w:rsidRPr="002E4EE6">
          <w:rPr>
            <w:rStyle w:val="Hyperlink"/>
            <w:noProof/>
          </w:rPr>
          <w:t>Termes Específics dels Serveis Online</w:t>
        </w:r>
        <w:r>
          <w:rPr>
            <w:noProof/>
            <w:webHidden/>
          </w:rPr>
          <w:tab/>
        </w:r>
        <w:r>
          <w:rPr>
            <w:noProof/>
            <w:webHidden/>
          </w:rPr>
          <w:fldChar w:fldCharType="begin"/>
        </w:r>
        <w:r>
          <w:rPr>
            <w:noProof/>
            <w:webHidden/>
          </w:rPr>
          <w:instrText xml:space="preserve"> PAGEREF _Toc491173058 \h </w:instrText>
        </w:r>
        <w:r>
          <w:rPr>
            <w:noProof/>
            <w:webHidden/>
          </w:rPr>
        </w:r>
        <w:r>
          <w:rPr>
            <w:noProof/>
            <w:webHidden/>
          </w:rPr>
          <w:fldChar w:fldCharType="separate"/>
        </w:r>
        <w:r>
          <w:rPr>
            <w:noProof/>
            <w:webHidden/>
          </w:rPr>
          <w:t>17</w:t>
        </w:r>
        <w:r>
          <w:rPr>
            <w:noProof/>
            <w:webHidden/>
          </w:rPr>
          <w:fldChar w:fldCharType="end"/>
        </w:r>
      </w:hyperlink>
    </w:p>
    <w:p w:rsidR="001558D5" w:rsidRDefault="00F86A29">
      <w:pPr>
        <w:pStyle w:val="TOC2"/>
        <w:tabs>
          <w:tab w:val="right" w:leader="dot" w:pos="5030"/>
        </w:tabs>
        <w:rPr>
          <w:rFonts w:eastAsiaTheme="minorEastAsia"/>
          <w:b w:val="0"/>
          <w:smallCaps w:val="0"/>
          <w:noProof/>
          <w:sz w:val="22"/>
          <w:lang w:val="en-US" w:eastAsia="en-US" w:bidi="ar-SA"/>
        </w:rPr>
      </w:pPr>
      <w:hyperlink w:anchor="_Toc491173059" w:history="1">
        <w:r w:rsidR="001558D5" w:rsidRPr="002E4EE6">
          <w:rPr>
            <w:rStyle w:val="Hyperlink"/>
            <w:noProof/>
          </w:rPr>
          <w:t>Serveis de Microsoft Azure</w:t>
        </w:r>
        <w:r w:rsidR="001558D5">
          <w:rPr>
            <w:noProof/>
            <w:webHidden/>
          </w:rPr>
          <w:tab/>
        </w:r>
        <w:r w:rsidR="001558D5">
          <w:rPr>
            <w:noProof/>
            <w:webHidden/>
          </w:rPr>
          <w:fldChar w:fldCharType="begin"/>
        </w:r>
        <w:r w:rsidR="001558D5">
          <w:rPr>
            <w:noProof/>
            <w:webHidden/>
          </w:rPr>
          <w:instrText xml:space="preserve"> PAGEREF _Toc491173059 \h </w:instrText>
        </w:r>
        <w:r w:rsidR="001558D5">
          <w:rPr>
            <w:noProof/>
            <w:webHidden/>
          </w:rPr>
        </w:r>
        <w:r w:rsidR="001558D5">
          <w:rPr>
            <w:noProof/>
            <w:webHidden/>
          </w:rPr>
          <w:fldChar w:fldCharType="separate"/>
        </w:r>
        <w:r w:rsidR="001558D5">
          <w:rPr>
            <w:noProof/>
            <w:webHidden/>
          </w:rPr>
          <w:t>17</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0" w:history="1">
        <w:r w:rsidR="001558D5" w:rsidRPr="002E4EE6">
          <w:rPr>
            <w:rStyle w:val="Hyperlink"/>
            <w:noProof/>
          </w:rPr>
          <w:t>Microsoft Azure Stack</w:t>
        </w:r>
        <w:r w:rsidR="001558D5">
          <w:rPr>
            <w:noProof/>
            <w:webHidden/>
          </w:rPr>
          <w:tab/>
        </w:r>
        <w:r w:rsidR="001558D5">
          <w:rPr>
            <w:noProof/>
            <w:webHidden/>
          </w:rPr>
          <w:fldChar w:fldCharType="begin"/>
        </w:r>
        <w:r w:rsidR="001558D5">
          <w:rPr>
            <w:noProof/>
            <w:webHidden/>
          </w:rPr>
          <w:instrText xml:space="preserve"> PAGEREF _Toc491173060 \h </w:instrText>
        </w:r>
        <w:r w:rsidR="001558D5">
          <w:rPr>
            <w:noProof/>
            <w:webHidden/>
          </w:rPr>
        </w:r>
        <w:r w:rsidR="001558D5">
          <w:rPr>
            <w:noProof/>
            <w:webHidden/>
          </w:rPr>
          <w:fldChar w:fldCharType="separate"/>
        </w:r>
        <w:r w:rsidR="001558D5">
          <w:rPr>
            <w:noProof/>
            <w:webHidden/>
          </w:rPr>
          <w:t>18</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1" w:history="1">
        <w:r w:rsidR="001558D5" w:rsidRPr="002E4EE6">
          <w:rPr>
            <w:rStyle w:val="Hyperlink"/>
            <w:noProof/>
          </w:rPr>
          <w:t>Microsoft Cognitive Services</w:t>
        </w:r>
        <w:r w:rsidR="001558D5">
          <w:rPr>
            <w:noProof/>
            <w:webHidden/>
          </w:rPr>
          <w:tab/>
        </w:r>
        <w:r w:rsidR="001558D5">
          <w:rPr>
            <w:noProof/>
            <w:webHidden/>
          </w:rPr>
          <w:fldChar w:fldCharType="begin"/>
        </w:r>
        <w:r w:rsidR="001558D5">
          <w:rPr>
            <w:noProof/>
            <w:webHidden/>
          </w:rPr>
          <w:instrText xml:space="preserve"> PAGEREF _Toc491173061 \h </w:instrText>
        </w:r>
        <w:r w:rsidR="001558D5">
          <w:rPr>
            <w:noProof/>
            <w:webHidden/>
          </w:rPr>
        </w:r>
        <w:r w:rsidR="001558D5">
          <w:rPr>
            <w:noProof/>
            <w:webHidden/>
          </w:rPr>
          <w:fldChar w:fldCharType="separate"/>
        </w:r>
        <w:r w:rsidR="001558D5">
          <w:rPr>
            <w:noProof/>
            <w:webHidden/>
          </w:rPr>
          <w:t>18</w:t>
        </w:r>
        <w:r w:rsidR="001558D5">
          <w:rPr>
            <w:noProof/>
            <w:webHidden/>
          </w:rPr>
          <w:fldChar w:fldCharType="end"/>
        </w:r>
      </w:hyperlink>
    </w:p>
    <w:p w:rsidR="001558D5" w:rsidRDefault="00F86A29">
      <w:pPr>
        <w:pStyle w:val="TOC2"/>
        <w:tabs>
          <w:tab w:val="right" w:leader="dot" w:pos="5030"/>
        </w:tabs>
        <w:rPr>
          <w:rFonts w:eastAsiaTheme="minorEastAsia"/>
          <w:b w:val="0"/>
          <w:smallCaps w:val="0"/>
          <w:noProof/>
          <w:sz w:val="22"/>
          <w:lang w:val="en-US" w:eastAsia="en-US" w:bidi="ar-SA"/>
        </w:rPr>
      </w:pPr>
      <w:hyperlink w:anchor="_Toc491173062" w:history="1">
        <w:r w:rsidR="001558D5" w:rsidRPr="002E4EE6">
          <w:rPr>
            <w:rStyle w:val="Hyperlink"/>
            <w:noProof/>
          </w:rPr>
          <w:t>Plans del Microsoft Azure</w:t>
        </w:r>
        <w:r w:rsidR="001558D5">
          <w:rPr>
            <w:noProof/>
            <w:webHidden/>
          </w:rPr>
          <w:tab/>
        </w:r>
        <w:r w:rsidR="001558D5">
          <w:rPr>
            <w:noProof/>
            <w:webHidden/>
          </w:rPr>
          <w:fldChar w:fldCharType="begin"/>
        </w:r>
        <w:r w:rsidR="001558D5">
          <w:rPr>
            <w:noProof/>
            <w:webHidden/>
          </w:rPr>
          <w:instrText xml:space="preserve"> PAGEREF _Toc491173062 \h </w:instrText>
        </w:r>
        <w:r w:rsidR="001558D5">
          <w:rPr>
            <w:noProof/>
            <w:webHidden/>
          </w:rPr>
        </w:r>
        <w:r w:rsidR="001558D5">
          <w:rPr>
            <w:noProof/>
            <w:webHidden/>
          </w:rPr>
          <w:fldChar w:fldCharType="separate"/>
        </w:r>
        <w:r w:rsidR="001558D5">
          <w:rPr>
            <w:noProof/>
            <w:webHidden/>
          </w:rPr>
          <w:t>19</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3" w:history="1">
        <w:r w:rsidR="001558D5" w:rsidRPr="002E4EE6">
          <w:rPr>
            <w:rStyle w:val="Hyperlink"/>
            <w:noProof/>
          </w:rPr>
          <w:t>Azure Active Directory Basic</w:t>
        </w:r>
        <w:r w:rsidR="001558D5">
          <w:rPr>
            <w:noProof/>
            <w:webHidden/>
          </w:rPr>
          <w:tab/>
        </w:r>
        <w:r w:rsidR="001558D5">
          <w:rPr>
            <w:noProof/>
            <w:webHidden/>
          </w:rPr>
          <w:fldChar w:fldCharType="begin"/>
        </w:r>
        <w:r w:rsidR="001558D5">
          <w:rPr>
            <w:noProof/>
            <w:webHidden/>
          </w:rPr>
          <w:instrText xml:space="preserve"> PAGEREF _Toc491173063 \h </w:instrText>
        </w:r>
        <w:r w:rsidR="001558D5">
          <w:rPr>
            <w:noProof/>
            <w:webHidden/>
          </w:rPr>
        </w:r>
        <w:r w:rsidR="001558D5">
          <w:rPr>
            <w:noProof/>
            <w:webHidden/>
          </w:rPr>
          <w:fldChar w:fldCharType="separate"/>
        </w:r>
        <w:r w:rsidR="001558D5">
          <w:rPr>
            <w:noProof/>
            <w:webHidden/>
          </w:rPr>
          <w:t>19</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4" w:history="1">
        <w:r w:rsidR="001558D5" w:rsidRPr="002E4EE6">
          <w:rPr>
            <w:rStyle w:val="Hyperlink"/>
            <w:noProof/>
          </w:rPr>
          <w:t>Azure Active Directory Premium</w:t>
        </w:r>
        <w:r w:rsidR="001558D5">
          <w:rPr>
            <w:noProof/>
            <w:webHidden/>
          </w:rPr>
          <w:tab/>
        </w:r>
        <w:r w:rsidR="001558D5">
          <w:rPr>
            <w:noProof/>
            <w:webHidden/>
          </w:rPr>
          <w:fldChar w:fldCharType="begin"/>
        </w:r>
        <w:r w:rsidR="001558D5">
          <w:rPr>
            <w:noProof/>
            <w:webHidden/>
          </w:rPr>
          <w:instrText xml:space="preserve"> PAGEREF _Toc491173064 \h </w:instrText>
        </w:r>
        <w:r w:rsidR="001558D5">
          <w:rPr>
            <w:noProof/>
            <w:webHidden/>
          </w:rPr>
        </w:r>
        <w:r w:rsidR="001558D5">
          <w:rPr>
            <w:noProof/>
            <w:webHidden/>
          </w:rPr>
          <w:fldChar w:fldCharType="separate"/>
        </w:r>
        <w:r w:rsidR="001558D5">
          <w:rPr>
            <w:noProof/>
            <w:webHidden/>
          </w:rPr>
          <w:t>19</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5" w:history="1">
        <w:r w:rsidR="001558D5" w:rsidRPr="002E4EE6">
          <w:rPr>
            <w:rStyle w:val="Hyperlink"/>
            <w:noProof/>
          </w:rPr>
          <w:t>Azure Information Protection Premium</w:t>
        </w:r>
        <w:r w:rsidR="001558D5">
          <w:rPr>
            <w:noProof/>
            <w:webHidden/>
          </w:rPr>
          <w:tab/>
        </w:r>
        <w:r w:rsidR="001558D5">
          <w:rPr>
            <w:noProof/>
            <w:webHidden/>
          </w:rPr>
          <w:fldChar w:fldCharType="begin"/>
        </w:r>
        <w:r w:rsidR="001558D5">
          <w:rPr>
            <w:noProof/>
            <w:webHidden/>
          </w:rPr>
          <w:instrText xml:space="preserve"> PAGEREF _Toc491173065 \h </w:instrText>
        </w:r>
        <w:r w:rsidR="001558D5">
          <w:rPr>
            <w:noProof/>
            <w:webHidden/>
          </w:rPr>
        </w:r>
        <w:r w:rsidR="001558D5">
          <w:rPr>
            <w:noProof/>
            <w:webHidden/>
          </w:rPr>
          <w:fldChar w:fldCharType="separate"/>
        </w:r>
        <w:r w:rsidR="001558D5">
          <w:rPr>
            <w:noProof/>
            <w:webHidden/>
          </w:rPr>
          <w:t>20</w:t>
        </w:r>
        <w:r w:rsidR="001558D5">
          <w:rPr>
            <w:noProof/>
            <w:webHidden/>
          </w:rPr>
          <w:fldChar w:fldCharType="end"/>
        </w:r>
      </w:hyperlink>
    </w:p>
    <w:p w:rsidR="001558D5" w:rsidRDefault="00F86A29">
      <w:pPr>
        <w:pStyle w:val="TOC3"/>
        <w:rPr>
          <w:rFonts w:eastAsiaTheme="minorEastAsia"/>
          <w:b w:val="0"/>
          <w:smallCaps w:val="0"/>
          <w:sz w:val="22"/>
          <w:lang w:val="en-US" w:eastAsia="en-US" w:bidi="ar-SA"/>
        </w:rPr>
      </w:pPr>
      <w:hyperlink w:anchor="_Toc491173066" w:history="1">
        <w:r w:rsidR="001558D5" w:rsidRPr="002E4EE6">
          <w:rPr>
            <w:rStyle w:val="Hyperlink"/>
          </w:rPr>
          <w:t>Microsoft Dynamics 365 Services</w:t>
        </w:r>
        <w:r w:rsidR="001558D5">
          <w:rPr>
            <w:webHidden/>
          </w:rPr>
          <w:tab/>
        </w:r>
        <w:r w:rsidR="001558D5">
          <w:rPr>
            <w:webHidden/>
          </w:rPr>
          <w:fldChar w:fldCharType="begin"/>
        </w:r>
        <w:r w:rsidR="001558D5">
          <w:rPr>
            <w:webHidden/>
          </w:rPr>
          <w:instrText xml:space="preserve"> PAGEREF _Toc491173066 \h </w:instrText>
        </w:r>
        <w:r w:rsidR="001558D5">
          <w:rPr>
            <w:webHidden/>
          </w:rPr>
        </w:r>
        <w:r w:rsidR="001558D5">
          <w:rPr>
            <w:webHidden/>
          </w:rPr>
          <w:fldChar w:fldCharType="separate"/>
        </w:r>
        <w:r w:rsidR="001558D5">
          <w:rPr>
            <w:webHidden/>
          </w:rPr>
          <w:t>20</w:t>
        </w:r>
        <w:r w:rsidR="001558D5">
          <w:rPr>
            <w:webHidden/>
          </w:rPr>
          <w:fldChar w:fldCharType="end"/>
        </w:r>
      </w:hyperlink>
    </w:p>
    <w:p w:rsidR="001558D5" w:rsidRDefault="00F86A29">
      <w:pPr>
        <w:pStyle w:val="TOC2"/>
        <w:tabs>
          <w:tab w:val="right" w:leader="dot" w:pos="5030"/>
        </w:tabs>
        <w:rPr>
          <w:rFonts w:eastAsiaTheme="minorEastAsia"/>
          <w:b w:val="0"/>
          <w:smallCaps w:val="0"/>
          <w:noProof/>
          <w:sz w:val="22"/>
          <w:lang w:val="en-US" w:eastAsia="en-US" w:bidi="ar-SA"/>
        </w:rPr>
      </w:pPr>
      <w:hyperlink w:anchor="_Toc491173067" w:history="1">
        <w:r w:rsidR="001558D5" w:rsidRPr="002E4EE6">
          <w:rPr>
            <w:rStyle w:val="Hyperlink"/>
            <w:noProof/>
            <w:lang w:val="fr-FR"/>
          </w:rPr>
          <w:t>Serveis de l'Office 365</w:t>
        </w:r>
        <w:r w:rsidR="001558D5">
          <w:rPr>
            <w:noProof/>
            <w:webHidden/>
          </w:rPr>
          <w:tab/>
        </w:r>
        <w:r w:rsidR="001558D5">
          <w:rPr>
            <w:noProof/>
            <w:webHidden/>
          </w:rPr>
          <w:fldChar w:fldCharType="begin"/>
        </w:r>
        <w:r w:rsidR="001558D5">
          <w:rPr>
            <w:noProof/>
            <w:webHidden/>
          </w:rPr>
          <w:instrText xml:space="preserve"> PAGEREF _Toc491173067 \h </w:instrText>
        </w:r>
        <w:r w:rsidR="001558D5">
          <w:rPr>
            <w:noProof/>
            <w:webHidden/>
          </w:rPr>
        </w:r>
        <w:r w:rsidR="001558D5">
          <w:rPr>
            <w:noProof/>
            <w:webHidden/>
          </w:rPr>
          <w:fldChar w:fldCharType="separate"/>
        </w:r>
        <w:r w:rsidR="001558D5">
          <w:rPr>
            <w:noProof/>
            <w:webHidden/>
          </w:rPr>
          <w:t>21</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8" w:history="1">
        <w:r w:rsidR="001558D5" w:rsidRPr="002E4EE6">
          <w:rPr>
            <w:rStyle w:val="Hyperlink"/>
            <w:noProof/>
          </w:rPr>
          <w:t>Exchange Online</w:t>
        </w:r>
        <w:r w:rsidR="001558D5">
          <w:rPr>
            <w:noProof/>
            <w:webHidden/>
          </w:rPr>
          <w:tab/>
        </w:r>
        <w:r w:rsidR="001558D5">
          <w:rPr>
            <w:noProof/>
            <w:webHidden/>
          </w:rPr>
          <w:fldChar w:fldCharType="begin"/>
        </w:r>
        <w:r w:rsidR="001558D5">
          <w:rPr>
            <w:noProof/>
            <w:webHidden/>
          </w:rPr>
          <w:instrText xml:space="preserve"> PAGEREF _Toc491173068 \h </w:instrText>
        </w:r>
        <w:r w:rsidR="001558D5">
          <w:rPr>
            <w:noProof/>
            <w:webHidden/>
          </w:rPr>
        </w:r>
        <w:r w:rsidR="001558D5">
          <w:rPr>
            <w:noProof/>
            <w:webHidden/>
          </w:rPr>
          <w:fldChar w:fldCharType="separate"/>
        </w:r>
        <w:r w:rsidR="001558D5">
          <w:rPr>
            <w:noProof/>
            <w:webHidden/>
          </w:rPr>
          <w:t>22</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69" w:history="1">
        <w:r w:rsidR="001558D5" w:rsidRPr="002E4EE6">
          <w:rPr>
            <w:rStyle w:val="Hyperlink"/>
            <w:noProof/>
          </w:rPr>
          <w:t>Aplicacions de l’Office 365</w:t>
        </w:r>
        <w:r w:rsidR="001558D5">
          <w:rPr>
            <w:noProof/>
            <w:webHidden/>
          </w:rPr>
          <w:tab/>
        </w:r>
        <w:r w:rsidR="001558D5">
          <w:rPr>
            <w:noProof/>
            <w:webHidden/>
          </w:rPr>
          <w:fldChar w:fldCharType="begin"/>
        </w:r>
        <w:r w:rsidR="001558D5">
          <w:rPr>
            <w:noProof/>
            <w:webHidden/>
          </w:rPr>
          <w:instrText xml:space="preserve"> PAGEREF _Toc491173069 \h </w:instrText>
        </w:r>
        <w:r w:rsidR="001558D5">
          <w:rPr>
            <w:noProof/>
            <w:webHidden/>
          </w:rPr>
        </w:r>
        <w:r w:rsidR="001558D5">
          <w:rPr>
            <w:noProof/>
            <w:webHidden/>
          </w:rPr>
          <w:fldChar w:fldCharType="separate"/>
        </w:r>
        <w:r w:rsidR="001558D5">
          <w:rPr>
            <w:noProof/>
            <w:webHidden/>
          </w:rPr>
          <w:t>23</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0" w:history="1">
        <w:r w:rsidR="001558D5" w:rsidRPr="002E4EE6">
          <w:rPr>
            <w:rStyle w:val="Hyperlink"/>
            <w:noProof/>
          </w:rPr>
          <w:t>Microsoft MyAnalytics</w:t>
        </w:r>
        <w:r w:rsidR="001558D5">
          <w:rPr>
            <w:noProof/>
            <w:webHidden/>
          </w:rPr>
          <w:tab/>
        </w:r>
        <w:r w:rsidR="001558D5">
          <w:rPr>
            <w:noProof/>
            <w:webHidden/>
          </w:rPr>
          <w:fldChar w:fldCharType="begin"/>
        </w:r>
        <w:r w:rsidR="001558D5">
          <w:rPr>
            <w:noProof/>
            <w:webHidden/>
          </w:rPr>
          <w:instrText xml:space="preserve"> PAGEREF _Toc491173070 \h </w:instrText>
        </w:r>
        <w:r w:rsidR="001558D5">
          <w:rPr>
            <w:noProof/>
            <w:webHidden/>
          </w:rPr>
        </w:r>
        <w:r w:rsidR="001558D5">
          <w:rPr>
            <w:noProof/>
            <w:webHidden/>
          </w:rPr>
          <w:fldChar w:fldCharType="separate"/>
        </w:r>
        <w:r w:rsidR="001558D5">
          <w:rPr>
            <w:noProof/>
            <w:webHidden/>
          </w:rPr>
          <w:t>24</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1" w:history="1">
        <w:r w:rsidR="001558D5" w:rsidRPr="002E4EE6">
          <w:rPr>
            <w:rStyle w:val="Hyperlink"/>
            <w:noProof/>
            <w:lang w:val="fr-FR"/>
          </w:rPr>
          <w:t>Office Online</w:t>
        </w:r>
        <w:r w:rsidR="001558D5">
          <w:rPr>
            <w:noProof/>
            <w:webHidden/>
          </w:rPr>
          <w:tab/>
        </w:r>
        <w:r w:rsidR="001558D5">
          <w:rPr>
            <w:noProof/>
            <w:webHidden/>
          </w:rPr>
          <w:fldChar w:fldCharType="begin"/>
        </w:r>
        <w:r w:rsidR="001558D5">
          <w:rPr>
            <w:noProof/>
            <w:webHidden/>
          </w:rPr>
          <w:instrText xml:space="preserve"> PAGEREF _Toc491173071 \h </w:instrText>
        </w:r>
        <w:r w:rsidR="001558D5">
          <w:rPr>
            <w:noProof/>
            <w:webHidden/>
          </w:rPr>
        </w:r>
        <w:r w:rsidR="001558D5">
          <w:rPr>
            <w:noProof/>
            <w:webHidden/>
          </w:rPr>
          <w:fldChar w:fldCharType="separate"/>
        </w:r>
        <w:r w:rsidR="001558D5">
          <w:rPr>
            <w:noProof/>
            <w:webHidden/>
          </w:rPr>
          <w:t>24</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2" w:history="1">
        <w:r w:rsidR="001558D5" w:rsidRPr="002E4EE6">
          <w:rPr>
            <w:rStyle w:val="Hyperlink"/>
            <w:noProof/>
          </w:rPr>
          <w:t>OneDrive for Business</w:t>
        </w:r>
        <w:r w:rsidR="001558D5">
          <w:rPr>
            <w:noProof/>
            <w:webHidden/>
          </w:rPr>
          <w:tab/>
        </w:r>
        <w:r w:rsidR="001558D5">
          <w:rPr>
            <w:noProof/>
            <w:webHidden/>
          </w:rPr>
          <w:fldChar w:fldCharType="begin"/>
        </w:r>
        <w:r w:rsidR="001558D5">
          <w:rPr>
            <w:noProof/>
            <w:webHidden/>
          </w:rPr>
          <w:instrText xml:space="preserve"> PAGEREF _Toc491173072 \h </w:instrText>
        </w:r>
        <w:r w:rsidR="001558D5">
          <w:rPr>
            <w:noProof/>
            <w:webHidden/>
          </w:rPr>
        </w:r>
        <w:r w:rsidR="001558D5">
          <w:rPr>
            <w:noProof/>
            <w:webHidden/>
          </w:rPr>
          <w:fldChar w:fldCharType="separate"/>
        </w:r>
        <w:r w:rsidR="001558D5">
          <w:rPr>
            <w:noProof/>
            <w:webHidden/>
          </w:rPr>
          <w:t>24</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3" w:history="1">
        <w:r w:rsidR="001558D5" w:rsidRPr="002E4EE6">
          <w:rPr>
            <w:rStyle w:val="Hyperlink"/>
            <w:noProof/>
          </w:rPr>
          <w:t>Project Online</w:t>
        </w:r>
        <w:r w:rsidR="001558D5">
          <w:rPr>
            <w:noProof/>
            <w:webHidden/>
          </w:rPr>
          <w:tab/>
        </w:r>
        <w:r w:rsidR="001558D5">
          <w:rPr>
            <w:noProof/>
            <w:webHidden/>
          </w:rPr>
          <w:fldChar w:fldCharType="begin"/>
        </w:r>
        <w:r w:rsidR="001558D5">
          <w:rPr>
            <w:noProof/>
            <w:webHidden/>
          </w:rPr>
          <w:instrText xml:space="preserve"> PAGEREF _Toc491173073 \h </w:instrText>
        </w:r>
        <w:r w:rsidR="001558D5">
          <w:rPr>
            <w:noProof/>
            <w:webHidden/>
          </w:rPr>
        </w:r>
        <w:r w:rsidR="001558D5">
          <w:rPr>
            <w:noProof/>
            <w:webHidden/>
          </w:rPr>
          <w:fldChar w:fldCharType="separate"/>
        </w:r>
        <w:r w:rsidR="001558D5">
          <w:rPr>
            <w:noProof/>
            <w:webHidden/>
          </w:rPr>
          <w:t>25</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4" w:history="1">
        <w:r w:rsidR="001558D5" w:rsidRPr="002E4EE6">
          <w:rPr>
            <w:rStyle w:val="Hyperlink"/>
            <w:noProof/>
          </w:rPr>
          <w:t>SharePoint Online</w:t>
        </w:r>
        <w:r w:rsidR="001558D5">
          <w:rPr>
            <w:noProof/>
            <w:webHidden/>
          </w:rPr>
          <w:tab/>
        </w:r>
        <w:r w:rsidR="001558D5">
          <w:rPr>
            <w:noProof/>
            <w:webHidden/>
          </w:rPr>
          <w:fldChar w:fldCharType="begin"/>
        </w:r>
        <w:r w:rsidR="001558D5">
          <w:rPr>
            <w:noProof/>
            <w:webHidden/>
          </w:rPr>
          <w:instrText xml:space="preserve"> PAGEREF _Toc491173074 \h </w:instrText>
        </w:r>
        <w:r w:rsidR="001558D5">
          <w:rPr>
            <w:noProof/>
            <w:webHidden/>
          </w:rPr>
        </w:r>
        <w:r w:rsidR="001558D5">
          <w:rPr>
            <w:noProof/>
            <w:webHidden/>
          </w:rPr>
          <w:fldChar w:fldCharType="separate"/>
        </w:r>
        <w:r w:rsidR="001558D5">
          <w:rPr>
            <w:noProof/>
            <w:webHidden/>
          </w:rPr>
          <w:t>25</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5" w:history="1">
        <w:r w:rsidR="001558D5" w:rsidRPr="002E4EE6">
          <w:rPr>
            <w:rStyle w:val="Hyperlink"/>
            <w:noProof/>
          </w:rPr>
          <w:t>Skype for Business Online</w:t>
        </w:r>
        <w:r w:rsidR="001558D5">
          <w:rPr>
            <w:noProof/>
            <w:webHidden/>
          </w:rPr>
          <w:tab/>
        </w:r>
        <w:r w:rsidR="001558D5">
          <w:rPr>
            <w:noProof/>
            <w:webHidden/>
          </w:rPr>
          <w:fldChar w:fldCharType="begin"/>
        </w:r>
        <w:r w:rsidR="001558D5">
          <w:rPr>
            <w:noProof/>
            <w:webHidden/>
          </w:rPr>
          <w:instrText xml:space="preserve"> PAGEREF _Toc491173075 \h </w:instrText>
        </w:r>
        <w:r w:rsidR="001558D5">
          <w:rPr>
            <w:noProof/>
            <w:webHidden/>
          </w:rPr>
        </w:r>
        <w:r w:rsidR="001558D5">
          <w:rPr>
            <w:noProof/>
            <w:webHidden/>
          </w:rPr>
          <w:fldChar w:fldCharType="separate"/>
        </w:r>
        <w:r w:rsidR="001558D5">
          <w:rPr>
            <w:noProof/>
            <w:webHidden/>
          </w:rPr>
          <w:t>25</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6" w:history="1">
        <w:r w:rsidR="001558D5" w:rsidRPr="002E4EE6">
          <w:rPr>
            <w:rStyle w:val="Hyperlink"/>
            <w:noProof/>
          </w:rPr>
          <w:t>Serveis de l'Skype for Business Online PSTN</w:t>
        </w:r>
        <w:r w:rsidR="001558D5">
          <w:rPr>
            <w:noProof/>
            <w:webHidden/>
          </w:rPr>
          <w:tab/>
        </w:r>
        <w:r w:rsidR="001558D5">
          <w:rPr>
            <w:noProof/>
            <w:webHidden/>
          </w:rPr>
          <w:fldChar w:fldCharType="begin"/>
        </w:r>
        <w:r w:rsidR="001558D5">
          <w:rPr>
            <w:noProof/>
            <w:webHidden/>
          </w:rPr>
          <w:instrText xml:space="preserve"> PAGEREF _Toc491173076 \h </w:instrText>
        </w:r>
        <w:r w:rsidR="001558D5">
          <w:rPr>
            <w:noProof/>
            <w:webHidden/>
          </w:rPr>
        </w:r>
        <w:r w:rsidR="001558D5">
          <w:rPr>
            <w:noProof/>
            <w:webHidden/>
          </w:rPr>
          <w:fldChar w:fldCharType="separate"/>
        </w:r>
        <w:r w:rsidR="001558D5">
          <w:rPr>
            <w:noProof/>
            <w:webHidden/>
          </w:rPr>
          <w:t>26</w:t>
        </w:r>
        <w:r w:rsidR="001558D5">
          <w:rPr>
            <w:noProof/>
            <w:webHidden/>
          </w:rPr>
          <w:fldChar w:fldCharType="end"/>
        </w:r>
      </w:hyperlink>
    </w:p>
    <w:p w:rsidR="001558D5" w:rsidRDefault="00F86A29">
      <w:pPr>
        <w:pStyle w:val="TOC2"/>
        <w:tabs>
          <w:tab w:val="right" w:leader="dot" w:pos="5030"/>
        </w:tabs>
        <w:rPr>
          <w:rFonts w:eastAsiaTheme="minorEastAsia"/>
          <w:b w:val="0"/>
          <w:smallCaps w:val="0"/>
          <w:noProof/>
          <w:sz w:val="22"/>
          <w:lang w:val="en-US" w:eastAsia="en-US" w:bidi="ar-SA"/>
        </w:rPr>
      </w:pPr>
      <w:hyperlink w:anchor="_Toc491173077" w:history="1">
        <w:r w:rsidR="001558D5" w:rsidRPr="002E4EE6">
          <w:rPr>
            <w:rStyle w:val="Hyperlink"/>
            <w:noProof/>
          </w:rPr>
          <w:t>Altres Serveis Online</w:t>
        </w:r>
        <w:r w:rsidR="001558D5">
          <w:rPr>
            <w:noProof/>
            <w:webHidden/>
          </w:rPr>
          <w:tab/>
        </w:r>
        <w:r w:rsidR="001558D5">
          <w:rPr>
            <w:noProof/>
            <w:webHidden/>
          </w:rPr>
          <w:fldChar w:fldCharType="begin"/>
        </w:r>
        <w:r w:rsidR="001558D5">
          <w:rPr>
            <w:noProof/>
            <w:webHidden/>
          </w:rPr>
          <w:instrText xml:space="preserve"> PAGEREF _Toc491173077 \h </w:instrText>
        </w:r>
        <w:r w:rsidR="001558D5">
          <w:rPr>
            <w:noProof/>
            <w:webHidden/>
          </w:rPr>
        </w:r>
        <w:r w:rsidR="001558D5">
          <w:rPr>
            <w:noProof/>
            <w:webHidden/>
          </w:rPr>
          <w:fldChar w:fldCharType="separate"/>
        </w:r>
        <w:r w:rsidR="001558D5">
          <w:rPr>
            <w:noProof/>
            <w:webHidden/>
          </w:rPr>
          <w:t>26</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8" w:history="1">
        <w:r w:rsidR="001558D5" w:rsidRPr="002E4EE6">
          <w:rPr>
            <w:rStyle w:val="Hyperlink"/>
            <w:noProof/>
          </w:rPr>
          <w:t>Plataforma de l’Empresa dels Mapes del Bing i Plataforma d’Administració d’Actius Mòbils</w:t>
        </w:r>
        <w:r w:rsidR="001558D5">
          <w:rPr>
            <w:noProof/>
            <w:webHidden/>
          </w:rPr>
          <w:tab/>
        </w:r>
        <w:r w:rsidR="001558D5">
          <w:rPr>
            <w:noProof/>
            <w:webHidden/>
          </w:rPr>
          <w:fldChar w:fldCharType="begin"/>
        </w:r>
        <w:r w:rsidR="001558D5">
          <w:rPr>
            <w:noProof/>
            <w:webHidden/>
          </w:rPr>
          <w:instrText xml:space="preserve"> PAGEREF _Toc491173078 \h </w:instrText>
        </w:r>
        <w:r w:rsidR="001558D5">
          <w:rPr>
            <w:noProof/>
            <w:webHidden/>
          </w:rPr>
        </w:r>
        <w:r w:rsidR="001558D5">
          <w:rPr>
            <w:noProof/>
            <w:webHidden/>
          </w:rPr>
          <w:fldChar w:fldCharType="separate"/>
        </w:r>
        <w:r w:rsidR="001558D5">
          <w:rPr>
            <w:noProof/>
            <w:webHidden/>
          </w:rPr>
          <w:t>26</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79" w:history="1">
        <w:r w:rsidR="001558D5" w:rsidRPr="002E4EE6">
          <w:rPr>
            <w:rStyle w:val="Hyperlink"/>
            <w:noProof/>
          </w:rPr>
          <w:t>Plataforma d'aplicacions empresarial</w:t>
        </w:r>
        <w:r w:rsidR="001558D5">
          <w:rPr>
            <w:noProof/>
            <w:webHidden/>
          </w:rPr>
          <w:tab/>
        </w:r>
        <w:r w:rsidR="001558D5">
          <w:rPr>
            <w:noProof/>
            <w:webHidden/>
          </w:rPr>
          <w:fldChar w:fldCharType="begin"/>
        </w:r>
        <w:r w:rsidR="001558D5">
          <w:rPr>
            <w:noProof/>
            <w:webHidden/>
          </w:rPr>
          <w:instrText xml:space="preserve"> PAGEREF _Toc491173079 \h </w:instrText>
        </w:r>
        <w:r w:rsidR="001558D5">
          <w:rPr>
            <w:noProof/>
            <w:webHidden/>
          </w:rPr>
        </w:r>
        <w:r w:rsidR="001558D5">
          <w:rPr>
            <w:noProof/>
            <w:webHidden/>
          </w:rPr>
          <w:fldChar w:fldCharType="separate"/>
        </w:r>
        <w:r w:rsidR="001558D5">
          <w:rPr>
            <w:noProof/>
            <w:webHidden/>
          </w:rPr>
          <w:t>27</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0" w:history="1">
        <w:r w:rsidR="001558D5" w:rsidRPr="002E4EE6">
          <w:rPr>
            <w:rStyle w:val="Hyperlink"/>
            <w:noProof/>
          </w:rPr>
          <w:t>Kaizala</w:t>
        </w:r>
        <w:r w:rsidR="001558D5">
          <w:rPr>
            <w:noProof/>
            <w:webHidden/>
          </w:rPr>
          <w:tab/>
        </w:r>
        <w:r w:rsidR="001558D5">
          <w:rPr>
            <w:noProof/>
            <w:webHidden/>
          </w:rPr>
          <w:fldChar w:fldCharType="begin"/>
        </w:r>
        <w:r w:rsidR="001558D5">
          <w:rPr>
            <w:noProof/>
            <w:webHidden/>
          </w:rPr>
          <w:instrText xml:space="preserve"> PAGEREF _Toc491173080 \h </w:instrText>
        </w:r>
        <w:r w:rsidR="001558D5">
          <w:rPr>
            <w:noProof/>
            <w:webHidden/>
          </w:rPr>
        </w:r>
        <w:r w:rsidR="001558D5">
          <w:rPr>
            <w:noProof/>
            <w:webHidden/>
          </w:rPr>
          <w:fldChar w:fldCharType="separate"/>
        </w:r>
        <w:r w:rsidR="001558D5">
          <w:rPr>
            <w:noProof/>
            <w:webHidden/>
          </w:rPr>
          <w:t>28</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1" w:history="1">
        <w:r w:rsidR="001558D5" w:rsidRPr="002E4EE6">
          <w:rPr>
            <w:rStyle w:val="Hyperlink"/>
            <w:noProof/>
          </w:rPr>
          <w:t>Microsoft Cloud App Security</w:t>
        </w:r>
        <w:r w:rsidR="001558D5">
          <w:rPr>
            <w:noProof/>
            <w:webHidden/>
          </w:rPr>
          <w:tab/>
        </w:r>
        <w:r w:rsidR="001558D5">
          <w:rPr>
            <w:noProof/>
            <w:webHidden/>
          </w:rPr>
          <w:fldChar w:fldCharType="begin"/>
        </w:r>
        <w:r w:rsidR="001558D5">
          <w:rPr>
            <w:noProof/>
            <w:webHidden/>
          </w:rPr>
          <w:instrText xml:space="preserve"> PAGEREF _Toc491173081 \h </w:instrText>
        </w:r>
        <w:r w:rsidR="001558D5">
          <w:rPr>
            <w:noProof/>
            <w:webHidden/>
          </w:rPr>
        </w:r>
        <w:r w:rsidR="001558D5">
          <w:rPr>
            <w:noProof/>
            <w:webHidden/>
          </w:rPr>
          <w:fldChar w:fldCharType="separate"/>
        </w:r>
        <w:r w:rsidR="001558D5">
          <w:rPr>
            <w:noProof/>
            <w:webHidden/>
          </w:rPr>
          <w:t>28</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2" w:history="1">
        <w:r w:rsidR="001558D5" w:rsidRPr="002E4EE6">
          <w:rPr>
            <w:rStyle w:val="Hyperlink"/>
            <w:noProof/>
          </w:rPr>
          <w:t>Microsoft Intune</w:t>
        </w:r>
        <w:r w:rsidR="001558D5">
          <w:rPr>
            <w:noProof/>
            <w:webHidden/>
          </w:rPr>
          <w:tab/>
        </w:r>
        <w:r w:rsidR="001558D5">
          <w:rPr>
            <w:noProof/>
            <w:webHidden/>
          </w:rPr>
          <w:fldChar w:fldCharType="begin"/>
        </w:r>
        <w:r w:rsidR="001558D5">
          <w:rPr>
            <w:noProof/>
            <w:webHidden/>
          </w:rPr>
          <w:instrText xml:space="preserve"> PAGEREF _Toc491173082 \h </w:instrText>
        </w:r>
        <w:r w:rsidR="001558D5">
          <w:rPr>
            <w:noProof/>
            <w:webHidden/>
          </w:rPr>
        </w:r>
        <w:r w:rsidR="001558D5">
          <w:rPr>
            <w:noProof/>
            <w:webHidden/>
          </w:rPr>
          <w:fldChar w:fldCharType="separate"/>
        </w:r>
        <w:r w:rsidR="001558D5">
          <w:rPr>
            <w:noProof/>
            <w:webHidden/>
          </w:rPr>
          <w:t>28</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3" w:history="1">
        <w:r w:rsidR="001558D5" w:rsidRPr="002E4EE6">
          <w:rPr>
            <w:rStyle w:val="Hyperlink"/>
            <w:noProof/>
          </w:rPr>
          <w:t>Microsoft Learning</w:t>
        </w:r>
        <w:r w:rsidR="001558D5">
          <w:rPr>
            <w:noProof/>
            <w:webHidden/>
          </w:rPr>
          <w:tab/>
        </w:r>
        <w:r w:rsidR="001558D5">
          <w:rPr>
            <w:noProof/>
            <w:webHidden/>
          </w:rPr>
          <w:fldChar w:fldCharType="begin"/>
        </w:r>
        <w:r w:rsidR="001558D5">
          <w:rPr>
            <w:noProof/>
            <w:webHidden/>
          </w:rPr>
          <w:instrText xml:space="preserve"> PAGEREF _Toc491173083 \h </w:instrText>
        </w:r>
        <w:r w:rsidR="001558D5">
          <w:rPr>
            <w:noProof/>
            <w:webHidden/>
          </w:rPr>
        </w:r>
        <w:r w:rsidR="001558D5">
          <w:rPr>
            <w:noProof/>
            <w:webHidden/>
          </w:rPr>
          <w:fldChar w:fldCharType="separate"/>
        </w:r>
        <w:r w:rsidR="001558D5">
          <w:rPr>
            <w:noProof/>
            <w:webHidden/>
          </w:rPr>
          <w:t>28</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4" w:history="1">
        <w:r w:rsidR="001558D5" w:rsidRPr="002E4EE6">
          <w:rPr>
            <w:rStyle w:val="Hyperlink"/>
            <w:noProof/>
          </w:rPr>
          <w:t>Minecraft: Education Edition</w:t>
        </w:r>
        <w:r w:rsidR="001558D5">
          <w:rPr>
            <w:noProof/>
            <w:webHidden/>
          </w:rPr>
          <w:tab/>
        </w:r>
        <w:r w:rsidR="001558D5">
          <w:rPr>
            <w:noProof/>
            <w:webHidden/>
          </w:rPr>
          <w:fldChar w:fldCharType="begin"/>
        </w:r>
        <w:r w:rsidR="001558D5">
          <w:rPr>
            <w:noProof/>
            <w:webHidden/>
          </w:rPr>
          <w:instrText xml:space="preserve"> PAGEREF _Toc491173084 \h </w:instrText>
        </w:r>
        <w:r w:rsidR="001558D5">
          <w:rPr>
            <w:noProof/>
            <w:webHidden/>
          </w:rPr>
        </w:r>
        <w:r w:rsidR="001558D5">
          <w:rPr>
            <w:noProof/>
            <w:webHidden/>
          </w:rPr>
          <w:fldChar w:fldCharType="separate"/>
        </w:r>
        <w:r w:rsidR="001558D5">
          <w:rPr>
            <w:noProof/>
            <w:webHidden/>
          </w:rPr>
          <w:t>29</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5" w:history="1">
        <w:r w:rsidR="001558D5" w:rsidRPr="002E4EE6">
          <w:rPr>
            <w:rStyle w:val="Hyperlink"/>
            <w:noProof/>
          </w:rPr>
          <w:t>Office 365 Developer</w:t>
        </w:r>
        <w:r w:rsidR="001558D5">
          <w:rPr>
            <w:noProof/>
            <w:webHidden/>
          </w:rPr>
          <w:tab/>
        </w:r>
        <w:r w:rsidR="001558D5">
          <w:rPr>
            <w:noProof/>
            <w:webHidden/>
          </w:rPr>
          <w:fldChar w:fldCharType="begin"/>
        </w:r>
        <w:r w:rsidR="001558D5">
          <w:rPr>
            <w:noProof/>
            <w:webHidden/>
          </w:rPr>
          <w:instrText xml:space="preserve"> PAGEREF _Toc491173085 \h </w:instrText>
        </w:r>
        <w:r w:rsidR="001558D5">
          <w:rPr>
            <w:noProof/>
            <w:webHidden/>
          </w:rPr>
        </w:r>
        <w:r w:rsidR="001558D5">
          <w:rPr>
            <w:noProof/>
            <w:webHidden/>
          </w:rPr>
          <w:fldChar w:fldCharType="separate"/>
        </w:r>
        <w:r w:rsidR="001558D5">
          <w:rPr>
            <w:noProof/>
            <w:webHidden/>
          </w:rPr>
          <w:t>29</w:t>
        </w:r>
        <w:r w:rsidR="001558D5">
          <w:rPr>
            <w:noProof/>
            <w:webHidden/>
          </w:rPr>
          <w:fldChar w:fldCharType="end"/>
        </w:r>
      </w:hyperlink>
    </w:p>
    <w:p w:rsidR="001558D5" w:rsidRDefault="00F86A29">
      <w:pPr>
        <w:pStyle w:val="TOC4"/>
        <w:rPr>
          <w:rFonts w:eastAsiaTheme="minorEastAsia"/>
          <w:smallCaps w:val="0"/>
          <w:noProof/>
          <w:sz w:val="22"/>
          <w:lang w:val="en-US" w:eastAsia="en-US" w:bidi="ar-SA"/>
        </w:rPr>
      </w:pPr>
      <w:hyperlink w:anchor="_Toc491173086" w:history="1">
        <w:r w:rsidR="001558D5" w:rsidRPr="002E4EE6">
          <w:rPr>
            <w:rStyle w:val="Hyperlink"/>
            <w:noProof/>
          </w:rPr>
          <w:t>Sistema Operatiu de Sobretaula Windows</w:t>
        </w:r>
        <w:r w:rsidR="001558D5">
          <w:rPr>
            <w:noProof/>
            <w:webHidden/>
          </w:rPr>
          <w:tab/>
        </w:r>
        <w:r w:rsidR="001558D5">
          <w:rPr>
            <w:noProof/>
            <w:webHidden/>
          </w:rPr>
          <w:fldChar w:fldCharType="begin"/>
        </w:r>
        <w:r w:rsidR="001558D5">
          <w:rPr>
            <w:noProof/>
            <w:webHidden/>
          </w:rPr>
          <w:instrText xml:space="preserve"> PAGEREF _Toc491173086 \h </w:instrText>
        </w:r>
        <w:r w:rsidR="001558D5">
          <w:rPr>
            <w:noProof/>
            <w:webHidden/>
          </w:rPr>
        </w:r>
        <w:r w:rsidR="001558D5">
          <w:rPr>
            <w:noProof/>
            <w:webHidden/>
          </w:rPr>
          <w:fldChar w:fldCharType="separate"/>
        </w:r>
        <w:r w:rsidR="001558D5">
          <w:rPr>
            <w:noProof/>
            <w:webHidden/>
          </w:rPr>
          <w:t>29</w:t>
        </w:r>
        <w:r w:rsidR="001558D5">
          <w:rPr>
            <w:noProof/>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87" w:history="1">
        <w:r w:rsidR="001558D5" w:rsidRPr="002E4EE6">
          <w:rPr>
            <w:rStyle w:val="Hyperlink"/>
            <w:noProof/>
          </w:rPr>
          <w:t>Apèndix 1: Notificacions</w:t>
        </w:r>
        <w:r w:rsidR="001558D5">
          <w:rPr>
            <w:noProof/>
            <w:webHidden/>
          </w:rPr>
          <w:tab/>
        </w:r>
        <w:r w:rsidR="001558D5">
          <w:rPr>
            <w:noProof/>
            <w:webHidden/>
          </w:rPr>
          <w:fldChar w:fldCharType="begin"/>
        </w:r>
        <w:r w:rsidR="001558D5">
          <w:rPr>
            <w:noProof/>
            <w:webHidden/>
          </w:rPr>
          <w:instrText xml:space="preserve"> PAGEREF _Toc491173087 \h </w:instrText>
        </w:r>
        <w:r w:rsidR="001558D5">
          <w:rPr>
            <w:noProof/>
            <w:webHidden/>
          </w:rPr>
        </w:r>
        <w:r w:rsidR="001558D5">
          <w:rPr>
            <w:noProof/>
            <w:webHidden/>
          </w:rPr>
          <w:fldChar w:fldCharType="separate"/>
        </w:r>
        <w:r w:rsidR="001558D5">
          <w:rPr>
            <w:noProof/>
            <w:webHidden/>
          </w:rPr>
          <w:t>30</w:t>
        </w:r>
        <w:r w:rsidR="001558D5">
          <w:rPr>
            <w:noProof/>
            <w:webHidden/>
          </w:rPr>
          <w:fldChar w:fldCharType="end"/>
        </w:r>
      </w:hyperlink>
    </w:p>
    <w:p w:rsidR="001558D5" w:rsidRDefault="00F86A29">
      <w:pPr>
        <w:pStyle w:val="TOC3"/>
        <w:rPr>
          <w:rFonts w:eastAsiaTheme="minorEastAsia"/>
          <w:b w:val="0"/>
          <w:smallCaps w:val="0"/>
          <w:sz w:val="22"/>
          <w:lang w:val="en-US" w:eastAsia="en-US" w:bidi="ar-SA"/>
        </w:rPr>
      </w:pPr>
      <w:hyperlink w:anchor="_Toc491173088" w:history="1">
        <w:r w:rsidR="001558D5" w:rsidRPr="002E4EE6">
          <w:rPr>
            <w:rStyle w:val="Hyperlink"/>
          </w:rPr>
          <w:t>Mapes del Bing</w:t>
        </w:r>
        <w:r w:rsidR="001558D5">
          <w:rPr>
            <w:webHidden/>
          </w:rPr>
          <w:tab/>
        </w:r>
        <w:r w:rsidR="001558D5">
          <w:rPr>
            <w:webHidden/>
          </w:rPr>
          <w:fldChar w:fldCharType="begin"/>
        </w:r>
        <w:r w:rsidR="001558D5">
          <w:rPr>
            <w:webHidden/>
          </w:rPr>
          <w:instrText xml:space="preserve"> PAGEREF _Toc491173088 \h </w:instrText>
        </w:r>
        <w:r w:rsidR="001558D5">
          <w:rPr>
            <w:webHidden/>
          </w:rPr>
        </w:r>
        <w:r w:rsidR="001558D5">
          <w:rPr>
            <w:webHidden/>
          </w:rPr>
          <w:fldChar w:fldCharType="separate"/>
        </w:r>
        <w:r w:rsidR="001558D5">
          <w:rPr>
            <w:webHidden/>
          </w:rPr>
          <w:t>30</w:t>
        </w:r>
        <w:r w:rsidR="001558D5">
          <w:rPr>
            <w:webHidden/>
          </w:rPr>
          <w:fldChar w:fldCharType="end"/>
        </w:r>
      </w:hyperlink>
    </w:p>
    <w:p w:rsidR="001558D5" w:rsidRDefault="00F86A29">
      <w:pPr>
        <w:pStyle w:val="TOC3"/>
        <w:rPr>
          <w:rFonts w:eastAsiaTheme="minorEastAsia"/>
          <w:b w:val="0"/>
          <w:smallCaps w:val="0"/>
          <w:sz w:val="22"/>
          <w:lang w:val="en-US" w:eastAsia="en-US" w:bidi="ar-SA"/>
        </w:rPr>
      </w:pPr>
      <w:hyperlink w:anchor="_Toc491173089" w:history="1">
        <w:r w:rsidR="001558D5" w:rsidRPr="002E4EE6">
          <w:rPr>
            <w:rStyle w:val="Hyperlink"/>
          </w:rPr>
          <w:t>Serveis Professionals</w:t>
        </w:r>
        <w:r w:rsidR="001558D5">
          <w:rPr>
            <w:webHidden/>
          </w:rPr>
          <w:tab/>
        </w:r>
        <w:r w:rsidR="001558D5">
          <w:rPr>
            <w:webHidden/>
          </w:rPr>
          <w:fldChar w:fldCharType="begin"/>
        </w:r>
        <w:r w:rsidR="001558D5">
          <w:rPr>
            <w:webHidden/>
          </w:rPr>
          <w:instrText xml:space="preserve"> PAGEREF _Toc491173089 \h </w:instrText>
        </w:r>
        <w:r w:rsidR="001558D5">
          <w:rPr>
            <w:webHidden/>
          </w:rPr>
        </w:r>
        <w:r w:rsidR="001558D5">
          <w:rPr>
            <w:webHidden/>
          </w:rPr>
          <w:fldChar w:fldCharType="separate"/>
        </w:r>
        <w:r w:rsidR="001558D5">
          <w:rPr>
            <w:webHidden/>
          </w:rPr>
          <w:t>30</w:t>
        </w:r>
        <w:r w:rsidR="001558D5">
          <w:rPr>
            <w:webHidden/>
          </w:rPr>
          <w:fldChar w:fldCharType="end"/>
        </w:r>
      </w:hyperlink>
    </w:p>
    <w:p w:rsidR="001558D5" w:rsidRDefault="00F86A29">
      <w:pPr>
        <w:pStyle w:val="TOC3"/>
        <w:rPr>
          <w:rFonts w:eastAsiaTheme="minorEastAsia"/>
          <w:b w:val="0"/>
          <w:smallCaps w:val="0"/>
          <w:sz w:val="22"/>
          <w:lang w:val="en-US" w:eastAsia="en-US" w:bidi="ar-SA"/>
        </w:rPr>
      </w:pPr>
      <w:hyperlink w:anchor="_Toc491173090" w:history="1">
        <w:r w:rsidR="001558D5" w:rsidRPr="002E4EE6">
          <w:rPr>
            <w:rStyle w:val="Hyperlink"/>
            <w:lang w:val="es-ES"/>
          </w:rPr>
          <w:t>Notificació sobre la codificació H.265/HEVC dels Serveis Multimèdia de l'Azure</w:t>
        </w:r>
        <w:r w:rsidR="001558D5">
          <w:rPr>
            <w:webHidden/>
          </w:rPr>
          <w:tab/>
        </w:r>
        <w:r w:rsidR="001558D5">
          <w:rPr>
            <w:webHidden/>
          </w:rPr>
          <w:fldChar w:fldCharType="begin"/>
        </w:r>
        <w:r w:rsidR="001558D5">
          <w:rPr>
            <w:webHidden/>
          </w:rPr>
          <w:instrText xml:space="preserve"> PAGEREF _Toc491173090 \h </w:instrText>
        </w:r>
        <w:r w:rsidR="001558D5">
          <w:rPr>
            <w:webHidden/>
          </w:rPr>
        </w:r>
        <w:r w:rsidR="001558D5">
          <w:rPr>
            <w:webHidden/>
          </w:rPr>
          <w:fldChar w:fldCharType="separate"/>
        </w:r>
        <w:r w:rsidR="001558D5">
          <w:rPr>
            <w:webHidden/>
          </w:rPr>
          <w:t>31</w:t>
        </w:r>
        <w:r w:rsidR="001558D5">
          <w:rPr>
            <w:webHidden/>
          </w:rPr>
          <w:fldChar w:fldCharType="end"/>
        </w:r>
      </w:hyperlink>
    </w:p>
    <w:p w:rsidR="001558D5" w:rsidRDefault="00F86A29">
      <w:pPr>
        <w:pStyle w:val="TOC3"/>
        <w:rPr>
          <w:rFonts w:eastAsiaTheme="minorEastAsia"/>
          <w:b w:val="0"/>
          <w:smallCaps w:val="0"/>
          <w:sz w:val="22"/>
          <w:lang w:val="en-US" w:eastAsia="en-US" w:bidi="ar-SA"/>
        </w:rPr>
      </w:pPr>
      <w:hyperlink w:anchor="_Toc491173091" w:history="1">
        <w:r w:rsidR="001558D5" w:rsidRPr="002E4EE6">
          <w:rPr>
            <w:rStyle w:val="Hyperlink"/>
          </w:rPr>
          <w:t>Avís sobre l'Adobe Flash Player</w:t>
        </w:r>
        <w:r w:rsidR="001558D5">
          <w:rPr>
            <w:webHidden/>
          </w:rPr>
          <w:tab/>
        </w:r>
        <w:r w:rsidR="001558D5">
          <w:rPr>
            <w:webHidden/>
          </w:rPr>
          <w:fldChar w:fldCharType="begin"/>
        </w:r>
        <w:r w:rsidR="001558D5">
          <w:rPr>
            <w:webHidden/>
          </w:rPr>
          <w:instrText xml:space="preserve"> PAGEREF _Toc491173091 \h </w:instrText>
        </w:r>
        <w:r w:rsidR="001558D5">
          <w:rPr>
            <w:webHidden/>
          </w:rPr>
        </w:r>
        <w:r w:rsidR="001558D5">
          <w:rPr>
            <w:webHidden/>
          </w:rPr>
          <w:fldChar w:fldCharType="separate"/>
        </w:r>
        <w:r w:rsidR="001558D5">
          <w:rPr>
            <w:webHidden/>
          </w:rPr>
          <w:t>31</w:t>
        </w:r>
        <w:r w:rsidR="001558D5">
          <w:rPr>
            <w:webHidden/>
          </w:rPr>
          <w:fldChar w:fldCharType="end"/>
        </w:r>
      </w:hyperlink>
    </w:p>
    <w:p w:rsidR="001558D5" w:rsidRDefault="00F86A29">
      <w:pPr>
        <w:pStyle w:val="TOC3"/>
        <w:rPr>
          <w:rFonts w:eastAsiaTheme="minorEastAsia"/>
          <w:b w:val="0"/>
          <w:smallCaps w:val="0"/>
          <w:sz w:val="22"/>
          <w:lang w:val="en-US" w:eastAsia="en-US" w:bidi="ar-SA"/>
        </w:rPr>
      </w:pPr>
      <w:hyperlink w:anchor="_Toc491173092" w:history="1">
        <w:r w:rsidR="001558D5" w:rsidRPr="002E4EE6">
          <w:rPr>
            <w:rStyle w:val="Hyperlink"/>
          </w:rPr>
          <w:t>Notificació sobre l'Estàndard Visual H.264/AVC, l'Estàndard de Vídeo VC-1, l'Estàndard Visual MPEG-4 Part 2 i l'Estàndard de Vídeo MPEG-2</w:t>
        </w:r>
        <w:r w:rsidR="001558D5">
          <w:rPr>
            <w:webHidden/>
          </w:rPr>
          <w:tab/>
        </w:r>
        <w:r w:rsidR="001558D5">
          <w:rPr>
            <w:webHidden/>
          </w:rPr>
          <w:fldChar w:fldCharType="begin"/>
        </w:r>
        <w:r w:rsidR="001558D5">
          <w:rPr>
            <w:webHidden/>
          </w:rPr>
          <w:instrText xml:space="preserve"> PAGEREF _Toc491173092 \h </w:instrText>
        </w:r>
        <w:r w:rsidR="001558D5">
          <w:rPr>
            <w:webHidden/>
          </w:rPr>
        </w:r>
        <w:r w:rsidR="001558D5">
          <w:rPr>
            <w:webHidden/>
          </w:rPr>
          <w:fldChar w:fldCharType="separate"/>
        </w:r>
        <w:r w:rsidR="001558D5">
          <w:rPr>
            <w:webHidden/>
          </w:rPr>
          <w:t>31</w:t>
        </w:r>
        <w:r w:rsidR="001558D5">
          <w:rPr>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93" w:history="1">
        <w:r w:rsidR="001558D5" w:rsidRPr="002E4EE6">
          <w:rPr>
            <w:rStyle w:val="Hyperlink"/>
            <w:noProof/>
          </w:rPr>
          <w:t>Apèndix 2: Conjunts de Llicències de Subscripció</w:t>
        </w:r>
        <w:r w:rsidR="001558D5">
          <w:rPr>
            <w:noProof/>
            <w:webHidden/>
          </w:rPr>
          <w:tab/>
        </w:r>
        <w:r w:rsidR="001558D5">
          <w:rPr>
            <w:noProof/>
            <w:webHidden/>
          </w:rPr>
          <w:fldChar w:fldCharType="begin"/>
        </w:r>
        <w:r w:rsidR="001558D5">
          <w:rPr>
            <w:noProof/>
            <w:webHidden/>
          </w:rPr>
          <w:instrText xml:space="preserve"> PAGEREF _Toc491173093 \h </w:instrText>
        </w:r>
        <w:r w:rsidR="001558D5">
          <w:rPr>
            <w:noProof/>
            <w:webHidden/>
          </w:rPr>
        </w:r>
        <w:r w:rsidR="001558D5">
          <w:rPr>
            <w:noProof/>
            <w:webHidden/>
          </w:rPr>
          <w:fldChar w:fldCharType="separate"/>
        </w:r>
        <w:r w:rsidR="001558D5">
          <w:rPr>
            <w:noProof/>
            <w:webHidden/>
          </w:rPr>
          <w:t>32</w:t>
        </w:r>
        <w:r w:rsidR="001558D5">
          <w:rPr>
            <w:noProof/>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94" w:history="1">
        <w:r w:rsidR="001558D5" w:rsidRPr="002E4EE6">
          <w:rPr>
            <w:rStyle w:val="Hyperlink"/>
            <w:noProof/>
          </w:rPr>
          <w:t>Apèndix 3: Clàusules Contractuals Estàndard (Processadors)</w:t>
        </w:r>
        <w:r w:rsidR="001558D5">
          <w:rPr>
            <w:noProof/>
            <w:webHidden/>
          </w:rPr>
          <w:tab/>
        </w:r>
        <w:r w:rsidR="001558D5">
          <w:rPr>
            <w:noProof/>
            <w:webHidden/>
          </w:rPr>
          <w:fldChar w:fldCharType="begin"/>
        </w:r>
        <w:r w:rsidR="001558D5">
          <w:rPr>
            <w:noProof/>
            <w:webHidden/>
          </w:rPr>
          <w:instrText xml:space="preserve"> PAGEREF _Toc491173094 \h </w:instrText>
        </w:r>
        <w:r w:rsidR="001558D5">
          <w:rPr>
            <w:noProof/>
            <w:webHidden/>
          </w:rPr>
        </w:r>
        <w:r w:rsidR="001558D5">
          <w:rPr>
            <w:noProof/>
            <w:webHidden/>
          </w:rPr>
          <w:fldChar w:fldCharType="separate"/>
        </w:r>
        <w:r w:rsidR="001558D5">
          <w:rPr>
            <w:noProof/>
            <w:webHidden/>
          </w:rPr>
          <w:t>33</w:t>
        </w:r>
        <w:r w:rsidR="001558D5">
          <w:rPr>
            <w:noProof/>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95" w:history="1">
        <w:r w:rsidR="001558D5" w:rsidRPr="002E4EE6">
          <w:rPr>
            <w:rStyle w:val="Hyperlink"/>
            <w:noProof/>
          </w:rPr>
          <w:t>Apèndix 4: Reglament General de Protecció de Dades de la Unión Europea</w:t>
        </w:r>
        <w:r w:rsidR="001558D5">
          <w:rPr>
            <w:noProof/>
            <w:webHidden/>
          </w:rPr>
          <w:tab/>
        </w:r>
        <w:r w:rsidR="001558D5">
          <w:rPr>
            <w:noProof/>
            <w:webHidden/>
          </w:rPr>
          <w:fldChar w:fldCharType="begin"/>
        </w:r>
        <w:r w:rsidR="001558D5">
          <w:rPr>
            <w:noProof/>
            <w:webHidden/>
          </w:rPr>
          <w:instrText xml:space="preserve"> PAGEREF _Toc491173095 \h </w:instrText>
        </w:r>
        <w:r w:rsidR="001558D5">
          <w:rPr>
            <w:noProof/>
            <w:webHidden/>
          </w:rPr>
        </w:r>
        <w:r w:rsidR="001558D5">
          <w:rPr>
            <w:noProof/>
            <w:webHidden/>
          </w:rPr>
          <w:fldChar w:fldCharType="separate"/>
        </w:r>
        <w:r w:rsidR="001558D5">
          <w:rPr>
            <w:noProof/>
            <w:webHidden/>
          </w:rPr>
          <w:t>39</w:t>
        </w:r>
        <w:r w:rsidR="001558D5">
          <w:rPr>
            <w:noProof/>
            <w:webHidden/>
          </w:rPr>
          <w:fldChar w:fldCharType="end"/>
        </w:r>
      </w:hyperlink>
    </w:p>
    <w:p w:rsidR="001558D5" w:rsidRDefault="00F86A29">
      <w:pPr>
        <w:pStyle w:val="TOC1"/>
        <w:tabs>
          <w:tab w:val="right" w:leader="dot" w:pos="5030"/>
        </w:tabs>
        <w:rPr>
          <w:rFonts w:eastAsiaTheme="minorEastAsia"/>
          <w:b w:val="0"/>
          <w:caps w:val="0"/>
          <w:noProof/>
          <w:sz w:val="22"/>
          <w:lang w:val="en-US" w:eastAsia="en-US" w:bidi="ar-SA"/>
        </w:rPr>
      </w:pPr>
      <w:hyperlink w:anchor="_Toc491173096" w:history="1">
        <w:r w:rsidR="001558D5" w:rsidRPr="002E4EE6">
          <w:rPr>
            <w:rStyle w:val="Hyperlink"/>
            <w:noProof/>
          </w:rPr>
          <w:t>Apèndix 1: Termes addicionals del GDPR</w:t>
        </w:r>
        <w:r w:rsidR="001558D5">
          <w:rPr>
            <w:noProof/>
            <w:webHidden/>
          </w:rPr>
          <w:tab/>
        </w:r>
        <w:r w:rsidR="001558D5">
          <w:rPr>
            <w:noProof/>
            <w:webHidden/>
          </w:rPr>
          <w:fldChar w:fldCharType="begin"/>
        </w:r>
        <w:r w:rsidR="001558D5">
          <w:rPr>
            <w:noProof/>
            <w:webHidden/>
          </w:rPr>
          <w:instrText xml:space="preserve"> PAGEREF _Toc491173096 \h </w:instrText>
        </w:r>
        <w:r w:rsidR="001558D5">
          <w:rPr>
            <w:noProof/>
            <w:webHidden/>
          </w:rPr>
        </w:r>
        <w:r w:rsidR="001558D5">
          <w:rPr>
            <w:noProof/>
            <w:webHidden/>
          </w:rPr>
          <w:fldChar w:fldCharType="separate"/>
        </w:r>
        <w:r w:rsidR="001558D5">
          <w:rPr>
            <w:noProof/>
            <w:webHidden/>
          </w:rPr>
          <w:t>41</w:t>
        </w:r>
        <w:r w:rsidR="001558D5">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91173019"/>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91173020"/>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E1519C" w:rsidRPr="00E52A5C" w:rsidRDefault="00E1519C" w:rsidP="00E1519C">
      <w:pPr>
        <w:pStyle w:val="ProductList-Offering1Heading"/>
      </w:pPr>
      <w:bookmarkStart w:id="5" w:name="_Toc487133993"/>
      <w:bookmarkStart w:id="6" w:name="_Toc484158249"/>
      <w:bookmarkStart w:id="7" w:name="_Toc491173021"/>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E1519C" w:rsidRPr="00AD6DB4" w:rsidTr="00133A9E">
        <w:trPr>
          <w:tblHeader/>
        </w:trPr>
        <w:tc>
          <w:tcPr>
            <w:tcW w:w="5395" w:type="dxa"/>
            <w:shd w:val="clear" w:color="auto" w:fill="0072C6"/>
          </w:tcPr>
          <w:p w:rsidR="00E1519C" w:rsidRPr="00231971" w:rsidRDefault="00E1519C" w:rsidP="00133A9E">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E1519C" w:rsidRPr="00231971" w:rsidRDefault="00E1519C" w:rsidP="00133A9E">
            <w:pPr>
              <w:pStyle w:val="ProductList-Body"/>
              <w:spacing w:before="20" w:after="20"/>
              <w:rPr>
                <w:color w:val="FFFFFF" w:themeColor="background1"/>
                <w:sz w:val="16"/>
                <w:szCs w:val="16"/>
              </w:rPr>
            </w:pPr>
            <w:r>
              <w:rPr>
                <w:color w:val="FFFFFF" w:themeColor="background1"/>
                <w:sz w:val="16"/>
                <w:szCs w:val="16"/>
              </w:rPr>
              <w:t>Eliminacions</w:t>
            </w:r>
          </w:p>
        </w:tc>
      </w:tr>
      <w:tr w:rsidR="00E1519C" w:rsidTr="00133A9E">
        <w:tc>
          <w:tcPr>
            <w:tcW w:w="5395" w:type="dxa"/>
            <w:vAlign w:val="bottom"/>
          </w:tcPr>
          <w:p w:rsidR="00E1519C" w:rsidRPr="00BC5530" w:rsidRDefault="00E1519C" w:rsidP="00133A9E">
            <w:pPr>
              <w:pStyle w:val="ProductList-Offering1"/>
            </w:pPr>
          </w:p>
        </w:tc>
        <w:tc>
          <w:tcPr>
            <w:tcW w:w="5395" w:type="dxa"/>
            <w:vAlign w:val="bottom"/>
          </w:tcPr>
          <w:p w:rsidR="00E1519C" w:rsidRPr="00231971" w:rsidRDefault="00E1519C" w:rsidP="00133A9E">
            <w:pPr>
              <w:pStyle w:val="ProductList-Offering1"/>
            </w:pPr>
          </w:p>
        </w:tc>
      </w:tr>
    </w:tbl>
    <w:p w:rsidR="00E1519C" w:rsidRPr="00E52A5C" w:rsidRDefault="00E1519C" w:rsidP="00E1519C">
      <w:pPr>
        <w:pStyle w:val="ProductList-Body"/>
      </w:pPr>
    </w:p>
    <w:p w:rsidR="00133A9E" w:rsidRPr="0008458E" w:rsidRDefault="00133A9E" w:rsidP="00133A9E">
      <w:pPr>
        <w:pStyle w:val="ProductList-Body"/>
      </w:pPr>
      <w:r>
        <w:t xml:space="preserve">S'actualitzaran els Termes dels Serveis Online en general per incloure disposicions relatives al Reglament General de Protecció de Dades de la Unió Europea, que inclou una </w:t>
      </w:r>
      <w:hyperlink w:anchor="Definitions" w:history="1">
        <w:r>
          <w:rPr>
            <w:rStyle w:val="Hyperlink"/>
          </w:rPr>
          <w:t>definició</w:t>
        </w:r>
      </w:hyperlink>
      <w:r>
        <w:t xml:space="preserve"> de “Dades Personals”, una </w:t>
      </w:r>
      <w:hyperlink w:anchor="Definitions" w:history="1">
        <w:r>
          <w:rPr>
            <w:rStyle w:val="Hyperlink"/>
          </w:rPr>
          <w:t>definició</w:t>
        </w:r>
      </w:hyperlink>
      <w:r>
        <w:t xml:space="preserve"> de “Dades d'Atenció al Client”, una secció titulada “</w:t>
      </w:r>
      <w:hyperlink w:anchor="ProcessingofPersonalData" w:history="1">
        <w:r>
          <w:rPr>
            <w:rStyle w:val="Hyperlink"/>
          </w:rPr>
          <w:t>Processament de Dades Personals</w:t>
        </w:r>
      </w:hyperlink>
      <w:r>
        <w:t xml:space="preserve">”, </w:t>
      </w:r>
      <w:hyperlink w:anchor="Attachment4" w:history="1">
        <w:r>
          <w:rPr>
            <w:rStyle w:val="Hyperlink"/>
          </w:rPr>
          <w:t>Annex 4: Reglament General de Protecció de Dades de la Unión Europea</w:t>
        </w:r>
      </w:hyperlink>
      <w:r>
        <w:t xml:space="preserve"> i </w:t>
      </w:r>
      <w:hyperlink w:anchor="Appendix1_AdditionalGDPR" w:history="1">
        <w:r>
          <w:rPr>
            <w:rStyle w:val="Hyperlink"/>
          </w:rPr>
          <w:t>Apèndix 1: Termes addicionals del GDPR</w:t>
        </w:r>
      </w:hyperlink>
      <w:r>
        <w:t>.</w:t>
      </w:r>
    </w:p>
    <w:p w:rsidR="00133A9E" w:rsidRPr="0008458E" w:rsidRDefault="00133A9E" w:rsidP="00133A9E">
      <w:pPr>
        <w:pStyle w:val="ProductList-Body"/>
      </w:pPr>
    </w:p>
    <w:p w:rsidR="00133A9E" w:rsidRPr="0008458E" w:rsidRDefault="00133A9E" w:rsidP="00133A9E">
      <w:pPr>
        <w:pStyle w:val="ProductList-ClauseHeading"/>
        <w:outlineLvl w:val="2"/>
      </w:pPr>
      <w:r>
        <w:t>Termes de privacitat i seguretat</w:t>
      </w:r>
    </w:p>
    <w:p w:rsidR="00133A9E" w:rsidRPr="0008458E" w:rsidRDefault="00F86A29" w:rsidP="00133A9E">
      <w:pPr>
        <w:pStyle w:val="ProductList-Body"/>
      </w:pPr>
      <w:hyperlink w:anchor="DataProcessingTerms" w:history="1">
        <w:r w:rsidR="00133A9E">
          <w:rPr>
            <w:rStyle w:val="Hyperlink"/>
          </w:rPr>
          <w:t>Termes del processament de dades</w:t>
        </w:r>
      </w:hyperlink>
      <w:r w:rsidR="00133A9E">
        <w:t xml:space="preserve">: S'ha actualitzat la </w:t>
      </w:r>
      <w:hyperlink w:anchor="DPTOnlineServicesTable" w:history="1">
        <w:r w:rsidR="00133A9E">
          <w:rPr>
            <w:rStyle w:val="Hyperlink"/>
          </w:rPr>
          <w:t>taula</w:t>
        </w:r>
      </w:hyperlink>
      <w:r w:rsidR="00133A9E">
        <w:t xml:space="preserve"> dels Serveis Online coberts pels Termes de Processament de Dades. S'han afegit els Equips de Microsoft a la secció Serveis de l'Office 365. S'ha actualitzat la secció Microsoft Azure Core Services, s'han afegit Serveis d'Administració de l'API, App Service (API Apps, Logic Apps, Mobile Apps i Web Apps), Application Gateway, Application Insights, Automation, Azure Container Service, Azure Cosmos DB (anteriorment DocumentDB), Azure DevTest Labs, Azure DNS, Azure Information Protection (Azure Rights Management inclòs), Data Lake Analytics, Data Lake Store, Functions, Import/Export, IoT Hub, Media Services, Microsoft Azure Portal, PowerBI Embedded, Security Center, SQL Warehouse, SQL Server Stretch Database i Conjunts de Escala de Màquina Virtual. S'ha actualitzat i s'ha canviat el nom de la secció “Serveis del Microsoft Power BI”, ara és “Serveis Bàsics de Plataforma d'Aplicacions Empresarials de Microsoft” i s'han afegit el Microsoft PowerApps i el Microsoft Flow.</w:t>
      </w:r>
    </w:p>
    <w:p w:rsidR="00133A9E" w:rsidRPr="0008458E" w:rsidRDefault="00F86A29" w:rsidP="00133A9E">
      <w:pPr>
        <w:pStyle w:val="ProductList-Body"/>
      </w:pPr>
      <w:hyperlink w:anchor="DataProcessingTerms_SecurityPolicy" w:history="1">
        <w:r w:rsidR="00133A9E">
          <w:rPr>
            <w:rStyle w:val="Hyperlink"/>
          </w:rPr>
          <w:t>Directiva de Seguretat de la Informació dels Serveis Online</w:t>
        </w:r>
        <w:r w:rsidR="00133A9E" w:rsidRPr="00DE57B3">
          <w:rPr>
            <w:rStyle w:val="Hyperlink"/>
          </w:rPr>
          <w:t>.</w:t>
        </w:r>
      </w:hyperlink>
      <w:r w:rsidR="00133A9E">
        <w:t xml:space="preserve"> S'ha actualitzat Microsoft Cloud App Security per reflectir el compliment amb els estàndards de control de SSAE 16 SOC 1 Tipus II i SSAE 16 SOC 2 Tipus II. S'ha afegit Gràfica de Microsoft per reflectir el compliment de ISO 27001, el Codi de Pràctiques ISO 27002 i el Codi de Pràctiques ISO 27018. S'ha canviat el nom de la secció “Serveis del Microsoft Power BI” per “Serveis Bàsics de Plataforma d'Aplicacions Empresarials de Microsoft” i s'han realitzat actualitzacions per reflectir el compliment dels estàndards de control SSAE 16 SOC 1 Tipus II i SSAE 16 SOC 2 Tipus II.</w:t>
      </w:r>
    </w:p>
    <w:p w:rsidR="00133A9E" w:rsidRPr="0008458E" w:rsidRDefault="00133A9E" w:rsidP="00133A9E">
      <w:pPr>
        <w:pStyle w:val="ProductList-Body"/>
      </w:pPr>
    </w:p>
    <w:p w:rsidR="00133A9E" w:rsidRPr="0008458E" w:rsidRDefault="00133A9E" w:rsidP="00133A9E">
      <w:pPr>
        <w:pStyle w:val="ProductList-ClauseHeading"/>
        <w:outlineLvl w:val="2"/>
      </w:pPr>
      <w:r>
        <w:t>Termes específics dels serveis online</w:t>
      </w:r>
    </w:p>
    <w:p w:rsidR="00133A9E" w:rsidRPr="0008458E" w:rsidRDefault="00F86A29" w:rsidP="00133A9E">
      <w:pPr>
        <w:pStyle w:val="ProductList-Body"/>
      </w:pPr>
      <w:hyperlink w:anchor="ExchangeOnline" w:history="1">
        <w:r w:rsidR="00133A9E">
          <w:rPr>
            <w:rStyle w:val="Hyperlink"/>
          </w:rPr>
          <w:t>Exchange Online</w:t>
        </w:r>
      </w:hyperlink>
      <w:r w:rsidR="00133A9E">
        <w:t>: S'ha afegit un idioma per aclarir que el client assumeix tots els riscos pel que fa a l'eliminació de dades, la inaccessibilitat i els talls de servei que s'originin a causa de la no-disponibilitat d'una clau de xifratge causada pel Client.</w:t>
      </w:r>
    </w:p>
    <w:p w:rsidR="00133A9E" w:rsidRPr="0008458E" w:rsidRDefault="00F86A29" w:rsidP="00133A9E">
      <w:pPr>
        <w:pStyle w:val="ProductList-Body"/>
      </w:pPr>
      <w:hyperlink w:anchor="BusinessApplicationPlatform" w:history="1">
        <w:r w:rsidR="00133A9E">
          <w:rPr>
            <w:rStyle w:val="Hyperlink"/>
          </w:rPr>
          <w:t>Plataforma d'Aplicacions Empresarials</w:t>
        </w:r>
      </w:hyperlink>
      <w:r w:rsidR="00133A9E">
        <w:t>: S'ha afegit un idioma per admetre la funcionalitat de publicar al Web del Power Bi Publish i com es pot utilitzar.</w:t>
      </w:r>
    </w:p>
    <w:p w:rsidR="000C27F8" w:rsidRPr="00903BB7" w:rsidRDefault="00F86A29"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91173022"/>
      <w:bookmarkEnd w:id="8"/>
      <w:bookmarkEnd w:id="9"/>
      <w:bookmarkEnd w:id="10"/>
      <w:bookmarkEnd w:id="11"/>
      <w:bookmarkEnd w:id="12"/>
      <w:bookmarkEnd w:id="13"/>
      <w:r>
        <w:lastRenderedPageBreak/>
        <w:t>Termes Generals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91173023"/>
      <w:bookmarkStart w:id="17" w:name="Definitions"/>
      <w:r>
        <w:t>Definicions</w:t>
      </w:r>
      <w:bookmarkEnd w:id="16"/>
    </w:p>
    <w:bookmarkEnd w:id="17"/>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133A9E" w:rsidRPr="0008458E" w:rsidRDefault="00133A9E" w:rsidP="00133A9E">
      <w:pPr>
        <w:pStyle w:val="ProductList-Body"/>
        <w:spacing w:after="120"/>
      </w:pPr>
      <w:r>
        <w:t xml:space="preserve">“Dades Personals” fa referència a tota la informació relativa a una persona física identificada o identificable. Una persona física identificable és aquella que es pot identificar, directament o indirecta, en particular per referència a un identificador com un nom, un número d'identificació, dades de localització, un identificador en línia o un o més factors específics vinculats a la identitat física, fisiològica, genètica, mental, econòmica, cultural o social de la persona física. </w:t>
      </w:r>
    </w:p>
    <w:p w:rsidR="00133A9E" w:rsidRPr="0008458E" w:rsidRDefault="00133A9E" w:rsidP="00133A9E">
      <w:pPr>
        <w:pStyle w:val="ProductList-Body"/>
        <w:spacing w:after="120"/>
      </w:pPr>
      <w:r>
        <w:t>“SL” és una llicència de subscripció.</w:t>
      </w:r>
    </w:p>
    <w:p w:rsidR="00133A9E" w:rsidRPr="0008458E" w:rsidRDefault="00133A9E" w:rsidP="00133A9E">
      <w:pPr>
        <w:pStyle w:val="ProductList-Body"/>
      </w:pPr>
      <w:r>
        <w:t>“Dades d'Atenció al Client” fa referència a totes les dades, que inclouen tots els textos, sons, vídeos, fitxers d'imatge o programari que es proporciona a Microsoft pel Client o en nom seu (o que el Client autoritza Microsoft a obtenir d'un Servei Online) a través de la contractació de Microsoft per obtenir assistència tècnica per als Serveis Online coberts en virtut d'aquest contracte.</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8" w:name="_Toc453946572"/>
      <w:bookmarkStart w:id="19" w:name="_Toc451949009"/>
      <w:bookmarkStart w:id="20" w:name="_Toc491173024"/>
      <w:r>
        <w:t>Actualitzacions dels Termes de Serveis Online</w:t>
      </w:r>
      <w:bookmarkEnd w:id="18"/>
      <w:bookmarkEnd w:id="19"/>
      <w:bookmarkEnd w:id="20"/>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1" w:name="_Toc453946573"/>
      <w:bookmarkStart w:id="22" w:name="_Toc451949010"/>
      <w:bookmarkStart w:id="23" w:name="_Toc491173025"/>
      <w:bookmarkStart w:id="24" w:name="OnlineServicesChanges"/>
      <w:r>
        <w:t>Canvis i Disponibilitat dels Serveis online</w:t>
      </w:r>
      <w:bookmarkEnd w:id="21"/>
      <w:bookmarkEnd w:id="22"/>
      <w:bookmarkEnd w:id="23"/>
    </w:p>
    <w:bookmarkEnd w:id="24"/>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91173026"/>
      <w:r>
        <w:t>Retenció de Dades</w:t>
      </w:r>
      <w:bookmarkEnd w:id="25"/>
    </w:p>
    <w:p w:rsidR="00677C0D" w:rsidRPr="00747204" w:rsidRDefault="00677C0D" w:rsidP="00677C0D">
      <w:pPr>
        <w:pStyle w:val="ProductList-Body"/>
        <w:spacing w:after="120"/>
      </w:pPr>
      <w:r>
        <w:t>En tot moment durant el període de vigència de la subscripció del Client, aquest tindrà la capacitat d'obtenir accés i extreure les Dades del Client emmagatzemades a cada Servei Online. Excepte en el cas de les proves gratuïtes i els serveis del LinkedIn,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491173027"/>
      <w:r>
        <w:t>Ús del programari amb els serveis online</w:t>
      </w:r>
      <w:bookmarkEnd w:id="26"/>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491173028"/>
      <w:bookmarkStart w:id="28" w:name="NonMicrosoftProducts"/>
      <w:r>
        <w:t>Productes que no són de Microsoft</w:t>
      </w:r>
      <w:bookmarkEnd w:id="27"/>
    </w:p>
    <w:bookmarkEnd w:id="28"/>
    <w:p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en línia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en línia de Microsoft. L'ús per part del Client de qualsevol Producte que no és de Microsoft es regirà pels termes de llicència, de servei i/o de privacitat entre el Client i l'editor del Producte que no és de Microsoft (si escau).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491173029"/>
      <w:r>
        <w:t>Política d'Ús Acceptable</w:t>
      </w:r>
      <w:bookmarkEnd w:id="29"/>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lastRenderedPageBreak/>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0" w:name="_Toc491173030"/>
      <w:r>
        <w:t>Limitacions Tècniques</w:t>
      </w:r>
      <w:bookmarkEnd w:id="30"/>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1" w:name="_Toc491173031"/>
      <w:r>
        <w:t>Compliment de les legislacions</w:t>
      </w:r>
      <w:bookmarkEnd w:id="31"/>
    </w:p>
    <w:p w:rsidR="00133A9E" w:rsidRPr="0008458E" w:rsidRDefault="00133A9E" w:rsidP="00133A9E">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o les Dades d'Atenció al Client inclouen informació subjecta a alguna llei o reglament específic. Tots els Incidents de Seguretat estan subjectes als termes de la Notificació d'Incident de Seguretat que es presenten més avall.</w:t>
      </w:r>
    </w:p>
    <w:p w:rsidR="00133A9E" w:rsidRPr="0008458E" w:rsidRDefault="00133A9E" w:rsidP="00133A9E">
      <w:pPr>
        <w:pStyle w:val="ProductList-Body"/>
      </w:pPr>
      <w:r>
        <w:t xml:space="preserve">El Client ha de complir totes les lleis i els reglaments corresponents a l'ús que faci dels Serveis Online, incloses les lleis relacionades amb la privadesa, les Dades Personals, les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de determinar si els Serveis Online són adequats per emmagatzemar i processar la informació subjecta a qualsevol llei o reglament específic i d'utilitzar els Serveis Online d'una manera consistent amb les obligacions legals i normatives del Client. El Client és responsable de respondre a qualsevol sol·licitud d'un tercer pel que fa a l'ús que el Client faci d'un Servei Online, com ara una sol·licitud de retirar continguts en virtut de la Llei de Propietat Intel·lectual Mil·lenni Digital o una altra legislació aplicable. </w:t>
      </w:r>
    </w:p>
    <w:p w:rsidR="003C35CD" w:rsidRDefault="003C35CD" w:rsidP="003C35CD">
      <w:pPr>
        <w:pStyle w:val="ProductList-Body"/>
      </w:pPr>
    </w:p>
    <w:p w:rsidR="00A1324C" w:rsidRPr="0034670D" w:rsidRDefault="00A1324C" w:rsidP="0034670D">
      <w:pPr>
        <w:pStyle w:val="ProductList-SubSubSectionHeading"/>
        <w:outlineLvl w:val="1"/>
      </w:pPr>
      <w:bookmarkStart w:id="32" w:name="_Toc491173032"/>
      <w:bookmarkStart w:id="33" w:name="ImportExportServices"/>
      <w:r w:rsidRPr="000A4FC4">
        <w:t>Serveis d'importació i d'exportació</w:t>
      </w:r>
      <w:bookmarkEnd w:id="32"/>
    </w:p>
    <w:bookmarkEnd w:id="33"/>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4" w:name="_Toc491173033"/>
      <w:r>
        <w:t>Notificacions electròniques</w:t>
      </w:r>
      <w:bookmarkEnd w:id="34"/>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91173034"/>
      <w:r>
        <w:t>Reassignació de llicències</w:t>
      </w:r>
      <w:bookmarkEnd w:id="35"/>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6" w:name="_Toc491173035"/>
      <w:r>
        <w:t>Components de tipus de lletra</w:t>
      </w:r>
      <w:bookmarkEnd w:id="36"/>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7" w:name="CompetitiveBenchmarking"/>
      <w:bookmarkStart w:id="38" w:name="_Toc459970689"/>
      <w:bookmarkStart w:id="39" w:name="_Toc491173036"/>
      <w:r>
        <w:t>Comparació de rendiment competitiva:</w:t>
      </w:r>
      <w:bookmarkEnd w:id="37"/>
      <w:bookmarkEnd w:id="38"/>
      <w:bookmarkEnd w:id="39"/>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0" w:name="_Toc491173037"/>
      <w:r>
        <w:t>Multiplexatge</w:t>
      </w:r>
      <w:bookmarkEnd w:id="4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w:t>
      </w:r>
      <w:r>
        <w:lastRenderedPageBreak/>
        <w:t xml:space="preserve">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F86A29"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491173038"/>
      <w:r>
        <w:lastRenderedPageBreak/>
        <w:t>Termes de privacitat i seguretat</w:t>
      </w:r>
      <w:bookmarkEnd w:id="41"/>
      <w:bookmarkEnd w:id="4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3" w:name="_Toc491173039"/>
      <w:r>
        <w:t>Termes Generals de Privacitat i Seguretat</w:t>
      </w:r>
      <w:bookmarkEnd w:id="43"/>
    </w:p>
    <w:p w:rsidR="00C45535" w:rsidRPr="006D2C33" w:rsidRDefault="00C45535" w:rsidP="00C45535">
      <w:pPr>
        <w:pStyle w:val="ProductList-SubSubSectionHeading"/>
        <w:outlineLvl w:val="2"/>
      </w:pPr>
      <w:bookmarkStart w:id="44" w:name="_Toc460240082"/>
      <w:bookmarkStart w:id="45" w:name="_Toc459970693"/>
      <w:bookmarkStart w:id="46" w:name="_Toc491173040"/>
      <w:r>
        <w:t>Àmbit</w:t>
      </w:r>
      <w:bookmarkEnd w:id="44"/>
      <w:bookmarkEnd w:id="45"/>
      <w:bookmarkEnd w:id="46"/>
    </w:p>
    <w:p w:rsidR="00677C0D" w:rsidRPr="00747204" w:rsidRDefault="00677C0D" w:rsidP="00677C0D">
      <w:pPr>
        <w:pStyle w:val="ProductList-Body"/>
      </w:pPr>
      <w:r>
        <w:t xml:space="preserve">Els termes d'aquesta secció s'apliquen a tots els Serveis Online, a excepció de la Plataforma Enterprise dels Mapes del Bing, la Plataforma d'Administració Mòbil dels Mapes del Bing, el LinkedIn Sales Navigator, el Microsoft Cognitive Services i el Microsoft Azure Stack, que es regeixen pels termes de privacitat i/o seguretat als quals es fa referència a continuació, als </w:t>
      </w:r>
      <w:hyperlink w:anchor="_top" w:history="1">
        <w:r>
          <w:rPr>
            <w:rStyle w:val="Hyperlink"/>
          </w:rPr>
          <w:t>Termes específics dels Serveis Online corresponents</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91173041"/>
      <w:r>
        <w:t>Ús de dades de Client</w:t>
      </w:r>
      <w:bookmarkEnd w:id="47"/>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133A9E" w:rsidRPr="0008458E" w:rsidRDefault="00133A9E" w:rsidP="00133A9E">
      <w:pPr>
        <w:pStyle w:val="ProductList-SubSubSectionHeading"/>
        <w:outlineLvl w:val="2"/>
      </w:pPr>
      <w:bookmarkStart w:id="48" w:name="_Toc489605576"/>
      <w:bookmarkStart w:id="49" w:name="_Toc491173042"/>
      <w:bookmarkStart w:id="50" w:name="ProcessingofPersonalData"/>
      <w:r>
        <w:t>Processament de Dades Personals</w:t>
      </w:r>
      <w:bookmarkEnd w:id="48"/>
      <w:bookmarkEnd w:id="49"/>
    </w:p>
    <w:bookmarkEnd w:id="50"/>
    <w:p w:rsidR="00133A9E" w:rsidRPr="0008458E" w:rsidRDefault="00133A9E" w:rsidP="00133A9E">
      <w:pPr>
        <w:pStyle w:val="ProductList-Body"/>
      </w:pPr>
      <w:r>
        <w:t xml:space="preserve">L'article 28(1) del Reglament General de Protecció de Dades de la Unión Europea (“GDPR”) exigeix un contracte en un controlador i el processador, i entre un processador i un subprocessador, </w:t>
      </w:r>
      <w:r>
        <w:rPr>
          <w:rFonts w:cstheme="minorHAnsi"/>
          <w:szCs w:val="18"/>
        </w:rPr>
        <w:t>que el processament es dugui a terme d'acord amb mesures tècniques i organitzatives que compleixin els requisits del GDPR i que garanteixi la protecció dels drets dels titulars de les dades</w:t>
      </w:r>
      <w:r>
        <w:t>. Els Termes del GDPR de l'Annex 4 estan destinats a satisfer aquest requisit per a les parts. Els Termes del GDPR estan organitzats de la manera següent:</w:t>
      </w:r>
    </w:p>
    <w:p w:rsidR="00133A9E" w:rsidRPr="0008458E" w:rsidRDefault="00133A9E" w:rsidP="00133A9E">
      <w:pPr>
        <w:pStyle w:val="ProductList-Body"/>
        <w:numPr>
          <w:ilvl w:val="0"/>
          <w:numId w:val="44"/>
        </w:numPr>
      </w:pPr>
      <w:r>
        <w:t xml:space="preserve">La Secció C reprodueix (amb modificacions menors per garantir més claredat) els termes contractuals pertinents que es requereixen dels processadors i controladors pels Articles 28, 32 i 33 del GDPR. </w:t>
      </w:r>
    </w:p>
    <w:p w:rsidR="00133A9E" w:rsidRPr="0008458E" w:rsidRDefault="00133A9E" w:rsidP="00133A9E">
      <w:pPr>
        <w:pStyle w:val="ProductList-Body"/>
        <w:numPr>
          <w:ilvl w:val="0"/>
          <w:numId w:val="44"/>
        </w:numPr>
      </w:pPr>
      <w:r>
        <w:t>L'Apèndix 1 proporciona més detalls sobre què pot esperar el Client de Microsoft per complir aquests termes, així com els compromisos de Microsoft pel que fa als Articles 30 i 34-36 del GDPR.</w:t>
      </w:r>
    </w:p>
    <w:p w:rsidR="00133A9E" w:rsidRPr="0008458E" w:rsidRDefault="00133A9E" w:rsidP="00133A9E">
      <w:pPr>
        <w:pStyle w:val="ProductList-Body"/>
      </w:pPr>
      <w:r>
        <w:t xml:space="preserve">Microsoft fa que els compromisos establerts als Termes del GDPR entrin en vigor per a tots els clientes a partir del 25 de maig de 2018.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1" w:name="_Toc489605577"/>
      <w:bookmarkStart w:id="52" w:name="_Toc491173043"/>
      <w:r>
        <w:t>Ús de Dades del Client</w:t>
      </w:r>
      <w:bookmarkEnd w:id="51"/>
      <w:bookmarkEnd w:id="52"/>
    </w:p>
    <w:p w:rsidR="00133A9E" w:rsidRPr="0008458E" w:rsidRDefault="00133A9E" w:rsidP="00133A9E">
      <w:pPr>
        <w:pStyle w:val="ProductList-Body"/>
      </w:pPr>
      <w:r>
        <w:t>Les Dades d'Atenció al Client s'utilitzaran únicament per proporcionar atenció al Client, com ara amb finalitats compatibles amb la prestació d'assistència, com ara solució de problemes recurrents i millores de d'atenció al client o dels Serveis Online. Microsoft no utilitzarà les Dades d'Atenció al Client ni n'extraurà informació amb finalitats publicitàries o comercials similars sense l'autorització del Client. Pel que fa a les parts, el Client conserva tots els drets, la titularitat i els interessos respecte a les Dades d'Atenció al Client. Microsoft no adquireix drets sobre les Dades d'Atenció al Client, més enllà dels drets que el Client concedeix a Microsoft</w:t>
      </w:r>
      <w:r>
        <w:rPr>
          <w:bCs/>
        </w:rPr>
        <w:t xml:space="preserve"> per prestar atenció al Client</w:t>
      </w:r>
      <w:r>
        <w:t>. Aquest paràgraf no afecta els drets de Microsoft sobre el programari o els serveis que Microsoft llicencia al Client.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3" w:name="_Toc487134014"/>
      <w:bookmarkStart w:id="54" w:name="_Toc489605578"/>
      <w:bookmarkStart w:id="55" w:name="_Toc491173044"/>
      <w:r>
        <w:t>Revelació de Dades del Client</w:t>
      </w:r>
      <w:bookmarkEnd w:id="53"/>
      <w:r>
        <w:t xml:space="preserve"> i de Dades d'Atenció al Client</w:t>
      </w:r>
      <w:bookmarkEnd w:id="54"/>
      <w:bookmarkEnd w:id="55"/>
    </w:p>
    <w:p w:rsidR="00133A9E" w:rsidRPr="0008458E" w:rsidRDefault="00133A9E" w:rsidP="00133A9E">
      <w:pPr>
        <w:pStyle w:val="ProductList-Body"/>
        <w:spacing w:after="120"/>
      </w:pPr>
      <w:r>
        <w:t xml:space="preserve">Microsoft no revelarà les Dades del Client ni les Dades d'Atenció al Client fora de Microsoft ni de les seves filials, excepte (1) segons ho indiqui el Client, (2) segons es descriu als Termes dels Serveis Online (OST) o (3) segons s'exigeixi per llei. </w:t>
      </w:r>
    </w:p>
    <w:p w:rsidR="00133A9E" w:rsidRPr="0008458E" w:rsidRDefault="00133A9E" w:rsidP="00133A9E">
      <w:pPr>
        <w:pStyle w:val="ProductList-Body"/>
        <w:spacing w:after="120"/>
      </w:pPr>
      <w:r>
        <w:t xml:space="preserve">Microsoft no revelarà les Dades del Client </w:t>
      </w:r>
      <w:bookmarkStart w:id="56" w:name="_Hlk486795797"/>
      <w:r>
        <w:t xml:space="preserve">ni les Dades d'Atenció al Client </w:t>
      </w:r>
      <w:bookmarkEnd w:id="56"/>
      <w:r>
        <w:t>a l'autoritat judicial, tret que la llei ho exigeixi. En cas que l'autoritat judicial es posi en contacte amb Microsoft per tal de sol·licitar Dades del Client o Dades d'Atenció al Client, Microsoft provarà d'instar l'autoritat competent a sol·licitar les dades directament al Client. En cas de veure's amb l'obligació de revelar les Dades del Client o les Dades d'Atenció al Client a l'autoritat judicial, Microsoft ho notificarà immediatament al Client i proporcionarà una còpia de la demanda, tret que la llei ho prohibeixi.</w:t>
      </w:r>
    </w:p>
    <w:p w:rsidR="00133A9E" w:rsidRPr="0008458E" w:rsidRDefault="00133A9E" w:rsidP="00133A9E">
      <w:pPr>
        <w:pStyle w:val="ProductList-Body"/>
        <w:spacing w:after="120"/>
      </w:pPr>
      <w:r>
        <w:t>Una vegada es rebi la sol·licitud de Dades del Client o Dades d'Atenció al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133A9E" w:rsidRPr="0008458E" w:rsidRDefault="00133A9E" w:rsidP="00133A9E">
      <w:pPr>
        <w:pStyle w:val="ProductList-Body"/>
        <w:spacing w:after="120"/>
      </w:pPr>
      <w:r>
        <w:t xml:space="preserve">Microsoft no proporcionarà a tercers: (a) accés directe, indirecte, general o il·limitat a Dades del Client o Dades d'Atenció al Client; (b) les claus de xifratge de plataforma que s'utilitzen per protegir les Dades del Client o la capacitat de desxifrar aquestes claus; ni (c) cap tipus d'accés a Dades del Client o Dades d'Atenció al Client si Microsoft té coneixement que aquestes dades s'utilitzaran amb finalitats diferents de les indicades a la sol·licitud del tercer. </w:t>
      </w:r>
    </w:p>
    <w:p w:rsidR="00133A9E" w:rsidRDefault="00133A9E" w:rsidP="00133A9E">
      <w:pPr>
        <w:pStyle w:val="ProductList-Body"/>
      </w:pPr>
      <w:r>
        <w:t xml:space="preserve">En suport de la clàusula anterior, Microsoft pot proporcionar informació de contacte bàsica del Client al tercer. </w:t>
      </w:r>
    </w:p>
    <w:p w:rsidR="001558D5" w:rsidRPr="0008458E" w:rsidRDefault="001558D5" w:rsidP="00133A9E">
      <w:pPr>
        <w:pStyle w:val="ProductList-Body"/>
      </w:pPr>
    </w:p>
    <w:p w:rsidR="00133A9E" w:rsidRPr="0008458E" w:rsidRDefault="00133A9E" w:rsidP="00133A9E">
      <w:pPr>
        <w:pStyle w:val="ProductList-SubSubSectionHeading"/>
        <w:outlineLvl w:val="2"/>
      </w:pPr>
      <w:bookmarkStart w:id="57" w:name="_Toc489605579"/>
      <w:bookmarkStart w:id="58" w:name="_Toc487134015"/>
      <w:bookmarkStart w:id="59" w:name="_Toc491173045"/>
      <w:r>
        <w:t>Institucions Docents</w:t>
      </w:r>
      <w:bookmarkEnd w:id="57"/>
      <w:bookmarkEnd w:id="58"/>
      <w:bookmarkEnd w:id="59"/>
    </w:p>
    <w:p w:rsidR="00133A9E" w:rsidRPr="0008458E" w:rsidRDefault="00133A9E" w:rsidP="00133A9E">
      <w:pPr>
        <w:pStyle w:val="ProductList-Body"/>
        <w:spacing w:after="120"/>
      </w:pPr>
      <w:r>
        <w:t>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“funcionari escolar” amb “interessos educatius legítims” a les Dades del Client o les Dades d'Atenció al Client, doncs aquests termes s'han definit en virtut de la FERPA i les seves regulacions d'implementació, i Microsoft accepta complir les limitacions i els requisits imposats per 34 CFR 99.33(a) sobre funcionaris d'escoles.</w:t>
      </w:r>
    </w:p>
    <w:p w:rsidR="00133A9E" w:rsidRPr="0008458E" w:rsidRDefault="00133A9E" w:rsidP="00133A9E">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del Client o de les Dades d'Atenció al Client que posseeix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0" w:name="_Toc489605580"/>
      <w:bookmarkStart w:id="61" w:name="_Toc487134016"/>
      <w:bookmarkStart w:id="62" w:name="_Toc491173046"/>
      <w:bookmarkStart w:id="63" w:name="HIPPA"/>
      <w:r>
        <w:t>Associat Comercial d'HIPAA</w:t>
      </w:r>
      <w:bookmarkEnd w:id="60"/>
      <w:bookmarkEnd w:id="61"/>
      <w:bookmarkEnd w:id="62"/>
    </w:p>
    <w:bookmarkEnd w:id="63"/>
    <w:p w:rsidR="00133A9E" w:rsidRPr="0008458E" w:rsidRDefault="00133A9E" w:rsidP="00133A9E">
      <w:pPr>
        <w:pStyle w:val="ProductList-Body"/>
      </w:pPr>
      <w:r>
        <w:t xml:space="preserve">Si el Client és una “entitat coberta” o una “associació comercial” i inclou “informació de salut protegida” a les Dades del Client de la manera en què es defineixen aquests termes a 45 CFR § 160.103, l'execució del contracte de llicències per volum del Client inclou l'execució del Contracte d'Associació Comercial HIPAA (“BAA”), el text complet del qual identifica els Serveis Online als quals s'aplica i està disponible a </w:t>
      </w:r>
      <w:hyperlink r:id="rId24" w:history="1">
        <w:r>
          <w:rPr>
            <w:rStyle w:val="Hyperlink"/>
          </w:rPr>
          <w:t>http://aka.ms/BAA</w:t>
        </w:r>
      </w:hyperlink>
      <w:r>
        <w:t>. El Client es pot excloure del BAA enviant la informació següent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133A9E" w:rsidRPr="0008458E" w:rsidRDefault="00133A9E" w:rsidP="00133A9E">
      <w:pPr>
        <w:pStyle w:val="ProductList-SubSubSectionHeading"/>
        <w:outlineLvl w:val="2"/>
      </w:pPr>
      <w:bookmarkStart w:id="64" w:name="_Toc489605581"/>
      <w:bookmarkStart w:id="65" w:name="_Toc487134017"/>
      <w:bookmarkStart w:id="66" w:name="_Toc491173047"/>
      <w:r>
        <w:t>Seguretat</w:t>
      </w:r>
      <w:bookmarkEnd w:id="64"/>
      <w:bookmarkEnd w:id="65"/>
      <w:bookmarkEnd w:id="66"/>
    </w:p>
    <w:p w:rsidR="00133A9E" w:rsidRPr="0008458E" w:rsidRDefault="00133A9E" w:rsidP="00133A9E">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del Client o les Dades d'Atenció al Client en cas de pèrdua accidental, no autoritzada o l'accés no autoritzat o il·lícit, la revelació, l'alteració, la pèrdua o la destrucció.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7" w:name="_Toc489605582"/>
      <w:bookmarkStart w:id="68" w:name="_Toc487134018"/>
      <w:bookmarkStart w:id="69" w:name="_Toc491173048"/>
      <w:r>
        <w:t>Notificació d'Incident de Seguretat</w:t>
      </w:r>
      <w:bookmarkEnd w:id="67"/>
      <w:bookmarkEnd w:id="68"/>
      <w:bookmarkEnd w:id="69"/>
    </w:p>
    <w:p w:rsidR="00133A9E" w:rsidRPr="0008458E" w:rsidRDefault="00133A9E" w:rsidP="00133A9E">
      <w:pPr>
        <w:pStyle w:val="ProductList-Body"/>
        <w:spacing w:after="120"/>
      </w:pPr>
      <w:r>
        <w:t>Si Microsoft tingués coneixement de qualsevol accés il·lícit a les Dades del Client o les Dades d'Atenció al Client emmagatzemades a l'equip o les instal·lacions de Microsoft, o l'accés no autoritzat a aquests equips o instal·lacions derivés en la pèrdua, revelació o alteració de les Dades del Client o les Dades d'Atenció al Client (considerat cadascun d'ells com un “Incident de Seguretat”), Microsoft, de manera immediata, us demanarà que (1) notifiqueu l'Incident de Seguretat al Client; (2) investigueu l'Incident de Seguretat i proporcioneu al Client informació detallada sobre l'Incident de Seguretat; i (3) preneu mesures raonables per mitigar els efectes i minimitzar els danys derivats de l'Incident de Seguretat.</w:t>
      </w:r>
    </w:p>
    <w:p w:rsidR="00133A9E" w:rsidRPr="0008458E" w:rsidRDefault="00133A9E" w:rsidP="00133A9E">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133A9E" w:rsidRPr="0008458E" w:rsidRDefault="00133A9E" w:rsidP="00133A9E">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0" w:name="LocationofDataProcessing"/>
      <w:bookmarkStart w:id="71" w:name="_Toc489605583"/>
      <w:bookmarkStart w:id="72" w:name="_Toc487134019"/>
      <w:bookmarkStart w:id="73" w:name="_Toc491173049"/>
      <w:r>
        <w:t>Ubicació i Processament de Dades</w:t>
      </w:r>
      <w:bookmarkEnd w:id="70"/>
      <w:bookmarkEnd w:id="71"/>
      <w:bookmarkEnd w:id="72"/>
      <w:bookmarkEnd w:id="73"/>
    </w:p>
    <w:p w:rsidR="00133A9E" w:rsidRPr="0008458E" w:rsidRDefault="00133A9E" w:rsidP="00133A9E">
      <w:pPr>
        <w:pStyle w:val="ProductList-Body"/>
      </w:pPr>
      <w:r>
        <w:t xml:space="preserve">Llevat del que es descrigui als OST, les Dades del Client i les Dades d'Atenció al Client que Microsoft tracti en nom del Client es poden transmetre, emmagatzemar i tractar als Estats Units o a qualsevol altre país on Microsoft o les seves filials o els seus subcontractistes tinguin instal·lacions. El Client designa a Microsoft perquè faci aquesta transmissió de les Dades del Client i les Dades d'Atenció al Client a qualsevol d'aquests països i perquè emmagatzemi i processi les Dades del Client i les Dades d'Atenció al Client amb la finalitat de prestar els Serveis Online de Microsoft. </w:t>
      </w:r>
    </w:p>
    <w:p w:rsidR="00133A9E" w:rsidRPr="0008458E" w:rsidRDefault="00133A9E" w:rsidP="00133A9E">
      <w:pPr>
        <w:pStyle w:val="ProductList-Body"/>
      </w:pPr>
    </w:p>
    <w:p w:rsidR="00133A9E" w:rsidRPr="0008458E" w:rsidRDefault="00133A9E" w:rsidP="00133A9E">
      <w:pPr>
        <w:pStyle w:val="ProductList-Body"/>
      </w:pPr>
      <w:r>
        <w:t>Microsoft es regirà pels requisits de la Comunitat Econòmica Europea i la llei de protecció de dades de Suïssa pel que fa a la recopilació, l’ús, la transmissió, la conservació i altres tractaments de Dades Personals provinents de la Comunitat Econòmica Europea i Suïssa. Després de l'inicio de l'execució del GDPR, Microsoft s'assegurarà que les transferències de Dades Personals a un tercer país o a una organització internacional estiguin subjectes a les mesures de protecció adequades que es descriuen a l'article 46 del GDPR i que aquestes transferències i mesures de protecció estiguin documentades de conformitat amb l'article 30(2) del GDPR. A més dels compromisos de Microsoft en virtut de les clàusules contractuals estàndard i altres contractes model, Microsoft compta amb la certificació de l'Escut de la Privacitat de la UE, dels EUA i de Suïssa i els compromisos que comporten. Microsoft es compromet a notificar al Client en cas que determini que ja no pot complir la seva obligació de proporcionar el mateix nivell de protecció que exigeixen els principis de l'Escut de la Privacitat.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4" w:name="_Toc489605584"/>
      <w:bookmarkStart w:id="75" w:name="_Toc487134020"/>
      <w:bookmarkStart w:id="76" w:name="_Toc491173050"/>
      <w:r>
        <w:lastRenderedPageBreak/>
        <w:t>Llançament de visualitzacions prèvies</w:t>
      </w:r>
      <w:bookmarkEnd w:id="74"/>
      <w:bookmarkEnd w:id="75"/>
      <w:bookmarkEnd w:id="76"/>
    </w:p>
    <w:p w:rsidR="00133A9E" w:rsidRPr="0008458E" w:rsidRDefault="00133A9E" w:rsidP="00133A9E">
      <w:pPr>
        <w:pStyle w:val="ProductList-Body"/>
      </w:pPr>
      <w:r>
        <w:t>Microsoft pot oferir visualitzacions prèvies, versions beta o altres característiques preliminars, ubicacions de centres de dades i serveis (“Visualitzacions Prèvies”) per a una avaluació opcional. Llevat que s'indiqui el contrari, (i) les Visualitzacions Prèvies utilitzen mesures de privacitat i seguretat menys rigoroses o diferents de les que, generalment, estan presents als Serveis Online, (ii) les Visualitzacions Prèvies no estan incloses a l'SLA per al Servei Online aplicable i (iii) el Client no ha d'utilitzar les Visualitzacions Prèvies per a processar les Dades Personals ni altres dades que estiguin subjectes a més requisits de compliment.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7" w:name="_Toc489605585"/>
      <w:bookmarkStart w:id="78" w:name="_Toc487134021"/>
      <w:bookmarkStart w:id="79" w:name="_Toc491173051"/>
      <w:r>
        <w:t>Ús de Subcontractistes</w:t>
      </w:r>
      <w:bookmarkEnd w:id="77"/>
      <w:bookmarkEnd w:id="78"/>
      <w:bookmarkEnd w:id="79"/>
    </w:p>
    <w:p w:rsidR="00133A9E" w:rsidRPr="0008458E" w:rsidRDefault="00133A9E" w:rsidP="00133A9E">
      <w:pPr>
        <w:pStyle w:val="ProductList-Body"/>
      </w:pPr>
      <w:r>
        <w:t>Microsoft pot contractar subcontractistes perquè prestin serveis en nom seu. Es permetrà a aquests subcontractistes obtenir Dades del Client i Dades d'Atenció al Client només per prestar els serveis per als quals Microsoft els ha contractat, i se'ls prohibirà utilitzar aquestes Dades del Client i Dades d'Atenció al Client per a qualsevol altra finalitat. Microsoft és responsable del compliment per part dels seus subcontractistes de les obligacions de Microsoft segons els OST. El Client ha acceptat anteriorment que Microsoft transmeti les Dades del Client i les Dades d'Atenció al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0" w:name="_Toc491173052"/>
      <w:r>
        <w:t>Com Posar-se en Contacte amb Microsoft</w:t>
      </w:r>
      <w:bookmarkEnd w:id="80"/>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1F694B" w:rsidRPr="00903BB7"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0E6ED8" w:rsidRPr="00051EF3" w:rsidRDefault="00F77036" w:rsidP="001E2C7A">
      <w:pPr>
        <w:pStyle w:val="ProductList-Offering1Heading"/>
        <w:rPr>
          <w:lang w:val="ca-ES"/>
        </w:rPr>
      </w:pPr>
      <w:bookmarkStart w:id="81" w:name="_Toc491173053"/>
      <w:bookmarkStart w:id="82" w:name="DataProcessingTerms"/>
      <w:r w:rsidRPr="00051EF3">
        <w:rPr>
          <w:lang w:val="ca-ES"/>
        </w:rPr>
        <w:lastRenderedPageBreak/>
        <w:t>Termes de processament de dades</w:t>
      </w:r>
      <w:bookmarkEnd w:id="81"/>
    </w:p>
    <w:bookmarkEnd w:id="82"/>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83" w:name="DPTOnlineServicesTable"/>
            <w:r w:rsidRPr="003C41FA">
              <w:rPr>
                <w:color w:val="FFFFFF" w:themeColor="background1"/>
                <w:sz w:val="16"/>
                <w:szCs w:val="16"/>
              </w:rPr>
              <w:t>Serveis Online</w:t>
            </w:r>
          </w:p>
        </w:tc>
      </w:tr>
      <w:bookmarkEnd w:id="83"/>
      <w:tr w:rsidR="00677C0D" w:rsidRPr="003C41FA" w:rsidTr="0034670D">
        <w:tc>
          <w:tcPr>
            <w:tcW w:w="2610" w:type="dxa"/>
            <w:vAlign w:val="center"/>
          </w:tcPr>
          <w:p w:rsidR="00677C0D" w:rsidRPr="00231971" w:rsidRDefault="00677C0D" w:rsidP="00677C0D">
            <w:pPr>
              <w:pStyle w:val="ProductList-Body"/>
              <w:rPr>
                <w:sz w:val="16"/>
                <w:szCs w:val="16"/>
              </w:rPr>
            </w:pPr>
            <w:r>
              <w:rPr>
                <w:sz w:val="16"/>
                <w:szCs w:val="16"/>
              </w:rPr>
              <w:t>Microsoft Dynamics 365 Core Services</w:t>
            </w:r>
          </w:p>
        </w:tc>
        <w:tc>
          <w:tcPr>
            <w:tcW w:w="8190" w:type="dxa"/>
          </w:tcPr>
          <w:p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 o Microsoft Dynamics 365 for Talent; (2)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de l'Office 365</w:t>
            </w:r>
          </w:p>
        </w:tc>
        <w:tc>
          <w:tcPr>
            <w:tcW w:w="8190" w:type="dxa"/>
          </w:tcPr>
          <w:p w:rsidR="00133A9E" w:rsidRPr="00231971" w:rsidRDefault="00133A9E" w:rsidP="00133A9E">
            <w:pPr>
              <w:pStyle w:val="ProductList-Body"/>
              <w:rPr>
                <w:sz w:val="16"/>
                <w:szCs w:val="16"/>
              </w:rPr>
            </w:pPr>
            <w:r>
              <w:rPr>
                <w:sz w:val="16"/>
                <w:szCs w:val="16"/>
              </w:rPr>
              <w:t xml:space="preserve">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Equips de Microsoft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w:t>
            </w:r>
            <w:r w:rsidRPr="00671726">
              <w:rPr>
                <w:sz w:val="16"/>
                <w:szCs w:val="16"/>
              </w:rPr>
              <w:t>“</w:t>
            </w:r>
            <w:r>
              <w:rPr>
                <w:sz w:val="16"/>
                <w:szCs w:val="16"/>
              </w:rPr>
              <w:t>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bookmarkStart w:id="84" w:name="MicrosoftAzureCoreServices"/>
            <w:r>
              <w:rPr>
                <w:sz w:val="16"/>
                <w:szCs w:val="16"/>
              </w:rPr>
              <w:t>Microsoft Azure Core Services</w:t>
            </w:r>
            <w:bookmarkEnd w:id="84"/>
          </w:p>
        </w:tc>
        <w:tc>
          <w:tcPr>
            <w:tcW w:w="8190" w:type="dxa"/>
          </w:tcPr>
          <w:p w:rsidR="00133A9E" w:rsidRPr="00231971" w:rsidRDefault="00133A9E" w:rsidP="00133A9E">
            <w:pPr>
              <w:pStyle w:val="ProductList-Body"/>
              <w:rPr>
                <w:sz w:val="16"/>
                <w:szCs w:val="16"/>
              </w:rPr>
            </w:pPr>
            <w:r>
              <w:rPr>
                <w:sz w:val="16"/>
                <w:szCs w:val="16"/>
              </w:rPr>
              <w:t xml:space="preserve">Serveis d'Administració de l'API, App Service (API Apps, Logic Apps, Mobile Apps i Web Apps), Application Gateway, Application Insights, Automation, Azure Active Directory (Gratuït i Bàsic),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Visió Operativa), Machine Learning, Media Services, Microsoft Azure Portal, Multi-Factor Authentication, Centres de Notificacions, Power BI Embedded, Redis Cache, Scheduler, Security Center, Service Bus, Service Fabric, Site Recovery, SQL Warehouse, SQL Database, SQL Server Stretch Database, Storage, StorSimple, Stream Analytics, Traffic Manager, Conjunts de Escala de Màquina Virtual,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lastRenderedPageBreak/>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 conjunt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30161E" w:rsidRDefault="0030161E" w:rsidP="0030161E">
      <w:pPr>
        <w:pStyle w:val="ProductList-SubSubSectionHeading"/>
        <w:keepNext/>
        <w:outlineLvl w:val="2"/>
      </w:pPr>
      <w:bookmarkStart w:id="85" w:name="DataProcessingTerms_DataatRest"/>
      <w:bookmarkStart w:id="86" w:name="_Toc457466419"/>
      <w:bookmarkStart w:id="87" w:name="_Toc453946599"/>
      <w:bookmarkStart w:id="88" w:name="_Toc491173054"/>
      <w:r>
        <w:t>Ubicació de les Dades del Client sense Activitat:</w:t>
      </w:r>
      <w:bookmarkEnd w:id="85"/>
      <w:bookmarkEnd w:id="86"/>
      <w:bookmarkEnd w:id="87"/>
      <w:bookmarkEnd w:id="88"/>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2F2393" w:rsidRDefault="00E1519C" w:rsidP="002F2393">
      <w:pPr>
        <w:pStyle w:val="ProductList-Body"/>
        <w:keepNext/>
        <w:numPr>
          <w:ilvl w:val="0"/>
          <w:numId w:val="6"/>
        </w:numPr>
        <w:ind w:left="450" w:hanging="270"/>
      </w:pPr>
      <w:r>
        <w:rPr>
          <w:b/>
        </w:rPr>
        <w:t xml:space="preserve">Serveis de l'Office 365. </w:t>
      </w:r>
      <w:r>
        <w:t>Si el Client proveeix el seu inquilí a Austràlia, Canadà, la Unió Europea, l'Índia, el Japó, Corea del Sud, el Regne Unit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2F2393">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133A9E" w:rsidRPr="0008458E" w:rsidRDefault="00133A9E" w:rsidP="00133A9E">
      <w:pPr>
        <w:pStyle w:val="ProductList-Body"/>
        <w:numPr>
          <w:ilvl w:val="0"/>
          <w:numId w:val="6"/>
        </w:numPr>
        <w:ind w:left="450" w:hanging="270"/>
      </w:pPr>
      <w:r>
        <w:rPr>
          <w:b/>
        </w:rPr>
        <w:t>Serveis Bàsics de Plataforma d'Aplicacions Empresarials de Microsoft</w:t>
      </w:r>
      <w:r w:rsidRPr="00DE57B3">
        <w:rPr>
          <w:b/>
          <w:bCs/>
        </w:rPr>
        <w:t>.</w:t>
      </w:r>
      <w:r>
        <w:t xml:space="preserve"> Si el Client proveeix el seu inquilí a Austràlia, el Canadà, l'Àsia Pacífic, l'Índia, el Japó, la Unió Europea, el Regne Unit (només el Power BI) o els Estats Units, Microsoft emmagatzemarà les Dades del Client del Microsoft Power BI en repòs únicament en aquesta Geoàrea, excepte segons s'indiqui a la secció “Ubicació de les dades” del Centre de Confiança dels Serveis Bàsics de Plataforma d'Aplicacions Empresarials de Microsoft.</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Amb excepció del Microsoft Social Engagement, i només per aquelles entitats administrades pel Microsoft Dynamics 365 Core Services, si el Client aprovisiona la seva instància del Microsoft Dynamics 365 Core Services a Austràlia, el Canadà, la Unió Europea, l'Índia, el Japó, el Regne Unit o els Estats Units, Microsoft emmagatzemarà les Dades del Client sense activitat en la Geoàrea especificada. Certes entitats no es poden configurar per a l'emmagatzematge en qualsevol Geoàrea en particular i es podrien emmagatzemar sense activitat en altres ubicacions segons es defineix al Microsoft Dynamics 365 Trust Center</w:t>
      </w:r>
      <w:r w:rsidR="00E366C4" w:rsidRPr="00002CDF">
        <w:rPr>
          <w:spacing w:val="-2"/>
        </w:rPr>
        <w:t>.</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89" w:name="DataProcessingTerms_Privacy"/>
      <w:bookmarkStart w:id="90" w:name="_Toc449618397"/>
      <w:bookmarkStart w:id="91" w:name="_Toc445967464"/>
      <w:bookmarkStart w:id="92" w:name="_Toc491173055"/>
      <w:r>
        <w:t>Privacitat</w:t>
      </w:r>
      <w:bookmarkEnd w:id="89"/>
      <w:bookmarkEnd w:id="90"/>
      <w:bookmarkEnd w:id="91"/>
      <w:bookmarkEnd w:id="92"/>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93" w:name="SubcontractorTransfer"/>
      <w:r>
        <w:rPr>
          <w:b/>
        </w:rPr>
        <w:t>Transferència al Subcontractista</w:t>
      </w:r>
      <w:bookmarkEnd w:id="93"/>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w:t>
      </w:r>
      <w:r>
        <w:lastRenderedPageBreak/>
        <w:t>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4" w:name="_Toc491173056"/>
      <w:r>
        <w:t>Termes addicionals per a Europa</w:t>
      </w:r>
      <w:bookmarkEnd w:id="94"/>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5" w:name="_Toc491173057"/>
      <w:r>
        <w:t>Seguretat</w:t>
      </w:r>
      <w:bookmarkEnd w:id="95"/>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E366C4">
            <w:pPr>
              <w:pStyle w:val="ProductList-Body"/>
              <w:ind w:left="162" w:hanging="162"/>
            </w:pPr>
            <w:r>
              <w:rPr>
                <w:color w:val="000000" w:themeColor="text1"/>
                <w:sz w:val="16"/>
                <w:szCs w:val="16"/>
              </w:rPr>
              <w:lastRenderedPageBreak/>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bookmarkStart w:id="96" w:name="DataProcessingTerms_OLSInfoSecurityPolic"/>
      <w:bookmarkStart w:id="97" w:name="DataProcessingTerms_SecurityPolicy"/>
      <w:r>
        <w:rPr>
          <w:b/>
          <w:color w:val="00188F"/>
        </w:rPr>
        <w:t>Directiva de Seguretat de la Informació de Serveis Online</w:t>
      </w:r>
    </w:p>
    <w:bookmarkEnd w:id="96"/>
    <w:bookmarkEnd w:id="97"/>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Microsoft Cloud App Security</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Gràfica de Microsoft</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No</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No</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lastRenderedPageBreak/>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383574" w:rsidRDefault="00C62FB6" w:rsidP="00C62FB6">
      <w:pPr>
        <w:pStyle w:val="ProductList-Body"/>
        <w:rPr>
          <w:sz w:val="14"/>
        </w:rPr>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F86A29"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first" r:id="rId26"/>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98" w:name="OnlineServiceSpecificTerms"/>
      <w:bookmarkStart w:id="99" w:name="_Toc491173058"/>
      <w:r>
        <w:lastRenderedPageBreak/>
        <w:t>Termes Específics dels Serveis Online</w:t>
      </w:r>
      <w:bookmarkEnd w:id="98"/>
      <w:bookmarkEnd w:id="99"/>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0" w:name="_Toc491173059"/>
      <w:bookmarkStart w:id="101" w:name="MicrosoftAzureServices"/>
      <w:r w:rsidRPr="00051EF3">
        <w:rPr>
          <w:lang w:val="ca-ES"/>
        </w:rPr>
        <w:t>Serveis de Microsoft Azure</w:t>
      </w:r>
      <w:bookmarkEnd w:id="100"/>
    </w:p>
    <w:bookmarkEnd w:id="101"/>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29"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677C0D" w:rsidRPr="00747204" w:rsidRDefault="001F694B" w:rsidP="00677C0D">
      <w:pPr>
        <w:pStyle w:val="ProductList-Offering2Heading"/>
        <w:outlineLvl w:val="2"/>
      </w:pPr>
      <w:bookmarkStart w:id="102" w:name="MicrosoftTranslator"/>
      <w:bookmarkStart w:id="103" w:name="MicrosoftCognitiveServices"/>
      <w:r>
        <w:tab/>
      </w:r>
      <w:bookmarkStart w:id="104" w:name="_Toc484158292"/>
      <w:bookmarkStart w:id="105" w:name="_Toc491173060"/>
      <w:bookmarkStart w:id="106" w:name="_Toc465426838"/>
      <w:bookmarkStart w:id="107" w:name="_Toc468350407"/>
      <w:r w:rsidR="00677C0D">
        <w:t>Microsoft Azure Stack</w:t>
      </w:r>
      <w:bookmarkEnd w:id="104"/>
      <w:bookmarkEnd w:id="105"/>
    </w:p>
    <w:p w:rsidR="00677C0D" w:rsidRDefault="00677C0D" w:rsidP="00677C0D">
      <w:pPr>
        <w:pStyle w:val="ProductList-Body"/>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3"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Pr="00747204"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677C0D" w:rsidRPr="00747204" w:rsidRDefault="00F86A29"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1F694B" w:rsidRDefault="00677C0D" w:rsidP="001F694B">
      <w:pPr>
        <w:pStyle w:val="ProductList-Offering2Heading"/>
        <w:outlineLvl w:val="2"/>
      </w:pPr>
      <w:r>
        <w:tab/>
      </w:r>
      <w:bookmarkStart w:id="108" w:name="_Toc491173061"/>
      <w:r w:rsidR="001F694B">
        <w:t xml:space="preserve">Microsoft </w:t>
      </w:r>
      <w:bookmarkEnd w:id="106"/>
      <w:r w:rsidR="001F694B">
        <w:t>Cognitive Services</w:t>
      </w:r>
      <w:bookmarkEnd w:id="107"/>
      <w:bookmarkEnd w:id="108"/>
    </w:p>
    <w:bookmarkEnd w:id="102"/>
    <w:bookmarkEnd w:id="103"/>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33A9E" w:rsidRPr="0008458E" w:rsidRDefault="00133A9E" w:rsidP="00133A9E">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Només s'apliquen les seccions següents dels Termes Generals de Privacitat i Seguretat al Cognitive Services: Ubicació del Processament de Dades, Llançaments de Visualitzacions Prèvies, Ús de Subcontractistes, Com Posar-se en Contacte amb Microsoft</w:t>
      </w:r>
      <w:r w:rsidR="00E366C4">
        <w:t>.</w:t>
      </w:r>
      <w:r>
        <w:t xml:space="preserve">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6"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109" w:name="_Toc460240101"/>
    <w:bookmarkStart w:id="110" w:name="EMS"/>
    <w:bookmarkStart w:id="111" w:name="_Toc437590238"/>
    <w:bookmarkStart w:id="112"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757D66" w:rsidRDefault="00757D66" w:rsidP="00757D66">
      <w:pPr>
        <w:pStyle w:val="ProductList-OfferingGroupHeading"/>
        <w:spacing w:after="80"/>
        <w:outlineLvl w:val="1"/>
      </w:pPr>
      <w:bookmarkStart w:id="113" w:name="_Toc476476610"/>
      <w:bookmarkStart w:id="114" w:name="_Toc491173062"/>
      <w:bookmarkStart w:id="115" w:name="_Toc459970714"/>
      <w:bookmarkStart w:id="116" w:name="_Toc457466428"/>
      <w:bookmarkStart w:id="117" w:name="AzureActiveDirectoryBasic"/>
      <w:bookmarkEnd w:id="109"/>
      <w:bookmarkEnd w:id="110"/>
      <w:r>
        <w:t>Plans del Microsoft Azure</w:t>
      </w:r>
      <w:bookmarkEnd w:id="113"/>
      <w:bookmarkEnd w:id="114"/>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3C2FBE" w:rsidRDefault="00757D66" w:rsidP="00C45535">
      <w:pPr>
        <w:pStyle w:val="ProductList-Offering2Heading"/>
        <w:keepNext/>
        <w:outlineLvl w:val="2"/>
      </w:pPr>
      <w:r>
        <w:tab/>
      </w:r>
      <w:bookmarkStart w:id="118" w:name="_Toc491173063"/>
      <w:r w:rsidR="00D028C7">
        <w:t>Azure Active Directory Basic</w:t>
      </w:r>
      <w:bookmarkEnd w:id="115"/>
      <w:bookmarkEnd w:id="116"/>
      <w:bookmarkEnd w:id="118"/>
    </w:p>
    <w:bookmarkEnd w:id="117"/>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19"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20" w:name="_Toc459970715"/>
      <w:bookmarkStart w:id="121" w:name="_Toc457466429"/>
      <w:bookmarkStart w:id="122" w:name="_Toc491173064"/>
      <w:r>
        <w:t>Azure Active Directory Premium</w:t>
      </w:r>
      <w:bookmarkEnd w:id="120"/>
      <w:bookmarkEnd w:id="121"/>
      <w:bookmarkEnd w:id="122"/>
    </w:p>
    <w:bookmarkEnd w:id="119"/>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23" w:name="AzureInformationProtectionPremium"/>
    <w:p w:rsidR="001F694B" w:rsidRPr="00903BB7" w:rsidRDefault="001F694B" w:rsidP="001F694B">
      <w:pPr>
        <w:pStyle w:val="ProductList-Body"/>
        <w:shd w:val="clear" w:color="auto" w:fill="A6A6A6" w:themeFill="background1" w:themeFillShade="A6"/>
        <w:spacing w:before="120" w:after="240"/>
        <w:jc w:val="right"/>
      </w:pPr>
      <w:r>
        <w:lastRenderedPageBreak/>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24" w:name="AzureRightsManagement"/>
      <w:bookmarkStart w:id="125" w:name="_Toc459970716"/>
      <w:bookmarkStart w:id="126" w:name="_Toc457466430"/>
      <w:bookmarkStart w:id="127" w:name="_Toc491173065"/>
      <w:r>
        <w:t>Azure Information Protection</w:t>
      </w:r>
      <w:bookmarkEnd w:id="124"/>
      <w:r>
        <w:t xml:space="preserve"> Premium</w:t>
      </w:r>
      <w:bookmarkEnd w:id="125"/>
      <w:bookmarkEnd w:id="126"/>
      <w:bookmarkEnd w:id="127"/>
    </w:p>
    <w:bookmarkEnd w:id="123"/>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28" w:name="_Toc388464308"/>
    <w:bookmarkStart w:id="129" w:name="_Toc460240107"/>
    <w:bookmarkStart w:id="130" w:name="Dynamics365"/>
    <w:bookmarkStart w:id="131" w:name="_Toc459970718"/>
    <w:bookmarkEnd w:id="111"/>
    <w:bookmarkEnd w:id="112"/>
    <w:bookmarkEnd w:id="128"/>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32" w:name="_Toc484158298"/>
      <w:bookmarkStart w:id="133" w:name="_Toc476230929"/>
      <w:bookmarkStart w:id="134" w:name="_Toc491173066"/>
      <w:bookmarkEnd w:id="129"/>
      <w:bookmarkEnd w:id="130"/>
      <w:bookmarkEnd w:id="131"/>
      <w:r>
        <w:t>Microsoft Dynamics 365 Services</w:t>
      </w:r>
      <w:bookmarkEnd w:id="132"/>
      <w:bookmarkEnd w:id="133"/>
      <w:bookmarkEnd w:id="134"/>
    </w:p>
    <w:p w:rsidR="00677C0D" w:rsidRPr="00A8327A" w:rsidRDefault="00677C0D" w:rsidP="00677C0D">
      <w:pPr>
        <w:pStyle w:val="ProductList-Body"/>
        <w:rPr>
          <w:rFonts w:asciiTheme="majorHAnsi" w:hAnsiTheme="majorHAnsi"/>
          <w:sz w:val="16"/>
          <w:szCs w:val="16"/>
        </w:rPr>
        <w:sectPr w:rsidR="00677C0D" w:rsidRPr="00A8327A" w:rsidSect="00677C0D">
          <w:footerReference w:type="first" r:id="rId37"/>
          <w:pgSz w:w="12240" w:h="15840"/>
          <w:pgMar w:top="1440" w:right="720" w:bottom="1440" w:left="720" w:header="720" w:footer="720" w:gutter="0"/>
          <w:cols w:space="720"/>
          <w:titlePg/>
          <w:docGrid w:linePitch="360"/>
        </w:sectPr>
      </w:pPr>
    </w:p>
    <w:p w:rsidR="00677C0D" w:rsidRPr="00747204" w:rsidRDefault="00677C0D" w:rsidP="00677C0D">
      <w:pPr>
        <w:pStyle w:val="ProductList-Body"/>
      </w:pPr>
      <w:r>
        <w:rPr>
          <w:rFonts w:asciiTheme="majorHAnsi" w:hAnsiTheme="majorHAnsi"/>
          <w:sz w:val="16"/>
          <w:szCs w:val="16"/>
        </w:rPr>
        <w:t>Microsoft Dynamics 365 for Case Management, Enterprise Edition</w:t>
      </w:r>
    </w:p>
    <w:p w:rsidR="00677C0D" w:rsidRPr="00747204" w:rsidRDefault="00677C0D" w:rsidP="00677C0D">
      <w:pPr>
        <w:pStyle w:val="ProductList-Body"/>
      </w:pPr>
      <w:r>
        <w:rPr>
          <w:rFonts w:asciiTheme="majorHAnsi" w:hAnsiTheme="majorHAnsi"/>
          <w:sz w:val="16"/>
          <w:szCs w:val="16"/>
        </w:rPr>
        <w:t>Microsoft Dynamics 365 for Customer Service, Enterprise Edition</w:t>
      </w:r>
    </w:p>
    <w:p w:rsidR="00677C0D" w:rsidRPr="00747204" w:rsidRDefault="00677C0D" w:rsidP="00677C0D">
      <w:pPr>
        <w:pStyle w:val="ProductList-Body"/>
      </w:pPr>
      <w:r>
        <w:rPr>
          <w:rFonts w:asciiTheme="majorHAnsi" w:hAnsiTheme="majorHAnsi"/>
          <w:sz w:val="16"/>
          <w:szCs w:val="16"/>
        </w:rPr>
        <w:t>Microsoft Dynamics 365 for Field Services, Enterprise Edition</w:t>
      </w:r>
    </w:p>
    <w:p w:rsidR="00677C0D" w:rsidRPr="00747204" w:rsidRDefault="00677C0D" w:rsidP="00677C0D">
      <w:pPr>
        <w:pStyle w:val="ProductList-Body"/>
      </w:pPr>
      <w:r>
        <w:rPr>
          <w:rFonts w:asciiTheme="majorHAnsi" w:hAnsiTheme="majorHAnsi"/>
          <w:sz w:val="16"/>
          <w:szCs w:val="16"/>
        </w:rPr>
        <w:t>Microsoft Dynamics 365 for Finance and Operations, Business Edition</w:t>
      </w:r>
    </w:p>
    <w:p w:rsidR="00677C0D" w:rsidRPr="00747204" w:rsidRDefault="00677C0D" w:rsidP="00677C0D">
      <w:pPr>
        <w:pStyle w:val="ProductList-Body"/>
      </w:pPr>
      <w:r>
        <w:rPr>
          <w:rFonts w:asciiTheme="majorHAnsi" w:hAnsiTheme="majorHAnsi"/>
          <w:sz w:val="16"/>
          <w:szCs w:val="16"/>
        </w:rPr>
        <w:t>Microsoft Dynamics 365 for Operations Activity, Enterprise Edition</w:t>
      </w:r>
    </w:p>
    <w:p w:rsidR="00677C0D" w:rsidRPr="00747204" w:rsidRDefault="00677C0D" w:rsidP="00677C0D">
      <w:pPr>
        <w:pStyle w:val="ProductList-Body"/>
      </w:pPr>
      <w:r>
        <w:rPr>
          <w:rFonts w:asciiTheme="majorHAnsi" w:hAnsiTheme="majorHAnsi"/>
          <w:sz w:val="16"/>
          <w:szCs w:val="16"/>
        </w:rPr>
        <w:t>Microsoft Dynamics 365 for Operations Device, Enterprise Edition</w:t>
      </w:r>
    </w:p>
    <w:p w:rsidR="00677C0D" w:rsidRPr="00747204" w:rsidRDefault="00677C0D" w:rsidP="00677C0D">
      <w:pPr>
        <w:pStyle w:val="ProductList-Body"/>
      </w:pPr>
      <w:r>
        <w:rPr>
          <w:rFonts w:asciiTheme="majorHAnsi" w:hAnsiTheme="majorHAnsi"/>
          <w:sz w:val="16"/>
          <w:szCs w:val="16"/>
        </w:rPr>
        <w:t>Microsoft Dynamics 365 for Project Service Automation, Enterprise Edition</w:t>
      </w:r>
    </w:p>
    <w:p w:rsidR="00677C0D" w:rsidRPr="00747204" w:rsidRDefault="00677C0D" w:rsidP="00677C0D">
      <w:pPr>
        <w:pStyle w:val="ProductList-Body"/>
      </w:pPr>
      <w:r>
        <w:rPr>
          <w:rFonts w:asciiTheme="majorHAnsi" w:hAnsiTheme="majorHAnsi"/>
          <w:sz w:val="16"/>
          <w:szCs w:val="16"/>
        </w:rPr>
        <w:t>Microsoft Dynamics 365 for Retail, Enterprise Edition</w:t>
      </w:r>
    </w:p>
    <w:p w:rsidR="00677C0D" w:rsidRPr="00747204" w:rsidRDefault="00677C0D" w:rsidP="00677C0D">
      <w:pPr>
        <w:pStyle w:val="ProductList-Body"/>
      </w:pPr>
      <w:r>
        <w:rPr>
          <w:rFonts w:asciiTheme="majorHAnsi" w:hAnsiTheme="majorHAnsi"/>
          <w:sz w:val="16"/>
          <w:szCs w:val="16"/>
        </w:rPr>
        <w:t>Microsoft Dynamics 365 for Sales, Enterprise Edition</w:t>
      </w:r>
    </w:p>
    <w:p w:rsidR="00677C0D" w:rsidRPr="00747204" w:rsidRDefault="00677C0D" w:rsidP="00677C0D">
      <w:pPr>
        <w:pStyle w:val="ProductList-Body"/>
      </w:pPr>
      <w:r>
        <w:rPr>
          <w:rFonts w:asciiTheme="majorHAnsi" w:hAnsiTheme="majorHAnsi"/>
          <w:sz w:val="16"/>
          <w:szCs w:val="16"/>
        </w:rPr>
        <w:t>Microsoft Dynamics 365 for Talent, Enterprise Edition</w:t>
      </w:r>
    </w:p>
    <w:p w:rsidR="00677C0D" w:rsidRPr="00747204" w:rsidRDefault="00677C0D" w:rsidP="00677C0D">
      <w:pPr>
        <w:pStyle w:val="ProductList-Body"/>
      </w:pPr>
      <w:r>
        <w:rPr>
          <w:rFonts w:asciiTheme="majorHAnsi" w:hAnsiTheme="majorHAnsi"/>
          <w:sz w:val="16"/>
          <w:szCs w:val="16"/>
        </w:rPr>
        <w:t>Microsoft Dynamics 365 for Team Members, Business Edition</w:t>
      </w:r>
    </w:p>
    <w:p w:rsidR="00677C0D" w:rsidRPr="00747204" w:rsidRDefault="00677C0D" w:rsidP="00677C0D">
      <w:pPr>
        <w:pStyle w:val="ProductList-Body"/>
      </w:pPr>
      <w:r>
        <w:rPr>
          <w:rFonts w:asciiTheme="majorHAnsi" w:hAnsiTheme="majorHAnsi"/>
          <w:sz w:val="16"/>
          <w:szCs w:val="16"/>
        </w:rPr>
        <w:t>Microsoft Dynamics 365 for Team Members, Enterprise Edition</w:t>
      </w:r>
    </w:p>
    <w:p w:rsidR="00677C0D" w:rsidRPr="00747204" w:rsidRDefault="00677C0D" w:rsidP="00677C0D">
      <w:pPr>
        <w:pStyle w:val="ProductList-Body"/>
      </w:pPr>
      <w:r>
        <w:rPr>
          <w:rFonts w:asciiTheme="majorHAnsi" w:hAnsiTheme="majorHAnsi"/>
          <w:sz w:val="16"/>
          <w:szCs w:val="16"/>
        </w:rPr>
        <w:t>Microsoft Relationship Sales</w:t>
      </w:r>
    </w:p>
    <w:p w:rsidR="00677C0D" w:rsidRPr="005F08E6" w:rsidRDefault="00677C0D" w:rsidP="00677C0D">
      <w:pPr>
        <w:pStyle w:val="ProductList-Body"/>
        <w:rPr>
          <w:rFonts w:asciiTheme="majorHAnsi" w:hAnsiTheme="majorHAnsi"/>
          <w:sz w:val="16"/>
          <w:szCs w:val="16"/>
        </w:rPr>
        <w:sectPr w:rsidR="00677C0D" w:rsidRPr="005F08E6" w:rsidSect="00E275D6">
          <w:type w:val="continuous"/>
          <w:pgSz w:w="12240" w:h="15840"/>
          <w:pgMar w:top="1440" w:right="720" w:bottom="1440" w:left="720" w:header="720" w:footer="720" w:gutter="0"/>
          <w:cols w:num="2" w:space="720"/>
          <w:titlePg/>
          <w:docGrid w:linePitch="360"/>
        </w:sectPr>
      </w:pPr>
    </w:p>
    <w:p w:rsidR="00677C0D" w:rsidRPr="00747204" w:rsidRDefault="00677C0D" w:rsidP="00677C0D">
      <w:pPr>
        <w:pStyle w:val="ProductList-Body"/>
        <w:pBdr>
          <w:top w:val="single" w:sz="4" w:space="1" w:color="BFBFBF" w:themeColor="background1" w:themeShade="BF"/>
        </w:pBdr>
      </w:pPr>
    </w:p>
    <w:p w:rsidR="00677C0D" w:rsidRPr="00747204" w:rsidRDefault="00677C0D" w:rsidP="00677C0D">
      <w:pPr>
        <w:pStyle w:val="ProductList-Body"/>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677C0D" w:rsidP="00677C0D">
      <w:pPr>
        <w:pStyle w:val="ProductList-Body"/>
        <w:tabs>
          <w:tab w:val="clear" w:pos="158"/>
          <w:tab w:val="left" w:pos="180"/>
        </w:tabs>
      </w:pPr>
      <w:r>
        <w:rPr>
          <w:b/>
          <w:color w:val="00188F"/>
        </w:rPr>
        <w:t>Conjunts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Pr="00747204" w:rsidRDefault="00677C0D" w:rsidP="00677C0D">
      <w:pPr>
        <w:pStyle w:val="ProductList-Body"/>
        <w:tabs>
          <w:tab w:val="clear" w:pos="158"/>
          <w:tab w:val="left" w:pos="360"/>
        </w:tabs>
      </w:pPr>
      <w:r>
        <w:t>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que no siguin els serveis o els components inclosos al Pla d'Operacions Unificades del Microsoft Dynamics 365, el Microsoft Dynamics 365 for Retail o el Microsoft Dynamics 365 for Talent.</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Body"/>
        <w:tabs>
          <w:tab w:val="left" w:pos="360"/>
        </w:tabs>
      </w:pPr>
      <w:r>
        <w:rPr>
          <w:b/>
          <w:color w:val="00188F"/>
        </w:rPr>
        <w:t>Microsoft Dynamics 365 for Talent</w:t>
      </w:r>
    </w:p>
    <w:p w:rsidR="00677C0D" w:rsidRPr="00747204" w:rsidRDefault="00677C0D" w:rsidP="00677C0D">
      <w:pPr>
        <w:pStyle w:val="ProductList-Body"/>
        <w:tabs>
          <w:tab w:val="clear" w:pos="158"/>
          <w:tab w:val="left" w:pos="360"/>
        </w:tabs>
      </w:pPr>
      <w:r>
        <w:t>Els usuaris del Microsoft Dynamics 365 for Talent que siguin (1) candidats del mòdul d'atracció o (2) nous empleats del mòdul d'incorporació no necessitaran una SL per accedir al Servei Online.</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Drets d'ús de servidor per a l'SL d'usuari del Dynamics 365, des dels SL d'usuari d'SA i els SL d'usuari de complements</w:t>
      </w:r>
    </w:p>
    <w:p w:rsidR="00677C0D" w:rsidRPr="00747204" w:rsidRDefault="00677C0D" w:rsidP="00677C0D">
      <w:pPr>
        <w:pStyle w:val="ProductList-Body"/>
        <w:tabs>
          <w:tab w:val="left" w:pos="10638"/>
        </w:tabs>
        <w:ind w:right="153"/>
      </w:pPr>
      <w:r>
        <w:t>Les disposicions de drets d'ús del servidor que s'indiquen a continuació no s'apliquen als Clients amb llicència del Dynamics 365 Business Edition ni als clients amb llicència del Dynamics 365 Enterprise Edition a Open License,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permetre l'accés al programari de servidor només a usuaris i dispositius als quals s'hagi cedit 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lastRenderedPageBreak/>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permetre l'accés al programari de servidor a usuaris i dispositius als quals s'hagi cedit una SL qualificada; i</w:t>
      </w:r>
    </w:p>
    <w:p w:rsidR="00677C0D" w:rsidRPr="00747204" w:rsidRDefault="00677C0D" w:rsidP="00677C0D">
      <w:pPr>
        <w:pStyle w:val="ProductList-Body"/>
        <w:numPr>
          <w:ilvl w:val="0"/>
          <w:numId w:val="43"/>
        </w:numPr>
      </w:pPr>
      <w:r>
        <w:t>permetre als usuaris i dispositius als quals s'hagi cedit 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cedit llicències CAL amb Software Assurance actiu poden accedir a noves versions del programari de servidor.</w:t>
      </w:r>
    </w:p>
    <w:p w:rsidR="00677C0D" w:rsidRPr="00747204" w:rsidRDefault="00677C0D" w:rsidP="00677C0D">
      <w:pPr>
        <w:pStyle w:val="ProductList-Body"/>
      </w:pPr>
    </w:p>
    <w:p w:rsidR="00677C0D" w:rsidRPr="00747204" w:rsidRDefault="00677C0D" w:rsidP="00677C0D">
      <w:pPr>
        <w:pStyle w:val="ProductList-Body"/>
      </w:pPr>
      <w:r>
        <w:rPr>
          <w:b/>
          <w:color w:val="00188F"/>
        </w:rPr>
        <w:t>Microsoft Relationship Sales</w:t>
      </w:r>
    </w:p>
    <w:p w:rsidR="00677C0D" w:rsidRPr="00747204" w:rsidRDefault="00677C0D" w:rsidP="00677C0D">
      <w:pPr>
        <w:pStyle w:val="ProductList-Body"/>
      </w:pPr>
      <w:r>
        <w:t>La solució Microsoft Relationship Sales inclou el Microsoft Dynamics 365 for Sales, Enterprise Edition i el LinkedIn Sales Navigator, Enterprise Edition.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8"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39"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0"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677C0D" w:rsidP="00677C0D">
      <w:pPr>
        <w:pStyle w:val="ProductList-Body"/>
        <w:ind w:left="180"/>
      </w:pPr>
      <w:r>
        <w:rPr>
          <w:b/>
          <w:color w:val="0072C6"/>
        </w:rPr>
        <w:t>Contracte de Nivell de Servei</w:t>
      </w:r>
    </w:p>
    <w:p w:rsidR="00677C0D" w:rsidRPr="00747204" w:rsidRDefault="00677C0D" w:rsidP="00677C0D">
      <w:pPr>
        <w:pStyle w:val="ProductList-Body"/>
        <w:ind w:left="180"/>
      </w:pPr>
      <w:r>
        <w:t>No hi ha cap SLA del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35" w:name="_Toc459970722"/>
      <w:bookmarkStart w:id="136" w:name="MicrosoftSocialEngagement"/>
      <w:r>
        <w:rPr>
          <w:b/>
          <w:color w:val="00188F"/>
        </w:rPr>
        <w:t>Microsoft Social Engagement</w:t>
      </w:r>
      <w:bookmarkEnd w:id="135"/>
    </w:p>
    <w:bookmarkEnd w:id="136"/>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F86A29"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37" w:name="_Toc491173067"/>
      <w:bookmarkStart w:id="138" w:name="O365Services"/>
      <w:r w:rsidRPr="00051EF3">
        <w:rPr>
          <w:lang w:val="fr-FR"/>
        </w:rPr>
        <w:t>Serveis de l'Office 365</w:t>
      </w:r>
      <w:bookmarkEnd w:id="137"/>
    </w:p>
    <w:bookmarkEnd w:id="138"/>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39" w:name="CoreFeaturesforOffice365Services"/>
      <w:r>
        <w:rPr>
          <w:b/>
          <w:color w:val="00188F"/>
        </w:rPr>
        <w:t>Característiques Bàsiques dels Serveis de l'Office 365</w:t>
      </w:r>
    </w:p>
    <w:bookmarkEnd w:id="139"/>
    <w:p w:rsidR="009427A1" w:rsidRPr="00690C65" w:rsidRDefault="009427A1" w:rsidP="009427A1">
      <w:pPr>
        <w:pStyle w:val="ProductList-Body"/>
      </w:pPr>
      <w:r>
        <w:t xml:space="preserve">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w:t>
      </w:r>
      <w:r>
        <w:lastRenderedPageBreak/>
        <w:t>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40" w:name="MicrosoftTeams"/>
      <w:r>
        <w:rPr>
          <w:b/>
          <w:color w:val="00188F"/>
        </w:rPr>
        <w:t>Equips de Microsoft</w:t>
      </w:r>
      <w:bookmarkEnd w:id="140"/>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41" w:name="ExchangeOnline"/>
      <w:bookmarkStart w:id="142" w:name="_Toc453946621"/>
      <w:bookmarkStart w:id="143" w:name="_Toc451949059"/>
      <w:bookmarkStart w:id="144" w:name="_Toc491173068"/>
      <w:r>
        <w:t>Exchange Online</w:t>
      </w:r>
      <w:bookmarkEnd w:id="141"/>
      <w:bookmarkEnd w:id="142"/>
      <w:bookmarkEnd w:id="143"/>
      <w:bookmarkEnd w:id="144"/>
    </w:p>
    <w:p w:rsidR="000C27F8" w:rsidRDefault="000C27F8" w:rsidP="000C27F8">
      <w:pPr>
        <w:pStyle w:val="ProductList-Offering1"/>
        <w:sectPr w:rsidR="000C27F8"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rsidR="00C45535" w:rsidRDefault="00C45535" w:rsidP="00C45535">
      <w:pPr>
        <w:pStyle w:val="ProductList-Body"/>
        <w:rPr>
          <w:rFonts w:asciiTheme="majorHAnsi" w:hAnsiTheme="majorHAnsi"/>
          <w:sz w:val="16"/>
          <w:szCs w:val="16"/>
        </w:rPr>
      </w:pPr>
      <w:r w:rsidRPr="0047165C">
        <w:rPr>
          <w:rFonts w:asciiTheme="majorHAnsi" w:hAnsiTheme="majorHAnsi"/>
          <w:sz w:val="16"/>
          <w:szCs w:val="16"/>
        </w:rPr>
        <w:t>Protecció contra Am</w:t>
      </w:r>
      <w:r w:rsidR="00757D66">
        <w:rPr>
          <w:rFonts w:asciiTheme="majorHAnsi" w:hAnsiTheme="majorHAnsi"/>
          <w:sz w:val="16"/>
          <w:szCs w:val="16"/>
        </w:rPr>
        <w:t>enaces Avançada de l'Office 365</w:t>
      </w:r>
    </w:p>
    <w:p w:rsidR="00757D66" w:rsidRPr="00757D66" w:rsidRDefault="00757D66" w:rsidP="00C455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Exchange Online</w:t>
      </w:r>
      <w:r w:rsidR="00677C0D">
        <w:rPr>
          <w:rFonts w:asciiTheme="majorHAnsi" w:hAnsiTheme="majorHAnsi"/>
          <w:sz w:val="16"/>
          <w:szCs w:val="16"/>
        </w:rPr>
        <w:t xml:space="preserve"> </w:t>
      </w:r>
      <w:r w:rsidR="00133A9E">
        <w:rPr>
          <w:rFonts w:asciiTheme="majorHAnsi" w:hAnsiTheme="majorHAnsi"/>
          <w:sz w:val="16"/>
          <w:szCs w:val="16"/>
        </w:rPr>
        <w:t>F</w:t>
      </w:r>
      <w:r w:rsidR="00757D66">
        <w:rPr>
          <w:rFonts w:asciiTheme="majorHAnsi" w:hAnsiTheme="majorHAnsi"/>
          <w:sz w:val="16"/>
          <w:szCs w:val="16"/>
        </w:rPr>
        <w:t>1</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3" w:history="1">
        <w:r>
          <w:rPr>
            <w:rStyle w:val="Hyperlink"/>
          </w:rPr>
          <w:t>http://go.microsoft.com/?linkid=9839206</w:t>
        </w:r>
      </w:hyperlink>
      <w:r w:rsidRPr="008537FA">
        <w:t>.</w:t>
      </w:r>
    </w:p>
    <w:p w:rsidR="006523C8" w:rsidRPr="00690C65" w:rsidRDefault="006523C8" w:rsidP="006523C8">
      <w:pPr>
        <w:pStyle w:val="ProductList-Body"/>
      </w:pPr>
    </w:p>
    <w:p w:rsidR="00133A9E" w:rsidRPr="0008458E" w:rsidRDefault="00133A9E" w:rsidP="00133A9E">
      <w:pPr>
        <w:pStyle w:val="ProductList-ClauseHeading"/>
      </w:pPr>
      <w:r>
        <w:t>Servei de Xifratge amb Clau de Client</w:t>
      </w:r>
    </w:p>
    <w:p w:rsidR="00133A9E" w:rsidRPr="0008458E" w:rsidRDefault="00133A9E" w:rsidP="00133A9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133A9E" w:rsidRDefault="00133A9E" w:rsidP="009427A1">
      <w:pPr>
        <w:pStyle w:val="ProductList-Body"/>
        <w:tabs>
          <w:tab w:val="clear" w:pos="158"/>
          <w:tab w:val="left" w:pos="180"/>
        </w:tabs>
        <w:rPr>
          <w:b/>
          <w:color w:val="00188F"/>
        </w:rPr>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45" w:name="_Toc423959249"/>
      <w:r w:rsidRPr="00E06B88">
        <w:rPr>
          <w:b/>
          <w:color w:val="00188F"/>
        </w:rPr>
        <w:t>Contracte de Nivell de Servei</w:t>
      </w:r>
      <w:bookmarkEnd w:id="145"/>
    </w:p>
    <w:p w:rsidR="00757D66" w:rsidRDefault="00757D66" w:rsidP="00757D66">
      <w:pPr>
        <w:pStyle w:val="ProductList-Body"/>
        <w:tabs>
          <w:tab w:val="clear" w:pos="158"/>
          <w:tab w:val="left" w:pos="180"/>
        </w:tabs>
      </w:pPr>
      <w:bookmarkStart w:id="146" w:name="Office365Applications"/>
      <w:r>
        <w:t>No existeix cap SLA per a la Protecció contra amenaces avançada de l’Office 365 o la Intel·ligència contra Amenaces de l’Office 365.</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47" w:name="_Toc491173069"/>
      <w:r w:rsidRPr="00051EF3">
        <w:rPr>
          <w:lang w:val="ca-ES"/>
        </w:rPr>
        <w:t>Aplicacions de l’Office 365</w:t>
      </w:r>
      <w:bookmarkEnd w:id="147"/>
    </w:p>
    <w:p w:rsidR="00862C50" w:rsidRDefault="00862C50" w:rsidP="00862C50">
      <w:pPr>
        <w:pStyle w:val="ProductList-Offering1"/>
        <w:sectPr w:rsidR="00862C50"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46"/>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6" w:history="1">
        <w:r>
          <w:rPr>
            <w:rStyle w:val="Hyperlink"/>
          </w:rPr>
          <w:t>www.office.com/sca</w:t>
        </w:r>
      </w:hyperlink>
      <w:r>
        <w:rPr>
          <w:color w:val="1F497D"/>
        </w:rPr>
        <w:t xml:space="preserve">. </w:t>
      </w:r>
      <w:r>
        <w:t xml:space="preserve">Per a aquest dret d’ús, “usuari de xarxa” és un servidor de maquinari físic dedicat </w:t>
      </w:r>
      <w:r>
        <w:lastRenderedPageBreak/>
        <w:t>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48" w:name="MicrosoftMyAnalytics"/>
      <w:bookmarkStart w:id="149" w:name="_Toc465426847"/>
      <w:bookmarkStart w:id="150" w:name="_Toc491173070"/>
      <w:r>
        <w:t>Microsoft MyAnalytics</w:t>
      </w:r>
      <w:bookmarkEnd w:id="148"/>
      <w:bookmarkEnd w:id="149"/>
      <w:bookmarkEnd w:id="150"/>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51" w:name="_Toc491173071"/>
      <w:r w:rsidR="00976EB6" w:rsidRPr="00051EF3">
        <w:rPr>
          <w:lang w:val="fr-FR"/>
        </w:rPr>
        <w:t>Office Online</w:t>
      </w:r>
      <w:bookmarkEnd w:id="151"/>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52" w:name="_Toc491173072"/>
      <w:r>
        <w:t>OneDrive for Business</w:t>
      </w:r>
      <w:bookmarkEnd w:id="152"/>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558D5" w:rsidRDefault="001558D5" w:rsidP="001558D5">
      <w:pPr>
        <w:pStyle w:val="ProductList-Body"/>
      </w:pPr>
    </w:p>
    <w:p w:rsidR="001558D5" w:rsidRDefault="001558D5" w:rsidP="001558D5">
      <w:pPr>
        <w:pStyle w:val="ProductList-Body"/>
      </w:pPr>
      <w:r>
        <w:br/>
      </w:r>
    </w:p>
    <w:p w:rsidR="000C27F8" w:rsidRPr="00903BB7" w:rsidRDefault="000C27F8" w:rsidP="000C27F8">
      <w:pPr>
        <w:pStyle w:val="ProductList-Offering2Heading"/>
        <w:outlineLvl w:val="2"/>
      </w:pPr>
      <w:r>
        <w:lastRenderedPageBreak/>
        <w:tab/>
      </w:r>
      <w:bookmarkStart w:id="153" w:name="_Toc453946627"/>
      <w:bookmarkStart w:id="154" w:name="_Toc451949065"/>
      <w:bookmarkStart w:id="155" w:name="_Toc491173073"/>
      <w:bookmarkStart w:id="156" w:name="ProjectOnline"/>
      <w:r>
        <w:t>Project Online</w:t>
      </w:r>
      <w:bookmarkEnd w:id="153"/>
      <w:bookmarkEnd w:id="154"/>
      <w:bookmarkEnd w:id="155"/>
    </w:p>
    <w:bookmarkEnd w:id="156"/>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F86A2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57" w:name="SharePointOnline"/>
      <w:r w:rsidRPr="00051EF3">
        <w:rPr>
          <w:lang w:val="ca-ES"/>
        </w:rPr>
        <w:tab/>
      </w:r>
      <w:bookmarkStart w:id="158" w:name="_Toc491173074"/>
      <w:r w:rsidRPr="00051EF3">
        <w:rPr>
          <w:lang w:val="ca-ES"/>
        </w:rPr>
        <w:t>SharePoint Online</w:t>
      </w:r>
      <w:bookmarkEnd w:id="158"/>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57"/>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59"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60" w:name="_Toc431797723"/>
      <w:bookmarkStart w:id="161" w:name="_Toc431459539"/>
      <w:bookmarkStart w:id="162" w:name="_Toc491173075"/>
      <w:r w:rsidRPr="00051EF3">
        <w:rPr>
          <w:lang w:val="ca-ES"/>
        </w:rPr>
        <w:t xml:space="preserve">Skype for Business </w:t>
      </w:r>
      <w:bookmarkEnd w:id="160"/>
      <w:r w:rsidRPr="00051EF3">
        <w:rPr>
          <w:lang w:val="ca-ES"/>
        </w:rPr>
        <w:t>Online</w:t>
      </w:r>
      <w:bookmarkEnd w:id="159"/>
      <w:bookmarkEnd w:id="161"/>
      <w:bookmarkEnd w:id="16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63" w:name="Característiques"/>
      <w:r w:rsidRPr="007C0939">
        <w:rPr>
          <w:b/>
          <w:color w:val="00188F"/>
        </w:rPr>
        <w:t>Característiques</w:t>
      </w:r>
      <w:bookmarkEnd w:id="163"/>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64"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65" w:name="_Toc491173076"/>
      <w:r w:rsidR="00213B66" w:rsidRPr="00051EF3">
        <w:rPr>
          <w:lang w:val="ca-ES"/>
        </w:rPr>
        <w:t>Serveis de l'Skype for Business Online PSTN</w:t>
      </w:r>
      <w:bookmarkEnd w:id="165"/>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64"/>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7"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66"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67" w:name="_Toc491173077"/>
      <w:r w:rsidRPr="00051EF3">
        <w:rPr>
          <w:lang w:val="ca-ES"/>
        </w:rPr>
        <w:t>Altres Serveis Online</w:t>
      </w:r>
      <w:bookmarkEnd w:id="167"/>
    </w:p>
    <w:p w:rsidR="002F2393" w:rsidRDefault="002F2393" w:rsidP="002F2393">
      <w:pPr>
        <w:pStyle w:val="ProductList-Offering2Heading"/>
        <w:outlineLvl w:val="2"/>
      </w:pPr>
      <w:bookmarkStart w:id="168" w:name="Intune"/>
      <w:bookmarkStart w:id="169" w:name="MicrosoftLearning"/>
      <w:bookmarkStart w:id="170" w:name="MicrosoftPowerBIPro"/>
      <w:bookmarkEnd w:id="166"/>
      <w:r>
        <w:tab/>
      </w:r>
      <w:bookmarkStart w:id="171" w:name="_Toc476230941"/>
      <w:bookmarkStart w:id="172" w:name="_Toc476476626"/>
      <w:bookmarkStart w:id="173" w:name="_Toc491173078"/>
      <w:bookmarkStart w:id="174" w:name="BingMaps"/>
      <w:r>
        <w:t>Plataforma de l’Empresa dels Mapes del Bing i Plataforma d’Administració d’Actius Mòbils</w:t>
      </w:r>
      <w:bookmarkEnd w:id="171"/>
      <w:bookmarkEnd w:id="172"/>
      <w:bookmarkEnd w:id="173"/>
    </w:p>
    <w:bookmarkEnd w:id="174"/>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 xml:space="preserve">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w:t>
      </w:r>
      <w:r>
        <w:lastRenderedPageBreak/>
        <w:t>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8" w:history="1">
        <w:r>
          <w:rPr>
            <w:rStyle w:val="Hyperlink"/>
          </w:rPr>
          <w:t>https://aka.ms/bingmapsplatformapistou</w:t>
        </w:r>
      </w:hyperlink>
      <w:r>
        <w:t xml:space="preserve"> i </w:t>
      </w:r>
      <w:hyperlink r:id="rId49"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0" w:history="1">
        <w:r>
          <w:rPr>
            <w:rStyle w:val="Hyperlink"/>
          </w:rPr>
          <w:t>https://go.microsoft.com/fwlink/?LinkId=521839</w:t>
        </w:r>
      </w:hyperlink>
      <w:r>
        <w:t xml:space="preserve"> s'apliquen a l'ús que el Client fa dels Serveis dels Mapes del Bing.</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4E78BB" w:rsidRDefault="00E366C4" w:rsidP="00E366C4">
      <w:pPr>
        <w:pStyle w:val="ProductList-Offering2Heading"/>
        <w:outlineLvl w:val="2"/>
      </w:pPr>
      <w:r>
        <w:tab/>
      </w:r>
      <w:bookmarkStart w:id="175" w:name="_Toc476230942"/>
      <w:bookmarkStart w:id="176" w:name="_Toc491173079"/>
      <w:bookmarkStart w:id="177" w:name="BusinessApplicationPlatform"/>
      <w:r>
        <w:t>Plataforma d'aplicacions empresarial</w:t>
      </w:r>
      <w:bookmarkEnd w:id="175"/>
      <w:bookmarkEnd w:id="176"/>
    </w:p>
    <w:bookmarkEnd w:id="177"/>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1"/>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conjunt 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133A9E">
      <w:pPr>
        <w:pStyle w:val="ProductList-Body"/>
        <w:ind w:left="180"/>
      </w:pPr>
      <w:r>
        <w:rPr>
          <w:b/>
          <w:color w:val="0072C6"/>
          <w:szCs w:val="18"/>
        </w:rPr>
        <w:t>Publicar al Web</w:t>
      </w:r>
    </w:p>
    <w:p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133A9E" w:rsidRPr="004E78BB" w:rsidRDefault="00133A9E" w:rsidP="00E366C4">
      <w:pPr>
        <w:pStyle w:val="ProductList-Body"/>
        <w:ind w:left="180"/>
      </w:pPr>
    </w:p>
    <w:p w:rsidR="004202FA" w:rsidRPr="00C965F9" w:rsidRDefault="00F86A29"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2F2393" w:rsidRPr="00A8327A" w:rsidRDefault="002F2393" w:rsidP="002F2393">
      <w:pPr>
        <w:pStyle w:val="ProductList-Offering2Heading"/>
        <w:ind w:firstLine="158"/>
        <w:outlineLvl w:val="2"/>
        <w:rPr>
          <w:b w:val="0"/>
          <w:color w:val="000000" w:themeColor="text1"/>
          <w:sz w:val="8"/>
          <w:szCs w:val="8"/>
        </w:rPr>
      </w:pPr>
      <w:bookmarkStart w:id="178" w:name="_Toc491173080"/>
      <w:bookmarkStart w:id="179" w:name="_Toc476476628"/>
      <w:r>
        <w:t>Kaizala</w:t>
      </w:r>
      <w:bookmarkEnd w:id="178"/>
    </w:p>
    <w:p w:rsidR="002F2393" w:rsidRDefault="002F2393" w:rsidP="002F2393">
      <w:pPr>
        <w:pStyle w:val="ProductList-Body"/>
        <w:keepNext/>
        <w:tabs>
          <w:tab w:val="clear" w:pos="158"/>
          <w:tab w:val="left" w:pos="360"/>
        </w:tabs>
        <w:rPr>
          <w:b/>
          <w:color w:val="00188F"/>
        </w:rPr>
      </w:pPr>
      <w:r>
        <w:rPr>
          <w:b/>
          <w:color w:val="00188F"/>
        </w:rPr>
        <w:t>Contracte de Nivell de Servei</w:t>
      </w:r>
    </w:p>
    <w:p w:rsidR="002F2393" w:rsidRDefault="002F2393" w:rsidP="002F2393">
      <w:pPr>
        <w:pStyle w:val="ProductList-Body"/>
        <w:rPr>
          <w:b/>
          <w:color w:val="00188F"/>
        </w:rPr>
      </w:pPr>
      <w:r>
        <w:t>No hi ha cap SLA per a Kaizala.</w:t>
      </w:r>
    </w:p>
    <w:p w:rsidR="002F2393" w:rsidRPr="00585A48" w:rsidRDefault="00F86A29" w:rsidP="002F2393">
      <w:pPr>
        <w:pStyle w:val="ProductList-Body"/>
        <w:shd w:val="clear" w:color="auto" w:fill="A6A6A6" w:themeFill="background1" w:themeFillShade="A6"/>
        <w:spacing w:before="120" w:after="240"/>
        <w:jc w:val="right"/>
        <w:rPr>
          <w:sz w:val="16"/>
          <w:szCs w:val="16"/>
        </w:rPr>
      </w:pPr>
      <w:hyperlink w:anchor="TableofContents" w:history="1">
        <w:r w:rsidR="002F2393">
          <w:rPr>
            <w:rStyle w:val="Hyperlink"/>
            <w:sz w:val="16"/>
            <w:szCs w:val="16"/>
          </w:rPr>
          <w:t>Índex de continguts</w:t>
        </w:r>
      </w:hyperlink>
      <w:r w:rsidR="002F2393">
        <w:rPr>
          <w:rStyle w:val="Hyperlink"/>
          <w:sz w:val="16"/>
          <w:szCs w:val="16"/>
        </w:rPr>
        <w:t xml:space="preserve"> </w:t>
      </w:r>
      <w:r w:rsidR="002F2393">
        <w:rPr>
          <w:sz w:val="16"/>
          <w:szCs w:val="16"/>
        </w:rPr>
        <w:t xml:space="preserve">/ </w:t>
      </w:r>
      <w:hyperlink w:anchor="GeneralTerms" w:history="1">
        <w:r w:rsidR="002F2393">
          <w:rPr>
            <w:rStyle w:val="Hyperlink"/>
            <w:sz w:val="16"/>
            <w:szCs w:val="16"/>
          </w:rPr>
          <w:t>Termes generals</w:t>
        </w:r>
      </w:hyperlink>
    </w:p>
    <w:p w:rsidR="004202FA" w:rsidRPr="00A8327A" w:rsidRDefault="002F2393" w:rsidP="00677C0D">
      <w:pPr>
        <w:pStyle w:val="ProductList-Offering2Heading"/>
        <w:keepNext/>
        <w:outlineLvl w:val="2"/>
        <w:rPr>
          <w:b w:val="0"/>
          <w:color w:val="000000" w:themeColor="text1"/>
          <w:sz w:val="8"/>
          <w:szCs w:val="8"/>
        </w:rPr>
      </w:pPr>
      <w:r>
        <w:tab/>
      </w:r>
      <w:bookmarkStart w:id="180" w:name="_Toc491173081"/>
      <w:r w:rsidR="004202FA">
        <w:t>Microsoft Cloud App Security</w:t>
      </w:r>
      <w:bookmarkEnd w:id="179"/>
      <w:bookmarkEnd w:id="180"/>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F86A29"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68"/>
    <w:p w:rsidR="00E366C4" w:rsidRPr="004E78BB" w:rsidRDefault="00E366C4" w:rsidP="00E366C4">
      <w:pPr>
        <w:pStyle w:val="ProductList-Offering2Heading"/>
        <w:outlineLvl w:val="2"/>
      </w:pPr>
      <w:r>
        <w:tab/>
      </w:r>
      <w:bookmarkStart w:id="181" w:name="_Toc476230944"/>
      <w:bookmarkStart w:id="182" w:name="_Toc491173082"/>
      <w:r>
        <w:t>Microsoft Intune</w:t>
      </w:r>
      <w:bookmarkEnd w:id="181"/>
      <w:bookmarkEnd w:id="182"/>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4"/>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Cada Usuari al qual el Client cedeix una SL d'Usuari pot utilitzar i accedir als Serveis Online i al programari relacionat (inclòs el programari del System Center) per administrar aplicacions i fins a quinze (15) dispositius. Cada dispositiu al qual el client cedeix 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5"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3" w:name="_Toc453946633"/>
    <w:bookmarkStart w:id="184"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85" w:name="_Toc491173083"/>
      <w:r w:rsidR="000C27F8">
        <w:t>Microsoft Learning</w:t>
      </w:r>
      <w:bookmarkEnd w:id="183"/>
      <w:bookmarkEnd w:id="185"/>
      <w:r w:rsidR="000C27F8">
        <w:t xml:space="preserve"> </w:t>
      </w:r>
      <w:bookmarkEnd w:id="184"/>
    </w:p>
    <w:bookmarkEnd w:id="169"/>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86" w:name="_Toc451949072"/>
      <w:r>
        <w:t>SL de Servei de Microsoft Learning Imagine Academy</w:t>
      </w:r>
      <w:bookmarkEnd w:id="186"/>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lastRenderedPageBreak/>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6"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87" w:name="_Toc457466455"/>
      <w:bookmarkStart w:id="188" w:name="_Toc491173084"/>
      <w:r w:rsidR="0030161E">
        <w:t>Minecraft: Education Edition</w:t>
      </w:r>
      <w:bookmarkEnd w:id="187"/>
      <w:bookmarkEnd w:id="188"/>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89" w:name="_Toc491173085"/>
      <w:r w:rsidR="00581CDB" w:rsidRPr="00051EF3">
        <w:rPr>
          <w:lang w:val="ca-ES"/>
        </w:rPr>
        <w:t>Office 365 Developer</w:t>
      </w:r>
      <w:bookmarkEnd w:id="189"/>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2F2393">
      <w:pPr>
        <w:pStyle w:val="ProductList-Offering2Heading"/>
        <w:keepNext/>
        <w:outlineLvl w:val="2"/>
      </w:pPr>
      <w:r>
        <w:tab/>
      </w:r>
      <w:bookmarkStart w:id="190" w:name="_Toc453946637"/>
      <w:bookmarkStart w:id="191" w:name="_Toc491173086"/>
      <w:r>
        <w:t>Sistema Operatiu de Sobretaula Windows</w:t>
      </w:r>
      <w:bookmarkEnd w:id="190"/>
      <w:bookmarkEnd w:id="191"/>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2" w:name="Attachment1"/>
      <w:bookmarkStart w:id="193" w:name="_Toc491173087"/>
      <w:r>
        <w:lastRenderedPageBreak/>
        <w:t>Apèndix 1: Notificacions</w:t>
      </w:r>
      <w:bookmarkEnd w:id="192"/>
      <w:bookmarkEnd w:id="193"/>
    </w:p>
    <w:p w:rsidR="004D27A6" w:rsidRPr="00051EF3" w:rsidRDefault="00D67A4B" w:rsidP="005157D5">
      <w:pPr>
        <w:pStyle w:val="ProductList-Offering1Heading"/>
        <w:rPr>
          <w:lang w:val="ca-ES"/>
        </w:rPr>
      </w:pPr>
      <w:bookmarkStart w:id="194" w:name="_Toc491173088"/>
      <w:r w:rsidRPr="00051EF3">
        <w:rPr>
          <w:lang w:val="ca-ES"/>
        </w:rPr>
        <w:t>Mapes del Bing</w:t>
      </w:r>
      <w:bookmarkEnd w:id="194"/>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8" w:history="1">
        <w:r>
          <w:rPr>
            <w:rStyle w:val="Hyperlink"/>
          </w:rPr>
          <w:t>go.microsoft.com/?linkid=9710837</w:t>
        </w:r>
      </w:hyperlink>
      <w:r>
        <w:t xml:space="preserve"> i la Declaració de Privacitat dels Mapes del Bing disponible a </w:t>
      </w:r>
      <w:hyperlink r:id="rId59" w:history="1">
        <w:r>
          <w:rPr>
            <w:rStyle w:val="Hyperlink"/>
          </w:rPr>
          <w:t>go.microsoft.com/fwlink/?LinkID=248686</w:t>
        </w:r>
      </w:hyperlink>
      <w:r>
        <w:t>.</w:t>
      </w:r>
    </w:p>
    <w:bookmarkStart w:id="195"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96" w:name="_Toc491173089"/>
      <w:r w:rsidRPr="00051EF3">
        <w:rPr>
          <w:lang w:val="ca-ES"/>
        </w:rPr>
        <w:t>Serveis Professionals</w:t>
      </w:r>
      <w:bookmarkEnd w:id="196"/>
    </w:p>
    <w:bookmarkEnd w:id="195"/>
    <w:p w:rsidR="00133A9E" w:rsidRPr="0008458E" w:rsidRDefault="00133A9E" w:rsidP="00133A9E">
      <w:pPr>
        <w:pStyle w:val="ProductList-Body"/>
      </w:pPr>
      <w:r>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No obstant això, si els Serveis Professionals estan inclosos en un contracte separat, aleshores s'aplicaran els termes d'aquest contracte.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133A9E" w:rsidRPr="0008458E" w:rsidRDefault="00133A9E" w:rsidP="00133A9E">
      <w:pPr>
        <w:pStyle w:val="ProductList-Body"/>
      </w:pPr>
      <w:r>
        <w:t xml:space="preserve">És possible que als Termes dels Serveis Online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Definició</w:t>
      </w:r>
    </w:p>
    <w:p w:rsidR="000C7693" w:rsidRPr="000772BE" w:rsidRDefault="000C7693" w:rsidP="00133A9E">
      <w:pPr>
        <w:pStyle w:val="ProductList-Body"/>
        <w:ind w:left="180"/>
      </w:pPr>
      <w:r>
        <w:t>Els serveis als quals s'aplica aquesta notificació es defineixen, conjuntament, com “Serveis Professionals”.</w:t>
      </w:r>
    </w:p>
    <w:p w:rsidR="000C7693" w:rsidRPr="000772BE" w:rsidRDefault="000C7693" w:rsidP="00133A9E">
      <w:pPr>
        <w:pStyle w:val="ProductList-Body"/>
        <w:ind w:left="180"/>
      </w:pPr>
    </w:p>
    <w:p w:rsidR="00133A9E" w:rsidRPr="0008458E" w:rsidRDefault="00133A9E" w:rsidP="00133A9E">
      <w:pPr>
        <w:pStyle w:val="ProductList-Body"/>
        <w:tabs>
          <w:tab w:val="clear" w:pos="158"/>
          <w:tab w:val="left" w:pos="360"/>
        </w:tabs>
        <w:ind w:left="180"/>
        <w:outlineLvl w:val="3"/>
      </w:pPr>
      <w:r>
        <w:rPr>
          <w:b/>
          <w:color w:val="0072C6"/>
        </w:rPr>
        <w:t>Processament de Dades Personals</w:t>
      </w:r>
    </w:p>
    <w:p w:rsidR="00133A9E" w:rsidRPr="0008458E" w:rsidRDefault="00133A9E" w:rsidP="00133A9E">
      <w:pPr>
        <w:pStyle w:val="CommentText"/>
        <w:spacing w:after="0"/>
        <w:ind w:left="187"/>
      </w:pPr>
      <w:r>
        <w:rPr>
          <w:sz w:val="18"/>
          <w:szCs w:val="22"/>
        </w:rPr>
        <w:t xml:space="preserve">En la mesura que Microsoft sigui un processador o un subprocessador de Dades Personals vinculat amb la prestació de Serveis Professionals, Microsoft farà que els compromisos establerts als Termes del GDPR a l'Annex 4 entrin en vigor per a tots els clients a partir del 25 de maig de 2018. </w:t>
      </w:r>
    </w:p>
    <w:p w:rsidR="00133A9E" w:rsidRDefault="00133A9E" w:rsidP="00133A9E">
      <w:pPr>
        <w:pStyle w:val="ProductList-Body"/>
        <w:ind w:left="180"/>
        <w:rPr>
          <w:b/>
          <w:color w:val="00188F"/>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0772BE" w:rsidRDefault="000C7693" w:rsidP="00133A9E">
      <w:pPr>
        <w:pStyle w:val="ProductList-Body"/>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133A9E">
      <w:pPr>
        <w:pStyle w:val="ProductList-Body"/>
        <w:ind w:left="180"/>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lastRenderedPageBreak/>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97"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98" w:name="_Toc491173090"/>
      <w:r w:rsidRPr="00BB009E">
        <w:rPr>
          <w:lang w:val="es-ES"/>
        </w:rPr>
        <w:t>Notificació sobre la codificació H.265/HEVC dels Serveis Multimèdia de l'Azure</w:t>
      </w:r>
      <w:bookmarkEnd w:id="197"/>
      <w:bookmarkEnd w:id="198"/>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F86A29"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747204" w:rsidDel="007C0F64" w:rsidRDefault="00677C0D" w:rsidP="00677C0D">
      <w:pPr>
        <w:pStyle w:val="ProductList-Offering1Heading"/>
      </w:pPr>
      <w:bookmarkStart w:id="199" w:name="_Toc484158323"/>
      <w:bookmarkStart w:id="200" w:name="_Toc491173091"/>
      <w:r>
        <w:t>Avís sobre l'Adobe Flash Player</w:t>
      </w:r>
      <w:bookmarkEnd w:id="199"/>
      <w:bookmarkEnd w:id="200"/>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0"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F86A29"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747204" w:rsidRDefault="00677C0D" w:rsidP="00677C0D">
      <w:pPr>
        <w:pStyle w:val="ProductList-Offering1Heading"/>
      </w:pPr>
      <w:bookmarkStart w:id="201" w:name="_Toc484158324"/>
      <w:bookmarkStart w:id="202" w:name="_Toc476230953"/>
      <w:bookmarkStart w:id="203" w:name="_Toc491173092"/>
      <w:r>
        <w:t>Notificació sobre l'Estàndard Visual H.264/AVC, l'Estàndard de Vídeo VC-1, l'Estàndard Visual MPEG-4 Part 2 i l'Estàndard de Vídeo MPEG-2</w:t>
      </w:r>
      <w:bookmarkEnd w:id="201"/>
      <w:bookmarkEnd w:id="202"/>
      <w:bookmarkEnd w:id="203"/>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F86A29"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204" w:name="_Toc491173093"/>
      <w:bookmarkStart w:id="205" w:name="Attachment2"/>
      <w:r w:rsidRPr="003C41FA">
        <w:lastRenderedPageBreak/>
        <w:t>Apèndix 2: Conjunts de Llicències de Subscripció</w:t>
      </w:r>
      <w:bookmarkEnd w:id="204"/>
    </w:p>
    <w:bookmarkEnd w:id="205"/>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41"/>
        <w:gridCol w:w="873"/>
        <w:gridCol w:w="270"/>
      </w:tblGrid>
      <w:tr w:rsidR="00677C0D" w:rsidTr="00133A9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77C0D" w:rsidRDefault="00677C0D" w:rsidP="00133A9E">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Default="00677C0D" w:rsidP="00133A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w:t>
            </w:r>
          </w:p>
          <w:p w:rsidR="00677C0D" w:rsidRDefault="00677C0D" w:rsidP="00133A9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77C0D" w:rsidRPr="00747204" w:rsidRDefault="00677C0D" w:rsidP="00133A9E">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677C0D" w:rsidRDefault="00677C0D" w:rsidP="00133A9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77C0D" w:rsidRDefault="00677C0D" w:rsidP="00133A9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77C0D" w:rsidRDefault="00677C0D" w:rsidP="00133A9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677C0D" w:rsidRDefault="00677C0D" w:rsidP="00133A9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77C0D" w:rsidRDefault="00E1519C" w:rsidP="00133A9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677C0D">
              <w:rPr>
                <w:rFonts w:asciiTheme="majorHAnsi" w:hAnsiTheme="majorHAnsi"/>
                <w:color w:val="FFFFFF" w:themeColor="background1"/>
                <w:sz w:val="16"/>
                <w:szCs w:val="16"/>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rsidR="00677C0D" w:rsidRPr="00747204" w:rsidRDefault="00677C0D" w:rsidP="00133A9E">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rsidR="00677C0D" w:rsidRPr="00747204" w:rsidRDefault="00677C0D" w:rsidP="00133A9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rsidR="00677C0D" w:rsidRDefault="00677C0D" w:rsidP="00133A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677C0D" w:rsidTr="00133A9E">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77C0D" w:rsidRDefault="00677C0D" w:rsidP="00133A9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77C0D" w:rsidRDefault="00E1519C"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77C0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E1519C"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77C0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677C0D" w:rsidRPr="00747204" w:rsidRDefault="00677C0D" w:rsidP="00133A9E">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rsidR="00677C0D" w:rsidRPr="00740A88"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rsidR="00677C0D" w:rsidRPr="00747204" w:rsidRDefault="00677C0D" w:rsidP="00133A9E">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rsidR="00677C0D" w:rsidRPr="00740A88"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Operacions</w:t>
            </w:r>
            <w:r>
              <w:rPr>
                <w:i/>
                <w:color w:val="FFFFFF" w:themeColor="background1"/>
                <w:sz w:val="16"/>
                <w:szCs w:val="16"/>
                <w:vertAlign w:val="superscript"/>
              </w:rPr>
              <w:t>4</w:t>
            </w:r>
          </w:p>
        </w:tc>
        <w:tc>
          <w:tcPr>
            <w:tcW w:w="270" w:type="dxa"/>
            <w:tcBorders>
              <w:top w:val="nil"/>
              <w:left w:val="single" w:sz="12" w:space="0" w:color="FFFFFF" w:themeColor="background1"/>
              <w:bottom w:val="single" w:sz="12" w:space="0" w:color="FFFFFF" w:themeColor="background1"/>
              <w:right w:val="nil"/>
            </w:tcBorders>
            <w:shd w:val="clear" w:color="auto" w:fill="0072C6"/>
            <w:vAlign w:val="center"/>
          </w:tcPr>
          <w:p w:rsidR="00677C0D" w:rsidRDefault="00677C0D" w:rsidP="00133A9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w:t>
            </w:r>
          </w:p>
        </w:tc>
      </w:tr>
      <w:tr w:rsidR="00677C0D" w:rsidTr="00133A9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nil"/>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133A9E">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133A9E">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066FEE" w:rsidRDefault="00677C0D" w:rsidP="00133A9E">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066FEE" w:rsidRDefault="00677C0D" w:rsidP="00133A9E">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Intel·ligència contra Amenaces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066FEE" w:rsidRDefault="00677C0D" w:rsidP="00133A9E">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r w:rsidR="00677C0D" w:rsidTr="00133A9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133A9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677C0D" w:rsidRPr="009B68F5" w:rsidRDefault="00677C0D" w:rsidP="00133A9E">
            <w:pPr>
              <w:pStyle w:val="ProductList-Body"/>
              <w:tabs>
                <w:tab w:val="clear" w:pos="158"/>
                <w:tab w:val="left" w:pos="720"/>
              </w:tabs>
              <w:spacing w:line="256" w:lineRule="auto"/>
              <w:jc w:val="center"/>
              <w:rPr>
                <w:rFonts w:asciiTheme="majorHAnsi" w:hAnsiTheme="majorHAnsi"/>
                <w:sz w:val="15"/>
                <w:szCs w:val="15"/>
              </w:rPr>
            </w:pPr>
          </w:p>
        </w:tc>
      </w:tr>
    </w:tbl>
    <w:p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E1519C" w:rsidRDefault="00E1519C" w:rsidP="00E1519C">
      <w:pPr>
        <w:pStyle w:val="ProductList-Body"/>
        <w:rPr>
          <w:i/>
          <w:sz w:val="16"/>
          <w:szCs w:val="16"/>
        </w:rPr>
      </w:pPr>
      <w:r>
        <w:rPr>
          <w:i/>
          <w:sz w:val="16"/>
          <w:szCs w:val="16"/>
          <w:vertAlign w:val="superscript"/>
        </w:rPr>
        <w:t>2</w:t>
      </w:r>
      <w:r>
        <w:rPr>
          <w:i/>
          <w:sz w:val="16"/>
          <w:szCs w:val="16"/>
        </w:rPr>
        <w:t xml:space="preserve"> A més dels Serveis Online identificats més amunt, el Microsoft 365 compleix el requisit de l'SL per al Windows SA per Usuari que es descriu als Termes dels Productes.</w:t>
      </w:r>
    </w:p>
    <w:p w:rsidR="00677C0D" w:rsidRPr="00747204" w:rsidRDefault="00677C0D" w:rsidP="00677C0D">
      <w:pPr>
        <w:pStyle w:val="ProductList-Body"/>
      </w:pPr>
      <w:r>
        <w:rPr>
          <w:i/>
          <w:sz w:val="16"/>
          <w:szCs w:val="16"/>
          <w:vertAlign w:val="superscript"/>
        </w:rPr>
        <w:t>3</w:t>
      </w:r>
      <w:r>
        <w:rPr>
          <w:i/>
          <w:sz w:val="16"/>
          <w:szCs w:val="16"/>
        </w:rPr>
        <w:t xml:space="preserve"> La inclusió de la Conferència XTC de Skype for Business Online amb l'Office 365 Enterprise E5 depèn de la disponibilitat regional. </w:t>
      </w:r>
    </w:p>
    <w:p w:rsidR="00677C0D" w:rsidRPr="00747204" w:rsidRDefault="00677C0D" w:rsidP="00677C0D">
      <w:pPr>
        <w:pStyle w:val="ProductList-Body"/>
        <w:ind w:right="162"/>
      </w:pPr>
      <w:r>
        <w:rPr>
          <w:i/>
          <w:sz w:val="16"/>
          <w:szCs w:val="16"/>
          <w:vertAlign w:val="superscript"/>
        </w:rPr>
        <w:t>4</w:t>
      </w:r>
      <w:r>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4" w:history="1">
        <w:r>
          <w:rPr>
            <w:rStyle w:val="Hyperlink"/>
            <w:i/>
            <w:sz w:val="16"/>
            <w:szCs w:val="16"/>
          </w:rPr>
          <w:t>https://www.microsoft.com/en-us/dynamics365/pricing</w:t>
        </w:r>
      </w:hyperlink>
      <w:r>
        <w:rPr>
          <w:i/>
          <w:sz w:val="16"/>
          <w:szCs w:val="16"/>
        </w:rPr>
        <w:t>.</w:t>
      </w:r>
    </w:p>
    <w:p w:rsidR="00D67A4B" w:rsidRPr="00690C65" w:rsidRDefault="00F86A29"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06" w:name="Attachment3"/>
      <w:bookmarkStart w:id="207" w:name="_Toc491173094"/>
      <w:r>
        <w:lastRenderedPageBreak/>
        <w:t>Apèndix 3: Clàusules Contractuals Estàndard (Processadors)</w:t>
      </w:r>
      <w:bookmarkEnd w:id="206"/>
      <w:bookmarkEnd w:id="207"/>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08" w:name="Attachment4"/>
      <w:bookmarkStart w:id="209" w:name="_Toc489605629"/>
      <w:bookmarkStart w:id="210" w:name="_Toc491173095"/>
      <w:r>
        <w:t>Apèndix 4: Reglament General de Protecció de Dades de la Unión Europea</w:t>
      </w:r>
      <w:bookmarkEnd w:id="208"/>
      <w:bookmarkEnd w:id="209"/>
      <w:bookmarkEnd w:id="210"/>
    </w:p>
    <w:p w:rsidR="00133A9E" w:rsidRPr="0008458E" w:rsidRDefault="00133A9E" w:rsidP="00133A9E">
      <w:pPr>
        <w:pStyle w:val="ProductList-Body"/>
        <w:outlineLvl w:val="1"/>
      </w:pPr>
      <w:bookmarkStart w:id="211" w:name="_Hlk489289993"/>
      <w:r>
        <w:rPr>
          <w:rFonts w:cstheme="minorHAnsi"/>
          <w:b/>
          <w:szCs w:val="18"/>
        </w:rPr>
        <w:t xml:space="preserve">A. </w:t>
      </w:r>
      <w:r>
        <w:rPr>
          <w:b/>
        </w:rPr>
        <w:t>Definicions</w:t>
      </w:r>
      <w:bookmarkEnd w:id="211"/>
    </w:p>
    <w:p w:rsidR="00133A9E" w:rsidRPr="0008458E" w:rsidRDefault="00133A9E" w:rsidP="00133A9E">
      <w:pPr>
        <w:pStyle w:val="ProductList-Body"/>
      </w:pPr>
    </w:p>
    <w:p w:rsidR="00133A9E" w:rsidRPr="0008458E" w:rsidRDefault="00133A9E" w:rsidP="00133A9E">
      <w:pPr>
        <w:pStyle w:val="ProductList-Body"/>
      </w:pPr>
      <w:r>
        <w:t>Els termes que s'utilitzen, però no es defineixen en aquests Termes del GDPR, com ara “filtració de dades personals”, “processament”, “controlador”, “processador” i “titular de les dades” tindran el mateix significat que s’estableix a l'Article 4 del GDPR.</w:t>
      </w:r>
    </w:p>
    <w:p w:rsidR="00133A9E" w:rsidRPr="0008458E" w:rsidRDefault="00133A9E" w:rsidP="00133A9E">
      <w:pPr>
        <w:pStyle w:val="ProductList-Body"/>
      </w:pPr>
    </w:p>
    <w:p w:rsidR="00133A9E" w:rsidRPr="0008458E" w:rsidRDefault="00133A9E" w:rsidP="00133A9E">
      <w:pPr>
        <w:pStyle w:val="ProductList-Body"/>
      </w:pPr>
      <w:r>
        <w:rPr>
          <w:rFonts w:cstheme="minorHAnsi"/>
          <w:szCs w:val="18"/>
        </w:rPr>
        <w:t>La definició següent també s'utilitza en aquests Termes del GDPR:</w:t>
      </w:r>
    </w:p>
    <w:p w:rsidR="00133A9E" w:rsidRPr="0008458E" w:rsidRDefault="00133A9E" w:rsidP="00133A9E">
      <w:pPr>
        <w:pStyle w:val="ProductList-Body"/>
      </w:pPr>
    </w:p>
    <w:p w:rsidR="00133A9E" w:rsidRPr="0008458E" w:rsidRDefault="00133A9E" w:rsidP="00133A9E">
      <w:pPr>
        <w:pStyle w:val="ProductList-Body"/>
      </w:pPr>
      <w:r>
        <w:t>“</w:t>
      </w:r>
      <w:r>
        <w:rPr>
          <w:rFonts w:cstheme="minorHAnsi"/>
          <w:b/>
          <w:szCs w:val="18"/>
        </w:rPr>
        <w:t>Subprocessadors</w:t>
      </w:r>
      <w:r>
        <w:t>”</w:t>
      </w:r>
      <w:r>
        <w:rPr>
          <w:rFonts w:cstheme="minorHAnsi"/>
          <w:szCs w:val="18"/>
        </w:rPr>
        <w:t xml:space="preserve"> fa referència als altres processadors que utilitza Microsoft per processar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B. Funcions i Àmbit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Aquests Termes del GDPR s'apliquen al processament de Dades Personals, dins de l’àmbit del GDPR, per part de Microsoft en nom del Client. </w:t>
      </w:r>
    </w:p>
    <w:p w:rsidR="00133A9E" w:rsidRPr="0008458E" w:rsidRDefault="00133A9E" w:rsidP="00133A9E">
      <w:pPr>
        <w:pStyle w:val="ProductList-Body"/>
        <w:spacing w:after="120"/>
        <w:ind w:left="158"/>
      </w:pPr>
      <w:r>
        <w:rPr>
          <w:b/>
        </w:rPr>
        <w:t>2.</w:t>
      </w:r>
      <w:r>
        <w:t xml:space="preserve"> Als efectes d'aquests Termes del GDPR, el Client i Microsoft convenen que el Client és el controlador de les Dades Personals del Client i Microsoft n'és el processador, tret que el Client actuï com a processador de Dades Personals, cas en què Microsoft actuarà de subprocessador. </w:t>
      </w:r>
    </w:p>
    <w:p w:rsidR="00133A9E" w:rsidRPr="0008458E" w:rsidRDefault="00133A9E" w:rsidP="00133A9E">
      <w:pPr>
        <w:pStyle w:val="ProductList-Body"/>
        <w:spacing w:after="120"/>
        <w:ind w:left="158"/>
      </w:pPr>
      <w:r>
        <w:rPr>
          <w:b/>
        </w:rPr>
        <w:t>3.</w:t>
      </w:r>
      <w:r>
        <w:t xml:space="preserve"> Aquests Termes del GDPR no limiten ni redueixen els compromisos de protecció de dades que Microsoft fa al Client als OST o en qualsevol altre contracte entre Microsoft i el Client. </w:t>
      </w:r>
    </w:p>
    <w:p w:rsidR="00133A9E" w:rsidRPr="0008458E" w:rsidRDefault="00133A9E" w:rsidP="00133A9E">
      <w:pPr>
        <w:pStyle w:val="ProductList-Body"/>
        <w:spacing w:after="120"/>
        <w:ind w:left="158"/>
      </w:pPr>
      <w:r>
        <w:rPr>
          <w:b/>
        </w:rPr>
        <w:t>4.</w:t>
      </w:r>
      <w:r>
        <w:t xml:space="preserve"> Aquests Termes del GDPR no s'apliquen quan Microsoft és un controlador de Dades Personals. </w:t>
      </w:r>
    </w:p>
    <w:p w:rsidR="00133A9E" w:rsidRPr="0008458E" w:rsidRDefault="00133A9E" w:rsidP="00133A9E">
      <w:pPr>
        <w:pStyle w:val="ProductList-Body"/>
      </w:pPr>
    </w:p>
    <w:p w:rsidR="00133A9E" w:rsidRPr="0008458E" w:rsidRDefault="00133A9E" w:rsidP="00133A9E">
      <w:pPr>
        <w:pStyle w:val="ProductList-Body"/>
        <w:outlineLvl w:val="1"/>
      </w:pPr>
      <w:r>
        <w:rPr>
          <w:b/>
        </w:rPr>
        <w:t>C. Obligacions Pertinents al GDPR: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Microsoft no utilitzarà els serveis d'un altre processador sense autorització prèvia específica o general per escrit del Client. En el cas d'una autorització escrita general, Microsoft informarà el Client de qualsevol canvi previst relacionat amb l'addició o la substitució d'altres processadors i donarà al Client l'oportunitat d'oposar-se a aquests canvis. [Article 28(2)]</w:t>
      </w:r>
    </w:p>
    <w:p w:rsidR="00133A9E" w:rsidRPr="0008458E" w:rsidRDefault="00133A9E" w:rsidP="00133A9E">
      <w:pPr>
        <w:pStyle w:val="ProductList-Body"/>
        <w:spacing w:after="120"/>
        <w:ind w:left="158"/>
      </w:pPr>
      <w:r>
        <w:rPr>
          <w:b/>
        </w:rPr>
        <w:t>2.</w:t>
      </w:r>
      <w:r>
        <w:t xml:space="preserve"> El processament realitzat per Microsoft es regirà per aquests Termes del GDPR en virtut de la legislació de la Unió Europea (en endavant, “Unió”) o d'algun dels seus Estats Membre i serà vinculant per a Microsoft pel que fa al Client. L'objecte i la durada del processament, la natura i la finalitat del processament, el tipus de Dades Personals, les categories dels titulars de les dades i les obligacions i els drets del Client s'estableixen al contracte de llicències per volum del Client, inclosos aquests Termes del GDPR. En particular, Microsoft haurà de: </w:t>
      </w:r>
    </w:p>
    <w:p w:rsidR="00133A9E" w:rsidRPr="0008458E" w:rsidRDefault="00133A9E" w:rsidP="00133A9E">
      <w:pPr>
        <w:pStyle w:val="ProductList-Body"/>
        <w:spacing w:after="120"/>
        <w:ind w:left="1440" w:hanging="720"/>
      </w:pPr>
      <w:r>
        <w:rPr>
          <w:b/>
        </w:rPr>
        <w:t>(a)</w:t>
      </w:r>
      <w:r>
        <w:tab/>
        <w:t xml:space="preserve">processar les Dades Personals únicament amb instruccions documentades per part del Client, fins i tot pel que fa a les transmissions de Dades Personals a un altre país o a una organització internacional, tret que ho requereixi la legislació de la Unió o d'un Estat Membre a la qual Microsoft estigui subjecte. En aquest cas, Microsoft informarà el Client d'aquest requisit legal abans del processament, tret que la legislació mencionada ho prohibeixi per motius importants d'interès públic; </w:t>
      </w:r>
    </w:p>
    <w:p w:rsidR="00133A9E" w:rsidRPr="0008458E" w:rsidRDefault="00133A9E" w:rsidP="00133A9E">
      <w:pPr>
        <w:pStyle w:val="ProductList-Body"/>
        <w:spacing w:after="120"/>
        <w:ind w:left="1440" w:hanging="720"/>
      </w:pPr>
      <w:r>
        <w:rPr>
          <w:b/>
        </w:rPr>
        <w:t>(b)</w:t>
      </w:r>
      <w:r>
        <w:tab/>
        <w:t xml:space="preserve">assegurar-se que les persones autoritzades a tractar les Dades Personals s'hagin compromès a respectar la confidencialitat o estiguin obligades legalment a fer-ho; </w:t>
      </w:r>
    </w:p>
    <w:p w:rsidR="00133A9E" w:rsidRPr="0008458E" w:rsidRDefault="00133A9E" w:rsidP="00133A9E">
      <w:pPr>
        <w:pStyle w:val="ProductList-Body"/>
        <w:spacing w:after="120"/>
        <w:ind w:left="720"/>
      </w:pPr>
      <w:r>
        <w:rPr>
          <w:b/>
        </w:rPr>
        <w:t>(c)</w:t>
      </w:r>
      <w:r>
        <w:tab/>
        <w:t xml:space="preserve">prendre totes les mesures necessàries de conformitat amb l'Article 32 del GDPR; </w:t>
      </w:r>
    </w:p>
    <w:p w:rsidR="00133A9E" w:rsidRPr="0008458E" w:rsidRDefault="00133A9E" w:rsidP="00133A9E">
      <w:pPr>
        <w:pStyle w:val="ProductList-Body"/>
        <w:spacing w:after="120"/>
        <w:ind w:left="720"/>
      </w:pPr>
      <w:r>
        <w:rPr>
          <w:b/>
        </w:rPr>
        <w:t>(d)</w:t>
      </w:r>
      <w:r>
        <w:tab/>
        <w:t xml:space="preserve">respectar les condicions a les quals es fa referència als paràgrafs 2 i 3 per utilitzar els serveis d'un altre processador; </w:t>
      </w:r>
    </w:p>
    <w:p w:rsidR="00133A9E" w:rsidRPr="0008458E" w:rsidRDefault="00133A9E" w:rsidP="00133A9E">
      <w:pPr>
        <w:pStyle w:val="ProductList-Body"/>
        <w:spacing w:after="120"/>
        <w:ind w:left="1440" w:hanging="720"/>
      </w:pPr>
      <w:r>
        <w:rPr>
          <w:b/>
        </w:rPr>
        <w:t>(e)</w:t>
      </w:r>
      <w:r>
        <w:tab/>
        <w:t xml:space="preserve">ajudar el Client mitjançant mesures tècniques i organitzatives adequades, tenint en compte la natura del processament i sempre que sigui possible, perquè es compleixi l'obligació del Client de respondre les sol·licituds per exercir els drets del titular de les dades establertes al Capítol III del GDPR; </w:t>
      </w:r>
    </w:p>
    <w:p w:rsidR="00133A9E" w:rsidRPr="0008458E" w:rsidRDefault="00133A9E" w:rsidP="00133A9E">
      <w:pPr>
        <w:pStyle w:val="ProductList-Body"/>
        <w:spacing w:after="120"/>
        <w:ind w:left="1440" w:hanging="720"/>
      </w:pPr>
      <w:r>
        <w:rPr>
          <w:b/>
        </w:rPr>
        <w:t>(f)</w:t>
      </w:r>
      <w:r>
        <w:tab/>
        <w:t>ajudar el Client a garantir el compliment de les obligacions establertes als Articles 32 a 36 del GDPR, tenint en compte la natura del processament i la informació de la qual disposa Microsoft;</w:t>
      </w:r>
    </w:p>
    <w:p w:rsidR="00133A9E" w:rsidRPr="0008458E" w:rsidRDefault="00133A9E" w:rsidP="00133A9E">
      <w:pPr>
        <w:pStyle w:val="ProductList-Body"/>
        <w:spacing w:after="120"/>
        <w:ind w:left="1440" w:hanging="720"/>
      </w:pPr>
      <w:r>
        <w:rPr>
          <w:b/>
        </w:rPr>
        <w:t>(g)</w:t>
      </w:r>
      <w:r>
        <w:tab/>
        <w:t xml:space="preserve">a elecció del Client, esborrar o tornar totes les Dades Personals al Client en finalitzar la prestació de serveis relacionats amb el processament i suprimir-ne les còpies existents, tret que la legislació de la Unió o d'un Estat Membre requereixi l'emmagatzematge de les Dades Personals; </w:t>
      </w:r>
    </w:p>
    <w:p w:rsidR="00133A9E" w:rsidRPr="0008458E" w:rsidRDefault="00133A9E" w:rsidP="00133A9E">
      <w:pPr>
        <w:pStyle w:val="ProductList-Body"/>
        <w:spacing w:after="120"/>
        <w:ind w:left="1440" w:hanging="720"/>
      </w:pPr>
      <w:r>
        <w:rPr>
          <w:b/>
        </w:rPr>
        <w:t>(h)</w:t>
      </w:r>
      <w:r>
        <w:tab/>
        <w:t xml:space="preserve">posar a disposició del Client tota la informació necessària per demostrar el compliment de les obligacions establertes a l'Article 28 del GDPR i permetre i contribuir a les auditories, incloses les inspeccions, realitzades pel Client o un altre auditor encomanat pel Client. </w:t>
      </w:r>
    </w:p>
    <w:p w:rsidR="00133A9E" w:rsidRPr="0008458E" w:rsidRDefault="00133A9E" w:rsidP="00133A9E">
      <w:pPr>
        <w:pStyle w:val="ProductList-Body"/>
        <w:spacing w:after="120"/>
        <w:ind w:left="158"/>
      </w:pPr>
      <w:r>
        <w:t>Microsoft informarà immediatament el Client si, en la seva opinió, alguna instrucció infringeix les disposicions del GDPR o altres disposicions de protecció de dades de la Unió o dels Estats membre. [Article 28(3)]</w:t>
      </w:r>
    </w:p>
    <w:p w:rsidR="00133A9E" w:rsidRPr="0008458E" w:rsidRDefault="00133A9E" w:rsidP="00133A9E">
      <w:pPr>
        <w:pStyle w:val="ProductList-Body"/>
        <w:spacing w:after="120"/>
        <w:ind w:left="158"/>
      </w:pPr>
      <w:r>
        <w:rPr>
          <w:b/>
        </w:rPr>
        <w:t>3.</w:t>
      </w:r>
      <w:r>
        <w:t xml:space="preserve"> Quan Microsoft utilitzi els serveis d'un altre processador per dur a terme activitats de processament específiques en nom del Client, s'imposaran a aquest altre processador les mateixes obligacions de protecció de dades que s'estableixen en aquests Termes del GDPR mitjançant un contracte un altre acte jurídic de conformitat amb la legislació de la Unió o de l'Estat Membre, en particular, oferint prou garanties per aplicar les mesures tècniques i organitzatives adequades de tal manera que el processament satisfaci els requisits del GDPR. Quan aquest altre processador no compleixi les seves obligacions de protecció de dades, Microsoft continuarà sent plenament responsable davant del Client pel que fa al compliment de les obligacions d'aquest processador. [Article 28(4)]</w:t>
      </w:r>
    </w:p>
    <w:p w:rsidR="00133A9E" w:rsidRPr="0008458E" w:rsidRDefault="00133A9E" w:rsidP="00133A9E">
      <w:pPr>
        <w:pStyle w:val="ProductList-Body"/>
        <w:spacing w:after="120"/>
        <w:ind w:left="158"/>
      </w:pPr>
      <w:r>
        <w:rPr>
          <w:b/>
        </w:rPr>
        <w:t>4.</w:t>
      </w:r>
      <w:r>
        <w:t xml:space="preserve"> Tenint en compte la modernitat de la tecnologia i el cost d'implementació i la natura, l'àmbit, el context i les finalitats del processament, així com el risc de variació de la probabilitat i el rigor dels drets i llibertats de les persones físiques, el Client i Microsoft implementaran mesures organitzatives per garantir un nivell de seguretat adequat al risc, entre d'altres, segons correspongui: </w:t>
      </w:r>
    </w:p>
    <w:p w:rsidR="00133A9E" w:rsidRPr="0008458E" w:rsidRDefault="00133A9E" w:rsidP="00133A9E">
      <w:pPr>
        <w:pStyle w:val="ProductList-Body"/>
        <w:spacing w:after="120"/>
        <w:ind w:left="720"/>
      </w:pPr>
      <w:r>
        <w:rPr>
          <w:rFonts w:cstheme="minorHAnsi"/>
          <w:b/>
          <w:szCs w:val="18"/>
        </w:rPr>
        <w:t>(a)</w:t>
      </w:r>
      <w:r>
        <w:rPr>
          <w:rFonts w:cstheme="minorHAnsi"/>
          <w:szCs w:val="18"/>
        </w:rPr>
        <w:tab/>
        <w:t xml:space="preserve">la pseudonimizació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resistència permanents dels sistemes i els serveis de processament;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restablir la disponibilitat i l'accés a les Dades Personals de manera oportuna en cas d'un 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un procés per realitzar proves, avaluacions i valoracions regularment pel que fa a l'eficàcia de les mesures tècniques i organitzatives amb la finalitat de garantir la seguretat del processament. [Article 32(1)]</w:t>
      </w:r>
    </w:p>
    <w:p w:rsidR="00133A9E" w:rsidRPr="00671726" w:rsidRDefault="00133A9E" w:rsidP="00133A9E">
      <w:pPr>
        <w:pStyle w:val="ProductList-Body"/>
        <w:spacing w:after="120"/>
        <w:ind w:left="158"/>
        <w:rPr>
          <w:spacing w:val="-2"/>
        </w:rPr>
      </w:pPr>
      <w:r>
        <w:rPr>
          <w:b/>
        </w:rPr>
        <w:t>5.</w:t>
      </w:r>
      <w:r>
        <w:t xml:space="preserve"> En avaluar el nivell adequat de seguretat, es tindran en compte els riscos que presenti el processament, en particular, per accés a Dades </w:t>
      </w:r>
      <w:r w:rsidRPr="00671726">
        <w:rPr>
          <w:spacing w:val="-2"/>
        </w:rPr>
        <w:t>Personals transmeses, emmagatzemades o processades, o per la seva destrucció il·legal, pèrdua, alteració o revelació no autoritzada. [Article 32(2)]</w:t>
      </w:r>
    </w:p>
    <w:p w:rsidR="00133A9E" w:rsidRPr="0008458E" w:rsidRDefault="00133A9E" w:rsidP="00133A9E">
      <w:pPr>
        <w:pStyle w:val="ProductList-Body"/>
        <w:spacing w:after="120"/>
        <w:ind w:left="158"/>
      </w:pPr>
      <w:r>
        <w:rPr>
          <w:b/>
        </w:rPr>
        <w:t>6.</w:t>
      </w:r>
      <w:r>
        <w:t xml:space="preserve"> El Client i Microsoft prendran les mesures necessàries per garantir que qualsevol persona física que actuï sota l'autoritat del Client o de Microsoft que tingui accés a Dades Personals no les processi, llevat per instruccions del Client, tret que així ho requereixi la legislació de la Unió o d'un Estat Membre. [Article 32(4)]</w:t>
      </w:r>
    </w:p>
    <w:p w:rsidR="00133A9E" w:rsidRPr="0008458E" w:rsidRDefault="00133A9E" w:rsidP="00133A9E">
      <w:pPr>
        <w:pStyle w:val="ProductList-Body"/>
        <w:spacing w:after="120"/>
        <w:ind w:left="158"/>
      </w:pPr>
      <w:r>
        <w:rPr>
          <w:b/>
        </w:rPr>
        <w:t>7.</w:t>
      </w:r>
      <w:r>
        <w:t xml:space="preserve"> Microsoft ho notificarà al Client sense retard injustificat després de conèixer una filtració de dades personals. (Article 33(2). Aquesta notificació, com a mínim, </w:t>
      </w:r>
    </w:p>
    <w:p w:rsidR="00133A9E" w:rsidRPr="0008458E" w:rsidRDefault="00133A9E" w:rsidP="00133A9E">
      <w:pPr>
        <w:pStyle w:val="ProductList-Body"/>
        <w:spacing w:after="120"/>
        <w:ind w:left="1440" w:hanging="720"/>
      </w:pPr>
      <w:r>
        <w:rPr>
          <w:b/>
        </w:rPr>
        <w:t>(a)</w:t>
      </w:r>
      <w:r>
        <w:tab/>
        <w:t>descriurà la natura de la filtració de dades personals i inclourà, quan sigui possible, les categories i el número aproximat de subjectes afectats, així com les categories i el número aproximat de registres de Dades Personals aplicables;</w:t>
      </w:r>
    </w:p>
    <w:p w:rsidR="00133A9E" w:rsidRPr="0008458E" w:rsidRDefault="00133A9E" w:rsidP="00133A9E">
      <w:pPr>
        <w:pStyle w:val="ProductList-Body"/>
        <w:spacing w:after="120"/>
        <w:ind w:left="1440" w:hanging="720"/>
      </w:pPr>
      <w:r>
        <w:rPr>
          <w:b/>
        </w:rPr>
        <w:t>(b)</w:t>
      </w:r>
      <w:r>
        <w:tab/>
        <w:t>comunicarà el nom i les dades de contacte del funcionari de protecció de dades o un altre contacte que pugui oferir més informació;</w:t>
      </w:r>
    </w:p>
    <w:p w:rsidR="00133A9E" w:rsidRPr="0008458E" w:rsidRDefault="00133A9E" w:rsidP="00133A9E">
      <w:pPr>
        <w:pStyle w:val="ProductList-Body"/>
        <w:spacing w:after="120"/>
        <w:ind w:left="720"/>
      </w:pPr>
      <w:r>
        <w:rPr>
          <w:b/>
        </w:rPr>
        <w:t>(c)</w:t>
      </w:r>
      <w:r>
        <w:rPr>
          <w:b/>
        </w:rPr>
        <w:tab/>
      </w:r>
      <w:r>
        <w:t>descriurà les possibles conseqüències de la filtració de dades personals; i</w:t>
      </w:r>
    </w:p>
    <w:p w:rsidR="00133A9E" w:rsidRPr="0008458E" w:rsidRDefault="00133A9E" w:rsidP="00133A9E">
      <w:pPr>
        <w:pStyle w:val="ProductList-Body"/>
        <w:spacing w:after="120"/>
        <w:ind w:left="1440" w:hanging="720"/>
      </w:pPr>
      <w:r>
        <w:rPr>
          <w:b/>
        </w:rPr>
        <w:t>(d)</w:t>
      </w:r>
      <w:r>
        <w:tab/>
        <w:t>descriurà les mesures adoptades o proposades pel controlador per tractar la filtració de dades i inclourà, quan correspongui, les mesures necessàries per mitigar els possibles efectes adversos. [Article 33(3)]</w:t>
      </w:r>
    </w:p>
    <w:p w:rsidR="00133A9E" w:rsidRPr="0008458E" w:rsidRDefault="00133A9E" w:rsidP="00133A9E">
      <w:pPr>
        <w:pStyle w:val="ProductList-Body"/>
      </w:pPr>
      <w:r>
        <w:br w:type="page"/>
      </w:r>
    </w:p>
    <w:p w:rsidR="00133A9E" w:rsidRPr="0008458E" w:rsidRDefault="00133A9E" w:rsidP="00133A9E">
      <w:pPr>
        <w:pStyle w:val="ProductList-SectionHeading"/>
        <w:outlineLvl w:val="0"/>
      </w:pPr>
      <w:bookmarkStart w:id="212" w:name="Appendix1_AdditionalGDPR"/>
      <w:bookmarkStart w:id="213" w:name="_Toc489605630"/>
      <w:bookmarkStart w:id="214" w:name="_Toc491173096"/>
      <w:bookmarkEnd w:id="212"/>
      <w:r>
        <w:t>Apèndix 1: Termes addicionals del GDPR</w:t>
      </w:r>
      <w:bookmarkEnd w:id="213"/>
      <w:bookmarkEnd w:id="214"/>
    </w:p>
    <w:p w:rsidR="00133A9E" w:rsidRPr="0008458E" w:rsidRDefault="00133A9E" w:rsidP="00133A9E">
      <w:pPr>
        <w:pStyle w:val="ProductList-Body"/>
        <w:numPr>
          <w:ilvl w:val="0"/>
          <w:numId w:val="45"/>
        </w:numPr>
        <w:outlineLvl w:val="1"/>
      </w:pPr>
      <w:r>
        <w:rPr>
          <w:b/>
        </w:rPr>
        <w:t xml:space="preserve"> Subprocessadors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El Client autoritza Microsoft a utilitzar els serveis de Subprocessadors per al processament de Dades Personals d'acord amb aquests Termes del GDPR. </w:t>
      </w:r>
    </w:p>
    <w:p w:rsidR="00133A9E" w:rsidRPr="0008458E" w:rsidRDefault="00133A9E" w:rsidP="00133A9E">
      <w:pPr>
        <w:pStyle w:val="ProductList-Body"/>
        <w:spacing w:after="120"/>
        <w:ind w:left="158"/>
      </w:pPr>
      <w:r>
        <w:rPr>
          <w:b/>
        </w:rPr>
        <w:t>2.</w:t>
      </w:r>
      <w:r>
        <w:t xml:space="preserve"> Microsoft garantirà que els Subprocessadors estiguin vinculats per contractes escrits que els requereixin proporcionar almenys el nivell de protecció de dades que s'exigeix a Microsoft en aquests Termes del GDPR. </w:t>
      </w:r>
    </w:p>
    <w:p w:rsidR="00133A9E" w:rsidRPr="0008458E" w:rsidRDefault="00133A9E" w:rsidP="00133A9E">
      <w:pPr>
        <w:pStyle w:val="ProductList-Body"/>
        <w:spacing w:after="120"/>
        <w:ind w:left="158"/>
      </w:pPr>
      <w:r>
        <w:rPr>
          <w:b/>
        </w:rPr>
        <w:t>3.</w:t>
      </w:r>
      <w:r>
        <w:t xml:space="preserve"> Es troba disponible un llistat de Subprocessadors actuals de Microsoft a: https://aka.ms/Online_Serv_Subcontractor_List (és possible que Microsoft actualitzi aquest llistat de manera periòdica). Com a mínim catorze (14) dies abans d'autoritzar qualsevol nou Subprocessador perquè accedeixi a Dades Personals, Microsoft actualitzarà el lloc web corresponent i proporcionarà al Client un mecanisme per obtenir la notificació d'aquesta actualització. Quan Microsoft és un processador (i no un subprocessador), s'apliquen els termes següents:</w:t>
      </w:r>
    </w:p>
    <w:p w:rsidR="00133A9E" w:rsidRPr="0008458E" w:rsidRDefault="00133A9E" w:rsidP="00133A9E">
      <w:pPr>
        <w:pStyle w:val="ProductList-Body"/>
        <w:spacing w:after="120"/>
        <w:ind w:left="1440" w:hanging="720"/>
      </w:pPr>
      <w:r>
        <w:rPr>
          <w:b/>
        </w:rPr>
        <w:t>(a)</w:t>
      </w:r>
      <w:r>
        <w:rPr>
          <w:b/>
        </w:rPr>
        <w:tab/>
      </w:r>
      <w:r>
        <w:t xml:space="preserve">Si el Client no aprova un nou Subprocessador, el Client pot resoldre qualsevol subscripció del Servei Online afectat sense sanció proporcionant, abans que acabi el període de notificació, una notificació escrita de resolució que inclogui una explicació dels motius de la no-aprovació. </w:t>
      </w:r>
    </w:p>
    <w:p w:rsidR="00133A9E" w:rsidRPr="0008458E" w:rsidRDefault="00133A9E" w:rsidP="00133A9E">
      <w:pPr>
        <w:pStyle w:val="ProductList-Body"/>
        <w:spacing w:after="120"/>
        <w:ind w:left="1440" w:hanging="720"/>
      </w:pPr>
      <w:r>
        <w:rPr>
          <w:b/>
        </w:rPr>
        <w:t>(b)</w:t>
      </w:r>
      <w:r>
        <w:rPr>
          <w:b/>
        </w:rPr>
        <w:tab/>
      </w:r>
      <w:r>
        <w:t xml:space="preserve">Si el Servei Online és part d'un conjunt (o adquisició única similar de serveis), qualsevol resolució s'aplicarà al conjunt complet. </w:t>
      </w:r>
    </w:p>
    <w:p w:rsidR="00133A9E" w:rsidRPr="0008458E" w:rsidRDefault="00133A9E" w:rsidP="00133A9E">
      <w:pPr>
        <w:pStyle w:val="ProductList-Body"/>
        <w:spacing w:after="120"/>
        <w:ind w:left="1440" w:hanging="720"/>
      </w:pPr>
      <w:r>
        <w:rPr>
          <w:b/>
        </w:rPr>
        <w:t>(c)</w:t>
      </w:r>
      <w:r>
        <w:tab/>
        <w:t>Després de la resolució, Microsoft suprimirà de les factures posteriors les obligacions de pagament de qualsevol subscripció per al Servei Online resolt aplicable al Client o al seu revenedor.</w:t>
      </w:r>
    </w:p>
    <w:p w:rsidR="00133A9E" w:rsidRPr="0008458E" w:rsidRDefault="00133A9E" w:rsidP="00133A9E">
      <w:pPr>
        <w:pStyle w:val="ProductList-Body"/>
      </w:pPr>
    </w:p>
    <w:p w:rsidR="00133A9E" w:rsidRPr="0008458E" w:rsidRDefault="00133A9E" w:rsidP="00133A9E">
      <w:pPr>
        <w:pStyle w:val="ProductList-Body"/>
        <w:numPr>
          <w:ilvl w:val="0"/>
          <w:numId w:val="45"/>
        </w:numPr>
        <w:outlineLvl w:val="1"/>
      </w:pPr>
      <w:r>
        <w:rPr>
          <w:b/>
        </w:rPr>
        <w:t xml:space="preserve"> Assistència a la Resposta del Client a les Sol·licituds dels Titulars de les Dades</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posarà a disposició del Client les Dades Personals dels titulars de les dades i la capacitat de satisfer les sol·licituds dels titulars de les dades per exercir un o més dels seus drets en virtut del GDPR d'una manera coincident amb la funcionalitat del Producte i la funció de Microsoft com a processador. Microsoft complirà les sol·licituds raonables del Client per ajudar amb la resposta del Client a aquesta sol·licitud de dades. </w:t>
      </w:r>
    </w:p>
    <w:p w:rsidR="00133A9E" w:rsidRPr="0008458E" w:rsidRDefault="00133A9E" w:rsidP="00133A9E">
      <w:pPr>
        <w:pStyle w:val="ProductList-Body"/>
        <w:spacing w:after="120"/>
        <w:ind w:left="158"/>
      </w:pPr>
      <w:r>
        <w:rPr>
          <w:b/>
        </w:rPr>
        <w:t>2.</w:t>
      </w:r>
      <w:r>
        <w:t xml:space="preserve"> Si Microsoft rep una sol·licitud per part del titular de les dades del Client per exercir un o més dels seus drets en virtut del GDPR, Microsoft redirigirà el titular de les dades perquè dugui a terme la seva sol·licitud directament al Client.</w:t>
      </w:r>
    </w:p>
    <w:p w:rsidR="00133A9E" w:rsidRPr="0008458E" w:rsidRDefault="00133A9E" w:rsidP="00133A9E">
      <w:pPr>
        <w:pStyle w:val="ProductList-Body"/>
        <w:ind w:left="158"/>
      </w:pPr>
    </w:p>
    <w:p w:rsidR="00133A9E" w:rsidRPr="0008458E" w:rsidRDefault="00133A9E" w:rsidP="00133A9E">
      <w:pPr>
        <w:pStyle w:val="ProductList-Body"/>
        <w:numPr>
          <w:ilvl w:val="0"/>
          <w:numId w:val="45"/>
        </w:numPr>
        <w:outlineLvl w:val="1"/>
      </w:pPr>
      <w:r>
        <w:rPr>
          <w:b/>
        </w:rPr>
        <w:t xml:space="preserve"> Processament de Dades Personals</w:t>
      </w:r>
    </w:p>
    <w:p w:rsidR="00133A9E" w:rsidRPr="0008458E" w:rsidRDefault="00133A9E" w:rsidP="00133A9E">
      <w:pPr>
        <w:pStyle w:val="ProductList-Body"/>
      </w:pPr>
    </w:p>
    <w:p w:rsidR="00133A9E" w:rsidRPr="00671726" w:rsidRDefault="00133A9E" w:rsidP="00133A9E">
      <w:pPr>
        <w:pStyle w:val="ProductList-Body"/>
        <w:spacing w:after="120"/>
        <w:ind w:left="158"/>
        <w:rPr>
          <w:spacing w:val="-2"/>
        </w:rPr>
      </w:pPr>
      <w:r>
        <w:rPr>
          <w:b/>
        </w:rPr>
        <w:t xml:space="preserve">1. </w:t>
      </w:r>
      <w:r w:rsidRPr="00671726">
        <w:rPr>
          <w:spacing w:val="-2"/>
        </w:rPr>
        <w:t xml:space="preserve">El Contracte de Llicències per Volum del Client (inclosos aquests Termes del GDPR), juntament amb l'ús i la configuració que faci el Client de les característiques del Producte, constitueixen les instruccions finals i completes del Client per a Microsoft pel processament de les Dades Personals. </w:t>
      </w:r>
    </w:p>
    <w:p w:rsidR="00133A9E" w:rsidRPr="0008458E" w:rsidRDefault="00133A9E" w:rsidP="00133A9E">
      <w:pPr>
        <w:pStyle w:val="ProductList-Body"/>
        <w:spacing w:after="120"/>
        <w:ind w:left="158"/>
      </w:pPr>
      <w:r>
        <w:rPr>
          <w:b/>
        </w:rPr>
        <w:t xml:space="preserve">2. </w:t>
      </w:r>
      <w:r>
        <w:t>Microsoft també pot transmetre Dades Personals si així ho requereix la legislació aplicable.</w:t>
      </w:r>
    </w:p>
    <w:p w:rsidR="00133A9E" w:rsidRPr="0008458E" w:rsidRDefault="00133A9E" w:rsidP="00133A9E">
      <w:pPr>
        <w:pStyle w:val="ProductList-Body"/>
        <w:spacing w:after="120"/>
        <w:ind w:left="158"/>
      </w:pPr>
      <w:r>
        <w:rPr>
          <w:b/>
        </w:rPr>
        <w:t xml:space="preserve">3. </w:t>
      </w:r>
      <w:r>
        <w:t xml:space="preserve">Microsoft s'assegurarà que el personal dedicat al processament de Dades Personals (i) processi les Dades Personals únicament sota les instruccions del Client, tret que ho requereixi la legislació de la Unió Europea, d'un Estat Membre o una altra legislació aplicable i (ii) s'hagi compromès a mantenir la confidencialitat de totes les Dades Personals fins i tot després de resoldre la contractació. </w:t>
      </w:r>
    </w:p>
    <w:p w:rsidR="00133A9E" w:rsidRPr="00671726" w:rsidRDefault="00133A9E" w:rsidP="00133A9E">
      <w:pPr>
        <w:pStyle w:val="ProductList-Body"/>
        <w:spacing w:after="120"/>
        <w:ind w:left="158"/>
        <w:rPr>
          <w:spacing w:val="-2"/>
        </w:rPr>
      </w:pPr>
      <w:bookmarkStart w:id="215" w:name="_Hlk487172389"/>
      <w:r w:rsidRPr="00671726">
        <w:rPr>
          <w:b/>
          <w:spacing w:val="-2"/>
        </w:rPr>
        <w:t xml:space="preserve">4. </w:t>
      </w:r>
      <w:r w:rsidRPr="00671726">
        <w:rPr>
          <w:spacing w:val="-2"/>
        </w:rPr>
        <w:t xml:space="preserve">L'objecte del processament es limita a les Dades Personals dins de l'àmbit del GDPR i la durada del processament serà vigent mentre duri el dret del Client a utilitzar el Producte o la contractació de Serveis Professionals del Client. La natura i el propòsit del processament seran proveir el Producte o prestar els Serveis Professionals d'acord amb el contracte de llicències per volum del Client. Els tipus de Dades Personals processats pel Producte o els Serveis Professionals inclouen aquells identificats expressament a l'Article 4 del GDPR, així com altres Dades Personals enviades pel Client al Producte o a través de la contractació de Serveis Professionals. Les categories dels titulars de les dades són els representants del Client i els usuaris finals, com ara els empleats, els contractistes, els col·laboradors i els clients. </w:t>
      </w:r>
    </w:p>
    <w:p w:rsidR="00133A9E" w:rsidRPr="0008458E" w:rsidRDefault="00133A9E" w:rsidP="00133A9E">
      <w:pPr>
        <w:pStyle w:val="ProductList-Body"/>
        <w:spacing w:after="120"/>
        <w:ind w:left="158"/>
      </w:pPr>
      <w:bookmarkStart w:id="216" w:name="_Hlk487172101"/>
      <w:bookmarkEnd w:id="215"/>
      <w:r>
        <w:rPr>
          <w:b/>
        </w:rPr>
        <w:t xml:space="preserve">5. </w:t>
      </w:r>
      <w:r>
        <w:t xml:space="preserve">En el moment de l'expiració o resolució del dret del Client a utilitzar el Producte o la finalització del contracte de Serveis Professionals del Client, Microsoft esborrarà o tornarà les Dades Personals d'acord amb els termes i terminis de cadascun dels Serveis Online establerts als OST, aplicables per a cada Producte, com s'identifica a la documentació del Producte, i per als Serveis Professionals segons s'estableix als termes de contractació aplicables, tret que la Unió Europea, l'Estat Membre o una altra llei aplicable requereixi l'emmagatzematge de les Dades Personals. </w:t>
      </w:r>
    </w:p>
    <w:p w:rsidR="00133A9E" w:rsidRPr="0008458E" w:rsidRDefault="00133A9E" w:rsidP="00133A9E">
      <w:pPr>
        <w:pStyle w:val="ProductList-Body"/>
        <w:ind w:left="158"/>
      </w:pPr>
    </w:p>
    <w:bookmarkEnd w:id="216"/>
    <w:p w:rsidR="00133A9E" w:rsidRPr="0008458E" w:rsidRDefault="00133A9E" w:rsidP="00133A9E">
      <w:pPr>
        <w:pStyle w:val="ProductList-Body"/>
        <w:numPr>
          <w:ilvl w:val="0"/>
          <w:numId w:val="45"/>
        </w:numPr>
        <w:ind w:left="207" w:hanging="207"/>
        <w:outlineLvl w:val="1"/>
      </w:pPr>
      <w:r>
        <w:rPr>
          <w:b/>
        </w:rPr>
        <w:t>Seguretat</w:t>
      </w:r>
    </w:p>
    <w:p w:rsidR="00133A9E" w:rsidRPr="0008458E" w:rsidRDefault="00133A9E" w:rsidP="00133A9E">
      <w:pPr>
        <w:pStyle w:val="ProductList-Body"/>
      </w:pPr>
    </w:p>
    <w:p w:rsidR="00133A9E" w:rsidRPr="0008458E" w:rsidRDefault="00133A9E" w:rsidP="00133A9E">
      <w:pPr>
        <w:pStyle w:val="ProductList-Body"/>
      </w:pPr>
      <w:r>
        <w:t xml:space="preserve">Microsoft (i) mantindrà pràctiques i directives de seguretat per a la protecció de Dades Personals segons s'estableix a la directiva de seguretat de dades escrites (aquesta directiva és una “Directiva de Seguretat de la Informació”) per a cada Producte i per als Serveis Professionals, i (ii) subjecte a les obligacions de no-revelació, posarà a disposició del Client la seva Directiva de Seguretat de la Informació, així com les descripcions dels controls de seguretat per al Producte i els Serveis Professionals aplicables i altra informació sol·licitada raonablement pel Client pel que fa a les directives i les pràctiques de seguretat de Microsoft. </w:t>
      </w:r>
    </w:p>
    <w:p w:rsidR="00133A9E" w:rsidRPr="00671726" w:rsidRDefault="00133A9E" w:rsidP="00133A9E">
      <w:pPr>
        <w:pStyle w:val="ProductList-Body"/>
        <w:rPr>
          <w:sz w:val="14"/>
          <w:szCs w:val="18"/>
        </w:rPr>
      </w:pPr>
    </w:p>
    <w:p w:rsidR="00133A9E" w:rsidRPr="0008458E" w:rsidRDefault="00133A9E" w:rsidP="00133A9E">
      <w:pPr>
        <w:pStyle w:val="ProductList-Body"/>
        <w:numPr>
          <w:ilvl w:val="0"/>
          <w:numId w:val="45"/>
        </w:numPr>
        <w:tabs>
          <w:tab w:val="clear" w:pos="158"/>
          <w:tab w:val="left" w:pos="180"/>
        </w:tabs>
        <w:ind w:left="207" w:hanging="207"/>
        <w:outlineLvl w:val="1"/>
      </w:pPr>
      <w:r>
        <w:rPr>
          <w:b/>
        </w:rPr>
        <w:t>Filtració de Dades Personals</w:t>
      </w:r>
    </w:p>
    <w:p w:rsidR="00133A9E" w:rsidRPr="0008458E" w:rsidRDefault="00133A9E" w:rsidP="00133A9E">
      <w:pPr>
        <w:pStyle w:val="ProductList-Body"/>
      </w:pPr>
    </w:p>
    <w:p w:rsidR="00133A9E" w:rsidRPr="0008458E" w:rsidRDefault="00133A9E" w:rsidP="00133A9E">
      <w:pPr>
        <w:pStyle w:val="ProductList-Body"/>
      </w:pPr>
      <w:r>
        <w:t>Microsoft farà tot el possible per ajudar el Client en el compliment de l'obligació del Client de notificar a l'autoritat de supervisió aplicable i als titulars de les dades una filtració de dades personals de conformitat amb els Articles 33 i 34 del GDPR.</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Registres d'Activitats de Processament</w:t>
      </w:r>
    </w:p>
    <w:p w:rsidR="00133A9E" w:rsidRPr="0008458E" w:rsidRDefault="00133A9E" w:rsidP="00133A9E">
      <w:pPr>
        <w:pStyle w:val="ProductList-Body"/>
      </w:pPr>
    </w:p>
    <w:p w:rsidR="00133A9E" w:rsidRPr="0008458E" w:rsidRDefault="00133A9E" w:rsidP="00133A9E">
      <w:pPr>
        <w:pStyle w:val="ProductList-Body"/>
      </w:pPr>
      <w:r>
        <w:t>Microsoft mantindrà tots els registres que es requereixin per l'Article 30(2) del GDPR i, en la mesura que sigui aplicable al processament de les Dades Personals en nom del Client, els posarà a disposició del Client a sol·licitud.</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Modificació, Suplementació i Període de Vigència</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pot modificar o complementar aquests Termes del GDPR, amb notificació al Client, (i) si una autoritat de supervisió o un altre govern o entitat reguladora així ho requereix, (ii) si és necessari per complir la legislació aplicable, (iii) per implementar les clàusules contractuals estàndard establertes per la Comissió Europea o (iv) per complir un codi de conducta aprovat o un mecanisme de certificació aprovat o un certificat de conformitat amb els Articles 40, 42 i 43 del GDPR. </w:t>
      </w:r>
    </w:p>
    <w:p w:rsidR="00133A9E" w:rsidRPr="0008458E" w:rsidRDefault="00133A9E" w:rsidP="00133A9E">
      <w:pPr>
        <w:pStyle w:val="ProductList-Body"/>
        <w:spacing w:after="120"/>
        <w:ind w:left="158"/>
      </w:pPr>
      <w:r>
        <w:rPr>
          <w:b/>
        </w:rPr>
        <w:t>2.</w:t>
      </w:r>
      <w:r>
        <w:t xml:space="preserve"> Sense perjudici d'aquests Termes del GDPR, Microsoft pot proporcionar periòdicament informació addicional i detalls sobre com executarà aquests Termes del GDPR a la seva documentació tècnica, de privacitat o de directiva específica del Producte. </w:t>
      </w:r>
    </w:p>
    <w:p w:rsidR="00133A9E" w:rsidRPr="0008458E" w:rsidRDefault="00133A9E" w:rsidP="00133A9E">
      <w:pPr>
        <w:pStyle w:val="ProductList-Body"/>
        <w:spacing w:after="120"/>
        <w:ind w:left="158"/>
      </w:pPr>
      <w:r>
        <w:rPr>
          <w:b/>
        </w:rPr>
        <w:t>3.</w:t>
      </w:r>
      <w:r>
        <w:t xml:space="preserve"> Aquests Termes del GDPR entren en vigor a partir de (a) l'inici de l'aplicació del GDPR o (b) l'ús del Client d'un Producte o la prestació de Serveis Professionals de Microsoft per als quals Microsoft és un processador o un subprocessador. </w:t>
      </w:r>
    </w:p>
    <w:p w:rsidR="00133A9E" w:rsidRPr="0008458E" w:rsidRDefault="00133A9E" w:rsidP="00133A9E"/>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3893" w:rsidRDefault="00213893" w:rsidP="009A573F">
      <w:pPr>
        <w:spacing w:after="0" w:line="240" w:lineRule="auto"/>
      </w:pPr>
      <w:r>
        <w:separator/>
      </w:r>
    </w:p>
  </w:endnote>
  <w:endnote w:type="continuationSeparator" w:id="0">
    <w:p w:rsidR="00213893" w:rsidRDefault="00213893" w:rsidP="009A573F">
      <w:pPr>
        <w:spacing w:after="0" w:line="240" w:lineRule="auto"/>
      </w:pPr>
      <w:r>
        <w:continuationSeparator/>
      </w:r>
    </w:p>
  </w:endnote>
  <w:endnote w:type="continuationNotice" w:id="1">
    <w:p w:rsidR="00213893" w:rsidRDefault="002138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69D6" w:rsidRDefault="005769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3A9E" w:rsidRDefault="00133A9E"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3A9E" w:rsidRPr="00591643" w:rsidRDefault="00133A9E">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A9E"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C51AC">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C51AC">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C51AC">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C51AC">
          <w:pPr>
            <w:pStyle w:val="ProductList-OfferingBody"/>
            <w:ind w:left="-72" w:right="-77"/>
            <w:jc w:val="center"/>
            <w:rPr>
              <w:color w:val="808080" w:themeColor="background1" w:themeShade="80"/>
              <w:sz w:val="14"/>
              <w:szCs w:val="14"/>
            </w:rPr>
          </w:pPr>
          <w:hyperlink w:anchor="PrivacyandSecurityTerms" w:history="1">
            <w:r w:rsidR="00133A9E">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C76DF3" w:rsidRDefault="00F86A29" w:rsidP="005C51AC">
          <w:pPr>
            <w:pStyle w:val="ProductList-OfferingBody"/>
            <w:ind w:left="-72" w:right="-77"/>
            <w:jc w:val="center"/>
            <w:rPr>
              <w:color w:val="808080" w:themeColor="background1" w:themeShade="80"/>
              <w:sz w:val="14"/>
              <w:szCs w:val="14"/>
            </w:rPr>
          </w:pPr>
          <w:hyperlink w:anchor="OnlineServiceSpecificTerms" w:history="1">
            <w:r w:rsidR="00133A9E">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C51AC">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rPr>
              <w:t>Documents adjunts</w:t>
            </w:r>
          </w:hyperlink>
        </w:p>
      </w:tc>
    </w:tr>
  </w:tbl>
  <w:p w:rsidR="00133A9E" w:rsidRPr="00591643" w:rsidRDefault="00133A9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33A9E"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33A9E" w:rsidRPr="00C76DF3" w:rsidTr="001558D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33A9E"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33A9E"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C76DF3" w:rsidRDefault="00F86A29" w:rsidP="00C848EE">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051EF3" w:rsidRDefault="00F86A29" w:rsidP="00C848EE">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C848E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33A9E"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C848EE">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051EF3" w:rsidRDefault="00F86A29" w:rsidP="00C848EE">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C848E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33A9E"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BB009E">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BB009E">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BB009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BB009E">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051EF3" w:rsidRDefault="00F86A29" w:rsidP="00BB009E">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BB009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1E4213" w:rsidRDefault="00133A9E" w:rsidP="00BB00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133A9E"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C848EE">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051EF3" w:rsidRDefault="00F86A29" w:rsidP="00C848EE">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C848E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33A9E"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6677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33A9E"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B95F0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A9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7"/>
            <w:jc w:val="center"/>
            <w:rPr>
              <w:color w:val="808080" w:themeColor="background1" w:themeShade="80"/>
              <w:sz w:val="14"/>
              <w:szCs w:val="14"/>
            </w:rPr>
          </w:pPr>
          <w:hyperlink w:anchor="PrivacyandSecurityTerms" w:history="1">
            <w:r w:rsidR="00133A9E">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C76DF3" w:rsidRDefault="00F86A29" w:rsidP="003812FE">
          <w:pPr>
            <w:pStyle w:val="ProductList-OfferingBody"/>
            <w:ind w:left="-72" w:right="-77"/>
            <w:jc w:val="center"/>
            <w:rPr>
              <w:color w:val="808080" w:themeColor="background1" w:themeShade="80"/>
              <w:sz w:val="14"/>
              <w:szCs w:val="14"/>
            </w:rPr>
          </w:pPr>
          <w:hyperlink w:anchor="OnlineServiceSpecificTerms" w:history="1">
            <w:r w:rsidR="00133A9E">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rPr>
              <w:t>Documents adjunts</w:t>
            </w:r>
          </w:hyperlink>
        </w:p>
      </w:tc>
    </w:tr>
  </w:tbl>
  <w:p w:rsidR="00133A9E" w:rsidRPr="00591643" w:rsidRDefault="00133A9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33A9E"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E366C4">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E366C4">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E366C4">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E366C4">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051EF3" w:rsidRDefault="00F86A29" w:rsidP="00E366C4">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E366C4">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A9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7"/>
            <w:jc w:val="center"/>
            <w:rPr>
              <w:color w:val="808080" w:themeColor="background1" w:themeShade="80"/>
              <w:sz w:val="14"/>
              <w:szCs w:val="14"/>
            </w:rPr>
          </w:pPr>
          <w:hyperlink w:anchor="PrivacyandSecurityTerms" w:history="1">
            <w:r w:rsidR="00133A9E">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C76DF3" w:rsidRDefault="00F86A29" w:rsidP="003812FE">
          <w:pPr>
            <w:pStyle w:val="ProductList-OfferingBody"/>
            <w:ind w:left="-72" w:right="-77"/>
            <w:jc w:val="center"/>
            <w:rPr>
              <w:color w:val="808080" w:themeColor="background1" w:themeShade="80"/>
              <w:sz w:val="14"/>
              <w:szCs w:val="14"/>
            </w:rPr>
          </w:pPr>
          <w:hyperlink w:anchor="OnlineServiceSpecificTerms" w:history="1">
            <w:r w:rsidR="00133A9E">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rPr>
              <w:t>Documents adjunts</w:t>
            </w:r>
          </w:hyperlink>
        </w:p>
      </w:tc>
    </w:tr>
  </w:tbl>
  <w:p w:rsidR="00133A9E" w:rsidRPr="00591643" w:rsidRDefault="00133A9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A9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7"/>
            <w:jc w:val="center"/>
            <w:rPr>
              <w:color w:val="808080" w:themeColor="background1" w:themeShade="80"/>
              <w:sz w:val="14"/>
              <w:szCs w:val="14"/>
            </w:rPr>
          </w:pPr>
          <w:hyperlink w:anchor="PrivacyandSecurityTerms" w:history="1">
            <w:r w:rsidR="00133A9E">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C76DF3" w:rsidRDefault="00F86A29" w:rsidP="003812FE">
          <w:pPr>
            <w:pStyle w:val="ProductList-OfferingBody"/>
            <w:ind w:left="-72" w:right="-77"/>
            <w:jc w:val="center"/>
            <w:rPr>
              <w:color w:val="808080" w:themeColor="background1" w:themeShade="80"/>
              <w:sz w:val="14"/>
              <w:szCs w:val="14"/>
            </w:rPr>
          </w:pPr>
          <w:hyperlink w:anchor="OnlineServiceSpecificTerms" w:history="1">
            <w:r w:rsidR="00133A9E">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rPr>
              <w:t>Documents adjunts</w:t>
            </w:r>
          </w:hyperlink>
        </w:p>
      </w:tc>
    </w:tr>
  </w:tbl>
  <w:p w:rsidR="00133A9E" w:rsidRPr="00591643" w:rsidRDefault="00133A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3A9E"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591643">
          <w:pPr>
            <w:pStyle w:val="ProductList-OfferingBody"/>
            <w:ind w:left="-72" w:right="-77"/>
            <w:jc w:val="center"/>
            <w:rPr>
              <w:color w:val="808080" w:themeColor="background1" w:themeShade="80"/>
              <w:sz w:val="14"/>
              <w:szCs w:val="14"/>
            </w:rPr>
          </w:pPr>
          <w:hyperlink w:anchor="PrivacyandSecurityTerms" w:history="1">
            <w:r w:rsidR="00133A9E">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33A9E" w:rsidRPr="00C76DF3" w:rsidRDefault="00F86A29" w:rsidP="003812FE">
          <w:pPr>
            <w:pStyle w:val="ProductList-OfferingBody"/>
            <w:ind w:left="-72" w:right="-77"/>
            <w:jc w:val="center"/>
            <w:rPr>
              <w:color w:val="808080" w:themeColor="background1" w:themeShade="80"/>
              <w:sz w:val="14"/>
              <w:szCs w:val="14"/>
            </w:rPr>
          </w:pPr>
          <w:hyperlink w:anchor="OnlineServiceSpecificTerms" w:history="1">
            <w:r w:rsidR="00133A9E">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33A9E" w:rsidRPr="00C76DF3" w:rsidRDefault="00F86A29" w:rsidP="003812FE">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rPr>
              <w:t>Documents adjunts</w:t>
            </w:r>
          </w:hyperlink>
        </w:p>
      </w:tc>
    </w:tr>
  </w:tbl>
  <w:p w:rsidR="00133A9E" w:rsidRPr="00591643" w:rsidRDefault="00133A9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33A9E"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843B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133A9E"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7" w:right="-73"/>
            <w:jc w:val="center"/>
            <w:rPr>
              <w:color w:val="808080" w:themeColor="background1" w:themeShade="80"/>
              <w:sz w:val="14"/>
              <w:szCs w:val="14"/>
            </w:rPr>
          </w:pPr>
          <w:hyperlink w:anchor="TableofContents" w:history="1">
            <w:r w:rsidR="00133A9E">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4"/>
            <w:jc w:val="center"/>
            <w:rPr>
              <w:color w:val="808080" w:themeColor="background1" w:themeShade="80"/>
              <w:sz w:val="14"/>
              <w:szCs w:val="14"/>
            </w:rPr>
          </w:pPr>
          <w:hyperlink w:anchor="Introduction" w:history="1">
            <w:r w:rsidR="00133A9E">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5"/>
            <w:jc w:val="center"/>
            <w:rPr>
              <w:color w:val="808080" w:themeColor="background1" w:themeShade="80"/>
              <w:sz w:val="14"/>
              <w:szCs w:val="14"/>
            </w:rPr>
          </w:pPr>
          <w:hyperlink w:anchor="GeneralTerms" w:history="1">
            <w:r w:rsidR="00133A9E">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C76DF3" w:rsidRDefault="00F86A29" w:rsidP="00D908D7">
          <w:pPr>
            <w:pStyle w:val="ProductList-OfferingBody"/>
            <w:ind w:left="-72" w:right="-77"/>
            <w:jc w:val="center"/>
            <w:rPr>
              <w:color w:val="808080" w:themeColor="background1" w:themeShade="80"/>
              <w:sz w:val="14"/>
              <w:szCs w:val="14"/>
            </w:rPr>
          </w:pPr>
          <w:hyperlink w:anchor="PrivacyandSecurityTerms" w:history="1">
            <w:r w:rsidR="00133A9E"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33A9E" w:rsidRPr="00051EF3" w:rsidRDefault="00F86A29" w:rsidP="00D908D7">
          <w:pPr>
            <w:pStyle w:val="ProductList-OfferingBody"/>
            <w:ind w:left="-77" w:right="-73"/>
            <w:jc w:val="center"/>
            <w:rPr>
              <w:rStyle w:val="Hyperlink"/>
              <w:sz w:val="14"/>
              <w:szCs w:val="14"/>
              <w:lang w:val="pt-BR" w:eastAsia="en-US" w:bidi="ar-SA"/>
            </w:rPr>
          </w:pPr>
          <w:hyperlink w:anchor="OnlineServiceSpecificTerms" w:history="1">
            <w:r w:rsidR="00133A9E"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133A9E" w:rsidRPr="00C76DF3" w:rsidRDefault="00133A9E"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33A9E" w:rsidRPr="00C76DF3" w:rsidRDefault="00F86A29" w:rsidP="00D908D7">
          <w:pPr>
            <w:pStyle w:val="ProductList-OfferingBody"/>
            <w:ind w:left="-72" w:right="-76"/>
            <w:jc w:val="center"/>
            <w:rPr>
              <w:color w:val="808080" w:themeColor="background1" w:themeShade="80"/>
              <w:sz w:val="14"/>
              <w:szCs w:val="14"/>
            </w:rPr>
          </w:pPr>
          <w:hyperlink w:anchor="Attachment1" w:history="1">
            <w:r w:rsidR="00133A9E">
              <w:rPr>
                <w:rStyle w:val="Hyperlink"/>
                <w:sz w:val="14"/>
                <w:szCs w:val="14"/>
                <w:lang w:val="en-US" w:eastAsia="en-US" w:bidi="ar-SA"/>
              </w:rPr>
              <w:t>Apèndix</w:t>
            </w:r>
          </w:hyperlink>
        </w:p>
      </w:tc>
    </w:tr>
  </w:tbl>
  <w:p w:rsidR="00133A9E" w:rsidRPr="00591643" w:rsidRDefault="00133A9E"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3893" w:rsidRDefault="00213893" w:rsidP="009A573F">
      <w:pPr>
        <w:spacing w:after="0" w:line="240" w:lineRule="auto"/>
      </w:pPr>
      <w:r>
        <w:separator/>
      </w:r>
    </w:p>
  </w:footnote>
  <w:footnote w:type="continuationSeparator" w:id="0">
    <w:p w:rsidR="00213893" w:rsidRDefault="00213893" w:rsidP="009A573F">
      <w:pPr>
        <w:spacing w:after="0" w:line="240" w:lineRule="auto"/>
      </w:pPr>
      <w:r>
        <w:continuationSeparator/>
      </w:r>
    </w:p>
  </w:footnote>
  <w:footnote w:type="continuationNotice" w:id="1">
    <w:p w:rsidR="00213893" w:rsidRDefault="002138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69D6" w:rsidRDefault="005769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69D6" w:rsidRDefault="005769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3A9E" w:rsidRPr="004D27A6" w:rsidRDefault="00133A9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133A9E" w:rsidRPr="00946975" w:rsidRDefault="00F86A29"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133A9E">
                      <w:rPr>
                        <w:color w:val="404040" w:themeColor="text1" w:themeTint="BF"/>
                        <w:sz w:val="16"/>
                        <w:szCs w:val="16"/>
                      </w:rPr>
                      <w:t>Termes dels Serveis Online de les Llicències per Volum de Microsoft (català, setembre de 2017)</w:t>
                    </w:r>
                  </w:sdtContent>
                </w:sdt>
              </w:sdtContent>
            </w:sdt>
          </w:sdtContent>
        </w:sdt>
        <w:r w:rsidR="00133A9E">
          <w:rPr>
            <w:color w:val="404040" w:themeColor="text1" w:themeTint="BF"/>
            <w:sz w:val="16"/>
            <w:szCs w:val="16"/>
          </w:rPr>
          <w:tab/>
        </w:r>
        <w:r w:rsidR="00133A9E">
          <w:rPr>
            <w:color w:val="404040" w:themeColor="text1" w:themeTint="BF"/>
            <w:sz w:val="16"/>
            <w:szCs w:val="16"/>
          </w:rPr>
          <w:fldChar w:fldCharType="begin"/>
        </w:r>
        <w:r w:rsidR="00133A9E" w:rsidRPr="004D27A6">
          <w:rPr>
            <w:color w:val="404040" w:themeColor="text1" w:themeTint="BF"/>
            <w:sz w:val="16"/>
            <w:szCs w:val="16"/>
          </w:rPr>
          <w:instrText xml:space="preserve"> PAGE   \* MERGEFORMAT </w:instrText>
        </w:r>
        <w:r w:rsidR="00133A9E">
          <w:rPr>
            <w:color w:val="404040" w:themeColor="text1" w:themeTint="BF"/>
            <w:sz w:val="16"/>
            <w:szCs w:val="16"/>
          </w:rPr>
          <w:fldChar w:fldCharType="separate"/>
        </w:r>
        <w:r w:rsidR="005769D6">
          <w:rPr>
            <w:noProof/>
            <w:color w:val="404040" w:themeColor="text1" w:themeTint="BF"/>
            <w:sz w:val="16"/>
            <w:szCs w:val="16"/>
          </w:rPr>
          <w:t>29</w:t>
        </w:r>
        <w:r w:rsidR="00133A9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133A9E" w:rsidRPr="000A4FC4" w:rsidRDefault="00F86A29"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133A9E">
              <w:rPr>
                <w:color w:val="404040" w:themeColor="text1" w:themeTint="BF"/>
                <w:sz w:val="16"/>
                <w:szCs w:val="16"/>
              </w:rPr>
              <w:t>Termes dels Serveis Online de les Llicències per Volum de Microsoft (català, setembre de 2017)</w:t>
            </w:r>
          </w:sdtContent>
        </w:sdt>
        <w:r w:rsidR="00133A9E" w:rsidRPr="000C7693">
          <w:rPr>
            <w:color w:val="404040" w:themeColor="text1" w:themeTint="BF"/>
            <w:sz w:val="16"/>
            <w:szCs w:val="16"/>
          </w:rPr>
          <w:tab/>
        </w:r>
        <w:r w:rsidR="00133A9E" w:rsidRPr="000C7693">
          <w:rPr>
            <w:color w:val="404040" w:themeColor="text1" w:themeTint="BF"/>
            <w:sz w:val="16"/>
            <w:szCs w:val="16"/>
          </w:rPr>
          <w:fldChar w:fldCharType="begin"/>
        </w:r>
        <w:r w:rsidR="00133A9E" w:rsidRPr="000C7693">
          <w:rPr>
            <w:color w:val="404040" w:themeColor="text1" w:themeTint="BF"/>
            <w:sz w:val="16"/>
            <w:szCs w:val="16"/>
          </w:rPr>
          <w:instrText xml:space="preserve"> PAGE   \* MERGEFORMAT </w:instrText>
        </w:r>
        <w:r w:rsidR="00133A9E" w:rsidRPr="000C7693">
          <w:rPr>
            <w:color w:val="404040" w:themeColor="text1" w:themeTint="BF"/>
            <w:sz w:val="16"/>
            <w:szCs w:val="16"/>
          </w:rPr>
          <w:fldChar w:fldCharType="separate"/>
        </w:r>
        <w:r w:rsidR="005769D6">
          <w:rPr>
            <w:noProof/>
            <w:color w:val="404040" w:themeColor="text1" w:themeTint="BF"/>
            <w:sz w:val="16"/>
            <w:szCs w:val="16"/>
          </w:rPr>
          <w:t>33</w:t>
        </w:r>
        <w:r w:rsidR="00133A9E"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33A9E" w:rsidRDefault="00133A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Q2oZ3/awprzF+SHcjZAhvHnYJJEpzJNDIkQNTbmKfnjIzdHmv9Nso++O1MMGM/H7wE+SRkFZk0pKbHz7Ogu4sw==" w:salt="x3Q27plp912HuuA0Eqs6z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893"/>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393"/>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29A"/>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69D6"/>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6E2B"/>
    <w:rsid w:val="005C7157"/>
    <w:rsid w:val="005C7ADC"/>
    <w:rsid w:val="005D0AC4"/>
    <w:rsid w:val="005D1CA5"/>
    <w:rsid w:val="005D22F8"/>
    <w:rsid w:val="005D5E14"/>
    <w:rsid w:val="005D6244"/>
    <w:rsid w:val="005D74CC"/>
    <w:rsid w:val="005E2606"/>
    <w:rsid w:val="005E3CA2"/>
    <w:rsid w:val="005E5D97"/>
    <w:rsid w:val="005E69C9"/>
    <w:rsid w:val="005E6CCE"/>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0D"/>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76E"/>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19C"/>
    <w:rsid w:val="00E15840"/>
    <w:rsid w:val="00E15D39"/>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86A2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hyperlink" Target="http://go.microsoft.com/?linkid=9839207" TargetMode="External"/><Relationship Id="rId41" Type="http://schemas.openxmlformats.org/officeDocument/2006/relationships/footer" Target="footer10.xml"/><Relationship Id="rId54" Type="http://schemas.openxmlformats.org/officeDocument/2006/relationships/footer" Target="footer17.xm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9604E-C089-46DA-B445-8FAF30577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25884</Words>
  <Characters>147543</Characters>
  <Application>Microsoft Office Word</Application>
  <DocSecurity>8</DocSecurity>
  <Lines>1229</Lines>
  <Paragraphs>346</Paragraphs>
  <ScaleCrop>false</ScaleCrop>
  <LinksUpToDate>false</LinksUpToDate>
  <CharactersWithSpaces>173081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2017-08-30T17:37:00Z</dcterms:created>
  <dcterms:modified xsi:type="dcterms:W3CDTF">2017-08-30T17:37:00Z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2017-08-30T10:37:32.3747189-07:00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