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301BF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r w:rsidR="006961BC" w:rsidRPr="00B64EAD">
        <w:rPr>
          <w:rFonts w:asciiTheme="majorHAnsi" w:hAnsiTheme="majorHAnsi"/>
          <w:color w:val="FFFFFF" w:themeColor="background1"/>
          <w:sz w:val="32"/>
          <w:szCs w:val="32"/>
        </w:rPr>
        <w:t>Volume</w:t>
      </w:r>
    </w:p>
    <w:bookmarkEnd w:id="0"/>
    <w:p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6961BC" w:rsidRPr="00B64EAD">
        <w:rPr>
          <w:rFonts w:asciiTheme="majorHAnsi" w:hAnsiTheme="majorHAnsi"/>
          <w:color w:val="FFFFFF" w:themeColor="background1"/>
          <w:sz w:val="32"/>
          <w:szCs w:val="32"/>
        </w:rPr>
        <w:t>Licensing</w:t>
      </w:r>
    </w:p>
    <w:p w:rsidR="004D27A6" w:rsidRPr="00C95C41" w:rsidRDefault="00280BAC" w:rsidP="004D27A6">
      <w:pPr>
        <w:pStyle w:val="ProductList-Body"/>
        <w:shd w:val="clear" w:color="auto" w:fill="00188F"/>
        <w:ind w:right="8640"/>
      </w:pPr>
      <w:r>
        <w:t xml:space="preserve"> </w:t>
      </w:r>
    </w:p>
    <w:p w:rsidR="004D27A6" w:rsidRPr="00ED4CA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ED4CA0"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listopada 2014</w:t>
      </w:r>
    </w:p>
    <w:p w:rsidR="004D27A6" w:rsidRPr="00ED4CA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C95C41" w:rsidRDefault="004D27A6" w:rsidP="004D27A6">
      <w:pPr>
        <w:pStyle w:val="ProductList-Body"/>
      </w:pPr>
    </w:p>
    <w:p w:rsidR="004D27A6" w:rsidRDefault="004D27A6" w:rsidP="004D27A6">
      <w:pPr>
        <w:pStyle w:val="ProductList-Body"/>
        <w:sectPr w:rsidR="004D27A6" w:rsidSect="00B7272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B7272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bookmarkStart w:id="2" w:name="_GoBack"/>
    <w:bookmarkEnd w:id="2"/>
    <w:p w:rsidR="00BB6E35"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3380" w:history="1">
        <w:r w:rsidR="00BB6E35" w:rsidRPr="00FB1EE2">
          <w:rPr>
            <w:rStyle w:val="Hyperlink"/>
            <w:noProof/>
          </w:rPr>
          <w:t>Uvod</w:t>
        </w:r>
        <w:r w:rsidR="00BB6E35">
          <w:rPr>
            <w:noProof/>
            <w:webHidden/>
          </w:rPr>
          <w:tab/>
        </w:r>
        <w:r w:rsidR="00BB6E35">
          <w:rPr>
            <w:noProof/>
            <w:webHidden/>
          </w:rPr>
          <w:fldChar w:fldCharType="begin"/>
        </w:r>
        <w:r w:rsidR="00BB6E35">
          <w:rPr>
            <w:noProof/>
            <w:webHidden/>
          </w:rPr>
          <w:instrText xml:space="preserve"> PAGEREF _Toc399673380 \h </w:instrText>
        </w:r>
        <w:r w:rsidR="00BB6E35">
          <w:rPr>
            <w:noProof/>
            <w:webHidden/>
          </w:rPr>
        </w:r>
        <w:r w:rsidR="00BB6E35">
          <w:rPr>
            <w:noProof/>
            <w:webHidden/>
          </w:rPr>
          <w:fldChar w:fldCharType="separate"/>
        </w:r>
        <w:r w:rsidR="00BB6E35">
          <w:rPr>
            <w:noProof/>
            <w:webHidden/>
          </w:rPr>
          <w:t>3</w:t>
        </w:r>
        <w:r w:rsidR="00BB6E35">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381" w:history="1">
        <w:r w:rsidRPr="00FB1EE2">
          <w:rPr>
            <w:rStyle w:val="Hyperlink"/>
            <w:noProof/>
          </w:rPr>
          <w:t>Prethodne verzije</w:t>
        </w:r>
        <w:r>
          <w:rPr>
            <w:noProof/>
            <w:webHidden/>
          </w:rPr>
          <w:tab/>
        </w:r>
        <w:r>
          <w:rPr>
            <w:noProof/>
            <w:webHidden/>
          </w:rPr>
          <w:fldChar w:fldCharType="begin"/>
        </w:r>
        <w:r>
          <w:rPr>
            <w:noProof/>
            <w:webHidden/>
          </w:rPr>
          <w:instrText xml:space="preserve"> PAGEREF _Toc399673381 \h </w:instrText>
        </w:r>
        <w:r>
          <w:rPr>
            <w:noProof/>
            <w:webHidden/>
          </w:rPr>
        </w:r>
        <w:r>
          <w:rPr>
            <w:noProof/>
            <w:webHidden/>
          </w:rPr>
          <w:fldChar w:fldCharType="separate"/>
        </w:r>
        <w:r>
          <w:rPr>
            <w:noProof/>
            <w:webHidden/>
          </w:rPr>
          <w:t>3</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382" w:history="1">
        <w:r w:rsidRPr="00FB1EE2">
          <w:rPr>
            <w:rStyle w:val="Hyperlink"/>
            <w:noProof/>
          </w:rPr>
          <w:t>Pojašnjenja i sažetak promjena</w:t>
        </w:r>
        <w:r>
          <w:rPr>
            <w:noProof/>
            <w:webHidden/>
          </w:rPr>
          <w:tab/>
        </w:r>
        <w:r>
          <w:rPr>
            <w:noProof/>
            <w:webHidden/>
          </w:rPr>
          <w:fldChar w:fldCharType="begin"/>
        </w:r>
        <w:r>
          <w:rPr>
            <w:noProof/>
            <w:webHidden/>
          </w:rPr>
          <w:instrText xml:space="preserve"> PAGEREF _Toc399673382 \h </w:instrText>
        </w:r>
        <w:r>
          <w:rPr>
            <w:noProof/>
            <w:webHidden/>
          </w:rPr>
        </w:r>
        <w:r>
          <w:rPr>
            <w:noProof/>
            <w:webHidden/>
          </w:rPr>
          <w:fldChar w:fldCharType="separate"/>
        </w:r>
        <w:r>
          <w:rPr>
            <w:noProof/>
            <w:webHidden/>
          </w:rPr>
          <w:t>3</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383" w:history="1">
        <w:r w:rsidRPr="00FB1EE2">
          <w:rPr>
            <w:rStyle w:val="Hyperlink"/>
            <w:noProof/>
          </w:rPr>
          <w:t>Opće odredbe</w:t>
        </w:r>
        <w:r>
          <w:rPr>
            <w:noProof/>
            <w:webHidden/>
          </w:rPr>
          <w:tab/>
        </w:r>
        <w:r>
          <w:rPr>
            <w:noProof/>
            <w:webHidden/>
          </w:rPr>
          <w:fldChar w:fldCharType="begin"/>
        </w:r>
        <w:r>
          <w:rPr>
            <w:noProof/>
            <w:webHidden/>
          </w:rPr>
          <w:instrText xml:space="preserve"> PAGEREF _Toc399673383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4" w:history="1">
        <w:r w:rsidRPr="00FB1EE2">
          <w:rPr>
            <w:rStyle w:val="Hyperlink"/>
            <w:noProof/>
          </w:rPr>
          <w:t>Definicije</w:t>
        </w:r>
        <w:r>
          <w:rPr>
            <w:noProof/>
            <w:webHidden/>
          </w:rPr>
          <w:tab/>
        </w:r>
        <w:r>
          <w:rPr>
            <w:noProof/>
            <w:webHidden/>
          </w:rPr>
          <w:fldChar w:fldCharType="begin"/>
        </w:r>
        <w:r>
          <w:rPr>
            <w:noProof/>
            <w:webHidden/>
          </w:rPr>
          <w:instrText xml:space="preserve"> PAGEREF _Toc399673384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5" w:history="1">
        <w:r w:rsidRPr="00FB1EE2">
          <w:rPr>
            <w:rStyle w:val="Hyperlink"/>
            <w:noProof/>
          </w:rPr>
          <w:t>Ažuriranja Odredbi Online usluga</w:t>
        </w:r>
        <w:r>
          <w:rPr>
            <w:noProof/>
            <w:webHidden/>
          </w:rPr>
          <w:tab/>
        </w:r>
        <w:r>
          <w:rPr>
            <w:noProof/>
            <w:webHidden/>
          </w:rPr>
          <w:fldChar w:fldCharType="begin"/>
        </w:r>
        <w:r>
          <w:rPr>
            <w:noProof/>
            <w:webHidden/>
          </w:rPr>
          <w:instrText xml:space="preserve"> PAGEREF _Toc399673385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6" w:history="1">
        <w:r w:rsidRPr="00FB1EE2">
          <w:rPr>
            <w:rStyle w:val="Hyperlink"/>
            <w:noProof/>
          </w:rPr>
          <w:t>Regulatorne izmjene i međunarodna dostupnost</w:t>
        </w:r>
        <w:r>
          <w:rPr>
            <w:noProof/>
            <w:webHidden/>
          </w:rPr>
          <w:tab/>
        </w:r>
        <w:r>
          <w:rPr>
            <w:noProof/>
            <w:webHidden/>
          </w:rPr>
          <w:fldChar w:fldCharType="begin"/>
        </w:r>
        <w:r>
          <w:rPr>
            <w:noProof/>
            <w:webHidden/>
          </w:rPr>
          <w:instrText xml:space="preserve"> PAGEREF _Toc399673386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7" w:history="1">
        <w:r w:rsidRPr="00FB1EE2">
          <w:rPr>
            <w:rStyle w:val="Hyperlink"/>
            <w:noProof/>
          </w:rPr>
          <w:t>Zadržavanje podataka</w:t>
        </w:r>
        <w:r>
          <w:rPr>
            <w:noProof/>
            <w:webHidden/>
          </w:rPr>
          <w:tab/>
        </w:r>
        <w:r>
          <w:rPr>
            <w:noProof/>
            <w:webHidden/>
          </w:rPr>
          <w:fldChar w:fldCharType="begin"/>
        </w:r>
        <w:r>
          <w:rPr>
            <w:noProof/>
            <w:webHidden/>
          </w:rPr>
          <w:instrText xml:space="preserve"> PAGEREF _Toc399673387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8" w:history="1">
        <w:r w:rsidRPr="00FB1EE2">
          <w:rPr>
            <w:rStyle w:val="Hyperlink"/>
            <w:noProof/>
          </w:rPr>
          <w:t>Korištenje softvera s online uslugom</w:t>
        </w:r>
        <w:r>
          <w:rPr>
            <w:noProof/>
            <w:webHidden/>
          </w:rPr>
          <w:tab/>
        </w:r>
        <w:r>
          <w:rPr>
            <w:noProof/>
            <w:webHidden/>
          </w:rPr>
          <w:fldChar w:fldCharType="begin"/>
        </w:r>
        <w:r>
          <w:rPr>
            <w:noProof/>
            <w:webHidden/>
          </w:rPr>
          <w:instrText xml:space="preserve"> PAGEREF _Toc399673388 \h </w:instrText>
        </w:r>
        <w:r>
          <w:rPr>
            <w:noProof/>
            <w:webHidden/>
          </w:rPr>
        </w:r>
        <w:r>
          <w:rPr>
            <w:noProof/>
            <w:webHidden/>
          </w:rPr>
          <w:fldChar w:fldCharType="separate"/>
        </w:r>
        <w:r>
          <w:rPr>
            <w:noProof/>
            <w:webHidden/>
          </w:rPr>
          <w:t>5</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89" w:history="1">
        <w:r w:rsidRPr="00FB1EE2">
          <w:rPr>
            <w:rStyle w:val="Hyperlink"/>
            <w:noProof/>
          </w:rPr>
          <w:t>Proizvodi drugog proizvođača</w:t>
        </w:r>
        <w:r>
          <w:rPr>
            <w:noProof/>
            <w:webHidden/>
          </w:rPr>
          <w:tab/>
        </w:r>
        <w:r>
          <w:rPr>
            <w:noProof/>
            <w:webHidden/>
          </w:rPr>
          <w:fldChar w:fldCharType="begin"/>
        </w:r>
        <w:r>
          <w:rPr>
            <w:noProof/>
            <w:webHidden/>
          </w:rPr>
          <w:instrText xml:space="preserve"> PAGEREF _Toc399673389 \h </w:instrText>
        </w:r>
        <w:r>
          <w:rPr>
            <w:noProof/>
            <w:webHidden/>
          </w:rPr>
        </w:r>
        <w:r>
          <w:rPr>
            <w:noProof/>
            <w:webHidden/>
          </w:rPr>
          <w:fldChar w:fldCharType="separate"/>
        </w:r>
        <w:r>
          <w:rPr>
            <w:noProof/>
            <w:webHidden/>
          </w:rPr>
          <w:t>6</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0" w:history="1">
        <w:r w:rsidRPr="00FB1EE2">
          <w:rPr>
            <w:rStyle w:val="Hyperlink"/>
            <w:noProof/>
          </w:rPr>
          <w:t>Pravila korištenja</w:t>
        </w:r>
        <w:r>
          <w:rPr>
            <w:noProof/>
            <w:webHidden/>
          </w:rPr>
          <w:tab/>
        </w:r>
        <w:r>
          <w:rPr>
            <w:noProof/>
            <w:webHidden/>
          </w:rPr>
          <w:fldChar w:fldCharType="begin"/>
        </w:r>
        <w:r>
          <w:rPr>
            <w:noProof/>
            <w:webHidden/>
          </w:rPr>
          <w:instrText xml:space="preserve"> PAGEREF _Toc399673390 \h </w:instrText>
        </w:r>
        <w:r>
          <w:rPr>
            <w:noProof/>
            <w:webHidden/>
          </w:rPr>
        </w:r>
        <w:r>
          <w:rPr>
            <w:noProof/>
            <w:webHidden/>
          </w:rPr>
          <w:fldChar w:fldCharType="separate"/>
        </w:r>
        <w:r>
          <w:rPr>
            <w:noProof/>
            <w:webHidden/>
          </w:rPr>
          <w:t>6</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1" w:history="1">
        <w:r w:rsidRPr="00FB1EE2">
          <w:rPr>
            <w:rStyle w:val="Hyperlink"/>
            <w:noProof/>
          </w:rPr>
          <w:t>Tehnička ograničenja</w:t>
        </w:r>
        <w:r>
          <w:rPr>
            <w:noProof/>
            <w:webHidden/>
          </w:rPr>
          <w:tab/>
        </w:r>
        <w:r>
          <w:rPr>
            <w:noProof/>
            <w:webHidden/>
          </w:rPr>
          <w:fldChar w:fldCharType="begin"/>
        </w:r>
        <w:r>
          <w:rPr>
            <w:noProof/>
            <w:webHidden/>
          </w:rPr>
          <w:instrText xml:space="preserve"> PAGEREF _Toc399673391 \h </w:instrText>
        </w:r>
        <w:r>
          <w:rPr>
            <w:noProof/>
            <w:webHidden/>
          </w:rPr>
        </w:r>
        <w:r>
          <w:rPr>
            <w:noProof/>
            <w:webHidden/>
          </w:rPr>
          <w:fldChar w:fldCharType="separate"/>
        </w:r>
        <w:r>
          <w:rPr>
            <w:noProof/>
            <w:webHidden/>
          </w:rPr>
          <w:t>6</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2" w:history="1">
        <w:r w:rsidRPr="00FB1EE2">
          <w:rPr>
            <w:rStyle w:val="Hyperlink"/>
            <w:noProof/>
          </w:rPr>
          <w:t>Usklađenost sa zakonima</w:t>
        </w:r>
        <w:r>
          <w:rPr>
            <w:noProof/>
            <w:webHidden/>
          </w:rPr>
          <w:tab/>
        </w:r>
        <w:r>
          <w:rPr>
            <w:noProof/>
            <w:webHidden/>
          </w:rPr>
          <w:fldChar w:fldCharType="begin"/>
        </w:r>
        <w:r>
          <w:rPr>
            <w:noProof/>
            <w:webHidden/>
          </w:rPr>
          <w:instrText xml:space="preserve"> PAGEREF _Toc399673392 \h </w:instrText>
        </w:r>
        <w:r>
          <w:rPr>
            <w:noProof/>
            <w:webHidden/>
          </w:rPr>
        </w:r>
        <w:r>
          <w:rPr>
            <w:noProof/>
            <w:webHidden/>
          </w:rPr>
          <w:fldChar w:fldCharType="separate"/>
        </w:r>
        <w:r>
          <w:rPr>
            <w:noProof/>
            <w:webHidden/>
          </w:rPr>
          <w:t>6</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3" w:history="1">
        <w:r w:rsidRPr="00FB1EE2">
          <w:rPr>
            <w:rStyle w:val="Hyperlink"/>
            <w:noProof/>
          </w:rPr>
          <w:t>Stečena prava</w:t>
        </w:r>
        <w:r>
          <w:rPr>
            <w:noProof/>
            <w:webHidden/>
          </w:rPr>
          <w:tab/>
        </w:r>
        <w:r>
          <w:rPr>
            <w:noProof/>
            <w:webHidden/>
          </w:rPr>
          <w:fldChar w:fldCharType="begin"/>
        </w:r>
        <w:r>
          <w:rPr>
            <w:noProof/>
            <w:webHidden/>
          </w:rPr>
          <w:instrText xml:space="preserve"> PAGEREF _Toc399673393 \h </w:instrText>
        </w:r>
        <w:r>
          <w:rPr>
            <w:noProof/>
            <w:webHidden/>
          </w:rPr>
        </w:r>
        <w:r>
          <w:rPr>
            <w:noProof/>
            <w:webHidden/>
          </w:rPr>
          <w:fldChar w:fldCharType="separate"/>
        </w:r>
        <w:r>
          <w:rPr>
            <w:noProof/>
            <w:webHidden/>
          </w:rPr>
          <w:t>7</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4" w:history="1">
        <w:r w:rsidRPr="00FB1EE2">
          <w:rPr>
            <w:rStyle w:val="Hyperlink"/>
            <w:noProof/>
          </w:rPr>
          <w:t>Elektronske obavijesti</w:t>
        </w:r>
        <w:r>
          <w:rPr>
            <w:noProof/>
            <w:webHidden/>
          </w:rPr>
          <w:tab/>
        </w:r>
        <w:r>
          <w:rPr>
            <w:noProof/>
            <w:webHidden/>
          </w:rPr>
          <w:fldChar w:fldCharType="begin"/>
        </w:r>
        <w:r>
          <w:rPr>
            <w:noProof/>
            <w:webHidden/>
          </w:rPr>
          <w:instrText xml:space="preserve"> PAGEREF _Toc399673394 \h </w:instrText>
        </w:r>
        <w:r>
          <w:rPr>
            <w:noProof/>
            <w:webHidden/>
          </w:rPr>
        </w:r>
        <w:r>
          <w:rPr>
            <w:noProof/>
            <w:webHidden/>
          </w:rPr>
          <w:fldChar w:fldCharType="separate"/>
        </w:r>
        <w:r>
          <w:rPr>
            <w:noProof/>
            <w:webHidden/>
          </w:rPr>
          <w:t>7</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5" w:history="1">
        <w:r w:rsidRPr="00FB1EE2">
          <w:rPr>
            <w:rStyle w:val="Hyperlink"/>
            <w:noProof/>
          </w:rPr>
          <w:t>Preraspodjela licenci</w:t>
        </w:r>
        <w:r>
          <w:rPr>
            <w:noProof/>
            <w:webHidden/>
          </w:rPr>
          <w:tab/>
        </w:r>
        <w:r>
          <w:rPr>
            <w:noProof/>
            <w:webHidden/>
          </w:rPr>
          <w:fldChar w:fldCharType="begin"/>
        </w:r>
        <w:r>
          <w:rPr>
            <w:noProof/>
            <w:webHidden/>
          </w:rPr>
          <w:instrText xml:space="preserve"> PAGEREF _Toc399673395 \h </w:instrText>
        </w:r>
        <w:r>
          <w:rPr>
            <w:noProof/>
            <w:webHidden/>
          </w:rPr>
        </w:r>
        <w:r>
          <w:rPr>
            <w:noProof/>
            <w:webHidden/>
          </w:rPr>
          <w:fldChar w:fldCharType="separate"/>
        </w:r>
        <w:r>
          <w:rPr>
            <w:noProof/>
            <w:webHidden/>
          </w:rPr>
          <w:t>7</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6" w:history="1">
        <w:r w:rsidRPr="00FB1EE2">
          <w:rPr>
            <w:rStyle w:val="Hyperlink"/>
            <w:noProof/>
          </w:rPr>
          <w:t>Komponente fontova</w:t>
        </w:r>
        <w:r>
          <w:rPr>
            <w:noProof/>
            <w:webHidden/>
          </w:rPr>
          <w:tab/>
        </w:r>
        <w:r>
          <w:rPr>
            <w:noProof/>
            <w:webHidden/>
          </w:rPr>
          <w:fldChar w:fldCharType="begin"/>
        </w:r>
        <w:r>
          <w:rPr>
            <w:noProof/>
            <w:webHidden/>
          </w:rPr>
          <w:instrText xml:space="preserve"> PAGEREF _Toc399673396 \h </w:instrText>
        </w:r>
        <w:r>
          <w:rPr>
            <w:noProof/>
            <w:webHidden/>
          </w:rPr>
        </w:r>
        <w:r>
          <w:rPr>
            <w:noProof/>
            <w:webHidden/>
          </w:rPr>
          <w:fldChar w:fldCharType="separate"/>
        </w:r>
        <w:r>
          <w:rPr>
            <w:noProof/>
            <w:webHidden/>
          </w:rPr>
          <w:t>7</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397" w:history="1">
        <w:r w:rsidRPr="00FB1EE2">
          <w:rPr>
            <w:rStyle w:val="Hyperlink"/>
            <w:noProof/>
          </w:rPr>
          <w:t>Multipleksiranje</w:t>
        </w:r>
        <w:r>
          <w:rPr>
            <w:noProof/>
            <w:webHidden/>
          </w:rPr>
          <w:tab/>
        </w:r>
        <w:r>
          <w:rPr>
            <w:noProof/>
            <w:webHidden/>
          </w:rPr>
          <w:fldChar w:fldCharType="begin"/>
        </w:r>
        <w:r>
          <w:rPr>
            <w:noProof/>
            <w:webHidden/>
          </w:rPr>
          <w:instrText xml:space="preserve"> PAGEREF _Toc399673397 \h </w:instrText>
        </w:r>
        <w:r>
          <w:rPr>
            <w:noProof/>
            <w:webHidden/>
          </w:rPr>
        </w:r>
        <w:r>
          <w:rPr>
            <w:noProof/>
            <w:webHidden/>
          </w:rPr>
          <w:fldChar w:fldCharType="separate"/>
        </w:r>
        <w:r>
          <w:rPr>
            <w:noProof/>
            <w:webHidden/>
          </w:rPr>
          <w:t>7</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398" w:history="1">
        <w:r w:rsidRPr="00FB1EE2">
          <w:rPr>
            <w:rStyle w:val="Hyperlink"/>
            <w:noProof/>
          </w:rPr>
          <w:t>Odredbe o zaštiti privatnosti i sigurnosti</w:t>
        </w:r>
        <w:r>
          <w:rPr>
            <w:noProof/>
            <w:webHidden/>
          </w:rPr>
          <w:tab/>
        </w:r>
        <w:r>
          <w:rPr>
            <w:noProof/>
            <w:webHidden/>
          </w:rPr>
          <w:fldChar w:fldCharType="begin"/>
        </w:r>
        <w:r>
          <w:rPr>
            <w:noProof/>
            <w:webHidden/>
          </w:rPr>
          <w:instrText xml:space="preserve"> PAGEREF _Toc399673398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399" w:history="1">
        <w:r w:rsidRPr="00FB1EE2">
          <w:rPr>
            <w:rStyle w:val="Hyperlink"/>
            <w:noProof/>
          </w:rPr>
          <w:t>Opće odredbe o zaštiti privatnosti i sigurnosti</w:t>
        </w:r>
        <w:r>
          <w:rPr>
            <w:noProof/>
            <w:webHidden/>
          </w:rPr>
          <w:tab/>
        </w:r>
        <w:r>
          <w:rPr>
            <w:noProof/>
            <w:webHidden/>
          </w:rPr>
          <w:fldChar w:fldCharType="begin"/>
        </w:r>
        <w:r>
          <w:rPr>
            <w:noProof/>
            <w:webHidden/>
          </w:rPr>
          <w:instrText xml:space="preserve"> PAGEREF _Toc399673399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0" w:history="1">
        <w:r w:rsidRPr="00FB1EE2">
          <w:rPr>
            <w:rStyle w:val="Hyperlink"/>
            <w:noProof/>
          </w:rPr>
          <w:t>Opseg</w:t>
        </w:r>
        <w:r>
          <w:rPr>
            <w:noProof/>
            <w:webHidden/>
          </w:rPr>
          <w:tab/>
        </w:r>
        <w:r>
          <w:rPr>
            <w:noProof/>
            <w:webHidden/>
          </w:rPr>
          <w:fldChar w:fldCharType="begin"/>
        </w:r>
        <w:r>
          <w:rPr>
            <w:noProof/>
            <w:webHidden/>
          </w:rPr>
          <w:instrText xml:space="preserve"> PAGEREF _Toc399673400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1" w:history="1">
        <w:r w:rsidRPr="00FB1EE2">
          <w:rPr>
            <w:rStyle w:val="Hyperlink"/>
            <w:noProof/>
          </w:rPr>
          <w:t>Korištenje Korisničkih podataka</w:t>
        </w:r>
        <w:r>
          <w:rPr>
            <w:noProof/>
            <w:webHidden/>
          </w:rPr>
          <w:tab/>
        </w:r>
        <w:r>
          <w:rPr>
            <w:noProof/>
            <w:webHidden/>
          </w:rPr>
          <w:fldChar w:fldCharType="begin"/>
        </w:r>
        <w:r>
          <w:rPr>
            <w:noProof/>
            <w:webHidden/>
          </w:rPr>
          <w:instrText xml:space="preserve"> PAGEREF _Toc399673401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2" w:history="1">
        <w:r w:rsidRPr="00FB1EE2">
          <w:rPr>
            <w:rStyle w:val="Hyperlink"/>
            <w:noProof/>
          </w:rPr>
          <w:t>Otkrivanje Korisničkih podataka</w:t>
        </w:r>
        <w:r>
          <w:rPr>
            <w:noProof/>
            <w:webHidden/>
          </w:rPr>
          <w:tab/>
        </w:r>
        <w:r>
          <w:rPr>
            <w:noProof/>
            <w:webHidden/>
          </w:rPr>
          <w:fldChar w:fldCharType="begin"/>
        </w:r>
        <w:r>
          <w:rPr>
            <w:noProof/>
            <w:webHidden/>
          </w:rPr>
          <w:instrText xml:space="preserve"> PAGEREF _Toc399673402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3" w:history="1">
        <w:r w:rsidRPr="00FB1EE2">
          <w:rPr>
            <w:rStyle w:val="Hyperlink"/>
            <w:noProof/>
          </w:rPr>
          <w:t>Obrazovne ustanove</w:t>
        </w:r>
        <w:r>
          <w:rPr>
            <w:noProof/>
            <w:webHidden/>
          </w:rPr>
          <w:tab/>
        </w:r>
        <w:r>
          <w:rPr>
            <w:noProof/>
            <w:webHidden/>
          </w:rPr>
          <w:fldChar w:fldCharType="begin"/>
        </w:r>
        <w:r>
          <w:rPr>
            <w:noProof/>
            <w:webHidden/>
          </w:rPr>
          <w:instrText xml:space="preserve"> PAGEREF _Toc399673403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4" w:history="1">
        <w:r w:rsidRPr="00FB1EE2">
          <w:rPr>
            <w:rStyle w:val="Hyperlink"/>
            <w:noProof/>
          </w:rPr>
          <w:t>Sigurnost</w:t>
        </w:r>
        <w:r>
          <w:rPr>
            <w:noProof/>
            <w:webHidden/>
          </w:rPr>
          <w:tab/>
        </w:r>
        <w:r>
          <w:rPr>
            <w:noProof/>
            <w:webHidden/>
          </w:rPr>
          <w:fldChar w:fldCharType="begin"/>
        </w:r>
        <w:r>
          <w:rPr>
            <w:noProof/>
            <w:webHidden/>
          </w:rPr>
          <w:instrText xml:space="preserve"> PAGEREF _Toc399673404 \h </w:instrText>
        </w:r>
        <w:r>
          <w:rPr>
            <w:noProof/>
            <w:webHidden/>
          </w:rPr>
        </w:r>
        <w:r>
          <w:rPr>
            <w:noProof/>
            <w:webHidden/>
          </w:rPr>
          <w:fldChar w:fldCharType="separate"/>
        </w:r>
        <w:r>
          <w:rPr>
            <w:noProof/>
            <w:webHidden/>
          </w:rPr>
          <w:t>8</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5" w:history="1">
        <w:r w:rsidRPr="00FB1EE2">
          <w:rPr>
            <w:rStyle w:val="Hyperlink"/>
            <w:noProof/>
          </w:rPr>
          <w:t>Obavijest o sigurnosnom incidentu</w:t>
        </w:r>
        <w:r>
          <w:rPr>
            <w:noProof/>
            <w:webHidden/>
          </w:rPr>
          <w:tab/>
        </w:r>
        <w:r>
          <w:rPr>
            <w:noProof/>
            <w:webHidden/>
          </w:rPr>
          <w:fldChar w:fldCharType="begin"/>
        </w:r>
        <w:r>
          <w:rPr>
            <w:noProof/>
            <w:webHidden/>
          </w:rPr>
          <w:instrText xml:space="preserve"> PAGEREF _Toc399673405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6" w:history="1">
        <w:r w:rsidRPr="00FB1EE2">
          <w:rPr>
            <w:rStyle w:val="Hyperlink"/>
            <w:noProof/>
          </w:rPr>
          <w:t>Mjesto obrade podataka</w:t>
        </w:r>
        <w:r>
          <w:rPr>
            <w:noProof/>
            <w:webHidden/>
          </w:rPr>
          <w:tab/>
        </w:r>
        <w:r>
          <w:rPr>
            <w:noProof/>
            <w:webHidden/>
          </w:rPr>
          <w:fldChar w:fldCharType="begin"/>
        </w:r>
        <w:r>
          <w:rPr>
            <w:noProof/>
            <w:webHidden/>
          </w:rPr>
          <w:instrText xml:space="preserve"> PAGEREF _Toc399673406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7" w:history="1">
        <w:r w:rsidRPr="00FB1EE2">
          <w:rPr>
            <w:rStyle w:val="Hyperlink"/>
            <w:noProof/>
          </w:rPr>
          <w:t>Pretpregledna izdanja</w:t>
        </w:r>
        <w:r>
          <w:rPr>
            <w:noProof/>
            <w:webHidden/>
          </w:rPr>
          <w:tab/>
        </w:r>
        <w:r>
          <w:rPr>
            <w:noProof/>
            <w:webHidden/>
          </w:rPr>
          <w:fldChar w:fldCharType="begin"/>
        </w:r>
        <w:r>
          <w:rPr>
            <w:noProof/>
            <w:webHidden/>
          </w:rPr>
          <w:instrText xml:space="preserve"> PAGEREF _Toc399673407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8" w:history="1">
        <w:r w:rsidRPr="00FB1EE2">
          <w:rPr>
            <w:rStyle w:val="Hyperlink"/>
            <w:noProof/>
          </w:rPr>
          <w:t>Korištenje podizvođača</w:t>
        </w:r>
        <w:r>
          <w:rPr>
            <w:noProof/>
            <w:webHidden/>
          </w:rPr>
          <w:tab/>
        </w:r>
        <w:r>
          <w:rPr>
            <w:noProof/>
            <w:webHidden/>
          </w:rPr>
          <w:fldChar w:fldCharType="begin"/>
        </w:r>
        <w:r>
          <w:rPr>
            <w:noProof/>
            <w:webHidden/>
          </w:rPr>
          <w:instrText xml:space="preserve"> PAGEREF _Toc399673408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09" w:history="1">
        <w:r w:rsidRPr="00FB1EE2">
          <w:rPr>
            <w:rStyle w:val="Hyperlink"/>
            <w:noProof/>
          </w:rPr>
          <w:t>Kako se obratiti društvu Microsoft</w:t>
        </w:r>
        <w:r>
          <w:rPr>
            <w:noProof/>
            <w:webHidden/>
          </w:rPr>
          <w:tab/>
        </w:r>
        <w:r>
          <w:rPr>
            <w:noProof/>
            <w:webHidden/>
          </w:rPr>
          <w:fldChar w:fldCharType="begin"/>
        </w:r>
        <w:r>
          <w:rPr>
            <w:noProof/>
            <w:webHidden/>
          </w:rPr>
          <w:instrText xml:space="preserve"> PAGEREF _Toc399673409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10" w:history="1">
        <w:r w:rsidRPr="00FB1EE2">
          <w:rPr>
            <w:rStyle w:val="Hyperlink"/>
            <w:noProof/>
          </w:rPr>
          <w:t>Odredbe o obradi podataka</w:t>
        </w:r>
        <w:r>
          <w:rPr>
            <w:noProof/>
            <w:webHidden/>
          </w:rPr>
          <w:tab/>
        </w:r>
        <w:r>
          <w:rPr>
            <w:noProof/>
            <w:webHidden/>
          </w:rPr>
          <w:fldChar w:fldCharType="begin"/>
        </w:r>
        <w:r>
          <w:rPr>
            <w:noProof/>
            <w:webHidden/>
          </w:rPr>
          <w:instrText xml:space="preserve"> PAGEREF _Toc399673410 \h </w:instrText>
        </w:r>
        <w:r>
          <w:rPr>
            <w:noProof/>
            <w:webHidden/>
          </w:rPr>
        </w:r>
        <w:r>
          <w:rPr>
            <w:noProof/>
            <w:webHidden/>
          </w:rPr>
          <w:fldChar w:fldCharType="separate"/>
        </w:r>
        <w:r>
          <w:rPr>
            <w:noProof/>
            <w:webHidden/>
          </w:rPr>
          <w:t>9</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11" w:history="1">
        <w:r w:rsidRPr="00FB1EE2">
          <w:rPr>
            <w:rStyle w:val="Hyperlink"/>
            <w:noProof/>
          </w:rPr>
          <w:t>Mjesto Korisničkih podatka u mirovanju</w:t>
        </w:r>
        <w:r>
          <w:rPr>
            <w:noProof/>
            <w:webHidden/>
          </w:rPr>
          <w:tab/>
        </w:r>
        <w:r>
          <w:rPr>
            <w:noProof/>
            <w:webHidden/>
          </w:rPr>
          <w:fldChar w:fldCharType="begin"/>
        </w:r>
        <w:r>
          <w:rPr>
            <w:noProof/>
            <w:webHidden/>
          </w:rPr>
          <w:instrText xml:space="preserve"> PAGEREF _Toc399673411 \h </w:instrText>
        </w:r>
        <w:r>
          <w:rPr>
            <w:noProof/>
            <w:webHidden/>
          </w:rPr>
        </w:r>
        <w:r>
          <w:rPr>
            <w:noProof/>
            <w:webHidden/>
          </w:rPr>
          <w:fldChar w:fldCharType="separate"/>
        </w:r>
        <w:r>
          <w:rPr>
            <w:noProof/>
            <w:webHidden/>
          </w:rPr>
          <w:t>10</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12" w:history="1">
        <w:r w:rsidRPr="00FB1EE2">
          <w:rPr>
            <w:rStyle w:val="Hyperlink"/>
            <w:noProof/>
          </w:rPr>
          <w:t>Zaštita privatnosti</w:t>
        </w:r>
        <w:r>
          <w:rPr>
            <w:noProof/>
            <w:webHidden/>
          </w:rPr>
          <w:tab/>
        </w:r>
        <w:r>
          <w:rPr>
            <w:noProof/>
            <w:webHidden/>
          </w:rPr>
          <w:fldChar w:fldCharType="begin"/>
        </w:r>
        <w:r>
          <w:rPr>
            <w:noProof/>
            <w:webHidden/>
          </w:rPr>
          <w:instrText xml:space="preserve"> PAGEREF _Toc399673412 \h </w:instrText>
        </w:r>
        <w:r>
          <w:rPr>
            <w:noProof/>
            <w:webHidden/>
          </w:rPr>
        </w:r>
        <w:r>
          <w:rPr>
            <w:noProof/>
            <w:webHidden/>
          </w:rPr>
          <w:fldChar w:fldCharType="separate"/>
        </w:r>
        <w:r>
          <w:rPr>
            <w:noProof/>
            <w:webHidden/>
          </w:rPr>
          <w:t>11</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13" w:history="1">
        <w:r w:rsidRPr="00FB1EE2">
          <w:rPr>
            <w:rStyle w:val="Hyperlink"/>
            <w:noProof/>
          </w:rPr>
          <w:t>Dodatne europske odredbe</w:t>
        </w:r>
        <w:r>
          <w:rPr>
            <w:noProof/>
            <w:webHidden/>
          </w:rPr>
          <w:tab/>
        </w:r>
        <w:r>
          <w:rPr>
            <w:noProof/>
            <w:webHidden/>
          </w:rPr>
          <w:fldChar w:fldCharType="begin"/>
        </w:r>
        <w:r>
          <w:rPr>
            <w:noProof/>
            <w:webHidden/>
          </w:rPr>
          <w:instrText xml:space="preserve"> PAGEREF _Toc399673413 \h </w:instrText>
        </w:r>
        <w:r>
          <w:rPr>
            <w:noProof/>
            <w:webHidden/>
          </w:rPr>
        </w:r>
        <w:r>
          <w:rPr>
            <w:noProof/>
            <w:webHidden/>
          </w:rPr>
          <w:fldChar w:fldCharType="separate"/>
        </w:r>
        <w:r>
          <w:rPr>
            <w:noProof/>
            <w:webHidden/>
          </w:rPr>
          <w:t>11</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14" w:history="1">
        <w:r w:rsidRPr="00FB1EE2">
          <w:rPr>
            <w:rStyle w:val="Hyperlink"/>
            <w:noProof/>
          </w:rPr>
          <w:t>Sigurnost</w:t>
        </w:r>
        <w:r>
          <w:rPr>
            <w:noProof/>
            <w:webHidden/>
          </w:rPr>
          <w:tab/>
        </w:r>
        <w:r>
          <w:rPr>
            <w:noProof/>
            <w:webHidden/>
          </w:rPr>
          <w:fldChar w:fldCharType="begin"/>
        </w:r>
        <w:r>
          <w:rPr>
            <w:noProof/>
            <w:webHidden/>
          </w:rPr>
          <w:instrText xml:space="preserve"> PAGEREF _Toc399673414 \h </w:instrText>
        </w:r>
        <w:r>
          <w:rPr>
            <w:noProof/>
            <w:webHidden/>
          </w:rPr>
        </w:r>
        <w:r>
          <w:rPr>
            <w:noProof/>
            <w:webHidden/>
          </w:rPr>
          <w:fldChar w:fldCharType="separate"/>
        </w:r>
        <w:r>
          <w:rPr>
            <w:noProof/>
            <w:webHidden/>
          </w:rPr>
          <w:t>11</w:t>
        </w:r>
        <w:r>
          <w:rPr>
            <w:noProof/>
            <w:webHidden/>
          </w:rPr>
          <w:fldChar w:fldCharType="end"/>
        </w:r>
      </w:hyperlink>
    </w:p>
    <w:p w:rsidR="00BB6E35" w:rsidRDefault="00BB6E35">
      <w:pPr>
        <w:pStyle w:val="TOC5"/>
        <w:tabs>
          <w:tab w:val="right" w:leader="dot" w:pos="5030"/>
        </w:tabs>
        <w:rPr>
          <w:rFonts w:eastAsiaTheme="minorEastAsia"/>
          <w:noProof/>
          <w:sz w:val="22"/>
          <w:lang w:val="en-US" w:eastAsia="en-US" w:bidi="ar-SA"/>
        </w:rPr>
      </w:pPr>
      <w:hyperlink w:anchor="_Toc399673415" w:history="1">
        <w:r w:rsidRPr="00FB1EE2">
          <w:rPr>
            <w:rStyle w:val="Hyperlink"/>
            <w:noProof/>
          </w:rPr>
          <w:t>Certifikacije i revizije</w:t>
        </w:r>
        <w:r>
          <w:rPr>
            <w:noProof/>
            <w:webHidden/>
          </w:rPr>
          <w:tab/>
        </w:r>
        <w:r>
          <w:rPr>
            <w:noProof/>
            <w:webHidden/>
          </w:rPr>
          <w:fldChar w:fldCharType="begin"/>
        </w:r>
        <w:r>
          <w:rPr>
            <w:noProof/>
            <w:webHidden/>
          </w:rPr>
          <w:instrText xml:space="preserve"> PAGEREF _Toc399673415 \h </w:instrText>
        </w:r>
        <w:r>
          <w:rPr>
            <w:noProof/>
            <w:webHidden/>
          </w:rPr>
        </w:r>
        <w:r>
          <w:rPr>
            <w:noProof/>
            <w:webHidden/>
          </w:rPr>
          <w:fldChar w:fldCharType="separate"/>
        </w:r>
        <w:r>
          <w:rPr>
            <w:noProof/>
            <w:webHidden/>
          </w:rPr>
          <w:t>13</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416" w:history="1">
        <w:r w:rsidRPr="00FB1EE2">
          <w:rPr>
            <w:rStyle w:val="Hyperlink"/>
            <w:noProof/>
          </w:rPr>
          <w:t>Posebne odredbe za pojedinačnu Online uslugu</w:t>
        </w:r>
        <w:r>
          <w:rPr>
            <w:noProof/>
            <w:webHidden/>
          </w:rPr>
          <w:tab/>
        </w:r>
        <w:r>
          <w:rPr>
            <w:noProof/>
            <w:webHidden/>
          </w:rPr>
          <w:fldChar w:fldCharType="begin"/>
        </w:r>
        <w:r>
          <w:rPr>
            <w:noProof/>
            <w:webHidden/>
          </w:rPr>
          <w:instrText xml:space="preserve"> PAGEREF _Toc399673416 \h </w:instrText>
        </w:r>
        <w:r>
          <w:rPr>
            <w:noProof/>
            <w:webHidden/>
          </w:rPr>
        </w:r>
        <w:r>
          <w:rPr>
            <w:noProof/>
            <w:webHidden/>
          </w:rPr>
          <w:fldChar w:fldCharType="separate"/>
        </w:r>
        <w:r>
          <w:rPr>
            <w:noProof/>
            <w:webHidden/>
          </w:rPr>
          <w:t>15</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17" w:history="1">
        <w:r w:rsidRPr="00FB1EE2">
          <w:rPr>
            <w:rStyle w:val="Hyperlink"/>
            <w:noProof/>
          </w:rPr>
          <w:t>Usluge Microsoft Azure</w:t>
        </w:r>
        <w:r>
          <w:rPr>
            <w:noProof/>
            <w:webHidden/>
          </w:rPr>
          <w:tab/>
        </w:r>
        <w:r>
          <w:rPr>
            <w:noProof/>
            <w:webHidden/>
          </w:rPr>
          <w:fldChar w:fldCharType="begin"/>
        </w:r>
        <w:r>
          <w:rPr>
            <w:noProof/>
            <w:webHidden/>
          </w:rPr>
          <w:instrText xml:space="preserve"> PAGEREF _Toc399673417 \h </w:instrText>
        </w:r>
        <w:r>
          <w:rPr>
            <w:noProof/>
            <w:webHidden/>
          </w:rPr>
        </w:r>
        <w:r>
          <w:rPr>
            <w:noProof/>
            <w:webHidden/>
          </w:rPr>
          <w:fldChar w:fldCharType="separate"/>
        </w:r>
        <w:r>
          <w:rPr>
            <w:noProof/>
            <w:webHidden/>
          </w:rPr>
          <w:t>15</w:t>
        </w:r>
        <w:r>
          <w:rPr>
            <w:noProof/>
            <w:webHidden/>
          </w:rPr>
          <w:fldChar w:fldCharType="end"/>
        </w:r>
      </w:hyperlink>
    </w:p>
    <w:p w:rsidR="00BB6E35" w:rsidRDefault="00BB6E35">
      <w:pPr>
        <w:pStyle w:val="TOC2"/>
        <w:tabs>
          <w:tab w:val="right" w:leader="dot" w:pos="5030"/>
        </w:tabs>
        <w:rPr>
          <w:rFonts w:eastAsiaTheme="minorEastAsia"/>
          <w:b w:val="0"/>
          <w:smallCaps w:val="0"/>
          <w:noProof/>
          <w:sz w:val="22"/>
          <w:lang w:val="en-US" w:eastAsia="en-US" w:bidi="ar-SA"/>
        </w:rPr>
      </w:pPr>
      <w:hyperlink w:anchor="_Toc399673418" w:history="1">
        <w:r w:rsidRPr="00FB1EE2">
          <w:rPr>
            <w:rStyle w:val="Hyperlink"/>
            <w:noProof/>
          </w:rPr>
          <w:t>Enterprise Mobility Services</w:t>
        </w:r>
        <w:r>
          <w:rPr>
            <w:noProof/>
            <w:webHidden/>
          </w:rPr>
          <w:tab/>
        </w:r>
        <w:r>
          <w:rPr>
            <w:noProof/>
            <w:webHidden/>
          </w:rPr>
          <w:fldChar w:fldCharType="begin"/>
        </w:r>
        <w:r>
          <w:rPr>
            <w:noProof/>
            <w:webHidden/>
          </w:rPr>
          <w:instrText xml:space="preserve"> PAGEREF _Toc399673418 \h </w:instrText>
        </w:r>
        <w:r>
          <w:rPr>
            <w:noProof/>
            <w:webHidden/>
          </w:rPr>
        </w:r>
        <w:r>
          <w:rPr>
            <w:noProof/>
            <w:webHidden/>
          </w:rPr>
          <w:fldChar w:fldCharType="separate"/>
        </w:r>
        <w:r>
          <w:rPr>
            <w:noProof/>
            <w:webHidden/>
          </w:rPr>
          <w:t>16</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19" w:history="1">
        <w:r w:rsidRPr="00FB1EE2">
          <w:rPr>
            <w:rStyle w:val="Hyperlink"/>
            <w:noProof/>
          </w:rPr>
          <w:t>Azure Active Directory Basic</w:t>
        </w:r>
        <w:r>
          <w:rPr>
            <w:noProof/>
            <w:webHidden/>
          </w:rPr>
          <w:tab/>
        </w:r>
        <w:r>
          <w:rPr>
            <w:noProof/>
            <w:webHidden/>
          </w:rPr>
          <w:fldChar w:fldCharType="begin"/>
        </w:r>
        <w:r>
          <w:rPr>
            <w:noProof/>
            <w:webHidden/>
          </w:rPr>
          <w:instrText xml:space="preserve"> PAGEREF _Toc399673419 \h </w:instrText>
        </w:r>
        <w:r>
          <w:rPr>
            <w:noProof/>
            <w:webHidden/>
          </w:rPr>
        </w:r>
        <w:r>
          <w:rPr>
            <w:noProof/>
            <w:webHidden/>
          </w:rPr>
          <w:fldChar w:fldCharType="separate"/>
        </w:r>
        <w:r>
          <w:rPr>
            <w:noProof/>
            <w:webHidden/>
          </w:rPr>
          <w:t>16</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0" w:history="1">
        <w:r w:rsidRPr="00FB1EE2">
          <w:rPr>
            <w:rStyle w:val="Hyperlink"/>
            <w:noProof/>
          </w:rPr>
          <w:t>Azure Active Directory Premium</w:t>
        </w:r>
        <w:r>
          <w:rPr>
            <w:noProof/>
            <w:webHidden/>
          </w:rPr>
          <w:tab/>
        </w:r>
        <w:r>
          <w:rPr>
            <w:noProof/>
            <w:webHidden/>
          </w:rPr>
          <w:fldChar w:fldCharType="begin"/>
        </w:r>
        <w:r>
          <w:rPr>
            <w:noProof/>
            <w:webHidden/>
          </w:rPr>
          <w:instrText xml:space="preserve"> PAGEREF _Toc399673420 \h </w:instrText>
        </w:r>
        <w:r>
          <w:rPr>
            <w:noProof/>
            <w:webHidden/>
          </w:rPr>
        </w:r>
        <w:r>
          <w:rPr>
            <w:noProof/>
            <w:webHidden/>
          </w:rPr>
          <w:fldChar w:fldCharType="separate"/>
        </w:r>
        <w:r>
          <w:rPr>
            <w:noProof/>
            <w:webHidden/>
          </w:rPr>
          <w:t>16</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1" w:history="1">
        <w:r w:rsidRPr="00FB1EE2">
          <w:rPr>
            <w:rStyle w:val="Hyperlink"/>
            <w:noProof/>
          </w:rPr>
          <w:t>Azure Rights Management Service</w:t>
        </w:r>
        <w:r>
          <w:rPr>
            <w:noProof/>
            <w:webHidden/>
          </w:rPr>
          <w:tab/>
        </w:r>
        <w:r>
          <w:rPr>
            <w:noProof/>
            <w:webHidden/>
          </w:rPr>
          <w:fldChar w:fldCharType="begin"/>
        </w:r>
        <w:r>
          <w:rPr>
            <w:noProof/>
            <w:webHidden/>
          </w:rPr>
          <w:instrText xml:space="preserve"> PAGEREF _Toc399673421 \h </w:instrText>
        </w:r>
        <w:r>
          <w:rPr>
            <w:noProof/>
            <w:webHidden/>
          </w:rPr>
        </w:r>
        <w:r>
          <w:rPr>
            <w:noProof/>
            <w:webHidden/>
          </w:rPr>
          <w:fldChar w:fldCharType="separate"/>
        </w:r>
        <w:r>
          <w:rPr>
            <w:noProof/>
            <w:webHidden/>
          </w:rPr>
          <w:t>16</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22" w:history="1">
        <w:r w:rsidRPr="00FB1EE2">
          <w:rPr>
            <w:rStyle w:val="Hyperlink"/>
            <w:noProof/>
          </w:rPr>
          <w:t>Windows Intune</w:t>
        </w:r>
        <w:r>
          <w:rPr>
            <w:noProof/>
            <w:webHidden/>
          </w:rPr>
          <w:tab/>
        </w:r>
        <w:r>
          <w:rPr>
            <w:noProof/>
            <w:webHidden/>
          </w:rPr>
          <w:fldChar w:fldCharType="begin"/>
        </w:r>
        <w:r>
          <w:rPr>
            <w:noProof/>
            <w:webHidden/>
          </w:rPr>
          <w:instrText xml:space="preserve"> PAGEREF _Toc399673422 \h </w:instrText>
        </w:r>
        <w:r>
          <w:rPr>
            <w:noProof/>
            <w:webHidden/>
          </w:rPr>
        </w:r>
        <w:r>
          <w:rPr>
            <w:noProof/>
            <w:webHidden/>
          </w:rPr>
          <w:fldChar w:fldCharType="separate"/>
        </w:r>
        <w:r>
          <w:rPr>
            <w:noProof/>
            <w:webHidden/>
          </w:rPr>
          <w:t>17</w:t>
        </w:r>
        <w:r>
          <w:rPr>
            <w:noProof/>
            <w:webHidden/>
          </w:rPr>
          <w:fldChar w:fldCharType="end"/>
        </w:r>
      </w:hyperlink>
    </w:p>
    <w:p w:rsidR="00BB6E35" w:rsidRDefault="00BB6E35">
      <w:pPr>
        <w:pStyle w:val="TOC2"/>
        <w:tabs>
          <w:tab w:val="right" w:leader="dot" w:pos="5030"/>
        </w:tabs>
        <w:rPr>
          <w:rFonts w:eastAsiaTheme="minorEastAsia"/>
          <w:b w:val="0"/>
          <w:smallCaps w:val="0"/>
          <w:noProof/>
          <w:sz w:val="22"/>
          <w:lang w:val="en-US" w:eastAsia="en-US" w:bidi="ar-SA"/>
        </w:rPr>
      </w:pPr>
      <w:hyperlink w:anchor="_Toc399673423" w:history="1">
        <w:r w:rsidRPr="00FB1EE2">
          <w:rPr>
            <w:rStyle w:val="Hyperlink"/>
            <w:noProof/>
          </w:rPr>
          <w:t>Microsoft Dynamics Online Services</w:t>
        </w:r>
        <w:r>
          <w:rPr>
            <w:noProof/>
            <w:webHidden/>
          </w:rPr>
          <w:tab/>
        </w:r>
        <w:r>
          <w:rPr>
            <w:noProof/>
            <w:webHidden/>
          </w:rPr>
          <w:fldChar w:fldCharType="begin"/>
        </w:r>
        <w:r>
          <w:rPr>
            <w:noProof/>
            <w:webHidden/>
          </w:rPr>
          <w:instrText xml:space="preserve"> PAGEREF _Toc399673423 \h </w:instrText>
        </w:r>
        <w:r>
          <w:rPr>
            <w:noProof/>
            <w:webHidden/>
          </w:rPr>
        </w:r>
        <w:r>
          <w:rPr>
            <w:noProof/>
            <w:webHidden/>
          </w:rPr>
          <w:fldChar w:fldCharType="separate"/>
        </w:r>
        <w:r>
          <w:rPr>
            <w:noProof/>
            <w:webHidden/>
          </w:rPr>
          <w:t>19</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24" w:history="1">
        <w:r w:rsidRPr="00FB1EE2">
          <w:rPr>
            <w:rStyle w:val="Hyperlink"/>
            <w:noProof/>
          </w:rPr>
          <w:t>Microsoft Dynamics CRM Online</w:t>
        </w:r>
        <w:r>
          <w:rPr>
            <w:noProof/>
            <w:webHidden/>
          </w:rPr>
          <w:tab/>
        </w:r>
        <w:r>
          <w:rPr>
            <w:noProof/>
            <w:webHidden/>
          </w:rPr>
          <w:fldChar w:fldCharType="begin"/>
        </w:r>
        <w:r>
          <w:rPr>
            <w:noProof/>
            <w:webHidden/>
          </w:rPr>
          <w:instrText xml:space="preserve"> PAGEREF _Toc399673424 \h </w:instrText>
        </w:r>
        <w:r>
          <w:rPr>
            <w:noProof/>
            <w:webHidden/>
          </w:rPr>
        </w:r>
        <w:r>
          <w:rPr>
            <w:noProof/>
            <w:webHidden/>
          </w:rPr>
          <w:fldChar w:fldCharType="separate"/>
        </w:r>
        <w:r>
          <w:rPr>
            <w:noProof/>
            <w:webHidden/>
          </w:rPr>
          <w:t>19</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5" w:history="1">
        <w:r w:rsidRPr="00FB1EE2">
          <w:rPr>
            <w:rStyle w:val="Hyperlink"/>
            <w:noProof/>
          </w:rPr>
          <w:t>Microsoft Dynamics Marketing</w:t>
        </w:r>
        <w:r>
          <w:rPr>
            <w:noProof/>
            <w:webHidden/>
          </w:rPr>
          <w:tab/>
        </w:r>
        <w:r>
          <w:rPr>
            <w:noProof/>
            <w:webHidden/>
          </w:rPr>
          <w:fldChar w:fldCharType="begin"/>
        </w:r>
        <w:r>
          <w:rPr>
            <w:noProof/>
            <w:webHidden/>
          </w:rPr>
          <w:instrText xml:space="preserve"> PAGEREF _Toc399673425 \h </w:instrText>
        </w:r>
        <w:r>
          <w:rPr>
            <w:noProof/>
            <w:webHidden/>
          </w:rPr>
        </w:r>
        <w:r>
          <w:rPr>
            <w:noProof/>
            <w:webHidden/>
          </w:rPr>
          <w:fldChar w:fldCharType="separate"/>
        </w:r>
        <w:r>
          <w:rPr>
            <w:noProof/>
            <w:webHidden/>
          </w:rPr>
          <w:t>19</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6" w:history="1">
        <w:r w:rsidRPr="00FB1EE2">
          <w:rPr>
            <w:rStyle w:val="Hyperlink"/>
            <w:noProof/>
          </w:rPr>
          <w:t>Microsoft Social Listening</w:t>
        </w:r>
        <w:r>
          <w:rPr>
            <w:noProof/>
            <w:webHidden/>
          </w:rPr>
          <w:tab/>
        </w:r>
        <w:r>
          <w:rPr>
            <w:noProof/>
            <w:webHidden/>
          </w:rPr>
          <w:fldChar w:fldCharType="begin"/>
        </w:r>
        <w:r>
          <w:rPr>
            <w:noProof/>
            <w:webHidden/>
          </w:rPr>
          <w:instrText xml:space="preserve"> PAGEREF _Toc399673426 \h </w:instrText>
        </w:r>
        <w:r>
          <w:rPr>
            <w:noProof/>
            <w:webHidden/>
          </w:rPr>
        </w:r>
        <w:r>
          <w:rPr>
            <w:noProof/>
            <w:webHidden/>
          </w:rPr>
          <w:fldChar w:fldCharType="separate"/>
        </w:r>
        <w:r>
          <w:rPr>
            <w:noProof/>
            <w:webHidden/>
          </w:rPr>
          <w:t>19</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7" w:history="1">
        <w:r w:rsidRPr="00FB1EE2">
          <w:rPr>
            <w:rStyle w:val="Hyperlink"/>
            <w:noProof/>
          </w:rPr>
          <w:t>Parature, from Microsoft</w:t>
        </w:r>
        <w:r>
          <w:rPr>
            <w:noProof/>
            <w:webHidden/>
          </w:rPr>
          <w:tab/>
        </w:r>
        <w:r>
          <w:rPr>
            <w:noProof/>
            <w:webHidden/>
          </w:rPr>
          <w:fldChar w:fldCharType="begin"/>
        </w:r>
        <w:r>
          <w:rPr>
            <w:noProof/>
            <w:webHidden/>
          </w:rPr>
          <w:instrText xml:space="preserve"> PAGEREF _Toc399673427 \h </w:instrText>
        </w:r>
        <w:r>
          <w:rPr>
            <w:noProof/>
            <w:webHidden/>
          </w:rPr>
        </w:r>
        <w:r>
          <w:rPr>
            <w:noProof/>
            <w:webHidden/>
          </w:rPr>
          <w:fldChar w:fldCharType="separate"/>
        </w:r>
        <w:r>
          <w:rPr>
            <w:noProof/>
            <w:webHidden/>
          </w:rPr>
          <w:t>20</w:t>
        </w:r>
        <w:r>
          <w:rPr>
            <w:noProof/>
            <w:webHidden/>
          </w:rPr>
          <w:fldChar w:fldCharType="end"/>
        </w:r>
      </w:hyperlink>
    </w:p>
    <w:p w:rsidR="00BB6E35" w:rsidRDefault="00BB6E35">
      <w:pPr>
        <w:pStyle w:val="TOC2"/>
        <w:tabs>
          <w:tab w:val="right" w:leader="dot" w:pos="5030"/>
        </w:tabs>
        <w:rPr>
          <w:rFonts w:eastAsiaTheme="minorEastAsia"/>
          <w:b w:val="0"/>
          <w:smallCaps w:val="0"/>
          <w:noProof/>
          <w:sz w:val="22"/>
          <w:lang w:val="en-US" w:eastAsia="en-US" w:bidi="ar-SA"/>
        </w:rPr>
      </w:pPr>
      <w:hyperlink w:anchor="_Toc399673428" w:history="1">
        <w:r w:rsidRPr="00FB1EE2">
          <w:rPr>
            <w:rStyle w:val="Hyperlink"/>
            <w:noProof/>
          </w:rPr>
          <w:t>Usluge Office 365</w:t>
        </w:r>
        <w:r>
          <w:rPr>
            <w:noProof/>
            <w:webHidden/>
          </w:rPr>
          <w:tab/>
        </w:r>
        <w:r>
          <w:rPr>
            <w:noProof/>
            <w:webHidden/>
          </w:rPr>
          <w:fldChar w:fldCharType="begin"/>
        </w:r>
        <w:r>
          <w:rPr>
            <w:noProof/>
            <w:webHidden/>
          </w:rPr>
          <w:instrText xml:space="preserve"> PAGEREF _Toc399673428 \h </w:instrText>
        </w:r>
        <w:r>
          <w:rPr>
            <w:noProof/>
            <w:webHidden/>
          </w:rPr>
        </w:r>
        <w:r>
          <w:rPr>
            <w:noProof/>
            <w:webHidden/>
          </w:rPr>
          <w:fldChar w:fldCharType="separate"/>
        </w:r>
        <w:r>
          <w:rPr>
            <w:noProof/>
            <w:webHidden/>
          </w:rPr>
          <w:t>20</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29" w:history="1">
        <w:r w:rsidRPr="00FB1EE2">
          <w:rPr>
            <w:rStyle w:val="Hyperlink"/>
            <w:noProof/>
          </w:rPr>
          <w:t>Exchange Online</w:t>
        </w:r>
        <w:r>
          <w:rPr>
            <w:noProof/>
            <w:webHidden/>
          </w:rPr>
          <w:tab/>
        </w:r>
        <w:r>
          <w:rPr>
            <w:noProof/>
            <w:webHidden/>
          </w:rPr>
          <w:fldChar w:fldCharType="begin"/>
        </w:r>
        <w:r>
          <w:rPr>
            <w:noProof/>
            <w:webHidden/>
          </w:rPr>
          <w:instrText xml:space="preserve"> PAGEREF _Toc399673429 \h </w:instrText>
        </w:r>
        <w:r>
          <w:rPr>
            <w:noProof/>
            <w:webHidden/>
          </w:rPr>
        </w:r>
        <w:r>
          <w:rPr>
            <w:noProof/>
            <w:webHidden/>
          </w:rPr>
          <w:fldChar w:fldCharType="separate"/>
        </w:r>
        <w:r>
          <w:rPr>
            <w:noProof/>
            <w:webHidden/>
          </w:rPr>
          <w:t>20</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0" w:history="1">
        <w:r w:rsidRPr="00FB1EE2">
          <w:rPr>
            <w:rStyle w:val="Hyperlink"/>
            <w:noProof/>
          </w:rPr>
          <w:t>Lync Online</w:t>
        </w:r>
        <w:r>
          <w:rPr>
            <w:noProof/>
            <w:webHidden/>
          </w:rPr>
          <w:tab/>
        </w:r>
        <w:r>
          <w:rPr>
            <w:noProof/>
            <w:webHidden/>
          </w:rPr>
          <w:fldChar w:fldCharType="begin"/>
        </w:r>
        <w:r>
          <w:rPr>
            <w:noProof/>
            <w:webHidden/>
          </w:rPr>
          <w:instrText xml:space="preserve"> PAGEREF _Toc399673430 \h </w:instrText>
        </w:r>
        <w:r>
          <w:rPr>
            <w:noProof/>
            <w:webHidden/>
          </w:rPr>
        </w:r>
        <w:r>
          <w:rPr>
            <w:noProof/>
            <w:webHidden/>
          </w:rPr>
          <w:fldChar w:fldCharType="separate"/>
        </w:r>
        <w:r>
          <w:rPr>
            <w:noProof/>
            <w:webHidden/>
          </w:rPr>
          <w:t>21</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1" w:history="1">
        <w:r w:rsidRPr="00FB1EE2">
          <w:rPr>
            <w:rStyle w:val="Hyperlink"/>
            <w:noProof/>
          </w:rPr>
          <w:t>Aplikacije Office 365</w:t>
        </w:r>
        <w:r>
          <w:rPr>
            <w:noProof/>
            <w:webHidden/>
          </w:rPr>
          <w:tab/>
        </w:r>
        <w:r>
          <w:rPr>
            <w:noProof/>
            <w:webHidden/>
          </w:rPr>
          <w:fldChar w:fldCharType="begin"/>
        </w:r>
        <w:r>
          <w:rPr>
            <w:noProof/>
            <w:webHidden/>
          </w:rPr>
          <w:instrText xml:space="preserve"> PAGEREF _Toc399673431 \h </w:instrText>
        </w:r>
        <w:r>
          <w:rPr>
            <w:noProof/>
            <w:webHidden/>
          </w:rPr>
        </w:r>
        <w:r>
          <w:rPr>
            <w:noProof/>
            <w:webHidden/>
          </w:rPr>
          <w:fldChar w:fldCharType="separate"/>
        </w:r>
        <w:r>
          <w:rPr>
            <w:noProof/>
            <w:webHidden/>
          </w:rPr>
          <w:t>22</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2" w:history="1">
        <w:r w:rsidRPr="00FB1EE2">
          <w:rPr>
            <w:rStyle w:val="Hyperlink"/>
            <w:noProof/>
          </w:rPr>
          <w:t>Office Online</w:t>
        </w:r>
        <w:r>
          <w:rPr>
            <w:noProof/>
            <w:webHidden/>
          </w:rPr>
          <w:tab/>
        </w:r>
        <w:r>
          <w:rPr>
            <w:noProof/>
            <w:webHidden/>
          </w:rPr>
          <w:fldChar w:fldCharType="begin"/>
        </w:r>
        <w:r>
          <w:rPr>
            <w:noProof/>
            <w:webHidden/>
          </w:rPr>
          <w:instrText xml:space="preserve"> PAGEREF _Toc399673432 \h </w:instrText>
        </w:r>
        <w:r>
          <w:rPr>
            <w:noProof/>
            <w:webHidden/>
          </w:rPr>
        </w:r>
        <w:r>
          <w:rPr>
            <w:noProof/>
            <w:webHidden/>
          </w:rPr>
          <w:fldChar w:fldCharType="separate"/>
        </w:r>
        <w:r>
          <w:rPr>
            <w:noProof/>
            <w:webHidden/>
          </w:rPr>
          <w:t>22</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3" w:history="1">
        <w:r w:rsidRPr="00FB1EE2">
          <w:rPr>
            <w:rStyle w:val="Hyperlink"/>
            <w:noProof/>
          </w:rPr>
          <w:t>OneDrive for Business</w:t>
        </w:r>
        <w:r>
          <w:rPr>
            <w:noProof/>
            <w:webHidden/>
          </w:rPr>
          <w:tab/>
        </w:r>
        <w:r>
          <w:rPr>
            <w:noProof/>
            <w:webHidden/>
          </w:rPr>
          <w:fldChar w:fldCharType="begin"/>
        </w:r>
        <w:r>
          <w:rPr>
            <w:noProof/>
            <w:webHidden/>
          </w:rPr>
          <w:instrText xml:space="preserve"> PAGEREF _Toc399673433 \h </w:instrText>
        </w:r>
        <w:r>
          <w:rPr>
            <w:noProof/>
            <w:webHidden/>
          </w:rPr>
        </w:r>
        <w:r>
          <w:rPr>
            <w:noProof/>
            <w:webHidden/>
          </w:rPr>
          <w:fldChar w:fldCharType="separate"/>
        </w:r>
        <w:r>
          <w:rPr>
            <w:noProof/>
            <w:webHidden/>
          </w:rPr>
          <w:t>23</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4" w:history="1">
        <w:r w:rsidRPr="00FB1EE2">
          <w:rPr>
            <w:rStyle w:val="Hyperlink"/>
            <w:noProof/>
          </w:rPr>
          <w:t>Project Online</w:t>
        </w:r>
        <w:r>
          <w:rPr>
            <w:noProof/>
            <w:webHidden/>
          </w:rPr>
          <w:tab/>
        </w:r>
        <w:r>
          <w:rPr>
            <w:noProof/>
            <w:webHidden/>
          </w:rPr>
          <w:fldChar w:fldCharType="begin"/>
        </w:r>
        <w:r>
          <w:rPr>
            <w:noProof/>
            <w:webHidden/>
          </w:rPr>
          <w:instrText xml:space="preserve"> PAGEREF _Toc399673434 \h </w:instrText>
        </w:r>
        <w:r>
          <w:rPr>
            <w:noProof/>
            <w:webHidden/>
          </w:rPr>
        </w:r>
        <w:r>
          <w:rPr>
            <w:noProof/>
            <w:webHidden/>
          </w:rPr>
          <w:fldChar w:fldCharType="separate"/>
        </w:r>
        <w:r>
          <w:rPr>
            <w:noProof/>
            <w:webHidden/>
          </w:rPr>
          <w:t>23</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5" w:history="1">
        <w:r w:rsidRPr="00FB1EE2">
          <w:rPr>
            <w:rStyle w:val="Hyperlink"/>
            <w:noProof/>
          </w:rPr>
          <w:t>SharePoint Online</w:t>
        </w:r>
        <w:r>
          <w:rPr>
            <w:noProof/>
            <w:webHidden/>
          </w:rPr>
          <w:tab/>
        </w:r>
        <w:r>
          <w:rPr>
            <w:noProof/>
            <w:webHidden/>
          </w:rPr>
          <w:fldChar w:fldCharType="begin"/>
        </w:r>
        <w:r>
          <w:rPr>
            <w:noProof/>
            <w:webHidden/>
          </w:rPr>
          <w:instrText xml:space="preserve"> PAGEREF _Toc399673435 \h </w:instrText>
        </w:r>
        <w:r>
          <w:rPr>
            <w:noProof/>
            <w:webHidden/>
          </w:rPr>
        </w:r>
        <w:r>
          <w:rPr>
            <w:noProof/>
            <w:webHidden/>
          </w:rPr>
          <w:fldChar w:fldCharType="separate"/>
        </w:r>
        <w:r>
          <w:rPr>
            <w:noProof/>
            <w:webHidden/>
          </w:rPr>
          <w:t>23</w:t>
        </w:r>
        <w:r>
          <w:rPr>
            <w:noProof/>
            <w:webHidden/>
          </w:rPr>
          <w:fldChar w:fldCharType="end"/>
        </w:r>
      </w:hyperlink>
    </w:p>
    <w:p w:rsidR="00BB6E35" w:rsidRDefault="00BB6E35">
      <w:pPr>
        <w:pStyle w:val="TOC2"/>
        <w:tabs>
          <w:tab w:val="right" w:leader="dot" w:pos="5030"/>
        </w:tabs>
        <w:rPr>
          <w:rFonts w:eastAsiaTheme="minorEastAsia"/>
          <w:b w:val="0"/>
          <w:smallCaps w:val="0"/>
          <w:noProof/>
          <w:sz w:val="22"/>
          <w:lang w:val="en-US" w:eastAsia="en-US" w:bidi="ar-SA"/>
        </w:rPr>
      </w:pPr>
      <w:hyperlink w:anchor="_Toc399673436" w:history="1">
        <w:r w:rsidRPr="00FB1EE2">
          <w:rPr>
            <w:rStyle w:val="Hyperlink"/>
            <w:noProof/>
          </w:rPr>
          <w:t>Ostale Online usluge</w:t>
        </w:r>
        <w:r>
          <w:rPr>
            <w:noProof/>
            <w:webHidden/>
          </w:rPr>
          <w:tab/>
        </w:r>
        <w:r>
          <w:rPr>
            <w:noProof/>
            <w:webHidden/>
          </w:rPr>
          <w:fldChar w:fldCharType="begin"/>
        </w:r>
        <w:r>
          <w:rPr>
            <w:noProof/>
            <w:webHidden/>
          </w:rPr>
          <w:instrText xml:space="preserve"> PAGEREF _Toc399673436 \h </w:instrText>
        </w:r>
        <w:r>
          <w:rPr>
            <w:noProof/>
            <w:webHidden/>
          </w:rPr>
        </w:r>
        <w:r>
          <w:rPr>
            <w:noProof/>
            <w:webHidden/>
          </w:rPr>
          <w:fldChar w:fldCharType="separate"/>
        </w:r>
        <w:r>
          <w:rPr>
            <w:noProof/>
            <w:webHidden/>
          </w:rPr>
          <w:t>23</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7" w:history="1">
        <w:r w:rsidRPr="00FB1EE2">
          <w:rPr>
            <w:rStyle w:val="Hyperlink"/>
            <w:noProof/>
          </w:rPr>
          <w:t>Bing karte Enterprise Platform i Bing karte Mobile Asset Management Platform</w:t>
        </w:r>
        <w:r>
          <w:rPr>
            <w:noProof/>
            <w:webHidden/>
          </w:rPr>
          <w:tab/>
        </w:r>
        <w:r>
          <w:rPr>
            <w:noProof/>
            <w:webHidden/>
          </w:rPr>
          <w:fldChar w:fldCharType="begin"/>
        </w:r>
        <w:r>
          <w:rPr>
            <w:noProof/>
            <w:webHidden/>
          </w:rPr>
          <w:instrText xml:space="preserve"> PAGEREF _Toc399673437 \h </w:instrText>
        </w:r>
        <w:r>
          <w:rPr>
            <w:noProof/>
            <w:webHidden/>
          </w:rPr>
        </w:r>
        <w:r>
          <w:rPr>
            <w:noProof/>
            <w:webHidden/>
          </w:rPr>
          <w:fldChar w:fldCharType="separate"/>
        </w:r>
        <w:r>
          <w:rPr>
            <w:noProof/>
            <w:webHidden/>
          </w:rPr>
          <w:t>23</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8" w:history="1">
        <w:r w:rsidRPr="00FB1EE2">
          <w:rPr>
            <w:rStyle w:val="Hyperlink"/>
            <w:noProof/>
          </w:rPr>
          <w:t>Microsoft Learning E-Reference Library</w:t>
        </w:r>
        <w:r>
          <w:rPr>
            <w:noProof/>
            <w:webHidden/>
          </w:rPr>
          <w:tab/>
        </w:r>
        <w:r>
          <w:rPr>
            <w:noProof/>
            <w:webHidden/>
          </w:rPr>
          <w:fldChar w:fldCharType="begin"/>
        </w:r>
        <w:r>
          <w:rPr>
            <w:noProof/>
            <w:webHidden/>
          </w:rPr>
          <w:instrText xml:space="preserve"> PAGEREF _Toc399673438 \h </w:instrText>
        </w:r>
        <w:r>
          <w:rPr>
            <w:noProof/>
            <w:webHidden/>
          </w:rPr>
        </w:r>
        <w:r>
          <w:rPr>
            <w:noProof/>
            <w:webHidden/>
          </w:rPr>
          <w:fldChar w:fldCharType="separate"/>
        </w:r>
        <w:r>
          <w:rPr>
            <w:noProof/>
            <w:webHidden/>
          </w:rPr>
          <w:t>24</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39" w:history="1">
        <w:r w:rsidRPr="00FB1EE2">
          <w:rPr>
            <w:rStyle w:val="Hyperlink"/>
            <w:noProof/>
          </w:rPr>
          <w:t>Microsoft Learning IT Academy</w:t>
        </w:r>
        <w:r>
          <w:rPr>
            <w:noProof/>
            <w:webHidden/>
          </w:rPr>
          <w:tab/>
        </w:r>
        <w:r>
          <w:rPr>
            <w:noProof/>
            <w:webHidden/>
          </w:rPr>
          <w:fldChar w:fldCharType="begin"/>
        </w:r>
        <w:r>
          <w:rPr>
            <w:noProof/>
            <w:webHidden/>
          </w:rPr>
          <w:instrText xml:space="preserve"> PAGEREF _Toc399673439 \h </w:instrText>
        </w:r>
        <w:r>
          <w:rPr>
            <w:noProof/>
            <w:webHidden/>
          </w:rPr>
        </w:r>
        <w:r>
          <w:rPr>
            <w:noProof/>
            <w:webHidden/>
          </w:rPr>
          <w:fldChar w:fldCharType="separate"/>
        </w:r>
        <w:r>
          <w:rPr>
            <w:noProof/>
            <w:webHidden/>
          </w:rPr>
          <w:t>24</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40" w:history="1">
        <w:r w:rsidRPr="00FB1EE2">
          <w:rPr>
            <w:rStyle w:val="Hyperlink"/>
            <w:noProof/>
          </w:rPr>
          <w:t>Office 365 Developer</w:t>
        </w:r>
        <w:r>
          <w:rPr>
            <w:noProof/>
            <w:webHidden/>
          </w:rPr>
          <w:tab/>
        </w:r>
        <w:r>
          <w:rPr>
            <w:noProof/>
            <w:webHidden/>
          </w:rPr>
          <w:fldChar w:fldCharType="begin"/>
        </w:r>
        <w:r>
          <w:rPr>
            <w:noProof/>
            <w:webHidden/>
          </w:rPr>
          <w:instrText xml:space="preserve"> PAGEREF _Toc399673440 \h </w:instrText>
        </w:r>
        <w:r>
          <w:rPr>
            <w:noProof/>
            <w:webHidden/>
          </w:rPr>
        </w:r>
        <w:r>
          <w:rPr>
            <w:noProof/>
            <w:webHidden/>
          </w:rPr>
          <w:fldChar w:fldCharType="separate"/>
        </w:r>
        <w:r>
          <w:rPr>
            <w:noProof/>
            <w:webHidden/>
          </w:rPr>
          <w:t>24</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41" w:history="1">
        <w:r w:rsidRPr="00FB1EE2">
          <w:rPr>
            <w:rStyle w:val="Hyperlink"/>
            <w:noProof/>
          </w:rPr>
          <w:t>Power BI za Office 365</w:t>
        </w:r>
        <w:r>
          <w:rPr>
            <w:noProof/>
            <w:webHidden/>
          </w:rPr>
          <w:tab/>
        </w:r>
        <w:r>
          <w:rPr>
            <w:noProof/>
            <w:webHidden/>
          </w:rPr>
          <w:fldChar w:fldCharType="begin"/>
        </w:r>
        <w:r>
          <w:rPr>
            <w:noProof/>
            <w:webHidden/>
          </w:rPr>
          <w:instrText xml:space="preserve"> PAGEREF _Toc399673441 \h </w:instrText>
        </w:r>
        <w:r>
          <w:rPr>
            <w:noProof/>
            <w:webHidden/>
          </w:rPr>
        </w:r>
        <w:r>
          <w:rPr>
            <w:noProof/>
            <w:webHidden/>
          </w:rPr>
          <w:fldChar w:fldCharType="separate"/>
        </w:r>
        <w:r>
          <w:rPr>
            <w:noProof/>
            <w:webHidden/>
          </w:rPr>
          <w:t>25</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42" w:history="1">
        <w:r w:rsidRPr="00FB1EE2">
          <w:rPr>
            <w:rStyle w:val="Hyperlink"/>
            <w:noProof/>
          </w:rPr>
          <w:t>System Center Endpoint Protection</w:t>
        </w:r>
        <w:r>
          <w:rPr>
            <w:noProof/>
            <w:webHidden/>
          </w:rPr>
          <w:tab/>
        </w:r>
        <w:r>
          <w:rPr>
            <w:noProof/>
            <w:webHidden/>
          </w:rPr>
          <w:fldChar w:fldCharType="begin"/>
        </w:r>
        <w:r>
          <w:rPr>
            <w:noProof/>
            <w:webHidden/>
          </w:rPr>
          <w:instrText xml:space="preserve"> PAGEREF _Toc399673442 \h </w:instrText>
        </w:r>
        <w:r>
          <w:rPr>
            <w:noProof/>
            <w:webHidden/>
          </w:rPr>
        </w:r>
        <w:r>
          <w:rPr>
            <w:noProof/>
            <w:webHidden/>
          </w:rPr>
          <w:fldChar w:fldCharType="separate"/>
        </w:r>
        <w:r>
          <w:rPr>
            <w:noProof/>
            <w:webHidden/>
          </w:rPr>
          <w:t>25</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43" w:history="1">
        <w:r w:rsidRPr="00FB1EE2">
          <w:rPr>
            <w:rStyle w:val="Hyperlink"/>
            <w:noProof/>
          </w:rPr>
          <w:t>Translator API</w:t>
        </w:r>
        <w:r>
          <w:rPr>
            <w:noProof/>
            <w:webHidden/>
          </w:rPr>
          <w:tab/>
        </w:r>
        <w:r>
          <w:rPr>
            <w:noProof/>
            <w:webHidden/>
          </w:rPr>
          <w:fldChar w:fldCharType="begin"/>
        </w:r>
        <w:r>
          <w:rPr>
            <w:noProof/>
            <w:webHidden/>
          </w:rPr>
          <w:instrText xml:space="preserve"> PAGEREF _Toc399673443 \h </w:instrText>
        </w:r>
        <w:r>
          <w:rPr>
            <w:noProof/>
            <w:webHidden/>
          </w:rPr>
        </w:r>
        <w:r>
          <w:rPr>
            <w:noProof/>
            <w:webHidden/>
          </w:rPr>
          <w:fldChar w:fldCharType="separate"/>
        </w:r>
        <w:r>
          <w:rPr>
            <w:noProof/>
            <w:webHidden/>
          </w:rPr>
          <w:t>25</w:t>
        </w:r>
        <w:r>
          <w:rPr>
            <w:noProof/>
            <w:webHidden/>
          </w:rPr>
          <w:fldChar w:fldCharType="end"/>
        </w:r>
      </w:hyperlink>
    </w:p>
    <w:p w:rsidR="00BB6E35" w:rsidRDefault="00BB6E35">
      <w:pPr>
        <w:pStyle w:val="TOC4"/>
        <w:rPr>
          <w:rFonts w:eastAsiaTheme="minorEastAsia"/>
          <w:smallCaps w:val="0"/>
          <w:noProof/>
          <w:sz w:val="22"/>
          <w:lang w:val="en-US" w:eastAsia="en-US" w:bidi="ar-SA"/>
        </w:rPr>
      </w:pPr>
      <w:hyperlink w:anchor="_Toc399673444" w:history="1">
        <w:r w:rsidRPr="00FB1EE2">
          <w:rPr>
            <w:rStyle w:val="Hyperlink"/>
            <w:noProof/>
          </w:rPr>
          <w:t>Yammer Enterprise</w:t>
        </w:r>
        <w:r>
          <w:rPr>
            <w:noProof/>
            <w:webHidden/>
          </w:rPr>
          <w:tab/>
        </w:r>
        <w:r>
          <w:rPr>
            <w:noProof/>
            <w:webHidden/>
          </w:rPr>
          <w:fldChar w:fldCharType="begin"/>
        </w:r>
        <w:r>
          <w:rPr>
            <w:noProof/>
            <w:webHidden/>
          </w:rPr>
          <w:instrText xml:space="preserve"> PAGEREF _Toc399673444 \h </w:instrText>
        </w:r>
        <w:r>
          <w:rPr>
            <w:noProof/>
            <w:webHidden/>
          </w:rPr>
        </w:r>
        <w:r>
          <w:rPr>
            <w:noProof/>
            <w:webHidden/>
          </w:rPr>
          <w:fldChar w:fldCharType="separate"/>
        </w:r>
        <w:r>
          <w:rPr>
            <w:noProof/>
            <w:webHidden/>
          </w:rPr>
          <w:t>25</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445" w:history="1">
        <w:r w:rsidRPr="00FB1EE2">
          <w:rPr>
            <w:rStyle w:val="Hyperlink"/>
            <w:noProof/>
          </w:rPr>
          <w:t>Prilog 1 – Napomene</w:t>
        </w:r>
        <w:r>
          <w:rPr>
            <w:noProof/>
            <w:webHidden/>
          </w:rPr>
          <w:tab/>
        </w:r>
        <w:r>
          <w:rPr>
            <w:noProof/>
            <w:webHidden/>
          </w:rPr>
          <w:fldChar w:fldCharType="begin"/>
        </w:r>
        <w:r>
          <w:rPr>
            <w:noProof/>
            <w:webHidden/>
          </w:rPr>
          <w:instrText xml:space="preserve"> PAGEREF _Toc399673445 \h </w:instrText>
        </w:r>
        <w:r>
          <w:rPr>
            <w:noProof/>
            <w:webHidden/>
          </w:rPr>
        </w:r>
        <w:r>
          <w:rPr>
            <w:noProof/>
            <w:webHidden/>
          </w:rPr>
          <w:fldChar w:fldCharType="separate"/>
        </w:r>
        <w:r>
          <w:rPr>
            <w:noProof/>
            <w:webHidden/>
          </w:rPr>
          <w:t>26</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46" w:history="1">
        <w:r w:rsidRPr="00FB1EE2">
          <w:rPr>
            <w:rStyle w:val="Hyperlink"/>
            <w:noProof/>
          </w:rPr>
          <w:t>Bing karte</w:t>
        </w:r>
        <w:r>
          <w:rPr>
            <w:noProof/>
            <w:webHidden/>
          </w:rPr>
          <w:tab/>
        </w:r>
        <w:r>
          <w:rPr>
            <w:noProof/>
            <w:webHidden/>
          </w:rPr>
          <w:fldChar w:fldCharType="begin"/>
        </w:r>
        <w:r>
          <w:rPr>
            <w:noProof/>
            <w:webHidden/>
          </w:rPr>
          <w:instrText xml:space="preserve"> PAGEREF _Toc399673446 \h </w:instrText>
        </w:r>
        <w:r>
          <w:rPr>
            <w:noProof/>
            <w:webHidden/>
          </w:rPr>
        </w:r>
        <w:r>
          <w:rPr>
            <w:noProof/>
            <w:webHidden/>
          </w:rPr>
          <w:fldChar w:fldCharType="separate"/>
        </w:r>
        <w:r>
          <w:rPr>
            <w:noProof/>
            <w:webHidden/>
          </w:rPr>
          <w:t>26</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47" w:history="1">
        <w:r w:rsidRPr="00FB1EE2">
          <w:rPr>
            <w:rStyle w:val="Hyperlink"/>
            <w:noProof/>
          </w:rPr>
          <w:t>Korisnička podrška</w:t>
        </w:r>
        <w:r>
          <w:rPr>
            <w:noProof/>
            <w:webHidden/>
          </w:rPr>
          <w:tab/>
        </w:r>
        <w:r>
          <w:rPr>
            <w:noProof/>
            <w:webHidden/>
          </w:rPr>
          <w:fldChar w:fldCharType="begin"/>
        </w:r>
        <w:r>
          <w:rPr>
            <w:noProof/>
            <w:webHidden/>
          </w:rPr>
          <w:instrText xml:space="preserve"> PAGEREF _Toc399673447 \h </w:instrText>
        </w:r>
        <w:r>
          <w:rPr>
            <w:noProof/>
            <w:webHidden/>
          </w:rPr>
        </w:r>
        <w:r>
          <w:rPr>
            <w:noProof/>
            <w:webHidden/>
          </w:rPr>
          <w:fldChar w:fldCharType="separate"/>
        </w:r>
        <w:r>
          <w:rPr>
            <w:noProof/>
            <w:webHidden/>
          </w:rPr>
          <w:t>26</w:t>
        </w:r>
        <w:r>
          <w:rPr>
            <w:noProof/>
            <w:webHidden/>
          </w:rPr>
          <w:fldChar w:fldCharType="end"/>
        </w:r>
      </w:hyperlink>
    </w:p>
    <w:p w:rsidR="00BB6E35" w:rsidRDefault="00BB6E35">
      <w:pPr>
        <w:pStyle w:val="TOC3"/>
        <w:tabs>
          <w:tab w:val="right" w:leader="dot" w:pos="5030"/>
        </w:tabs>
        <w:rPr>
          <w:rFonts w:eastAsiaTheme="minorEastAsia"/>
          <w:smallCaps w:val="0"/>
          <w:noProof/>
          <w:sz w:val="22"/>
          <w:lang w:val="en-US" w:eastAsia="en-US" w:bidi="ar-SA"/>
        </w:rPr>
      </w:pPr>
      <w:hyperlink w:anchor="_Toc399673448" w:history="1">
        <w:r w:rsidRPr="00FB1EE2">
          <w:rPr>
            <w:rStyle w:val="Hyperlink"/>
            <w:noProof/>
          </w:rPr>
          <w:t>Napomena o Vizualnom standardu H.264/AVC, Videostandardu VC-1, Vizualnom standardu MPEG-4 Part 2 i Videostandardu MPEG-2</w:t>
        </w:r>
        <w:r>
          <w:rPr>
            <w:noProof/>
            <w:webHidden/>
          </w:rPr>
          <w:tab/>
        </w:r>
        <w:r>
          <w:rPr>
            <w:noProof/>
            <w:webHidden/>
          </w:rPr>
          <w:fldChar w:fldCharType="begin"/>
        </w:r>
        <w:r>
          <w:rPr>
            <w:noProof/>
            <w:webHidden/>
          </w:rPr>
          <w:instrText xml:space="preserve"> PAGEREF _Toc399673448 \h </w:instrText>
        </w:r>
        <w:r>
          <w:rPr>
            <w:noProof/>
            <w:webHidden/>
          </w:rPr>
        </w:r>
        <w:r>
          <w:rPr>
            <w:noProof/>
            <w:webHidden/>
          </w:rPr>
          <w:fldChar w:fldCharType="separate"/>
        </w:r>
        <w:r>
          <w:rPr>
            <w:noProof/>
            <w:webHidden/>
          </w:rPr>
          <w:t>27</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449" w:history="1">
        <w:r w:rsidRPr="00FB1EE2">
          <w:rPr>
            <w:rStyle w:val="Hyperlink"/>
            <w:noProof/>
          </w:rPr>
          <w:t>Prilog 2 – Paketi pretplatničkih licenci</w:t>
        </w:r>
        <w:r>
          <w:rPr>
            <w:noProof/>
            <w:webHidden/>
          </w:rPr>
          <w:tab/>
        </w:r>
        <w:r>
          <w:rPr>
            <w:noProof/>
            <w:webHidden/>
          </w:rPr>
          <w:fldChar w:fldCharType="begin"/>
        </w:r>
        <w:r>
          <w:rPr>
            <w:noProof/>
            <w:webHidden/>
          </w:rPr>
          <w:instrText xml:space="preserve"> PAGEREF _Toc399673449 \h </w:instrText>
        </w:r>
        <w:r>
          <w:rPr>
            <w:noProof/>
            <w:webHidden/>
          </w:rPr>
        </w:r>
        <w:r>
          <w:rPr>
            <w:noProof/>
            <w:webHidden/>
          </w:rPr>
          <w:fldChar w:fldCharType="separate"/>
        </w:r>
        <w:r>
          <w:rPr>
            <w:noProof/>
            <w:webHidden/>
          </w:rPr>
          <w:t>28</w:t>
        </w:r>
        <w:r>
          <w:rPr>
            <w:noProof/>
            <w:webHidden/>
          </w:rPr>
          <w:fldChar w:fldCharType="end"/>
        </w:r>
      </w:hyperlink>
    </w:p>
    <w:p w:rsidR="00BB6E35" w:rsidRDefault="00BB6E35">
      <w:pPr>
        <w:pStyle w:val="TOC1"/>
        <w:tabs>
          <w:tab w:val="right" w:leader="dot" w:pos="5030"/>
        </w:tabs>
        <w:rPr>
          <w:rFonts w:eastAsiaTheme="minorEastAsia"/>
          <w:b w:val="0"/>
          <w:caps w:val="0"/>
          <w:noProof/>
          <w:sz w:val="22"/>
          <w:lang w:val="en-US" w:eastAsia="en-US" w:bidi="ar-SA"/>
        </w:rPr>
      </w:pPr>
      <w:hyperlink w:anchor="_Toc399673450" w:history="1">
        <w:r w:rsidRPr="00FB1EE2">
          <w:rPr>
            <w:rStyle w:val="Hyperlink"/>
            <w:noProof/>
          </w:rPr>
          <w:t>Prilog 3 – Standardne ugovorne klauzule (Izvođači obrade podataka)</w:t>
        </w:r>
        <w:r>
          <w:rPr>
            <w:noProof/>
            <w:webHidden/>
          </w:rPr>
          <w:tab/>
        </w:r>
        <w:r>
          <w:rPr>
            <w:noProof/>
            <w:webHidden/>
          </w:rPr>
          <w:fldChar w:fldCharType="begin"/>
        </w:r>
        <w:r>
          <w:rPr>
            <w:noProof/>
            <w:webHidden/>
          </w:rPr>
          <w:instrText xml:space="preserve"> PAGEREF _Toc399673450 \h </w:instrText>
        </w:r>
        <w:r>
          <w:rPr>
            <w:noProof/>
            <w:webHidden/>
          </w:rPr>
        </w:r>
        <w:r>
          <w:rPr>
            <w:noProof/>
            <w:webHidden/>
          </w:rPr>
          <w:fldChar w:fldCharType="separate"/>
        </w:r>
        <w:r>
          <w:rPr>
            <w:noProof/>
            <w:webHidden/>
          </w:rPr>
          <w:t>29</w:t>
        </w:r>
        <w:r>
          <w:rPr>
            <w:noProof/>
            <w:webHidden/>
          </w:rPr>
          <w:fldChar w:fldCharType="end"/>
        </w:r>
      </w:hyperlink>
    </w:p>
    <w:p w:rsidR="004D27A6" w:rsidRPr="00C95C41" w:rsidRDefault="00455D2A" w:rsidP="00A914BF">
      <w:pPr>
        <w:pStyle w:val="ProductList-Body"/>
      </w:pPr>
      <w:r>
        <w:fldChar w:fldCharType="end"/>
      </w:r>
    </w:p>
    <w:p w:rsidR="004D27A6" w:rsidRDefault="004D27A6" w:rsidP="00A914BF">
      <w:pPr>
        <w:pStyle w:val="ProductList-Body"/>
        <w:sectPr w:rsidR="004D27A6" w:rsidSect="00B7272E">
          <w:type w:val="continuous"/>
          <w:pgSz w:w="12240" w:h="15840"/>
          <w:pgMar w:top="1440" w:right="720" w:bottom="1440" w:left="720" w:header="720" w:footer="720" w:gutter="0"/>
          <w:cols w:num="2" w:space="720"/>
          <w:docGrid w:linePitch="360"/>
        </w:sectPr>
      </w:pPr>
    </w:p>
    <w:p w:rsidR="004D27A6" w:rsidRPr="00C95C41" w:rsidRDefault="004D27A6" w:rsidP="00366C8E">
      <w:pPr>
        <w:pStyle w:val="ProductList-SectionHeading"/>
        <w:outlineLvl w:val="0"/>
      </w:pPr>
      <w:bookmarkStart w:id="3" w:name="Introduction"/>
      <w:bookmarkStart w:id="4" w:name="_Toc399673380"/>
      <w:r>
        <w:t>Uvod</w:t>
      </w:r>
      <w:bookmarkEnd w:id="3"/>
      <w:bookmarkEnd w:id="4"/>
    </w:p>
    <w:p w:rsidR="003F6CEE" w:rsidRPr="00C95C41"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rsidR="004D27A6" w:rsidRPr="00C95C41"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Pr>
            <w:rStyle w:val="Hyperlink"/>
          </w:rPr>
          <w:t>http://microsoft.com/licensing/contracts</w:t>
        </w:r>
      </w:hyperlink>
      <w:r>
        <w:t>.</w:t>
      </w:r>
    </w:p>
    <w:p w:rsidR="004D27A6" w:rsidRPr="00C95C41" w:rsidRDefault="004D27A6" w:rsidP="00A914BF">
      <w:pPr>
        <w:pStyle w:val="ProductList-Body"/>
      </w:pPr>
    </w:p>
    <w:p w:rsidR="004D27A6" w:rsidRPr="00C95C41" w:rsidRDefault="003F6CEE" w:rsidP="00366C8E">
      <w:pPr>
        <w:pStyle w:val="ProductList-Offering1Heading"/>
        <w:outlineLvl w:val="1"/>
      </w:pPr>
      <w:bookmarkStart w:id="5" w:name="_Toc399673381"/>
      <w:r>
        <w:t>Prethodne verzije</w:t>
      </w:r>
      <w:bookmarkEnd w:id="5"/>
    </w:p>
    <w:p w:rsidR="004D27A6" w:rsidRPr="00C95C41" w:rsidRDefault="003F6CEE" w:rsidP="00A914BF">
      <w:pPr>
        <w:pStyle w:val="ProductList-Body"/>
      </w:pPr>
      <w:r>
        <w:t xml:space="preserve">Odredbe Online usluga pružaju odredbe za Online usluge koje su trenutačno dostupne. Za prethodne verzije Klijent može posjetiti web-mjesto </w:t>
      </w:r>
      <w:hyperlink r:id="rId19" w:history="1">
        <w:r>
          <w:rPr>
            <w:rStyle w:val="Hyperlink"/>
          </w:rPr>
          <w:t>http://go.microsoft.com/?linkid=9840733</w:t>
        </w:r>
      </w:hyperlink>
      <w:r>
        <w:t xml:space="preserve"> ili se obratiti svojem prodavatelju ili Microsoftovu voditelju za korisnike.</w:t>
      </w:r>
    </w:p>
    <w:p w:rsidR="003F6CEE" w:rsidRPr="00C95C41" w:rsidRDefault="003F6CEE" w:rsidP="00A914BF">
      <w:pPr>
        <w:pStyle w:val="ProductList-Body"/>
      </w:pPr>
    </w:p>
    <w:p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3382"/>
      <w:r>
        <w:t>Pojašnjenja i sažetak promjena</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rsidTr="00414009">
        <w:trPr>
          <w:tblHeader/>
        </w:trPr>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Dopune</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Izbrisani dijelovi</w:t>
            </w:r>
          </w:p>
        </w:tc>
      </w:tr>
      <w:tr w:rsidR="0080135B" w:rsidTr="00414009">
        <w:tc>
          <w:tcPr>
            <w:tcW w:w="5395" w:type="dxa"/>
          </w:tcPr>
          <w:p w:rsidR="0080135B" w:rsidRDefault="0080135B" w:rsidP="0080135B">
            <w:pPr>
              <w:pStyle w:val="ProductList-Body"/>
            </w:pPr>
            <w:r>
              <w:t>Azure Directory Basic</w:t>
            </w:r>
          </w:p>
        </w:tc>
        <w:tc>
          <w:tcPr>
            <w:tcW w:w="5395" w:type="dxa"/>
          </w:tcPr>
          <w:p w:rsidR="0080135B" w:rsidRPr="0080135B" w:rsidRDefault="0080135B" w:rsidP="0080135B">
            <w:pPr>
              <w:pStyle w:val="ProductList-Body"/>
            </w:pPr>
          </w:p>
        </w:tc>
      </w:tr>
      <w:tr w:rsidR="00FE2524" w:rsidTr="00414009">
        <w:tc>
          <w:tcPr>
            <w:tcW w:w="5395" w:type="dxa"/>
          </w:tcPr>
          <w:p w:rsidR="00FE2524" w:rsidRPr="00692F0C" w:rsidRDefault="00FE2524" w:rsidP="00FE2524">
            <w:pPr>
              <w:pStyle w:val="ProductList-Body"/>
            </w:pPr>
            <w:r>
              <w:t>Microsoft Dynamics Marketing Sales Collaboration</w:t>
            </w:r>
          </w:p>
        </w:tc>
        <w:tc>
          <w:tcPr>
            <w:tcW w:w="5395" w:type="dxa"/>
          </w:tcPr>
          <w:p w:rsidR="00FE2524" w:rsidRPr="00111ECD" w:rsidRDefault="00FE2524" w:rsidP="00FE2524">
            <w:pPr>
              <w:pStyle w:val="ProductList-Body"/>
            </w:pPr>
          </w:p>
        </w:tc>
      </w:tr>
      <w:tr w:rsidR="00FE2524" w:rsidTr="00414009">
        <w:tc>
          <w:tcPr>
            <w:tcW w:w="5395" w:type="dxa"/>
          </w:tcPr>
          <w:p w:rsidR="00FE2524" w:rsidRDefault="00FE2524" w:rsidP="00FE2524">
            <w:pPr>
              <w:pStyle w:val="ProductList-Body"/>
            </w:pPr>
            <w:r>
              <w:t>Office 365 Business</w:t>
            </w:r>
          </w:p>
        </w:tc>
        <w:tc>
          <w:tcPr>
            <w:tcW w:w="5395" w:type="dxa"/>
          </w:tcPr>
          <w:p w:rsidR="00FE2524" w:rsidRPr="00111ECD" w:rsidRDefault="00FE2524" w:rsidP="00FE2524">
            <w:pPr>
              <w:pStyle w:val="ProductList-Body"/>
            </w:pPr>
          </w:p>
        </w:tc>
      </w:tr>
      <w:tr w:rsidR="00FE2524" w:rsidTr="00414009">
        <w:tc>
          <w:tcPr>
            <w:tcW w:w="5395" w:type="dxa"/>
          </w:tcPr>
          <w:p w:rsidR="00FE2524" w:rsidRDefault="00FE2524" w:rsidP="00FE2524">
            <w:pPr>
              <w:pStyle w:val="ProductList-Body"/>
            </w:pPr>
            <w:r>
              <w:t>Parature, from Microsoft</w:t>
            </w:r>
          </w:p>
        </w:tc>
        <w:tc>
          <w:tcPr>
            <w:tcW w:w="5395" w:type="dxa"/>
          </w:tcPr>
          <w:p w:rsidR="00FE2524" w:rsidRPr="00111ECD" w:rsidRDefault="00FE2524" w:rsidP="00FE2524">
            <w:pPr>
              <w:pStyle w:val="ProductList-Body"/>
            </w:pPr>
          </w:p>
        </w:tc>
      </w:tr>
    </w:tbl>
    <w:p w:rsidR="00862C50" w:rsidRPr="00C95C41" w:rsidRDefault="00862C50" w:rsidP="00862C50">
      <w:pPr>
        <w:pStyle w:val="ProductList-Body"/>
      </w:pPr>
    </w:p>
    <w:p w:rsidR="003F6CEE" w:rsidRPr="00C95C41" w:rsidRDefault="00730B3A" w:rsidP="00A914BF">
      <w:pPr>
        <w:pStyle w:val="ProductList-Body"/>
      </w:pPr>
      <w:r>
        <w:rPr>
          <w:b/>
          <w:color w:val="00188F"/>
          <w:szCs w:val="18"/>
        </w:rPr>
        <w:t>Promjene</w:t>
      </w:r>
    </w:p>
    <w:p w:rsidR="00AA2A25" w:rsidRPr="00C95C41" w:rsidRDefault="00AA2A25" w:rsidP="00B96540">
      <w:pPr>
        <w:pStyle w:val="ProductList-Body"/>
      </w:pPr>
    </w:p>
    <w:p w:rsidR="00FC5782" w:rsidRPr="00C95C41" w:rsidRDefault="0099256C" w:rsidP="00B96540">
      <w:pPr>
        <w:pStyle w:val="ProductList-Body"/>
      </w:pPr>
      <w:r>
        <w:rPr>
          <w:b/>
          <w:color w:val="00188F"/>
        </w:rPr>
        <w:t>Opće odredbe</w:t>
      </w:r>
    </w:p>
    <w:p w:rsidR="00FC5782" w:rsidRPr="00C95C41" w:rsidRDefault="0099256C" w:rsidP="00FC5782">
      <w:pPr>
        <w:pStyle w:val="ProductList-Body"/>
        <w:spacing w:before="40"/>
      </w:pPr>
      <w:r>
        <w:t>U članku Usklađenost sa zakonima pojašnjava se da Microsoft ne utvrđuje primjenjuje li se na Korisničke podatke određeni zakon ili propis.</w:t>
      </w:r>
    </w:p>
    <w:p w:rsidR="003F6CEE" w:rsidRPr="00C95C41" w:rsidRDefault="003F6CEE" w:rsidP="00A914BF">
      <w:pPr>
        <w:pStyle w:val="ProductList-Body"/>
      </w:pPr>
    </w:p>
    <w:p w:rsidR="003F6CEE" w:rsidRPr="00C95C41" w:rsidRDefault="00CE051D" w:rsidP="00A914BF">
      <w:pPr>
        <w:pStyle w:val="ProductList-Body"/>
      </w:pPr>
      <w:r>
        <w:rPr>
          <w:b/>
          <w:color w:val="00188F"/>
        </w:rPr>
        <w:t>Odredbe o zaštiti privatnosti i sigurnosti</w:t>
      </w:r>
    </w:p>
    <w:p w:rsidR="009B2DBE" w:rsidRPr="00C95C41" w:rsidRDefault="0099256C" w:rsidP="00A769CE">
      <w:pPr>
        <w:pStyle w:val="ProductList-Body"/>
        <w:numPr>
          <w:ilvl w:val="0"/>
          <w:numId w:val="30"/>
        </w:numPr>
        <w:tabs>
          <w:tab w:val="clear" w:pos="158"/>
        </w:tabs>
        <w:ind w:left="360" w:hanging="180"/>
      </w:pPr>
      <w:r>
        <w:t>U članku Odredbe o zaštiti privatnosti i sigurnosti na popis Online usluga koje nisu obuhvaćene dodaje se Parature, from Microsoft.</w:t>
      </w:r>
    </w:p>
    <w:p w:rsidR="00A769CE" w:rsidRPr="00C95C41" w:rsidRDefault="009B2DBE" w:rsidP="00A769CE">
      <w:pPr>
        <w:pStyle w:val="ProductList-Body"/>
        <w:numPr>
          <w:ilvl w:val="0"/>
          <w:numId w:val="30"/>
        </w:numPr>
        <w:tabs>
          <w:tab w:val="clear" w:pos="158"/>
        </w:tabs>
        <w:ind w:left="360" w:hanging="180"/>
      </w:pPr>
      <w:r>
        <w:t>U članku Odredbe o obradi podataka na popis isključenog iz „Online usluga“ sa sustavom Microsoft Dynamics CRM Online dodaje se Parature.</w:t>
      </w:r>
    </w:p>
    <w:p w:rsidR="004D27A6" w:rsidRPr="00C95C41" w:rsidRDefault="0099256C" w:rsidP="00A769CE">
      <w:pPr>
        <w:pStyle w:val="ProductList-Body"/>
        <w:numPr>
          <w:ilvl w:val="0"/>
          <w:numId w:val="30"/>
        </w:numPr>
        <w:tabs>
          <w:tab w:val="clear" w:pos="158"/>
        </w:tabs>
        <w:ind w:left="360" w:hanging="180"/>
      </w:pPr>
      <w:r>
        <w:t>U članku Odredbe o obradi podataka na popis uključenoga u „Online usluge“ za Office 365 dodaje se Exchange Online Protection.</w:t>
      </w:r>
    </w:p>
    <w:p w:rsidR="00FD384F" w:rsidRPr="00C95C41" w:rsidRDefault="00FD384F" w:rsidP="00A914BF">
      <w:pPr>
        <w:pStyle w:val="ProductList-Body"/>
      </w:pPr>
    </w:p>
    <w:p w:rsidR="00027CFF" w:rsidRPr="00C95C41" w:rsidRDefault="00027CFF" w:rsidP="00A84F89">
      <w:pPr>
        <w:pStyle w:val="ProductList-Body"/>
      </w:pPr>
      <w:r>
        <w:rPr>
          <w:b/>
          <w:color w:val="00188F"/>
        </w:rPr>
        <w:t xml:space="preserve">Dodatni SL-ovi za primjerke i pohranu </w:t>
      </w:r>
    </w:p>
    <w:p w:rsidR="00027CFF" w:rsidRPr="00C95C41" w:rsidRDefault="00FA7049" w:rsidP="00FA7049">
      <w:pPr>
        <w:pStyle w:val="ProductList-Body"/>
      </w:pPr>
      <w:r>
        <w:t>Informacije povezane s Dodatnim SL-ovima za primjerke i pohranu mogu se pronaći u materijalima za podršku proizvoda.</w:t>
      </w:r>
    </w:p>
    <w:p w:rsidR="00FA7049" w:rsidRPr="00C95C41" w:rsidRDefault="00FA7049" w:rsidP="00FA7049">
      <w:pPr>
        <w:pStyle w:val="ProductList-Body"/>
      </w:pPr>
    </w:p>
    <w:p w:rsidR="00A84F89" w:rsidRPr="00C95C41" w:rsidRDefault="00A84F89" w:rsidP="00A84F89">
      <w:pPr>
        <w:pStyle w:val="ProductList-Body"/>
      </w:pPr>
      <w:r>
        <w:rPr>
          <w:b/>
          <w:color w:val="00188F"/>
        </w:rPr>
        <w:t>Enterprise Mobility Services</w:t>
      </w:r>
    </w:p>
    <w:p w:rsidR="00A84F89" w:rsidRPr="00C95C41" w:rsidRDefault="00A769CE" w:rsidP="00A84F89">
      <w:pPr>
        <w:pStyle w:val="ProductList-Body"/>
      </w:pPr>
      <w:r>
        <w:t xml:space="preserve">Stvorena je nova obitelj Online usluga koja uključuje Online usluge dostupne za kupnju kao Enterprise Mobility Suite, kao i druge Online usluge koje nisu dio Paketa. </w:t>
      </w:r>
    </w:p>
    <w:p w:rsidR="00A84F89" w:rsidRPr="00C95C41" w:rsidRDefault="00A84F89" w:rsidP="00A914BF">
      <w:pPr>
        <w:pStyle w:val="ProductList-Body"/>
      </w:pPr>
    </w:p>
    <w:p w:rsidR="00FD384F" w:rsidRPr="00C95C41" w:rsidRDefault="00FD384F" w:rsidP="00A914BF">
      <w:pPr>
        <w:pStyle w:val="ProductList-Body"/>
      </w:pPr>
      <w:r>
        <w:rPr>
          <w:b/>
          <w:color w:val="00188F"/>
        </w:rPr>
        <w:t>Usluge Microsoft Azure</w:t>
      </w:r>
    </w:p>
    <w:p w:rsidR="00FD384F" w:rsidRPr="00C95C41" w:rsidRDefault="00FD384F" w:rsidP="00AA2A25">
      <w:pPr>
        <w:pStyle w:val="ProductList-Body"/>
      </w:pPr>
      <w:r>
        <w:t>Ispravljena je administrativna pogreška u srpanjskim Odredbama Online usluga:</w:t>
      </w:r>
      <w:r w:rsidR="00C21842">
        <w:t xml:space="preserve"> </w:t>
      </w:r>
      <w:r>
        <w:t>hiperveza u definiciji „Microsoft Azure Services“ vraćena je u onu u</w:t>
      </w:r>
      <w:r w:rsidR="009141F7">
        <w:t> </w:t>
      </w:r>
      <w:r>
        <w:t>travanjskom dokumentu Prava na korištenje Online usluga (Online Services Use Rights, OLSUR).</w:t>
      </w:r>
    </w:p>
    <w:p w:rsidR="00A769CE" w:rsidRPr="00C95C41" w:rsidRDefault="00A769CE" w:rsidP="00AA2A25">
      <w:pPr>
        <w:pStyle w:val="ProductList-Body"/>
      </w:pPr>
    </w:p>
    <w:p w:rsidR="00FD384F" w:rsidRPr="00C95C41" w:rsidRDefault="00AA2A25" w:rsidP="00A914BF">
      <w:pPr>
        <w:pStyle w:val="ProductList-Body"/>
      </w:pPr>
      <w:r>
        <w:rPr>
          <w:b/>
          <w:color w:val="00188F"/>
        </w:rPr>
        <w:t>Microsoft Dynamics Online</w:t>
      </w:r>
    </w:p>
    <w:p w:rsidR="00DD5C60" w:rsidRPr="00C95C41" w:rsidRDefault="00445F89" w:rsidP="00A769CE">
      <w:pPr>
        <w:pStyle w:val="ProductList-Body"/>
        <w:numPr>
          <w:ilvl w:val="0"/>
          <w:numId w:val="27"/>
        </w:numPr>
        <w:tabs>
          <w:tab w:val="clear" w:pos="158"/>
        </w:tabs>
        <w:ind w:left="360" w:hanging="180"/>
      </w:pPr>
      <w:r>
        <w:t>Naziv obitelji promijenjen je iz Microsoft Dynamics Online u Microsoft Dynamics Online Services.</w:t>
      </w:r>
    </w:p>
    <w:p w:rsidR="00DD5C60" w:rsidRPr="00C95C41" w:rsidRDefault="000B07BF" w:rsidP="00A769CE">
      <w:pPr>
        <w:pStyle w:val="ProductList-Body"/>
        <w:numPr>
          <w:ilvl w:val="0"/>
          <w:numId w:val="27"/>
        </w:numPr>
        <w:tabs>
          <w:tab w:val="clear" w:pos="158"/>
        </w:tabs>
        <w:ind w:left="360" w:hanging="180"/>
      </w:pPr>
      <w:r>
        <w:t>Obitelj je organizirana u podskupove Online usluga te je pojašnjeno koje se odredbe primjenjuju na sve Proizvode, a koje samo na podskupove.</w:t>
      </w:r>
    </w:p>
    <w:p w:rsidR="00FD384F" w:rsidRPr="00C95C41" w:rsidRDefault="00FD384F" w:rsidP="00A914BF">
      <w:pPr>
        <w:pStyle w:val="ProductList-Body"/>
      </w:pPr>
    </w:p>
    <w:p w:rsidR="00903D35" w:rsidRPr="00C95C41" w:rsidRDefault="00903D35" w:rsidP="00A914BF">
      <w:pPr>
        <w:pStyle w:val="ProductList-Body"/>
      </w:pPr>
      <w:r>
        <w:rPr>
          <w:b/>
          <w:color w:val="00188F"/>
        </w:rPr>
        <w:t>Usluge Office 365</w:t>
      </w:r>
    </w:p>
    <w:p w:rsidR="00903D35" w:rsidRPr="00C95C41" w:rsidRDefault="00A84F89" w:rsidP="00A769CE">
      <w:pPr>
        <w:pStyle w:val="ProductList-Body"/>
        <w:numPr>
          <w:ilvl w:val="0"/>
          <w:numId w:val="28"/>
        </w:numPr>
        <w:tabs>
          <w:tab w:val="clear" w:pos="158"/>
        </w:tabs>
        <w:ind w:left="360" w:hanging="180"/>
      </w:pPr>
      <w:r>
        <w:t>Office 365 ProPlus dodan je na popis Usluga Office 365 obuhvaćenih Ugovorom o razini usluga.</w:t>
      </w:r>
    </w:p>
    <w:p w:rsidR="007D521E" w:rsidRPr="00C95C41" w:rsidRDefault="00A92414" w:rsidP="00A769CE">
      <w:pPr>
        <w:pStyle w:val="ProductList-Body"/>
        <w:numPr>
          <w:ilvl w:val="0"/>
          <w:numId w:val="28"/>
        </w:numPr>
        <w:tabs>
          <w:tab w:val="clear" w:pos="158"/>
        </w:tabs>
        <w:ind w:left="360" w:hanging="180"/>
      </w:pPr>
      <w:r>
        <w:t>U članku Instalacija aplikacija Office 365 i Prava na korištenje dodana su prava korisnika na instalaciju softvera s Aktivacijom na zajedničkim računalima (Shared Computer Activation, SCA) na mrežni poslužitelj ili usluge Microsoft Azure Platform Services.</w:t>
      </w:r>
    </w:p>
    <w:p w:rsidR="00903D35" w:rsidRDefault="00903D35" w:rsidP="00A914BF">
      <w:pPr>
        <w:pStyle w:val="ProductList-Body"/>
      </w:pPr>
    </w:p>
    <w:p w:rsidR="009141F7" w:rsidRPr="00C95C41" w:rsidRDefault="009141F7" w:rsidP="00A914BF">
      <w:pPr>
        <w:pStyle w:val="ProductList-Body"/>
      </w:pPr>
    </w:p>
    <w:p w:rsidR="00A84F89" w:rsidRPr="00C95C41" w:rsidRDefault="00A84F89" w:rsidP="00A84F89">
      <w:pPr>
        <w:pStyle w:val="ProductList-Body"/>
      </w:pPr>
      <w:r>
        <w:rPr>
          <w:b/>
          <w:color w:val="00188F"/>
        </w:rPr>
        <w:t>Ostale Online usluge</w:t>
      </w:r>
    </w:p>
    <w:p w:rsidR="00A84F89" w:rsidRPr="00C95C41" w:rsidRDefault="00A769CE" w:rsidP="00A769CE">
      <w:pPr>
        <w:pStyle w:val="ProductList-Body"/>
        <w:numPr>
          <w:ilvl w:val="0"/>
          <w:numId w:val="29"/>
        </w:numPr>
        <w:tabs>
          <w:tab w:val="clear" w:pos="158"/>
        </w:tabs>
        <w:ind w:left="360" w:hanging="180"/>
      </w:pPr>
      <w:r>
        <w:t>Promijenjen je naziv iz Microsoft Azure Directory Premium u Azure Active Directory Premium te je premješten u obitelj Enterprise Mobility Services.</w:t>
      </w:r>
    </w:p>
    <w:p w:rsidR="00A84F89" w:rsidRPr="00C95C41" w:rsidRDefault="00A769CE" w:rsidP="00A769CE">
      <w:pPr>
        <w:pStyle w:val="ProductList-Body"/>
        <w:numPr>
          <w:ilvl w:val="0"/>
          <w:numId w:val="29"/>
        </w:numPr>
        <w:tabs>
          <w:tab w:val="clear" w:pos="158"/>
        </w:tabs>
        <w:ind w:left="360" w:hanging="180"/>
      </w:pPr>
      <w:r>
        <w:t xml:space="preserve">Promijenjen je naziv iz Microsoft Rights Management u Azure Rights Management Service te je premješten u obitelj Enterprise Mobility Services. </w:t>
      </w:r>
    </w:p>
    <w:p w:rsidR="00A84F89" w:rsidRPr="00C95C41" w:rsidRDefault="00A84F89" w:rsidP="00A914BF">
      <w:pPr>
        <w:pStyle w:val="ProductList-Body"/>
      </w:pPr>
    </w:p>
    <w:p w:rsidR="00B0042D" w:rsidRPr="00C95C41" w:rsidRDefault="00B0042D" w:rsidP="00A914BF">
      <w:pPr>
        <w:pStyle w:val="ProductList-Body"/>
      </w:pPr>
      <w:r>
        <w:rPr>
          <w:b/>
          <w:color w:val="00188F"/>
        </w:rPr>
        <w:t>Windows Intune</w:t>
      </w:r>
    </w:p>
    <w:p w:rsidR="00B0042D" w:rsidRPr="00C95C41" w:rsidRDefault="00B0042D" w:rsidP="00A914BF">
      <w:pPr>
        <w:pStyle w:val="ProductList-Body"/>
      </w:pPr>
      <w:r>
        <w:t>Premješten je u obitelj Enterprise Mobility Services.</w:t>
      </w:r>
    </w:p>
    <w:p w:rsidR="00B0042D" w:rsidRPr="00C95C41" w:rsidRDefault="00B0042D" w:rsidP="00A914BF">
      <w:pPr>
        <w:pStyle w:val="ProductList-Body"/>
      </w:pPr>
    </w:p>
    <w:p w:rsidR="0080135B" w:rsidRPr="00C95C41" w:rsidRDefault="0080135B" w:rsidP="00AC73FD">
      <w:pPr>
        <w:pStyle w:val="ProductList-Body"/>
        <w:keepNext/>
        <w:keepLines/>
      </w:pPr>
      <w:r>
        <w:rPr>
          <w:b/>
          <w:color w:val="00188F"/>
        </w:rPr>
        <w:t>Yammer</w:t>
      </w:r>
    </w:p>
    <w:p w:rsidR="00FD384F" w:rsidRPr="00C95C41" w:rsidRDefault="00ED0B1B" w:rsidP="00ED0B1B">
      <w:pPr>
        <w:pStyle w:val="ProductList-Body"/>
      </w:pPr>
      <w:r>
        <w:t>Uklonjena je zabrana korištenja za djecu mlađu od 13 godina.</w:t>
      </w:r>
    </w:p>
    <w:p w:rsidR="00ED0B1B" w:rsidRPr="00C95C41" w:rsidRDefault="00ED0B1B" w:rsidP="00ED0B1B">
      <w:pPr>
        <w:pStyle w:val="ProductList-Body"/>
      </w:pPr>
    </w:p>
    <w:p w:rsidR="00EA0550" w:rsidRPr="00C95C41" w:rsidRDefault="00EA0550" w:rsidP="00ED0B1B">
      <w:pPr>
        <w:pStyle w:val="ProductList-Body"/>
      </w:pPr>
      <w:r>
        <w:rPr>
          <w:b/>
          <w:color w:val="00188F"/>
        </w:rPr>
        <w:t>Prilog 1, Obavijesti</w:t>
      </w:r>
    </w:p>
    <w:p w:rsidR="00EA0550" w:rsidRPr="00C95C41" w:rsidRDefault="00EA0550" w:rsidP="00ED0B1B">
      <w:pPr>
        <w:pStyle w:val="ProductList-Body"/>
      </w:pPr>
      <w:r>
        <w:t>U Obavijesti o vizualnom standardu H.264/AVC, videostandardu VC-1, vizualnom standardu MPEG-4 Part 2 i videostandardu MPEG-2 popravljena je hiperveza.</w:t>
      </w:r>
    </w:p>
    <w:p w:rsidR="00EA0550" w:rsidRPr="00C95C41" w:rsidRDefault="00EA0550" w:rsidP="00ED0B1B">
      <w:pPr>
        <w:pStyle w:val="ProductList-Body"/>
      </w:pPr>
    </w:p>
    <w:p w:rsidR="00ED0B1B" w:rsidRPr="00C95C41" w:rsidRDefault="00ED0B1B" w:rsidP="00ED0B1B">
      <w:pPr>
        <w:pStyle w:val="ProductList-Body"/>
      </w:pPr>
      <w:r>
        <w:rPr>
          <w:b/>
          <w:color w:val="00188F"/>
        </w:rPr>
        <w:t>Prilog 2, Paketi pretplatničkih licenci</w:t>
      </w:r>
    </w:p>
    <w:p w:rsidR="00AC73FD" w:rsidRPr="00C95C41" w:rsidRDefault="00ED0B1B" w:rsidP="00AC73FD">
      <w:pPr>
        <w:pStyle w:val="ProductList-Body"/>
        <w:numPr>
          <w:ilvl w:val="0"/>
          <w:numId w:val="32"/>
        </w:numPr>
        <w:tabs>
          <w:tab w:val="clear" w:pos="158"/>
        </w:tabs>
        <w:ind w:left="360" w:hanging="180"/>
      </w:pPr>
      <w:r>
        <w:t>Izbrisani su SL-ovi za paket Office 365 Small Business i Office 365 Small Business Premium:</w:t>
      </w:r>
    </w:p>
    <w:p w:rsidR="00AC73FD" w:rsidRPr="00C95C41" w:rsidRDefault="00AC73FD" w:rsidP="00AC73FD">
      <w:pPr>
        <w:pStyle w:val="ProductList-Body"/>
        <w:numPr>
          <w:ilvl w:val="0"/>
          <w:numId w:val="32"/>
        </w:numPr>
        <w:tabs>
          <w:tab w:val="clear" w:pos="158"/>
        </w:tabs>
        <w:ind w:left="360" w:hanging="180"/>
      </w:pPr>
      <w:r>
        <w:t>Dodani su SL-ovi za paket za Office 365 Business Essentials, Office 365 Business Premium, Microsoft Dynamics CRM Online Professional i</w:t>
      </w:r>
      <w:r w:rsidR="00893AE6">
        <w:t> </w:t>
      </w:r>
      <w:r>
        <w:t>Microsoft Dynamics CRM Online Enterprise.</w:t>
      </w:r>
    </w:p>
    <w:p w:rsidR="00FD384F" w:rsidRPr="00C95C41" w:rsidRDefault="00FD384F" w:rsidP="00A914BF">
      <w:pPr>
        <w:pStyle w:val="ProductList-Body"/>
      </w:pPr>
    </w:p>
    <w:p w:rsidR="00FD384F" w:rsidRPr="00FD384F" w:rsidRDefault="00FD384F" w:rsidP="00A914BF">
      <w:pPr>
        <w:pStyle w:val="ProductList-Body"/>
        <w:rPr>
          <w:b/>
          <w:color w:val="00188F"/>
        </w:rPr>
        <w:sectPr w:rsidR="00FD384F" w:rsidRPr="00FD384F" w:rsidSect="00B7272E">
          <w:footerReference w:type="default" r:id="rId20"/>
          <w:footerReference w:type="first" r:id="rId21"/>
          <w:pgSz w:w="12240" w:h="15840"/>
          <w:pgMar w:top="1440" w:right="720" w:bottom="1440" w:left="720" w:header="720" w:footer="720" w:gutter="0"/>
          <w:cols w:space="720"/>
          <w:titlePg/>
          <w:docGrid w:linePitch="360"/>
        </w:sectPr>
      </w:pPr>
    </w:p>
    <w:p w:rsidR="004D27A6" w:rsidRPr="00C95C41" w:rsidRDefault="00730B3A" w:rsidP="00366C8E">
      <w:pPr>
        <w:pStyle w:val="ProductList-SectionHeading"/>
        <w:outlineLvl w:val="0"/>
      </w:pPr>
      <w:bookmarkStart w:id="13" w:name="GeneralTerms"/>
      <w:bookmarkStart w:id="14" w:name="_Toc399673383"/>
      <w:r>
        <w:t>Opće odredbe</w:t>
      </w:r>
      <w:bookmarkEnd w:id="13"/>
      <w:bookmarkEnd w:id="14"/>
    </w:p>
    <w:p w:rsidR="00730B3A" w:rsidRPr="00C95C41"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p>
    <w:p w:rsidR="00730B3A" w:rsidRPr="00C95C41" w:rsidRDefault="00730B3A" w:rsidP="00A914BF">
      <w:pPr>
        <w:pStyle w:val="ProductList-Body"/>
      </w:pPr>
    </w:p>
    <w:p w:rsidR="00730B3A" w:rsidRPr="00C95C41" w:rsidRDefault="00103924" w:rsidP="00366C8E">
      <w:pPr>
        <w:pStyle w:val="ProductList-SubSubSectionHeading"/>
        <w:outlineLvl w:val="1"/>
      </w:pPr>
      <w:bookmarkStart w:id="15" w:name="_Toc399673384"/>
      <w:r>
        <w:t>Definicije</w:t>
      </w:r>
      <w:bookmarkEnd w:id="15"/>
    </w:p>
    <w:p w:rsidR="00103924" w:rsidRPr="00C95C41" w:rsidRDefault="00103924" w:rsidP="00337870">
      <w:pPr>
        <w:pStyle w:val="ProductList-Body"/>
        <w:spacing w:after="120"/>
      </w:pPr>
      <w:r>
        <w:t>Ako bilo koja od odredbi u nastavku nije definirana u Klijentovu ugovoru o količinskom licenciranju, definicije su navedene u nastavku.</w:t>
      </w:r>
    </w:p>
    <w:p w:rsidR="00103924" w:rsidRPr="00C95C41"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rsidR="00103924" w:rsidRPr="00C95C41" w:rsidRDefault="00874919" w:rsidP="00337870">
      <w:pPr>
        <w:pStyle w:val="ProductList-Body"/>
        <w:spacing w:after="120"/>
      </w:pPr>
      <w:r>
        <w:t>Pojam „Vanjski korisnik“ označava korisnika Online usluge koji nije zaposlenik, podizvođač ili zastupnik Klijenta ili njegovih Povezanih društava.</w:t>
      </w:r>
    </w:p>
    <w:p w:rsidR="00103924" w:rsidRPr="00C95C41" w:rsidRDefault="00337870" w:rsidP="00337870">
      <w:pPr>
        <w:pStyle w:val="ProductList-Body"/>
        <w:spacing w:after="120"/>
      </w:pPr>
      <w:r>
        <w:t>Pojam „Primjerak“ označava sliku softvera koja nastaje izvršavanjem postavljanja softvera ili postupkom instaliranja ili dupliciranjem takve slike.</w:t>
      </w:r>
    </w:p>
    <w:p w:rsidR="00103924" w:rsidRPr="00C95C41"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rsidR="00103924" w:rsidRPr="00C95C41" w:rsidRDefault="00874919" w:rsidP="00337870">
      <w:pPr>
        <w:pStyle w:val="ProductList-Body"/>
        <w:spacing w:after="120"/>
      </w:pPr>
      <w:r>
        <w:t>Pojam „proizvod drugog proizvođača“ označava bilo koji softver, podatke, uslugu, web-mjesto ili proizvod robne marke treće osobe.</w:t>
      </w:r>
    </w:p>
    <w:p w:rsidR="00103924" w:rsidRPr="00C95C41" w:rsidRDefault="00874919" w:rsidP="00337870">
      <w:pPr>
        <w:pStyle w:val="ProductList-Body"/>
        <w:spacing w:after="120"/>
      </w:pPr>
      <w:r>
        <w:t xml:space="preserve">Pojam „Online usluga“ označava uslugu za koju Microsoft pruža usluge hostinga, a na koju se Klijent pretplati prema ugovoru o količinskom licenciranju društva Microsoft, uključujući bilo koju uslugu određenu u članku Online usluge na Popisu proizvoda. Popis proizvoda nalazi se na adresi </w:t>
      </w:r>
      <w:hyperlink r:id="rId22" w:history="1">
        <w:r>
          <w:rPr>
            <w:rStyle w:val="Hyperlink"/>
          </w:rPr>
          <w:t>http://go.microsoft.com/?linkid=9839207</w:t>
        </w:r>
      </w:hyperlink>
      <w:r w:rsidRPr="009141F7">
        <w:rPr>
          <w:rStyle w:val="Hyperlink"/>
          <w:color w:val="auto"/>
          <w:u w:val="none"/>
        </w:rPr>
        <w:t>.</w:t>
      </w:r>
    </w:p>
    <w:p w:rsidR="00103924" w:rsidRPr="00C95C41" w:rsidRDefault="00874919" w:rsidP="00337870">
      <w:pPr>
        <w:pStyle w:val="ProductList-Body"/>
        <w:spacing w:after="120"/>
      </w:pPr>
      <w:r>
        <w:t>Pojam „okruženje operacijskog sustava“ (engl. Operating System Environment, OSE) označava cijeli Primjerak operacijskog sustava ili njegov dio</w:t>
      </w:r>
      <w:r w:rsidR="009141F7">
        <w:t> </w:t>
      </w:r>
      <w:r>
        <w:t>ili</w:t>
      </w:r>
      <w:r w:rsidR="009141F7">
        <w:t> </w:t>
      </w:r>
      <w:r>
        <w:t>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rsidR="00730B3A" w:rsidRPr="00C95C41" w:rsidRDefault="00337870" w:rsidP="00103924">
      <w:pPr>
        <w:pStyle w:val="ProductList-Body"/>
      </w:pPr>
      <w:r>
        <w:t>Pojam „SL“ označava pretplatničku licencu.</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6" w:name="_Toc399673385"/>
      <w:r>
        <w:t>Ažuriranja Odredbi Online usluga</w:t>
      </w:r>
      <w:bookmarkEnd w:id="16"/>
    </w:p>
    <w:p w:rsidR="00103924" w:rsidRPr="00C95C41"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7" w:name="_Toc399673386"/>
      <w:r>
        <w:t>Regulatorne izmjene i međunarodna dostupnost</w:t>
      </w:r>
      <w:bookmarkEnd w:id="17"/>
    </w:p>
    <w:p w:rsidR="00103924" w:rsidRPr="00C95C41" w:rsidRDefault="00103924" w:rsidP="00103924">
      <w:pPr>
        <w:pStyle w:val="ProductList-Body"/>
      </w:pPr>
      <w:r>
        <w:t>Microsoft može povremeno uvesti komercijalno opravdane izmjene svake Online usluge. Microsoft može ukinuti Online uslugu u bilo kojoj zemlji u</w:t>
      </w:r>
      <w:r w:rsidR="009141F7">
        <w:t> </w:t>
      </w:r>
      <w:r>
        <w:t xml:space="preserve">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8" w:name="_Toc399673387"/>
      <w:r>
        <w:t>Zadržavanje podataka</w:t>
      </w:r>
      <w:bookmarkEnd w:id="18"/>
    </w:p>
    <w:p w:rsidR="00103924" w:rsidRPr="00C95C41" w:rsidRDefault="00103924" w:rsidP="00337870">
      <w:pPr>
        <w:pStyle w:val="ProductList-Body"/>
        <w:spacing w:after="120"/>
      </w:pPr>
      <w:r>
        <w:t>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rsidR="00103924" w:rsidRPr="00C95C41"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9" w:name="_Toc399673388"/>
      <w:r>
        <w:t>Korištenje softvera s online uslugom</w:t>
      </w:r>
      <w:bookmarkEnd w:id="19"/>
    </w:p>
    <w:p w:rsidR="00103924" w:rsidRPr="00C95C41" w:rsidRDefault="00103924" w:rsidP="00103924">
      <w:pPr>
        <w:pStyle w:val="ProductList-Body"/>
      </w:pPr>
      <w:r>
        <w:t>Klijent će možda trebati instalirati određeni softver društva Microsoft da bi koristio Online uslugu. U tom se slučaju primjenjuju sljedeće odredbe:</w:t>
      </w:r>
    </w:p>
    <w:p w:rsidR="00AD5F09" w:rsidRDefault="00AD5F09" w:rsidP="00103924">
      <w:pPr>
        <w:pStyle w:val="ProductList-Body"/>
      </w:pPr>
    </w:p>
    <w:p w:rsidR="009141F7" w:rsidRDefault="009141F7" w:rsidP="00103924">
      <w:pPr>
        <w:pStyle w:val="ProductList-Body"/>
      </w:pPr>
    </w:p>
    <w:p w:rsidR="009141F7" w:rsidRPr="00C95C41" w:rsidRDefault="009141F7" w:rsidP="00103924">
      <w:pPr>
        <w:pStyle w:val="ProductList-Body"/>
      </w:pPr>
    </w:p>
    <w:p w:rsidR="00103924" w:rsidRPr="00C95C41" w:rsidRDefault="00103924" w:rsidP="00366C8E">
      <w:pPr>
        <w:pStyle w:val="ProductList-Body"/>
        <w:ind w:left="180"/>
        <w:outlineLvl w:val="2"/>
      </w:pPr>
      <w:r>
        <w:rPr>
          <w:b/>
          <w:color w:val="0072C6"/>
        </w:rPr>
        <w:t>Licencne odredbe za Microsoftov softver</w:t>
      </w:r>
    </w:p>
    <w:p w:rsidR="00103924" w:rsidRPr="00C95C41"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rsidR="00AD5F09" w:rsidRPr="009141F7" w:rsidRDefault="00AD5F09" w:rsidP="00AD5F09">
      <w:pPr>
        <w:pStyle w:val="ProductList-Body"/>
        <w:ind w:left="180"/>
        <w:rPr>
          <w:sz w:val="16"/>
        </w:rPr>
      </w:pPr>
    </w:p>
    <w:p w:rsidR="00103924" w:rsidRPr="00C95C41" w:rsidRDefault="00103924" w:rsidP="00366C8E">
      <w:pPr>
        <w:pStyle w:val="ProductList-Body"/>
        <w:ind w:left="180"/>
        <w:outlineLvl w:val="2"/>
      </w:pPr>
      <w:r>
        <w:rPr>
          <w:b/>
          <w:color w:val="0072C6"/>
        </w:rPr>
        <w:t>Provjera, Automatska ažuriranja i Zbirka za Softver</w:t>
      </w:r>
    </w:p>
    <w:p w:rsidR="00103924" w:rsidRPr="00C95C41"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w:t>
      </w:r>
      <w:r w:rsidR="00A55838">
        <w:t> </w:t>
      </w:r>
      <w:r>
        <w:t>korištenju i izvedbi Aplikacija koji se mogu prenositi društvu Microsoft i koristiti se u svrhe opisane u ovim Odredbama Online usluga.</w:t>
      </w:r>
    </w:p>
    <w:p w:rsidR="00AD5F09" w:rsidRPr="009141F7" w:rsidRDefault="00AD5F09" w:rsidP="00AD5F09">
      <w:pPr>
        <w:pStyle w:val="ProductList-Body"/>
        <w:ind w:left="180"/>
        <w:rPr>
          <w:sz w:val="16"/>
        </w:rPr>
      </w:pPr>
    </w:p>
    <w:p w:rsidR="00103924" w:rsidRPr="00C95C41" w:rsidRDefault="00103924" w:rsidP="00366C8E">
      <w:pPr>
        <w:pStyle w:val="ProductList-Body"/>
        <w:ind w:left="180"/>
        <w:outlineLvl w:val="2"/>
      </w:pPr>
      <w:r>
        <w:rPr>
          <w:b/>
          <w:color w:val="0072C6"/>
        </w:rPr>
        <w:t>Komponente softvera treće osobe</w:t>
      </w:r>
    </w:p>
    <w:p w:rsidR="00103924" w:rsidRPr="00C95C41"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rsidR="00AD5F09" w:rsidRPr="009141F7" w:rsidRDefault="00AD5F09" w:rsidP="00AD5F09">
      <w:pPr>
        <w:pStyle w:val="ProductList-Body"/>
        <w:rPr>
          <w:sz w:val="16"/>
        </w:rPr>
      </w:pPr>
    </w:p>
    <w:p w:rsidR="00AD5F09" w:rsidRPr="00C95C41" w:rsidRDefault="00AD5F09" w:rsidP="00366C8E">
      <w:pPr>
        <w:pStyle w:val="ProductList-SubSubSectionHeading"/>
        <w:outlineLvl w:val="1"/>
      </w:pPr>
      <w:bookmarkStart w:id="20" w:name="_Toc399673389"/>
      <w:r>
        <w:t>Proizvodi drugog proizvođača</w:t>
      </w:r>
      <w:bookmarkEnd w:id="20"/>
    </w:p>
    <w:p w:rsidR="00103924" w:rsidRPr="00C95C41" w:rsidRDefault="00AD5F09" w:rsidP="00AD5F09">
      <w:pPr>
        <w:pStyle w:val="ProductList-Body"/>
      </w:pPr>
      <w:r>
        <w:t>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w:t>
      </w:r>
      <w:r w:rsidR="009141F7">
        <w:t> </w:t>
      </w:r>
      <w:r>
        <w:t xml:space="preserve">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rsidR="00103924" w:rsidRPr="009141F7" w:rsidRDefault="00103924" w:rsidP="00103924">
      <w:pPr>
        <w:pStyle w:val="ProductList-Body"/>
        <w:rPr>
          <w:sz w:val="16"/>
        </w:rPr>
      </w:pPr>
    </w:p>
    <w:p w:rsidR="00AD5F09" w:rsidRPr="00C95C41" w:rsidRDefault="00AD5F09" w:rsidP="00366C8E">
      <w:pPr>
        <w:pStyle w:val="ProductList-SubSubSectionHeading"/>
        <w:outlineLvl w:val="1"/>
      </w:pPr>
      <w:bookmarkStart w:id="21" w:name="_Toc399673390"/>
      <w:r>
        <w:t>Pravila korištenja</w:t>
      </w:r>
      <w:bookmarkEnd w:id="21"/>
    </w:p>
    <w:p w:rsidR="00AD5F09" w:rsidRPr="00C95C41" w:rsidRDefault="00AD5F09" w:rsidP="00AD5F09">
      <w:pPr>
        <w:pStyle w:val="ProductList-Body"/>
      </w:pPr>
      <w:r>
        <w:t>Ni Klijent ni oni koji pristupe Online usluzi putem Klijenta ne smiju koristiti Online uslugu:</w:t>
      </w:r>
    </w:p>
    <w:p w:rsidR="00AD5F09" w:rsidRPr="00C95C41" w:rsidRDefault="00AD5F09" w:rsidP="00A44A41">
      <w:pPr>
        <w:pStyle w:val="ProductList-Body"/>
        <w:numPr>
          <w:ilvl w:val="0"/>
          <w:numId w:val="2"/>
        </w:numPr>
        <w:ind w:left="450" w:hanging="270"/>
      </w:pPr>
      <w:r>
        <w:t>na način zabranjen zakonom, propisom, državnom uredbom ili naputkom;</w:t>
      </w:r>
    </w:p>
    <w:p w:rsidR="00AD5F09" w:rsidRPr="00C95C41" w:rsidRDefault="00AD5F09" w:rsidP="0088164F">
      <w:pPr>
        <w:pStyle w:val="ProductList-Body"/>
        <w:numPr>
          <w:ilvl w:val="0"/>
          <w:numId w:val="2"/>
        </w:numPr>
        <w:spacing w:before="40"/>
        <w:ind w:left="450" w:hanging="270"/>
      </w:pPr>
      <w:r>
        <w:t xml:space="preserve">da bi se kršila prava drugih; </w:t>
      </w:r>
    </w:p>
    <w:p w:rsidR="00AD5F09" w:rsidRPr="00C95C41"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rsidR="00AD5F09" w:rsidRPr="00C95C41" w:rsidRDefault="00AD5F09" w:rsidP="0088164F">
      <w:pPr>
        <w:pStyle w:val="ProductList-Body"/>
        <w:numPr>
          <w:ilvl w:val="0"/>
          <w:numId w:val="2"/>
        </w:numPr>
        <w:spacing w:before="40"/>
        <w:ind w:left="450" w:hanging="270"/>
      </w:pPr>
      <w:r>
        <w:t>da bi se slala neželjena pošta ili distribuirao zlonamjerni softver;</w:t>
      </w:r>
    </w:p>
    <w:p w:rsidR="00AD5F09" w:rsidRPr="00C95C41"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rsidR="00AD5F09" w:rsidRPr="00C95C41"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rsidR="00103924" w:rsidRPr="00C95C41"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rsidR="003C35CD" w:rsidRPr="009141F7" w:rsidRDefault="003C35CD" w:rsidP="003C35CD">
      <w:pPr>
        <w:pStyle w:val="ProductList-Body"/>
        <w:rPr>
          <w:sz w:val="16"/>
        </w:rPr>
      </w:pPr>
    </w:p>
    <w:p w:rsidR="003C35CD" w:rsidRPr="00C95C41" w:rsidRDefault="003C35CD" w:rsidP="003C35CD">
      <w:pPr>
        <w:pStyle w:val="ProductList-SubSubSectionHeading"/>
        <w:outlineLvl w:val="1"/>
      </w:pPr>
      <w:bookmarkStart w:id="22" w:name="_Toc399673391"/>
      <w:r>
        <w:t>Tehnička ograničenja</w:t>
      </w:r>
      <w:bookmarkEnd w:id="22"/>
    </w:p>
    <w:p w:rsidR="003C35CD" w:rsidRPr="00C95C41" w:rsidRDefault="003C35CD" w:rsidP="003C35CD">
      <w:pPr>
        <w:pStyle w:val="ProductList-Body"/>
      </w:pPr>
      <w:r>
        <w:t>Klijent je dužan pridržavati se svih tehničkih ograničenja u Online usluzi koja omogućuju da je samo Klijent koristi na određene načine i ne smije ih pokušavati zaobići.</w:t>
      </w:r>
    </w:p>
    <w:p w:rsidR="00103924" w:rsidRPr="009141F7" w:rsidRDefault="00103924" w:rsidP="00103924">
      <w:pPr>
        <w:pStyle w:val="ProductList-Body"/>
        <w:rPr>
          <w:sz w:val="16"/>
        </w:rPr>
      </w:pPr>
    </w:p>
    <w:p w:rsidR="00AD5F09" w:rsidRPr="00C95C41" w:rsidRDefault="00AD5F09" w:rsidP="00366C8E">
      <w:pPr>
        <w:pStyle w:val="ProductList-SubSubSectionHeading"/>
        <w:outlineLvl w:val="1"/>
      </w:pPr>
      <w:bookmarkStart w:id="23" w:name="_Toc399673392"/>
      <w:r>
        <w:t>Usklađenost sa zakonima</w:t>
      </w:r>
      <w:bookmarkEnd w:id="23"/>
    </w:p>
    <w:p w:rsidR="00AD5F09" w:rsidRPr="00C95C41" w:rsidRDefault="00AD5F09" w:rsidP="00F824AC">
      <w:pPr>
        <w:pStyle w:val="ProductList-Body"/>
        <w:spacing w:after="120"/>
      </w:pPr>
      <w:r>
        <w:t>Microsoft će postupati u skladu sa svim pravnim propisima koji se primjenjuju na Online usluge, uključujući odgovarajući zakon o obavješćivanju u</w:t>
      </w:r>
      <w:r w:rsidR="009141F7">
        <w:t> </w:t>
      </w:r>
      <w:r>
        <w:t>slučaju povrede sigurnosti. No Microsoft ne snosi odgovornost za postupanje u skladu sa zakonima ili propisima koji se primjenjuju na Klijenta ili</w:t>
      </w:r>
      <w:r w:rsidR="009141F7">
        <w:t> </w:t>
      </w:r>
      <w:r>
        <w:t>na njegovu gospodarsku granu, ali ne i na davatelje IT usluga općenito. Microsoft ne utvrđuje uključuju li Korisnički podaci informacije na koje se</w:t>
      </w:r>
      <w:r w:rsidR="009141F7">
        <w:t> </w:t>
      </w:r>
      <w:r>
        <w:t>primjenjuje određeni zakon ili propis. Svi Sigurnosni incidenti podliježu odredbama o Obavijesti o sigurnosnom incidentu u nastavku.</w:t>
      </w:r>
    </w:p>
    <w:p w:rsidR="00AD5F09" w:rsidRPr="00C95C41" w:rsidRDefault="00AD5F09" w:rsidP="00AD5F09">
      <w:pPr>
        <w:pStyle w:val="ProductList-Body"/>
      </w:pPr>
      <w:r>
        <w:t>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Windows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usluge, kao što je zahtjev za uklanjanje sadržaja prema Zakonu o autorskim pravima u digitalnom tisućljeću SAD-a ili drugim mjerodavnim pravnim propisima.</w:t>
      </w:r>
    </w:p>
    <w:p w:rsidR="003C35CD" w:rsidRPr="009141F7" w:rsidRDefault="003C35CD" w:rsidP="003C35CD">
      <w:pPr>
        <w:pStyle w:val="ProductList-Body"/>
        <w:rPr>
          <w:sz w:val="16"/>
        </w:rPr>
      </w:pPr>
    </w:p>
    <w:p w:rsidR="003C35CD" w:rsidRPr="00C95C41" w:rsidRDefault="003C35CD" w:rsidP="003C35CD">
      <w:pPr>
        <w:pStyle w:val="ProductList-SubSubSectionHeading"/>
        <w:outlineLvl w:val="1"/>
      </w:pPr>
      <w:bookmarkStart w:id="24" w:name="_Toc399673393"/>
      <w:r>
        <w:t>Stečena prava</w:t>
      </w:r>
      <w:bookmarkEnd w:id="24"/>
    </w:p>
    <w:p w:rsidR="003C35CD" w:rsidRPr="00C95C41" w:rsidRDefault="003C35CD" w:rsidP="003C35CD">
      <w:pPr>
        <w:pStyle w:val="ProductList-Body"/>
      </w:pPr>
      <w:r>
        <w:t>Microsoft i Klijent suglasni su da dodjela i korištenje Online usluga nemaju namjeru rezultirati bilo kakvom odgovornošću prema Direktivi o stečenim pravima (Direktiva Vijeća 2001/23/EZ, ranije Direktiva Vijeća 77/187/EZ, u skladu s izmjenama i dopunama Direktive Vijeća 98/50/EZ) ili</w:t>
      </w:r>
      <w:r w:rsidR="009141F7">
        <w:t> </w:t>
      </w:r>
      <w:r>
        <w:t>drugim nacionalnim zakonima ili propisima koji provode iste ili slične zakone ili propise (uključujući Propise o prijenosu poduzeća (zaštita zaposlenosti) iz 2006. u Velikoj Britaniji) (zajedničkim nazivom „ARD“). Klijent se obvezuje štititi Microsoft od bilo kojeg zahtjeva koji proistječe iz ARD-a u kojem se tvrdi da je prijenos (ili navodni prijenos) bilo kojeg zaposlenika ili izvođača u društvo Microsoft rezultat dodjele bilo koje Online usluge. Microsoft se obvezuje štititi Klijenta od bilo kojeg zahtjeva koji proistječe iz ARD-a u kojem se tvrdi da je prijenos (ili navodni prijenos) bilo kojeg zaposlenika ili izvođača Klijentu rezultat obustave bilo koje Online usluge. U svakom slučaju, štićena ugovorna strana mora podmiriti naknadu određenu na temelju nepovoljne pravomoćne sudske odluke (ili nagodbe na koju pristane), a druga ugovorna strana mora obavijestiti štićenu stranu o zahtjevu, dati joj isključivu kontrolu nad zaštitom i nagodbom u vezi sa zahtjevom te pružiti razumnu pomoć u pravnom postupku (uz</w:t>
      </w:r>
      <w:r w:rsidR="009141F7">
        <w:t> </w:t>
      </w:r>
      <w:r>
        <w:t>razumnu pomoć u vezi s gotovinskim troškovima koje će nadoknaditi štićena ugovorna strana).</w:t>
      </w:r>
    </w:p>
    <w:p w:rsidR="00AD5F09" w:rsidRPr="00C95C41" w:rsidRDefault="00AD5F09" w:rsidP="00AD5F09">
      <w:pPr>
        <w:pStyle w:val="ProductList-Body"/>
      </w:pPr>
    </w:p>
    <w:p w:rsidR="00AD5F09" w:rsidRPr="00C95C41" w:rsidRDefault="00AD5F09" w:rsidP="00366C8E">
      <w:pPr>
        <w:pStyle w:val="ProductList-SubSubSectionHeading"/>
        <w:outlineLvl w:val="1"/>
      </w:pPr>
      <w:bookmarkStart w:id="25" w:name="_Toc399673394"/>
      <w:r>
        <w:t>Elektronske obavijesti</w:t>
      </w:r>
      <w:bookmarkEnd w:id="25"/>
    </w:p>
    <w:p w:rsidR="00AD5F09" w:rsidRPr="00C95C41"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6" w:name="_Toc399673395"/>
      <w:r>
        <w:t>Preraspodjela licenci</w:t>
      </w:r>
      <w:bookmarkEnd w:id="26"/>
    </w:p>
    <w:p w:rsidR="00AD5F09" w:rsidRPr="00C95C41"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w:t>
      </w:r>
      <w:r w:rsidR="009141F7">
        <w:t> </w:t>
      </w:r>
      <w:r>
        <w:t>uređaja prethodnog korisnika.</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7" w:name="_Toc399673396"/>
      <w:r>
        <w:t>Komponente fontova</w:t>
      </w:r>
      <w:bookmarkEnd w:id="27"/>
    </w:p>
    <w:p w:rsidR="00AD5F09" w:rsidRPr="00C95C41"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8" w:name="_Toc399673397"/>
      <w:r>
        <w:t>Multipleksiranje</w:t>
      </w:r>
      <w:bookmarkEnd w:id="28"/>
    </w:p>
    <w:p w:rsidR="00103924" w:rsidRPr="00C95C41"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w:t>
      </w:r>
      <w:r w:rsidR="009141F7">
        <w:t>­</w:t>
      </w:r>
      <w:r>
        <w:t>ove) koje Klijent mora imati.</w:t>
      </w:r>
    </w:p>
    <w:p w:rsidR="00103924" w:rsidRPr="00C95C41" w:rsidRDefault="00103924" w:rsidP="00103924">
      <w:pPr>
        <w:pStyle w:val="ProductList-Body"/>
      </w:pPr>
    </w:p>
    <w:p w:rsidR="004D27A6" w:rsidRPr="00C95C41" w:rsidRDefault="004D27A6" w:rsidP="00A914BF">
      <w:pPr>
        <w:pStyle w:val="ProductList-Body"/>
      </w:pPr>
    </w:p>
    <w:p w:rsidR="00730B3A" w:rsidRDefault="00730B3A" w:rsidP="00A914BF">
      <w:pPr>
        <w:pStyle w:val="ProductList-Body"/>
        <w:sectPr w:rsidR="00730B3A" w:rsidSect="00B7272E">
          <w:footerReference w:type="default" r:id="rId24"/>
          <w:footerReference w:type="first" r:id="rId25"/>
          <w:pgSz w:w="12240" w:h="15840"/>
          <w:pgMar w:top="1440" w:right="720" w:bottom="1440" w:left="720" w:header="720" w:footer="720" w:gutter="0"/>
          <w:cols w:space="720"/>
          <w:titlePg/>
          <w:docGrid w:linePitch="360"/>
        </w:sectPr>
      </w:pPr>
    </w:p>
    <w:p w:rsidR="004D27A6" w:rsidRPr="00C95C41" w:rsidRDefault="000E6ED8" w:rsidP="00366C8E">
      <w:pPr>
        <w:pStyle w:val="ProductList-SectionHeading"/>
        <w:outlineLvl w:val="0"/>
      </w:pPr>
      <w:bookmarkStart w:id="29" w:name="PrivacyandSecurityTerms"/>
      <w:bookmarkStart w:id="30" w:name="_Toc399673398"/>
      <w:r>
        <w:t>Odredbe o zaštiti privatnosti i sigurnosti</w:t>
      </w:r>
      <w:bookmarkEnd w:id="29"/>
      <w:bookmarkEnd w:id="30"/>
    </w:p>
    <w:p w:rsidR="00F77036" w:rsidRPr="00C95C41" w:rsidRDefault="00F77036" w:rsidP="00F77036">
      <w:pPr>
        <w:pStyle w:val="ProductList-Body"/>
      </w:pPr>
      <w:r>
        <w:t xml:space="preserve">Ovaj članak Odredbi Online usluga ima dva dijela: </w:t>
      </w:r>
    </w:p>
    <w:p w:rsidR="00F77036" w:rsidRPr="00C95C41" w:rsidRDefault="00F77036" w:rsidP="00A44A41">
      <w:pPr>
        <w:pStyle w:val="ProductList-Body"/>
        <w:numPr>
          <w:ilvl w:val="0"/>
          <w:numId w:val="3"/>
        </w:numPr>
        <w:ind w:left="450" w:hanging="270"/>
      </w:pPr>
      <w:r>
        <w:t>Opće odredbe o zaštiti privatnosti i sigurnosti, koje se primjenjuju na sve Online usluge; i</w:t>
      </w:r>
    </w:p>
    <w:p w:rsidR="000E6ED8" w:rsidRPr="00C95C41" w:rsidRDefault="00F77036" w:rsidP="0088164F">
      <w:pPr>
        <w:pStyle w:val="ProductList-Body"/>
        <w:numPr>
          <w:ilvl w:val="0"/>
          <w:numId w:val="3"/>
        </w:numPr>
        <w:spacing w:before="40"/>
        <w:ind w:left="461" w:hanging="274"/>
      </w:pPr>
      <w:r>
        <w:t>Odredbe obrade podataka, koje predstavljaju dodatne obveze za određene Online usluge.</w:t>
      </w:r>
    </w:p>
    <w:p w:rsidR="00F77036" w:rsidRPr="00C95C41" w:rsidRDefault="00F77036" w:rsidP="00F77036">
      <w:pPr>
        <w:pStyle w:val="ProductList-Body"/>
      </w:pPr>
    </w:p>
    <w:p w:rsidR="000E6ED8" w:rsidRPr="00C95C41" w:rsidRDefault="00F77036" w:rsidP="00366C8E">
      <w:pPr>
        <w:pStyle w:val="ProductList-Offering2Heading"/>
        <w:outlineLvl w:val="1"/>
      </w:pPr>
      <w:bookmarkStart w:id="31" w:name="_Toc399673399"/>
      <w:r>
        <w:t>Opće odredbe o zaštiti privatnosti i sigurnosti</w:t>
      </w:r>
      <w:bookmarkEnd w:id="31"/>
    </w:p>
    <w:p w:rsidR="00F77036" w:rsidRPr="00C95C41" w:rsidRDefault="00F77036" w:rsidP="00366C8E">
      <w:pPr>
        <w:pStyle w:val="ProductList-SubSubSectionHeading"/>
        <w:outlineLvl w:val="2"/>
      </w:pPr>
      <w:bookmarkStart w:id="32" w:name="_Toc399673400"/>
      <w:r>
        <w:t>Opseg</w:t>
      </w:r>
      <w:bookmarkEnd w:id="32"/>
    </w:p>
    <w:p w:rsidR="00F77036" w:rsidRPr="00C95C41" w:rsidRDefault="00F77036" w:rsidP="00F77036">
      <w:pPr>
        <w:pStyle w:val="ProductList-Body"/>
      </w:pPr>
      <w:r>
        <w:t xml:space="preserve">Odredbe u ovom članku primjenjuju se na sve Online usluge osim usluga Bing karte Enterprise Platform, Bing karte Mobile Asset Management Platform, Translator API, Yammer i Parature, from Microsoft, koje se reguliraju odredbama o zaštiti privatnosti i/ili sigurnosti navedenim u nastavku u primjenjivim </w:t>
      </w:r>
      <w:hyperlink w:anchor="OnlineServiceSpecificTerms" w:history="1">
        <w:r>
          <w:rPr>
            <w:rStyle w:val="Hyperlink"/>
          </w:rPr>
          <w:t>Posebnim odredbama za pojedinačnu Online uslugu</w:t>
        </w:r>
      </w:hyperlink>
      <w:r>
        <w:t>.</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3" w:name="_Toc399673401"/>
      <w:r>
        <w:t>Korištenje Korisničkih podataka</w:t>
      </w:r>
      <w:bookmarkEnd w:id="33"/>
    </w:p>
    <w:p w:rsidR="00F77036" w:rsidRPr="00C95C41"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paragraf ne utječe na prava društva Microsoft na softver ili usluge koje Microsoft licencira Klijentu.</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4" w:name="_Toc399673402"/>
      <w:r>
        <w:t>Otkrivanje Korisničkih podataka</w:t>
      </w:r>
      <w:bookmarkEnd w:id="34"/>
    </w:p>
    <w:p w:rsidR="00F77036" w:rsidRPr="00C95C41" w:rsidRDefault="00F77036" w:rsidP="00F824AC">
      <w:pPr>
        <w:pStyle w:val="ProductList-Body"/>
        <w:spacing w:after="120"/>
      </w:pPr>
      <w:r>
        <w:t xml:space="preserve">Microsoft neće otkriti Korisničke podatke izvan društva Microsoft ili podružnice i povezanih društava kojima upravlja osim (1) kako ga uputi Klijent, (2) s dopuštenjem krajnjeg korisnika, (3) kako je opisano u Odredbama Online usluga ili (4) kako ga obvezuje zakon. </w:t>
      </w:r>
    </w:p>
    <w:p w:rsidR="00F77036" w:rsidRPr="00C95C41" w:rsidRDefault="00F77036" w:rsidP="00F824AC">
      <w:pPr>
        <w:pStyle w:val="ProductList-Body"/>
        <w:spacing w:after="120"/>
      </w:pPr>
      <w:r>
        <w:t>Microsoft neće otkriti Korisničke podatke pravnim organima osim ako ga na to obvezuje zakon. Ako se pravni organi obrate društvu Microsoft zahtijevajući Korisničke podatke, Microsoft će pokušati preusmjeriti pravni organ da te podatke zahtijeva izravno od Klijenta. U slučaju postojanja zakonske obveze otkrivanja Korisničkih podataka pravnim organima, Microsoft će odmah obavijestiti Klijenta i dati mu primjerak zahtjeva osim ako je to zakonom zabranjeno.</w:t>
      </w:r>
    </w:p>
    <w:p w:rsidR="00F77036" w:rsidRPr="00C95C41" w:rsidRDefault="00F77036" w:rsidP="00F824AC">
      <w:pPr>
        <w:pStyle w:val="ProductList-Body"/>
        <w:spacing w:after="120"/>
      </w:pPr>
      <w:r>
        <w:t>Nakon primitka bilo kojeg zahtjeva treće osobe za Korisničke podatke (kao što su zahtjevi Klijentovih krajnjih korisnika), Microsoft će o tome odmah obavijestiti Klijenta osim ako je o zakonom zabranjeno. Ako Microsoft nema zakonsku obvezu otkriti Korisničke podatke, Microsoft će odbiti zahtjev. Ako je zahtjev valjan, a Microsoft bi mogao biti obvezan otkriti zahtijevane informacije, Microsoft će pokušati preusmjeriti treću osobu da</w:t>
      </w:r>
      <w:r w:rsidR="00FA184E">
        <w:t> </w:t>
      </w:r>
      <w:r>
        <w:t>Korisničke podatke zahtijeva od Klijenta.</w:t>
      </w:r>
    </w:p>
    <w:p w:rsidR="00F77036" w:rsidRPr="00C95C41" w:rsidRDefault="00F77036" w:rsidP="00AE69BA">
      <w:pPr>
        <w:pStyle w:val="ProductList-Body"/>
        <w:spacing w:after="120"/>
      </w:pPr>
      <w:r>
        <w:t xml:space="preserve">Osim prema uputama Klijenta, Microsoft neće trećoj osobi dati: (1) izravan, neizravan, sveobuhvatan i neograničen pristup Korisničkim podacima; (2) ključeve za šifriranje platforme koji se koriste za zaštitu Korisničkih podataka ili mogućnost probijanja takvog šifriranja; ili (3) bilo koju vrstu pristupa Korisničkim podacima ako Microsoft zna da se takvi podaci koriste u svrhe koje nisu navedene u zahtjevu. </w:t>
      </w:r>
    </w:p>
    <w:p w:rsidR="00F77036" w:rsidRPr="00C95C41" w:rsidRDefault="00F77036" w:rsidP="00F77036">
      <w:pPr>
        <w:pStyle w:val="ProductList-Body"/>
      </w:pPr>
      <w:r>
        <w:t xml:space="preserve">U prilog navedenom, Microsoft može trećoj osobi dati Klijentove osnovne podatke za kontakt. </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5" w:name="_Toc399673403"/>
      <w:r>
        <w:t>Obrazovne ustanove</w:t>
      </w:r>
      <w:bookmarkEnd w:id="35"/>
    </w:p>
    <w:p w:rsidR="00F77036" w:rsidRPr="00C95C41" w:rsidRDefault="00F77036" w:rsidP="00F824AC">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rsidR="00F77036" w:rsidRPr="00C95C41"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6" w:name="_Toc399673404"/>
      <w:r>
        <w:t>Sigurnost</w:t>
      </w:r>
      <w:bookmarkEnd w:id="36"/>
    </w:p>
    <w:p w:rsidR="00F77036" w:rsidRPr="00C95C41"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rsidR="00F77036" w:rsidRPr="00C95C41" w:rsidRDefault="00F77036" w:rsidP="00F77036">
      <w:pPr>
        <w:pStyle w:val="ProductList-Body"/>
      </w:pPr>
    </w:p>
    <w:p w:rsidR="000B2305" w:rsidRPr="00C95C41" w:rsidRDefault="000B2305">
      <w:r>
        <w:br w:type="page"/>
      </w:r>
    </w:p>
    <w:p w:rsidR="00F77036" w:rsidRPr="00C95C41" w:rsidRDefault="00F77036" w:rsidP="00366C8E">
      <w:pPr>
        <w:pStyle w:val="ProductList-SubSubSectionHeading"/>
        <w:outlineLvl w:val="2"/>
      </w:pPr>
      <w:bookmarkStart w:id="37" w:name="_Toc399673405"/>
      <w:r>
        <w:t>Obavijest o sigurnosnom incidentu</w:t>
      </w:r>
      <w:bookmarkEnd w:id="37"/>
    </w:p>
    <w:p w:rsidR="00F77036" w:rsidRPr="00C95C41"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rsidR="00F77036" w:rsidRPr="00C95C41"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rsidR="00F77036" w:rsidRPr="00C95C41"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8" w:name="_Toc399673406"/>
      <w:r>
        <w:t>Mjesto obrade podataka</w:t>
      </w:r>
      <w:bookmarkEnd w:id="38"/>
    </w:p>
    <w:p w:rsidR="00F77036" w:rsidRPr="00C95C41" w:rsidRDefault="00F7703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poštuje sigurnosne smjernice za Europsku uniju i Švicarsku Ministarstva trgovine SAD-a vezane uz prikupljanje, korištenje i zadržavanje podataka iz Europske unije i Europskog gospodarskog područja i Švicarske.</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9" w:name="_Toc399673407"/>
      <w:r>
        <w:t>Pretpregledna izdanja</w:t>
      </w:r>
      <w:bookmarkEnd w:id="39"/>
    </w:p>
    <w:p w:rsidR="00F77036" w:rsidRPr="00C95C41" w:rsidRDefault="00F77036" w:rsidP="00F77036">
      <w:pPr>
        <w:pStyle w:val="ProductList-Body"/>
      </w:pPr>
      <w:r>
        <w:t>Microsoft može ponuditi pretpreglede, beta ili druga predizdanja značajki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40" w:name="_Toc399673408"/>
      <w:r>
        <w:t>Korištenje podizvođača</w:t>
      </w:r>
      <w:bookmarkEnd w:id="40"/>
    </w:p>
    <w:p w:rsidR="000E6ED8" w:rsidRPr="00C95C41"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rsidR="000E6ED8" w:rsidRPr="00C95C41" w:rsidRDefault="000E6ED8" w:rsidP="00A914BF">
      <w:pPr>
        <w:pStyle w:val="ProductList-Body"/>
      </w:pPr>
    </w:p>
    <w:p w:rsidR="00F77036" w:rsidRPr="00C95C41" w:rsidRDefault="00F77036" w:rsidP="00233C87">
      <w:pPr>
        <w:pStyle w:val="ProductList-SubSubSectionHeading"/>
        <w:outlineLvl w:val="2"/>
      </w:pPr>
      <w:bookmarkStart w:id="41" w:name="_Toc399673409"/>
      <w:r>
        <w:t>Kako se obratiti društvu Microsoft</w:t>
      </w:r>
      <w:bookmarkEnd w:id="41"/>
    </w:p>
    <w:p w:rsidR="00F77036" w:rsidRPr="00C95C41"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6" w:history="1">
        <w:r>
          <w:rPr>
            <w:rStyle w:val="Hyperlink"/>
          </w:rPr>
          <w:t>http://go.microsoft.com/?linkid=9846224</w:t>
        </w:r>
      </w:hyperlink>
      <w:r w:rsidRPr="00FA184E">
        <w:t>.</w:t>
      </w:r>
      <w:r>
        <w:t xml:space="preserve"> Poštanska</w:t>
      </w:r>
      <w:r w:rsidR="00FA184E">
        <w:t> </w:t>
      </w:r>
      <w:r>
        <w:t>adresa društva Microsoft:</w:t>
      </w:r>
      <w:r w:rsidR="00C21842">
        <w:t xml:space="preserve"> </w:t>
      </w:r>
    </w:p>
    <w:p w:rsidR="00F77036" w:rsidRPr="00C95C41" w:rsidRDefault="00F77036" w:rsidP="0088164F">
      <w:pPr>
        <w:pStyle w:val="ProductList-Body"/>
        <w:spacing w:before="120"/>
        <w:ind w:left="187"/>
      </w:pPr>
      <w:r>
        <w:rPr>
          <w:b/>
        </w:rPr>
        <w:t>Microsoft Enterprise Service Privacy</w:t>
      </w:r>
    </w:p>
    <w:p w:rsidR="00F77036" w:rsidRPr="00C95C41" w:rsidRDefault="00F77036" w:rsidP="00F77036">
      <w:pPr>
        <w:pStyle w:val="ProductList-Body"/>
        <w:ind w:left="180"/>
      </w:pPr>
      <w:r>
        <w:t>Microsoft Corporation</w:t>
      </w:r>
    </w:p>
    <w:p w:rsidR="00F77036" w:rsidRPr="00C95C41" w:rsidRDefault="00F77036" w:rsidP="00F77036">
      <w:pPr>
        <w:pStyle w:val="ProductList-Body"/>
        <w:ind w:left="180"/>
      </w:pPr>
      <w:r>
        <w:t>One Microsoft Way</w:t>
      </w:r>
    </w:p>
    <w:p w:rsidR="00F77036" w:rsidRPr="00C95C41" w:rsidRDefault="00F77036" w:rsidP="00F77036">
      <w:pPr>
        <w:pStyle w:val="ProductList-Body"/>
        <w:ind w:left="180"/>
      </w:pPr>
      <w:r>
        <w:t>Redmond, Washington 98052 USA</w:t>
      </w:r>
    </w:p>
    <w:p w:rsidR="00F77036" w:rsidRPr="00C95C41" w:rsidRDefault="00F77036" w:rsidP="00F77036">
      <w:pPr>
        <w:pStyle w:val="ProductList-Body"/>
      </w:pPr>
    </w:p>
    <w:p w:rsidR="00F77036" w:rsidRPr="00C95C41"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rsidR="00F77036" w:rsidRPr="00C95C41" w:rsidRDefault="00F77036" w:rsidP="0088164F">
      <w:pPr>
        <w:pStyle w:val="ProductList-Body"/>
        <w:spacing w:before="120"/>
        <w:ind w:left="187"/>
      </w:pPr>
      <w:r>
        <w:rPr>
          <w:b/>
        </w:rPr>
        <w:t>Microsoft Ireland Operations, Ltd.</w:t>
      </w:r>
    </w:p>
    <w:p w:rsidR="00F77036" w:rsidRPr="00C95C41" w:rsidRDefault="00F77036" w:rsidP="00F77036">
      <w:pPr>
        <w:pStyle w:val="ProductList-Body"/>
        <w:ind w:left="180"/>
      </w:pPr>
      <w:r>
        <w:t>Attn: Data Protection</w:t>
      </w:r>
    </w:p>
    <w:p w:rsidR="00F77036" w:rsidRPr="00C95C41" w:rsidRDefault="00F77036" w:rsidP="00F77036">
      <w:pPr>
        <w:pStyle w:val="ProductList-Body"/>
        <w:ind w:left="180"/>
      </w:pPr>
      <w:r>
        <w:t>Carmenhall Road</w:t>
      </w:r>
    </w:p>
    <w:p w:rsidR="000E6ED8" w:rsidRPr="00C95C41" w:rsidRDefault="00F77036" w:rsidP="00F77036">
      <w:pPr>
        <w:pStyle w:val="ProductList-Body"/>
        <w:ind w:left="180"/>
      </w:pPr>
      <w:r>
        <w:t>Sandyford, Dublin 18, Ireland</w:t>
      </w:r>
    </w:p>
    <w:p w:rsidR="00366C8E" w:rsidRPr="00C95C41" w:rsidRDefault="00366C8E" w:rsidP="00366C8E">
      <w:pPr>
        <w:pStyle w:val="ProductList-Body"/>
      </w:pPr>
    </w:p>
    <w:p w:rsidR="000E6ED8" w:rsidRPr="00C95C41" w:rsidRDefault="00F77036" w:rsidP="00233C87">
      <w:pPr>
        <w:pStyle w:val="ProductList-Offering2Heading"/>
        <w:outlineLvl w:val="1"/>
      </w:pPr>
      <w:bookmarkStart w:id="42" w:name="_Toc399673410"/>
      <w:r>
        <w:t>Odredbe o obradi podataka</w:t>
      </w:r>
      <w:bookmarkEnd w:id="42"/>
    </w:p>
    <w:p w:rsidR="00F77036" w:rsidRPr="00C95C41" w:rsidRDefault="00F77036" w:rsidP="00F824AC">
      <w:pPr>
        <w:pStyle w:val="ProductList-Body"/>
        <w:spacing w:after="120"/>
      </w:pPr>
      <w:r>
        <w:t>Odredbe obrade podataka (engl. Data Processing Terms, DPT) uključuju odredbe u ovom članku.</w:t>
      </w:r>
    </w:p>
    <w:p w:rsidR="00F77036" w:rsidRPr="00C95C41"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izvođačima obrade podataka sa sjedištem u trećim zemljama prema Direktivi o zaštiti osobnih podataka EU-a. Standardne ugovorne klauzule navedene su u </w:t>
      </w:r>
      <w:hyperlink w:anchor="Attachment3" w:history="1">
        <w:r>
          <w:rPr>
            <w:rStyle w:val="Hyperlink"/>
          </w:rPr>
          <w:t>Prilogu 3</w:t>
        </w:r>
      </w:hyperlink>
      <w:r>
        <w:t>. Dodatno,</w:t>
      </w:r>
    </w:p>
    <w:p w:rsidR="00F77036" w:rsidRPr="00C95C41"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rsidR="00F77036" w:rsidRPr="00C95C41"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izvođač obrade podataka; te</w:t>
      </w:r>
    </w:p>
    <w:p w:rsidR="00F77036" w:rsidRPr="00C95C41"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rsidR="00F77036" w:rsidRPr="00C95C41"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rsidR="00F77036" w:rsidRPr="00C95C41" w:rsidRDefault="00F77036" w:rsidP="00A44A41">
      <w:pPr>
        <w:pStyle w:val="ProductList-Body"/>
        <w:numPr>
          <w:ilvl w:val="0"/>
          <w:numId w:val="5"/>
        </w:numPr>
        <w:ind w:left="450" w:hanging="270"/>
      </w:pPr>
      <w:r>
        <w:t>puno ime Klijenta i bilo kojeg Povezanog društva koje odustaje;</w:t>
      </w:r>
    </w:p>
    <w:p w:rsidR="00F77036" w:rsidRPr="00C95C41"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rsidR="00F77036" w:rsidRPr="00A55838" w:rsidRDefault="00F77036" w:rsidP="0088164F">
      <w:pPr>
        <w:pStyle w:val="ProductList-Body"/>
        <w:numPr>
          <w:ilvl w:val="0"/>
          <w:numId w:val="5"/>
        </w:numPr>
        <w:spacing w:before="40"/>
        <w:ind w:left="450" w:hanging="270"/>
        <w:rPr>
          <w:spacing w:val="-2"/>
        </w:rPr>
      </w:pPr>
      <w:r w:rsidRPr="00A55838">
        <w:rPr>
          <w:spacing w:val="-2"/>
        </w:rPr>
        <w:t>ako odustaje od Odredbi obrade podataka u cijelosti, izjavu da Klijent (ili Povezano društvo) odustaje od Odredbi obrade podataka u cijelosti; i</w:t>
      </w:r>
    </w:p>
    <w:p w:rsidR="00F77036" w:rsidRPr="00C95C41"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rsidR="00F77036" w:rsidRPr="00C95C41"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rsidR="000E6ED8" w:rsidRPr="00C95C41" w:rsidRDefault="00F77036" w:rsidP="00F824AC">
      <w:pPr>
        <w:pStyle w:val="ProductList-Body"/>
      </w:pPr>
      <w:r>
        <w:rPr>
          <w:b/>
        </w:rPr>
        <w:t>U Odredbama obrade podataka pojam „Online usluge“ primjenjuje se samo na usluge u tablici u nastavku, što ne uključuje Pretpregled značajki ili usluga, a „Korisnički podaci“ uključuju samo Korisničke podatke pružene u korištenju tih Online usluga.</w:t>
      </w:r>
    </w:p>
    <w:p w:rsidR="000E6ED8" w:rsidRPr="00A55838" w:rsidRDefault="000E6ED8" w:rsidP="00A914BF">
      <w:pPr>
        <w:pStyle w:val="ProductList-Body"/>
        <w:rPr>
          <w:sz w:val="12"/>
          <w:szCs w:val="12"/>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rsidTr="000B2305">
        <w:tc>
          <w:tcPr>
            <w:tcW w:w="2610" w:type="dxa"/>
            <w:vAlign w:val="center"/>
          </w:tcPr>
          <w:p w:rsidR="00256427" w:rsidRDefault="00CF560D" w:rsidP="00CF560D">
            <w:pPr>
              <w:pStyle w:val="ProductList-Body"/>
            </w:pPr>
            <w:r>
              <w:t>Microsoft Dynamics Online Services</w:t>
            </w:r>
          </w:p>
        </w:tc>
        <w:tc>
          <w:tcPr>
            <w:tcW w:w="8190" w:type="dxa"/>
          </w:tcPr>
          <w:p w:rsidR="00256427" w:rsidRDefault="00CF560D" w:rsidP="00FA184E">
            <w:pPr>
              <w:pStyle w:val="ProductList-Body"/>
            </w:pPr>
            <w:r>
              <w:t>Usluge Microsoft Dynamics 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w:t>
            </w:r>
            <w:r w:rsidR="00FA184E">
              <w:t> </w:t>
            </w:r>
            <w:r>
              <w:t xml:space="preserve">vezi s njima, kao što su Microsoft Social </w:t>
            </w:r>
            <w:r w:rsidR="00BB6E35">
              <w:t>Listening</w:t>
            </w:r>
            <w:r>
              <w:t>, Parature, from Microsoft i Microsoft Dynamics Marketing.</w:t>
            </w:r>
          </w:p>
        </w:tc>
      </w:tr>
      <w:tr w:rsidR="00256427" w:rsidTr="000B2305">
        <w:tc>
          <w:tcPr>
            <w:tcW w:w="2610" w:type="dxa"/>
            <w:vAlign w:val="center"/>
          </w:tcPr>
          <w:p w:rsidR="00256427" w:rsidRDefault="00256427" w:rsidP="003B7142">
            <w:pPr>
              <w:pStyle w:val="ProductList-Body"/>
            </w:pPr>
            <w:r>
              <w:t>Usluge Office 365</w:t>
            </w:r>
          </w:p>
        </w:tc>
        <w:tc>
          <w:tcPr>
            <w:tcW w:w="8190" w:type="dxa"/>
          </w:tcPr>
          <w:p w:rsidR="00256427" w:rsidRPr="00C95C41" w:rsidRDefault="00256427" w:rsidP="008E1EAF">
            <w:pPr>
              <w:pStyle w:val="ProductList-Body"/>
            </w:pPr>
            <w:r>
              <w:t xml:space="preserve">1. Exchange Online, Exchange Online arhiviranje, Exchange Online Protection, SharePoint Online, OneDrive za tvrtke, Lync Online i Office Online uključeni u Office 365 Enterprise Plan E1, E2, E3, E4, K1 i K2; i </w:t>
            </w:r>
          </w:p>
          <w:p w:rsidR="00256427" w:rsidRDefault="00256427" w:rsidP="00256427">
            <w:pPr>
              <w:pStyle w:val="ProductList-Body"/>
            </w:pPr>
            <w:r>
              <w:t>2. Exchange Online Plan 1, 2, Basic i Kiosk; SharePoint Online Plan 1, 2 i Kiosk; OneDrive za tvrtke, Office Online Plan 1 i 2; te Lync Online Plan 1, 2 i 3. Usluge Office 365 ne uključuju Office 365 ProPlus niti bilo koju uslugu sa zasebnom oznakom robne marke dostupnu uz plan ili paket robne marke Office 365, kao što su Bing ili Yammer ili usluga s oznakom robne marke „za Office 365“.</w:t>
            </w:r>
          </w:p>
        </w:tc>
      </w:tr>
      <w:tr w:rsidR="00256427" w:rsidTr="000B2305">
        <w:tc>
          <w:tcPr>
            <w:tcW w:w="2610" w:type="dxa"/>
            <w:vAlign w:val="center"/>
          </w:tcPr>
          <w:p w:rsidR="00256427" w:rsidRDefault="00256427" w:rsidP="003B7142">
            <w:pPr>
              <w:pStyle w:val="ProductList-Body"/>
            </w:pPr>
            <w:r>
              <w:t>Usluge Microsoft Azure Core</w:t>
            </w:r>
          </w:p>
        </w:tc>
        <w:tc>
          <w:tcPr>
            <w:tcW w:w="8190" w:type="dxa"/>
          </w:tcPr>
          <w:p w:rsidR="00256427" w:rsidRDefault="00256427" w:rsidP="008E1EAF">
            <w:pPr>
              <w:pStyle w:val="ProductList-Body"/>
            </w:pPr>
            <w:r>
              <w:t>Usluge u oblaku (web i radne uloge), Virtualna računala (uključujući SQL Server), Pohrana (Blobovi, Tablice, Redovi čekanja), Virtualna mreža, Upravitelj prometa, Web-mjesta, Usluge BizTalk, Media Services, Mobilne usluge, Service Bus, Multi-Factor Authentication, Active Directory, Rights Management Service, SQL baza podataka i bilo koje druge značajke identificirane kao uključene u Centru za pouzdanost Microsoft Azure.</w:t>
            </w:r>
          </w:p>
        </w:tc>
      </w:tr>
      <w:tr w:rsidR="00256427" w:rsidTr="000B2305">
        <w:tc>
          <w:tcPr>
            <w:tcW w:w="2610" w:type="dxa"/>
            <w:vAlign w:val="center"/>
          </w:tcPr>
          <w:p w:rsidR="00256427" w:rsidRDefault="005C7ADC" w:rsidP="003B7142">
            <w:pPr>
              <w:pStyle w:val="ProductList-Body"/>
            </w:pPr>
            <w:r>
              <w:t>Online usluge Windows Intune</w:t>
            </w:r>
          </w:p>
        </w:tc>
        <w:tc>
          <w:tcPr>
            <w:tcW w:w="8190" w:type="dxa"/>
          </w:tcPr>
          <w:p w:rsidR="00256427" w:rsidRDefault="00256427" w:rsidP="008E1EAF">
            <w:pPr>
              <w:pStyle w:val="ProductList-Body"/>
            </w:pPr>
            <w:r>
              <w:t>Dio usluge Windows Intune u oblaku kao što je Dodatni proizvod Windows Intune (broj JSK-a U7U-00007 Količinskog licenciranja). To ne uključuje nijedan lokalni softver dostupan uz pretplatu Windows Intune.</w:t>
            </w:r>
          </w:p>
        </w:tc>
      </w:tr>
    </w:tbl>
    <w:p w:rsidR="000E6ED8" w:rsidRPr="00A55838" w:rsidRDefault="000E6ED8" w:rsidP="00A914BF">
      <w:pPr>
        <w:pStyle w:val="ProductList-Body"/>
        <w:rPr>
          <w:sz w:val="12"/>
          <w:szCs w:val="12"/>
        </w:rPr>
      </w:pPr>
    </w:p>
    <w:p w:rsidR="00086F17" w:rsidRPr="00C95C41" w:rsidRDefault="00086F17" w:rsidP="00233C87">
      <w:pPr>
        <w:pStyle w:val="ProductList-SubSubSectionHeading"/>
        <w:outlineLvl w:val="2"/>
      </w:pPr>
      <w:bookmarkStart w:id="43" w:name="_Toc399673411"/>
      <w:r>
        <w:t>Mjesto Korisničkih podatka u mirovanju</w:t>
      </w:r>
      <w:bookmarkEnd w:id="43"/>
    </w:p>
    <w:p w:rsidR="00086F17" w:rsidRPr="00C95C41" w:rsidRDefault="00086F17" w:rsidP="00086F17">
      <w:pPr>
        <w:pStyle w:val="ProductList-Body"/>
      </w:pPr>
      <w:r>
        <w:t>Microsoft će Korisničke podatke pohraniti u mirovanje unutar određenih velikih zemljopisnih područja (pojedinačno, Zemljopisno područje) kako</w:t>
      </w:r>
      <w:r w:rsidR="00FA184E">
        <w:t> </w:t>
      </w:r>
      <w:r>
        <w:t>slijedi:</w:t>
      </w:r>
    </w:p>
    <w:p w:rsidR="00086F17" w:rsidRPr="00C95C41" w:rsidRDefault="00086F17" w:rsidP="00A44A41">
      <w:pPr>
        <w:pStyle w:val="ProductList-Body"/>
        <w:numPr>
          <w:ilvl w:val="0"/>
          <w:numId w:val="6"/>
        </w:numPr>
        <w:ind w:left="450" w:hanging="270"/>
      </w:pPr>
      <w:r>
        <w:rPr>
          <w:b/>
        </w:rPr>
        <w:t>Usluge Office 365</w:t>
      </w:r>
      <w:r w:rsidRPr="00FA184E">
        <w:rPr>
          <w:b/>
        </w:rPr>
        <w:t>.</w:t>
      </w:r>
      <w:r>
        <w:t xml:space="preserve"> Ako Klijent pruža usluge svojem korisniku u Sjedinjenim Američkim Državama ili EU-u, Microsoft će pohraniti sljedeće Korisničke podatke u mirovanje u tom Zemljopisnom području: (1) sadržaj poštanskog sandučića usluge Exchange Online (tijelo e-poruke, unosi u kalendaru i sadržaj privitaka e-pošte) te (2) sadržaj web-mjesta SharePoint Online i datoteke pohranjene na tom web-mjestu.</w:t>
      </w:r>
    </w:p>
    <w:p w:rsidR="00086F17" w:rsidRPr="00C95C41" w:rsidRDefault="00086F17" w:rsidP="00A44A41">
      <w:pPr>
        <w:pStyle w:val="ProductList-Body"/>
        <w:numPr>
          <w:ilvl w:val="0"/>
          <w:numId w:val="6"/>
        </w:numPr>
        <w:ind w:left="450" w:hanging="270"/>
      </w:pPr>
      <w:r>
        <w:rPr>
          <w:b/>
        </w:rPr>
        <w:t>Online usluge Windows Intune</w:t>
      </w:r>
      <w:r w:rsidRPr="00FA184E">
        <w:rPr>
          <w:b/>
        </w:rPr>
        <w:t xml:space="preserve">. </w:t>
      </w:r>
      <w:r>
        <w:t>Kad Klijent pruža usluge korisničkom računu, Klijent odabire dostupno Zemljopisno područje gdje će se Korisnički podaci u</w:t>
      </w:r>
      <w:r w:rsidR="00C21842">
        <w:t xml:space="preserve"> </w:t>
      </w:r>
      <w:r>
        <w:t>mirovanju pohraniti. Microsoft neće prenositi Korisničke podatke izvan Klijentova odabranog Zemljopisnog područja, osim</w:t>
      </w:r>
      <w:r w:rsidR="00FA184E">
        <w:t> </w:t>
      </w:r>
      <w:r>
        <w:t>kako je navedeno u članku „Mjesto podataka“ Centra za pouzdanost Windows Intune.</w:t>
      </w:r>
    </w:p>
    <w:p w:rsidR="00086F17" w:rsidRPr="00C95C41" w:rsidRDefault="00086F17" w:rsidP="00A44A41">
      <w:pPr>
        <w:pStyle w:val="ProductList-Body"/>
        <w:numPr>
          <w:ilvl w:val="0"/>
          <w:numId w:val="6"/>
        </w:numPr>
        <w:ind w:left="450" w:hanging="270"/>
      </w:pPr>
      <w:r>
        <w:rPr>
          <w:b/>
        </w:rPr>
        <w:t>Usluge Microsoft Azure Core</w:t>
      </w:r>
      <w:r w:rsidRPr="00FA184E">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rsidR="00086F17" w:rsidRPr="00C95C41" w:rsidRDefault="00826803" w:rsidP="000B2305">
      <w:pPr>
        <w:pStyle w:val="ProductList-Body"/>
        <w:numPr>
          <w:ilvl w:val="0"/>
          <w:numId w:val="6"/>
        </w:numPr>
        <w:spacing w:after="120"/>
        <w:ind w:left="461" w:hanging="274"/>
      </w:pPr>
      <w:r>
        <w:rPr>
          <w:b/>
        </w:rPr>
        <w:t>Microsoft Dynamics CRM Online Services</w:t>
      </w:r>
      <w:r w:rsidRPr="00FA184E">
        <w:rPr>
          <w:b/>
        </w:rPr>
        <w:t xml:space="preserve">. </w:t>
      </w:r>
      <w:r>
        <w:t>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rsidR="000B2305" w:rsidRPr="00A55838" w:rsidRDefault="00086F17" w:rsidP="00A55838">
      <w:pPr>
        <w:pStyle w:val="ProductList-Body"/>
      </w:pPr>
      <w:r>
        <w:t>Microsoft ne kontrolira niti ograničava regije iz kojih Klijent ili Klijentovi krajnji korisnici mogu pristupiti Korisničkim podacima ili ih premještati.</w:t>
      </w:r>
      <w:r w:rsidR="000B2305">
        <w:br w:type="page"/>
      </w:r>
    </w:p>
    <w:p w:rsidR="00086F17" w:rsidRPr="00C95C41" w:rsidRDefault="00086F17" w:rsidP="00233C87">
      <w:pPr>
        <w:pStyle w:val="ProductList-SubSubSectionHeading"/>
        <w:outlineLvl w:val="2"/>
      </w:pPr>
      <w:bookmarkStart w:id="44" w:name="_Toc399673412"/>
      <w:r>
        <w:t>Zaštita privatnosti</w:t>
      </w:r>
      <w:bookmarkEnd w:id="44"/>
    </w:p>
    <w:p w:rsidR="00086F17" w:rsidRPr="00C95C41" w:rsidRDefault="00086F17" w:rsidP="00A44A41">
      <w:pPr>
        <w:pStyle w:val="ProductList-Body"/>
        <w:numPr>
          <w:ilvl w:val="0"/>
          <w:numId w:val="7"/>
        </w:numPr>
        <w:ind w:left="450" w:hanging="270"/>
      </w:pPr>
      <w:r>
        <w:rPr>
          <w:b/>
        </w:rPr>
        <w:t>Brisanje ili povrat Korisničkih podataka</w:t>
      </w:r>
      <w:r w:rsidRPr="00FA184E">
        <w:rPr>
          <w:b/>
        </w:rPr>
        <w:t>.</w:t>
      </w:r>
      <w:r>
        <w:t xml:space="preserve"> Microsoft će onemogućiti račun i izbrisati Korisničke podatke s računa nakon najviše 180 dana nakon isteka ili raskida Klijentova korištenja Online usluge. </w:t>
      </w:r>
    </w:p>
    <w:p w:rsidR="00086F17" w:rsidRPr="00C95C41" w:rsidRDefault="00086F17" w:rsidP="00A44A41">
      <w:pPr>
        <w:pStyle w:val="ProductList-Body"/>
        <w:numPr>
          <w:ilvl w:val="0"/>
          <w:numId w:val="7"/>
        </w:numPr>
        <w:ind w:left="450" w:hanging="270"/>
      </w:pPr>
      <w:r>
        <w:rPr>
          <w:b/>
        </w:rPr>
        <w:t>Prijenos Korisničkih podataka</w:t>
      </w:r>
      <w:r w:rsidRPr="00FA184E">
        <w:rPr>
          <w:b/>
        </w:rPr>
        <w:t xml:space="preserve">. </w:t>
      </w:r>
      <w:r>
        <w:t>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rsidR="00086F17" w:rsidRPr="00C95C41" w:rsidRDefault="00086F17" w:rsidP="00A44A41">
      <w:pPr>
        <w:pStyle w:val="ProductList-Body"/>
        <w:numPr>
          <w:ilvl w:val="0"/>
          <w:numId w:val="7"/>
        </w:numPr>
        <w:ind w:left="450" w:hanging="270"/>
      </w:pPr>
      <w:r>
        <w:rPr>
          <w:b/>
        </w:rPr>
        <w:t>Osoblje društva Microsoft</w:t>
      </w:r>
      <w:r w:rsidRPr="00FA184E">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rsidR="00086F17" w:rsidRPr="00C95C41" w:rsidRDefault="00086F17" w:rsidP="00A44A41">
      <w:pPr>
        <w:pStyle w:val="ProductList-Body"/>
        <w:numPr>
          <w:ilvl w:val="0"/>
          <w:numId w:val="7"/>
        </w:numPr>
        <w:ind w:left="450" w:hanging="270"/>
      </w:pPr>
      <w:r>
        <w:rPr>
          <w:b/>
        </w:rPr>
        <w:t>Prijenos podizvođača</w:t>
      </w:r>
      <w:r w:rsidRPr="00FA184E">
        <w:rPr>
          <w:b/>
        </w:rPr>
        <w:t xml:space="preserve">. </w:t>
      </w:r>
      <w:r>
        <w:t>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w:t>
      </w:r>
      <w:r w:rsidR="00FA184E">
        <w:t> </w:t>
      </w:r>
      <w:r>
        <w:t>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5" w:name="_Toc399673413"/>
      <w:r>
        <w:t>Dodatne europske odredbe</w:t>
      </w:r>
      <w:bookmarkEnd w:id="45"/>
    </w:p>
    <w:p w:rsidR="00086F17" w:rsidRPr="00C95C41" w:rsidRDefault="00086F17" w:rsidP="00086F17">
      <w:pPr>
        <w:pStyle w:val="ProductList-Body"/>
      </w:pPr>
      <w:r>
        <w:t>Ove Dodatne europske odredbe primjenjuju se samo ako Klijent ima krajnje korisnike u Europskom gospodarskom području (engl. European Economic Area, EEA) ili Švicarskoj.</w:t>
      </w:r>
    </w:p>
    <w:p w:rsidR="00086F17" w:rsidRPr="00C95C41" w:rsidRDefault="00086F17" w:rsidP="00A44A41">
      <w:pPr>
        <w:pStyle w:val="ProductList-Body"/>
        <w:numPr>
          <w:ilvl w:val="0"/>
          <w:numId w:val="8"/>
        </w:numPr>
        <w:ind w:left="450" w:hanging="270"/>
      </w:pPr>
      <w:r>
        <w:rPr>
          <w:b/>
        </w:rPr>
        <w:t>Krajnji korisnici u Europskom gospodarskom području ili Švicarskoj</w:t>
      </w:r>
      <w:r w:rsidRPr="00FA184E">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rsidR="00086F17" w:rsidRPr="00C95C41" w:rsidRDefault="00086F17" w:rsidP="00A44A41">
      <w:pPr>
        <w:pStyle w:val="ProductList-Body"/>
        <w:numPr>
          <w:ilvl w:val="0"/>
          <w:numId w:val="8"/>
        </w:numPr>
        <w:ind w:left="450" w:hanging="270"/>
      </w:pPr>
      <w:r>
        <w:rPr>
          <w:b/>
        </w:rPr>
        <w:t>Namjera ugovornih strana</w:t>
      </w:r>
      <w:r w:rsidRPr="00FA184E">
        <w:rPr>
          <w:b/>
        </w:rPr>
        <w:t xml:space="preserve">. </w:t>
      </w:r>
      <w:r>
        <w:t>Za Online usluge, Microsoft obrađuje podatke (ili je podizvođač obrade podataka) u Klijentovo ime. Kao izvođač (ili podizvođač) obrade podataka, Microsoft će poduzimati radnje samo prema Klijentovim uputama. Odredbe Online usluga i Klijentov ugovor o količinskom licenciranju (uključujući uvjete i odredbe koje se smatraju njihovim sastavnim dijelom) Klijentove su cjelovite i konačne upute društvu Microsoft za obradu Korisničkih podataka. Bilo koje dodatne ili alternativne upute moraju se ugovoriti u skladu s postupkom za</w:t>
      </w:r>
      <w:r w:rsidR="00FA184E">
        <w:t> </w:t>
      </w:r>
      <w:r>
        <w:t>izmjene i dopune Klijentova ugovora o količinskom licenciranju.</w:t>
      </w:r>
    </w:p>
    <w:p w:rsidR="00086F17" w:rsidRPr="00C95C41" w:rsidRDefault="00086F17" w:rsidP="00A44A41">
      <w:pPr>
        <w:pStyle w:val="ProductList-Body"/>
        <w:numPr>
          <w:ilvl w:val="0"/>
          <w:numId w:val="8"/>
        </w:numPr>
        <w:ind w:left="450" w:hanging="270"/>
      </w:pPr>
      <w:r>
        <w:rPr>
          <w:b/>
        </w:rPr>
        <w:t>Trajanje i cilj obrade podataka</w:t>
      </w:r>
      <w:r w:rsidRPr="00FA184E">
        <w:rPr>
          <w:b/>
        </w:rPr>
        <w:t xml:space="preserve">. </w:t>
      </w:r>
      <w:r>
        <w:t>Trajanje obrade podataka jest razdoblje utvrđeno Klijentovim ugovorom o količinskom licenciranju. Cilj</w:t>
      </w:r>
      <w:r w:rsidR="00FA184E">
        <w:t> </w:t>
      </w:r>
      <w:r>
        <w:t>obrade podataka jest provedba Online usluga.</w:t>
      </w:r>
    </w:p>
    <w:p w:rsidR="00086F17" w:rsidRPr="00C95C41" w:rsidRDefault="00086F17" w:rsidP="00A44A41">
      <w:pPr>
        <w:pStyle w:val="ProductList-Body"/>
        <w:numPr>
          <w:ilvl w:val="0"/>
          <w:numId w:val="8"/>
        </w:numPr>
        <w:ind w:left="450" w:hanging="270"/>
      </w:pPr>
      <w:r>
        <w:rPr>
          <w:b/>
        </w:rPr>
        <w:t>Opseg i svrha obrade podataka</w:t>
      </w:r>
      <w:r w:rsidRPr="00FA184E">
        <w:rPr>
          <w:b/>
        </w:rPr>
        <w:t xml:space="preserve">. </w:t>
      </w:r>
      <w:r>
        <w:t>Opseg i svrha obrade Korisničkih podataka, uključujući bilo koje osobne podatke uključene u Korisničke podatke, opisani su u Odredbama obrade podataka i Klijentovu ugovoru o količinskom licenciranju.</w:t>
      </w:r>
    </w:p>
    <w:p w:rsidR="00086F17" w:rsidRPr="00C95C41" w:rsidRDefault="00086F17" w:rsidP="00A44A41">
      <w:pPr>
        <w:pStyle w:val="ProductList-Body"/>
        <w:numPr>
          <w:ilvl w:val="0"/>
          <w:numId w:val="8"/>
        </w:numPr>
        <w:ind w:left="450" w:hanging="270"/>
      </w:pPr>
      <w:r>
        <w:rPr>
          <w:b/>
        </w:rPr>
        <w:t>Pristup Korisničkim podacima</w:t>
      </w:r>
      <w:r w:rsidRPr="00FA184E">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6" w:name="_Toc399673414"/>
      <w:r>
        <w:t>Sigurnost</w:t>
      </w:r>
      <w:bookmarkEnd w:id="46"/>
    </w:p>
    <w:p w:rsidR="000E6ED8" w:rsidRPr="00C95C41" w:rsidRDefault="007303AE" w:rsidP="003B7142">
      <w:pPr>
        <w:pStyle w:val="ProductList-Body"/>
        <w:numPr>
          <w:ilvl w:val="0"/>
          <w:numId w:val="25"/>
        </w:numPr>
        <w:ind w:left="450" w:hanging="270"/>
      </w:pPr>
      <w:r>
        <w:rPr>
          <w:b/>
        </w:rPr>
        <w:t>Opći postupci</w:t>
      </w:r>
      <w:r w:rsidRPr="00FA184E">
        <w:rPr>
          <w:b/>
        </w:rPr>
        <w:t xml:space="preserve">. </w:t>
      </w:r>
      <w:r>
        <w:t>Microsoft je primijenio i održavat će i slijediti za Online usluge sljedeće sigurnosne mjere koje su, u kombinaciji sa sigurnosnim obvezama u Odredbama Online usluga, Microsoftova jedina odgovornost u vezi sa sigurnošću Korisničkih podataka.</w:t>
      </w:r>
    </w:p>
    <w:p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rsidTr="000B2305">
        <w:tc>
          <w:tcPr>
            <w:tcW w:w="2610" w:type="dxa"/>
            <w:vAlign w:val="center"/>
          </w:tcPr>
          <w:p w:rsidR="00086F17" w:rsidRDefault="00086F17" w:rsidP="007303AE">
            <w:pPr>
              <w:pStyle w:val="ProductList-Body"/>
            </w:pPr>
            <w:r>
              <w:t>Organizacija sigurnosti informacija</w:t>
            </w:r>
          </w:p>
        </w:tc>
        <w:tc>
          <w:tcPr>
            <w:tcW w:w="8190" w:type="dxa"/>
          </w:tcPr>
          <w:p w:rsidR="009C6951" w:rsidRPr="00C95C41" w:rsidRDefault="009C6951" w:rsidP="009C6951">
            <w:pPr>
              <w:pStyle w:val="ProductList-Body"/>
            </w:pPr>
            <w:r>
              <w:rPr>
                <w:b/>
              </w:rPr>
              <w:t>Vlasništvo nad sigurnošću</w:t>
            </w:r>
            <w:r w:rsidRPr="00FA184E">
              <w:rPr>
                <w:b/>
              </w:rPr>
              <w:t xml:space="preserve">. </w:t>
            </w:r>
            <w:r>
              <w:t>Microsoft je imenovao jednog ili više sigurnosnih predstavnika odgovornih za koordiniranje i nadzor nad sigurnosnim pravilima i postupcima.</w:t>
            </w:r>
          </w:p>
          <w:p w:rsidR="009C6951" w:rsidRPr="00C95C41" w:rsidRDefault="009C6951" w:rsidP="0088164F">
            <w:pPr>
              <w:pStyle w:val="ProductList-Body"/>
              <w:spacing w:before="40"/>
            </w:pPr>
            <w:r>
              <w:rPr>
                <w:b/>
              </w:rPr>
              <w:t>Sigurnosne uloge i odgovornosti</w:t>
            </w:r>
            <w:r w:rsidRPr="00FA184E">
              <w:rPr>
                <w:b/>
              </w:rPr>
              <w:t xml:space="preserve">. </w:t>
            </w:r>
            <w:r>
              <w:t>Microsoftovo osoblje s pristupom Korisničkim podacima podliježe obvezi čuvanja povjerljivosti.</w:t>
            </w:r>
          </w:p>
          <w:p w:rsidR="009C6951" w:rsidRPr="00C95C41" w:rsidRDefault="009C6951" w:rsidP="0088164F">
            <w:pPr>
              <w:pStyle w:val="ProductList-Body"/>
              <w:spacing w:before="40"/>
            </w:pPr>
            <w:r>
              <w:rPr>
                <w:b/>
              </w:rPr>
              <w:t>Program upravljanja rizikom</w:t>
            </w:r>
            <w:r w:rsidRPr="00FA184E">
              <w:rPr>
                <w:b/>
              </w:rPr>
              <w:t>.</w:t>
            </w:r>
            <w:r>
              <w:t xml:space="preserve"> Microsoft je proveo procjenu rizika prije obrade Korisničkih podataka ili pokretanja Online usluga.</w:t>
            </w:r>
          </w:p>
          <w:p w:rsidR="00086F17" w:rsidRDefault="009C6951" w:rsidP="009C6951">
            <w:pPr>
              <w:pStyle w:val="ProductList-Body"/>
            </w:pPr>
            <w:r>
              <w:t>Microsoft zadržava svoje sigurnosne dokumente prema svojim zahtjevima zadržavanja nakon što prestanu vrijediti.</w:t>
            </w:r>
          </w:p>
        </w:tc>
      </w:tr>
      <w:tr w:rsidR="00086F17" w:rsidTr="00FA184E">
        <w:trPr>
          <w:cantSplit/>
        </w:trPr>
        <w:tc>
          <w:tcPr>
            <w:tcW w:w="2610" w:type="dxa"/>
            <w:vAlign w:val="center"/>
          </w:tcPr>
          <w:p w:rsidR="00086F17" w:rsidRDefault="00086F17" w:rsidP="007303AE">
            <w:pPr>
              <w:pStyle w:val="ProductList-Body"/>
            </w:pPr>
            <w:r>
              <w:t>Upravljanje imovinom</w:t>
            </w:r>
          </w:p>
        </w:tc>
        <w:tc>
          <w:tcPr>
            <w:tcW w:w="8190" w:type="dxa"/>
          </w:tcPr>
          <w:p w:rsidR="009C6951" w:rsidRPr="00C95C41" w:rsidRDefault="009C6951" w:rsidP="009C6951">
            <w:pPr>
              <w:pStyle w:val="ProductList-Body"/>
            </w:pPr>
            <w:r>
              <w:rPr>
                <w:b/>
              </w:rPr>
              <w:t>Inventar imovine</w:t>
            </w:r>
            <w:r w:rsidRPr="00FA184E">
              <w:rPr>
                <w:b/>
              </w:rPr>
              <w:t xml:space="preserve">. </w:t>
            </w:r>
            <w:r>
              <w:t>Microsoft održava inventar svih medija na kojima su pohranjeni Korisnički podaci. Pristup inventaru tih medija ograničen je na Microsoftovo osoblje ovlašteno za takav pristup u pisanom obliku.</w:t>
            </w:r>
          </w:p>
          <w:p w:rsidR="009C6951" w:rsidRPr="00C95C41" w:rsidRDefault="009C6951" w:rsidP="0088164F">
            <w:pPr>
              <w:pStyle w:val="ProductList-Body"/>
              <w:spacing w:before="40"/>
            </w:pPr>
            <w:r>
              <w:rPr>
                <w:b/>
              </w:rPr>
              <w:t>Rukovanje imovinom</w:t>
            </w:r>
          </w:p>
          <w:p w:rsidR="009C6951" w:rsidRPr="00C95C41" w:rsidRDefault="00651B74" w:rsidP="00651B74">
            <w:pPr>
              <w:pStyle w:val="ProductList-Body"/>
              <w:ind w:left="162" w:hanging="162"/>
            </w:pPr>
            <w:r>
              <w:t>-</w:t>
            </w:r>
            <w:r>
              <w:tab/>
              <w:t>Microsoft klasificira Korisničke podatke kako bi ih lakše identificirao i omogućio odgovarajuće ograničenje pristupa Korisničkim podacima.</w:t>
            </w:r>
          </w:p>
          <w:p w:rsidR="009C6951" w:rsidRPr="00C95C41"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rsidTr="000B2305">
        <w:tc>
          <w:tcPr>
            <w:tcW w:w="2610" w:type="dxa"/>
            <w:vAlign w:val="center"/>
          </w:tcPr>
          <w:p w:rsidR="00086F17" w:rsidRDefault="00086F17" w:rsidP="007303AE">
            <w:pPr>
              <w:pStyle w:val="ProductList-Body"/>
            </w:pPr>
            <w:r>
              <w:t>Sigurnost ljudskih resursa</w:t>
            </w:r>
          </w:p>
        </w:tc>
        <w:tc>
          <w:tcPr>
            <w:tcW w:w="8190" w:type="dxa"/>
          </w:tcPr>
          <w:p w:rsidR="00086F17" w:rsidRDefault="009C6951" w:rsidP="008E1EAF">
            <w:pPr>
              <w:pStyle w:val="ProductList-Body"/>
            </w:pPr>
            <w:r>
              <w:rPr>
                <w:b/>
              </w:rPr>
              <w:t>Sigurnosna obuka</w:t>
            </w:r>
            <w:r w:rsidRPr="00FA184E">
              <w:rPr>
                <w:b/>
              </w:rPr>
              <w:t xml:space="preserve">. </w:t>
            </w:r>
            <w:r>
              <w:t>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rsidTr="000B2305">
        <w:tc>
          <w:tcPr>
            <w:tcW w:w="2610" w:type="dxa"/>
            <w:vAlign w:val="center"/>
          </w:tcPr>
          <w:p w:rsidR="00086F17" w:rsidRDefault="00086F17" w:rsidP="007303AE">
            <w:pPr>
              <w:pStyle w:val="ProductList-Body"/>
            </w:pPr>
            <w:r>
              <w:t>Fizička i ekološka sigurnost</w:t>
            </w:r>
          </w:p>
        </w:tc>
        <w:tc>
          <w:tcPr>
            <w:tcW w:w="8190" w:type="dxa"/>
          </w:tcPr>
          <w:p w:rsidR="009C6951" w:rsidRPr="00C95C41" w:rsidRDefault="009C6951" w:rsidP="009C6951">
            <w:pPr>
              <w:pStyle w:val="ProductList-Body"/>
            </w:pPr>
            <w:r>
              <w:rPr>
                <w:b/>
              </w:rPr>
              <w:t>Fizički pristup lokacijama</w:t>
            </w:r>
            <w:r w:rsidRPr="00FA184E">
              <w:rPr>
                <w:b/>
              </w:rPr>
              <w:t>.</w:t>
            </w:r>
            <w:r>
              <w:t xml:space="preserve"> Microsoft ograničava pristup lokacijama na kojima se nalaze informacijski sustavi koji obrađuju Korisničke podatke na identificirane ovlaštene pojedince.</w:t>
            </w:r>
          </w:p>
          <w:p w:rsidR="009C6951" w:rsidRPr="00C95C41" w:rsidRDefault="009C6951" w:rsidP="0088164F">
            <w:pPr>
              <w:pStyle w:val="ProductList-Body"/>
              <w:spacing w:before="40"/>
            </w:pPr>
            <w:r>
              <w:rPr>
                <w:b/>
              </w:rPr>
              <w:t>Fizički pristup komponentama</w:t>
            </w:r>
            <w:r w:rsidRPr="00FA184E">
              <w:rPr>
                <w:b/>
              </w:rPr>
              <w:t xml:space="preserve">. </w:t>
            </w:r>
            <w:r>
              <w:t>Microsoft vodi evidenciju ulaznih i izlaznih medija koji sadrže Korisničke podatke, uključujući vrstu medija, ovlaštenog pošiljatelja/primatelje, datum i vrijeme, broj medija i vrstu Korisničkih podataka koje sadrže.</w:t>
            </w:r>
          </w:p>
          <w:p w:rsidR="009C6951" w:rsidRPr="00C95C41" w:rsidRDefault="009C6951" w:rsidP="0088164F">
            <w:pPr>
              <w:pStyle w:val="ProductList-Body"/>
              <w:spacing w:before="40"/>
            </w:pPr>
            <w:r>
              <w:rPr>
                <w:b/>
              </w:rPr>
              <w:t>Zaštita od prekida usluge</w:t>
            </w:r>
            <w:r w:rsidRPr="00FA184E">
              <w:rPr>
                <w:b/>
              </w:rPr>
              <w:t xml:space="preserve">. </w:t>
            </w:r>
            <w:r>
              <w:t>Microsoft koristi različite općeprihvaćene sustave za zaštitu od gubitka podataka uslijed nestanka struje ili smetnje u vezi.</w:t>
            </w:r>
          </w:p>
          <w:p w:rsidR="00086F17" w:rsidRDefault="009C6951" w:rsidP="0088164F">
            <w:pPr>
              <w:pStyle w:val="ProductList-Body"/>
              <w:spacing w:before="40"/>
            </w:pPr>
            <w:r>
              <w:rPr>
                <w:b/>
              </w:rPr>
              <w:t>Odlaganje komponenti</w:t>
            </w:r>
            <w:r w:rsidRPr="00FA184E">
              <w:rPr>
                <w:b/>
              </w:rPr>
              <w:t xml:space="preserve">. </w:t>
            </w:r>
            <w:r>
              <w:t>Microsoft koristi općeprihvaćene postupke za brisanje Korisničkih podataka kad više nisu potrebni.</w:t>
            </w:r>
          </w:p>
        </w:tc>
      </w:tr>
      <w:tr w:rsidR="00086F17" w:rsidTr="000B2305">
        <w:tc>
          <w:tcPr>
            <w:tcW w:w="2610" w:type="dxa"/>
            <w:vAlign w:val="center"/>
          </w:tcPr>
          <w:p w:rsidR="00086F17" w:rsidRDefault="00086F17" w:rsidP="00A55838">
            <w:pPr>
              <w:pStyle w:val="ProductList-Body"/>
            </w:pPr>
            <w:r>
              <w:t>Upravljanje komunikacijama i</w:t>
            </w:r>
            <w:r w:rsidR="00A55838">
              <w:t> </w:t>
            </w:r>
            <w:r>
              <w:t>operacijama</w:t>
            </w:r>
          </w:p>
        </w:tc>
        <w:tc>
          <w:tcPr>
            <w:tcW w:w="8190" w:type="dxa"/>
          </w:tcPr>
          <w:p w:rsidR="009C6951" w:rsidRPr="00C95C41" w:rsidRDefault="009C6951" w:rsidP="009C6951">
            <w:pPr>
              <w:pStyle w:val="ProductList-Body"/>
            </w:pPr>
            <w:r>
              <w:rPr>
                <w:b/>
              </w:rPr>
              <w:t>Pravila rada</w:t>
            </w:r>
            <w:r w:rsidRPr="00FA184E">
              <w:rPr>
                <w:b/>
              </w:rPr>
              <w:t>.</w:t>
            </w:r>
            <w:r>
              <w:t xml:space="preserve"> Microsoft održava sigurnosne dokumente koji opisuju njegove sigurnosne mjere i relevantne postupke i obveze njegova osoblja koje ima pristup Korisničkim podacima.</w:t>
            </w:r>
          </w:p>
          <w:p w:rsidR="009C6951" w:rsidRPr="00C95C41" w:rsidRDefault="009C6951" w:rsidP="0088164F">
            <w:pPr>
              <w:pStyle w:val="ProductList-Body"/>
              <w:spacing w:before="40"/>
            </w:pPr>
            <w:r>
              <w:rPr>
                <w:b/>
              </w:rPr>
              <w:t>Postupci za oporavak podataka</w:t>
            </w:r>
          </w:p>
          <w:p w:rsidR="009C6951" w:rsidRPr="00C95C41"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rsidR="009C6951" w:rsidRPr="00C95C41"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rsidR="009C6951" w:rsidRPr="00C95C41" w:rsidRDefault="003D22CB" w:rsidP="003D22CB">
            <w:pPr>
              <w:pStyle w:val="ProductList-Body"/>
              <w:ind w:left="162" w:hanging="162"/>
            </w:pPr>
            <w:r>
              <w:t>-</w:t>
            </w:r>
            <w:r>
              <w:tab/>
              <w:t>Microsoft ima posebne postupke koji reguliraju pristup primjercima Korisničkih podataka.</w:t>
            </w:r>
          </w:p>
          <w:p w:rsidR="009C6951" w:rsidRPr="00C95C41" w:rsidRDefault="003D22CB" w:rsidP="003D22CB">
            <w:pPr>
              <w:pStyle w:val="ProductList-Body"/>
              <w:ind w:left="162" w:hanging="162"/>
            </w:pPr>
            <w:r>
              <w:t>-</w:t>
            </w:r>
            <w:r>
              <w:tab/>
              <w:t>Microsoft pregledava postupke oporavka podataka najmanje svakih šest mjeseci.</w:t>
            </w:r>
          </w:p>
          <w:p w:rsidR="009C6951" w:rsidRPr="00C95C41"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rsidR="009C6951" w:rsidRPr="00C95C41" w:rsidRDefault="009C6951" w:rsidP="0088164F">
            <w:pPr>
              <w:pStyle w:val="ProductList-Body"/>
              <w:spacing w:before="40"/>
            </w:pPr>
            <w:r>
              <w:rPr>
                <w:b/>
              </w:rPr>
              <w:t>Zlonamjerni softver</w:t>
            </w:r>
            <w:r w:rsidRPr="00FA184E">
              <w:rPr>
                <w:b/>
              </w:rPr>
              <w:t xml:space="preserve">. </w:t>
            </w:r>
            <w:r>
              <w:t>Microsoft ima kontrolu za borbu protiv zlonamjernog softvera da bi pomogao u onemogućivanju zlonamjernog softvera da stekne neovlašteni pristup Korisničkim podacima, uključujući zlonamjerni softver koji potiče s javnih mreža.</w:t>
            </w:r>
          </w:p>
          <w:p w:rsidR="009C6951" w:rsidRPr="00C95C41" w:rsidRDefault="009C6951" w:rsidP="0088164F">
            <w:pPr>
              <w:pStyle w:val="ProductList-Body"/>
              <w:spacing w:before="40"/>
            </w:pPr>
            <w:r>
              <w:rPr>
                <w:b/>
              </w:rPr>
              <w:t>Podaci koji prelaze granice</w:t>
            </w:r>
          </w:p>
          <w:p w:rsidR="009C6951" w:rsidRPr="00C95C41" w:rsidRDefault="00651B74" w:rsidP="003D22CB">
            <w:pPr>
              <w:pStyle w:val="ProductList-Body"/>
              <w:ind w:left="162" w:hanging="162"/>
            </w:pPr>
            <w:r>
              <w:t>-</w:t>
            </w:r>
            <w:r>
              <w:tab/>
              <w:t>Microsoft šifrira ili omogućuje Klijentu šifriranje Korisničkih podataka koji se prenose putem javnih mreža.</w:t>
            </w:r>
          </w:p>
          <w:p w:rsidR="009C6951" w:rsidRPr="00C95C41" w:rsidRDefault="003D22CB" w:rsidP="003D22CB">
            <w:pPr>
              <w:pStyle w:val="ProductList-Body"/>
              <w:ind w:left="162" w:hanging="162"/>
            </w:pPr>
            <w:r>
              <w:t>-</w:t>
            </w:r>
            <w:r>
              <w:tab/>
              <w:t>Microsoft ograničava pristup Korisničkim podacima u medijima koji izlaze iz njegovih lokacija (npr. šifriranjem).</w:t>
            </w:r>
          </w:p>
          <w:p w:rsidR="00086F17" w:rsidRDefault="009C6951" w:rsidP="0088164F">
            <w:pPr>
              <w:pStyle w:val="ProductList-Body"/>
              <w:spacing w:before="40"/>
            </w:pPr>
            <w:r>
              <w:rPr>
                <w:b/>
              </w:rPr>
              <w:t>Zapisivanje događaja</w:t>
            </w:r>
            <w:r w:rsidRPr="00FA184E">
              <w:rPr>
                <w:b/>
              </w:rPr>
              <w:t xml:space="preserve">. </w:t>
            </w:r>
            <w:r>
              <w:t>Microsoft zapisuje ili omogućuje Klijentu zapisivanje pristupa i korištenja informacijskih sustava koji sadrže Korisničke podatke, registriranje ID-a pristupa, vrijeme, dodijeljeno ili uskraćeno ovlaštenje i relevantnu aktivnost.</w:t>
            </w:r>
          </w:p>
        </w:tc>
      </w:tr>
      <w:tr w:rsidR="00086F17" w:rsidTr="000B2305">
        <w:tc>
          <w:tcPr>
            <w:tcW w:w="2610" w:type="dxa"/>
            <w:vAlign w:val="center"/>
          </w:tcPr>
          <w:p w:rsidR="00086F17" w:rsidRDefault="00086F17" w:rsidP="007303AE">
            <w:pPr>
              <w:pStyle w:val="ProductList-Body"/>
            </w:pPr>
            <w:r>
              <w:t>Kontrola pristupa</w:t>
            </w:r>
          </w:p>
        </w:tc>
        <w:tc>
          <w:tcPr>
            <w:tcW w:w="8190" w:type="dxa"/>
          </w:tcPr>
          <w:p w:rsidR="009C6951" w:rsidRPr="00C95C41" w:rsidRDefault="009C6951" w:rsidP="009C6951">
            <w:pPr>
              <w:pStyle w:val="ProductList-Body"/>
            </w:pPr>
            <w:r>
              <w:rPr>
                <w:b/>
              </w:rPr>
              <w:t>Pravila pristupa</w:t>
            </w:r>
            <w:r w:rsidRPr="00FA184E">
              <w:rPr>
                <w:b/>
              </w:rPr>
              <w:t xml:space="preserve">. </w:t>
            </w:r>
            <w:r>
              <w:t>Microsoft vodi evidenciju sigurnosnih privilegija pojedinaca koji imaju pristup Korisničkim podacima.</w:t>
            </w:r>
          </w:p>
          <w:p w:rsidR="009C6951" w:rsidRPr="00C95C41" w:rsidRDefault="009C6951" w:rsidP="0088164F">
            <w:pPr>
              <w:pStyle w:val="ProductList-Body"/>
              <w:spacing w:before="40"/>
            </w:pPr>
            <w:r>
              <w:rPr>
                <w:b/>
              </w:rPr>
              <w:t>Ovlaštenje za pristup</w:t>
            </w:r>
          </w:p>
          <w:p w:rsidR="009C6951" w:rsidRPr="00C95C41" w:rsidRDefault="003D22CB" w:rsidP="003D22CB">
            <w:pPr>
              <w:pStyle w:val="ProductList-Body"/>
              <w:ind w:left="162" w:hanging="162"/>
            </w:pPr>
            <w:r>
              <w:t>-</w:t>
            </w:r>
            <w:r>
              <w:tab/>
              <w:t>Microsoft vodi i ažurira evidenciju osoblja ovlaštenog za pristup sustavima tvrtke Microsoft koji sadrže Korisničke podatke.</w:t>
            </w:r>
          </w:p>
          <w:p w:rsidR="009C6951" w:rsidRPr="00C95C41" w:rsidRDefault="003D22CB" w:rsidP="003D22CB">
            <w:pPr>
              <w:pStyle w:val="ProductList-Body"/>
              <w:ind w:left="162" w:hanging="162"/>
            </w:pPr>
            <w:r>
              <w:t>-</w:t>
            </w:r>
            <w:r>
              <w:tab/>
              <w:t>Microsoft deaktivira vjerodajnice za provjeru autentičnosti koje nisu korištene određeno vrijeme, ne dulje od šest mjeseci.</w:t>
            </w:r>
          </w:p>
          <w:p w:rsidR="009C6951" w:rsidRPr="00C95C41" w:rsidRDefault="003D22CB" w:rsidP="003D22CB">
            <w:pPr>
              <w:pStyle w:val="ProductList-Body"/>
              <w:ind w:left="162" w:hanging="162"/>
            </w:pPr>
            <w:r>
              <w:t>-</w:t>
            </w:r>
            <w:r>
              <w:tab/>
              <w:t xml:space="preserve">Microsoft identificira osoblje koje može dodijeliti, promijeniti ili otkazati ovlašteni pristup podacima i resursima. </w:t>
            </w:r>
          </w:p>
          <w:p w:rsidR="009C6951" w:rsidRPr="00C95C41"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rsidR="009C6951" w:rsidRPr="00C95C41" w:rsidRDefault="009C6951" w:rsidP="0088164F">
            <w:pPr>
              <w:pStyle w:val="ProductList-Body"/>
              <w:spacing w:before="40"/>
            </w:pPr>
            <w:r>
              <w:rPr>
                <w:b/>
              </w:rPr>
              <w:t>Najmanje privilegija</w:t>
            </w:r>
          </w:p>
          <w:p w:rsidR="009C6951" w:rsidRPr="00C95C41" w:rsidRDefault="003D22CB" w:rsidP="003D22CB">
            <w:pPr>
              <w:pStyle w:val="ProductList-Body"/>
              <w:ind w:left="162" w:hanging="162"/>
            </w:pPr>
            <w:r>
              <w:t>-</w:t>
            </w:r>
            <w:r>
              <w:tab/>
              <w:t xml:space="preserve">Osoblju tehničke podrške jedinom je dopušteno imati pristup Korisničkim podacima po potrebi. </w:t>
            </w:r>
          </w:p>
          <w:p w:rsidR="009C6951" w:rsidRPr="00C95C41" w:rsidRDefault="003D22CB" w:rsidP="003D22CB">
            <w:pPr>
              <w:pStyle w:val="ProductList-Body"/>
              <w:ind w:left="162" w:hanging="162"/>
            </w:pPr>
            <w:r>
              <w:t>-</w:t>
            </w:r>
            <w:r>
              <w:tab/>
              <w:t>Microsoft ograničava pristup Korisničkim podacima samo na one pojedince koji trebaju takav pristup da bi radili svoj posao.</w:t>
            </w:r>
          </w:p>
          <w:p w:rsidR="009C6951" w:rsidRPr="00C95C41" w:rsidRDefault="009C6951" w:rsidP="0088164F">
            <w:pPr>
              <w:pStyle w:val="ProductList-Body"/>
              <w:spacing w:before="40"/>
            </w:pPr>
            <w:r>
              <w:rPr>
                <w:b/>
              </w:rPr>
              <w:t>Integritet i povjerljivost</w:t>
            </w:r>
          </w:p>
          <w:p w:rsidR="009C6951" w:rsidRPr="00C95C41"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rsidR="009C6951" w:rsidRPr="00C95C41" w:rsidRDefault="003D22CB" w:rsidP="003D22CB">
            <w:pPr>
              <w:pStyle w:val="ProductList-Body"/>
              <w:ind w:left="162" w:hanging="162"/>
            </w:pPr>
            <w:r>
              <w:t>-</w:t>
            </w:r>
            <w:r>
              <w:tab/>
              <w:t>Microsoft pohranjuje lozinke na način koji ih čini neprobojnim dok vrijede.</w:t>
            </w:r>
          </w:p>
          <w:p w:rsidR="009C6951" w:rsidRPr="00C95C41" w:rsidRDefault="009C6951" w:rsidP="0088164F">
            <w:pPr>
              <w:pStyle w:val="ProductList-Body"/>
              <w:spacing w:before="40"/>
            </w:pPr>
            <w:r>
              <w:rPr>
                <w:b/>
              </w:rPr>
              <w:t>Provjera autentičnosti</w:t>
            </w:r>
          </w:p>
          <w:p w:rsidR="009C6951" w:rsidRPr="00C95C41"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rsidR="009C6951" w:rsidRPr="00C95C41" w:rsidRDefault="003D22CB" w:rsidP="003D22CB">
            <w:pPr>
              <w:pStyle w:val="ProductList-Body"/>
              <w:ind w:left="162" w:hanging="162"/>
            </w:pPr>
            <w:r>
              <w:t>-</w:t>
            </w:r>
            <w:r>
              <w:tab/>
              <w:t>Ondje gdje se mehanizmi provjere autentičnosti temelje na lozinkama, Microsoft zahtijeva da lozinke budu redovito obnavljane.</w:t>
            </w:r>
          </w:p>
          <w:p w:rsidR="009C6951" w:rsidRPr="00C95C41" w:rsidRDefault="003D22CB" w:rsidP="003D22CB">
            <w:pPr>
              <w:pStyle w:val="ProductList-Body"/>
              <w:ind w:left="162" w:hanging="162"/>
            </w:pPr>
            <w:r>
              <w:t>-</w:t>
            </w:r>
            <w:r>
              <w:tab/>
              <w:t>Ondje gdje se mehanizmi provjere autentičnosti temelje na lozinkama, Microsoft zahtijeva da lozinka ima najmanje osam znakova.</w:t>
            </w:r>
          </w:p>
          <w:p w:rsidR="009C6951" w:rsidRPr="00C95C41" w:rsidRDefault="003D22CB" w:rsidP="003D22CB">
            <w:pPr>
              <w:pStyle w:val="ProductList-Body"/>
              <w:ind w:left="162" w:hanging="162"/>
            </w:pPr>
            <w:r>
              <w:t>-</w:t>
            </w:r>
            <w:r>
              <w:tab/>
              <w:t>Microsoft osigurava da deaktivirani ili istekli identifikatori ne budu dodijeljeni drugim pojedincima.</w:t>
            </w:r>
          </w:p>
          <w:p w:rsidR="009C6951" w:rsidRPr="00C95C41" w:rsidRDefault="003D22CB" w:rsidP="003D22CB">
            <w:pPr>
              <w:pStyle w:val="ProductList-Body"/>
              <w:ind w:left="162" w:hanging="162"/>
            </w:pPr>
            <w:r>
              <w:t>-</w:t>
            </w:r>
            <w:r>
              <w:tab/>
              <w:t>Microsoft nadzire ili omogućuje Klijentu nadziranje ponovnih pokušaja dobivanja pristupa informacijskom sustavu pomoću nevaljane lozinke.</w:t>
            </w:r>
          </w:p>
          <w:p w:rsidR="009C6951" w:rsidRPr="00C95C41" w:rsidRDefault="003D22CB" w:rsidP="003D22CB">
            <w:pPr>
              <w:pStyle w:val="ProductList-Body"/>
              <w:ind w:left="162" w:hanging="162"/>
            </w:pPr>
            <w:r>
              <w:t>-</w:t>
            </w:r>
            <w:r>
              <w:tab/>
              <w:t>Microsoft održava općeprihvaćene postupke za deaktivaciju lozinki koje su oštećene ili nehotično otkrivene.</w:t>
            </w:r>
          </w:p>
          <w:p w:rsidR="009C6951" w:rsidRPr="00C95C41"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rsidR="00086F17" w:rsidRDefault="009C6951" w:rsidP="007303AE">
            <w:pPr>
              <w:pStyle w:val="ProductList-Body"/>
              <w:spacing w:before="40"/>
            </w:pPr>
            <w:r>
              <w:rPr>
                <w:b/>
              </w:rPr>
              <w:t>Dizajn mreže</w:t>
            </w:r>
            <w:r w:rsidRPr="00FA184E">
              <w:rPr>
                <w:b/>
              </w:rPr>
              <w:t xml:space="preserve">. </w:t>
            </w:r>
            <w:r>
              <w:t>Microsoft ima kontrole za odbijanje pojedinaca koji preuzimaju prava pristupa koja im nisu prenesena kako bi stekli pristup Korisničkim podacima za pristup kojima nisu ovlašteni.</w:t>
            </w:r>
          </w:p>
        </w:tc>
      </w:tr>
      <w:tr w:rsidR="00086F17" w:rsidTr="000B2305">
        <w:tc>
          <w:tcPr>
            <w:tcW w:w="2610" w:type="dxa"/>
            <w:vAlign w:val="center"/>
          </w:tcPr>
          <w:p w:rsidR="00086F17" w:rsidRDefault="00086F17" w:rsidP="007303AE">
            <w:pPr>
              <w:pStyle w:val="ProductList-Body"/>
            </w:pPr>
            <w:r>
              <w:t>Upravljanje sigurnosnim incidentima u vezi s informacijama</w:t>
            </w:r>
          </w:p>
        </w:tc>
        <w:tc>
          <w:tcPr>
            <w:tcW w:w="8190" w:type="dxa"/>
          </w:tcPr>
          <w:p w:rsidR="00272578" w:rsidRPr="00C95C41" w:rsidRDefault="00272578" w:rsidP="00272578">
            <w:pPr>
              <w:pStyle w:val="ProductList-Body"/>
            </w:pPr>
            <w:r>
              <w:rPr>
                <w:b/>
              </w:rPr>
              <w:t>Postupak odgovora na incident</w:t>
            </w:r>
          </w:p>
          <w:p w:rsidR="00272578" w:rsidRPr="00C95C41" w:rsidRDefault="003D22CB" w:rsidP="003D22CB">
            <w:pPr>
              <w:pStyle w:val="ProductList-Body"/>
              <w:ind w:left="162" w:hanging="162"/>
            </w:pPr>
            <w:r>
              <w:t>-</w:t>
            </w:r>
            <w:r>
              <w:tab/>
              <w:t>Microsoft vodi evidenciju povreda sigurnosti s opisom povrede, razdobljem, posljedicama povrede, imenom izvjestitelja i osobe kojoj je povreda prijavljena te postupkom za oporavak podataka.</w:t>
            </w:r>
          </w:p>
          <w:p w:rsidR="00272578" w:rsidRPr="00C95C41" w:rsidRDefault="003D22CB" w:rsidP="003D22CB">
            <w:pPr>
              <w:pStyle w:val="ProductList-Body"/>
              <w:ind w:left="162" w:hanging="162"/>
            </w:pPr>
            <w:r>
              <w:t>-</w:t>
            </w:r>
            <w:r>
              <w:tab/>
              <w:t>Microsoft prati ili omogućuje Klijentu praćenje otkrivanja Korisničkih podataka, uključujući koji su podaci otkriveni, kome i kada.</w:t>
            </w:r>
          </w:p>
          <w:p w:rsidR="00086F17" w:rsidRDefault="00272578" w:rsidP="0088164F">
            <w:pPr>
              <w:pStyle w:val="ProductList-Body"/>
              <w:spacing w:before="40"/>
            </w:pPr>
            <w:r>
              <w:rPr>
                <w:b/>
              </w:rPr>
              <w:t>Nadzor usluge</w:t>
            </w:r>
            <w:r w:rsidRPr="00FA184E">
              <w:rPr>
                <w:b/>
              </w:rPr>
              <w:t xml:space="preserve">. </w:t>
            </w:r>
            <w:r>
              <w:t>Microsoftovo sigurnosno osoblje provjerava valjanost zapisa najmanje svakih šest mjeseci kako bi, po potrebi, predložilo pokušaje ispravljanja.</w:t>
            </w:r>
          </w:p>
        </w:tc>
      </w:tr>
      <w:tr w:rsidR="00086F17" w:rsidTr="000B2305">
        <w:tc>
          <w:tcPr>
            <w:tcW w:w="2610" w:type="dxa"/>
            <w:vAlign w:val="center"/>
          </w:tcPr>
          <w:p w:rsidR="00086F17" w:rsidRDefault="00086F17" w:rsidP="007303AE">
            <w:pPr>
              <w:pStyle w:val="ProductList-Body"/>
            </w:pPr>
            <w:r>
              <w:t>Upravljanje neprekidnosti poslovanja</w:t>
            </w:r>
          </w:p>
        </w:tc>
        <w:tc>
          <w:tcPr>
            <w:tcW w:w="8190" w:type="dxa"/>
          </w:tcPr>
          <w:p w:rsidR="00272578" w:rsidRPr="00C95C41"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rsidR="00086F17" w:rsidRPr="00C95C41" w:rsidRDefault="00086F17" w:rsidP="00A914BF">
      <w:pPr>
        <w:pStyle w:val="ProductList-Body"/>
      </w:pPr>
    </w:p>
    <w:p w:rsidR="00272578" w:rsidRPr="00C95C41" w:rsidRDefault="00272578" w:rsidP="00233C87">
      <w:pPr>
        <w:pStyle w:val="ProductList-SubSubSectionHeading"/>
        <w:outlineLvl w:val="2"/>
      </w:pPr>
      <w:bookmarkStart w:id="47" w:name="_Toc399673415"/>
      <w:r>
        <w:t>Certifikacije i revizije</w:t>
      </w:r>
      <w:bookmarkEnd w:id="47"/>
    </w:p>
    <w:p w:rsidR="00272578" w:rsidRPr="00C95C41" w:rsidRDefault="00272578" w:rsidP="00A44A41">
      <w:pPr>
        <w:pStyle w:val="ProductList-Body"/>
        <w:numPr>
          <w:ilvl w:val="0"/>
          <w:numId w:val="9"/>
        </w:numPr>
        <w:ind w:left="450" w:hanging="270"/>
      </w:pPr>
      <w:r>
        <w:t>Microsoft je uspostavio pravila o sigurnosti podataka (Sigurnosna pravila o informacijama na mreži) i suglasan je s njima za svaku Online uslugu koja je u skladu sa standardima ISO 27001 za uspostavu, primjenu, kontrolu i poboljšanje Sustava za upravljanje sigurnošću informacija i kodeksom najbolje prakse za upravljanje sigurnošću informacija ISO/IEC 27002. Uz povjerljivost u mjeri u kojoj je to nužno i uz primjenu Klijentova pristanka na obveze neotkrivanja koje Microsoft navede, Microsoft će Sigurnosna pravila za informacije na mreži učiniti dostupnim Klijentu, kao i sve druge informacije koje Klijent razumno zahtijeva u vezi sa sigurnosnim postupcima i pravilima tvrtke Microsoft. Klijent je isključivo odgovoran za pregledavanje Sigurnosnih pravila o informacijama na mreži, donošenje neovisne konačne odluke o tome ispunjavaju li Sigurnosna pravila o informacijama na mreži Klijentove zahtjeve i osiguravanje da Klijentovo osoblje i savjetnici slijede smjernice koje dobiju u vezi sa sigurnošću podataka. Ako se na Klijenta primjenjuju Standardne ugovorne klauzule, ovaj je članak dodatak Klauzuli 5 paragraf f i Klauzuli 12 paragraf 2 Standardnih ugovornih klauzula.</w:t>
      </w:r>
    </w:p>
    <w:p w:rsidR="00272578" w:rsidRPr="00C95C41" w:rsidRDefault="00272578" w:rsidP="0088164F">
      <w:pPr>
        <w:pStyle w:val="ProductList-Body"/>
        <w:numPr>
          <w:ilvl w:val="0"/>
          <w:numId w:val="9"/>
        </w:numPr>
        <w:spacing w:before="40"/>
        <w:ind w:left="461" w:hanging="274"/>
      </w:pPr>
      <w:r>
        <w:t xml:space="preserve">Microsoft će provesti reviziju sigurnosti računala i računalnog okruženja koje koristi u obradi Korisničkih podataka (uključujući osobne podatke) u Online uslugama i fizičkim podatkovnim centrima iz kojih Microsoft pruža Online usluge. Ta revizija: (1) provodit će se najmanje jednom godišnje; (2) provodit će se u skladu sa standardima ISO 27001; (3) provodit će je kvalificirani, neovisni sigurnosni stručnjaci treće osobe po izboru društva Microsoft i o njezinu trošku; (4) rezultirat će izradom izvješća o reviziji (Izvješće o reviziji društva Microsoft), koje će predstavljati povjerljive informacije društva Microsoft; te se (5) može provoditi u druge svrhe kako bi se zadovoljio ovaj članak (npr. kao dio redovitih internih sigurnosnih postupaka društva Microsoft ili radi zadovoljavanja drugih ugovornih obveza). </w:t>
      </w:r>
    </w:p>
    <w:p w:rsidR="00272578" w:rsidRPr="00C95C41" w:rsidRDefault="00272578" w:rsidP="0088164F">
      <w:pPr>
        <w:pStyle w:val="ProductList-Body"/>
        <w:numPr>
          <w:ilvl w:val="0"/>
          <w:numId w:val="9"/>
        </w:numPr>
        <w:spacing w:before="40"/>
        <w:ind w:left="461" w:hanging="274"/>
      </w:pPr>
      <w:r>
        <w:t xml:space="preserve">Ako Klijent to zahtijeva u pisanom obliku, Microsoft će Klijentu pružiti povjerljivi sažetak Izvješća o reviziji društva Microsoft (Sažeto izvješće), tako da Klijent može razumno potvrditi usklađenost društva Microsoft sa sigurnosnim obvezama prema Odredbama obrade podataka. Sažeto izvješće jasno će otkriti opseg revizije i bilo koja materijalna otkrića revizora. Sažetak izvješća Microsoftova je povjerljiva informacija. </w:t>
      </w:r>
    </w:p>
    <w:p w:rsidR="00272578" w:rsidRPr="00C95C41" w:rsidRDefault="00272578" w:rsidP="0088164F">
      <w:pPr>
        <w:pStyle w:val="ProductList-Body"/>
        <w:numPr>
          <w:ilvl w:val="0"/>
          <w:numId w:val="9"/>
        </w:numPr>
        <w:spacing w:before="40"/>
        <w:ind w:left="461" w:hanging="274"/>
      </w:pPr>
      <w:r>
        <w:t>Ako se primjenjuju Standardne ugovorne klauzule, Klijent pristaje provoditi svoje pravo na reviziju upućujući Microsoft da provede reviziju kako je opisano u ovom članku Odredbi obrade podataka. Ako Klijent nije odustao od Standardnih ugovornih klauzula i želi promijeniti uputu u vezi s provođenjem prava na reviziju, Klijent ima pravo promijeniti ovu uputu kako je spomenuto u Standardnim ugovornim klauzulama, što mora učiniti u pisanom obliku.</w:t>
      </w:r>
    </w:p>
    <w:p w:rsidR="000E6ED8" w:rsidRPr="00C95C41" w:rsidRDefault="00272578" w:rsidP="00ED3508">
      <w:pPr>
        <w:pStyle w:val="ProductList-Body"/>
        <w:numPr>
          <w:ilvl w:val="0"/>
          <w:numId w:val="9"/>
        </w:numPr>
        <w:spacing w:before="40"/>
        <w:ind w:left="461" w:hanging="274"/>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rsidR="000E6ED8" w:rsidRDefault="000E6ED8" w:rsidP="00A914BF">
      <w:pPr>
        <w:pStyle w:val="ProductList-Body"/>
        <w:sectPr w:rsidR="000E6ED8" w:rsidSect="00B7272E">
          <w:footerReference w:type="default" r:id="rId27"/>
          <w:footerReference w:type="first" r:id="rId28"/>
          <w:pgSz w:w="12240" w:h="15840"/>
          <w:pgMar w:top="1440" w:right="720" w:bottom="1440" w:left="720" w:header="720" w:footer="720" w:gutter="0"/>
          <w:cols w:space="720"/>
          <w:titlePg/>
          <w:docGrid w:linePitch="360"/>
        </w:sectPr>
      </w:pPr>
    </w:p>
    <w:p w:rsidR="000E6ED8" w:rsidRPr="00C95C41" w:rsidRDefault="00272578" w:rsidP="00233C87">
      <w:pPr>
        <w:pStyle w:val="ProductList-SectionHeading"/>
        <w:outlineLvl w:val="0"/>
      </w:pPr>
      <w:bookmarkStart w:id="48" w:name="OnlineServiceSpecificTerms"/>
      <w:bookmarkStart w:id="49" w:name="_Toc399673416"/>
      <w:r>
        <w:t>Posebne odredbe za pojedinačnu Online uslugu</w:t>
      </w:r>
      <w:bookmarkEnd w:id="48"/>
      <w:bookmarkEnd w:id="49"/>
    </w:p>
    <w:p w:rsidR="000E6ED8" w:rsidRPr="00C95C41" w:rsidRDefault="00272578" w:rsidP="00A914BF">
      <w:pPr>
        <w:pStyle w:val="ProductList-Body"/>
      </w:pPr>
      <w:r>
        <w:t>Ako Online usluga nije navedena u nastavku, nema Posebne odredbe za pojedinačnu Online uslugu.</w:t>
      </w:r>
    </w:p>
    <w:p w:rsidR="000E6ED8" w:rsidRPr="00C95C41" w:rsidRDefault="000E6ED8" w:rsidP="00A914BF">
      <w:pPr>
        <w:pStyle w:val="ProductList-Body"/>
      </w:pPr>
    </w:p>
    <w:p w:rsidR="000E6ED8" w:rsidRPr="00C95C41" w:rsidRDefault="00272578" w:rsidP="00233C87">
      <w:pPr>
        <w:pStyle w:val="ProductList-Offering1Heading"/>
        <w:outlineLvl w:val="1"/>
      </w:pPr>
      <w:bookmarkStart w:id="50" w:name="_Toc399673417"/>
      <w:r>
        <w:t>Usluge Microsoft Azure</w:t>
      </w:r>
      <w:bookmarkEnd w:id="50"/>
    </w:p>
    <w:p w:rsidR="00CC34E7" w:rsidRPr="00C95C41" w:rsidRDefault="00CC34E7" w:rsidP="00CC34E7">
      <w:pPr>
        <w:pStyle w:val="ProductList-Body"/>
      </w:pPr>
      <w:r>
        <w:rPr>
          <w:b/>
          <w:color w:val="00188F"/>
        </w:rPr>
        <w:t>Napomene</w:t>
      </w:r>
    </w:p>
    <w:p w:rsidR="00CC34E7" w:rsidRPr="00C95C41" w:rsidRDefault="00CC34E7" w:rsidP="00CC34E7">
      <w:pPr>
        <w:pStyle w:val="ProductList-Body"/>
      </w:pPr>
      <w:r>
        <w:t xml:space="preserve">Primjenjuju se Napomene u vezi s Korisničkom podrškom i Vizualnim standardom H.264/AVC, Videostandardom VC-1 te Vizualnim standardom MPEG-4 Part 2 i Videostandardom MPEG-2 u </w:t>
      </w:r>
      <w:hyperlink w:anchor="Attachment1" w:history="1">
        <w:r>
          <w:rPr>
            <w:rStyle w:val="Hyperlink"/>
          </w:rPr>
          <w:t>Prilogu 1</w:t>
        </w:r>
      </w:hyperlink>
      <w:r>
        <w:t>.</w:t>
      </w:r>
    </w:p>
    <w:p w:rsidR="00CC34E7" w:rsidRPr="00FA184E" w:rsidRDefault="00CC34E7" w:rsidP="00CC34E7">
      <w:pPr>
        <w:pStyle w:val="ProductList-Body"/>
        <w:rPr>
          <w:sz w:val="16"/>
        </w:rPr>
      </w:pPr>
    </w:p>
    <w:p w:rsidR="00CC34E7" w:rsidRPr="00C95C41" w:rsidRDefault="00CC34E7" w:rsidP="00CC34E7">
      <w:pPr>
        <w:pStyle w:val="ProductList-Body"/>
      </w:pPr>
      <w:r>
        <w:rPr>
          <w:b/>
          <w:color w:val="00188F"/>
        </w:rPr>
        <w:t>Ugovor o razini usluge</w:t>
      </w:r>
    </w:p>
    <w:p w:rsidR="00CC34E7" w:rsidRPr="00C95C41" w:rsidRDefault="00CC34E7" w:rsidP="00CC34E7">
      <w:pPr>
        <w:pStyle w:val="ProductList-Body"/>
      </w:pPr>
      <w:r>
        <w:t xml:space="preserve">Pogledajte </w:t>
      </w:r>
      <w:hyperlink r:id="rId29" w:history="1">
        <w:r>
          <w:rPr>
            <w:rStyle w:val="Hyperlink"/>
          </w:rPr>
          <w:t>http://azure.microsoft.com/en-us/support/legal/sla/</w:t>
        </w:r>
      </w:hyperlink>
      <w:r>
        <w:t>.</w:t>
      </w:r>
    </w:p>
    <w:p w:rsidR="00CC34E7" w:rsidRPr="00FA184E" w:rsidRDefault="00CC34E7" w:rsidP="00D12FE5">
      <w:pPr>
        <w:pStyle w:val="ProductList-Body"/>
        <w:rPr>
          <w:sz w:val="16"/>
        </w:rPr>
      </w:pPr>
    </w:p>
    <w:p w:rsidR="00272578" w:rsidRPr="00C95C41" w:rsidRDefault="009616E2" w:rsidP="00CC34E7">
      <w:pPr>
        <w:pStyle w:val="ProductList-Body"/>
      </w:pPr>
      <w:r>
        <w:rPr>
          <w:b/>
          <w:color w:val="00188F"/>
        </w:rPr>
        <w:t>Definicije</w:t>
      </w:r>
    </w:p>
    <w:p w:rsidR="00272578" w:rsidRPr="00C95C41"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rsidR="00186BF6" w:rsidRPr="00C95C41" w:rsidRDefault="00186BF6" w:rsidP="00272578">
      <w:pPr>
        <w:pStyle w:val="ProductList-Body"/>
      </w:pPr>
      <w:r>
        <w:t>Pojam „Rješenje Upravljane usluge“ označava upravljanu IT uslugu koju Klijent pruža trećoj osobi, a koja se sastoji od administriranja i podrške za Microsoft Azure Services.</w:t>
      </w:r>
    </w:p>
    <w:p w:rsidR="00186BF6" w:rsidRPr="00FA184E" w:rsidRDefault="00186BF6" w:rsidP="00272578">
      <w:pPr>
        <w:pStyle w:val="ProductList-Body"/>
        <w:rPr>
          <w:sz w:val="16"/>
        </w:rPr>
      </w:pPr>
    </w:p>
    <w:p w:rsidR="00272578" w:rsidRPr="00C95C41" w:rsidRDefault="009616E2" w:rsidP="00272578">
      <w:pPr>
        <w:pStyle w:val="ProductList-Body"/>
      </w:pPr>
      <w:r>
        <w:t xml:space="preserve">Pojam „Microsoft Azure Services“ označava jednu ili više usluga i značajki društva Microsoft navedenih na adresi </w:t>
      </w:r>
      <w:hyperlink r:id="rId30" w:history="1">
        <w:r>
          <w:rPr>
            <w:rStyle w:val="Hyperlink"/>
          </w:rPr>
          <w:t>http://azure.microsoft.com/en-us/services</w:t>
        </w:r>
      </w:hyperlink>
      <w:r>
        <w:t>, osim ako su navedene kao zasebno licencirane.</w:t>
      </w:r>
    </w:p>
    <w:p w:rsidR="009616E2" w:rsidRPr="00FA184E" w:rsidRDefault="009616E2" w:rsidP="00272578">
      <w:pPr>
        <w:pStyle w:val="ProductList-Body"/>
        <w:rPr>
          <w:sz w:val="16"/>
        </w:rPr>
      </w:pPr>
    </w:p>
    <w:p w:rsidR="009616E2" w:rsidRPr="00C95C41" w:rsidRDefault="00272578" w:rsidP="00927DFB">
      <w:pPr>
        <w:pStyle w:val="ProductList-Body"/>
      </w:pPr>
      <w:r>
        <w:rPr>
          <w:b/>
          <w:color w:val="00188F"/>
        </w:rPr>
        <w:t>Ograničenja</w:t>
      </w:r>
    </w:p>
    <w:p w:rsidR="00272578" w:rsidRPr="00C95C41" w:rsidRDefault="00272578" w:rsidP="009616E2">
      <w:pPr>
        <w:pStyle w:val="ProductList-Body"/>
      </w:pPr>
      <w:r>
        <w:t>Kupac ne smije</w:t>
      </w:r>
    </w:p>
    <w:p w:rsidR="00272578" w:rsidRPr="00C95C41" w:rsidRDefault="00272578" w:rsidP="00A44A41">
      <w:pPr>
        <w:pStyle w:val="ProductList-Body"/>
        <w:numPr>
          <w:ilvl w:val="0"/>
          <w:numId w:val="10"/>
        </w:numPr>
        <w:ind w:left="450" w:hanging="270"/>
      </w:pPr>
      <w:r>
        <w:t>prodavati ili dalje distribuirati Usluge Microsoft Azure ili</w:t>
      </w:r>
    </w:p>
    <w:p w:rsidR="00272578" w:rsidRPr="00C95C41"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w:t>
      </w:r>
      <w:r w:rsidR="00FA184E">
        <w:t> </w:t>
      </w:r>
      <w:r>
        <w:t>Active Directory Premium). Posebne odredbe za preraspodjelu primjenjive na značajku Usluge Microsoft Azure mogu biti navedene u</w:t>
      </w:r>
      <w:r w:rsidR="00FA184E">
        <w:t> </w:t>
      </w:r>
      <w:r>
        <w:t>dodatnoj dokumentaciji za tu značajku.</w:t>
      </w:r>
    </w:p>
    <w:p w:rsidR="009616E2" w:rsidRPr="00FA184E" w:rsidRDefault="009616E2" w:rsidP="00272578">
      <w:pPr>
        <w:pStyle w:val="ProductList-Body"/>
        <w:rPr>
          <w:sz w:val="16"/>
        </w:rPr>
      </w:pPr>
    </w:p>
    <w:p w:rsidR="009616E2" w:rsidRPr="00C95C41" w:rsidRDefault="00272578" w:rsidP="00927DFB">
      <w:pPr>
        <w:pStyle w:val="ProductList-Body"/>
      </w:pPr>
      <w:r>
        <w:rPr>
          <w:b/>
          <w:color w:val="00188F"/>
        </w:rPr>
        <w:t>Povlačenje usluga ili značajki</w:t>
      </w:r>
    </w:p>
    <w:p w:rsidR="00272578" w:rsidRPr="00C95C41"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rsidR="009616E2" w:rsidRPr="00FA184E" w:rsidRDefault="009616E2" w:rsidP="00272578">
      <w:pPr>
        <w:pStyle w:val="ProductList-Body"/>
        <w:rPr>
          <w:sz w:val="16"/>
        </w:rPr>
      </w:pPr>
    </w:p>
    <w:p w:rsidR="009616E2" w:rsidRPr="00C95C41" w:rsidRDefault="002A3B84" w:rsidP="00927DFB">
      <w:pPr>
        <w:pStyle w:val="ProductList-Body"/>
      </w:pPr>
      <w:r>
        <w:rPr>
          <w:b/>
          <w:color w:val="00188F"/>
        </w:rPr>
        <w:t>Zadržavanje podataka nakon isteka ili raskida</w:t>
      </w:r>
    </w:p>
    <w:p w:rsidR="00272578" w:rsidRPr="00C95C41"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rsidR="009616E2" w:rsidRPr="00FA184E" w:rsidRDefault="009616E2" w:rsidP="00272578">
      <w:pPr>
        <w:pStyle w:val="ProductList-Body"/>
        <w:rPr>
          <w:sz w:val="16"/>
        </w:rPr>
      </w:pPr>
    </w:p>
    <w:p w:rsidR="009616E2" w:rsidRPr="00C95C41" w:rsidRDefault="00272578" w:rsidP="00927DFB">
      <w:pPr>
        <w:pStyle w:val="ProductList-Body"/>
      </w:pPr>
      <w:r>
        <w:rPr>
          <w:b/>
          <w:color w:val="00188F"/>
        </w:rPr>
        <w:t>Iznimka u pružanju usluga hostinga</w:t>
      </w:r>
    </w:p>
    <w:p w:rsidR="00272578" w:rsidRPr="00C95C41"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rsidR="00186BF6" w:rsidRPr="00C95C41" w:rsidRDefault="00186BF6" w:rsidP="00272578">
      <w:pPr>
        <w:pStyle w:val="ProductList-Body"/>
      </w:pPr>
    </w:p>
    <w:p w:rsidR="00186BF6" w:rsidRPr="00C95C41" w:rsidRDefault="00186BF6" w:rsidP="00272578">
      <w:pPr>
        <w:pStyle w:val="ProductList-Body"/>
      </w:pPr>
      <w:r>
        <w:rPr>
          <w:b/>
          <w:color w:val="00188F"/>
        </w:rPr>
        <w:t>Iznimka u Upravljanoj usluzi</w:t>
      </w:r>
    </w:p>
    <w:p w:rsidR="00186BF6" w:rsidRPr="00C95C41" w:rsidRDefault="00186BF6" w:rsidP="00272578">
      <w:pPr>
        <w:pStyle w:val="ProductList-Body"/>
      </w:pPr>
      <w:r>
        <w:t>Klijent može pružiti Rješenje Upravljane usluge pod uvjetom da (i) Klijent ima isključivu mogućnost pristupa uslugama Microsoft Azure Services i njihova konfiguriranja i administriranja, (ii) Klijent ima administrativni pristup virtualnim okruženjima operacijskih sustava, ako postoje, u Rješenju Upravljane usluge te (iii) treća osoba ima administrativni pristup samo svojim aplikacijama ili virtualnim okruženjima operacijskih sustava.</w:t>
      </w:r>
      <w:r w:rsidR="00C21842">
        <w:t xml:space="preserve"> </w:t>
      </w:r>
      <w:r>
        <w:t>Klijent odgovara za to da treća osoba koristi Microsoft Azure Services u skladu s odredbama ugovora o količinskom licenciranju.</w:t>
      </w:r>
    </w:p>
    <w:p w:rsidR="009616E2" w:rsidRPr="00C95C41" w:rsidRDefault="009616E2" w:rsidP="00272578">
      <w:pPr>
        <w:pStyle w:val="ProductList-Body"/>
      </w:pPr>
    </w:p>
    <w:p w:rsidR="009616E2" w:rsidRPr="00C95C41" w:rsidRDefault="00272578" w:rsidP="00927DFB">
      <w:pPr>
        <w:pStyle w:val="ProductList-Body"/>
      </w:pPr>
      <w:r>
        <w:rPr>
          <w:b/>
          <w:color w:val="00188F"/>
        </w:rPr>
        <w:t>Virtualna računala</w:t>
      </w:r>
    </w:p>
    <w:p w:rsidR="00272578" w:rsidRPr="00C95C41" w:rsidRDefault="00272578" w:rsidP="00272578">
      <w:pPr>
        <w:pStyle w:val="ProductList-Body"/>
      </w:pPr>
      <w:r>
        <w:t xml:space="preserve">Microsoft Azure Services može Klijentu pružiti mogućnosti korištenja sustava Windows Server i drugog softvera društva Microsoft u Virtualnom računalu. Klijent pristaje osigurati prava potrebna da bi se koristio sav softver (uključujući operacijski sustav) u Klijentovim Virtualnim računalima. Klijent taj softver može koristiti samo u okviru usluga Microsoft Azure Services i samo uz Klijentovo dopušteno korištenje bilo koje primjenjive uloge u uslugama Microsoft Azure i uz primjenu Univerzalnih i Općih odredbi za softver navedenih u dokumentu Prava na korištenje proizvoda koji se nalazi na adresi </w:t>
      </w:r>
      <w:hyperlink r:id="rId31" w:history="1">
        <w:r>
          <w:rPr>
            <w:rStyle w:val="Hyperlink"/>
          </w:rPr>
          <w:t>http://go.microsoft.com/?linkid=9839206</w:t>
        </w:r>
      </w:hyperlink>
      <w:r>
        <w:t xml:space="preserve"> ili zamjenskom web-mjestu.</w:t>
      </w:r>
    </w:p>
    <w:p w:rsidR="009616E2" w:rsidRPr="00C95C41" w:rsidRDefault="009616E2" w:rsidP="00272578">
      <w:pPr>
        <w:pStyle w:val="ProductList-Body"/>
      </w:pPr>
    </w:p>
    <w:p w:rsidR="009616E2" w:rsidRPr="00C95C41" w:rsidRDefault="00272578" w:rsidP="00927DFB">
      <w:pPr>
        <w:pStyle w:val="ProductList-Body"/>
      </w:pPr>
      <w:r>
        <w:rPr>
          <w:b/>
          <w:color w:val="00188F"/>
        </w:rPr>
        <w:t>Dijeljenje</w:t>
      </w:r>
    </w:p>
    <w:p w:rsidR="00272578" w:rsidRPr="00C95C41"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rsidR="009616E2" w:rsidRPr="00C95C41" w:rsidRDefault="009616E2" w:rsidP="00272578">
      <w:pPr>
        <w:pStyle w:val="ProductList-Body"/>
      </w:pPr>
    </w:p>
    <w:p w:rsidR="009616E2" w:rsidRPr="00C95C41" w:rsidRDefault="009616E2" w:rsidP="00927DFB">
      <w:pPr>
        <w:pStyle w:val="ProductList-Body"/>
      </w:pPr>
      <w:r>
        <w:rPr>
          <w:b/>
          <w:color w:val="00188F"/>
        </w:rPr>
        <w:t>Usluge uvoza/izvoza</w:t>
      </w:r>
    </w:p>
    <w:p w:rsidR="00272578" w:rsidRPr="00C95C41" w:rsidRDefault="00272578" w:rsidP="0088164F">
      <w:pPr>
        <w:pStyle w:val="ProductList-Body"/>
        <w:spacing w:after="120"/>
      </w:pPr>
      <w:r>
        <w:t xml:space="preserve">Klijentovo korištenje Usluge uvoza/izvoza uvjetovano je njegovim pridržavanjem svih uputa koje mu pruži Microsoft u vezi s pripremom, postupanjem i isporukom fizičkih medija koji sadrže njegove podatke (mediji za pohranu), a pružit će se e-poštom ili na adresi </w:t>
      </w:r>
      <w:hyperlink r:id="rId32" w:history="1">
        <w:r>
          <w:rPr>
            <w:rStyle w:val="Hyperlink"/>
          </w:rPr>
          <w:t>www.go.microsoft.com/fwlink/?linkid=301900&amp;CLCID=0X409</w:t>
        </w:r>
      </w:hyperlink>
      <w:r>
        <w:t>. Klijent je isključivo odgovoran za osiguravanje da se mediji za pohranu i podaci pruže</w:t>
      </w:r>
      <w:r w:rsidR="00FA184E">
        <w:t> </w:t>
      </w:r>
      <w:r>
        <w:t xml:space="preserve">u skladu sa svim pravnim propisima. Svi dolazni mediji za pohranu isporučit će se u DAP Microsoft DCS Podatkovni centar (INCOTERMS 2010). Izvezeni mediji za pohranu isporučit će se u DAP Klijentovo skladište (INCOTERMS 2010). Klijent je isključivo odgovoran za to da podaci na medijima za pohranu imaju dopuštenje za isporuku na lokaciju koju pruža Klijent. </w:t>
      </w:r>
    </w:p>
    <w:p w:rsidR="00272578" w:rsidRPr="00C95C41" w:rsidRDefault="00272578" w:rsidP="00272578">
      <w:pPr>
        <w:pStyle w:val="ProductList-Body"/>
      </w:pPr>
      <w:r>
        <w:t>Klijent je suglasan da Microsoft nema carinske troškove u vezi s medijima za pohranu i podacima koje oni sadrže te nema odgovornost za izgubljene, oštećene ili uništene medije za pohranu. Klijent je isključivo odgovoran za poduzimanje mjera zaštite medija za pohranu i podataka koje oni sadrže, uključujući bez ograničenja: šifriranje podataka, sigurnosno pakiranje, osiguranje pošiljke, sigurnosno kopiranje podataka i zalihost podataka.</w:t>
      </w:r>
    </w:p>
    <w:p w:rsidR="009616E2" w:rsidRPr="00C95C41" w:rsidRDefault="009616E2" w:rsidP="00272578">
      <w:pPr>
        <w:pStyle w:val="ProductList-Body"/>
      </w:pPr>
    </w:p>
    <w:p w:rsidR="009616E2" w:rsidRPr="00C95C41" w:rsidRDefault="009616E2" w:rsidP="00927DFB">
      <w:pPr>
        <w:pStyle w:val="ProductList-Body"/>
      </w:pPr>
      <w:r>
        <w:rPr>
          <w:b/>
          <w:color w:val="00188F"/>
        </w:rPr>
        <w:t>Trgovina</w:t>
      </w:r>
    </w:p>
    <w:p w:rsidR="000E6ED8" w:rsidRPr="00C95C41" w:rsidRDefault="00272578" w:rsidP="00272578">
      <w:pPr>
        <w:pStyle w:val="ProductList-Body"/>
      </w:pPr>
      <w:r>
        <w:t xml:space="preserve">Microsoft Azure omogućuje Klijentu pristup ili kupnju proizvoda drugog proizvođača putem značajki kao što je Microsoft Azure Store i Galerija Virtualnog računala, na koje se primjenjuju zasebne odredbe dostupne na adresi </w:t>
      </w:r>
      <w:hyperlink r:id="rId33" w:history="1">
        <w:r>
          <w:rPr>
            <w:rStyle w:val="Hyperlink"/>
          </w:rPr>
          <w:t>http://azure.microsoft.com/en-us/support/legal/microsoft-azure-store-terms/</w:t>
        </w:r>
      </w:hyperlink>
      <w:hyperlink r:id="rId34" w:history="1"/>
      <w:r>
        <w:t>.</w:t>
      </w:r>
    </w:p>
    <w:p w:rsidR="003D22CB" w:rsidRPr="00C95C41" w:rsidRDefault="00604C8E" w:rsidP="003D22CB">
      <w:pPr>
        <w:pStyle w:val="ProductList-Body"/>
        <w:shd w:val="clear" w:color="auto" w:fill="A6A6A6" w:themeFill="background1" w:themeFillShade="A6"/>
        <w:spacing w:before="120" w:after="240"/>
        <w:jc w:val="right"/>
      </w:pPr>
      <w:hyperlink w:anchor="Sadržaj" w:history="1">
        <w:r w:rsidR="00455D2A">
          <w:rPr>
            <w:rStyle w:val="Hyperlink"/>
            <w:sz w:val="16"/>
            <w:szCs w:val="16"/>
          </w:rPr>
          <w:t>Sadr</w:t>
        </w:r>
        <w:r w:rsidR="00455D2A" w:rsidRPr="005D6AE9">
          <w:rPr>
            <w:rStyle w:val="Hyperlink"/>
            <w:sz w:val="16"/>
            <w:szCs w:val="16"/>
          </w:rPr>
          <w:t>žaj</w:t>
        </w:r>
      </w:hyperlink>
      <w:r w:rsidR="00455D2A">
        <w:rPr>
          <w:sz w:val="16"/>
          <w:szCs w:val="16"/>
        </w:rPr>
        <w:t xml:space="preserve"> / </w:t>
      </w:r>
      <w:hyperlink w:anchor="GeneralTerms" w:history="1">
        <w:r w:rsidR="00455D2A">
          <w:rPr>
            <w:rStyle w:val="Hyperlink"/>
            <w:sz w:val="16"/>
            <w:szCs w:val="16"/>
          </w:rPr>
          <w:t>Opće odredbe</w:t>
        </w:r>
      </w:hyperlink>
    </w:p>
    <w:p w:rsidR="008070AF" w:rsidRPr="00C95C41" w:rsidRDefault="008070AF" w:rsidP="00D73EC5">
      <w:pPr>
        <w:pStyle w:val="ProductList-OfferingGroupHeading"/>
        <w:spacing w:after="80"/>
        <w:outlineLvl w:val="1"/>
      </w:pPr>
      <w:bookmarkStart w:id="51" w:name="_Toc399673418"/>
      <w:r>
        <w:t>Enterprise Mobility Services</w:t>
      </w:r>
      <w:bookmarkEnd w:id="51"/>
    </w:p>
    <w:p w:rsidR="008070AF" w:rsidRPr="00C95C41" w:rsidRDefault="008070AF" w:rsidP="008070AF">
      <w:pPr>
        <w:pStyle w:val="ProductList-Body"/>
        <w:tabs>
          <w:tab w:val="clear" w:pos="158"/>
          <w:tab w:val="left" w:pos="360"/>
        </w:tabs>
      </w:pPr>
      <w:r>
        <w:rPr>
          <w:b/>
          <w:color w:val="00188F"/>
        </w:rPr>
        <w:t>Napomene</w:t>
      </w:r>
    </w:p>
    <w:p w:rsidR="008070AF" w:rsidRPr="00FA184E" w:rsidRDefault="008070AF" w:rsidP="008070AF">
      <w:pPr>
        <w:pStyle w:val="ProductList-Body"/>
      </w:pPr>
      <w:r>
        <w:t xml:space="preserve">Primjenjuju se Napomene u vezi s uslugom Bing karte u </w:t>
      </w:r>
      <w:hyperlink w:anchor="Attachment1" w:history="1">
        <w:r>
          <w:rPr>
            <w:rStyle w:val="Hyperlink"/>
          </w:rPr>
          <w:t>Prilogu 1</w:t>
        </w:r>
      </w:hyperlink>
      <w:r w:rsidRPr="00FA184E">
        <w:t>.</w:t>
      </w:r>
    </w:p>
    <w:p w:rsidR="008070AF" w:rsidRPr="00C95C41" w:rsidRDefault="008070AF" w:rsidP="008070AF">
      <w:pPr>
        <w:pStyle w:val="ProductList-Body"/>
      </w:pPr>
    </w:p>
    <w:p w:rsidR="008070AF" w:rsidRPr="00C95C41" w:rsidRDefault="008070AF" w:rsidP="008070AF">
      <w:pPr>
        <w:pStyle w:val="ProductList-Body"/>
        <w:tabs>
          <w:tab w:val="clear" w:pos="158"/>
          <w:tab w:val="left" w:pos="180"/>
        </w:tabs>
      </w:pPr>
      <w:r>
        <w:rPr>
          <w:b/>
          <w:color w:val="00188F"/>
        </w:rPr>
        <w:t>Paketi pretplatničkih licenci</w:t>
      </w:r>
    </w:p>
    <w:p w:rsidR="008070AF" w:rsidRPr="00C95C41" w:rsidRDefault="008070AF" w:rsidP="008070AF">
      <w:pPr>
        <w:pStyle w:val="ProductList-Body"/>
      </w:pPr>
      <w:r>
        <w:t xml:space="preserve">Osim SL-ova za korisnika, druge SL-ove koji ispunjavaju preduvjete za Azure Active Directory Premium, Azure Rights Management i Windows Intune potražite u </w:t>
      </w:r>
      <w:hyperlink w:anchor="Attachment2" w:history="1">
        <w:r>
          <w:rPr>
            <w:rStyle w:val="Hyperlink"/>
          </w:rPr>
          <w:t>Prilogu 2</w:t>
        </w:r>
      </w:hyperlink>
      <w:r>
        <w:t>.</w:t>
      </w:r>
    </w:p>
    <w:p w:rsidR="00706672" w:rsidRPr="00C95C41" w:rsidRDefault="00706672" w:rsidP="008070AF">
      <w:pPr>
        <w:pStyle w:val="ProductList-Body"/>
      </w:pPr>
    </w:p>
    <w:p w:rsidR="00122096" w:rsidRPr="00C95C41" w:rsidRDefault="00122096" w:rsidP="00122096">
      <w:pPr>
        <w:pStyle w:val="ProductList-Offering2Heading"/>
        <w:outlineLvl w:val="2"/>
      </w:pPr>
      <w:r>
        <w:tab/>
      </w:r>
      <w:bookmarkStart w:id="52" w:name="_Toc399673419"/>
      <w:r>
        <w:t>Azure Active Directory Basic</w:t>
      </w:r>
      <w:bookmarkEnd w:id="52"/>
    </w:p>
    <w:p w:rsidR="00122096" w:rsidRPr="00C95C41"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rsidR="00122096" w:rsidRPr="00C95C41" w:rsidRDefault="00604C8E" w:rsidP="00122096">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706672" w:rsidRPr="00C95C41" w:rsidRDefault="00706672" w:rsidP="00706672">
      <w:pPr>
        <w:pStyle w:val="ProductList-Offering2Heading"/>
        <w:outlineLvl w:val="2"/>
      </w:pPr>
      <w:r>
        <w:tab/>
      </w:r>
      <w:bookmarkStart w:id="53" w:name="_Toc399673420"/>
      <w:r>
        <w:t>Azure Active Directory Premium</w:t>
      </w:r>
      <w:bookmarkEnd w:id="53"/>
    </w:p>
    <w:p w:rsidR="00706672" w:rsidRPr="00C95C41"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rsidR="00706672" w:rsidRPr="00C95C41" w:rsidRDefault="00604C8E" w:rsidP="00706672">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070AF" w:rsidRPr="00C95C41" w:rsidRDefault="008070AF" w:rsidP="008070AF">
      <w:pPr>
        <w:pStyle w:val="ProductList-Offering2Heading"/>
        <w:outlineLvl w:val="2"/>
      </w:pPr>
      <w:r>
        <w:tab/>
      </w:r>
      <w:bookmarkStart w:id="54" w:name="_Toc399673421"/>
      <w:r>
        <w:t>Azure Rights Management Service</w:t>
      </w:r>
      <w:bookmarkEnd w:id="54"/>
      <w:r>
        <w:t xml:space="preserve"> </w:t>
      </w:r>
    </w:p>
    <w:p w:rsidR="008070AF" w:rsidRPr="00C95C41" w:rsidRDefault="00604C8E" w:rsidP="008070AF">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B55284" w:rsidRPr="00C95C41" w:rsidRDefault="00B55284" w:rsidP="00D73EC5">
      <w:pPr>
        <w:pStyle w:val="ProductList-Offering1Heading"/>
        <w:outlineLvl w:val="2"/>
      </w:pPr>
      <w:bookmarkStart w:id="55" w:name="_Toc388464308"/>
      <w:bookmarkEnd w:id="55"/>
      <w:r>
        <w:br w:type="page"/>
      </w:r>
    </w:p>
    <w:p w:rsidR="008070AF" w:rsidRPr="00C95C41" w:rsidRDefault="008070AF" w:rsidP="00D73EC5">
      <w:pPr>
        <w:pStyle w:val="ProductList-Offering1Heading"/>
        <w:outlineLvl w:val="2"/>
      </w:pPr>
      <w:r>
        <w:tab/>
      </w:r>
      <w:bookmarkStart w:id="56" w:name="_Toc399673422"/>
      <w:r>
        <w:t>Windows Intune</w:t>
      </w:r>
      <w:bookmarkEnd w:id="56"/>
    </w:p>
    <w:p w:rsidR="00D73EC5" w:rsidRPr="00A8327A" w:rsidRDefault="00D73EC5" w:rsidP="008070AF">
      <w:pPr>
        <w:pStyle w:val="ProductList-Body"/>
        <w:rPr>
          <w:rFonts w:asciiTheme="majorHAnsi" w:hAnsiTheme="majorHAnsi"/>
          <w:sz w:val="16"/>
          <w:szCs w:val="16"/>
        </w:rPr>
        <w:sectPr w:rsidR="00D73EC5" w:rsidRPr="00A8327A" w:rsidSect="00B7272E">
          <w:footerReference w:type="default" r:id="rId35"/>
          <w:footerReference w:type="first" r:id="rId36"/>
          <w:pgSz w:w="12240" w:h="15840"/>
          <w:pgMar w:top="1440" w:right="720" w:bottom="1440" w:left="720" w:header="720" w:footer="720" w:gutter="0"/>
          <w:cols w:space="720"/>
          <w:titlePg/>
          <w:docGrid w:linePitch="360"/>
        </w:sectPr>
      </w:pPr>
    </w:p>
    <w:p w:rsidR="008070AF" w:rsidRPr="00C95C41" w:rsidRDefault="008070AF" w:rsidP="008070AF">
      <w:pPr>
        <w:pStyle w:val="ProductList-Body"/>
      </w:pPr>
      <w:r>
        <w:rPr>
          <w:rFonts w:asciiTheme="majorHAnsi" w:hAnsiTheme="majorHAnsi"/>
          <w:sz w:val="16"/>
          <w:szCs w:val="16"/>
        </w:rPr>
        <w:t>Windows Intune (po korisniku)</w:t>
      </w:r>
    </w:p>
    <w:p w:rsidR="001A0CFD" w:rsidRPr="00C95C41" w:rsidRDefault="001A0CFD" w:rsidP="008070AF">
      <w:pPr>
        <w:pStyle w:val="ProductList-Body"/>
      </w:pPr>
      <w:r>
        <w:rPr>
          <w:rFonts w:asciiTheme="majorHAnsi" w:hAnsiTheme="majorHAnsi"/>
          <w:sz w:val="16"/>
          <w:szCs w:val="16"/>
        </w:rPr>
        <w:t>SL-ovi za Windows Intune korisnike s operacijskim sustavom Windows (po</w:t>
      </w:r>
      <w:r w:rsidR="00ED70D7">
        <w:rPr>
          <w:rFonts w:asciiTheme="majorHAnsi" w:hAnsiTheme="majorHAnsi"/>
          <w:sz w:val="16"/>
          <w:szCs w:val="16"/>
        </w:rPr>
        <w:t> </w:t>
      </w:r>
      <w:r>
        <w:rPr>
          <w:rFonts w:asciiTheme="majorHAnsi" w:hAnsiTheme="majorHAnsi"/>
          <w:sz w:val="16"/>
          <w:szCs w:val="16"/>
        </w:rPr>
        <w:t>korisniku)</w:t>
      </w:r>
    </w:p>
    <w:p w:rsidR="008070AF" w:rsidRPr="00C95C41" w:rsidRDefault="008070AF" w:rsidP="008070AF">
      <w:pPr>
        <w:pStyle w:val="ProductList-Body"/>
      </w:pPr>
    </w:p>
    <w:p w:rsidR="008070AF" w:rsidRPr="00C95C41" w:rsidRDefault="008070AF" w:rsidP="008070AF">
      <w:pPr>
        <w:pStyle w:val="ProductList-Body"/>
      </w:pPr>
      <w:r>
        <w:rPr>
          <w:rFonts w:asciiTheme="majorHAnsi" w:hAnsiTheme="majorHAnsi"/>
          <w:sz w:val="16"/>
          <w:szCs w:val="16"/>
        </w:rPr>
        <w:t>Dodatak Windows Intune za System Center Configuration</w:t>
      </w:r>
    </w:p>
    <w:p w:rsidR="00D73EC5" w:rsidRPr="00A8327A" w:rsidRDefault="008070AF" w:rsidP="008070AF">
      <w:pPr>
        <w:pStyle w:val="ProductList-Body"/>
        <w:rPr>
          <w:rFonts w:asciiTheme="majorHAnsi" w:hAnsiTheme="majorHAnsi"/>
          <w:sz w:val="16"/>
          <w:szCs w:val="16"/>
        </w:rPr>
        <w:sectPr w:rsidR="00D73EC5" w:rsidRPr="00A8327A" w:rsidSect="00B7272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i System Center Endpoint Protection (po korisniku)</w:t>
      </w:r>
      <w:r>
        <w:rPr>
          <w:rFonts w:asciiTheme="majorHAnsi" w:hAnsiTheme="majorHAnsi"/>
          <w:sz w:val="16"/>
          <w:szCs w:val="16"/>
        </w:rPr>
        <w:br/>
        <w:t>(„Dodatak za Windows Intune“)</w:t>
      </w:r>
    </w:p>
    <w:p w:rsidR="008070AF" w:rsidRPr="00ED4CA0" w:rsidRDefault="008070AF" w:rsidP="008070AF">
      <w:pPr>
        <w:pStyle w:val="ProductList-Body"/>
        <w:pBdr>
          <w:top w:val="single" w:sz="4" w:space="1" w:color="BFBFBF" w:themeColor="background1" w:themeShade="BF"/>
        </w:pBdr>
        <w:rPr>
          <w:b/>
          <w:color w:val="000000" w:themeColor="text1"/>
          <w:sz w:val="8"/>
          <w:szCs w:val="8"/>
          <w:lang w:val="pl-PL" w:eastAsia="en-US" w:bidi="ar-SA"/>
        </w:rPr>
      </w:pPr>
    </w:p>
    <w:p w:rsidR="00EF78B8" w:rsidRPr="00C95C41" w:rsidRDefault="00EF78B8" w:rsidP="00EF78B8">
      <w:pPr>
        <w:pStyle w:val="ProductList-Body"/>
        <w:tabs>
          <w:tab w:val="clear" w:pos="158"/>
          <w:tab w:val="left" w:pos="180"/>
        </w:tabs>
      </w:pPr>
      <w:r>
        <w:rPr>
          <w:b/>
          <w:color w:val="00188F"/>
        </w:rPr>
        <w:t>Upravljanje uređajima</w:t>
      </w:r>
    </w:p>
    <w:p w:rsidR="00EF78B8" w:rsidRPr="00C95C41"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rsidR="00EF78B8" w:rsidRPr="00C95C41" w:rsidRDefault="00EF78B8" w:rsidP="00EF78B8">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Dodatni SL za pohranu</w:t>
      </w:r>
    </w:p>
    <w:p w:rsidR="008070AF" w:rsidRPr="00C95C41" w:rsidRDefault="008070AF" w:rsidP="008070AF">
      <w:pPr>
        <w:pStyle w:val="ProductList-Body"/>
        <w:tabs>
          <w:tab w:val="clear" w:pos="158"/>
          <w:tab w:val="left" w:pos="180"/>
        </w:tabs>
      </w:pPr>
      <w:r>
        <w:t>Dodatni SL za pohranu potreban je za svaki gigabajt pohrane povrh pohrane pružene s osnovnom pretplatom.</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Komponente usluge Windows Software u Softveru System Center</w:t>
      </w:r>
    </w:p>
    <w:p w:rsidR="008070AF" w:rsidRPr="00C95C41" w:rsidRDefault="008070AF" w:rsidP="008070AF">
      <w:pPr>
        <w:pStyle w:val="ProductList-Body"/>
        <w:tabs>
          <w:tab w:val="clear" w:pos="158"/>
          <w:tab w:val="left" w:pos="180"/>
        </w:tabs>
      </w:pPr>
      <w:r>
        <w:t xml:space="preserve">Softver System Center uključuje jednu ili više sljedećih komponenti usluge Windows Software: Microsoft .NET Framework, Microsoft Data Access Components, softver Powershell te određene .dll datoteke koje se odnose na tehnologije Microsoft Build, Windows Identity Foundation, Windows Library for JAVAScript, Debghelp.dll i Web Deploy. Licencne odredbe kojima se reguliraju Komponente usluge Windows Software nalaze se u članku Pravo na korištenje proizvoda koji se odnosi na Windows 8.1 Pro i Enterprise. Prava na korištenje proizvoda nalaze se na adresi </w:t>
      </w:r>
      <w:hyperlink r:id="rId37" w:history="1">
        <w:r>
          <w:rPr>
            <w:rStyle w:val="Hyperlink"/>
          </w:rPr>
          <w:t>http://go.microsoft.com/?linkid=9839206</w:t>
        </w:r>
      </w:hyperlink>
      <w:hyperlink w:history="1"/>
      <w:r>
        <w:t>.</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Tehnologija i testiranje mjernih performansi – SQL Server</w:t>
      </w:r>
    </w:p>
    <w:p w:rsidR="008070AF" w:rsidRPr="00C95C41"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rsidR="008070AF" w:rsidRPr="00C95C41" w:rsidRDefault="008070AF" w:rsidP="008070AF">
      <w:pPr>
        <w:pStyle w:val="ProductList-Body"/>
      </w:pPr>
    </w:p>
    <w:p w:rsidR="008070AF" w:rsidRPr="00C95C41" w:rsidRDefault="008070AF" w:rsidP="008070AF">
      <w:pPr>
        <w:pStyle w:val="ProductList-Body"/>
      </w:pPr>
      <w:r>
        <w:rPr>
          <w:b/>
          <w:color w:val="002060"/>
        </w:rPr>
        <w:t xml:space="preserve">Sljedeće se dodatne odredbe primjenjuju samo na Računalni operacijski sustav Windows koji klijenti dobiju uz Windows Intune s računalnim operacijskim sustavom Windows: </w:t>
      </w:r>
    </w:p>
    <w:p w:rsidR="008070AF" w:rsidRPr="00C95C41" w:rsidRDefault="008070AF" w:rsidP="008070AF">
      <w:pPr>
        <w:pStyle w:val="ProductList-Body"/>
        <w:tabs>
          <w:tab w:val="clear" w:pos="158"/>
          <w:tab w:val="left" w:pos="360"/>
        </w:tabs>
        <w:ind w:left="180"/>
      </w:pPr>
      <w:r>
        <w:rPr>
          <w:b/>
          <w:color w:val="0072C6"/>
        </w:rPr>
        <w:t>Napomene</w:t>
      </w:r>
    </w:p>
    <w:p w:rsidR="008070AF" w:rsidRPr="00C95C41" w:rsidRDefault="008070AF" w:rsidP="008070AF">
      <w:pPr>
        <w:pStyle w:val="ProductList-Body"/>
        <w:ind w:left="180"/>
      </w:pPr>
      <w:r>
        <w:t>Na Windows Intune s računalnim operacijskim sustavom Windows primjenjuju se Napomene u vezi s Vizualnim standardom H.264/AVC, Videostandardom VC-1, Videostandardom MPEG-2, Vizualnim standardom MPEG-4 Part 2 i Videostandardom MPEG-2 u Dodatku 1.</w:t>
      </w:r>
    </w:p>
    <w:p w:rsidR="008070AF" w:rsidRPr="00C95C41" w:rsidRDefault="008070AF" w:rsidP="008070AF">
      <w:pPr>
        <w:pStyle w:val="ProductList-Body"/>
      </w:pPr>
    </w:p>
    <w:p w:rsidR="008070AF" w:rsidRPr="00C95C41" w:rsidRDefault="008070AF" w:rsidP="008070AF">
      <w:pPr>
        <w:pStyle w:val="ProductList-Body"/>
        <w:ind w:left="180"/>
      </w:pPr>
      <w:r>
        <w:rPr>
          <w:b/>
          <w:color w:val="0072C6"/>
        </w:rPr>
        <w:t>Pristup Online uslugama</w:t>
      </w:r>
    </w:p>
    <w:p w:rsidR="008070AF" w:rsidRPr="00C95C41" w:rsidRDefault="008070AF" w:rsidP="008070AF">
      <w:pPr>
        <w:pStyle w:val="ProductList-Body"/>
        <w:ind w:left="180"/>
      </w:pPr>
      <w:r>
        <w:t xml:space="preserve">Svaki korisnik kojem Klijent prenese SL za korisnika Windows Intune s računalnim operacijskim sustavom Windows može pristupiti i koristiti Online uslugu i ostali povezani softver (uključujući softver System Center) kako bi upravljao korisnikovim Windows uređajem i do četiri dodatna uređaja.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Prijenos licence za Računalni operacijski sustav Windows</w:t>
      </w:r>
    </w:p>
    <w:p w:rsidR="008070AF" w:rsidRPr="00C95C41" w:rsidRDefault="008070AF" w:rsidP="008070AF">
      <w:pPr>
        <w:pStyle w:val="ProductList-Body"/>
        <w:ind w:left="180"/>
      </w:pPr>
      <w:r>
        <w:t xml:space="preserve">Svaki korisnik kojem je prenesen SL za korisnika (Primarni korisnik) može koristiti Windows softver (kako je opisano u članku „Računalni operacijski sustav Windows“ u nastavku) na jednom uređaju, koji mora imati prenesenu i instaliranu licencu za kvalificirani operacijski sustav. Taj je uređaj Windows uređaj Primarnog korisnika za potrebe ovih licencnih odredbi dok se Microsoft Desktop Optimization Pack (MDOP) odnosi na licence uvjete Prava na korištenje proizvoda. Prava na korištenje proizvoda nalaze se na adresi </w:t>
      </w:r>
      <w:hyperlink r:id="rId38" w:history="1">
        <w:r>
          <w:rPr>
            <w:rStyle w:val="Hyperlink"/>
          </w:rPr>
          <w:t>http://go.microsoft.com/?linkid=9839206</w:t>
        </w:r>
      </w:hyperlink>
      <w:r>
        <w:t>.</w:t>
      </w:r>
    </w:p>
    <w:p w:rsidR="008070AF" w:rsidRPr="00C95C41" w:rsidRDefault="008070AF" w:rsidP="008070AF">
      <w:pPr>
        <w:pStyle w:val="ProductList-Body"/>
        <w:ind w:left="180"/>
      </w:pPr>
    </w:p>
    <w:p w:rsidR="008070AF" w:rsidRPr="00C95C41" w:rsidRDefault="008070AF" w:rsidP="008070AF">
      <w:pPr>
        <w:pStyle w:val="ProductList-Body"/>
        <w:ind w:left="180"/>
      </w:pPr>
      <w:r>
        <w:t xml:space="preserve">Licence za kvalificirani operacijski sustav (32 i 64-bitni) uključuju sljedeće: </w:t>
      </w:r>
    </w:p>
    <w:p w:rsidR="008070AF" w:rsidRPr="00C95C41" w:rsidRDefault="008070AF" w:rsidP="008070AF">
      <w:pPr>
        <w:pStyle w:val="ProductList-Body"/>
        <w:numPr>
          <w:ilvl w:val="0"/>
          <w:numId w:val="18"/>
        </w:numPr>
        <w:ind w:hanging="270"/>
      </w:pPr>
      <w:r>
        <w:t>Windows 8 i 8.1 Enterprise ili Pro (izdanja bez tvrdog diska, N, K i KN)</w:t>
      </w:r>
    </w:p>
    <w:p w:rsidR="008070AF" w:rsidRPr="00C95C41" w:rsidRDefault="008070AF" w:rsidP="008070AF">
      <w:pPr>
        <w:pStyle w:val="ProductList-Body"/>
        <w:numPr>
          <w:ilvl w:val="0"/>
          <w:numId w:val="18"/>
        </w:numPr>
        <w:spacing w:before="40"/>
        <w:ind w:hanging="270"/>
      </w:pPr>
      <w:r>
        <w:t xml:space="preserve">Windows 7 Enterprise ili Professional (bez diska) (uključujući izdanja N, K i KN),\ ili Ultimate </w:t>
      </w:r>
    </w:p>
    <w:p w:rsidR="008070AF" w:rsidRPr="00C95C41" w:rsidRDefault="008070AF" w:rsidP="008070AF">
      <w:pPr>
        <w:pStyle w:val="ProductList-Body"/>
        <w:numPr>
          <w:ilvl w:val="0"/>
          <w:numId w:val="18"/>
        </w:numPr>
        <w:spacing w:before="40"/>
        <w:ind w:hanging="270"/>
      </w:pPr>
      <w:r>
        <w:t xml:space="preserve">Windows Vista Enterprise (izdanja N, K, KN), Business (izdanja N, K, KN, Blade) ili Ultimate </w:t>
      </w:r>
    </w:p>
    <w:p w:rsidR="008070AF" w:rsidRPr="00C95C41" w:rsidRDefault="008070AF" w:rsidP="008070AF">
      <w:pPr>
        <w:pStyle w:val="ProductList-Body"/>
        <w:numPr>
          <w:ilvl w:val="0"/>
          <w:numId w:val="18"/>
        </w:numPr>
        <w:spacing w:before="40"/>
        <w:ind w:hanging="270"/>
      </w:pPr>
      <w:r>
        <w:t xml:space="preserve">Windows XP izdanja Professional ili Tablet (uključujući izdanja N, K, KN i Blade), Windows XP Pro N ili Windows XP Pro Blade PC </w:t>
      </w:r>
    </w:p>
    <w:p w:rsidR="008070AF" w:rsidRPr="00C95C41" w:rsidRDefault="008070AF" w:rsidP="008070AF">
      <w:pPr>
        <w:pStyle w:val="ProductList-Body"/>
        <w:numPr>
          <w:ilvl w:val="0"/>
          <w:numId w:val="18"/>
        </w:numPr>
        <w:spacing w:before="40"/>
        <w:ind w:hanging="270"/>
      </w:pPr>
      <w:r>
        <w:t xml:space="preserve">Windows 2000 Professional </w:t>
      </w:r>
    </w:p>
    <w:p w:rsidR="008070AF" w:rsidRPr="00C95C41" w:rsidRDefault="008070AF" w:rsidP="008070AF">
      <w:pPr>
        <w:pStyle w:val="ProductList-Body"/>
        <w:numPr>
          <w:ilvl w:val="0"/>
          <w:numId w:val="18"/>
        </w:numPr>
        <w:spacing w:before="40"/>
        <w:ind w:hanging="270"/>
      </w:pPr>
      <w:r>
        <w:t>Windows NT Workstation 4.0</w:t>
      </w:r>
    </w:p>
    <w:p w:rsidR="008070AF" w:rsidRPr="00C95C41" w:rsidRDefault="008070AF" w:rsidP="008070AF">
      <w:pPr>
        <w:pStyle w:val="ProductList-Body"/>
        <w:numPr>
          <w:ilvl w:val="0"/>
          <w:numId w:val="18"/>
        </w:numPr>
        <w:spacing w:before="40"/>
        <w:ind w:hanging="270"/>
      </w:pPr>
      <w:r>
        <w:t>Windows 98 (uključujući 2. izdanje)</w:t>
      </w:r>
    </w:p>
    <w:p w:rsidR="008070AF" w:rsidRPr="00C95C41" w:rsidRDefault="008070AF" w:rsidP="008070AF">
      <w:pPr>
        <w:pStyle w:val="ProductList-Body"/>
        <w:numPr>
          <w:ilvl w:val="0"/>
          <w:numId w:val="18"/>
        </w:numPr>
        <w:spacing w:before="40"/>
        <w:ind w:hanging="270"/>
      </w:pPr>
      <w:r>
        <w:t xml:space="preserve">Apple Macintosh </w:t>
      </w:r>
    </w:p>
    <w:p w:rsidR="008070AF" w:rsidRPr="00C95C41" w:rsidRDefault="008070AF" w:rsidP="008070AF">
      <w:pPr>
        <w:pStyle w:val="ProductList-Body"/>
      </w:pPr>
    </w:p>
    <w:p w:rsidR="008070AF" w:rsidRPr="00C95C41" w:rsidRDefault="008070AF" w:rsidP="008070AF">
      <w:pPr>
        <w:pStyle w:val="ProductList-Body"/>
        <w:ind w:left="180"/>
      </w:pPr>
      <w:r>
        <w:rPr>
          <w:b/>
          <w:color w:val="0072C6"/>
        </w:rPr>
        <w:t>Računalni operacijski sustav Windows</w:t>
      </w:r>
    </w:p>
    <w:p w:rsidR="008070AF" w:rsidRPr="00C95C41" w:rsidRDefault="008070AF" w:rsidP="008070AF">
      <w:pPr>
        <w:pStyle w:val="ProductList-Body"/>
        <w:ind w:left="180"/>
      </w:pPr>
      <w:r>
        <w:t xml:space="preserve">Na softver Računalni operacijski sustav Windows uključen u SL za korisnika primjenjuju se Prava na korištenje proizvoda za Operacijski sustav Windows Enterprise, osim kako je navedeno u ovom članku. Pojam Softver, u smislu u kojem se koristi ovdje, označava Windows Enterprise. </w:t>
      </w:r>
    </w:p>
    <w:p w:rsidR="008070AF" w:rsidRPr="00C95C41" w:rsidRDefault="008070AF" w:rsidP="008070AF">
      <w:pPr>
        <w:pStyle w:val="ProductList-Body"/>
        <w:numPr>
          <w:ilvl w:val="0"/>
          <w:numId w:val="26"/>
        </w:numPr>
      </w:pPr>
      <w:r>
        <w:t xml:space="preserve">Klijent može instalirati jedan primjerak sustava Windows 8.1 Enterprise, 8.1 Pro ili bilo koje prethodne podržane verzije na Windows uređaj s do dva procesora. Primarni korisnik može koristiti softver za poslovne svrhe, lokalno ili udaljeno. </w:t>
      </w:r>
    </w:p>
    <w:p w:rsidR="008070AF" w:rsidRPr="00C95C41" w:rsidRDefault="00C47B65" w:rsidP="008070AF">
      <w:pPr>
        <w:pStyle w:val="ProductList-Body"/>
        <w:numPr>
          <w:ilvl w:val="0"/>
          <w:numId w:val="26"/>
        </w:numPr>
        <w:spacing w:before="40"/>
      </w:pPr>
      <w:r>
        <w:rPr>
          <w:b/>
        </w:rPr>
        <w:t>Prava na lokalnu virtualizaciju.</w:t>
      </w:r>
      <w:r>
        <w:t xml:space="preserve"> Primarni korisnik može koristiti do četiri Primjerka u virtualnim okruženjima operacijskog sustava i jedan Primjerak u Fizičkom okruženju operacijskog sustava na Windows uređaju. Ako se koriste svi Primjerci s dopuštenjem za korištenje u lokalnim okruženjima operacijskog sustava, Klijent može koristiti Primjerak u Fizičkom okruženju operacijskog sustava samo da bi pružao usluge hostinga virtualnim okruženjima operacijskog sustava i upravljao njima. </w:t>
      </w:r>
    </w:p>
    <w:p w:rsidR="008070AF" w:rsidRPr="00C95C41" w:rsidRDefault="00C47B65" w:rsidP="008070AF">
      <w:pPr>
        <w:pStyle w:val="ProductList-Body"/>
        <w:numPr>
          <w:ilvl w:val="0"/>
          <w:numId w:val="26"/>
        </w:numPr>
        <w:spacing w:before="40"/>
      </w:pPr>
      <w:r>
        <w:rPr>
          <w:b/>
        </w:rPr>
        <w:t>Prava na udaljenu virtualizaciju.</w:t>
      </w:r>
      <w:r>
        <w:t xml:space="preserve"> Kad koristi Windows uređaj, Primarni korisnik može udaljeno pristupiti do četiri Primjerka softvera koji se koristi u virtualnim okruženjima operacijskog sustava ili jednom primjerku softvera koji se koristi u jednom Fizičkom okruženju operacijskog sustava na uređaju u Klijentovu podatkovnom centru. </w:t>
      </w:r>
    </w:p>
    <w:p w:rsidR="008070AF" w:rsidRPr="00C95C41" w:rsidRDefault="008070AF" w:rsidP="008070AF">
      <w:pPr>
        <w:pStyle w:val="ProductList-Body"/>
        <w:numPr>
          <w:ilvl w:val="0"/>
          <w:numId w:val="26"/>
        </w:numPr>
        <w:spacing w:before="40"/>
      </w:pPr>
      <w:r>
        <w:rPr>
          <w:b/>
        </w:rPr>
        <w:t>Prava na korištenje roaminga.</w:t>
      </w:r>
      <w:r>
        <w:t xml:space="preserve"> Primarni korisnik može udaljeno pristupiti Primjercima s dopuštenjem koji se koriste na poslužiteljima u Klijentovu podatkovnom centru s uređaja koji ne kontrolira, izravno ili neizravno, Klijent ili njegova Povezana društva („Kvalificirani uređaj treće osobe“) s bilo koje lokacije Klijenta ili njegovih Povezanih društava i može koristiti jedan Primjerak softvera u virtualnom okruženju operacijskog sustava na Kvalificiranom uređaju treće osobe dok se nalazi na lokaciji Klijenta ili njegovih Povezanih društava.</w:t>
      </w:r>
    </w:p>
    <w:p w:rsidR="008070AF" w:rsidRPr="00C95C41" w:rsidRDefault="008070AF" w:rsidP="008070AF">
      <w:pPr>
        <w:pStyle w:val="ProductList-Body"/>
        <w:numPr>
          <w:ilvl w:val="0"/>
          <w:numId w:val="26"/>
        </w:numPr>
        <w:spacing w:before="40"/>
      </w:pPr>
      <w:r>
        <w:rPr>
          <w:b/>
        </w:rPr>
        <w:t>Prava na Windows to Go.</w:t>
      </w:r>
      <w:r>
        <w:t xml:space="preserve"> Klijent može stvoriti i pohraniti Primjerak softvera na do dva USB pogona koje Primarni korisnik može koristiti na bilo kojem Windows uređaju ili na Kvalificiranom uređaju treće osobe s bilo koje lokacije Klijenta ili njegovih Povezanih društava.</w:t>
      </w:r>
    </w:p>
    <w:p w:rsidR="008070AF" w:rsidRPr="00C95C41" w:rsidRDefault="008070AF" w:rsidP="008070AF">
      <w:pPr>
        <w:pStyle w:val="ProductList-Body"/>
        <w:numPr>
          <w:ilvl w:val="0"/>
          <w:numId w:val="26"/>
        </w:numPr>
        <w:spacing w:before="40"/>
      </w:pPr>
      <w:r>
        <w:t>Primarni korisnik može udaljeno pristupati bilo kojem dopuštenom Primjerku softvera koji se koristi na poslužiteljima Klijentova podatkovnog centra s Windows RT Companion uređaja, gdje pojam „Windows RT Companion uređaj“ označava bilo koji dodatni uređaj</w:t>
      </w:r>
      <w:r w:rsidR="00FA184E">
        <w:t> </w:t>
      </w:r>
      <w:r>
        <w:t>koji koristi Primarni korisnik i koji je Klijent (a ne treća osoba) ispravno licencirao za Windows RT ili Windows RT 8.1.</w:t>
      </w:r>
    </w:p>
    <w:p w:rsidR="008070AF" w:rsidRPr="00C95C41" w:rsidRDefault="008070AF" w:rsidP="008070AF">
      <w:pPr>
        <w:pStyle w:val="ProductList-Body"/>
        <w:numPr>
          <w:ilvl w:val="0"/>
          <w:numId w:val="26"/>
        </w:numPr>
        <w:spacing w:before="40"/>
      </w:pPr>
      <w:r>
        <w:t>Klijent smije povezati najviše 20 drugih uređaja s Windows uređajem radi dijeljenja datoteka, ispisivanja, korištenja usluga Internet Information Services ili telefonske usluge. Za aktivacije pomoću Key Management Services ili slične tehnologije dopušten je neograničen broj veza.</w:t>
      </w:r>
    </w:p>
    <w:p w:rsidR="008070AF" w:rsidRPr="00C95C41" w:rsidRDefault="008070AF" w:rsidP="008070AF">
      <w:pPr>
        <w:pStyle w:val="ProductList-Body"/>
        <w:numPr>
          <w:ilvl w:val="0"/>
          <w:numId w:val="26"/>
        </w:numPr>
        <w:spacing w:before="40"/>
        <w:ind w:hanging="270"/>
      </w:pPr>
      <w:r>
        <w:t xml:space="preserve">Klijent može stvoriti bilo koji broj Primjeraka softvera i pohraniti ih na bilo kojem Klijentovu poslužitelju ili mediju za pohranu isključivo radi korištenja Klijentova prava na korištenje Primjeraka softvera u skladu s bilo kojom Klijentovom licencom Windows Intune s računalnim operacijskim sustavom Windows (po korisniku). </w:t>
      </w:r>
    </w:p>
    <w:p w:rsidR="008070AF" w:rsidRPr="00C95C41" w:rsidRDefault="008070AF" w:rsidP="008070AF">
      <w:pPr>
        <w:pStyle w:val="ProductList-Body"/>
        <w:numPr>
          <w:ilvl w:val="0"/>
          <w:numId w:val="26"/>
        </w:numPr>
        <w:spacing w:before="40"/>
      </w:pPr>
      <w:r>
        <w:t xml:space="preserve">Drugi korisnici mogu pristupati softveru samo radi pružanja tehničke podrške putem Daljinske pomoći (ili slične tehnologije) ili administriranja softvera.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Preraspodjela Računalnog operacijskog sustava Windows</w:t>
      </w:r>
    </w:p>
    <w:p w:rsidR="008070AF" w:rsidRPr="00C95C41" w:rsidRDefault="008070AF" w:rsidP="008070AF">
      <w:pPr>
        <w:pStyle w:val="ProductList-Body"/>
        <w:ind w:left="180"/>
      </w:pPr>
      <w:r>
        <w:t xml:space="preserve">U skladu s općim pravilom kojim se zabranjuje kratkoročna preraspodjela licenci, Klijent može preraspodijeliti licencu na kvalificirani zamjenski uređaj. Kvalificirani zamjenski uređaj jest uređaj kojem je Klijent prenio licencu i na koji je Klijent instalirao najnoviju verziju računalnog operacijskog sustava Windows. Klijent svoju licencu može preraspodijeliti ranije ako otpiše licencirani uređaj zbog trajnog hardverskog kvara. Klijent može zamijeniti Windows uređaj drugim uređajem, ali ne kratkoročno (90 dana ili manje) te samo ako je zamjenski uređaj licenciran za podržanu kvalificiranu verziju računalnog operacijskog sustava Windows. Licence koje su odobrene ili nabavljene u vezi s drugim kvalificiranim licencama (npr. MDOP) općenito se moraju preraspodijeliti prilikom preraspodjele kvalificirane licence.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Mogućnost otkupa operacijskog sustava Windows</w:t>
      </w:r>
    </w:p>
    <w:p w:rsidR="008070AF" w:rsidRPr="00C95C41" w:rsidRDefault="008070AF" w:rsidP="008070AF">
      <w:pPr>
        <w:pStyle w:val="ProductList-Body"/>
        <w:ind w:left="180"/>
      </w:pPr>
      <w:r>
        <w:t xml:space="preserve">Za stjecanje trajnih licenci za najnoviju verziju sustava Windows Enterprise koja je Klijentu dostupna u sklopu pretplate na Windows Intune s računalnim operacijskim sustavom Windows dostupna je mogućnost otkupa na datum ili prije datuma Klijentova korištenja mogućnosti otkupa („Softver Windows Enterprise“). Nalog za otkup može se poslati tijekom 12. kalendarskog mjeseca aktivne pretplate na Windows Intune s operacijskim sustavom Windows ili bilo kad nakon toga ili do 90 dana nakon isteka ili otkazivanja Klijentove pretplate. Klijent će morati platiti sve dospjele naknade za pretplatu i/ili otkazivanje kod korištenja mogućnosti otkupa ili prije toga. Klijentov nalog za otkup za Softver Windows Enterprise može uključivati određeni broj Licenci, ali ne veći od broja aktivnih SL-ova koje Klijent trenutačno ima (ili je imao 90 dana prije otkupa) za Windows Intune s računalnim operacijskim sustavom Windows. Da bi saznao cijene, uvjete plaćanja i informacije o korištenju mogućnosti otkupa, Klijent se treba obratiti svojem lokalnom centru za podršku: </w:t>
      </w:r>
      <w:hyperlink r:id="rId39" w:history="1">
        <w:r>
          <w:rPr>
            <w:rStyle w:val="Hyperlink"/>
          </w:rPr>
          <w:t>www.microsoft.com/online/help/en-us/helphowto/0d8eb4c2-77c5-4dd8-b66c-9f1de7451e24.htm</w:t>
        </w:r>
      </w:hyperlink>
      <w:r>
        <w:t>.</w:t>
      </w:r>
    </w:p>
    <w:p w:rsidR="008070AF" w:rsidRPr="00C95C41" w:rsidRDefault="008070AF" w:rsidP="008070AF">
      <w:pPr>
        <w:pStyle w:val="ProductList-Body"/>
        <w:ind w:left="180"/>
      </w:pPr>
    </w:p>
    <w:p w:rsidR="008070AF" w:rsidRPr="00C95C41" w:rsidRDefault="008070AF" w:rsidP="008070AF">
      <w:pPr>
        <w:pStyle w:val="ProductList-Body"/>
        <w:ind w:left="450"/>
      </w:pPr>
      <w:r>
        <w:rPr>
          <w:b/>
          <w:color w:val="4668C5"/>
        </w:rPr>
        <w:t>Trajne Licence</w:t>
      </w:r>
    </w:p>
    <w:p w:rsidR="008070AF" w:rsidRPr="00C95C41" w:rsidRDefault="008070AF" w:rsidP="008070AF">
      <w:pPr>
        <w:pStyle w:val="ProductList-Body"/>
        <w:ind w:left="450"/>
      </w:pPr>
      <w:r>
        <w:t>Nakon što Microsoft prihvati Klijentov nalog za otkup i primi cijeli iznos plaćanja, Klijent će dobiti trajne Licence za Softver Windows Enterprise za onaj broj Licenci koji je naveo u nalogu za otkup. Trajne licence dobivene u sklopu mogućnosti otkupa i dalje podliježu uvjetima Klijentova ugovora o količinskom licenciranju (uključujući ove Odredbe Online usluga, kao što je navedeno u nastavku, i sva ograničenja licence) i imaju jaču pravnu snagu te zamjenjuju Klijentove osnovne trajne Licence za kvalificirani računalni operacijski sustav društva Microsoft. Odredbe kojima se regulira Klijentovo korištenje Softvera Windows Enterprise vrijede i nakon isteka ili raskida Klijentova ugovora o količinskom licenciranju.</w:t>
      </w:r>
    </w:p>
    <w:p w:rsidR="008070AF" w:rsidRDefault="008070AF" w:rsidP="008070AF">
      <w:pPr>
        <w:pStyle w:val="ProductList-Body"/>
        <w:ind w:left="450"/>
      </w:pPr>
    </w:p>
    <w:p w:rsidR="00FA184E" w:rsidRDefault="00FA184E" w:rsidP="008070AF">
      <w:pPr>
        <w:pStyle w:val="ProductList-Body"/>
        <w:ind w:left="450"/>
      </w:pPr>
    </w:p>
    <w:p w:rsidR="00FA184E" w:rsidRDefault="00FA184E" w:rsidP="008070AF">
      <w:pPr>
        <w:pStyle w:val="ProductList-Body"/>
        <w:ind w:left="450"/>
      </w:pPr>
    </w:p>
    <w:p w:rsidR="00FA184E" w:rsidRPr="00C95C41" w:rsidRDefault="00FA184E" w:rsidP="008070AF">
      <w:pPr>
        <w:pStyle w:val="ProductList-Body"/>
        <w:ind w:left="450"/>
      </w:pPr>
    </w:p>
    <w:p w:rsidR="008070AF" w:rsidRPr="00C95C41" w:rsidRDefault="008070AF" w:rsidP="008070AF">
      <w:pPr>
        <w:pStyle w:val="ProductList-Body"/>
        <w:ind w:left="450"/>
      </w:pPr>
      <w:r>
        <w:rPr>
          <w:b/>
          <w:color w:val="4668C5"/>
        </w:rPr>
        <w:t>Mogućnost otkupa</w:t>
      </w:r>
    </w:p>
    <w:p w:rsidR="008070AF" w:rsidRPr="00C95C41" w:rsidRDefault="008070AF" w:rsidP="008070AF">
      <w:pPr>
        <w:pStyle w:val="ProductList-Body"/>
        <w:ind w:left="450"/>
      </w:pPr>
      <w:r>
        <w:t>Bez obzira na sve eventualne suprotne odredbe u Klijentovu ugovoru o količinskom licenciranju, Klijent ne smije preraspodjeljivati trajne licence za računalni operacijski sustav pribavljene putem mogućnosti otkupa za Windows Intune s računalnim operacijskim sustavom Windows na zamjenske uređaje.</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Prijenos licenci</w:t>
      </w:r>
    </w:p>
    <w:p w:rsidR="008070AF" w:rsidRPr="00C95C41" w:rsidRDefault="008070AF" w:rsidP="008070AF">
      <w:pPr>
        <w:pStyle w:val="ProductList-Body"/>
        <w:ind w:left="450"/>
      </w:pPr>
      <w:r>
        <w:t>Trajne licence koje pribavi putem mogućnosti otkupa Klijent mora dodijeliti Windows uređajima na kojima je Klijent koristio softver sukladno odgovarajućim Klijentovim SL-ovima za Windows Intune s računalnim operacijskim sustavom Windows (po korisniku).</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Prava na korištenje proizvoda</w:t>
      </w:r>
    </w:p>
    <w:p w:rsidR="008070AF" w:rsidRPr="00C95C41" w:rsidRDefault="008070AF" w:rsidP="008070AF">
      <w:pPr>
        <w:pStyle w:val="ProductList-Body"/>
        <w:ind w:left="450"/>
      </w:pPr>
      <w:r>
        <w:t>Na Klijentovo korištenje Softvera Windows Enterprise prema trajnim Licencama koje Klijent pribavi putem mogućnosti otkupa primjenjuju se</w:t>
      </w:r>
      <w:r w:rsidR="00FA184E">
        <w:t> </w:t>
      </w:r>
      <w:r>
        <w:t xml:space="preserve">Prava na korištenje proizvoda za Operacijski sustav Windows Enterprise. Prava na korištenje proizvoda nalaze se na adresi </w:t>
      </w:r>
      <w:hyperlink r:id="rId40" w:history="1">
        <w:r>
          <w:rPr>
            <w:rStyle w:val="Hyperlink"/>
          </w:rPr>
          <w:t>http://go.microsoft.com/?linkid=9839206</w:t>
        </w:r>
      </w:hyperlink>
      <w:r>
        <w:rPr>
          <w:rStyle w:val="Hyperlink"/>
        </w:rPr>
        <w:t>.</w:t>
      </w:r>
      <w:r>
        <w:t xml:space="preserve"> Članci Prava na virtualizaciju, Prava na korištenje roaminga, Prava na Windows to Go i Companion uređaji opisani iznad u ovom članku ne primjenjuju se.</w:t>
      </w:r>
    </w:p>
    <w:p w:rsidR="008070AF" w:rsidRPr="00C95C41" w:rsidRDefault="00604C8E" w:rsidP="008070AF">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74447C" w:rsidRPr="00C95C41" w:rsidRDefault="0074447C" w:rsidP="0074447C">
      <w:pPr>
        <w:pStyle w:val="ProductList-OfferingGroupHeading"/>
        <w:spacing w:after="80"/>
        <w:outlineLvl w:val="1"/>
      </w:pPr>
      <w:bookmarkStart w:id="57" w:name="_Toc399673423"/>
      <w:r>
        <w:t>Microsoft Dynamics Online Services</w:t>
      </w:r>
      <w:bookmarkEnd w:id="57"/>
    </w:p>
    <w:p w:rsidR="0074447C" w:rsidRPr="00C95C41" w:rsidRDefault="0074447C" w:rsidP="0074447C">
      <w:pPr>
        <w:pStyle w:val="ProductList-Body"/>
        <w:tabs>
          <w:tab w:val="clear" w:pos="158"/>
          <w:tab w:val="left" w:pos="360"/>
        </w:tabs>
      </w:pPr>
      <w:r>
        <w:rPr>
          <w:b/>
          <w:color w:val="00188F"/>
        </w:rPr>
        <w:t>Napomene</w:t>
      </w:r>
    </w:p>
    <w:p w:rsidR="0074447C" w:rsidRPr="00C95C41" w:rsidRDefault="0074447C" w:rsidP="0074447C">
      <w:pPr>
        <w:pStyle w:val="ProductList-Body"/>
      </w:pPr>
      <w:r>
        <w:t xml:space="preserve">Primjenjuju se Napomene u vezi s uslugom Bing karte i Korisničkom podrškom u </w:t>
      </w:r>
      <w:hyperlink w:anchor="Attachment1" w:history="1">
        <w:r>
          <w:rPr>
            <w:rStyle w:val="Hyperlink"/>
          </w:rPr>
          <w:t>Prilogu 1</w:t>
        </w:r>
      </w:hyperlink>
      <w:r>
        <w:t>.</w:t>
      </w:r>
    </w:p>
    <w:p w:rsidR="003C6496" w:rsidRPr="00C95C41" w:rsidRDefault="003C6496" w:rsidP="003C6496">
      <w:pPr>
        <w:pStyle w:val="ProductList-Body"/>
      </w:pPr>
    </w:p>
    <w:p w:rsidR="003C6496" w:rsidRPr="00C95C41" w:rsidRDefault="003C6496" w:rsidP="003C6496">
      <w:pPr>
        <w:pStyle w:val="ProductList-Body"/>
        <w:tabs>
          <w:tab w:val="clear" w:pos="158"/>
          <w:tab w:val="left" w:pos="180"/>
        </w:tabs>
      </w:pPr>
      <w:r>
        <w:rPr>
          <w:b/>
          <w:color w:val="00188F"/>
        </w:rPr>
        <w:t>Paketi pretplatničkih licenci</w:t>
      </w:r>
    </w:p>
    <w:p w:rsidR="00234095" w:rsidRPr="00C95C41"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rsidR="003C6496" w:rsidRPr="00C95C41" w:rsidRDefault="003C6496" w:rsidP="003C6496">
      <w:pPr>
        <w:pStyle w:val="ProductList-Body"/>
      </w:pPr>
    </w:p>
    <w:p w:rsidR="00234095" w:rsidRPr="00C95C41" w:rsidRDefault="00234095" w:rsidP="0074447C">
      <w:pPr>
        <w:pStyle w:val="ProductList-Body"/>
      </w:pPr>
    </w:p>
    <w:p w:rsidR="000E6ED8" w:rsidRPr="00C95C41" w:rsidRDefault="0074447C" w:rsidP="009B1BF6">
      <w:pPr>
        <w:pStyle w:val="ProductList-Offering1Heading"/>
        <w:outlineLvl w:val="2"/>
      </w:pPr>
      <w:r>
        <w:tab/>
      </w:r>
      <w:bookmarkStart w:id="58" w:name="_Toc399673424"/>
      <w:r>
        <w:t>Microsoft Dynamics CRM Online</w:t>
      </w:r>
      <w:bookmarkEnd w:id="58"/>
    </w:p>
    <w:p w:rsidR="00E275D6" w:rsidRDefault="00E275D6" w:rsidP="004E52BA">
      <w:pPr>
        <w:pStyle w:val="ProductList-Offering1"/>
        <w:sectPr w:rsidR="00E275D6" w:rsidSect="00B7272E">
          <w:type w:val="continuous"/>
          <w:pgSz w:w="12240" w:h="15840"/>
          <w:pgMar w:top="1440" w:right="720" w:bottom="1440" w:left="720" w:header="720" w:footer="720" w:gutter="0"/>
          <w:cols w:space="720"/>
          <w:titlePg/>
          <w:docGrid w:linePitch="360"/>
        </w:sectPr>
      </w:pPr>
    </w:p>
    <w:p w:rsidR="001B497B" w:rsidRPr="00C95C41" w:rsidRDefault="001B497B" w:rsidP="00EF1E73">
      <w:pPr>
        <w:pStyle w:val="ProductList-Body"/>
      </w:pPr>
      <w:r>
        <w:rPr>
          <w:rFonts w:asciiTheme="majorHAnsi" w:hAnsiTheme="majorHAnsi"/>
          <w:sz w:val="16"/>
          <w:szCs w:val="16"/>
        </w:rPr>
        <w:t>Microsoft Dynamics CRM Online Essentials</w:t>
      </w:r>
    </w:p>
    <w:p w:rsidR="001B497B" w:rsidRPr="00C95C41" w:rsidRDefault="001B497B" w:rsidP="00EF1E73">
      <w:pPr>
        <w:pStyle w:val="ProductList-Body"/>
      </w:pPr>
      <w:r>
        <w:rPr>
          <w:rFonts w:asciiTheme="majorHAnsi" w:hAnsiTheme="majorHAnsi"/>
          <w:sz w:val="16"/>
          <w:szCs w:val="16"/>
        </w:rPr>
        <w:t>Microsoft Dynamics CRM Online Basic</w:t>
      </w:r>
    </w:p>
    <w:p w:rsidR="001B497B" w:rsidRPr="00C95C41" w:rsidRDefault="001B497B" w:rsidP="00EF1E73">
      <w:pPr>
        <w:pStyle w:val="ProductList-Body"/>
      </w:pPr>
      <w:r>
        <w:rPr>
          <w:rFonts w:asciiTheme="majorHAnsi" w:hAnsiTheme="majorHAnsi"/>
          <w:sz w:val="16"/>
          <w:szCs w:val="16"/>
        </w:rPr>
        <w:t>Microsoft Dynamics CRM Online Professional</w:t>
      </w:r>
    </w:p>
    <w:p w:rsidR="001B497B" w:rsidRPr="00C95C41"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B7272E">
          <w:type w:val="continuous"/>
          <w:pgSz w:w="12240" w:h="15840"/>
          <w:pgMar w:top="1440" w:right="720" w:bottom="1440" w:left="720" w:header="720" w:footer="720" w:gutter="0"/>
          <w:cols w:num="2" w:space="720"/>
          <w:titlePg/>
          <w:docGrid w:linePitch="360"/>
        </w:sectPr>
      </w:pPr>
    </w:p>
    <w:p w:rsidR="000A5E8A" w:rsidRPr="00ED4CA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C95C41" w:rsidRDefault="001B497B" w:rsidP="000A5E8A">
      <w:pPr>
        <w:pStyle w:val="ProductList-Body"/>
        <w:tabs>
          <w:tab w:val="clear" w:pos="158"/>
          <w:tab w:val="left" w:pos="360"/>
        </w:tabs>
      </w:pPr>
      <w:r>
        <w:rPr>
          <w:b/>
          <w:color w:val="00188F"/>
        </w:rPr>
        <w:t>Vanjski korisnici</w:t>
      </w:r>
    </w:p>
    <w:p w:rsidR="001B497B" w:rsidRPr="00C95C41" w:rsidRDefault="001B497B" w:rsidP="000A5E8A">
      <w:pPr>
        <w:pStyle w:val="ProductList-Body"/>
        <w:tabs>
          <w:tab w:val="clear" w:pos="158"/>
          <w:tab w:val="left" w:pos="360"/>
        </w:tabs>
      </w:pPr>
      <w:r>
        <w:t xml:space="preserve">Vanjski korisnici svih izdanja usluge Microsoft Dynamics CRM Online ne trebaju SL za pristup Online usluzi osim ako ne koriste klijente za Microsoft Dynamics CRM. Ova iznimka ne primjenjuje se na Microsoft Dynamics Marketing, Microsoft Social </w:t>
      </w:r>
      <w:r w:rsidR="00BB6E35">
        <w:t>Listening</w:t>
      </w:r>
      <w:r>
        <w:t xml:space="preserve"> ili Parature, from Microsoft.</w:t>
      </w:r>
      <w:r>
        <w:rPr>
          <w:color w:val="000000" w:themeColor="text1"/>
          <w:szCs w:val="18"/>
        </w:rPr>
        <w:t xml:space="preserve"> </w:t>
      </w:r>
    </w:p>
    <w:p w:rsidR="004E52BA" w:rsidRPr="00C95C41" w:rsidRDefault="00604C8E" w:rsidP="004E52BA">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74447C" w:rsidRPr="00C95C41" w:rsidRDefault="0074447C" w:rsidP="0074447C">
      <w:pPr>
        <w:pStyle w:val="ProductList-Offering2Heading"/>
        <w:outlineLvl w:val="2"/>
      </w:pPr>
      <w:r>
        <w:tab/>
      </w:r>
      <w:bookmarkStart w:id="59" w:name="_Toc399673425"/>
      <w:r>
        <w:t>Microsoft Dynamics Marketing</w:t>
      </w:r>
      <w:bookmarkEnd w:id="59"/>
    </w:p>
    <w:p w:rsidR="0074447C" w:rsidRPr="00C95C41" w:rsidRDefault="0074447C" w:rsidP="0074447C">
      <w:pPr>
        <w:pStyle w:val="ProductList-Body"/>
      </w:pPr>
      <w:r>
        <w:rPr>
          <w:rFonts w:asciiTheme="majorHAnsi" w:hAnsiTheme="majorHAnsi"/>
          <w:sz w:val="16"/>
          <w:szCs w:val="16"/>
        </w:rPr>
        <w:t>Microsoft Dynamics Marketing Enterprise</w:t>
      </w:r>
    </w:p>
    <w:p w:rsidR="0074447C" w:rsidRPr="00C95C41" w:rsidRDefault="0074447C" w:rsidP="0074447C">
      <w:pPr>
        <w:pStyle w:val="ProductList-Body"/>
      </w:pPr>
      <w:r>
        <w:rPr>
          <w:rFonts w:asciiTheme="majorHAnsi" w:hAnsiTheme="majorHAnsi"/>
          <w:sz w:val="16"/>
          <w:szCs w:val="16"/>
        </w:rPr>
        <w:t>Microsoft Dynamics Marketing Sales Collaboration</w:t>
      </w:r>
    </w:p>
    <w:p w:rsidR="0074447C" w:rsidRPr="00ED4CA0" w:rsidRDefault="0074447C" w:rsidP="0074447C">
      <w:pPr>
        <w:pStyle w:val="ProductList-Body"/>
        <w:pBdr>
          <w:top w:val="single" w:sz="4" w:space="1" w:color="BFBFBF" w:themeColor="background1" w:themeShade="BF"/>
        </w:pBdr>
        <w:rPr>
          <w:b/>
          <w:color w:val="000000" w:themeColor="text1"/>
          <w:sz w:val="8"/>
          <w:szCs w:val="8"/>
          <w:lang w:eastAsia="en-US" w:bidi="ar-SA"/>
        </w:rPr>
      </w:pPr>
    </w:p>
    <w:p w:rsidR="00E53C1F" w:rsidRPr="00C95C41" w:rsidRDefault="00E53C1F" w:rsidP="00E53C1F">
      <w:pPr>
        <w:pStyle w:val="ProductList-Body"/>
      </w:pPr>
      <w:r>
        <w:rPr>
          <w:b/>
          <w:color w:val="00188F"/>
        </w:rPr>
        <w:t>Ugovor o razini usluge</w:t>
      </w:r>
    </w:p>
    <w:p w:rsidR="00E53C1F" w:rsidRPr="00C95C41" w:rsidRDefault="00E53C1F" w:rsidP="00E53C1F">
      <w:pPr>
        <w:pStyle w:val="ProductList-Body"/>
      </w:pPr>
      <w:r>
        <w:t>Ne postoji Ugovor o razini usluge za Microsoft Dynamics Marketing.</w:t>
      </w:r>
    </w:p>
    <w:p w:rsidR="00E53C1F" w:rsidRPr="00C95C41" w:rsidRDefault="00E53C1F" w:rsidP="0074447C">
      <w:pPr>
        <w:pStyle w:val="ProductList-Body"/>
        <w:tabs>
          <w:tab w:val="clear" w:pos="158"/>
          <w:tab w:val="left" w:pos="360"/>
        </w:tabs>
      </w:pPr>
    </w:p>
    <w:p w:rsidR="0074447C" w:rsidRPr="00C95C41" w:rsidRDefault="0074447C" w:rsidP="0074447C">
      <w:pPr>
        <w:pStyle w:val="ProductList-Body"/>
        <w:tabs>
          <w:tab w:val="clear" w:pos="158"/>
          <w:tab w:val="left" w:pos="360"/>
        </w:tabs>
      </w:pPr>
      <w:r>
        <w:rPr>
          <w:b/>
          <w:color w:val="00188F"/>
        </w:rPr>
        <w:t>Web korisnički profil</w:t>
      </w:r>
    </w:p>
    <w:p w:rsidR="0074447C" w:rsidRPr="00C95C41" w:rsidRDefault="0074447C" w:rsidP="0074447C">
      <w:pPr>
        <w:pStyle w:val="ProductList-Body"/>
      </w:pPr>
      <w:r>
        <w:t>Korisnici koji su konfigurirani i pristupaju ovoj Online usluzi kao Korisnici web-portala ne trebaju SL-ove za korisnika.</w:t>
      </w:r>
    </w:p>
    <w:p w:rsidR="0074447C" w:rsidRPr="00C95C41" w:rsidRDefault="00604C8E" w:rsidP="0074447C">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234095" w:rsidRPr="00C95C41" w:rsidRDefault="00234095" w:rsidP="00234095">
      <w:pPr>
        <w:pStyle w:val="ProductList-Offering2Heading"/>
        <w:outlineLvl w:val="2"/>
      </w:pPr>
      <w:r>
        <w:tab/>
      </w:r>
      <w:bookmarkStart w:id="60" w:name="_Toc399673426"/>
      <w:r>
        <w:t xml:space="preserve">Microsoft Social </w:t>
      </w:r>
      <w:r w:rsidR="00BB6E35">
        <w:t>Listening</w:t>
      </w:r>
      <w:bookmarkEnd w:id="60"/>
    </w:p>
    <w:p w:rsidR="00234095" w:rsidRPr="00C95C41" w:rsidRDefault="00234095" w:rsidP="00234095">
      <w:pPr>
        <w:pStyle w:val="ProductList-Body"/>
      </w:pPr>
      <w:r>
        <w:rPr>
          <w:rFonts w:asciiTheme="majorHAnsi" w:hAnsiTheme="majorHAnsi"/>
          <w:sz w:val="16"/>
          <w:szCs w:val="16"/>
        </w:rPr>
        <w:t xml:space="preserve">Microsoft Social </w:t>
      </w:r>
      <w:r w:rsidR="00BB6E35">
        <w:rPr>
          <w:rFonts w:asciiTheme="majorHAnsi" w:hAnsiTheme="majorHAnsi"/>
          <w:sz w:val="16"/>
          <w:szCs w:val="16"/>
        </w:rPr>
        <w:t>Listening</w:t>
      </w:r>
      <w:r>
        <w:rPr>
          <w:rFonts w:asciiTheme="majorHAnsi" w:hAnsiTheme="majorHAnsi"/>
          <w:sz w:val="16"/>
          <w:szCs w:val="16"/>
        </w:rPr>
        <w:t xml:space="preserve"> Professional</w:t>
      </w:r>
    </w:p>
    <w:p w:rsidR="00234095" w:rsidRPr="00ED4CA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C95C41" w:rsidRDefault="00DD2927" w:rsidP="00DD2927">
      <w:pPr>
        <w:pStyle w:val="ProductList-Body"/>
      </w:pPr>
      <w:r>
        <w:rPr>
          <w:b/>
          <w:color w:val="00188F"/>
        </w:rPr>
        <w:t>Ugovor o razini usluge</w:t>
      </w:r>
    </w:p>
    <w:p w:rsidR="00DD2927" w:rsidRPr="00C95C41" w:rsidRDefault="00DD2927" w:rsidP="00DD2927">
      <w:pPr>
        <w:pStyle w:val="ProductList-Body"/>
      </w:pPr>
      <w:r>
        <w:t>Ne postoji Ugovor o razini usluge za Microsoft Social Engagement.</w:t>
      </w:r>
    </w:p>
    <w:p w:rsidR="00FA184E" w:rsidRPr="00C95C41" w:rsidRDefault="00FA184E" w:rsidP="00234095">
      <w:pPr>
        <w:pStyle w:val="ProductList-Body"/>
        <w:tabs>
          <w:tab w:val="clear" w:pos="158"/>
          <w:tab w:val="left" w:pos="360"/>
        </w:tabs>
      </w:pPr>
    </w:p>
    <w:p w:rsidR="00234095" w:rsidRPr="00C95C41" w:rsidRDefault="00234095" w:rsidP="00234095">
      <w:pPr>
        <w:pStyle w:val="ProductList-Body"/>
        <w:tabs>
          <w:tab w:val="clear" w:pos="158"/>
          <w:tab w:val="left" w:pos="360"/>
        </w:tabs>
      </w:pPr>
      <w:r>
        <w:rPr>
          <w:b/>
          <w:color w:val="00188F"/>
        </w:rPr>
        <w:t xml:space="preserve">Društveni sadržaj pribavljen putem usluge Microsoft Social </w:t>
      </w:r>
      <w:r w:rsidR="00BB6E35">
        <w:rPr>
          <w:b/>
          <w:color w:val="00188F"/>
        </w:rPr>
        <w:t>Listening</w:t>
      </w:r>
    </w:p>
    <w:p w:rsidR="00234095" w:rsidRPr="00C95C41" w:rsidRDefault="00234095" w:rsidP="00234095">
      <w:pPr>
        <w:pStyle w:val="ProductList-Body"/>
        <w:tabs>
          <w:tab w:val="clear" w:pos="158"/>
          <w:tab w:val="left" w:pos="360"/>
        </w:tabs>
      </w:pPr>
      <w:r>
        <w:t xml:space="preserve">Društveni sadržaj javno je dostupan sadržaj prikupljen s društvenih mreža (kao što su Twitter, Facebook i YouTube) i usluga indeksiranja ili akumuliranja podataka kao odgovor na Klijentove upite za pretraživanja provedena na usluzi Microsoft Social </w:t>
      </w:r>
      <w:r w:rsidR="00BB6E35">
        <w:t>Listening</w:t>
      </w:r>
      <w:r>
        <w:t>. Društveni sadržaj nije</w:t>
      </w:r>
      <w:r w:rsidR="00FA184E">
        <w:t> </w:t>
      </w:r>
      <w:r>
        <w:t>Korisnički podatak. Microsoft pridržava pravo:</w:t>
      </w:r>
    </w:p>
    <w:p w:rsidR="00234095" w:rsidRPr="00C95C41"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rsidR="00234095" w:rsidRPr="00C95C41"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rsidR="00234095" w:rsidRPr="00C95C41" w:rsidRDefault="00234095" w:rsidP="00234095">
      <w:pPr>
        <w:pStyle w:val="ProductList-Body"/>
        <w:numPr>
          <w:ilvl w:val="0"/>
          <w:numId w:val="13"/>
        </w:numPr>
        <w:spacing w:before="40"/>
        <w:ind w:left="450" w:hanging="274"/>
      </w:pPr>
      <w:r>
        <w:t>upućivanja Klijenta na uređivanje ili brisanje Društvenog sadržaja ako Klijent izvozi Društveni sadržaj; te</w:t>
      </w:r>
    </w:p>
    <w:p w:rsidR="00234095" w:rsidRPr="00C95C41" w:rsidRDefault="00234095" w:rsidP="00234095">
      <w:pPr>
        <w:pStyle w:val="ProductList-Body"/>
        <w:numPr>
          <w:ilvl w:val="0"/>
          <w:numId w:val="13"/>
        </w:numPr>
        <w:spacing w:before="40"/>
        <w:ind w:left="450" w:hanging="274"/>
      </w:pPr>
      <w:r>
        <w:t xml:space="preserve">brisanja ili ograničavanja daljnjeg pristupa Društvenom sadržaju nakon ukidanja ili isteka Online usluge. </w:t>
      </w:r>
    </w:p>
    <w:p w:rsidR="00E776C5" w:rsidRPr="00C95C41" w:rsidRDefault="00604C8E" w:rsidP="00E776C5">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E776C5" w:rsidRPr="00C95C41" w:rsidRDefault="00E776C5" w:rsidP="00A8327A">
      <w:pPr>
        <w:pStyle w:val="ProductList-Offering2Heading"/>
        <w:keepNext/>
        <w:keepLines/>
        <w:outlineLvl w:val="2"/>
      </w:pPr>
      <w:r>
        <w:tab/>
      </w:r>
      <w:bookmarkStart w:id="61" w:name="_Toc399673427"/>
      <w:r>
        <w:t>Parature, from Microsoft</w:t>
      </w:r>
      <w:bookmarkEnd w:id="61"/>
    </w:p>
    <w:p w:rsidR="00E776C5" w:rsidRPr="00C95C41" w:rsidRDefault="00E776C5" w:rsidP="00A8327A">
      <w:pPr>
        <w:pStyle w:val="ProductList-Body"/>
        <w:keepNext/>
        <w:keepLines/>
      </w:pPr>
      <w:r>
        <w:rPr>
          <w:rFonts w:asciiTheme="majorHAnsi" w:hAnsiTheme="majorHAnsi"/>
          <w:sz w:val="16"/>
          <w:szCs w:val="16"/>
        </w:rPr>
        <w:t>Parature Enterprise</w:t>
      </w:r>
    </w:p>
    <w:p w:rsidR="00E776C5" w:rsidRPr="00ED4CA0" w:rsidRDefault="00E776C5" w:rsidP="00F0115F">
      <w:pPr>
        <w:pStyle w:val="ProductList-Body"/>
        <w:pBdr>
          <w:top w:val="single" w:sz="4" w:space="1" w:color="BFBFBF" w:themeColor="background1" w:themeShade="BF"/>
        </w:pBdr>
        <w:rPr>
          <w:b/>
          <w:color w:val="000000" w:themeColor="text1"/>
          <w:sz w:val="8"/>
          <w:szCs w:val="8"/>
          <w:lang w:val="it-IT" w:eastAsia="en-US" w:bidi="ar-SA"/>
        </w:rPr>
      </w:pPr>
    </w:p>
    <w:p w:rsidR="00DD2927" w:rsidRPr="00C95C41" w:rsidRDefault="00DD2927" w:rsidP="00A8327A">
      <w:pPr>
        <w:pStyle w:val="ProductList-Body"/>
        <w:keepNext/>
        <w:keepLines/>
      </w:pPr>
      <w:r>
        <w:rPr>
          <w:b/>
          <w:color w:val="00188F"/>
        </w:rPr>
        <w:t>Ugovor o razini usluge</w:t>
      </w:r>
    </w:p>
    <w:p w:rsidR="00DD2927" w:rsidRPr="00C95C41" w:rsidRDefault="00DD2927" w:rsidP="00A8327A">
      <w:pPr>
        <w:pStyle w:val="ProductList-Body"/>
        <w:keepNext/>
        <w:keepLines/>
      </w:pPr>
      <w:r>
        <w:t>Ne postoji Ugovor o razini usluge za Parature, from Microsoft.</w:t>
      </w:r>
    </w:p>
    <w:p w:rsidR="00DD2927" w:rsidRPr="00C95C41" w:rsidRDefault="00DD2927" w:rsidP="00A8327A">
      <w:pPr>
        <w:pStyle w:val="ProductList-Body"/>
        <w:keepNext/>
        <w:keepLines/>
      </w:pPr>
    </w:p>
    <w:p w:rsidR="00DD2927" w:rsidRPr="00C95C41" w:rsidRDefault="00DD2927" w:rsidP="00A8327A">
      <w:pPr>
        <w:pStyle w:val="ProductList-Body"/>
        <w:keepNext/>
        <w:keepLines/>
      </w:pPr>
      <w:r>
        <w:t>Klijent može koristiti Parature u skladu s odredbama o zaštiti privatnosti i/ili sigurnosti koje se nalaze na adresi http://www.parature.com/privacylegal/.</w:t>
      </w:r>
    </w:p>
    <w:p w:rsidR="00E776C5" w:rsidRPr="00C95C41" w:rsidRDefault="00604C8E" w:rsidP="00E776C5">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3D22CB" w:rsidRPr="00C95C41" w:rsidRDefault="004E52BA" w:rsidP="00D73EC5">
      <w:pPr>
        <w:pStyle w:val="ProductList-OfferingGroupHeading"/>
        <w:spacing w:after="80"/>
        <w:outlineLvl w:val="1"/>
      </w:pPr>
      <w:bookmarkStart w:id="62" w:name="_Toc399673428"/>
      <w:r>
        <w:t>Usluge Office 365</w:t>
      </w:r>
      <w:bookmarkEnd w:id="62"/>
    </w:p>
    <w:p w:rsidR="000E3993" w:rsidRPr="00C95C41" w:rsidRDefault="000E3993" w:rsidP="000E3993">
      <w:pPr>
        <w:pStyle w:val="ProductList-Body"/>
        <w:tabs>
          <w:tab w:val="clear" w:pos="158"/>
          <w:tab w:val="left" w:pos="360"/>
        </w:tabs>
      </w:pPr>
      <w:r>
        <w:rPr>
          <w:b/>
          <w:color w:val="00188F"/>
        </w:rPr>
        <w:t>Napomene</w:t>
      </w:r>
    </w:p>
    <w:p w:rsidR="000E3993" w:rsidRPr="00C95C41" w:rsidRDefault="000E3993" w:rsidP="000E3993">
      <w:pPr>
        <w:pStyle w:val="ProductList-Body"/>
      </w:pPr>
      <w:r>
        <w:t xml:space="preserve">Primjenjuju se Napomene u vezi s uslugom Bing karte u </w:t>
      </w:r>
      <w:hyperlink w:anchor="Attachment1" w:history="1">
        <w:r>
          <w:rPr>
            <w:rStyle w:val="Hyperlink"/>
          </w:rPr>
          <w:t>Prilogu 1</w:t>
        </w:r>
      </w:hyperlink>
      <w:r>
        <w:t>.</w:t>
      </w:r>
    </w:p>
    <w:p w:rsidR="000E3993" w:rsidRPr="00C95C41" w:rsidRDefault="000E3993" w:rsidP="000E3993">
      <w:pPr>
        <w:pStyle w:val="ProductList-Body"/>
      </w:pPr>
    </w:p>
    <w:p w:rsidR="009427A1" w:rsidRPr="00C95C41" w:rsidRDefault="009427A1" w:rsidP="009427A1">
      <w:pPr>
        <w:pStyle w:val="ProductList-Body"/>
      </w:pPr>
      <w:bookmarkStart w:id="63" w:name="CoreFeaturesforOffice365Services"/>
      <w:r>
        <w:rPr>
          <w:b/>
          <w:color w:val="00188F"/>
        </w:rPr>
        <w:t>Značajke Core za Usluge Office 365</w:t>
      </w:r>
    </w:p>
    <w:bookmarkEnd w:id="63"/>
    <w:p w:rsidR="009427A1" w:rsidRPr="00C95C41"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rsidR="009427A1" w:rsidRPr="00C95C41" w:rsidRDefault="009427A1" w:rsidP="009427A1">
      <w:pPr>
        <w:pStyle w:val="ProductList-Body"/>
      </w:pPr>
    </w:p>
    <w:p w:rsidR="009427A1" w:rsidRPr="00C95C41" w:rsidRDefault="009427A1" w:rsidP="00F750CE">
      <w:pPr>
        <w:pStyle w:val="ProductList-Body"/>
        <w:tabs>
          <w:tab w:val="clear" w:pos="158"/>
          <w:tab w:val="left" w:pos="360"/>
        </w:tabs>
        <w:ind w:left="180"/>
      </w:pPr>
      <w:r>
        <w:rPr>
          <w:b/>
          <w:color w:val="0072C6"/>
        </w:rPr>
        <w:t>Administracijski portal</w:t>
      </w:r>
    </w:p>
    <w:p w:rsidR="009427A1" w:rsidRPr="00C95C41"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rsidR="009427A1" w:rsidRPr="00C95C41" w:rsidRDefault="009427A1" w:rsidP="009427A1">
      <w:pPr>
        <w:pStyle w:val="ProductList-Body"/>
      </w:pPr>
    </w:p>
    <w:p w:rsidR="004A2A95" w:rsidRPr="00C95C41" w:rsidRDefault="004A2A95" w:rsidP="004A2A95">
      <w:pPr>
        <w:pStyle w:val="ProductList-Body"/>
        <w:tabs>
          <w:tab w:val="clear" w:pos="158"/>
          <w:tab w:val="left" w:pos="180"/>
        </w:tabs>
      </w:pPr>
      <w:r>
        <w:rPr>
          <w:b/>
          <w:color w:val="00188F"/>
        </w:rPr>
        <w:t>Paketi pretplatničkih licenci</w:t>
      </w:r>
    </w:p>
    <w:p w:rsidR="004A2A95" w:rsidRPr="00C95C41" w:rsidRDefault="004A2A95" w:rsidP="004A2A95">
      <w:pPr>
        <w:pStyle w:val="ProductList-Body"/>
        <w:tabs>
          <w:tab w:val="clear" w:pos="158"/>
          <w:tab w:val="left" w:pos="180"/>
        </w:tabs>
      </w:pPr>
      <w:r>
        <w:t xml:space="preserve">Osim SL-ova za korisnike, pogledajte </w:t>
      </w:r>
      <w:hyperlink w:anchor="Attachment2" w:history="1">
        <w:r>
          <w:rPr>
            <w:rStyle w:val="Hyperlink"/>
          </w:rPr>
          <w:t>Prilog 2</w:t>
        </w:r>
      </w:hyperlink>
      <w:r>
        <w:t xml:space="preserve"> za druge SL-ove koji ispunjavaju zahtjeve za Exchange Online Plan 1 i 2, Lync Online Plan 1 i 2 te SharePoint Online Plan 1 i 2.</w:t>
      </w:r>
    </w:p>
    <w:p w:rsidR="009427A1" w:rsidRPr="00C95C41" w:rsidRDefault="009427A1" w:rsidP="004A2A95">
      <w:pPr>
        <w:pStyle w:val="ProductList-Body"/>
      </w:pPr>
    </w:p>
    <w:p w:rsidR="00E93FD0" w:rsidRPr="00C95C41" w:rsidRDefault="00E93FD0" w:rsidP="00D73EC5">
      <w:pPr>
        <w:pStyle w:val="ProductList-Offering2Heading"/>
        <w:outlineLvl w:val="2"/>
      </w:pPr>
      <w:r>
        <w:tab/>
      </w:r>
      <w:bookmarkStart w:id="64" w:name="_Toc399673429"/>
      <w:r>
        <w:t>Exchange Online</w:t>
      </w:r>
      <w:bookmarkEnd w:id="64"/>
    </w:p>
    <w:p w:rsidR="00E93FD0" w:rsidRDefault="00E93FD0" w:rsidP="004E52BA">
      <w:pPr>
        <w:pStyle w:val="ProductList-Offering1"/>
        <w:sectPr w:rsidR="00E93FD0" w:rsidSect="00B7272E">
          <w:type w:val="continuous"/>
          <w:pgSz w:w="12240" w:h="15840"/>
          <w:pgMar w:top="1440" w:right="720" w:bottom="1440" w:left="720" w:header="720" w:footer="720" w:gutter="0"/>
          <w:cols w:space="720"/>
          <w:titlePg/>
          <w:docGrid w:linePitch="360"/>
        </w:sectPr>
      </w:pPr>
    </w:p>
    <w:p w:rsidR="004E52BA" w:rsidRPr="00C95C41" w:rsidRDefault="00E275D6" w:rsidP="00EF1E73">
      <w:pPr>
        <w:pStyle w:val="ProductList-Body"/>
      </w:pPr>
      <w:r>
        <w:rPr>
          <w:rFonts w:asciiTheme="majorHAnsi" w:hAnsiTheme="majorHAnsi"/>
          <w:sz w:val="16"/>
          <w:szCs w:val="16"/>
        </w:rPr>
        <w:t>Sprječavanje gubitka podataka</w:t>
      </w:r>
    </w:p>
    <w:p w:rsidR="004E52BA" w:rsidRPr="00C95C41" w:rsidRDefault="004E52BA" w:rsidP="00EF1E73">
      <w:pPr>
        <w:pStyle w:val="ProductList-Body"/>
      </w:pPr>
      <w:r>
        <w:rPr>
          <w:rFonts w:asciiTheme="majorHAnsi" w:hAnsiTheme="majorHAnsi"/>
          <w:sz w:val="16"/>
          <w:szCs w:val="16"/>
        </w:rPr>
        <w:t>Exchange Online Archiving za Exchange Online</w:t>
      </w:r>
    </w:p>
    <w:p w:rsidR="004E52BA" w:rsidRPr="00C95C41" w:rsidRDefault="004E52BA" w:rsidP="00EF1E73">
      <w:pPr>
        <w:pStyle w:val="ProductList-Body"/>
      </w:pPr>
      <w:r>
        <w:rPr>
          <w:rFonts w:asciiTheme="majorHAnsi" w:hAnsiTheme="majorHAnsi"/>
          <w:sz w:val="16"/>
          <w:szCs w:val="16"/>
        </w:rPr>
        <w:t>Exchange Online Archiving za Exchange Server</w:t>
      </w:r>
    </w:p>
    <w:p w:rsidR="004E52BA" w:rsidRPr="00C95C41" w:rsidRDefault="004E52BA" w:rsidP="00EF1E73">
      <w:pPr>
        <w:pStyle w:val="ProductList-Body"/>
      </w:pPr>
      <w:r>
        <w:rPr>
          <w:rFonts w:asciiTheme="majorHAnsi" w:hAnsiTheme="majorHAnsi"/>
          <w:sz w:val="16"/>
          <w:szCs w:val="16"/>
        </w:rPr>
        <w:t>Exchange Online Kiosk</w:t>
      </w:r>
    </w:p>
    <w:p w:rsidR="004E52BA" w:rsidRPr="00C95C41" w:rsidRDefault="004E52BA" w:rsidP="00EF1E73">
      <w:pPr>
        <w:pStyle w:val="ProductList-Body"/>
      </w:pPr>
      <w:r>
        <w:rPr>
          <w:rFonts w:asciiTheme="majorHAnsi" w:hAnsiTheme="majorHAnsi"/>
          <w:sz w:val="16"/>
          <w:szCs w:val="16"/>
        </w:rPr>
        <w:t>Exchange Online Plan 1</w:t>
      </w:r>
    </w:p>
    <w:p w:rsidR="004E52BA" w:rsidRPr="00C95C41"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B7272E">
          <w:type w:val="continuous"/>
          <w:pgSz w:w="12240" w:h="15840"/>
          <w:pgMar w:top="1440" w:right="720" w:bottom="1440" w:left="720" w:header="720" w:footer="720" w:gutter="0"/>
          <w:cols w:num="2" w:space="720"/>
          <w:titlePg/>
          <w:docGrid w:linePitch="360"/>
        </w:sectPr>
      </w:pPr>
    </w:p>
    <w:p w:rsidR="00123E7D" w:rsidRPr="00BA550A"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C95C41" w:rsidRDefault="00DC0A1F" w:rsidP="001A19E0">
      <w:pPr>
        <w:pStyle w:val="ProductList-Body"/>
      </w:pPr>
      <w:r>
        <w:rPr>
          <w:b/>
          <w:color w:val="00188F"/>
        </w:rPr>
        <w:t>Značajke Core za Usluge Office 365 – Exchange Online</w:t>
      </w:r>
    </w:p>
    <w:p w:rsidR="001A19E0" w:rsidRPr="00C95C41"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rsidR="00017A5A" w:rsidRPr="00C95C41" w:rsidRDefault="00017A5A" w:rsidP="001A19E0">
      <w:pPr>
        <w:pStyle w:val="ProductList-Body"/>
      </w:pPr>
    </w:p>
    <w:p w:rsidR="001A19E0" w:rsidRPr="00C95C41" w:rsidRDefault="001A19E0" w:rsidP="001A19E0">
      <w:pPr>
        <w:pStyle w:val="ProductList-Body"/>
        <w:ind w:left="180"/>
      </w:pPr>
      <w:r>
        <w:rPr>
          <w:b/>
          <w:color w:val="0072C6"/>
        </w:rPr>
        <w:t>Poruke e-pošte</w:t>
      </w:r>
    </w:p>
    <w:p w:rsidR="001A19E0" w:rsidRPr="00C95C41"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Pristup s mobilnog uređaja i web-preglednika</w:t>
      </w:r>
    </w:p>
    <w:p w:rsidR="001A19E0" w:rsidRPr="00C95C41" w:rsidRDefault="001A19E0" w:rsidP="001A19E0">
      <w:pPr>
        <w:pStyle w:val="ProductList-Body"/>
        <w:ind w:left="180"/>
      </w:pPr>
      <w:r>
        <w:t>Putem protokola Microsoft Exchange ActiveSync ili zamjenskog protokola ili tehnologije, Exchange Online omogućit će krajnjem korisniku slanje i</w:t>
      </w:r>
      <w:r w:rsidR="00FA03F7">
        <w:t> </w:t>
      </w:r>
      <w:r>
        <w:t>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Pravila zadržavanja</w:t>
      </w:r>
    </w:p>
    <w:p w:rsidR="001A19E0" w:rsidRPr="00C95C41" w:rsidRDefault="001A19E0" w:rsidP="001A19E0">
      <w:pPr>
        <w:pStyle w:val="ProductList-Body"/>
        <w:ind w:left="180"/>
      </w:pPr>
      <w:r>
        <w:t>Klijent će moći ustanoviti pravila arhiviranja i brisanja poruka e-pošte.</w:t>
      </w:r>
    </w:p>
    <w:p w:rsidR="001A19E0" w:rsidRPr="00BA550A" w:rsidRDefault="001A19E0" w:rsidP="001A19E0">
      <w:pPr>
        <w:pStyle w:val="ProductList-Body"/>
        <w:ind w:left="180"/>
        <w:rPr>
          <w:sz w:val="16"/>
          <w:szCs w:val="16"/>
        </w:rPr>
      </w:pPr>
    </w:p>
    <w:p w:rsidR="001A19E0" w:rsidRPr="00C95C41" w:rsidRDefault="001A19E0" w:rsidP="001A19E0">
      <w:pPr>
        <w:pStyle w:val="ProductList-Body"/>
        <w:ind w:left="180"/>
      </w:pPr>
      <w:r>
        <w:rPr>
          <w:b/>
          <w:color w:val="0072C6"/>
        </w:rPr>
        <w:t>Oporavak izbrisane stavke i poštanskog sandučića</w:t>
      </w:r>
    </w:p>
    <w:p w:rsidR="001A19E0" w:rsidRPr="00C95C41"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rsidR="001A19E0" w:rsidRPr="00BA550A" w:rsidRDefault="001A19E0" w:rsidP="001A19E0">
      <w:pPr>
        <w:pStyle w:val="ProductList-Body"/>
        <w:ind w:left="180"/>
        <w:rPr>
          <w:sz w:val="16"/>
          <w:szCs w:val="16"/>
        </w:rPr>
      </w:pPr>
    </w:p>
    <w:p w:rsidR="001A19E0" w:rsidRPr="00C95C41" w:rsidRDefault="001A19E0" w:rsidP="001A19E0">
      <w:pPr>
        <w:pStyle w:val="ProductList-Body"/>
        <w:ind w:left="180"/>
      </w:pPr>
      <w:r>
        <w:rPr>
          <w:b/>
          <w:color w:val="0072C6"/>
        </w:rPr>
        <w:t>Pretraživanje više poštanskih sandučića</w:t>
      </w:r>
    </w:p>
    <w:p w:rsidR="001A19E0" w:rsidRPr="00C95C41" w:rsidRDefault="001A19E0" w:rsidP="001A19E0">
      <w:pPr>
        <w:pStyle w:val="ProductList-Body"/>
        <w:ind w:left="180"/>
      </w:pPr>
      <w:r>
        <w:t>Korisnik će moći pretraživati sadržaj više poštanskih sandučića unutar svoje tvrtke ili ustanove.</w:t>
      </w:r>
    </w:p>
    <w:p w:rsidR="001A19E0" w:rsidRPr="00BA550A" w:rsidRDefault="001A19E0" w:rsidP="001A19E0">
      <w:pPr>
        <w:pStyle w:val="ProductList-Body"/>
        <w:ind w:left="180"/>
        <w:rPr>
          <w:sz w:val="16"/>
          <w:szCs w:val="16"/>
        </w:rPr>
      </w:pPr>
    </w:p>
    <w:p w:rsidR="001A19E0" w:rsidRPr="00C95C41" w:rsidRDefault="001A19E0" w:rsidP="001A19E0">
      <w:pPr>
        <w:pStyle w:val="ProductList-Body"/>
        <w:ind w:left="180"/>
      </w:pPr>
      <w:r>
        <w:rPr>
          <w:b/>
          <w:color w:val="0072C6"/>
        </w:rPr>
        <w:t>Kalendar</w:t>
      </w:r>
    </w:p>
    <w:p w:rsidR="001A19E0" w:rsidRPr="00C95C41" w:rsidRDefault="001A19E0" w:rsidP="001A19E0">
      <w:pPr>
        <w:pStyle w:val="ProductList-Body"/>
        <w:ind w:left="180"/>
      </w:pPr>
      <w:r>
        <w:t>Krajnji korisnik moći će vidjeti kalendar i zakazivati o obveze, sastanke i automatske odgovore na dolazne poruke e-pošte.</w:t>
      </w:r>
    </w:p>
    <w:p w:rsidR="001A19E0" w:rsidRPr="00BA550A" w:rsidRDefault="001A19E0" w:rsidP="001A19E0">
      <w:pPr>
        <w:pStyle w:val="ProductList-Body"/>
        <w:ind w:left="180"/>
        <w:rPr>
          <w:sz w:val="16"/>
          <w:szCs w:val="16"/>
        </w:rPr>
      </w:pPr>
    </w:p>
    <w:p w:rsidR="001A19E0" w:rsidRPr="00C95C41" w:rsidRDefault="001A19E0" w:rsidP="001A19E0">
      <w:pPr>
        <w:pStyle w:val="ProductList-Body"/>
        <w:ind w:left="180"/>
      </w:pPr>
      <w:r>
        <w:rPr>
          <w:b/>
          <w:color w:val="0072C6"/>
        </w:rPr>
        <w:t>Kontakti</w:t>
      </w:r>
    </w:p>
    <w:p w:rsidR="001A19E0" w:rsidRPr="00C95C41"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rsidR="001A19E0" w:rsidRPr="00BA550A" w:rsidRDefault="001A19E0" w:rsidP="001A19E0">
      <w:pPr>
        <w:pStyle w:val="ProductList-Body"/>
        <w:rPr>
          <w:sz w:val="16"/>
          <w:szCs w:val="16"/>
        </w:rPr>
      </w:pPr>
    </w:p>
    <w:p w:rsidR="00DC0A1F" w:rsidRPr="00C95C41" w:rsidRDefault="00DC0A1F" w:rsidP="00DC0A1F">
      <w:pPr>
        <w:pStyle w:val="ProductList-Body"/>
      </w:pPr>
      <w:r>
        <w:rPr>
          <w:b/>
          <w:color w:val="00188F"/>
        </w:rPr>
        <w:t>Značajke Core za Usluge Office 365 – Exchange Online arhiviranje</w:t>
      </w:r>
    </w:p>
    <w:p w:rsidR="00DC0A1F" w:rsidRPr="00C95C41"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rsidR="000B0627" w:rsidRPr="00BA550A" w:rsidRDefault="000B0627" w:rsidP="00DC0A1F">
      <w:pPr>
        <w:pStyle w:val="ProductList-Body"/>
        <w:rPr>
          <w:sz w:val="16"/>
          <w:szCs w:val="16"/>
        </w:rPr>
      </w:pPr>
    </w:p>
    <w:p w:rsidR="00ED50E6" w:rsidRPr="00C95C41" w:rsidRDefault="001A19E0" w:rsidP="00ED50E6">
      <w:pPr>
        <w:pStyle w:val="ProductList-Body"/>
        <w:ind w:left="180"/>
      </w:pPr>
      <w:r>
        <w:rPr>
          <w:b/>
          <w:color w:val="0072C6"/>
        </w:rPr>
        <w:t>Pohrana</w:t>
      </w:r>
    </w:p>
    <w:p w:rsidR="001A19E0" w:rsidRPr="00C95C41" w:rsidRDefault="001A19E0" w:rsidP="00ED50E6">
      <w:pPr>
        <w:pStyle w:val="ProductList-Body"/>
        <w:ind w:left="180"/>
      </w:pPr>
      <w:r>
        <w:t>Klijent će moći dopustiti krajnjem korisniku pohranu poruka e-pošte.</w:t>
      </w:r>
    </w:p>
    <w:p w:rsidR="00ED50E6" w:rsidRPr="00BA550A" w:rsidRDefault="00ED50E6" w:rsidP="00ED50E6">
      <w:pPr>
        <w:pStyle w:val="ProductList-Body"/>
        <w:ind w:left="180"/>
        <w:rPr>
          <w:sz w:val="16"/>
          <w:szCs w:val="16"/>
        </w:rPr>
      </w:pPr>
    </w:p>
    <w:p w:rsidR="00ED50E6" w:rsidRPr="00C95C41" w:rsidRDefault="001A19E0" w:rsidP="00ED50E6">
      <w:pPr>
        <w:pStyle w:val="ProductList-Body"/>
        <w:ind w:left="180"/>
      </w:pPr>
      <w:r>
        <w:rPr>
          <w:b/>
          <w:color w:val="0072C6"/>
        </w:rPr>
        <w:t>Pravila zadržavanja</w:t>
      </w:r>
    </w:p>
    <w:p w:rsidR="001A19E0" w:rsidRPr="00C95C41"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rsidR="00ED50E6" w:rsidRPr="00BA550A" w:rsidRDefault="00ED50E6" w:rsidP="00ED50E6">
      <w:pPr>
        <w:pStyle w:val="ProductList-Body"/>
        <w:ind w:left="180"/>
        <w:rPr>
          <w:sz w:val="16"/>
          <w:szCs w:val="16"/>
        </w:rPr>
      </w:pPr>
    </w:p>
    <w:p w:rsidR="00ED50E6" w:rsidRPr="00C95C41" w:rsidRDefault="001A19E0" w:rsidP="00ED50E6">
      <w:pPr>
        <w:pStyle w:val="ProductList-Body"/>
        <w:ind w:left="180"/>
      </w:pPr>
      <w:r>
        <w:rPr>
          <w:b/>
          <w:color w:val="0072C6"/>
        </w:rPr>
        <w:t>Oporavak izbrisane stavke i poštanskog sandučića</w:t>
      </w:r>
    </w:p>
    <w:p w:rsidR="001A19E0" w:rsidRPr="00C95C41"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rsidR="00ED50E6" w:rsidRPr="00BA550A" w:rsidRDefault="00ED50E6" w:rsidP="00ED50E6">
      <w:pPr>
        <w:pStyle w:val="ProductList-Body"/>
        <w:ind w:left="180"/>
        <w:rPr>
          <w:sz w:val="16"/>
          <w:szCs w:val="16"/>
        </w:rPr>
      </w:pPr>
    </w:p>
    <w:p w:rsidR="00ED50E6" w:rsidRPr="00C95C41" w:rsidRDefault="001A19E0" w:rsidP="00ED50E6">
      <w:pPr>
        <w:pStyle w:val="ProductList-Body"/>
        <w:ind w:left="180"/>
      </w:pPr>
      <w:r>
        <w:rPr>
          <w:b/>
          <w:color w:val="0072C6"/>
        </w:rPr>
        <w:t>Pretraživanje više poštanskih sandučića</w:t>
      </w:r>
    </w:p>
    <w:p w:rsidR="001A19E0" w:rsidRPr="00C95C41" w:rsidRDefault="001A19E0" w:rsidP="00ED50E6">
      <w:pPr>
        <w:pStyle w:val="ProductList-Body"/>
        <w:ind w:left="180"/>
      </w:pPr>
      <w:r>
        <w:t>Korisnik će moći pretraživati sadržaj više poštanskih sandučića unutar svoje tvrtke ili ustanove.</w:t>
      </w:r>
    </w:p>
    <w:p w:rsidR="00ED50E6" w:rsidRPr="00BA550A" w:rsidRDefault="00ED50E6" w:rsidP="00ED50E6">
      <w:pPr>
        <w:pStyle w:val="ProductList-Body"/>
        <w:ind w:left="180"/>
        <w:rPr>
          <w:sz w:val="16"/>
          <w:szCs w:val="16"/>
        </w:rPr>
      </w:pPr>
    </w:p>
    <w:p w:rsidR="00ED50E6" w:rsidRPr="00C95C41" w:rsidRDefault="001A19E0" w:rsidP="00ED50E6">
      <w:pPr>
        <w:pStyle w:val="ProductList-Body"/>
        <w:ind w:left="180"/>
      </w:pPr>
      <w:r>
        <w:rPr>
          <w:b/>
          <w:color w:val="0072C6"/>
        </w:rPr>
        <w:t>Obveza čuvanja podataka</w:t>
      </w:r>
    </w:p>
    <w:p w:rsidR="001A19E0" w:rsidRPr="00C95C41"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rsidR="006523C8" w:rsidRPr="00BA550A" w:rsidRDefault="006523C8" w:rsidP="006523C8">
      <w:pPr>
        <w:pStyle w:val="ProductList-Body"/>
        <w:rPr>
          <w:sz w:val="16"/>
          <w:szCs w:val="16"/>
        </w:rPr>
      </w:pPr>
    </w:p>
    <w:p w:rsidR="006523C8" w:rsidRPr="00C95C41" w:rsidRDefault="006523C8" w:rsidP="006523C8">
      <w:pPr>
        <w:pStyle w:val="ProductList-Body"/>
        <w:ind w:left="180"/>
      </w:pPr>
      <w:r>
        <w:rPr>
          <w:b/>
          <w:color w:val="0072C6"/>
        </w:rPr>
        <w:t>Arhiviranje</w:t>
      </w:r>
    </w:p>
    <w:p w:rsidR="006523C8" w:rsidRPr="00C95C41" w:rsidRDefault="006523C8" w:rsidP="006523C8">
      <w:pPr>
        <w:pStyle w:val="ProductList-Body"/>
        <w:ind w:left="180"/>
      </w:pPr>
      <w:r>
        <w:t>Arhiviranje je moguće koristiti samo za pohranjivanje poruka uz Exchange Online Plan 1 i 2.</w:t>
      </w:r>
    </w:p>
    <w:p w:rsidR="006523C8" w:rsidRPr="00C95C41" w:rsidRDefault="006523C8" w:rsidP="006523C8">
      <w:pPr>
        <w:pStyle w:val="ProductList-Body"/>
        <w:ind w:left="180"/>
      </w:pPr>
    </w:p>
    <w:p w:rsidR="006523C8" w:rsidRPr="00C95C41" w:rsidRDefault="006523C8" w:rsidP="006523C8">
      <w:pPr>
        <w:pStyle w:val="ProductList-Body"/>
        <w:ind w:left="180"/>
      </w:pPr>
      <w:r>
        <w:rPr>
          <w:b/>
          <w:color w:val="0072C6"/>
        </w:rPr>
        <w:t>Arhiviranje za Exchange Server</w:t>
      </w:r>
    </w:p>
    <w:p w:rsidR="006523C8" w:rsidRPr="00C95C41"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rsidR="006523C8" w:rsidRPr="00C95C41" w:rsidRDefault="006523C8" w:rsidP="006523C8">
      <w:pPr>
        <w:pStyle w:val="ProductList-Body"/>
        <w:ind w:left="180"/>
      </w:pPr>
    </w:p>
    <w:p w:rsidR="006523C8" w:rsidRPr="00C95C41" w:rsidRDefault="006523C8" w:rsidP="006523C8">
      <w:pPr>
        <w:pStyle w:val="ProductList-Body"/>
        <w:tabs>
          <w:tab w:val="clear" w:pos="158"/>
          <w:tab w:val="left" w:pos="270"/>
        </w:tabs>
      </w:pPr>
      <w:r>
        <w:rPr>
          <w:b/>
          <w:color w:val="00188F"/>
        </w:rPr>
        <w:t>Exchange Online Plan 2 iz usluge Exchange Hosted Archive Migration</w:t>
      </w:r>
    </w:p>
    <w:p w:rsidR="006523C8" w:rsidRPr="00FA03F7"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1" w:history="1">
        <w:r>
          <w:rPr>
            <w:rStyle w:val="Hyperlink"/>
          </w:rPr>
          <w:t>http://go.microsoft.com/?linkid=9839206</w:t>
        </w:r>
      </w:hyperlink>
      <w:r w:rsidRPr="00FA03F7">
        <w:rPr>
          <w:rStyle w:val="Hyperlink"/>
          <w:color w:val="auto"/>
          <w:u w:val="none"/>
        </w:rPr>
        <w:t>.</w:t>
      </w:r>
    </w:p>
    <w:p w:rsidR="006523C8" w:rsidRPr="00BA550A" w:rsidRDefault="006523C8" w:rsidP="006523C8">
      <w:pPr>
        <w:pStyle w:val="ProductList-Body"/>
        <w:rPr>
          <w:sz w:val="16"/>
          <w:szCs w:val="16"/>
        </w:rPr>
      </w:pPr>
    </w:p>
    <w:p w:rsidR="009427A1" w:rsidRPr="00C95C41" w:rsidRDefault="009427A1" w:rsidP="009427A1">
      <w:pPr>
        <w:pStyle w:val="ProductList-Body"/>
        <w:tabs>
          <w:tab w:val="clear" w:pos="158"/>
          <w:tab w:val="left" w:pos="180"/>
        </w:tabs>
      </w:pPr>
      <w:r>
        <w:rPr>
          <w:b/>
          <w:color w:val="00188F"/>
        </w:rPr>
        <w:t>Licenca za uređaj – Sprječavanje gubitka podataka</w:t>
      </w:r>
    </w:p>
    <w:p w:rsidR="009427A1" w:rsidRPr="00C95C4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rsidR="00E93FD0" w:rsidRPr="00C95C41" w:rsidRDefault="00604C8E" w:rsidP="00E93FD0">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ED50E6" w:rsidRPr="00C95C41" w:rsidRDefault="00E93FD0" w:rsidP="00D73EC5">
      <w:pPr>
        <w:pStyle w:val="ProductList-Offering2Heading"/>
        <w:outlineLvl w:val="2"/>
      </w:pPr>
      <w:r>
        <w:tab/>
      </w:r>
      <w:bookmarkStart w:id="65" w:name="_Toc399673430"/>
      <w:r>
        <w:t>Lync Online</w:t>
      </w:r>
      <w:bookmarkEnd w:id="65"/>
    </w:p>
    <w:p w:rsidR="00E93FD0" w:rsidRPr="00C95C41" w:rsidRDefault="00E93FD0" w:rsidP="00EF1E73">
      <w:pPr>
        <w:pStyle w:val="ProductList-Body"/>
      </w:pPr>
      <w:r>
        <w:rPr>
          <w:rFonts w:asciiTheme="majorHAnsi" w:hAnsiTheme="majorHAnsi"/>
          <w:sz w:val="16"/>
          <w:szCs w:val="16"/>
        </w:rPr>
        <w:t>Lync Online Plan 1</w:t>
      </w:r>
    </w:p>
    <w:p w:rsidR="00E93FD0" w:rsidRPr="00C95C41" w:rsidRDefault="00E93FD0" w:rsidP="00EF1E73">
      <w:pPr>
        <w:pStyle w:val="ProductList-Body"/>
      </w:pPr>
      <w:r>
        <w:rPr>
          <w:rFonts w:asciiTheme="majorHAnsi" w:hAnsiTheme="majorHAnsi"/>
          <w:sz w:val="16"/>
          <w:szCs w:val="16"/>
        </w:rPr>
        <w:t>Lync Online Plan 2</w:t>
      </w:r>
    </w:p>
    <w:p w:rsidR="00123E7D" w:rsidRPr="00ED4CA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23E7D" w:rsidRPr="00C95C41" w:rsidRDefault="00123E7D" w:rsidP="00123E7D">
      <w:pPr>
        <w:pStyle w:val="ProductList-Body"/>
        <w:tabs>
          <w:tab w:val="clear" w:pos="158"/>
          <w:tab w:val="left" w:pos="360"/>
        </w:tabs>
      </w:pPr>
      <w:r>
        <w:rPr>
          <w:b/>
          <w:color w:val="00188F"/>
        </w:rPr>
        <w:t>Napomene</w:t>
      </w:r>
    </w:p>
    <w:p w:rsidR="00123E7D" w:rsidRPr="00C95C41" w:rsidRDefault="00123E7D" w:rsidP="00123E7D">
      <w:pPr>
        <w:pStyle w:val="ProductList-Body"/>
      </w:pPr>
      <w:r>
        <w:t xml:space="preserve">Primjenjuju se Napomene u vezi sa Snimanjem i tehnologijom H.264/MPEG-4 AVC i/ili VC-1 u </w:t>
      </w:r>
      <w:hyperlink w:anchor="Attachment1" w:history="1">
        <w:r>
          <w:rPr>
            <w:rStyle w:val="Hyperlink"/>
          </w:rPr>
          <w:t>Privitku 1</w:t>
        </w:r>
      </w:hyperlink>
      <w:r>
        <w:t>.</w:t>
      </w:r>
    </w:p>
    <w:p w:rsidR="00123E7D" w:rsidRPr="00C95C41" w:rsidRDefault="00123E7D" w:rsidP="00123E7D">
      <w:pPr>
        <w:pStyle w:val="ProductList-Body"/>
      </w:pPr>
    </w:p>
    <w:p w:rsidR="00D7478E" w:rsidRPr="00C95C41" w:rsidRDefault="00D7478E" w:rsidP="00D7478E">
      <w:pPr>
        <w:pStyle w:val="ProductList-Body"/>
      </w:pPr>
      <w:r>
        <w:rPr>
          <w:b/>
          <w:color w:val="00188F"/>
        </w:rPr>
        <w:t>Značajke Core za Usluge Office 365</w:t>
      </w:r>
    </w:p>
    <w:p w:rsidR="00D7478E" w:rsidRPr="00C95C41" w:rsidRDefault="00D7478E" w:rsidP="00D7478E">
      <w:pPr>
        <w:pStyle w:val="ProductList-Body"/>
      </w:pPr>
      <w:r>
        <w:t xml:space="preserve">Lync Online ili zamjenska usluga imat će sljedeće mogućnosti </w:t>
      </w:r>
      <w:hyperlink w:anchor="CoreFeaturesforOffice365Services" w:history="1">
        <w:r>
          <w:rPr>
            <w:rStyle w:val="Hyperlink"/>
          </w:rPr>
          <w:t>Značajki Core</w:t>
        </w:r>
      </w:hyperlink>
      <w:r>
        <w:t>:</w:t>
      </w:r>
    </w:p>
    <w:p w:rsidR="00D7478E" w:rsidRPr="00C95C41" w:rsidRDefault="00D7478E" w:rsidP="00D7478E">
      <w:pPr>
        <w:pStyle w:val="ProductList-Body"/>
      </w:pPr>
    </w:p>
    <w:p w:rsidR="00ED50E6" w:rsidRPr="00C95C41" w:rsidRDefault="001A19E0" w:rsidP="00D7478E">
      <w:pPr>
        <w:pStyle w:val="ProductList-Body"/>
        <w:tabs>
          <w:tab w:val="clear" w:pos="158"/>
          <w:tab w:val="left" w:pos="360"/>
        </w:tabs>
        <w:ind w:left="180"/>
      </w:pPr>
      <w:r>
        <w:rPr>
          <w:b/>
          <w:color w:val="0072C6"/>
        </w:rPr>
        <w:t>Slanje izravnih poruka</w:t>
      </w:r>
    </w:p>
    <w:p w:rsidR="001A19E0" w:rsidRPr="00C95C41" w:rsidRDefault="001A19E0" w:rsidP="00D7478E">
      <w:pPr>
        <w:pStyle w:val="ProductList-Body"/>
        <w:tabs>
          <w:tab w:val="clear" w:pos="158"/>
          <w:tab w:val="left" w:pos="360"/>
        </w:tabs>
        <w:ind w:left="180"/>
      </w:pPr>
      <w:r>
        <w:t>Krajnji će korisnik moći prenositi tekstnu poruku drugom krajnjem korisniku u stvarnom vremenu putem mreže internetskog protokola.</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Prisutnost</w:t>
      </w:r>
    </w:p>
    <w:p w:rsidR="001A19E0" w:rsidRPr="00C95C41" w:rsidRDefault="001A19E0" w:rsidP="00D7478E">
      <w:pPr>
        <w:pStyle w:val="ProductList-Body"/>
        <w:tabs>
          <w:tab w:val="clear" w:pos="158"/>
          <w:tab w:val="left" w:pos="360"/>
        </w:tabs>
        <w:ind w:left="180"/>
      </w:pPr>
      <w:r>
        <w:t>Krajnji će korisnik moći postaviti i prikazati dostupnost krajnjeg korisnika i vidjeti dostupnost drugog krajnjeg korisnika.</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Mrežni sastanci</w:t>
      </w:r>
    </w:p>
    <w:p w:rsidR="001A19E0" w:rsidRPr="00C95C41" w:rsidRDefault="001A19E0" w:rsidP="00D7478E">
      <w:pPr>
        <w:pStyle w:val="ProductList-Body"/>
        <w:tabs>
          <w:tab w:val="clear" w:pos="158"/>
          <w:tab w:val="left" w:pos="360"/>
        </w:tabs>
        <w:ind w:left="180"/>
      </w:pPr>
      <w:r>
        <w:t>Krajnji će korisnik moći sudjelovati u sastanku utemeljenom na internetu koji ima funkciju audio i videokonferencije s drugim korisnicima.</w:t>
      </w:r>
    </w:p>
    <w:p w:rsidR="00E93FD0" w:rsidRPr="00C95C41" w:rsidRDefault="00604C8E" w:rsidP="00E93FD0">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62C50" w:rsidRPr="00C95C41" w:rsidRDefault="00862C50" w:rsidP="00D73EC5">
      <w:pPr>
        <w:pStyle w:val="ProductList-Offering2Heading"/>
        <w:outlineLvl w:val="2"/>
      </w:pPr>
      <w:r>
        <w:tab/>
      </w:r>
      <w:bookmarkStart w:id="66" w:name="_Toc399673431"/>
      <w:r>
        <w:t>Aplikacije Office 365</w:t>
      </w:r>
      <w:bookmarkEnd w:id="66"/>
    </w:p>
    <w:p w:rsidR="00862C50" w:rsidRDefault="00862C50" w:rsidP="00862C50">
      <w:pPr>
        <w:pStyle w:val="ProductList-Offering1"/>
        <w:sectPr w:rsidR="00862C50" w:rsidSect="00B7272E">
          <w:type w:val="continuous"/>
          <w:pgSz w:w="12240" w:h="15840"/>
          <w:pgMar w:top="1440" w:right="720" w:bottom="1440" w:left="720" w:header="720" w:footer="720" w:gutter="0"/>
          <w:cols w:space="720"/>
          <w:titlePg/>
          <w:docGrid w:linePitch="360"/>
        </w:sectPr>
      </w:pPr>
    </w:p>
    <w:p w:rsidR="00414009" w:rsidRPr="00C95C41" w:rsidRDefault="00414009" w:rsidP="00862C50">
      <w:pPr>
        <w:pStyle w:val="ProductList-Body"/>
      </w:pPr>
      <w:r>
        <w:rPr>
          <w:rFonts w:asciiTheme="majorHAnsi" w:hAnsiTheme="majorHAnsi"/>
          <w:sz w:val="16"/>
          <w:szCs w:val="16"/>
        </w:rPr>
        <w:t>Office 365 Business</w:t>
      </w:r>
    </w:p>
    <w:p w:rsidR="00414009" w:rsidRPr="00C95C41" w:rsidRDefault="00862C50" w:rsidP="00862C50">
      <w:pPr>
        <w:pStyle w:val="ProductList-Body"/>
      </w:pPr>
      <w:r>
        <w:rPr>
          <w:rFonts w:asciiTheme="majorHAnsi" w:hAnsiTheme="majorHAnsi"/>
          <w:sz w:val="16"/>
          <w:szCs w:val="16"/>
        </w:rPr>
        <w:t>Office 365 ProPlus</w:t>
      </w:r>
    </w:p>
    <w:p w:rsidR="00862C50" w:rsidRPr="00C95C41" w:rsidRDefault="00862C50" w:rsidP="00862C50">
      <w:pPr>
        <w:pStyle w:val="ProductList-Body"/>
      </w:pPr>
      <w:r>
        <w:rPr>
          <w:rFonts w:asciiTheme="majorHAnsi" w:hAnsiTheme="majorHAnsi"/>
          <w:sz w:val="16"/>
          <w:szCs w:val="16"/>
        </w:rPr>
        <w:t>Project Pro za Office 365</w:t>
      </w:r>
    </w:p>
    <w:p w:rsidR="00862C50" w:rsidRPr="00C95C41" w:rsidRDefault="00862C50" w:rsidP="00862C50">
      <w:pPr>
        <w:pStyle w:val="ProductList-Body"/>
      </w:pPr>
      <w:r>
        <w:rPr>
          <w:rFonts w:asciiTheme="majorHAnsi" w:hAnsiTheme="majorHAnsi"/>
          <w:sz w:val="16"/>
          <w:szCs w:val="16"/>
        </w:rPr>
        <w:t>Visio Pro za Office 365</w:t>
      </w:r>
    </w:p>
    <w:p w:rsidR="00862C50" w:rsidRDefault="00862C50" w:rsidP="00862C50">
      <w:pPr>
        <w:pStyle w:val="ProductList-Offering2"/>
        <w:sectPr w:rsidR="00862C50" w:rsidSect="00B7272E">
          <w:type w:val="continuous"/>
          <w:pgSz w:w="12240" w:h="15840"/>
          <w:pgMar w:top="1440" w:right="720" w:bottom="1440" w:left="720" w:header="720" w:footer="720" w:gutter="0"/>
          <w:cols w:num="2" w:space="720"/>
          <w:titlePg/>
          <w:docGrid w:linePitch="360"/>
        </w:sectPr>
      </w:pPr>
    </w:p>
    <w:p w:rsidR="00123E7D" w:rsidRPr="00ED4CA0"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rsidR="00123E7D" w:rsidRPr="00C95C41" w:rsidRDefault="00123E7D" w:rsidP="00123E7D">
      <w:pPr>
        <w:pStyle w:val="ProductList-Body"/>
      </w:pPr>
      <w:r>
        <w:rPr>
          <w:b/>
          <w:color w:val="00188F"/>
        </w:rPr>
        <w:t>Ugovor o razini usluge</w:t>
      </w:r>
    </w:p>
    <w:p w:rsidR="00123E7D" w:rsidRPr="00C95C41" w:rsidRDefault="00123E7D" w:rsidP="00123E7D">
      <w:pPr>
        <w:pStyle w:val="ProductList-Body"/>
      </w:pPr>
      <w:r>
        <w:t>Ne postoji Ugovor o razini usluge za Project Pro za Office 365 i Visio Pro za Office 365.</w:t>
      </w:r>
    </w:p>
    <w:p w:rsidR="00123E7D" w:rsidRPr="00C95C41" w:rsidRDefault="00123E7D" w:rsidP="00123E7D">
      <w:pPr>
        <w:pStyle w:val="ProductList-Body"/>
      </w:pPr>
    </w:p>
    <w:p w:rsidR="007A78D1" w:rsidRPr="00C95C41" w:rsidRDefault="007A78D1" w:rsidP="00123E7D">
      <w:pPr>
        <w:pStyle w:val="ProductList-Body"/>
        <w:tabs>
          <w:tab w:val="clear" w:pos="158"/>
          <w:tab w:val="left" w:pos="180"/>
        </w:tabs>
      </w:pPr>
      <w:r>
        <w:rPr>
          <w:b/>
          <w:color w:val="00188F"/>
        </w:rPr>
        <w:t>Prava na instalaciju i korištenje proizvoda</w:t>
      </w:r>
    </w:p>
    <w:p w:rsidR="007A78D1" w:rsidRPr="00C95C41" w:rsidRDefault="007A78D1" w:rsidP="00123E7D">
      <w:pPr>
        <w:pStyle w:val="ProductList-Body"/>
        <w:tabs>
          <w:tab w:val="clear" w:pos="158"/>
          <w:tab w:val="left" w:pos="180"/>
        </w:tabs>
      </w:pPr>
      <w:r>
        <w:t>Svaki korisnik kojem Klijent prenese SL za korisnika mora imati Microsoftov račun da bi koristio softver pružen u okviru pretplate. Ti korisnici:</w:t>
      </w:r>
    </w:p>
    <w:p w:rsidR="007A78D1" w:rsidRPr="00C95C41" w:rsidRDefault="007A78D1" w:rsidP="00123E7D">
      <w:pPr>
        <w:pStyle w:val="ProductList-Body"/>
        <w:numPr>
          <w:ilvl w:val="0"/>
          <w:numId w:val="17"/>
        </w:numPr>
        <w:ind w:left="450" w:hanging="270"/>
      </w:pPr>
      <w:r>
        <w:t>mogu aktivirati softver isporučen uz SL na do pet istovremenih okruženja operacijskih sustava za lokalno ili udaljeno korištenje;</w:t>
      </w:r>
    </w:p>
    <w:p w:rsidR="007A78D1" w:rsidRPr="00C95C41" w:rsidRDefault="007A78D1" w:rsidP="00123E7D">
      <w:pPr>
        <w:pStyle w:val="ProductList-Body"/>
        <w:numPr>
          <w:ilvl w:val="0"/>
          <w:numId w:val="17"/>
        </w:numPr>
        <w:spacing w:before="40"/>
        <w:ind w:left="450" w:hanging="274"/>
      </w:pPr>
      <w:r>
        <w:t>također mogu instalirati softver s Aktivacijom na zajedničkim računalima (Shared Computer Activation, SCA) na mrežni poslužitelj ili usluge Microsoft Azure Platform Services i koristiti softver za izradu, uređivanje ili spremanje dokumenata. 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rsidR="007A78D1" w:rsidRPr="00C95C41" w:rsidRDefault="007A78D1" w:rsidP="00123E7D">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rsidR="004A2A95" w:rsidRPr="00C95C41" w:rsidRDefault="004A2A95" w:rsidP="004A2A95">
      <w:pPr>
        <w:pStyle w:val="ProductList-Body"/>
        <w:ind w:left="180"/>
      </w:pPr>
    </w:p>
    <w:p w:rsidR="009427A1" w:rsidRPr="00C95C41" w:rsidRDefault="009427A1" w:rsidP="009427A1">
      <w:pPr>
        <w:pStyle w:val="ProductList-Body"/>
      </w:pPr>
      <w:r>
        <w:rPr>
          <w:b/>
          <w:color w:val="00188F"/>
        </w:rPr>
        <w:t>Sljedeće se odredbe primjenjuju samo na Office 365 Business i Office 365 ProPlus</w:t>
      </w:r>
    </w:p>
    <w:p w:rsidR="009427A1" w:rsidRPr="00C95C41" w:rsidRDefault="009427A1" w:rsidP="009427A1">
      <w:pPr>
        <w:pStyle w:val="ProductList-Body"/>
        <w:ind w:left="180"/>
      </w:pPr>
      <w:r>
        <w:rPr>
          <w:b/>
          <w:color w:val="0072C6"/>
        </w:rPr>
        <w:t>Pametni telefoni i tableti</w:t>
      </w:r>
    </w:p>
    <w:p w:rsidR="009427A1" w:rsidRPr="00C95C41" w:rsidRDefault="009427A1" w:rsidP="009427A1">
      <w:pPr>
        <w:pStyle w:val="ProductList-Body"/>
        <w:ind w:left="180"/>
      </w:pPr>
      <w:r>
        <w:t>Svaki korisnik kojem Klijent prenese SL za korisnika može aktivirati i softver Microsoft Office Mobile kako bi stvarao, uređivao ili spremao dokumente na do pet korisnikovih pametnih telefona i pet korisnikovih tableta.</w:t>
      </w:r>
    </w:p>
    <w:p w:rsidR="009427A1" w:rsidRPr="00C95C41" w:rsidRDefault="009427A1" w:rsidP="009427A1">
      <w:pPr>
        <w:pStyle w:val="ProductList-Body"/>
        <w:ind w:left="180"/>
      </w:pPr>
    </w:p>
    <w:p w:rsidR="005A27D3" w:rsidRPr="00C95C41" w:rsidRDefault="005A27D3" w:rsidP="005A27D3">
      <w:pPr>
        <w:pStyle w:val="ProductList-Body"/>
      </w:pPr>
      <w:r>
        <w:rPr>
          <w:b/>
          <w:color w:val="00188F"/>
        </w:rPr>
        <w:t>Sljedeće se odredbe primjenjuju samo na Office 365 ProPlus</w:t>
      </w:r>
    </w:p>
    <w:p w:rsidR="009427A1" w:rsidRPr="00C95C41" w:rsidRDefault="009427A1" w:rsidP="009427A1">
      <w:pPr>
        <w:pStyle w:val="ProductList-Body"/>
        <w:ind w:left="180"/>
      </w:pPr>
      <w:r>
        <w:rPr>
          <w:b/>
          <w:color w:val="0072C6"/>
        </w:rPr>
        <w:t>Office Home &amp; Student 2013 RT – komercijalno korištenje</w:t>
      </w:r>
    </w:p>
    <w:p w:rsidR="009427A1" w:rsidRPr="00C95C41"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w:t>
      </w:r>
      <w:r w:rsidR="00D62B02">
        <w:t xml:space="preserve"> </w:t>
      </w:r>
      <w:r>
        <w:t>Student 2013 RT.</w:t>
      </w:r>
    </w:p>
    <w:p w:rsidR="009427A1" w:rsidRPr="00C95C41" w:rsidRDefault="009427A1" w:rsidP="009427A1">
      <w:pPr>
        <w:pStyle w:val="ProductList-Body"/>
        <w:ind w:left="180"/>
      </w:pPr>
    </w:p>
    <w:p w:rsidR="009427A1" w:rsidRPr="00C95C41" w:rsidRDefault="009427A1" w:rsidP="009427A1">
      <w:pPr>
        <w:pStyle w:val="ProductList-Body"/>
        <w:ind w:left="180"/>
      </w:pPr>
      <w:r>
        <w:rPr>
          <w:b/>
          <w:color w:val="0072C6"/>
        </w:rPr>
        <w:t>Office Web Apps Server 2013</w:t>
      </w:r>
    </w:p>
    <w:p w:rsidR="009427A1" w:rsidRPr="00C95C41" w:rsidRDefault="009427A1" w:rsidP="009427A1">
      <w:pPr>
        <w:pStyle w:val="ProductList-Body"/>
        <w:ind w:left="180"/>
      </w:pPr>
      <w:r>
        <w:t>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rsidR="005B7124" w:rsidRPr="00C95C41" w:rsidRDefault="005B7124" w:rsidP="00CD7001">
      <w:pPr>
        <w:pStyle w:val="ProductList-Body"/>
        <w:ind w:left="180"/>
      </w:pPr>
    </w:p>
    <w:p w:rsidR="005B7124" w:rsidRPr="00C95C41" w:rsidRDefault="005B7124" w:rsidP="005B7124">
      <w:pPr>
        <w:pStyle w:val="ProductList-Body"/>
        <w:ind w:left="180"/>
      </w:pPr>
      <w:r>
        <w:rPr>
          <w:b/>
          <w:color w:val="0072C6"/>
        </w:rPr>
        <w:t>Paketi pretplatničkih licenci</w:t>
      </w:r>
    </w:p>
    <w:p w:rsidR="005B7124" w:rsidRPr="00C95C41"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sidR="00FA03F7">
          <w:rPr>
            <w:rStyle w:val="Hyperlink"/>
          </w:rPr>
          <w:t>Attachment2</w:t>
        </w:r>
      </w:hyperlink>
      <w:r>
        <w:t>).</w:t>
      </w:r>
    </w:p>
    <w:p w:rsidR="009C1170" w:rsidRPr="00C95C41" w:rsidRDefault="00604C8E" w:rsidP="009C1170">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976EB6" w:rsidRPr="00C95C41" w:rsidRDefault="00976EB6" w:rsidP="00D73EC5">
      <w:pPr>
        <w:pStyle w:val="ProductList-Offering2Heading"/>
        <w:outlineLvl w:val="2"/>
      </w:pPr>
      <w:r>
        <w:tab/>
      </w:r>
      <w:bookmarkStart w:id="67" w:name="_Toc399673432"/>
      <w:r>
        <w:t>Office Online</w:t>
      </w:r>
      <w:bookmarkEnd w:id="67"/>
    </w:p>
    <w:p w:rsidR="00D7478E" w:rsidRPr="00C95C41" w:rsidRDefault="00D7478E" w:rsidP="00D7478E">
      <w:pPr>
        <w:pStyle w:val="ProductList-Body"/>
      </w:pPr>
      <w:r>
        <w:rPr>
          <w:b/>
          <w:color w:val="00188F"/>
        </w:rPr>
        <w:t>Značajke Core za Usluge Office 365</w:t>
      </w:r>
    </w:p>
    <w:p w:rsidR="00D7478E" w:rsidRPr="00C95C41" w:rsidRDefault="00D7478E" w:rsidP="00D7478E">
      <w:pPr>
        <w:pStyle w:val="ProductList-Body"/>
        <w:spacing w:after="120"/>
      </w:pPr>
      <w:r>
        <w:t xml:space="preserve">Office Online ili zamjenska usluga imat će sljedeće mogućnosti </w:t>
      </w:r>
      <w:hyperlink w:anchor="CoreFeaturesforOffice365Services" w:history="1">
        <w:r>
          <w:rPr>
            <w:rStyle w:val="Hyperlink"/>
          </w:rPr>
          <w:t>Značajki Core</w:t>
        </w:r>
      </w:hyperlink>
      <w:r>
        <w:t>:</w:t>
      </w:r>
    </w:p>
    <w:p w:rsidR="00976EB6" w:rsidRPr="00C95C41" w:rsidRDefault="00976EB6" w:rsidP="00D7478E">
      <w:pPr>
        <w:pStyle w:val="ProductList-Body"/>
        <w:ind w:left="180"/>
      </w:pPr>
      <w:r>
        <w:t>Krajnji korisnik moći će stvarati, prikazivati i uređivati dokumente u datotekama programa Microsoft Word, Excel, PowerPoint i OneNote koje podržava Office Online ili zamjenska usluga.</w:t>
      </w:r>
    </w:p>
    <w:p w:rsidR="00976EB6" w:rsidRPr="00C95C41" w:rsidRDefault="00976EB6" w:rsidP="00976EB6">
      <w:pPr>
        <w:pStyle w:val="ProductList-Body"/>
        <w:tabs>
          <w:tab w:val="clear" w:pos="158"/>
          <w:tab w:val="left" w:pos="180"/>
        </w:tabs>
      </w:pPr>
    </w:p>
    <w:p w:rsidR="00976EB6" w:rsidRPr="00C95C41" w:rsidRDefault="00976EB6" w:rsidP="00976EB6">
      <w:pPr>
        <w:pStyle w:val="ProductList-Body"/>
        <w:tabs>
          <w:tab w:val="clear" w:pos="158"/>
          <w:tab w:val="left" w:pos="180"/>
        </w:tabs>
      </w:pPr>
      <w:r>
        <w:rPr>
          <w:b/>
          <w:color w:val="00188F"/>
        </w:rPr>
        <w:t>Vanjski korisnici</w:t>
      </w:r>
    </w:p>
    <w:p w:rsidR="00976EB6" w:rsidRPr="00C95C41" w:rsidRDefault="00976EB6" w:rsidP="00976EB6">
      <w:pPr>
        <w:pStyle w:val="ProductList-Body"/>
        <w:tabs>
          <w:tab w:val="clear" w:pos="158"/>
          <w:tab w:val="left" w:pos="180"/>
        </w:tabs>
      </w:pPr>
      <w:r>
        <w:t>Vanjski korisnici pozvani u zbirke web-mjesta putem funkcije Dijeli e-poštom uz Office Online ne trebaju SL-ove za korisnika.</w:t>
      </w:r>
    </w:p>
    <w:p w:rsidR="00976EB6" w:rsidRPr="00C95C41" w:rsidRDefault="00604C8E" w:rsidP="00976EB6">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5B7124" w:rsidRPr="00C95C41" w:rsidRDefault="005B7124" w:rsidP="00D73EC5">
      <w:pPr>
        <w:pStyle w:val="ProductList-Offering2Heading"/>
        <w:outlineLvl w:val="2"/>
      </w:pPr>
      <w:r>
        <w:tab/>
      </w:r>
      <w:bookmarkStart w:id="68" w:name="_Toc399673433"/>
      <w:r>
        <w:t>OneDrive for Business</w:t>
      </w:r>
      <w:bookmarkEnd w:id="68"/>
    </w:p>
    <w:p w:rsidR="006523C8" w:rsidRPr="00C95C41" w:rsidRDefault="006523C8" w:rsidP="006523C8">
      <w:pPr>
        <w:pStyle w:val="ProductList-Body"/>
        <w:tabs>
          <w:tab w:val="clear" w:pos="158"/>
          <w:tab w:val="left" w:pos="180"/>
        </w:tabs>
      </w:pPr>
      <w:r>
        <w:rPr>
          <w:b/>
          <w:color w:val="00188F"/>
        </w:rPr>
        <w:t>Vanjski korisnici</w:t>
      </w:r>
    </w:p>
    <w:p w:rsidR="006523C8" w:rsidRPr="00C95C41" w:rsidRDefault="006523C8" w:rsidP="006523C8">
      <w:pPr>
        <w:pStyle w:val="ProductList-Body"/>
        <w:tabs>
          <w:tab w:val="clear" w:pos="158"/>
          <w:tab w:val="left" w:pos="180"/>
        </w:tabs>
      </w:pPr>
      <w:r>
        <w:t>Vanjski korisnici pozvani u zbirke web-mjesta putem funkcije Dijeli e-poštom uz OneDrive za tvrtke ne trebaju SL-ove za korisnika.</w:t>
      </w:r>
    </w:p>
    <w:p w:rsidR="005B7124" w:rsidRPr="00C95C41" w:rsidRDefault="00604C8E" w:rsidP="005B7124">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5B7124" w:rsidRPr="00C95C41" w:rsidRDefault="005B7124" w:rsidP="00D73EC5">
      <w:pPr>
        <w:pStyle w:val="ProductList-Offering2Heading"/>
        <w:outlineLvl w:val="2"/>
      </w:pPr>
      <w:r>
        <w:tab/>
      </w:r>
      <w:bookmarkStart w:id="69" w:name="_Toc399673434"/>
      <w:r>
        <w:t>Project Online</w:t>
      </w:r>
      <w:bookmarkEnd w:id="69"/>
    </w:p>
    <w:p w:rsidR="005B7124" w:rsidRPr="00C95C41" w:rsidRDefault="005B7124" w:rsidP="00EF1E73">
      <w:pPr>
        <w:pStyle w:val="ProductList-Body"/>
      </w:pPr>
      <w:r>
        <w:rPr>
          <w:rFonts w:asciiTheme="majorHAnsi" w:hAnsiTheme="majorHAnsi"/>
          <w:sz w:val="16"/>
          <w:szCs w:val="16"/>
        </w:rPr>
        <w:t>Project Lite</w:t>
      </w:r>
    </w:p>
    <w:p w:rsidR="005B7124" w:rsidRPr="00C95C41" w:rsidRDefault="005B7124" w:rsidP="00EF1E73">
      <w:pPr>
        <w:pStyle w:val="ProductList-Body"/>
      </w:pPr>
      <w:r>
        <w:rPr>
          <w:rFonts w:asciiTheme="majorHAnsi" w:hAnsiTheme="majorHAnsi"/>
          <w:sz w:val="16"/>
          <w:szCs w:val="16"/>
        </w:rPr>
        <w:t>Project Online</w:t>
      </w:r>
    </w:p>
    <w:p w:rsidR="00581CDB" w:rsidRPr="00B3461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5B7124" w:rsidRPr="00C95C41" w:rsidRDefault="00604C8E" w:rsidP="005B7124">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5B7124" w:rsidRPr="00C95C41" w:rsidRDefault="005B7124" w:rsidP="00D73EC5">
      <w:pPr>
        <w:pStyle w:val="ProductList-Offering2Heading"/>
        <w:outlineLvl w:val="2"/>
      </w:pPr>
      <w:r>
        <w:tab/>
      </w:r>
      <w:bookmarkStart w:id="70" w:name="_Toc399673435"/>
      <w:r>
        <w:t>SharePoint Online</w:t>
      </w:r>
      <w:bookmarkEnd w:id="70"/>
    </w:p>
    <w:p w:rsidR="005B7124" w:rsidRDefault="005B7124" w:rsidP="005B7124">
      <w:pPr>
        <w:pStyle w:val="ProductList-Offering1"/>
        <w:sectPr w:rsidR="005B7124" w:rsidSect="00B7272E">
          <w:type w:val="continuous"/>
          <w:pgSz w:w="12240" w:h="15840"/>
          <w:pgMar w:top="1440" w:right="720" w:bottom="1440" w:left="720" w:header="720" w:footer="720" w:gutter="0"/>
          <w:cols w:space="720"/>
          <w:titlePg/>
          <w:docGrid w:linePitch="360"/>
        </w:sectPr>
      </w:pPr>
    </w:p>
    <w:p w:rsidR="00976EB6" w:rsidRPr="00C95C41" w:rsidRDefault="00976EB6" w:rsidP="00866323">
      <w:pPr>
        <w:pStyle w:val="ProductList-Body"/>
      </w:pPr>
      <w:r>
        <w:rPr>
          <w:rFonts w:asciiTheme="majorHAnsi" w:hAnsiTheme="majorHAnsi"/>
          <w:sz w:val="16"/>
          <w:szCs w:val="16"/>
        </w:rPr>
        <w:t>Duet Enterprise Online za Microsoft SharePoint i SAP</w:t>
      </w:r>
    </w:p>
    <w:p w:rsidR="005B7124" w:rsidRPr="00C95C41" w:rsidRDefault="005B7124" w:rsidP="00866323">
      <w:pPr>
        <w:pStyle w:val="ProductList-Body"/>
      </w:pPr>
      <w:r>
        <w:rPr>
          <w:rFonts w:asciiTheme="majorHAnsi" w:hAnsiTheme="majorHAnsi"/>
          <w:sz w:val="16"/>
          <w:szCs w:val="16"/>
        </w:rPr>
        <w:t>SharePoint Online Kiosk</w:t>
      </w:r>
    </w:p>
    <w:p w:rsidR="005B7124" w:rsidRPr="00C95C41" w:rsidRDefault="005B7124" w:rsidP="00866323">
      <w:pPr>
        <w:pStyle w:val="ProductList-Body"/>
      </w:pPr>
      <w:r>
        <w:rPr>
          <w:rFonts w:asciiTheme="majorHAnsi" w:hAnsiTheme="majorHAnsi"/>
          <w:sz w:val="16"/>
          <w:szCs w:val="16"/>
        </w:rPr>
        <w:t>SharePoint Online Plan 1</w:t>
      </w:r>
    </w:p>
    <w:p w:rsidR="005B7124" w:rsidRPr="00C95C41"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B7272E">
          <w:type w:val="continuous"/>
          <w:pgSz w:w="12240" w:h="15840"/>
          <w:pgMar w:top="1440" w:right="720" w:bottom="1440" w:left="720" w:header="720" w:footer="720" w:gutter="0"/>
          <w:cols w:num="2" w:space="720"/>
          <w:titlePg/>
          <w:docGrid w:linePitch="360"/>
        </w:sectPr>
      </w:pPr>
    </w:p>
    <w:p w:rsidR="00581CDB" w:rsidRPr="00B3461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C95C41" w:rsidRDefault="00D7478E" w:rsidP="00D7478E">
      <w:pPr>
        <w:pStyle w:val="ProductList-Body"/>
      </w:pPr>
      <w:r>
        <w:rPr>
          <w:b/>
          <w:color w:val="00188F"/>
        </w:rPr>
        <w:t>Značajke Core za Usluge Office 365</w:t>
      </w:r>
    </w:p>
    <w:p w:rsidR="00D7478E" w:rsidRPr="00C95C41"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rsidR="00D7478E" w:rsidRPr="00C95C41" w:rsidRDefault="00D7478E" w:rsidP="00D7478E">
      <w:pPr>
        <w:pStyle w:val="ProductList-Body"/>
      </w:pPr>
    </w:p>
    <w:p w:rsidR="00ED50E6" w:rsidRPr="00C95C41" w:rsidRDefault="001A19E0" w:rsidP="00D7478E">
      <w:pPr>
        <w:pStyle w:val="ProductList-Body"/>
        <w:tabs>
          <w:tab w:val="clear" w:pos="158"/>
          <w:tab w:val="left" w:pos="180"/>
        </w:tabs>
        <w:ind w:left="180"/>
      </w:pPr>
      <w:r>
        <w:rPr>
          <w:b/>
          <w:color w:val="0072C6"/>
        </w:rPr>
        <w:t>Web-mjesta za suradnju</w:t>
      </w:r>
    </w:p>
    <w:p w:rsidR="001A19E0" w:rsidRPr="00C95C41"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rsidR="00ED50E6" w:rsidRPr="00C95C41" w:rsidRDefault="00ED50E6" w:rsidP="00D7478E">
      <w:pPr>
        <w:pStyle w:val="ProductList-Body"/>
        <w:tabs>
          <w:tab w:val="clear" w:pos="158"/>
          <w:tab w:val="left" w:pos="180"/>
        </w:tabs>
        <w:ind w:left="180"/>
      </w:pPr>
    </w:p>
    <w:p w:rsidR="00ED50E6" w:rsidRPr="00C95C41" w:rsidRDefault="001A19E0" w:rsidP="00D7478E">
      <w:pPr>
        <w:pStyle w:val="ProductList-Body"/>
        <w:tabs>
          <w:tab w:val="clear" w:pos="158"/>
          <w:tab w:val="left" w:pos="180"/>
        </w:tabs>
        <w:ind w:left="180"/>
      </w:pPr>
      <w:r>
        <w:rPr>
          <w:b/>
          <w:color w:val="0072C6"/>
        </w:rPr>
        <w:t>Pohrana</w:t>
      </w:r>
    </w:p>
    <w:p w:rsidR="001A19E0" w:rsidRPr="00C95C41" w:rsidRDefault="001A19E0" w:rsidP="00D7478E">
      <w:pPr>
        <w:pStyle w:val="ProductList-Body"/>
        <w:tabs>
          <w:tab w:val="clear" w:pos="158"/>
          <w:tab w:val="left" w:pos="180"/>
        </w:tabs>
        <w:ind w:left="180"/>
      </w:pPr>
      <w:r>
        <w:t>Klijent će moći postaviti ograničenja kapaciteta pohrane za web-mjesto koje je stvorio krajnji korisnik.</w:t>
      </w:r>
    </w:p>
    <w:p w:rsidR="00ED50E6" w:rsidRPr="00C95C41" w:rsidRDefault="00ED50E6" w:rsidP="001A19E0">
      <w:pPr>
        <w:pStyle w:val="ProductList-Body"/>
      </w:pPr>
    </w:p>
    <w:p w:rsidR="00974EAE" w:rsidRPr="00C95C41" w:rsidRDefault="001A19E0" w:rsidP="006523C8">
      <w:pPr>
        <w:pStyle w:val="ProductList-Body"/>
        <w:tabs>
          <w:tab w:val="clear" w:pos="158"/>
          <w:tab w:val="left" w:pos="180"/>
        </w:tabs>
      </w:pPr>
      <w:r>
        <w:rPr>
          <w:b/>
          <w:color w:val="00188F"/>
        </w:rPr>
        <w:t>Vanjski korisnici</w:t>
      </w:r>
    </w:p>
    <w:p w:rsidR="001A19E0" w:rsidRPr="00C95C41"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rsidR="00974EAE" w:rsidRPr="00C95C41" w:rsidRDefault="00974EAE" w:rsidP="006523C8">
      <w:pPr>
        <w:pStyle w:val="ProductList-Body"/>
        <w:tabs>
          <w:tab w:val="clear" w:pos="158"/>
          <w:tab w:val="left" w:pos="180"/>
        </w:tabs>
      </w:pPr>
    </w:p>
    <w:p w:rsidR="00974EAE" w:rsidRPr="00C95C41" w:rsidRDefault="001A19E0" w:rsidP="006523C8">
      <w:pPr>
        <w:pStyle w:val="ProductList-Body"/>
        <w:tabs>
          <w:tab w:val="clear" w:pos="158"/>
          <w:tab w:val="left" w:pos="180"/>
        </w:tabs>
      </w:pPr>
      <w:r>
        <w:rPr>
          <w:b/>
          <w:color w:val="00188F"/>
        </w:rPr>
        <w:t>Dodatni SL za pohranu</w:t>
      </w:r>
    </w:p>
    <w:p w:rsidR="001A19E0" w:rsidRPr="00C95C41"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rsidR="008E1EAF" w:rsidRPr="00C95C41" w:rsidRDefault="00604C8E" w:rsidP="008E1EAF">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E1EAF" w:rsidRPr="00C95C41" w:rsidRDefault="004B3528" w:rsidP="00233C87">
      <w:pPr>
        <w:pStyle w:val="ProductList-OfferingGroupHeading"/>
        <w:outlineLvl w:val="1"/>
      </w:pPr>
      <w:bookmarkStart w:id="71" w:name="_Toc399673436"/>
      <w:r>
        <w:t>Ostale Online usluge</w:t>
      </w:r>
      <w:bookmarkEnd w:id="71"/>
    </w:p>
    <w:p w:rsidR="008E1EAF" w:rsidRPr="00C95C41" w:rsidRDefault="004B3528" w:rsidP="00233C87">
      <w:pPr>
        <w:pStyle w:val="ProductList-Offering2Heading"/>
        <w:outlineLvl w:val="2"/>
      </w:pPr>
      <w:r>
        <w:tab/>
      </w:r>
      <w:bookmarkStart w:id="72" w:name="_Toc399673437"/>
      <w:r>
        <w:t>Bing karte Enterprise Platform i Bing karte Mobile Asset Management Platform</w:t>
      </w:r>
      <w:bookmarkEnd w:id="72"/>
    </w:p>
    <w:p w:rsidR="00917344" w:rsidRPr="00C95C41" w:rsidRDefault="00917344" w:rsidP="00917344">
      <w:pPr>
        <w:pStyle w:val="ProductList-Body"/>
      </w:pPr>
      <w:r>
        <w:rPr>
          <w:b/>
          <w:color w:val="00188F"/>
        </w:rPr>
        <w:t>SL-ovi za usluge</w:t>
      </w:r>
    </w:p>
    <w:p w:rsidR="00917344" w:rsidRPr="00C95C41" w:rsidRDefault="00917344" w:rsidP="00917344">
      <w:pPr>
        <w:pStyle w:val="ProductList-Body"/>
      </w:pPr>
      <w:r>
        <w:t xml:space="preserve">Za pružanje pristupa uslugama potreban je SL usluge. Svaki SL usluge mora se kupiti s barem jednim od sljedećih kvalificiranih Dodatnih SL-ova: </w:t>
      </w:r>
    </w:p>
    <w:p w:rsidR="00917344" w:rsidRPr="00C95C41"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rsidR="00917344" w:rsidRPr="00C95C41"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rsidR="00917344" w:rsidRPr="00C95C41"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rsidR="00917344" w:rsidRPr="00C95C41" w:rsidRDefault="00917344" w:rsidP="0088164F">
      <w:pPr>
        <w:pStyle w:val="ProductList-Body"/>
        <w:numPr>
          <w:ilvl w:val="0"/>
          <w:numId w:val="20"/>
        </w:numPr>
        <w:spacing w:before="40"/>
        <w:ind w:left="461" w:hanging="274"/>
      </w:pPr>
      <w:r>
        <w:t>Bing karte Unlimited Add-on,</w:t>
      </w:r>
    </w:p>
    <w:p w:rsidR="00917344" w:rsidRPr="00C95C41" w:rsidRDefault="00917344" w:rsidP="0088164F">
      <w:pPr>
        <w:pStyle w:val="ProductList-Body"/>
        <w:numPr>
          <w:ilvl w:val="0"/>
          <w:numId w:val="20"/>
        </w:numPr>
        <w:spacing w:before="40"/>
        <w:ind w:left="461" w:hanging="274"/>
      </w:pPr>
      <w:r>
        <w:t>Bing karte Known User SL ili</w:t>
      </w:r>
    </w:p>
    <w:p w:rsidR="00917344" w:rsidRPr="00C95C41" w:rsidRDefault="00917344" w:rsidP="0088164F">
      <w:pPr>
        <w:pStyle w:val="ProductList-Body"/>
        <w:numPr>
          <w:ilvl w:val="0"/>
          <w:numId w:val="20"/>
        </w:numPr>
        <w:spacing w:before="40"/>
        <w:ind w:left="461" w:hanging="274"/>
      </w:pPr>
      <w:r>
        <w:t>Bing karte Light Known User SL.</w:t>
      </w:r>
    </w:p>
    <w:p w:rsidR="00917344" w:rsidRPr="00C95C41" w:rsidRDefault="00917344" w:rsidP="00917344">
      <w:pPr>
        <w:pStyle w:val="ProductList-Body"/>
      </w:pPr>
    </w:p>
    <w:p w:rsidR="00917344" w:rsidRPr="00C95C41" w:rsidRDefault="00917344" w:rsidP="00917344">
      <w:pPr>
        <w:pStyle w:val="ProductList-Body"/>
      </w:pPr>
      <w:r>
        <w:rPr>
          <w:b/>
          <w:color w:val="00188F"/>
        </w:rPr>
        <w:t>Kvalificirani Dodatni SL-ovi za Bing karte Mobile Asset Management Platform Service SL</w:t>
      </w:r>
    </w:p>
    <w:p w:rsidR="00917344" w:rsidRPr="00C95C41"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rsidR="00917344" w:rsidRPr="00C95C41" w:rsidRDefault="00917344" w:rsidP="00917344">
      <w:pPr>
        <w:pStyle w:val="ProductList-Body"/>
      </w:pPr>
    </w:p>
    <w:p w:rsidR="00917344" w:rsidRPr="00C95C41" w:rsidRDefault="00917344" w:rsidP="00917344">
      <w:pPr>
        <w:pStyle w:val="ProductList-Body"/>
      </w:pPr>
      <w:r>
        <w:rPr>
          <w:b/>
          <w:color w:val="00188F"/>
        </w:rPr>
        <w:t>Korisnici za koje je provjerena autentičnost</w:t>
      </w:r>
    </w:p>
    <w:p w:rsidR="00917344" w:rsidRPr="00C95C41" w:rsidRDefault="00917344" w:rsidP="00917344">
      <w:pPr>
        <w:pStyle w:val="ProductList-Body"/>
      </w:pPr>
      <w:r>
        <w:t>Korisnici za koje su Klijentovi programi provjerili autentičnost, a pristupaju platformama Bing karte Enterprise Platform i Bing karte Mobile Asset Management Platform moraju imati SL.</w:t>
      </w:r>
    </w:p>
    <w:p w:rsidR="00917344" w:rsidRPr="00C95C41" w:rsidRDefault="00917344" w:rsidP="00917344">
      <w:pPr>
        <w:pStyle w:val="ProductList-Body"/>
      </w:pPr>
    </w:p>
    <w:p w:rsidR="00917344" w:rsidRPr="00C95C41" w:rsidRDefault="00917344" w:rsidP="00917344">
      <w:pPr>
        <w:pStyle w:val="ProductList-Body"/>
      </w:pPr>
      <w:r>
        <w:rPr>
          <w:b/>
          <w:color w:val="00188F"/>
        </w:rPr>
        <w:t>API za Bing karte</w:t>
      </w:r>
    </w:p>
    <w:p w:rsidR="00917344" w:rsidRPr="00C95C41"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2" w:history="1">
        <w:r>
          <w:rPr>
            <w:rStyle w:val="Hyperlink"/>
          </w:rPr>
          <w:t>http://go.microsoft.com/fwlink/p/?LinkID=66121</w:t>
        </w:r>
      </w:hyperlink>
      <w:r>
        <w:t xml:space="preserve"> i </w:t>
      </w:r>
      <w:hyperlink r:id="rId43" w:history="1">
        <w:r>
          <w:rPr>
            <w:rStyle w:val="Hyperlink"/>
          </w:rPr>
          <w:t>http://go.microsoft.com/fwlink/p/?LinkID=223436</w:t>
        </w:r>
      </w:hyperlink>
      <w:r>
        <w:t>.</w:t>
      </w:r>
    </w:p>
    <w:p w:rsidR="00917344" w:rsidRPr="00C95C41" w:rsidRDefault="00917344" w:rsidP="00917344">
      <w:pPr>
        <w:pStyle w:val="ProductList-Body"/>
      </w:pPr>
    </w:p>
    <w:p w:rsidR="00917344" w:rsidRPr="00C95C41" w:rsidRDefault="00917344" w:rsidP="00917344">
      <w:pPr>
        <w:pStyle w:val="ProductList-Body"/>
      </w:pPr>
      <w:r>
        <w:rPr>
          <w:b/>
          <w:color w:val="00188F"/>
        </w:rPr>
        <w:t>Zaštita privatnosti – Bing karte</w:t>
      </w:r>
    </w:p>
    <w:p w:rsidR="008E1EAF" w:rsidRPr="00C95C41" w:rsidRDefault="00917344" w:rsidP="00917344">
      <w:pPr>
        <w:pStyle w:val="ProductList-Body"/>
      </w:pPr>
      <w:r>
        <w:t xml:space="preserve">Izjava o zaštiti privatnosti usluge Bing i odredbe o zaštiti privatnosti u Uvjetima korištenja API-ja Bing karte Platform društva Microsoft, na adresi </w:t>
      </w:r>
      <w:hyperlink r:id="rId44" w:history="1">
        <w:r>
          <w:rPr>
            <w:rStyle w:val="Hyperlink"/>
          </w:rPr>
          <w:t>http://go.microsoft.com/fwlink/?LinkID=248686</w:t>
        </w:r>
      </w:hyperlink>
      <w:r>
        <w:t xml:space="preserve"> primjenjuju se na Klijentovo korištenje Usluga Bing karte.</w:t>
      </w:r>
    </w:p>
    <w:p w:rsidR="00917344" w:rsidRPr="00C95C41" w:rsidRDefault="00604C8E" w:rsidP="00917344">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E1EAF" w:rsidRPr="00C95C41" w:rsidRDefault="00917344" w:rsidP="00233C87">
      <w:pPr>
        <w:pStyle w:val="ProductList-Offering2Heading"/>
        <w:outlineLvl w:val="2"/>
      </w:pPr>
      <w:r>
        <w:tab/>
      </w:r>
      <w:bookmarkStart w:id="73" w:name="_Toc399673438"/>
      <w:r>
        <w:t>Microsoft Learning E-Reference Library</w:t>
      </w:r>
      <w:bookmarkEnd w:id="73"/>
    </w:p>
    <w:p w:rsidR="008E1EAF" w:rsidRPr="00C95C41"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rsidR="00917344" w:rsidRPr="00C95C41" w:rsidRDefault="00604C8E" w:rsidP="00917344">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E1EAF" w:rsidRPr="00C95C41" w:rsidRDefault="00917344" w:rsidP="00233C87">
      <w:pPr>
        <w:pStyle w:val="ProductList-Offering2Heading"/>
        <w:outlineLvl w:val="2"/>
      </w:pPr>
      <w:r>
        <w:tab/>
      </w:r>
      <w:bookmarkStart w:id="74" w:name="_Toc399673439"/>
      <w:r>
        <w:t>Microsoft Learning IT Academy</w:t>
      </w:r>
      <w:bookmarkEnd w:id="74"/>
    </w:p>
    <w:p w:rsidR="00917344" w:rsidRPr="00C95C41" w:rsidRDefault="00917344" w:rsidP="00917344">
      <w:pPr>
        <w:pStyle w:val="ProductList-Body"/>
      </w:pPr>
      <w:r>
        <w:rPr>
          <w:b/>
          <w:color w:val="00188F"/>
        </w:rPr>
        <w:t>SL usluge</w:t>
      </w:r>
    </w:p>
    <w:p w:rsidR="00917344" w:rsidRPr="00C95C41"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w:t>
      </w:r>
      <w:r w:rsidR="00FA03F7">
        <w:t> </w:t>
      </w:r>
      <w:r>
        <w:t>nalaze u okviru istog obrazovnog centra.</w:t>
      </w:r>
    </w:p>
    <w:p w:rsidR="00917344" w:rsidRPr="00C95C41" w:rsidRDefault="00917344" w:rsidP="00917344">
      <w:pPr>
        <w:pStyle w:val="ProductList-Body"/>
      </w:pPr>
    </w:p>
    <w:p w:rsidR="00917344" w:rsidRPr="00C95C41" w:rsidRDefault="00917344" w:rsidP="00917344">
      <w:pPr>
        <w:pStyle w:val="ProductList-Body"/>
      </w:pPr>
      <w:r>
        <w:rPr>
          <w:b/>
          <w:color w:val="00188F"/>
        </w:rPr>
        <w:t>Smjernice za program IT Academy</w:t>
      </w:r>
    </w:p>
    <w:p w:rsidR="00917344" w:rsidRPr="00C95C41" w:rsidRDefault="00917344" w:rsidP="00917344">
      <w:pPr>
        <w:pStyle w:val="ProductList-Body"/>
      </w:pPr>
      <w:r>
        <w:t xml:space="preserve">Smjernice za program IT Academy, koje se nalaze na adresi </w:t>
      </w:r>
      <w:hyperlink r:id="rId45" w:history="1">
        <w:r>
          <w:rPr>
            <w:rStyle w:val="Hyperlink"/>
          </w:rPr>
          <w:t>http://www.microsoft.com/itacademy</w:t>
        </w:r>
      </w:hyperlink>
      <w:r>
        <w:t>, primjenjuju na Klijentovo korištenje programa Microsoft Learning IT Academy i njegove pogodnosti.</w:t>
      </w:r>
    </w:p>
    <w:p w:rsidR="00917344" w:rsidRPr="00C95C41" w:rsidRDefault="00917344" w:rsidP="00917344">
      <w:pPr>
        <w:pStyle w:val="ProductList-Body"/>
      </w:pPr>
    </w:p>
    <w:p w:rsidR="00917344" w:rsidRPr="00C95C41" w:rsidRDefault="00917344" w:rsidP="00917344">
      <w:pPr>
        <w:pStyle w:val="ProductList-Body"/>
      </w:pPr>
      <w:r>
        <w:rPr>
          <w:b/>
          <w:color w:val="00188F"/>
        </w:rPr>
        <w:t>Pogodnosti programa koje pruža treća osoba</w:t>
      </w:r>
    </w:p>
    <w:p w:rsidR="008E1EAF" w:rsidRPr="00C95C41"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rsidR="00917344" w:rsidRPr="00C95C41" w:rsidRDefault="00604C8E" w:rsidP="00917344">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ED4CA0" w:rsidRDefault="00ED4CA0" w:rsidP="00ED4CA0">
      <w:pPr>
        <w:pStyle w:val="ProductList-Offering2Heading"/>
        <w:pBdr>
          <w:bottom w:val="none" w:sz="0" w:space="0" w:color="auto"/>
        </w:pBdr>
        <w:outlineLvl w:val="2"/>
      </w:pPr>
    </w:p>
    <w:p w:rsidR="00ED4CA0" w:rsidRDefault="00ED4CA0" w:rsidP="00ED4CA0">
      <w:pPr>
        <w:pStyle w:val="ProductList-Offering2Heading"/>
        <w:pBdr>
          <w:bottom w:val="none" w:sz="0" w:space="0" w:color="auto"/>
        </w:pBdr>
        <w:outlineLvl w:val="2"/>
      </w:pPr>
    </w:p>
    <w:p w:rsidR="00581CDB" w:rsidRPr="00C95C41" w:rsidRDefault="00581CDB" w:rsidP="00581CDB">
      <w:pPr>
        <w:pStyle w:val="ProductList-Offering2Heading"/>
        <w:outlineLvl w:val="2"/>
      </w:pPr>
      <w:r>
        <w:tab/>
      </w:r>
      <w:bookmarkStart w:id="75" w:name="_Toc399673440"/>
      <w:r>
        <w:t>Office 365 Developer</w:t>
      </w:r>
      <w:bookmarkEnd w:id="75"/>
    </w:p>
    <w:p w:rsidR="00581CDB" w:rsidRPr="00C95C41" w:rsidRDefault="00581CDB" w:rsidP="00581CDB">
      <w:pPr>
        <w:pStyle w:val="ProductList-Body"/>
        <w:tabs>
          <w:tab w:val="clear" w:pos="158"/>
          <w:tab w:val="left" w:pos="180"/>
        </w:tabs>
      </w:pPr>
      <w:r>
        <w:rPr>
          <w:b/>
          <w:color w:val="00188F"/>
        </w:rPr>
        <w:t>Ne postoji Produkcijsko korištenje usluge Office 365 Developer</w:t>
      </w:r>
    </w:p>
    <w:p w:rsidR="00581CDB" w:rsidRPr="00C95C41" w:rsidRDefault="00581CDB" w:rsidP="00581CDB">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rsidR="00581CDB" w:rsidRPr="00C95C41" w:rsidRDefault="00581CDB" w:rsidP="00581CDB">
      <w:pPr>
        <w:pStyle w:val="ProductList-Body"/>
        <w:tabs>
          <w:tab w:val="clear" w:pos="158"/>
          <w:tab w:val="left" w:pos="180"/>
        </w:tabs>
      </w:pPr>
    </w:p>
    <w:p w:rsidR="00581CDB" w:rsidRPr="00C95C41" w:rsidRDefault="00581CDB" w:rsidP="00581CDB">
      <w:pPr>
        <w:pStyle w:val="ProductList-Body"/>
        <w:tabs>
          <w:tab w:val="clear" w:pos="158"/>
          <w:tab w:val="left" w:pos="180"/>
        </w:tabs>
      </w:pPr>
      <w:r>
        <w:rPr>
          <w:b/>
          <w:color w:val="00188F"/>
        </w:rPr>
        <w:t>Krajnji korisnici usluge Office 365 Developer</w:t>
      </w:r>
    </w:p>
    <w:p w:rsidR="00581CDB" w:rsidRPr="00C95C41"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w:t>
      </w:r>
      <w:r w:rsidR="00FA03F7">
        <w:t> </w:t>
      </w:r>
      <w:r>
        <w:t>Klijentovim programima.</w:t>
      </w:r>
    </w:p>
    <w:p w:rsidR="00581CDB" w:rsidRPr="00C95C41" w:rsidRDefault="00604C8E" w:rsidP="00581CDB">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8E1EAF" w:rsidRPr="00C95C41" w:rsidRDefault="00D67A4B" w:rsidP="00233C87">
      <w:pPr>
        <w:pStyle w:val="ProductList-Offering2Heading"/>
        <w:outlineLvl w:val="2"/>
      </w:pPr>
      <w:r>
        <w:tab/>
      </w:r>
      <w:bookmarkStart w:id="76" w:name="_Toc399673441"/>
      <w:r>
        <w:t>Power BI za Office 365</w:t>
      </w:r>
      <w:bookmarkEnd w:id="76"/>
    </w:p>
    <w:p w:rsidR="00D12FE5" w:rsidRPr="00C95C41" w:rsidRDefault="00D12FE5" w:rsidP="00D12FE5">
      <w:pPr>
        <w:pStyle w:val="ProductList-Body"/>
        <w:tabs>
          <w:tab w:val="clear" w:pos="158"/>
          <w:tab w:val="left" w:pos="360"/>
        </w:tabs>
      </w:pPr>
      <w:r>
        <w:rPr>
          <w:b/>
          <w:color w:val="00188F"/>
        </w:rPr>
        <w:t>Napomene</w:t>
      </w:r>
    </w:p>
    <w:p w:rsidR="00D12FE5" w:rsidRPr="00C95C41" w:rsidRDefault="00D12FE5" w:rsidP="00D12FE5">
      <w:pPr>
        <w:pStyle w:val="ProductList-Body"/>
      </w:pPr>
      <w:r>
        <w:t xml:space="preserve">Primjenjuju se Napomene u vezi s uslugom Bing karte u </w:t>
      </w:r>
      <w:hyperlink w:anchor="Attachment1" w:history="1">
        <w:r>
          <w:rPr>
            <w:rStyle w:val="Hyperlink"/>
          </w:rPr>
          <w:t>Prilogu 1</w:t>
        </w:r>
      </w:hyperlink>
      <w:r>
        <w:t>.</w:t>
      </w:r>
    </w:p>
    <w:p w:rsidR="00D67A4B" w:rsidRPr="00C95C41" w:rsidRDefault="00604C8E" w:rsidP="00D67A4B">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3D22CB" w:rsidRPr="00C95C41" w:rsidRDefault="00D67A4B" w:rsidP="00233C87">
      <w:pPr>
        <w:pStyle w:val="ProductList-Offering2Heading"/>
        <w:outlineLvl w:val="2"/>
      </w:pPr>
      <w:r>
        <w:tab/>
      </w:r>
      <w:bookmarkStart w:id="77" w:name="_Toc399673442"/>
      <w:r>
        <w:t>System Center Endpoint Protection</w:t>
      </w:r>
      <w:bookmarkEnd w:id="77"/>
    </w:p>
    <w:p w:rsidR="00D67A4B" w:rsidRPr="00C95C41" w:rsidRDefault="00D67A4B" w:rsidP="00D67A4B">
      <w:pPr>
        <w:pStyle w:val="ProductList-Body"/>
      </w:pPr>
      <w:r>
        <w:rPr>
          <w:b/>
          <w:color w:val="00188F"/>
        </w:rPr>
        <w:t>SL-ovi za uređaj</w:t>
      </w:r>
    </w:p>
    <w:p w:rsidR="00D67A4B" w:rsidRPr="00C95C41" w:rsidRDefault="00D67A4B" w:rsidP="00D67A4B">
      <w:pPr>
        <w:pStyle w:val="ProductList-Body"/>
      </w:pPr>
      <w:r>
        <w:t>SL je potreban za svaki uređaj koji pristupa softveru System Center Endpoint Protection ili povezanom softveru, uz izuzetak Poslužitelja, koji zahtijevaju Licence za upravljanje poslužiteljima.</w:t>
      </w:r>
    </w:p>
    <w:p w:rsidR="00D67A4B" w:rsidRPr="00C95C41" w:rsidRDefault="00D67A4B" w:rsidP="00D67A4B">
      <w:pPr>
        <w:pStyle w:val="ProductList-Body"/>
      </w:pPr>
    </w:p>
    <w:p w:rsidR="00D67A4B" w:rsidRPr="00C95C41" w:rsidRDefault="00D67A4B" w:rsidP="00D67A4B">
      <w:pPr>
        <w:pStyle w:val="ProductList-Body"/>
      </w:pPr>
      <w:r>
        <w:rPr>
          <w:b/>
          <w:color w:val="00188F"/>
        </w:rPr>
        <w:t>SL-ovi za upravljanje poslužiteljem</w:t>
      </w:r>
    </w:p>
    <w:p w:rsidR="00D67A4B" w:rsidRPr="00C95C41" w:rsidRDefault="00D67A4B" w:rsidP="00D67A4B">
      <w:pPr>
        <w:pStyle w:val="ProductList-Body"/>
      </w:pPr>
      <w:r>
        <w:t xml:space="preserve">Osim preduvjeta za Korisnički SL, Licence za upravljanje poslužiteljem potrebne su za svaki Poslužitelj u broju navedenom licencnim odredbama sustava System Center 2012 R2 Datacenter i Standard u stavku Upravljanje poslužiteljima Prava na korištenje proizvoda. Prava na korištenje proizvoda nalaze se na adresi </w:t>
      </w:r>
      <w:hyperlink r:id="rId46"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paragraf, „Poslužitelji“ su</w:t>
      </w:r>
      <w:r w:rsidR="00FA03F7">
        <w:t> </w:t>
      </w:r>
      <w:r>
        <w:t>uređaji na kojima Klijent koristi softver poslužiteljskih operacijskih sustava.</w:t>
      </w:r>
    </w:p>
    <w:p w:rsidR="00D67A4B" w:rsidRPr="00C95C41" w:rsidRDefault="00D67A4B" w:rsidP="00D67A4B">
      <w:pPr>
        <w:pStyle w:val="ProductList-Body"/>
      </w:pPr>
    </w:p>
    <w:p w:rsidR="00D67A4B" w:rsidRPr="00C95C41" w:rsidRDefault="00D67A4B" w:rsidP="00D67A4B">
      <w:pPr>
        <w:pStyle w:val="ProductList-Body"/>
      </w:pPr>
      <w:r>
        <w:rPr>
          <w:b/>
          <w:color w:val="00188F"/>
        </w:rPr>
        <w:t>Zamjena programa za pretraživanje</w:t>
      </w:r>
    </w:p>
    <w:p w:rsidR="00D67A4B" w:rsidRPr="00C95C41" w:rsidRDefault="00D67A4B" w:rsidP="00D67A4B">
      <w:pPr>
        <w:pStyle w:val="ProductList-Body"/>
      </w:pPr>
      <w:r>
        <w:t>Microsoft može zamijeniti odgovarajući softver i datoteke za sljedeće stavke Online usluge:</w:t>
      </w:r>
    </w:p>
    <w:p w:rsidR="00D67A4B" w:rsidRPr="00C95C41" w:rsidRDefault="00D67A4B" w:rsidP="00D67A4B">
      <w:pPr>
        <w:pStyle w:val="ProductList-Body"/>
        <w:numPr>
          <w:ilvl w:val="0"/>
          <w:numId w:val="21"/>
        </w:numPr>
        <w:ind w:left="450" w:hanging="270"/>
      </w:pPr>
      <w:r>
        <w:t>softver za zaštitu od virusa i softver za zaštitu od neželjene pošte te</w:t>
      </w:r>
    </w:p>
    <w:p w:rsidR="003D22CB" w:rsidRPr="00C95C41" w:rsidRDefault="00D67A4B" w:rsidP="0088164F">
      <w:pPr>
        <w:pStyle w:val="ProductList-Body"/>
        <w:numPr>
          <w:ilvl w:val="0"/>
          <w:numId w:val="21"/>
        </w:numPr>
        <w:spacing w:before="40"/>
        <w:ind w:left="461" w:hanging="274"/>
      </w:pPr>
      <w:r>
        <w:t>datoteke potpisa i podatkovne datoteke s filtriranjem sadržaja.</w:t>
      </w:r>
    </w:p>
    <w:p w:rsidR="00D67A4B" w:rsidRPr="00C95C41" w:rsidRDefault="00604C8E" w:rsidP="00D67A4B">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D67A4B" w:rsidRPr="00C95C41" w:rsidRDefault="00D67A4B" w:rsidP="00233C87">
      <w:pPr>
        <w:pStyle w:val="ProductList-Offering2Heading"/>
        <w:outlineLvl w:val="2"/>
      </w:pPr>
      <w:r>
        <w:tab/>
      </w:r>
      <w:bookmarkStart w:id="78" w:name="_Toc399673443"/>
      <w:r>
        <w:t>Translator API</w:t>
      </w:r>
      <w:bookmarkEnd w:id="78"/>
    </w:p>
    <w:p w:rsidR="00D67A4B" w:rsidRPr="00C95C41" w:rsidRDefault="00D67A4B" w:rsidP="00A914BF">
      <w:pPr>
        <w:pStyle w:val="ProductList-Body"/>
      </w:pPr>
      <w:r>
        <w:t xml:space="preserve">Klijent može koristiti Translator API u skladu s Uvjetima korištenja Translator API-ja, uključujući zamjenske Uvjete, koje se nalaze na adresi </w:t>
      </w:r>
      <w:hyperlink r:id="rId47" w:history="1">
        <w:r>
          <w:rPr>
            <w:rStyle w:val="Hyperlink"/>
          </w:rPr>
          <w:t>http://aka.ms/translatortou</w:t>
        </w:r>
      </w:hyperlink>
      <w:r>
        <w:t xml:space="preserve"> i Izjavu o zaštiti privatnosti za Translator koja se nalazi na adresi </w:t>
      </w:r>
      <w:hyperlink r:id="rId48" w:history="1">
        <w:r>
          <w:rPr>
            <w:rStyle w:val="Hyperlink"/>
          </w:rPr>
          <w:t>http://aka.ms/translatorprivacy</w:t>
        </w:r>
      </w:hyperlink>
      <w:r>
        <w:t>.</w:t>
      </w:r>
    </w:p>
    <w:p w:rsidR="00D67A4B" w:rsidRPr="00C95C41" w:rsidRDefault="00604C8E" w:rsidP="00D67A4B">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0E6ED8" w:rsidRPr="00C95C41" w:rsidRDefault="00414009" w:rsidP="00233C87">
      <w:pPr>
        <w:pStyle w:val="ProductList-Offering2Heading"/>
        <w:outlineLvl w:val="2"/>
      </w:pPr>
      <w:r>
        <w:tab/>
      </w:r>
      <w:bookmarkStart w:id="79" w:name="_Toc399673444"/>
      <w:r>
        <w:t>Yammer Enterprise</w:t>
      </w:r>
      <w:bookmarkEnd w:id="79"/>
    </w:p>
    <w:p w:rsidR="00D67A4B" w:rsidRPr="00C95C41" w:rsidRDefault="00D67A4B" w:rsidP="00D67A4B">
      <w:pPr>
        <w:pStyle w:val="ProductList-Body"/>
      </w:pPr>
      <w:r>
        <w:rPr>
          <w:b/>
          <w:color w:val="00188F"/>
        </w:rPr>
        <w:t>Vanjski korisnici</w:t>
      </w:r>
    </w:p>
    <w:p w:rsidR="00D67A4B" w:rsidRPr="00C95C41" w:rsidRDefault="00D67A4B" w:rsidP="00D67A4B">
      <w:pPr>
        <w:pStyle w:val="ProductList-Body"/>
      </w:pPr>
      <w:r>
        <w:t>Vanjskim korisnicima pozvanima u Yammer putem funkcije vanjske mreže nisu potrebni korisnički SL-ovi.</w:t>
      </w:r>
    </w:p>
    <w:p w:rsidR="00D67A4B" w:rsidRPr="00C95C41" w:rsidRDefault="00D67A4B" w:rsidP="00D67A4B">
      <w:pPr>
        <w:pStyle w:val="ProductList-Body"/>
      </w:pPr>
    </w:p>
    <w:p w:rsidR="00D67A4B" w:rsidRPr="00C95C41" w:rsidRDefault="00D67A4B" w:rsidP="00D67A4B">
      <w:pPr>
        <w:pStyle w:val="ProductList-Body"/>
      </w:pPr>
      <w:r>
        <w:rPr>
          <w:b/>
          <w:color w:val="00188F"/>
        </w:rPr>
        <w:t>Microsoftovo korištenje Korisničkih podataka</w:t>
      </w:r>
    </w:p>
    <w:p w:rsidR="00D67A4B" w:rsidRPr="00C95C41" w:rsidRDefault="00D67A4B" w:rsidP="00D67A4B">
      <w:pPr>
        <w:pStyle w:val="ProductList-Body"/>
      </w:pPr>
      <w:r>
        <w:t xml:space="preserve">Bez obzira na eventualne suprotne odredbe u Klijentovu ugovoru o količinskom licenciranju ili Odredbama Online usluga, Microsoftovo korištenje Korisničkih podataka u Online usluzi Yammer Enterprise, i prije i poslije isteka Klijentove pretplate na Online uslugu, regulira Izjava o zaštiti privatnosti za Yammer na adresi </w:t>
      </w:r>
      <w:hyperlink r:id="rId49" w:history="1">
        <w:r>
          <w:rPr>
            <w:rStyle w:val="Hyperlink"/>
          </w:rPr>
          <w:t>www.yammer.com/about/privacy</w:t>
        </w:r>
      </w:hyperlink>
      <w:r>
        <w:t xml:space="preserve">. </w:t>
      </w:r>
    </w:p>
    <w:p w:rsidR="00D67A4B" w:rsidRPr="00C95C41" w:rsidRDefault="00604C8E" w:rsidP="00D67A4B">
      <w:pPr>
        <w:pStyle w:val="ProductList-Body"/>
        <w:shd w:val="clear" w:color="auto" w:fill="A6A6A6" w:themeFill="background1" w:themeFillShade="A6"/>
        <w:spacing w:before="120" w:after="240"/>
        <w:jc w:val="right"/>
      </w:pPr>
      <w:hyperlink w:anchor="Sadržaj" w:history="1">
        <w:r w:rsidR="00FA03F7">
          <w:rPr>
            <w:rStyle w:val="Hyperlink"/>
            <w:sz w:val="16"/>
            <w:szCs w:val="16"/>
          </w:rPr>
          <w:t>Sadr</w:t>
        </w:r>
        <w:r w:rsidR="00FA03F7" w:rsidRPr="005D6AE9">
          <w:rPr>
            <w:rStyle w:val="Hyperlink"/>
            <w:sz w:val="16"/>
            <w:szCs w:val="16"/>
          </w:rPr>
          <w:t>žaj</w:t>
        </w:r>
      </w:hyperlink>
      <w:r w:rsidR="00FA03F7">
        <w:rPr>
          <w:sz w:val="16"/>
          <w:szCs w:val="16"/>
        </w:rPr>
        <w:t xml:space="preserve"> / </w:t>
      </w:r>
      <w:hyperlink w:anchor="GeneralTerms" w:history="1">
        <w:r w:rsidR="00FA03F7">
          <w:rPr>
            <w:rStyle w:val="Hyperlink"/>
            <w:sz w:val="16"/>
            <w:szCs w:val="16"/>
          </w:rPr>
          <w:t>Opće odredbe</w:t>
        </w:r>
      </w:hyperlink>
    </w:p>
    <w:p w:rsidR="000E6ED8" w:rsidRPr="00C95C41" w:rsidRDefault="000E6ED8" w:rsidP="00A914BF">
      <w:pPr>
        <w:pStyle w:val="ProductList-Body"/>
      </w:pPr>
    </w:p>
    <w:p w:rsidR="000E6ED8" w:rsidRDefault="000E6ED8" w:rsidP="00A914BF">
      <w:pPr>
        <w:pStyle w:val="ProductList-Body"/>
        <w:sectPr w:rsidR="000E6ED8" w:rsidSect="00B7272E">
          <w:type w:val="continuous"/>
          <w:pgSz w:w="12240" w:h="15840"/>
          <w:pgMar w:top="1440" w:right="720" w:bottom="1440" w:left="720" w:header="720" w:footer="720" w:gutter="0"/>
          <w:cols w:space="720"/>
          <w:titlePg/>
          <w:docGrid w:linePitch="360"/>
        </w:sectPr>
      </w:pPr>
    </w:p>
    <w:p w:rsidR="000E6ED8" w:rsidRPr="00C95C41" w:rsidRDefault="00D67A4B" w:rsidP="00233C87">
      <w:pPr>
        <w:pStyle w:val="ProductList-SectionHeading"/>
        <w:outlineLvl w:val="0"/>
      </w:pPr>
      <w:bookmarkStart w:id="80" w:name="Attachment1"/>
      <w:bookmarkStart w:id="81" w:name="_Toc399673445"/>
      <w:r>
        <w:t>Prilog 1 – Napomene</w:t>
      </w:r>
      <w:bookmarkEnd w:id="80"/>
      <w:bookmarkEnd w:id="81"/>
    </w:p>
    <w:p w:rsidR="004D27A6" w:rsidRPr="00C95C41" w:rsidRDefault="00D67A4B" w:rsidP="00233C87">
      <w:pPr>
        <w:pStyle w:val="ProductList-Offering1Heading"/>
        <w:outlineLvl w:val="1"/>
      </w:pPr>
      <w:bookmarkStart w:id="82" w:name="_Toc399673446"/>
      <w:r>
        <w:t>Bing karte</w:t>
      </w:r>
      <w:bookmarkEnd w:id="82"/>
    </w:p>
    <w:p w:rsidR="00D67A4B" w:rsidRPr="00C95C41"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0" w:history="1">
        <w:r>
          <w:rPr>
            <w:rStyle w:val="Hyperlink"/>
          </w:rPr>
          <w:t>go.microsoft.com/?linkid=9710837</w:t>
        </w:r>
      </w:hyperlink>
      <w:r>
        <w:t xml:space="preserve"> i Izjava o zaštiti privatnosti za Bing karte dostupna na adresi </w:t>
      </w:r>
      <w:hyperlink r:id="rId51" w:history="1">
        <w:r>
          <w:rPr>
            <w:rStyle w:val="Hyperlink"/>
          </w:rPr>
          <w:t>go.microsoft.com/fwlink/?LinkID=248686</w:t>
        </w:r>
      </w:hyperlink>
      <w:r>
        <w:t>.</w:t>
      </w:r>
    </w:p>
    <w:p w:rsidR="00A27D70" w:rsidRPr="00C95C41" w:rsidRDefault="00A27D70" w:rsidP="00A914BF">
      <w:pPr>
        <w:pStyle w:val="ProductList-Body"/>
      </w:pPr>
    </w:p>
    <w:p w:rsidR="00D67A4B" w:rsidRPr="00C95C41" w:rsidRDefault="00A27D70" w:rsidP="00233C87">
      <w:pPr>
        <w:pStyle w:val="ProductList-Offering1Heading"/>
        <w:outlineLvl w:val="1"/>
      </w:pPr>
      <w:bookmarkStart w:id="83" w:name="_Toc399673447"/>
      <w:r>
        <w:t>Korisnička podrška</w:t>
      </w:r>
      <w:bookmarkEnd w:id="83"/>
    </w:p>
    <w:p w:rsidR="00A27D70" w:rsidRPr="00C95C41" w:rsidRDefault="00A27D70" w:rsidP="00A27D70">
      <w:pPr>
        <w:pStyle w:val="ProductList-Body"/>
      </w:pPr>
      <w:r>
        <w:t>Ako Klijentov ugovor o količinskom licenciranju obuhvaća i Opći poslovni ugovor (engl. Master Business Agreement) koji nosi datum prije 1. rujna 2007. (a Klijent nije potpisao nijedan drugi ugovor o Profesionalnim uslugama društva Microsoft opće razine) ili ako Klijentove licencira prema Pretplatničkom ugovoru Microsoft Online ili drugom ugovoru društva Microsoft koji pokriva samo Online usluge, Korisnička podrška pruža se uz primjenu tih dodatnih odredbi.</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Definicije</w:t>
      </w:r>
    </w:p>
    <w:p w:rsidR="00A27D70" w:rsidRPr="00C95C41" w:rsidRDefault="00A27D70" w:rsidP="00BC4E64">
      <w:pPr>
        <w:pStyle w:val="ProductList-Body"/>
        <w:spacing w:after="120"/>
      </w:pPr>
      <w:r>
        <w:t>Odredbe koje se koriste u ovoj Napomeni o Korisničkoj podršci, a ovdje nisu definirane, definirane su u Klijentovu ugovoru o količinskom licenciranju.</w:t>
      </w:r>
    </w:p>
    <w:p w:rsidR="00A27D70" w:rsidRPr="00C95C41" w:rsidRDefault="00A27D70" w:rsidP="00BC4E64">
      <w:pPr>
        <w:pStyle w:val="ProductList-Body"/>
        <w:spacing w:after="120"/>
      </w:pPr>
      <w:r>
        <w:t xml:space="preserve">Pojam „Korisnička podrška“ označava svu podršku ili savjete koji se Klijentu pruže sukladno Klijentovu ugovoru o količinskom licenciranju. </w:t>
      </w:r>
    </w:p>
    <w:p w:rsidR="00A27D70" w:rsidRPr="00C95C41" w:rsidRDefault="00A27D70" w:rsidP="00A27D70">
      <w:pPr>
        <w:pStyle w:val="ProductList-Body"/>
      </w:pPr>
      <w:r>
        <w:t>Pojam „Popravci“ označava Popravke, izmjene ili poboljšanja Proizvoda ili njihove izvedenice koje Microsoft izdaje (npr. servisni paketi) ili ponudi Klijentu prilikom pružanja Korisničke podrške za rješavanje određenog problema.</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Popravci</w:t>
      </w:r>
    </w:p>
    <w:p w:rsidR="00A27D70" w:rsidRPr="00C95C41" w:rsidRDefault="00A27D70" w:rsidP="00A27D70">
      <w:pPr>
        <w:pStyle w:val="ProductList-Body"/>
      </w:pPr>
      <w:r>
        <w:t xml:space="preserve">Ako tijekom pružanja Korisničke podrške Microsoft Klijentu isporuči Popravke, ti Popravci licenciraju se sukladno licencnim odredbama koje se primjenjuju na Proizvod na koji se Popravci odnose, osim ako u Popravke nisu uključeni zasebne odredbe te se u tom slučaju primjenjuju te odredbe. Ako Popravci nisu dani za Microsoft Azure Services, Microsoft Dynamics CRM Online, Microsoft Dynamics Marketing ili Microsoft Social </w:t>
      </w:r>
      <w:r w:rsidR="00BB6E35">
        <w:t>Listening</w:t>
      </w:r>
      <w:r>
        <w:t>, primjenjuju se bilo koji drugi uvjeti korištenja koje Microsoft navede uz Popravke, a ako se ne navedu nikakvi uvjeti, Klijent ima neisključivu, privremenu, u potpunosti plaćenu licencu za korištenje i reproduciranje Popravaka isključivo za Klijentovu internu upotrebu. Klijent nije ovlašten modificirati Popravke, mijenjati naziv datoteke Popravaka ili kombinirati Popravke s računalnim kodom koji nije Microsoftov.</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Ranije nastala djela</w:t>
      </w:r>
    </w:p>
    <w:p w:rsidR="00A27D70" w:rsidRPr="00C95C41" w:rsidRDefault="00A27D70" w:rsidP="00A27D70">
      <w:pPr>
        <w:pStyle w:val="ProductList-Body"/>
      </w:pPr>
      <w:r>
        <w:t>Sva prava na računalni kôd ili pisane materijale razvijene ili nabavljene putem ugovornih strana ili za ugovorne strane ili njihova Povezana društva neovisno o Klijentovu ugovoru o količinskom licenciranju („Ranije nastala djela“) ostaju u isključivom vlasništvu ugovorne strane koja pruža Ranije nastala djela. Tijekom pružanja Korisničke podrške svaka od ugovornih strana drugoj ugovornoj strani (i, po potrebi, podizvođačima društva Microsoft) jamči privremenu i neisključivu licencu za korištenje, reprodukciju i izmjenu bilo kojeg Ranije nastalog djela pruženog drugoj strani, isključivo u svrhu izvršavanja obveza vezanih uz pružanje Korisničke podrške. Ako ugovorne strane nisu izričito, u pisanom obliku, drugačije ugovorile, nakon plaćanja u cijelosti Microsoft Klijentu daje neisključivu, trajnu, u potpunosti plaćenu licencu za korištenje, reproduciranje i izmjene (ako je primjenjivo) Ranije nastalih djela društva Microsoft isporučenih u sklopu Korisničke podrške, isključivo u obliku isporučenom Klijentu te isključivo za Klijentove interne poslovne svrhe. Licenca za Ranije nastala djela društva Microsoft uvjetovana je Klijentovom usklađenošću s odredbama ugovora o količinskom licenciranju. Ako se Klijent nalazi u Češkoj Republici, Klijent izjavljuje da je autor dao odgovarajući pristanak za izmjenu Klijentovih ranije nastalih djela. Bilo kakvo Klijentovo kršenje Klijentova ugovora o količinskom licenciranju ili bilo kojih drugih izjava u vezi s</w:t>
      </w:r>
      <w:r w:rsidR="00FA03F7">
        <w:t> </w:t>
      </w:r>
      <w:r>
        <w:t>korisničkom podrškom koje taj ugovor obuhvaća smatrat će se odredbom za pribavljanje trajne licence za Ranije nastala djela društva Microsoft koja Microsoft ostavlja Klijentu nakon prestanka pružanja usluga Korisničke podrške društva Microsoft.</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Materijali</w:t>
      </w:r>
    </w:p>
    <w:p w:rsidR="00A27D70" w:rsidRPr="00C95C41" w:rsidRDefault="00A27D70" w:rsidP="00A27D70">
      <w:pPr>
        <w:pStyle w:val="ProductList-Body"/>
      </w:pPr>
      <w:r>
        <w:t>Microsoft posjeduje sva prava na sve materijale koje je razvio Microsoft (osim softverskog koda) i pružio Klijentu u vezi s Korisničkom podrškom („Materijali“), osim u slučaju kada takvi Materijali predstavljaju Ranije nastala djela Klijenta. Microsoft Klijentu ustupa neisključivu, trajnu, u potpunosti plaćenu licencu za korištenje, reprodukciju i izmjenu Materijala samo za Klijentovo interno poslovanje bez ikakve obveze ili plaćanja tantijema.</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Uzorak koda</w:t>
      </w:r>
    </w:p>
    <w:p w:rsidR="00A27D70" w:rsidRPr="00C95C41" w:rsidRDefault="00A27D70" w:rsidP="00A27D70">
      <w:pPr>
        <w:pStyle w:val="ProductList-Body"/>
      </w:pPr>
      <w:r>
        <w:t>Microsoft Klijentu ustupa neisključivo, trajno pravo bez obveze plaćanja tantijema na korištenje i izmjenu softverskog koda koji joj je Microsoft dao u ilustrativne svrhe („Uzorak koda“) te za reprodukciju i distribuciju Uzorka koda u obliku objektnog koda, pod uvjetom da Klijent suglasan je: (i) da neće koristiti naziv, logotip ili žigove (registrirane robne ili uslužne znakove) društva Microsoft da bi reklamirao svoj softver u koji je ugrađen Uzorak koda; (ii) da će u Klijentov softverski proizvod u koji je ugrađen Uzorak koda uključiti valjanu obavijest o autorskom pravu; i (iii) da će nadoknaditi štetu, braniti i štititi Microsoft i njegove dobavljače u slučaju bilo kakvih zahtjeva ili sudskih tužbi, uključujući odvjetničke naknade, koje proizlaze iz korištenja ili distribucije Uzorka koda ili su rezultat takvog korištenja ili distribucije.</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Prava Povezanih društava</w:t>
      </w:r>
    </w:p>
    <w:p w:rsidR="00A27D70" w:rsidRPr="00C95C41" w:rsidRDefault="00A27D70" w:rsidP="00A27D70">
      <w:pPr>
        <w:pStyle w:val="ProductList-Body"/>
      </w:pPr>
      <w:r>
        <w:t>Klijent može podlicencirati prava sadržana u ovom članku Povezanim društvima, ali Klijentovo Povezano društvo ne može podlicencirati ta prava te ih mora koristiti u skladu s licencnim odredbama sadržanima u ugovoru o količinskom licenciranju.</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Jamstvo Korisničke podrške</w:t>
      </w:r>
    </w:p>
    <w:p w:rsidR="00D67A4B" w:rsidRPr="00C95C41" w:rsidRDefault="00A27D70" w:rsidP="00A27D70">
      <w:pPr>
        <w:pStyle w:val="ProductList-Body"/>
      </w:pPr>
      <w:r>
        <w:t>Microsoft jamči da će sva Korisnička podrška biti obavljena uz profesionalnu pažnju i vještinu.</w:t>
      </w:r>
    </w:p>
    <w:p w:rsidR="00D67A4B" w:rsidRPr="00C95C41" w:rsidRDefault="00D67A4B" w:rsidP="00A914BF">
      <w:pPr>
        <w:pStyle w:val="ProductList-Body"/>
      </w:pPr>
    </w:p>
    <w:p w:rsidR="00D67A4B" w:rsidRPr="00C95C41" w:rsidRDefault="00A27D70" w:rsidP="00233C87">
      <w:pPr>
        <w:pStyle w:val="ProductList-Offering1Heading"/>
        <w:outlineLvl w:val="1"/>
      </w:pPr>
      <w:bookmarkStart w:id="84" w:name="_Toc399673448"/>
      <w:r>
        <w:t>Napomena o Vizualnom standardu H.264/AVC, Videostandardu VC-1, Vizualnom standardu MPEG-4 Part 2 i Videostandardu MPEG-2</w:t>
      </w:r>
      <w:bookmarkEnd w:id="84"/>
    </w:p>
    <w:p w:rsidR="00A27D70" w:rsidRPr="00C95C41" w:rsidRDefault="00A27D70" w:rsidP="00A27D70">
      <w:pPr>
        <w:pStyle w:val="ProductList-Body"/>
      </w:pPr>
      <w:r>
        <w:t>Taj softver može obuhvaćati tehnologiju sažimanja videopodataka H.264/AVC, VC-1, MPEG-4 Part 2 i MPEG-2. MPEG LA, L.L.C. zahtijeva prikaz ove obavijesti:</w:t>
      </w:r>
    </w:p>
    <w:p w:rsidR="00A27D70" w:rsidRPr="00C95C41" w:rsidRDefault="00A27D70" w:rsidP="00F824AC">
      <w:pPr>
        <w:pStyle w:val="ProductList-Body"/>
        <w:spacing w:after="120"/>
      </w:pP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rsidR="00D67A4B" w:rsidRPr="00C95C41"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rsidR="00D67A4B" w:rsidRPr="00C95C41" w:rsidRDefault="00D67A4B" w:rsidP="00A914BF">
      <w:pPr>
        <w:pStyle w:val="ProductList-Body"/>
      </w:pPr>
    </w:p>
    <w:p w:rsidR="00A27D70" w:rsidRPr="00C95C41" w:rsidRDefault="00A27D70" w:rsidP="00A914BF">
      <w:pPr>
        <w:pStyle w:val="ProductList-Body"/>
      </w:pPr>
    </w:p>
    <w:p w:rsidR="00D67A4B" w:rsidRDefault="00D67A4B" w:rsidP="00A914BF">
      <w:pPr>
        <w:pStyle w:val="ProductList-Body"/>
        <w:sectPr w:rsidR="00D67A4B" w:rsidSect="00B7272E">
          <w:footerReference w:type="default" r:id="rId53"/>
          <w:footerReference w:type="first" r:id="rId54"/>
          <w:pgSz w:w="12240" w:h="15840"/>
          <w:pgMar w:top="1440" w:right="720" w:bottom="1440" w:left="720" w:header="720" w:footer="720" w:gutter="0"/>
          <w:cols w:space="720"/>
          <w:titlePg/>
          <w:docGrid w:linePitch="360"/>
        </w:sectPr>
      </w:pPr>
    </w:p>
    <w:p w:rsidR="00D67A4B" w:rsidRPr="00C95C41" w:rsidRDefault="000F30F7" w:rsidP="00233C87">
      <w:pPr>
        <w:pStyle w:val="ProductList-SectionHeading"/>
        <w:outlineLvl w:val="0"/>
      </w:pPr>
      <w:bookmarkStart w:id="85" w:name="Attachment2"/>
      <w:bookmarkStart w:id="86" w:name="_Toc399673449"/>
      <w:r>
        <w:t>Prilog 2 – Paketi pretplatničkih licenci</w:t>
      </w:r>
      <w:bookmarkEnd w:id="85"/>
      <w:bookmarkEnd w:id="86"/>
    </w:p>
    <w:p w:rsidR="007D0838" w:rsidRPr="00C95C41" w:rsidRDefault="000F30F7" w:rsidP="00A914BF">
      <w:pPr>
        <w:pStyle w:val="ProductList-Body"/>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p w:rsidR="007D0838" w:rsidRPr="00C95C41" w:rsidRDefault="007D0838" w:rsidP="00A914BF">
      <w:pPr>
        <w:pStyle w:val="ProductList-Body"/>
      </w:pPr>
    </w:p>
    <w:tbl>
      <w:tblPr>
        <w:tblW w:w="10782" w:type="dxa"/>
        <w:tblInd w:w="108" w:type="dxa"/>
        <w:tblLayout w:type="fixed"/>
        <w:tblLook w:val="04A0" w:firstRow="1" w:lastRow="0" w:firstColumn="1" w:lastColumn="0" w:noHBand="0" w:noVBand="1"/>
      </w:tblPr>
      <w:tblGrid>
        <w:gridCol w:w="2142"/>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rsidTr="0050078D">
        <w:trPr>
          <w:cantSplit/>
          <w:trHeight w:val="213"/>
        </w:trPr>
        <w:tc>
          <w:tcPr>
            <w:tcW w:w="2142" w:type="dxa"/>
            <w:shd w:val="clear" w:color="auto" w:fill="auto"/>
            <w:vAlign w:val="bottom"/>
          </w:tcPr>
          <w:p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SL-ovi za paket</w:t>
            </w:r>
          </w:p>
        </w:tc>
      </w:tr>
      <w:tr w:rsidR="002E06FF" w:rsidRPr="00871B86" w:rsidTr="0050078D">
        <w:trPr>
          <w:cantSplit/>
          <w:trHeight w:val="501"/>
        </w:trPr>
        <w:tc>
          <w:tcPr>
            <w:tcW w:w="2142" w:type="dxa"/>
            <w:vMerge w:val="restart"/>
            <w:shd w:val="clear" w:color="auto" w:fill="auto"/>
            <w:vAlign w:val="bottom"/>
            <w:hideMark/>
          </w:tcPr>
          <w:p w:rsidR="000F30AA" w:rsidRPr="002E06FF" w:rsidRDefault="000C2E6F" w:rsidP="000C2E6F">
            <w:pPr>
              <w:pStyle w:val="ProductList-Body"/>
              <w:tabs>
                <w:tab w:val="clear" w:pos="158"/>
              </w:tabs>
              <w:ind w:left="-108"/>
              <w:rPr>
                <w:sz w:val="22"/>
              </w:rPr>
            </w:pPr>
            <w:r>
              <w:rPr>
                <w:sz w:val="22"/>
              </w:rPr>
              <w:t>Online usluga</w:t>
            </w:r>
          </w:p>
        </w:tc>
        <w:tc>
          <w:tcPr>
            <w:tcW w:w="162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Tvrtke</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rsidTr="0050078D">
        <w:trPr>
          <w:cantSplit/>
          <w:trHeight w:val="288"/>
        </w:trPr>
        <w:tc>
          <w:tcPr>
            <w:tcW w:w="2142" w:type="dxa"/>
            <w:vMerge/>
            <w:tcBorders>
              <w:bottom w:val="dashSmallGap" w:sz="4" w:space="0" w:color="808080" w:themeColor="background1" w:themeShade="80"/>
            </w:tcBorders>
            <w:shd w:val="clear" w:color="auto" w:fill="auto"/>
            <w:vAlign w:val="bottom"/>
          </w:tcPr>
          <w:p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rsidTr="0050078D">
        <w:trPr>
          <w:trHeight w:val="288"/>
        </w:trPr>
        <w:tc>
          <w:tcPr>
            <w:tcW w:w="2142"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A8327A"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r>
      <w:tr w:rsidR="00A8327A"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BB6E35">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50078D">
        <w:trPr>
          <w:trHeight w:val="288"/>
        </w:trPr>
        <w:tc>
          <w:tcPr>
            <w:tcW w:w="2142" w:type="dxa"/>
            <w:tcBorders>
              <w:top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bl>
    <w:p w:rsidR="00D67A4B" w:rsidRPr="00C95C41" w:rsidRDefault="00D67A4B" w:rsidP="00A914BF">
      <w:pPr>
        <w:pStyle w:val="ProductList-Body"/>
      </w:pPr>
    </w:p>
    <w:p w:rsidR="00783931" w:rsidRPr="00C95C41" w:rsidRDefault="00783931" w:rsidP="00A914BF">
      <w:pPr>
        <w:pStyle w:val="ProductList-Body"/>
      </w:pPr>
      <w:r>
        <w:t>Dodatni SL-ovi za paket koji u naslovu imaju „bez ProPlus“ ne uključuju prava na Office 365 ProPlus.</w:t>
      </w:r>
    </w:p>
    <w:p w:rsidR="00F2322F" w:rsidRPr="00C95C41" w:rsidRDefault="00F2322F" w:rsidP="00A914BF">
      <w:pPr>
        <w:pStyle w:val="ProductList-Body"/>
      </w:pPr>
    </w:p>
    <w:p w:rsidR="00D67A4B" w:rsidRPr="00C95C41" w:rsidRDefault="00D67A4B" w:rsidP="00A914BF">
      <w:pPr>
        <w:pStyle w:val="ProductList-Body"/>
      </w:pPr>
    </w:p>
    <w:p w:rsidR="00232755" w:rsidRDefault="00232755" w:rsidP="00A914BF">
      <w:pPr>
        <w:pStyle w:val="ProductList-Body"/>
        <w:sectPr w:rsidR="00232755" w:rsidSect="00B7272E">
          <w:pgSz w:w="12240" w:h="15840"/>
          <w:pgMar w:top="1440" w:right="720" w:bottom="1440" w:left="720" w:header="720" w:footer="720" w:gutter="0"/>
          <w:cols w:space="720"/>
          <w:titlePg/>
          <w:docGrid w:linePitch="360"/>
        </w:sectPr>
      </w:pPr>
    </w:p>
    <w:p w:rsidR="00232755" w:rsidRPr="00C95C41" w:rsidRDefault="00232755" w:rsidP="00233C87">
      <w:pPr>
        <w:pStyle w:val="ProductList-SectionHeading"/>
        <w:outlineLvl w:val="0"/>
      </w:pPr>
      <w:bookmarkStart w:id="87" w:name="Attachment3"/>
      <w:bookmarkStart w:id="88" w:name="_Toc399673450"/>
      <w:r>
        <w:t>Prilog 3 – Standardne ugovorne klauzule (Izvođači obrade podataka)</w:t>
      </w:r>
      <w:bookmarkEnd w:id="87"/>
      <w:bookmarkEnd w:id="88"/>
    </w:p>
    <w:p w:rsidR="00232755" w:rsidRPr="00C95C41" w:rsidRDefault="00232755" w:rsidP="00232755">
      <w:pPr>
        <w:pStyle w:val="ProductList-Body"/>
      </w:pPr>
      <w:r>
        <w:t>Za potrebe Članka 26(2) Direktive 95/46/EZ za prijenos osobnih podataka izvođačima obrade podataka sa sjedištem u trećim zemljama koje ne osiguravaju odgovarajuću razinu zaštite osobnih podataka, Klijent (kao izvoznik podataka) i Microsoft Corporation (kao uvoznik podataka čiji se potpis prikazuje u nastavku), pojedinačno „ugovorna strana“, skupnim nazivom „ugovorne strane“, suglasni su sa sljedećim Ugovornim klauzulama („Klauzule“ ili „Standardne ugovorne klauzule“) kako bi se pozvali na odgovarajuće zaštitne mehanizme u vezi sa zaštitom privatnosti i temeljnim pravima i slobodama pojedinaca za prijenos osobnih podataka navedenih u Dodatku 1 koji provodi izvoznik podataka uvozniku podataka.</w:t>
      </w:r>
    </w:p>
    <w:p w:rsidR="00232755" w:rsidRPr="00C95C41" w:rsidRDefault="00232755" w:rsidP="00232755">
      <w:pPr>
        <w:pStyle w:val="ProductList-Body"/>
      </w:pPr>
    </w:p>
    <w:p w:rsidR="00232755" w:rsidRPr="00C95C41" w:rsidRDefault="00232755" w:rsidP="00233C87">
      <w:pPr>
        <w:pStyle w:val="ProductList-Body"/>
        <w:jc w:val="center"/>
        <w:outlineLvl w:val="1"/>
      </w:pPr>
      <w:r>
        <w:rPr>
          <w:b/>
        </w:rPr>
        <w:t>Klauzula 1: Definicije</w:t>
      </w:r>
    </w:p>
    <w:p w:rsidR="00232755" w:rsidRPr="00C95C41" w:rsidRDefault="00232755" w:rsidP="00232755">
      <w:pPr>
        <w:pStyle w:val="ProductList-Body"/>
      </w:pPr>
    </w:p>
    <w:p w:rsidR="00232755" w:rsidRPr="00C95C41" w:rsidRDefault="00232755" w:rsidP="00232755">
      <w:pPr>
        <w:pStyle w:val="ProductList-Body"/>
        <w:spacing w:after="120"/>
      </w:pPr>
      <w:r>
        <w:t xml:space="preserve">(a) „osobni podaci“, „posebne kategorije podataka“, „obrada/obrađivanje“, „kontrolor“, „izvođač obrade“, „subjekt podataka“ i „nadzorno tijelo“ imaju isto značenje kao u Direktivi 95/46/EZ Europskog parlamenta i Vijeća od 24. listopada 1995. o zaštiti fizičkih osoba s obzirom na obradu i prijenos osobnih podataka; </w:t>
      </w:r>
    </w:p>
    <w:p w:rsidR="00232755" w:rsidRPr="00C95C41" w:rsidRDefault="00232755" w:rsidP="00232755">
      <w:pPr>
        <w:pStyle w:val="ProductList-Body"/>
        <w:spacing w:after="120"/>
      </w:pPr>
      <w:r>
        <w:t xml:space="preserve">(b) pojam „izvoznik podataka“ označava kontrolora koji prenosi osobne podatke; </w:t>
      </w:r>
    </w:p>
    <w:p w:rsidR="00232755" w:rsidRPr="00C95C41" w:rsidRDefault="00232755" w:rsidP="00232755">
      <w:pPr>
        <w:pStyle w:val="ProductList-Body"/>
        <w:spacing w:after="120"/>
      </w:pPr>
      <w:r>
        <w:t xml:space="preserve">(c) pojam „uvoznik podataka“ označava izvođača obrade koji pristaje primati osobne podatke od izvoznika podataka namijenjene obradi u njegovo ime nakon prijenosa u skladu s njegovim uputama i odredbama Klauzula, a na njega se ne primjenjuje sustav treće zemlje koji osigurava odgovarajuću zaštitu prema značenju Članka 25(1) Direktive 95/46/EZ; </w:t>
      </w:r>
    </w:p>
    <w:p w:rsidR="00232755" w:rsidRPr="00C95C41" w:rsidRDefault="00232755" w:rsidP="00232755">
      <w:pPr>
        <w:pStyle w:val="ProductList-Body"/>
        <w:spacing w:after="120"/>
      </w:pPr>
      <w:r>
        <w:t>(</w:t>
      </w:r>
      <w:r w:rsidR="00FA03F7">
        <w:t>d</w:t>
      </w:r>
      <w:r>
        <w:t xml:space="preserve">) pojam „podizvođač obrade“ označava bilo kojeg izvođača obrade kojeg angažira uvoznik podataka ili bilo koji drugi podizvođač obrade uvoznika podataka koji pristaje primati osobne podatke od uvoznika podataka ili bilo kojeg drugog podizvođača podataka uvoznika podataka isključivo namijenjene obradi koju treba provesti u ime izvoznika podataka nakon prijenosa u skladu s njegovim uputama, odredbama Klauzula i odredbama pisanog podugovora; </w:t>
      </w:r>
    </w:p>
    <w:p w:rsidR="00232755" w:rsidRPr="00C95C41" w:rsidRDefault="00232755" w:rsidP="00232755">
      <w:pPr>
        <w:pStyle w:val="ProductList-Body"/>
        <w:spacing w:after="120"/>
      </w:pPr>
      <w:r>
        <w:t xml:space="preserve">(e) pojam „mjerodavno pravo za zaštitu osobnih podataka“ označava zakonodavstvo koje štiti temeljna prava i slobode pojedinaca i, osobito, njihovo pravo na privatnost u vezi s obradom osobnih podataka primjenjivo na kontrolora podataka u Državi članici u kojoj se nalazi sjedište izvoznika podataka; </w:t>
      </w:r>
    </w:p>
    <w:p w:rsidR="00232755" w:rsidRPr="00C95C41" w:rsidRDefault="00232755" w:rsidP="00232755">
      <w:pPr>
        <w:pStyle w:val="ProductList-Body"/>
      </w:pPr>
      <w:r>
        <w:t>(f)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w:t>
      </w:r>
      <w:r w:rsidR="00FA03F7">
        <w:t> </w:t>
      </w:r>
      <w:r>
        <w:t xml:space="preserve">protupravnih oblika obrade. </w:t>
      </w:r>
    </w:p>
    <w:p w:rsidR="00232755" w:rsidRPr="00C95C41" w:rsidRDefault="00232755" w:rsidP="00232755">
      <w:pPr>
        <w:pStyle w:val="ProductList-Body"/>
      </w:pPr>
    </w:p>
    <w:p w:rsidR="00232755" w:rsidRPr="00C95C41" w:rsidRDefault="00232755" w:rsidP="00233C87">
      <w:pPr>
        <w:pStyle w:val="ProductList-Body"/>
        <w:jc w:val="center"/>
        <w:outlineLvl w:val="1"/>
      </w:pPr>
      <w:r>
        <w:rPr>
          <w:b/>
        </w:rPr>
        <w:t>Klauzula 2: Pojedinosti prijenosa</w:t>
      </w:r>
    </w:p>
    <w:p w:rsidR="00232755" w:rsidRPr="00C95C41" w:rsidRDefault="00232755" w:rsidP="00232755">
      <w:pPr>
        <w:pStyle w:val="ProductList-Body"/>
      </w:pPr>
    </w:p>
    <w:p w:rsidR="00232755" w:rsidRPr="00C95C41" w:rsidRDefault="00232755" w:rsidP="00232755">
      <w:pPr>
        <w:pStyle w:val="ProductList-Body"/>
      </w:pPr>
      <w:r>
        <w:t>Pojedinosti prijenosa i osobito posebne kategorije osobnih podataka, kada je to primjenjivo, navedene su u Dodatku 1 u nastavku.</w:t>
      </w:r>
    </w:p>
    <w:p w:rsidR="00232755" w:rsidRPr="00C95C41" w:rsidRDefault="00232755" w:rsidP="00A914BF">
      <w:pPr>
        <w:pStyle w:val="ProductList-Body"/>
      </w:pPr>
    </w:p>
    <w:p w:rsidR="00232755" w:rsidRPr="00C95C41" w:rsidRDefault="00232755" w:rsidP="00233C87">
      <w:pPr>
        <w:pStyle w:val="ProductList-Body"/>
        <w:jc w:val="center"/>
        <w:outlineLvl w:val="1"/>
      </w:pPr>
      <w:r>
        <w:rPr>
          <w:b/>
        </w:rPr>
        <w:t>Klauzula 3: Klauzula treće osobe korisnika</w:t>
      </w:r>
    </w:p>
    <w:p w:rsidR="00232755" w:rsidRPr="00C95C41" w:rsidRDefault="00232755" w:rsidP="00232755">
      <w:pPr>
        <w:pStyle w:val="ProductList-Body"/>
      </w:pPr>
    </w:p>
    <w:p w:rsidR="00232755" w:rsidRPr="00C95C41" w:rsidRDefault="00232755" w:rsidP="00232755">
      <w:pPr>
        <w:pStyle w:val="ProductList-Body"/>
        <w:spacing w:after="120"/>
      </w:pPr>
      <w:r>
        <w:t xml:space="preserve">1. Subjekt podataka može na izvoznika podataka primjenjivati ovu Klauzulu, Klauzulu 4(b) do (i), Klauzulu 5(a) do (e) te (g) do (j), Klauzulu 6(1) i (2), Klauzulu 7, Klauzulu 8(2) te Klauzule 9 do 12 kao treća osoba korisnik. </w:t>
      </w:r>
    </w:p>
    <w:p w:rsidR="00232755" w:rsidRPr="00C95C41" w:rsidRDefault="00232755" w:rsidP="00232755">
      <w:pPr>
        <w:pStyle w:val="ProductList-Body"/>
        <w:spacing w:after="120"/>
      </w:pPr>
      <w:r>
        <w:t xml:space="preserve">2. Subjekt podataka može na izvoznika podataka primjenjivati ovu Klauzulu, Klauzulu 5(a) do (e) i (g), Klauzulu 6, Klauzulu 7, Klauzulu 8(2) te Klauzule 9 do 12 u slučajevima kad je izvoznik podataka materijalno nestao ili prestao postojati po sili zakona osim ako je zamjenska pravna osoba preuzela sve zakonske obveze izvoznika podataka ugovorom ili pravnom operacijom, što je rezultiralo time da preuzima prava i obveze izvoznika podataka te ih u tom slučaju subjekt podataka može primijeniti na tu pravnu osobu. </w:t>
      </w:r>
    </w:p>
    <w:p w:rsidR="00232755" w:rsidRPr="00C95C41" w:rsidRDefault="00232755" w:rsidP="00232755">
      <w:pPr>
        <w:pStyle w:val="ProductList-Body"/>
        <w:spacing w:after="120"/>
      </w:pPr>
      <w:r>
        <w:t xml:space="preserve">3. Subjekt podataka može na podizvođača obrade primjenjivati ovu Klauzulu, Klauzulu 5(a) do (e) i (g), Klauzulu 6, Klauzulu 7, Klauzulu 8(2) te Klauzule 9 do 12 u slučajevima kad su i izvoznik podataka i uvoznik podataka materijalno nestali ili prestali postojati po sili zakona ili su postali nelikvidni, osim ako je zamjenska pravna osoba preuzela sve zakonske obveze izvoznika podataka ugovorom ili pravnom operacijom, što je rezultiralo time da preuzima prava i obveze izvoznika podataka te ih u tom slučaju subjekt podataka može primijeniti na tu pravnu osobu. Odgovornost podizvođača obrade kao treće osobe bit će, prema Klauzulama, ograničena na vlastite operacije obrade. </w:t>
      </w:r>
    </w:p>
    <w:p w:rsidR="00232755" w:rsidRPr="00C95C41" w:rsidRDefault="00232755" w:rsidP="00232755">
      <w:pPr>
        <w:pStyle w:val="ProductList-Body"/>
      </w:pPr>
      <w:r>
        <w:t xml:space="preserve">4. Ugovorne strane ne protive se da subjekt podataka predstavlja udruga ili drugo tijelo ako subjekt podataka to izričito želi i ako to dopušta državno pravo. </w:t>
      </w:r>
    </w:p>
    <w:p w:rsidR="00D67A4B" w:rsidRPr="00C95C41" w:rsidRDefault="00D67A4B" w:rsidP="00A914BF">
      <w:pPr>
        <w:pStyle w:val="ProductList-Body"/>
      </w:pPr>
    </w:p>
    <w:p w:rsidR="000B2305" w:rsidRPr="00C95C41" w:rsidRDefault="000B2305">
      <w:r>
        <w:rPr>
          <w:b/>
        </w:rPr>
        <w:br w:type="page"/>
      </w:r>
    </w:p>
    <w:p w:rsidR="00232755" w:rsidRPr="00C95C41" w:rsidRDefault="00232755" w:rsidP="00233C87">
      <w:pPr>
        <w:pStyle w:val="ProductList-Body"/>
        <w:jc w:val="center"/>
        <w:outlineLvl w:val="1"/>
      </w:pPr>
      <w:r>
        <w:rPr>
          <w:b/>
        </w:rPr>
        <w:t>Klauzula 4: Obveze izvoznika podataka</w:t>
      </w:r>
    </w:p>
    <w:p w:rsidR="00232755" w:rsidRPr="00C95C41" w:rsidRDefault="00232755" w:rsidP="00232755">
      <w:pPr>
        <w:pStyle w:val="ProductList-Body"/>
      </w:pPr>
    </w:p>
    <w:p w:rsidR="00232755" w:rsidRPr="00C95C41" w:rsidRDefault="00232755" w:rsidP="00232755">
      <w:pPr>
        <w:pStyle w:val="ProductList-Body"/>
      </w:pPr>
      <w:r>
        <w:t xml:space="preserve">Izvoznik podataka suglasan je sa sljedećim i jamči: </w:t>
      </w:r>
    </w:p>
    <w:p w:rsidR="00232755" w:rsidRPr="00C95C41" w:rsidRDefault="00232755" w:rsidP="00232755">
      <w:pPr>
        <w:pStyle w:val="ProductList-Body"/>
      </w:pPr>
    </w:p>
    <w:p w:rsidR="00232755" w:rsidRPr="00C95C41" w:rsidRDefault="00232755" w:rsidP="00232755">
      <w:pPr>
        <w:pStyle w:val="ProductList-Body"/>
        <w:spacing w:after="120"/>
      </w:pPr>
      <w:r>
        <w:t xml:space="preserve">(a) da je obrada, uključujući i sam prijenos, osobnih podataka provođena i nastavit će se provoditi u skladu s relevantnim propisima primjenjivog zakona o zaštiti osobnih podataka (te je, kad je to primjenjivo, prijavljena relevantnim tijelima Države članice u kojoj se nalazi sjedište izvoznika podataka) i ne krši relevantne popise te Države; </w:t>
      </w:r>
    </w:p>
    <w:p w:rsidR="00232755" w:rsidRPr="00C95C41" w:rsidRDefault="00232755" w:rsidP="00232755">
      <w:pPr>
        <w:pStyle w:val="ProductList-Body"/>
        <w:spacing w:after="120"/>
      </w:pPr>
      <w:r>
        <w:t>(</w:t>
      </w:r>
      <w:r w:rsidR="00FA03F7">
        <w:t>b</w:t>
      </w:r>
      <w:r>
        <w:t xml:space="preserve">) da je uputilo te će sve vrijeme trajanja usluga obrade osobnih podataka upućivati uvoznika podataka da prenesene osobne podatke obrađuje samo u ime izvoznika podataka i u skladu s promjenjivim zakonom o zaštiti osobnih podataka i Klauzulama; </w:t>
      </w:r>
    </w:p>
    <w:p w:rsidR="00232755" w:rsidRPr="00C95C41" w:rsidRDefault="00232755" w:rsidP="00232755">
      <w:pPr>
        <w:pStyle w:val="ProductList-Body"/>
        <w:spacing w:after="120"/>
      </w:pPr>
      <w:r>
        <w:t xml:space="preserve">(c) da će uvoznik podataka pružiti dostatna jamstva u odnosu na tehničke i organizacijske sigurnosne mjere navedene u Dodatku 2 u nastavku; </w:t>
      </w:r>
    </w:p>
    <w:p w:rsidR="00232755" w:rsidRPr="00C95C41" w:rsidRDefault="00232755" w:rsidP="00232755">
      <w:pPr>
        <w:pStyle w:val="ProductList-Body"/>
        <w:spacing w:after="120"/>
      </w:pPr>
      <w:r>
        <w:t xml:space="preserve">(d) da su, nakon procjene zahtjeva primjenjivog zakona o zaštiti osobnih podataka, sigurnosne mjere prikladne za zaštitu osobnih podataka od slučajnog od ili protupravnog uništenja ili slučajnog gubitka, izmjene, neovlaštenog otkrivanja ili pristupa, osobito kada obrada uključuje prijenos podataka na mreži, te od drugih protupravnih oblika obrade i da te mjere osiguravaju prikladnu razinu sigurnosti za rizike koje predstavlja obrada i priroda podataka koje treba zaštititi uzimajući u obzir suvremenu razinu i trošak njihove implementacije; </w:t>
      </w:r>
    </w:p>
    <w:p w:rsidR="00232755" w:rsidRPr="00C95C41" w:rsidRDefault="00232755" w:rsidP="00232755">
      <w:pPr>
        <w:pStyle w:val="ProductList-Body"/>
        <w:spacing w:after="120"/>
      </w:pPr>
      <w:r>
        <w:t xml:space="preserve">(e) da će osigurati usklađenost sa sigurnosnim mjerama; </w:t>
      </w:r>
    </w:p>
    <w:p w:rsidR="00232755" w:rsidRPr="00C95C41" w:rsidRDefault="00232755" w:rsidP="00232755">
      <w:pPr>
        <w:pStyle w:val="ProductList-Body"/>
        <w:spacing w:after="120"/>
      </w:pPr>
      <w:r>
        <w:t xml:space="preserve">(f) da, ako prijenos uključuje posebne kategorije podataka, subjekt podataka bude informiran ili će ga se informirati prije ili što je prije moguće nakon prijenosa da bi njegovi podaci mogli biti preneseni u treću zemlju koja ne pruža odgovarajuću zaštitu prema značenju Direktive 95/46/EZ; </w:t>
      </w:r>
    </w:p>
    <w:p w:rsidR="00232755" w:rsidRPr="00C95C41" w:rsidRDefault="00232755" w:rsidP="00232755">
      <w:pPr>
        <w:pStyle w:val="ProductList-Body"/>
        <w:spacing w:after="120"/>
      </w:pPr>
      <w:r>
        <w:t xml:space="preserve">(g) da će proslijediti bilo koju obavijest koju primi od uvoznika podataka ili bilo kojeg podizvođača obrade prema Klauzuli 5(b) i Klauzuli 8(3) nadzornom tijelu za zaštitu osobnih podataka ako izvoznik podataka odluči nastaviti s prijenosom ili podići obustavu; </w:t>
      </w:r>
    </w:p>
    <w:p w:rsidR="00232755" w:rsidRPr="00C95C41" w:rsidRDefault="00232755" w:rsidP="00232755">
      <w:pPr>
        <w:pStyle w:val="ProductList-Body"/>
        <w:spacing w:after="120"/>
      </w:pPr>
      <w:r>
        <w:t xml:space="preserve">(h) da će, na zahtjev, subjektima podataka učiniti dostupnima primjerak Klauzula, uz iznimku Dodatka 2, i opis sažetka sigurnosnih mjera, kao i primjerak bilo kojeg ugovora za usluge podizvođenja obrade podataka koji se mora ugovoriti u skladu s Klauzulama, osim ako Klauzule ili ugovor sadrže komercijalne informacije; u tom slučaju možemo ukloniti te komercijalne informacije; </w:t>
      </w:r>
    </w:p>
    <w:p w:rsidR="00232755" w:rsidRPr="00C95C41" w:rsidRDefault="00232755" w:rsidP="00232755">
      <w:pPr>
        <w:pStyle w:val="ProductList-Body"/>
        <w:spacing w:after="120"/>
      </w:pPr>
      <w:r>
        <w:t xml:space="preserve">(i) da, u slučaju podizvođenja obrade podataka, aktivnost obrade provede podizvođač obrade podataka u skladu s Klauzulom 11 uz pružanje barem iste razine zaštite za osobne podatke i prava subjekta podataka kao uvoznika podataka prema Klauzulama te </w:t>
      </w:r>
    </w:p>
    <w:p w:rsidR="00D67A4B" w:rsidRPr="00C95C41" w:rsidRDefault="00232755" w:rsidP="00232755">
      <w:pPr>
        <w:pStyle w:val="ProductList-Body"/>
      </w:pPr>
      <w:r>
        <w:t>(</w:t>
      </w:r>
      <w:r w:rsidR="00FA03F7">
        <w:t>j</w:t>
      </w:r>
      <w:r>
        <w:t>) da će osigurati usklađenost s Klauzulom 4 (a) do (i).</w:t>
      </w:r>
    </w:p>
    <w:p w:rsidR="00D67A4B" w:rsidRPr="00C95C41" w:rsidRDefault="00D67A4B" w:rsidP="00A914BF">
      <w:pPr>
        <w:pStyle w:val="ProductList-Body"/>
      </w:pPr>
    </w:p>
    <w:p w:rsidR="00E83159" w:rsidRPr="00C95C41" w:rsidRDefault="00E83159" w:rsidP="00233C87">
      <w:pPr>
        <w:pStyle w:val="ProductList-Body"/>
        <w:jc w:val="center"/>
        <w:outlineLvl w:val="1"/>
      </w:pPr>
      <w:r>
        <w:rPr>
          <w:b/>
        </w:rPr>
        <w:t>Klauzula 5: Obveze uvoznika podataka</w:t>
      </w:r>
    </w:p>
    <w:p w:rsidR="00E83159" w:rsidRPr="00C95C41" w:rsidRDefault="00E83159" w:rsidP="00E83159">
      <w:pPr>
        <w:pStyle w:val="ProductList-Body"/>
      </w:pPr>
    </w:p>
    <w:p w:rsidR="00E83159" w:rsidRPr="00C95C41" w:rsidRDefault="00E83159" w:rsidP="00E83159">
      <w:pPr>
        <w:pStyle w:val="ProductList-Body"/>
      </w:pPr>
      <w:r>
        <w:t xml:space="preserve">Uvoznik podataka suglasan je sa sljedećim i jamči: </w:t>
      </w:r>
    </w:p>
    <w:p w:rsidR="00E83159" w:rsidRPr="00C95C41" w:rsidRDefault="00E83159" w:rsidP="00E83159">
      <w:pPr>
        <w:pStyle w:val="ProductList-Body"/>
      </w:pPr>
    </w:p>
    <w:p w:rsidR="00E83159" w:rsidRPr="00C95C41" w:rsidRDefault="00E83159" w:rsidP="00E83159">
      <w:pPr>
        <w:pStyle w:val="ProductList-Body"/>
        <w:spacing w:after="120"/>
      </w:pPr>
      <w:r w:rsidRPr="00FA03F7">
        <w:t>(</w:t>
      </w:r>
      <w:r w:rsidR="00FA03F7">
        <w:t>a</w:t>
      </w:r>
      <w:r w:rsidRPr="00FA03F7">
        <w:t>)</w:t>
      </w:r>
      <w:r>
        <w:t xml:space="preserve"> da će obrađivati osobne podatke samo u ime izvoznika podataka i u skladu s njegovim uputama i Klauzulama; ako ne može osigurati tu usklađenost iz bilo kojeg razloga, pristaje odmah informirati izvoznika podataka o svojoj nemogućnosti osiguravanja usklađenosti; u tom slučaju izvoznik podataka ima pravo obustaviti prijenos podataka i/ili raskinuti ugovor; </w:t>
      </w:r>
    </w:p>
    <w:p w:rsidR="00E83159" w:rsidRPr="00C95C41" w:rsidRDefault="00E83159" w:rsidP="00E83159">
      <w:pPr>
        <w:pStyle w:val="ProductList-Body"/>
        <w:spacing w:after="120"/>
      </w:pPr>
      <w:r>
        <w:t xml:space="preserve">(b) da ne postoji razlog iz kojeg bi se mislilo da ga primjenjivo zakonodavstvo sprječava u ispunjavanju uputa primljenih od izvoznika podataka i obveza prema ugovoru te da će, u slučaju promjene u zakonodavstvu za koju je vjerojatno da će imati značajan nepovoljan učinak na jamstva i obveze koje proizlaze iz Klauzula, o promjeni odmah obavijestiti izvoznika podataka; u tom slučaju izvoznik podataka ima pravo prekinuti prijenos podataka i/ili raskinuti ugovor; </w:t>
      </w:r>
    </w:p>
    <w:p w:rsidR="00E83159" w:rsidRPr="00C95C41" w:rsidRDefault="00E83159" w:rsidP="00E83159">
      <w:pPr>
        <w:pStyle w:val="ProductList-Body"/>
        <w:spacing w:after="120"/>
      </w:pPr>
      <w:r>
        <w:t xml:space="preserve">(c) da je implementirao tehničke i organizacijske sigurnosne mjere navedene u Dodatku 2 prije obrade prenesenih osobnih podataka; </w:t>
      </w:r>
    </w:p>
    <w:p w:rsidR="00E83159" w:rsidRPr="00C95C41" w:rsidRDefault="00E83159" w:rsidP="00E83159">
      <w:pPr>
        <w:pStyle w:val="ProductList-Body"/>
      </w:pPr>
      <w:r>
        <w:t xml:space="preserve">(d) da će odmah obavijestiti izvoznika podataka: </w:t>
      </w:r>
    </w:p>
    <w:p w:rsidR="00E83159" w:rsidRPr="00C95C41" w:rsidRDefault="00E83159" w:rsidP="00E83159">
      <w:pPr>
        <w:pStyle w:val="ProductList-Body"/>
        <w:spacing w:after="60"/>
        <w:ind w:left="360"/>
      </w:pPr>
      <w:r>
        <w:t xml:space="preserve">(i) u slučaju bilo kojih zakonski obvezujućih zahtjeva za otkrivanje osobnih podataka upravnih tijela osim ako je to zabranjeno, kao što je zabrana prema kaznenom pravu da bi se sačuvala povjerljivost istrage upravnog tijela, </w:t>
      </w:r>
    </w:p>
    <w:p w:rsidR="00E83159" w:rsidRPr="00C95C41" w:rsidRDefault="00E83159" w:rsidP="00E83159">
      <w:pPr>
        <w:pStyle w:val="ProductList-Body"/>
        <w:spacing w:after="60"/>
        <w:ind w:left="360"/>
      </w:pPr>
      <w:r>
        <w:t xml:space="preserve">(ii) u slučaju bilo kojeg slučajnog ili neovlaštenog pristupa i </w:t>
      </w:r>
    </w:p>
    <w:p w:rsidR="00E83159" w:rsidRPr="00C95C41" w:rsidRDefault="00E83159" w:rsidP="00E83159">
      <w:pPr>
        <w:pStyle w:val="ProductList-Body"/>
        <w:spacing w:after="120"/>
        <w:ind w:left="360"/>
      </w:pPr>
      <w:r>
        <w:t xml:space="preserve">(iii) u slučaju bilo kojeg zahtjeva izravno primljenog od subjekata podataka bez odgovaranja na taj zahtjev, osim ako je ovlašten da to učini; </w:t>
      </w:r>
    </w:p>
    <w:p w:rsidR="00E83159" w:rsidRPr="00C95C41" w:rsidRDefault="00E83159" w:rsidP="00E83159">
      <w:pPr>
        <w:pStyle w:val="ProductList-Body"/>
        <w:spacing w:after="120"/>
      </w:pPr>
      <w:r>
        <w:t xml:space="preserve">(e) kako bi odmah i odgovarajuće postupio sa svim upitima izvoznika podataka u vezi sa svojom obradom osobnih podataka koji se prenose i kako bi poštovao savjet nadzornog tijela u vezi s obradom prenesenih podataka; </w:t>
      </w:r>
    </w:p>
    <w:p w:rsidR="00E83159" w:rsidRPr="00C95C41" w:rsidRDefault="00E83159" w:rsidP="00E83159">
      <w:pPr>
        <w:pStyle w:val="ProductList-Body"/>
        <w:spacing w:after="120"/>
      </w:pPr>
      <w:r>
        <w:t xml:space="preserve">(f) na zahtjev izvoznika podataka da pošalje svoje lokacije za obradu podataka na reviziju aktivnosti obrade prema Klauzulama koju će provesti izvoznik podataka ili inspekcijsko tijelo sastavljeno od neovisnih članova s potrebnim profesionalnim kvalifikacijama, obvezanih povjerljivošću, po izboru izvoznika podataka, kada je to primjenjivo, u dogovoru s nadzornim tijelom; </w:t>
      </w:r>
    </w:p>
    <w:p w:rsidR="00E83159" w:rsidRPr="00C95C41" w:rsidRDefault="00E83159" w:rsidP="00E83159">
      <w:pPr>
        <w:pStyle w:val="ProductList-Body"/>
        <w:spacing w:after="120"/>
      </w:pPr>
      <w:r w:rsidRPr="00FA03F7">
        <w:t>(</w:t>
      </w:r>
      <w:r w:rsidR="00FA03F7" w:rsidRPr="00FA03F7">
        <w:t>g</w:t>
      </w:r>
      <w:r w:rsidRPr="00FA03F7">
        <w:t>)</w:t>
      </w:r>
      <w:r>
        <w:t xml:space="preserve"> da će, na zahtjev, subjektu podataka učiniti dostupnima primjerak Klauzula ili bilo kojeg postojećeg ugovora za podizvođenje obrade podataka, osim ako Klauzule ili ugovor sadrže komercijalne informacije (u tom slučaju možemo ukloniti te komercijalne informacije), uz iznimku Dodatka 2 koji će biti zamijenjen opisom sažetka sigurnosnih mjera u slučajevima kada subjekt podataka ne može probaviti primjerak od izvoznika podataka; </w:t>
      </w:r>
    </w:p>
    <w:p w:rsidR="00E83159" w:rsidRPr="00C95C41" w:rsidRDefault="00E83159" w:rsidP="00E83159">
      <w:pPr>
        <w:pStyle w:val="ProductList-Body"/>
        <w:spacing w:after="120"/>
      </w:pPr>
      <w:r>
        <w:t xml:space="preserve">(h) da je, u slučaju podizvođenja obrade podataka, prethodno o tome obavijestio izvoznika podataka i pribavio njegov pisani pristanak; </w:t>
      </w:r>
    </w:p>
    <w:p w:rsidR="00E83159" w:rsidRPr="00C95C41" w:rsidRDefault="00E83159" w:rsidP="00E83159">
      <w:pPr>
        <w:pStyle w:val="ProductList-Body"/>
        <w:spacing w:after="120"/>
      </w:pPr>
      <w:r>
        <w:t>(i) da će se usluge obrade koje pruža podizvođač provoditi u skladu s Klauzulom 11; te</w:t>
      </w:r>
    </w:p>
    <w:p w:rsidR="00D67A4B" w:rsidRPr="00C95C41" w:rsidRDefault="00E83159" w:rsidP="00E83159">
      <w:pPr>
        <w:pStyle w:val="ProductList-Body"/>
      </w:pPr>
      <w:r>
        <w:t>(j) da će odmah izvozniku podataka poslati primjerak ugovora s podizvođačem obrade podataka koji zaključi prema Klauzulama.</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Klauzula 6: Odgovornost</w:t>
      </w:r>
    </w:p>
    <w:p w:rsidR="00E83159" w:rsidRPr="00C95C41" w:rsidRDefault="00E83159" w:rsidP="00E83159">
      <w:pPr>
        <w:pStyle w:val="ProductList-Body"/>
      </w:pPr>
    </w:p>
    <w:p w:rsidR="00E83159" w:rsidRPr="00C95C41" w:rsidRDefault="00E83159" w:rsidP="00E83159">
      <w:pPr>
        <w:pStyle w:val="ProductList-Body"/>
        <w:spacing w:after="120"/>
      </w:pPr>
      <w:r>
        <w:t xml:space="preserve">1. Ugovorne strane suglasne su da bilo koji subjekt podataka koji je pretrpio štetu kao rezultat bilo kakve povrede obveza na koju se ukazuje u Klauzuli 3 ili u Klauzuli 11 bilo koju učini bilo koja ugovorna strana ili podizvođač obrade podataka ima pravo na obeštećenje od izvoznika podataka za pretrpljenu štetu. </w:t>
      </w:r>
    </w:p>
    <w:p w:rsidR="00E83159" w:rsidRPr="00C95C41" w:rsidRDefault="00E83159" w:rsidP="00E83159">
      <w:pPr>
        <w:pStyle w:val="ProductList-Body"/>
        <w:spacing w:after="120"/>
      </w:pPr>
      <w:r>
        <w:t>2. Ako subjekt podataka ne može pokrenuti zahtjev za obeštećenje u skladu s paragrafom 1 na teret izvoznika podataka, na temelju povrede bilo kojih svojih obveza na koje se ukazuje u Klauzuli 3 ili Klauzuli 11 koju je počinio uvoznik podataka ili njegov podizvođač obrade podataka, jer je izvoznik podataka materijalno nestao ili prestao postojati po sili zakona ili je postao nelikvidan, uvoznik podataka suglasan je da subjekt podataka može pokrenuti zahtjev na teret uvoznika podataka kao da je on izvoznik podataka, osim ako je zamjenska pravna osoba preuzela sve pravne obveze izvoznika podataka ugovorom ili pravnom operacijom; u tom slučaju, subjekt podataka može primijeniti svoja prava na teret te pravne</w:t>
      </w:r>
      <w:r w:rsidR="00527F02">
        <w:t> </w:t>
      </w:r>
      <w:r>
        <w:t xml:space="preserve">osobe. </w:t>
      </w:r>
    </w:p>
    <w:p w:rsidR="00E83159" w:rsidRPr="00C95C41" w:rsidRDefault="00E83159" w:rsidP="00E83159">
      <w:pPr>
        <w:pStyle w:val="ProductList-Body"/>
        <w:spacing w:after="120"/>
      </w:pPr>
      <w:r>
        <w:t xml:space="preserve">Uvoznik podataka ne smije se oslanjati na povredu obveza koju počini podizvođač obrade podataka da bi izbjegao vlastite odgovornosti. </w:t>
      </w:r>
    </w:p>
    <w:p w:rsidR="00E83159" w:rsidRPr="00C95C41" w:rsidRDefault="00E83159" w:rsidP="00E83159">
      <w:pPr>
        <w:pStyle w:val="ProductList-Body"/>
      </w:pPr>
      <w:r>
        <w:t xml:space="preserve">3. Ako subjekt podataka ne može pokrenuti zahtjev za obeštećenje na teret izvoznika podataka ili uvoznika podataka na koje se ukazuje u paragrafima 1 i 2, na temelju povrede koju je počinio podizvođač obrade podataka ili bilo kojih njihovih obveza na koje se ukazuje u Klauzuli 3 ili Klauzuli 11 jer su i izvoznik podataka i uvoznik podataka materijalno nestali ili su prestali postojati po sili zakona ili su postali nelikvidni, podizvođač obrade podataka suglasan je da subjekt podataka može pokrenuti zahtjev na teret podizvođača obrade podataka u vezi s njegovim operacijama obrade prema Klauzulama kao da je on izvoznik podataka ili uvoznik podataka, osim ako je bilo koja zamjenska pravna osoba preuzela sve pravne obveze izvoznika podataka ili uvoznika podataka ugovorom ili pravnom operacijom; u tom slučaju, subjekt podataka može primijeniti svoja prava na teret te pravne osobe. Odgovornost podizvođača obrade bit će, prema Klauzulama, ograničena na vlastite operacije obrade.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Klauzula 7: Posredovanje i nadležnost</w:t>
      </w:r>
    </w:p>
    <w:p w:rsidR="00E83159" w:rsidRPr="00C95C41" w:rsidRDefault="00E83159" w:rsidP="00E83159">
      <w:pPr>
        <w:pStyle w:val="ProductList-Body"/>
      </w:pPr>
    </w:p>
    <w:p w:rsidR="00E83159" w:rsidRPr="00C95C41" w:rsidRDefault="00E83159" w:rsidP="00E83159">
      <w:pPr>
        <w:pStyle w:val="ProductList-Body"/>
      </w:pPr>
      <w:r>
        <w:t xml:space="preserve">1. Uvoznik podataka suglasan je da će, ako se subjekt podataka pozove na prava treće osobe korisnika i/ili zatraži naknadu za štete prema Klauzulama, uvoznik podataka prihvatiti odluku subjekta podataka: </w:t>
      </w:r>
    </w:p>
    <w:p w:rsidR="00E83159" w:rsidRPr="00C95C41" w:rsidRDefault="00E83159" w:rsidP="00E83159">
      <w:pPr>
        <w:pStyle w:val="ProductList-Body"/>
        <w:spacing w:after="60"/>
        <w:ind w:left="360"/>
      </w:pPr>
      <w:r>
        <w:t xml:space="preserve">(a) spor uputiti na posredovanje, koje će provesti neovisna osoba ili, gdje je to primjenljivo, nadzorno tijelo; </w:t>
      </w:r>
    </w:p>
    <w:p w:rsidR="00E83159" w:rsidRPr="00C95C41" w:rsidRDefault="00E83159" w:rsidP="00E83159">
      <w:pPr>
        <w:pStyle w:val="ProductList-Body"/>
        <w:spacing w:after="120"/>
        <w:ind w:left="360"/>
      </w:pPr>
      <w:r>
        <w:t xml:space="preserve">(b) spor uputiti na sudove u Državi članici u kojoj se nalazi sjedište izvoznika podataka. </w:t>
      </w:r>
    </w:p>
    <w:p w:rsidR="00E83159" w:rsidRPr="00C95C41" w:rsidRDefault="00E83159" w:rsidP="00E83159">
      <w:pPr>
        <w:pStyle w:val="ProductList-Body"/>
      </w:pPr>
      <w:r>
        <w:t xml:space="preserve">2. Ugovorne strane suglasne su da izbor subjekta neće prejudicirati njegova materijalna ili proceduralna prava na traženje pravnih sredstava u skladu s drugim odredbama nacionalnog ili međunarodnog prava.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Klauzula 8: Suradnja s nadzornim tijelima</w:t>
      </w:r>
    </w:p>
    <w:p w:rsidR="00E83159" w:rsidRPr="00C95C41" w:rsidRDefault="00E83159" w:rsidP="00E83159">
      <w:pPr>
        <w:pStyle w:val="ProductList-Body"/>
      </w:pPr>
    </w:p>
    <w:p w:rsidR="00E83159" w:rsidRPr="00C95C41" w:rsidRDefault="00E83159" w:rsidP="00E83159">
      <w:pPr>
        <w:pStyle w:val="ProductList-Body"/>
        <w:spacing w:after="120"/>
      </w:pPr>
      <w:r>
        <w:t xml:space="preserve">1. Izvoznik podataka pristaje ustupit primjerak ovog ugovora pri nadležnom tijelu ako ono to zatraži ili ako je ustupanje potrebno prema primjenjivom zakonu o zaštiti osobnih podataka. </w:t>
      </w:r>
    </w:p>
    <w:p w:rsidR="00E83159" w:rsidRPr="00C95C41" w:rsidRDefault="00E83159" w:rsidP="00E83159">
      <w:pPr>
        <w:pStyle w:val="ProductList-Body"/>
        <w:spacing w:after="120"/>
      </w:pPr>
      <w:r>
        <w:t xml:space="preserve">2. Ugovorne strane suglasne su da nadležno tijelo ima pravo provesti reviziju uvoznika podataka, kao i bilo kojeg podizvođača obrade podataka koja ima isti raspon i na koju se primjenjuju isti uvjeti koji bi se primjenjivali na reviziju izvoznika podataka prema primjenjivom zakonu o zaštiti osobnih podataka. </w:t>
      </w:r>
    </w:p>
    <w:p w:rsidR="00E83159" w:rsidRPr="00C95C41" w:rsidRDefault="00E83159" w:rsidP="00E83159">
      <w:pPr>
        <w:pStyle w:val="ProductList-Body"/>
      </w:pPr>
      <w:r>
        <w:t xml:space="preserve">3. Uvoznik podataka odmah će obavijestiti izvoznika podataka o postojanju zakonodavstva primjenjivog na reviziju ili bilo kojeg izvođača obrade podataka koji sprječava provođenje revizije uvoznika podataka ili bilo kojeg izvođača obrade podataka, prema paragrafu 2. U tom slučaju izvoznik podataka imat će pravo poduzeti mjere predviđene u Klauzuli 5(b).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Klauzula 9: Mjerodavno pravo.</w:t>
      </w:r>
    </w:p>
    <w:p w:rsidR="00E83159" w:rsidRPr="00C95C41" w:rsidRDefault="00E83159" w:rsidP="00E83159">
      <w:pPr>
        <w:pStyle w:val="ProductList-Body"/>
      </w:pPr>
    </w:p>
    <w:p w:rsidR="00E83159" w:rsidRPr="00C95C41" w:rsidRDefault="00E83159" w:rsidP="00E83159">
      <w:pPr>
        <w:pStyle w:val="ProductList-Body"/>
      </w:pPr>
      <w:r>
        <w:t xml:space="preserve">Klauzule će regulirati pravo Države članice u kojoj se nalazi sjedište izvoznika podataka. </w:t>
      </w:r>
    </w:p>
    <w:p w:rsidR="00E83159" w:rsidRPr="00C95C41" w:rsidRDefault="00E83159" w:rsidP="00E83159">
      <w:pPr>
        <w:pStyle w:val="ProductList-Body"/>
      </w:pPr>
    </w:p>
    <w:p w:rsidR="00FA03F7" w:rsidRDefault="00FA03F7" w:rsidP="00233C87">
      <w:pPr>
        <w:pStyle w:val="ProductList-Body"/>
        <w:jc w:val="center"/>
        <w:outlineLvl w:val="1"/>
        <w:rPr>
          <w:b/>
        </w:rPr>
      </w:pPr>
    </w:p>
    <w:p w:rsidR="00FA03F7" w:rsidRDefault="00FA03F7" w:rsidP="00233C87">
      <w:pPr>
        <w:pStyle w:val="ProductList-Body"/>
        <w:jc w:val="center"/>
        <w:outlineLvl w:val="1"/>
        <w:rPr>
          <w:b/>
        </w:rPr>
      </w:pPr>
    </w:p>
    <w:p w:rsidR="00E83159" w:rsidRPr="00C95C41" w:rsidRDefault="00E83159" w:rsidP="00233C87">
      <w:pPr>
        <w:pStyle w:val="ProductList-Body"/>
        <w:jc w:val="center"/>
        <w:outlineLvl w:val="1"/>
      </w:pPr>
      <w:r>
        <w:rPr>
          <w:b/>
        </w:rPr>
        <w:t>Klauzula 10: Varijacija ugovora</w:t>
      </w:r>
    </w:p>
    <w:p w:rsidR="00E83159" w:rsidRPr="00C95C41" w:rsidRDefault="00E83159" w:rsidP="00E83159">
      <w:pPr>
        <w:pStyle w:val="ProductList-Body"/>
      </w:pPr>
    </w:p>
    <w:p w:rsidR="00E83159" w:rsidRPr="00C95C41" w:rsidRDefault="00E83159" w:rsidP="00E83159">
      <w:pPr>
        <w:pStyle w:val="ProductList-Body"/>
      </w:pPr>
      <w:r>
        <w:t xml:space="preserve">Ugovorne strane obvezuju se da neće unositi varijacije ili izmjene u Klauzule. To ugovorne strane ne sprječava u dodavanju klauzula u vezi s poslovanjem gdje je potrebno, pod uvjetom da ne proturječe Klauzuli.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Klauzula 11: Podizvođenje obrade podataka</w:t>
      </w:r>
    </w:p>
    <w:p w:rsidR="00E83159" w:rsidRPr="00C95C41" w:rsidRDefault="00E83159" w:rsidP="00E83159">
      <w:pPr>
        <w:pStyle w:val="ProductList-Body"/>
      </w:pPr>
    </w:p>
    <w:p w:rsidR="00E83159" w:rsidRPr="00C95C41" w:rsidRDefault="00E83159" w:rsidP="00E83159">
      <w:pPr>
        <w:pStyle w:val="ProductList-Body"/>
        <w:spacing w:after="120"/>
      </w:pPr>
      <w:r>
        <w:t xml:space="preserve">1. Uvoznik podataka neće podugovarati nijednu od svojih operacija obrade u ime izvoznika podataka prema Klauzulama bez prethodnog pisanog pristanka izvoznika podataka. Kad uvoznik podataka podugovori svoje obveze prema Klauzulama, uz pristanak izvoznika podataka, učinit će to samo u vidu pisanog ugovora s podizvođačem obrade podataka koji podizvođaču obrade podataka nameće iste obveze kao one nametnute uvozniku podataka prema Klauzulama. Ako podizvođač obrade podataka ne ispuni svoje obveze zaštite osobnih podataka prema takvom pisanom ugovoru, uvoznik podataka ostat će u potpunosti odgovoran izvozniku podataka za izvedbu obveza podizvođača obrade podataka prema takvom ugovoru. </w:t>
      </w:r>
    </w:p>
    <w:p w:rsidR="00E83159" w:rsidRPr="00C95C41" w:rsidRDefault="00E83159" w:rsidP="00E83159">
      <w:pPr>
        <w:pStyle w:val="ProductList-Body"/>
        <w:spacing w:after="120"/>
      </w:pPr>
      <w:r>
        <w:t xml:space="preserve">2. Prethodni pisani ugovor između uvoznika podataka i podizvođača osigurat će i klauzulu korisnika treće osobe kako je propisano u Klauzuli 3 za slučajeve kada subjekt podataka ne može pokrenuti zahtjev za obeštećenje na koje se ukazuje u paragrafu 1 Klauzule 6 na teret izvoznika podataka ili uvoznika podataka jer su materijalno nestali ili su prestali postojati po sili zakona ili su postali nelikvidni, a nijedna zamjenska pravna osoba nije preuzela pravne obveze izvoznika podataka ili uvoznika podataka ugovorom ili pravnom operacijom. Odgovornost podizvođača obrade kao treće osobe bit će, prema Klauzulama, ograničena na vlastite operacije obrade. </w:t>
      </w:r>
    </w:p>
    <w:p w:rsidR="00E83159" w:rsidRPr="00C95C41" w:rsidRDefault="00E83159" w:rsidP="00E83159">
      <w:pPr>
        <w:pStyle w:val="ProductList-Body"/>
        <w:spacing w:after="120"/>
      </w:pPr>
      <w:r>
        <w:t>3. Za odredbe koje se odnose na aspekte zaštite osobnih podataka za podizvođenje obrade podataka ugovora na koji se ukazuje u paragrafu 1</w:t>
      </w:r>
      <w:r w:rsidR="00E414BF">
        <w:t> </w:t>
      </w:r>
      <w:r>
        <w:t xml:space="preserve">mjerodavno je pravo Države članice u kojoj se nalazi sjedište izvoznika podataka. </w:t>
      </w:r>
    </w:p>
    <w:p w:rsidR="00E83159" w:rsidRPr="00C95C41" w:rsidRDefault="00E83159" w:rsidP="00E83159">
      <w:pPr>
        <w:pStyle w:val="ProductList-Body"/>
      </w:pPr>
      <w:r>
        <w:t xml:space="preserve">4. Izvoznik podataka zadržat će popis ugovora o podizvođenju obrade podataka zaključenih prema Klauzulama, kao i obavještavati uvoznika podataka u skladu s Klauzulom 5(j), a ažurirat će se barem jednom godišnje. Popis će biti dostupan nadzornom tijelu izvoznika podataka za zaštitu osobnih podataka.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Klauzula 12: Obveza nakon prekida usluga obrade osobnih podataka</w:t>
      </w:r>
    </w:p>
    <w:p w:rsidR="00E83159" w:rsidRPr="00C95C41" w:rsidRDefault="00E83159" w:rsidP="00E83159">
      <w:pPr>
        <w:pStyle w:val="ProductList-Body"/>
      </w:pPr>
    </w:p>
    <w:p w:rsidR="00E83159" w:rsidRPr="00C95C41" w:rsidRDefault="00E83159" w:rsidP="00E83159">
      <w:pPr>
        <w:pStyle w:val="ProductList-Body"/>
        <w:spacing w:after="120"/>
      </w:pPr>
      <w:r>
        <w:t xml:space="preserve">1. Ugovorne strane suglasne su da će, pri raskidu odredbe o uslugama obrade podataka, uvoznik podataka i podizvođač obrade podataka, po izboru izvoznika podataka, vratiti sve prenesene osobne podatke i primjerke tih podataka izvozniku podataka ili će uništiti sve osobne podatke i potvrditi izvozniku podataka da su to učinili, osim ako zakonodavstvo koje se primjenjuje na uvoznika podataka ne sprječava uvoznika podataka u vraćanju i uništavanju svih ili dijela prenesenih osobnih podataka. U tom slučaju uvoznik podataka jamči da će jamčiti povjerljivost prenesenih osobnih podataka i više neće aktivno obrađivati prenesene osobne podatke. </w:t>
      </w:r>
    </w:p>
    <w:p w:rsidR="00E83159" w:rsidRPr="00C95C41" w:rsidRDefault="00E83159" w:rsidP="00E83159">
      <w:pPr>
        <w:pStyle w:val="ProductList-Body"/>
      </w:pPr>
      <w:r>
        <w:t xml:space="preserve">2. Uvoznik podataka i podizvođač obrade podataka jamče da će na zahtjev izvoznika podataka i/ili nadzornog tijela poslati svoje lokacije za obradu podataka na reviziju mjera na koje se ukazuje u paragrafu 1. </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Dodatak 1 Standardnim ugovornim klauzulama</w:t>
      </w:r>
    </w:p>
    <w:p w:rsidR="00E83159" w:rsidRPr="00C95C41" w:rsidRDefault="00E83159" w:rsidP="00E83159">
      <w:pPr>
        <w:pStyle w:val="ProductList-Body"/>
      </w:pPr>
    </w:p>
    <w:p w:rsidR="00E83159" w:rsidRPr="00C95C41" w:rsidRDefault="00E83159" w:rsidP="00E83159">
      <w:pPr>
        <w:pStyle w:val="ProductList-Body"/>
        <w:spacing w:after="120"/>
      </w:pPr>
      <w:r>
        <w:rPr>
          <w:b/>
        </w:rPr>
        <w:t>Izvoznik podataka</w:t>
      </w:r>
      <w:r w:rsidRPr="00FA03F7">
        <w:rPr>
          <w:b/>
        </w:rPr>
        <w:t xml:space="preserve">: </w:t>
      </w:r>
      <w:r>
        <w:t xml:space="preserve">klijent je izvoznik podataka. Izvoznik podataka korisnik je Online usluga kako je definirano u stavku OST-a pod naslovom „Sigurnost i obrada podataka: Dodatne tehničke i organizacijske mjere.“ </w:t>
      </w:r>
    </w:p>
    <w:p w:rsidR="00E83159" w:rsidRPr="00C95C41" w:rsidRDefault="00E83159" w:rsidP="00E83159">
      <w:pPr>
        <w:pStyle w:val="ProductList-Body"/>
        <w:spacing w:after="120"/>
      </w:pPr>
      <w:r>
        <w:t xml:space="preserve">Uvoznik podataka: uvoznik podataka jest tvrtka MICROSOFT CORPORATION, globalni proizvođač softvera i usluga. </w:t>
      </w:r>
    </w:p>
    <w:p w:rsidR="00E83159" w:rsidRPr="00C95C41" w:rsidRDefault="00E83159" w:rsidP="00E83159">
      <w:pPr>
        <w:pStyle w:val="ProductList-Body"/>
        <w:spacing w:after="120"/>
      </w:pPr>
      <w:r>
        <w:rPr>
          <w:b/>
        </w:rPr>
        <w:t>Subjekt podataka</w:t>
      </w:r>
      <w:r w:rsidRPr="00FA03F7">
        <w:rPr>
          <w:b/>
        </w:rPr>
        <w:t>:</w:t>
      </w:r>
      <w:r>
        <w:t xml:space="preserve"> 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rsidR="00E83159" w:rsidRPr="00C95C41" w:rsidRDefault="00E83159" w:rsidP="00E83159">
      <w:pPr>
        <w:pStyle w:val="ProductList-Body"/>
        <w:spacing w:after="120"/>
      </w:pPr>
      <w:r>
        <w:rPr>
          <w:b/>
        </w:rPr>
        <w:t>Kategorije podataka</w:t>
      </w:r>
      <w:r w:rsidRPr="00FA03F7">
        <w:rPr>
          <w:b/>
        </w:rPr>
        <w:t xml:space="preserve">: </w:t>
      </w:r>
      <w:r>
        <w:t xml:space="preserve">preneseni osobni podaci uključuju e-poštu, dokumente i druge podatke u elektroničkom obliku u kontekstu Online usluga. </w:t>
      </w:r>
    </w:p>
    <w:p w:rsidR="00E83159" w:rsidRPr="00C95C41" w:rsidRDefault="00E83159" w:rsidP="00E83159">
      <w:pPr>
        <w:pStyle w:val="ProductList-Body"/>
      </w:pPr>
      <w:r>
        <w:rPr>
          <w:b/>
        </w:rPr>
        <w:t>Postupci obrade</w:t>
      </w:r>
      <w:r w:rsidRPr="00FA03F7">
        <w:rPr>
          <w:b/>
        </w:rPr>
        <w:t>:</w:t>
      </w:r>
      <w:r>
        <w:t xml:space="preserve"> na prenesene osobne podatke primjenjivat će se sljedeće osnovne aktivnosti obrade: </w:t>
      </w:r>
    </w:p>
    <w:p w:rsidR="00E83159" w:rsidRPr="00C95C41" w:rsidRDefault="00E83159" w:rsidP="00E83159">
      <w:pPr>
        <w:pStyle w:val="ProductList-Body"/>
        <w:spacing w:after="60"/>
        <w:ind w:left="547"/>
      </w:pPr>
      <w:r>
        <w:rPr>
          <w:b/>
        </w:rPr>
        <w:t>a. Trajanje i cilj obrade podataka</w:t>
      </w:r>
      <w:r w:rsidRPr="00FA03F7">
        <w:rPr>
          <w:b/>
        </w:rPr>
        <w:t xml:space="preserve">. </w:t>
      </w:r>
      <w:r>
        <w:t xml:space="preserve">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rsidR="00E83159" w:rsidRPr="00C95C41" w:rsidRDefault="00E83159" w:rsidP="00E83159">
      <w:pPr>
        <w:pStyle w:val="ProductList-Body"/>
        <w:spacing w:after="60"/>
        <w:ind w:left="547"/>
      </w:pPr>
      <w:r>
        <w:rPr>
          <w:b/>
        </w:rPr>
        <w:t>b. Opseg i svrha obrade podataka</w:t>
      </w:r>
      <w:r w:rsidRPr="00FA03F7">
        <w:rPr>
          <w:b/>
        </w:rPr>
        <w:t xml:space="preserve">. </w:t>
      </w:r>
      <w:r>
        <w:t xml:space="preserve">Opseg i svrha obrade osobnih podataka opisani su DPT-u. Uvoznik podataka upravlja globalnom mrežom podatkovnih centara i postrojenjima za upravljanje/podršku, a obrada se može provesti u bilo kojoj državi gdje uvoznik podataka ili njegovi podizvođači obrade podataka upravljaju takvim postrojenjima. </w:t>
      </w:r>
    </w:p>
    <w:p w:rsidR="00E83159" w:rsidRPr="00C95C41" w:rsidRDefault="00E83159" w:rsidP="00E83159">
      <w:pPr>
        <w:pStyle w:val="ProductList-Body"/>
        <w:spacing w:after="60"/>
        <w:ind w:left="547"/>
      </w:pPr>
      <w:r>
        <w:rPr>
          <w:b/>
        </w:rPr>
        <w:t>c. Pristup Korisničkim podacima</w:t>
      </w:r>
      <w:r w:rsidRPr="00FA03F7">
        <w:rPr>
          <w:b/>
        </w:rPr>
        <w:t xml:space="preserve">. </w:t>
      </w:r>
      <w:r>
        <w:t xml:space="preserve">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rsidR="00E83159" w:rsidRPr="00C95C41" w:rsidRDefault="00E83159" w:rsidP="00E83159">
      <w:pPr>
        <w:pStyle w:val="ProductList-Body"/>
        <w:spacing w:after="60"/>
        <w:ind w:left="547"/>
      </w:pPr>
      <w:r>
        <w:rPr>
          <w:b/>
        </w:rPr>
        <w:t>d. Upute izvoznika podataka</w:t>
      </w:r>
      <w:r w:rsidRPr="00FA03F7">
        <w:rPr>
          <w:b/>
        </w:rPr>
        <w:t xml:space="preserve">. </w:t>
      </w:r>
      <w:r>
        <w:t xml:space="preserve">Za Online usluge, uvoznik podataka poduzimat će radnje samo na upute izvoznika podataka kako ih prenese Microsoft. </w:t>
      </w:r>
    </w:p>
    <w:p w:rsidR="00E83159" w:rsidRPr="00C95C41" w:rsidRDefault="00E83159" w:rsidP="00E83159">
      <w:pPr>
        <w:pStyle w:val="ProductList-Body"/>
        <w:spacing w:after="120"/>
        <w:ind w:left="547"/>
      </w:pPr>
      <w:r>
        <w:rPr>
          <w:b/>
        </w:rPr>
        <w:t>e. Brisanje ili vraćanje Korisničkih podataka</w:t>
      </w:r>
      <w:r w:rsidRPr="00FA03F7">
        <w:rPr>
          <w:b/>
        </w:rPr>
        <w:t xml:space="preserve">. </w:t>
      </w:r>
      <w:r>
        <w:t xml:space="preserve">Nakon isteka ili prekida korištenja Online usluga izvoznika podataka, izvoznik podataka može izuzeti Korisničke podatke te će uvoznik podataka izbrisati Korisničke podatke, oboje u skladu s OST-om primjenjivim na ugovor. </w:t>
      </w:r>
    </w:p>
    <w:p w:rsidR="00D67A4B" w:rsidRPr="00C95C41" w:rsidRDefault="00E83159" w:rsidP="00E83159">
      <w:pPr>
        <w:pStyle w:val="ProductList-Body"/>
      </w:pPr>
      <w:r>
        <w:rPr>
          <w:b/>
        </w:rPr>
        <w:t>Podizvođači</w:t>
      </w:r>
      <w:r w:rsidRPr="00FA03F7">
        <w:rPr>
          <w:b/>
        </w:rPr>
        <w:t xml:space="preserve">: </w:t>
      </w:r>
      <w:r>
        <w:t>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rsidR="00D67A4B" w:rsidRPr="00C95C41" w:rsidRDefault="00D67A4B" w:rsidP="00A914BF">
      <w:pPr>
        <w:pStyle w:val="ProductList-Body"/>
      </w:pPr>
    </w:p>
    <w:p w:rsidR="00463CC3" w:rsidRPr="00C95C41" w:rsidRDefault="00463CC3" w:rsidP="00233C87">
      <w:pPr>
        <w:pStyle w:val="ProductList-Body"/>
        <w:jc w:val="center"/>
        <w:outlineLvl w:val="1"/>
      </w:pPr>
      <w:r>
        <w:rPr>
          <w:b/>
        </w:rPr>
        <w:t>Dodatak 2 Standardnim ugovornim klauzulama</w:t>
      </w:r>
    </w:p>
    <w:p w:rsidR="00463CC3" w:rsidRPr="00C95C41" w:rsidRDefault="00463CC3" w:rsidP="00463CC3">
      <w:pPr>
        <w:pStyle w:val="ProductList-Body"/>
      </w:pPr>
    </w:p>
    <w:p w:rsidR="00463CC3" w:rsidRPr="00C95C41" w:rsidRDefault="00463CC3" w:rsidP="00463CC3">
      <w:pPr>
        <w:pStyle w:val="ProductList-Body"/>
        <w:spacing w:after="120"/>
      </w:pPr>
      <w:r>
        <w:t>Opis tehničkih i organizacijskih sigurnosnih mjera koje je implementirao uvoznik podataka u skladu s Klauzulama 4(d) i 5(c):</w:t>
      </w:r>
    </w:p>
    <w:p w:rsidR="00463CC3" w:rsidRPr="00C95C41" w:rsidRDefault="00463CC3" w:rsidP="00463CC3">
      <w:pPr>
        <w:pStyle w:val="ProductList-Body"/>
        <w:spacing w:after="120"/>
      </w:pPr>
      <w:r>
        <w:t xml:space="preserve">1. </w:t>
      </w:r>
      <w:r>
        <w:rPr>
          <w:b/>
        </w:rPr>
        <w:t>Osoblje</w:t>
      </w:r>
      <w:r w:rsidRPr="00FA03F7">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rsidR="00463CC3" w:rsidRPr="00C95C41" w:rsidRDefault="00463CC3" w:rsidP="00463CC3">
      <w:pPr>
        <w:pStyle w:val="ProductList-Body"/>
      </w:pPr>
      <w:r>
        <w:t xml:space="preserve">2. </w:t>
      </w:r>
      <w:r>
        <w:rPr>
          <w:b/>
        </w:rPr>
        <w:t>Kontakt-osoba za privatnost podataka</w:t>
      </w:r>
      <w:r w:rsidRPr="00FA03F7">
        <w:rPr>
          <w:b/>
        </w:rPr>
        <w:t>.</w:t>
      </w:r>
      <w:r>
        <w:t xml:space="preserve"> Predstavniku za zaštitu privatnosti podataka uvoznika podataka možete se obratiti na sljedećoj adresi: </w:t>
      </w:r>
    </w:p>
    <w:p w:rsidR="00463CC3" w:rsidRPr="00C95C41" w:rsidRDefault="00463CC3" w:rsidP="00463CC3">
      <w:pPr>
        <w:pStyle w:val="ProductList-Body"/>
      </w:pPr>
      <w:r>
        <w:t xml:space="preserve">Microsoft Corporation </w:t>
      </w:r>
    </w:p>
    <w:p w:rsidR="00463CC3" w:rsidRPr="00C95C41" w:rsidRDefault="00463CC3" w:rsidP="00463CC3">
      <w:pPr>
        <w:pStyle w:val="ProductList-Body"/>
        <w:ind w:left="360"/>
      </w:pPr>
      <w:r>
        <w:t>Attn: Chief Privacy Officer</w:t>
      </w:r>
      <w:r w:rsidR="00C21842">
        <w:t xml:space="preserve"> </w:t>
      </w:r>
    </w:p>
    <w:p w:rsidR="00463CC3" w:rsidRPr="00C95C41" w:rsidRDefault="00463CC3" w:rsidP="00463CC3">
      <w:pPr>
        <w:pStyle w:val="ProductList-Body"/>
        <w:ind w:left="360"/>
      </w:pPr>
      <w:r>
        <w:t xml:space="preserve">1 Microsoft Way </w:t>
      </w:r>
    </w:p>
    <w:p w:rsidR="00463CC3" w:rsidRPr="00C95C41" w:rsidRDefault="00463CC3" w:rsidP="00463CC3">
      <w:pPr>
        <w:pStyle w:val="ProductList-Body"/>
        <w:spacing w:after="120"/>
        <w:ind w:left="360"/>
      </w:pPr>
      <w:r>
        <w:t xml:space="preserve">Redmond, WA 98052, </w:t>
      </w:r>
      <w:r w:rsidR="00FA03F7">
        <w:t>U</w:t>
      </w:r>
      <w:r>
        <w:t xml:space="preserve">SA </w:t>
      </w:r>
    </w:p>
    <w:p w:rsidR="00463CC3" w:rsidRPr="00C95C41" w:rsidRDefault="00463CC3" w:rsidP="00463CC3">
      <w:pPr>
        <w:pStyle w:val="ProductList-Body"/>
        <w:spacing w:after="120"/>
      </w:pPr>
      <w:r>
        <w:t xml:space="preserve">3. </w:t>
      </w:r>
      <w:r>
        <w:rPr>
          <w:b/>
        </w:rPr>
        <w:t>Tehničke i organizacijske mjere</w:t>
      </w:r>
      <w:r w:rsidRPr="00FA03F7">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rsidR="00463CC3" w:rsidRPr="00C95C41" w:rsidRDefault="00463CC3" w:rsidP="00463CC3">
      <w:pPr>
        <w:pStyle w:val="ProductList-Body"/>
      </w:pPr>
      <w:r>
        <w:t>Potpis tvrtke Microsoft Corporation prikazuje se na sljedećoj stranici.</w:t>
      </w:r>
    </w:p>
    <w:p w:rsidR="00463CC3" w:rsidRPr="00C95C41" w:rsidRDefault="00463CC3" w:rsidP="00A914BF">
      <w:pPr>
        <w:pStyle w:val="ProductList-Body"/>
      </w:pPr>
      <w:r>
        <w:br w:type="page"/>
      </w:r>
    </w:p>
    <w:p w:rsidR="00463CC3" w:rsidRPr="00C95C41" w:rsidRDefault="00463CC3" w:rsidP="00A914BF">
      <w:pPr>
        <w:pStyle w:val="ProductList-Body"/>
      </w:pPr>
    </w:p>
    <w:p w:rsidR="00463CC3" w:rsidRPr="00C95C41" w:rsidRDefault="00463CC3" w:rsidP="00233C87">
      <w:pPr>
        <w:pStyle w:val="ProductList-Body"/>
        <w:outlineLvl w:val="1"/>
      </w:pPr>
      <w:r>
        <w:rPr>
          <w:b/>
        </w:rPr>
        <w:t>Potpisnik Standardnih ugovornih klauzula, Dodatka 1 i Dodatka 2 u ime uvoznika podataka:</w:t>
      </w:r>
    </w:p>
    <w:p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CE3AA1B" wp14:editId="2501C6E5">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C95C41" w:rsidRDefault="00463CC3" w:rsidP="00463CC3">
      <w:pPr>
        <w:pStyle w:val="ProductList-Body"/>
      </w:pPr>
    </w:p>
    <w:p w:rsidR="00463CC3" w:rsidRPr="00C95C41" w:rsidRDefault="00463CC3" w:rsidP="00463CC3">
      <w:pPr>
        <w:pStyle w:val="ProductList-Body"/>
      </w:pPr>
      <w:r>
        <w:t>Rajesh Jha, potpredsjednik tvrtke</w:t>
      </w:r>
    </w:p>
    <w:p w:rsidR="00463CC3" w:rsidRPr="00C95C41" w:rsidRDefault="00463CC3" w:rsidP="00463CC3">
      <w:pPr>
        <w:pStyle w:val="ProductList-Body"/>
      </w:pPr>
      <w:r>
        <w:t>Microsoft Corporation</w:t>
      </w:r>
    </w:p>
    <w:p w:rsidR="00463CC3" w:rsidRPr="00C95C41" w:rsidRDefault="00463CC3" w:rsidP="00463CC3">
      <w:pPr>
        <w:pStyle w:val="ProductList-Body"/>
      </w:pPr>
      <w:r>
        <w:t xml:space="preserve">One Microsoft Way, Redmond WA, 98052, </w:t>
      </w:r>
      <w:r w:rsidR="00FA03F7">
        <w:t>U</w:t>
      </w:r>
      <w:r>
        <w:t>SA</w:t>
      </w:r>
    </w:p>
    <w:p w:rsidR="00463CC3" w:rsidRPr="00C95C41" w:rsidRDefault="00463CC3" w:rsidP="00A914BF">
      <w:pPr>
        <w:pStyle w:val="ProductList-Body"/>
      </w:pPr>
    </w:p>
    <w:p w:rsidR="00D67A4B" w:rsidRPr="00C95C41" w:rsidRDefault="00D67A4B" w:rsidP="00A914BF">
      <w:pPr>
        <w:pStyle w:val="ProductList-Body"/>
      </w:pPr>
    </w:p>
    <w:p w:rsidR="004D27A6" w:rsidRPr="00C95C41" w:rsidRDefault="004D27A6" w:rsidP="00A914BF">
      <w:pPr>
        <w:pStyle w:val="ProductList-Body"/>
      </w:pPr>
    </w:p>
    <w:sectPr w:rsidR="004D27A6" w:rsidRPr="00C95C41" w:rsidSect="00B7272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4C8E" w:rsidRDefault="00604C8E" w:rsidP="009A573F">
      <w:pPr>
        <w:spacing w:after="0" w:line="240" w:lineRule="auto"/>
      </w:pPr>
      <w:r>
        <w:separator/>
      </w:r>
    </w:p>
  </w:endnote>
  <w:endnote w:type="continuationSeparator" w:id="0">
    <w:p w:rsidR="00604C8E" w:rsidRDefault="00604C8E" w:rsidP="009A573F">
      <w:pPr>
        <w:spacing w:after="0" w:line="240" w:lineRule="auto"/>
      </w:pPr>
      <w:r>
        <w:continuationSeparator/>
      </w:r>
    </w:p>
  </w:endnote>
  <w:endnote w:type="continuationNotice" w:id="1">
    <w:p w:rsidR="00604C8E" w:rsidRDefault="00604C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5D" w:rsidRDefault="00E77E5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4BBE" w:rsidRDefault="00674BBE" w:rsidP="004D27A6">
    <w:pPr>
      <w:pStyle w:val="ProductList-Body"/>
    </w:pPr>
    <w:r>
      <w:rPr>
        <w:noProof/>
        <w:lang w:val="en-US" w:eastAsia="en-US" w:bidi="ar-SA"/>
      </w:rPr>
      <w:drawing>
        <wp:inline distT="0" distB="0" distL="0" distR="0" wp14:anchorId="610E0C88" wp14:editId="7303BA0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4BBE" w:rsidRPr="00591643" w:rsidRDefault="00674BBE">
    <w:pPr>
      <w:pStyle w:val="Footer"/>
      <w:rPr>
        <w:sz w:val="14"/>
        <w:szCs w:val="14"/>
      </w:rPr>
    </w:pPr>
    <w:r>
      <w:rPr>
        <w:noProof/>
        <w:lang w:val="en-US" w:eastAsia="en-US" w:bidi="ar-SA"/>
      </w:rPr>
      <w:drawing>
        <wp:inline distT="0" distB="0" distL="0" distR="0" wp14:anchorId="7103E18C" wp14:editId="3CF0BD9B">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674BB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DE6281">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591643">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591643">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190B42">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2E6161">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190B42">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591643">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190B42">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8B3D18">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190B42">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8B3D18">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190B42">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B7272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7272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B7272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B7272E" w:rsidRPr="002E6161" w:rsidRDefault="00B7272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7272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B7272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B7272E" w:rsidRPr="002E6161" w:rsidRDefault="00B7272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7272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B7272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B7272E" w:rsidRPr="008B3D18" w:rsidRDefault="00B7272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7272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B7272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B7272E" w:rsidRPr="008B3D18" w:rsidRDefault="00B7272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7272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B7272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B7272E" w:rsidRPr="008B3D18" w:rsidRDefault="00B7272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7272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B7272E">
              <w:rPr>
                <w:rStyle w:val="Hyperlink"/>
                <w:sz w:val="14"/>
                <w:szCs w:val="14"/>
                <w:lang w:val="en-US" w:eastAsia="en-US" w:bidi="ar-SA"/>
              </w:rPr>
              <w:t>Prilog</w:t>
            </w:r>
          </w:hyperlink>
        </w:p>
      </w:tc>
    </w:tr>
  </w:tbl>
  <w:p w:rsidR="00B7272E" w:rsidRPr="00035F39" w:rsidRDefault="00B7272E" w:rsidP="00DE6281">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72" w:type="dxa"/>
      <w:tblLayout w:type="fixed"/>
      <w:tblCellMar>
        <w:left w:w="72" w:type="dxa"/>
        <w:right w:w="72" w:type="dxa"/>
      </w:tblCellMar>
      <w:tblLook w:val="04A0" w:firstRow="1" w:lastRow="0" w:firstColumn="1" w:lastColumn="0" w:noHBand="0" w:noVBand="1"/>
    </w:tblPr>
    <w:tblGrid>
      <w:gridCol w:w="900"/>
      <w:gridCol w:w="252"/>
      <w:gridCol w:w="736"/>
      <w:gridCol w:w="164"/>
      <w:gridCol w:w="1098"/>
      <w:gridCol w:w="207"/>
      <w:gridCol w:w="2583"/>
      <w:gridCol w:w="225"/>
      <w:gridCol w:w="3027"/>
      <w:gridCol w:w="213"/>
      <w:gridCol w:w="1386"/>
    </w:tblGrid>
    <w:tr w:rsidR="00674BBE" w:rsidRPr="00883457" w:rsidTr="00B7272E">
      <w:tc>
        <w:tcPr>
          <w:tcW w:w="9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TableofContents" w:history="1">
            <w:r w:rsidR="00674BBE">
              <w:rPr>
                <w:rStyle w:val="Hyperlink"/>
                <w:sz w:val="14"/>
                <w:szCs w:val="14"/>
                <w:lang w:val="en-US" w:eastAsia="en-US" w:bidi="ar-SA"/>
              </w:rPr>
              <w:t>Sadržaj</w:t>
            </w:r>
          </w:hyperlink>
        </w:p>
      </w:tc>
      <w:tc>
        <w:tcPr>
          <w:tcW w:w="252"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7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Introduction" w:history="1">
            <w:r w:rsidR="00674BBE">
              <w:rPr>
                <w:rStyle w:val="Hyperlink"/>
                <w:sz w:val="14"/>
                <w:szCs w:val="14"/>
                <w:lang w:val="en-US" w:eastAsia="en-US" w:bidi="ar-SA"/>
              </w:rPr>
              <w:t>Uvod</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74BBE" w:rsidRPr="002E6161" w:rsidRDefault="00674BBE" w:rsidP="00674BBE">
          <w:pPr>
            <w:pStyle w:val="ProductList-OfferingBody"/>
            <w:ind w:left="-71"/>
            <w:rPr>
              <w:rFonts w:ascii="Wingdings" w:hAnsi="Wingdings" w:cs="Wingdings"/>
              <w:color w:val="808080" w:themeColor="background1" w:themeShade="80"/>
              <w:sz w:val="14"/>
              <w:szCs w:val="14"/>
              <w:lang w:val="en-US" w:eastAsia="en-US" w:bidi="ar-SA"/>
            </w:rPr>
          </w:pPr>
          <w:r w:rsidRPr="002E6161">
            <w:rPr>
              <w:rFonts w:ascii="Wingdings" w:hAnsi="Wingdings" w:cs="Wingdings"/>
              <w:color w:val="808080" w:themeColor="background1" w:themeShade="80"/>
              <w:sz w:val="14"/>
              <w:szCs w:val="14"/>
              <w:lang w:val="en-US" w:eastAsia="en-US" w:bidi="ar-SA"/>
            </w:rPr>
            <w:t></w:t>
          </w:r>
        </w:p>
      </w:tc>
      <w:tc>
        <w:tcPr>
          <w:tcW w:w="10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GeneralTerms" w:history="1">
            <w:r w:rsidR="00674BBE">
              <w:rPr>
                <w:rStyle w:val="Hyperlink"/>
                <w:sz w:val="14"/>
                <w:szCs w:val="14"/>
                <w:lang w:val="en-US" w:eastAsia="en-US" w:bidi="ar-SA"/>
              </w:rPr>
              <w:t>Opće odredbe</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25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it-IT" w:eastAsia="en-US" w:bidi="ar-SA"/>
            </w:rPr>
          </w:pPr>
          <w:hyperlink w:anchor="PrivacyandSecurityTerms" w:history="1">
            <w:r w:rsidR="00674BBE" w:rsidRPr="00ED4CA0">
              <w:rPr>
                <w:rStyle w:val="Hyperlink"/>
                <w:sz w:val="14"/>
                <w:szCs w:val="14"/>
                <w:lang w:val="it-IT" w:eastAsia="en-US" w:bidi="ar-SA"/>
              </w:rPr>
              <w:t>Odredbe o zaštiti privatnosti i sigurnosti</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302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4BBE" w:rsidRPr="00ED4CA0" w:rsidRDefault="00604C8E" w:rsidP="00674BBE">
          <w:pPr>
            <w:pStyle w:val="ProductList-OfferingBody"/>
            <w:ind w:left="-77" w:right="-73"/>
            <w:jc w:val="center"/>
            <w:rPr>
              <w:rStyle w:val="Hyperlink"/>
              <w:sz w:val="14"/>
              <w:szCs w:val="14"/>
              <w:lang w:val="pl-PL" w:eastAsia="en-US" w:bidi="ar-SA"/>
            </w:rPr>
          </w:pPr>
          <w:hyperlink w:anchor="OnlineServiceSpecificTerms" w:history="1">
            <w:r w:rsidR="00674BBE" w:rsidRPr="00ED4CA0">
              <w:rPr>
                <w:rStyle w:val="Hyperlink"/>
                <w:sz w:val="14"/>
                <w:szCs w:val="14"/>
                <w:lang w:val="pl-PL" w:eastAsia="en-US" w:bidi="ar-SA"/>
              </w:rPr>
              <w:t>Posebne odredbe za pojedinačnu Online uslugu</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rsidR="00674BBE" w:rsidRPr="008B3D18" w:rsidRDefault="00674BBE" w:rsidP="00674BBE">
          <w:pPr>
            <w:pStyle w:val="ProductList-OfferingBody"/>
            <w:ind w:left="-69"/>
            <w:jc w:val="center"/>
            <w:rPr>
              <w:rFonts w:ascii="Wingdings" w:hAnsi="Wingdings" w:cs="Wingdings"/>
              <w:color w:val="808080" w:themeColor="background1" w:themeShade="80"/>
              <w:sz w:val="14"/>
              <w:szCs w:val="14"/>
              <w:lang w:val="en-US" w:eastAsia="en-US" w:bidi="ar-SA"/>
            </w:rPr>
          </w:pPr>
          <w:r w:rsidRPr="008B3D18">
            <w:rPr>
              <w:rFonts w:ascii="Wingdings" w:hAnsi="Wingdings" w:cs="Wingdings"/>
              <w:color w:val="808080" w:themeColor="background1" w:themeShade="80"/>
              <w:sz w:val="14"/>
              <w:szCs w:val="14"/>
              <w:lang w:val="en-US" w:eastAsia="en-US" w:bidi="ar-SA"/>
            </w:rPr>
            <w:t></w:t>
          </w:r>
        </w:p>
      </w:tc>
      <w:tc>
        <w:tcPr>
          <w:tcW w:w="13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4BBE" w:rsidRPr="00190B42" w:rsidRDefault="00604C8E" w:rsidP="00674BBE">
          <w:pPr>
            <w:pStyle w:val="ProductList-OfferingBody"/>
            <w:ind w:left="-77" w:right="-73"/>
            <w:jc w:val="center"/>
            <w:rPr>
              <w:rStyle w:val="Hyperlink"/>
              <w:sz w:val="14"/>
              <w:szCs w:val="14"/>
              <w:lang w:val="en-US" w:eastAsia="en-US" w:bidi="ar-SA"/>
            </w:rPr>
          </w:pPr>
          <w:hyperlink w:anchor="Attachment1" w:history="1">
            <w:r w:rsidR="00674BBE">
              <w:rPr>
                <w:rStyle w:val="Hyperlink"/>
                <w:sz w:val="14"/>
                <w:szCs w:val="14"/>
                <w:lang w:val="en-US" w:eastAsia="en-US" w:bidi="ar-SA"/>
              </w:rPr>
              <w:t>Prilog</w:t>
            </w:r>
          </w:hyperlink>
        </w:p>
      </w:tc>
    </w:tr>
  </w:tbl>
  <w:p w:rsidR="00674BBE" w:rsidRPr="00035F39" w:rsidRDefault="00674BBE" w:rsidP="00DE6281">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4C8E" w:rsidRDefault="00604C8E" w:rsidP="009A573F">
      <w:pPr>
        <w:spacing w:after="0" w:line="240" w:lineRule="auto"/>
      </w:pPr>
      <w:r>
        <w:separator/>
      </w:r>
    </w:p>
  </w:footnote>
  <w:footnote w:type="continuationSeparator" w:id="0">
    <w:p w:rsidR="00604C8E" w:rsidRDefault="00604C8E" w:rsidP="009A573F">
      <w:pPr>
        <w:spacing w:after="0" w:line="240" w:lineRule="auto"/>
      </w:pPr>
      <w:r>
        <w:continuationSeparator/>
      </w:r>
    </w:p>
  </w:footnote>
  <w:footnote w:type="continuationNotice" w:id="1">
    <w:p w:rsidR="00604C8E" w:rsidRDefault="00604C8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5D" w:rsidRDefault="00E77E5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5D" w:rsidRDefault="00E77E5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4BBE" w:rsidRPr="004D27A6" w:rsidRDefault="00674BB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824881991"/>
      <w:docPartObj>
        <w:docPartGallery w:val="Page Numbers (Top of Page)"/>
        <w:docPartUnique/>
      </w:docPartObj>
    </w:sdtPr>
    <w:sdtEndPr>
      <w:rPr>
        <w:noProof/>
        <w:color w:val="404040" w:themeColor="text1" w:themeTint="BF"/>
      </w:rPr>
    </w:sdtEndPr>
    <w:sdtContent>
      <w:p w:rsidR="003F1322" w:rsidRPr="003F1322" w:rsidRDefault="003F1322" w:rsidP="003F1322">
        <w:pPr>
          <w:pStyle w:val="ProductList-Body"/>
          <w:tabs>
            <w:tab w:val="right" w:pos="10800"/>
          </w:tabs>
          <w:spacing w:before="20" w:after="20"/>
          <w:rPr>
            <w:color w:val="404040" w:themeColor="text1" w:themeTint="BF"/>
            <w:sz w:val="16"/>
            <w:szCs w:val="16"/>
          </w:rPr>
        </w:pPr>
        <w:r w:rsidRPr="006961BC">
          <w:rPr>
            <w:color w:val="404040" w:themeColor="text1" w:themeTint="BF"/>
            <w:sz w:val="16"/>
            <w:szCs w:val="16"/>
          </w:rPr>
          <w:t>Odredbe Online usluga za količinsko licenciranje društva Microsoft (Hrvatski, listopad 2014.)</w:t>
        </w:r>
        <w:r w:rsidRPr="006961BC">
          <w:rPr>
            <w:color w:val="404040" w:themeColor="text1" w:themeTint="BF"/>
            <w:sz w:val="16"/>
            <w:szCs w:val="16"/>
          </w:rPr>
          <w:tab/>
        </w:r>
        <w:r w:rsidRPr="006961BC">
          <w:rPr>
            <w:color w:val="404040" w:themeColor="text1" w:themeTint="BF"/>
            <w:sz w:val="16"/>
            <w:szCs w:val="16"/>
          </w:rPr>
          <w:fldChar w:fldCharType="begin"/>
        </w:r>
        <w:r w:rsidRPr="006961BC">
          <w:rPr>
            <w:color w:val="404040" w:themeColor="text1" w:themeTint="BF"/>
            <w:sz w:val="16"/>
            <w:szCs w:val="16"/>
          </w:rPr>
          <w:instrText xml:space="preserve"> PAGE   \* MERGEFORMAT </w:instrText>
        </w:r>
        <w:r w:rsidRPr="006961BC">
          <w:rPr>
            <w:color w:val="404040" w:themeColor="text1" w:themeTint="BF"/>
            <w:sz w:val="16"/>
            <w:szCs w:val="16"/>
          </w:rPr>
          <w:fldChar w:fldCharType="separate"/>
        </w:r>
        <w:r w:rsidR="00E77E5D">
          <w:rPr>
            <w:noProof/>
            <w:color w:val="404040" w:themeColor="text1" w:themeTint="BF"/>
            <w:sz w:val="16"/>
            <w:szCs w:val="16"/>
          </w:rPr>
          <w:t>22</w:t>
        </w:r>
        <w:r w:rsidRPr="006961BC">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rsidR="003F1322" w:rsidRPr="003F1322" w:rsidRDefault="003F1322" w:rsidP="003F1322">
        <w:pPr>
          <w:pStyle w:val="ProductList-Body"/>
          <w:tabs>
            <w:tab w:val="right" w:pos="10800"/>
          </w:tabs>
          <w:spacing w:before="20" w:after="20"/>
          <w:rPr>
            <w:color w:val="404040" w:themeColor="text1" w:themeTint="BF"/>
            <w:sz w:val="16"/>
            <w:szCs w:val="16"/>
          </w:rPr>
        </w:pPr>
        <w:r w:rsidRPr="006961BC">
          <w:rPr>
            <w:color w:val="404040" w:themeColor="text1" w:themeTint="BF"/>
            <w:sz w:val="16"/>
            <w:szCs w:val="16"/>
          </w:rPr>
          <w:t>Odredbe Online usluga za količinsko licenciranje društva Microsoft (Hrvatski, listopad 2014.)</w:t>
        </w:r>
        <w:r w:rsidRPr="006961BC">
          <w:rPr>
            <w:color w:val="404040" w:themeColor="text1" w:themeTint="BF"/>
            <w:sz w:val="16"/>
            <w:szCs w:val="16"/>
          </w:rPr>
          <w:tab/>
        </w:r>
        <w:r w:rsidRPr="006961BC">
          <w:rPr>
            <w:color w:val="404040" w:themeColor="text1" w:themeTint="BF"/>
            <w:sz w:val="16"/>
            <w:szCs w:val="16"/>
          </w:rPr>
          <w:fldChar w:fldCharType="begin"/>
        </w:r>
        <w:r w:rsidRPr="006961BC">
          <w:rPr>
            <w:color w:val="404040" w:themeColor="text1" w:themeTint="BF"/>
            <w:sz w:val="16"/>
            <w:szCs w:val="16"/>
          </w:rPr>
          <w:instrText xml:space="preserve"> PAGE   \* MERGEFORMAT </w:instrText>
        </w:r>
        <w:r w:rsidRPr="006961BC">
          <w:rPr>
            <w:color w:val="404040" w:themeColor="text1" w:themeTint="BF"/>
            <w:sz w:val="16"/>
            <w:szCs w:val="16"/>
          </w:rPr>
          <w:fldChar w:fldCharType="separate"/>
        </w:r>
        <w:r w:rsidR="00E77E5D">
          <w:rPr>
            <w:noProof/>
            <w:color w:val="404040" w:themeColor="text1" w:themeTint="BF"/>
            <w:sz w:val="16"/>
            <w:szCs w:val="16"/>
          </w:rPr>
          <w:t>3</w:t>
        </w:r>
        <w:r w:rsidRPr="006961BC">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QosV39RvMQB9Cy1rB+CDK9UD4CK58pDYovM+bsXEo6kHXU+Q+qjlhuKN1xGlaZbrwQMGWdCRz9pDnhUuSm+0ww==" w:salt="fomDvwKnNS/E5V6TG2S38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27CFF"/>
    <w:rsid w:val="00031223"/>
    <w:rsid w:val="00033105"/>
    <w:rsid w:val="000346AC"/>
    <w:rsid w:val="00035F22"/>
    <w:rsid w:val="00035F39"/>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27ED"/>
    <w:rsid w:val="0012298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0B42"/>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75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62F"/>
    <w:rsid w:val="00206C8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0BAC"/>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161"/>
    <w:rsid w:val="002E6A88"/>
    <w:rsid w:val="002E6E58"/>
    <w:rsid w:val="002E7154"/>
    <w:rsid w:val="002F06B0"/>
    <w:rsid w:val="002F0E74"/>
    <w:rsid w:val="002F275E"/>
    <w:rsid w:val="002F3019"/>
    <w:rsid w:val="002F3FF6"/>
    <w:rsid w:val="002F6407"/>
    <w:rsid w:val="00301068"/>
    <w:rsid w:val="00301BF5"/>
    <w:rsid w:val="003035AD"/>
    <w:rsid w:val="00303A6C"/>
    <w:rsid w:val="00303D00"/>
    <w:rsid w:val="00305488"/>
    <w:rsid w:val="00306B0E"/>
    <w:rsid w:val="00307930"/>
    <w:rsid w:val="00307E17"/>
    <w:rsid w:val="003118A7"/>
    <w:rsid w:val="00312DB2"/>
    <w:rsid w:val="00312F3B"/>
    <w:rsid w:val="003134A1"/>
    <w:rsid w:val="0031516B"/>
    <w:rsid w:val="00316CEB"/>
    <w:rsid w:val="00321BDB"/>
    <w:rsid w:val="00332075"/>
    <w:rsid w:val="00332DA2"/>
    <w:rsid w:val="00336E60"/>
    <w:rsid w:val="00337870"/>
    <w:rsid w:val="00340AF6"/>
    <w:rsid w:val="00343417"/>
    <w:rsid w:val="0034633A"/>
    <w:rsid w:val="00353E4C"/>
    <w:rsid w:val="00354D09"/>
    <w:rsid w:val="00356011"/>
    <w:rsid w:val="00362758"/>
    <w:rsid w:val="003632D9"/>
    <w:rsid w:val="00366C8E"/>
    <w:rsid w:val="0036780D"/>
    <w:rsid w:val="003702A6"/>
    <w:rsid w:val="00371CE9"/>
    <w:rsid w:val="0037484F"/>
    <w:rsid w:val="003748D5"/>
    <w:rsid w:val="003812FE"/>
    <w:rsid w:val="00386FE0"/>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3C9"/>
    <w:rsid w:val="003D7A21"/>
    <w:rsid w:val="003E13EF"/>
    <w:rsid w:val="003E1568"/>
    <w:rsid w:val="003E3526"/>
    <w:rsid w:val="003F1322"/>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98B"/>
    <w:rsid w:val="0043674F"/>
    <w:rsid w:val="004404C2"/>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4FA0"/>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D5E98"/>
    <w:rsid w:val="004E52BA"/>
    <w:rsid w:val="004E53FA"/>
    <w:rsid w:val="004F2172"/>
    <w:rsid w:val="004F36CE"/>
    <w:rsid w:val="004F3C6D"/>
    <w:rsid w:val="004F4F80"/>
    <w:rsid w:val="004F681E"/>
    <w:rsid w:val="004F774C"/>
    <w:rsid w:val="004F788C"/>
    <w:rsid w:val="0050078D"/>
    <w:rsid w:val="00501CBA"/>
    <w:rsid w:val="00502BC6"/>
    <w:rsid w:val="00502E27"/>
    <w:rsid w:val="00503C9D"/>
    <w:rsid w:val="00504547"/>
    <w:rsid w:val="00507D7B"/>
    <w:rsid w:val="00510119"/>
    <w:rsid w:val="0051055C"/>
    <w:rsid w:val="00511BD4"/>
    <w:rsid w:val="00514A8B"/>
    <w:rsid w:val="00516278"/>
    <w:rsid w:val="005164D8"/>
    <w:rsid w:val="00521B08"/>
    <w:rsid w:val="00527AEA"/>
    <w:rsid w:val="00527DC0"/>
    <w:rsid w:val="00527F02"/>
    <w:rsid w:val="00530493"/>
    <w:rsid w:val="0053069E"/>
    <w:rsid w:val="005328B4"/>
    <w:rsid w:val="00533DD5"/>
    <w:rsid w:val="0053420D"/>
    <w:rsid w:val="0053726B"/>
    <w:rsid w:val="005403A3"/>
    <w:rsid w:val="00541963"/>
    <w:rsid w:val="00541C3A"/>
    <w:rsid w:val="0054282A"/>
    <w:rsid w:val="00543682"/>
    <w:rsid w:val="005438C8"/>
    <w:rsid w:val="00544156"/>
    <w:rsid w:val="00544A38"/>
    <w:rsid w:val="00545638"/>
    <w:rsid w:val="005470A9"/>
    <w:rsid w:val="00550011"/>
    <w:rsid w:val="005513D3"/>
    <w:rsid w:val="00553404"/>
    <w:rsid w:val="005535A4"/>
    <w:rsid w:val="00553757"/>
    <w:rsid w:val="00554F9B"/>
    <w:rsid w:val="00561361"/>
    <w:rsid w:val="005616CC"/>
    <w:rsid w:val="00561759"/>
    <w:rsid w:val="005627D5"/>
    <w:rsid w:val="0056432C"/>
    <w:rsid w:val="00567AAC"/>
    <w:rsid w:val="00571414"/>
    <w:rsid w:val="00573444"/>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22F8"/>
    <w:rsid w:val="005D5E14"/>
    <w:rsid w:val="005D6244"/>
    <w:rsid w:val="005D6AE9"/>
    <w:rsid w:val="005D74CC"/>
    <w:rsid w:val="005E2606"/>
    <w:rsid w:val="005E2EC0"/>
    <w:rsid w:val="005E3CA2"/>
    <w:rsid w:val="005E69C9"/>
    <w:rsid w:val="005E7F3E"/>
    <w:rsid w:val="005F068D"/>
    <w:rsid w:val="005F0BFB"/>
    <w:rsid w:val="005F17AF"/>
    <w:rsid w:val="005F1ED1"/>
    <w:rsid w:val="005F7C66"/>
    <w:rsid w:val="00600926"/>
    <w:rsid w:val="00601776"/>
    <w:rsid w:val="00604C8E"/>
    <w:rsid w:val="00605D7F"/>
    <w:rsid w:val="00605E40"/>
    <w:rsid w:val="006065E6"/>
    <w:rsid w:val="00606601"/>
    <w:rsid w:val="00607E36"/>
    <w:rsid w:val="00611682"/>
    <w:rsid w:val="00611E56"/>
    <w:rsid w:val="006146A3"/>
    <w:rsid w:val="0061507D"/>
    <w:rsid w:val="0062068A"/>
    <w:rsid w:val="00624D19"/>
    <w:rsid w:val="00626814"/>
    <w:rsid w:val="00627574"/>
    <w:rsid w:val="00633463"/>
    <w:rsid w:val="0063398B"/>
    <w:rsid w:val="00633CC2"/>
    <w:rsid w:val="006354FC"/>
    <w:rsid w:val="006379B5"/>
    <w:rsid w:val="0064152F"/>
    <w:rsid w:val="00642513"/>
    <w:rsid w:val="006434A0"/>
    <w:rsid w:val="006519F7"/>
    <w:rsid w:val="00651B74"/>
    <w:rsid w:val="006523C8"/>
    <w:rsid w:val="006524A3"/>
    <w:rsid w:val="00653024"/>
    <w:rsid w:val="00653E71"/>
    <w:rsid w:val="00655675"/>
    <w:rsid w:val="00655A3E"/>
    <w:rsid w:val="00660952"/>
    <w:rsid w:val="00661180"/>
    <w:rsid w:val="00662221"/>
    <w:rsid w:val="00664357"/>
    <w:rsid w:val="006715C9"/>
    <w:rsid w:val="00671B8F"/>
    <w:rsid w:val="0067246B"/>
    <w:rsid w:val="00673475"/>
    <w:rsid w:val="00673D8E"/>
    <w:rsid w:val="00674BBE"/>
    <w:rsid w:val="00674E65"/>
    <w:rsid w:val="00677274"/>
    <w:rsid w:val="00677C94"/>
    <w:rsid w:val="00680B23"/>
    <w:rsid w:val="00680B4D"/>
    <w:rsid w:val="00684714"/>
    <w:rsid w:val="00684A60"/>
    <w:rsid w:val="00685ABF"/>
    <w:rsid w:val="00686EF8"/>
    <w:rsid w:val="00691C26"/>
    <w:rsid w:val="006925AE"/>
    <w:rsid w:val="00693493"/>
    <w:rsid w:val="0069373A"/>
    <w:rsid w:val="006961BC"/>
    <w:rsid w:val="006A07C3"/>
    <w:rsid w:val="006A16BA"/>
    <w:rsid w:val="006A2AA6"/>
    <w:rsid w:val="006A4EAE"/>
    <w:rsid w:val="006A53B4"/>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1D5D"/>
    <w:rsid w:val="0074447C"/>
    <w:rsid w:val="007476EE"/>
    <w:rsid w:val="00752424"/>
    <w:rsid w:val="00753527"/>
    <w:rsid w:val="0075635C"/>
    <w:rsid w:val="007563CD"/>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138F"/>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8164F"/>
    <w:rsid w:val="00883457"/>
    <w:rsid w:val="00887E02"/>
    <w:rsid w:val="008902D6"/>
    <w:rsid w:val="00891785"/>
    <w:rsid w:val="00893AE6"/>
    <w:rsid w:val="008940CA"/>
    <w:rsid w:val="0089477A"/>
    <w:rsid w:val="00897417"/>
    <w:rsid w:val="00897D19"/>
    <w:rsid w:val="008A0064"/>
    <w:rsid w:val="008A2E96"/>
    <w:rsid w:val="008B02EF"/>
    <w:rsid w:val="008B08EC"/>
    <w:rsid w:val="008B2E04"/>
    <w:rsid w:val="008B3D18"/>
    <w:rsid w:val="008B6ABD"/>
    <w:rsid w:val="008C0120"/>
    <w:rsid w:val="008C0FB9"/>
    <w:rsid w:val="008C1B76"/>
    <w:rsid w:val="008C3E2C"/>
    <w:rsid w:val="008C6215"/>
    <w:rsid w:val="008C733D"/>
    <w:rsid w:val="008D1FF3"/>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2AA8"/>
    <w:rsid w:val="008F4ABC"/>
    <w:rsid w:val="009007FB"/>
    <w:rsid w:val="00903003"/>
    <w:rsid w:val="00903D35"/>
    <w:rsid w:val="009041B8"/>
    <w:rsid w:val="009048D8"/>
    <w:rsid w:val="0090692C"/>
    <w:rsid w:val="00906A75"/>
    <w:rsid w:val="0091186E"/>
    <w:rsid w:val="009123E5"/>
    <w:rsid w:val="009130AF"/>
    <w:rsid w:val="009141A9"/>
    <w:rsid w:val="009141F7"/>
    <w:rsid w:val="009145BD"/>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06F9F"/>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5838"/>
    <w:rsid w:val="00A568DD"/>
    <w:rsid w:val="00A5783A"/>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58DD"/>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BA6"/>
    <w:rsid w:val="00AC5BFA"/>
    <w:rsid w:val="00AC61DE"/>
    <w:rsid w:val="00AC73FD"/>
    <w:rsid w:val="00AC7E59"/>
    <w:rsid w:val="00AD1A32"/>
    <w:rsid w:val="00AD224C"/>
    <w:rsid w:val="00AD3CEC"/>
    <w:rsid w:val="00AD5F09"/>
    <w:rsid w:val="00AD6DB4"/>
    <w:rsid w:val="00AD7853"/>
    <w:rsid w:val="00AE12F3"/>
    <w:rsid w:val="00AE1CE5"/>
    <w:rsid w:val="00AE3845"/>
    <w:rsid w:val="00AE3D1A"/>
    <w:rsid w:val="00AE433F"/>
    <w:rsid w:val="00AE45FC"/>
    <w:rsid w:val="00AE55C3"/>
    <w:rsid w:val="00AE64A9"/>
    <w:rsid w:val="00AE69BA"/>
    <w:rsid w:val="00AE709D"/>
    <w:rsid w:val="00AF3A44"/>
    <w:rsid w:val="00AF6659"/>
    <w:rsid w:val="00AF67A7"/>
    <w:rsid w:val="00B0042D"/>
    <w:rsid w:val="00B01933"/>
    <w:rsid w:val="00B03C1D"/>
    <w:rsid w:val="00B074D2"/>
    <w:rsid w:val="00B0782A"/>
    <w:rsid w:val="00B12C95"/>
    <w:rsid w:val="00B17611"/>
    <w:rsid w:val="00B20876"/>
    <w:rsid w:val="00B21DA3"/>
    <w:rsid w:val="00B26020"/>
    <w:rsid w:val="00B26BEF"/>
    <w:rsid w:val="00B34611"/>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272E"/>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550A"/>
    <w:rsid w:val="00BA7277"/>
    <w:rsid w:val="00BA7CE6"/>
    <w:rsid w:val="00BB1F35"/>
    <w:rsid w:val="00BB6E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A7"/>
    <w:rsid w:val="00C16CDA"/>
    <w:rsid w:val="00C21842"/>
    <w:rsid w:val="00C21E41"/>
    <w:rsid w:val="00C22F1E"/>
    <w:rsid w:val="00C2472D"/>
    <w:rsid w:val="00C25DF1"/>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2DC7"/>
    <w:rsid w:val="00C9307D"/>
    <w:rsid w:val="00C9518F"/>
    <w:rsid w:val="00C95C41"/>
    <w:rsid w:val="00C9711E"/>
    <w:rsid w:val="00CA1274"/>
    <w:rsid w:val="00CA509E"/>
    <w:rsid w:val="00CA7BE1"/>
    <w:rsid w:val="00CB138C"/>
    <w:rsid w:val="00CB1C65"/>
    <w:rsid w:val="00CB2A13"/>
    <w:rsid w:val="00CB3D69"/>
    <w:rsid w:val="00CB4443"/>
    <w:rsid w:val="00CB4716"/>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525A"/>
    <w:rsid w:val="00D37F31"/>
    <w:rsid w:val="00D41AF5"/>
    <w:rsid w:val="00D4228D"/>
    <w:rsid w:val="00D450D0"/>
    <w:rsid w:val="00D46E2F"/>
    <w:rsid w:val="00D510DA"/>
    <w:rsid w:val="00D51A52"/>
    <w:rsid w:val="00D5365D"/>
    <w:rsid w:val="00D5434B"/>
    <w:rsid w:val="00D5519A"/>
    <w:rsid w:val="00D55C79"/>
    <w:rsid w:val="00D57D6E"/>
    <w:rsid w:val="00D608A0"/>
    <w:rsid w:val="00D61048"/>
    <w:rsid w:val="00D62B02"/>
    <w:rsid w:val="00D65DA3"/>
    <w:rsid w:val="00D67331"/>
    <w:rsid w:val="00D67524"/>
    <w:rsid w:val="00D67904"/>
    <w:rsid w:val="00D67A4B"/>
    <w:rsid w:val="00D70B5E"/>
    <w:rsid w:val="00D73EC5"/>
    <w:rsid w:val="00D7478E"/>
    <w:rsid w:val="00D77D3C"/>
    <w:rsid w:val="00D80A12"/>
    <w:rsid w:val="00D8160E"/>
    <w:rsid w:val="00D8182E"/>
    <w:rsid w:val="00D8251F"/>
    <w:rsid w:val="00D82D83"/>
    <w:rsid w:val="00D8533F"/>
    <w:rsid w:val="00D86163"/>
    <w:rsid w:val="00D8708E"/>
    <w:rsid w:val="00D8788C"/>
    <w:rsid w:val="00D87AF4"/>
    <w:rsid w:val="00D909A5"/>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6281"/>
    <w:rsid w:val="00DE7535"/>
    <w:rsid w:val="00DF1449"/>
    <w:rsid w:val="00DF229E"/>
    <w:rsid w:val="00DF2A90"/>
    <w:rsid w:val="00DF3BB8"/>
    <w:rsid w:val="00DF45EB"/>
    <w:rsid w:val="00DF470E"/>
    <w:rsid w:val="00DF52E3"/>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14BF"/>
    <w:rsid w:val="00E4293A"/>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77E5D"/>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C3C"/>
    <w:rsid w:val="00EA5FCC"/>
    <w:rsid w:val="00EA7404"/>
    <w:rsid w:val="00EB25E3"/>
    <w:rsid w:val="00EB42C1"/>
    <w:rsid w:val="00EB4400"/>
    <w:rsid w:val="00EB5996"/>
    <w:rsid w:val="00EC0156"/>
    <w:rsid w:val="00EC1E28"/>
    <w:rsid w:val="00EC3D50"/>
    <w:rsid w:val="00EC3F08"/>
    <w:rsid w:val="00EC4F2C"/>
    <w:rsid w:val="00EC552C"/>
    <w:rsid w:val="00ED080D"/>
    <w:rsid w:val="00ED0B1B"/>
    <w:rsid w:val="00ED3508"/>
    <w:rsid w:val="00ED3A2C"/>
    <w:rsid w:val="00ED4056"/>
    <w:rsid w:val="00ED4CA0"/>
    <w:rsid w:val="00ED50E6"/>
    <w:rsid w:val="00ED691B"/>
    <w:rsid w:val="00ED70D7"/>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593"/>
    <w:rsid w:val="00EF78B8"/>
    <w:rsid w:val="00F0115F"/>
    <w:rsid w:val="00F07542"/>
    <w:rsid w:val="00F10723"/>
    <w:rsid w:val="00F11336"/>
    <w:rsid w:val="00F11719"/>
    <w:rsid w:val="00F131AB"/>
    <w:rsid w:val="00F17144"/>
    <w:rsid w:val="00F179C6"/>
    <w:rsid w:val="00F17C77"/>
    <w:rsid w:val="00F20AFE"/>
    <w:rsid w:val="00F2322F"/>
    <w:rsid w:val="00F2636E"/>
    <w:rsid w:val="00F26938"/>
    <w:rsid w:val="00F26BF1"/>
    <w:rsid w:val="00F30E8F"/>
    <w:rsid w:val="00F32697"/>
    <w:rsid w:val="00F32AEC"/>
    <w:rsid w:val="00F33DD2"/>
    <w:rsid w:val="00F359A7"/>
    <w:rsid w:val="00F3669D"/>
    <w:rsid w:val="00F37CAF"/>
    <w:rsid w:val="00F37D2E"/>
    <w:rsid w:val="00F45E67"/>
    <w:rsid w:val="00F5025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3F7"/>
    <w:rsid w:val="00FA184E"/>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7A61F-D386-42AF-857F-BE332CA7C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18791</Words>
  <Characters>107112</Characters>
  <Application>Microsoft Office Word</Application>
  <DocSecurity>8</DocSecurity>
  <Lines>892</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2014-09-28T20:14:00Z</dcterms:created>
  <dcterms:modified xsi:type="dcterms:W3CDTF">2014-09-28T20:15:00Z</dcterms:modified>
</cp:coreProperties>
</file>