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Volume</w:t>
      </w:r>
    </w:p>
    <w:bookmarkEnd w:id="0"/>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125B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125B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8466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Podmínky pro služby online</w:t>
      </w:r>
    </w:p>
    <w:p w14:paraId="6BAF63FC" w14:textId="58DE5D5A" w:rsidR="004D27A6" w:rsidRPr="0008466A" w:rsidRDefault="004D27A6" w:rsidP="00837D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8466A">
        <w:rPr>
          <w:rFonts w:asciiTheme="majorHAnsi" w:hAnsiTheme="majorHAnsi"/>
          <w:color w:val="FFFFFF" w:themeColor="background1"/>
          <w:sz w:val="72"/>
          <w:szCs w:val="72"/>
        </w:rPr>
        <w:t xml:space="preserve">1. </w:t>
      </w:r>
      <w:r w:rsidR="001717B6">
        <w:rPr>
          <w:rFonts w:asciiTheme="majorHAnsi" w:hAnsiTheme="majorHAnsi"/>
          <w:color w:val="FFFFFF" w:themeColor="background1"/>
          <w:sz w:val="72"/>
          <w:szCs w:val="72"/>
        </w:rPr>
        <w:t>dubna</w:t>
      </w:r>
      <w:r w:rsidR="00FE6C4E">
        <w:rPr>
          <w:rFonts w:asciiTheme="majorHAnsi" w:hAnsiTheme="majorHAnsi"/>
          <w:color w:val="FFFFFF" w:themeColor="background1"/>
          <w:sz w:val="72"/>
          <w:szCs w:val="72"/>
        </w:rPr>
        <w:t xml:space="preserve"> </w:t>
      </w:r>
      <w:r w:rsidR="003C339E">
        <w:rPr>
          <w:rFonts w:asciiTheme="majorHAnsi" w:hAnsiTheme="majorHAnsi"/>
          <w:color w:val="FFFFFF" w:themeColor="background1"/>
          <w:sz w:val="72"/>
          <w:szCs w:val="72"/>
        </w:rPr>
        <w:t>2018</w:t>
      </w:r>
    </w:p>
    <w:p w14:paraId="429BA266" w14:textId="77777777" w:rsidR="004D27A6" w:rsidRPr="00072B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18B0BDB2" w14:textId="40077D9C" w:rsidR="00E75AF0" w:rsidRDefault="00A430D3">
      <w:pPr>
        <w:pStyle w:val="TOC1"/>
        <w:tabs>
          <w:tab w:val="right" w:leader="dot" w:pos="5030"/>
        </w:tabs>
        <w:rPr>
          <w:rFonts w:eastAsiaTheme="minorEastAsia"/>
          <w:b w:val="0"/>
          <w:caps w:val="0"/>
          <w:noProof/>
          <w:sz w:val="22"/>
          <w:lang w:val="en-US" w:eastAsia="en-US" w:bidi="ar-SA"/>
        </w:rPr>
      </w:pPr>
      <w:r w:rsidRPr="003C279B">
        <w:rPr>
          <w:rFonts w:cstheme="minorHAnsi"/>
        </w:rPr>
        <w:fldChar w:fldCharType="begin"/>
      </w:r>
      <w:r w:rsidRPr="003C279B">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C279B">
        <w:rPr>
          <w:rFonts w:cstheme="minorHAnsi"/>
        </w:rPr>
        <w:fldChar w:fldCharType="separate"/>
      </w:r>
      <w:hyperlink w:anchor="_Toc510262887" w:history="1">
        <w:r w:rsidR="00E75AF0" w:rsidRPr="00017709">
          <w:rPr>
            <w:rStyle w:val="Hyperlink"/>
            <w:noProof/>
          </w:rPr>
          <w:t>Úvod</w:t>
        </w:r>
        <w:r w:rsidR="00E75AF0">
          <w:rPr>
            <w:noProof/>
            <w:webHidden/>
          </w:rPr>
          <w:tab/>
        </w:r>
        <w:r w:rsidR="00E75AF0">
          <w:rPr>
            <w:noProof/>
            <w:webHidden/>
          </w:rPr>
          <w:fldChar w:fldCharType="begin"/>
        </w:r>
        <w:r w:rsidR="00E75AF0">
          <w:rPr>
            <w:noProof/>
            <w:webHidden/>
          </w:rPr>
          <w:instrText xml:space="preserve"> PAGEREF _Toc510262887 \h </w:instrText>
        </w:r>
        <w:r w:rsidR="00E75AF0">
          <w:rPr>
            <w:noProof/>
            <w:webHidden/>
          </w:rPr>
        </w:r>
        <w:r w:rsidR="00E75AF0">
          <w:rPr>
            <w:noProof/>
            <w:webHidden/>
          </w:rPr>
          <w:fldChar w:fldCharType="separate"/>
        </w:r>
        <w:r w:rsidR="00E75AF0">
          <w:rPr>
            <w:noProof/>
            <w:webHidden/>
          </w:rPr>
          <w:t>3</w:t>
        </w:r>
        <w:r w:rsidR="00E75AF0">
          <w:rPr>
            <w:noProof/>
            <w:webHidden/>
          </w:rPr>
          <w:fldChar w:fldCharType="end"/>
        </w:r>
      </w:hyperlink>
    </w:p>
    <w:p w14:paraId="4F6A2443" w14:textId="0D2013E0" w:rsidR="00E75AF0" w:rsidRDefault="00483FB4">
      <w:pPr>
        <w:pStyle w:val="TOC5"/>
        <w:tabs>
          <w:tab w:val="right" w:leader="dot" w:pos="5030"/>
        </w:tabs>
        <w:rPr>
          <w:rFonts w:eastAsiaTheme="minorEastAsia"/>
          <w:noProof/>
          <w:sz w:val="22"/>
          <w:lang w:val="en-US" w:eastAsia="en-US" w:bidi="ar-SA"/>
        </w:rPr>
      </w:pPr>
      <w:hyperlink w:anchor="_Toc510262888" w:history="1">
        <w:r w:rsidR="00E75AF0" w:rsidRPr="00017709">
          <w:rPr>
            <w:rStyle w:val="Hyperlink"/>
            <w:noProof/>
          </w:rPr>
          <w:t>Smlouvy o úrovni služeb</w:t>
        </w:r>
        <w:r w:rsidR="00E75AF0">
          <w:rPr>
            <w:noProof/>
            <w:webHidden/>
          </w:rPr>
          <w:tab/>
        </w:r>
        <w:r w:rsidR="00E75AF0">
          <w:rPr>
            <w:noProof/>
            <w:webHidden/>
          </w:rPr>
          <w:fldChar w:fldCharType="begin"/>
        </w:r>
        <w:r w:rsidR="00E75AF0">
          <w:rPr>
            <w:noProof/>
            <w:webHidden/>
          </w:rPr>
          <w:instrText xml:space="preserve"> PAGEREF _Toc510262888 \h </w:instrText>
        </w:r>
        <w:r w:rsidR="00E75AF0">
          <w:rPr>
            <w:noProof/>
            <w:webHidden/>
          </w:rPr>
        </w:r>
        <w:r w:rsidR="00E75AF0">
          <w:rPr>
            <w:noProof/>
            <w:webHidden/>
          </w:rPr>
          <w:fldChar w:fldCharType="separate"/>
        </w:r>
        <w:r w:rsidR="00E75AF0">
          <w:rPr>
            <w:noProof/>
            <w:webHidden/>
          </w:rPr>
          <w:t>3</w:t>
        </w:r>
        <w:r w:rsidR="00E75AF0">
          <w:rPr>
            <w:noProof/>
            <w:webHidden/>
          </w:rPr>
          <w:fldChar w:fldCharType="end"/>
        </w:r>
      </w:hyperlink>
    </w:p>
    <w:p w14:paraId="35FE0CEF" w14:textId="19966EC9" w:rsidR="00E75AF0" w:rsidRDefault="00483FB4">
      <w:pPr>
        <w:pStyle w:val="TOC5"/>
        <w:tabs>
          <w:tab w:val="right" w:leader="dot" w:pos="5030"/>
        </w:tabs>
        <w:rPr>
          <w:rFonts w:eastAsiaTheme="minorEastAsia"/>
          <w:noProof/>
          <w:sz w:val="22"/>
          <w:lang w:val="en-US" w:eastAsia="en-US" w:bidi="ar-SA"/>
        </w:rPr>
      </w:pPr>
      <w:hyperlink w:anchor="_Toc510262889" w:history="1">
        <w:r w:rsidR="00E75AF0" w:rsidRPr="00017709">
          <w:rPr>
            <w:rStyle w:val="Hyperlink"/>
            <w:noProof/>
          </w:rPr>
          <w:t>Příslušné podmínky a aktualizace k online službám</w:t>
        </w:r>
        <w:r w:rsidR="00E75AF0">
          <w:rPr>
            <w:noProof/>
            <w:webHidden/>
          </w:rPr>
          <w:tab/>
        </w:r>
        <w:r w:rsidR="00E75AF0">
          <w:rPr>
            <w:noProof/>
            <w:webHidden/>
          </w:rPr>
          <w:fldChar w:fldCharType="begin"/>
        </w:r>
        <w:r w:rsidR="00E75AF0">
          <w:rPr>
            <w:noProof/>
            <w:webHidden/>
          </w:rPr>
          <w:instrText xml:space="preserve"> PAGEREF _Toc510262889 \h </w:instrText>
        </w:r>
        <w:r w:rsidR="00E75AF0">
          <w:rPr>
            <w:noProof/>
            <w:webHidden/>
          </w:rPr>
        </w:r>
        <w:r w:rsidR="00E75AF0">
          <w:rPr>
            <w:noProof/>
            <w:webHidden/>
          </w:rPr>
          <w:fldChar w:fldCharType="separate"/>
        </w:r>
        <w:r w:rsidR="00E75AF0">
          <w:rPr>
            <w:noProof/>
            <w:webHidden/>
          </w:rPr>
          <w:t>3</w:t>
        </w:r>
        <w:r w:rsidR="00E75AF0">
          <w:rPr>
            <w:noProof/>
            <w:webHidden/>
          </w:rPr>
          <w:fldChar w:fldCharType="end"/>
        </w:r>
      </w:hyperlink>
    </w:p>
    <w:p w14:paraId="6E430A8F" w14:textId="69DBCFE6" w:rsidR="00E75AF0" w:rsidRDefault="00483FB4">
      <w:pPr>
        <w:pStyle w:val="TOC5"/>
        <w:tabs>
          <w:tab w:val="right" w:leader="dot" w:pos="5030"/>
        </w:tabs>
        <w:rPr>
          <w:rFonts w:eastAsiaTheme="minorEastAsia"/>
          <w:noProof/>
          <w:sz w:val="22"/>
          <w:lang w:val="en-US" w:eastAsia="en-US" w:bidi="ar-SA"/>
        </w:rPr>
      </w:pPr>
      <w:hyperlink w:anchor="_Toc510262890" w:history="1">
        <w:r w:rsidR="00E75AF0" w:rsidRPr="00017709">
          <w:rPr>
            <w:rStyle w:val="Hyperlink"/>
            <w:noProof/>
          </w:rPr>
          <w:t>Elektronická sdělení</w:t>
        </w:r>
        <w:r w:rsidR="00E75AF0">
          <w:rPr>
            <w:noProof/>
            <w:webHidden/>
          </w:rPr>
          <w:tab/>
        </w:r>
        <w:r w:rsidR="00E75AF0">
          <w:rPr>
            <w:noProof/>
            <w:webHidden/>
          </w:rPr>
          <w:fldChar w:fldCharType="begin"/>
        </w:r>
        <w:r w:rsidR="00E75AF0">
          <w:rPr>
            <w:noProof/>
            <w:webHidden/>
          </w:rPr>
          <w:instrText xml:space="preserve"> PAGEREF _Toc510262890 \h </w:instrText>
        </w:r>
        <w:r w:rsidR="00E75AF0">
          <w:rPr>
            <w:noProof/>
            <w:webHidden/>
          </w:rPr>
        </w:r>
        <w:r w:rsidR="00E75AF0">
          <w:rPr>
            <w:noProof/>
            <w:webHidden/>
          </w:rPr>
          <w:fldChar w:fldCharType="separate"/>
        </w:r>
        <w:r w:rsidR="00E75AF0">
          <w:rPr>
            <w:noProof/>
            <w:webHidden/>
          </w:rPr>
          <w:t>3</w:t>
        </w:r>
        <w:r w:rsidR="00E75AF0">
          <w:rPr>
            <w:noProof/>
            <w:webHidden/>
          </w:rPr>
          <w:fldChar w:fldCharType="end"/>
        </w:r>
      </w:hyperlink>
    </w:p>
    <w:p w14:paraId="1CF8F2B5" w14:textId="2CF56223" w:rsidR="00E75AF0" w:rsidRDefault="00483FB4">
      <w:pPr>
        <w:pStyle w:val="TOC5"/>
        <w:tabs>
          <w:tab w:val="right" w:leader="dot" w:pos="5030"/>
        </w:tabs>
        <w:rPr>
          <w:rFonts w:eastAsiaTheme="minorEastAsia"/>
          <w:noProof/>
          <w:sz w:val="22"/>
          <w:lang w:val="en-US" w:eastAsia="en-US" w:bidi="ar-SA"/>
        </w:rPr>
      </w:pPr>
      <w:hyperlink w:anchor="_Toc510262891" w:history="1">
        <w:r w:rsidR="00E75AF0" w:rsidRPr="00017709">
          <w:rPr>
            <w:rStyle w:val="Hyperlink"/>
            <w:noProof/>
          </w:rPr>
          <w:t>Předchozí verze</w:t>
        </w:r>
        <w:r w:rsidR="00E75AF0">
          <w:rPr>
            <w:noProof/>
            <w:webHidden/>
          </w:rPr>
          <w:tab/>
        </w:r>
        <w:r w:rsidR="00E75AF0">
          <w:rPr>
            <w:noProof/>
            <w:webHidden/>
          </w:rPr>
          <w:fldChar w:fldCharType="begin"/>
        </w:r>
        <w:r w:rsidR="00E75AF0">
          <w:rPr>
            <w:noProof/>
            <w:webHidden/>
          </w:rPr>
          <w:instrText xml:space="preserve"> PAGEREF _Toc510262891 \h </w:instrText>
        </w:r>
        <w:r w:rsidR="00E75AF0">
          <w:rPr>
            <w:noProof/>
            <w:webHidden/>
          </w:rPr>
        </w:r>
        <w:r w:rsidR="00E75AF0">
          <w:rPr>
            <w:noProof/>
            <w:webHidden/>
          </w:rPr>
          <w:fldChar w:fldCharType="separate"/>
        </w:r>
        <w:r w:rsidR="00E75AF0">
          <w:rPr>
            <w:noProof/>
            <w:webHidden/>
          </w:rPr>
          <w:t>3</w:t>
        </w:r>
        <w:r w:rsidR="00E75AF0">
          <w:rPr>
            <w:noProof/>
            <w:webHidden/>
          </w:rPr>
          <w:fldChar w:fldCharType="end"/>
        </w:r>
      </w:hyperlink>
    </w:p>
    <w:p w14:paraId="1583CCD1" w14:textId="6C36F4D3" w:rsidR="00E75AF0" w:rsidRDefault="00483FB4">
      <w:pPr>
        <w:pStyle w:val="TOC3"/>
        <w:rPr>
          <w:rFonts w:eastAsiaTheme="minorEastAsia"/>
          <w:b w:val="0"/>
          <w:smallCaps w:val="0"/>
          <w:sz w:val="22"/>
          <w:lang w:val="en-US" w:eastAsia="en-US" w:bidi="ar-SA"/>
        </w:rPr>
      </w:pPr>
      <w:hyperlink w:anchor="_Toc510262892" w:history="1">
        <w:r w:rsidR="00E75AF0" w:rsidRPr="00017709">
          <w:rPr>
            <w:rStyle w:val="Hyperlink"/>
          </w:rPr>
          <w:t>Objasnění a přehled změn</w:t>
        </w:r>
        <w:r w:rsidR="00E75AF0">
          <w:rPr>
            <w:webHidden/>
          </w:rPr>
          <w:tab/>
        </w:r>
        <w:r w:rsidR="00E75AF0">
          <w:rPr>
            <w:webHidden/>
          </w:rPr>
          <w:fldChar w:fldCharType="begin"/>
        </w:r>
        <w:r w:rsidR="00E75AF0">
          <w:rPr>
            <w:webHidden/>
          </w:rPr>
          <w:instrText xml:space="preserve"> PAGEREF _Toc510262892 \h </w:instrText>
        </w:r>
        <w:r w:rsidR="00E75AF0">
          <w:rPr>
            <w:webHidden/>
          </w:rPr>
        </w:r>
        <w:r w:rsidR="00E75AF0">
          <w:rPr>
            <w:webHidden/>
          </w:rPr>
          <w:fldChar w:fldCharType="separate"/>
        </w:r>
        <w:r w:rsidR="00E75AF0">
          <w:rPr>
            <w:webHidden/>
          </w:rPr>
          <w:t>3</w:t>
        </w:r>
        <w:r w:rsidR="00E75AF0">
          <w:rPr>
            <w:webHidden/>
          </w:rPr>
          <w:fldChar w:fldCharType="end"/>
        </w:r>
      </w:hyperlink>
    </w:p>
    <w:p w14:paraId="7C553734" w14:textId="3FFE543B" w:rsidR="00E75AF0" w:rsidRDefault="00483FB4">
      <w:pPr>
        <w:pStyle w:val="TOC1"/>
        <w:tabs>
          <w:tab w:val="right" w:leader="dot" w:pos="5030"/>
        </w:tabs>
        <w:rPr>
          <w:rFonts w:eastAsiaTheme="minorEastAsia"/>
          <w:b w:val="0"/>
          <w:caps w:val="0"/>
          <w:noProof/>
          <w:sz w:val="22"/>
          <w:lang w:val="en-US" w:eastAsia="en-US" w:bidi="ar-SA"/>
        </w:rPr>
      </w:pPr>
      <w:hyperlink w:anchor="_Toc510262893" w:history="1">
        <w:r w:rsidR="00E75AF0" w:rsidRPr="00017709">
          <w:rPr>
            <w:rStyle w:val="Hyperlink"/>
            <w:noProof/>
          </w:rPr>
          <w:t>Definice</w:t>
        </w:r>
        <w:r w:rsidR="00E75AF0">
          <w:rPr>
            <w:noProof/>
            <w:webHidden/>
          </w:rPr>
          <w:tab/>
        </w:r>
        <w:r w:rsidR="00E75AF0">
          <w:rPr>
            <w:noProof/>
            <w:webHidden/>
          </w:rPr>
          <w:fldChar w:fldCharType="begin"/>
        </w:r>
        <w:r w:rsidR="00E75AF0">
          <w:rPr>
            <w:noProof/>
            <w:webHidden/>
          </w:rPr>
          <w:instrText xml:space="preserve"> PAGEREF _Toc510262893 \h </w:instrText>
        </w:r>
        <w:r w:rsidR="00E75AF0">
          <w:rPr>
            <w:noProof/>
            <w:webHidden/>
          </w:rPr>
        </w:r>
        <w:r w:rsidR="00E75AF0">
          <w:rPr>
            <w:noProof/>
            <w:webHidden/>
          </w:rPr>
          <w:fldChar w:fldCharType="separate"/>
        </w:r>
        <w:r w:rsidR="00E75AF0">
          <w:rPr>
            <w:noProof/>
            <w:webHidden/>
          </w:rPr>
          <w:t>4</w:t>
        </w:r>
        <w:r w:rsidR="00E75AF0">
          <w:rPr>
            <w:noProof/>
            <w:webHidden/>
          </w:rPr>
          <w:fldChar w:fldCharType="end"/>
        </w:r>
      </w:hyperlink>
    </w:p>
    <w:p w14:paraId="6C33B874" w14:textId="5FEF441E" w:rsidR="00E75AF0" w:rsidRDefault="00483FB4">
      <w:pPr>
        <w:pStyle w:val="TOC1"/>
        <w:tabs>
          <w:tab w:val="right" w:leader="dot" w:pos="5030"/>
        </w:tabs>
        <w:rPr>
          <w:rFonts w:eastAsiaTheme="minorEastAsia"/>
          <w:b w:val="0"/>
          <w:caps w:val="0"/>
          <w:noProof/>
          <w:sz w:val="22"/>
          <w:lang w:val="en-US" w:eastAsia="en-US" w:bidi="ar-SA"/>
        </w:rPr>
      </w:pPr>
      <w:hyperlink w:anchor="_Toc510262894" w:history="1">
        <w:r w:rsidR="00E75AF0" w:rsidRPr="00017709">
          <w:rPr>
            <w:rStyle w:val="Hyperlink"/>
            <w:noProof/>
          </w:rPr>
          <w:t>Obecné podmínky</w:t>
        </w:r>
        <w:r w:rsidR="00E75AF0">
          <w:rPr>
            <w:noProof/>
            <w:webHidden/>
          </w:rPr>
          <w:tab/>
        </w:r>
        <w:r w:rsidR="00E75AF0">
          <w:rPr>
            <w:noProof/>
            <w:webHidden/>
          </w:rPr>
          <w:fldChar w:fldCharType="begin"/>
        </w:r>
        <w:r w:rsidR="00E75AF0">
          <w:rPr>
            <w:noProof/>
            <w:webHidden/>
          </w:rPr>
          <w:instrText xml:space="preserve"> PAGEREF _Toc510262894 \h </w:instrText>
        </w:r>
        <w:r w:rsidR="00E75AF0">
          <w:rPr>
            <w:noProof/>
            <w:webHidden/>
          </w:rPr>
        </w:r>
        <w:r w:rsidR="00E75AF0">
          <w:rPr>
            <w:noProof/>
            <w:webHidden/>
          </w:rPr>
          <w:fldChar w:fldCharType="separate"/>
        </w:r>
        <w:r w:rsidR="00E75AF0">
          <w:rPr>
            <w:noProof/>
            <w:webHidden/>
          </w:rPr>
          <w:t>5</w:t>
        </w:r>
        <w:r w:rsidR="00E75AF0">
          <w:rPr>
            <w:noProof/>
            <w:webHidden/>
          </w:rPr>
          <w:fldChar w:fldCharType="end"/>
        </w:r>
      </w:hyperlink>
    </w:p>
    <w:p w14:paraId="17383001" w14:textId="38AB4FB8" w:rsidR="00E75AF0" w:rsidRDefault="00483FB4">
      <w:pPr>
        <w:pStyle w:val="TOC5"/>
        <w:tabs>
          <w:tab w:val="right" w:leader="dot" w:pos="5030"/>
        </w:tabs>
        <w:rPr>
          <w:rFonts w:eastAsiaTheme="minorEastAsia"/>
          <w:noProof/>
          <w:sz w:val="22"/>
          <w:lang w:val="en-US" w:eastAsia="en-US" w:bidi="ar-SA"/>
        </w:rPr>
      </w:pPr>
      <w:hyperlink w:anchor="_Toc510262895" w:history="1">
        <w:r w:rsidR="00E75AF0" w:rsidRPr="00017709">
          <w:rPr>
            <w:rStyle w:val="Hyperlink"/>
            <w:noProof/>
          </w:rPr>
          <w:t>Licencování služeb online</w:t>
        </w:r>
        <w:r w:rsidR="00E75AF0">
          <w:rPr>
            <w:noProof/>
            <w:webHidden/>
          </w:rPr>
          <w:tab/>
        </w:r>
        <w:r w:rsidR="00E75AF0">
          <w:rPr>
            <w:noProof/>
            <w:webHidden/>
          </w:rPr>
          <w:fldChar w:fldCharType="begin"/>
        </w:r>
        <w:r w:rsidR="00E75AF0">
          <w:rPr>
            <w:noProof/>
            <w:webHidden/>
          </w:rPr>
          <w:instrText xml:space="preserve"> PAGEREF _Toc510262895 \h </w:instrText>
        </w:r>
        <w:r w:rsidR="00E75AF0">
          <w:rPr>
            <w:noProof/>
            <w:webHidden/>
          </w:rPr>
        </w:r>
        <w:r w:rsidR="00E75AF0">
          <w:rPr>
            <w:noProof/>
            <w:webHidden/>
          </w:rPr>
          <w:fldChar w:fldCharType="separate"/>
        </w:r>
        <w:r w:rsidR="00E75AF0">
          <w:rPr>
            <w:noProof/>
            <w:webHidden/>
          </w:rPr>
          <w:t>5</w:t>
        </w:r>
        <w:r w:rsidR="00E75AF0">
          <w:rPr>
            <w:noProof/>
            <w:webHidden/>
          </w:rPr>
          <w:fldChar w:fldCharType="end"/>
        </w:r>
      </w:hyperlink>
    </w:p>
    <w:p w14:paraId="61966590" w14:textId="7D2FCA69" w:rsidR="00E75AF0" w:rsidRDefault="00483FB4">
      <w:pPr>
        <w:pStyle w:val="TOC5"/>
        <w:tabs>
          <w:tab w:val="right" w:leader="dot" w:pos="5030"/>
        </w:tabs>
        <w:rPr>
          <w:rFonts w:eastAsiaTheme="minorEastAsia"/>
          <w:noProof/>
          <w:sz w:val="22"/>
          <w:lang w:val="en-US" w:eastAsia="en-US" w:bidi="ar-SA"/>
        </w:rPr>
      </w:pPr>
      <w:hyperlink w:anchor="_Toc510262896" w:history="1">
        <w:r w:rsidR="00E75AF0" w:rsidRPr="00017709">
          <w:rPr>
            <w:rStyle w:val="Hyperlink"/>
            <w:noProof/>
          </w:rPr>
          <w:t>Používání služeb online</w:t>
        </w:r>
        <w:r w:rsidR="00E75AF0">
          <w:rPr>
            <w:noProof/>
            <w:webHidden/>
          </w:rPr>
          <w:tab/>
        </w:r>
        <w:r w:rsidR="00E75AF0">
          <w:rPr>
            <w:noProof/>
            <w:webHidden/>
          </w:rPr>
          <w:fldChar w:fldCharType="begin"/>
        </w:r>
        <w:r w:rsidR="00E75AF0">
          <w:rPr>
            <w:noProof/>
            <w:webHidden/>
          </w:rPr>
          <w:instrText xml:space="preserve"> PAGEREF _Toc510262896 \h </w:instrText>
        </w:r>
        <w:r w:rsidR="00E75AF0">
          <w:rPr>
            <w:noProof/>
            <w:webHidden/>
          </w:rPr>
        </w:r>
        <w:r w:rsidR="00E75AF0">
          <w:rPr>
            <w:noProof/>
            <w:webHidden/>
          </w:rPr>
          <w:fldChar w:fldCharType="separate"/>
        </w:r>
        <w:r w:rsidR="00E75AF0">
          <w:rPr>
            <w:noProof/>
            <w:webHidden/>
          </w:rPr>
          <w:t>5</w:t>
        </w:r>
        <w:r w:rsidR="00E75AF0">
          <w:rPr>
            <w:noProof/>
            <w:webHidden/>
          </w:rPr>
          <w:fldChar w:fldCharType="end"/>
        </w:r>
      </w:hyperlink>
    </w:p>
    <w:p w14:paraId="61C31EED" w14:textId="10000F36" w:rsidR="00E75AF0" w:rsidRDefault="00483FB4">
      <w:pPr>
        <w:pStyle w:val="TOC5"/>
        <w:tabs>
          <w:tab w:val="right" w:leader="dot" w:pos="5030"/>
        </w:tabs>
        <w:rPr>
          <w:rFonts w:eastAsiaTheme="minorEastAsia"/>
          <w:noProof/>
          <w:sz w:val="22"/>
          <w:lang w:val="en-US" w:eastAsia="en-US" w:bidi="ar-SA"/>
        </w:rPr>
      </w:pPr>
      <w:hyperlink w:anchor="_Toc510262897" w:history="1">
        <w:r w:rsidR="00E75AF0" w:rsidRPr="00017709">
          <w:rPr>
            <w:rStyle w:val="Hyperlink"/>
            <w:noProof/>
          </w:rPr>
          <w:t>Užívání softwaru se službou online</w:t>
        </w:r>
        <w:r w:rsidR="00E75AF0">
          <w:rPr>
            <w:noProof/>
            <w:webHidden/>
          </w:rPr>
          <w:tab/>
        </w:r>
        <w:r w:rsidR="00E75AF0">
          <w:rPr>
            <w:noProof/>
            <w:webHidden/>
          </w:rPr>
          <w:fldChar w:fldCharType="begin"/>
        </w:r>
        <w:r w:rsidR="00E75AF0">
          <w:rPr>
            <w:noProof/>
            <w:webHidden/>
          </w:rPr>
          <w:instrText xml:space="preserve"> PAGEREF _Toc510262897 \h </w:instrText>
        </w:r>
        <w:r w:rsidR="00E75AF0">
          <w:rPr>
            <w:noProof/>
            <w:webHidden/>
          </w:rPr>
        </w:r>
        <w:r w:rsidR="00E75AF0">
          <w:rPr>
            <w:noProof/>
            <w:webHidden/>
          </w:rPr>
          <w:fldChar w:fldCharType="separate"/>
        </w:r>
        <w:r w:rsidR="00E75AF0">
          <w:rPr>
            <w:noProof/>
            <w:webHidden/>
          </w:rPr>
          <w:t>5</w:t>
        </w:r>
        <w:r w:rsidR="00E75AF0">
          <w:rPr>
            <w:noProof/>
            <w:webHidden/>
          </w:rPr>
          <w:fldChar w:fldCharType="end"/>
        </w:r>
      </w:hyperlink>
    </w:p>
    <w:p w14:paraId="15864D3B" w14:textId="281C0B9B" w:rsidR="00E75AF0" w:rsidRDefault="00483FB4">
      <w:pPr>
        <w:pStyle w:val="TOC5"/>
        <w:tabs>
          <w:tab w:val="right" w:leader="dot" w:pos="5030"/>
        </w:tabs>
        <w:rPr>
          <w:rFonts w:eastAsiaTheme="minorEastAsia"/>
          <w:noProof/>
          <w:sz w:val="22"/>
          <w:lang w:val="en-US" w:eastAsia="en-US" w:bidi="ar-SA"/>
        </w:rPr>
      </w:pPr>
      <w:hyperlink w:anchor="_Toc510262898" w:history="1">
        <w:r w:rsidR="00E75AF0" w:rsidRPr="00017709">
          <w:rPr>
            <w:rStyle w:val="Hyperlink"/>
            <w:noProof/>
          </w:rPr>
          <w:t>Technická omezení</w:t>
        </w:r>
        <w:r w:rsidR="00E75AF0">
          <w:rPr>
            <w:noProof/>
            <w:webHidden/>
          </w:rPr>
          <w:tab/>
        </w:r>
        <w:r w:rsidR="00E75AF0">
          <w:rPr>
            <w:noProof/>
            <w:webHidden/>
          </w:rPr>
          <w:fldChar w:fldCharType="begin"/>
        </w:r>
        <w:r w:rsidR="00E75AF0">
          <w:rPr>
            <w:noProof/>
            <w:webHidden/>
          </w:rPr>
          <w:instrText xml:space="preserve"> PAGEREF _Toc510262898 \h </w:instrText>
        </w:r>
        <w:r w:rsidR="00E75AF0">
          <w:rPr>
            <w:noProof/>
            <w:webHidden/>
          </w:rPr>
        </w:r>
        <w:r w:rsidR="00E75AF0">
          <w:rPr>
            <w:noProof/>
            <w:webHidden/>
          </w:rPr>
          <w:fldChar w:fldCharType="separate"/>
        </w:r>
        <w:r w:rsidR="00E75AF0">
          <w:rPr>
            <w:noProof/>
            <w:webHidden/>
          </w:rPr>
          <w:t>6</w:t>
        </w:r>
        <w:r w:rsidR="00E75AF0">
          <w:rPr>
            <w:noProof/>
            <w:webHidden/>
          </w:rPr>
          <w:fldChar w:fldCharType="end"/>
        </w:r>
      </w:hyperlink>
    </w:p>
    <w:p w14:paraId="5C4D8FD2" w14:textId="5AC35AF4" w:rsidR="00E75AF0" w:rsidRDefault="00483FB4">
      <w:pPr>
        <w:pStyle w:val="TOC5"/>
        <w:tabs>
          <w:tab w:val="right" w:leader="dot" w:pos="5030"/>
        </w:tabs>
        <w:rPr>
          <w:rFonts w:eastAsiaTheme="minorEastAsia"/>
          <w:noProof/>
          <w:sz w:val="22"/>
          <w:lang w:val="en-US" w:eastAsia="en-US" w:bidi="ar-SA"/>
        </w:rPr>
      </w:pPr>
      <w:hyperlink w:anchor="_Toc510262899" w:history="1">
        <w:r w:rsidR="00E75AF0" w:rsidRPr="00017709">
          <w:rPr>
            <w:rStyle w:val="Hyperlink"/>
            <w:noProof/>
          </w:rPr>
          <w:t>Služby importu/exportu</w:t>
        </w:r>
        <w:r w:rsidR="00E75AF0">
          <w:rPr>
            <w:noProof/>
            <w:webHidden/>
          </w:rPr>
          <w:tab/>
        </w:r>
        <w:r w:rsidR="00E75AF0">
          <w:rPr>
            <w:noProof/>
            <w:webHidden/>
          </w:rPr>
          <w:fldChar w:fldCharType="begin"/>
        </w:r>
        <w:r w:rsidR="00E75AF0">
          <w:rPr>
            <w:noProof/>
            <w:webHidden/>
          </w:rPr>
          <w:instrText xml:space="preserve"> PAGEREF _Toc510262899 \h </w:instrText>
        </w:r>
        <w:r w:rsidR="00E75AF0">
          <w:rPr>
            <w:noProof/>
            <w:webHidden/>
          </w:rPr>
        </w:r>
        <w:r w:rsidR="00E75AF0">
          <w:rPr>
            <w:noProof/>
            <w:webHidden/>
          </w:rPr>
          <w:fldChar w:fldCharType="separate"/>
        </w:r>
        <w:r w:rsidR="00E75AF0">
          <w:rPr>
            <w:noProof/>
            <w:webHidden/>
          </w:rPr>
          <w:t>6</w:t>
        </w:r>
        <w:r w:rsidR="00E75AF0">
          <w:rPr>
            <w:noProof/>
            <w:webHidden/>
          </w:rPr>
          <w:fldChar w:fldCharType="end"/>
        </w:r>
      </w:hyperlink>
    </w:p>
    <w:p w14:paraId="26935EC1" w14:textId="35C26AE7" w:rsidR="00E75AF0" w:rsidRDefault="00483FB4">
      <w:pPr>
        <w:pStyle w:val="TOC5"/>
        <w:tabs>
          <w:tab w:val="right" w:leader="dot" w:pos="5030"/>
        </w:tabs>
        <w:rPr>
          <w:rFonts w:eastAsiaTheme="minorEastAsia"/>
          <w:noProof/>
          <w:sz w:val="22"/>
          <w:lang w:val="en-US" w:eastAsia="en-US" w:bidi="ar-SA"/>
        </w:rPr>
      </w:pPr>
      <w:hyperlink w:anchor="_Toc510262900" w:history="1">
        <w:r w:rsidR="00E75AF0" w:rsidRPr="00017709">
          <w:rPr>
            <w:rStyle w:val="Hyperlink"/>
            <w:noProof/>
          </w:rPr>
          <w:t>Součásti písem</w:t>
        </w:r>
        <w:r w:rsidR="00E75AF0">
          <w:rPr>
            <w:noProof/>
            <w:webHidden/>
          </w:rPr>
          <w:tab/>
        </w:r>
        <w:r w:rsidR="00E75AF0">
          <w:rPr>
            <w:noProof/>
            <w:webHidden/>
          </w:rPr>
          <w:fldChar w:fldCharType="begin"/>
        </w:r>
        <w:r w:rsidR="00E75AF0">
          <w:rPr>
            <w:noProof/>
            <w:webHidden/>
          </w:rPr>
          <w:instrText xml:space="preserve"> PAGEREF _Toc510262900 \h </w:instrText>
        </w:r>
        <w:r w:rsidR="00E75AF0">
          <w:rPr>
            <w:noProof/>
            <w:webHidden/>
          </w:rPr>
        </w:r>
        <w:r w:rsidR="00E75AF0">
          <w:rPr>
            <w:noProof/>
            <w:webHidden/>
          </w:rPr>
          <w:fldChar w:fldCharType="separate"/>
        </w:r>
        <w:r w:rsidR="00E75AF0">
          <w:rPr>
            <w:noProof/>
            <w:webHidden/>
          </w:rPr>
          <w:t>6</w:t>
        </w:r>
        <w:r w:rsidR="00E75AF0">
          <w:rPr>
            <w:noProof/>
            <w:webHidden/>
          </w:rPr>
          <w:fldChar w:fldCharType="end"/>
        </w:r>
      </w:hyperlink>
    </w:p>
    <w:p w14:paraId="7EA6E86D" w14:textId="1D1FBD31" w:rsidR="00E75AF0" w:rsidRDefault="00483FB4">
      <w:pPr>
        <w:pStyle w:val="TOC5"/>
        <w:tabs>
          <w:tab w:val="right" w:leader="dot" w:pos="5030"/>
        </w:tabs>
        <w:rPr>
          <w:rFonts w:eastAsiaTheme="minorEastAsia"/>
          <w:noProof/>
          <w:sz w:val="22"/>
          <w:lang w:val="en-US" w:eastAsia="en-US" w:bidi="ar-SA"/>
        </w:rPr>
      </w:pPr>
      <w:hyperlink w:anchor="_Toc510262901" w:history="1">
        <w:r w:rsidR="00E75AF0" w:rsidRPr="00017709">
          <w:rPr>
            <w:rStyle w:val="Hyperlink"/>
            <w:noProof/>
          </w:rPr>
          <w:t>Změny služeb online a jejich dostupnost</w:t>
        </w:r>
        <w:r w:rsidR="00E75AF0">
          <w:rPr>
            <w:noProof/>
            <w:webHidden/>
          </w:rPr>
          <w:tab/>
        </w:r>
        <w:r w:rsidR="00E75AF0">
          <w:rPr>
            <w:noProof/>
            <w:webHidden/>
          </w:rPr>
          <w:fldChar w:fldCharType="begin"/>
        </w:r>
        <w:r w:rsidR="00E75AF0">
          <w:rPr>
            <w:noProof/>
            <w:webHidden/>
          </w:rPr>
          <w:instrText xml:space="preserve"> PAGEREF _Toc510262901 \h </w:instrText>
        </w:r>
        <w:r w:rsidR="00E75AF0">
          <w:rPr>
            <w:noProof/>
            <w:webHidden/>
          </w:rPr>
        </w:r>
        <w:r w:rsidR="00E75AF0">
          <w:rPr>
            <w:noProof/>
            <w:webHidden/>
          </w:rPr>
          <w:fldChar w:fldCharType="separate"/>
        </w:r>
        <w:r w:rsidR="00E75AF0">
          <w:rPr>
            <w:noProof/>
            <w:webHidden/>
          </w:rPr>
          <w:t>6</w:t>
        </w:r>
        <w:r w:rsidR="00E75AF0">
          <w:rPr>
            <w:noProof/>
            <w:webHidden/>
          </w:rPr>
          <w:fldChar w:fldCharType="end"/>
        </w:r>
      </w:hyperlink>
    </w:p>
    <w:p w14:paraId="642FA764" w14:textId="00217B6C" w:rsidR="00E75AF0" w:rsidRDefault="00483FB4">
      <w:pPr>
        <w:pStyle w:val="TOC5"/>
        <w:tabs>
          <w:tab w:val="right" w:leader="dot" w:pos="5030"/>
        </w:tabs>
        <w:rPr>
          <w:rFonts w:eastAsiaTheme="minorEastAsia"/>
          <w:noProof/>
          <w:sz w:val="22"/>
          <w:lang w:val="en-US" w:eastAsia="en-US" w:bidi="ar-SA"/>
        </w:rPr>
      </w:pPr>
      <w:hyperlink w:anchor="_Toc510262902" w:history="1">
        <w:r w:rsidR="00E75AF0" w:rsidRPr="00017709">
          <w:rPr>
            <w:rStyle w:val="Hyperlink"/>
            <w:noProof/>
          </w:rPr>
          <w:t>Dodržování zákonů</w:t>
        </w:r>
        <w:r w:rsidR="00E75AF0">
          <w:rPr>
            <w:noProof/>
            <w:webHidden/>
          </w:rPr>
          <w:tab/>
        </w:r>
        <w:r w:rsidR="00E75AF0">
          <w:rPr>
            <w:noProof/>
            <w:webHidden/>
          </w:rPr>
          <w:fldChar w:fldCharType="begin"/>
        </w:r>
        <w:r w:rsidR="00E75AF0">
          <w:rPr>
            <w:noProof/>
            <w:webHidden/>
          </w:rPr>
          <w:instrText xml:space="preserve"> PAGEREF _Toc510262902 \h </w:instrText>
        </w:r>
        <w:r w:rsidR="00E75AF0">
          <w:rPr>
            <w:noProof/>
            <w:webHidden/>
          </w:rPr>
        </w:r>
        <w:r w:rsidR="00E75AF0">
          <w:rPr>
            <w:noProof/>
            <w:webHidden/>
          </w:rPr>
          <w:fldChar w:fldCharType="separate"/>
        </w:r>
        <w:r w:rsidR="00E75AF0">
          <w:rPr>
            <w:noProof/>
            <w:webHidden/>
          </w:rPr>
          <w:t>6</w:t>
        </w:r>
        <w:r w:rsidR="00E75AF0">
          <w:rPr>
            <w:noProof/>
            <w:webHidden/>
          </w:rPr>
          <w:fldChar w:fldCharType="end"/>
        </w:r>
      </w:hyperlink>
    </w:p>
    <w:p w14:paraId="133582AB" w14:textId="12CE010F" w:rsidR="00E75AF0" w:rsidRDefault="00483FB4">
      <w:pPr>
        <w:pStyle w:val="TOC5"/>
        <w:tabs>
          <w:tab w:val="right" w:leader="dot" w:pos="5030"/>
        </w:tabs>
        <w:rPr>
          <w:rFonts w:eastAsiaTheme="minorEastAsia"/>
          <w:noProof/>
          <w:sz w:val="22"/>
          <w:lang w:val="en-US" w:eastAsia="en-US" w:bidi="ar-SA"/>
        </w:rPr>
      </w:pPr>
      <w:hyperlink w:anchor="_Toc510262903" w:history="1">
        <w:r w:rsidR="00E75AF0" w:rsidRPr="00017709">
          <w:rPr>
            <w:rStyle w:val="Hyperlink"/>
            <w:noProof/>
          </w:rPr>
          <w:t>Jiná</w:t>
        </w:r>
        <w:r w:rsidR="00E75AF0">
          <w:rPr>
            <w:noProof/>
            <w:webHidden/>
          </w:rPr>
          <w:tab/>
        </w:r>
        <w:r w:rsidR="00E75AF0">
          <w:rPr>
            <w:noProof/>
            <w:webHidden/>
          </w:rPr>
          <w:fldChar w:fldCharType="begin"/>
        </w:r>
        <w:r w:rsidR="00E75AF0">
          <w:rPr>
            <w:noProof/>
            <w:webHidden/>
          </w:rPr>
          <w:instrText xml:space="preserve"> PAGEREF _Toc510262903 \h </w:instrText>
        </w:r>
        <w:r w:rsidR="00E75AF0">
          <w:rPr>
            <w:noProof/>
            <w:webHidden/>
          </w:rPr>
        </w:r>
        <w:r w:rsidR="00E75AF0">
          <w:rPr>
            <w:noProof/>
            <w:webHidden/>
          </w:rPr>
          <w:fldChar w:fldCharType="separate"/>
        </w:r>
        <w:r w:rsidR="00E75AF0">
          <w:rPr>
            <w:noProof/>
            <w:webHidden/>
          </w:rPr>
          <w:t>6</w:t>
        </w:r>
        <w:r w:rsidR="00E75AF0">
          <w:rPr>
            <w:noProof/>
            <w:webHidden/>
          </w:rPr>
          <w:fldChar w:fldCharType="end"/>
        </w:r>
      </w:hyperlink>
    </w:p>
    <w:p w14:paraId="06E29DB6" w14:textId="3F13C5BB" w:rsidR="00E75AF0" w:rsidRDefault="00483FB4">
      <w:pPr>
        <w:pStyle w:val="TOC1"/>
        <w:tabs>
          <w:tab w:val="right" w:leader="dot" w:pos="5030"/>
        </w:tabs>
        <w:rPr>
          <w:rFonts w:eastAsiaTheme="minorEastAsia"/>
          <w:b w:val="0"/>
          <w:caps w:val="0"/>
          <w:noProof/>
          <w:sz w:val="22"/>
          <w:lang w:val="en-US" w:eastAsia="en-US" w:bidi="ar-SA"/>
        </w:rPr>
      </w:pPr>
      <w:hyperlink w:anchor="_Toc510262904" w:history="1">
        <w:r w:rsidR="00E75AF0" w:rsidRPr="00017709">
          <w:rPr>
            <w:rStyle w:val="Hyperlink"/>
            <w:noProof/>
          </w:rPr>
          <w:t>Podmínky ochrany údajů</w:t>
        </w:r>
        <w:r w:rsidR="00E75AF0">
          <w:rPr>
            <w:noProof/>
            <w:webHidden/>
          </w:rPr>
          <w:tab/>
        </w:r>
        <w:r w:rsidR="00E75AF0">
          <w:rPr>
            <w:noProof/>
            <w:webHidden/>
          </w:rPr>
          <w:fldChar w:fldCharType="begin"/>
        </w:r>
        <w:r w:rsidR="00E75AF0">
          <w:rPr>
            <w:noProof/>
            <w:webHidden/>
          </w:rPr>
          <w:instrText xml:space="preserve"> PAGEREF _Toc510262904 \h </w:instrText>
        </w:r>
        <w:r w:rsidR="00E75AF0">
          <w:rPr>
            <w:noProof/>
            <w:webHidden/>
          </w:rPr>
        </w:r>
        <w:r w:rsidR="00E75AF0">
          <w:rPr>
            <w:noProof/>
            <w:webHidden/>
          </w:rPr>
          <w:fldChar w:fldCharType="separate"/>
        </w:r>
        <w:r w:rsidR="00E75AF0">
          <w:rPr>
            <w:noProof/>
            <w:webHidden/>
          </w:rPr>
          <w:t>8</w:t>
        </w:r>
        <w:r w:rsidR="00E75AF0">
          <w:rPr>
            <w:noProof/>
            <w:webHidden/>
          </w:rPr>
          <w:fldChar w:fldCharType="end"/>
        </w:r>
      </w:hyperlink>
    </w:p>
    <w:p w14:paraId="3EC8FC73" w14:textId="63301E0B" w:rsidR="00E75AF0" w:rsidRDefault="00483FB4">
      <w:pPr>
        <w:pStyle w:val="TOC5"/>
        <w:tabs>
          <w:tab w:val="right" w:leader="dot" w:pos="5030"/>
        </w:tabs>
        <w:rPr>
          <w:rFonts w:eastAsiaTheme="minorEastAsia"/>
          <w:noProof/>
          <w:sz w:val="22"/>
          <w:lang w:val="en-US" w:eastAsia="en-US" w:bidi="ar-SA"/>
        </w:rPr>
      </w:pPr>
      <w:hyperlink w:anchor="_Toc510262905" w:history="1">
        <w:r w:rsidR="00E75AF0" w:rsidRPr="00017709">
          <w:rPr>
            <w:rStyle w:val="Hyperlink"/>
            <w:noProof/>
          </w:rPr>
          <w:t>Rozsah</w:t>
        </w:r>
        <w:r w:rsidR="00E75AF0">
          <w:rPr>
            <w:noProof/>
            <w:webHidden/>
          </w:rPr>
          <w:tab/>
        </w:r>
        <w:r w:rsidR="00E75AF0">
          <w:rPr>
            <w:noProof/>
            <w:webHidden/>
          </w:rPr>
          <w:fldChar w:fldCharType="begin"/>
        </w:r>
        <w:r w:rsidR="00E75AF0">
          <w:rPr>
            <w:noProof/>
            <w:webHidden/>
          </w:rPr>
          <w:instrText xml:space="preserve"> PAGEREF _Toc510262905 \h </w:instrText>
        </w:r>
        <w:r w:rsidR="00E75AF0">
          <w:rPr>
            <w:noProof/>
            <w:webHidden/>
          </w:rPr>
        </w:r>
        <w:r w:rsidR="00E75AF0">
          <w:rPr>
            <w:noProof/>
            <w:webHidden/>
          </w:rPr>
          <w:fldChar w:fldCharType="separate"/>
        </w:r>
        <w:r w:rsidR="00E75AF0">
          <w:rPr>
            <w:noProof/>
            <w:webHidden/>
          </w:rPr>
          <w:t>8</w:t>
        </w:r>
        <w:r w:rsidR="00E75AF0">
          <w:rPr>
            <w:noProof/>
            <w:webHidden/>
          </w:rPr>
          <w:fldChar w:fldCharType="end"/>
        </w:r>
      </w:hyperlink>
    </w:p>
    <w:p w14:paraId="3F899D7F" w14:textId="3765C23E" w:rsidR="00E75AF0" w:rsidRDefault="00483FB4">
      <w:pPr>
        <w:pStyle w:val="TOC5"/>
        <w:tabs>
          <w:tab w:val="right" w:leader="dot" w:pos="5030"/>
        </w:tabs>
        <w:rPr>
          <w:rFonts w:eastAsiaTheme="minorEastAsia"/>
          <w:noProof/>
          <w:sz w:val="22"/>
          <w:lang w:val="en-US" w:eastAsia="en-US" w:bidi="ar-SA"/>
        </w:rPr>
      </w:pPr>
      <w:hyperlink w:anchor="_Toc510262906" w:history="1">
        <w:r w:rsidR="00E75AF0" w:rsidRPr="00017709">
          <w:rPr>
            <w:rStyle w:val="Hyperlink"/>
            <w:noProof/>
          </w:rPr>
          <w:t>Zpracování zákaznických dat, vlastnictví</w:t>
        </w:r>
        <w:r w:rsidR="00E75AF0">
          <w:rPr>
            <w:noProof/>
            <w:webHidden/>
          </w:rPr>
          <w:tab/>
        </w:r>
        <w:r w:rsidR="00E75AF0">
          <w:rPr>
            <w:noProof/>
            <w:webHidden/>
          </w:rPr>
          <w:fldChar w:fldCharType="begin"/>
        </w:r>
        <w:r w:rsidR="00E75AF0">
          <w:rPr>
            <w:noProof/>
            <w:webHidden/>
          </w:rPr>
          <w:instrText xml:space="preserve"> PAGEREF _Toc510262906 \h </w:instrText>
        </w:r>
        <w:r w:rsidR="00E75AF0">
          <w:rPr>
            <w:noProof/>
            <w:webHidden/>
          </w:rPr>
        </w:r>
        <w:r w:rsidR="00E75AF0">
          <w:rPr>
            <w:noProof/>
            <w:webHidden/>
          </w:rPr>
          <w:fldChar w:fldCharType="separate"/>
        </w:r>
        <w:r w:rsidR="00E75AF0">
          <w:rPr>
            <w:noProof/>
            <w:webHidden/>
          </w:rPr>
          <w:t>8</w:t>
        </w:r>
        <w:r w:rsidR="00E75AF0">
          <w:rPr>
            <w:noProof/>
            <w:webHidden/>
          </w:rPr>
          <w:fldChar w:fldCharType="end"/>
        </w:r>
      </w:hyperlink>
    </w:p>
    <w:p w14:paraId="1D6BE330" w14:textId="2FAA645A" w:rsidR="00E75AF0" w:rsidRDefault="00483FB4">
      <w:pPr>
        <w:pStyle w:val="TOC5"/>
        <w:tabs>
          <w:tab w:val="right" w:leader="dot" w:pos="5030"/>
        </w:tabs>
        <w:rPr>
          <w:rFonts w:eastAsiaTheme="minorEastAsia"/>
          <w:noProof/>
          <w:sz w:val="22"/>
          <w:lang w:val="en-US" w:eastAsia="en-US" w:bidi="ar-SA"/>
        </w:rPr>
      </w:pPr>
      <w:hyperlink w:anchor="_Toc510262907" w:history="1">
        <w:r w:rsidR="00E75AF0" w:rsidRPr="00017709">
          <w:rPr>
            <w:rStyle w:val="Hyperlink"/>
            <w:noProof/>
          </w:rPr>
          <w:t>Zveřejnění zákaznických dat</w:t>
        </w:r>
        <w:r w:rsidR="00E75AF0">
          <w:rPr>
            <w:noProof/>
            <w:webHidden/>
          </w:rPr>
          <w:tab/>
        </w:r>
        <w:r w:rsidR="00E75AF0">
          <w:rPr>
            <w:noProof/>
            <w:webHidden/>
          </w:rPr>
          <w:fldChar w:fldCharType="begin"/>
        </w:r>
        <w:r w:rsidR="00E75AF0">
          <w:rPr>
            <w:noProof/>
            <w:webHidden/>
          </w:rPr>
          <w:instrText xml:space="preserve"> PAGEREF _Toc510262907 \h </w:instrText>
        </w:r>
        <w:r w:rsidR="00E75AF0">
          <w:rPr>
            <w:noProof/>
            <w:webHidden/>
          </w:rPr>
        </w:r>
        <w:r w:rsidR="00E75AF0">
          <w:rPr>
            <w:noProof/>
            <w:webHidden/>
          </w:rPr>
          <w:fldChar w:fldCharType="separate"/>
        </w:r>
        <w:r w:rsidR="00E75AF0">
          <w:rPr>
            <w:noProof/>
            <w:webHidden/>
          </w:rPr>
          <w:t>8</w:t>
        </w:r>
        <w:r w:rsidR="00E75AF0">
          <w:rPr>
            <w:noProof/>
            <w:webHidden/>
          </w:rPr>
          <w:fldChar w:fldCharType="end"/>
        </w:r>
      </w:hyperlink>
    </w:p>
    <w:p w14:paraId="4EF757F1" w14:textId="04FFEF1B" w:rsidR="00E75AF0" w:rsidRDefault="00483FB4">
      <w:pPr>
        <w:pStyle w:val="TOC5"/>
        <w:tabs>
          <w:tab w:val="right" w:leader="dot" w:pos="5030"/>
        </w:tabs>
        <w:rPr>
          <w:rFonts w:eastAsiaTheme="minorEastAsia"/>
          <w:noProof/>
          <w:sz w:val="22"/>
          <w:lang w:val="en-US" w:eastAsia="en-US" w:bidi="ar-SA"/>
        </w:rPr>
      </w:pPr>
      <w:hyperlink w:anchor="_Toc510262908" w:history="1">
        <w:r w:rsidR="00E75AF0" w:rsidRPr="00017709">
          <w:rPr>
            <w:rStyle w:val="Hyperlink"/>
            <w:noProof/>
          </w:rPr>
          <w:t>Zpracování osobních údajů; GDPR</w:t>
        </w:r>
        <w:r w:rsidR="00E75AF0">
          <w:rPr>
            <w:noProof/>
            <w:webHidden/>
          </w:rPr>
          <w:tab/>
        </w:r>
        <w:r w:rsidR="00E75AF0">
          <w:rPr>
            <w:noProof/>
            <w:webHidden/>
          </w:rPr>
          <w:fldChar w:fldCharType="begin"/>
        </w:r>
        <w:r w:rsidR="00E75AF0">
          <w:rPr>
            <w:noProof/>
            <w:webHidden/>
          </w:rPr>
          <w:instrText xml:space="preserve"> PAGEREF _Toc510262908 \h </w:instrText>
        </w:r>
        <w:r w:rsidR="00E75AF0">
          <w:rPr>
            <w:noProof/>
            <w:webHidden/>
          </w:rPr>
        </w:r>
        <w:r w:rsidR="00E75AF0">
          <w:rPr>
            <w:noProof/>
            <w:webHidden/>
          </w:rPr>
          <w:fldChar w:fldCharType="separate"/>
        </w:r>
        <w:r w:rsidR="00E75AF0">
          <w:rPr>
            <w:noProof/>
            <w:webHidden/>
          </w:rPr>
          <w:t>8</w:t>
        </w:r>
        <w:r w:rsidR="00E75AF0">
          <w:rPr>
            <w:noProof/>
            <w:webHidden/>
          </w:rPr>
          <w:fldChar w:fldCharType="end"/>
        </w:r>
      </w:hyperlink>
    </w:p>
    <w:p w14:paraId="01F5988A" w14:textId="295523C5" w:rsidR="00E75AF0" w:rsidRDefault="00483FB4">
      <w:pPr>
        <w:pStyle w:val="TOC5"/>
        <w:tabs>
          <w:tab w:val="right" w:leader="dot" w:pos="5030"/>
        </w:tabs>
        <w:rPr>
          <w:rFonts w:eastAsiaTheme="minorEastAsia"/>
          <w:noProof/>
          <w:sz w:val="22"/>
          <w:lang w:val="en-US" w:eastAsia="en-US" w:bidi="ar-SA"/>
        </w:rPr>
      </w:pPr>
      <w:hyperlink w:anchor="_Toc510262909" w:history="1">
        <w:r w:rsidR="00E75AF0" w:rsidRPr="00017709">
          <w:rPr>
            <w:rStyle w:val="Hyperlink"/>
            <w:noProof/>
          </w:rPr>
          <w:t>Zabezpečení dat</w:t>
        </w:r>
        <w:r w:rsidR="00E75AF0">
          <w:rPr>
            <w:noProof/>
            <w:webHidden/>
          </w:rPr>
          <w:tab/>
        </w:r>
        <w:r w:rsidR="00E75AF0">
          <w:rPr>
            <w:noProof/>
            <w:webHidden/>
          </w:rPr>
          <w:fldChar w:fldCharType="begin"/>
        </w:r>
        <w:r w:rsidR="00E75AF0">
          <w:rPr>
            <w:noProof/>
            <w:webHidden/>
          </w:rPr>
          <w:instrText xml:space="preserve"> PAGEREF _Toc510262909 \h </w:instrText>
        </w:r>
        <w:r w:rsidR="00E75AF0">
          <w:rPr>
            <w:noProof/>
            <w:webHidden/>
          </w:rPr>
        </w:r>
        <w:r w:rsidR="00E75AF0">
          <w:rPr>
            <w:noProof/>
            <w:webHidden/>
          </w:rPr>
          <w:fldChar w:fldCharType="separate"/>
        </w:r>
        <w:r w:rsidR="00E75AF0">
          <w:rPr>
            <w:noProof/>
            <w:webHidden/>
          </w:rPr>
          <w:t>9</w:t>
        </w:r>
        <w:r w:rsidR="00E75AF0">
          <w:rPr>
            <w:noProof/>
            <w:webHidden/>
          </w:rPr>
          <w:fldChar w:fldCharType="end"/>
        </w:r>
      </w:hyperlink>
    </w:p>
    <w:p w14:paraId="45E98D65" w14:textId="7F266427" w:rsidR="00E75AF0" w:rsidRDefault="00483FB4">
      <w:pPr>
        <w:pStyle w:val="TOC5"/>
        <w:tabs>
          <w:tab w:val="right" w:leader="dot" w:pos="5030"/>
        </w:tabs>
        <w:rPr>
          <w:rFonts w:eastAsiaTheme="minorEastAsia"/>
          <w:noProof/>
          <w:sz w:val="22"/>
          <w:lang w:val="en-US" w:eastAsia="en-US" w:bidi="ar-SA"/>
        </w:rPr>
      </w:pPr>
      <w:hyperlink w:anchor="_Toc510262910" w:history="1">
        <w:r w:rsidR="00E75AF0" w:rsidRPr="00017709">
          <w:rPr>
            <w:rStyle w:val="Hyperlink"/>
            <w:noProof/>
          </w:rPr>
          <w:t>Oznámení incidentu zabezpečení</w:t>
        </w:r>
        <w:r w:rsidR="00E75AF0">
          <w:rPr>
            <w:noProof/>
            <w:webHidden/>
          </w:rPr>
          <w:tab/>
        </w:r>
        <w:r w:rsidR="00E75AF0">
          <w:rPr>
            <w:noProof/>
            <w:webHidden/>
          </w:rPr>
          <w:fldChar w:fldCharType="begin"/>
        </w:r>
        <w:r w:rsidR="00E75AF0">
          <w:rPr>
            <w:noProof/>
            <w:webHidden/>
          </w:rPr>
          <w:instrText xml:space="preserve"> PAGEREF _Toc510262910 \h </w:instrText>
        </w:r>
        <w:r w:rsidR="00E75AF0">
          <w:rPr>
            <w:noProof/>
            <w:webHidden/>
          </w:rPr>
        </w:r>
        <w:r w:rsidR="00E75AF0">
          <w:rPr>
            <w:noProof/>
            <w:webHidden/>
          </w:rPr>
          <w:fldChar w:fldCharType="separate"/>
        </w:r>
        <w:r w:rsidR="00E75AF0">
          <w:rPr>
            <w:noProof/>
            <w:webHidden/>
          </w:rPr>
          <w:t>10</w:t>
        </w:r>
        <w:r w:rsidR="00E75AF0">
          <w:rPr>
            <w:noProof/>
            <w:webHidden/>
          </w:rPr>
          <w:fldChar w:fldCharType="end"/>
        </w:r>
      </w:hyperlink>
    </w:p>
    <w:p w14:paraId="2BE23C6D" w14:textId="71085AF1" w:rsidR="00E75AF0" w:rsidRDefault="00483FB4">
      <w:pPr>
        <w:pStyle w:val="TOC5"/>
        <w:tabs>
          <w:tab w:val="right" w:leader="dot" w:pos="5030"/>
        </w:tabs>
        <w:rPr>
          <w:rFonts w:eastAsiaTheme="minorEastAsia"/>
          <w:noProof/>
          <w:sz w:val="22"/>
          <w:lang w:val="en-US" w:eastAsia="en-US" w:bidi="ar-SA"/>
        </w:rPr>
      </w:pPr>
      <w:hyperlink w:anchor="_Toc510262911" w:history="1">
        <w:r w:rsidR="00E75AF0" w:rsidRPr="00017709">
          <w:rPr>
            <w:rStyle w:val="Hyperlink"/>
            <w:noProof/>
          </w:rPr>
          <w:t>Přenosy a umístění dat</w:t>
        </w:r>
        <w:r w:rsidR="00E75AF0">
          <w:rPr>
            <w:noProof/>
            <w:webHidden/>
          </w:rPr>
          <w:tab/>
        </w:r>
        <w:r w:rsidR="00E75AF0">
          <w:rPr>
            <w:noProof/>
            <w:webHidden/>
          </w:rPr>
          <w:fldChar w:fldCharType="begin"/>
        </w:r>
        <w:r w:rsidR="00E75AF0">
          <w:rPr>
            <w:noProof/>
            <w:webHidden/>
          </w:rPr>
          <w:instrText xml:space="preserve"> PAGEREF _Toc510262911 \h </w:instrText>
        </w:r>
        <w:r w:rsidR="00E75AF0">
          <w:rPr>
            <w:noProof/>
            <w:webHidden/>
          </w:rPr>
        </w:r>
        <w:r w:rsidR="00E75AF0">
          <w:rPr>
            <w:noProof/>
            <w:webHidden/>
          </w:rPr>
          <w:fldChar w:fldCharType="separate"/>
        </w:r>
        <w:r w:rsidR="00E75AF0">
          <w:rPr>
            <w:noProof/>
            <w:webHidden/>
          </w:rPr>
          <w:t>11</w:t>
        </w:r>
        <w:r w:rsidR="00E75AF0">
          <w:rPr>
            <w:noProof/>
            <w:webHidden/>
          </w:rPr>
          <w:fldChar w:fldCharType="end"/>
        </w:r>
      </w:hyperlink>
    </w:p>
    <w:p w14:paraId="2134FF2F" w14:textId="57225E8C" w:rsidR="00E75AF0" w:rsidRDefault="00483FB4">
      <w:pPr>
        <w:pStyle w:val="TOC5"/>
        <w:tabs>
          <w:tab w:val="right" w:leader="dot" w:pos="5030"/>
        </w:tabs>
        <w:rPr>
          <w:rFonts w:eastAsiaTheme="minorEastAsia"/>
          <w:noProof/>
          <w:sz w:val="22"/>
          <w:lang w:val="en-US" w:eastAsia="en-US" w:bidi="ar-SA"/>
        </w:rPr>
      </w:pPr>
      <w:hyperlink w:anchor="_Toc510262912" w:history="1">
        <w:r w:rsidR="00E75AF0" w:rsidRPr="00017709">
          <w:rPr>
            <w:rStyle w:val="Hyperlink"/>
            <w:noProof/>
          </w:rPr>
          <w:t>Uchovávání a odstraňování dat</w:t>
        </w:r>
        <w:r w:rsidR="00E75AF0">
          <w:rPr>
            <w:noProof/>
            <w:webHidden/>
          </w:rPr>
          <w:tab/>
        </w:r>
        <w:r w:rsidR="00E75AF0">
          <w:rPr>
            <w:noProof/>
            <w:webHidden/>
          </w:rPr>
          <w:fldChar w:fldCharType="begin"/>
        </w:r>
        <w:r w:rsidR="00E75AF0">
          <w:rPr>
            <w:noProof/>
            <w:webHidden/>
          </w:rPr>
          <w:instrText xml:space="preserve"> PAGEREF _Toc510262912 \h </w:instrText>
        </w:r>
        <w:r w:rsidR="00E75AF0">
          <w:rPr>
            <w:noProof/>
            <w:webHidden/>
          </w:rPr>
        </w:r>
        <w:r w:rsidR="00E75AF0">
          <w:rPr>
            <w:noProof/>
            <w:webHidden/>
          </w:rPr>
          <w:fldChar w:fldCharType="separate"/>
        </w:r>
        <w:r w:rsidR="00E75AF0">
          <w:rPr>
            <w:noProof/>
            <w:webHidden/>
          </w:rPr>
          <w:t>11</w:t>
        </w:r>
        <w:r w:rsidR="00E75AF0">
          <w:rPr>
            <w:noProof/>
            <w:webHidden/>
          </w:rPr>
          <w:fldChar w:fldCharType="end"/>
        </w:r>
      </w:hyperlink>
    </w:p>
    <w:p w14:paraId="092E82E6" w14:textId="53F51A05" w:rsidR="00E75AF0" w:rsidRDefault="00483FB4">
      <w:pPr>
        <w:pStyle w:val="TOC5"/>
        <w:tabs>
          <w:tab w:val="right" w:leader="dot" w:pos="5030"/>
        </w:tabs>
        <w:rPr>
          <w:rFonts w:eastAsiaTheme="minorEastAsia"/>
          <w:noProof/>
          <w:sz w:val="22"/>
          <w:lang w:val="en-US" w:eastAsia="en-US" w:bidi="ar-SA"/>
        </w:rPr>
      </w:pPr>
      <w:hyperlink w:anchor="_Toc510262913" w:history="1">
        <w:r w:rsidR="00E75AF0" w:rsidRPr="00017709">
          <w:rPr>
            <w:rStyle w:val="Hyperlink"/>
            <w:noProof/>
          </w:rPr>
          <w:t>Závazek důvěrnosti zpracovatele</w:t>
        </w:r>
        <w:r w:rsidR="00E75AF0">
          <w:rPr>
            <w:noProof/>
            <w:webHidden/>
          </w:rPr>
          <w:tab/>
        </w:r>
        <w:r w:rsidR="00E75AF0">
          <w:rPr>
            <w:noProof/>
            <w:webHidden/>
          </w:rPr>
          <w:fldChar w:fldCharType="begin"/>
        </w:r>
        <w:r w:rsidR="00E75AF0">
          <w:rPr>
            <w:noProof/>
            <w:webHidden/>
          </w:rPr>
          <w:instrText xml:space="preserve"> PAGEREF _Toc510262913 \h </w:instrText>
        </w:r>
        <w:r w:rsidR="00E75AF0">
          <w:rPr>
            <w:noProof/>
            <w:webHidden/>
          </w:rPr>
        </w:r>
        <w:r w:rsidR="00E75AF0">
          <w:rPr>
            <w:noProof/>
            <w:webHidden/>
          </w:rPr>
          <w:fldChar w:fldCharType="separate"/>
        </w:r>
        <w:r w:rsidR="00E75AF0">
          <w:rPr>
            <w:noProof/>
            <w:webHidden/>
          </w:rPr>
          <w:t>12</w:t>
        </w:r>
        <w:r w:rsidR="00E75AF0">
          <w:rPr>
            <w:noProof/>
            <w:webHidden/>
          </w:rPr>
          <w:fldChar w:fldCharType="end"/>
        </w:r>
      </w:hyperlink>
    </w:p>
    <w:p w14:paraId="58605658" w14:textId="09595711" w:rsidR="00E75AF0" w:rsidRDefault="00483FB4">
      <w:pPr>
        <w:pStyle w:val="TOC5"/>
        <w:tabs>
          <w:tab w:val="right" w:leader="dot" w:pos="5030"/>
        </w:tabs>
        <w:rPr>
          <w:rFonts w:eastAsiaTheme="minorEastAsia"/>
          <w:noProof/>
          <w:sz w:val="22"/>
          <w:lang w:val="en-US" w:eastAsia="en-US" w:bidi="ar-SA"/>
        </w:rPr>
      </w:pPr>
      <w:hyperlink w:anchor="_Toc510262914" w:history="1">
        <w:r w:rsidR="00E75AF0" w:rsidRPr="00017709">
          <w:rPr>
            <w:rStyle w:val="Hyperlink"/>
            <w:noProof/>
          </w:rPr>
          <w:t>Oznamování a řízení použití na straně dalších zpracovatelů</w:t>
        </w:r>
        <w:r w:rsidR="00E75AF0">
          <w:rPr>
            <w:noProof/>
            <w:webHidden/>
          </w:rPr>
          <w:tab/>
        </w:r>
        <w:r w:rsidR="00E75AF0">
          <w:rPr>
            <w:noProof/>
            <w:webHidden/>
          </w:rPr>
          <w:fldChar w:fldCharType="begin"/>
        </w:r>
        <w:r w:rsidR="00E75AF0">
          <w:rPr>
            <w:noProof/>
            <w:webHidden/>
          </w:rPr>
          <w:instrText xml:space="preserve"> PAGEREF _Toc510262914 \h </w:instrText>
        </w:r>
        <w:r w:rsidR="00E75AF0">
          <w:rPr>
            <w:noProof/>
            <w:webHidden/>
          </w:rPr>
        </w:r>
        <w:r w:rsidR="00E75AF0">
          <w:rPr>
            <w:noProof/>
            <w:webHidden/>
          </w:rPr>
          <w:fldChar w:fldCharType="separate"/>
        </w:r>
        <w:r w:rsidR="00E75AF0">
          <w:rPr>
            <w:noProof/>
            <w:webHidden/>
          </w:rPr>
          <w:t>12</w:t>
        </w:r>
        <w:r w:rsidR="00E75AF0">
          <w:rPr>
            <w:noProof/>
            <w:webHidden/>
          </w:rPr>
          <w:fldChar w:fldCharType="end"/>
        </w:r>
      </w:hyperlink>
    </w:p>
    <w:p w14:paraId="02DD4EEE" w14:textId="02D8B543" w:rsidR="00E75AF0" w:rsidRDefault="00483FB4">
      <w:pPr>
        <w:pStyle w:val="TOC5"/>
        <w:tabs>
          <w:tab w:val="right" w:leader="dot" w:pos="5030"/>
        </w:tabs>
        <w:rPr>
          <w:rFonts w:eastAsiaTheme="minorEastAsia"/>
          <w:noProof/>
          <w:sz w:val="22"/>
          <w:lang w:val="en-US" w:eastAsia="en-US" w:bidi="ar-SA"/>
        </w:rPr>
      </w:pPr>
      <w:hyperlink w:anchor="_Toc510262915" w:history="1">
        <w:r w:rsidR="00E75AF0" w:rsidRPr="00017709">
          <w:rPr>
            <w:rStyle w:val="Hyperlink"/>
            <w:noProof/>
          </w:rPr>
          <w:t>Vzdělávací instituce</w:t>
        </w:r>
        <w:r w:rsidR="00E75AF0">
          <w:rPr>
            <w:noProof/>
            <w:webHidden/>
          </w:rPr>
          <w:tab/>
        </w:r>
        <w:r w:rsidR="00E75AF0">
          <w:rPr>
            <w:noProof/>
            <w:webHidden/>
          </w:rPr>
          <w:fldChar w:fldCharType="begin"/>
        </w:r>
        <w:r w:rsidR="00E75AF0">
          <w:rPr>
            <w:noProof/>
            <w:webHidden/>
          </w:rPr>
          <w:instrText xml:space="preserve"> PAGEREF _Toc510262915 \h </w:instrText>
        </w:r>
        <w:r w:rsidR="00E75AF0">
          <w:rPr>
            <w:noProof/>
            <w:webHidden/>
          </w:rPr>
        </w:r>
        <w:r w:rsidR="00E75AF0">
          <w:rPr>
            <w:noProof/>
            <w:webHidden/>
          </w:rPr>
          <w:fldChar w:fldCharType="separate"/>
        </w:r>
        <w:r w:rsidR="00E75AF0">
          <w:rPr>
            <w:noProof/>
            <w:webHidden/>
          </w:rPr>
          <w:t>12</w:t>
        </w:r>
        <w:r w:rsidR="00E75AF0">
          <w:rPr>
            <w:noProof/>
            <w:webHidden/>
          </w:rPr>
          <w:fldChar w:fldCharType="end"/>
        </w:r>
      </w:hyperlink>
    </w:p>
    <w:p w14:paraId="7F29B595" w14:textId="69094C78" w:rsidR="00E75AF0" w:rsidRDefault="00483FB4">
      <w:pPr>
        <w:pStyle w:val="TOC5"/>
        <w:tabs>
          <w:tab w:val="right" w:leader="dot" w:pos="5030"/>
        </w:tabs>
        <w:rPr>
          <w:rFonts w:eastAsiaTheme="minorEastAsia"/>
          <w:noProof/>
          <w:sz w:val="22"/>
          <w:lang w:val="en-US" w:eastAsia="en-US" w:bidi="ar-SA"/>
        </w:rPr>
      </w:pPr>
      <w:hyperlink w:anchor="_Toc510262916" w:history="1">
        <w:r w:rsidR="00E75AF0" w:rsidRPr="00017709">
          <w:rPr>
            <w:rStyle w:val="Hyperlink"/>
            <w:noProof/>
          </w:rPr>
          <w:t>Komerční spolupracovník HIPAA</w:t>
        </w:r>
        <w:r w:rsidR="00E75AF0">
          <w:rPr>
            <w:noProof/>
            <w:webHidden/>
          </w:rPr>
          <w:tab/>
        </w:r>
        <w:r w:rsidR="00E75AF0">
          <w:rPr>
            <w:noProof/>
            <w:webHidden/>
          </w:rPr>
          <w:fldChar w:fldCharType="begin"/>
        </w:r>
        <w:r w:rsidR="00E75AF0">
          <w:rPr>
            <w:noProof/>
            <w:webHidden/>
          </w:rPr>
          <w:instrText xml:space="preserve"> PAGEREF _Toc510262916 \h </w:instrText>
        </w:r>
        <w:r w:rsidR="00E75AF0">
          <w:rPr>
            <w:noProof/>
            <w:webHidden/>
          </w:rPr>
        </w:r>
        <w:r w:rsidR="00E75AF0">
          <w:rPr>
            <w:noProof/>
            <w:webHidden/>
          </w:rPr>
          <w:fldChar w:fldCharType="separate"/>
        </w:r>
        <w:r w:rsidR="00E75AF0">
          <w:rPr>
            <w:noProof/>
            <w:webHidden/>
          </w:rPr>
          <w:t>12</w:t>
        </w:r>
        <w:r w:rsidR="00E75AF0">
          <w:rPr>
            <w:noProof/>
            <w:webHidden/>
          </w:rPr>
          <w:fldChar w:fldCharType="end"/>
        </w:r>
      </w:hyperlink>
    </w:p>
    <w:p w14:paraId="7E280D03" w14:textId="0A5C0F18" w:rsidR="00E75AF0" w:rsidRDefault="00483FB4">
      <w:pPr>
        <w:pStyle w:val="TOC5"/>
        <w:tabs>
          <w:tab w:val="right" w:leader="dot" w:pos="5030"/>
        </w:tabs>
        <w:rPr>
          <w:rFonts w:eastAsiaTheme="minorEastAsia"/>
          <w:noProof/>
          <w:sz w:val="22"/>
          <w:lang w:val="en-US" w:eastAsia="en-US" w:bidi="ar-SA"/>
        </w:rPr>
      </w:pPr>
      <w:hyperlink w:anchor="_Toc510262917" w:history="1">
        <w:r w:rsidR="00E75AF0" w:rsidRPr="00017709">
          <w:rPr>
            <w:rStyle w:val="Hyperlink"/>
            <w:noProof/>
          </w:rPr>
          <w:t>Jak kontaktovat společnost Microsoft</w:t>
        </w:r>
        <w:r w:rsidR="00E75AF0">
          <w:rPr>
            <w:noProof/>
            <w:webHidden/>
          </w:rPr>
          <w:tab/>
        </w:r>
        <w:r w:rsidR="00E75AF0">
          <w:rPr>
            <w:noProof/>
            <w:webHidden/>
          </w:rPr>
          <w:fldChar w:fldCharType="begin"/>
        </w:r>
        <w:r w:rsidR="00E75AF0">
          <w:rPr>
            <w:noProof/>
            <w:webHidden/>
          </w:rPr>
          <w:instrText xml:space="preserve"> PAGEREF _Toc510262917 \h </w:instrText>
        </w:r>
        <w:r w:rsidR="00E75AF0">
          <w:rPr>
            <w:noProof/>
            <w:webHidden/>
          </w:rPr>
        </w:r>
        <w:r w:rsidR="00E75AF0">
          <w:rPr>
            <w:noProof/>
            <w:webHidden/>
          </w:rPr>
          <w:fldChar w:fldCharType="separate"/>
        </w:r>
        <w:r w:rsidR="00E75AF0">
          <w:rPr>
            <w:noProof/>
            <w:webHidden/>
          </w:rPr>
          <w:t>13</w:t>
        </w:r>
        <w:r w:rsidR="00E75AF0">
          <w:rPr>
            <w:noProof/>
            <w:webHidden/>
          </w:rPr>
          <w:fldChar w:fldCharType="end"/>
        </w:r>
      </w:hyperlink>
    </w:p>
    <w:p w14:paraId="618834FB" w14:textId="23BBFDEB" w:rsidR="00E75AF0" w:rsidRDefault="00483FB4">
      <w:pPr>
        <w:pStyle w:val="TOC1"/>
        <w:tabs>
          <w:tab w:val="right" w:leader="dot" w:pos="5030"/>
        </w:tabs>
        <w:rPr>
          <w:rFonts w:eastAsiaTheme="minorEastAsia"/>
          <w:b w:val="0"/>
          <w:caps w:val="0"/>
          <w:noProof/>
          <w:sz w:val="22"/>
          <w:lang w:val="en-US" w:eastAsia="en-US" w:bidi="ar-SA"/>
        </w:rPr>
      </w:pPr>
      <w:hyperlink w:anchor="_Toc510262918" w:history="1">
        <w:r w:rsidR="00E75AF0" w:rsidRPr="00017709">
          <w:rPr>
            <w:rStyle w:val="Hyperlink"/>
            <w:noProof/>
          </w:rPr>
          <w:t>Příloha A – Hlavní služby online</w:t>
        </w:r>
        <w:r w:rsidR="00E75AF0">
          <w:rPr>
            <w:noProof/>
            <w:webHidden/>
          </w:rPr>
          <w:tab/>
        </w:r>
        <w:r w:rsidR="00E75AF0">
          <w:rPr>
            <w:noProof/>
            <w:webHidden/>
          </w:rPr>
          <w:fldChar w:fldCharType="begin"/>
        </w:r>
        <w:r w:rsidR="00E75AF0">
          <w:rPr>
            <w:noProof/>
            <w:webHidden/>
          </w:rPr>
          <w:instrText xml:space="preserve"> PAGEREF _Toc510262918 \h </w:instrText>
        </w:r>
        <w:r w:rsidR="00E75AF0">
          <w:rPr>
            <w:noProof/>
            <w:webHidden/>
          </w:rPr>
        </w:r>
        <w:r w:rsidR="00E75AF0">
          <w:rPr>
            <w:noProof/>
            <w:webHidden/>
          </w:rPr>
          <w:fldChar w:fldCharType="separate"/>
        </w:r>
        <w:r w:rsidR="00E75AF0">
          <w:rPr>
            <w:noProof/>
            <w:webHidden/>
          </w:rPr>
          <w:t>14</w:t>
        </w:r>
        <w:r w:rsidR="00E75AF0">
          <w:rPr>
            <w:noProof/>
            <w:webHidden/>
          </w:rPr>
          <w:fldChar w:fldCharType="end"/>
        </w:r>
      </w:hyperlink>
    </w:p>
    <w:p w14:paraId="41657BFE" w14:textId="0202D949" w:rsidR="00E75AF0" w:rsidRDefault="00483FB4">
      <w:pPr>
        <w:pStyle w:val="TOC1"/>
        <w:tabs>
          <w:tab w:val="right" w:leader="dot" w:pos="5030"/>
        </w:tabs>
        <w:rPr>
          <w:rFonts w:eastAsiaTheme="minorEastAsia"/>
          <w:b w:val="0"/>
          <w:caps w:val="0"/>
          <w:noProof/>
          <w:sz w:val="22"/>
          <w:lang w:val="en-US" w:eastAsia="en-US" w:bidi="ar-SA"/>
        </w:rPr>
      </w:pPr>
      <w:hyperlink w:anchor="_Toc510262919" w:history="1">
        <w:r w:rsidR="00E75AF0" w:rsidRPr="00017709">
          <w:rPr>
            <w:rStyle w:val="Hyperlink"/>
            <w:noProof/>
          </w:rPr>
          <w:t>Příloha B – Bezpečnostní opatření</w:t>
        </w:r>
        <w:r w:rsidR="00E75AF0">
          <w:rPr>
            <w:noProof/>
            <w:webHidden/>
          </w:rPr>
          <w:tab/>
        </w:r>
        <w:r w:rsidR="00E75AF0">
          <w:rPr>
            <w:noProof/>
            <w:webHidden/>
          </w:rPr>
          <w:fldChar w:fldCharType="begin"/>
        </w:r>
        <w:r w:rsidR="00E75AF0">
          <w:rPr>
            <w:noProof/>
            <w:webHidden/>
          </w:rPr>
          <w:instrText xml:space="preserve"> PAGEREF _Toc510262919 \h </w:instrText>
        </w:r>
        <w:r w:rsidR="00E75AF0">
          <w:rPr>
            <w:noProof/>
            <w:webHidden/>
          </w:rPr>
        </w:r>
        <w:r w:rsidR="00E75AF0">
          <w:rPr>
            <w:noProof/>
            <w:webHidden/>
          </w:rPr>
          <w:fldChar w:fldCharType="separate"/>
        </w:r>
        <w:r w:rsidR="00E75AF0">
          <w:rPr>
            <w:noProof/>
            <w:webHidden/>
          </w:rPr>
          <w:t>14</w:t>
        </w:r>
        <w:r w:rsidR="00E75AF0">
          <w:rPr>
            <w:noProof/>
            <w:webHidden/>
          </w:rPr>
          <w:fldChar w:fldCharType="end"/>
        </w:r>
      </w:hyperlink>
    </w:p>
    <w:p w14:paraId="6D528DF2" w14:textId="110E3B3E" w:rsidR="00E75AF0" w:rsidRDefault="00E75AF0">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0262920" w:history="1">
        <w:r w:rsidRPr="00017709">
          <w:rPr>
            <w:rStyle w:val="Hyperlink"/>
            <w:noProof/>
          </w:rPr>
          <w:t>Podmínky specifické pro službu online</w:t>
        </w:r>
        <w:r>
          <w:rPr>
            <w:noProof/>
            <w:webHidden/>
          </w:rPr>
          <w:tab/>
        </w:r>
        <w:r>
          <w:rPr>
            <w:noProof/>
            <w:webHidden/>
          </w:rPr>
          <w:fldChar w:fldCharType="begin"/>
        </w:r>
        <w:r>
          <w:rPr>
            <w:noProof/>
            <w:webHidden/>
          </w:rPr>
          <w:instrText xml:space="preserve"> PAGEREF _Toc510262920 \h </w:instrText>
        </w:r>
        <w:r>
          <w:rPr>
            <w:noProof/>
            <w:webHidden/>
          </w:rPr>
        </w:r>
        <w:r>
          <w:rPr>
            <w:noProof/>
            <w:webHidden/>
          </w:rPr>
          <w:fldChar w:fldCharType="separate"/>
        </w:r>
        <w:r>
          <w:rPr>
            <w:noProof/>
            <w:webHidden/>
          </w:rPr>
          <w:t>17</w:t>
        </w:r>
        <w:r>
          <w:rPr>
            <w:noProof/>
            <w:webHidden/>
          </w:rPr>
          <w:fldChar w:fldCharType="end"/>
        </w:r>
      </w:hyperlink>
    </w:p>
    <w:p w14:paraId="131C727B" w14:textId="3B9CCB28" w:rsidR="00E75AF0" w:rsidRDefault="00483FB4">
      <w:pPr>
        <w:pStyle w:val="TOC2"/>
        <w:tabs>
          <w:tab w:val="right" w:leader="dot" w:pos="5030"/>
        </w:tabs>
        <w:rPr>
          <w:rFonts w:eastAsiaTheme="minorEastAsia"/>
          <w:b w:val="0"/>
          <w:smallCaps w:val="0"/>
          <w:noProof/>
          <w:sz w:val="22"/>
          <w:lang w:val="en-US" w:eastAsia="en-US" w:bidi="ar-SA"/>
        </w:rPr>
      </w:pPr>
      <w:hyperlink w:anchor="_Toc510262921" w:history="1">
        <w:r w:rsidR="00E75AF0" w:rsidRPr="00017709">
          <w:rPr>
            <w:rStyle w:val="Hyperlink"/>
            <w:noProof/>
          </w:rPr>
          <w:t>Služby Microsoft Azure</w:t>
        </w:r>
        <w:r w:rsidR="00E75AF0">
          <w:rPr>
            <w:noProof/>
            <w:webHidden/>
          </w:rPr>
          <w:tab/>
        </w:r>
        <w:r w:rsidR="00E75AF0">
          <w:rPr>
            <w:noProof/>
            <w:webHidden/>
          </w:rPr>
          <w:fldChar w:fldCharType="begin"/>
        </w:r>
        <w:r w:rsidR="00E75AF0">
          <w:rPr>
            <w:noProof/>
            <w:webHidden/>
          </w:rPr>
          <w:instrText xml:space="preserve"> PAGEREF _Toc510262921 \h </w:instrText>
        </w:r>
        <w:r w:rsidR="00E75AF0">
          <w:rPr>
            <w:noProof/>
            <w:webHidden/>
          </w:rPr>
        </w:r>
        <w:r w:rsidR="00E75AF0">
          <w:rPr>
            <w:noProof/>
            <w:webHidden/>
          </w:rPr>
          <w:fldChar w:fldCharType="separate"/>
        </w:r>
        <w:r w:rsidR="00E75AF0">
          <w:rPr>
            <w:noProof/>
            <w:webHidden/>
          </w:rPr>
          <w:t>17</w:t>
        </w:r>
        <w:r w:rsidR="00E75AF0">
          <w:rPr>
            <w:noProof/>
            <w:webHidden/>
          </w:rPr>
          <w:fldChar w:fldCharType="end"/>
        </w:r>
      </w:hyperlink>
    </w:p>
    <w:p w14:paraId="45608C02" w14:textId="25A9C5C6" w:rsidR="00E75AF0" w:rsidRDefault="00483FB4">
      <w:pPr>
        <w:pStyle w:val="TOC4"/>
        <w:rPr>
          <w:rFonts w:eastAsiaTheme="minorEastAsia"/>
          <w:smallCaps w:val="0"/>
          <w:noProof/>
          <w:sz w:val="22"/>
          <w:lang w:val="en-US" w:eastAsia="en-US" w:bidi="ar-SA"/>
        </w:rPr>
      </w:pPr>
      <w:hyperlink w:anchor="_Toc510262922" w:history="1">
        <w:r w:rsidR="00E75AF0" w:rsidRPr="00017709">
          <w:rPr>
            <w:rStyle w:val="Hyperlink"/>
            <w:noProof/>
          </w:rPr>
          <w:t>Microsoft Azure Stack</w:t>
        </w:r>
        <w:r w:rsidR="00E75AF0">
          <w:rPr>
            <w:noProof/>
            <w:webHidden/>
          </w:rPr>
          <w:tab/>
        </w:r>
        <w:r w:rsidR="00E75AF0">
          <w:rPr>
            <w:noProof/>
            <w:webHidden/>
          </w:rPr>
          <w:fldChar w:fldCharType="begin"/>
        </w:r>
        <w:r w:rsidR="00E75AF0">
          <w:rPr>
            <w:noProof/>
            <w:webHidden/>
          </w:rPr>
          <w:instrText xml:space="preserve"> PAGEREF _Toc510262922 \h </w:instrText>
        </w:r>
        <w:r w:rsidR="00E75AF0">
          <w:rPr>
            <w:noProof/>
            <w:webHidden/>
          </w:rPr>
        </w:r>
        <w:r w:rsidR="00E75AF0">
          <w:rPr>
            <w:noProof/>
            <w:webHidden/>
          </w:rPr>
          <w:fldChar w:fldCharType="separate"/>
        </w:r>
        <w:r w:rsidR="00E75AF0">
          <w:rPr>
            <w:noProof/>
            <w:webHidden/>
          </w:rPr>
          <w:t>18</w:t>
        </w:r>
        <w:r w:rsidR="00E75AF0">
          <w:rPr>
            <w:noProof/>
            <w:webHidden/>
          </w:rPr>
          <w:fldChar w:fldCharType="end"/>
        </w:r>
      </w:hyperlink>
    </w:p>
    <w:p w14:paraId="23E812D4" w14:textId="60F93C55" w:rsidR="00E75AF0" w:rsidRDefault="00483FB4">
      <w:pPr>
        <w:pStyle w:val="TOC4"/>
        <w:rPr>
          <w:rFonts w:eastAsiaTheme="minorEastAsia"/>
          <w:smallCaps w:val="0"/>
          <w:noProof/>
          <w:sz w:val="22"/>
          <w:lang w:val="en-US" w:eastAsia="en-US" w:bidi="ar-SA"/>
        </w:rPr>
      </w:pPr>
      <w:hyperlink w:anchor="_Toc510262923" w:history="1">
        <w:r w:rsidR="00E75AF0" w:rsidRPr="00017709">
          <w:rPr>
            <w:rStyle w:val="Hyperlink"/>
            <w:noProof/>
          </w:rPr>
          <w:t>Kognitivní služby společnosti Microsoft</w:t>
        </w:r>
        <w:r w:rsidR="00E75AF0">
          <w:rPr>
            <w:noProof/>
            <w:webHidden/>
          </w:rPr>
          <w:tab/>
        </w:r>
        <w:r w:rsidR="00E75AF0">
          <w:rPr>
            <w:noProof/>
            <w:webHidden/>
          </w:rPr>
          <w:fldChar w:fldCharType="begin"/>
        </w:r>
        <w:r w:rsidR="00E75AF0">
          <w:rPr>
            <w:noProof/>
            <w:webHidden/>
          </w:rPr>
          <w:instrText xml:space="preserve"> PAGEREF _Toc510262923 \h </w:instrText>
        </w:r>
        <w:r w:rsidR="00E75AF0">
          <w:rPr>
            <w:noProof/>
            <w:webHidden/>
          </w:rPr>
        </w:r>
        <w:r w:rsidR="00E75AF0">
          <w:rPr>
            <w:noProof/>
            <w:webHidden/>
          </w:rPr>
          <w:fldChar w:fldCharType="separate"/>
        </w:r>
        <w:r w:rsidR="00E75AF0">
          <w:rPr>
            <w:noProof/>
            <w:webHidden/>
          </w:rPr>
          <w:t>18</w:t>
        </w:r>
        <w:r w:rsidR="00E75AF0">
          <w:rPr>
            <w:noProof/>
            <w:webHidden/>
          </w:rPr>
          <w:fldChar w:fldCharType="end"/>
        </w:r>
      </w:hyperlink>
    </w:p>
    <w:p w14:paraId="19270A49" w14:textId="32AD1BC9" w:rsidR="00E75AF0" w:rsidRDefault="00483FB4">
      <w:pPr>
        <w:pStyle w:val="TOC4"/>
        <w:rPr>
          <w:rFonts w:eastAsiaTheme="minorEastAsia"/>
          <w:smallCaps w:val="0"/>
          <w:noProof/>
          <w:sz w:val="22"/>
          <w:lang w:val="en-US" w:eastAsia="en-US" w:bidi="ar-SA"/>
        </w:rPr>
      </w:pPr>
      <w:hyperlink w:anchor="_Toc510262924" w:history="1">
        <w:r w:rsidR="00E75AF0" w:rsidRPr="00017709">
          <w:rPr>
            <w:rStyle w:val="Hyperlink"/>
            <w:noProof/>
          </w:rPr>
          <w:t>Služba Microsoft Genomics</w:t>
        </w:r>
        <w:r w:rsidR="00E75AF0">
          <w:rPr>
            <w:noProof/>
            <w:webHidden/>
          </w:rPr>
          <w:tab/>
        </w:r>
        <w:r w:rsidR="00E75AF0">
          <w:rPr>
            <w:noProof/>
            <w:webHidden/>
          </w:rPr>
          <w:fldChar w:fldCharType="begin"/>
        </w:r>
        <w:r w:rsidR="00E75AF0">
          <w:rPr>
            <w:noProof/>
            <w:webHidden/>
          </w:rPr>
          <w:instrText xml:space="preserve"> PAGEREF _Toc510262924 \h </w:instrText>
        </w:r>
        <w:r w:rsidR="00E75AF0">
          <w:rPr>
            <w:noProof/>
            <w:webHidden/>
          </w:rPr>
        </w:r>
        <w:r w:rsidR="00E75AF0">
          <w:rPr>
            <w:noProof/>
            <w:webHidden/>
          </w:rPr>
          <w:fldChar w:fldCharType="separate"/>
        </w:r>
        <w:r w:rsidR="00E75AF0">
          <w:rPr>
            <w:noProof/>
            <w:webHidden/>
          </w:rPr>
          <w:t>19</w:t>
        </w:r>
        <w:r w:rsidR="00E75AF0">
          <w:rPr>
            <w:noProof/>
            <w:webHidden/>
          </w:rPr>
          <w:fldChar w:fldCharType="end"/>
        </w:r>
      </w:hyperlink>
    </w:p>
    <w:p w14:paraId="09C26000" w14:textId="171B20F7" w:rsidR="00E75AF0" w:rsidRDefault="00483FB4">
      <w:pPr>
        <w:pStyle w:val="TOC4"/>
        <w:rPr>
          <w:rFonts w:eastAsiaTheme="minorEastAsia"/>
          <w:smallCaps w:val="0"/>
          <w:noProof/>
          <w:sz w:val="22"/>
          <w:lang w:val="en-US" w:eastAsia="en-US" w:bidi="ar-SA"/>
        </w:rPr>
      </w:pPr>
      <w:hyperlink w:anchor="_Toc510262925" w:history="1">
        <w:r w:rsidR="00E75AF0" w:rsidRPr="00017709">
          <w:rPr>
            <w:rStyle w:val="Hyperlink"/>
            <w:noProof/>
          </w:rPr>
          <w:t>Služba Visual Studio App Center</w:t>
        </w:r>
        <w:r w:rsidR="00E75AF0">
          <w:rPr>
            <w:noProof/>
            <w:webHidden/>
          </w:rPr>
          <w:tab/>
        </w:r>
        <w:r w:rsidR="00E75AF0">
          <w:rPr>
            <w:noProof/>
            <w:webHidden/>
          </w:rPr>
          <w:fldChar w:fldCharType="begin"/>
        </w:r>
        <w:r w:rsidR="00E75AF0">
          <w:rPr>
            <w:noProof/>
            <w:webHidden/>
          </w:rPr>
          <w:instrText xml:space="preserve"> PAGEREF _Toc510262925 \h </w:instrText>
        </w:r>
        <w:r w:rsidR="00E75AF0">
          <w:rPr>
            <w:noProof/>
            <w:webHidden/>
          </w:rPr>
        </w:r>
        <w:r w:rsidR="00E75AF0">
          <w:rPr>
            <w:noProof/>
            <w:webHidden/>
          </w:rPr>
          <w:fldChar w:fldCharType="separate"/>
        </w:r>
        <w:r w:rsidR="00E75AF0">
          <w:rPr>
            <w:noProof/>
            <w:webHidden/>
          </w:rPr>
          <w:t>20</w:t>
        </w:r>
        <w:r w:rsidR="00E75AF0">
          <w:rPr>
            <w:noProof/>
            <w:webHidden/>
          </w:rPr>
          <w:fldChar w:fldCharType="end"/>
        </w:r>
      </w:hyperlink>
    </w:p>
    <w:p w14:paraId="00E98C70" w14:textId="2308A3DB" w:rsidR="00E75AF0" w:rsidRDefault="00483FB4">
      <w:pPr>
        <w:pStyle w:val="TOC2"/>
        <w:tabs>
          <w:tab w:val="right" w:leader="dot" w:pos="5030"/>
        </w:tabs>
        <w:rPr>
          <w:rFonts w:eastAsiaTheme="minorEastAsia"/>
          <w:b w:val="0"/>
          <w:smallCaps w:val="0"/>
          <w:noProof/>
          <w:sz w:val="22"/>
          <w:lang w:val="en-US" w:eastAsia="en-US" w:bidi="ar-SA"/>
        </w:rPr>
      </w:pPr>
      <w:hyperlink w:anchor="_Toc510262926" w:history="1">
        <w:r w:rsidR="00E75AF0" w:rsidRPr="00017709">
          <w:rPr>
            <w:rStyle w:val="Hyperlink"/>
            <w:noProof/>
          </w:rPr>
          <w:t>Plány Microsoft Azure</w:t>
        </w:r>
        <w:r w:rsidR="00E75AF0">
          <w:rPr>
            <w:noProof/>
            <w:webHidden/>
          </w:rPr>
          <w:tab/>
        </w:r>
        <w:r w:rsidR="00E75AF0">
          <w:rPr>
            <w:noProof/>
            <w:webHidden/>
          </w:rPr>
          <w:fldChar w:fldCharType="begin"/>
        </w:r>
        <w:r w:rsidR="00E75AF0">
          <w:rPr>
            <w:noProof/>
            <w:webHidden/>
          </w:rPr>
          <w:instrText xml:space="preserve"> PAGEREF _Toc510262926 \h </w:instrText>
        </w:r>
        <w:r w:rsidR="00E75AF0">
          <w:rPr>
            <w:noProof/>
            <w:webHidden/>
          </w:rPr>
        </w:r>
        <w:r w:rsidR="00E75AF0">
          <w:rPr>
            <w:noProof/>
            <w:webHidden/>
          </w:rPr>
          <w:fldChar w:fldCharType="separate"/>
        </w:r>
        <w:r w:rsidR="00E75AF0">
          <w:rPr>
            <w:noProof/>
            <w:webHidden/>
          </w:rPr>
          <w:t>20</w:t>
        </w:r>
        <w:r w:rsidR="00E75AF0">
          <w:rPr>
            <w:noProof/>
            <w:webHidden/>
          </w:rPr>
          <w:fldChar w:fldCharType="end"/>
        </w:r>
      </w:hyperlink>
    </w:p>
    <w:p w14:paraId="1ABD4D27" w14:textId="645E2BFF" w:rsidR="00E75AF0" w:rsidRDefault="00483FB4">
      <w:pPr>
        <w:pStyle w:val="TOC4"/>
        <w:rPr>
          <w:rFonts w:eastAsiaTheme="minorEastAsia"/>
          <w:smallCaps w:val="0"/>
          <w:noProof/>
          <w:sz w:val="22"/>
          <w:lang w:val="en-US" w:eastAsia="en-US" w:bidi="ar-SA"/>
        </w:rPr>
      </w:pPr>
      <w:hyperlink w:anchor="_Toc510262927" w:history="1">
        <w:r w:rsidR="00E75AF0" w:rsidRPr="00017709">
          <w:rPr>
            <w:rStyle w:val="Hyperlink"/>
            <w:noProof/>
          </w:rPr>
          <w:t>Azure Active Directory Basic</w:t>
        </w:r>
        <w:r w:rsidR="00E75AF0">
          <w:rPr>
            <w:noProof/>
            <w:webHidden/>
          </w:rPr>
          <w:tab/>
        </w:r>
        <w:r w:rsidR="00E75AF0">
          <w:rPr>
            <w:noProof/>
            <w:webHidden/>
          </w:rPr>
          <w:fldChar w:fldCharType="begin"/>
        </w:r>
        <w:r w:rsidR="00E75AF0">
          <w:rPr>
            <w:noProof/>
            <w:webHidden/>
          </w:rPr>
          <w:instrText xml:space="preserve"> PAGEREF _Toc510262927 \h </w:instrText>
        </w:r>
        <w:r w:rsidR="00E75AF0">
          <w:rPr>
            <w:noProof/>
            <w:webHidden/>
          </w:rPr>
        </w:r>
        <w:r w:rsidR="00E75AF0">
          <w:rPr>
            <w:noProof/>
            <w:webHidden/>
          </w:rPr>
          <w:fldChar w:fldCharType="separate"/>
        </w:r>
        <w:r w:rsidR="00E75AF0">
          <w:rPr>
            <w:noProof/>
            <w:webHidden/>
          </w:rPr>
          <w:t>20</w:t>
        </w:r>
        <w:r w:rsidR="00E75AF0">
          <w:rPr>
            <w:noProof/>
            <w:webHidden/>
          </w:rPr>
          <w:fldChar w:fldCharType="end"/>
        </w:r>
      </w:hyperlink>
    </w:p>
    <w:p w14:paraId="6B4587F0" w14:textId="719AE0F2" w:rsidR="00E75AF0" w:rsidRDefault="00483FB4">
      <w:pPr>
        <w:pStyle w:val="TOC4"/>
        <w:rPr>
          <w:rFonts w:eastAsiaTheme="minorEastAsia"/>
          <w:smallCaps w:val="0"/>
          <w:noProof/>
          <w:sz w:val="22"/>
          <w:lang w:val="en-US" w:eastAsia="en-US" w:bidi="ar-SA"/>
        </w:rPr>
      </w:pPr>
      <w:hyperlink w:anchor="_Toc510262928" w:history="1">
        <w:r w:rsidR="00E75AF0" w:rsidRPr="00017709">
          <w:rPr>
            <w:rStyle w:val="Hyperlink"/>
            <w:noProof/>
          </w:rPr>
          <w:t>Azure Active Directory Premium</w:t>
        </w:r>
        <w:r w:rsidR="00E75AF0">
          <w:rPr>
            <w:noProof/>
            <w:webHidden/>
          </w:rPr>
          <w:tab/>
        </w:r>
        <w:r w:rsidR="00E75AF0">
          <w:rPr>
            <w:noProof/>
            <w:webHidden/>
          </w:rPr>
          <w:fldChar w:fldCharType="begin"/>
        </w:r>
        <w:r w:rsidR="00E75AF0">
          <w:rPr>
            <w:noProof/>
            <w:webHidden/>
          </w:rPr>
          <w:instrText xml:space="preserve"> PAGEREF _Toc510262928 \h </w:instrText>
        </w:r>
        <w:r w:rsidR="00E75AF0">
          <w:rPr>
            <w:noProof/>
            <w:webHidden/>
          </w:rPr>
        </w:r>
        <w:r w:rsidR="00E75AF0">
          <w:rPr>
            <w:noProof/>
            <w:webHidden/>
          </w:rPr>
          <w:fldChar w:fldCharType="separate"/>
        </w:r>
        <w:r w:rsidR="00E75AF0">
          <w:rPr>
            <w:noProof/>
            <w:webHidden/>
          </w:rPr>
          <w:t>20</w:t>
        </w:r>
        <w:r w:rsidR="00E75AF0">
          <w:rPr>
            <w:noProof/>
            <w:webHidden/>
          </w:rPr>
          <w:fldChar w:fldCharType="end"/>
        </w:r>
      </w:hyperlink>
    </w:p>
    <w:p w14:paraId="657D056C" w14:textId="6A49DD92" w:rsidR="00E75AF0" w:rsidRDefault="00483FB4">
      <w:pPr>
        <w:pStyle w:val="TOC4"/>
        <w:rPr>
          <w:rFonts w:eastAsiaTheme="minorEastAsia"/>
          <w:smallCaps w:val="0"/>
          <w:noProof/>
          <w:sz w:val="22"/>
          <w:lang w:val="en-US" w:eastAsia="en-US" w:bidi="ar-SA"/>
        </w:rPr>
      </w:pPr>
      <w:hyperlink w:anchor="_Toc510262929" w:history="1">
        <w:r w:rsidR="00E75AF0" w:rsidRPr="00017709">
          <w:rPr>
            <w:rStyle w:val="Hyperlink"/>
            <w:noProof/>
          </w:rPr>
          <w:t>Azure Information Protection Premium</w:t>
        </w:r>
        <w:r w:rsidR="00E75AF0">
          <w:rPr>
            <w:noProof/>
            <w:webHidden/>
          </w:rPr>
          <w:tab/>
        </w:r>
        <w:r w:rsidR="00E75AF0">
          <w:rPr>
            <w:noProof/>
            <w:webHidden/>
          </w:rPr>
          <w:fldChar w:fldCharType="begin"/>
        </w:r>
        <w:r w:rsidR="00E75AF0">
          <w:rPr>
            <w:noProof/>
            <w:webHidden/>
          </w:rPr>
          <w:instrText xml:space="preserve"> PAGEREF _Toc510262929 \h </w:instrText>
        </w:r>
        <w:r w:rsidR="00E75AF0">
          <w:rPr>
            <w:noProof/>
            <w:webHidden/>
          </w:rPr>
        </w:r>
        <w:r w:rsidR="00E75AF0">
          <w:rPr>
            <w:noProof/>
            <w:webHidden/>
          </w:rPr>
          <w:fldChar w:fldCharType="separate"/>
        </w:r>
        <w:r w:rsidR="00E75AF0">
          <w:rPr>
            <w:noProof/>
            <w:webHidden/>
          </w:rPr>
          <w:t>20</w:t>
        </w:r>
        <w:r w:rsidR="00E75AF0">
          <w:rPr>
            <w:noProof/>
            <w:webHidden/>
          </w:rPr>
          <w:fldChar w:fldCharType="end"/>
        </w:r>
      </w:hyperlink>
    </w:p>
    <w:p w14:paraId="0845F2CE" w14:textId="7A6DBFD2" w:rsidR="00E75AF0" w:rsidRDefault="00483FB4">
      <w:pPr>
        <w:pStyle w:val="TOC3"/>
        <w:rPr>
          <w:rFonts w:eastAsiaTheme="minorEastAsia"/>
          <w:b w:val="0"/>
          <w:smallCaps w:val="0"/>
          <w:sz w:val="22"/>
          <w:lang w:val="en-US" w:eastAsia="en-US" w:bidi="ar-SA"/>
        </w:rPr>
      </w:pPr>
      <w:hyperlink w:anchor="_Toc510262930" w:history="1">
        <w:r w:rsidR="00E75AF0" w:rsidRPr="00017709">
          <w:rPr>
            <w:rStyle w:val="Hyperlink"/>
          </w:rPr>
          <w:t>Microsoft Dynamics 365 Services</w:t>
        </w:r>
        <w:r w:rsidR="00E75AF0">
          <w:rPr>
            <w:webHidden/>
          </w:rPr>
          <w:tab/>
        </w:r>
        <w:r w:rsidR="00E75AF0">
          <w:rPr>
            <w:webHidden/>
          </w:rPr>
          <w:fldChar w:fldCharType="begin"/>
        </w:r>
        <w:r w:rsidR="00E75AF0">
          <w:rPr>
            <w:webHidden/>
          </w:rPr>
          <w:instrText xml:space="preserve"> PAGEREF _Toc510262930 \h </w:instrText>
        </w:r>
        <w:r w:rsidR="00E75AF0">
          <w:rPr>
            <w:webHidden/>
          </w:rPr>
        </w:r>
        <w:r w:rsidR="00E75AF0">
          <w:rPr>
            <w:webHidden/>
          </w:rPr>
          <w:fldChar w:fldCharType="separate"/>
        </w:r>
        <w:r w:rsidR="00E75AF0">
          <w:rPr>
            <w:webHidden/>
          </w:rPr>
          <w:t>21</w:t>
        </w:r>
        <w:r w:rsidR="00E75AF0">
          <w:rPr>
            <w:webHidden/>
          </w:rPr>
          <w:fldChar w:fldCharType="end"/>
        </w:r>
      </w:hyperlink>
    </w:p>
    <w:p w14:paraId="7E8071E5" w14:textId="628FFC7D" w:rsidR="00E75AF0" w:rsidRDefault="00483FB4">
      <w:pPr>
        <w:pStyle w:val="TOC2"/>
        <w:tabs>
          <w:tab w:val="right" w:leader="dot" w:pos="5030"/>
        </w:tabs>
        <w:rPr>
          <w:rFonts w:eastAsiaTheme="minorEastAsia"/>
          <w:b w:val="0"/>
          <w:smallCaps w:val="0"/>
          <w:noProof/>
          <w:sz w:val="22"/>
          <w:lang w:val="en-US" w:eastAsia="en-US" w:bidi="ar-SA"/>
        </w:rPr>
      </w:pPr>
      <w:hyperlink w:anchor="_Toc510262931" w:history="1">
        <w:r w:rsidR="00E75AF0" w:rsidRPr="00017709">
          <w:rPr>
            <w:rStyle w:val="Hyperlink"/>
            <w:noProof/>
          </w:rPr>
          <w:t>Služby Office 365</w:t>
        </w:r>
        <w:r w:rsidR="00E75AF0">
          <w:rPr>
            <w:noProof/>
            <w:webHidden/>
          </w:rPr>
          <w:tab/>
        </w:r>
        <w:r w:rsidR="00E75AF0">
          <w:rPr>
            <w:noProof/>
            <w:webHidden/>
          </w:rPr>
          <w:fldChar w:fldCharType="begin"/>
        </w:r>
        <w:r w:rsidR="00E75AF0">
          <w:rPr>
            <w:noProof/>
            <w:webHidden/>
          </w:rPr>
          <w:instrText xml:space="preserve"> PAGEREF _Toc510262931 \h </w:instrText>
        </w:r>
        <w:r w:rsidR="00E75AF0">
          <w:rPr>
            <w:noProof/>
            <w:webHidden/>
          </w:rPr>
        </w:r>
        <w:r w:rsidR="00E75AF0">
          <w:rPr>
            <w:noProof/>
            <w:webHidden/>
          </w:rPr>
          <w:fldChar w:fldCharType="separate"/>
        </w:r>
        <w:r w:rsidR="00E75AF0">
          <w:rPr>
            <w:noProof/>
            <w:webHidden/>
          </w:rPr>
          <w:t>23</w:t>
        </w:r>
        <w:r w:rsidR="00E75AF0">
          <w:rPr>
            <w:noProof/>
            <w:webHidden/>
          </w:rPr>
          <w:fldChar w:fldCharType="end"/>
        </w:r>
      </w:hyperlink>
    </w:p>
    <w:p w14:paraId="209E4CB6" w14:textId="61B2C286" w:rsidR="00E75AF0" w:rsidRDefault="00483FB4">
      <w:pPr>
        <w:pStyle w:val="TOC4"/>
        <w:rPr>
          <w:rFonts w:eastAsiaTheme="minorEastAsia"/>
          <w:smallCaps w:val="0"/>
          <w:noProof/>
          <w:sz w:val="22"/>
          <w:lang w:val="en-US" w:eastAsia="en-US" w:bidi="ar-SA"/>
        </w:rPr>
      </w:pPr>
      <w:hyperlink w:anchor="_Toc510262932" w:history="1">
        <w:r w:rsidR="00E75AF0" w:rsidRPr="00017709">
          <w:rPr>
            <w:rStyle w:val="Hyperlink"/>
            <w:noProof/>
          </w:rPr>
          <w:t>Exchange Online</w:t>
        </w:r>
        <w:r w:rsidR="00E75AF0">
          <w:rPr>
            <w:noProof/>
            <w:webHidden/>
          </w:rPr>
          <w:tab/>
        </w:r>
        <w:r w:rsidR="00E75AF0">
          <w:rPr>
            <w:noProof/>
            <w:webHidden/>
          </w:rPr>
          <w:fldChar w:fldCharType="begin"/>
        </w:r>
        <w:r w:rsidR="00E75AF0">
          <w:rPr>
            <w:noProof/>
            <w:webHidden/>
          </w:rPr>
          <w:instrText xml:space="preserve"> PAGEREF _Toc510262932 \h </w:instrText>
        </w:r>
        <w:r w:rsidR="00E75AF0">
          <w:rPr>
            <w:noProof/>
            <w:webHidden/>
          </w:rPr>
        </w:r>
        <w:r w:rsidR="00E75AF0">
          <w:rPr>
            <w:noProof/>
            <w:webHidden/>
          </w:rPr>
          <w:fldChar w:fldCharType="separate"/>
        </w:r>
        <w:r w:rsidR="00E75AF0">
          <w:rPr>
            <w:noProof/>
            <w:webHidden/>
          </w:rPr>
          <w:t>23</w:t>
        </w:r>
        <w:r w:rsidR="00E75AF0">
          <w:rPr>
            <w:noProof/>
            <w:webHidden/>
          </w:rPr>
          <w:fldChar w:fldCharType="end"/>
        </w:r>
      </w:hyperlink>
    </w:p>
    <w:p w14:paraId="73F1B8F5" w14:textId="3F4C4057" w:rsidR="00E75AF0" w:rsidRDefault="00483FB4">
      <w:pPr>
        <w:pStyle w:val="TOC4"/>
        <w:rPr>
          <w:rFonts w:eastAsiaTheme="minorEastAsia"/>
          <w:smallCaps w:val="0"/>
          <w:noProof/>
          <w:sz w:val="22"/>
          <w:lang w:val="en-US" w:eastAsia="en-US" w:bidi="ar-SA"/>
        </w:rPr>
      </w:pPr>
      <w:hyperlink w:anchor="_Toc510262933" w:history="1">
        <w:r w:rsidR="00E75AF0" w:rsidRPr="00017709">
          <w:rPr>
            <w:rStyle w:val="Hyperlink"/>
            <w:noProof/>
          </w:rPr>
          <w:t>Aplikace služeb Office 365</w:t>
        </w:r>
        <w:r w:rsidR="00E75AF0">
          <w:rPr>
            <w:noProof/>
            <w:webHidden/>
          </w:rPr>
          <w:tab/>
        </w:r>
        <w:r w:rsidR="00E75AF0">
          <w:rPr>
            <w:noProof/>
            <w:webHidden/>
          </w:rPr>
          <w:fldChar w:fldCharType="begin"/>
        </w:r>
        <w:r w:rsidR="00E75AF0">
          <w:rPr>
            <w:noProof/>
            <w:webHidden/>
          </w:rPr>
          <w:instrText xml:space="preserve"> PAGEREF _Toc510262933 \h </w:instrText>
        </w:r>
        <w:r w:rsidR="00E75AF0">
          <w:rPr>
            <w:noProof/>
            <w:webHidden/>
          </w:rPr>
        </w:r>
        <w:r w:rsidR="00E75AF0">
          <w:rPr>
            <w:noProof/>
            <w:webHidden/>
          </w:rPr>
          <w:fldChar w:fldCharType="separate"/>
        </w:r>
        <w:r w:rsidR="00E75AF0">
          <w:rPr>
            <w:noProof/>
            <w:webHidden/>
          </w:rPr>
          <w:t>25</w:t>
        </w:r>
        <w:r w:rsidR="00E75AF0">
          <w:rPr>
            <w:noProof/>
            <w:webHidden/>
          </w:rPr>
          <w:fldChar w:fldCharType="end"/>
        </w:r>
      </w:hyperlink>
    </w:p>
    <w:p w14:paraId="1B517CDA" w14:textId="4BACC6BB" w:rsidR="00E75AF0" w:rsidRDefault="00483FB4">
      <w:pPr>
        <w:pStyle w:val="TOC4"/>
        <w:rPr>
          <w:rFonts w:eastAsiaTheme="minorEastAsia"/>
          <w:smallCaps w:val="0"/>
          <w:noProof/>
          <w:sz w:val="22"/>
          <w:lang w:val="en-US" w:eastAsia="en-US" w:bidi="ar-SA"/>
        </w:rPr>
      </w:pPr>
      <w:hyperlink w:anchor="_Toc510262934" w:history="1">
        <w:r w:rsidR="00E75AF0" w:rsidRPr="00017709">
          <w:rPr>
            <w:rStyle w:val="Hyperlink"/>
            <w:noProof/>
          </w:rPr>
          <w:t>Microsoft MyAnalytics</w:t>
        </w:r>
        <w:r w:rsidR="00E75AF0">
          <w:rPr>
            <w:noProof/>
            <w:webHidden/>
          </w:rPr>
          <w:tab/>
        </w:r>
        <w:r w:rsidR="00E75AF0">
          <w:rPr>
            <w:noProof/>
            <w:webHidden/>
          </w:rPr>
          <w:fldChar w:fldCharType="begin"/>
        </w:r>
        <w:r w:rsidR="00E75AF0">
          <w:rPr>
            <w:noProof/>
            <w:webHidden/>
          </w:rPr>
          <w:instrText xml:space="preserve"> PAGEREF _Toc510262934 \h </w:instrText>
        </w:r>
        <w:r w:rsidR="00E75AF0">
          <w:rPr>
            <w:noProof/>
            <w:webHidden/>
          </w:rPr>
        </w:r>
        <w:r w:rsidR="00E75AF0">
          <w:rPr>
            <w:noProof/>
            <w:webHidden/>
          </w:rPr>
          <w:fldChar w:fldCharType="separate"/>
        </w:r>
        <w:r w:rsidR="00E75AF0">
          <w:rPr>
            <w:noProof/>
            <w:webHidden/>
          </w:rPr>
          <w:t>25</w:t>
        </w:r>
        <w:r w:rsidR="00E75AF0">
          <w:rPr>
            <w:noProof/>
            <w:webHidden/>
          </w:rPr>
          <w:fldChar w:fldCharType="end"/>
        </w:r>
      </w:hyperlink>
    </w:p>
    <w:p w14:paraId="202F75C3" w14:textId="665E81B0" w:rsidR="00E75AF0" w:rsidRDefault="00483FB4">
      <w:pPr>
        <w:pStyle w:val="TOC4"/>
        <w:rPr>
          <w:rFonts w:eastAsiaTheme="minorEastAsia"/>
          <w:smallCaps w:val="0"/>
          <w:noProof/>
          <w:sz w:val="22"/>
          <w:lang w:val="en-US" w:eastAsia="en-US" w:bidi="ar-SA"/>
        </w:rPr>
      </w:pPr>
      <w:hyperlink w:anchor="_Toc510262935" w:history="1">
        <w:r w:rsidR="00E75AF0" w:rsidRPr="00017709">
          <w:rPr>
            <w:rStyle w:val="Hyperlink"/>
            <w:noProof/>
          </w:rPr>
          <w:t>Office Online</w:t>
        </w:r>
        <w:r w:rsidR="00E75AF0">
          <w:rPr>
            <w:noProof/>
            <w:webHidden/>
          </w:rPr>
          <w:tab/>
        </w:r>
        <w:r w:rsidR="00E75AF0">
          <w:rPr>
            <w:noProof/>
            <w:webHidden/>
          </w:rPr>
          <w:fldChar w:fldCharType="begin"/>
        </w:r>
        <w:r w:rsidR="00E75AF0">
          <w:rPr>
            <w:noProof/>
            <w:webHidden/>
          </w:rPr>
          <w:instrText xml:space="preserve"> PAGEREF _Toc510262935 \h </w:instrText>
        </w:r>
        <w:r w:rsidR="00E75AF0">
          <w:rPr>
            <w:noProof/>
            <w:webHidden/>
          </w:rPr>
        </w:r>
        <w:r w:rsidR="00E75AF0">
          <w:rPr>
            <w:noProof/>
            <w:webHidden/>
          </w:rPr>
          <w:fldChar w:fldCharType="separate"/>
        </w:r>
        <w:r w:rsidR="00E75AF0">
          <w:rPr>
            <w:noProof/>
            <w:webHidden/>
          </w:rPr>
          <w:t>25</w:t>
        </w:r>
        <w:r w:rsidR="00E75AF0">
          <w:rPr>
            <w:noProof/>
            <w:webHidden/>
          </w:rPr>
          <w:fldChar w:fldCharType="end"/>
        </w:r>
      </w:hyperlink>
    </w:p>
    <w:p w14:paraId="57C58704" w14:textId="6D1CE8B3" w:rsidR="00E75AF0" w:rsidRDefault="00483FB4">
      <w:pPr>
        <w:pStyle w:val="TOC4"/>
        <w:rPr>
          <w:rFonts w:eastAsiaTheme="minorEastAsia"/>
          <w:smallCaps w:val="0"/>
          <w:noProof/>
          <w:sz w:val="22"/>
          <w:lang w:val="en-US" w:eastAsia="en-US" w:bidi="ar-SA"/>
        </w:rPr>
      </w:pPr>
      <w:hyperlink w:anchor="_Toc510262936" w:history="1">
        <w:r w:rsidR="00E75AF0" w:rsidRPr="00017709">
          <w:rPr>
            <w:rStyle w:val="Hyperlink"/>
            <w:noProof/>
          </w:rPr>
          <w:t>OneDrive pro firmy</w:t>
        </w:r>
        <w:r w:rsidR="00E75AF0">
          <w:rPr>
            <w:noProof/>
            <w:webHidden/>
          </w:rPr>
          <w:tab/>
        </w:r>
        <w:r w:rsidR="00E75AF0">
          <w:rPr>
            <w:noProof/>
            <w:webHidden/>
          </w:rPr>
          <w:fldChar w:fldCharType="begin"/>
        </w:r>
        <w:r w:rsidR="00E75AF0">
          <w:rPr>
            <w:noProof/>
            <w:webHidden/>
          </w:rPr>
          <w:instrText xml:space="preserve"> PAGEREF _Toc510262936 \h </w:instrText>
        </w:r>
        <w:r w:rsidR="00E75AF0">
          <w:rPr>
            <w:noProof/>
            <w:webHidden/>
          </w:rPr>
        </w:r>
        <w:r w:rsidR="00E75AF0">
          <w:rPr>
            <w:noProof/>
            <w:webHidden/>
          </w:rPr>
          <w:fldChar w:fldCharType="separate"/>
        </w:r>
        <w:r w:rsidR="00E75AF0">
          <w:rPr>
            <w:noProof/>
            <w:webHidden/>
          </w:rPr>
          <w:t>26</w:t>
        </w:r>
        <w:r w:rsidR="00E75AF0">
          <w:rPr>
            <w:noProof/>
            <w:webHidden/>
          </w:rPr>
          <w:fldChar w:fldCharType="end"/>
        </w:r>
      </w:hyperlink>
    </w:p>
    <w:p w14:paraId="4FD981BD" w14:textId="6F0BB39E" w:rsidR="00E75AF0" w:rsidRDefault="00483FB4">
      <w:pPr>
        <w:pStyle w:val="TOC4"/>
        <w:rPr>
          <w:rFonts w:eastAsiaTheme="minorEastAsia"/>
          <w:smallCaps w:val="0"/>
          <w:noProof/>
          <w:sz w:val="22"/>
          <w:lang w:val="en-US" w:eastAsia="en-US" w:bidi="ar-SA"/>
        </w:rPr>
      </w:pPr>
      <w:hyperlink w:anchor="_Toc510262937" w:history="1">
        <w:r w:rsidR="00E75AF0" w:rsidRPr="00017709">
          <w:rPr>
            <w:rStyle w:val="Hyperlink"/>
            <w:noProof/>
          </w:rPr>
          <w:t>Project Online</w:t>
        </w:r>
        <w:r w:rsidR="00E75AF0">
          <w:rPr>
            <w:noProof/>
            <w:webHidden/>
          </w:rPr>
          <w:tab/>
        </w:r>
        <w:r w:rsidR="00E75AF0">
          <w:rPr>
            <w:noProof/>
            <w:webHidden/>
          </w:rPr>
          <w:fldChar w:fldCharType="begin"/>
        </w:r>
        <w:r w:rsidR="00E75AF0">
          <w:rPr>
            <w:noProof/>
            <w:webHidden/>
          </w:rPr>
          <w:instrText xml:space="preserve"> PAGEREF _Toc510262937 \h </w:instrText>
        </w:r>
        <w:r w:rsidR="00E75AF0">
          <w:rPr>
            <w:noProof/>
            <w:webHidden/>
          </w:rPr>
        </w:r>
        <w:r w:rsidR="00E75AF0">
          <w:rPr>
            <w:noProof/>
            <w:webHidden/>
          </w:rPr>
          <w:fldChar w:fldCharType="separate"/>
        </w:r>
        <w:r w:rsidR="00E75AF0">
          <w:rPr>
            <w:noProof/>
            <w:webHidden/>
          </w:rPr>
          <w:t>26</w:t>
        </w:r>
        <w:r w:rsidR="00E75AF0">
          <w:rPr>
            <w:noProof/>
            <w:webHidden/>
          </w:rPr>
          <w:fldChar w:fldCharType="end"/>
        </w:r>
      </w:hyperlink>
    </w:p>
    <w:p w14:paraId="66530EF8" w14:textId="2561D45E" w:rsidR="00E75AF0" w:rsidRDefault="00483FB4">
      <w:pPr>
        <w:pStyle w:val="TOC4"/>
        <w:rPr>
          <w:rFonts w:eastAsiaTheme="minorEastAsia"/>
          <w:smallCaps w:val="0"/>
          <w:noProof/>
          <w:sz w:val="22"/>
          <w:lang w:val="en-US" w:eastAsia="en-US" w:bidi="ar-SA"/>
        </w:rPr>
      </w:pPr>
      <w:hyperlink w:anchor="_Toc510262938" w:history="1">
        <w:r w:rsidR="00E75AF0" w:rsidRPr="00017709">
          <w:rPr>
            <w:rStyle w:val="Hyperlink"/>
            <w:noProof/>
          </w:rPr>
          <w:t>SharePoint Online</w:t>
        </w:r>
        <w:r w:rsidR="00E75AF0">
          <w:rPr>
            <w:noProof/>
            <w:webHidden/>
          </w:rPr>
          <w:tab/>
        </w:r>
        <w:r w:rsidR="00E75AF0">
          <w:rPr>
            <w:noProof/>
            <w:webHidden/>
          </w:rPr>
          <w:fldChar w:fldCharType="begin"/>
        </w:r>
        <w:r w:rsidR="00E75AF0">
          <w:rPr>
            <w:noProof/>
            <w:webHidden/>
          </w:rPr>
          <w:instrText xml:space="preserve"> PAGEREF _Toc510262938 \h </w:instrText>
        </w:r>
        <w:r w:rsidR="00E75AF0">
          <w:rPr>
            <w:noProof/>
            <w:webHidden/>
          </w:rPr>
        </w:r>
        <w:r w:rsidR="00E75AF0">
          <w:rPr>
            <w:noProof/>
            <w:webHidden/>
          </w:rPr>
          <w:fldChar w:fldCharType="separate"/>
        </w:r>
        <w:r w:rsidR="00E75AF0">
          <w:rPr>
            <w:noProof/>
            <w:webHidden/>
          </w:rPr>
          <w:t>26</w:t>
        </w:r>
        <w:r w:rsidR="00E75AF0">
          <w:rPr>
            <w:noProof/>
            <w:webHidden/>
          </w:rPr>
          <w:fldChar w:fldCharType="end"/>
        </w:r>
      </w:hyperlink>
    </w:p>
    <w:p w14:paraId="1B721BBC" w14:textId="298A0589" w:rsidR="00E75AF0" w:rsidRDefault="00483FB4">
      <w:pPr>
        <w:pStyle w:val="TOC4"/>
        <w:rPr>
          <w:rFonts w:eastAsiaTheme="minorEastAsia"/>
          <w:smallCaps w:val="0"/>
          <w:noProof/>
          <w:sz w:val="22"/>
          <w:lang w:val="en-US" w:eastAsia="en-US" w:bidi="ar-SA"/>
        </w:rPr>
      </w:pPr>
      <w:hyperlink w:anchor="_Toc510262939" w:history="1">
        <w:r w:rsidR="00E75AF0" w:rsidRPr="00017709">
          <w:rPr>
            <w:rStyle w:val="Hyperlink"/>
            <w:noProof/>
          </w:rPr>
          <w:t>Skype for Business Online</w:t>
        </w:r>
        <w:r w:rsidR="00E75AF0">
          <w:rPr>
            <w:noProof/>
            <w:webHidden/>
          </w:rPr>
          <w:tab/>
        </w:r>
        <w:r w:rsidR="00E75AF0">
          <w:rPr>
            <w:noProof/>
            <w:webHidden/>
          </w:rPr>
          <w:fldChar w:fldCharType="begin"/>
        </w:r>
        <w:r w:rsidR="00E75AF0">
          <w:rPr>
            <w:noProof/>
            <w:webHidden/>
          </w:rPr>
          <w:instrText xml:space="preserve"> PAGEREF _Toc510262939 \h </w:instrText>
        </w:r>
        <w:r w:rsidR="00E75AF0">
          <w:rPr>
            <w:noProof/>
            <w:webHidden/>
          </w:rPr>
        </w:r>
        <w:r w:rsidR="00E75AF0">
          <w:rPr>
            <w:noProof/>
            <w:webHidden/>
          </w:rPr>
          <w:fldChar w:fldCharType="separate"/>
        </w:r>
        <w:r w:rsidR="00E75AF0">
          <w:rPr>
            <w:noProof/>
            <w:webHidden/>
          </w:rPr>
          <w:t>27</w:t>
        </w:r>
        <w:r w:rsidR="00E75AF0">
          <w:rPr>
            <w:noProof/>
            <w:webHidden/>
          </w:rPr>
          <w:fldChar w:fldCharType="end"/>
        </w:r>
      </w:hyperlink>
    </w:p>
    <w:p w14:paraId="039EB465" w14:textId="0ABD6012" w:rsidR="00E75AF0" w:rsidRDefault="00483FB4">
      <w:pPr>
        <w:pStyle w:val="TOC2"/>
        <w:tabs>
          <w:tab w:val="right" w:leader="dot" w:pos="5030"/>
        </w:tabs>
        <w:rPr>
          <w:rFonts w:eastAsiaTheme="minorEastAsia"/>
          <w:b w:val="0"/>
          <w:smallCaps w:val="0"/>
          <w:noProof/>
          <w:sz w:val="22"/>
          <w:lang w:val="en-US" w:eastAsia="en-US" w:bidi="ar-SA"/>
        </w:rPr>
      </w:pPr>
      <w:hyperlink w:anchor="_Toc510262940" w:history="1">
        <w:r w:rsidR="00E75AF0" w:rsidRPr="00017709">
          <w:rPr>
            <w:rStyle w:val="Hyperlink"/>
            <w:noProof/>
          </w:rPr>
          <w:t>Ostatní služby online</w:t>
        </w:r>
        <w:r w:rsidR="00E75AF0">
          <w:rPr>
            <w:noProof/>
            <w:webHidden/>
          </w:rPr>
          <w:tab/>
        </w:r>
        <w:r w:rsidR="00E75AF0">
          <w:rPr>
            <w:noProof/>
            <w:webHidden/>
          </w:rPr>
          <w:fldChar w:fldCharType="begin"/>
        </w:r>
        <w:r w:rsidR="00E75AF0">
          <w:rPr>
            <w:noProof/>
            <w:webHidden/>
          </w:rPr>
          <w:instrText xml:space="preserve"> PAGEREF _Toc510262940 \h </w:instrText>
        </w:r>
        <w:r w:rsidR="00E75AF0">
          <w:rPr>
            <w:noProof/>
            <w:webHidden/>
          </w:rPr>
        </w:r>
        <w:r w:rsidR="00E75AF0">
          <w:rPr>
            <w:noProof/>
            <w:webHidden/>
          </w:rPr>
          <w:fldChar w:fldCharType="separate"/>
        </w:r>
        <w:r w:rsidR="00E75AF0">
          <w:rPr>
            <w:noProof/>
            <w:webHidden/>
          </w:rPr>
          <w:t>27</w:t>
        </w:r>
        <w:r w:rsidR="00E75AF0">
          <w:rPr>
            <w:noProof/>
            <w:webHidden/>
          </w:rPr>
          <w:fldChar w:fldCharType="end"/>
        </w:r>
      </w:hyperlink>
    </w:p>
    <w:p w14:paraId="7A7B49E6" w14:textId="0FBED7E2" w:rsidR="00E75AF0" w:rsidRDefault="00483FB4">
      <w:pPr>
        <w:pStyle w:val="TOC4"/>
        <w:rPr>
          <w:rFonts w:eastAsiaTheme="minorEastAsia"/>
          <w:smallCaps w:val="0"/>
          <w:noProof/>
          <w:sz w:val="22"/>
          <w:lang w:val="en-US" w:eastAsia="en-US" w:bidi="ar-SA"/>
        </w:rPr>
      </w:pPr>
      <w:hyperlink w:anchor="_Toc510262941" w:history="1">
        <w:r w:rsidR="00E75AF0" w:rsidRPr="00017709">
          <w:rPr>
            <w:rStyle w:val="Hyperlink"/>
            <w:noProof/>
          </w:rPr>
          <w:t>Bing Maps Enterprise Platform a Mobile Asset Management Platform</w:t>
        </w:r>
        <w:r w:rsidR="00E75AF0">
          <w:rPr>
            <w:noProof/>
            <w:webHidden/>
          </w:rPr>
          <w:tab/>
        </w:r>
        <w:r w:rsidR="00E75AF0">
          <w:rPr>
            <w:noProof/>
            <w:webHidden/>
          </w:rPr>
          <w:fldChar w:fldCharType="begin"/>
        </w:r>
        <w:r w:rsidR="00E75AF0">
          <w:rPr>
            <w:noProof/>
            <w:webHidden/>
          </w:rPr>
          <w:instrText xml:space="preserve"> PAGEREF _Toc510262941 \h </w:instrText>
        </w:r>
        <w:r w:rsidR="00E75AF0">
          <w:rPr>
            <w:noProof/>
            <w:webHidden/>
          </w:rPr>
        </w:r>
        <w:r w:rsidR="00E75AF0">
          <w:rPr>
            <w:noProof/>
            <w:webHidden/>
          </w:rPr>
          <w:fldChar w:fldCharType="separate"/>
        </w:r>
        <w:r w:rsidR="00E75AF0">
          <w:rPr>
            <w:noProof/>
            <w:webHidden/>
          </w:rPr>
          <w:t>27</w:t>
        </w:r>
        <w:r w:rsidR="00E75AF0">
          <w:rPr>
            <w:noProof/>
            <w:webHidden/>
          </w:rPr>
          <w:fldChar w:fldCharType="end"/>
        </w:r>
      </w:hyperlink>
    </w:p>
    <w:p w14:paraId="66CEFA22" w14:textId="1B6A0D8B" w:rsidR="00E75AF0" w:rsidRDefault="00483FB4">
      <w:pPr>
        <w:pStyle w:val="TOC4"/>
        <w:rPr>
          <w:rFonts w:eastAsiaTheme="minorEastAsia"/>
          <w:smallCaps w:val="0"/>
          <w:noProof/>
          <w:sz w:val="22"/>
          <w:lang w:val="en-US" w:eastAsia="en-US" w:bidi="ar-SA"/>
        </w:rPr>
      </w:pPr>
      <w:hyperlink w:anchor="_Toc510262942" w:history="1">
        <w:r w:rsidR="00E75AF0" w:rsidRPr="00017709">
          <w:rPr>
            <w:rStyle w:val="Hyperlink"/>
            <w:noProof/>
          </w:rPr>
          <w:t>Business Application Platform</w:t>
        </w:r>
        <w:r w:rsidR="00E75AF0">
          <w:rPr>
            <w:noProof/>
            <w:webHidden/>
          </w:rPr>
          <w:tab/>
        </w:r>
        <w:r w:rsidR="00E75AF0">
          <w:rPr>
            <w:noProof/>
            <w:webHidden/>
          </w:rPr>
          <w:fldChar w:fldCharType="begin"/>
        </w:r>
        <w:r w:rsidR="00E75AF0">
          <w:rPr>
            <w:noProof/>
            <w:webHidden/>
          </w:rPr>
          <w:instrText xml:space="preserve"> PAGEREF _Toc510262942 \h </w:instrText>
        </w:r>
        <w:r w:rsidR="00E75AF0">
          <w:rPr>
            <w:noProof/>
            <w:webHidden/>
          </w:rPr>
        </w:r>
        <w:r w:rsidR="00E75AF0">
          <w:rPr>
            <w:noProof/>
            <w:webHidden/>
          </w:rPr>
          <w:fldChar w:fldCharType="separate"/>
        </w:r>
        <w:r w:rsidR="00E75AF0">
          <w:rPr>
            <w:noProof/>
            <w:webHidden/>
          </w:rPr>
          <w:t>28</w:t>
        </w:r>
        <w:r w:rsidR="00E75AF0">
          <w:rPr>
            <w:noProof/>
            <w:webHidden/>
          </w:rPr>
          <w:fldChar w:fldCharType="end"/>
        </w:r>
      </w:hyperlink>
    </w:p>
    <w:p w14:paraId="2D5ED4AD" w14:textId="1CE6C29F" w:rsidR="00E75AF0" w:rsidRDefault="00483FB4">
      <w:pPr>
        <w:pStyle w:val="TOC4"/>
        <w:rPr>
          <w:rFonts w:eastAsiaTheme="minorEastAsia"/>
          <w:smallCaps w:val="0"/>
          <w:noProof/>
          <w:sz w:val="22"/>
          <w:lang w:val="en-US" w:eastAsia="en-US" w:bidi="ar-SA"/>
        </w:rPr>
      </w:pPr>
      <w:hyperlink w:anchor="_Toc510262943" w:history="1">
        <w:r w:rsidR="00E75AF0" w:rsidRPr="00017709">
          <w:rPr>
            <w:rStyle w:val="Hyperlink"/>
            <w:noProof/>
          </w:rPr>
          <w:t>Služba Microsoft Cloud App Security</w:t>
        </w:r>
        <w:r w:rsidR="00E75AF0">
          <w:rPr>
            <w:noProof/>
            <w:webHidden/>
          </w:rPr>
          <w:tab/>
        </w:r>
        <w:r w:rsidR="00E75AF0">
          <w:rPr>
            <w:noProof/>
            <w:webHidden/>
          </w:rPr>
          <w:fldChar w:fldCharType="begin"/>
        </w:r>
        <w:r w:rsidR="00E75AF0">
          <w:rPr>
            <w:noProof/>
            <w:webHidden/>
          </w:rPr>
          <w:instrText xml:space="preserve"> PAGEREF _Toc510262943 \h </w:instrText>
        </w:r>
        <w:r w:rsidR="00E75AF0">
          <w:rPr>
            <w:noProof/>
            <w:webHidden/>
          </w:rPr>
        </w:r>
        <w:r w:rsidR="00E75AF0">
          <w:rPr>
            <w:noProof/>
            <w:webHidden/>
          </w:rPr>
          <w:fldChar w:fldCharType="separate"/>
        </w:r>
        <w:r w:rsidR="00E75AF0">
          <w:rPr>
            <w:noProof/>
            <w:webHidden/>
          </w:rPr>
          <w:t>29</w:t>
        </w:r>
        <w:r w:rsidR="00E75AF0">
          <w:rPr>
            <w:noProof/>
            <w:webHidden/>
          </w:rPr>
          <w:fldChar w:fldCharType="end"/>
        </w:r>
      </w:hyperlink>
    </w:p>
    <w:p w14:paraId="2A11C106" w14:textId="525AAFE1" w:rsidR="00E75AF0" w:rsidRDefault="00483FB4">
      <w:pPr>
        <w:pStyle w:val="TOC4"/>
        <w:rPr>
          <w:rFonts w:eastAsiaTheme="minorEastAsia"/>
          <w:smallCaps w:val="0"/>
          <w:noProof/>
          <w:sz w:val="22"/>
          <w:lang w:val="en-US" w:eastAsia="en-US" w:bidi="ar-SA"/>
        </w:rPr>
      </w:pPr>
      <w:hyperlink w:anchor="_Toc510262944" w:history="1">
        <w:r w:rsidR="00E75AF0" w:rsidRPr="00017709">
          <w:rPr>
            <w:rStyle w:val="Hyperlink"/>
            <w:noProof/>
          </w:rPr>
          <w:t>Microsoft Intune</w:t>
        </w:r>
        <w:r w:rsidR="00E75AF0">
          <w:rPr>
            <w:noProof/>
            <w:webHidden/>
          </w:rPr>
          <w:tab/>
        </w:r>
        <w:r w:rsidR="00E75AF0">
          <w:rPr>
            <w:noProof/>
            <w:webHidden/>
          </w:rPr>
          <w:fldChar w:fldCharType="begin"/>
        </w:r>
        <w:r w:rsidR="00E75AF0">
          <w:rPr>
            <w:noProof/>
            <w:webHidden/>
          </w:rPr>
          <w:instrText xml:space="preserve"> PAGEREF _Toc510262944 \h </w:instrText>
        </w:r>
        <w:r w:rsidR="00E75AF0">
          <w:rPr>
            <w:noProof/>
            <w:webHidden/>
          </w:rPr>
        </w:r>
        <w:r w:rsidR="00E75AF0">
          <w:rPr>
            <w:noProof/>
            <w:webHidden/>
          </w:rPr>
          <w:fldChar w:fldCharType="separate"/>
        </w:r>
        <w:r w:rsidR="00E75AF0">
          <w:rPr>
            <w:noProof/>
            <w:webHidden/>
          </w:rPr>
          <w:t>29</w:t>
        </w:r>
        <w:r w:rsidR="00E75AF0">
          <w:rPr>
            <w:noProof/>
            <w:webHidden/>
          </w:rPr>
          <w:fldChar w:fldCharType="end"/>
        </w:r>
      </w:hyperlink>
    </w:p>
    <w:p w14:paraId="0626C44C" w14:textId="41DD8ADC" w:rsidR="00E75AF0" w:rsidRDefault="00483FB4">
      <w:pPr>
        <w:pStyle w:val="TOC4"/>
        <w:rPr>
          <w:rFonts w:eastAsiaTheme="minorEastAsia"/>
          <w:smallCaps w:val="0"/>
          <w:noProof/>
          <w:sz w:val="22"/>
          <w:lang w:val="en-US" w:eastAsia="en-US" w:bidi="ar-SA"/>
        </w:rPr>
      </w:pPr>
      <w:hyperlink w:anchor="_Toc510262945" w:history="1">
        <w:r w:rsidR="00E75AF0" w:rsidRPr="00017709">
          <w:rPr>
            <w:rStyle w:val="Hyperlink"/>
            <w:noProof/>
          </w:rPr>
          <w:t>Microsoft Kaizala Pro</w:t>
        </w:r>
        <w:r w:rsidR="00E75AF0">
          <w:rPr>
            <w:noProof/>
            <w:webHidden/>
          </w:rPr>
          <w:tab/>
        </w:r>
        <w:r w:rsidR="00E75AF0">
          <w:rPr>
            <w:noProof/>
            <w:webHidden/>
          </w:rPr>
          <w:fldChar w:fldCharType="begin"/>
        </w:r>
        <w:r w:rsidR="00E75AF0">
          <w:rPr>
            <w:noProof/>
            <w:webHidden/>
          </w:rPr>
          <w:instrText xml:space="preserve"> PAGEREF _Toc510262945 \h </w:instrText>
        </w:r>
        <w:r w:rsidR="00E75AF0">
          <w:rPr>
            <w:noProof/>
            <w:webHidden/>
          </w:rPr>
        </w:r>
        <w:r w:rsidR="00E75AF0">
          <w:rPr>
            <w:noProof/>
            <w:webHidden/>
          </w:rPr>
          <w:fldChar w:fldCharType="separate"/>
        </w:r>
        <w:r w:rsidR="00E75AF0">
          <w:rPr>
            <w:noProof/>
            <w:webHidden/>
          </w:rPr>
          <w:t>30</w:t>
        </w:r>
        <w:r w:rsidR="00E75AF0">
          <w:rPr>
            <w:noProof/>
            <w:webHidden/>
          </w:rPr>
          <w:fldChar w:fldCharType="end"/>
        </w:r>
      </w:hyperlink>
    </w:p>
    <w:p w14:paraId="1845452B" w14:textId="0ECAD290" w:rsidR="00E75AF0" w:rsidRDefault="00483FB4">
      <w:pPr>
        <w:pStyle w:val="TOC4"/>
        <w:rPr>
          <w:rFonts w:eastAsiaTheme="minorEastAsia"/>
          <w:smallCaps w:val="0"/>
          <w:noProof/>
          <w:sz w:val="22"/>
          <w:lang w:val="en-US" w:eastAsia="en-US" w:bidi="ar-SA"/>
        </w:rPr>
      </w:pPr>
      <w:hyperlink w:anchor="_Toc510262946" w:history="1">
        <w:r w:rsidR="00E75AF0" w:rsidRPr="00017709">
          <w:rPr>
            <w:rStyle w:val="Hyperlink"/>
            <w:noProof/>
          </w:rPr>
          <w:t>Microsoft Learning</w:t>
        </w:r>
        <w:r w:rsidR="00E75AF0">
          <w:rPr>
            <w:noProof/>
            <w:webHidden/>
          </w:rPr>
          <w:tab/>
        </w:r>
        <w:r w:rsidR="00E75AF0">
          <w:rPr>
            <w:noProof/>
            <w:webHidden/>
          </w:rPr>
          <w:fldChar w:fldCharType="begin"/>
        </w:r>
        <w:r w:rsidR="00E75AF0">
          <w:rPr>
            <w:noProof/>
            <w:webHidden/>
          </w:rPr>
          <w:instrText xml:space="preserve"> PAGEREF _Toc510262946 \h </w:instrText>
        </w:r>
        <w:r w:rsidR="00E75AF0">
          <w:rPr>
            <w:noProof/>
            <w:webHidden/>
          </w:rPr>
        </w:r>
        <w:r w:rsidR="00E75AF0">
          <w:rPr>
            <w:noProof/>
            <w:webHidden/>
          </w:rPr>
          <w:fldChar w:fldCharType="separate"/>
        </w:r>
        <w:r w:rsidR="00E75AF0">
          <w:rPr>
            <w:noProof/>
            <w:webHidden/>
          </w:rPr>
          <w:t>30</w:t>
        </w:r>
        <w:r w:rsidR="00E75AF0">
          <w:rPr>
            <w:noProof/>
            <w:webHidden/>
          </w:rPr>
          <w:fldChar w:fldCharType="end"/>
        </w:r>
      </w:hyperlink>
    </w:p>
    <w:p w14:paraId="347B46E2" w14:textId="353DEFDD" w:rsidR="00E75AF0" w:rsidRDefault="00483FB4">
      <w:pPr>
        <w:pStyle w:val="TOC4"/>
        <w:rPr>
          <w:rFonts w:eastAsiaTheme="minorEastAsia"/>
          <w:smallCaps w:val="0"/>
          <w:noProof/>
          <w:sz w:val="22"/>
          <w:lang w:val="en-US" w:eastAsia="en-US" w:bidi="ar-SA"/>
        </w:rPr>
      </w:pPr>
      <w:hyperlink w:anchor="_Toc510262947" w:history="1">
        <w:r w:rsidR="00E75AF0" w:rsidRPr="00017709">
          <w:rPr>
            <w:rStyle w:val="Hyperlink"/>
            <w:noProof/>
          </w:rPr>
          <w:t>Minecraft: Education Edition</w:t>
        </w:r>
        <w:r w:rsidR="00E75AF0">
          <w:rPr>
            <w:noProof/>
            <w:webHidden/>
          </w:rPr>
          <w:tab/>
        </w:r>
        <w:r w:rsidR="00E75AF0">
          <w:rPr>
            <w:noProof/>
            <w:webHidden/>
          </w:rPr>
          <w:fldChar w:fldCharType="begin"/>
        </w:r>
        <w:r w:rsidR="00E75AF0">
          <w:rPr>
            <w:noProof/>
            <w:webHidden/>
          </w:rPr>
          <w:instrText xml:space="preserve"> PAGEREF _Toc510262947 \h </w:instrText>
        </w:r>
        <w:r w:rsidR="00E75AF0">
          <w:rPr>
            <w:noProof/>
            <w:webHidden/>
          </w:rPr>
        </w:r>
        <w:r w:rsidR="00E75AF0">
          <w:rPr>
            <w:noProof/>
            <w:webHidden/>
          </w:rPr>
          <w:fldChar w:fldCharType="separate"/>
        </w:r>
        <w:r w:rsidR="00E75AF0">
          <w:rPr>
            <w:noProof/>
            <w:webHidden/>
          </w:rPr>
          <w:t>30</w:t>
        </w:r>
        <w:r w:rsidR="00E75AF0">
          <w:rPr>
            <w:noProof/>
            <w:webHidden/>
          </w:rPr>
          <w:fldChar w:fldCharType="end"/>
        </w:r>
      </w:hyperlink>
    </w:p>
    <w:p w14:paraId="785B11C8" w14:textId="12695D11" w:rsidR="00E75AF0" w:rsidRDefault="00483FB4">
      <w:pPr>
        <w:pStyle w:val="TOC4"/>
        <w:rPr>
          <w:rFonts w:eastAsiaTheme="minorEastAsia"/>
          <w:smallCaps w:val="0"/>
          <w:noProof/>
          <w:sz w:val="22"/>
          <w:lang w:val="en-US" w:eastAsia="en-US" w:bidi="ar-SA"/>
        </w:rPr>
      </w:pPr>
      <w:hyperlink w:anchor="_Toc510262948" w:history="1">
        <w:r w:rsidR="00E75AF0" w:rsidRPr="00017709">
          <w:rPr>
            <w:rStyle w:val="Hyperlink"/>
            <w:noProof/>
          </w:rPr>
          <w:t>Office 365 Developer</w:t>
        </w:r>
        <w:r w:rsidR="00E75AF0">
          <w:rPr>
            <w:noProof/>
            <w:webHidden/>
          </w:rPr>
          <w:tab/>
        </w:r>
        <w:r w:rsidR="00E75AF0">
          <w:rPr>
            <w:noProof/>
            <w:webHidden/>
          </w:rPr>
          <w:fldChar w:fldCharType="begin"/>
        </w:r>
        <w:r w:rsidR="00E75AF0">
          <w:rPr>
            <w:noProof/>
            <w:webHidden/>
          </w:rPr>
          <w:instrText xml:space="preserve"> PAGEREF _Toc510262948 \h </w:instrText>
        </w:r>
        <w:r w:rsidR="00E75AF0">
          <w:rPr>
            <w:noProof/>
            <w:webHidden/>
          </w:rPr>
        </w:r>
        <w:r w:rsidR="00E75AF0">
          <w:rPr>
            <w:noProof/>
            <w:webHidden/>
          </w:rPr>
          <w:fldChar w:fldCharType="separate"/>
        </w:r>
        <w:r w:rsidR="00E75AF0">
          <w:rPr>
            <w:noProof/>
            <w:webHidden/>
          </w:rPr>
          <w:t>30</w:t>
        </w:r>
        <w:r w:rsidR="00E75AF0">
          <w:rPr>
            <w:noProof/>
            <w:webHidden/>
          </w:rPr>
          <w:fldChar w:fldCharType="end"/>
        </w:r>
      </w:hyperlink>
    </w:p>
    <w:p w14:paraId="58C62303" w14:textId="7C75FA2C" w:rsidR="00E75AF0" w:rsidRDefault="00483FB4">
      <w:pPr>
        <w:pStyle w:val="TOC4"/>
        <w:rPr>
          <w:rFonts w:eastAsiaTheme="minorEastAsia"/>
          <w:smallCaps w:val="0"/>
          <w:noProof/>
          <w:sz w:val="22"/>
          <w:lang w:val="en-US" w:eastAsia="en-US" w:bidi="ar-SA"/>
        </w:rPr>
      </w:pPr>
      <w:hyperlink w:anchor="_Toc510262949" w:history="1">
        <w:r w:rsidR="00E75AF0" w:rsidRPr="00017709">
          <w:rPr>
            <w:rStyle w:val="Hyperlink"/>
            <w:noProof/>
          </w:rPr>
          <w:t>Počítačový operační systém Windows</w:t>
        </w:r>
        <w:r w:rsidR="00E75AF0">
          <w:rPr>
            <w:noProof/>
            <w:webHidden/>
          </w:rPr>
          <w:tab/>
        </w:r>
        <w:r w:rsidR="00E75AF0">
          <w:rPr>
            <w:noProof/>
            <w:webHidden/>
          </w:rPr>
          <w:fldChar w:fldCharType="begin"/>
        </w:r>
        <w:r w:rsidR="00E75AF0">
          <w:rPr>
            <w:noProof/>
            <w:webHidden/>
          </w:rPr>
          <w:instrText xml:space="preserve"> PAGEREF _Toc510262949 \h </w:instrText>
        </w:r>
        <w:r w:rsidR="00E75AF0">
          <w:rPr>
            <w:noProof/>
            <w:webHidden/>
          </w:rPr>
        </w:r>
        <w:r w:rsidR="00E75AF0">
          <w:rPr>
            <w:noProof/>
            <w:webHidden/>
          </w:rPr>
          <w:fldChar w:fldCharType="separate"/>
        </w:r>
        <w:r w:rsidR="00E75AF0">
          <w:rPr>
            <w:noProof/>
            <w:webHidden/>
          </w:rPr>
          <w:t>30</w:t>
        </w:r>
        <w:r w:rsidR="00E75AF0">
          <w:rPr>
            <w:noProof/>
            <w:webHidden/>
          </w:rPr>
          <w:fldChar w:fldCharType="end"/>
        </w:r>
      </w:hyperlink>
    </w:p>
    <w:p w14:paraId="4439FF95" w14:textId="0B5ADCAB" w:rsidR="00E75AF0" w:rsidRDefault="00483FB4">
      <w:pPr>
        <w:pStyle w:val="TOC1"/>
        <w:tabs>
          <w:tab w:val="right" w:leader="dot" w:pos="5030"/>
        </w:tabs>
        <w:rPr>
          <w:rFonts w:eastAsiaTheme="minorEastAsia"/>
          <w:b w:val="0"/>
          <w:caps w:val="0"/>
          <w:noProof/>
          <w:sz w:val="22"/>
          <w:lang w:val="en-US" w:eastAsia="en-US" w:bidi="ar-SA"/>
        </w:rPr>
      </w:pPr>
      <w:hyperlink w:anchor="_Toc510262950" w:history="1">
        <w:r w:rsidR="00E75AF0" w:rsidRPr="00017709">
          <w:rPr>
            <w:rStyle w:val="Hyperlink"/>
            <w:noProof/>
          </w:rPr>
          <w:t>Příloha 1 – Sdělení</w:t>
        </w:r>
        <w:r w:rsidR="00E75AF0">
          <w:rPr>
            <w:noProof/>
            <w:webHidden/>
          </w:rPr>
          <w:tab/>
        </w:r>
        <w:r w:rsidR="00E75AF0">
          <w:rPr>
            <w:noProof/>
            <w:webHidden/>
          </w:rPr>
          <w:fldChar w:fldCharType="begin"/>
        </w:r>
        <w:r w:rsidR="00E75AF0">
          <w:rPr>
            <w:noProof/>
            <w:webHidden/>
          </w:rPr>
          <w:instrText xml:space="preserve"> PAGEREF _Toc510262950 \h </w:instrText>
        </w:r>
        <w:r w:rsidR="00E75AF0">
          <w:rPr>
            <w:noProof/>
            <w:webHidden/>
          </w:rPr>
        </w:r>
        <w:r w:rsidR="00E75AF0">
          <w:rPr>
            <w:noProof/>
            <w:webHidden/>
          </w:rPr>
          <w:fldChar w:fldCharType="separate"/>
        </w:r>
        <w:r w:rsidR="00E75AF0">
          <w:rPr>
            <w:noProof/>
            <w:webHidden/>
          </w:rPr>
          <w:t>31</w:t>
        </w:r>
        <w:r w:rsidR="00E75AF0">
          <w:rPr>
            <w:noProof/>
            <w:webHidden/>
          </w:rPr>
          <w:fldChar w:fldCharType="end"/>
        </w:r>
      </w:hyperlink>
    </w:p>
    <w:p w14:paraId="000EDAA3" w14:textId="05BDE647" w:rsidR="00E75AF0" w:rsidRDefault="00483FB4">
      <w:pPr>
        <w:pStyle w:val="TOC3"/>
        <w:rPr>
          <w:rFonts w:eastAsiaTheme="minorEastAsia"/>
          <w:b w:val="0"/>
          <w:smallCaps w:val="0"/>
          <w:sz w:val="22"/>
          <w:lang w:val="en-US" w:eastAsia="en-US" w:bidi="ar-SA"/>
        </w:rPr>
      </w:pPr>
      <w:hyperlink w:anchor="_Toc510262951" w:history="1">
        <w:r w:rsidR="00E75AF0" w:rsidRPr="00017709">
          <w:rPr>
            <w:rStyle w:val="Hyperlink"/>
          </w:rPr>
          <w:t>Bing Maps</w:t>
        </w:r>
        <w:r w:rsidR="00E75AF0">
          <w:rPr>
            <w:webHidden/>
          </w:rPr>
          <w:tab/>
        </w:r>
        <w:r w:rsidR="00E75AF0">
          <w:rPr>
            <w:webHidden/>
          </w:rPr>
          <w:fldChar w:fldCharType="begin"/>
        </w:r>
        <w:r w:rsidR="00E75AF0">
          <w:rPr>
            <w:webHidden/>
          </w:rPr>
          <w:instrText xml:space="preserve"> PAGEREF _Toc510262951 \h </w:instrText>
        </w:r>
        <w:r w:rsidR="00E75AF0">
          <w:rPr>
            <w:webHidden/>
          </w:rPr>
        </w:r>
        <w:r w:rsidR="00E75AF0">
          <w:rPr>
            <w:webHidden/>
          </w:rPr>
          <w:fldChar w:fldCharType="separate"/>
        </w:r>
        <w:r w:rsidR="00E75AF0">
          <w:rPr>
            <w:webHidden/>
          </w:rPr>
          <w:t>31</w:t>
        </w:r>
        <w:r w:rsidR="00E75AF0">
          <w:rPr>
            <w:webHidden/>
          </w:rPr>
          <w:fldChar w:fldCharType="end"/>
        </w:r>
      </w:hyperlink>
    </w:p>
    <w:p w14:paraId="54E65B15" w14:textId="7298CC5F" w:rsidR="00E75AF0" w:rsidRDefault="00483FB4">
      <w:pPr>
        <w:pStyle w:val="TOC3"/>
        <w:rPr>
          <w:rFonts w:eastAsiaTheme="minorEastAsia"/>
          <w:b w:val="0"/>
          <w:smallCaps w:val="0"/>
          <w:sz w:val="22"/>
          <w:lang w:val="en-US" w:eastAsia="en-US" w:bidi="ar-SA"/>
        </w:rPr>
      </w:pPr>
      <w:hyperlink w:anchor="_Toc510262952" w:history="1">
        <w:r w:rsidR="00E75AF0" w:rsidRPr="00017709">
          <w:rPr>
            <w:rStyle w:val="Hyperlink"/>
          </w:rPr>
          <w:t>Odborné služby</w:t>
        </w:r>
        <w:r w:rsidR="00E75AF0">
          <w:rPr>
            <w:webHidden/>
          </w:rPr>
          <w:tab/>
        </w:r>
        <w:r w:rsidR="00E75AF0">
          <w:rPr>
            <w:webHidden/>
          </w:rPr>
          <w:fldChar w:fldCharType="begin"/>
        </w:r>
        <w:r w:rsidR="00E75AF0">
          <w:rPr>
            <w:webHidden/>
          </w:rPr>
          <w:instrText xml:space="preserve"> PAGEREF _Toc510262952 \h </w:instrText>
        </w:r>
        <w:r w:rsidR="00E75AF0">
          <w:rPr>
            <w:webHidden/>
          </w:rPr>
        </w:r>
        <w:r w:rsidR="00E75AF0">
          <w:rPr>
            <w:webHidden/>
          </w:rPr>
          <w:fldChar w:fldCharType="separate"/>
        </w:r>
        <w:r w:rsidR="00E75AF0">
          <w:rPr>
            <w:webHidden/>
          </w:rPr>
          <w:t>31</w:t>
        </w:r>
        <w:r w:rsidR="00E75AF0">
          <w:rPr>
            <w:webHidden/>
          </w:rPr>
          <w:fldChar w:fldCharType="end"/>
        </w:r>
      </w:hyperlink>
    </w:p>
    <w:p w14:paraId="2441137E" w14:textId="15D03F0C" w:rsidR="00E75AF0" w:rsidRDefault="00483FB4">
      <w:pPr>
        <w:pStyle w:val="TOC3"/>
        <w:rPr>
          <w:rFonts w:eastAsiaTheme="minorEastAsia"/>
          <w:b w:val="0"/>
          <w:smallCaps w:val="0"/>
          <w:sz w:val="22"/>
          <w:lang w:val="en-US" w:eastAsia="en-US" w:bidi="ar-SA"/>
        </w:rPr>
      </w:pPr>
      <w:hyperlink w:anchor="_Toc510262953" w:history="1">
        <w:r w:rsidR="00E75AF0" w:rsidRPr="00017709">
          <w:rPr>
            <w:rStyle w:val="Hyperlink"/>
          </w:rPr>
          <w:t>Sdělení ke kódování H.265/HEVC mediálních služeb Azure</w:t>
        </w:r>
        <w:r w:rsidR="00E75AF0">
          <w:rPr>
            <w:webHidden/>
          </w:rPr>
          <w:tab/>
        </w:r>
        <w:r w:rsidR="00E75AF0">
          <w:rPr>
            <w:webHidden/>
          </w:rPr>
          <w:fldChar w:fldCharType="begin"/>
        </w:r>
        <w:r w:rsidR="00E75AF0">
          <w:rPr>
            <w:webHidden/>
          </w:rPr>
          <w:instrText xml:space="preserve"> PAGEREF _Toc510262953 \h </w:instrText>
        </w:r>
        <w:r w:rsidR="00E75AF0">
          <w:rPr>
            <w:webHidden/>
          </w:rPr>
        </w:r>
        <w:r w:rsidR="00E75AF0">
          <w:rPr>
            <w:webHidden/>
          </w:rPr>
          <w:fldChar w:fldCharType="separate"/>
        </w:r>
        <w:r w:rsidR="00E75AF0">
          <w:rPr>
            <w:webHidden/>
          </w:rPr>
          <w:t>33</w:t>
        </w:r>
        <w:r w:rsidR="00E75AF0">
          <w:rPr>
            <w:webHidden/>
          </w:rPr>
          <w:fldChar w:fldCharType="end"/>
        </w:r>
      </w:hyperlink>
    </w:p>
    <w:p w14:paraId="6F95883C" w14:textId="1B4E6EB2" w:rsidR="00E75AF0" w:rsidRDefault="00483FB4">
      <w:pPr>
        <w:pStyle w:val="TOC3"/>
        <w:rPr>
          <w:rFonts w:eastAsiaTheme="minorEastAsia"/>
          <w:b w:val="0"/>
          <w:smallCaps w:val="0"/>
          <w:sz w:val="22"/>
          <w:lang w:val="en-US" w:eastAsia="en-US" w:bidi="ar-SA"/>
        </w:rPr>
      </w:pPr>
      <w:hyperlink w:anchor="_Toc510262954" w:history="1">
        <w:r w:rsidR="00E75AF0" w:rsidRPr="00017709">
          <w:rPr>
            <w:rStyle w:val="Hyperlink"/>
          </w:rPr>
          <w:t>Sdělení k produktu Adobe Flash Player</w:t>
        </w:r>
        <w:r w:rsidR="00E75AF0">
          <w:rPr>
            <w:webHidden/>
          </w:rPr>
          <w:tab/>
        </w:r>
        <w:r w:rsidR="00E75AF0">
          <w:rPr>
            <w:webHidden/>
          </w:rPr>
          <w:fldChar w:fldCharType="begin"/>
        </w:r>
        <w:r w:rsidR="00E75AF0">
          <w:rPr>
            <w:webHidden/>
          </w:rPr>
          <w:instrText xml:space="preserve"> PAGEREF _Toc510262954 \h </w:instrText>
        </w:r>
        <w:r w:rsidR="00E75AF0">
          <w:rPr>
            <w:webHidden/>
          </w:rPr>
        </w:r>
        <w:r w:rsidR="00E75AF0">
          <w:rPr>
            <w:webHidden/>
          </w:rPr>
          <w:fldChar w:fldCharType="separate"/>
        </w:r>
        <w:r w:rsidR="00E75AF0">
          <w:rPr>
            <w:webHidden/>
          </w:rPr>
          <w:t>33</w:t>
        </w:r>
        <w:r w:rsidR="00E75AF0">
          <w:rPr>
            <w:webHidden/>
          </w:rPr>
          <w:fldChar w:fldCharType="end"/>
        </w:r>
      </w:hyperlink>
    </w:p>
    <w:p w14:paraId="5698603B" w14:textId="164711E1" w:rsidR="00E75AF0" w:rsidRDefault="00483FB4">
      <w:pPr>
        <w:pStyle w:val="TOC3"/>
        <w:rPr>
          <w:rFonts w:eastAsiaTheme="minorEastAsia"/>
          <w:b w:val="0"/>
          <w:smallCaps w:val="0"/>
          <w:sz w:val="22"/>
          <w:lang w:val="en-US" w:eastAsia="en-US" w:bidi="ar-SA"/>
        </w:rPr>
      </w:pPr>
      <w:hyperlink w:anchor="_Toc510262955" w:history="1">
        <w:r w:rsidR="00E75AF0" w:rsidRPr="00017709">
          <w:rPr>
            <w:rStyle w:val="Hyperlink"/>
          </w:rPr>
          <w:t>Sdělení k vizuálnímu standardu H.264/AVC, video standardu VC-1, vizuálnímu standardu MPEG-4 část 2 a video standardu MPEG-2.</w:t>
        </w:r>
        <w:r w:rsidR="00E75AF0">
          <w:rPr>
            <w:webHidden/>
          </w:rPr>
          <w:tab/>
        </w:r>
        <w:r w:rsidR="00E75AF0">
          <w:rPr>
            <w:webHidden/>
          </w:rPr>
          <w:fldChar w:fldCharType="begin"/>
        </w:r>
        <w:r w:rsidR="00E75AF0">
          <w:rPr>
            <w:webHidden/>
          </w:rPr>
          <w:instrText xml:space="preserve"> PAGEREF _Toc510262955 \h </w:instrText>
        </w:r>
        <w:r w:rsidR="00E75AF0">
          <w:rPr>
            <w:webHidden/>
          </w:rPr>
        </w:r>
        <w:r w:rsidR="00E75AF0">
          <w:rPr>
            <w:webHidden/>
          </w:rPr>
          <w:fldChar w:fldCharType="separate"/>
        </w:r>
        <w:r w:rsidR="00E75AF0">
          <w:rPr>
            <w:webHidden/>
          </w:rPr>
          <w:t>33</w:t>
        </w:r>
        <w:r w:rsidR="00E75AF0">
          <w:rPr>
            <w:webHidden/>
          </w:rPr>
          <w:fldChar w:fldCharType="end"/>
        </w:r>
      </w:hyperlink>
    </w:p>
    <w:p w14:paraId="2EB089C8" w14:textId="30681068" w:rsidR="00E75AF0" w:rsidRDefault="00483FB4">
      <w:pPr>
        <w:pStyle w:val="TOC1"/>
        <w:tabs>
          <w:tab w:val="right" w:leader="dot" w:pos="5030"/>
        </w:tabs>
        <w:rPr>
          <w:rFonts w:eastAsiaTheme="minorEastAsia"/>
          <w:b w:val="0"/>
          <w:caps w:val="0"/>
          <w:noProof/>
          <w:sz w:val="22"/>
          <w:lang w:val="en-US" w:eastAsia="en-US" w:bidi="ar-SA"/>
        </w:rPr>
      </w:pPr>
      <w:hyperlink w:anchor="_Toc510262956" w:history="1">
        <w:r w:rsidR="00E75AF0" w:rsidRPr="00017709">
          <w:rPr>
            <w:rStyle w:val="Hyperlink"/>
            <w:noProof/>
          </w:rPr>
          <w:t>Příloha 2 – Sady licencí na odběr</w:t>
        </w:r>
        <w:r w:rsidR="00E75AF0">
          <w:rPr>
            <w:noProof/>
            <w:webHidden/>
          </w:rPr>
          <w:tab/>
        </w:r>
        <w:r w:rsidR="00E75AF0">
          <w:rPr>
            <w:noProof/>
            <w:webHidden/>
          </w:rPr>
          <w:fldChar w:fldCharType="begin"/>
        </w:r>
        <w:r w:rsidR="00E75AF0">
          <w:rPr>
            <w:noProof/>
            <w:webHidden/>
          </w:rPr>
          <w:instrText xml:space="preserve"> PAGEREF _Toc510262956 \h </w:instrText>
        </w:r>
        <w:r w:rsidR="00E75AF0">
          <w:rPr>
            <w:noProof/>
            <w:webHidden/>
          </w:rPr>
        </w:r>
        <w:r w:rsidR="00E75AF0">
          <w:rPr>
            <w:noProof/>
            <w:webHidden/>
          </w:rPr>
          <w:fldChar w:fldCharType="separate"/>
        </w:r>
        <w:r w:rsidR="00E75AF0">
          <w:rPr>
            <w:noProof/>
            <w:webHidden/>
          </w:rPr>
          <w:t>35</w:t>
        </w:r>
        <w:r w:rsidR="00E75AF0">
          <w:rPr>
            <w:noProof/>
            <w:webHidden/>
          </w:rPr>
          <w:fldChar w:fldCharType="end"/>
        </w:r>
      </w:hyperlink>
    </w:p>
    <w:p w14:paraId="45A28909" w14:textId="5803D60E" w:rsidR="00E75AF0" w:rsidRDefault="00483FB4">
      <w:pPr>
        <w:pStyle w:val="TOC3"/>
        <w:rPr>
          <w:rFonts w:eastAsiaTheme="minorEastAsia"/>
          <w:b w:val="0"/>
          <w:smallCaps w:val="0"/>
          <w:sz w:val="22"/>
          <w:lang w:val="en-US" w:eastAsia="en-US" w:bidi="ar-SA"/>
        </w:rPr>
      </w:pPr>
      <w:hyperlink w:anchor="_Toc510262957" w:history="1">
        <w:r w:rsidR="00E75AF0" w:rsidRPr="00017709">
          <w:rPr>
            <w:rStyle w:val="Hyperlink"/>
          </w:rPr>
          <w:t>Veřejný sektor</w:t>
        </w:r>
        <w:r w:rsidR="00E75AF0">
          <w:rPr>
            <w:webHidden/>
          </w:rPr>
          <w:tab/>
        </w:r>
        <w:r w:rsidR="00E75AF0">
          <w:rPr>
            <w:webHidden/>
          </w:rPr>
          <w:fldChar w:fldCharType="begin"/>
        </w:r>
        <w:r w:rsidR="00E75AF0">
          <w:rPr>
            <w:webHidden/>
          </w:rPr>
          <w:instrText xml:space="preserve"> PAGEREF _Toc510262957 \h </w:instrText>
        </w:r>
        <w:r w:rsidR="00E75AF0">
          <w:rPr>
            <w:webHidden/>
          </w:rPr>
        </w:r>
        <w:r w:rsidR="00E75AF0">
          <w:rPr>
            <w:webHidden/>
          </w:rPr>
          <w:fldChar w:fldCharType="separate"/>
        </w:r>
        <w:r w:rsidR="00E75AF0">
          <w:rPr>
            <w:webHidden/>
          </w:rPr>
          <w:t>36</w:t>
        </w:r>
        <w:r w:rsidR="00E75AF0">
          <w:rPr>
            <w:webHidden/>
          </w:rPr>
          <w:fldChar w:fldCharType="end"/>
        </w:r>
      </w:hyperlink>
    </w:p>
    <w:p w14:paraId="076FEDC6" w14:textId="26BE80CB" w:rsidR="00E75AF0" w:rsidRDefault="00483FB4">
      <w:pPr>
        <w:pStyle w:val="TOC1"/>
        <w:tabs>
          <w:tab w:val="right" w:leader="dot" w:pos="5030"/>
        </w:tabs>
        <w:rPr>
          <w:rFonts w:eastAsiaTheme="minorEastAsia"/>
          <w:b w:val="0"/>
          <w:caps w:val="0"/>
          <w:noProof/>
          <w:sz w:val="22"/>
          <w:lang w:val="en-US" w:eastAsia="en-US" w:bidi="ar-SA"/>
        </w:rPr>
      </w:pPr>
      <w:hyperlink w:anchor="_Toc510262958" w:history="1">
        <w:r w:rsidR="00E75AF0" w:rsidRPr="00017709">
          <w:rPr>
            <w:rStyle w:val="Hyperlink"/>
            <w:noProof/>
          </w:rPr>
          <w:t>Příloha 3 – Standardní smluvní doložky (zpracovatelé)</w:t>
        </w:r>
        <w:r w:rsidR="00E75AF0">
          <w:rPr>
            <w:noProof/>
            <w:webHidden/>
          </w:rPr>
          <w:tab/>
        </w:r>
        <w:r w:rsidR="00E75AF0">
          <w:rPr>
            <w:noProof/>
            <w:webHidden/>
          </w:rPr>
          <w:fldChar w:fldCharType="begin"/>
        </w:r>
        <w:r w:rsidR="00E75AF0">
          <w:rPr>
            <w:noProof/>
            <w:webHidden/>
          </w:rPr>
          <w:instrText xml:space="preserve"> PAGEREF _Toc510262958 \h </w:instrText>
        </w:r>
        <w:r w:rsidR="00E75AF0">
          <w:rPr>
            <w:noProof/>
            <w:webHidden/>
          </w:rPr>
        </w:r>
        <w:r w:rsidR="00E75AF0">
          <w:rPr>
            <w:noProof/>
            <w:webHidden/>
          </w:rPr>
          <w:fldChar w:fldCharType="separate"/>
        </w:r>
        <w:r w:rsidR="00E75AF0">
          <w:rPr>
            <w:noProof/>
            <w:webHidden/>
          </w:rPr>
          <w:t>37</w:t>
        </w:r>
        <w:r w:rsidR="00E75AF0">
          <w:rPr>
            <w:noProof/>
            <w:webHidden/>
          </w:rPr>
          <w:fldChar w:fldCharType="end"/>
        </w:r>
      </w:hyperlink>
    </w:p>
    <w:p w14:paraId="6C016DB0" w14:textId="353017CF" w:rsidR="00E75AF0" w:rsidRDefault="00483FB4">
      <w:pPr>
        <w:pStyle w:val="TOC1"/>
        <w:tabs>
          <w:tab w:val="right" w:leader="dot" w:pos="5030"/>
        </w:tabs>
        <w:rPr>
          <w:rFonts w:eastAsiaTheme="minorEastAsia"/>
          <w:b w:val="0"/>
          <w:caps w:val="0"/>
          <w:noProof/>
          <w:sz w:val="22"/>
          <w:lang w:val="en-US" w:eastAsia="en-US" w:bidi="ar-SA"/>
        </w:rPr>
      </w:pPr>
      <w:hyperlink w:anchor="_Toc510262959" w:history="1">
        <w:r w:rsidR="00E75AF0" w:rsidRPr="00017709">
          <w:rPr>
            <w:rStyle w:val="Hyperlink"/>
            <w:noProof/>
          </w:rPr>
          <w:t>Příloha 4 – Podmínky obecného nařízení o ochraně osobních údajů Evropské unie</w:t>
        </w:r>
        <w:r w:rsidR="00E75AF0">
          <w:rPr>
            <w:noProof/>
            <w:webHidden/>
          </w:rPr>
          <w:tab/>
        </w:r>
        <w:r w:rsidR="00E75AF0">
          <w:rPr>
            <w:noProof/>
            <w:webHidden/>
          </w:rPr>
          <w:fldChar w:fldCharType="begin"/>
        </w:r>
        <w:r w:rsidR="00E75AF0">
          <w:rPr>
            <w:noProof/>
            <w:webHidden/>
          </w:rPr>
          <w:instrText xml:space="preserve"> PAGEREF _Toc510262959 \h </w:instrText>
        </w:r>
        <w:r w:rsidR="00E75AF0">
          <w:rPr>
            <w:noProof/>
            <w:webHidden/>
          </w:rPr>
        </w:r>
        <w:r w:rsidR="00E75AF0">
          <w:rPr>
            <w:noProof/>
            <w:webHidden/>
          </w:rPr>
          <w:fldChar w:fldCharType="separate"/>
        </w:r>
        <w:r w:rsidR="00E75AF0">
          <w:rPr>
            <w:noProof/>
            <w:webHidden/>
          </w:rPr>
          <w:t>43</w:t>
        </w:r>
        <w:r w:rsidR="00E75AF0">
          <w:rPr>
            <w:noProof/>
            <w:webHidden/>
          </w:rPr>
          <w:fldChar w:fldCharType="end"/>
        </w:r>
      </w:hyperlink>
    </w:p>
    <w:p w14:paraId="092C9288" w14:textId="5C508951" w:rsidR="004D27A6" w:rsidRPr="00690C65" w:rsidRDefault="00A430D3" w:rsidP="00A914BF">
      <w:pPr>
        <w:pStyle w:val="ProductList-Body"/>
      </w:pPr>
      <w:r w:rsidRPr="003C279B">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DEFC66C" w14:textId="77777777" w:rsidR="001717B6" w:rsidRDefault="001717B6" w:rsidP="001717B6">
      <w:pPr>
        <w:pStyle w:val="ProductList-SectionHeading"/>
        <w:outlineLvl w:val="0"/>
      </w:pPr>
      <w:bookmarkStart w:id="3" w:name="Introduction"/>
      <w:bookmarkStart w:id="4" w:name="_Toc507768531"/>
      <w:bookmarkStart w:id="5" w:name="_Toc507239485"/>
      <w:bookmarkStart w:id="6" w:name="_Toc510262887"/>
      <w:bookmarkStart w:id="7" w:name="_Toc378147615"/>
      <w:bookmarkStart w:id="8" w:name="_Toc378151517"/>
      <w:bookmarkStart w:id="9" w:name="_Toc379797094"/>
      <w:bookmarkStart w:id="10" w:name="_Toc380513120"/>
      <w:bookmarkStart w:id="11" w:name="_Toc380655159"/>
      <w:bookmarkStart w:id="12" w:name="_Toc383415077"/>
      <w:r>
        <w:lastRenderedPageBreak/>
        <w:t>Úvod</w:t>
      </w:r>
      <w:bookmarkEnd w:id="3"/>
      <w:bookmarkEnd w:id="4"/>
      <w:bookmarkEnd w:id="5"/>
      <w:bookmarkEnd w:id="6"/>
    </w:p>
    <w:p w14:paraId="529C0349" w14:textId="77777777" w:rsidR="001717B6" w:rsidRDefault="001717B6" w:rsidP="001717B6">
      <w:pPr>
        <w:pStyle w:val="ProductList-Body"/>
        <w:spacing w:after="240"/>
      </w:pPr>
      <w:r>
        <w:t>Strany souhlasí, že tyto Podmínky pro služby online určují používání služeb online zákazníkem a že stanovují jejich povinnosti týkající se zpracování a bezpečnosti dat zákazníka a osobních údajů službami online.</w:t>
      </w:r>
      <w:r>
        <w:rPr>
          <w:sz w:val="22"/>
        </w:rPr>
        <w:t xml:space="preserve"> </w:t>
      </w:r>
      <w:r>
        <w:t>Strany rovněž souhlasí, že pokud neexistuje samostatná smlouva o odborných službách, tyto Podmínky pro služby online určují poskytování odborných služeb online a zpracování a bezpečnost údajů podpory a osobních údajů v souvislosti s tímto poskytováním. Užívání produktů jiného subjektu než Microsoft (definované níže) zákazníkem se řídí samostatnými podmínkami, včetně odlišných podmínek zachování soukromí a zabezpečení.</w:t>
      </w:r>
    </w:p>
    <w:p w14:paraId="4636F07E" w14:textId="77777777" w:rsidR="001717B6" w:rsidRDefault="001717B6" w:rsidP="001717B6">
      <w:pPr>
        <w:pStyle w:val="ProductList-SubSubSectionHeading"/>
        <w:outlineLvl w:val="1"/>
      </w:pPr>
      <w:bookmarkStart w:id="13" w:name="_Toc507768532"/>
      <w:bookmarkStart w:id="14" w:name="_Toc510262888"/>
      <w:r>
        <w:t>Smlouvy o úrovni služeb</w:t>
      </w:r>
      <w:bookmarkEnd w:id="13"/>
      <w:bookmarkEnd w:id="14"/>
    </w:p>
    <w:p w14:paraId="44B4FDF8" w14:textId="77777777" w:rsidR="001717B6" w:rsidRDefault="001717B6" w:rsidP="001717B6">
      <w:pPr>
        <w:pStyle w:val="ProductList-Body"/>
      </w:pPr>
      <w:r>
        <w:t xml:space="preserve">Většina služeb online nabízí smlouvu o úrovni služeb (SLA). Další informace o SLA pro služby online naleznete na adrese </w:t>
      </w:r>
      <w:hyperlink r:id="rId15" w:history="1">
        <w:r>
          <w:rPr>
            <w:rStyle w:val="Hyperlink"/>
          </w:rPr>
          <w:t>http://microsoft.com/licensing/contracts</w:t>
        </w:r>
      </w:hyperlink>
      <w:r>
        <w:t>.</w:t>
      </w:r>
    </w:p>
    <w:p w14:paraId="6E7FF805" w14:textId="77777777" w:rsidR="001717B6" w:rsidRDefault="001717B6" w:rsidP="001717B6">
      <w:pPr>
        <w:pStyle w:val="ProductList-Body"/>
      </w:pPr>
    </w:p>
    <w:p w14:paraId="3E5ACB5B" w14:textId="77777777" w:rsidR="001717B6" w:rsidRDefault="001717B6" w:rsidP="001717B6">
      <w:pPr>
        <w:pStyle w:val="ProductList-SubSubSectionHeading"/>
        <w:outlineLvl w:val="1"/>
      </w:pPr>
      <w:bookmarkStart w:id="15" w:name="_Toc507768533"/>
      <w:bookmarkStart w:id="16" w:name="_Toc510262889"/>
      <w:r>
        <w:t>Příslušné podmínky a aktualizace k online službám</w:t>
      </w:r>
      <w:bookmarkEnd w:id="15"/>
      <w:bookmarkEnd w:id="16"/>
    </w:p>
    <w:p w14:paraId="3C383F7F" w14:textId="77777777" w:rsidR="001717B6" w:rsidRPr="00E47CD3" w:rsidRDefault="001717B6" w:rsidP="001717B6">
      <w:pPr>
        <w:pStyle w:val="ProductList-Body"/>
      </w:pPr>
      <w:r>
        <w:t>Když zákazník prodlouží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4E8B205" w14:textId="77777777" w:rsidR="001717B6" w:rsidRPr="00E47CD3" w:rsidRDefault="001717B6" w:rsidP="001717B6">
      <w:pPr>
        <w:pStyle w:val="ProductList-Body"/>
      </w:pPr>
    </w:p>
    <w:p w14:paraId="7E023D35" w14:textId="77777777" w:rsidR="001717B6" w:rsidRDefault="001717B6" w:rsidP="001717B6">
      <w:pPr>
        <w:pStyle w:val="ProductList-SubSubSectionHeading"/>
        <w:outlineLvl w:val="1"/>
      </w:pPr>
      <w:bookmarkStart w:id="17" w:name="_Toc507768534"/>
      <w:bookmarkStart w:id="18" w:name="_Toc510262890"/>
      <w:r>
        <w:t>Elektronická sdělení</w:t>
      </w:r>
      <w:bookmarkEnd w:id="17"/>
      <w:bookmarkEnd w:id="18"/>
    </w:p>
    <w:p w14:paraId="36F320D3" w14:textId="77777777" w:rsidR="001717B6" w:rsidRDefault="001717B6" w:rsidP="001717B6">
      <w:pPr>
        <w:pStyle w:val="ProductList-Body"/>
      </w:pPr>
      <w:r>
        <w:t xml:space="preserve">Společnost Microsoft může zákazníkovi poskytnout informace a sdělení o službách online elektronicky, včetně e-mailu, prostřednictvím portálu pro službu online nebo webu určeného společností Microsoft. Sdělení je považováno za poskytnuté k datu zpřístupnění společností Microsoft. </w:t>
      </w:r>
    </w:p>
    <w:p w14:paraId="283F212F" w14:textId="77777777" w:rsidR="001717B6" w:rsidRDefault="001717B6" w:rsidP="001717B6">
      <w:pPr>
        <w:pStyle w:val="ProductList-Body"/>
      </w:pPr>
    </w:p>
    <w:p w14:paraId="18E8DC72" w14:textId="77777777" w:rsidR="001717B6" w:rsidRDefault="001717B6" w:rsidP="001717B6">
      <w:pPr>
        <w:pStyle w:val="ProductList-SubSubSectionHeading"/>
        <w:outlineLvl w:val="1"/>
      </w:pPr>
      <w:bookmarkStart w:id="19" w:name="_Toc507768535"/>
      <w:bookmarkStart w:id="20" w:name="_Toc507239486"/>
      <w:bookmarkStart w:id="21" w:name="_Toc510262891"/>
      <w:r>
        <w:t>Předchozí verze</w:t>
      </w:r>
      <w:bookmarkEnd w:id="19"/>
      <w:bookmarkEnd w:id="20"/>
      <w:bookmarkEnd w:id="21"/>
    </w:p>
    <w:p w14:paraId="385DC91F" w14:textId="77777777" w:rsidR="001717B6" w:rsidRPr="001C602A" w:rsidRDefault="001717B6" w:rsidP="001717B6">
      <w:pPr>
        <w:pStyle w:val="ProductList-Body"/>
        <w:rPr>
          <w:spacing w:val="-2"/>
        </w:rPr>
      </w:pPr>
      <w:r w:rsidRPr="001C602A">
        <w:rPr>
          <w:spacing w:val="-2"/>
        </w:rPr>
        <w:t xml:space="preserve">Tyto podmínky pro služby online uvádějí podmínky pro služby online, které jsou momentálně dostupné. Předchozí verze podmínek pro služby online nalezne zákazník na adrese </w:t>
      </w:r>
      <w:hyperlink r:id="rId16" w:history="1">
        <w:r w:rsidRPr="001C602A">
          <w:rPr>
            <w:rStyle w:val="Hyperlink"/>
            <w:spacing w:val="-2"/>
          </w:rPr>
          <w:t>http://go.microsoft.com/?linkid=9840733</w:t>
        </w:r>
      </w:hyperlink>
      <w:r w:rsidRPr="001C602A">
        <w:rPr>
          <w:spacing w:val="-2"/>
        </w:rPr>
        <w:t>, nebo je získá od svého prodejce či account manažera společnosti Microsoft.</w:t>
      </w:r>
    </w:p>
    <w:p w14:paraId="00F97D96" w14:textId="77777777" w:rsidR="001717B6" w:rsidRDefault="001717B6" w:rsidP="001717B6">
      <w:pPr>
        <w:pStyle w:val="ProductList-Body"/>
      </w:pPr>
    </w:p>
    <w:p w14:paraId="7E53965D" w14:textId="77777777" w:rsidR="001717B6" w:rsidRDefault="001717B6" w:rsidP="001717B6">
      <w:pPr>
        <w:pStyle w:val="ProductList-Offering1Heading"/>
      </w:pPr>
      <w:bookmarkStart w:id="22" w:name="_Toc507768536"/>
      <w:bookmarkStart w:id="23" w:name="_Toc505767596"/>
      <w:bookmarkStart w:id="24" w:name="_Toc507239487"/>
      <w:bookmarkStart w:id="25" w:name="_Toc510262892"/>
      <w:r>
        <w:t>Objasnění a přehled změn</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1717B6" w:rsidRPr="00AD6DB4" w14:paraId="118118E9" w14:textId="77777777" w:rsidTr="001717B6">
        <w:trPr>
          <w:tblHeader/>
        </w:trPr>
        <w:tc>
          <w:tcPr>
            <w:tcW w:w="5395" w:type="dxa"/>
            <w:shd w:val="clear" w:color="auto" w:fill="0072C6"/>
          </w:tcPr>
          <w:p w14:paraId="67BC7ACD" w14:textId="77777777" w:rsidR="001717B6" w:rsidRPr="00231971" w:rsidRDefault="001717B6" w:rsidP="001717B6">
            <w:pPr>
              <w:pStyle w:val="ProductList-Body"/>
              <w:spacing w:before="20" w:after="20"/>
              <w:rPr>
                <w:color w:val="FFFFFF" w:themeColor="background1"/>
                <w:sz w:val="16"/>
                <w:szCs w:val="16"/>
              </w:rPr>
            </w:pPr>
            <w:r>
              <w:rPr>
                <w:color w:val="FFFFFF" w:themeColor="background1"/>
                <w:sz w:val="16"/>
                <w:szCs w:val="16"/>
              </w:rPr>
              <w:t>Přidané položky</w:t>
            </w:r>
          </w:p>
        </w:tc>
        <w:tc>
          <w:tcPr>
            <w:tcW w:w="5395" w:type="dxa"/>
            <w:shd w:val="clear" w:color="auto" w:fill="0072C6"/>
          </w:tcPr>
          <w:p w14:paraId="44BFEA02" w14:textId="77777777" w:rsidR="001717B6" w:rsidRPr="00231971" w:rsidRDefault="001717B6" w:rsidP="001717B6">
            <w:pPr>
              <w:pStyle w:val="ProductList-Body"/>
              <w:spacing w:before="20" w:after="20"/>
              <w:rPr>
                <w:color w:val="FFFFFF" w:themeColor="background1"/>
                <w:sz w:val="16"/>
                <w:szCs w:val="16"/>
              </w:rPr>
            </w:pPr>
            <w:r>
              <w:rPr>
                <w:color w:val="FFFFFF" w:themeColor="background1"/>
                <w:sz w:val="16"/>
                <w:szCs w:val="16"/>
              </w:rPr>
              <w:t>Odstraněné položky</w:t>
            </w:r>
          </w:p>
        </w:tc>
      </w:tr>
      <w:tr w:rsidR="001717B6" w14:paraId="1F99D40E" w14:textId="77777777" w:rsidTr="001717B6">
        <w:tc>
          <w:tcPr>
            <w:tcW w:w="5395" w:type="dxa"/>
            <w:vAlign w:val="bottom"/>
          </w:tcPr>
          <w:p w14:paraId="20A54F61" w14:textId="77777777" w:rsidR="001717B6" w:rsidRPr="004D0AF6" w:rsidRDefault="001717B6" w:rsidP="001717B6">
            <w:pPr>
              <w:pStyle w:val="ProductList-Body"/>
            </w:pPr>
            <w:r>
              <w:rPr>
                <w:rFonts w:asciiTheme="majorHAnsi" w:hAnsiTheme="majorHAnsi"/>
                <w:sz w:val="16"/>
                <w:szCs w:val="16"/>
              </w:rPr>
              <w:t>Microsoft Dynamics 365 Business Central Essentials</w:t>
            </w:r>
          </w:p>
        </w:tc>
        <w:tc>
          <w:tcPr>
            <w:tcW w:w="5395" w:type="dxa"/>
            <w:vAlign w:val="bottom"/>
          </w:tcPr>
          <w:p w14:paraId="00E30094" w14:textId="77777777" w:rsidR="001717B6" w:rsidRPr="003E0686" w:rsidRDefault="001717B6" w:rsidP="001717B6">
            <w:pPr>
              <w:pStyle w:val="ProductList-Body"/>
            </w:pPr>
          </w:p>
        </w:tc>
      </w:tr>
      <w:tr w:rsidR="001717B6" w14:paraId="77832A62" w14:textId="77777777" w:rsidTr="001717B6">
        <w:tc>
          <w:tcPr>
            <w:tcW w:w="5395" w:type="dxa"/>
            <w:vAlign w:val="bottom"/>
          </w:tcPr>
          <w:p w14:paraId="6B68EFF5" w14:textId="77777777" w:rsidR="001717B6" w:rsidRPr="004D0AF6" w:rsidRDefault="001717B6" w:rsidP="001717B6">
            <w:pPr>
              <w:pStyle w:val="ProductList-Body"/>
            </w:pPr>
            <w:r>
              <w:rPr>
                <w:rFonts w:asciiTheme="majorHAnsi" w:hAnsiTheme="majorHAnsi"/>
                <w:sz w:val="16"/>
                <w:szCs w:val="16"/>
              </w:rPr>
              <w:t>Microsoft Dynamics 365 Business Central Premium</w:t>
            </w:r>
          </w:p>
        </w:tc>
        <w:tc>
          <w:tcPr>
            <w:tcW w:w="5395" w:type="dxa"/>
            <w:vAlign w:val="bottom"/>
          </w:tcPr>
          <w:p w14:paraId="33CA6B4D" w14:textId="77777777" w:rsidR="001717B6" w:rsidRPr="003E0686" w:rsidRDefault="001717B6" w:rsidP="001717B6">
            <w:pPr>
              <w:pStyle w:val="ProductList-Body"/>
            </w:pPr>
          </w:p>
        </w:tc>
      </w:tr>
      <w:tr w:rsidR="001717B6" w14:paraId="5631E7A2" w14:textId="77777777" w:rsidTr="001717B6">
        <w:tc>
          <w:tcPr>
            <w:tcW w:w="5395" w:type="dxa"/>
            <w:vAlign w:val="bottom"/>
          </w:tcPr>
          <w:p w14:paraId="7DFDE164" w14:textId="77777777" w:rsidR="001717B6" w:rsidRPr="004D0AF6" w:rsidRDefault="001717B6" w:rsidP="001717B6">
            <w:pPr>
              <w:pStyle w:val="ProductList-Body"/>
            </w:pPr>
            <w:r>
              <w:rPr>
                <w:rFonts w:asciiTheme="majorHAnsi" w:hAnsiTheme="majorHAnsi"/>
                <w:sz w:val="16"/>
                <w:szCs w:val="16"/>
              </w:rPr>
              <w:t>Microsoft Dynamics 365 Business Central Team Member</w:t>
            </w:r>
          </w:p>
        </w:tc>
        <w:tc>
          <w:tcPr>
            <w:tcW w:w="5395" w:type="dxa"/>
            <w:vAlign w:val="bottom"/>
          </w:tcPr>
          <w:p w14:paraId="0FBCB9D5" w14:textId="77777777" w:rsidR="001717B6" w:rsidRPr="003E0686" w:rsidRDefault="001717B6" w:rsidP="001717B6">
            <w:pPr>
              <w:pStyle w:val="ProductList-Body"/>
            </w:pPr>
          </w:p>
        </w:tc>
      </w:tr>
    </w:tbl>
    <w:p w14:paraId="53902816" w14:textId="77777777" w:rsidR="001717B6" w:rsidRDefault="001717B6" w:rsidP="001717B6">
      <w:pPr>
        <w:pStyle w:val="ProductList-Body"/>
      </w:pPr>
    </w:p>
    <w:p w14:paraId="5C5EC5F5" w14:textId="77777777" w:rsidR="001717B6" w:rsidRDefault="001717B6" w:rsidP="001717B6">
      <w:pPr>
        <w:pStyle w:val="ProductList-ClauseHeading"/>
        <w:outlineLvl w:val="2"/>
      </w:pPr>
      <w:r>
        <w:t>Obecná ustanovení</w:t>
      </w:r>
    </w:p>
    <w:p w14:paraId="3ADD2C69" w14:textId="77777777" w:rsidR="001717B6" w:rsidRDefault="001717B6" w:rsidP="001717B6">
      <w:pPr>
        <w:pStyle w:val="ProductList-Body"/>
      </w:pPr>
      <w:r>
        <w:t>Struktura podmínek pro služby online byla změněna v zájmu srozumitelnosti a přehlednosti. Definice byly zkonsolidovány do jediného samostatného oddílu s názvem „Definice“. Byla provedena změna pořadí Obecných podmínek. Podmínky související s ochranou osobních údajů, které byly dříve umístěny ve třech samostatných oddílech, tj. Podmínky ochrany osobních údajů a zabezpečení, Podmínky zpracování dat a Příloha 1 obecného nařízení o ochraně osobních údajů, byly zkonsolidovány do jediného oddílu s názvem „Podmínky ochrany údajů“.</w:t>
      </w:r>
    </w:p>
    <w:p w14:paraId="51FD7AE8" w14:textId="77777777" w:rsidR="001717B6" w:rsidRDefault="001717B6" w:rsidP="001717B6">
      <w:pPr>
        <w:pStyle w:val="ProductList-Body"/>
      </w:pPr>
    </w:p>
    <w:p w14:paraId="0460EA0E" w14:textId="77777777" w:rsidR="001717B6" w:rsidRDefault="001717B6" w:rsidP="001717B6">
      <w:pPr>
        <w:pStyle w:val="ProductList-ClauseHeading"/>
        <w:outlineLvl w:val="2"/>
      </w:pPr>
      <w:r>
        <w:t>Podmínky ochrany údajů</w:t>
      </w:r>
    </w:p>
    <w:p w14:paraId="14FFD169" w14:textId="77777777" w:rsidR="001717B6" w:rsidRDefault="00483FB4" w:rsidP="001717B6">
      <w:pPr>
        <w:pStyle w:val="ProductList-Body"/>
      </w:pPr>
      <w:hyperlink w:anchor="LocationofCustomerDataatRest" w:history="1">
        <w:r w:rsidR="001717B6">
          <w:rPr>
            <w:rStyle w:val="Hyperlink"/>
          </w:rPr>
          <w:t>Umístění pro uchování neaktivních zákaznických dat</w:t>
        </w:r>
      </w:hyperlink>
      <w:r w:rsidR="001717B6">
        <w:t xml:space="preserve">: Do seznamu zemí v oddílu Služby Office 365 byla přidána Francie pro podporu zahájení hostingových služeb v datových centrech provozovaných ve Francii. </w:t>
      </w:r>
    </w:p>
    <w:p w14:paraId="35117712" w14:textId="77777777" w:rsidR="001717B6" w:rsidRDefault="00483FB4" w:rsidP="001717B6">
      <w:pPr>
        <w:pStyle w:val="ProductList-Body"/>
      </w:pPr>
      <w:hyperlink w:anchor="AppendixA_CoreOnlineServices" w:history="1">
        <w:r w:rsidR="001717B6">
          <w:rPr>
            <w:rStyle w:val="Hyperlink"/>
          </w:rPr>
          <w:t>Příloha A – Hlavní služby online</w:t>
        </w:r>
      </w:hyperlink>
      <w:r w:rsidR="001717B6">
        <w:t xml:space="preserve">: Do oddílu Služby Office 365 v tabulce Hlavní služby online byly přidány položky Compliance Manager a Microsoft To-Do. </w:t>
      </w:r>
    </w:p>
    <w:p w14:paraId="7A11C3C7" w14:textId="77777777" w:rsidR="001717B6" w:rsidRDefault="001717B6" w:rsidP="001717B6">
      <w:pPr>
        <w:pStyle w:val="ProductList-Body"/>
      </w:pPr>
    </w:p>
    <w:p w14:paraId="1690AC1F" w14:textId="77777777" w:rsidR="001717B6" w:rsidRDefault="001717B6" w:rsidP="001717B6">
      <w:pPr>
        <w:pStyle w:val="ProductList-ClauseHeading"/>
        <w:outlineLvl w:val="2"/>
      </w:pPr>
      <w:r>
        <w:t>Specifické podmínky služeb online</w:t>
      </w:r>
    </w:p>
    <w:p w14:paraId="4727DA6F" w14:textId="77777777" w:rsidR="001717B6" w:rsidRDefault="00483FB4" w:rsidP="001717B6">
      <w:pPr>
        <w:pStyle w:val="ProductList-Body"/>
      </w:pPr>
      <w:hyperlink w:anchor="Dynamics365" w:history="1">
        <w:r w:rsidR="001717B6">
          <w:rPr>
            <w:rStyle w:val="Hyperlink"/>
          </w:rPr>
          <w:t>Microsoft Dynamics 365 Services</w:t>
        </w:r>
      </w:hyperlink>
      <w:r w:rsidR="001717B6">
        <w:t>: Byly přidány podmínky deklarující požadavky pro smíšená nasazení produktů Microsoft Dynamics 365 for Sales Professional a Microsoft Dynamics 365 for Sales Enterprise nebo Microsoft Dynamics 365 Business Central a Microsoft Dynamics 365 for Unified Operations.</w:t>
      </w:r>
    </w:p>
    <w:p w14:paraId="31BB8583" w14:textId="77777777" w:rsidR="000C4213" w:rsidRPr="00903BB7" w:rsidRDefault="00483FB4" w:rsidP="00114032">
      <w:pPr>
        <w:pStyle w:val="ProductList-Body"/>
        <w:shd w:val="clear" w:color="auto" w:fill="A6A6A6" w:themeFill="background1" w:themeFillShade="A6"/>
        <w:spacing w:before="120" w:after="240"/>
        <w:jc w:val="right"/>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p w14:paraId="0948BCFF" w14:textId="77777777" w:rsidR="00AF1ACE" w:rsidRDefault="00AF1ACE" w:rsidP="00AF1ACE">
      <w:pPr>
        <w:pStyle w:val="ProductList-Body"/>
      </w:pPr>
    </w:p>
    <w:p w14:paraId="4687440D" w14:textId="77777777" w:rsidR="00AF1ACE" w:rsidRDefault="00AF1ACE" w:rsidP="00AF1ACE">
      <w:pPr>
        <w:pStyle w:val="ProductList-Body"/>
        <w:sectPr w:rsidR="00AF1ACE" w:rsidSect="00A61B2A">
          <w:footerReference w:type="first" r:id="rId17"/>
          <w:pgSz w:w="12240" w:h="15840"/>
          <w:pgMar w:top="1440" w:right="720" w:bottom="1440" w:left="720" w:header="720" w:footer="720" w:gutter="0"/>
          <w:cols w:space="720"/>
          <w:titlePg/>
          <w:docGrid w:linePitch="360"/>
        </w:sectPr>
      </w:pPr>
    </w:p>
    <w:p w14:paraId="5DE03FEC" w14:textId="77777777" w:rsidR="001717B6" w:rsidRPr="00E75AF0" w:rsidRDefault="001717B6" w:rsidP="001717B6">
      <w:pPr>
        <w:pStyle w:val="ProductList-SectionHeading"/>
        <w:outlineLvl w:val="0"/>
        <w:rPr>
          <w:szCs w:val="38"/>
        </w:rPr>
      </w:pPr>
      <w:bookmarkStart w:id="26" w:name="_Toc507768537"/>
      <w:bookmarkStart w:id="27" w:name="_Toc507239489"/>
      <w:bookmarkStart w:id="28" w:name="_Toc510262893"/>
      <w:bookmarkStart w:id="29" w:name="Definitions"/>
      <w:bookmarkEnd w:id="7"/>
      <w:bookmarkEnd w:id="8"/>
      <w:bookmarkEnd w:id="9"/>
      <w:bookmarkEnd w:id="10"/>
      <w:bookmarkEnd w:id="11"/>
      <w:bookmarkEnd w:id="12"/>
      <w:r w:rsidRPr="00E75AF0">
        <w:rPr>
          <w:szCs w:val="38"/>
        </w:rPr>
        <w:lastRenderedPageBreak/>
        <w:t>Definice</w:t>
      </w:r>
      <w:bookmarkEnd w:id="26"/>
      <w:bookmarkEnd w:id="27"/>
      <w:bookmarkEnd w:id="28"/>
    </w:p>
    <w:bookmarkEnd w:id="29"/>
    <w:p w14:paraId="7F012117" w14:textId="77777777" w:rsidR="001717B6" w:rsidRPr="00E75AF0" w:rsidRDefault="001717B6" w:rsidP="001717B6">
      <w:pPr>
        <w:pStyle w:val="ProductList-Body"/>
        <w:spacing w:after="120"/>
        <w:rPr>
          <w:sz w:val="17"/>
          <w:szCs w:val="17"/>
        </w:rPr>
      </w:pPr>
      <w:r w:rsidRPr="00E75AF0">
        <w:rPr>
          <w:sz w:val="17"/>
          <w:szCs w:val="17"/>
        </w:rPr>
        <w:t>Pokud v multilicenční smlouvě zákazníka nejsou definovány některé pojmy níže, platí následující definice.</w:t>
      </w:r>
    </w:p>
    <w:p w14:paraId="695F5FD2" w14:textId="77777777" w:rsidR="001717B6" w:rsidRPr="00E75AF0" w:rsidRDefault="001717B6" w:rsidP="001717B6">
      <w:pPr>
        <w:pStyle w:val="ProductList-Body"/>
        <w:spacing w:after="120"/>
        <w:rPr>
          <w:sz w:val="17"/>
          <w:szCs w:val="17"/>
        </w:rPr>
      </w:pPr>
      <w:r w:rsidRPr="00E75AF0">
        <w:rPr>
          <w:sz w:val="17"/>
          <w:szCs w:val="17"/>
        </w:rPr>
        <w:t xml:space="preserve">Termín „hlavní služby online“ označuje služby online uvedené v </w:t>
      </w:r>
      <w:hyperlink w:anchor="DataProcessingTerms" w:history="1">
        <w:r w:rsidRPr="00E75AF0">
          <w:rPr>
            <w:rStyle w:val="Hyperlink"/>
            <w:sz w:val="17"/>
            <w:szCs w:val="17"/>
          </w:rPr>
          <w:t>příloze A</w:t>
        </w:r>
      </w:hyperlink>
      <w:r w:rsidRPr="00E75AF0">
        <w:rPr>
          <w:sz w:val="17"/>
          <w:szCs w:val="17"/>
        </w:rPr>
        <w:t xml:space="preserve"> Podmínek ochrany údajů.</w:t>
      </w:r>
    </w:p>
    <w:p w14:paraId="0AEBEDDC" w14:textId="77777777" w:rsidR="001717B6" w:rsidRPr="00E75AF0" w:rsidRDefault="001717B6" w:rsidP="001717B6">
      <w:pPr>
        <w:pStyle w:val="ProductList-Body"/>
        <w:spacing w:after="120"/>
        <w:rPr>
          <w:sz w:val="17"/>
          <w:szCs w:val="17"/>
        </w:rPr>
      </w:pPr>
      <w:r w:rsidRPr="00E75AF0">
        <w:rPr>
          <w:sz w:val="17"/>
          <w:szCs w:val="17"/>
        </w:rPr>
        <w:t>„Zákaznická data“ označují všechna data včetně veškerých textových, zvukových, video nebo obrazových souborů a softwaru poskytnutých společnosti Microsoft zákazníkem či jeho afilacemi, případně jejich jménem, během používání služby online ze strany zákazníka. Data zákazníka nezahrnují údaje o podpoře.</w:t>
      </w:r>
    </w:p>
    <w:p w14:paraId="1810B9FC" w14:textId="77777777" w:rsidR="001717B6" w:rsidRPr="00E75AF0" w:rsidRDefault="001717B6" w:rsidP="001717B6">
      <w:pPr>
        <w:pStyle w:val="ProductList-Body"/>
        <w:spacing w:after="120"/>
        <w:rPr>
          <w:sz w:val="17"/>
          <w:szCs w:val="17"/>
        </w:rPr>
      </w:pPr>
      <w:r w:rsidRPr="00E75AF0">
        <w:rPr>
          <w:sz w:val="17"/>
          <w:szCs w:val="17"/>
        </w:rPr>
        <w:t>„Externí uživatel“ označuje uživatele služby online, který není zaměstnancem, smluvním dodavatelem v místě ani zástupcem v místě zákazníka nebo jeho afilací.</w:t>
      </w:r>
    </w:p>
    <w:p w14:paraId="54BBC0B4" w14:textId="77777777" w:rsidR="001717B6" w:rsidRPr="00E75AF0" w:rsidRDefault="001717B6" w:rsidP="001717B6">
      <w:pPr>
        <w:pStyle w:val="ProductList-Body"/>
        <w:spacing w:after="120"/>
        <w:rPr>
          <w:sz w:val="17"/>
          <w:szCs w:val="17"/>
        </w:rPr>
      </w:pPr>
      <w:r w:rsidRPr="00E75AF0">
        <w:rPr>
          <w:sz w:val="17"/>
          <w:szCs w:val="17"/>
        </w:rPr>
        <w:t>„Obecné nařízení o zpracování osobních údajů“ či „GDPR“ označuje směrnici (EU) 2016/679 Evropského parlamentu a Rady ze dne 27. dubna 2016 o ochraně fyzických osob v souvislosti se zpracováním osobních údajů a o volném pohybu těchto údajů, která ruší směrnici 95/46/EC.</w:t>
      </w:r>
    </w:p>
    <w:p w14:paraId="41DC9028" w14:textId="77777777" w:rsidR="001717B6" w:rsidRPr="00E75AF0" w:rsidRDefault="001717B6" w:rsidP="001717B6">
      <w:pPr>
        <w:pStyle w:val="ProductList-Body"/>
        <w:spacing w:after="120"/>
        <w:rPr>
          <w:sz w:val="17"/>
          <w:szCs w:val="17"/>
        </w:rPr>
      </w:pPr>
      <w:r w:rsidRPr="00E75AF0">
        <w:rPr>
          <w:sz w:val="17"/>
          <w:szCs w:val="17"/>
        </w:rPr>
        <w:t>„Podmínky obecného nařízení o zpracování osobních údajů“ označuje podmínky uvedené v příloze 4, v jejichž rámci společnost Microsoft vstupuje do závazkových vztahů v souvislosti s jí prováděným zpracováváním osobních údajů dle článku 28 obecného nařízení o zpracování osobních údajů.</w:t>
      </w:r>
    </w:p>
    <w:p w14:paraId="4DD7F79B" w14:textId="3B74BFAE" w:rsidR="00103924" w:rsidRPr="00E75AF0" w:rsidRDefault="00337870" w:rsidP="001717B6">
      <w:pPr>
        <w:pStyle w:val="ProductList-Body"/>
        <w:spacing w:after="120"/>
        <w:rPr>
          <w:sz w:val="17"/>
          <w:szCs w:val="17"/>
        </w:rPr>
      </w:pPr>
      <w:r w:rsidRPr="00E75AF0">
        <w:rPr>
          <w:sz w:val="17"/>
          <w:szCs w:val="17"/>
        </w:rPr>
        <w:t>„Instance“ označuje bitovou kopii softwaru, kterou vytvoříte spuštěním instalačního programu softwaru, provedením instalačního postupu nebo duplikováním takové bitové kopie.</w:t>
      </w:r>
    </w:p>
    <w:p w14:paraId="7142C674" w14:textId="515D3AFF" w:rsidR="00103924" w:rsidRPr="00E75AF0" w:rsidRDefault="00874919" w:rsidP="00337870">
      <w:pPr>
        <w:pStyle w:val="ProductList-Body"/>
        <w:spacing w:after="120"/>
        <w:rPr>
          <w:sz w:val="17"/>
          <w:szCs w:val="17"/>
        </w:rPr>
      </w:pPr>
      <w:r w:rsidRPr="00E75AF0">
        <w:rPr>
          <w:sz w:val="17"/>
          <w:szCs w:val="17"/>
        </w:rPr>
        <w:t>„Licencované zařízení“ označuje jednotlivý fyzický hardwarový systém, kterému je přidělena licence. Pro účely této definice je hardwarový oddíl nebo server blade považován za samostatné zařízení.</w:t>
      </w:r>
    </w:p>
    <w:p w14:paraId="23CB47DA" w14:textId="77777777" w:rsidR="00AF3481" w:rsidRPr="00E75AF0" w:rsidRDefault="00AF3481" w:rsidP="00AF3481">
      <w:pPr>
        <w:pStyle w:val="ProductList-Body"/>
        <w:spacing w:after="120"/>
        <w:rPr>
          <w:sz w:val="17"/>
          <w:szCs w:val="17"/>
        </w:rPr>
      </w:pPr>
      <w:r w:rsidRPr="00E75AF0">
        <w:rPr>
          <w:sz w:val="17"/>
          <w:szCs w:val="17"/>
        </w:rPr>
        <w:t>„Produkt jiného subjektu než Microsoft“ označuje software, data, službu, web nebo produkt třetí strany, pokud nejsou společností Microsoft zahrnuty do služby online.</w:t>
      </w:r>
    </w:p>
    <w:p w14:paraId="489028FF" w14:textId="77777777" w:rsidR="00AF3481" w:rsidRPr="00E75AF0" w:rsidRDefault="00AF3481" w:rsidP="00AF3481">
      <w:pPr>
        <w:pStyle w:val="ProductList-Body"/>
        <w:spacing w:after="120"/>
        <w:rPr>
          <w:sz w:val="17"/>
          <w:szCs w:val="17"/>
        </w:rPr>
      </w:pPr>
      <w:r w:rsidRPr="00E75AF0">
        <w:rPr>
          <w:sz w:val="17"/>
          <w:szCs w:val="17"/>
        </w:rPr>
        <w:t xml:space="preserve">„Služba online“ označuje službu hostovanou společností Microsoft, jejíž odběr si zákazník sjednává v rámci multilicenční smlouvy, včetně jakékoli služby uvedené v části Služby online podmínek produktu. Nezahrnuje software a služby poskytované na základě samostatných licenčních podmínek (například prostřednictvím služeb Gallery, Marketplace, konzole nebo dialogového okna). Podmínky produktu naleznete na adrese </w:t>
      </w:r>
      <w:hyperlink r:id="rId18" w:history="1">
        <w:r w:rsidRPr="00E75AF0">
          <w:rPr>
            <w:rStyle w:val="Hyperlink"/>
            <w:sz w:val="17"/>
            <w:szCs w:val="17"/>
          </w:rPr>
          <w:t>http://go.microsoft.com/?linkid=9839207</w:t>
        </w:r>
      </w:hyperlink>
      <w:r w:rsidRPr="00E75AF0">
        <w:rPr>
          <w:rStyle w:val="Hyperlink"/>
          <w:sz w:val="17"/>
          <w:szCs w:val="17"/>
        </w:rPr>
        <w:t>.</w:t>
      </w:r>
    </w:p>
    <w:p w14:paraId="44145F90" w14:textId="08EA5B71" w:rsidR="00103924" w:rsidRPr="00E75AF0" w:rsidRDefault="00874919" w:rsidP="00AF3481">
      <w:pPr>
        <w:pStyle w:val="ProductList-Body"/>
        <w:spacing w:after="120"/>
        <w:rPr>
          <w:sz w:val="17"/>
          <w:szCs w:val="17"/>
        </w:rPr>
      </w:pPr>
      <w:r w:rsidRPr="00E75AF0">
        <w:rPr>
          <w:sz w:val="17"/>
          <w:szCs w:val="17"/>
        </w:rPr>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07EF501B" w14:textId="77777777" w:rsidR="001717B6" w:rsidRPr="00E75AF0" w:rsidRDefault="001717B6" w:rsidP="001717B6">
      <w:pPr>
        <w:pStyle w:val="ProductList-Body"/>
        <w:spacing w:after="120"/>
        <w:rPr>
          <w:sz w:val="17"/>
          <w:szCs w:val="17"/>
        </w:rPr>
      </w:pPr>
      <w:r w:rsidRPr="00E75AF0">
        <w:rPr>
          <w:sz w:val="17"/>
          <w:szCs w:val="17"/>
        </w:rPr>
        <w:t xml:space="preserve">„OST“ označuje tyto </w:t>
      </w:r>
      <w:bookmarkStart w:id="30" w:name="_Toc507239490"/>
      <w:r w:rsidRPr="00E75AF0">
        <w:rPr>
          <w:sz w:val="17"/>
          <w:szCs w:val="17"/>
        </w:rPr>
        <w:t>Podmínky pro služby online</w:t>
      </w:r>
      <w:bookmarkEnd w:id="30"/>
      <w:r w:rsidRPr="00E75AF0">
        <w:rPr>
          <w:sz w:val="17"/>
          <w:szCs w:val="17"/>
        </w:rPr>
        <w:t>.</w:t>
      </w:r>
    </w:p>
    <w:p w14:paraId="02E0D475" w14:textId="77777777" w:rsidR="001717B6" w:rsidRPr="00E75AF0" w:rsidRDefault="001717B6" w:rsidP="001717B6">
      <w:pPr>
        <w:pStyle w:val="ProductList-Body"/>
        <w:spacing w:after="120"/>
        <w:rPr>
          <w:sz w:val="17"/>
          <w:szCs w:val="17"/>
        </w:rPr>
      </w:pPr>
      <w:r w:rsidRPr="00E75AF0">
        <w:rPr>
          <w:sz w:val="17"/>
          <w:szCs w:val="17"/>
        </w:rPr>
        <w:t>„Osobní údaje“ jsou jakékoli informace související s identifikovanou nebo identifikovatelnou fyzickou osobou. Identifikovatelná fyzická osoba je taková osoba, kterou lze identifikovat, ať již přímo nebo nepřímo, především odkazem na identifikátor, jako je jméno, identifikační číslo, údaje o poloze a online identifikátor nebo na jeden či více faktorů specifických pro fyzickou, fyziologickou, genetickou, mentální, ekonomickou, kulturní nebo sociální identitu takovéto osoby.</w:t>
      </w:r>
    </w:p>
    <w:p w14:paraId="06434C46" w14:textId="77777777" w:rsidR="001717B6" w:rsidRPr="00E75AF0" w:rsidRDefault="001717B6" w:rsidP="001717B6">
      <w:pPr>
        <w:pStyle w:val="ProductList-Body"/>
        <w:spacing w:after="120"/>
        <w:rPr>
          <w:sz w:val="17"/>
          <w:szCs w:val="17"/>
        </w:rPr>
      </w:pPr>
      <w:r w:rsidRPr="00E75AF0">
        <w:rPr>
          <w:sz w:val="17"/>
          <w:szCs w:val="17"/>
        </w:rPr>
        <w:t>Termín „Předběžné verze“ označuje předběžné verze, betaverze a jiné předběžné funkce, umístění datových center a služby poskytované společností Microsoft pro volitelné hodnocení.</w:t>
      </w:r>
    </w:p>
    <w:p w14:paraId="5ED1BCA6" w14:textId="77777777" w:rsidR="001717B6" w:rsidRPr="00E75AF0" w:rsidRDefault="001717B6" w:rsidP="001717B6">
      <w:pPr>
        <w:pStyle w:val="ProductList-Body"/>
        <w:spacing w:after="120"/>
        <w:rPr>
          <w:sz w:val="17"/>
          <w:szCs w:val="17"/>
        </w:rPr>
      </w:pPr>
      <w:r w:rsidRPr="00E75AF0">
        <w:rPr>
          <w:sz w:val="17"/>
          <w:szCs w:val="17"/>
        </w:rPr>
        <w:t xml:space="preserve">„Odborné služby“ znamenají služby technické podpory a konzultační služby (např. pro migraci dat) poskytované společností Microsoft pro libovolnou službu online. </w:t>
      </w:r>
    </w:p>
    <w:p w14:paraId="2F3F0503" w14:textId="77777777" w:rsidR="001717B6" w:rsidRPr="00E75AF0" w:rsidRDefault="001717B6" w:rsidP="001717B6">
      <w:pPr>
        <w:pStyle w:val="ProductList-Body"/>
        <w:spacing w:after="120"/>
        <w:rPr>
          <w:sz w:val="17"/>
          <w:szCs w:val="17"/>
        </w:rPr>
      </w:pPr>
      <w:r w:rsidRPr="00E75AF0">
        <w:rPr>
          <w:sz w:val="17"/>
          <w:szCs w:val="17"/>
        </w:rPr>
        <w:t>„SL“ označuje licenci na odběr.</w:t>
      </w:r>
    </w:p>
    <w:p w14:paraId="1FB0110B" w14:textId="77777777" w:rsidR="001717B6" w:rsidRPr="00E75AF0" w:rsidRDefault="001717B6" w:rsidP="001717B6">
      <w:pPr>
        <w:pStyle w:val="ProductList-Body"/>
        <w:spacing w:after="120"/>
        <w:rPr>
          <w:sz w:val="17"/>
          <w:szCs w:val="17"/>
        </w:rPr>
      </w:pPr>
      <w:r w:rsidRPr="00E75AF0">
        <w:rPr>
          <w:sz w:val="17"/>
          <w:szCs w:val="17"/>
        </w:rPr>
        <w:t xml:space="preserve">„Standardní smluvní doložky“ znamená standardní doložky upravující ochranu dat pro přenos osobních údajů zpracovatelům působícím ve třetích zemích, které nezajišťují odpovídající úroveň ochrany dat, jak je popsáno v článku 46 GDPR. Standardní smluvní doložky jsou uvedeny v </w:t>
      </w:r>
      <w:hyperlink w:anchor="Příloha 3" w:history="1">
        <w:r w:rsidRPr="00E75AF0">
          <w:rPr>
            <w:rStyle w:val="Hyperlink"/>
            <w:sz w:val="17"/>
            <w:szCs w:val="17"/>
          </w:rPr>
          <w:t>příloze 3</w:t>
        </w:r>
      </w:hyperlink>
      <w:r w:rsidRPr="00E75AF0">
        <w:rPr>
          <w:sz w:val="17"/>
          <w:szCs w:val="17"/>
        </w:rPr>
        <w:t>.</w:t>
      </w:r>
    </w:p>
    <w:p w14:paraId="408A9B61" w14:textId="77777777" w:rsidR="001717B6" w:rsidRPr="00E75AF0" w:rsidRDefault="001717B6" w:rsidP="001717B6">
      <w:pPr>
        <w:pStyle w:val="ProductList-Body"/>
        <w:spacing w:after="120"/>
        <w:rPr>
          <w:sz w:val="17"/>
          <w:szCs w:val="17"/>
        </w:rPr>
      </w:pPr>
      <w:r w:rsidRPr="00E75AF0">
        <w:rPr>
          <w:sz w:val="17"/>
          <w:szCs w:val="17"/>
        </w:rPr>
        <w:t>„Další zpracovatel“ označuje ostatní zpracovatele, jež společnost Microsoft využívá ke zpracování dat.</w:t>
      </w:r>
    </w:p>
    <w:p w14:paraId="20779D8D" w14:textId="77777777" w:rsidR="001717B6" w:rsidRPr="00E75AF0" w:rsidRDefault="001717B6" w:rsidP="001717B6">
      <w:pPr>
        <w:pStyle w:val="ProductList-Body"/>
        <w:spacing w:after="120"/>
        <w:rPr>
          <w:sz w:val="17"/>
          <w:szCs w:val="17"/>
        </w:rPr>
      </w:pPr>
      <w:r w:rsidRPr="00E75AF0">
        <w:rPr>
          <w:sz w:val="17"/>
          <w:szCs w:val="17"/>
        </w:rPr>
        <w:t>„Údaje o podpoře“ znamenají všechna data včetně veškerých textových, zvukových nebo obrazových souborů poskytnutých společnosti Microsoft zákazníkem nebo jeho jménem (nebo v případě, že tento zákazník společnosti Microsoft udělí oprávnění k získání ze služeb online) prostřednictvím zapojení společnosti Microsoft k získání technické podpory pro služby online pokryté touto smlouvou.</w:t>
      </w:r>
    </w:p>
    <w:p w14:paraId="27E3DE60" w14:textId="77777777" w:rsidR="001717B6" w:rsidRPr="00E75AF0" w:rsidRDefault="001717B6" w:rsidP="001717B6">
      <w:pPr>
        <w:pStyle w:val="ProductList-Body"/>
        <w:spacing w:after="120"/>
        <w:rPr>
          <w:sz w:val="17"/>
          <w:szCs w:val="17"/>
        </w:rPr>
      </w:pPr>
      <w:r w:rsidRPr="00E75AF0">
        <w:rPr>
          <w:sz w:val="17"/>
          <w:szCs w:val="17"/>
        </w:rPr>
        <w:t>Termíny „subjekt údajů“, „zpracování“, „zpracovatel“ a „orgán dozoru“ se zde používají ve významech definovaných v GDPR a termíny „dovozce údajů“ a „vývozce údajů“ mají významy definované ve standardních smluvních doložkách.</w:t>
      </w:r>
    </w:p>
    <w:p w14:paraId="18F7674C" w14:textId="3D781D73" w:rsidR="00103924" w:rsidRDefault="00483FB4" w:rsidP="00E75AF0">
      <w:pPr>
        <w:pStyle w:val="ProductList-Body"/>
        <w:shd w:val="clear" w:color="auto" w:fill="A6A6A6" w:themeFill="background1" w:themeFillShade="A6"/>
        <w:spacing w:before="120" w:after="240"/>
        <w:jc w:val="right"/>
      </w:pPr>
      <w:hyperlink w:anchor="TableofContents" w:history="1">
        <w:r w:rsidR="001717B6">
          <w:rPr>
            <w:rStyle w:val="Hyperlink"/>
            <w:sz w:val="16"/>
            <w:szCs w:val="16"/>
          </w:rPr>
          <w:t>Obsah</w:t>
        </w:r>
      </w:hyperlink>
      <w:r w:rsidR="001717B6">
        <w:rPr>
          <w:sz w:val="16"/>
          <w:szCs w:val="16"/>
        </w:rPr>
        <w:t xml:space="preserve"> / </w:t>
      </w:r>
      <w:hyperlink w:anchor="GeneralTerms" w:history="1">
        <w:r w:rsidR="001717B6">
          <w:rPr>
            <w:rStyle w:val="Hyperlink"/>
            <w:sz w:val="16"/>
            <w:szCs w:val="16"/>
          </w:rPr>
          <w:t>Obecné podmínky</w:t>
        </w:r>
      </w:hyperlink>
    </w:p>
    <w:p w14:paraId="091E78F5" w14:textId="77777777" w:rsidR="001717B6" w:rsidRDefault="001717B6" w:rsidP="00103924">
      <w:pPr>
        <w:pStyle w:val="ProductList-Body"/>
        <w:sectPr w:rsidR="001717B6" w:rsidSect="00A61B2A">
          <w:footerReference w:type="default" r:id="rId19"/>
          <w:footerReference w:type="first" r:id="rId20"/>
          <w:pgSz w:w="12240" w:h="15840"/>
          <w:pgMar w:top="1440" w:right="720" w:bottom="1440" w:left="720" w:header="720" w:footer="720" w:gutter="0"/>
          <w:cols w:space="720"/>
          <w:titlePg/>
          <w:docGrid w:linePitch="360"/>
        </w:sectPr>
      </w:pPr>
    </w:p>
    <w:p w14:paraId="7CA1030E" w14:textId="77777777" w:rsidR="001717B6" w:rsidRDefault="001717B6" w:rsidP="001717B6">
      <w:pPr>
        <w:pStyle w:val="ProductList-SectionHeading"/>
        <w:keepNext/>
        <w:outlineLvl w:val="0"/>
      </w:pPr>
      <w:bookmarkStart w:id="31" w:name="_Toc507768538"/>
      <w:bookmarkStart w:id="32" w:name="_Toc510262894"/>
      <w:r>
        <w:lastRenderedPageBreak/>
        <w:t>Obecné podmínky</w:t>
      </w:r>
      <w:bookmarkEnd w:id="31"/>
      <w:bookmarkEnd w:id="32"/>
    </w:p>
    <w:p w14:paraId="47FF2E57" w14:textId="77777777" w:rsidR="001717B6" w:rsidRDefault="001717B6" w:rsidP="001717B6">
      <w:pPr>
        <w:pStyle w:val="ProductList-SubSubSectionHeading"/>
        <w:outlineLvl w:val="1"/>
      </w:pPr>
      <w:bookmarkStart w:id="33" w:name="_Toc507768539"/>
      <w:bookmarkStart w:id="34" w:name="_Toc510262895"/>
      <w:bookmarkStart w:id="35" w:name="OnlineServicesChanges"/>
      <w:r>
        <w:t>Licencování služeb online</w:t>
      </w:r>
      <w:bookmarkEnd w:id="33"/>
      <w:bookmarkEnd w:id="34"/>
    </w:p>
    <w:bookmarkEnd w:id="35"/>
    <w:p w14:paraId="23A19BFE" w14:textId="77777777" w:rsidR="001717B6" w:rsidRDefault="001717B6" w:rsidP="001717B6">
      <w:pPr>
        <w:pStyle w:val="ProductList-Body"/>
      </w:pPr>
      <w:r>
        <w:t>Zákazník musí pro své užívání jednotlivých služeb online pořídit a přiřadit příslušné licence na odběr. Každý uživatel, který přistupuje ke službě online, musí mít přidělenu licenci na odběr na základě počtu uživatelů nebo ke službě online přistupovat pouze prostřednictvím zařízení, kterému byla přidělena licence na odběr na základě počtu zařízení, není-li v </w:t>
      </w:r>
      <w:hyperlink w:anchor="podmínkáchproslužbuonline" w:history="1">
        <w:r>
          <w:rPr>
            <w:rStyle w:val="Hyperlink"/>
          </w:rPr>
          <w:t>podmínkách pro službu online</w:t>
        </w:r>
      </w:hyperlink>
      <w:r>
        <w:t xml:space="preserve"> uvedeno jinak. </w:t>
      </w:r>
      <w:hyperlink w:anchor="_top" w:history="1">
        <w:r>
          <w:rPr>
            <w:rStyle w:val="Hyperlink"/>
          </w:rPr>
          <w:t>Příloha 2</w:t>
        </w:r>
      </w:hyperlink>
      <w:r>
        <w:t xml:space="preserve"> popisuje sady licencí na odběr, které také splňují požadavky na licence na odběr na základě počtu uživatelů. Po ukončení platnosti licence na odběr pro službu online zákazník již nemá právo danou službu užívat.</w:t>
      </w:r>
    </w:p>
    <w:p w14:paraId="09EA37B1" w14:textId="77777777" w:rsidR="001717B6" w:rsidRDefault="001717B6" w:rsidP="001717B6">
      <w:pPr>
        <w:pStyle w:val="ProductList-Body"/>
      </w:pPr>
    </w:p>
    <w:p w14:paraId="796741A9" w14:textId="77777777" w:rsidR="001717B6" w:rsidRPr="00952232" w:rsidRDefault="001717B6" w:rsidP="001717B6">
      <w:pPr>
        <w:pStyle w:val="ProductList-Body"/>
        <w:ind w:left="180"/>
        <w:outlineLvl w:val="2"/>
      </w:pPr>
      <w:r>
        <w:rPr>
          <w:b/>
          <w:color w:val="0072C6"/>
        </w:rPr>
        <w:t>Změna přiřazení licence</w:t>
      </w:r>
    </w:p>
    <w:p w14:paraId="094EF1B9" w14:textId="77777777" w:rsidR="001717B6" w:rsidRDefault="001717B6" w:rsidP="001717B6">
      <w:pPr>
        <w:pStyle w:val="ProductList-Body"/>
        <w:ind w:left="158"/>
      </w:pPr>
      <w:r>
        <w:t xml:space="preserve">Přiřazení většiny licencí na odběr (ale ne všech) lze změnit. Kromě výjimek uvedených v tomto odstavci nebo výjimek uvedených v </w:t>
      </w:r>
      <w:hyperlink w:anchor="_top" w:history="1">
        <w:r>
          <w:rPr>
            <w:rStyle w:val="Hyperlink"/>
          </w:rPr>
          <w:t>podmínkách specifických pro službu online</w:t>
        </w:r>
      </w:hyperlink>
      <w:r>
        <w:t xml:space="preserve"> nesmí zákazník krátkodobě měnit přiřazení licence na odběr (tj. do 90 dní od posledního přiřazení). Zákazník smí krátkodobě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349C0D77" w14:textId="77777777" w:rsidR="001717B6" w:rsidRDefault="001717B6" w:rsidP="001717B6">
      <w:pPr>
        <w:pStyle w:val="ProductList-Body"/>
      </w:pPr>
    </w:p>
    <w:p w14:paraId="61BD5E1A" w14:textId="77777777" w:rsidR="001717B6" w:rsidRPr="004C41FC" w:rsidRDefault="001717B6" w:rsidP="001717B6">
      <w:pPr>
        <w:pStyle w:val="ProductList-Body"/>
        <w:ind w:left="180"/>
        <w:outlineLvl w:val="2"/>
      </w:pPr>
      <w:r>
        <w:rPr>
          <w:b/>
          <w:color w:val="0072C6"/>
        </w:rPr>
        <w:t>Multiplexování</w:t>
      </w:r>
    </w:p>
    <w:p w14:paraId="38CFFD69" w14:textId="77777777" w:rsidR="001717B6" w:rsidRDefault="001717B6" w:rsidP="001717B6">
      <w:pPr>
        <w:pStyle w:val="ProductList-Body"/>
        <w:ind w:left="158"/>
      </w:pPr>
      <w:r>
        <w:t>Hardware nebo software užívaný zákazníkem ke sdružování připojení, přesměrování informací, snížení počtu zařízení nebo uživatelů, kteří přímo přistupují ke službě online (nebo souvisejícímu softwaru) či ji užívají, nebo snížení počtu prostředí operačního systému (OSE), zařízení nebo uživatelů přímo spravovaných službou online (někdy označované jako „multiplexování“ nebo „sdružování“) nesnižuje počet licencí ani jejich typ (včetně licencí na bázi předplatného), které zákazník vyžaduje.</w:t>
      </w:r>
    </w:p>
    <w:p w14:paraId="1E39898D" w14:textId="77777777" w:rsidR="001717B6" w:rsidRDefault="001717B6" w:rsidP="001717B6">
      <w:pPr>
        <w:pStyle w:val="ProductList-Body"/>
      </w:pPr>
    </w:p>
    <w:p w14:paraId="205EA8FC" w14:textId="77777777" w:rsidR="001717B6" w:rsidRDefault="001717B6" w:rsidP="001717B6">
      <w:pPr>
        <w:pStyle w:val="ProductList-SubSubSectionHeading"/>
        <w:outlineLvl w:val="1"/>
      </w:pPr>
      <w:bookmarkStart w:id="36" w:name="_Toc507768540"/>
      <w:bookmarkStart w:id="37" w:name="_Toc510262896"/>
      <w:r>
        <w:t>Používání služeb online</w:t>
      </w:r>
      <w:bookmarkEnd w:id="36"/>
      <w:bookmarkEnd w:id="37"/>
    </w:p>
    <w:p w14:paraId="6A859F50" w14:textId="77777777" w:rsidR="001717B6" w:rsidRDefault="001717B6" w:rsidP="001717B6">
      <w:pPr>
        <w:pStyle w:val="ProductList-Body"/>
      </w:pPr>
      <w:r>
        <w:t>Zákazník smí služby online a související software používat tak, jak je výslovně povoleno v multilicenční smlouvě zákazníka. Všechna ostatní práva si vyhrazuje společnost Microsoft.</w:t>
      </w:r>
    </w:p>
    <w:p w14:paraId="233DC31D" w14:textId="77777777" w:rsidR="001717B6" w:rsidRDefault="001717B6" w:rsidP="001717B6">
      <w:pPr>
        <w:pStyle w:val="ProductList-Body"/>
      </w:pPr>
    </w:p>
    <w:p w14:paraId="1372FD77" w14:textId="77777777" w:rsidR="001717B6" w:rsidRPr="004C41FC" w:rsidRDefault="001717B6" w:rsidP="001717B6">
      <w:pPr>
        <w:pStyle w:val="ProductList-Body"/>
        <w:ind w:left="180"/>
        <w:outlineLvl w:val="2"/>
      </w:pPr>
      <w:r>
        <w:rPr>
          <w:b/>
          <w:color w:val="0072C6"/>
        </w:rPr>
        <w:t>Zásady přijatelného užívání</w:t>
      </w:r>
    </w:p>
    <w:p w14:paraId="3D726E1C" w14:textId="77777777" w:rsidR="001717B6" w:rsidRDefault="001717B6" w:rsidP="001717B6">
      <w:pPr>
        <w:pStyle w:val="ProductList-Body"/>
        <w:ind w:left="158"/>
      </w:pPr>
      <w:r>
        <w:t>Ani zákazník, ani uživatelé, kteří přistupují ke službě online prostřednictvím zákazníka, ji nesmějí užívat:</w:t>
      </w:r>
    </w:p>
    <w:p w14:paraId="69F704A2" w14:textId="77777777" w:rsidR="001717B6" w:rsidRDefault="001717B6" w:rsidP="001717B6">
      <w:pPr>
        <w:pStyle w:val="ProductList-Body"/>
        <w:numPr>
          <w:ilvl w:val="0"/>
          <w:numId w:val="2"/>
        </w:numPr>
        <w:ind w:left="608" w:hanging="270"/>
      </w:pPr>
      <w:r>
        <w:t>způsobem, který je zakázán zákonem, předpisem, vládním nařízením či vyhláškou,</w:t>
      </w:r>
    </w:p>
    <w:p w14:paraId="44799A3C" w14:textId="77777777" w:rsidR="001717B6" w:rsidRDefault="001717B6" w:rsidP="001717B6">
      <w:pPr>
        <w:pStyle w:val="ProductList-Body"/>
        <w:numPr>
          <w:ilvl w:val="0"/>
          <w:numId w:val="2"/>
        </w:numPr>
        <w:spacing w:before="40"/>
        <w:ind w:left="608" w:hanging="270"/>
      </w:pPr>
      <w:r>
        <w:t xml:space="preserve">způsobem, který porušuje práva ostatních, </w:t>
      </w:r>
    </w:p>
    <w:p w14:paraId="081ED268" w14:textId="77777777" w:rsidR="001717B6" w:rsidRDefault="001717B6" w:rsidP="001717B6">
      <w:pPr>
        <w:pStyle w:val="ProductList-Body"/>
        <w:numPr>
          <w:ilvl w:val="0"/>
          <w:numId w:val="2"/>
        </w:numPr>
        <w:spacing w:before="40"/>
        <w:ind w:left="608" w:hanging="270"/>
      </w:pPr>
      <w:r>
        <w:t xml:space="preserve">k pokusu o získání neoprávněného přístupu k jakýmkoli službám, zařízení, datům, účtům či síti, a to jakýmkoli způsobem, nebo k pokusu o jejich narušení; </w:t>
      </w:r>
    </w:p>
    <w:p w14:paraId="217A94C2" w14:textId="77777777" w:rsidR="001717B6" w:rsidRDefault="001717B6" w:rsidP="001717B6">
      <w:pPr>
        <w:pStyle w:val="ProductList-Body"/>
        <w:numPr>
          <w:ilvl w:val="0"/>
          <w:numId w:val="2"/>
        </w:numPr>
        <w:spacing w:before="40"/>
        <w:ind w:left="608" w:hanging="270"/>
      </w:pPr>
      <w:r>
        <w:t>k šíření spamu nebo malwaru,</w:t>
      </w:r>
    </w:p>
    <w:p w14:paraId="76A99A0F" w14:textId="77777777" w:rsidR="001717B6" w:rsidRDefault="001717B6" w:rsidP="001717B6">
      <w:pPr>
        <w:pStyle w:val="ProductList-Body"/>
        <w:numPr>
          <w:ilvl w:val="0"/>
          <w:numId w:val="2"/>
        </w:numPr>
        <w:spacing w:before="40"/>
        <w:ind w:left="608" w:hanging="270"/>
      </w:pPr>
      <w:r>
        <w:t xml:space="preserve">způsobem, který by službu online mohl poškodit nebo který by mohl zhoršit možnosti jejího užívání jinými uživateli; </w:t>
      </w:r>
    </w:p>
    <w:p w14:paraId="63882B81" w14:textId="77777777" w:rsidR="001717B6" w:rsidRDefault="001717B6" w:rsidP="001717B6">
      <w:pPr>
        <w:pStyle w:val="ProductList-Body"/>
        <w:numPr>
          <w:ilvl w:val="0"/>
          <w:numId w:val="2"/>
        </w:numPr>
        <w:spacing w:before="40" w:after="120"/>
        <w:ind w:left="619" w:hanging="274"/>
      </w:pPr>
      <w:r>
        <w:t>v rámci užívání nebo v situaci, kdy by selhání služby online mohlo vést k úmrtí nebo vážnému poranění osob či k vážnému poškození majetku nebo životního prostředí;</w:t>
      </w:r>
    </w:p>
    <w:p w14:paraId="79F9F004" w14:textId="77777777" w:rsidR="001717B6" w:rsidRDefault="001717B6" w:rsidP="001717B6">
      <w:pPr>
        <w:pStyle w:val="ProductList-Body"/>
        <w:ind w:left="158"/>
      </w:pPr>
      <w:r>
        <w:t>Porušení podmínek tohoto oddílu může mít za následek pozastavení služby online. Společnost Microsoft pozastaví službu online pouze v přiměřeně nutném rozsahu. Společnost Microsoft oznámí pozastavení služby online předem s výjimkou případů, kdy bude mít důvod se domnívat, že je službu nutné pozastavit okamžitě.</w:t>
      </w:r>
    </w:p>
    <w:p w14:paraId="0479C8D6" w14:textId="77777777" w:rsidR="001717B6" w:rsidRDefault="001717B6" w:rsidP="001717B6">
      <w:pPr>
        <w:pStyle w:val="ProductList-Body"/>
      </w:pPr>
    </w:p>
    <w:p w14:paraId="4F1A6520" w14:textId="77777777" w:rsidR="001717B6" w:rsidRDefault="001717B6" w:rsidP="001717B6">
      <w:pPr>
        <w:pStyle w:val="ProductList-SubSubSectionHeading"/>
        <w:outlineLvl w:val="1"/>
      </w:pPr>
      <w:bookmarkStart w:id="38" w:name="_Toc507768541"/>
      <w:bookmarkStart w:id="39" w:name="_Toc507239493"/>
      <w:bookmarkStart w:id="40" w:name="_Toc510262897"/>
      <w:r>
        <w:t>Užívání softwaru se službou online</w:t>
      </w:r>
      <w:bookmarkEnd w:id="38"/>
      <w:bookmarkEnd w:id="39"/>
      <w:bookmarkEnd w:id="40"/>
    </w:p>
    <w:p w14:paraId="42A65CFC" w14:textId="77777777" w:rsidR="001717B6" w:rsidRDefault="001717B6" w:rsidP="001717B6">
      <w:pPr>
        <w:pStyle w:val="ProductList-Body"/>
      </w:pPr>
      <w:r>
        <w:t>Aby zákazník mohl službu online používat, může být v některých případech třeba, aby nainstaloval určitý software společnosti Microsoft. V takovém případě platí následující podmínky:</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Licenční podmínky pro software společnosti Microsoft</w:t>
      </w:r>
    </w:p>
    <w:p w14:paraId="584B5A12" w14:textId="4938CBA5" w:rsidR="00103924" w:rsidRPr="00690C65" w:rsidRDefault="00103924" w:rsidP="00AD5F09">
      <w:pPr>
        <w:pStyle w:val="ProductList-Body"/>
        <w:ind w:left="180"/>
      </w:pPr>
      <w:r>
        <w:t xml:space="preserve">Zákazník smí software instalovat a užívat pouze pro účely využití se službou online. </w:t>
      </w:r>
      <w:hyperlink w:anchor="OnlineServiceSpecificTerms" w:history="1">
        <w:r>
          <w:rPr>
            <w:rStyle w:val="Hyperlink"/>
          </w:rPr>
          <w:t>Podmínky specifické pro službu online</w:t>
        </w:r>
      </w:hyperlink>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Ověření, automatické aktualizace a kolekce softwaru</w:t>
      </w:r>
    </w:p>
    <w:p w14:paraId="5CA5B88F" w14:textId="2BDD3FF9" w:rsidR="00103924" w:rsidRPr="00690C65" w:rsidRDefault="00103924" w:rsidP="00AD5F09">
      <w:pPr>
        <w:pStyle w:val="ProductList-Body"/>
        <w:ind w:left="180"/>
      </w:pPr>
      <w:r>
        <w:t xml:space="preserve">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může tato skutečnost ovlivnit jeho funkce. Aktualizace a upgrady softwaru může zákazník získat pouze od společnosti Microsoft nebo od </w:t>
      </w:r>
      <w:r>
        <w:lastRenderedPageBreak/>
        <w:t xml:space="preserve">ověřených zdrojů. Použitím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w:t>
      </w:r>
      <w:r w:rsidR="00AA2166">
        <w:t>Aplikace mohou shromažďovat data o užívání a výkonu aplikací, která mohou být přenášena společnosti Microsoft a použita k účelům popsaným v těchto podmínkách pro služby online v části ohledně zákaznických dat</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305F798C" w:rsidR="00AD5F09" w:rsidRDefault="00AD5F09" w:rsidP="00AD5F09">
      <w:pPr>
        <w:pStyle w:val="ProductList-Body"/>
      </w:pPr>
    </w:p>
    <w:p w14:paraId="1F5C9C84" w14:textId="77777777" w:rsidR="001717B6" w:rsidRDefault="001717B6" w:rsidP="001717B6">
      <w:pPr>
        <w:pStyle w:val="ProductList-SubSubSectionHeading"/>
        <w:outlineLvl w:val="1"/>
      </w:pPr>
      <w:bookmarkStart w:id="41" w:name="_Toc507768542"/>
      <w:bookmarkStart w:id="42" w:name="_Toc510262898"/>
      <w:r>
        <w:t>Technická omezení</w:t>
      </w:r>
      <w:bookmarkEnd w:id="41"/>
      <w:bookmarkEnd w:id="42"/>
    </w:p>
    <w:p w14:paraId="3EED31EB" w14:textId="77777777" w:rsidR="001717B6" w:rsidRDefault="001717B6" w:rsidP="001717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2CA0E687" w14:textId="77777777" w:rsidR="001717B6" w:rsidRDefault="001717B6" w:rsidP="001717B6">
      <w:pPr>
        <w:pStyle w:val="ProductList-Body"/>
      </w:pPr>
    </w:p>
    <w:p w14:paraId="33B8A0EF" w14:textId="77777777" w:rsidR="001717B6" w:rsidRPr="005123C4" w:rsidRDefault="001717B6" w:rsidP="001717B6">
      <w:pPr>
        <w:pStyle w:val="ProductList-SubSubSectionHeading"/>
        <w:outlineLvl w:val="1"/>
      </w:pPr>
      <w:bookmarkStart w:id="43" w:name="_Toc507768543"/>
      <w:bookmarkStart w:id="44" w:name="_Toc510262899"/>
      <w:r>
        <w:t>Služby importu/exportu</w:t>
      </w:r>
      <w:bookmarkEnd w:id="43"/>
      <w:bookmarkEnd w:id="44"/>
    </w:p>
    <w:p w14:paraId="4D02CD23" w14:textId="77777777" w:rsidR="001717B6" w:rsidRPr="00B77271" w:rsidRDefault="001717B6" w:rsidP="001717B6">
      <w:pPr>
        <w:pStyle w:val="productlist-body0"/>
        <w:rPr>
          <w:spacing w:val="-2"/>
        </w:rPr>
      </w:pPr>
      <w:r w:rsidRPr="00B77271">
        <w:rPr>
          <w:rFonts w:asciiTheme="minorHAnsi" w:eastAsiaTheme="minorHAnsi" w:hAnsiTheme="minorHAnsi" w:cstheme="minorBidi"/>
          <w:spacing w:val="-2"/>
          <w:szCs w:val="22"/>
        </w:rPr>
        <w:t>Podmínkou užívání služby importu a exportu zákazníkem je dodržování všech pokynů poskytnutých společností Microsoft ohledně přípravy, manipulace a dodání fyzických médií obsahujících jeho data („úložná média“). Zákazník nese výhradní odpovědnost za zajištění poskytování úložných médií a dat v souladu se všemi zákony a předpisy. Společnost Microsoft nemá v souvislosti s úložným médiem žádné povinnosti a nenese odpovědnost za ztrátu, poškození nebo zničení úložného média. Všechna úložná média zaslaná společnosti Microsoft musí být odeslána do datového centra DAP Microsoft DCS (INCOTERMS 2010). Úložná média zaslaná zákazníkovi budou zaslána do doku zákazníka DAP (INCOTERMS 2010).</w:t>
      </w:r>
    </w:p>
    <w:p w14:paraId="7F848929" w14:textId="77777777" w:rsidR="001717B6" w:rsidRDefault="001717B6" w:rsidP="001717B6">
      <w:pPr>
        <w:pStyle w:val="ProductList-Body"/>
      </w:pPr>
    </w:p>
    <w:p w14:paraId="1A8ED4BF" w14:textId="77777777" w:rsidR="001717B6" w:rsidRDefault="001717B6" w:rsidP="001717B6">
      <w:pPr>
        <w:pStyle w:val="ProductList-SubSubSectionHeading"/>
        <w:outlineLvl w:val="1"/>
      </w:pPr>
      <w:bookmarkStart w:id="45" w:name="_Toc507768544"/>
      <w:bookmarkStart w:id="46" w:name="_Toc510262900"/>
      <w:r>
        <w:t>Součásti písem</w:t>
      </w:r>
      <w:bookmarkEnd w:id="45"/>
      <w:bookmarkEnd w:id="46"/>
    </w:p>
    <w:p w14:paraId="748457C2" w14:textId="77777777" w:rsidR="001717B6" w:rsidRDefault="001717B6" w:rsidP="001717B6">
      <w:pPr>
        <w:pStyle w:val="ProductList-Body"/>
      </w:pPr>
      <w:r>
        <w:t>Při 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1427AC68" w14:textId="77777777" w:rsidR="001717B6" w:rsidRDefault="001717B6" w:rsidP="001717B6">
      <w:pPr>
        <w:pStyle w:val="ProductList-Body"/>
      </w:pPr>
    </w:p>
    <w:p w14:paraId="510DE03B" w14:textId="77777777" w:rsidR="001717B6" w:rsidRDefault="001717B6" w:rsidP="001717B6">
      <w:pPr>
        <w:pStyle w:val="ProductList-SubSubSectionHeading"/>
        <w:outlineLvl w:val="1"/>
      </w:pPr>
      <w:bookmarkStart w:id="47" w:name="_Toc507768545"/>
      <w:bookmarkStart w:id="48" w:name="_Toc510262901"/>
      <w:r>
        <w:t>Změny služeb online a jejich dostupnost</w:t>
      </w:r>
      <w:bookmarkEnd w:id="47"/>
      <w:bookmarkEnd w:id="48"/>
    </w:p>
    <w:p w14:paraId="1C601818" w14:textId="77777777" w:rsidR="001717B6" w:rsidRDefault="001717B6" w:rsidP="001717B6">
      <w:pPr>
        <w:pStyle w:val="ProductList-Body"/>
      </w:pPr>
      <w:r>
        <w:t xml:space="preserve">Společnost Microsoft je oprávněna příležitostně provádět komerčně přiměřené změny služeb online. Společnost Microsoft může službu online změnit nebo ukončit její poskytování v kterékoli zemi, kde je podřízena legislativnímu předpisu, povinnosti či jinému požadavku, který (1) se nevztahuje obecně na obchodní společnosti působící v dané zemi, (2) představuje pro společnost Microsoft překážku v dalším poskytování služby online beze změny nebo (3) ve společnosti Microsoft vyvolá přesvědčení, že tyto podmínky nebo služba online mohou být s takovým požadavkem či povinností v rozporu. Pokud společnost Microsoft ukončí služby online z právních důvodů, obdrží zákazníci kredit na jakoukoli předem zaplacenou částku, která by byla splatná po datu vypovězení. </w:t>
      </w:r>
    </w:p>
    <w:p w14:paraId="2D891056" w14:textId="77777777" w:rsidR="001717B6" w:rsidRDefault="001717B6" w:rsidP="001717B6">
      <w:pPr>
        <w:pStyle w:val="ProductList-Body"/>
      </w:pPr>
    </w:p>
    <w:p w14:paraId="7E446EE2" w14:textId="77777777" w:rsidR="001717B6" w:rsidRDefault="001717B6" w:rsidP="001717B6">
      <w:pPr>
        <w:pStyle w:val="ProductList-Body"/>
      </w:pPr>
      <w:r>
        <w:t xml:space="preserve">Dostupnost, funkce a jazykové verze jednotlivých služeb online se liší podle jednotlivých zemí. Zákazník nalezne informace o dostupnosti na webu </w:t>
      </w:r>
      <w:hyperlink r:id="rId21" w:history="1">
        <w:r>
          <w:rPr>
            <w:rStyle w:val="Hyperlink"/>
          </w:rPr>
          <w:t>www.microsoft.com/online/international-availability.aspx</w:t>
        </w:r>
      </w:hyperlink>
      <w:r>
        <w:t>.</w:t>
      </w:r>
    </w:p>
    <w:p w14:paraId="225EC46C" w14:textId="77777777" w:rsidR="001717B6" w:rsidRDefault="001717B6" w:rsidP="001717B6">
      <w:pPr>
        <w:pStyle w:val="ProductList-Body"/>
      </w:pPr>
    </w:p>
    <w:p w14:paraId="28A22180" w14:textId="77777777" w:rsidR="001717B6" w:rsidRDefault="001717B6" w:rsidP="001717B6">
      <w:pPr>
        <w:pStyle w:val="ProductList-SubSubSectionHeading"/>
        <w:outlineLvl w:val="1"/>
      </w:pPr>
      <w:bookmarkStart w:id="49" w:name="_Toc507768546"/>
      <w:bookmarkStart w:id="50" w:name="_Toc510262902"/>
      <w:r>
        <w:t>Dodržování zákonů</w:t>
      </w:r>
      <w:bookmarkEnd w:id="49"/>
      <w:bookmarkEnd w:id="50"/>
    </w:p>
    <w:p w14:paraId="6EEC032A" w14:textId="77777777" w:rsidR="001717B6" w:rsidRPr="00B77271" w:rsidRDefault="001717B6" w:rsidP="001717B6">
      <w:pPr>
        <w:pStyle w:val="ProductList-Body"/>
        <w:spacing w:after="120"/>
        <w:rPr>
          <w:spacing w:val="-2"/>
        </w:rPr>
      </w:pPr>
      <w:r w:rsidRPr="00B77271">
        <w:rPr>
          <w:spacing w:val="-2"/>
        </w:rPr>
        <w:t>Společnost Microsoft dodrží veškeré zákony a předpisy, které se vztahují k provozování služeb online, včetně zákonů týkajících se oznámení narušení bezpečnosti. Společnost Microsoft však není odpovědná za dodržování jakýchkoli zákonů či předpisů platných pro zákazníka či jeho odvětví, které se obecně nevztahují na poskytovatele služeb informačních technologií. Společnost Microsoft neurčuje, zda zákaznická data zahrnují informace podléhající konkrétním zákonům či předpisům. Veškeré incidenty zabezpečení podléhají níže uvedeným podmínkám Oznámení incidentu zabezpečení.</w:t>
      </w:r>
    </w:p>
    <w:p w14:paraId="6F425006" w14:textId="77777777" w:rsidR="001717B6" w:rsidRDefault="001717B6" w:rsidP="001717B6">
      <w:pPr>
        <w:pStyle w:val="ProductList-Body"/>
      </w:pPr>
      <w:r>
        <w:t xml:space="preserve">Zákazník musí dodržovat všechny příslušné zákony a předpisy vztahující se na jeho užívání služeb online, včetně zákonů týkajících se soukromí, osobních údajů, biometrických údajů, zabezpečení, ochrany osobních údajů a důvěrnosti komunikací. Zákazník nese odpovědnost za určení, zda jsou služby online vhodné pro ukládání a zpracování informací podléhajících jakémukoliv konkrétnímu zákonu či předpisu, a dále za používání služeb online způsobem, který je v souladu se zákonnými a regulatorními povinnostmi zákazníka. Zákazník nese odpovědnost za reakce na požadavky třetích stran týkající se užívání služby online zákazníkem, například na požadavky na odstranění obsahu v souladu se zákonem Digital Millennium Copyright Act nebo jinými příslušnými zákony. </w:t>
      </w:r>
    </w:p>
    <w:p w14:paraId="5E04FA6D" w14:textId="77777777" w:rsidR="001717B6" w:rsidRDefault="001717B6" w:rsidP="001717B6">
      <w:pPr>
        <w:pStyle w:val="ProductList-Body"/>
      </w:pPr>
    </w:p>
    <w:p w14:paraId="0008185E" w14:textId="77777777" w:rsidR="001717B6" w:rsidRDefault="001717B6" w:rsidP="001717B6">
      <w:pPr>
        <w:pStyle w:val="ProductList-SubSubSectionHeading"/>
        <w:outlineLvl w:val="1"/>
      </w:pPr>
      <w:bookmarkStart w:id="51" w:name="_Toc507768547"/>
      <w:bookmarkStart w:id="52" w:name="_Toc510262903"/>
      <w:r>
        <w:t>Jiná</w:t>
      </w:r>
      <w:bookmarkEnd w:id="51"/>
      <w:bookmarkEnd w:id="52"/>
    </w:p>
    <w:p w14:paraId="17103805" w14:textId="77777777" w:rsidR="00407DFD" w:rsidRPr="001717B6" w:rsidRDefault="00407DFD" w:rsidP="001717B6">
      <w:pPr>
        <w:pStyle w:val="ProductList-Body"/>
        <w:ind w:left="158"/>
        <w:rPr>
          <w:b/>
          <w:color w:val="0072C6"/>
        </w:rPr>
      </w:pPr>
      <w:bookmarkStart w:id="53" w:name="_Toc460240070"/>
      <w:bookmarkStart w:id="54" w:name="_Toc459970681"/>
      <w:bookmarkStart w:id="55" w:name="NonMicrosoftProducts"/>
      <w:r w:rsidRPr="001717B6">
        <w:rPr>
          <w:b/>
          <w:color w:val="0072C6"/>
        </w:rPr>
        <w:t>Produkty jiného subjektu než Microsoft</w:t>
      </w:r>
      <w:bookmarkEnd w:id="53"/>
      <w:bookmarkEnd w:id="54"/>
    </w:p>
    <w:bookmarkEnd w:id="55"/>
    <w:p w14:paraId="35E3A25A" w14:textId="519B8FC9" w:rsidR="0057460C" w:rsidRDefault="0057460C" w:rsidP="001717B6">
      <w:pPr>
        <w:pStyle w:val="ProductList-Body"/>
        <w:ind w:left="158"/>
      </w:pPr>
      <w:r>
        <w:t xml:space="preserve">Společnost Microsoft může zákazníkovi zpřístupnit produkty jiného subjektu než Microsoft prostřednictvím zákazníkova užívání služeb online (například prostřednictvím obchodu, galerie nebo výsledků vyhledávání) či prostřednictvím online obchodu společnosti Microsoft (například Microsoft Store for Business nebo Microsoft Store for Education).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určité produkty jiného subjektu než Microsoft do účtu zákazníka za služby online. Nenese však za takový produkt jiného subjektu než Microsoft žádnou </w:t>
      </w:r>
      <w:r>
        <w:lastRenderedPageBreak/>
        <w:t xml:space="preserve">odpovědnost. Zákazník nese výhradní odpovědnost za všechny produkty jiného subjektu než Microsoft, které nainstaluje nebo používá se službou online či které získá nebo spravuje prostřednictvím online obchodu společnosti Microsoft. Zákazníkovo užívání produktu jiného subjektu než Microsoft se řídí podmínkami licence, služby či podmínkami ochrany osobních údajů sjednanými mezi zákazníkem a vydavatelem produktu jiného subjektu než Microsoft (pokud takové podmínky existují). </w:t>
      </w:r>
    </w:p>
    <w:p w14:paraId="57E7F05B" w14:textId="77FCAE78" w:rsidR="001717B6" w:rsidRDefault="001717B6" w:rsidP="001717B6">
      <w:pPr>
        <w:pStyle w:val="ProductList-Body"/>
        <w:ind w:left="158"/>
      </w:pPr>
    </w:p>
    <w:p w14:paraId="5866151C" w14:textId="77777777" w:rsidR="001717B6" w:rsidRPr="004C41FC" w:rsidRDefault="001717B6" w:rsidP="001717B6">
      <w:pPr>
        <w:pStyle w:val="ProductList-Body"/>
        <w:ind w:left="158"/>
      </w:pPr>
      <w:r>
        <w:rPr>
          <w:b/>
          <w:color w:val="0072C6"/>
        </w:rPr>
        <w:t>Srovnávání s konkurencí</w:t>
      </w:r>
    </w:p>
    <w:p w14:paraId="5F44BB2C" w14:textId="77777777" w:rsidR="001717B6" w:rsidRDefault="001717B6" w:rsidP="001717B6">
      <w:pPr>
        <w:pStyle w:val="ProductList-Body"/>
        <w:ind w:left="158"/>
      </w:pPr>
      <w:r>
        <w:t>Jestliže zákazník nabízí službu prostřednictvím služeb online, která je vůči těmto službám online konkurenční, vyjadřuje tím svůj souhlas, že se zříká jakýchkoli omezení týkajících se konkurenčního užívání a srovnávacího testování v rámci podmínek, kterými se řídí jeho konkurenční služba. Jestliže se zákazník nezřekne takovýchto omezení v rámci svých podmínek užívání, není oprávněn služby online užívat.</w:t>
      </w:r>
    </w:p>
    <w:p w14:paraId="181B9919" w14:textId="4151E2B3" w:rsidR="004D27A6" w:rsidRPr="00690C65" w:rsidRDefault="00483FB4" w:rsidP="00554D7F">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7D44E261" w14:textId="77777777" w:rsidR="001717B6" w:rsidRDefault="001717B6" w:rsidP="001717B6">
      <w:pPr>
        <w:pStyle w:val="ProductList-SectionHeading"/>
        <w:tabs>
          <w:tab w:val="center" w:pos="5400"/>
        </w:tabs>
        <w:outlineLvl w:val="0"/>
      </w:pPr>
      <w:bookmarkStart w:id="56" w:name="_Toc507239504"/>
      <w:bookmarkStart w:id="57" w:name="_Toc510262904"/>
      <w:r>
        <w:lastRenderedPageBreak/>
        <w:t>Podmínky ochrany údajů</w:t>
      </w:r>
      <w:bookmarkEnd w:id="56"/>
      <w:bookmarkEnd w:id="57"/>
    </w:p>
    <w:p w14:paraId="26055425" w14:textId="77777777" w:rsidR="00E75AF0" w:rsidRDefault="001717B6" w:rsidP="001717B6">
      <w:pPr>
        <w:pStyle w:val="ProductList-Body"/>
        <w:spacing w:after="120"/>
        <w:sectPr w:rsidR="00E75AF0" w:rsidSect="00A61B2A">
          <w:footerReference w:type="default" r:id="rId22"/>
          <w:footerReference w:type="first" r:id="rId23"/>
          <w:pgSz w:w="12240" w:h="15840"/>
          <w:pgMar w:top="1440" w:right="720" w:bottom="1440" w:left="720" w:header="720" w:footer="720" w:gutter="0"/>
          <w:cols w:space="720"/>
          <w:titlePg/>
          <w:docGrid w:linePitch="360"/>
        </w:sectPr>
      </w:pPr>
      <w:r>
        <w:t>Tento oddíl podmínek služeb online obsahuje tyto části:</w:t>
      </w:r>
    </w:p>
    <w:p w14:paraId="5FC2423C" w14:textId="77777777" w:rsidR="00E75AF0" w:rsidRDefault="00E75AF0" w:rsidP="00E75AF0">
      <w:pPr>
        <w:pStyle w:val="ProductList-Body"/>
        <w:numPr>
          <w:ilvl w:val="0"/>
          <w:numId w:val="47"/>
        </w:numPr>
      </w:pPr>
      <w:bookmarkStart w:id="58" w:name="_Hlk510262645"/>
      <w:r>
        <w:t>Rozsah</w:t>
      </w:r>
    </w:p>
    <w:p w14:paraId="3A73DEC0" w14:textId="77777777" w:rsidR="00E75AF0" w:rsidRDefault="00E75AF0" w:rsidP="00E75AF0">
      <w:pPr>
        <w:pStyle w:val="ProductList-Body"/>
        <w:numPr>
          <w:ilvl w:val="0"/>
          <w:numId w:val="47"/>
        </w:numPr>
      </w:pPr>
      <w:r>
        <w:t>Zpracování zákaznických dat, vlastnictví</w:t>
      </w:r>
    </w:p>
    <w:p w14:paraId="0A353542" w14:textId="77777777" w:rsidR="00E75AF0" w:rsidRDefault="00E75AF0" w:rsidP="00E75AF0">
      <w:pPr>
        <w:pStyle w:val="ProductList-Body"/>
        <w:numPr>
          <w:ilvl w:val="0"/>
          <w:numId w:val="47"/>
        </w:numPr>
      </w:pPr>
      <w:r>
        <w:t>Zveřejnění zákaznických dat</w:t>
      </w:r>
    </w:p>
    <w:p w14:paraId="3648DFB9" w14:textId="77777777" w:rsidR="00E75AF0" w:rsidRDefault="00E75AF0" w:rsidP="00E75AF0">
      <w:pPr>
        <w:pStyle w:val="ProductList-Body"/>
        <w:numPr>
          <w:ilvl w:val="0"/>
          <w:numId w:val="47"/>
        </w:numPr>
      </w:pPr>
      <w:r>
        <w:t>Zpracování osobních údajů; GDPR</w:t>
      </w:r>
    </w:p>
    <w:p w14:paraId="24BB7F45" w14:textId="77777777" w:rsidR="00E75AF0" w:rsidRDefault="00E75AF0" w:rsidP="00E75AF0">
      <w:pPr>
        <w:pStyle w:val="ProductList-Body"/>
        <w:numPr>
          <w:ilvl w:val="0"/>
          <w:numId w:val="47"/>
        </w:numPr>
      </w:pPr>
      <w:r>
        <w:t>Zabezpečení dat</w:t>
      </w:r>
    </w:p>
    <w:p w14:paraId="480E4359" w14:textId="77777777" w:rsidR="00E75AF0" w:rsidRDefault="00E75AF0" w:rsidP="00E75AF0">
      <w:pPr>
        <w:pStyle w:val="ProductList-Body"/>
        <w:numPr>
          <w:ilvl w:val="0"/>
          <w:numId w:val="47"/>
        </w:numPr>
      </w:pPr>
      <w:r>
        <w:t>Oznámení incidentu zabezpečení</w:t>
      </w:r>
    </w:p>
    <w:p w14:paraId="663A7988" w14:textId="77777777" w:rsidR="00E75AF0" w:rsidRDefault="00E75AF0" w:rsidP="00E75AF0">
      <w:pPr>
        <w:pStyle w:val="ProductList-Body"/>
        <w:numPr>
          <w:ilvl w:val="0"/>
          <w:numId w:val="47"/>
        </w:numPr>
      </w:pPr>
      <w:r>
        <w:t>Přenosy a umístění dat</w:t>
      </w:r>
    </w:p>
    <w:p w14:paraId="6C554C31" w14:textId="77777777" w:rsidR="00E75AF0" w:rsidRDefault="00E75AF0" w:rsidP="00E75AF0">
      <w:pPr>
        <w:pStyle w:val="ProductList-Body"/>
        <w:numPr>
          <w:ilvl w:val="0"/>
          <w:numId w:val="47"/>
        </w:numPr>
      </w:pPr>
      <w:r>
        <w:t>Uchovávání a odstraňování dat</w:t>
      </w:r>
    </w:p>
    <w:p w14:paraId="1F58E253" w14:textId="77777777" w:rsidR="00E75AF0" w:rsidRDefault="00E75AF0" w:rsidP="00E75AF0">
      <w:pPr>
        <w:pStyle w:val="ProductList-Body"/>
        <w:numPr>
          <w:ilvl w:val="0"/>
          <w:numId w:val="47"/>
        </w:numPr>
      </w:pPr>
      <w:r>
        <w:t>Závazek důvěrnosti zpracovatele</w:t>
      </w:r>
    </w:p>
    <w:p w14:paraId="2FEF3AA2" w14:textId="77777777" w:rsidR="00E75AF0" w:rsidRPr="00C83150" w:rsidRDefault="00E75AF0" w:rsidP="00E75AF0">
      <w:pPr>
        <w:pStyle w:val="ProductList-Body"/>
        <w:numPr>
          <w:ilvl w:val="0"/>
          <w:numId w:val="47"/>
        </w:numPr>
      </w:pPr>
      <w:r>
        <w:t>Oznamování a řízení použití na straně dalších zpracovatelů</w:t>
      </w:r>
    </w:p>
    <w:p w14:paraId="07A92056" w14:textId="77777777" w:rsidR="00E75AF0" w:rsidRDefault="00E75AF0" w:rsidP="00E75AF0">
      <w:pPr>
        <w:pStyle w:val="ProductList-Body"/>
        <w:numPr>
          <w:ilvl w:val="0"/>
          <w:numId w:val="47"/>
        </w:numPr>
      </w:pPr>
      <w:r>
        <w:t>Vzdělávací instituce</w:t>
      </w:r>
    </w:p>
    <w:p w14:paraId="7E4A41A7" w14:textId="77777777" w:rsidR="00E75AF0" w:rsidRDefault="00E75AF0" w:rsidP="00E75AF0">
      <w:pPr>
        <w:pStyle w:val="ProductList-Body"/>
        <w:numPr>
          <w:ilvl w:val="0"/>
          <w:numId w:val="47"/>
        </w:numPr>
      </w:pPr>
      <w:r>
        <w:t>Komerční spolupracovník HIPAA</w:t>
      </w:r>
    </w:p>
    <w:p w14:paraId="01C5AFA3" w14:textId="77777777" w:rsidR="00E75AF0" w:rsidRDefault="00E75AF0" w:rsidP="00E75AF0">
      <w:pPr>
        <w:pStyle w:val="ProductList-Body"/>
        <w:numPr>
          <w:ilvl w:val="0"/>
          <w:numId w:val="47"/>
        </w:numPr>
      </w:pPr>
      <w:r>
        <w:t>Jak kontaktovat společnost Microsoft</w:t>
      </w:r>
    </w:p>
    <w:p w14:paraId="17EFBF62" w14:textId="77777777" w:rsidR="00E75AF0" w:rsidRDefault="00E75AF0" w:rsidP="00E75AF0">
      <w:pPr>
        <w:pStyle w:val="ProductList-Body"/>
        <w:numPr>
          <w:ilvl w:val="0"/>
          <w:numId w:val="47"/>
        </w:numPr>
      </w:pPr>
      <w:r>
        <w:t>Příloha A – Hlavní služby online</w:t>
      </w:r>
    </w:p>
    <w:p w14:paraId="638DCACC" w14:textId="77777777" w:rsidR="00E75AF0" w:rsidRDefault="00E75AF0" w:rsidP="00E75AF0">
      <w:pPr>
        <w:pStyle w:val="ProductList-Body"/>
        <w:numPr>
          <w:ilvl w:val="0"/>
          <w:numId w:val="47"/>
        </w:numPr>
        <w:sectPr w:rsidR="00E75AF0" w:rsidSect="008249E7">
          <w:type w:val="continuous"/>
          <w:pgSz w:w="12240" w:h="15840"/>
          <w:pgMar w:top="1440" w:right="720" w:bottom="1440" w:left="720" w:header="720" w:footer="720" w:gutter="0"/>
          <w:cols w:num="2" w:space="720"/>
          <w:titlePg/>
          <w:docGrid w:linePitch="360"/>
        </w:sectPr>
      </w:pPr>
      <w:bookmarkStart w:id="59" w:name="_Toc431459502"/>
      <w:bookmarkStart w:id="60" w:name="_Toc507239505"/>
      <w:r>
        <w:t xml:space="preserve">Příloha B – Bezpečnostní </w:t>
      </w:r>
      <w:bookmarkEnd w:id="59"/>
      <w:bookmarkEnd w:id="60"/>
      <w:r>
        <w:t>opatření</w:t>
      </w:r>
      <w:bookmarkEnd w:id="58"/>
    </w:p>
    <w:p w14:paraId="1C907387" w14:textId="77777777" w:rsidR="00E75AF0" w:rsidRDefault="00E75AF0" w:rsidP="00E75AF0">
      <w:pPr>
        <w:pStyle w:val="ProductList-Body"/>
        <w:ind w:left="360"/>
      </w:pPr>
    </w:p>
    <w:p w14:paraId="70D8480E" w14:textId="77777777" w:rsidR="001717B6" w:rsidRDefault="001717B6" w:rsidP="001717B6">
      <w:pPr>
        <w:pStyle w:val="ProductList-SubSubSectionHeading"/>
        <w:outlineLvl w:val="1"/>
      </w:pPr>
      <w:bookmarkStart w:id="61" w:name="_Toc507768549"/>
      <w:bookmarkStart w:id="62" w:name="_Toc510262905"/>
      <w:r>
        <w:t>Rozsah</w:t>
      </w:r>
      <w:bookmarkEnd w:id="61"/>
      <w:bookmarkEnd w:id="62"/>
    </w:p>
    <w:p w14:paraId="34512BC9" w14:textId="77777777" w:rsidR="001717B6" w:rsidRDefault="001717B6" w:rsidP="001717B6">
      <w:pPr>
        <w:pStyle w:val="ProductList-Body"/>
      </w:pPr>
      <w:r>
        <w:t xml:space="preserve">Podmínky uvedené v tomto oddílu („Podmínky ochrany údajů“) se vztahují na všechny služby online s výjimkou služeb Bing Maps Enterprise Platform, Bing Maps Mobile Asset Management Platform, vyhledávacích služeb vyhledávače Bing, LinkedIn Sales Navigator, Microsoft Azure Stack, Microsoft Genomics, Microsoft Translator a Visual Mobile Center, pro které platí podmínky ochrany osobních údajů a zabezpečení uvedené v příslušných </w:t>
      </w:r>
      <w:hyperlink w:anchor="_top" w:history="1">
        <w:r>
          <w:rPr>
            <w:rStyle w:val="Hyperlink"/>
          </w:rPr>
          <w:t>podmínkách specifických pro službu online</w:t>
        </w:r>
      </w:hyperlink>
      <w:r>
        <w:t>.</w:t>
      </w:r>
    </w:p>
    <w:p w14:paraId="29098AAC" w14:textId="77777777" w:rsidR="001717B6" w:rsidRDefault="001717B6" w:rsidP="001717B6">
      <w:pPr>
        <w:pStyle w:val="ProductList-Body"/>
      </w:pPr>
    </w:p>
    <w:p w14:paraId="6E19BB5A" w14:textId="77777777" w:rsidR="001717B6" w:rsidRDefault="001717B6" w:rsidP="001717B6">
      <w:pPr>
        <w:pStyle w:val="ProductList-Body"/>
      </w:pPr>
      <w:r>
        <w:t>Předběžné verze mohou využívat mírnější nebo odlišná opatření k ochraně osobních údajů a zabezpečení než ta, která jsou obvykle obsažena ve službách online. Pokud není uvedeno jinak, předběžné verze nejsou uváděny ve smlouvách SLA pro příslušné služby online a zákazník by tyto verze neměl používat ke zpracování osobních nebo jiných údajů, které podléhají požadavkům platných zákonů či předpisů. Podmínky uvedené níže v tomto oddílu („Podmínky ochrany údajů“) se neuplatňují pro předběžné verze: Zpracování osobních údajů, GDPR, Zabezpečení dat a Komerční spolupracovník HIPAA.</w:t>
      </w:r>
    </w:p>
    <w:p w14:paraId="6C3567D9" w14:textId="77777777" w:rsidR="001717B6" w:rsidRDefault="001717B6" w:rsidP="001717B6">
      <w:pPr>
        <w:pStyle w:val="ProductList-Body"/>
      </w:pPr>
    </w:p>
    <w:p w14:paraId="57DDEF49" w14:textId="77777777" w:rsidR="001717B6" w:rsidRDefault="001717B6" w:rsidP="001717B6">
      <w:pPr>
        <w:pStyle w:val="ProductList-Body"/>
      </w:pPr>
      <w:r>
        <w:t>Příloha 1 obsahuje podmínky, které se uplatňují pro Odborné služby, včetně ochrany osobních dat a zabezpečení údajů o podpoře a osobních údajů v souvislosti s poskytováním takovýchto služeb. Z tohoto důvodu, není-li v příloze 1 výslovně uvedeno jinak, se podmínky uvedené v tomto oddílu („Podmínky ochrany údajů“) neuplatňují pro poskytování Odborných služeb.</w:t>
      </w:r>
    </w:p>
    <w:p w14:paraId="78319C4E" w14:textId="77777777" w:rsidR="001717B6" w:rsidRDefault="001717B6" w:rsidP="001717B6">
      <w:pPr>
        <w:pStyle w:val="ProductList-Body"/>
      </w:pPr>
    </w:p>
    <w:p w14:paraId="224665E8" w14:textId="77777777" w:rsidR="001717B6" w:rsidRDefault="001717B6" w:rsidP="001717B6">
      <w:pPr>
        <w:pStyle w:val="ProductList-SubSubSectionHeading"/>
        <w:outlineLvl w:val="1"/>
      </w:pPr>
      <w:bookmarkStart w:id="63" w:name="_Toc507768550"/>
      <w:bookmarkStart w:id="64" w:name="_Toc510262906"/>
      <w:r>
        <w:t>Zpracování zákaznických dat, vlastnictví</w:t>
      </w:r>
      <w:bookmarkEnd w:id="63"/>
      <w:bookmarkEnd w:id="64"/>
    </w:p>
    <w:p w14:paraId="01C03BA5" w14:textId="77777777" w:rsidR="001717B6" w:rsidRDefault="001717B6" w:rsidP="001717B6">
      <w:pPr>
        <w:pStyle w:val="ProductList-Body"/>
      </w:pPr>
      <w:r>
        <w:t>Zákaznická data budou použita nebo jiným způsobem zpracovávána pouze pro poskytování služeb online zákazníkovi včetně účelů kompatibilních s poskytováním těchto služeb. Společnost Microsoft nebude zákaznická data využívat, jinak zpracovávat ani z nich nebude odvozovat informace pro žádné reklamní či podobné komerční účely. Smluvní strany se dohodly, že si zákazník zachová všechna práva, vlastnictví a zájmy týkající se zákaznických dat. Společnost Microsoft nezískává k zákaznickým datům žádná práva s výjimkou práv, která společnosti Microsoft přidělí zákazník pro poskytování služeb online zákazníkovi. Tento odstavec nemá vliv na práva společnosti Microsoft k softwaru nebo službám, které společnost Microsoft licencuje zákazníkovi.</w:t>
      </w:r>
    </w:p>
    <w:p w14:paraId="46BCCB8F" w14:textId="77777777" w:rsidR="001717B6" w:rsidRDefault="001717B6" w:rsidP="001717B6">
      <w:pPr>
        <w:pStyle w:val="ProductList-Body"/>
      </w:pPr>
    </w:p>
    <w:p w14:paraId="53DA03A5" w14:textId="77777777" w:rsidR="001717B6" w:rsidRDefault="001717B6" w:rsidP="001717B6">
      <w:pPr>
        <w:pStyle w:val="ProductList-SubSubSectionHeading"/>
        <w:outlineLvl w:val="1"/>
      </w:pPr>
      <w:bookmarkStart w:id="65" w:name="_Toc507768551"/>
      <w:bookmarkStart w:id="66" w:name="_Toc510262907"/>
      <w:r>
        <w:t>Zveřejnění zákaznických dat</w:t>
      </w:r>
      <w:bookmarkEnd w:id="65"/>
      <w:bookmarkEnd w:id="66"/>
    </w:p>
    <w:p w14:paraId="6DCAA17D" w14:textId="77777777" w:rsidR="001717B6" w:rsidRDefault="001717B6" w:rsidP="001717B6">
      <w:pPr>
        <w:pStyle w:val="ProductList-Body"/>
        <w:spacing w:after="120"/>
      </w:pPr>
      <w:r>
        <w:t xml:space="preserve">Společnost Microsoft zákaznická data nezveřejní mimo společnost Microsoft nebo jí ovládané dceřiné společnosti a afilace s následujícími výjimkami: (1) pokud o to nepožádá přímo zákazník, (2) podle popisu v podmínkách služeb online nebo (3) podle požadavků zákona. </w:t>
      </w:r>
    </w:p>
    <w:p w14:paraId="11A21C5E" w14:textId="77777777" w:rsidR="001717B6" w:rsidRDefault="001717B6" w:rsidP="001717B6">
      <w:pPr>
        <w:pStyle w:val="ProductList-Body"/>
        <w:spacing w:after="120"/>
      </w:pPr>
      <w:r>
        <w:t>Společnost Microsoft zpřístupní zákaznická data pouze v případech, kdy ji k tomu donutí rozhodné právo. Pokud se na společnost Microsoft obrátí autorita pro vymáhání práva s požadavkem na zákaznická data, společnost Microsoft se požadavek na vymáhání práva pokusí přesměrovat přímo na zákazníka. Pokud bude společnost Microsoft nucena zpřístupnit zákaznická data autoritě pro vymáhání práva, o takovém zpřístupnění zákazníka ihned informuje a poskytne mu kopii tohoto požadavku, není-li takové upozornění v rozporu se zákonem.</w:t>
      </w:r>
    </w:p>
    <w:p w14:paraId="1327019E" w14:textId="77777777" w:rsidR="001717B6" w:rsidRDefault="001717B6" w:rsidP="001717B6">
      <w:pPr>
        <w:pStyle w:val="ProductList-Body"/>
        <w:spacing w:after="120"/>
      </w:pPr>
      <w:r>
        <w:t>Po přijetí jiného požadavku třetí strany na data zákazníka společnost Microsoft zákazníka ihned informuje, není-li takové upozornění v rozporu se zákonem. Společnost Microsoft požadavek zamítne, pokud zákony nenařizují, aby mu vyhověla. Pokud je požadavek platný, společnost Microsoft se pokusí třetí stranu požádat, aby si data vyžádala přímo od zákazníka.</w:t>
      </w:r>
    </w:p>
    <w:p w14:paraId="5A75B81A" w14:textId="77777777" w:rsidR="001717B6" w:rsidRDefault="001717B6" w:rsidP="001717B6">
      <w:pPr>
        <w:pStyle w:val="ProductList-Body"/>
        <w:spacing w:after="120"/>
      </w:pPr>
      <w:r>
        <w:t xml:space="preserve">Společnost Microsoft neposkytne žádné třetí straně: (a) přímý, nepřímý, všeobecný ani volný přístup k datům zákazníka; (b) šifrovací klíče používané k zabezpečení zákaznických dat nebo možnost toto šifrování porušit; ani (c) přístup k datům zákazníka, pokud společnost Microsoft ví, že jsou data používána pro účely jiné než uvedené v požadavku třetí strany. </w:t>
      </w:r>
    </w:p>
    <w:p w14:paraId="7124B601" w14:textId="77777777" w:rsidR="001717B6" w:rsidRDefault="001717B6" w:rsidP="001717B6">
      <w:pPr>
        <w:pStyle w:val="ProductList-Body"/>
      </w:pPr>
      <w:r>
        <w:t xml:space="preserve">V této souvislosti může společnost Microsoft poskytnout zákazníkovi základní kontaktní údaje třetí strany. </w:t>
      </w:r>
    </w:p>
    <w:p w14:paraId="2867282B" w14:textId="77777777" w:rsidR="001717B6" w:rsidRDefault="001717B6" w:rsidP="001717B6">
      <w:pPr>
        <w:pStyle w:val="ProductList-Body"/>
      </w:pPr>
    </w:p>
    <w:p w14:paraId="187CD15D" w14:textId="77777777" w:rsidR="001717B6" w:rsidRDefault="001717B6" w:rsidP="001717B6">
      <w:pPr>
        <w:pStyle w:val="ProductList-SubSubSectionHeading"/>
        <w:outlineLvl w:val="1"/>
      </w:pPr>
      <w:bookmarkStart w:id="67" w:name="_Toc507768552"/>
      <w:bookmarkStart w:id="68" w:name="_Toc510262908"/>
      <w:r>
        <w:t>Zpracování osobních údajů; GDPR</w:t>
      </w:r>
      <w:bookmarkEnd w:id="67"/>
      <w:bookmarkEnd w:id="68"/>
    </w:p>
    <w:p w14:paraId="0778AB2A" w14:textId="77777777" w:rsidR="001717B6" w:rsidRDefault="001717B6" w:rsidP="001717B6">
      <w:pPr>
        <w:pStyle w:val="ProductList-Body"/>
      </w:pPr>
      <w:r>
        <w:t xml:space="preserve">Osobní údaje poskytnuté společnosti Microsoft zákazníkem či jménem zákazníka během užívání služby online jsou rovněž daty zákazníka. Rovněž mohou být vygenerovány pseudonymizované identifikátory v rámci používání služeb online zákazníkem a tato data jsou rovněž osobními údaji. V té </w:t>
      </w:r>
      <w:r>
        <w:lastRenderedPageBreak/>
        <w:t>míře, v níž je společnost Microsoft zpracovatelem nebo dalším zpracovatelem osobních údajů chráněných směrnicí GDPR, podmínky obecného nařízení o ochraně osobních údajů uvedené v příloze 4 určují toto zpracování a smluvní strany rovněž souhlasí s následujícími podmínkami v této podkapitole („Zpracování osobních údajů; GDPR“):</w:t>
      </w:r>
    </w:p>
    <w:p w14:paraId="3B4B1D96" w14:textId="77777777" w:rsidR="001717B6" w:rsidRDefault="001717B6" w:rsidP="001717B6">
      <w:pPr>
        <w:pStyle w:val="ProductList-Body"/>
      </w:pPr>
    </w:p>
    <w:p w14:paraId="4BBAC73A" w14:textId="77777777" w:rsidR="001717B6" w:rsidRPr="004C41FC" w:rsidRDefault="001717B6" w:rsidP="001717B6">
      <w:pPr>
        <w:pStyle w:val="ProductList-Body"/>
        <w:ind w:left="180"/>
        <w:outlineLvl w:val="2"/>
      </w:pPr>
      <w:r>
        <w:rPr>
          <w:b/>
          <w:bCs/>
          <w:color w:val="0072C6"/>
        </w:rPr>
        <w:t>Role a povinnosti zpracovatele a správce osobních údajů</w:t>
      </w:r>
    </w:p>
    <w:p w14:paraId="5779DDB3" w14:textId="77777777" w:rsidR="001717B6" w:rsidRDefault="001717B6" w:rsidP="001717B6">
      <w:pPr>
        <w:pStyle w:val="ProductList-Body"/>
        <w:ind w:left="158"/>
      </w:pPr>
      <w:r>
        <w:t>Pro účely těchto podmínek obecného nařízení o ochraně osobních údajů se zákazník a společnost Microsoft dohodli, že zákazník je správcem osobních údajů a Microsoft je zpracovatelem těchto údajů. Výjimku představují případy, kdy (a) zákazník působí jako zpracovatel osobních údajů, přičemž Microsoft dalším zpracovatelem, nebo (b) podmínky specifické pro službu online stanovují jinak. Společnost Microsoft bude zpracovávat osobní údaje pouze na základě dokumentovaných pokynů zákazníka. Zákazník souhlasí, že multilicenční smlouva (včetně OST) spolu s užíváním a konfigurací funkcí ve službách online zákazníkem představují úplné a konečné dokumentované pokyny zákazníka společnosti Microsoft ve vztahu ke zpracovávání osobních údajů. Jakékoli další nebo alternativní pokyny musí být dohodnuty v souladu s procesem doplnění multilicenční smlouvy zákazníka. V každém případě, kdy se uplatňuje GDPR a kdy je zákazník zpracovatelem, zákazník zaručuje společnosti Microsoft, že pokyny zákazníka včetně pověření společnosti Microsoft rolí zpracovatele nebo dalšího zpracovatele, byly schváleny příslušným správcem.</w:t>
      </w:r>
    </w:p>
    <w:p w14:paraId="793B0FDD" w14:textId="77777777" w:rsidR="001717B6" w:rsidRDefault="001717B6" w:rsidP="001717B6">
      <w:pPr>
        <w:pStyle w:val="ProductList-Body"/>
        <w:ind w:left="158"/>
      </w:pPr>
    </w:p>
    <w:p w14:paraId="69DC8A71" w14:textId="77777777" w:rsidR="001717B6" w:rsidRPr="004C41FC" w:rsidRDefault="001717B6" w:rsidP="001717B6">
      <w:pPr>
        <w:pStyle w:val="ProductList-Body"/>
        <w:ind w:left="180"/>
        <w:outlineLvl w:val="2"/>
      </w:pPr>
      <w:r>
        <w:rPr>
          <w:b/>
          <w:bCs/>
          <w:color w:val="0072C6"/>
        </w:rPr>
        <w:t>Podrobnosti zpracování</w:t>
      </w:r>
    </w:p>
    <w:p w14:paraId="4CB80650" w14:textId="77777777" w:rsidR="001717B6" w:rsidRDefault="001717B6" w:rsidP="001717B6">
      <w:pPr>
        <w:pStyle w:val="ProductList-Body"/>
        <w:ind w:left="158"/>
      </w:pPr>
      <w:r>
        <w:t>Strany uznávají a souhlasí, že:</w:t>
      </w:r>
    </w:p>
    <w:p w14:paraId="4AD70F2B" w14:textId="77777777" w:rsidR="001717B6" w:rsidRDefault="001717B6" w:rsidP="001717B6">
      <w:pPr>
        <w:pStyle w:val="ProductList-Body"/>
        <w:numPr>
          <w:ilvl w:val="0"/>
          <w:numId w:val="48"/>
        </w:numPr>
      </w:pPr>
      <w:r>
        <w:t>Předmět zpracování je omezen na osobní údaje v rozsahu obecného nařízení o ochraně osobních údajů.</w:t>
      </w:r>
    </w:p>
    <w:p w14:paraId="376DB1DF" w14:textId="77777777" w:rsidR="001717B6" w:rsidRDefault="001717B6" w:rsidP="001717B6">
      <w:pPr>
        <w:pStyle w:val="ProductList-Body"/>
        <w:numPr>
          <w:ilvl w:val="0"/>
          <w:numId w:val="48"/>
        </w:numPr>
      </w:pPr>
      <w:r>
        <w:t>Doba trvání zpracování odpovídá době trvání práva zákazníka užívat službu online a do momentu odstranění nebo vrácení veškerých osobních údajů v souladu s pokyny zákazníka nebo s podmínkami OST.</w:t>
      </w:r>
    </w:p>
    <w:p w14:paraId="064D9C45" w14:textId="77777777" w:rsidR="001717B6" w:rsidRDefault="001717B6" w:rsidP="001717B6">
      <w:pPr>
        <w:pStyle w:val="ProductList-Body"/>
        <w:numPr>
          <w:ilvl w:val="0"/>
          <w:numId w:val="48"/>
        </w:numPr>
      </w:pPr>
      <w:r>
        <w:t>Povahou a účelem zpracování by mělo být poskytování služeb online v souladu s dohodou o multilicenčním programu zákazníka.</w:t>
      </w:r>
    </w:p>
    <w:p w14:paraId="6A70B7E3" w14:textId="77777777" w:rsidR="001717B6" w:rsidRDefault="001717B6" w:rsidP="001717B6">
      <w:pPr>
        <w:pStyle w:val="ProductList-Body"/>
        <w:numPr>
          <w:ilvl w:val="0"/>
          <w:numId w:val="48"/>
        </w:numPr>
      </w:pPr>
      <w:r>
        <w:t>Mezi typy osobních údajů zpracovávaných službami online patří typy, které jsou výslovně uvedeny v článku 4 obecného nařízení o zpracování údajů, a</w:t>
      </w:r>
    </w:p>
    <w:p w14:paraId="014B81D8" w14:textId="77777777" w:rsidR="001717B6" w:rsidRDefault="001717B6" w:rsidP="001717B6">
      <w:pPr>
        <w:pStyle w:val="ProductList-Body"/>
        <w:numPr>
          <w:ilvl w:val="0"/>
          <w:numId w:val="48"/>
        </w:numPr>
        <w:ind w:left="922"/>
      </w:pPr>
      <w:r>
        <w:t>Mezi kategorie subjektů údajů patří zástupci a koncoví uživatelé zákazníka, jako například zaměstnanci, dodavatelé, spolupracovníci nebo jeho zákazníci.</w:t>
      </w:r>
    </w:p>
    <w:p w14:paraId="48C0F10B" w14:textId="77777777" w:rsidR="001717B6" w:rsidRPr="00661C51" w:rsidRDefault="001717B6" w:rsidP="001717B6">
      <w:pPr>
        <w:pStyle w:val="ProductList-Body"/>
      </w:pPr>
    </w:p>
    <w:p w14:paraId="2CEC07F8" w14:textId="77777777" w:rsidR="001717B6" w:rsidRPr="004C41FC" w:rsidRDefault="001717B6" w:rsidP="001717B6">
      <w:pPr>
        <w:pStyle w:val="ProductList-Body"/>
        <w:ind w:left="180"/>
        <w:outlineLvl w:val="2"/>
      </w:pPr>
      <w:r>
        <w:rPr>
          <w:b/>
          <w:bCs/>
          <w:color w:val="0072C6"/>
        </w:rPr>
        <w:t>Práva subjektu dat; pomoc s požadavky</w:t>
      </w:r>
    </w:p>
    <w:p w14:paraId="75FA7348" w14:textId="77777777" w:rsidR="001717B6" w:rsidRDefault="001717B6" w:rsidP="001717B6">
      <w:pPr>
        <w:pStyle w:val="ProductList-Body"/>
        <w:ind w:left="180"/>
      </w:pPr>
      <w:r>
        <w:t>Společnost Microsoft zákazníkovi zpřístupní osobní údaje jeho subjektů údajů a umožní mu plnit žádosti subjektů údajů o uplatnění jejich práv vyplývajících z obecného nařízení o ochraně osobních údajů, a to způsobem odpovídajícím funkcionalitám služeb online a roli společnosti Microsoft jako zpracovatele. Společnost Microsoft vyhoví přiměřeným žádostem zákazníka o pomoc při reagování na takové žádosti subjektů údajů. Pokud společnost Microsoft obdrží žádost od subjektu údajů zákazníka o uplatnění jednoho nebo více jeho práv podle obecného nařízení o ochraně osobních údajů v souvislosti se službami online, pro které společnost Microsoft plní funkci zpracovatele dat nebo dalšího zpracovatele, přesměruje žádost subjektu údajů přímo na zákazníka. Zákazník ponese odpovědnost za veškeré takovéto žádosti včetně (podle potřeby) použití funkcí služby online. Společnost Microsoft vyhoví přiměřeným žádostem zákazníka o pomoc při reagování na takové žádosti subjektů údajů.</w:t>
      </w:r>
    </w:p>
    <w:p w14:paraId="24258838" w14:textId="77777777" w:rsidR="001717B6" w:rsidRDefault="001717B6" w:rsidP="001717B6">
      <w:pPr>
        <w:pStyle w:val="ProductList-Body"/>
        <w:ind w:left="180"/>
      </w:pPr>
    </w:p>
    <w:p w14:paraId="4EE797F2" w14:textId="77777777" w:rsidR="001717B6" w:rsidRPr="00FC2D52" w:rsidRDefault="001717B6" w:rsidP="001717B6">
      <w:pPr>
        <w:pStyle w:val="ProductList-Body"/>
        <w:ind w:left="180"/>
        <w:outlineLvl w:val="2"/>
      </w:pPr>
      <w:r>
        <w:rPr>
          <w:b/>
          <w:color w:val="0072C6"/>
        </w:rPr>
        <w:t>Záznamy o činnostech zpracování</w:t>
      </w:r>
    </w:p>
    <w:p w14:paraId="25BD0352" w14:textId="77777777" w:rsidR="001717B6" w:rsidRDefault="001717B6" w:rsidP="001717B6">
      <w:pPr>
        <w:pStyle w:val="ProductList-Body"/>
        <w:ind w:left="158"/>
      </w:pPr>
      <w:r>
        <w:t>Společnost Microsoft bude uchovávat veškeré záznamy požadované článkem 30(2) nařízení o ochraně osobních údajů v rozsahu, jaký se vztahuje na zpracování osobních údajů jménem zákazníka, a na vyžádání je zákazníkovi předloží.</w:t>
      </w:r>
    </w:p>
    <w:p w14:paraId="5F35238C" w14:textId="77777777" w:rsidR="001717B6" w:rsidRPr="00302F7B" w:rsidRDefault="001717B6" w:rsidP="001717B6">
      <w:pPr>
        <w:pStyle w:val="ProductList-Body"/>
        <w:ind w:left="180"/>
      </w:pPr>
    </w:p>
    <w:p w14:paraId="14A1ABFF" w14:textId="77777777" w:rsidR="001717B6" w:rsidRDefault="001717B6" w:rsidP="001717B6">
      <w:pPr>
        <w:pStyle w:val="ProductList-SubSubSectionHeading"/>
        <w:outlineLvl w:val="1"/>
      </w:pPr>
      <w:bookmarkStart w:id="69" w:name="_Toc507768553"/>
      <w:bookmarkStart w:id="70" w:name="_Toc510262909"/>
      <w:r>
        <w:t>Zabezpečení dat</w:t>
      </w:r>
      <w:bookmarkEnd w:id="69"/>
      <w:bookmarkEnd w:id="70"/>
    </w:p>
    <w:p w14:paraId="2EE7AA4B" w14:textId="77777777" w:rsidR="001717B6" w:rsidRPr="004C41FC" w:rsidRDefault="001717B6" w:rsidP="001717B6">
      <w:pPr>
        <w:pStyle w:val="ProductList-Body"/>
        <w:ind w:left="180"/>
        <w:outlineLvl w:val="2"/>
      </w:pPr>
      <w:r>
        <w:rPr>
          <w:b/>
          <w:bCs/>
          <w:color w:val="0072C6"/>
        </w:rPr>
        <w:t>Postupy a zásady zabezpečení</w:t>
      </w:r>
    </w:p>
    <w:p w14:paraId="087CD57E" w14:textId="77777777" w:rsidR="001717B6" w:rsidRPr="00812D81" w:rsidRDefault="001717B6" w:rsidP="001717B6">
      <w:pPr>
        <w:pStyle w:val="ProductList-Body"/>
        <w:ind w:left="158"/>
      </w:pPr>
      <w:bookmarkStart w:id="71" w:name="_Hlk504328104"/>
      <w:r>
        <w:t>Společnost Microsoft uplatní a bude provozovat vhodná technická a organizační opatření k ochraně zákaznických dat a osobních údajů. Tato opatření jsou určena Zásadami zabezpečení společnosti Microsoft. Společnost Microsoft zpřístupní zákazníkovi tyto zásady zabezpečení společně s popisy použitých prvků zabezpečení pro službu online a s dalšími informacemi, které může zákazník přiměřeně vyžadovat v souvislosti s postupy a zásadami zabezpečení společnosti Microsoft.</w:t>
      </w:r>
    </w:p>
    <w:p w14:paraId="3816F8DF" w14:textId="77777777" w:rsidR="001717B6" w:rsidRPr="00812D81" w:rsidRDefault="001717B6" w:rsidP="001717B6">
      <w:pPr>
        <w:pStyle w:val="ProductList-Body"/>
        <w:ind w:left="158"/>
      </w:pPr>
    </w:p>
    <w:p w14:paraId="64566265" w14:textId="77777777" w:rsidR="001717B6" w:rsidRPr="00B77271" w:rsidRDefault="001717B6" w:rsidP="001717B6">
      <w:pPr>
        <w:pStyle w:val="ProductList-Body"/>
        <w:ind w:left="158"/>
        <w:rPr>
          <w:spacing w:val="-3"/>
        </w:rPr>
      </w:pPr>
      <w:r w:rsidRPr="00B77271">
        <w:rPr>
          <w:spacing w:val="-3"/>
        </w:rPr>
        <w:t xml:space="preserve">Dále musejí tato opatření splňovat požadavky norem ISO 27001, ISO 27002 a ISO 27018. </w:t>
      </w:r>
      <w:bookmarkEnd w:id="71"/>
      <w:r w:rsidRPr="00B77271">
        <w:rPr>
          <w:spacing w:val="-3"/>
        </w:rPr>
        <w:t xml:space="preserve">Každá z hlavních služeb online dále splňuje požadavky kontrolních standardů a rámců uvedených v tabulce níže a nasazuje a používá bezpečnostní opatření uvedená v </w:t>
      </w:r>
      <w:hyperlink w:anchor="AppendixB_SecurityMeasures" w:history="1">
        <w:r w:rsidRPr="00B77271">
          <w:rPr>
            <w:rStyle w:val="Hyperlink"/>
            <w:spacing w:val="-3"/>
          </w:rPr>
          <w:t>příloze B</w:t>
        </w:r>
      </w:hyperlink>
      <w:r w:rsidRPr="00B77271">
        <w:rPr>
          <w:spacing w:val="-3"/>
        </w:rPr>
        <w:t xml:space="preserve"> pro ochranu zákaznických dat.</w:t>
      </w:r>
    </w:p>
    <w:p w14:paraId="61099F4C" w14:textId="77777777" w:rsidR="001717B6" w:rsidRDefault="001717B6" w:rsidP="001717B6">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1717B6" w:rsidRPr="00C62FB6" w14:paraId="113B59FB" w14:textId="77777777" w:rsidTr="001717B6">
        <w:trPr>
          <w:tblHeader/>
        </w:trPr>
        <w:tc>
          <w:tcPr>
            <w:tcW w:w="2880" w:type="dxa"/>
            <w:shd w:val="clear" w:color="auto" w:fill="0072C6"/>
            <w:vAlign w:val="center"/>
          </w:tcPr>
          <w:p w14:paraId="493101F2" w14:textId="77777777" w:rsidR="001717B6" w:rsidRPr="00231971" w:rsidRDefault="001717B6" w:rsidP="001717B6">
            <w:pPr>
              <w:pStyle w:val="ProductList-Body"/>
              <w:rPr>
                <w:color w:val="FFFFFF" w:themeColor="background1"/>
                <w:sz w:val="16"/>
                <w:szCs w:val="16"/>
              </w:rPr>
            </w:pPr>
            <w:r>
              <w:rPr>
                <w:color w:val="FFFFFF" w:themeColor="background1"/>
                <w:sz w:val="16"/>
                <w:szCs w:val="16"/>
              </w:rPr>
              <w:t>Služba online</w:t>
            </w:r>
          </w:p>
        </w:tc>
        <w:tc>
          <w:tcPr>
            <w:tcW w:w="1728" w:type="dxa"/>
            <w:shd w:val="clear" w:color="auto" w:fill="0072C6"/>
            <w:vAlign w:val="center"/>
          </w:tcPr>
          <w:p w14:paraId="78248ADC" w14:textId="77777777" w:rsidR="001717B6" w:rsidRPr="00231971" w:rsidRDefault="001717B6" w:rsidP="001717B6">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14:paraId="2CF013FB" w14:textId="77777777" w:rsidR="001717B6" w:rsidRPr="00231971" w:rsidRDefault="001717B6" w:rsidP="001717B6">
            <w:pPr>
              <w:pStyle w:val="ProductList-Body"/>
              <w:rPr>
                <w:color w:val="FFFFFF" w:themeColor="background1"/>
                <w:sz w:val="16"/>
                <w:szCs w:val="16"/>
                <w:lang w:val="fr-FR"/>
              </w:rPr>
            </w:pPr>
            <w:r>
              <w:rPr>
                <w:color w:val="FFFFFF" w:themeColor="background1"/>
                <w:sz w:val="16"/>
                <w:szCs w:val="16"/>
              </w:rPr>
              <w:t>SSAE 18 SOC 2, typ II</w:t>
            </w:r>
          </w:p>
        </w:tc>
      </w:tr>
      <w:tr w:rsidR="001717B6" w:rsidRPr="00C62FB6" w14:paraId="02730DAD" w14:textId="77777777" w:rsidTr="001717B6">
        <w:trPr>
          <w:trHeight w:val="288"/>
        </w:trPr>
        <w:tc>
          <w:tcPr>
            <w:tcW w:w="2880" w:type="dxa"/>
            <w:vAlign w:val="center"/>
          </w:tcPr>
          <w:p w14:paraId="2CF7A4D6" w14:textId="77777777" w:rsidR="001717B6" w:rsidRPr="00231971" w:rsidRDefault="001717B6" w:rsidP="001717B6">
            <w:pPr>
              <w:pStyle w:val="ProductList-Body"/>
              <w:rPr>
                <w:sz w:val="16"/>
                <w:szCs w:val="16"/>
              </w:rPr>
            </w:pPr>
            <w:r>
              <w:rPr>
                <w:sz w:val="16"/>
                <w:szCs w:val="16"/>
              </w:rPr>
              <w:t>Služby Office 365</w:t>
            </w:r>
          </w:p>
        </w:tc>
        <w:tc>
          <w:tcPr>
            <w:tcW w:w="1728" w:type="dxa"/>
            <w:vAlign w:val="center"/>
          </w:tcPr>
          <w:p w14:paraId="337B777D" w14:textId="77777777" w:rsidR="001717B6" w:rsidRPr="00231971" w:rsidRDefault="001717B6" w:rsidP="001717B6">
            <w:pPr>
              <w:pStyle w:val="ProductList-Body"/>
              <w:rPr>
                <w:color w:val="000000" w:themeColor="text1"/>
                <w:sz w:val="16"/>
                <w:szCs w:val="16"/>
              </w:rPr>
            </w:pPr>
            <w:r>
              <w:rPr>
                <w:color w:val="000000" w:themeColor="text1"/>
                <w:sz w:val="16"/>
                <w:szCs w:val="16"/>
              </w:rPr>
              <w:t>Ano</w:t>
            </w:r>
          </w:p>
        </w:tc>
        <w:tc>
          <w:tcPr>
            <w:tcW w:w="1710" w:type="dxa"/>
            <w:vAlign w:val="center"/>
          </w:tcPr>
          <w:p w14:paraId="22A3D6C5" w14:textId="77777777" w:rsidR="001717B6" w:rsidRPr="00231971" w:rsidRDefault="001717B6" w:rsidP="001717B6">
            <w:pPr>
              <w:pStyle w:val="ProductList-Body"/>
              <w:rPr>
                <w:color w:val="000000" w:themeColor="text1"/>
                <w:sz w:val="16"/>
                <w:szCs w:val="16"/>
              </w:rPr>
            </w:pPr>
            <w:r>
              <w:rPr>
                <w:color w:val="000000" w:themeColor="text1"/>
                <w:sz w:val="16"/>
                <w:szCs w:val="16"/>
              </w:rPr>
              <w:t>Ano</w:t>
            </w:r>
          </w:p>
        </w:tc>
      </w:tr>
      <w:tr w:rsidR="001717B6" w:rsidRPr="00C62FB6" w14:paraId="25A5F56A" w14:textId="77777777" w:rsidTr="001717B6">
        <w:trPr>
          <w:trHeight w:val="288"/>
        </w:trPr>
        <w:tc>
          <w:tcPr>
            <w:tcW w:w="2880" w:type="dxa"/>
            <w:vAlign w:val="center"/>
          </w:tcPr>
          <w:p w14:paraId="12E04B9D" w14:textId="77777777" w:rsidR="001717B6" w:rsidRPr="00231971" w:rsidRDefault="001717B6" w:rsidP="001717B6">
            <w:pPr>
              <w:pStyle w:val="ProductList-Body"/>
              <w:rPr>
                <w:sz w:val="16"/>
                <w:szCs w:val="16"/>
              </w:rPr>
            </w:pPr>
            <w:r>
              <w:rPr>
                <w:sz w:val="16"/>
                <w:szCs w:val="16"/>
              </w:rPr>
              <w:t>Microsoft Dynamics 365 Core Services</w:t>
            </w:r>
          </w:p>
        </w:tc>
        <w:tc>
          <w:tcPr>
            <w:tcW w:w="1728" w:type="dxa"/>
            <w:vAlign w:val="center"/>
          </w:tcPr>
          <w:p w14:paraId="41C18E7E" w14:textId="77777777" w:rsidR="001717B6" w:rsidRPr="00231971" w:rsidRDefault="001717B6" w:rsidP="001717B6">
            <w:pPr>
              <w:pStyle w:val="ProductList-Body"/>
              <w:rPr>
                <w:color w:val="000000" w:themeColor="text1"/>
                <w:sz w:val="16"/>
                <w:szCs w:val="16"/>
              </w:rPr>
            </w:pPr>
            <w:r>
              <w:rPr>
                <w:color w:val="000000" w:themeColor="text1"/>
                <w:sz w:val="16"/>
                <w:szCs w:val="16"/>
              </w:rPr>
              <w:t>Ano*</w:t>
            </w:r>
          </w:p>
        </w:tc>
        <w:tc>
          <w:tcPr>
            <w:tcW w:w="1710" w:type="dxa"/>
            <w:vAlign w:val="center"/>
          </w:tcPr>
          <w:p w14:paraId="39845B0E" w14:textId="77777777" w:rsidR="001717B6" w:rsidRPr="00231971" w:rsidRDefault="001717B6" w:rsidP="001717B6">
            <w:pPr>
              <w:pStyle w:val="ProductList-Body"/>
              <w:rPr>
                <w:color w:val="000000" w:themeColor="text1"/>
                <w:sz w:val="16"/>
                <w:szCs w:val="16"/>
              </w:rPr>
            </w:pPr>
            <w:r>
              <w:rPr>
                <w:color w:val="000000" w:themeColor="text1"/>
                <w:sz w:val="16"/>
                <w:szCs w:val="16"/>
              </w:rPr>
              <w:t>Ano*</w:t>
            </w:r>
          </w:p>
        </w:tc>
      </w:tr>
      <w:tr w:rsidR="001717B6" w:rsidRPr="00C62FB6" w14:paraId="40D5BD90" w14:textId="77777777" w:rsidTr="001717B6">
        <w:trPr>
          <w:trHeight w:val="288"/>
        </w:trPr>
        <w:tc>
          <w:tcPr>
            <w:tcW w:w="2880" w:type="dxa"/>
            <w:vAlign w:val="center"/>
          </w:tcPr>
          <w:p w14:paraId="6AC4A85D" w14:textId="77777777" w:rsidR="001717B6" w:rsidRPr="00231971" w:rsidRDefault="001717B6" w:rsidP="001717B6">
            <w:pPr>
              <w:pStyle w:val="ProductList-Body"/>
              <w:rPr>
                <w:sz w:val="16"/>
                <w:szCs w:val="16"/>
              </w:rPr>
            </w:pPr>
            <w:r>
              <w:rPr>
                <w:sz w:val="16"/>
                <w:szCs w:val="16"/>
              </w:rPr>
              <w:t>Služby Microsoft Azure Core</w:t>
            </w:r>
          </w:p>
        </w:tc>
        <w:tc>
          <w:tcPr>
            <w:tcW w:w="1728" w:type="dxa"/>
            <w:vAlign w:val="center"/>
          </w:tcPr>
          <w:p w14:paraId="157BF538" w14:textId="77777777" w:rsidR="001717B6" w:rsidRPr="004C41FC" w:rsidRDefault="001717B6" w:rsidP="001717B6">
            <w:pPr>
              <w:pStyle w:val="ProductList-Body"/>
            </w:pPr>
            <w:r>
              <w:rPr>
                <w:color w:val="000000" w:themeColor="text1"/>
                <w:sz w:val="16"/>
                <w:szCs w:val="16"/>
              </w:rPr>
              <w:t>Liší se**</w:t>
            </w:r>
          </w:p>
        </w:tc>
        <w:tc>
          <w:tcPr>
            <w:tcW w:w="1710" w:type="dxa"/>
            <w:vAlign w:val="center"/>
          </w:tcPr>
          <w:p w14:paraId="4F7B1B5E" w14:textId="77777777" w:rsidR="001717B6" w:rsidRPr="00231971" w:rsidRDefault="001717B6" w:rsidP="001717B6">
            <w:pPr>
              <w:pStyle w:val="ProductList-Body"/>
              <w:rPr>
                <w:color w:val="000000" w:themeColor="text1"/>
                <w:sz w:val="16"/>
                <w:szCs w:val="16"/>
              </w:rPr>
            </w:pPr>
            <w:r>
              <w:rPr>
                <w:color w:val="000000" w:themeColor="text1"/>
                <w:sz w:val="16"/>
                <w:szCs w:val="16"/>
              </w:rPr>
              <w:t>Liší se**</w:t>
            </w:r>
          </w:p>
        </w:tc>
      </w:tr>
      <w:tr w:rsidR="001717B6" w:rsidRPr="00C62FB6" w14:paraId="26DD0A3D" w14:textId="77777777" w:rsidTr="001717B6">
        <w:trPr>
          <w:trHeight w:val="288"/>
        </w:trPr>
        <w:tc>
          <w:tcPr>
            <w:tcW w:w="2880" w:type="dxa"/>
            <w:vAlign w:val="center"/>
          </w:tcPr>
          <w:p w14:paraId="62D6240A" w14:textId="77777777" w:rsidR="001717B6" w:rsidRPr="00231971" w:rsidRDefault="001717B6" w:rsidP="001717B6">
            <w:pPr>
              <w:pStyle w:val="ProductList-Body"/>
              <w:rPr>
                <w:sz w:val="16"/>
                <w:szCs w:val="16"/>
              </w:rPr>
            </w:pPr>
            <w:r>
              <w:rPr>
                <w:sz w:val="16"/>
                <w:szCs w:val="16"/>
              </w:rPr>
              <w:t>Microsoft Cloud App Security</w:t>
            </w:r>
          </w:p>
        </w:tc>
        <w:tc>
          <w:tcPr>
            <w:tcW w:w="1728" w:type="dxa"/>
            <w:vAlign w:val="center"/>
          </w:tcPr>
          <w:p w14:paraId="4C316E98" w14:textId="77777777" w:rsidR="001717B6" w:rsidRPr="00231971" w:rsidRDefault="001717B6" w:rsidP="001717B6">
            <w:pPr>
              <w:pStyle w:val="ProductList-Body"/>
              <w:rPr>
                <w:color w:val="000000" w:themeColor="text1"/>
                <w:sz w:val="16"/>
                <w:szCs w:val="16"/>
              </w:rPr>
            </w:pPr>
            <w:r>
              <w:rPr>
                <w:color w:val="000000" w:themeColor="text1"/>
                <w:sz w:val="16"/>
                <w:szCs w:val="16"/>
              </w:rPr>
              <w:t>Ano</w:t>
            </w:r>
          </w:p>
        </w:tc>
        <w:tc>
          <w:tcPr>
            <w:tcW w:w="1710" w:type="dxa"/>
            <w:vAlign w:val="center"/>
          </w:tcPr>
          <w:p w14:paraId="1F6CAAB1" w14:textId="77777777" w:rsidR="001717B6" w:rsidRPr="00231971" w:rsidRDefault="001717B6" w:rsidP="001717B6">
            <w:pPr>
              <w:pStyle w:val="ProductList-Body"/>
              <w:rPr>
                <w:color w:val="000000" w:themeColor="text1"/>
                <w:sz w:val="16"/>
                <w:szCs w:val="16"/>
              </w:rPr>
            </w:pPr>
            <w:r>
              <w:rPr>
                <w:color w:val="000000" w:themeColor="text1"/>
                <w:sz w:val="16"/>
                <w:szCs w:val="16"/>
              </w:rPr>
              <w:t>Ano</w:t>
            </w:r>
          </w:p>
        </w:tc>
      </w:tr>
      <w:tr w:rsidR="001717B6" w:rsidRPr="00C62FB6" w14:paraId="47AD4B61" w14:textId="77777777" w:rsidTr="001717B6">
        <w:trPr>
          <w:trHeight w:val="288"/>
        </w:trPr>
        <w:tc>
          <w:tcPr>
            <w:tcW w:w="2880" w:type="dxa"/>
            <w:vAlign w:val="center"/>
          </w:tcPr>
          <w:p w14:paraId="08DE9A02" w14:textId="77777777" w:rsidR="001717B6" w:rsidRPr="00231971" w:rsidRDefault="001717B6" w:rsidP="001717B6">
            <w:pPr>
              <w:pStyle w:val="ProductList-Body"/>
              <w:rPr>
                <w:sz w:val="16"/>
                <w:szCs w:val="16"/>
              </w:rPr>
            </w:pPr>
            <w:r>
              <w:rPr>
                <w:sz w:val="16"/>
                <w:szCs w:val="16"/>
              </w:rPr>
              <w:t>Online služby Microsoft Intune</w:t>
            </w:r>
          </w:p>
        </w:tc>
        <w:tc>
          <w:tcPr>
            <w:tcW w:w="1728" w:type="dxa"/>
            <w:vAlign w:val="center"/>
          </w:tcPr>
          <w:p w14:paraId="5EC6FC04" w14:textId="77777777" w:rsidR="001717B6" w:rsidRPr="00231971" w:rsidRDefault="001717B6" w:rsidP="001717B6">
            <w:pPr>
              <w:pStyle w:val="ProductList-Body"/>
              <w:rPr>
                <w:color w:val="000000" w:themeColor="text1"/>
                <w:sz w:val="16"/>
                <w:szCs w:val="16"/>
              </w:rPr>
            </w:pPr>
            <w:r>
              <w:rPr>
                <w:color w:val="000000" w:themeColor="text1"/>
                <w:sz w:val="16"/>
                <w:szCs w:val="16"/>
              </w:rPr>
              <w:t>Ano</w:t>
            </w:r>
          </w:p>
        </w:tc>
        <w:tc>
          <w:tcPr>
            <w:tcW w:w="1710" w:type="dxa"/>
            <w:vAlign w:val="center"/>
          </w:tcPr>
          <w:p w14:paraId="12BF15A0" w14:textId="77777777" w:rsidR="001717B6" w:rsidRPr="00231971" w:rsidRDefault="001717B6" w:rsidP="001717B6">
            <w:pPr>
              <w:pStyle w:val="ProductList-Body"/>
              <w:rPr>
                <w:color w:val="000000" w:themeColor="text1"/>
                <w:sz w:val="16"/>
                <w:szCs w:val="16"/>
              </w:rPr>
            </w:pPr>
            <w:r>
              <w:rPr>
                <w:color w:val="000000" w:themeColor="text1"/>
                <w:sz w:val="16"/>
                <w:szCs w:val="16"/>
              </w:rPr>
              <w:t>Ano</w:t>
            </w:r>
          </w:p>
        </w:tc>
      </w:tr>
      <w:tr w:rsidR="001717B6" w:rsidRPr="00C62FB6" w14:paraId="52AD438F" w14:textId="77777777" w:rsidTr="001717B6">
        <w:trPr>
          <w:trHeight w:val="288"/>
        </w:trPr>
        <w:tc>
          <w:tcPr>
            <w:tcW w:w="2880" w:type="dxa"/>
            <w:vAlign w:val="center"/>
          </w:tcPr>
          <w:p w14:paraId="5E31A12D" w14:textId="77777777" w:rsidR="001717B6" w:rsidRPr="00231971" w:rsidRDefault="001717B6" w:rsidP="001717B6">
            <w:pPr>
              <w:pStyle w:val="ProductList-Body"/>
              <w:rPr>
                <w:sz w:val="16"/>
                <w:szCs w:val="16"/>
              </w:rPr>
            </w:pPr>
            <w:r>
              <w:rPr>
                <w:sz w:val="16"/>
                <w:szCs w:val="16"/>
              </w:rPr>
              <w:t>Microsoft Business Application Platform Core Services</w:t>
            </w:r>
          </w:p>
        </w:tc>
        <w:tc>
          <w:tcPr>
            <w:tcW w:w="1728" w:type="dxa"/>
            <w:vAlign w:val="center"/>
          </w:tcPr>
          <w:p w14:paraId="31012C7E" w14:textId="77777777" w:rsidR="001717B6" w:rsidRPr="00231971" w:rsidRDefault="001717B6" w:rsidP="001717B6">
            <w:pPr>
              <w:pStyle w:val="ProductList-Body"/>
              <w:rPr>
                <w:color w:val="000000" w:themeColor="text1"/>
                <w:sz w:val="16"/>
                <w:szCs w:val="16"/>
              </w:rPr>
            </w:pPr>
            <w:r>
              <w:rPr>
                <w:color w:val="000000" w:themeColor="text1"/>
                <w:sz w:val="16"/>
                <w:szCs w:val="16"/>
              </w:rPr>
              <w:t>Ano</w:t>
            </w:r>
          </w:p>
        </w:tc>
        <w:tc>
          <w:tcPr>
            <w:tcW w:w="1710" w:type="dxa"/>
            <w:vAlign w:val="center"/>
          </w:tcPr>
          <w:p w14:paraId="15149BE4" w14:textId="77777777" w:rsidR="001717B6" w:rsidRPr="00231971" w:rsidRDefault="001717B6" w:rsidP="001717B6">
            <w:pPr>
              <w:pStyle w:val="ProductList-Body"/>
              <w:rPr>
                <w:color w:val="000000" w:themeColor="text1"/>
                <w:sz w:val="16"/>
                <w:szCs w:val="16"/>
              </w:rPr>
            </w:pPr>
            <w:r>
              <w:rPr>
                <w:color w:val="000000" w:themeColor="text1"/>
                <w:sz w:val="16"/>
                <w:szCs w:val="16"/>
              </w:rPr>
              <w:t>Ano</w:t>
            </w:r>
          </w:p>
        </w:tc>
      </w:tr>
    </w:tbl>
    <w:p w14:paraId="5C059499" w14:textId="77777777" w:rsidR="001717B6" w:rsidRPr="004C41FC" w:rsidRDefault="001717B6" w:rsidP="001717B6">
      <w:pPr>
        <w:pStyle w:val="ProductList-Body"/>
        <w:ind w:left="720"/>
      </w:pPr>
      <w:r>
        <w:rPr>
          <w:i/>
          <w:iCs/>
          <w:color w:val="000000" w:themeColor="text1"/>
        </w:rPr>
        <w:lastRenderedPageBreak/>
        <w:t xml:space="preserve">*Nezahrnuje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a Microsoft Dynamics 365 for Talent: Onboard.</w:t>
      </w:r>
    </w:p>
    <w:p w14:paraId="5D228EA4" w14:textId="77777777" w:rsidR="001717B6" w:rsidRPr="00FC2D52" w:rsidRDefault="001717B6" w:rsidP="001717B6">
      <w:pPr>
        <w:pStyle w:val="ProductList-Body"/>
        <w:ind w:left="720"/>
      </w:pPr>
      <w:r>
        <w:rPr>
          <w:color w:val="000000" w:themeColor="text1"/>
        </w:rPr>
        <w:t>**</w:t>
      </w:r>
      <w:r>
        <w:rPr>
          <w:i/>
          <w:iCs/>
          <w:color w:val="000000" w:themeColor="text1"/>
        </w:rPr>
        <w:t>Aktuální rozsah je uvedený ve zprávě auditu a shrnutý v Centru zabezpečení systému Windows Azure.</w:t>
      </w:r>
    </w:p>
    <w:p w14:paraId="11C71A59" w14:textId="77777777" w:rsidR="001717B6" w:rsidRPr="003F1456" w:rsidRDefault="001717B6" w:rsidP="001717B6">
      <w:pPr>
        <w:pStyle w:val="ProductList-Body"/>
        <w:ind w:left="158"/>
        <w:rPr>
          <w:i/>
          <w:color w:val="000000" w:themeColor="text1"/>
        </w:rPr>
      </w:pPr>
    </w:p>
    <w:p w14:paraId="1E4A89F9" w14:textId="77777777" w:rsidR="001717B6" w:rsidRDefault="001717B6" w:rsidP="001717B6">
      <w:pPr>
        <w:pStyle w:val="ProductList-Body"/>
        <w:ind w:left="158"/>
      </w:pPr>
      <w:r>
        <w:t>Společnost Microsoft může kdykoli přidat oborové nebo vládní standardy. Společnost Microsoft standardy ISO 27001, ISO 27002, ISO 27018 ani standardy či rámce v tabulce výše odstraní, pouze pokud se v odvětví již nepoužívají a byly nahrazeny jinými standardy nebo rámci.</w:t>
      </w:r>
    </w:p>
    <w:p w14:paraId="2C9BCD6E" w14:textId="77777777" w:rsidR="001717B6" w:rsidRDefault="001717B6" w:rsidP="001717B6">
      <w:pPr>
        <w:pStyle w:val="ProductList-Body"/>
      </w:pPr>
    </w:p>
    <w:p w14:paraId="7024C2BC" w14:textId="77777777" w:rsidR="001717B6" w:rsidRPr="004C41FC" w:rsidRDefault="001717B6" w:rsidP="001717B6">
      <w:pPr>
        <w:pStyle w:val="ProductList-Body"/>
        <w:ind w:left="180"/>
        <w:outlineLvl w:val="2"/>
      </w:pPr>
      <w:r>
        <w:rPr>
          <w:b/>
          <w:color w:val="0072C6"/>
        </w:rPr>
        <w:t xml:space="preserve">Povinnosti </w:t>
      </w:r>
      <w:r>
        <w:rPr>
          <w:b/>
          <w:bCs/>
          <w:color w:val="0072C6"/>
        </w:rPr>
        <w:t>zákazníka</w:t>
      </w:r>
    </w:p>
    <w:p w14:paraId="4D4F94F7" w14:textId="77777777" w:rsidR="001717B6" w:rsidRPr="00C62FB6" w:rsidRDefault="001717B6" w:rsidP="001717B6">
      <w:pPr>
        <w:pStyle w:val="ProductList-Body"/>
        <w:ind w:left="158"/>
      </w:pPr>
      <w:r>
        <w:t>Zákazník nese výhradní odpovědnost za nezávislé stanovení, zda technická a organizační opatření služeb online splňují požadavky zákazníka včetně veškerých svých bezpečnostních závazků vyplývajících ze směrnice GDPR a z jiných platných zákonů a předpisů regulujících ochranu dat. Zákazník uznává a souhlasí, že (s přihlédnutím ke stavu techniky, nákladům na provedení, povaze, rozsahu, kontextu a účelům zpracování jeho osobních údajů i k rizikům pro práva a svobody fyzických osob) bezpečnostní opatření a zásady prováděné společností Microsoft poskytují úroveň zabezpečení odpovídající rizikům v souvislosti s jeho osobními údaji. Zákazník nese odpovědnost za implementaci a zachování ochrany soukromí a bezpečnostních opatření pro komponenty, které zákazník poskytuje nebo ovládá (například pro zařízení zaregistrovaná ve službě Microsoft Intune nebo ve virtuálním počítači či aplikaci systému Microsoft Azure zákazníka).</w:t>
      </w:r>
    </w:p>
    <w:p w14:paraId="0112AC83" w14:textId="77777777" w:rsidR="001717B6" w:rsidRDefault="001717B6" w:rsidP="001717B6">
      <w:pPr>
        <w:pStyle w:val="ProductList-Body"/>
      </w:pPr>
    </w:p>
    <w:p w14:paraId="4470DCD4" w14:textId="77777777" w:rsidR="001717B6" w:rsidRPr="004C41FC" w:rsidRDefault="001717B6" w:rsidP="001717B6">
      <w:pPr>
        <w:pStyle w:val="ProductList-Body"/>
        <w:ind w:left="180"/>
        <w:outlineLvl w:val="2"/>
      </w:pPr>
      <w:r>
        <w:rPr>
          <w:b/>
          <w:bCs/>
          <w:color w:val="0072C6"/>
        </w:rPr>
        <w:t>Audit dodržování předpisů</w:t>
      </w:r>
    </w:p>
    <w:p w14:paraId="38D4968C" w14:textId="77777777" w:rsidR="001717B6" w:rsidRPr="00C62FB6" w:rsidRDefault="001717B6" w:rsidP="001717B6">
      <w:pPr>
        <w:pStyle w:val="ProductList-Body"/>
        <w:ind w:left="158"/>
      </w:pPr>
      <w:r>
        <w:t>Společnost Microsoft provede audity zabezpečení počítačů, výpočetního prostředí a fyzických datových center, které používá ke zpracovávání zákaznických dat a osobních údajů, a to následovně:</w:t>
      </w:r>
    </w:p>
    <w:p w14:paraId="4EA03C85" w14:textId="77777777" w:rsidR="001717B6" w:rsidRPr="00C62FB6" w:rsidRDefault="001717B6" w:rsidP="001717B6">
      <w:pPr>
        <w:pStyle w:val="ProductList-Body"/>
        <w:numPr>
          <w:ilvl w:val="0"/>
          <w:numId w:val="9"/>
        </w:numPr>
        <w:ind w:left="608" w:hanging="270"/>
      </w:pPr>
      <w:r>
        <w:t>Pokud audity podléhají standardu nebo rámci, bude audit podle takového kontrolního standardu nebo rámce proveden minimálně jednou ročně.</w:t>
      </w:r>
    </w:p>
    <w:p w14:paraId="743E94FA" w14:textId="77777777" w:rsidR="001717B6" w:rsidRPr="00C62FB6" w:rsidRDefault="001717B6" w:rsidP="001717B6">
      <w:pPr>
        <w:pStyle w:val="ProductList-Body"/>
        <w:numPr>
          <w:ilvl w:val="0"/>
          <w:numId w:val="9"/>
        </w:numPr>
        <w:ind w:left="608" w:hanging="270"/>
      </w:pPr>
      <w:r>
        <w:t>Každý audit bude proveden v souladu se standardy a pravidly regulatorního nebo akreditačního orgánu pro jednotlivé příslušné kontrolní standardy nebo rámce.</w:t>
      </w:r>
    </w:p>
    <w:p w14:paraId="1FE632C8" w14:textId="77777777" w:rsidR="001717B6" w:rsidRPr="00B77271" w:rsidRDefault="001717B6" w:rsidP="001717B6">
      <w:pPr>
        <w:pStyle w:val="ProductList-Body"/>
        <w:numPr>
          <w:ilvl w:val="0"/>
          <w:numId w:val="9"/>
        </w:numPr>
        <w:ind w:left="608" w:hanging="270"/>
        <w:rPr>
          <w:spacing w:val="-2"/>
        </w:rPr>
      </w:pPr>
      <w:r w:rsidRPr="00B77271">
        <w:rPr>
          <w:spacing w:val="-2"/>
        </w:rPr>
        <w:t>Každý audit bude proveden kvalifikovanými nezávislými auditory zabezpečení třetí strany dle výběru společnosti Microsoft a na její náklady.</w:t>
      </w:r>
    </w:p>
    <w:p w14:paraId="5D36F527" w14:textId="77777777" w:rsidR="001717B6" w:rsidRPr="00FC2D52" w:rsidRDefault="001717B6" w:rsidP="001717B6">
      <w:pPr>
        <w:pStyle w:val="ProductList-Body"/>
        <w:ind w:left="158"/>
      </w:pPr>
    </w:p>
    <w:p w14:paraId="2067B27C" w14:textId="77777777" w:rsidR="001717B6" w:rsidRDefault="001717B6" w:rsidP="001717B6">
      <w:pPr>
        <w:pStyle w:val="ProductList-Body"/>
        <w:ind w:left="158"/>
      </w:pPr>
      <w:r>
        <w:t xml:space="preserve">Na základě každého auditu bude vygenerována zpráva o auditu („Zpráva o auditu společnosti Microsoft“), kterou společnost Microsoft zpřístupní na adrese </w:t>
      </w:r>
      <w:hyperlink r:id="rId24" w:history="1">
        <w:r>
          <w:rPr>
            <w:rStyle w:val="Hyperlink"/>
            <w:color w:val="0070C0"/>
          </w:rPr>
          <w:t>https://servicetrust.microsoft.com/</w:t>
        </w:r>
      </w:hyperlink>
      <w:r>
        <w:t xml:space="preserve"> nebo na jiném místě oznámeném společností Microsoft. Zpráva o auditu společnosti Microsoft bude představovat důvěrnou informaci společnosti Microsoft a bude jasně uvádět rozsah auditu a podstatná zjištění autora. Společnost Microsoft ihned odstraní problémy uvedené ve zprávě o auditu společnosti Microsoft ke spokojenosti auditora.</w:t>
      </w:r>
    </w:p>
    <w:p w14:paraId="4537064E" w14:textId="77777777" w:rsidR="001717B6" w:rsidRDefault="001717B6" w:rsidP="001717B6">
      <w:pPr>
        <w:pStyle w:val="ProductList-Body"/>
        <w:ind w:left="158"/>
      </w:pPr>
    </w:p>
    <w:p w14:paraId="6AF9AE35" w14:textId="77777777" w:rsidR="001717B6" w:rsidRDefault="001717B6" w:rsidP="001717B6">
      <w:pPr>
        <w:pStyle w:val="ProductList-Body"/>
        <w:ind w:left="158"/>
      </w:pPr>
      <w:r>
        <w:t>Společnost Microsoft na požádání poskytne zákazníkovi každou zprávu o auditu společnosti Microsoft. Na zprávu o auditu společnosti Microsoft se budou vztahovat omezení nezveřejnění a distribuce společnosti Microsoft a auditora.</w:t>
      </w:r>
    </w:p>
    <w:p w14:paraId="079D1939" w14:textId="77777777" w:rsidR="001717B6" w:rsidRPr="00FC2D52" w:rsidRDefault="001717B6" w:rsidP="001717B6">
      <w:pPr>
        <w:pStyle w:val="ProductList-Body"/>
        <w:ind w:left="158"/>
      </w:pPr>
    </w:p>
    <w:p w14:paraId="30DD5DD3" w14:textId="77777777" w:rsidR="001717B6" w:rsidRDefault="001717B6" w:rsidP="001717B6">
      <w:pPr>
        <w:pStyle w:val="ProductList-Body"/>
        <w:ind w:left="158"/>
      </w:pPr>
      <w:r>
        <w:t>Pokud zákazník uzavřel standardní smluvní doložky se společností Microsoft nebo pokud se uplatňují podmínky obecného nařízení o ochraně osobních údajů, zákazník souhlasí, že bude své právo auditu uplatňovat vydáním pokynu společnosti Microsoft k provedení auditu dle popisu uvedeného v této části OST. Pokud se zákazník chce tento pokyn změnit, má právo tak učinit v souladu se standardními smluvními doložkami a s podmínkami obecného nařízení o ochraně osobních údajů, a to prostřednictvím písemné žádosti.</w:t>
      </w:r>
    </w:p>
    <w:p w14:paraId="37653162" w14:textId="77777777" w:rsidR="001717B6" w:rsidRDefault="001717B6" w:rsidP="001717B6">
      <w:pPr>
        <w:pStyle w:val="ProductList-Body"/>
        <w:ind w:left="158"/>
      </w:pPr>
    </w:p>
    <w:p w14:paraId="40244C40" w14:textId="77777777" w:rsidR="001717B6" w:rsidRPr="00FC2D52" w:rsidRDefault="001717B6" w:rsidP="001717B6">
      <w:pPr>
        <w:pStyle w:val="ProductList-Body"/>
        <w:ind w:left="158"/>
      </w:pPr>
      <w:r>
        <w:t>Pokud platí standardní smluvní doložky, tento oddíl doplňuje doložku 5 odstavce f a doložku 12 odstavce 2 standardních smluvních doložek.</w:t>
      </w:r>
    </w:p>
    <w:p w14:paraId="4B8E1050" w14:textId="77777777" w:rsidR="001717B6" w:rsidRPr="00FC2D52" w:rsidRDefault="001717B6" w:rsidP="001717B6">
      <w:pPr>
        <w:pStyle w:val="ProductList-Body"/>
        <w:ind w:left="158"/>
      </w:pPr>
    </w:p>
    <w:p w14:paraId="24149778" w14:textId="77777777" w:rsidR="001717B6" w:rsidRDefault="001717B6" w:rsidP="001717B6">
      <w:pPr>
        <w:pStyle w:val="ProductList-Body"/>
        <w:ind w:left="158"/>
      </w:pPr>
      <w:r>
        <w:t>Žádné ustanovení v této části OST nezmění ani neupraví standardní smluvní doložky ani podmínky obecného nařízení o ochraně osobních údajů ani neovlivní práva orgánu dozoru nebo subjektu údajů na základě standardních smluvních doložek nebo obecného nařízení o ochraně osobních údajů. Společnost Microsoft Corporation je zamýšleným příjemcem třetí strany tohoto oddílu.</w:t>
      </w:r>
    </w:p>
    <w:p w14:paraId="4503983B" w14:textId="77777777" w:rsidR="001717B6" w:rsidRDefault="001717B6" w:rsidP="001717B6">
      <w:pPr>
        <w:pStyle w:val="ProductList-Body"/>
        <w:ind w:left="158"/>
      </w:pPr>
    </w:p>
    <w:p w14:paraId="35F3EDC5" w14:textId="77777777" w:rsidR="001717B6" w:rsidRDefault="001717B6" w:rsidP="001717B6">
      <w:pPr>
        <w:pStyle w:val="ProductList-SubSubSectionHeading"/>
        <w:outlineLvl w:val="1"/>
      </w:pPr>
      <w:bookmarkStart w:id="72" w:name="_Toc507768554"/>
      <w:bookmarkStart w:id="73" w:name="_Toc510262910"/>
      <w:r>
        <w:t>Oznámení incidentu zabezpečení</w:t>
      </w:r>
      <w:bookmarkEnd w:id="72"/>
      <w:bookmarkEnd w:id="73"/>
    </w:p>
    <w:p w14:paraId="69F56C57" w14:textId="77777777" w:rsidR="001717B6" w:rsidRDefault="001717B6" w:rsidP="001717B6">
      <w:pPr>
        <w:pStyle w:val="ProductList-Body"/>
      </w:pPr>
      <w:bookmarkStart w:id="74" w:name="_Hlk504328309"/>
      <w:r>
        <w:t>Pokud společnost Microsoft zjistí porušení zabezpečení vedoucí k náhodnému nebo nezákonnému zničení, ztrátě, úpravě, neautorizovanému vyzrazení nebo přístupu k datům zákazníka či osobním údajům během zpracování prováděného společností Microsoft (jednotlivě „incident zabezpečení“)</w:t>
      </w:r>
      <w:bookmarkEnd w:id="74"/>
      <w:r>
        <w:t>, společnost Microsoft neprodleně (1) informuje zákazníka o incidentu zabezpečení; (2) prošetří incident zabezpečení a poskytne zákazníkovi podrobné informace o incidentu zabezpečení a (3) provede příslušné kroky ke zmírnění účinků a k minimalizaci jakékoli škody vyplývající z incidentu zabezpečení.</w:t>
      </w:r>
    </w:p>
    <w:p w14:paraId="074A3447" w14:textId="77777777" w:rsidR="001717B6" w:rsidRDefault="001717B6" w:rsidP="001717B6">
      <w:pPr>
        <w:pStyle w:val="ProductList-Body"/>
      </w:pPr>
    </w:p>
    <w:p w14:paraId="44C44622" w14:textId="77777777" w:rsidR="001717B6" w:rsidRDefault="001717B6" w:rsidP="001717B6">
      <w:pPr>
        <w:pStyle w:val="ProductList-Body"/>
      </w:pPr>
      <w:r>
        <w:t>Oznámení o incidentech zabezpečení budou doručena jednomu nebo více správcům zákazníka způsobem, jaký společnost Microsoft zvolí, včetně prostřednictvím e-mailu. Zákazník výhradně zodpovídá za to, že jeho správci budou stále udržovat přesné kontaktní údaje na každém příslušném portálu služeb online. Zákazník nese výlučnou odpovědnost za plnění svých závazků v rámci zákonů upravujících oznamování incidentů platných pro zákazníka a za plnění veškerých oznamovacích závazků třetích stran v souvislosti s incidentem zabezpečení.</w:t>
      </w:r>
    </w:p>
    <w:p w14:paraId="38C364FD" w14:textId="77777777" w:rsidR="001717B6" w:rsidRDefault="001717B6" w:rsidP="001717B6">
      <w:pPr>
        <w:pStyle w:val="ProductList-Body"/>
      </w:pPr>
    </w:p>
    <w:p w14:paraId="3B060132" w14:textId="77777777" w:rsidR="001717B6" w:rsidRPr="00B77271" w:rsidRDefault="001717B6" w:rsidP="001717B6">
      <w:pPr>
        <w:pStyle w:val="ProductList-Body"/>
        <w:rPr>
          <w:spacing w:val="-2"/>
        </w:rPr>
      </w:pPr>
      <w:r w:rsidRPr="00B77271">
        <w:rPr>
          <w:spacing w:val="-2"/>
        </w:rPr>
        <w:t>Společnost Microsoft vynaloží přiměřené úsilí při napomáhání zákazníkovi s plněním jeho povinností dle článku 33 obecného nařízení o ochraně osobních údajů nebo jiného platného zákona či předpisu ohlašovat příslušnému dozorovému úřadu a subjektům údajů takovýto incident zabezpečení.</w:t>
      </w:r>
    </w:p>
    <w:p w14:paraId="7068B959" w14:textId="77777777" w:rsidR="001717B6" w:rsidRDefault="001717B6" w:rsidP="001717B6">
      <w:pPr>
        <w:pStyle w:val="ProductList-Body"/>
      </w:pPr>
    </w:p>
    <w:p w14:paraId="7C9B7188" w14:textId="77777777" w:rsidR="001717B6" w:rsidRDefault="001717B6" w:rsidP="001717B6">
      <w:pPr>
        <w:pStyle w:val="ProductList-Body"/>
      </w:pPr>
      <w:r>
        <w:t>Povinnost společnosti Microsoft nahlásit incident zabezpečení nebo na něj reagovat podle tohoto oddílu neznamená, že společnost Microsoft uznává závadu nebo odpovědnost v souvislosti s incidentem zabezpečení.</w:t>
      </w:r>
    </w:p>
    <w:p w14:paraId="725F6551" w14:textId="77777777" w:rsidR="001717B6" w:rsidRDefault="001717B6" w:rsidP="001717B6">
      <w:pPr>
        <w:pStyle w:val="ProductList-Body"/>
      </w:pPr>
    </w:p>
    <w:p w14:paraId="50BEB874" w14:textId="77777777" w:rsidR="001717B6" w:rsidRDefault="001717B6" w:rsidP="001717B6">
      <w:pPr>
        <w:pStyle w:val="ProductList-Body"/>
      </w:pPr>
      <w:r>
        <w:t>Zákazník musí společnosti Microsoft ihned oznámit možnost zneužití svých účtů, ověřovacích údajů nebo všechny události narušení bezpečnosti ve vztahu ke službě online.</w:t>
      </w:r>
    </w:p>
    <w:p w14:paraId="3FB726DD" w14:textId="77777777" w:rsidR="001717B6" w:rsidRDefault="001717B6" w:rsidP="001717B6">
      <w:pPr>
        <w:pStyle w:val="ProductList-Body"/>
      </w:pPr>
    </w:p>
    <w:p w14:paraId="705AB543" w14:textId="77777777" w:rsidR="001717B6" w:rsidRDefault="001717B6" w:rsidP="001717B6">
      <w:pPr>
        <w:pStyle w:val="ProductList-SubSubSectionHeading"/>
        <w:outlineLvl w:val="1"/>
      </w:pPr>
      <w:bookmarkStart w:id="75" w:name="_Toc507768555"/>
      <w:bookmarkStart w:id="76" w:name="_Toc510262911"/>
      <w:r>
        <w:t>Přenosy a umístění dat</w:t>
      </w:r>
      <w:bookmarkEnd w:id="75"/>
      <w:bookmarkEnd w:id="76"/>
    </w:p>
    <w:p w14:paraId="175CAAAD" w14:textId="77777777" w:rsidR="001717B6" w:rsidRPr="00455F0E" w:rsidRDefault="001717B6" w:rsidP="001717B6">
      <w:pPr>
        <w:pStyle w:val="ProductList-Body"/>
        <w:ind w:left="180"/>
        <w:outlineLvl w:val="2"/>
      </w:pPr>
      <w:r>
        <w:rPr>
          <w:b/>
          <w:bCs/>
          <w:color w:val="0072C6"/>
        </w:rPr>
        <w:t>Přenosy dat</w:t>
      </w:r>
    </w:p>
    <w:p w14:paraId="590C7C79" w14:textId="77777777" w:rsidR="001717B6" w:rsidRDefault="001717B6" w:rsidP="001717B6">
      <w:pPr>
        <w:pStyle w:val="ProductList-Body"/>
        <w:ind w:left="158"/>
      </w:pPr>
      <w:r>
        <w:t xml:space="preserve">S výjimkou případů popsaných na jiném místě podmínek pro služby online zákaznická data a osobní údaje, které společnost Microsoft jménem zákazníka zpracovává, mohou být přenesena, uchovávána a zpracovávána ve Spojených státech amerických nebo jiné zemi, ve které společnost Microsoft nebo její další zpracovatelé vyvíjejí svou činnost. Zákazník zplnomocňuje společnost Microsoft k provedení všech takových přenosů zákaznických dat a osobních údajů do libovolné země a k jejich uchování a zpracování pro účely poskytování služeb online. </w:t>
      </w:r>
    </w:p>
    <w:p w14:paraId="4F100EB0" w14:textId="77777777" w:rsidR="001717B6" w:rsidRDefault="001717B6" w:rsidP="001717B6">
      <w:pPr>
        <w:pStyle w:val="ProductList-Body"/>
        <w:ind w:left="158"/>
      </w:pPr>
    </w:p>
    <w:p w14:paraId="361062E2" w14:textId="77777777" w:rsidR="001717B6" w:rsidRDefault="001717B6" w:rsidP="001717B6">
      <w:pPr>
        <w:pStyle w:val="ProductList-Body"/>
        <w:ind w:left="158"/>
      </w:pPr>
      <w:r>
        <w:t>Pokud se zákazník neodhlásil ze standardních smluvních doložek, budou se veškeré přenosy zákaznických dat z Evropské unie, Evropského hospodářského prostoru a Švýcarska prováděné hlavními službami online řídit standardními smluvními doložkami.</w:t>
      </w:r>
    </w:p>
    <w:p w14:paraId="2DAE55FD" w14:textId="77777777" w:rsidR="001717B6" w:rsidRDefault="001717B6" w:rsidP="001717B6">
      <w:pPr>
        <w:pStyle w:val="ProductList-Body"/>
        <w:ind w:left="158"/>
      </w:pPr>
    </w:p>
    <w:p w14:paraId="1425953E" w14:textId="77777777" w:rsidR="001717B6" w:rsidRDefault="001717B6" w:rsidP="001717B6">
      <w:pPr>
        <w:pStyle w:val="ProductList-Body"/>
        <w:ind w:left="158"/>
      </w:pPr>
      <w:r>
        <w:t>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 Veškeré převody osobních údajů do jiných zemí nebo mezinárodní organizace budou podléhat příslušným bezpečnostním opatřením podle popisu v článku 46 obecného nařízení o ochraně údajů a že budou takové převody a zabezpečení zdokumentovány v souladu s článkem 30(2) nařízení.</w:t>
      </w:r>
    </w:p>
    <w:p w14:paraId="00DB2632" w14:textId="77777777" w:rsidR="001717B6" w:rsidRPr="002351C5" w:rsidRDefault="001717B6" w:rsidP="001717B6">
      <w:pPr>
        <w:pStyle w:val="ProductList-Body"/>
        <w:ind w:left="158"/>
        <w:rPr>
          <w:sz w:val="12"/>
          <w:szCs w:val="16"/>
        </w:rPr>
      </w:pPr>
    </w:p>
    <w:p w14:paraId="72550841" w14:textId="77777777" w:rsidR="001717B6" w:rsidRPr="00B77271" w:rsidRDefault="001717B6" w:rsidP="001717B6">
      <w:pPr>
        <w:pStyle w:val="ProductList-Body"/>
        <w:ind w:left="158"/>
        <w:rPr>
          <w:spacing w:val="-3"/>
        </w:rPr>
      </w:pPr>
      <w:r w:rsidRPr="00B77271">
        <w:rPr>
          <w:spacing w:val="-3"/>
        </w:rPr>
        <w:t>Dále má společnost Microsoft certifikaci EU-U.S. a Švýcarsko-U.S. Privacy Shield Framework a z toho vyplývající závazky. Společnost Microsoft souhlasí, že zákazníka upozorní v případě určení, že již nadále neplní svou povinnost zajistit stejnou úroveň ochrany, jakou vyžadují zásady Privacy Shield.</w:t>
      </w:r>
    </w:p>
    <w:p w14:paraId="432A9961" w14:textId="77777777" w:rsidR="001717B6" w:rsidRDefault="001717B6" w:rsidP="001717B6">
      <w:pPr>
        <w:pStyle w:val="ProductList-Body"/>
        <w:ind w:left="158"/>
      </w:pPr>
    </w:p>
    <w:p w14:paraId="544AF5AE" w14:textId="77777777" w:rsidR="001717B6" w:rsidRPr="00455F0E" w:rsidRDefault="001717B6" w:rsidP="001717B6">
      <w:pPr>
        <w:pStyle w:val="ProductList-Body"/>
        <w:ind w:left="180"/>
        <w:outlineLvl w:val="2"/>
      </w:pPr>
      <w:bookmarkStart w:id="77" w:name="LocationofCustomerDataatRest"/>
      <w:r>
        <w:rPr>
          <w:b/>
          <w:color w:val="0072C6"/>
        </w:rPr>
        <w:t>Umístění pro uchování neaktivních zákaznických dat</w:t>
      </w:r>
    </w:p>
    <w:bookmarkEnd w:id="77"/>
    <w:p w14:paraId="5ABFED13" w14:textId="77777777" w:rsidR="001717B6" w:rsidRPr="00B77271" w:rsidRDefault="001717B6" w:rsidP="001717B6">
      <w:pPr>
        <w:pStyle w:val="ProductList-Body"/>
        <w:ind w:left="158"/>
        <w:rPr>
          <w:spacing w:val="-2"/>
        </w:rPr>
      </w:pPr>
      <w:r w:rsidRPr="00B77271">
        <w:rPr>
          <w:spacing w:val="-2"/>
        </w:rPr>
        <w:t>Pro hlavní služby online bude společnost Microsoft neaktivní zákaznická data uchovávat v určitých hlavních geografických oblastech, a to následovně:</w:t>
      </w:r>
    </w:p>
    <w:p w14:paraId="0FF6DC14" w14:textId="77777777" w:rsidR="001717B6" w:rsidRDefault="001717B6" w:rsidP="001717B6">
      <w:pPr>
        <w:pStyle w:val="ProductList-Body"/>
        <w:numPr>
          <w:ilvl w:val="1"/>
          <w:numId w:val="7"/>
        </w:numPr>
        <w:ind w:left="900"/>
      </w:pPr>
      <w:r>
        <w:rPr>
          <w:b/>
          <w:bCs/>
        </w:rPr>
        <w:t xml:space="preserve">Služby Office 365. </w:t>
      </w:r>
      <w:r>
        <w:t>Pokud zákazník poskytuje svého klienta v Austrálii, Kanadě, Evropské unii, Francii, Indii, Japonsku, Jižní Koreji ve Velké Británii nebo ve Spojených státech amerických (v každé z předchozích oblastí), společnost Microsoft bude následující uložená neaktivní zákaznická data uchovávat pouze v této oblasti: (1) obsah poštovní schránky služby Exchange Online (tělo e-mailu, položky kalendáře a obsah příloh e-mailu), (2) obsah serveru SharePoint Online, soubory uložené na daném serveru, (3) soubory odeslané do služby OneDrive for Business a (4) obsah projektu odeslaný do služby Project Online.</w:t>
      </w:r>
    </w:p>
    <w:p w14:paraId="0C65AD81" w14:textId="77777777" w:rsidR="001717B6" w:rsidRPr="00D32837" w:rsidRDefault="001717B6" w:rsidP="001717B6">
      <w:pPr>
        <w:pStyle w:val="ProductList-Body"/>
        <w:numPr>
          <w:ilvl w:val="1"/>
          <w:numId w:val="7"/>
        </w:numPr>
        <w:ind w:left="900"/>
      </w:pPr>
      <w:r>
        <w:rPr>
          <w:b/>
          <w:bCs/>
        </w:rPr>
        <w:t>Online služby Microsoft Intune</w:t>
      </w:r>
      <w:r w:rsidRPr="00B77271">
        <w:rPr>
          <w:b/>
        </w:rPr>
        <w:t>.</w:t>
      </w:r>
      <w:r>
        <w:t xml:space="preserve"> Pokud zákazník poskytne účet klienta, Zákazník zvolí příslušnou oblast, kde budou odpočívající zákaznická data uchovávána. Společnost Microsoft zákaznická data nepřenese mimo zákazníkem vybranou oblast, s výjimkou ustanovení v oddíle „Umístění dat“ v Centru zabezpečení Microsoft Intune.</w:t>
      </w:r>
    </w:p>
    <w:p w14:paraId="33BDF738" w14:textId="77777777" w:rsidR="001717B6" w:rsidRDefault="001717B6" w:rsidP="001717B6">
      <w:pPr>
        <w:pStyle w:val="ProductList-Body"/>
        <w:numPr>
          <w:ilvl w:val="1"/>
          <w:numId w:val="7"/>
        </w:numPr>
        <w:ind w:left="900"/>
      </w:pPr>
      <w:r>
        <w:rPr>
          <w:b/>
          <w:bCs/>
        </w:rPr>
        <w:t>Microsoft Business Application Platform Core Services</w:t>
      </w:r>
      <w:r w:rsidRPr="00B77271">
        <w:rPr>
          <w:b/>
        </w:rPr>
        <w:t>.</w:t>
      </w:r>
      <w:r>
        <w:t xml:space="preserve"> Pokud zákazník poskytuje svého klienta v Austrálii, Kanadě, asijské části Tichomoří, Indii, Japonsku, EU, Velké Británii (pouze Power BI) nebo v USA, společnost Microsoft bude neaktivní zákaznická data služby Microsoft Power BI uchovávat v rámci dané oblasti, s výjimkou ustanovení v oddíle „Umístění dat“ v Centru zabezpečení Microsoft Business Application.</w:t>
      </w:r>
    </w:p>
    <w:p w14:paraId="19C1F284" w14:textId="77777777" w:rsidR="001717B6" w:rsidRDefault="001717B6" w:rsidP="001717B6">
      <w:pPr>
        <w:pStyle w:val="ProductList-Body"/>
        <w:numPr>
          <w:ilvl w:val="1"/>
          <w:numId w:val="7"/>
        </w:numPr>
        <w:ind w:left="900"/>
      </w:pPr>
      <w:r>
        <w:rPr>
          <w:b/>
          <w:bCs/>
        </w:rPr>
        <w:t>Služby Microsoft Azure Core</w:t>
      </w:r>
      <w:r w:rsidRPr="00B77271">
        <w:rPr>
          <w:b/>
        </w:rPr>
        <w:t>.</w:t>
      </w:r>
      <w:r>
        <w:t xml:space="preserve"> Pokud zákazník konfiguruje konkrétní službu pro nasazení v rámci určité oblasti, společnost Microsoft bude pro danou službu následující odpočívající zákaznická data uchovávat v rámci dané oblasti: Určité služby nemusí zákazníkovi povolit konfiguraci nasazení v konkrétní oblasti nebo mimo území USA a mohou uchovávat zálohy v jiných umístěních podle popisu v Centru zabezpečení Microsoft Azure (který společnost Microsoft může čas od času aktualizovat; do obecné verze však společnost Microsoft nepřidá výjimky pro stávající služby).</w:t>
      </w:r>
    </w:p>
    <w:p w14:paraId="40817D42" w14:textId="77777777" w:rsidR="001717B6" w:rsidRPr="00FC2D52" w:rsidRDefault="001717B6" w:rsidP="001717B6">
      <w:pPr>
        <w:pStyle w:val="ProductList-Body"/>
        <w:keepNext/>
        <w:numPr>
          <w:ilvl w:val="1"/>
          <w:numId w:val="7"/>
        </w:numPr>
        <w:ind w:left="900"/>
      </w:pPr>
      <w:r>
        <w:rPr>
          <w:b/>
          <w:bCs/>
        </w:rPr>
        <w:t>Služba Microsoft Cloud App Security</w:t>
      </w:r>
      <w:r w:rsidRPr="00B77271">
        <w:rPr>
          <w:b/>
        </w:rPr>
        <w:t>.</w:t>
      </w:r>
      <w:r>
        <w:t xml:space="preserve"> Pokud zákazník poskytuje svého klienta v Evropské unii nebo v USA, společnost Microsoft bude neaktivní zákaznická data uchovávat pouze v rámci dané oblasti.</w:t>
      </w:r>
    </w:p>
    <w:p w14:paraId="42AF1582" w14:textId="77777777" w:rsidR="001717B6" w:rsidRDefault="001717B6" w:rsidP="001717B6">
      <w:pPr>
        <w:pStyle w:val="ProductList-Body"/>
        <w:keepNext/>
        <w:numPr>
          <w:ilvl w:val="1"/>
          <w:numId w:val="7"/>
        </w:numPr>
        <w:ind w:left="900"/>
      </w:pPr>
      <w:r>
        <w:rPr>
          <w:b/>
          <w:bCs/>
        </w:rPr>
        <w:t>Microsoft Dynamics 365 Core Services</w:t>
      </w:r>
      <w:r w:rsidRPr="00B77271">
        <w:rPr>
          <w:b/>
        </w:rPr>
        <w:t>.</w:t>
      </w:r>
      <w:r>
        <w:t xml:space="preserve"> Pokud zákazník poskytuje službu Dynamics 365 Core k nasazení v některé z dostupných geografických oblastí, bude společnost Microsoft uchovávat neaktivní zákaznická data v této geografické oblasti, s výjimkou popsanou v centru Microsoft Dynamics 365 Trust Center (tento materiál může společnost Microsoft příležitostně aktualizovat).</w:t>
      </w:r>
    </w:p>
    <w:p w14:paraId="51D8EF79" w14:textId="77777777" w:rsidR="001717B6" w:rsidRDefault="001717B6" w:rsidP="001717B6">
      <w:pPr>
        <w:pStyle w:val="ProductList-Body"/>
        <w:ind w:left="158"/>
      </w:pPr>
    </w:p>
    <w:p w14:paraId="0A67C73B" w14:textId="77777777" w:rsidR="001717B6" w:rsidRDefault="001717B6" w:rsidP="001717B6">
      <w:pPr>
        <w:pStyle w:val="ProductList-Body"/>
        <w:ind w:left="180" w:hanging="180"/>
      </w:pPr>
      <w:r>
        <w:tab/>
        <w:t>Společnost Microsoft neřídí ani neomezuje oblasti, ze kterých zákazník nebo jeho koncoví uživatelé mohou přistupovat k datům zákazníka nebo je přesouvat.</w:t>
      </w:r>
    </w:p>
    <w:p w14:paraId="4A52E6D8" w14:textId="77777777" w:rsidR="001717B6" w:rsidRPr="00D32837" w:rsidRDefault="001717B6" w:rsidP="001717B6">
      <w:pPr>
        <w:pStyle w:val="ProductList-Body"/>
        <w:ind w:left="158"/>
      </w:pPr>
    </w:p>
    <w:p w14:paraId="696EC016" w14:textId="77777777" w:rsidR="001717B6" w:rsidRDefault="001717B6" w:rsidP="001717B6">
      <w:pPr>
        <w:pStyle w:val="ProductList-SubSubSectionHeading"/>
        <w:outlineLvl w:val="1"/>
      </w:pPr>
      <w:bookmarkStart w:id="78" w:name="_Toc507768556"/>
      <w:bookmarkStart w:id="79" w:name="_Toc510262912"/>
      <w:r>
        <w:t>Uchovávání a odstraňování dat</w:t>
      </w:r>
      <w:bookmarkEnd w:id="78"/>
      <w:bookmarkEnd w:id="79"/>
    </w:p>
    <w:p w14:paraId="58CC011B" w14:textId="77777777" w:rsidR="001717B6" w:rsidRDefault="001717B6" w:rsidP="001717B6">
      <w:pPr>
        <w:pStyle w:val="ProductList-Body"/>
      </w:pPr>
      <w:r>
        <w:t>Kdykoli během doby platnosti odběru zákazníka bude mít zákazník možnost přistupovat k zákaznickým datům uloženým v každé ze služeb online a tato data získávat a odstraňovat.</w:t>
      </w:r>
    </w:p>
    <w:p w14:paraId="25533EFA" w14:textId="77777777" w:rsidR="001717B6" w:rsidRPr="003C7CFC" w:rsidRDefault="001717B6" w:rsidP="001717B6">
      <w:pPr>
        <w:pStyle w:val="ProductList-Body"/>
      </w:pPr>
    </w:p>
    <w:p w14:paraId="05A3D251" w14:textId="77777777" w:rsidR="001717B6" w:rsidRDefault="001717B6" w:rsidP="001717B6">
      <w:pPr>
        <w:pStyle w:val="ProductList-Body"/>
      </w:pPr>
      <w:r>
        <w:t xml:space="preserve">S výjimkou bezplatných zkušebních verzí a služeb sítě LinkedIn společnost Microsoft uchová všechna zákaznická data, která zůstávají uložena ve službě online, s omezenou funkčností po dobu nejméně 90 dnů od uplynutí doby účinnosti nebo vypovězení platnosti předplatného zákazníka, aby </w:t>
      </w:r>
      <w:r>
        <w:lastRenderedPageBreak/>
        <w:t>si zákazník tato data mohl vyzvednout. Po uplynutí 90 denní doby uchování společnost Microsoft deaktivuje účet zákazníka a odstraní zákaznická data a osobní údaje v období dalších 90 dnů, není-li společnosti Microsoft povoleno nebo není-li po společnosti Microsoft požadováno platným zákonem uchování takovýchto dat nebo není-li uchování těchto dat autorizováno touto smlouvou.</w:t>
      </w:r>
    </w:p>
    <w:p w14:paraId="78C82A90" w14:textId="77777777" w:rsidR="001717B6" w:rsidRDefault="001717B6" w:rsidP="001717B6">
      <w:pPr>
        <w:pStyle w:val="ProductList-Body"/>
      </w:pPr>
    </w:p>
    <w:p w14:paraId="3215DEE8" w14:textId="06715451" w:rsidR="001717B6" w:rsidRDefault="001717B6" w:rsidP="001717B6">
      <w:pPr>
        <w:pStyle w:val="ProductList-Body"/>
      </w:pPr>
      <w:r>
        <w:t>Služba online nemusí podporovat uchování nebo získávání softwaru, který zákazník poskytl. Společnost Microsoft nemá žádnou odpovědnost za odstranění zákaznických dat nebo osobních údajů podle tohoto oddílu.</w:t>
      </w:r>
    </w:p>
    <w:p w14:paraId="44BC591A" w14:textId="77777777" w:rsidR="00E75AF0" w:rsidRDefault="00E75AF0" w:rsidP="001717B6">
      <w:pPr>
        <w:pStyle w:val="ProductList-Body"/>
      </w:pPr>
    </w:p>
    <w:p w14:paraId="0C154938" w14:textId="77777777" w:rsidR="001717B6" w:rsidRDefault="001717B6" w:rsidP="001717B6">
      <w:pPr>
        <w:pStyle w:val="ProductList-SubSubSectionHeading"/>
        <w:outlineLvl w:val="1"/>
      </w:pPr>
      <w:bookmarkStart w:id="80" w:name="_Toc507768557"/>
      <w:bookmarkStart w:id="81" w:name="_Toc510262913"/>
      <w:r>
        <w:t>Závazek důvěrnosti zpracovatele</w:t>
      </w:r>
      <w:bookmarkEnd w:id="80"/>
      <w:bookmarkEnd w:id="81"/>
    </w:p>
    <w:p w14:paraId="27A6A224" w14:textId="77777777" w:rsidR="001717B6" w:rsidRDefault="001717B6" w:rsidP="001717B6">
      <w:pPr>
        <w:pStyle w:val="ProductList-Body"/>
      </w:pPr>
      <w:r>
        <w:t>Společnost Microsoft zajistí, že její pracovníci zapojení do zpracování zákaznických dat a osobních údajů (i) budou takováto data zpracovávat pouze na základě pokynů zákazníka a (ii) budou zavázáni zachovávat důvěrnost a bezpečnost takovýchto dat, a to i poté, co přestanou být zapojeni do zpracování.</w:t>
      </w:r>
    </w:p>
    <w:p w14:paraId="3EA70CC7" w14:textId="77777777" w:rsidR="001717B6" w:rsidRDefault="001717B6" w:rsidP="001717B6">
      <w:pPr>
        <w:pStyle w:val="ProductList-Body"/>
      </w:pPr>
    </w:p>
    <w:p w14:paraId="29A215FF" w14:textId="77777777" w:rsidR="001717B6" w:rsidRDefault="001717B6" w:rsidP="001717B6">
      <w:pPr>
        <w:pStyle w:val="ProductList-SubSubSectionHeading"/>
        <w:outlineLvl w:val="1"/>
      </w:pPr>
      <w:bookmarkStart w:id="82" w:name="_Toc507768558"/>
      <w:bookmarkStart w:id="83" w:name="_Toc510262914"/>
      <w:r>
        <w:t>Oznamování a řízení použití na straně dalších zpracovatelů</w:t>
      </w:r>
      <w:bookmarkEnd w:id="82"/>
      <w:bookmarkEnd w:id="83"/>
    </w:p>
    <w:p w14:paraId="4A329A19" w14:textId="77777777" w:rsidR="001717B6" w:rsidRPr="00B77271" w:rsidRDefault="001717B6" w:rsidP="001717B6">
      <w:pPr>
        <w:pStyle w:val="ProductList-Body"/>
        <w:rPr>
          <w:spacing w:val="-2"/>
        </w:rPr>
      </w:pPr>
      <w:r w:rsidRPr="00B77271">
        <w:rPr>
          <w:spacing w:val="-2"/>
        </w:rPr>
        <w:t>Společnost Microsoft může najmout třetí osoby za účelem poskytování určitých omezených nebo pomocných služeb jejím jménem. Zákazník souhlasí se zapojením takovýchto třetích stran a afilací společnosti Microsoft v roli dalších zpracovatelů. Výše uvedená pověření budou představovat předchozí písemný souhlas zákazníka se svěřením zpracování zákaznických dat a osobních údajů společností Microsoft subdodavatelům, pokud je takový souhlas požadován standardními smluvními doložkami nebo podmínkami obecného nařízení o ochraně osobních údajů.</w:t>
      </w:r>
    </w:p>
    <w:p w14:paraId="124E8F58" w14:textId="77777777" w:rsidR="001717B6" w:rsidRDefault="001717B6" w:rsidP="001717B6">
      <w:pPr>
        <w:pStyle w:val="ProductList-Body"/>
        <w:rPr>
          <w:szCs w:val="18"/>
        </w:rPr>
      </w:pPr>
    </w:p>
    <w:p w14:paraId="6ADDE9C6" w14:textId="77777777" w:rsidR="001717B6" w:rsidRDefault="001717B6" w:rsidP="001717B6">
      <w:pPr>
        <w:pStyle w:val="ProductList-Body"/>
      </w:pPr>
      <w:r>
        <w:t>Společnost Microsoft nese odpovědnost za dodržování souladu s povinnostmi společnostmi Microsoft stanovenými v těchto podmínkách služeb online svými subdodavateli. Společnost Microsoft zpřístupňuje informace o svých subdodavatelích na webu společnosti Microsoft. Při zapojování veškerých dalších zpracovatelů společnost Microsoft zajistí prostřednictvím písemné smlouvy, že další zpracovatel bude moci přistupovat k zákaznickým datům a osobním údajům a používat tyto informace výlučně za účelem poskytování služeb, k jejichž poskytování se společnosti Microsoft zavázali, a nebudou smět tato zákaznická data ani osobní údaje používat za žádným jiným účelem. Společnost Microsoft zajistí, že další zpracovatelé budou vázáni písemnými dohodami, které od nich vyžadují zajištění přinejmenším takové úrovně ochrany údajů, k jaké se zavazuje společnost Microsoft v podmínkách obecného nařízení o ochraně osobních údajů.</w:t>
      </w:r>
    </w:p>
    <w:p w14:paraId="5E5E43B8" w14:textId="77777777" w:rsidR="001717B6" w:rsidRDefault="001717B6" w:rsidP="001717B6">
      <w:pPr>
        <w:pStyle w:val="ProductList-Body"/>
      </w:pPr>
    </w:p>
    <w:p w14:paraId="6158CE2C" w14:textId="77777777" w:rsidR="001717B6" w:rsidRDefault="001717B6" w:rsidP="001717B6">
      <w:pPr>
        <w:pStyle w:val="ProductList-Body"/>
      </w:pPr>
      <w:r>
        <w:t>Příležitostně může společnost Microsoft zapojovat nové další zpracovatele. Společnost Microsoft poskytne zákazníkovi oznámení (aktualizuje web a poskytne zákazníkovi mechanismus k obdržení upozornění na tuto aktualizaci) týkající se každého nového dalšího zpracovatele, a to nejméně s 14 denním předstihem před poskytnutím přístupu dotyčnému dalšímu zpracovateli k zákaznickým datům či k osobním údajům. Nicméně s ohledem na hlavní služby online společnost Microsoft poskytne zákazníkovi oznámení (aktualizuje web a poskytne zákazníkovi mechanismus k obdržení upozornění na tuto aktualizaci) týkající se každého nového dalšího zpracovatele, a to nejméně s 6měsíčním předstihem před poskytnutím přístupu dotyčnému dalšímu zpracovateli k zákaznickým datům.</w:t>
      </w:r>
    </w:p>
    <w:p w14:paraId="26EA5024" w14:textId="77777777" w:rsidR="001717B6" w:rsidRDefault="001717B6" w:rsidP="001717B6">
      <w:pPr>
        <w:pStyle w:val="ProductList-Body"/>
      </w:pPr>
    </w:p>
    <w:p w14:paraId="06114CF9" w14:textId="77777777" w:rsidR="001717B6" w:rsidRDefault="001717B6" w:rsidP="001717B6">
      <w:pPr>
        <w:pStyle w:val="ProductList-Body"/>
      </w:pPr>
      <w:r>
        <w:t>Pokud zákazník nového dalšího zpracovatele neschválí, může zákazník jakékoli předplatné dotčené služby online bez postihu ukončit, a to doručením písemné výpovědi před koncem relevantní lhůty pro podání výpovědi, v níž budou uvedeny důvody neschválení dalšího zpracovatele. Pokud je dotčená služba online součástí sady (nebo podobného jednotlivého nákupu služeb), bude se ukončení vztahovat na celou sadu. Po ukončení společnost Microsoft odstraní platební závazky k jakémukoli předplatnému z ukončených služeb online z následujících faktur zákazníka nebo jeho prodejce.</w:t>
      </w:r>
    </w:p>
    <w:p w14:paraId="60C2A267" w14:textId="77777777" w:rsidR="001717B6" w:rsidRDefault="001717B6" w:rsidP="001717B6">
      <w:pPr>
        <w:pStyle w:val="ProductList-Body"/>
      </w:pPr>
    </w:p>
    <w:p w14:paraId="25DD413B" w14:textId="77777777" w:rsidR="001717B6" w:rsidRDefault="001717B6" w:rsidP="001717B6">
      <w:pPr>
        <w:pStyle w:val="ProductList-SubSubSectionHeading"/>
        <w:outlineLvl w:val="1"/>
      </w:pPr>
      <w:bookmarkStart w:id="84" w:name="_Toc507768559"/>
      <w:bookmarkStart w:id="85" w:name="_Toc510262915"/>
      <w:r>
        <w:t>Vzdělávací instituce</w:t>
      </w:r>
      <w:bookmarkEnd w:id="84"/>
      <w:bookmarkEnd w:id="85"/>
    </w:p>
    <w:p w14:paraId="341C38EB" w14:textId="77777777" w:rsidR="001717B6" w:rsidRDefault="001717B6" w:rsidP="001717B6">
      <w:pPr>
        <w:pStyle w:val="ProductList-Body"/>
        <w:spacing w:after="120"/>
      </w:pPr>
      <w:r>
        <w:t>Pokud je zákazník vzdělávací organizace či instituce, na kterou se vztahují předpisy v rámci zákona Family Educational Rights and Privacy Act, 20 U.S.C. § 1232g (FERPA), společnost Microsoft uznává, že pro účely těchto podmínek služeb online bude „oficiální školní subjekt“ s „legitimními vzdělávacími zájmy“, protože tyto pojmy byly definovány v rámci FERPA a implementujících nařízení a společnost Microsoft souhlasí, že bude dodržovat omezení a požadavky stanovené nařízením 34 CFR 99.33(a) pro oficiální školní subjekty.</w:t>
      </w:r>
    </w:p>
    <w:p w14:paraId="39C069F6" w14:textId="77777777" w:rsidR="001717B6" w:rsidRDefault="001717B6" w:rsidP="001717B6">
      <w:pPr>
        <w:pStyle w:val="ProductList-Body"/>
      </w:pPr>
      <w:r>
        <w:t>Zákazník bere na vědomí, že společnost Microsoft nemusí vlastnit žádné nebo smí vlastnit pouze omezené kontaktní údaje studentů zákazníka a jejich rodičů. Z tohoto důvodu musí zákazník zajistit souhlas rodičů s užíváním služby online koncovými uživateli, který může být vyžadován platnými předpisy, a jménem společnosti Microsoft poskytovat upozornění studentům (nebo v případě studenta mladšího 18 let, který nenavštěvuje vysokou školu, rodiče studenta) na soudní příkaz nebo zákonné předvolání vyžadující zveřejnění zákaznických dat ve vlastnictví společnosti Microsoft tak, jak to vyžaduje rozhodné právo.</w:t>
      </w:r>
    </w:p>
    <w:p w14:paraId="274E81B3" w14:textId="77777777" w:rsidR="00554D7F" w:rsidRPr="0008458E" w:rsidRDefault="00554D7F" w:rsidP="00554D7F">
      <w:pPr>
        <w:pStyle w:val="ProductList-Body"/>
      </w:pPr>
    </w:p>
    <w:p w14:paraId="09D27AF6" w14:textId="77777777" w:rsidR="00554D7F" w:rsidRPr="0008458E" w:rsidRDefault="00554D7F" w:rsidP="00554D7F">
      <w:pPr>
        <w:pStyle w:val="ProductList-SubSubSectionHeading"/>
        <w:outlineLvl w:val="2"/>
      </w:pPr>
      <w:bookmarkStart w:id="86" w:name="_Toc489605580"/>
      <w:bookmarkStart w:id="87" w:name="_Toc487134016"/>
      <w:bookmarkStart w:id="88" w:name="_Toc510262916"/>
      <w:bookmarkStart w:id="89" w:name="HIPPA"/>
      <w:r>
        <w:t>Komerční spolupracovník HIPAA</w:t>
      </w:r>
      <w:bookmarkEnd w:id="86"/>
      <w:bookmarkEnd w:id="87"/>
      <w:bookmarkEnd w:id="88"/>
    </w:p>
    <w:bookmarkEnd w:id="89"/>
    <w:p w14:paraId="6AC3D50E" w14:textId="77777777" w:rsidR="00554D7F" w:rsidRPr="0008458E" w:rsidRDefault="00554D7F" w:rsidP="00554D7F">
      <w:pPr>
        <w:pStyle w:val="ProductList-Body"/>
      </w:pPr>
      <w:r>
        <w:t xml:space="preserve">Pokud je zákazník „zahrnutým subjektem“ nebo „komerčním spolupracovníkem“ a do zákaznických dat zahrnuje „chráněné informace o zdravotním stavu“ ve smyslu definice těchto termínů v § 160.103 části 45 Sbírky federálních nařízení USA, řádné vyhotovení multilicenční smlouvy se zákazníkem zahrnuje vyhotovení smlouvy s komerčním spolupracovníkem HIPAA (Business Associate Agreement – „BAA“), jejíž plné znění identifikuje služby online, na které se vztahuje, a je k dispozici na adrese </w:t>
      </w:r>
      <w:hyperlink r:id="rId25" w:history="1">
        <w:r>
          <w:rPr>
            <w:rStyle w:val="Hyperlink"/>
          </w:rPr>
          <w:t>http://aka.ms/BAA</w:t>
        </w:r>
      </w:hyperlink>
      <w:r>
        <w:t>. Zákazník může odstoupit od BAA zasláním společnosti Microsoft písemného sdělení s následujícími informacemi (za podmínek multilicenční smlouvy zákazníka):</w:t>
      </w:r>
    </w:p>
    <w:p w14:paraId="75D161EF" w14:textId="77777777" w:rsidR="00554D7F" w:rsidRPr="0008458E" w:rsidRDefault="00554D7F" w:rsidP="00554D7F">
      <w:pPr>
        <w:pStyle w:val="ProductList-Body"/>
        <w:numPr>
          <w:ilvl w:val="0"/>
          <w:numId w:val="36"/>
        </w:numPr>
        <w:ind w:left="450" w:hanging="270"/>
      </w:pPr>
      <w:r>
        <w:t>celý oficiální název zákazníka a jakékoli afilace, která se odhlašuje;</w:t>
      </w:r>
    </w:p>
    <w:p w14:paraId="7CA70495" w14:textId="77777777" w:rsidR="00554D7F" w:rsidRPr="0008458E" w:rsidRDefault="00554D7F" w:rsidP="00554D7F">
      <w:pPr>
        <w:pStyle w:val="ProductList-Body"/>
        <w:numPr>
          <w:ilvl w:val="0"/>
          <w:numId w:val="36"/>
        </w:numPr>
        <w:ind w:left="450" w:hanging="270"/>
      </w:pPr>
      <w:r>
        <w:t>pokud má zákazník více multilicenčních smluv, pak multilicenční smlouvu, na kterou se odstoupení vztahuje.</w:t>
      </w:r>
    </w:p>
    <w:p w14:paraId="2E67C496" w14:textId="77777777" w:rsidR="00554D7F" w:rsidRPr="0008458E" w:rsidRDefault="00554D7F" w:rsidP="00554D7F">
      <w:pPr>
        <w:pStyle w:val="ProductList-Body"/>
        <w:ind w:left="180"/>
      </w:pPr>
    </w:p>
    <w:p w14:paraId="0937BBEE" w14:textId="77777777" w:rsidR="00F77036" w:rsidRPr="00690C65" w:rsidRDefault="00F77036" w:rsidP="00233C87">
      <w:pPr>
        <w:pStyle w:val="ProductList-SubSubSectionHeading"/>
        <w:outlineLvl w:val="2"/>
      </w:pPr>
      <w:bookmarkStart w:id="90" w:name="_Toc510262917"/>
      <w:r>
        <w:t>Jak kontaktovat společnost Microsoft</w:t>
      </w:r>
      <w:bookmarkEnd w:id="90"/>
    </w:p>
    <w:p w14:paraId="3A314166" w14:textId="4754A24C" w:rsidR="00F77036" w:rsidRPr="00690C65" w:rsidRDefault="00F77036" w:rsidP="00F77036">
      <w:pPr>
        <w:pStyle w:val="ProductList-Body"/>
      </w:pPr>
      <w:r>
        <w:t xml:space="preserve">Pokud se zákazník domnívá, že společnost Microsoft nedodržuje své závazky v oblasti ochrany osobních údajů a zabezpečení, může kontaktovat zákaznickou podporu nebo použít webový formulář ochrany osobních údajů společnosti Microsoft na adrese </w:t>
      </w:r>
      <w:hyperlink r:id="rId26" w:history="1">
        <w:r>
          <w:rPr>
            <w:rStyle w:val="Hyperlink"/>
          </w:rPr>
          <w:t>http://go.microsoft.com/?linkid=9846224</w:t>
        </w:r>
      </w:hyperlink>
      <w:r>
        <w:t>. Poštovní adresa společnosti Microsoft:</w:t>
      </w:r>
      <w:r w:rsidR="009C412C">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3A20B5" w:rsidRDefault="00F77036" w:rsidP="00F77036">
      <w:pPr>
        <w:pStyle w:val="ProductList-Body"/>
        <w:rPr>
          <w:sz w:val="14"/>
          <w:szCs w:val="16"/>
        </w:rPr>
      </w:pPr>
    </w:p>
    <w:p w14:paraId="1F1C2F9A" w14:textId="77777777" w:rsidR="00F77036" w:rsidRPr="00690C65" w:rsidRDefault="00F77036" w:rsidP="00F77036">
      <w:pPr>
        <w:pStyle w:val="ProductList-Body"/>
      </w:pPr>
      <w:r>
        <w:t>Společnost Microsoft Ireland Operations Limited je naším zástupcem pro ochranu dat pro oblast EHP a Švýcarsko. Zástupce pro otázky ochrany soukromí společnosti Microsoft Ireland Operations Limited zastihnete na následující adrese:</w:t>
      </w:r>
    </w:p>
    <w:p w14:paraId="2ED0DB0E" w14:textId="77777777" w:rsidR="001717B6" w:rsidRPr="00F77036" w:rsidRDefault="001717B6" w:rsidP="001717B6">
      <w:pPr>
        <w:pStyle w:val="ProductList-Body"/>
        <w:spacing w:before="120"/>
        <w:ind w:left="187"/>
        <w:rPr>
          <w:b/>
        </w:rPr>
      </w:pPr>
      <w:r>
        <w:rPr>
          <w:b/>
        </w:rPr>
        <w:t>Microsoft Ireland Operations, Ltd.</w:t>
      </w:r>
    </w:p>
    <w:p w14:paraId="1D70709E" w14:textId="77777777" w:rsidR="001717B6" w:rsidRDefault="001717B6" w:rsidP="001717B6">
      <w:pPr>
        <w:pStyle w:val="ProductList-Body"/>
        <w:ind w:left="180"/>
      </w:pPr>
      <w:r>
        <w:t>Attn: Data Protection</w:t>
      </w:r>
    </w:p>
    <w:p w14:paraId="7D9D30A4" w14:textId="77777777" w:rsidR="001717B6" w:rsidRDefault="001717B6" w:rsidP="001717B6">
      <w:pPr>
        <w:pStyle w:val="ProductList-Body"/>
        <w:ind w:left="180"/>
      </w:pPr>
      <w:r>
        <w:t>One Microsoft Place</w:t>
      </w:r>
    </w:p>
    <w:p w14:paraId="125FFC37" w14:textId="77777777" w:rsidR="001717B6" w:rsidRDefault="001717B6" w:rsidP="001717B6">
      <w:pPr>
        <w:pStyle w:val="ProductList-Body"/>
        <w:ind w:left="180"/>
      </w:pPr>
      <w:r>
        <w:t>South County Business Park</w:t>
      </w:r>
    </w:p>
    <w:p w14:paraId="075B8E8B" w14:textId="77777777" w:rsidR="001717B6" w:rsidRDefault="001717B6" w:rsidP="001717B6">
      <w:pPr>
        <w:pStyle w:val="ProductList-Body"/>
        <w:ind w:left="180"/>
      </w:pPr>
      <w:r>
        <w:t>Leopardstown</w:t>
      </w:r>
    </w:p>
    <w:p w14:paraId="5E7825B0" w14:textId="77777777" w:rsidR="001717B6" w:rsidRDefault="001717B6" w:rsidP="001717B6">
      <w:pPr>
        <w:pStyle w:val="ProductList-Body"/>
        <w:ind w:left="180"/>
      </w:pPr>
      <w:r>
        <w:t>Dublin 18</w:t>
      </w:r>
    </w:p>
    <w:p w14:paraId="424ABDCF" w14:textId="77777777" w:rsidR="001717B6" w:rsidRDefault="001717B6" w:rsidP="001717B6">
      <w:pPr>
        <w:pStyle w:val="ProductList-Body"/>
        <w:ind w:left="180"/>
      </w:pPr>
      <w:r>
        <w:t xml:space="preserve">D18 P521 </w:t>
      </w:r>
    </w:p>
    <w:p w14:paraId="200B6909" w14:textId="5D524A26" w:rsidR="00636750" w:rsidRDefault="00483FB4"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2CF22279" w14:textId="77777777" w:rsidR="00D0736E" w:rsidRDefault="00D0736E" w:rsidP="00366C8E">
      <w:pPr>
        <w:pStyle w:val="ProductList-Body"/>
        <w:sectPr w:rsidR="00D0736E" w:rsidSect="00E75AF0">
          <w:type w:val="continuous"/>
          <w:pgSz w:w="12240" w:h="15840"/>
          <w:pgMar w:top="1440" w:right="720" w:bottom="1440" w:left="720" w:header="720" w:footer="720" w:gutter="0"/>
          <w:cols w:space="720"/>
          <w:titlePg/>
          <w:docGrid w:linePitch="360"/>
        </w:sectPr>
      </w:pPr>
    </w:p>
    <w:p w14:paraId="41F57BE3" w14:textId="77777777" w:rsidR="001717B6" w:rsidRDefault="001717B6" w:rsidP="001717B6">
      <w:pPr>
        <w:pStyle w:val="ProductList-SectionHeading"/>
        <w:tabs>
          <w:tab w:val="center" w:pos="5400"/>
        </w:tabs>
        <w:spacing w:after="0"/>
        <w:outlineLvl w:val="0"/>
      </w:pPr>
      <w:bookmarkStart w:id="91" w:name="_Toc507768562"/>
      <w:bookmarkStart w:id="92" w:name="_Toc510262918"/>
      <w:bookmarkStart w:id="93" w:name="AppendixA_CoreOnlineServices"/>
      <w:bookmarkStart w:id="94" w:name="_Toc431459514"/>
      <w:bookmarkStart w:id="95" w:name="DataProcessingTerms"/>
      <w:r>
        <w:lastRenderedPageBreak/>
        <w:t>Příloha A – Hlavní služby online</w:t>
      </w:r>
      <w:bookmarkEnd w:id="91"/>
      <w:bookmarkEnd w:id="92"/>
    </w:p>
    <w:bookmarkEnd w:id="93"/>
    <w:p w14:paraId="019E957A" w14:textId="77777777" w:rsidR="001717B6" w:rsidRPr="007F2520" w:rsidRDefault="001717B6" w:rsidP="001717B6">
      <w:pPr>
        <w:pStyle w:val="ProductList-Body"/>
      </w:pPr>
    </w:p>
    <w:p w14:paraId="3BD90CE9" w14:textId="77777777" w:rsidR="001717B6" w:rsidRPr="00FC2D52" w:rsidRDefault="001717B6" w:rsidP="001717B6">
      <w:pPr>
        <w:pStyle w:val="ProductList-Body"/>
      </w:pPr>
      <w:r>
        <w:t>Termín „hlavní služby online“ se používá pouze pro služby uvedené v tabulce níže s výjimkou veškerých předběžných verzí.</w:t>
      </w:r>
      <w:bookmarkEnd w:id="94"/>
      <w:bookmarkEnd w:id="95"/>
    </w:p>
    <w:p w14:paraId="72AE1A9D" w14:textId="3A932E9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931E9" w:rsidRPr="00D91EFE" w14:paraId="1F4702F4" w14:textId="77777777" w:rsidTr="00474839">
        <w:trPr>
          <w:tblHeader/>
        </w:trPr>
        <w:tc>
          <w:tcPr>
            <w:tcW w:w="10800" w:type="dxa"/>
            <w:gridSpan w:val="2"/>
            <w:shd w:val="clear" w:color="auto" w:fill="0072C6"/>
          </w:tcPr>
          <w:p w14:paraId="08BEEAEC" w14:textId="77777777" w:rsidR="008931E9" w:rsidRPr="00D91EFE" w:rsidRDefault="008931E9" w:rsidP="00474839">
            <w:pPr>
              <w:pStyle w:val="ProductList-Body"/>
              <w:spacing w:before="20" w:after="20"/>
              <w:rPr>
                <w:color w:val="FFFFFF" w:themeColor="background1"/>
                <w:sz w:val="16"/>
                <w:szCs w:val="16"/>
              </w:rPr>
            </w:pPr>
            <w:bookmarkStart w:id="96" w:name="DPTOnlineServicesTable"/>
            <w:r w:rsidRPr="00D91EFE">
              <w:rPr>
                <w:color w:val="FFFFFF" w:themeColor="background1"/>
                <w:sz w:val="16"/>
                <w:szCs w:val="16"/>
              </w:rPr>
              <w:t>Služby online</w:t>
            </w:r>
          </w:p>
        </w:tc>
      </w:tr>
      <w:tr w:rsidR="001717B6" w:rsidRPr="00D91EFE" w14:paraId="0B64CFA9" w14:textId="77777777" w:rsidTr="00474839">
        <w:tc>
          <w:tcPr>
            <w:tcW w:w="2610" w:type="dxa"/>
            <w:vAlign w:val="center"/>
          </w:tcPr>
          <w:p w14:paraId="02490C5B" w14:textId="3A15A861" w:rsidR="001717B6" w:rsidRPr="00D91EFE" w:rsidRDefault="001717B6" w:rsidP="001717B6">
            <w:pPr>
              <w:pStyle w:val="ProductList-Body"/>
              <w:rPr>
                <w:sz w:val="16"/>
                <w:szCs w:val="16"/>
              </w:rPr>
            </w:pPr>
            <w:bookmarkStart w:id="97" w:name="MicrosoftDynamicsOnlineServices"/>
            <w:bookmarkEnd w:id="96"/>
            <w:r>
              <w:rPr>
                <w:sz w:val="16"/>
                <w:szCs w:val="16"/>
              </w:rPr>
              <w:t>Microsoft Dynamics 365 Core Services</w:t>
            </w:r>
          </w:p>
        </w:tc>
        <w:tc>
          <w:tcPr>
            <w:tcW w:w="8190" w:type="dxa"/>
          </w:tcPr>
          <w:p w14:paraId="476BBE00" w14:textId="768F5AFC" w:rsidR="001717B6" w:rsidRPr="00D91EFE" w:rsidRDefault="001717B6" w:rsidP="001717B6">
            <w:pPr>
              <w:pStyle w:val="ProductList-Body"/>
              <w:rPr>
                <w:sz w:val="16"/>
                <w:szCs w:val="16"/>
              </w:rPr>
            </w:pPr>
            <w:r w:rsidRPr="00B77271">
              <w:rPr>
                <w:spacing w:val="-2"/>
                <w:sz w:val="16"/>
                <w:szCs w:val="16"/>
              </w:rPr>
              <w:t>Následující služby jako samostatná služba nebo tak, jak jsou zahrnuty v plánu nebo aplikaci služeb Dynamics 365: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a Microsoft Social Engagement. Služby Microsoft Dynamics 365 Core nezahrnují (1) Microsoft Dynamics 365 Services pro podporovaná zařízení nebo software, který mimo jiné zahrnuje služby Microsoft Dynamics 365 pro aplikace, tablety, telefony nebo libovolné z těchto položek; (2) službu LinkedIn Sales Navigator; nebo (3) jakoukoli další samostatně nabízenou službu zpřístupněnou společně nebo ve spojení s produktem Microsoft Dynamics 365 Core Services, kromě případů výslovně definovaných v licenčních podmínkách pro odpovídající službu.</w:t>
            </w:r>
          </w:p>
        </w:tc>
      </w:tr>
      <w:bookmarkEnd w:id="97"/>
      <w:tr w:rsidR="001717B6" w:rsidRPr="00D91EFE" w14:paraId="6647E36F" w14:textId="77777777" w:rsidTr="00474839">
        <w:tc>
          <w:tcPr>
            <w:tcW w:w="2610" w:type="dxa"/>
            <w:vAlign w:val="center"/>
          </w:tcPr>
          <w:p w14:paraId="357F3FB7" w14:textId="152AB3EB" w:rsidR="001717B6" w:rsidRPr="00D91EFE" w:rsidRDefault="001717B6" w:rsidP="001717B6">
            <w:pPr>
              <w:pStyle w:val="ProductList-Body"/>
              <w:rPr>
                <w:sz w:val="16"/>
                <w:szCs w:val="16"/>
              </w:rPr>
            </w:pPr>
            <w:r>
              <w:rPr>
                <w:sz w:val="16"/>
                <w:szCs w:val="16"/>
              </w:rPr>
              <w:t>Služby Office 365</w:t>
            </w:r>
          </w:p>
        </w:tc>
        <w:tc>
          <w:tcPr>
            <w:tcW w:w="8190" w:type="dxa"/>
          </w:tcPr>
          <w:p w14:paraId="6DBC2798" w14:textId="49AE6720" w:rsidR="001717B6" w:rsidRPr="00D91EFE" w:rsidRDefault="001717B6" w:rsidP="001717B6">
            <w:pPr>
              <w:pStyle w:val="ProductList-Body"/>
              <w:rPr>
                <w:sz w:val="16"/>
                <w:szCs w:val="16"/>
              </w:rPr>
            </w:pPr>
            <w:r>
              <w:rPr>
                <w:sz w:val="16"/>
                <w:szCs w:val="16"/>
              </w:rPr>
              <w:t xml:space="preserve">Následující služby jako samostatná služba nebo tak, jak jsou zahrnuty v plánu nebo sadě Office 365: </w:t>
            </w:r>
            <w:bookmarkStart w:id="98" w:name="_Hlk498519502"/>
            <w:r>
              <w:rPr>
                <w:sz w:val="16"/>
                <w:szCs w:val="16"/>
              </w:rPr>
              <w:t>Compliance Manager, Customer Lockbox, Exchange Online – archiv, Exchange Online Protection, Exchange Online, Microsoft Bookings, Microsoft MyAnalytics, Microsoft Planner, Microsoft StaffHub, Microsoft Teams, Microsoft To-Do, Rozšířená ochrana před internetovými útoky pro Office 365, Office 365 Video, Office Online, OneDrive pro firmy, Outlook Customer Manager, Project Online, SharePoint Online, Online Skype pro firmy, Sway a Yammer Enterprise</w:t>
            </w:r>
            <w:bookmarkEnd w:id="98"/>
            <w:r>
              <w:rPr>
                <w:sz w:val="16"/>
                <w:szCs w:val="16"/>
              </w:rPr>
              <w:t>. Služby Office 365 nezahrnují Office 365 ProPlus, žádnou součást služeb veřejné telefonní sítě (PSTN), které nejsou pod kontrolou společnosti Microsoft, žádný klientský software ani žádnou samostatně nabízenou službu poskytovanou v rámci plánu služeb nebo sady Office 365, například službu Bing nebo službu určenou pro Office 365.</w:t>
            </w:r>
          </w:p>
        </w:tc>
      </w:tr>
      <w:tr w:rsidR="001717B6" w:rsidRPr="00D91EFE" w14:paraId="44A51932" w14:textId="77777777" w:rsidTr="00474839">
        <w:tc>
          <w:tcPr>
            <w:tcW w:w="2610" w:type="dxa"/>
            <w:vAlign w:val="center"/>
          </w:tcPr>
          <w:p w14:paraId="6EED04D8" w14:textId="03F9B72A" w:rsidR="001717B6" w:rsidRPr="00D91EFE" w:rsidRDefault="001717B6" w:rsidP="001717B6">
            <w:pPr>
              <w:pStyle w:val="ProductList-Body"/>
              <w:rPr>
                <w:sz w:val="16"/>
                <w:szCs w:val="16"/>
              </w:rPr>
            </w:pPr>
            <w:r>
              <w:rPr>
                <w:sz w:val="16"/>
                <w:szCs w:val="16"/>
              </w:rPr>
              <w:t>Služby Microsoft Azure Core</w:t>
            </w:r>
          </w:p>
        </w:tc>
        <w:tc>
          <w:tcPr>
            <w:tcW w:w="8190" w:type="dxa"/>
          </w:tcPr>
          <w:p w14:paraId="15DFC569" w14:textId="4819E585" w:rsidR="001717B6" w:rsidRPr="00D91EFE" w:rsidRDefault="001717B6" w:rsidP="001717B6">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(dříve DocumentDB), Azure DevTest Labs, Azure DNS, Azure Information Protection (including Azure Rights Management), Azure Resource Manager, Backup, Batch, BizTalk Services, Cloud Services, Data Catalog, Data Factory, Data Lake Analytics, Data Lake Store, Event Hubs, Express Route, Functions, HDInsight, Import/Export, IoT Hub, Key Vault, Load Balancer, Log Analytics (dříve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a VPN Gateway </w:t>
            </w:r>
          </w:p>
        </w:tc>
      </w:tr>
      <w:tr w:rsidR="00554D7F" w:rsidRPr="00D91EFE" w14:paraId="3D0901EF" w14:textId="77777777" w:rsidTr="00474839">
        <w:tc>
          <w:tcPr>
            <w:tcW w:w="2610" w:type="dxa"/>
            <w:vAlign w:val="center"/>
          </w:tcPr>
          <w:p w14:paraId="19AC4052" w14:textId="3F808A93" w:rsidR="00554D7F" w:rsidRDefault="00554D7F" w:rsidP="00554D7F">
            <w:pPr>
              <w:pStyle w:val="ProductList-Body"/>
              <w:rPr>
                <w:sz w:val="16"/>
                <w:szCs w:val="16"/>
              </w:rPr>
            </w:pPr>
            <w:bookmarkStart w:id="99" w:name="MicrosoftAzureCoreServices"/>
            <w:r>
              <w:rPr>
                <w:sz w:val="16"/>
                <w:szCs w:val="16"/>
              </w:rPr>
              <w:t>Služba Microsoft Cloud App Security</w:t>
            </w:r>
          </w:p>
        </w:tc>
        <w:tc>
          <w:tcPr>
            <w:tcW w:w="8190" w:type="dxa"/>
          </w:tcPr>
          <w:p w14:paraId="002C42BD" w14:textId="58D15768" w:rsidR="00554D7F" w:rsidRDefault="00554D7F" w:rsidP="00554D7F">
            <w:pPr>
              <w:pStyle w:val="ProductList-Body"/>
              <w:rPr>
                <w:sz w:val="16"/>
                <w:szCs w:val="16"/>
              </w:rPr>
            </w:pPr>
            <w:r>
              <w:rPr>
                <w:sz w:val="16"/>
                <w:szCs w:val="16"/>
              </w:rPr>
              <w:t>Cloudová část služby Microsoft Cloud App Security.</w:t>
            </w:r>
          </w:p>
        </w:tc>
      </w:tr>
      <w:bookmarkEnd w:id="99"/>
      <w:tr w:rsidR="00554D7F" w:rsidRPr="00D91EFE" w14:paraId="46B63937" w14:textId="77777777" w:rsidTr="00474839">
        <w:tc>
          <w:tcPr>
            <w:tcW w:w="2610" w:type="dxa"/>
            <w:vAlign w:val="center"/>
          </w:tcPr>
          <w:p w14:paraId="0CC47B05" w14:textId="5FED0309" w:rsidR="00554D7F" w:rsidRPr="00D91EFE" w:rsidRDefault="00554D7F" w:rsidP="00554D7F">
            <w:pPr>
              <w:pStyle w:val="ProductList-Body"/>
              <w:rPr>
                <w:sz w:val="16"/>
                <w:szCs w:val="16"/>
              </w:rPr>
            </w:pPr>
            <w:r>
              <w:rPr>
                <w:sz w:val="16"/>
                <w:szCs w:val="16"/>
              </w:rPr>
              <w:t>Online služby Microsoft Intune</w:t>
            </w:r>
          </w:p>
        </w:tc>
        <w:tc>
          <w:tcPr>
            <w:tcW w:w="8190" w:type="dxa"/>
          </w:tcPr>
          <w:p w14:paraId="68B018D9" w14:textId="16084F9A" w:rsidR="00554D7F" w:rsidRPr="00D91EFE" w:rsidRDefault="00554D7F" w:rsidP="00554D7F">
            <w:pPr>
              <w:pStyle w:val="ProductList-Body"/>
              <w:rPr>
                <w:sz w:val="16"/>
                <w:szCs w:val="16"/>
              </w:rPr>
            </w:pPr>
            <w:r>
              <w:rPr>
                <w:sz w:val="16"/>
                <w:szCs w:val="16"/>
              </w:rPr>
              <w:t>Cloudová část služby Microsoft Intune, například Microsoft Intune Add-on Product, nebo služba správy poskytovaná službou Microsoft Intune, například Mobile Device Management for Office 365.</w:t>
            </w:r>
          </w:p>
        </w:tc>
      </w:tr>
      <w:tr w:rsidR="00554D7F" w:rsidRPr="00D91EFE" w14:paraId="29A27A70" w14:textId="77777777" w:rsidTr="00474839">
        <w:tc>
          <w:tcPr>
            <w:tcW w:w="2610" w:type="dxa"/>
            <w:vAlign w:val="center"/>
          </w:tcPr>
          <w:p w14:paraId="57BDBA89" w14:textId="29707106" w:rsidR="00554D7F" w:rsidRPr="00D91EFE" w:rsidRDefault="00554D7F" w:rsidP="00554D7F">
            <w:pPr>
              <w:pStyle w:val="ProductList-Body"/>
              <w:rPr>
                <w:sz w:val="16"/>
                <w:szCs w:val="16"/>
              </w:rPr>
            </w:pPr>
            <w:r>
              <w:rPr>
                <w:sz w:val="16"/>
                <w:szCs w:val="16"/>
              </w:rPr>
              <w:t>Microsoft Business Application Platform Core Services</w:t>
            </w:r>
          </w:p>
        </w:tc>
        <w:tc>
          <w:tcPr>
            <w:tcW w:w="8190" w:type="dxa"/>
          </w:tcPr>
          <w:p w14:paraId="24AA0585" w14:textId="545C14D5" w:rsidR="00554D7F" w:rsidRPr="00D91EFE" w:rsidRDefault="00554D7F" w:rsidP="00554D7F">
            <w:pPr>
              <w:pStyle w:val="ProductList-Body"/>
              <w:rPr>
                <w:sz w:val="16"/>
                <w:szCs w:val="16"/>
              </w:rPr>
            </w:pPr>
            <w:r>
              <w:rPr>
                <w:sz w:val="16"/>
                <w:szCs w:val="16"/>
              </w:rPr>
              <w:t>Následující služby jako samostatná služba nebo tak, jak jsou zahrnuty v plánu nebo sadě Office 365 nebo Microsoft Dynamics 365: Microsoft Power BI, Microsoft PowerApps a Microsoft Flow. Microsoft Business Application Platform Core Services nezahrnují žádný klientský software, včetně, ale bez omezení na Power BI Report Server, Power BI, PowerApps nebo mobilní aplikace Microsoft Flow, Power BI Desktop nebo PowerApps Studio.</w:t>
            </w:r>
          </w:p>
        </w:tc>
      </w:tr>
    </w:tbl>
    <w:p w14:paraId="5C58EB8D" w14:textId="77777777" w:rsidR="009A4066" w:rsidRDefault="009A4066" w:rsidP="009A4066">
      <w:pPr>
        <w:pStyle w:val="ProductList-Body"/>
      </w:pPr>
    </w:p>
    <w:p w14:paraId="0569E653" w14:textId="77777777" w:rsidR="001717B6" w:rsidRDefault="001717B6" w:rsidP="001717B6">
      <w:pPr>
        <w:pStyle w:val="ProductList-SectionHeading"/>
        <w:tabs>
          <w:tab w:val="center" w:pos="5400"/>
        </w:tabs>
        <w:spacing w:after="0"/>
        <w:outlineLvl w:val="0"/>
      </w:pPr>
      <w:bookmarkStart w:id="100" w:name="AppendixB_SecurityMeasures"/>
      <w:bookmarkStart w:id="101" w:name="_Toc507768563"/>
      <w:bookmarkStart w:id="102" w:name="_Toc510262919"/>
      <w:bookmarkStart w:id="103" w:name="DataProcessingTerms_DataatRest"/>
      <w:r>
        <w:t xml:space="preserve">Příloha B – </w:t>
      </w:r>
      <w:bookmarkStart w:id="104" w:name="DataProcessingTerms_Security"/>
      <w:bookmarkStart w:id="105" w:name="_Toc507239523"/>
      <w:r>
        <w:t>Bezpečnostní</w:t>
      </w:r>
      <w:bookmarkEnd w:id="104"/>
      <w:bookmarkEnd w:id="105"/>
      <w:r>
        <w:t xml:space="preserve"> opatření</w:t>
      </w:r>
      <w:bookmarkEnd w:id="100"/>
      <w:bookmarkEnd w:id="101"/>
      <w:bookmarkEnd w:id="102"/>
    </w:p>
    <w:bookmarkEnd w:id="103"/>
    <w:p w14:paraId="4AB5BBAB" w14:textId="77777777" w:rsidR="001717B6" w:rsidRPr="00CD6202" w:rsidRDefault="001717B6" w:rsidP="001717B6">
      <w:pPr>
        <w:pStyle w:val="ProductList-Body"/>
      </w:pPr>
    </w:p>
    <w:p w14:paraId="38ED6DD5" w14:textId="77777777" w:rsidR="001717B6" w:rsidRDefault="001717B6" w:rsidP="001717B6">
      <w:pPr>
        <w:pStyle w:val="ProductList-Body"/>
      </w:pPr>
      <w:r>
        <w:t>Společnost Microsoft bude udržovat a dodržovat následující opatření pro zabezpečení zákaznických dat v hlavních službách online, která ve spojení se závazky zabezpečení stanovenými v podmínkách pro služby online (včetně podmínek obecného nařízení pro ochranu osobních údajů) představují jedinou odpovědnost společnosti Microsoft s ohledem na zabezpečení těchto dat.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01386">
        <w:trPr>
          <w:tblHeader/>
        </w:trPr>
        <w:tc>
          <w:tcPr>
            <w:tcW w:w="2610" w:type="dxa"/>
            <w:shd w:val="clear" w:color="auto" w:fill="0072C6"/>
          </w:tcPr>
          <w:p w14:paraId="75D7A1AA" w14:textId="0DECA32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Doména</w:t>
            </w:r>
          </w:p>
        </w:tc>
        <w:tc>
          <w:tcPr>
            <w:tcW w:w="8190" w:type="dxa"/>
            <w:shd w:val="clear" w:color="auto" w:fill="0072C6"/>
          </w:tcPr>
          <w:p w14:paraId="6C61E74C" w14:textId="4A3AC49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Postupy</w:t>
            </w:r>
          </w:p>
        </w:tc>
      </w:tr>
      <w:tr w:rsidR="00086F17" w14:paraId="7BFB34B6" w14:textId="77777777" w:rsidTr="00E01386">
        <w:tc>
          <w:tcPr>
            <w:tcW w:w="2610" w:type="dxa"/>
            <w:vAlign w:val="center"/>
          </w:tcPr>
          <w:p w14:paraId="4A265EB1" w14:textId="4B939C28" w:rsidR="00086F17" w:rsidRPr="009A4066" w:rsidRDefault="00086F17" w:rsidP="007303AE">
            <w:pPr>
              <w:pStyle w:val="ProductList-Body"/>
              <w:rPr>
                <w:sz w:val="16"/>
                <w:szCs w:val="16"/>
              </w:rPr>
            </w:pPr>
            <w:r w:rsidRPr="009A4066">
              <w:rPr>
                <w:sz w:val="16"/>
                <w:szCs w:val="16"/>
              </w:rPr>
              <w:t>Organizace zabezpečení informací</w:t>
            </w:r>
          </w:p>
        </w:tc>
        <w:tc>
          <w:tcPr>
            <w:tcW w:w="8190" w:type="dxa"/>
          </w:tcPr>
          <w:p w14:paraId="4CCE6AB8" w14:textId="7F0E44E2" w:rsidR="009C6951" w:rsidRPr="009A4066" w:rsidRDefault="009C6951" w:rsidP="009C6951">
            <w:pPr>
              <w:pStyle w:val="ProductList-Body"/>
              <w:rPr>
                <w:sz w:val="16"/>
                <w:szCs w:val="16"/>
              </w:rPr>
            </w:pPr>
            <w:r w:rsidRPr="009A4066">
              <w:rPr>
                <w:b/>
                <w:sz w:val="16"/>
                <w:szCs w:val="16"/>
              </w:rPr>
              <w:t>Vlastnictví zabezpečení</w:t>
            </w:r>
            <w:r w:rsidRPr="009A4066">
              <w:rPr>
                <w:b/>
                <w:bCs/>
                <w:sz w:val="16"/>
                <w:szCs w:val="16"/>
              </w:rPr>
              <w:t xml:space="preserve">. </w:t>
            </w:r>
            <w:r w:rsidRPr="009A4066">
              <w:rPr>
                <w:sz w:val="16"/>
                <w:szCs w:val="16"/>
              </w:rPr>
              <w:t>Společnost Microsoft určila jednoho nebo více pracovníků zabezpečení odpovědných za koordinaci a monitorování pravidel a postupů zabezpečení.</w:t>
            </w:r>
          </w:p>
          <w:p w14:paraId="25E100F8" w14:textId="7660AD52" w:rsidR="009C6951" w:rsidRPr="009A4066" w:rsidRDefault="009C6951" w:rsidP="0088164F">
            <w:pPr>
              <w:pStyle w:val="ProductList-Body"/>
              <w:spacing w:before="40"/>
              <w:rPr>
                <w:sz w:val="16"/>
                <w:szCs w:val="16"/>
              </w:rPr>
            </w:pPr>
            <w:r w:rsidRPr="009A4066">
              <w:rPr>
                <w:b/>
                <w:sz w:val="16"/>
                <w:szCs w:val="16"/>
              </w:rPr>
              <w:t>Role a povinnosti v otázce zabezpečení</w:t>
            </w:r>
            <w:r w:rsidRPr="009A4066">
              <w:rPr>
                <w:b/>
                <w:bCs/>
                <w:sz w:val="16"/>
                <w:szCs w:val="16"/>
              </w:rPr>
              <w:t>.</w:t>
            </w:r>
            <w:r w:rsidRPr="009A4066">
              <w:rPr>
                <w:sz w:val="16"/>
                <w:szCs w:val="16"/>
              </w:rPr>
              <w:t xml:space="preserve"> Pracovníci společnosti Microsoft s přístupem k zákaznickým datům jsou vázáni závazky důvěrnosti.</w:t>
            </w:r>
          </w:p>
          <w:p w14:paraId="43EEE1B1" w14:textId="14EE093C" w:rsidR="009C6951" w:rsidRPr="009A4066" w:rsidRDefault="009C6951" w:rsidP="0088164F">
            <w:pPr>
              <w:pStyle w:val="ProductList-Body"/>
              <w:spacing w:before="40"/>
              <w:rPr>
                <w:sz w:val="16"/>
                <w:szCs w:val="16"/>
              </w:rPr>
            </w:pPr>
            <w:r w:rsidRPr="009A4066">
              <w:rPr>
                <w:b/>
                <w:sz w:val="16"/>
                <w:szCs w:val="16"/>
              </w:rPr>
              <w:t>Program řízení rizik</w:t>
            </w:r>
            <w:r w:rsidRPr="009A4066">
              <w:rPr>
                <w:b/>
                <w:bCs/>
                <w:sz w:val="16"/>
                <w:szCs w:val="16"/>
              </w:rPr>
              <w:t>.</w:t>
            </w:r>
            <w:r w:rsidRPr="009A4066">
              <w:rPr>
                <w:sz w:val="16"/>
                <w:szCs w:val="16"/>
              </w:rPr>
              <w:t xml:space="preserve"> Před zpracováním zákaznických dat nebo spuštěním služeb online společnost Microsoft provedla posouzení rizik.</w:t>
            </w:r>
          </w:p>
          <w:p w14:paraId="3D0B77AE" w14:textId="3E551499" w:rsidR="00086F17" w:rsidRPr="009A4066" w:rsidRDefault="009C6951" w:rsidP="009C6951">
            <w:pPr>
              <w:pStyle w:val="ProductList-Body"/>
              <w:rPr>
                <w:sz w:val="16"/>
                <w:szCs w:val="16"/>
              </w:rPr>
            </w:pPr>
            <w:r w:rsidRPr="009A4066">
              <w:rPr>
                <w:sz w:val="16"/>
                <w:szCs w:val="16"/>
              </w:rPr>
              <w:t>Poté, co bezpečnostní dokumenty společnosti Microsoft již nebudou platit, je společnost uchová v souladu se svými požadavky na uchovávání.</w:t>
            </w:r>
          </w:p>
        </w:tc>
      </w:tr>
      <w:tr w:rsidR="00086F17" w14:paraId="7414B36E" w14:textId="77777777" w:rsidTr="00E01386">
        <w:tc>
          <w:tcPr>
            <w:tcW w:w="2610" w:type="dxa"/>
            <w:vAlign w:val="center"/>
          </w:tcPr>
          <w:p w14:paraId="6F221689" w14:textId="78DA8E2F" w:rsidR="00086F17" w:rsidRPr="009A4066" w:rsidRDefault="00086F17" w:rsidP="007303AE">
            <w:pPr>
              <w:pStyle w:val="ProductList-Body"/>
              <w:rPr>
                <w:sz w:val="16"/>
                <w:szCs w:val="16"/>
              </w:rPr>
            </w:pPr>
            <w:r w:rsidRPr="009A4066">
              <w:rPr>
                <w:sz w:val="16"/>
                <w:szCs w:val="16"/>
              </w:rPr>
              <w:lastRenderedPageBreak/>
              <w:t>Správa prostředků</w:t>
            </w:r>
          </w:p>
        </w:tc>
        <w:tc>
          <w:tcPr>
            <w:tcW w:w="8190" w:type="dxa"/>
          </w:tcPr>
          <w:p w14:paraId="6DA73246" w14:textId="0BE2B773" w:rsidR="009C6951" w:rsidRPr="009A4066" w:rsidRDefault="009C6951" w:rsidP="009C6951">
            <w:pPr>
              <w:pStyle w:val="ProductList-Body"/>
              <w:rPr>
                <w:sz w:val="16"/>
                <w:szCs w:val="16"/>
              </w:rPr>
            </w:pPr>
            <w:r w:rsidRPr="009A4066">
              <w:rPr>
                <w:b/>
                <w:sz w:val="16"/>
                <w:szCs w:val="16"/>
              </w:rPr>
              <w:t>Inventář prostředků</w:t>
            </w:r>
            <w:r w:rsidRPr="009A4066">
              <w:rPr>
                <w:b/>
                <w:bCs/>
                <w:sz w:val="16"/>
                <w:szCs w:val="16"/>
              </w:rPr>
              <w:t xml:space="preserve">. </w:t>
            </w:r>
            <w:r w:rsidRPr="009A4066">
              <w:rPr>
                <w:sz w:val="16"/>
                <w:szCs w:val="16"/>
              </w:rPr>
              <w:t>Společnost Microsoft udržuje inventář všech médií, na kterých jsou uchovávána zákaznická data. Přístup k inventářům těchto médií je přísně omezen na pracovníky společnosti Microsoft, kteří tento přístup získali na základě písemného pověření.</w:t>
            </w:r>
          </w:p>
          <w:p w14:paraId="4240A41C" w14:textId="77777777" w:rsidR="009C6951" w:rsidRPr="009A4066" w:rsidRDefault="009C6951" w:rsidP="0088164F">
            <w:pPr>
              <w:pStyle w:val="ProductList-Body"/>
              <w:spacing w:before="40"/>
              <w:rPr>
                <w:sz w:val="16"/>
                <w:szCs w:val="16"/>
              </w:rPr>
            </w:pPr>
            <w:r w:rsidRPr="009A4066">
              <w:rPr>
                <w:b/>
                <w:sz w:val="16"/>
                <w:szCs w:val="16"/>
              </w:rPr>
              <w:t>Zpracovávání prostředků</w:t>
            </w:r>
          </w:p>
          <w:p w14:paraId="44E4A99A" w14:textId="09CE2C4F" w:rsidR="009C6951" w:rsidRPr="009A4066" w:rsidRDefault="00651B74" w:rsidP="00651B74">
            <w:pPr>
              <w:pStyle w:val="ProductList-Body"/>
              <w:ind w:left="162" w:hanging="162"/>
              <w:rPr>
                <w:sz w:val="16"/>
                <w:szCs w:val="16"/>
              </w:rPr>
            </w:pPr>
            <w:r w:rsidRPr="009A4066">
              <w:rPr>
                <w:sz w:val="16"/>
                <w:szCs w:val="16"/>
              </w:rPr>
              <w:t>-</w:t>
            </w:r>
            <w:r w:rsidRPr="009A4066">
              <w:rPr>
                <w:sz w:val="16"/>
                <w:szCs w:val="16"/>
              </w:rPr>
              <w:tab/>
              <w:t>Společnost Microsoft klasifikuje zákaznická data za účelem usnadnění jejich identifikace a příslušného omezení přístupu k nim.</w:t>
            </w:r>
          </w:p>
          <w:p w14:paraId="134B5436" w14:textId="2C7EBF23" w:rsidR="009C6951" w:rsidRPr="009A4066" w:rsidRDefault="002A3B84" w:rsidP="00651B74">
            <w:pPr>
              <w:pStyle w:val="ProductList-Body"/>
              <w:ind w:left="162" w:hanging="162"/>
              <w:rPr>
                <w:sz w:val="16"/>
                <w:szCs w:val="16"/>
              </w:rPr>
            </w:pPr>
            <w:r w:rsidRPr="009A4066">
              <w:rPr>
                <w:sz w:val="16"/>
                <w:szCs w:val="16"/>
              </w:rPr>
              <w:t>-</w:t>
            </w:r>
            <w:r w:rsidRPr="009A4066">
              <w:rPr>
                <w:sz w:val="16"/>
                <w:szCs w:val="16"/>
              </w:rPr>
              <w:tab/>
              <w:t>Společnost Microsoft určila omezení pro tištěná zákaznická data a využívá postupy pro likvidaci tištěných materiálů, které zákaznická data obsahují.</w:t>
            </w:r>
          </w:p>
          <w:p w14:paraId="4579FE11" w14:textId="7C764D83" w:rsidR="00086F17" w:rsidRPr="009A4066" w:rsidRDefault="009C6951" w:rsidP="00A44A41">
            <w:pPr>
              <w:pStyle w:val="ProductList-Body"/>
              <w:numPr>
                <w:ilvl w:val="0"/>
                <w:numId w:val="11"/>
              </w:numPr>
              <w:ind w:left="162" w:hanging="180"/>
              <w:rPr>
                <w:sz w:val="16"/>
                <w:szCs w:val="16"/>
              </w:rPr>
            </w:pPr>
            <w:r w:rsidRPr="009A4066">
              <w:rPr>
                <w:sz w:val="16"/>
                <w:szCs w:val="16"/>
              </w:rPr>
              <w:t>Pracovníci společnosti Microsoft musí před uložením zákaznických dat na přenosných zařízeních, vzdáleným přístupem k zákaznickým datům nebo zpracováním zákaznických dat mimo zařízení společnosti Microsoft získat od společnosti Microsoft oprávnění.</w:t>
            </w:r>
          </w:p>
        </w:tc>
      </w:tr>
      <w:tr w:rsidR="00086F17" w14:paraId="7EC99B9F" w14:textId="77777777" w:rsidTr="00E01386">
        <w:tc>
          <w:tcPr>
            <w:tcW w:w="2610" w:type="dxa"/>
            <w:vAlign w:val="center"/>
          </w:tcPr>
          <w:p w14:paraId="59347A52" w14:textId="738D913D" w:rsidR="00086F17" w:rsidRPr="009A4066" w:rsidRDefault="00086F17" w:rsidP="007303AE">
            <w:pPr>
              <w:pStyle w:val="ProductList-Body"/>
              <w:rPr>
                <w:sz w:val="16"/>
                <w:szCs w:val="16"/>
              </w:rPr>
            </w:pPr>
            <w:r w:rsidRPr="009A4066">
              <w:rPr>
                <w:sz w:val="16"/>
                <w:szCs w:val="16"/>
              </w:rPr>
              <w:t>Zabezpečení lidských zdrojů</w:t>
            </w:r>
          </w:p>
        </w:tc>
        <w:tc>
          <w:tcPr>
            <w:tcW w:w="8190" w:type="dxa"/>
          </w:tcPr>
          <w:p w14:paraId="4D458344" w14:textId="28E5AABF" w:rsidR="00086F17" w:rsidRPr="009A4066" w:rsidRDefault="009C6951" w:rsidP="008E1EAF">
            <w:pPr>
              <w:pStyle w:val="ProductList-Body"/>
              <w:rPr>
                <w:sz w:val="16"/>
                <w:szCs w:val="16"/>
              </w:rPr>
            </w:pPr>
            <w:r w:rsidRPr="009A4066">
              <w:rPr>
                <w:b/>
                <w:sz w:val="16"/>
                <w:szCs w:val="16"/>
              </w:rPr>
              <w:t>Školení v oblasti zabezpečení.</w:t>
            </w:r>
            <w:r w:rsidRPr="009A4066">
              <w:rPr>
                <w:sz w:val="16"/>
                <w:szCs w:val="16"/>
              </w:rPr>
              <w:t xml:space="preserve"> Společnost Microsoft informuje své zaměstnance o příslušných postupech v oblasti zabezpečení a jejich rolích. Společnost Microsoft své pracovníky také informuje o možných důsledcích porušení rolí a postupů zabezpečení. Během školení společnost Microsoft použije pouze anonymní data.</w:t>
            </w:r>
          </w:p>
        </w:tc>
      </w:tr>
      <w:tr w:rsidR="00086F17" w14:paraId="7B591B2A" w14:textId="77777777" w:rsidTr="00E01386">
        <w:tc>
          <w:tcPr>
            <w:tcW w:w="2610" w:type="dxa"/>
            <w:vAlign w:val="center"/>
          </w:tcPr>
          <w:p w14:paraId="17640D63" w14:textId="1909CE38" w:rsidR="00086F17" w:rsidRPr="009A4066" w:rsidRDefault="00086F17" w:rsidP="007303AE">
            <w:pPr>
              <w:pStyle w:val="ProductList-Body"/>
              <w:rPr>
                <w:sz w:val="16"/>
                <w:szCs w:val="16"/>
              </w:rPr>
            </w:pPr>
            <w:r w:rsidRPr="009A4066">
              <w:rPr>
                <w:sz w:val="16"/>
                <w:szCs w:val="16"/>
              </w:rPr>
              <w:t>Fyzické zabezpečení a bezpečnost životního prostředí</w:t>
            </w:r>
          </w:p>
        </w:tc>
        <w:tc>
          <w:tcPr>
            <w:tcW w:w="8190" w:type="dxa"/>
          </w:tcPr>
          <w:p w14:paraId="0E056EAF" w14:textId="21CE734C" w:rsidR="009C6951" w:rsidRPr="009A4066" w:rsidRDefault="009C6951" w:rsidP="009C6951">
            <w:pPr>
              <w:pStyle w:val="ProductList-Body"/>
              <w:rPr>
                <w:sz w:val="16"/>
                <w:szCs w:val="16"/>
              </w:rPr>
            </w:pPr>
            <w:r w:rsidRPr="009A4066">
              <w:rPr>
                <w:b/>
                <w:sz w:val="16"/>
                <w:szCs w:val="16"/>
              </w:rPr>
              <w:t>Fyzický přístup do zařízení</w:t>
            </w:r>
            <w:r w:rsidRPr="009A4066">
              <w:rPr>
                <w:sz w:val="16"/>
                <w:szCs w:val="16"/>
              </w:rPr>
              <w:t>. Společnost Microsoft omezuje přístup do zařízení, ve kterých se nacházejí informační systémy zpracovávající zákaznická data, na identifikované oprávněné osoby.</w:t>
            </w:r>
          </w:p>
          <w:p w14:paraId="0173E035" w14:textId="4AD1F14D" w:rsidR="009C6951" w:rsidRPr="009A4066" w:rsidRDefault="009C6951" w:rsidP="0088164F">
            <w:pPr>
              <w:pStyle w:val="ProductList-Body"/>
              <w:spacing w:before="40"/>
              <w:rPr>
                <w:sz w:val="16"/>
                <w:szCs w:val="16"/>
              </w:rPr>
            </w:pPr>
            <w:r w:rsidRPr="009A4066">
              <w:rPr>
                <w:b/>
                <w:sz w:val="16"/>
                <w:szCs w:val="16"/>
              </w:rPr>
              <w:t>Fyzický přístup ke komponentám</w:t>
            </w:r>
            <w:r w:rsidRPr="009A4066">
              <w:rPr>
                <w:sz w:val="16"/>
                <w:szCs w:val="16"/>
              </w:rPr>
              <w:t>. Společnost Microsoft uchovává záznamy o příchozích a odchozích médiích obsahujících zákaznická data, včetně typu média, autorizovaného odesilatele a příjemců, data a času, počtu médií a typů zákaznických dat, které obsahují.</w:t>
            </w:r>
          </w:p>
          <w:p w14:paraId="556D004F" w14:textId="1CF63ED3" w:rsidR="009C6951" w:rsidRPr="009A4066" w:rsidRDefault="009C6951" w:rsidP="0088164F">
            <w:pPr>
              <w:pStyle w:val="ProductList-Body"/>
              <w:spacing w:before="40"/>
              <w:rPr>
                <w:sz w:val="16"/>
                <w:szCs w:val="16"/>
              </w:rPr>
            </w:pPr>
            <w:r w:rsidRPr="009A4066">
              <w:rPr>
                <w:b/>
                <w:sz w:val="16"/>
                <w:szCs w:val="16"/>
              </w:rPr>
              <w:t>Ochrana před narušením</w:t>
            </w:r>
            <w:r w:rsidRPr="009A4066">
              <w:rPr>
                <w:b/>
                <w:bCs/>
                <w:sz w:val="16"/>
                <w:szCs w:val="16"/>
              </w:rPr>
              <w:t>.</w:t>
            </w:r>
            <w:r w:rsidRPr="009A4066">
              <w:rPr>
                <w:sz w:val="16"/>
                <w:szCs w:val="16"/>
              </w:rPr>
              <w:t xml:space="preserve"> Společnost Microsoft používá různé standardní systémy odvětví k ochraně před ztrátou dat v důsledku selhání přívodu elektrické energie nebo vedení.</w:t>
            </w:r>
          </w:p>
          <w:p w14:paraId="746254B8" w14:textId="5CE993D4" w:rsidR="00086F17" w:rsidRPr="009A4066" w:rsidRDefault="009C6951" w:rsidP="0088164F">
            <w:pPr>
              <w:pStyle w:val="ProductList-Body"/>
              <w:spacing w:before="40"/>
              <w:rPr>
                <w:sz w:val="16"/>
                <w:szCs w:val="16"/>
              </w:rPr>
            </w:pPr>
            <w:r w:rsidRPr="009A4066">
              <w:rPr>
                <w:b/>
                <w:sz w:val="16"/>
                <w:szCs w:val="16"/>
              </w:rPr>
              <w:t>Likvidace komponent</w:t>
            </w:r>
            <w:r w:rsidRPr="009A4066">
              <w:rPr>
                <w:b/>
                <w:bCs/>
                <w:sz w:val="16"/>
                <w:szCs w:val="16"/>
              </w:rPr>
              <w:t>.</w:t>
            </w:r>
            <w:r w:rsidRPr="009A4066">
              <w:rPr>
                <w:sz w:val="16"/>
                <w:szCs w:val="16"/>
              </w:rPr>
              <w:t xml:space="preserve"> Společnost Microsoft používá standardní procesy odvětví k odstranění zákaznických dat, když již nejsou potřeba.</w:t>
            </w:r>
          </w:p>
        </w:tc>
      </w:tr>
      <w:tr w:rsidR="00086F17" w14:paraId="5142F166" w14:textId="77777777" w:rsidTr="00E01386">
        <w:tc>
          <w:tcPr>
            <w:tcW w:w="2610" w:type="dxa"/>
            <w:vAlign w:val="center"/>
          </w:tcPr>
          <w:p w14:paraId="4E573BCA" w14:textId="3DE6A7D5" w:rsidR="00086F17" w:rsidRPr="009A4066" w:rsidRDefault="00086F17" w:rsidP="007303AE">
            <w:pPr>
              <w:pStyle w:val="ProductList-Body"/>
              <w:rPr>
                <w:sz w:val="16"/>
                <w:szCs w:val="16"/>
              </w:rPr>
            </w:pPr>
            <w:r w:rsidRPr="009A4066">
              <w:rPr>
                <w:sz w:val="16"/>
                <w:szCs w:val="16"/>
              </w:rPr>
              <w:t>Sdělení a správa operací</w:t>
            </w:r>
          </w:p>
        </w:tc>
        <w:tc>
          <w:tcPr>
            <w:tcW w:w="8190" w:type="dxa"/>
          </w:tcPr>
          <w:p w14:paraId="52A9B3B5" w14:textId="2B32BAB3" w:rsidR="009C6951" w:rsidRPr="009A4066" w:rsidRDefault="009C6951" w:rsidP="009C6951">
            <w:pPr>
              <w:pStyle w:val="ProductList-Body"/>
              <w:rPr>
                <w:sz w:val="16"/>
                <w:szCs w:val="16"/>
              </w:rPr>
            </w:pPr>
            <w:r w:rsidRPr="009A4066">
              <w:rPr>
                <w:b/>
                <w:sz w:val="16"/>
                <w:szCs w:val="16"/>
              </w:rPr>
              <w:t>Provozní zásady</w:t>
            </w:r>
            <w:r w:rsidRPr="009A4066">
              <w:rPr>
                <w:b/>
                <w:bCs/>
                <w:sz w:val="16"/>
                <w:szCs w:val="16"/>
              </w:rPr>
              <w:t>.</w:t>
            </w:r>
            <w:r w:rsidRPr="009A4066">
              <w:rPr>
                <w:sz w:val="16"/>
                <w:szCs w:val="16"/>
              </w:rPr>
              <w:t xml:space="preserve"> Společnost Microsoft uchovává bezpečnostní dokumenty popisující její bezpečnostní opatření a relevantní postupy a odpovědnosti jejích pracovníků.</w:t>
            </w:r>
          </w:p>
          <w:p w14:paraId="53600F6E" w14:textId="77777777" w:rsidR="009C6951" w:rsidRPr="009A4066" w:rsidRDefault="009C6951" w:rsidP="0088164F">
            <w:pPr>
              <w:pStyle w:val="ProductList-Body"/>
              <w:spacing w:before="40"/>
              <w:rPr>
                <w:sz w:val="16"/>
                <w:szCs w:val="16"/>
              </w:rPr>
            </w:pPr>
            <w:r w:rsidRPr="009A4066">
              <w:rPr>
                <w:b/>
                <w:sz w:val="16"/>
                <w:szCs w:val="16"/>
              </w:rPr>
              <w:t>Postupy obnovení dat</w:t>
            </w:r>
          </w:p>
          <w:p w14:paraId="273CBF49" w14:textId="1F3FDE1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průběžně a minimálně jednou týdně (pokud během tohoto období nebyla aktualizována žádná zákaznická data) několik kopií zákaznických dat, ze který lze data obnovit.</w:t>
            </w:r>
          </w:p>
          <w:p w14:paraId="60832291" w14:textId="703842F7"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kopie zákaznických dat a postupy obnovení dat na jiném místě, než na kterém se nachází primární počítačové vybavení zpracovávající zákaznická data.</w:t>
            </w:r>
          </w:p>
          <w:p w14:paraId="21D206B8" w14:textId="396DEE6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využívá konkrétní postupy, kterými se řídí přístup ke kopiím zákaznických dat.</w:t>
            </w:r>
          </w:p>
          <w:p w14:paraId="25EB3DC8" w14:textId="67276B66" w:rsidR="00072B78" w:rsidRPr="009A4066" w:rsidRDefault="003A20B5" w:rsidP="00072B78">
            <w:pPr>
              <w:pStyle w:val="ProductList-Body"/>
              <w:ind w:left="162" w:hanging="162"/>
              <w:rPr>
                <w:sz w:val="16"/>
                <w:szCs w:val="16"/>
              </w:rPr>
            </w:pPr>
            <w:r w:rsidRPr="009A4066">
              <w:rPr>
                <w:sz w:val="16"/>
                <w:szCs w:val="16"/>
              </w:rPr>
              <w:t>-</w:t>
            </w:r>
            <w:r w:rsidRPr="009A4066">
              <w:rPr>
                <w:sz w:val="16"/>
                <w:szCs w:val="16"/>
              </w:rPr>
              <w:tab/>
            </w:r>
            <w:r w:rsidR="00072B78" w:rsidRPr="009A4066">
              <w:rPr>
                <w:sz w:val="16"/>
                <w:szCs w:val="16"/>
              </w:rPr>
              <w:tab/>
            </w:r>
            <w:r w:rsidR="0008466A" w:rsidRPr="009A4066">
              <w:rPr>
                <w:sz w:val="16"/>
                <w:szCs w:val="16"/>
              </w:rPr>
              <w:t>Společnost Microsoft reviduje postupy obnovy dat minimálně každých 6 měsíců, a to s výjimkou postupů obnovy dat pro služby Azure pro státní správu, které jsou revidovány každých 12 měsíců</w:t>
            </w:r>
            <w:r w:rsidR="00072B78" w:rsidRPr="009A4066">
              <w:rPr>
                <w:sz w:val="16"/>
                <w:szCs w:val="16"/>
              </w:rPr>
              <w:t>.</w:t>
            </w:r>
          </w:p>
          <w:p w14:paraId="0C13E134" w14:textId="170BC129"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protokoluje pokusy o obnovení dat, včetně odpovědné osoby, popisu obnovených dat a případně odpovědné osoby a dále to, která data (pokud existují) bylo nutné během procesu obnovení dat zadat ručně.</w:t>
            </w:r>
          </w:p>
          <w:p w14:paraId="71B335AB" w14:textId="7C96C6BC" w:rsidR="009C6951" w:rsidRPr="009A4066" w:rsidRDefault="009C6951" w:rsidP="0088164F">
            <w:pPr>
              <w:pStyle w:val="ProductList-Body"/>
              <w:spacing w:before="40"/>
              <w:rPr>
                <w:spacing w:val="-2"/>
                <w:sz w:val="16"/>
                <w:szCs w:val="16"/>
              </w:rPr>
            </w:pPr>
            <w:r w:rsidRPr="009A4066">
              <w:rPr>
                <w:b/>
                <w:spacing w:val="-2"/>
                <w:sz w:val="16"/>
                <w:szCs w:val="16"/>
              </w:rPr>
              <w:t>Škodlivý software</w:t>
            </w:r>
            <w:r w:rsidRPr="009A4066">
              <w:rPr>
                <w:b/>
                <w:bCs/>
                <w:spacing w:val="-2"/>
                <w:sz w:val="16"/>
                <w:szCs w:val="16"/>
              </w:rPr>
              <w:t xml:space="preserve">. </w:t>
            </w:r>
            <w:r w:rsidRPr="009A4066">
              <w:rPr>
                <w:spacing w:val="-2"/>
                <w:sz w:val="16"/>
                <w:szCs w:val="16"/>
              </w:rPr>
              <w:t>Společnost Microsoft používá prostředky proti malwaru, které brání neoprávněnému přístupu škodlivého softwaru k zákaznickým datům, včetně škodlivého softwaru pocházejícího z veřejných sítí.</w:t>
            </w:r>
          </w:p>
          <w:p w14:paraId="61DEAD1E" w14:textId="77777777" w:rsidR="00517E90" w:rsidRPr="009A4066" w:rsidRDefault="00517E90" w:rsidP="00517E90">
            <w:pPr>
              <w:pStyle w:val="ProductList-Body"/>
              <w:spacing w:before="40"/>
              <w:rPr>
                <w:sz w:val="16"/>
                <w:szCs w:val="16"/>
              </w:rPr>
            </w:pPr>
            <w:r w:rsidRPr="009A4066">
              <w:rPr>
                <w:b/>
                <w:sz w:val="16"/>
                <w:szCs w:val="16"/>
              </w:rPr>
              <w:t>Data mimo hranice</w:t>
            </w:r>
          </w:p>
          <w:p w14:paraId="36A444EC" w14:textId="77777777" w:rsidR="00517E90"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šifruje nebo umožňuje zákazníkovi šifrovat zákaznická data, která jsou přenášena prostřednictvím veřejných sítí.</w:t>
            </w:r>
          </w:p>
          <w:p w14:paraId="70E6C4C4" w14:textId="56F4D039" w:rsidR="009C6951"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na médiích, která opouštějí zařízení společnosti</w:t>
            </w:r>
            <w:r w:rsidR="003D22CB" w:rsidRPr="009A4066">
              <w:rPr>
                <w:sz w:val="16"/>
                <w:szCs w:val="16"/>
              </w:rPr>
              <w:t>.</w:t>
            </w:r>
          </w:p>
          <w:p w14:paraId="039DA155" w14:textId="73742380" w:rsidR="00086F17" w:rsidRPr="009A4066" w:rsidRDefault="009C6951" w:rsidP="0088164F">
            <w:pPr>
              <w:pStyle w:val="ProductList-Body"/>
              <w:spacing w:before="40"/>
              <w:rPr>
                <w:sz w:val="16"/>
                <w:szCs w:val="16"/>
              </w:rPr>
            </w:pPr>
            <w:r w:rsidRPr="009A4066">
              <w:rPr>
                <w:b/>
                <w:sz w:val="16"/>
                <w:szCs w:val="16"/>
              </w:rPr>
              <w:t>Protokolování událostí</w:t>
            </w:r>
            <w:r w:rsidRPr="009A4066">
              <w:rPr>
                <w:b/>
                <w:bCs/>
                <w:sz w:val="16"/>
                <w:szCs w:val="16"/>
              </w:rPr>
              <w:t xml:space="preserve">. </w:t>
            </w:r>
            <w:r w:rsidRPr="009A4066">
              <w:rPr>
                <w:sz w:val="16"/>
                <w:szCs w:val="16"/>
              </w:rPr>
              <w:t>Společnost Microsoft protokoluje nebo umožňuje zákazníkovi protokolovat informační systémy obsahující zákaznická data, která registrují ID přístupu, čas, přidělené nebo zamítnuté oprávnění a příslušnou činnost, a k těmto informačním systémům přistupovat a používat je.</w:t>
            </w:r>
          </w:p>
        </w:tc>
      </w:tr>
      <w:tr w:rsidR="00086F17" w14:paraId="4E04E154" w14:textId="77777777" w:rsidTr="00E01386">
        <w:tc>
          <w:tcPr>
            <w:tcW w:w="2610" w:type="dxa"/>
            <w:vAlign w:val="center"/>
          </w:tcPr>
          <w:p w14:paraId="1033C6C0" w14:textId="538D8B4A" w:rsidR="00086F17" w:rsidRPr="009A4066" w:rsidRDefault="00086F17" w:rsidP="007303AE">
            <w:pPr>
              <w:pStyle w:val="ProductList-Body"/>
              <w:rPr>
                <w:sz w:val="16"/>
                <w:szCs w:val="16"/>
              </w:rPr>
            </w:pPr>
            <w:r w:rsidRPr="009A4066">
              <w:rPr>
                <w:sz w:val="16"/>
                <w:szCs w:val="16"/>
              </w:rPr>
              <w:t>Řízení přístupu</w:t>
            </w:r>
          </w:p>
        </w:tc>
        <w:tc>
          <w:tcPr>
            <w:tcW w:w="8190" w:type="dxa"/>
          </w:tcPr>
          <w:p w14:paraId="4D5A88E0" w14:textId="3D42E11B" w:rsidR="009C6951" w:rsidRPr="009A4066" w:rsidRDefault="009C6951" w:rsidP="009C6951">
            <w:pPr>
              <w:pStyle w:val="ProductList-Body"/>
              <w:rPr>
                <w:sz w:val="16"/>
                <w:szCs w:val="16"/>
              </w:rPr>
            </w:pPr>
            <w:r w:rsidRPr="009A4066">
              <w:rPr>
                <w:b/>
                <w:sz w:val="16"/>
                <w:szCs w:val="16"/>
              </w:rPr>
              <w:t>Zásady přístupu</w:t>
            </w:r>
            <w:r w:rsidRPr="009A4066">
              <w:rPr>
                <w:b/>
                <w:bCs/>
                <w:sz w:val="16"/>
                <w:szCs w:val="16"/>
              </w:rPr>
              <w:t xml:space="preserve">. </w:t>
            </w:r>
            <w:r w:rsidRPr="009A4066">
              <w:rPr>
                <w:sz w:val="16"/>
                <w:szCs w:val="16"/>
              </w:rPr>
              <w:t>Společnost Microsoft uchovává záznam o oprávnění zabezpečení osob, které mají přístup k zákaznickým datům.</w:t>
            </w:r>
          </w:p>
          <w:p w14:paraId="2541D145" w14:textId="77777777" w:rsidR="009C6951" w:rsidRPr="009A4066" w:rsidRDefault="009C6951" w:rsidP="0088164F">
            <w:pPr>
              <w:pStyle w:val="ProductList-Body"/>
              <w:spacing w:before="40"/>
              <w:rPr>
                <w:sz w:val="16"/>
                <w:szCs w:val="16"/>
              </w:rPr>
            </w:pPr>
            <w:r w:rsidRPr="009A4066">
              <w:rPr>
                <w:b/>
                <w:sz w:val="16"/>
                <w:szCs w:val="16"/>
              </w:rPr>
              <w:t>Oprávnění k přístupu</w:t>
            </w:r>
          </w:p>
          <w:p w14:paraId="6905FA03" w14:textId="5006D29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a aktualizuje záznam pracovníků oprávněných k přístupu k systémům společnosti Microsoft, které obsahují zákaznická data.</w:t>
            </w:r>
          </w:p>
          <w:p w14:paraId="25553CE7" w14:textId="30C9726D"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deaktivuje pověření pro ověření, která nebyla používána po dobu maximálně šesti měsíců.</w:t>
            </w:r>
          </w:p>
          <w:p w14:paraId="520E2E67" w14:textId="3B37805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identifikuje pracovníky, kteří mohou udělovat, měnit nebo rušit autorizovaný přístup k datům a prostředkům. </w:t>
            </w:r>
          </w:p>
          <w:p w14:paraId="05170003" w14:textId="5B433AA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zajistí, že pokud k systémům obsahujícím zákaznická data přistupuje více než jedna osoba, budou mít tyto osoby oddělená ID a přihlašovací údaje.</w:t>
            </w:r>
          </w:p>
          <w:p w14:paraId="5E68175B" w14:textId="77777777" w:rsidR="009C6951" w:rsidRPr="009A4066" w:rsidRDefault="009C6951" w:rsidP="0088164F">
            <w:pPr>
              <w:pStyle w:val="ProductList-Body"/>
              <w:spacing w:before="40"/>
              <w:rPr>
                <w:sz w:val="16"/>
                <w:szCs w:val="16"/>
              </w:rPr>
            </w:pPr>
            <w:r w:rsidRPr="009A4066">
              <w:rPr>
                <w:b/>
                <w:sz w:val="16"/>
                <w:szCs w:val="16"/>
              </w:rPr>
              <w:t>Minimální oprávnění</w:t>
            </w:r>
          </w:p>
          <w:p w14:paraId="5A54D499" w14:textId="3D2F2471"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Pracovníci technické podpory mají přístup k zákaznickým datům pouze v případě potřeby. </w:t>
            </w:r>
          </w:p>
          <w:p w14:paraId="036CE9EC" w14:textId="5495C6D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pouze na osoby, které tento přístup vyžadují k vykonávání své funkce.</w:t>
            </w:r>
          </w:p>
          <w:p w14:paraId="0456AB46" w14:textId="77777777" w:rsidR="009C6951" w:rsidRPr="009A4066" w:rsidRDefault="009C6951" w:rsidP="00E75AF0">
            <w:pPr>
              <w:pStyle w:val="ProductList-Body"/>
              <w:keepNext/>
              <w:spacing w:before="40"/>
              <w:rPr>
                <w:sz w:val="16"/>
                <w:szCs w:val="16"/>
              </w:rPr>
            </w:pPr>
            <w:r w:rsidRPr="009A4066">
              <w:rPr>
                <w:b/>
                <w:sz w:val="16"/>
                <w:szCs w:val="16"/>
              </w:rPr>
              <w:lastRenderedPageBreak/>
              <w:t>Integrita a důvěrnost</w:t>
            </w:r>
          </w:p>
          <w:p w14:paraId="0BF55A2D" w14:textId="10FACE8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nabádá své zaměstnance, aby při odchodu z prostor spravovaných společností Microsoft nebo ponechání počítače bez dozoru deaktivovali své administrátorské relace.</w:t>
            </w:r>
          </w:p>
          <w:p w14:paraId="5E91173C" w14:textId="00D1B40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hesla tak, aby během platnosti nebyla čitelná.</w:t>
            </w:r>
          </w:p>
          <w:p w14:paraId="7F353D0C" w14:textId="77777777" w:rsidR="009C6951" w:rsidRPr="009A4066" w:rsidRDefault="009C6951" w:rsidP="0088164F">
            <w:pPr>
              <w:pStyle w:val="ProductList-Body"/>
              <w:spacing w:before="40"/>
              <w:rPr>
                <w:sz w:val="16"/>
                <w:szCs w:val="16"/>
              </w:rPr>
            </w:pPr>
            <w:r w:rsidRPr="009A4066">
              <w:rPr>
                <w:b/>
                <w:sz w:val="16"/>
                <w:szCs w:val="16"/>
              </w:rPr>
              <w:t>Ověření</w:t>
            </w:r>
          </w:p>
          <w:p w14:paraId="3873F6E9" w14:textId="07F49072"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odvětví k identifikaci a ověření uživatelů, kteří se pokusí o přístup do informačních systémů.</w:t>
            </w:r>
          </w:p>
          <w:p w14:paraId="53D424BB" w14:textId="4C560A5B"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jejich pravidelné obnovování.</w:t>
            </w:r>
          </w:p>
          <w:p w14:paraId="0C91FCD8" w14:textId="1BD81918"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aby heslo obsahovalo alespoň osm znaků.</w:t>
            </w:r>
          </w:p>
          <w:p w14:paraId="579D94F4" w14:textId="4C47693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zajišťuje, že deaktivovaná ID nebo ID s ukončenou platností nejsou přidělena dalším osobám.</w:t>
            </w:r>
          </w:p>
          <w:p w14:paraId="53682E1B" w14:textId="6A9C1EF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monitoruje nebo umožní zákazníkovi monitorovat opakované pokusy o získání přístupu k informačnímu systému pomocí neplatného hesla.</w:t>
            </w:r>
          </w:p>
          <w:p w14:paraId="5EBD9700" w14:textId="025E0970"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standardní postupy odvětví k deaktivaci hesel, která byla poškozena nebo neúmyslně zveřejněna.</w:t>
            </w:r>
          </w:p>
          <w:p w14:paraId="2A56C8FF" w14:textId="6C9CB74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ochrany hesel odvětví, včetně postupů určených k zachování důvěrnosti a integrity hesel při přiřazování nebo distribuci a během uchovávání.</w:t>
            </w:r>
          </w:p>
          <w:p w14:paraId="2D5C6E6C" w14:textId="4BEC2035" w:rsidR="00086F17" w:rsidRPr="009A4066" w:rsidRDefault="009C6951" w:rsidP="007303AE">
            <w:pPr>
              <w:pStyle w:val="ProductList-Body"/>
              <w:spacing w:before="40"/>
              <w:rPr>
                <w:sz w:val="16"/>
                <w:szCs w:val="16"/>
              </w:rPr>
            </w:pPr>
            <w:r w:rsidRPr="009A4066">
              <w:rPr>
                <w:b/>
                <w:sz w:val="16"/>
                <w:szCs w:val="16"/>
              </w:rPr>
              <w:t>Provedení sítě</w:t>
            </w:r>
            <w:r w:rsidRPr="009A4066">
              <w:rPr>
                <w:b/>
                <w:bCs/>
                <w:sz w:val="16"/>
                <w:szCs w:val="16"/>
              </w:rPr>
              <w:t>.</w:t>
            </w:r>
            <w:r w:rsidRPr="009A4066">
              <w:rPr>
                <w:sz w:val="16"/>
                <w:szCs w:val="16"/>
              </w:rPr>
              <w:t xml:space="preserve"> Společnost Microsoft používá opatření k zabránění osobám v získání přístupových práv, která jim nebyla udělena, k získání přístupu k zákaznickým datům, pokud k tomuto přístupu nemají oprávnění.</w:t>
            </w:r>
          </w:p>
        </w:tc>
      </w:tr>
      <w:tr w:rsidR="00086F17" w14:paraId="46DDAE79" w14:textId="77777777" w:rsidTr="00E01386">
        <w:tc>
          <w:tcPr>
            <w:tcW w:w="2610" w:type="dxa"/>
            <w:vAlign w:val="center"/>
          </w:tcPr>
          <w:p w14:paraId="2C4520EB" w14:textId="54C172FD" w:rsidR="00086F17" w:rsidRPr="009A4066" w:rsidRDefault="00086F17" w:rsidP="007303AE">
            <w:pPr>
              <w:pStyle w:val="ProductList-Body"/>
              <w:rPr>
                <w:sz w:val="16"/>
                <w:szCs w:val="16"/>
              </w:rPr>
            </w:pPr>
            <w:r w:rsidRPr="009A4066">
              <w:rPr>
                <w:sz w:val="16"/>
                <w:szCs w:val="16"/>
              </w:rPr>
              <w:lastRenderedPageBreak/>
              <w:t>Správa incidentů zabezpečení informací</w:t>
            </w:r>
          </w:p>
        </w:tc>
        <w:tc>
          <w:tcPr>
            <w:tcW w:w="8190" w:type="dxa"/>
          </w:tcPr>
          <w:p w14:paraId="1028D5CF" w14:textId="77777777" w:rsidR="00272578" w:rsidRPr="009A4066" w:rsidRDefault="00272578" w:rsidP="00272578">
            <w:pPr>
              <w:pStyle w:val="ProductList-Body"/>
              <w:rPr>
                <w:sz w:val="16"/>
                <w:szCs w:val="16"/>
              </w:rPr>
            </w:pPr>
            <w:r w:rsidRPr="009A4066">
              <w:rPr>
                <w:b/>
                <w:sz w:val="16"/>
                <w:szCs w:val="16"/>
              </w:rPr>
              <w:t>Proces reakce na incidenty</w:t>
            </w:r>
          </w:p>
          <w:p w14:paraId="099F1C9A" w14:textId="55CD50F8"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uchovává záznam porušení zabezpečení s popisem jednotlivých případů porušení, časovým obdobím, důsledky jednotlivých porušení, jménem osoby, která porušení oznámila, a osoby, které bylo porušení oznámeno, </w:t>
            </w:r>
            <w:r w:rsidRPr="009A4066">
              <w:rPr>
                <w:color w:val="000000" w:themeColor="text1"/>
                <w:sz w:val="16"/>
                <w:szCs w:val="16"/>
              </w:rPr>
              <w:t>a postupem obnovení dat.</w:t>
            </w:r>
          </w:p>
          <w:p w14:paraId="21F7E1CD" w14:textId="4DF2D596" w:rsidR="00277EEB" w:rsidRPr="004E78BB" w:rsidRDefault="00277EEB" w:rsidP="00277EEB">
            <w:pPr>
              <w:pStyle w:val="ProductList-Body"/>
              <w:ind w:left="162" w:hanging="162"/>
            </w:pPr>
            <w:r w:rsidRPr="00B66D46">
              <w:rPr>
                <w:color w:val="000000" w:themeColor="text1"/>
                <w:sz w:val="16"/>
                <w:szCs w:val="16"/>
              </w:rPr>
              <w:t>-</w:t>
            </w:r>
            <w:r w:rsidRPr="00B66D46">
              <w:rPr>
                <w:color w:val="000000" w:themeColor="text1"/>
                <w:sz w:val="16"/>
                <w:szCs w:val="16"/>
              </w:rPr>
              <w:tab/>
            </w:r>
            <w:r w:rsidR="001717B6">
              <w:rPr>
                <w:color w:val="000000" w:themeColor="text1"/>
                <w:sz w:val="16"/>
                <w:szCs w:val="16"/>
              </w:rPr>
              <w:t>Pro každé porušení zabezpečení, které představuje incident zabezpečení, poskytne společnost Microsoft bez zbytečné prodlevy a nejpozději do 72 hodin od oznámení (podle popisu v oddílu „Oznámení incidentu zabezpečení“ výše)</w:t>
            </w:r>
            <w:r w:rsidRPr="00B66D46">
              <w:rPr>
                <w:iCs/>
                <w:color w:val="000000" w:themeColor="text1"/>
                <w:sz w:val="16"/>
                <w:szCs w:val="16"/>
              </w:rPr>
              <w:t>.</w:t>
            </w:r>
          </w:p>
          <w:p w14:paraId="3818EE7A" w14:textId="6F243144" w:rsidR="00272578" w:rsidRPr="009A4066" w:rsidRDefault="00474839" w:rsidP="003D22CB">
            <w:pPr>
              <w:pStyle w:val="ProductList-Body"/>
              <w:ind w:left="162" w:hanging="162"/>
              <w:rPr>
                <w:sz w:val="16"/>
                <w:szCs w:val="16"/>
              </w:rPr>
            </w:pPr>
            <w:r w:rsidRPr="009A4066">
              <w:rPr>
                <w:color w:val="000000" w:themeColor="text1"/>
                <w:sz w:val="16"/>
                <w:szCs w:val="16"/>
              </w:rPr>
              <w:t>-</w:t>
            </w:r>
            <w:r w:rsidRPr="009A4066">
              <w:rPr>
                <w:color w:val="000000" w:themeColor="text1"/>
                <w:sz w:val="16"/>
                <w:szCs w:val="16"/>
              </w:rPr>
              <w:tab/>
            </w:r>
            <w:r w:rsidR="00272578" w:rsidRPr="009A4066">
              <w:rPr>
                <w:color w:val="000000" w:themeColor="text1"/>
                <w:sz w:val="16"/>
                <w:szCs w:val="16"/>
              </w:rPr>
              <w:t xml:space="preserve">Společnost Microsoft sleduje a umožňuje </w:t>
            </w:r>
            <w:r w:rsidR="00272578" w:rsidRPr="009A4066">
              <w:rPr>
                <w:sz w:val="16"/>
                <w:szCs w:val="16"/>
              </w:rPr>
              <w:t>zákazníkovi sledovat zveřejnění zákaznických dat, včetně toho, jaká data byla zveřejněna, komu a kdy.</w:t>
            </w:r>
          </w:p>
          <w:p w14:paraId="730CA332" w14:textId="2F819071" w:rsidR="00086F17" w:rsidRPr="009A4066" w:rsidRDefault="00272578" w:rsidP="0088164F">
            <w:pPr>
              <w:pStyle w:val="ProductList-Body"/>
              <w:spacing w:before="40"/>
              <w:rPr>
                <w:sz w:val="16"/>
                <w:szCs w:val="16"/>
              </w:rPr>
            </w:pPr>
            <w:r w:rsidRPr="009A4066">
              <w:rPr>
                <w:b/>
                <w:sz w:val="16"/>
                <w:szCs w:val="16"/>
              </w:rPr>
              <w:t>Monitorování služby</w:t>
            </w:r>
            <w:r w:rsidRPr="009A4066">
              <w:rPr>
                <w:b/>
                <w:bCs/>
                <w:sz w:val="16"/>
                <w:szCs w:val="16"/>
              </w:rPr>
              <w:t xml:space="preserve">. </w:t>
            </w:r>
            <w:r w:rsidRPr="009A4066">
              <w:rPr>
                <w:sz w:val="16"/>
                <w:szCs w:val="16"/>
              </w:rPr>
              <w:t>Pracovníci zabezpečení společnosti Microsoft ověřují minimálně každých šest měsíců protokoly a v případě potřeby navrhují kroky remediace.</w:t>
            </w:r>
          </w:p>
        </w:tc>
      </w:tr>
      <w:tr w:rsidR="00086F17" w14:paraId="1186CDAD" w14:textId="77777777" w:rsidTr="00E01386">
        <w:tc>
          <w:tcPr>
            <w:tcW w:w="2610" w:type="dxa"/>
            <w:vAlign w:val="center"/>
          </w:tcPr>
          <w:p w14:paraId="417B34CB" w14:textId="1C65413C" w:rsidR="00086F17" w:rsidRPr="009A4066" w:rsidRDefault="00086F17" w:rsidP="007303AE">
            <w:pPr>
              <w:pStyle w:val="ProductList-Body"/>
              <w:rPr>
                <w:sz w:val="16"/>
                <w:szCs w:val="16"/>
              </w:rPr>
            </w:pPr>
            <w:r w:rsidRPr="009A4066">
              <w:rPr>
                <w:sz w:val="16"/>
                <w:szCs w:val="16"/>
              </w:rPr>
              <w:t>Správa kontinuity podnikání</w:t>
            </w:r>
          </w:p>
        </w:tc>
        <w:tc>
          <w:tcPr>
            <w:tcW w:w="8190" w:type="dxa"/>
          </w:tcPr>
          <w:p w14:paraId="36CE9909" w14:textId="04F316E0"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plány pro nouzové situace pro zařízení, ve kterých se nacházejí informační systémy zpracovávající zákaznická data.</w:t>
            </w:r>
          </w:p>
          <w:p w14:paraId="2EA52B9C" w14:textId="7CC13343" w:rsidR="00086F17" w:rsidRPr="009A4066" w:rsidRDefault="003D22CB" w:rsidP="003D22CB">
            <w:pPr>
              <w:pStyle w:val="ProductList-Body"/>
              <w:ind w:left="162" w:hanging="162"/>
              <w:rPr>
                <w:sz w:val="16"/>
                <w:szCs w:val="16"/>
              </w:rPr>
            </w:pPr>
            <w:r w:rsidRPr="009A4066">
              <w:rPr>
                <w:sz w:val="16"/>
                <w:szCs w:val="16"/>
              </w:rPr>
              <w:t>-</w:t>
            </w:r>
            <w:r w:rsidRPr="009A4066">
              <w:rPr>
                <w:sz w:val="16"/>
                <w:szCs w:val="16"/>
              </w:rPr>
              <w:tab/>
              <w:t>Redundantní úložiště společnosti Microsoft a jeho postupy obnovy dat jsou navrženy tak, aby se pokusily rekonstruovat zákaznická data v původním a naposledy replikovaném stavu před jejich ztrátou nebo zničením.</w:t>
            </w:r>
          </w:p>
        </w:tc>
      </w:tr>
    </w:tbl>
    <w:p w14:paraId="141034E3" w14:textId="325B6725" w:rsidR="00636750" w:rsidRDefault="00483FB4"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7C3E5FF3" w14:textId="77777777" w:rsidR="00837D83" w:rsidRDefault="00837D83" w:rsidP="00A914BF">
      <w:pPr>
        <w:pStyle w:val="ProductList-Body"/>
        <w:sectPr w:rsidR="00837D8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6" w:name="OnlineServiceSpecificTerms"/>
      <w:bookmarkStart w:id="107" w:name="_Toc510262920"/>
      <w:r>
        <w:lastRenderedPageBreak/>
        <w:t>Podmínky specifické pro službu online</w:t>
      </w:r>
      <w:bookmarkEnd w:id="106"/>
      <w:bookmarkEnd w:id="107"/>
    </w:p>
    <w:p w14:paraId="3B9E80E0" w14:textId="0886A4BA" w:rsidR="000E6ED8" w:rsidRPr="00690C65" w:rsidRDefault="00272578" w:rsidP="00A914BF">
      <w:pPr>
        <w:pStyle w:val="ProductList-Body"/>
      </w:pPr>
      <w:r>
        <w:t>Pokud služba online není uvedena níže, nemá žádné podmínky specifické pro službu online.</w:t>
      </w:r>
    </w:p>
    <w:p w14:paraId="4AC2E2E6" w14:textId="77777777" w:rsidR="000E6ED8" w:rsidRPr="00690C65" w:rsidRDefault="000E6ED8" w:rsidP="00A914BF">
      <w:pPr>
        <w:pStyle w:val="ProductList-Body"/>
      </w:pPr>
    </w:p>
    <w:p w14:paraId="31875D02" w14:textId="758250D8" w:rsidR="000E6ED8" w:rsidRPr="007354C3" w:rsidRDefault="00272578" w:rsidP="00451FFC">
      <w:pPr>
        <w:pStyle w:val="ProductList-OfferingGroupHeading"/>
        <w:rPr>
          <w:lang w:val="cs-CZ"/>
        </w:rPr>
      </w:pPr>
      <w:bookmarkStart w:id="108" w:name="_Toc510262921"/>
      <w:bookmarkStart w:id="109" w:name="MicrosoftAzureServices"/>
      <w:r w:rsidRPr="007354C3">
        <w:rPr>
          <w:lang w:val="cs-CZ"/>
        </w:rPr>
        <w:t>Služby Microsoft Azure</w:t>
      </w:r>
      <w:bookmarkEnd w:id="108"/>
    </w:p>
    <w:bookmarkEnd w:id="109"/>
    <w:p w14:paraId="213083B6" w14:textId="77777777" w:rsidR="00474839" w:rsidRPr="002A3B84" w:rsidRDefault="00474839" w:rsidP="00474839">
      <w:pPr>
        <w:pStyle w:val="ProductList-Body"/>
        <w:rPr>
          <w:b/>
          <w:color w:val="00188F"/>
        </w:rPr>
      </w:pPr>
      <w:r>
        <w:rPr>
          <w:b/>
          <w:color w:val="00188F"/>
        </w:rPr>
        <w:t>Sdělení</w:t>
      </w:r>
    </w:p>
    <w:p w14:paraId="100F58A8" w14:textId="77777777" w:rsidR="0057460C" w:rsidRPr="00747204" w:rsidRDefault="0057460C" w:rsidP="0057460C">
      <w:pPr>
        <w:pStyle w:val="ProductList-Body"/>
      </w:pPr>
      <w:r>
        <w:t>Platí sdělení ohledně služeb a standardů Mapy Bing, odborné služby, kódování H.265/HEV mediálních služeb Azure, Adobe Flash Player, vizuální standard H.264/AVC, videostandard VC-1, vizuální standard MPEG-4 Part a videostandard MPEG-2 uvedená v </w:t>
      </w:r>
      <w:hyperlink w:anchor="_top" w:history="1">
        <w:r>
          <w:rPr>
            <w:rStyle w:val="Hyperlink"/>
          </w:rPr>
          <w:t>příloze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16CACEF2" w:rsidR="00CC34E7" w:rsidRPr="00690C65" w:rsidRDefault="00CC34E7" w:rsidP="00CC34E7">
      <w:pPr>
        <w:pStyle w:val="ProductList-Body"/>
      </w:pPr>
      <w:r>
        <w:t>Viz</w:t>
      </w:r>
      <w:r w:rsidRPr="009E5B05">
        <w:t xml:space="preserve"> </w:t>
      </w:r>
      <w:hyperlink r:id="rId27" w:history="1">
        <w:r w:rsidRPr="0009558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0C99B7C" w14:textId="1258FFA0" w:rsidR="00072B78" w:rsidRDefault="00072B78" w:rsidP="00072B78">
      <w:pPr>
        <w:pStyle w:val="ProductList-Body"/>
        <w:spacing w:after="120"/>
      </w:pPr>
      <w:r>
        <w:t xml:space="preserve">„Služby Azure pro státní správu“ označují jednu nebo několik služeb a funkcí, které společnost Microsoft zpřístupní Zákazníkovi v rámci cloudových služeb komunity státní správy v oblastech státní správy USA uvedených na webu </w:t>
      </w:r>
      <w:hyperlink r:id="rId28" w:anchor="services" w:history="1">
        <w:r w:rsidRPr="0009558F">
          <w:rPr>
            <w:rStyle w:val="Hyperlink"/>
          </w:rPr>
          <w:t>http://azure.microsoft.com/en-us/regions/#services</w:t>
        </w:r>
      </w:hyperlink>
      <w:r>
        <w:t>.</w:t>
      </w:r>
    </w:p>
    <w:p w14:paraId="03939EA5" w14:textId="77777777" w:rsidR="00FE6C4E" w:rsidRDefault="00FE6C4E" w:rsidP="00FE6C4E">
      <w:pPr>
        <w:pStyle w:val="ProductList-Body"/>
        <w:spacing w:after="120"/>
      </w:pPr>
      <w:r>
        <w:t xml:space="preserve">„Vyhledávací služby vyhledávače Bing“ označují služby vlastního vyhledávání vyhledávače Bing, vyhledávání subjektů, vyhledávání obrázků, vyhledávání zpráv, vyhledávání videí, vyhledávání na síti, kontrolu pravopisu a funkce rozhraní API pro automatické návrhy a libovolná další rozhraní API, která jsou uvedena na adrese </w:t>
      </w:r>
      <w:hyperlink r:id="rId29" w:history="1">
        <w:r>
          <w:rPr>
            <w:rStyle w:val="Hyperlink"/>
          </w:rPr>
          <w:t>https://aka.ms/r1j7jq</w:t>
        </w:r>
      </w:hyperlink>
      <w:r>
        <w:t>.</w:t>
      </w:r>
    </w:p>
    <w:p w14:paraId="7A4AF654" w14:textId="0521D789" w:rsidR="00272578" w:rsidRPr="00690C65" w:rsidRDefault="009616E2" w:rsidP="00FE6C4E">
      <w:pPr>
        <w:pStyle w:val="ProductList-Body"/>
        <w:spacing w:after="120"/>
      </w:pPr>
      <w:r>
        <w:t>„Zákaznické řešení“ označuje aplikaci nebo sadu aplikací, které služby Microsoft Azure obohacují o primární nebo klíčové funkce a které primárně nejsou náhradou služeb Microsoft Azure.</w:t>
      </w:r>
    </w:p>
    <w:p w14:paraId="525F1C28" w14:textId="77777777" w:rsidR="00AF3481" w:rsidRPr="00CC13E3" w:rsidRDefault="00AF3481" w:rsidP="00AF3481">
      <w:pPr>
        <w:pStyle w:val="ProductList-Body"/>
        <w:spacing w:after="120"/>
      </w:pPr>
      <w:r>
        <w:t xml:space="preserve">„Služby Microsoft Azure“ označují jednu nebo několik služeb a funkcí společnosti Microsoft uvedených na webu </w:t>
      </w:r>
      <w:hyperlink r:id="rId30" w:history="1">
        <w:r>
          <w:rPr>
            <w:rStyle w:val="Hyperlink"/>
          </w:rPr>
          <w:t>http://azure.microsoft.com/services/</w:t>
        </w:r>
      </w:hyperlink>
      <w:r>
        <w:t>, nejsou-li licencovány samostatně. „Služby Microsoft Azure“ zahrnují jakékoli komponenty typu open source, které společnost Microsoft do těchto služeb a funkcí začlenila.</w:t>
      </w:r>
    </w:p>
    <w:p w14:paraId="1F018092" w14:textId="7E6FF724" w:rsidR="00407DFD" w:rsidRDefault="00407DFD" w:rsidP="00EB3FD6">
      <w:pPr>
        <w:pStyle w:val="ProductList-Body"/>
        <w:spacing w:after="120"/>
      </w:pPr>
      <w:r>
        <w:t>„Microsoft Translator“ označuje služby Translator API Text Translation anebo Translator API Speech Translation nabízené společností Microsoft ve formě cloudové automatické překladové služby.</w:t>
      </w:r>
    </w:p>
    <w:p w14:paraId="135F0C2B" w14:textId="77777777" w:rsidR="00FE6C4E" w:rsidRDefault="00FE6C4E" w:rsidP="00FE6C4E">
      <w:pPr>
        <w:pStyle w:val="ProductList-Body"/>
      </w:pPr>
      <w:r>
        <w:t>„Určená data kognitivních služeb“ označují zákaznická data poskytovaná společnosti Microsoft zákazníkem nebo jeho jménem prostřednictvím vyhledávacích služeb vyhledávače Bing nebo služby Microsoft Translator.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Omezení</w:t>
      </w:r>
    </w:p>
    <w:p w14:paraId="23A765D2" w14:textId="121DFCA9" w:rsidR="00272578" w:rsidRPr="00690C65" w:rsidRDefault="00272578" w:rsidP="009616E2">
      <w:pPr>
        <w:pStyle w:val="ProductList-Body"/>
      </w:pPr>
      <w:r>
        <w:t>Zákazník nesmí:</w:t>
      </w:r>
    </w:p>
    <w:p w14:paraId="67F9EDEC" w14:textId="77777777" w:rsidR="00272578" w:rsidRPr="00690C65" w:rsidRDefault="00272578" w:rsidP="00A44A41">
      <w:pPr>
        <w:pStyle w:val="ProductList-Body"/>
        <w:numPr>
          <w:ilvl w:val="0"/>
          <w:numId w:val="10"/>
        </w:numPr>
        <w:ind w:left="450" w:hanging="270"/>
      </w:pPr>
      <w:r>
        <w:t>dále prodávat nebo distribuovat služby Microsoft Azure nebo</w:t>
      </w:r>
    </w:p>
    <w:p w14:paraId="7A295F42" w14:textId="7BF2C9E7" w:rsidR="00272578" w:rsidRPr="00690C65" w:rsidRDefault="00272578" w:rsidP="0088164F">
      <w:pPr>
        <w:pStyle w:val="ProductList-Body"/>
        <w:numPr>
          <w:ilvl w:val="0"/>
          <w:numId w:val="10"/>
        </w:numPr>
        <w:spacing w:before="40"/>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668DA26C" w14:textId="77777777" w:rsidR="00517E90" w:rsidRPr="007F0A21" w:rsidRDefault="00517E90" w:rsidP="00EB3FD6">
      <w:pPr>
        <w:pStyle w:val="ProductList-Body"/>
        <w:keepNext/>
      </w:pPr>
      <w:r>
        <w:rPr>
          <w:b/>
          <w:color w:val="00188F"/>
        </w:rPr>
        <w:lastRenderedPageBreak/>
        <w:t>Používání softwaru v systému Microsoft Azure</w:t>
      </w:r>
    </w:p>
    <w:p w14:paraId="0F0BF3D1" w14:textId="629CF8A7" w:rsidR="00272578" w:rsidRPr="00690C65" w:rsidRDefault="00517E90" w:rsidP="00517E90">
      <w:pPr>
        <w:pStyle w:val="ProductList-Body"/>
      </w:pPr>
      <w:r>
        <w:t>Pro software společnosti Microsoft dostupný v rámci služby Microsoft Azure společnost Microsoft uděluje zákazníkovi omezenou licenci na užívání softwaru pouze v rámci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Dostupnost datového centra</w:t>
      </w:r>
    </w:p>
    <w:p w14:paraId="12EDE99A" w14:textId="1C9F5C17" w:rsidR="005F013C" w:rsidRPr="00690C65" w:rsidRDefault="005F013C" w:rsidP="00272578">
      <w:pPr>
        <w:pStyle w:val="ProductList-Body"/>
      </w:pPr>
      <w:r>
        <w:t xml:space="preserve">Využití datových center v určitých regionech může být omezeno na zákazníky v daném regionu nebo v jeho blízkosti. Informace o dostupnosti služby v jednotlivých regionech naleznete na adrese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37D83">
      <w:pPr>
        <w:pStyle w:val="ProductList-Body"/>
        <w:keepNext/>
      </w:pPr>
      <w:r>
        <w:rPr>
          <w:b/>
          <w:color w:val="00188F"/>
        </w:rPr>
        <w:t>Sdílení</w:t>
      </w:r>
    </w:p>
    <w:p w14:paraId="58955B29" w14:textId="4CC62FD6" w:rsidR="00272578" w:rsidRPr="00690C65" w:rsidRDefault="00272578" w:rsidP="00272578">
      <w:pPr>
        <w:pStyle w:val="ProductList-Body"/>
      </w:pPr>
      <w:r>
        <w:t>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20A5E5A1" w:rsidR="000E6ED8" w:rsidRDefault="00272578" w:rsidP="00272578">
      <w:pPr>
        <w:pStyle w:val="ProductList-Body"/>
      </w:pPr>
      <w:r>
        <w:t xml:space="preserve">Systém Microsoft Azure umožňuje zákazníkovi přistupovat k produktům jiného subjektu než Microsoft nebo je kupovat prostřednictvím funkcí jako Microsoft Azure Marketplace a Virtual Machine Gallery, a to v souladu se samostatnými podmínkami, které jsou k dispozici na adrese </w:t>
      </w:r>
      <w:hyperlink r:id="rId32" w:history="1">
        <w:r w:rsidR="009B62D9">
          <w:rPr>
            <w:rStyle w:val="Hyperlink"/>
          </w:rPr>
          <w:t>http://azure.microsoft.com/en-us/support/legal/store-terms/</w:t>
        </w:r>
      </w:hyperlink>
      <w:hyperlink r:id="rId33" w:history="1"/>
      <w:r>
        <w:t>.</w:t>
      </w:r>
    </w:p>
    <w:p w14:paraId="0C968FAB" w14:textId="5360499C" w:rsidR="009A4066" w:rsidRDefault="009A4066" w:rsidP="00272578">
      <w:pPr>
        <w:pStyle w:val="ProductList-Body"/>
      </w:pPr>
    </w:p>
    <w:p w14:paraId="2CD52713" w14:textId="77777777" w:rsidR="0057460C" w:rsidRPr="003C339E" w:rsidRDefault="0057460C" w:rsidP="0057460C">
      <w:pPr>
        <w:pStyle w:val="ProductList-Offering2Heading"/>
        <w:outlineLvl w:val="2"/>
        <w:rPr>
          <w:lang w:val="cs-CZ"/>
        </w:rPr>
      </w:pPr>
      <w:bookmarkStart w:id="110" w:name="MicrosoftTranslator"/>
      <w:r w:rsidRPr="0057460C">
        <w:rPr>
          <w:lang w:val="cs-CZ"/>
        </w:rPr>
        <w:tab/>
      </w:r>
      <w:bookmarkStart w:id="111" w:name="_Toc484158292"/>
      <w:bookmarkStart w:id="112" w:name="_Toc510262922"/>
      <w:r w:rsidRPr="003C339E">
        <w:rPr>
          <w:lang w:val="cs-CZ"/>
        </w:rPr>
        <w:t>Microsoft Azure Stack</w:t>
      </w:r>
      <w:bookmarkEnd w:id="111"/>
      <w:bookmarkEnd w:id="112"/>
    </w:p>
    <w:p w14:paraId="0848C3E5" w14:textId="0BBC019D" w:rsidR="0057460C" w:rsidRDefault="0057460C" w:rsidP="0057460C">
      <w:pPr>
        <w:pStyle w:val="ProductList-Body"/>
      </w:pPr>
      <w:r>
        <w:t>Microsoft Azure Stack je služba Microsoft Azure.</w:t>
      </w:r>
    </w:p>
    <w:p w14:paraId="46969A0F" w14:textId="77777777" w:rsidR="00554D7F" w:rsidRPr="00747204" w:rsidRDefault="00554D7F" w:rsidP="0057460C">
      <w:pPr>
        <w:pStyle w:val="ProductList-Body"/>
      </w:pPr>
    </w:p>
    <w:p w14:paraId="6A8FE04F" w14:textId="77777777" w:rsidR="0057460C" w:rsidRPr="00747204" w:rsidRDefault="0057460C" w:rsidP="0057460C">
      <w:pPr>
        <w:pStyle w:val="ProductList-ClauseHeading"/>
      </w:pPr>
      <w:r>
        <w:t xml:space="preserve">Ochrana osobních údajů služby Microsoft Azure Stack </w:t>
      </w:r>
    </w:p>
    <w:p w14:paraId="2C9D38C7" w14:textId="77777777" w:rsidR="0057460C" w:rsidRPr="00747204" w:rsidRDefault="0057460C" w:rsidP="0057460C">
      <w:pPr>
        <w:pStyle w:val="ProductList-Body"/>
      </w:pPr>
      <w:r>
        <w:t xml:space="preserve">Na zákazníkovo užívání služby Microsoft Azure Stack se vztahuje prohlášení o ochraně osobních údajů pro edice Enterprise a Developer umístěné na webu </w:t>
      </w:r>
      <w:hyperlink r:id="rId34" w:history="1">
        <w:r>
          <w:rPr>
            <w:rStyle w:val="Hyperlink"/>
          </w:rPr>
          <w:t>https://www.microsoft.com/en-us/privacystatement/EnterpriseDev</w:t>
        </w:r>
      </w:hyperlink>
      <w:r>
        <w:t xml:space="preserve">. Pokud zákazník s uzavřenou smlouvou Microsoft Azure Stack využívá software nebo služby Microsoft Azure Stack hostované prodejcem, podléhá takové užívání postupům ochrany osobních údajů prodejce, které se mohou lišit od postupů společnosti Microsoft. </w:t>
      </w:r>
    </w:p>
    <w:p w14:paraId="2697EA5C" w14:textId="77777777" w:rsidR="0057460C" w:rsidRPr="00747204" w:rsidRDefault="0057460C" w:rsidP="0057460C">
      <w:pPr>
        <w:pStyle w:val="ProductList-Body"/>
      </w:pPr>
    </w:p>
    <w:p w14:paraId="2D068A83" w14:textId="77777777" w:rsidR="0057460C" w:rsidRPr="00747204" w:rsidRDefault="0057460C" w:rsidP="0057460C">
      <w:pPr>
        <w:pStyle w:val="ProductList-ClauseHeading"/>
      </w:pPr>
      <w:r>
        <w:t xml:space="preserve">Užívání služby Microsoft Azure Stack </w:t>
      </w:r>
    </w:p>
    <w:p w14:paraId="6EFC9B2E" w14:textId="677E2BCE" w:rsidR="0057460C" w:rsidRDefault="0057460C" w:rsidP="0057460C">
      <w:pPr>
        <w:pStyle w:val="ProductList-Body"/>
        <w:tabs>
          <w:tab w:val="clear" w:pos="158"/>
          <w:tab w:val="left" w:pos="360"/>
        </w:tabs>
      </w:pPr>
      <w:r>
        <w:t xml:space="preserve">Zákazník smí využívat službu Microsoft Azure Stack pouze na hardwaru, na kterém byla předinstalována. Služba Microsoft Azure Stack zahrnuje Windows Server, softwarové komponenty Windows a technologii SQL Server, které podléhají oddílu Zahrnuté technologie podmínek produktu a nesmějí být použity mimo službu Microsoft Azure Stack. </w:t>
      </w:r>
    </w:p>
    <w:p w14:paraId="6E636190" w14:textId="065FDDD1" w:rsidR="005E1677" w:rsidRDefault="005E1677" w:rsidP="0057460C">
      <w:pPr>
        <w:pStyle w:val="ProductList-Body"/>
        <w:tabs>
          <w:tab w:val="clear" w:pos="158"/>
          <w:tab w:val="left" w:pos="360"/>
        </w:tabs>
      </w:pPr>
    </w:p>
    <w:p w14:paraId="61D4A9FA" w14:textId="77777777" w:rsidR="005E1677" w:rsidRDefault="005E1677" w:rsidP="005E1677">
      <w:pPr>
        <w:pStyle w:val="ProductList-ClauseHeading"/>
      </w:pPr>
      <w:r>
        <w:t>Užívání výchozího předplatného poskytovatele</w:t>
      </w:r>
    </w:p>
    <w:p w14:paraId="3689B4E9" w14:textId="77777777" w:rsidR="005E1677" w:rsidRPr="00D26C87" w:rsidRDefault="005E1677" w:rsidP="005E1677">
      <w:pPr>
        <w:pStyle w:val="ProductList-Body"/>
      </w:pPr>
      <w:r>
        <w:t>Předplatné vytvořené pro správce systému během procesu nasazení služby Azure Stack (výchozí předplatné poskytovatele) lze užívat výhradně k nasazení a správě infrastruktury Azure Stack a nesmí být užíváno ke spouštění zátěže, která nenasadí nebo nebude spravovat infrastrukturu Azure Stack (nesmí být používáno ke spouštění aplikačních zátěží).</w:t>
      </w:r>
    </w:p>
    <w:p w14:paraId="6BDA1A83" w14:textId="77777777" w:rsidR="0057460C" w:rsidRPr="00747204" w:rsidRDefault="00483FB4" w:rsidP="0057460C">
      <w:pPr>
        <w:pStyle w:val="ProductList-Body"/>
        <w:shd w:val="clear" w:color="auto" w:fill="A6A6A6" w:themeFill="background1" w:themeFillShade="A6"/>
        <w:spacing w:before="120" w:after="240"/>
        <w:jc w:val="right"/>
      </w:pPr>
      <w:hyperlink w:anchor="_top" w:history="1">
        <w:r w:rsidR="0057460C">
          <w:rPr>
            <w:rStyle w:val="Hyperlink"/>
            <w:sz w:val="16"/>
            <w:szCs w:val="16"/>
          </w:rPr>
          <w:t>Obsah</w:t>
        </w:r>
      </w:hyperlink>
      <w:r w:rsidR="0057460C">
        <w:rPr>
          <w:sz w:val="16"/>
          <w:szCs w:val="16"/>
        </w:rPr>
        <w:t xml:space="preserve"> / </w:t>
      </w:r>
      <w:hyperlink w:anchor="_top" w:history="1">
        <w:r w:rsidR="0057460C">
          <w:rPr>
            <w:rStyle w:val="Hyperlink"/>
            <w:sz w:val="16"/>
            <w:szCs w:val="16"/>
          </w:rPr>
          <w:t>Obecné podmínky</w:t>
        </w:r>
      </w:hyperlink>
    </w:p>
    <w:p w14:paraId="34B978A9" w14:textId="77777777" w:rsidR="00EB3FD6" w:rsidRPr="00FE6C4E" w:rsidRDefault="00EB3FD6" w:rsidP="00EB3FD6">
      <w:pPr>
        <w:pStyle w:val="ProductList-Offering2Heading"/>
        <w:outlineLvl w:val="2"/>
        <w:rPr>
          <w:lang w:val="cs-CZ"/>
        </w:rPr>
      </w:pPr>
      <w:bookmarkStart w:id="113" w:name="_Toc494738672"/>
      <w:bookmarkStart w:id="114" w:name="EMS"/>
      <w:bookmarkStart w:id="115" w:name="_Toc476476610"/>
      <w:bookmarkStart w:id="116" w:name="_Toc459970714"/>
      <w:bookmarkStart w:id="117" w:name="_Toc457466428"/>
      <w:bookmarkStart w:id="118" w:name="AzureActiveDirectoryBasic"/>
      <w:bookmarkStart w:id="119" w:name="_Toc437590238"/>
      <w:bookmarkStart w:id="120" w:name="_Toc435790944"/>
      <w:bookmarkEnd w:id="110"/>
      <w:r w:rsidRPr="00FE6C4E">
        <w:rPr>
          <w:lang w:val="cs-CZ"/>
        </w:rPr>
        <w:tab/>
      </w:r>
      <w:bookmarkStart w:id="121" w:name="MicrosoftCognitiveServices"/>
      <w:bookmarkStart w:id="122" w:name="_Toc503180476"/>
      <w:bookmarkStart w:id="123" w:name="_Toc500148632"/>
      <w:bookmarkStart w:id="124" w:name="_Toc510262923"/>
      <w:r w:rsidRPr="00FE6C4E">
        <w:rPr>
          <w:lang w:val="cs-CZ"/>
        </w:rPr>
        <w:t>Kognitivní služby společnosti Microsoft</w:t>
      </w:r>
      <w:bookmarkEnd w:id="121"/>
      <w:bookmarkEnd w:id="122"/>
      <w:bookmarkEnd w:id="123"/>
      <w:bookmarkEnd w:id="124"/>
    </w:p>
    <w:p w14:paraId="7EC235FD" w14:textId="1968A58A" w:rsidR="00EB3FD6" w:rsidRPr="001717B6" w:rsidRDefault="00EB3FD6" w:rsidP="001717B6">
      <w:pPr>
        <w:pStyle w:val="ProductList-ClauseHeading"/>
      </w:pPr>
      <w:r w:rsidRPr="001717B6">
        <w:t>Vyhledávací služby vyhledávače Bing</w:t>
      </w:r>
      <w:r w:rsidR="001717B6" w:rsidRPr="001717B6">
        <w:t xml:space="preserve"> </w:t>
      </w:r>
      <w:r w:rsidRPr="001717B6">
        <w:t>Požadavky na užívání a zobrazení</w:t>
      </w:r>
    </w:p>
    <w:p w14:paraId="7B9E3620" w14:textId="77777777" w:rsidR="00EB3FD6" w:rsidRDefault="00EB3FD6" w:rsidP="001717B6">
      <w:pPr>
        <w:pStyle w:val="ProductList-Body"/>
        <w:tabs>
          <w:tab w:val="left" w:pos="270"/>
        </w:tabs>
      </w:pPr>
      <w:r>
        <w:t>Zákazník musí splnit požadavky na užívání a zobrazení platné pro vyhledávací služby vyhledávače Bing,</w:t>
      </w:r>
      <w:r>
        <w:rPr>
          <w:sz w:val="24"/>
          <w:szCs w:val="24"/>
        </w:rPr>
        <w:t xml:space="preserve"> </w:t>
      </w:r>
      <w:r>
        <w:t>které jsou k dispozici na adrese</w:t>
      </w:r>
      <w:r>
        <w:rPr>
          <w:sz w:val="24"/>
          <w:szCs w:val="24"/>
        </w:rPr>
        <w:t xml:space="preserve"> </w:t>
      </w:r>
      <w:hyperlink r:id="rId35" w:history="1">
        <w:r>
          <w:rPr>
            <w:rStyle w:val="Hyperlink"/>
          </w:rPr>
          <w:t>https://aka.ms/r1j7jq</w:t>
        </w:r>
      </w:hyperlink>
      <w:r>
        <w:t>. Zákazník smí výsledky, které získá prostřednictvím vyhledávacích služeb vyhledávače Bing, užívat pouze pro vyhledávání na internetu (jak je definováno v požadavcích na užívání a zobrazování) a nesmí žádné výsledky ukládat do mezipaměti ani kopírovat. Výsledky, které zákazník získá prostřednictvím vyhledávacích služeb vyhledávače Bing, nejsou produkty, opravy ani výstupy ze služeb.</w:t>
      </w:r>
    </w:p>
    <w:p w14:paraId="7F8F5658" w14:textId="77777777" w:rsidR="00EB3FD6" w:rsidRDefault="00EB3FD6" w:rsidP="001717B6">
      <w:pPr>
        <w:pStyle w:val="ProductList-ClauseHeading"/>
        <w:keepNext w:val="0"/>
      </w:pPr>
    </w:p>
    <w:p w14:paraId="2BD3334A" w14:textId="77777777" w:rsidR="001717B6" w:rsidRPr="008846DD" w:rsidRDefault="001717B6" w:rsidP="001717B6">
      <w:pPr>
        <w:pStyle w:val="ProductList-ClauseHeading"/>
      </w:pPr>
      <w:r>
        <w:t xml:space="preserve">Ochrana osobních údajů ve vyhledávacích službách vyhledávače Bing a Microsoft Translator </w:t>
      </w:r>
    </w:p>
    <w:p w14:paraId="42D31831" w14:textId="77777777" w:rsidR="00FE6C4E" w:rsidRDefault="00FE6C4E" w:rsidP="001717B6">
      <w:pPr>
        <w:pStyle w:val="ProductList-Body"/>
      </w:pPr>
      <w:r>
        <w:t xml:space="preserve">Prohlášení společnosti Microsoft o ochraně osobních údajů umístěné na adrese </w:t>
      </w:r>
      <w:hyperlink r:id="rId36" w:history="1">
        <w:r>
          <w:rPr>
            <w:rStyle w:val="Hyperlink"/>
          </w:rPr>
          <w:t>https://go.microsoft.com/fwlink/?LinkId=521839</w:t>
        </w:r>
      </w:hyperlink>
      <w:r>
        <w:t xml:space="preserve"> se vztahuje na užívání vyhledávacích služeb vyhledávače Bing a služby Microsoft Translator zákazníkem, s výjimkou tohoto oddílu Kognitivní služby společnosti Microsoft v rámci Podmínek pro služby online, který platí v rozsahu, v jakém je v rozporu s Prohlášením společnosti Microsoft o ochraně osobních údajů. </w:t>
      </w:r>
    </w:p>
    <w:p w14:paraId="1D2BC1C9" w14:textId="77777777" w:rsidR="00EB3FD6" w:rsidRDefault="00EB3FD6" w:rsidP="001717B6">
      <w:pPr>
        <w:pStyle w:val="ProductList-Body"/>
      </w:pPr>
    </w:p>
    <w:p w14:paraId="32B5FF15" w14:textId="60637373" w:rsidR="00EB3FD6" w:rsidRPr="001717B6" w:rsidRDefault="00EB3FD6" w:rsidP="001717B6">
      <w:pPr>
        <w:pStyle w:val="ProductList-ClauseHeading"/>
      </w:pPr>
      <w:r w:rsidRPr="001717B6">
        <w:t xml:space="preserve">Užívání určených dat kognitivních služeb </w:t>
      </w:r>
    </w:p>
    <w:p w14:paraId="0B0791EA" w14:textId="77777777" w:rsidR="00EB3FD6" w:rsidRDefault="00EB3FD6" w:rsidP="001717B6">
      <w:pPr>
        <w:pStyle w:val="ProductList-Body"/>
      </w:pPr>
      <w:r>
        <w:t>Zákazník nese výlučnou odpovědnost za obsah všech určených dat kognitivních služeb.</w:t>
      </w:r>
    </w:p>
    <w:p w14:paraId="3C7563D9" w14:textId="77777777" w:rsidR="00EB3FD6" w:rsidRDefault="00EB3FD6" w:rsidP="001717B6">
      <w:pPr>
        <w:pStyle w:val="ProductList-Body"/>
      </w:pPr>
    </w:p>
    <w:p w14:paraId="7E844B41" w14:textId="77777777" w:rsidR="00EB3FD6" w:rsidRDefault="00EB3FD6" w:rsidP="001717B6">
      <w:pPr>
        <w:pStyle w:val="ProductList-Body"/>
      </w:pPr>
      <w:r>
        <w:lastRenderedPageBreak/>
        <w:t>Společnost Microsoft smí určená data kognitivních služeb zpracovávat pouze k následujícím účelům: (i) poskytování kognitivních služeb zákazníkovi a (ii) zlepšování produktů a služeb společnosti Microsoft. Výhradně pro účely takového zpracování smí společnost Microsoft shromažďovat, uchovávat, užívat, reprodukovat a vytvářet odvozená díla z určených dat kognitivních služeb a zákazník k těmto úkonům uděluje společnosti Microsoft omezenou, nevýlučnou, neodvolatelnou a celosvětovou licenci. Zákazník zabezpečí a bude zachovávat všechna práva, která jsou pro společnost Microsoft nezbytná, aby mohla zpracovávat určená data kognitivních služeb, jak je popsáno v tomto odstavci, bez porušení práv kterékoli třetí strany nebo vzniku jakéhokoli závazku společnosti Microsoft vůči zákazníkovi nebo jakékoli třetí straně.</w:t>
      </w:r>
    </w:p>
    <w:p w14:paraId="3447EB22" w14:textId="77777777" w:rsidR="00EB3FD6" w:rsidRDefault="00EB3FD6" w:rsidP="001717B6">
      <w:pPr>
        <w:pStyle w:val="ProductList-Body"/>
      </w:pPr>
    </w:p>
    <w:p w14:paraId="46144E32" w14:textId="77777777" w:rsidR="00EB3FD6" w:rsidRDefault="00EB3FD6" w:rsidP="001717B6">
      <w:pPr>
        <w:pStyle w:val="ProductList-Body"/>
      </w:pPr>
      <w:r>
        <w:t>V případě, že určená data kognitivních služeb zahrnují osobní údaje, obdrží zákazník dostatečné svolení k jejich zpracování společností Microsoft od datových subjektů (nebo od jejich rodičů či zákonných zástupců v souladu s platnými zákony).</w:t>
      </w:r>
    </w:p>
    <w:p w14:paraId="14089BA6" w14:textId="77777777" w:rsidR="00EB3FD6" w:rsidRDefault="00EB3FD6" w:rsidP="001717B6">
      <w:pPr>
        <w:pStyle w:val="ProductList-Body"/>
      </w:pPr>
    </w:p>
    <w:p w14:paraId="2947EDB9" w14:textId="77777777" w:rsidR="00EB3FD6" w:rsidRDefault="00EB3FD6" w:rsidP="001717B6">
      <w:pPr>
        <w:pStyle w:val="ProductList-Body"/>
      </w:pPr>
      <w:r>
        <w:t xml:space="preserve">Prioritou společnosti Microsoft je napomáhat při ochraně datových subjektů, které nesmí být z určených dat kognitivních služeb uchovávaných společností Microsoft nijak identifikovatelné. Společnost Microsoft zavedla obchodní a technická opatření navržená tak, aby napomáhala znemožnit identifikaci některých uchovávaných určených dat kognitivních služeb. </w:t>
      </w:r>
    </w:p>
    <w:p w14:paraId="47779172" w14:textId="77777777" w:rsidR="00EB3FD6" w:rsidRDefault="00EB3FD6" w:rsidP="001717B6">
      <w:pPr>
        <w:pStyle w:val="ProductList-Body"/>
      </w:pPr>
    </w:p>
    <w:p w14:paraId="5113A7F1" w14:textId="77777777" w:rsidR="00EB3FD6" w:rsidRDefault="00EB3FD6" w:rsidP="001717B6">
      <w:pPr>
        <w:pStyle w:val="ProductList-Body"/>
      </w:pPr>
      <w:r>
        <w:t xml:space="preserve">Tento oddíl týkající se užívání určených dat kognitivních služeb v rámci Podmínek pro služby online zůstává v platnosti i po vypovězení nebo vypršení platnosti multilicenční smlouvy zákazníka. Platí ustanovení mezi smluvními stranami, že si zákazník zachová všechna práva, duševní vlastnictví a zájem týkající se určených dat kognitivních služeb. Společnost Microsoft nezískává k určeným datům kognitivních služeb žádná práva s výjimkou práv, která společnosti Microsoft udělí zákazník v tomto oddílu Užívání určených dat kognitivních služeb. Tento odstavec nemá vliv na práva společnosti Microsoft k softwaru nebo službám, které společnost Microsoft licencuje zákazníkovi. </w:t>
      </w:r>
    </w:p>
    <w:p w14:paraId="7A1EA71B" w14:textId="77777777" w:rsidR="00EB3FD6" w:rsidRDefault="00EB3FD6" w:rsidP="001717B6">
      <w:pPr>
        <w:pStyle w:val="ProductList-Body"/>
      </w:pPr>
    </w:p>
    <w:p w14:paraId="7765619D" w14:textId="77777777" w:rsidR="001717B6" w:rsidRPr="00EB2C1D" w:rsidRDefault="001717B6" w:rsidP="001717B6">
      <w:pPr>
        <w:pStyle w:val="ProductList-ClauseHeading"/>
        <w:rPr>
          <w:color w:val="0072C6"/>
        </w:rPr>
      </w:pPr>
      <w:r>
        <w:t>Uchování dat</w:t>
      </w:r>
    </w:p>
    <w:p w14:paraId="075EAE10" w14:textId="77777777" w:rsidR="001717B6" w:rsidRDefault="001717B6" w:rsidP="001717B6">
      <w:pPr>
        <w:pStyle w:val="ProductList-Body"/>
      </w:pPr>
      <w:r>
        <w:t>Vyhledávací služby vyhledávače Bing a služby Microsoft Translator nejsou určeny k uchovávání zákaznických dat jménem zákazníka.</w:t>
      </w:r>
      <w:r>
        <w:cr/>
      </w:r>
    </w:p>
    <w:p w14:paraId="56485030" w14:textId="77777777" w:rsidR="001717B6" w:rsidRPr="00EB2C1D" w:rsidRDefault="001717B6" w:rsidP="001717B6">
      <w:pPr>
        <w:pStyle w:val="ProductList-ClauseHeading"/>
        <w:rPr>
          <w:color w:val="0072C6"/>
        </w:rPr>
      </w:pPr>
      <w:r>
        <w:t>Uplatnění podmínek ochrany údajů na vyhledávací služby vyhledávače Bing a službu Microsoft Translator</w:t>
      </w:r>
    </w:p>
    <w:p w14:paraId="2F391A01" w14:textId="77777777" w:rsidR="001717B6" w:rsidRDefault="001717B6" w:rsidP="001717B6">
      <w:pPr>
        <w:pStyle w:val="ProductList-Body"/>
      </w:pPr>
      <w:r>
        <w:t>Na vyhledávací služby vyhledávače Bing a službu Microsoft Translator se vztahují pouze následující oddíly podmínek ochrany údajů: Přenosy dat, Využívání subdodavatelů a Jak kontaktovat společnost Microsoft. Tyto oddíly se nevztahují na předběžné verze uvedených služeb.</w:t>
      </w:r>
    </w:p>
    <w:p w14:paraId="3CA766AA" w14:textId="77777777" w:rsidR="001717B6" w:rsidRDefault="001717B6" w:rsidP="001717B6">
      <w:pPr>
        <w:pStyle w:val="ProductList-Body"/>
        <w:ind w:left="158"/>
      </w:pPr>
    </w:p>
    <w:p w14:paraId="7D1A5A7A" w14:textId="77777777" w:rsidR="001717B6" w:rsidRPr="00C95CCF" w:rsidRDefault="001717B6" w:rsidP="001717B6">
      <w:pPr>
        <w:pStyle w:val="ProductList-ClauseHeading"/>
      </w:pPr>
      <w:r>
        <w:t>Omezení používání výstupu vyhledávacích služeb vyhledávače Bing a služby Microsoft Translator zákazníkem:</w:t>
      </w:r>
    </w:p>
    <w:p w14:paraId="770DE889" w14:textId="77777777" w:rsidR="001717B6" w:rsidRDefault="001717B6" w:rsidP="001717B6">
      <w:pPr>
        <w:pStyle w:val="ProductList-Body"/>
        <w:tabs>
          <w:tab w:val="clear" w:pos="158"/>
          <w:tab w:val="left" w:pos="360"/>
        </w:tabs>
      </w:pPr>
      <w:r>
        <w:t>Zákazník nesmí užívat žádná data z vyhledávacích služeb vyhledávače Bing nebo služby Microsoft Translator pro účely vývoje nebo nabízení jakýchkoli srovnatelných služeb založených na strojovém učení.</w:t>
      </w:r>
    </w:p>
    <w:p w14:paraId="6B9ED776" w14:textId="77777777" w:rsidR="001717B6" w:rsidRDefault="001717B6" w:rsidP="001717B6">
      <w:pPr>
        <w:pStyle w:val="ProductList-Body"/>
        <w:tabs>
          <w:tab w:val="left" w:pos="360"/>
        </w:tabs>
      </w:pPr>
    </w:p>
    <w:p w14:paraId="47BCC845" w14:textId="77777777" w:rsidR="001717B6" w:rsidRDefault="001717B6" w:rsidP="001717B6">
      <w:pPr>
        <w:pStyle w:val="ProductList-ClauseHeading"/>
      </w:pPr>
      <w:r>
        <w:t>Označení produktu Microsoft Translator</w:t>
      </w:r>
    </w:p>
    <w:p w14:paraId="305BE964" w14:textId="77777777" w:rsidR="001717B6" w:rsidRDefault="001717B6" w:rsidP="001717B6">
      <w:pPr>
        <w:pStyle w:val="ProductList-Body"/>
        <w:tabs>
          <w:tab w:val="left" w:pos="360"/>
        </w:tabs>
      </w:pPr>
      <w:r>
        <w:t>Při zobrazování automatických překladů zajišťovaných službou Microsoft Translator bude zákazník uvádět odpovídající sdělení, že text byl automaticky přeložen službou Microsoft Translator.</w:t>
      </w:r>
    </w:p>
    <w:p w14:paraId="51157180" w14:textId="77777777" w:rsidR="001717B6" w:rsidRDefault="001717B6" w:rsidP="001717B6">
      <w:pPr>
        <w:pStyle w:val="ProductList-Body"/>
        <w:tabs>
          <w:tab w:val="left" w:pos="360"/>
        </w:tabs>
      </w:pPr>
    </w:p>
    <w:p w14:paraId="3EB022FA" w14:textId="77777777" w:rsidR="001717B6" w:rsidRDefault="001717B6" w:rsidP="001717B6">
      <w:pPr>
        <w:pStyle w:val="ProductList-ClauseHeading"/>
      </w:pPr>
      <w:r>
        <w:t>Přednost:</w:t>
      </w:r>
    </w:p>
    <w:p w14:paraId="063AA4BE" w14:textId="77777777" w:rsidR="001717B6" w:rsidRDefault="001717B6" w:rsidP="001717B6">
      <w:pPr>
        <w:pStyle w:val="ProductList-Body"/>
      </w:pPr>
      <w:r>
        <w:t>Tento oddíl Kognitivní služby společnosti Microsoft platí v rozsahu, v jakém je v rozporu s jinými částmi podmínek pro služby online.</w:t>
      </w:r>
    </w:p>
    <w:p w14:paraId="250BD045" w14:textId="77777777" w:rsidR="00EB3FD6" w:rsidRPr="001349C6" w:rsidRDefault="00483FB4" w:rsidP="00EB3FD6">
      <w:pPr>
        <w:pStyle w:val="ProductList-Body"/>
        <w:shd w:val="clear" w:color="auto" w:fill="A6A6A6" w:themeFill="background1" w:themeFillShade="A6"/>
        <w:spacing w:before="120" w:after="240"/>
        <w:jc w:val="right"/>
        <w:rPr>
          <w:sz w:val="16"/>
          <w:szCs w:val="16"/>
        </w:rPr>
      </w:pPr>
      <w:hyperlink w:anchor="_top" w:history="1">
        <w:r w:rsidR="00EB3FD6">
          <w:rPr>
            <w:rStyle w:val="Hyperlink"/>
            <w:sz w:val="16"/>
            <w:szCs w:val="16"/>
          </w:rPr>
          <w:t>Obsah</w:t>
        </w:r>
      </w:hyperlink>
      <w:r w:rsidR="00EB3FD6">
        <w:rPr>
          <w:sz w:val="16"/>
          <w:szCs w:val="16"/>
        </w:rPr>
        <w:t xml:space="preserve"> / </w:t>
      </w:r>
      <w:hyperlink w:anchor="_top" w:history="1">
        <w:r w:rsidR="00EB3FD6">
          <w:rPr>
            <w:rStyle w:val="Hyperlink"/>
            <w:sz w:val="16"/>
            <w:szCs w:val="16"/>
          </w:rPr>
          <w:t>Obecné podmínky</w:t>
        </w:r>
      </w:hyperlink>
    </w:p>
    <w:p w14:paraId="3318312F" w14:textId="77777777" w:rsidR="000516CB" w:rsidRPr="000516CB" w:rsidRDefault="000516CB" w:rsidP="000516CB">
      <w:pPr>
        <w:pStyle w:val="ProductList-Offering2Heading"/>
        <w:ind w:firstLine="158"/>
        <w:outlineLvl w:val="2"/>
        <w:rPr>
          <w:lang w:val="cs-CZ"/>
        </w:rPr>
      </w:pPr>
      <w:bookmarkStart w:id="125" w:name="_Toc510262924"/>
      <w:r w:rsidRPr="000516CB">
        <w:rPr>
          <w:lang w:val="cs-CZ"/>
        </w:rPr>
        <w:t>Služba Microsoft Genomics</w:t>
      </w:r>
      <w:bookmarkEnd w:id="113"/>
      <w:bookmarkEnd w:id="125"/>
    </w:p>
    <w:p w14:paraId="4223954A" w14:textId="77777777" w:rsidR="000516CB" w:rsidRPr="00BA2331" w:rsidRDefault="000516CB" w:rsidP="000516CB">
      <w:pPr>
        <w:pStyle w:val="ProductList-ClauseHeading"/>
      </w:pPr>
      <w:r>
        <w:t xml:space="preserve">Ochrana osobních údajů pro službu Microsoft Genomics </w:t>
      </w:r>
    </w:p>
    <w:p w14:paraId="6A232114" w14:textId="77777777" w:rsidR="000516CB" w:rsidRPr="00BA2331" w:rsidRDefault="000516CB" w:rsidP="000516CB">
      <w:pPr>
        <w:pStyle w:val="ProductList-Body"/>
      </w:pPr>
      <w:r>
        <w:t xml:space="preserve">Prohlášení společnosti Microsoft o ochraně osobních údajů umístěné na adrese </w:t>
      </w:r>
      <w:hyperlink r:id="rId37" w:history="1">
        <w:r>
          <w:rPr>
            <w:rStyle w:val="Hyperlink"/>
          </w:rPr>
          <w:t>https://go.microsoft.com/fwlink/?LinkId=521839</w:t>
        </w:r>
      </w:hyperlink>
      <w:r>
        <w:t xml:space="preserve"> se vztahuje na užívání služeb Microsoft Genomics zákazníkem. Výjimkou je pouze tento oddíl Microsoft Genomics, který platí v rozsahu, v jakém je v rozporu s prohlášením společnosti Microsoft o ochraně osobních údajů. </w:t>
      </w:r>
    </w:p>
    <w:p w14:paraId="60B8FD5E" w14:textId="77777777" w:rsidR="000516CB" w:rsidRPr="00BA2331" w:rsidRDefault="000516CB" w:rsidP="000516CB">
      <w:pPr>
        <w:pStyle w:val="ProductList-Body"/>
      </w:pPr>
    </w:p>
    <w:p w14:paraId="33DCD7B7" w14:textId="77777777" w:rsidR="000516CB" w:rsidRPr="00BA2331" w:rsidRDefault="000516CB" w:rsidP="000516CB">
      <w:pPr>
        <w:pStyle w:val="ProductList-ClauseHeading"/>
      </w:pPr>
      <w:r>
        <w:t xml:space="preserve">Licenční podmínky společnosti Broad. </w:t>
      </w:r>
    </w:p>
    <w:p w14:paraId="3A4C55C8" w14:textId="77777777" w:rsidR="000516CB" w:rsidRPr="00BA2331" w:rsidRDefault="000516CB" w:rsidP="000516CB">
      <w:pPr>
        <w:pStyle w:val="ProductList-Body"/>
      </w:pPr>
      <w:r>
        <w:t>Služba Microsoft Genomics zahrnuje přístup k sadě nástrojů Genetic Analysis Toolkit (GATK) od společnosti Broad Institute, Inc. („</w:t>
      </w:r>
      <w:r>
        <w:rPr>
          <w:bCs/>
        </w:rPr>
        <w:t>Broad</w:t>
      </w:r>
      <w:r>
        <w:t>“). Používání sady GATK a související dokumentace v rámci služby Microsoft Genomics podléhá také licenční smlouvě s koncovým uživatelem pro sadu GATK společnosti Broad („</w:t>
      </w:r>
      <w:r>
        <w:rPr>
          <w:bCs/>
        </w:rPr>
        <w:t>Smlouva EULA se společností Broad</w:t>
      </w:r>
      <w:r>
        <w:t xml:space="preserve">“). </w:t>
      </w:r>
    </w:p>
    <w:p w14:paraId="1D83AC61" w14:textId="77777777" w:rsidR="000516CB" w:rsidRPr="00BA2331" w:rsidRDefault="000516CB" w:rsidP="000516CB">
      <w:pPr>
        <w:pStyle w:val="ProductList-Body"/>
      </w:pPr>
    </w:p>
    <w:p w14:paraId="5F78CD18" w14:textId="77777777" w:rsidR="000516CB" w:rsidRPr="00BA2331" w:rsidRDefault="000516CB" w:rsidP="000516CB">
      <w:pPr>
        <w:pStyle w:val="ProductList-Body"/>
      </w:pPr>
      <w:r>
        <w:t xml:space="preserve">Společnost Microsoft může shromažďovat určité statistické a technické údaje týkající se užívání sady GATK zákazníkem a sdílet je se společností Broad. Zákazník opravňuje společnost Microsoft, aby mohla společnosti Broad hlásit status zákazníka jako uživatele sady GATK ve službě Microsoft Genomics. </w:t>
      </w:r>
    </w:p>
    <w:p w14:paraId="3860F2FA" w14:textId="77777777" w:rsidR="000516CB" w:rsidRPr="00BA2331" w:rsidRDefault="000516CB" w:rsidP="000516CB">
      <w:pPr>
        <w:pStyle w:val="ProductList-Body"/>
      </w:pPr>
    </w:p>
    <w:p w14:paraId="7A5631D1" w14:textId="77777777" w:rsidR="000516CB" w:rsidRPr="00BA2331" w:rsidRDefault="000516CB" w:rsidP="000516CB">
      <w:pPr>
        <w:pStyle w:val="ProductList-ClauseHeading"/>
      </w:pPr>
      <w:r>
        <w:t>Zákaz použití ke zdravotnickým účelům.</w:t>
      </w:r>
    </w:p>
    <w:p w14:paraId="57C20653" w14:textId="77777777" w:rsidR="000516CB" w:rsidRPr="00BA2331" w:rsidRDefault="000516CB" w:rsidP="000516CB">
      <w:pPr>
        <w:pStyle w:val="ProductList-Body"/>
      </w:pPr>
      <w:r>
        <w:t>Microsoft Genomics není zdravotnický prostředek a výstupy generované z jeho užívání nejsou zamýšleny jako vyjádření faktů a nesmějí být použity jako náhrada lékařského úsudku, poradenství, diagnózy nebo léčby žádného onemocnění nebo zdravotního stavu.</w:t>
      </w:r>
    </w:p>
    <w:p w14:paraId="49799177" w14:textId="77777777" w:rsidR="000516CB" w:rsidRPr="00BA2331" w:rsidRDefault="00483FB4" w:rsidP="000516CB">
      <w:pPr>
        <w:pStyle w:val="ProductList-Body"/>
        <w:shd w:val="clear" w:color="auto" w:fill="A6A6A6" w:themeFill="background1" w:themeFillShade="A6"/>
        <w:spacing w:before="120" w:after="240"/>
        <w:jc w:val="right"/>
      </w:pPr>
      <w:hyperlink w:anchor="_top" w:history="1">
        <w:r w:rsidR="000516CB">
          <w:rPr>
            <w:rStyle w:val="Hyperlink"/>
            <w:sz w:val="16"/>
            <w:szCs w:val="16"/>
          </w:rPr>
          <w:t>Obsah</w:t>
        </w:r>
      </w:hyperlink>
      <w:r w:rsidR="000516CB">
        <w:rPr>
          <w:sz w:val="16"/>
          <w:szCs w:val="16"/>
        </w:rPr>
        <w:t xml:space="preserve"> / </w:t>
      </w:r>
      <w:hyperlink w:anchor="_top" w:history="1">
        <w:r w:rsidR="000516CB">
          <w:rPr>
            <w:rStyle w:val="Hyperlink"/>
            <w:sz w:val="16"/>
            <w:szCs w:val="16"/>
          </w:rPr>
          <w:t>Obecné podmínky</w:t>
        </w:r>
      </w:hyperlink>
    </w:p>
    <w:p w14:paraId="57CE70F9" w14:textId="09B1B4FA" w:rsidR="000516CB" w:rsidRPr="00FE6C4E" w:rsidRDefault="000516CB" w:rsidP="000516CB">
      <w:pPr>
        <w:pStyle w:val="ProductList-Offering2Heading"/>
        <w:outlineLvl w:val="2"/>
        <w:rPr>
          <w:lang w:val="cs-CZ"/>
        </w:rPr>
      </w:pPr>
      <w:r w:rsidRPr="00FE6C4E">
        <w:rPr>
          <w:lang w:val="cs-CZ"/>
        </w:rPr>
        <w:tab/>
      </w:r>
      <w:bookmarkStart w:id="126" w:name="_Toc494738673"/>
      <w:bookmarkStart w:id="127" w:name="_Toc510262925"/>
      <w:r w:rsidRPr="00FE6C4E">
        <w:rPr>
          <w:lang w:val="cs-CZ"/>
        </w:rPr>
        <w:t xml:space="preserve">Služba Visual Studio </w:t>
      </w:r>
      <w:r w:rsidR="000E3074" w:rsidRPr="00FE6C4E">
        <w:rPr>
          <w:lang w:val="cs-CZ"/>
        </w:rPr>
        <w:t>App</w:t>
      </w:r>
      <w:r w:rsidRPr="00FE6C4E">
        <w:rPr>
          <w:lang w:val="cs-CZ"/>
        </w:rPr>
        <w:t xml:space="preserve"> Center</w:t>
      </w:r>
      <w:bookmarkEnd w:id="126"/>
      <w:bookmarkEnd w:id="127"/>
    </w:p>
    <w:p w14:paraId="25D0EC22" w14:textId="6E0D5EAB" w:rsidR="000516CB" w:rsidRPr="00BA2331" w:rsidRDefault="000516CB" w:rsidP="000516CB">
      <w:pPr>
        <w:pStyle w:val="ProductList-ClauseHeading"/>
      </w:pPr>
      <w:r>
        <w:t xml:space="preserve">Podmínky ochrany osobních údajů a zabezpečení pro službu Visual Studio </w:t>
      </w:r>
      <w:r w:rsidR="000E3074">
        <w:t>App</w:t>
      </w:r>
      <w:r>
        <w:t xml:space="preserve"> Center Test</w:t>
      </w:r>
    </w:p>
    <w:p w14:paraId="5AFF8880" w14:textId="605F420F" w:rsidR="000516CB" w:rsidRPr="00BA2331" w:rsidRDefault="000516CB" w:rsidP="000516CB">
      <w:pPr>
        <w:pStyle w:val="ProductList-Body"/>
      </w:pPr>
      <w:r>
        <w:t xml:space="preserve">Prohlášení o ochraně osobních údajů uvedené na adrese https://aka.ms/mctestprivacypolicy se vztahuje na užívání služby Visual Studio </w:t>
      </w:r>
      <w:r w:rsidR="000E3074">
        <w:t>App</w:t>
      </w:r>
      <w:r>
        <w:t xml:space="preserve"> Center Test zákazníkem. Zákazník nesmí službu Visual Studio </w:t>
      </w:r>
      <w:r w:rsidR="000E3074">
        <w:t>App</w:t>
      </w:r>
      <w:r>
        <w:t xml:space="preserve"> Center Test užívat k ukládání ani zpracovávání osobních údajů. Další informace naleznete v dokumentaci k produktu.</w:t>
      </w:r>
    </w:p>
    <w:p w14:paraId="18248087" w14:textId="77777777" w:rsidR="000516CB" w:rsidRPr="00BA2331" w:rsidRDefault="000516CB" w:rsidP="000516CB">
      <w:pPr>
        <w:pStyle w:val="ProductList-Body"/>
      </w:pPr>
    </w:p>
    <w:p w14:paraId="4B636F58" w14:textId="77777777" w:rsidR="000516CB" w:rsidRPr="00BA2331" w:rsidRDefault="000516CB" w:rsidP="000516CB">
      <w:pPr>
        <w:pStyle w:val="ProductList-ClauseHeading"/>
      </w:pPr>
      <w:r>
        <w:t>Užívání k vývoji a testování</w:t>
      </w:r>
    </w:p>
    <w:p w14:paraId="40B35491" w14:textId="0DC9D664" w:rsidR="000516CB" w:rsidRPr="00BA2331" w:rsidRDefault="000516CB" w:rsidP="000516CB">
      <w:pPr>
        <w:pStyle w:val="ProductList-Body"/>
      </w:pPr>
      <w:r>
        <w:t xml:space="preserve">Zákazník smí ke službě Visual Studio </w:t>
      </w:r>
      <w:r w:rsidR="000E3074">
        <w:t>App</w:t>
      </w:r>
      <w:r>
        <w:t xml:space="preserve"> Center přistupovat a užívat ji pouze k vývoji a testování zákaznických aplikací. K virtuálnímu počítači poskytovanému službou Visual Studio </w:t>
      </w:r>
      <w:r w:rsidR="000E3074">
        <w:t>App</w:t>
      </w:r>
      <w:r>
        <w:t xml:space="preserve"> Center smí přistupovat vždy pouze jeden licencovaný uživatel.</w:t>
      </w:r>
    </w:p>
    <w:p w14:paraId="3AC01119" w14:textId="77777777" w:rsidR="000516CB" w:rsidRPr="00BA2331" w:rsidRDefault="000516CB" w:rsidP="000516CB">
      <w:pPr>
        <w:pStyle w:val="ProductList-Body"/>
      </w:pPr>
    </w:p>
    <w:p w14:paraId="755CBE6D" w14:textId="77777777" w:rsidR="000516CB" w:rsidRPr="00BA2331" w:rsidRDefault="000516CB" w:rsidP="000516CB">
      <w:pPr>
        <w:pStyle w:val="ProductList-ClauseHeading"/>
      </w:pPr>
      <w:r>
        <w:t>Autorizovaný vývojář</w:t>
      </w:r>
    </w:p>
    <w:p w14:paraId="02024D58" w14:textId="15BFCF3D" w:rsidR="000516CB" w:rsidRPr="00BA2331" w:rsidRDefault="000516CB" w:rsidP="000516CB">
      <w:pPr>
        <w:pStyle w:val="ProductList-Body"/>
      </w:pPr>
      <w:r>
        <w:t xml:space="preserve">Zákazník určí společnost Microsoft jako svého autorizovaného vývojáře, co se týká softwaru Apple obsaženého ve službě Visual Studio </w:t>
      </w:r>
      <w:r w:rsidR="000E3074">
        <w:t>App</w:t>
      </w:r>
      <w:r>
        <w:t xml:space="preserve"> Center. Společnost Microsoft nese odpovědnost za splnění podmínek platných pro jakýkoli takový software, který je obsažen ve službě Visual Studio </w:t>
      </w:r>
      <w:r w:rsidR="000E3074">
        <w:t>App</w:t>
      </w:r>
      <w:r>
        <w:t xml:space="preserve"> Center, a uchová v tajnosti všechny důvěrné informace o softwaru Apple používaném jako součást služby Visual Studio </w:t>
      </w:r>
      <w:r w:rsidR="000E3074">
        <w:t>App</w:t>
      </w:r>
      <w:r>
        <w:t xml:space="preserve"> Center. </w:t>
      </w:r>
    </w:p>
    <w:p w14:paraId="2D5DD241" w14:textId="77777777" w:rsidR="000516CB" w:rsidRPr="00BA2331" w:rsidRDefault="000516CB" w:rsidP="000516CB">
      <w:pPr>
        <w:pStyle w:val="ProductList-Body"/>
      </w:pPr>
    </w:p>
    <w:p w14:paraId="0357E4AE" w14:textId="77777777" w:rsidR="000516CB" w:rsidRPr="00BA2331" w:rsidRDefault="000516CB" w:rsidP="000516CB">
      <w:pPr>
        <w:pStyle w:val="ProductList-ClauseHeading"/>
      </w:pPr>
      <w:r>
        <w:t>Přístup ke službě úložiště třetích stran</w:t>
      </w:r>
    </w:p>
    <w:p w14:paraId="5DECA241" w14:textId="1939D8C5" w:rsidR="000516CB" w:rsidRPr="00BA2331" w:rsidRDefault="000516CB" w:rsidP="000516CB">
      <w:pPr>
        <w:pStyle w:val="ProductList-Body"/>
      </w:pPr>
      <w:r>
        <w:t xml:space="preserve">Pokud zákazník společnosti Microsoft udělí přístup ke svým účtům služby úložiště třetích stran, opravňuje tímto společnost Microsoft k prověření účtů, včetně obsahu svých veřejných a soukromých úložišť. Společnost Microsoft bude tato data využívat pouze pro poskytování služby Visual Studio </w:t>
      </w:r>
      <w:r w:rsidR="000E3074">
        <w:t>App</w:t>
      </w:r>
      <w:r>
        <w:t xml:space="preserve"> Center zákazníkovi, včetně účelů kompatibilních s poskytováním této služby.</w:t>
      </w:r>
    </w:p>
    <w:p w14:paraId="5A19768C" w14:textId="77777777" w:rsidR="000516CB" w:rsidRPr="00BA2331" w:rsidRDefault="00483FB4" w:rsidP="000516CB">
      <w:pPr>
        <w:pStyle w:val="ProductList-Body"/>
        <w:shd w:val="clear" w:color="auto" w:fill="A6A6A6" w:themeFill="background1" w:themeFillShade="A6"/>
        <w:spacing w:before="120" w:after="240"/>
        <w:jc w:val="right"/>
      </w:pPr>
      <w:hyperlink w:anchor="_top" w:history="1">
        <w:r w:rsidR="000516CB">
          <w:rPr>
            <w:rStyle w:val="Hyperlink"/>
            <w:sz w:val="16"/>
            <w:szCs w:val="16"/>
          </w:rPr>
          <w:t>Obsah</w:t>
        </w:r>
      </w:hyperlink>
      <w:r w:rsidR="000516CB">
        <w:rPr>
          <w:sz w:val="16"/>
          <w:szCs w:val="16"/>
        </w:rPr>
        <w:t xml:space="preserve"> / </w:t>
      </w:r>
      <w:hyperlink w:anchor="_top" w:history="1">
        <w:r w:rsidR="000516CB">
          <w:rPr>
            <w:rStyle w:val="Hyperlink"/>
            <w:sz w:val="16"/>
            <w:szCs w:val="16"/>
          </w:rPr>
          <w:t>Obecné podmínky</w:t>
        </w:r>
      </w:hyperlink>
    </w:p>
    <w:p w14:paraId="4B863B7D" w14:textId="69310D7F" w:rsidR="00AA2166" w:rsidRPr="00AA2166" w:rsidRDefault="00AA2166" w:rsidP="00AA2166">
      <w:pPr>
        <w:pStyle w:val="ProductList-OfferingGroupHeading"/>
        <w:spacing w:after="80"/>
        <w:outlineLvl w:val="1"/>
        <w:rPr>
          <w:lang w:val="cs-CZ"/>
        </w:rPr>
      </w:pPr>
      <w:bookmarkStart w:id="128" w:name="_Toc510262926"/>
      <w:r w:rsidRPr="00AA2166">
        <w:rPr>
          <w:lang w:val="cs-CZ"/>
        </w:rPr>
        <w:t>Plány Microsoft Azure</w:t>
      </w:r>
      <w:bookmarkEnd w:id="114"/>
      <w:bookmarkEnd w:id="115"/>
      <w:bookmarkEnd w:id="128"/>
    </w:p>
    <w:p w14:paraId="77A5091E" w14:textId="77777777" w:rsidR="00AA2166" w:rsidRDefault="00AA2166" w:rsidP="00AA2166">
      <w:pPr>
        <w:pStyle w:val="ProductList-Body"/>
        <w:tabs>
          <w:tab w:val="clear" w:pos="158"/>
          <w:tab w:val="left" w:pos="360"/>
        </w:tabs>
        <w:rPr>
          <w:b/>
          <w:color w:val="00188F"/>
        </w:rPr>
      </w:pPr>
      <w:r>
        <w:rPr>
          <w:b/>
          <w:color w:val="00188F"/>
        </w:rPr>
        <w:t>Sdělení</w:t>
      </w:r>
    </w:p>
    <w:p w14:paraId="115BB485" w14:textId="77777777" w:rsidR="00AA2166" w:rsidRPr="00AB267B" w:rsidRDefault="00AA2166" w:rsidP="00AA2166">
      <w:pPr>
        <w:pStyle w:val="ProductList-Body"/>
      </w:pPr>
      <w:r>
        <w:t xml:space="preserve">Platí příslušná sdělení pro produkt Bing Maps v </w:t>
      </w:r>
      <w:hyperlink w:anchor="Attachment1" w:history="1">
        <w:r>
          <w:rPr>
            <w:rStyle w:val="Hyperlink"/>
          </w:rPr>
          <w:t>příloze 1</w:t>
        </w:r>
      </w:hyperlink>
      <w:r>
        <w:t>.</w:t>
      </w:r>
    </w:p>
    <w:p w14:paraId="06290619" w14:textId="77777777" w:rsidR="00AA2166" w:rsidRPr="000E3993" w:rsidRDefault="00AA2166" w:rsidP="00AA2166">
      <w:pPr>
        <w:pStyle w:val="ProductList-Body"/>
      </w:pPr>
    </w:p>
    <w:p w14:paraId="6EDB8DE6" w14:textId="77777777" w:rsidR="00AA2166" w:rsidRPr="00017A5A" w:rsidRDefault="00AA2166" w:rsidP="00AA2166">
      <w:pPr>
        <w:pStyle w:val="ProductList-Body"/>
        <w:tabs>
          <w:tab w:val="clear" w:pos="158"/>
          <w:tab w:val="left" w:pos="180"/>
        </w:tabs>
        <w:rPr>
          <w:b/>
          <w:color w:val="00188F"/>
        </w:rPr>
      </w:pPr>
      <w:r>
        <w:rPr>
          <w:b/>
          <w:color w:val="00188F"/>
        </w:rPr>
        <w:t>Sady licencí na odběr</w:t>
      </w:r>
    </w:p>
    <w:p w14:paraId="7BAEDBBE" w14:textId="77777777" w:rsidR="00FE6C4E" w:rsidRDefault="00FE6C4E" w:rsidP="00FE6C4E">
      <w:pPr>
        <w:pStyle w:val="ProductList-Body"/>
      </w:pPr>
      <w:r>
        <w:t xml:space="preserve">Kromě licencí na odběr na základě počtu uživatelů naleznete další licence na odběr, které splňují požadavky pro službu Azure Active Directory Premium, Azure Advanced Threat Protection pro uživatele, Azure Information Protection a Microsoft Intune, v </w:t>
      </w:r>
      <w:hyperlink w:anchor="_top" w:history="1">
        <w:r>
          <w:rPr>
            <w:rStyle w:val="Hyperlink"/>
          </w:rPr>
          <w:t>příloze 2</w:t>
        </w:r>
      </w:hyperlink>
      <w:r>
        <w:t>.</w:t>
      </w:r>
    </w:p>
    <w:p w14:paraId="1EC41438" w14:textId="77777777" w:rsidR="00AA2166" w:rsidRDefault="00AA2166" w:rsidP="00AA2166">
      <w:pPr>
        <w:pStyle w:val="ProductList-Body"/>
      </w:pPr>
    </w:p>
    <w:p w14:paraId="7160C4E1" w14:textId="013B8DF5" w:rsidR="003A20B5" w:rsidRPr="003A20B5" w:rsidRDefault="00AA2166" w:rsidP="003A20B5">
      <w:pPr>
        <w:pStyle w:val="ProductList-Offering2Heading"/>
        <w:outlineLvl w:val="2"/>
        <w:rPr>
          <w:lang w:val="cs-CZ"/>
        </w:rPr>
      </w:pPr>
      <w:r>
        <w:rPr>
          <w:lang w:val="cs-CZ"/>
        </w:rPr>
        <w:tab/>
      </w:r>
      <w:bookmarkStart w:id="129" w:name="_Toc510262927"/>
      <w:r w:rsidR="003A20B5" w:rsidRPr="003A20B5">
        <w:rPr>
          <w:lang w:val="cs-CZ"/>
        </w:rPr>
        <w:t>Azure Active Directory Basic</w:t>
      </w:r>
      <w:bookmarkEnd w:id="116"/>
      <w:bookmarkEnd w:id="117"/>
      <w:bookmarkEnd w:id="129"/>
    </w:p>
    <w:bookmarkEnd w:id="118"/>
    <w:p w14:paraId="286DCDBF" w14:textId="77777777" w:rsidR="003A20B5" w:rsidRPr="003C2FBE" w:rsidRDefault="003A20B5" w:rsidP="003A20B5">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p w14:paraId="177AE258" w14:textId="77777777" w:rsidR="003A20B5" w:rsidRPr="003C2FBE" w:rsidRDefault="00483FB4"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604A0828" w14:textId="77777777" w:rsidR="003A20B5" w:rsidRPr="000E3074" w:rsidRDefault="003A20B5" w:rsidP="005E1677">
      <w:pPr>
        <w:pStyle w:val="ProductList-Offering2Heading"/>
        <w:keepNext/>
        <w:outlineLvl w:val="2"/>
        <w:rPr>
          <w:lang w:val="cs-CZ"/>
        </w:rPr>
      </w:pPr>
      <w:bookmarkStart w:id="130" w:name="AzureActiveDirectoryPremium"/>
      <w:r w:rsidRPr="000E3074">
        <w:rPr>
          <w:lang w:val="cs-CZ"/>
        </w:rPr>
        <w:tab/>
      </w:r>
      <w:bookmarkStart w:id="131" w:name="_Toc459970715"/>
      <w:bookmarkStart w:id="132" w:name="_Toc457466429"/>
      <w:bookmarkStart w:id="133" w:name="_Toc510262928"/>
      <w:r w:rsidRPr="000E3074">
        <w:rPr>
          <w:lang w:val="cs-CZ"/>
        </w:rPr>
        <w:t>Azure Active Directory Premium</w:t>
      </w:r>
      <w:bookmarkEnd w:id="131"/>
      <w:bookmarkEnd w:id="132"/>
      <w:bookmarkEnd w:id="133"/>
    </w:p>
    <w:bookmarkEnd w:id="130"/>
    <w:p w14:paraId="1327DD98" w14:textId="77777777" w:rsidR="003A20B5" w:rsidRPr="003C2FBE" w:rsidRDefault="003A20B5" w:rsidP="003A20B5">
      <w:pPr>
        <w:pStyle w:val="ProductList-Body"/>
      </w:pPr>
      <w:r>
        <w:t>Zákazník může za použití jednotného přihlášení předběžně integrovat aplikace SAAS/vlastních aplikace. Zákazník nesmí kopírovat ani distribuovat žádnou datovou sadu (nebo její část) zahrnutou v softwaru Microsoft Identity Manager dodaném s licencí na odběr na základě počtu uživatelů pro službu Microsoft Azure Active Directory Premium (P1 a P2).</w:t>
      </w:r>
    </w:p>
    <w:p w14:paraId="7B6CDBBE" w14:textId="77777777" w:rsidR="003A20B5" w:rsidRPr="003C2FBE" w:rsidRDefault="00483FB4"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1A370BD3" w14:textId="77777777" w:rsidR="003A20B5" w:rsidRPr="003C339E" w:rsidRDefault="003A20B5" w:rsidP="003A20B5">
      <w:pPr>
        <w:pStyle w:val="ProductList-Offering2Heading"/>
        <w:outlineLvl w:val="2"/>
        <w:rPr>
          <w:lang w:val="cs-CZ"/>
        </w:rPr>
      </w:pPr>
      <w:bookmarkStart w:id="134" w:name="AzureInformationProtectionPremium"/>
      <w:r w:rsidRPr="003C339E">
        <w:rPr>
          <w:lang w:val="cs-CZ"/>
        </w:rPr>
        <w:tab/>
      </w:r>
      <w:bookmarkStart w:id="135" w:name="AzureRightsManagement"/>
      <w:bookmarkStart w:id="136" w:name="_Toc459970716"/>
      <w:bookmarkStart w:id="137" w:name="_Toc457466430"/>
      <w:bookmarkStart w:id="138" w:name="_Toc510262929"/>
      <w:r w:rsidRPr="003C339E">
        <w:rPr>
          <w:lang w:val="cs-CZ"/>
        </w:rPr>
        <w:t>Azure Information Protection</w:t>
      </w:r>
      <w:bookmarkEnd w:id="135"/>
      <w:r w:rsidRPr="003C339E">
        <w:rPr>
          <w:lang w:val="cs-CZ"/>
        </w:rPr>
        <w:t xml:space="preserve"> Premium</w:t>
      </w:r>
      <w:bookmarkEnd w:id="136"/>
      <w:bookmarkEnd w:id="137"/>
      <w:bookmarkEnd w:id="138"/>
    </w:p>
    <w:bookmarkEnd w:id="134"/>
    <w:p w14:paraId="4CCD649C" w14:textId="77777777" w:rsidR="003A20B5" w:rsidRPr="003C2FBE" w:rsidRDefault="003A20B5" w:rsidP="003A20B5">
      <w:pPr>
        <w:pStyle w:val="ProductList-Body"/>
        <w:tabs>
          <w:tab w:val="clear" w:pos="158"/>
          <w:tab w:val="left" w:pos="360"/>
        </w:tabs>
      </w:pPr>
      <w:r>
        <w:rPr>
          <w:b/>
          <w:color w:val="00188F"/>
        </w:rPr>
        <w:t>Sdělení</w:t>
      </w:r>
    </w:p>
    <w:p w14:paraId="7E998F08" w14:textId="77777777" w:rsidR="003A20B5" w:rsidRPr="003C2FBE" w:rsidRDefault="003A20B5" w:rsidP="003A20B5">
      <w:pPr>
        <w:pStyle w:val="ProductList-Body"/>
      </w:pPr>
      <w:r>
        <w:t xml:space="preserve">Platí příslušná sdělení pro produkt Bing Maps v </w:t>
      </w:r>
      <w:hyperlink w:anchor="Attachment1" w:history="1">
        <w:r>
          <w:rPr>
            <w:rStyle w:val="Hyperlink"/>
          </w:rPr>
          <w:t>příloze 1</w:t>
        </w:r>
      </w:hyperlink>
      <w:r>
        <w:t>.</w:t>
      </w:r>
    </w:p>
    <w:p w14:paraId="6411285B" w14:textId="77777777" w:rsidR="003A20B5" w:rsidRPr="003C2FBE" w:rsidRDefault="003A20B5" w:rsidP="003A20B5">
      <w:pPr>
        <w:pStyle w:val="ProductList-Body"/>
      </w:pPr>
      <w:r>
        <w:t xml:space="preserve">Jakékoli služby nasazení poskytované zákazníkovi jsou předmětem sdělení odborných služeb v </w:t>
      </w:r>
      <w:hyperlink w:anchor="Attachment1" w:history="1">
        <w:r>
          <w:rPr>
            <w:rStyle w:val="Hyperlink"/>
          </w:rPr>
          <w:t>příloze 1</w:t>
        </w:r>
      </w:hyperlink>
      <w:r>
        <w:t>.</w:t>
      </w:r>
    </w:p>
    <w:p w14:paraId="01460E0B" w14:textId="77777777" w:rsidR="003A20B5" w:rsidRPr="003C2FBE" w:rsidRDefault="00483FB4"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5FCF2C6C" w14:textId="343DE37E" w:rsidR="00E75AF0" w:rsidRDefault="00E75AF0" w:rsidP="00E75AF0">
      <w:pPr>
        <w:pStyle w:val="ProductList-Body"/>
      </w:pPr>
      <w:bookmarkStart w:id="139" w:name="_Toc388464308"/>
      <w:bookmarkStart w:id="140" w:name="Dynamics365"/>
      <w:bookmarkStart w:id="141" w:name="_Toc494738678"/>
      <w:bookmarkStart w:id="142" w:name="_Toc492329139"/>
      <w:bookmarkEnd w:id="119"/>
      <w:bookmarkEnd w:id="120"/>
      <w:bookmarkEnd w:id="139"/>
    </w:p>
    <w:p w14:paraId="454D304A" w14:textId="77777777" w:rsidR="00E75AF0" w:rsidRDefault="00E75AF0" w:rsidP="00E75AF0">
      <w:pPr>
        <w:pStyle w:val="ProductList-Body"/>
      </w:pPr>
    </w:p>
    <w:p w14:paraId="41B341F4" w14:textId="0678B548" w:rsidR="000516CB" w:rsidRPr="003C339E" w:rsidRDefault="000516CB" w:rsidP="000516CB">
      <w:pPr>
        <w:pStyle w:val="ProductList-Offering1Heading"/>
        <w:rPr>
          <w:lang w:val="cs-CZ"/>
        </w:rPr>
      </w:pPr>
      <w:bookmarkStart w:id="143" w:name="_Toc510262930"/>
      <w:r w:rsidRPr="003C339E">
        <w:rPr>
          <w:lang w:val="cs-CZ"/>
        </w:rPr>
        <w:lastRenderedPageBreak/>
        <w:t>Microsoft Dynamics 365 Services</w:t>
      </w:r>
      <w:bookmarkEnd w:id="140"/>
      <w:bookmarkEnd w:id="141"/>
      <w:bookmarkEnd w:id="142"/>
      <w:bookmarkEnd w:id="143"/>
    </w:p>
    <w:p w14:paraId="14F5F37A" w14:textId="77777777" w:rsidR="000516CB" w:rsidRPr="00A8327A" w:rsidRDefault="000516CB" w:rsidP="000516CB">
      <w:pPr>
        <w:pStyle w:val="ProductList-Body"/>
        <w:rPr>
          <w:rFonts w:asciiTheme="majorHAnsi" w:hAnsiTheme="majorHAnsi"/>
          <w:sz w:val="16"/>
          <w:szCs w:val="16"/>
        </w:rPr>
        <w:sectPr w:rsidR="000516CB" w:rsidRPr="00A8327A" w:rsidSect="000516CB">
          <w:footerReference w:type="default" r:id="rId38"/>
          <w:footerReference w:type="first" r:id="rId39"/>
          <w:pgSz w:w="12240" w:h="15840"/>
          <w:pgMar w:top="1440" w:right="720" w:bottom="1440" w:left="720" w:header="720" w:footer="720" w:gutter="0"/>
          <w:cols w:space="720"/>
          <w:titlePg/>
          <w:docGrid w:linePitch="360"/>
        </w:sectPr>
      </w:pPr>
    </w:p>
    <w:p w14:paraId="5696F610" w14:textId="77777777" w:rsidR="001717B6" w:rsidRPr="00FE50CE" w:rsidRDefault="001717B6" w:rsidP="001717B6">
      <w:pPr>
        <w:pStyle w:val="ProductList-Body"/>
        <w:rPr>
          <w:rFonts w:asciiTheme="majorHAnsi" w:hAnsiTheme="majorHAnsi"/>
          <w:sz w:val="16"/>
          <w:szCs w:val="16"/>
        </w:rPr>
      </w:pPr>
      <w:r>
        <w:rPr>
          <w:rFonts w:asciiTheme="majorHAnsi" w:hAnsiTheme="majorHAnsi"/>
          <w:sz w:val="16"/>
          <w:szCs w:val="16"/>
        </w:rPr>
        <w:t>Microsoft Dynamics 365 for Case Management, edice Enterprise</w:t>
      </w:r>
    </w:p>
    <w:p w14:paraId="786AB720" w14:textId="77777777" w:rsidR="001717B6" w:rsidRPr="00FE50CE" w:rsidRDefault="001717B6" w:rsidP="001717B6">
      <w:pPr>
        <w:pStyle w:val="ProductList-Body"/>
        <w:rPr>
          <w:rFonts w:asciiTheme="majorHAnsi" w:hAnsiTheme="majorHAnsi"/>
          <w:sz w:val="16"/>
          <w:szCs w:val="16"/>
        </w:rPr>
      </w:pPr>
      <w:r>
        <w:rPr>
          <w:rFonts w:asciiTheme="majorHAnsi" w:hAnsiTheme="majorHAnsi"/>
          <w:sz w:val="16"/>
          <w:szCs w:val="16"/>
        </w:rPr>
        <w:t>Microsoft Dynamics 365 for Customer Service, edice Enterprise</w:t>
      </w:r>
    </w:p>
    <w:p w14:paraId="3100355F" w14:textId="77777777" w:rsidR="001717B6" w:rsidRPr="00FE50CE" w:rsidRDefault="001717B6" w:rsidP="001717B6">
      <w:pPr>
        <w:pStyle w:val="ProductList-Body"/>
        <w:rPr>
          <w:rFonts w:asciiTheme="majorHAnsi" w:hAnsiTheme="majorHAnsi"/>
          <w:sz w:val="16"/>
          <w:szCs w:val="16"/>
        </w:rPr>
      </w:pPr>
      <w:r>
        <w:rPr>
          <w:rFonts w:asciiTheme="majorHAnsi" w:hAnsiTheme="majorHAnsi"/>
          <w:sz w:val="16"/>
          <w:szCs w:val="16"/>
        </w:rPr>
        <w:t>Microsoft Dynamics 365 for Field Services, edice Enterprise</w:t>
      </w:r>
    </w:p>
    <w:p w14:paraId="700C42F8" w14:textId="77777777" w:rsidR="001717B6" w:rsidRPr="00455F0E" w:rsidRDefault="001717B6" w:rsidP="001717B6">
      <w:pPr>
        <w:pStyle w:val="ProductList-Body"/>
        <w:rPr>
          <w:rFonts w:asciiTheme="majorHAnsi" w:hAnsiTheme="majorHAnsi"/>
          <w:sz w:val="16"/>
          <w:szCs w:val="16"/>
        </w:rPr>
      </w:pPr>
      <w:r>
        <w:rPr>
          <w:rFonts w:asciiTheme="majorHAnsi" w:hAnsiTheme="majorHAnsi"/>
          <w:sz w:val="16"/>
          <w:szCs w:val="16"/>
        </w:rPr>
        <w:t>Microsoft Dynamics 365 Business Central Essentials</w:t>
      </w:r>
    </w:p>
    <w:p w14:paraId="21720C8C" w14:textId="77777777" w:rsidR="001717B6" w:rsidRPr="00455F0E" w:rsidRDefault="001717B6" w:rsidP="001717B6">
      <w:pPr>
        <w:pStyle w:val="ProductList-Body"/>
        <w:rPr>
          <w:rFonts w:asciiTheme="majorHAnsi" w:hAnsiTheme="majorHAnsi"/>
          <w:sz w:val="16"/>
          <w:szCs w:val="16"/>
        </w:rPr>
      </w:pPr>
      <w:r>
        <w:rPr>
          <w:rFonts w:asciiTheme="majorHAnsi" w:hAnsiTheme="majorHAnsi"/>
          <w:sz w:val="16"/>
          <w:szCs w:val="16"/>
        </w:rPr>
        <w:t>Microsoft Dynamics 365 Business Central Premium</w:t>
      </w:r>
    </w:p>
    <w:p w14:paraId="2F58126E" w14:textId="77777777" w:rsidR="001717B6" w:rsidRPr="00455F0E" w:rsidRDefault="001717B6" w:rsidP="001717B6">
      <w:pPr>
        <w:pStyle w:val="ProductList-Body"/>
        <w:rPr>
          <w:rFonts w:asciiTheme="majorHAnsi" w:hAnsiTheme="majorHAnsi"/>
          <w:sz w:val="16"/>
          <w:szCs w:val="16"/>
        </w:rPr>
      </w:pPr>
      <w:r>
        <w:rPr>
          <w:rFonts w:asciiTheme="majorHAnsi" w:hAnsiTheme="majorHAnsi"/>
          <w:sz w:val="16"/>
          <w:szCs w:val="16"/>
        </w:rPr>
        <w:t>Microsoft Dynamics 365 Business Central Team Member</w:t>
      </w:r>
    </w:p>
    <w:p w14:paraId="60C7C8F2" w14:textId="77777777" w:rsidR="001717B6" w:rsidRPr="00455F0E" w:rsidRDefault="001717B6" w:rsidP="001717B6">
      <w:pPr>
        <w:pStyle w:val="ProductList-Body"/>
        <w:rPr>
          <w:rFonts w:asciiTheme="majorHAnsi" w:hAnsiTheme="majorHAnsi"/>
          <w:sz w:val="16"/>
          <w:szCs w:val="16"/>
        </w:rPr>
      </w:pPr>
      <w:r>
        <w:rPr>
          <w:rFonts w:asciiTheme="majorHAnsi" w:hAnsiTheme="majorHAnsi"/>
          <w:sz w:val="16"/>
          <w:szCs w:val="16"/>
        </w:rPr>
        <w:t>Microsoft Dynamics 365 for Marketing</w:t>
      </w:r>
    </w:p>
    <w:p w14:paraId="6B74D496" w14:textId="77777777" w:rsidR="001717B6" w:rsidRPr="00FE50CE" w:rsidRDefault="001717B6" w:rsidP="001717B6">
      <w:pPr>
        <w:pStyle w:val="ProductList-Body"/>
        <w:rPr>
          <w:rFonts w:asciiTheme="majorHAnsi" w:hAnsiTheme="majorHAnsi"/>
          <w:sz w:val="16"/>
          <w:szCs w:val="16"/>
        </w:rPr>
      </w:pPr>
      <w:r>
        <w:rPr>
          <w:rFonts w:asciiTheme="majorHAnsi" w:hAnsiTheme="majorHAnsi"/>
          <w:sz w:val="16"/>
          <w:szCs w:val="16"/>
        </w:rPr>
        <w:t>Microsoft Dynamics 365 for Operations Activity, edice Enterprise</w:t>
      </w:r>
    </w:p>
    <w:p w14:paraId="7C0C752D" w14:textId="77777777" w:rsidR="001717B6" w:rsidRPr="00FE50CE" w:rsidRDefault="001717B6" w:rsidP="001717B6">
      <w:pPr>
        <w:pStyle w:val="ProductList-Body"/>
        <w:rPr>
          <w:rFonts w:asciiTheme="majorHAnsi" w:hAnsiTheme="majorHAnsi"/>
          <w:sz w:val="16"/>
          <w:szCs w:val="16"/>
        </w:rPr>
      </w:pPr>
      <w:r>
        <w:rPr>
          <w:rFonts w:asciiTheme="majorHAnsi" w:hAnsiTheme="majorHAnsi"/>
          <w:sz w:val="16"/>
          <w:szCs w:val="16"/>
        </w:rPr>
        <w:t>Microsoft Dynamics 365 for Operations Device, edice Enterprise</w:t>
      </w:r>
    </w:p>
    <w:p w14:paraId="04F834C4" w14:textId="77777777" w:rsidR="001717B6" w:rsidRPr="00FE50CE" w:rsidRDefault="001717B6" w:rsidP="001717B6">
      <w:pPr>
        <w:pStyle w:val="ProductList-Body"/>
        <w:rPr>
          <w:rFonts w:asciiTheme="majorHAnsi" w:hAnsiTheme="majorHAnsi"/>
          <w:sz w:val="16"/>
          <w:szCs w:val="16"/>
        </w:rPr>
      </w:pPr>
      <w:r>
        <w:rPr>
          <w:rFonts w:asciiTheme="majorHAnsi" w:hAnsiTheme="majorHAnsi"/>
          <w:sz w:val="16"/>
          <w:szCs w:val="16"/>
        </w:rPr>
        <w:t>Microsoft Dynamics 365 for Project Service Automation, edice Enterprise</w:t>
      </w:r>
    </w:p>
    <w:p w14:paraId="410CE898" w14:textId="77777777" w:rsidR="001717B6" w:rsidRPr="00FE50CE" w:rsidRDefault="001717B6" w:rsidP="001717B6">
      <w:pPr>
        <w:pStyle w:val="ProductList-Body"/>
        <w:rPr>
          <w:rFonts w:asciiTheme="majorHAnsi" w:hAnsiTheme="majorHAnsi"/>
          <w:sz w:val="16"/>
          <w:szCs w:val="16"/>
        </w:rPr>
      </w:pPr>
      <w:r>
        <w:rPr>
          <w:rFonts w:asciiTheme="majorHAnsi" w:hAnsiTheme="majorHAnsi"/>
          <w:sz w:val="16"/>
          <w:szCs w:val="16"/>
        </w:rPr>
        <w:t>Microsoft Dynamics 365 for Retail, edice Enterprise</w:t>
      </w:r>
    </w:p>
    <w:p w14:paraId="2743DB33" w14:textId="77777777" w:rsidR="001717B6" w:rsidRDefault="001717B6" w:rsidP="001717B6">
      <w:pPr>
        <w:pStyle w:val="ProductList-Body"/>
        <w:rPr>
          <w:rFonts w:asciiTheme="majorHAnsi" w:hAnsiTheme="majorHAnsi"/>
          <w:sz w:val="16"/>
          <w:szCs w:val="16"/>
        </w:rPr>
      </w:pPr>
      <w:r>
        <w:rPr>
          <w:rFonts w:asciiTheme="majorHAnsi" w:hAnsiTheme="majorHAnsi"/>
          <w:sz w:val="16"/>
          <w:szCs w:val="16"/>
        </w:rPr>
        <w:t>Microsoft Dynamics 365 for Sales, edice Enterprise</w:t>
      </w:r>
    </w:p>
    <w:p w14:paraId="713CEE0B" w14:textId="77777777" w:rsidR="001717B6" w:rsidRPr="00455F0E" w:rsidRDefault="001717B6" w:rsidP="001717B6">
      <w:pPr>
        <w:pStyle w:val="ProductList-Body"/>
        <w:rPr>
          <w:rFonts w:asciiTheme="majorHAnsi" w:hAnsiTheme="majorHAnsi"/>
          <w:sz w:val="16"/>
          <w:szCs w:val="16"/>
        </w:rPr>
      </w:pPr>
      <w:r>
        <w:rPr>
          <w:rFonts w:asciiTheme="majorHAnsi" w:hAnsiTheme="majorHAnsi"/>
          <w:sz w:val="16"/>
          <w:szCs w:val="16"/>
        </w:rPr>
        <w:t>Microsoft Dynamics 365 for Sales Professional</w:t>
      </w:r>
    </w:p>
    <w:p w14:paraId="498516E1" w14:textId="77777777" w:rsidR="001717B6" w:rsidRPr="00FE50CE" w:rsidRDefault="001717B6" w:rsidP="001717B6">
      <w:pPr>
        <w:pStyle w:val="ProductList-Body"/>
        <w:rPr>
          <w:rFonts w:asciiTheme="majorHAnsi" w:hAnsiTheme="majorHAnsi"/>
          <w:sz w:val="16"/>
          <w:szCs w:val="16"/>
        </w:rPr>
      </w:pPr>
      <w:r>
        <w:rPr>
          <w:rFonts w:asciiTheme="majorHAnsi" w:hAnsiTheme="majorHAnsi"/>
          <w:sz w:val="16"/>
          <w:szCs w:val="16"/>
        </w:rPr>
        <w:t>Microsoft Dynamics 365 for Talent, edice Enterprise</w:t>
      </w:r>
    </w:p>
    <w:p w14:paraId="11CB8B62" w14:textId="77777777" w:rsidR="001717B6" w:rsidRPr="00FE50CE" w:rsidRDefault="001717B6" w:rsidP="001717B6">
      <w:pPr>
        <w:pStyle w:val="ProductList-Body"/>
        <w:rPr>
          <w:rFonts w:asciiTheme="majorHAnsi" w:hAnsiTheme="majorHAnsi"/>
          <w:sz w:val="16"/>
          <w:szCs w:val="16"/>
        </w:rPr>
      </w:pPr>
      <w:r>
        <w:rPr>
          <w:rFonts w:asciiTheme="majorHAnsi" w:hAnsiTheme="majorHAnsi"/>
          <w:sz w:val="16"/>
          <w:szCs w:val="16"/>
        </w:rPr>
        <w:t>Microsoft Dynamics 365 for Talent: Attract, edice Enterprise</w:t>
      </w:r>
    </w:p>
    <w:p w14:paraId="48AEF9AE" w14:textId="77777777" w:rsidR="001717B6" w:rsidRPr="00FE50CE" w:rsidRDefault="001717B6" w:rsidP="001717B6">
      <w:pPr>
        <w:pStyle w:val="ProductList-Body"/>
        <w:rPr>
          <w:rFonts w:asciiTheme="majorHAnsi" w:hAnsiTheme="majorHAnsi"/>
          <w:sz w:val="16"/>
          <w:szCs w:val="16"/>
        </w:rPr>
      </w:pPr>
      <w:r>
        <w:rPr>
          <w:rFonts w:asciiTheme="majorHAnsi" w:hAnsiTheme="majorHAnsi"/>
          <w:sz w:val="16"/>
          <w:szCs w:val="16"/>
        </w:rPr>
        <w:t>Microsoft Dynamics 365 for Talent: Onboard, edice Enterprise</w:t>
      </w:r>
    </w:p>
    <w:p w14:paraId="7BAD6232" w14:textId="77777777" w:rsidR="001717B6" w:rsidRPr="00FE50CE" w:rsidRDefault="001717B6" w:rsidP="001717B6">
      <w:pPr>
        <w:pStyle w:val="ProductList-Body"/>
        <w:rPr>
          <w:rFonts w:asciiTheme="majorHAnsi" w:hAnsiTheme="majorHAnsi"/>
          <w:sz w:val="16"/>
          <w:szCs w:val="16"/>
        </w:rPr>
      </w:pPr>
      <w:r>
        <w:rPr>
          <w:rFonts w:asciiTheme="majorHAnsi" w:hAnsiTheme="majorHAnsi"/>
          <w:sz w:val="16"/>
          <w:szCs w:val="16"/>
        </w:rPr>
        <w:t>Microsoft Dynamics 365 for Team Members, edice Business</w:t>
      </w:r>
    </w:p>
    <w:p w14:paraId="459D1E23" w14:textId="77777777" w:rsidR="001717B6" w:rsidRPr="00FE50CE" w:rsidRDefault="001717B6" w:rsidP="001717B6">
      <w:pPr>
        <w:pStyle w:val="ProductList-Body"/>
        <w:rPr>
          <w:rFonts w:asciiTheme="majorHAnsi" w:hAnsiTheme="majorHAnsi"/>
          <w:sz w:val="16"/>
          <w:szCs w:val="16"/>
        </w:rPr>
      </w:pPr>
      <w:r>
        <w:rPr>
          <w:rFonts w:asciiTheme="majorHAnsi" w:hAnsiTheme="majorHAnsi"/>
          <w:sz w:val="16"/>
          <w:szCs w:val="16"/>
        </w:rPr>
        <w:t>Microsoft Dynamics 365 for Team Members, edice Enterprise</w:t>
      </w:r>
    </w:p>
    <w:p w14:paraId="73DF8256" w14:textId="3799F5DD" w:rsidR="000516CB" w:rsidRPr="00BA2331" w:rsidRDefault="001717B6" w:rsidP="001717B6">
      <w:pPr>
        <w:pStyle w:val="ProductList-Body"/>
      </w:pPr>
      <w:r>
        <w:rPr>
          <w:rFonts w:asciiTheme="majorHAnsi" w:hAnsiTheme="majorHAnsi"/>
          <w:sz w:val="16"/>
          <w:szCs w:val="16"/>
        </w:rPr>
        <w:t>Řešení Microsoft Relationship Sales</w:t>
      </w:r>
    </w:p>
    <w:p w14:paraId="60981580" w14:textId="77777777" w:rsidR="000516CB" w:rsidRPr="005F08E6" w:rsidRDefault="000516CB" w:rsidP="000516CB">
      <w:pPr>
        <w:pStyle w:val="ProductList-Body"/>
        <w:rPr>
          <w:rFonts w:asciiTheme="majorHAnsi" w:hAnsiTheme="majorHAnsi"/>
          <w:sz w:val="16"/>
          <w:szCs w:val="16"/>
        </w:rPr>
        <w:sectPr w:rsidR="000516CB" w:rsidRPr="005F08E6" w:rsidSect="00E275D6">
          <w:type w:val="continuous"/>
          <w:pgSz w:w="12240" w:h="15840"/>
          <w:pgMar w:top="1440" w:right="720" w:bottom="1440" w:left="720" w:header="720" w:footer="720" w:gutter="0"/>
          <w:cols w:num="2" w:space="720"/>
          <w:titlePg/>
          <w:docGrid w:linePitch="360"/>
        </w:sectPr>
      </w:pPr>
    </w:p>
    <w:p w14:paraId="128A46C6" w14:textId="77777777" w:rsidR="0057460C" w:rsidRPr="005E1677" w:rsidRDefault="0057460C" w:rsidP="0057460C">
      <w:pPr>
        <w:pStyle w:val="ProductList-Body"/>
        <w:pBdr>
          <w:top w:val="single" w:sz="4" w:space="1" w:color="BFBFBF" w:themeColor="background1" w:themeShade="BF"/>
        </w:pBdr>
        <w:rPr>
          <w:sz w:val="8"/>
          <w:szCs w:val="12"/>
        </w:rPr>
      </w:pPr>
    </w:p>
    <w:p w14:paraId="5DC9E3E2" w14:textId="77777777" w:rsidR="0057460C" w:rsidRPr="00747204" w:rsidRDefault="0057460C" w:rsidP="0057460C">
      <w:pPr>
        <w:pStyle w:val="ProductList-Body"/>
        <w:tabs>
          <w:tab w:val="clear" w:pos="158"/>
          <w:tab w:val="left" w:pos="360"/>
        </w:tabs>
      </w:pPr>
      <w:r>
        <w:rPr>
          <w:b/>
          <w:color w:val="00188F"/>
        </w:rPr>
        <w:t>Sdělení</w:t>
      </w:r>
    </w:p>
    <w:p w14:paraId="253839A8" w14:textId="77777777" w:rsidR="0057460C" w:rsidRPr="00747204" w:rsidRDefault="0057460C" w:rsidP="0057460C">
      <w:pPr>
        <w:pStyle w:val="ProductList-Body"/>
      </w:pPr>
      <w:r>
        <w:t xml:space="preserve">Platí příslušná sdělení pro produkt Bing Maps a odborné služby </w:t>
      </w:r>
      <w:r w:rsidRPr="00185B5B">
        <w:t xml:space="preserve">v </w:t>
      </w:r>
      <w:hyperlink w:anchor="_top" w:history="1">
        <w:r>
          <w:rPr>
            <w:rStyle w:val="Hyperlink"/>
          </w:rPr>
          <w:t>příloze 1</w:t>
        </w:r>
      </w:hyperlink>
      <w:r>
        <w:t>. Jakékoli služby registrace, migrace nebo nasazení poskytované zákazníkovi jsou předmětem sdělení odborných služeb v </w:t>
      </w:r>
      <w:hyperlink w:anchor="_top" w:history="1">
        <w:r>
          <w:rPr>
            <w:rStyle w:val="Hyperlink"/>
          </w:rPr>
          <w:t>příloze 1</w:t>
        </w:r>
      </w:hyperlink>
      <w:r w:rsidRPr="00185B5B">
        <w:rPr>
          <w:rStyle w:val="Hyperlink"/>
        </w:rPr>
        <w:t>.</w:t>
      </w:r>
    </w:p>
    <w:p w14:paraId="7908B2BA" w14:textId="77777777" w:rsidR="0057460C" w:rsidRPr="00747204" w:rsidRDefault="0057460C" w:rsidP="0057460C">
      <w:pPr>
        <w:pStyle w:val="ProductList-Body"/>
      </w:pPr>
    </w:p>
    <w:p w14:paraId="5DBD7B76" w14:textId="77777777" w:rsidR="0057460C" w:rsidRPr="00747204" w:rsidRDefault="0057460C" w:rsidP="0057460C">
      <w:pPr>
        <w:pStyle w:val="ProductList-Body"/>
        <w:tabs>
          <w:tab w:val="clear" w:pos="158"/>
          <w:tab w:val="left" w:pos="180"/>
        </w:tabs>
      </w:pPr>
      <w:r>
        <w:rPr>
          <w:b/>
          <w:color w:val="00188F"/>
        </w:rPr>
        <w:t>Sady licencí na odběr</w:t>
      </w:r>
    </w:p>
    <w:p w14:paraId="49363B4D" w14:textId="77777777" w:rsidR="0057460C" w:rsidRPr="00747204" w:rsidRDefault="0057460C" w:rsidP="0057460C">
      <w:pPr>
        <w:pStyle w:val="ProductList-Body"/>
      </w:pPr>
      <w:r>
        <w:t xml:space="preserve">Kromě licencí na odběr na základě počtu uživatelů naleznete další nabídky splňující požadavky na licence na odběr v </w:t>
      </w:r>
      <w:hyperlink w:anchor="Příloha 2" w:history="1">
        <w:r>
          <w:rPr>
            <w:rStyle w:val="Hyperlink"/>
          </w:rPr>
          <w:t>příloze 2</w:t>
        </w:r>
      </w:hyperlink>
      <w:r>
        <w:t>.</w:t>
      </w:r>
    </w:p>
    <w:p w14:paraId="408DE638" w14:textId="77777777" w:rsidR="0057460C" w:rsidRPr="00747204" w:rsidRDefault="0057460C" w:rsidP="0057460C">
      <w:pPr>
        <w:pStyle w:val="ProductList-Body"/>
      </w:pPr>
    </w:p>
    <w:p w14:paraId="1EC5C5BE" w14:textId="77777777" w:rsidR="0057460C" w:rsidRPr="00747204" w:rsidRDefault="0057460C" w:rsidP="0057460C">
      <w:pPr>
        <w:pStyle w:val="ProductList-Body"/>
        <w:tabs>
          <w:tab w:val="clear" w:pos="158"/>
          <w:tab w:val="left" w:pos="360"/>
        </w:tabs>
      </w:pPr>
      <w:r>
        <w:rPr>
          <w:b/>
          <w:color w:val="00188F"/>
        </w:rPr>
        <w:t>Externí uživatelé</w:t>
      </w:r>
    </w:p>
    <w:p w14:paraId="69AC5E47" w14:textId="2879EE43" w:rsidR="000516CB" w:rsidRDefault="000516CB" w:rsidP="000516CB">
      <w:pPr>
        <w:pStyle w:val="ProductList-Body"/>
        <w:tabs>
          <w:tab w:val="clear" w:pos="158"/>
          <w:tab w:val="left" w:pos="360"/>
        </w:tabs>
      </w:pPr>
      <w:r>
        <w:t>Externí uživatelé služeb Microsoft Dynamics 365 Services licenci na odběr pro přístup ke službě online nepotřebují. Tato výjimka se nevztahuje na (1) poskytovatele nebo zástupce zákazníka nebo jeho afilací ani na (2) externí uživatele využívající klientský software Microsoft Dynamics 365 s jinými službami Microsoft Dynamics 365 Services než službami či komponentami zahrnutými do plánu Microsoft Dynamics 365 Unified Operations Plan, Microsoft Dynamics 365 for Retail, Microsoft Dynamics 365 for Talent, Microsoft Dynamics 365 for Talent: Attract nebo Microsoft Dynamics 365 for Talent: Onboard.</w:t>
      </w:r>
    </w:p>
    <w:p w14:paraId="68B6450C" w14:textId="3383CCDB" w:rsidR="001717B6" w:rsidRDefault="001717B6" w:rsidP="000516CB">
      <w:pPr>
        <w:pStyle w:val="ProductList-Body"/>
        <w:tabs>
          <w:tab w:val="clear" w:pos="158"/>
          <w:tab w:val="left" w:pos="360"/>
        </w:tabs>
      </w:pPr>
    </w:p>
    <w:p w14:paraId="033E5C4C" w14:textId="77777777" w:rsidR="001717B6" w:rsidRDefault="001717B6" w:rsidP="001717B6">
      <w:pPr>
        <w:pStyle w:val="ProductList-ClauseHeading"/>
      </w:pPr>
      <w:r>
        <w:t>Portál pro správu</w:t>
      </w:r>
    </w:p>
    <w:p w14:paraId="0A678DBB" w14:textId="77777777" w:rsidR="001717B6" w:rsidRDefault="001717B6" w:rsidP="001717B6">
      <w:pPr>
        <w:pStyle w:val="ProductList-Body"/>
      </w:pPr>
      <w:r>
        <w:t>Microsoft Dynamics 365 for Finance and Operations, Microsoft Dynamics 365 for Retail a Microsoft Dynamics 365 for Talent umožňují zákazníkům nasazovat a spravovat službu online skrze služby Microsoft Dynamics Lifecycle Services (nebo nástupce), které jsou předmětem samostatných podmínek.</w:t>
      </w:r>
    </w:p>
    <w:p w14:paraId="41B4E24D" w14:textId="77777777" w:rsidR="001717B6" w:rsidRPr="006E11C3" w:rsidRDefault="001717B6" w:rsidP="001717B6">
      <w:pPr>
        <w:pStyle w:val="ProductList-Body"/>
      </w:pPr>
    </w:p>
    <w:p w14:paraId="535A8A9D" w14:textId="77777777" w:rsidR="001717B6" w:rsidRPr="00E94E14" w:rsidRDefault="001717B6" w:rsidP="001717B6">
      <w:pPr>
        <w:pStyle w:val="ProductList-ClauseHeading"/>
      </w:pPr>
      <w:r>
        <w:t>Smíšená nasazení služeb Microsoft Dynamics 365</w:t>
      </w:r>
    </w:p>
    <w:p w14:paraId="5384941B" w14:textId="77777777" w:rsidR="001717B6" w:rsidRDefault="001717B6" w:rsidP="001717B6">
      <w:pPr>
        <w:pStyle w:val="ProductList-Body"/>
      </w:pPr>
      <w:r>
        <w:t>Zákazníci, kteří si přejí kombinovat produkty (i) Microsoft Dynamics 365 for Sales Professional a Microsoft Dynamics 365 for Sales Enterprise nebo (ii) Microsoft Dynamics 365 Business Central a Microsoft Dynamics 365 for Unified Operations, tak mohou učinit, pokud:</w:t>
      </w:r>
    </w:p>
    <w:p w14:paraId="2032BF4E" w14:textId="77777777" w:rsidR="001717B6" w:rsidRDefault="001717B6" w:rsidP="001717B6">
      <w:pPr>
        <w:pStyle w:val="ProductList-Body"/>
        <w:numPr>
          <w:ilvl w:val="0"/>
          <w:numId w:val="49"/>
        </w:numPr>
        <w:tabs>
          <w:tab w:val="clear" w:pos="158"/>
          <w:tab w:val="left" w:pos="360"/>
          <w:tab w:val="left" w:pos="720"/>
          <w:tab w:val="left" w:pos="1080"/>
        </w:tabs>
      </w:pPr>
      <w:r>
        <w:t xml:space="preserve">Každá z těchto služeb online je nasazena jako samostatná instance. </w:t>
      </w:r>
    </w:p>
    <w:p w14:paraId="55E1D19A" w14:textId="77777777" w:rsidR="001717B6" w:rsidRDefault="001717B6" w:rsidP="001717B6">
      <w:pPr>
        <w:pStyle w:val="ProductList-Body"/>
        <w:numPr>
          <w:ilvl w:val="0"/>
          <w:numId w:val="49"/>
        </w:numPr>
        <w:tabs>
          <w:tab w:val="clear" w:pos="158"/>
          <w:tab w:val="left" w:pos="360"/>
          <w:tab w:val="left" w:pos="720"/>
          <w:tab w:val="left" w:pos="1080"/>
        </w:tabs>
      </w:pPr>
      <w:r>
        <w:t>Všichni uživatelé přistupující k instanci mají licenci s jedinou službou online, a</w:t>
      </w:r>
    </w:p>
    <w:p w14:paraId="5332D89C" w14:textId="77777777" w:rsidR="001717B6" w:rsidRDefault="001717B6" w:rsidP="001717B6">
      <w:pPr>
        <w:pStyle w:val="ProductList-Body"/>
        <w:numPr>
          <w:ilvl w:val="0"/>
          <w:numId w:val="49"/>
        </w:numPr>
        <w:tabs>
          <w:tab w:val="clear" w:pos="158"/>
          <w:tab w:val="left" w:pos="360"/>
          <w:tab w:val="left" w:pos="720"/>
          <w:tab w:val="left" w:pos="1080"/>
        </w:tabs>
      </w:pPr>
      <w:r>
        <w:t>žádní uživatelé nemají přímý ani nepřímý přístup k instancím nasazeným s jinou službou online</w:t>
      </w:r>
    </w:p>
    <w:p w14:paraId="60ACC671" w14:textId="77777777" w:rsidR="001717B6" w:rsidRDefault="001717B6" w:rsidP="001717B6">
      <w:pPr>
        <w:pStyle w:val="ProductList-Body"/>
      </w:pPr>
    </w:p>
    <w:p w14:paraId="5F45BADC" w14:textId="77777777" w:rsidR="001717B6" w:rsidRDefault="001717B6" w:rsidP="001717B6">
      <w:pPr>
        <w:pStyle w:val="ProductList-ClauseHeading"/>
        <w:tabs>
          <w:tab w:val="clear" w:pos="360"/>
          <w:tab w:val="left" w:pos="0"/>
        </w:tabs>
        <w:ind w:left="360" w:hanging="360"/>
      </w:pPr>
      <w:r>
        <w:t>Microsoft Dynamics 365 for Marketing</w:t>
      </w:r>
    </w:p>
    <w:p w14:paraId="111E73A6" w14:textId="77777777" w:rsidR="001717B6" w:rsidRPr="00455F0E" w:rsidRDefault="001717B6" w:rsidP="001717B6">
      <w:pPr>
        <w:pStyle w:val="ProductList-Body"/>
        <w:tabs>
          <w:tab w:val="clear" w:pos="158"/>
          <w:tab w:val="left" w:pos="90"/>
          <w:tab w:val="left" w:pos="270"/>
        </w:tabs>
        <w:ind w:left="518" w:hanging="360"/>
      </w:pPr>
      <w:r>
        <w:rPr>
          <w:b/>
          <w:bCs/>
          <w:color w:val="0072C6"/>
        </w:rPr>
        <w:t>Smlouva o úrovni služeb</w:t>
      </w:r>
    </w:p>
    <w:p w14:paraId="58476618" w14:textId="77777777" w:rsidR="001717B6" w:rsidRDefault="001717B6" w:rsidP="001717B6">
      <w:pPr>
        <w:pStyle w:val="ProductList-Body"/>
        <w:tabs>
          <w:tab w:val="clear" w:pos="158"/>
          <w:tab w:val="left" w:pos="90"/>
          <w:tab w:val="left" w:pos="270"/>
        </w:tabs>
        <w:ind w:left="518" w:hanging="360"/>
      </w:pPr>
      <w:r>
        <w:t>Pro službu Microsoft Dynamics 365 for Marketing neexistuje smlouva o úrovni služeb.</w:t>
      </w:r>
    </w:p>
    <w:p w14:paraId="462488CD" w14:textId="77777777" w:rsidR="001717B6" w:rsidRDefault="001717B6" w:rsidP="001717B6">
      <w:pPr>
        <w:pStyle w:val="ProductList-Body"/>
        <w:tabs>
          <w:tab w:val="clear" w:pos="158"/>
          <w:tab w:val="left" w:pos="90"/>
          <w:tab w:val="left" w:pos="270"/>
        </w:tabs>
        <w:ind w:left="518" w:hanging="360"/>
      </w:pPr>
    </w:p>
    <w:p w14:paraId="02A0F166" w14:textId="77777777" w:rsidR="001717B6" w:rsidRDefault="001717B6" w:rsidP="001717B6">
      <w:pPr>
        <w:pStyle w:val="ProductList-Body"/>
        <w:tabs>
          <w:tab w:val="clear" w:pos="158"/>
          <w:tab w:val="left" w:pos="90"/>
          <w:tab w:val="left" w:pos="270"/>
        </w:tabs>
        <w:ind w:left="518" w:hanging="360"/>
      </w:pPr>
      <w:r>
        <w:rPr>
          <w:b/>
          <w:bCs/>
          <w:color w:val="0072C6"/>
        </w:rPr>
        <w:t>Zákony, předpisy a standardy upravující propagaci</w:t>
      </w:r>
    </w:p>
    <w:p w14:paraId="7359901F" w14:textId="77777777" w:rsidR="001717B6" w:rsidRDefault="001717B6" w:rsidP="001717B6">
      <w:pPr>
        <w:pStyle w:val="ProductList-Body"/>
        <w:tabs>
          <w:tab w:val="clear" w:pos="158"/>
          <w:tab w:val="left" w:pos="90"/>
          <w:tab w:val="left" w:pos="270"/>
        </w:tabs>
        <w:ind w:left="180"/>
      </w:pPr>
      <w:r>
        <w:t xml:space="preserve">Společnost Microsoft není odpovědná za dodržování platných zákonů, předpisů či oborových standardů zákazníkem, které upravují reklamní komunikaci realizovanou zákazníkem. </w:t>
      </w:r>
    </w:p>
    <w:p w14:paraId="3D49FE2E" w14:textId="77777777" w:rsidR="0057460C" w:rsidRPr="00747204" w:rsidRDefault="0057460C" w:rsidP="0057460C">
      <w:pPr>
        <w:pStyle w:val="ProductList-Body"/>
        <w:tabs>
          <w:tab w:val="clear" w:pos="158"/>
          <w:tab w:val="left" w:pos="360"/>
        </w:tabs>
      </w:pPr>
    </w:p>
    <w:p w14:paraId="5AA8FF14" w14:textId="77777777" w:rsidR="0057460C" w:rsidRPr="00747204" w:rsidRDefault="0057460C" w:rsidP="0057460C">
      <w:pPr>
        <w:pStyle w:val="ProductList-ClauseHeading"/>
      </w:pPr>
      <w:r>
        <w:t>Microsoft Dynamics 365 Unified Operations Plan</w:t>
      </w:r>
    </w:p>
    <w:p w14:paraId="204E9056" w14:textId="77777777" w:rsidR="0057460C" w:rsidRPr="00747204" w:rsidRDefault="0057460C" w:rsidP="0057460C">
      <w:pPr>
        <w:pStyle w:val="ProductList-Body"/>
        <w:tabs>
          <w:tab w:val="clear" w:pos="158"/>
          <w:tab w:val="left" w:pos="360"/>
        </w:tabs>
      </w:pPr>
      <w:r>
        <w:t xml:space="preserve">Zákazník si smí pro své interní použití změnit zdrojový kód aplikace pro Microsoft Dynamics 365 Finance and Operations a Microsoft Dynamics 365 for Retail </w:t>
      </w:r>
    </w:p>
    <w:p w14:paraId="01040691" w14:textId="77777777" w:rsidR="0057460C" w:rsidRPr="00747204" w:rsidRDefault="0057460C" w:rsidP="0057460C">
      <w:pPr>
        <w:pStyle w:val="ProductList-Body"/>
        <w:tabs>
          <w:tab w:val="clear" w:pos="158"/>
          <w:tab w:val="left" w:pos="360"/>
        </w:tabs>
      </w:pPr>
    </w:p>
    <w:p w14:paraId="533A145A" w14:textId="77777777" w:rsidR="000516CB" w:rsidRPr="00BA2331" w:rsidRDefault="000516CB" w:rsidP="000516CB">
      <w:pPr>
        <w:pStyle w:val="ProductList-Body"/>
        <w:tabs>
          <w:tab w:val="left" w:pos="360"/>
        </w:tabs>
      </w:pPr>
      <w:r>
        <w:rPr>
          <w:b/>
          <w:color w:val="00188F"/>
        </w:rPr>
        <w:t>Microsoft Dynamics 365 for Talent, Microsoft Dynamics 365 for Talent: Attract a Microsoft Dynamics 365 Talent: Onboard</w:t>
      </w:r>
    </w:p>
    <w:p w14:paraId="762BACBD" w14:textId="77777777" w:rsidR="000516CB" w:rsidRPr="00BA2331" w:rsidRDefault="000516CB" w:rsidP="000516CB">
      <w:pPr>
        <w:pStyle w:val="ProductList-Body"/>
        <w:tabs>
          <w:tab w:val="clear" w:pos="158"/>
          <w:tab w:val="left" w:pos="360"/>
        </w:tabs>
      </w:pPr>
      <w:r>
        <w:t>Uživatelé přistupující ke službě online, kteří jsou (1) kandidáty v modulu přilákání nových pracovníků nebo (2) novými pracovníky v modulu zahrnutí nových pracovníků, nepotřebují licenci na bázi předplatného.</w:t>
      </w:r>
    </w:p>
    <w:p w14:paraId="048ECC05" w14:textId="77777777" w:rsidR="000516CB" w:rsidRPr="00BA2331" w:rsidRDefault="000516CB" w:rsidP="000516CB">
      <w:pPr>
        <w:pStyle w:val="ProductList-Body"/>
        <w:tabs>
          <w:tab w:val="clear" w:pos="158"/>
          <w:tab w:val="left" w:pos="360"/>
        </w:tabs>
      </w:pPr>
    </w:p>
    <w:p w14:paraId="6B281544" w14:textId="77777777" w:rsidR="001717B6" w:rsidRDefault="001717B6" w:rsidP="001717B6">
      <w:pPr>
        <w:pStyle w:val="ProductList-ClauseHeading"/>
      </w:pPr>
      <w:r>
        <w:t>Užívací práva k serveru pro licence k odběru na základě počtu uživatelů ke službě Dynamics 365, licence k odběru na základě počtu uživatelů ke krytí SA a licence k odběru na základě počtu uživatelů pro doplněk</w:t>
      </w:r>
    </w:p>
    <w:p w14:paraId="7BC4BD86" w14:textId="77777777" w:rsidR="001717B6" w:rsidRDefault="001717B6" w:rsidP="001717B6">
      <w:pPr>
        <w:pStyle w:val="ProductList-Body"/>
      </w:pPr>
      <w:r>
        <w:t xml:space="preserve">Ustanovení týkající se užívacích práv k serveru uvedená níže se nevztahují na zákazníky s licencemi k produktu Microsoft Dynamics 365 for Sales Professional, Microsoft Dynamics 365 for Marketing, Microsoft Dynamics 365 Business Central ani Microsoft Dynamics 365 for Talent: Attract, </w:t>
      </w:r>
      <w:r>
        <w:lastRenderedPageBreak/>
        <w:t>Microsoft Dynamics 365 for Talent: Onboard ani na zákazníky s licencemi ke službám online Dynamics 365 v rámci smlouvy Open License, Open Value a Open Value Subscription.</w:t>
      </w:r>
    </w:p>
    <w:p w14:paraId="351A5E01" w14:textId="77777777" w:rsidR="0057460C" w:rsidRPr="00747204" w:rsidRDefault="0057460C" w:rsidP="0057460C">
      <w:pPr>
        <w:pStyle w:val="ProductList-Body"/>
      </w:pPr>
    </w:p>
    <w:p w14:paraId="4F9521EE" w14:textId="77777777" w:rsidR="0057460C" w:rsidRPr="00747204" w:rsidRDefault="0057460C" w:rsidP="0057460C">
      <w:pPr>
        <w:pStyle w:val="ProductList-Body"/>
        <w:ind w:left="180"/>
      </w:pPr>
      <w:r>
        <w:rPr>
          <w:b/>
          <w:color w:val="0072C6"/>
        </w:rPr>
        <w:t>Místní server produktu Microsoft Dynamics 365 for Operations</w:t>
      </w:r>
    </w:p>
    <w:p w14:paraId="274391F0" w14:textId="77777777" w:rsidR="0057460C" w:rsidRPr="00747204" w:rsidRDefault="0057460C" w:rsidP="0057460C">
      <w:pPr>
        <w:pStyle w:val="ProductList-Body"/>
        <w:ind w:left="180"/>
      </w:pPr>
      <w:r>
        <w:t>Zákazníci s aktivními předplatnými plánu (1) Microsoft Dynamics 365 Plan nebo (2) Microsoft Dynamics 365 Unified Operations Plan (nebo jakékoli samostatně licencované komponenty plánu) smějí:</w:t>
      </w:r>
    </w:p>
    <w:p w14:paraId="66425BEF" w14:textId="77777777" w:rsidR="0057460C" w:rsidRPr="00747204" w:rsidRDefault="0057460C" w:rsidP="0057460C">
      <w:pPr>
        <w:pStyle w:val="ProductList-Body"/>
        <w:numPr>
          <w:ilvl w:val="0"/>
          <w:numId w:val="39"/>
        </w:numPr>
        <w:tabs>
          <w:tab w:val="clear" w:pos="158"/>
          <w:tab w:val="left" w:pos="360"/>
          <w:tab w:val="left" w:pos="720"/>
        </w:tabs>
        <w:ind w:left="720"/>
      </w:pPr>
      <w:r>
        <w:t>instalovat libovolný počet kopií softwaru Microsoft Dynamics 365 for Operations Server na síťovém serveru nebo na sdílených serverech;</w:t>
      </w:r>
    </w:p>
    <w:p w14:paraId="1ACDBF10" w14:textId="77777777" w:rsidR="0057460C" w:rsidRPr="00747204" w:rsidRDefault="0057460C" w:rsidP="0057460C">
      <w:pPr>
        <w:pStyle w:val="ProductList-Body"/>
        <w:numPr>
          <w:ilvl w:val="0"/>
          <w:numId w:val="39"/>
        </w:numPr>
        <w:tabs>
          <w:tab w:val="left" w:pos="360"/>
          <w:tab w:val="left" w:pos="720"/>
        </w:tabs>
        <w:ind w:left="720"/>
      </w:pPr>
      <w:r>
        <w:t>instalovat a používat software Microsoft Dynamics AX 2012 R3 Server namísto produktu Microsoft Dynamic 365 for Operations Server;</w:t>
      </w:r>
    </w:p>
    <w:p w14:paraId="6227771E" w14:textId="77777777" w:rsidR="0057460C" w:rsidRPr="00747204" w:rsidRDefault="0057460C" w:rsidP="0057460C">
      <w:pPr>
        <w:pStyle w:val="ProductList-Body"/>
        <w:numPr>
          <w:ilvl w:val="0"/>
          <w:numId w:val="39"/>
        </w:numPr>
        <w:tabs>
          <w:tab w:val="clear" w:pos="158"/>
          <w:tab w:val="left" w:pos="360"/>
          <w:tab w:val="left" w:pos="720"/>
        </w:tabs>
        <w:ind w:left="720"/>
      </w:pPr>
      <w:r>
        <w:t>povolit přístup k serverovému softwaru pouze uživatelům a zařízením, které mají přiřazenu kvalifikující licenci na bázi předplatného;</w:t>
      </w:r>
    </w:p>
    <w:p w14:paraId="1F119D7B" w14:textId="77777777" w:rsidR="0057460C" w:rsidRPr="00747204" w:rsidRDefault="0057460C" w:rsidP="0057460C">
      <w:pPr>
        <w:pStyle w:val="ProductList-Body"/>
        <w:numPr>
          <w:ilvl w:val="0"/>
          <w:numId w:val="39"/>
        </w:numPr>
        <w:tabs>
          <w:tab w:val="clear" w:pos="158"/>
          <w:tab w:val="left" w:pos="360"/>
          <w:tab w:val="left" w:pos="720"/>
        </w:tabs>
        <w:ind w:left="720"/>
      </w:pPr>
      <w:r>
        <w:t>na serverovém softwaru přijímat a užívat aktualizace týkající se vládních požadavků v oblasti daní a předpisů a</w:t>
      </w:r>
    </w:p>
    <w:p w14:paraId="01D33A86" w14:textId="77777777" w:rsidR="0057460C" w:rsidRPr="00747204" w:rsidRDefault="0057460C" w:rsidP="0057460C">
      <w:pPr>
        <w:pStyle w:val="ProductList-Body"/>
        <w:numPr>
          <w:ilvl w:val="0"/>
          <w:numId w:val="39"/>
        </w:numPr>
        <w:tabs>
          <w:tab w:val="clear" w:pos="158"/>
          <w:tab w:val="left" w:pos="360"/>
          <w:tab w:val="left" w:pos="720"/>
        </w:tabs>
        <w:ind w:left="720"/>
      </w:pPr>
      <w:r>
        <w:t>upravovat nebo vytvářet díla odvozená z přídavných modulů, běhových a dalších komponent uvedených v tištěné nebo online dokumentaci a užívat tato odvozená díla, avšak pouze v kombinaci se serverovým softwarem a pouze pro interní účely zákazníka.</w:t>
      </w:r>
    </w:p>
    <w:p w14:paraId="1F78DB0F" w14:textId="77777777" w:rsidR="0057460C" w:rsidRPr="00747204" w:rsidRDefault="0057460C" w:rsidP="0057460C">
      <w:pPr>
        <w:pStyle w:val="ProductList-Body"/>
      </w:pPr>
    </w:p>
    <w:p w14:paraId="7A7880A6" w14:textId="77777777" w:rsidR="0057460C" w:rsidRPr="00747204" w:rsidRDefault="0057460C" w:rsidP="0057460C">
      <w:pPr>
        <w:pStyle w:val="ProductList-Body"/>
        <w:tabs>
          <w:tab w:val="clear" w:pos="158"/>
          <w:tab w:val="left" w:pos="180"/>
        </w:tabs>
        <w:ind w:left="180"/>
      </w:pPr>
      <w:r>
        <w:rPr>
          <w:b/>
          <w:color w:val="0072C6"/>
        </w:rPr>
        <w:t>Microsoft Dynamics 365 On-premises Server</w:t>
      </w:r>
    </w:p>
    <w:p w14:paraId="7BEC6BF8" w14:textId="77777777" w:rsidR="0057460C" w:rsidRPr="00747204" w:rsidRDefault="0057460C" w:rsidP="0057460C">
      <w:pPr>
        <w:pStyle w:val="ProductList-Body"/>
        <w:ind w:left="180"/>
      </w:pPr>
      <w:r>
        <w:t>Zákazník s aktivními předplatnými plánu (1) Microsoft Dynamics 365 Plan nebo (2) Microsoft Dynamics 365 Customer Engagement Plan (nebo jakékoli samostatně licencované komponenty plánu) smějí:</w:t>
      </w:r>
    </w:p>
    <w:p w14:paraId="37F6F91D" w14:textId="77777777" w:rsidR="0057460C" w:rsidRPr="00747204" w:rsidRDefault="0057460C" w:rsidP="0057460C">
      <w:pPr>
        <w:pStyle w:val="ProductList-Body"/>
        <w:numPr>
          <w:ilvl w:val="0"/>
          <w:numId w:val="44"/>
        </w:numPr>
      </w:pPr>
      <w:r>
        <w:t>instalovat libovolný počet kopií softwaru Microsoft Dynamics 365 Server (místní verze) na síťovém serveru nebo na sdílených serverech;</w:t>
      </w:r>
    </w:p>
    <w:p w14:paraId="18BF964B" w14:textId="77777777" w:rsidR="0057460C" w:rsidRPr="00747204" w:rsidRDefault="0057460C" w:rsidP="0057460C">
      <w:pPr>
        <w:pStyle w:val="ProductList-Body"/>
        <w:numPr>
          <w:ilvl w:val="0"/>
          <w:numId w:val="44"/>
        </w:numPr>
      </w:pPr>
      <w:r>
        <w:t xml:space="preserve">instalovat software Microsoft Dynamics CRM 2016 Server namísto produktu Microsoft Dynamic 365 On-Premise Server; </w:t>
      </w:r>
    </w:p>
    <w:p w14:paraId="08F57D09" w14:textId="77777777" w:rsidR="0057460C" w:rsidRPr="00747204" w:rsidRDefault="0057460C" w:rsidP="0057460C">
      <w:pPr>
        <w:pStyle w:val="ProductList-Body"/>
        <w:numPr>
          <w:ilvl w:val="0"/>
          <w:numId w:val="44"/>
        </w:numPr>
      </w:pPr>
      <w:r>
        <w:t>povolit přístup k serverovému softwaru uživatelům a zařízením, které mají přiřazenu kvalifikující licenci na bázi předplatného; a</w:t>
      </w:r>
    </w:p>
    <w:p w14:paraId="4CCA882D" w14:textId="77777777" w:rsidR="0057460C" w:rsidRPr="00747204" w:rsidRDefault="0057460C" w:rsidP="0057460C">
      <w:pPr>
        <w:pStyle w:val="ProductList-Body"/>
        <w:numPr>
          <w:ilvl w:val="0"/>
          <w:numId w:val="44"/>
        </w:numPr>
      </w:pPr>
      <w:r>
        <w:t>povolit uživatelům a zařízením s přiřazenou jednou z následujících licencí CAL přístup k verzi serverového softwaru, která je aktuální k počátečnímu datu předplatného: Licence CAL pro Microsoft Dynamics 365 On-premises for Sales, Customer Service nebo Team Members; nebo licence CAL pro Microsoft Dynamics CRM. Uživatelé a zařízení s přiřazenými licencemi CAL s aktivním krytím Software Assurance mohou přistupovat k novým verzím serverového softwaru.</w:t>
      </w:r>
    </w:p>
    <w:p w14:paraId="10D7123F" w14:textId="77777777" w:rsidR="0057460C" w:rsidRPr="00747204" w:rsidRDefault="0057460C" w:rsidP="0057460C">
      <w:pPr>
        <w:pStyle w:val="ProductList-Body"/>
      </w:pPr>
    </w:p>
    <w:p w14:paraId="7424AC86" w14:textId="77777777" w:rsidR="000516CB" w:rsidRPr="00BA2331" w:rsidRDefault="000516CB" w:rsidP="000516CB">
      <w:pPr>
        <w:pStyle w:val="ProductList-Body"/>
      </w:pPr>
      <w:r>
        <w:rPr>
          <w:b/>
          <w:color w:val="00188F"/>
        </w:rPr>
        <w:t>Řešení Microsoft Relationship Sales</w:t>
      </w:r>
    </w:p>
    <w:p w14:paraId="3DFB88DD" w14:textId="77777777" w:rsidR="000516CB" w:rsidRPr="00BA2331" w:rsidRDefault="000516CB" w:rsidP="000516CB">
      <w:pPr>
        <w:pStyle w:val="ProductList-Body"/>
      </w:pPr>
      <w:r>
        <w:t>Řešení Microsoft Relationship Sales zahrnuje Microsoft Dynamics 365 for Sales, edice Enterprise a LinkedIn Sales Navigator, edice Enterprise. Služba LinkedIn Sales Navigator, edice Enterprise je určena výhradně pro licencovaného uživatele řešení Microsoft Relationship Sales po dobu trvání jeho odběru.</w:t>
      </w:r>
    </w:p>
    <w:p w14:paraId="24ED3D68" w14:textId="77777777" w:rsidR="0057460C" w:rsidRPr="00747204" w:rsidRDefault="0057460C" w:rsidP="0057460C">
      <w:pPr>
        <w:pStyle w:val="ProductList-Body"/>
      </w:pPr>
    </w:p>
    <w:p w14:paraId="3C5985D0" w14:textId="77777777" w:rsidR="0057460C" w:rsidRPr="00747204" w:rsidRDefault="0057460C" w:rsidP="0057460C">
      <w:pPr>
        <w:pStyle w:val="ProductList-Body"/>
        <w:ind w:left="180"/>
      </w:pPr>
      <w:r>
        <w:rPr>
          <w:b/>
          <w:color w:val="0072C6"/>
        </w:rPr>
        <w:t>LinkedIn Sales Navigator</w:t>
      </w:r>
    </w:p>
    <w:p w14:paraId="516F5DE5" w14:textId="77777777" w:rsidR="0057460C" w:rsidRPr="00185B5B" w:rsidRDefault="0057460C" w:rsidP="0057460C">
      <w:pPr>
        <w:pStyle w:val="ProductList-Body"/>
        <w:ind w:left="180"/>
        <w:rPr>
          <w:spacing w:val="-2"/>
        </w:rPr>
      </w:pPr>
      <w:r w:rsidRPr="00185B5B">
        <w:rPr>
          <w:spacing w:val="-2"/>
        </w:rPr>
        <w:t xml:space="preserve">Produkt LinkedIn Sales Navigator poskytuje společnost LinkedIn Corporation. Zákazník smí službu LinkedIn Sales Navigator využívat pouze ke generování potenciálních prodejních zakázek. Každý uživatel služby LinkedIn Sales Navigator musí být členem sítě LinkedIn a souhlasit s dodržováním smlouvy s uživatelem sítě LinkedIn dostupné na adrese </w:t>
      </w:r>
      <w:hyperlink r:id="rId40" w:history="1">
        <w:r w:rsidRPr="00185B5B">
          <w:rPr>
            <w:rStyle w:val="Hyperlink"/>
            <w:spacing w:val="-2"/>
          </w:rPr>
          <w:t>https://www.linkedin.com/legal/preview/user-agreement</w:t>
        </w:r>
      </w:hyperlink>
      <w:r w:rsidRPr="00185B5B">
        <w:rPr>
          <w:spacing w:val="-2"/>
        </w:rPr>
        <w:t xml:space="preserve">. Bez ohledu na protikladná ustanovení uvedená v multilicenční smlouvě zákazníka (včetně těchto podmínek pro služby online) se na zákazníkovo užívání služby LinkedIn Sales Navigator vztahují zásady ochrany osobních údajů služby LinkedIn dostupné na adrese </w:t>
      </w:r>
      <w:hyperlink r:id="rId41" w:history="1">
        <w:r w:rsidRPr="00185B5B">
          <w:rPr>
            <w:rStyle w:val="Hyperlink"/>
            <w:spacing w:val="-2"/>
          </w:rPr>
          <w:t>https://www.linkedin.com/legal/privacy-policy</w:t>
        </w:r>
      </w:hyperlink>
      <w:r w:rsidRPr="00185B5B">
        <w:rPr>
          <w:spacing w:val="-2"/>
        </w:rPr>
        <w:t xml:space="preserve">. Společnost LinkedIn Corporation (jako dovozce údajů) a zákazník (jako vývozce údajů) budou dodržovat příslušné standardní smluvní doložky umístěné na adrese: </w:t>
      </w:r>
      <w:hyperlink r:id="rId42" w:history="1">
        <w:r w:rsidRPr="00185B5B">
          <w:rPr>
            <w:rStyle w:val="Hyperlink"/>
            <w:spacing w:val="-2"/>
          </w:rPr>
          <w:t>https://business.linkedin.com/c/15/10/eu-scc</w:t>
        </w:r>
      </w:hyperlink>
      <w:r w:rsidRPr="00185B5B">
        <w:rPr>
          <w:spacing w:val="-2"/>
        </w:rPr>
        <w:t xml:space="preserve">. </w:t>
      </w:r>
    </w:p>
    <w:p w14:paraId="3871F228" w14:textId="77777777" w:rsidR="0057460C" w:rsidRPr="00747204" w:rsidRDefault="0057460C" w:rsidP="0057460C">
      <w:pPr>
        <w:pStyle w:val="ProductList-Body"/>
        <w:ind w:left="180"/>
      </w:pPr>
    </w:p>
    <w:p w14:paraId="0663CBD1" w14:textId="77777777" w:rsidR="0057460C" w:rsidRPr="00747204" w:rsidRDefault="0057460C" w:rsidP="0057460C">
      <w:pPr>
        <w:pStyle w:val="ProductList-Body"/>
        <w:ind w:left="180"/>
      </w:pPr>
      <w:r>
        <w:rPr>
          <w:b/>
          <w:color w:val="0072C6"/>
        </w:rPr>
        <w:t>Smlouva o úrovni služeb</w:t>
      </w:r>
    </w:p>
    <w:p w14:paraId="3D8EB7E4" w14:textId="77777777" w:rsidR="0057460C" w:rsidRPr="00747204" w:rsidRDefault="0057460C" w:rsidP="0057460C">
      <w:pPr>
        <w:pStyle w:val="ProductList-Body"/>
        <w:ind w:left="180"/>
      </w:pPr>
      <w:r>
        <w:t>Pro službu LinkedIn Sales Navigator, Enterprise Edition není poskytována žádná dohoda o úrovni služeb.</w:t>
      </w:r>
    </w:p>
    <w:p w14:paraId="48B5E68D" w14:textId="77777777" w:rsidR="00407DFD" w:rsidRPr="006D2C33" w:rsidRDefault="00407DFD" w:rsidP="00407DFD">
      <w:pPr>
        <w:pStyle w:val="ProductList-Body"/>
      </w:pPr>
    </w:p>
    <w:p w14:paraId="055A9A60" w14:textId="77777777" w:rsidR="00407DFD" w:rsidRPr="006D2C33" w:rsidRDefault="00407DFD" w:rsidP="00407DFD">
      <w:pPr>
        <w:pStyle w:val="ProductList-Body"/>
      </w:pPr>
      <w:bookmarkStart w:id="144" w:name="_Toc459970722"/>
      <w:bookmarkStart w:id="145" w:name="MicrosoftSocialEngagement"/>
      <w:r>
        <w:rPr>
          <w:b/>
          <w:color w:val="00188F"/>
        </w:rPr>
        <w:t>Microsoft Social Engagement</w:t>
      </w:r>
      <w:bookmarkEnd w:id="144"/>
    </w:p>
    <w:bookmarkEnd w:id="145"/>
    <w:p w14:paraId="7FE0FE9B" w14:textId="77777777" w:rsidR="00407DFD" w:rsidRPr="006D2C33" w:rsidRDefault="00407DFD" w:rsidP="00407DFD">
      <w:pPr>
        <w:pStyle w:val="ProductList-Body"/>
        <w:ind w:left="180"/>
      </w:pPr>
      <w:r>
        <w:rPr>
          <w:b/>
          <w:color w:val="0072C6"/>
        </w:rPr>
        <w:t>Smlouva o úrovni služeb</w:t>
      </w:r>
    </w:p>
    <w:p w14:paraId="7594872D" w14:textId="77777777" w:rsidR="00407DFD" w:rsidRPr="006D2C33" w:rsidRDefault="00407DFD" w:rsidP="00407DFD">
      <w:pPr>
        <w:pStyle w:val="ProductList-Body"/>
        <w:ind w:left="180"/>
      </w:pPr>
      <w:r>
        <w:t>Pro službu Microsoft Social Engagement neexistuje smlouva o úrovni služeb.</w:t>
      </w:r>
    </w:p>
    <w:p w14:paraId="5E12C7C0" w14:textId="77777777" w:rsidR="00407DFD" w:rsidRPr="006D2C33" w:rsidRDefault="00407DFD" w:rsidP="00407DFD">
      <w:pPr>
        <w:pStyle w:val="ProductList-Body"/>
        <w:tabs>
          <w:tab w:val="clear" w:pos="158"/>
          <w:tab w:val="left" w:pos="360"/>
        </w:tabs>
      </w:pPr>
    </w:p>
    <w:p w14:paraId="6BD0C2A7" w14:textId="77777777" w:rsidR="000E3074" w:rsidRPr="00CD5B6E" w:rsidRDefault="000E3074" w:rsidP="000E3074">
      <w:pPr>
        <w:pStyle w:val="ProductList-Body"/>
        <w:tabs>
          <w:tab w:val="clear" w:pos="158"/>
          <w:tab w:val="left" w:pos="360"/>
        </w:tabs>
        <w:ind w:left="180"/>
      </w:pPr>
      <w:r>
        <w:rPr>
          <w:b/>
          <w:color w:val="0072C6"/>
        </w:rPr>
        <w:t>Obsah sociálních sítí získaný prostřednictvím služby Microsoft Social Engagement</w:t>
      </w:r>
    </w:p>
    <w:p w14:paraId="42C8605A" w14:textId="77777777" w:rsidR="000E3074" w:rsidRPr="00CD5B6E" w:rsidRDefault="000E3074" w:rsidP="000E3074">
      <w:pPr>
        <w:pStyle w:val="ProductList-Body"/>
        <w:tabs>
          <w:tab w:val="clear" w:pos="158"/>
          <w:tab w:val="left" w:pos="360"/>
        </w:tabs>
        <w:ind w:left="180"/>
      </w:pPr>
      <w:r>
        <w:t>Obsah sociálních sítí je veřejně dostupný obsah shromažďovaný ze sociálních sítí (například z Twitteru, Facebooku či YouTube) a služeb pro indexování nebo agregaci dat reagující na vyhledávací dotazy zákazníka zadávané ve službě Microsoft Social Engagement. Obsah sociálních sítí nepředstavuje zákaznická data. Zákaznická data použitá při konfiguraci nebo iniciaci dotazů vyhledávání uskutečněných jménem zákazníka mohou být sdílena s třetími stranami za účelem shromažďování obsahu ze sociálních médií. Zákazník může obsah sociálních médií používat pouze pro své interní obchodní účely. Společnost Microsoft si vyhrazuje právo:</w:t>
      </w:r>
    </w:p>
    <w:p w14:paraId="1C2534E3" w14:textId="77777777" w:rsidR="000E3074" w:rsidRPr="00CD5B6E" w:rsidRDefault="000E3074" w:rsidP="000E3074">
      <w:pPr>
        <w:pStyle w:val="ProductList-Body"/>
        <w:numPr>
          <w:ilvl w:val="0"/>
          <w:numId w:val="13"/>
        </w:numPr>
        <w:tabs>
          <w:tab w:val="clear" w:pos="158"/>
          <w:tab w:val="left" w:pos="180"/>
        </w:tabs>
        <w:ind w:left="810" w:hanging="270"/>
      </w:pPr>
      <w:r>
        <w:t xml:space="preserve">uchovávat obsah sociálních sítí v databázi společně s obsahem shromážděným z jiných zdrojů ostatními držiteli licence; </w:t>
      </w:r>
    </w:p>
    <w:p w14:paraId="5A6ABA49" w14:textId="77777777" w:rsidR="000E3074" w:rsidRPr="00CD5B6E" w:rsidRDefault="000E3074" w:rsidP="000E3074">
      <w:pPr>
        <w:pStyle w:val="ProductList-Body"/>
        <w:numPr>
          <w:ilvl w:val="0"/>
          <w:numId w:val="13"/>
        </w:numPr>
        <w:tabs>
          <w:tab w:val="clear" w:pos="158"/>
          <w:tab w:val="left" w:pos="180"/>
        </w:tabs>
        <w:spacing w:before="40"/>
        <w:ind w:left="810" w:hanging="274"/>
      </w:pPr>
      <w:r>
        <w:t xml:space="preserve">přistupovat k obsahu sociálních sítí, upravovat a mazat jej v reakci na žádost sociální sítě, služby indexace nebo agregace dat, vlastníka obsahu sociálních sítí nebo na žádost o smazání obsahu podle zákona Digital Millennium Copyright Act; </w:t>
      </w:r>
    </w:p>
    <w:p w14:paraId="4B7969D8" w14:textId="77777777" w:rsidR="000E3074" w:rsidRPr="00CD5B6E" w:rsidRDefault="000E3074" w:rsidP="000E3074">
      <w:pPr>
        <w:pStyle w:val="ProductList-Body"/>
        <w:numPr>
          <w:ilvl w:val="0"/>
          <w:numId w:val="13"/>
        </w:numPr>
        <w:spacing w:before="40"/>
        <w:ind w:left="810" w:hanging="274"/>
      </w:pPr>
      <w:r>
        <w:t xml:space="preserve">dát zákazníkovi pokyn k úpravě nebo odstranění obsahu sociálních sítí, pokud zákazník obsah sociálních sítí exportuje, nebo odstranit či omezit další přístup k obsahu sociálních sítí poté, co služba online byla ukončena nebo uplynula doba její platnosti. </w:t>
      </w:r>
    </w:p>
    <w:p w14:paraId="2AC9C2F9" w14:textId="77777777" w:rsidR="00407DFD" w:rsidRPr="006D2C33" w:rsidRDefault="00483FB4" w:rsidP="00114032">
      <w:pPr>
        <w:pStyle w:val="ProductList-Body"/>
        <w:shd w:val="clear" w:color="auto" w:fill="A6A6A6" w:themeFill="background1" w:themeFillShade="A6"/>
        <w:spacing w:before="120" w:after="240"/>
        <w:jc w:val="right"/>
      </w:pPr>
      <w:hyperlink w:anchor="TableofContents" w:history="1">
        <w:r w:rsidR="00407DFD">
          <w:rPr>
            <w:rStyle w:val="Hyperlink"/>
            <w:sz w:val="16"/>
            <w:szCs w:val="16"/>
          </w:rPr>
          <w:t>Obsah</w:t>
        </w:r>
      </w:hyperlink>
      <w:r w:rsidR="00407DFD">
        <w:rPr>
          <w:sz w:val="16"/>
          <w:szCs w:val="16"/>
        </w:rPr>
        <w:t xml:space="preserve"> / </w:t>
      </w:r>
      <w:hyperlink w:anchor="GeneralTerms" w:history="1">
        <w:r w:rsidR="00407DFD">
          <w:rPr>
            <w:rStyle w:val="Hyperlink"/>
            <w:sz w:val="16"/>
            <w:szCs w:val="16"/>
          </w:rPr>
          <w:t>Obecné podmínky</w:t>
        </w:r>
      </w:hyperlink>
    </w:p>
    <w:p w14:paraId="4E44AC5B" w14:textId="374CACCC" w:rsidR="003D22CB" w:rsidRPr="007354C3" w:rsidRDefault="004E52BA" w:rsidP="003C279B">
      <w:pPr>
        <w:pStyle w:val="ProductList-OfferingGroupHeading"/>
        <w:keepNext/>
        <w:rPr>
          <w:lang w:val="cs-CZ"/>
        </w:rPr>
      </w:pPr>
      <w:bookmarkStart w:id="146" w:name="_Toc510262931"/>
      <w:bookmarkStart w:id="147" w:name="O365Services"/>
      <w:r w:rsidRPr="007354C3">
        <w:rPr>
          <w:lang w:val="cs-CZ"/>
        </w:rPr>
        <w:lastRenderedPageBreak/>
        <w:t>Služby Office 365</w:t>
      </w:r>
      <w:bookmarkEnd w:id="146"/>
    </w:p>
    <w:bookmarkEnd w:id="147"/>
    <w:p w14:paraId="0D6092AD" w14:textId="54CF99D6" w:rsidR="000E3993" w:rsidRPr="00690C65" w:rsidRDefault="00D0736E" w:rsidP="000E3993">
      <w:pPr>
        <w:pStyle w:val="ProductList-Body"/>
        <w:tabs>
          <w:tab w:val="clear" w:pos="158"/>
          <w:tab w:val="left" w:pos="360"/>
        </w:tabs>
      </w:pPr>
      <w:r>
        <w:rPr>
          <w:b/>
          <w:color w:val="00188F"/>
        </w:rPr>
        <w:t>Sdělení</w:t>
      </w:r>
    </w:p>
    <w:p w14:paraId="37A7963A" w14:textId="6BED7D31" w:rsidR="00D0736E" w:rsidRPr="00690C65" w:rsidRDefault="000E3993" w:rsidP="000E3993">
      <w:pPr>
        <w:pStyle w:val="ProductList-Body"/>
      </w:pPr>
      <w:r>
        <w:t xml:space="preserve">Platí příslušná sdělení pro produkt Bing Maps v </w:t>
      </w:r>
      <w:hyperlink w:anchor="Attachment1" w:history="1">
        <w:r w:rsidR="00E9426C">
          <w:rPr>
            <w:rStyle w:val="Hyperlink"/>
          </w:rPr>
          <w:t>Příloha 1</w:t>
        </w:r>
      </w:hyperlink>
      <w:r>
        <w:t>.</w:t>
      </w:r>
      <w:r w:rsidR="009314AF">
        <w:t xml:space="preserve"> </w:t>
      </w:r>
      <w:r w:rsidR="00D0736E">
        <w:t xml:space="preserve">Jakékoli služby registrace, migrace nebo nasazení poskytované zákazníkovi jsou předmětem sdělení odborných služeb v </w:t>
      </w:r>
      <w:hyperlink w:anchor="Attachment1" w:history="1">
        <w:r w:rsidR="00C52EC2">
          <w:rPr>
            <w:rStyle w:val="Hyperlink"/>
          </w:rPr>
          <w:t>Příloha 1</w:t>
        </w:r>
      </w:hyperlink>
      <w:r w:rsidR="00D0736E">
        <w:t>.</w:t>
      </w:r>
    </w:p>
    <w:p w14:paraId="6DD48789" w14:textId="77777777" w:rsidR="000E3993" w:rsidRPr="00690C65" w:rsidRDefault="000E3993" w:rsidP="000E3993">
      <w:pPr>
        <w:pStyle w:val="ProductList-Body"/>
      </w:pPr>
    </w:p>
    <w:p w14:paraId="78B5ADA0" w14:textId="77777777" w:rsidR="009427A1" w:rsidRPr="00690C65" w:rsidRDefault="009427A1" w:rsidP="0008466A">
      <w:pPr>
        <w:pStyle w:val="ProductList-Body"/>
        <w:keepNext/>
      </w:pPr>
      <w:bookmarkStart w:id="148" w:name="CoreFeaturesforOffice365Services"/>
      <w:r>
        <w:rPr>
          <w:b/>
          <w:color w:val="00188F"/>
        </w:rPr>
        <w:t>Hlavní funkce pro služby Office 365</w:t>
      </w:r>
    </w:p>
    <w:bookmarkEnd w:id="148"/>
    <w:p w14:paraId="6CD2CC0F" w14:textId="7D0FEFFD" w:rsidR="009427A1" w:rsidRPr="00690C65" w:rsidRDefault="009427A1" w:rsidP="009427A1">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ED5EEEB" w14:textId="77777777" w:rsidR="009427A1" w:rsidRPr="00690C65" w:rsidRDefault="009427A1" w:rsidP="009427A1">
      <w:pPr>
        <w:pStyle w:val="ProductList-Body"/>
      </w:pPr>
    </w:p>
    <w:p w14:paraId="6313F83C" w14:textId="77777777" w:rsidR="009427A1" w:rsidRPr="00690C65" w:rsidRDefault="009427A1" w:rsidP="004D01B1">
      <w:pPr>
        <w:pStyle w:val="ProductList-Body"/>
        <w:keepNext/>
        <w:tabs>
          <w:tab w:val="clear" w:pos="158"/>
          <w:tab w:val="left" w:pos="360"/>
        </w:tabs>
        <w:ind w:left="187"/>
      </w:pPr>
      <w:r>
        <w:rPr>
          <w:b/>
          <w:color w:val="0072C6"/>
        </w:rPr>
        <w:t>Portál pro správu</w:t>
      </w:r>
    </w:p>
    <w:p w14:paraId="1026F256" w14:textId="77777777" w:rsidR="009427A1" w:rsidRPr="00690C65" w:rsidRDefault="009427A1" w:rsidP="00F750CE">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9427A1">
      <w:pPr>
        <w:pStyle w:val="ProductList-Body"/>
      </w:pPr>
    </w:p>
    <w:p w14:paraId="61FD35E9" w14:textId="77777777" w:rsidR="000516CB" w:rsidRPr="00BA2331" w:rsidRDefault="000516CB" w:rsidP="000516CB">
      <w:pPr>
        <w:pStyle w:val="ProductList-ClauseHeading"/>
      </w:pPr>
      <w:r>
        <w:t>Šifrování služby pomocí zákaznického kódu</w:t>
      </w:r>
    </w:p>
    <w:p w14:paraId="4A0A0C01" w14:textId="7E7B4C77" w:rsidR="000516CB" w:rsidRDefault="000516CB" w:rsidP="000516CB">
      <w:pPr>
        <w:pStyle w:val="ProductList-Body"/>
        <w:tabs>
          <w:tab w:val="clear" w:pos="158"/>
          <w:tab w:val="left" w:pos="180"/>
        </w:tabs>
      </w:pPr>
      <w:r>
        <w:t>Zákazník nese veškerá rizika spojená s odstraněním nebo nepřístupností dat a výpadky služeb, které vyplývají z nedostupnosti šifrovacího klíče způsobené zákazníkem.</w:t>
      </w:r>
    </w:p>
    <w:p w14:paraId="5B3163B8" w14:textId="77777777" w:rsidR="000516CB" w:rsidRPr="00BA2331" w:rsidRDefault="000516CB" w:rsidP="000516CB">
      <w:pPr>
        <w:pStyle w:val="ProductList-Body"/>
        <w:tabs>
          <w:tab w:val="clear" w:pos="158"/>
          <w:tab w:val="left" w:pos="180"/>
        </w:tabs>
      </w:pPr>
    </w:p>
    <w:p w14:paraId="1FFAC608" w14:textId="7311EB05" w:rsidR="009314AF" w:rsidRPr="00017A5A" w:rsidRDefault="009314AF" w:rsidP="0057460C">
      <w:pPr>
        <w:pStyle w:val="ProductList-Body"/>
        <w:keepNext/>
        <w:tabs>
          <w:tab w:val="clear" w:pos="158"/>
          <w:tab w:val="left" w:pos="180"/>
        </w:tabs>
        <w:rPr>
          <w:b/>
          <w:color w:val="00188F"/>
        </w:rPr>
      </w:pPr>
      <w:r>
        <w:rPr>
          <w:b/>
          <w:color w:val="00188F"/>
        </w:rPr>
        <w:t>Sady licencí na odběr</w:t>
      </w:r>
    </w:p>
    <w:p w14:paraId="143997D5" w14:textId="728BDF2C" w:rsidR="004A2A95" w:rsidRPr="00690C65" w:rsidRDefault="009314AF" w:rsidP="009314AF">
      <w:pPr>
        <w:pStyle w:val="ProductList-Body"/>
        <w:tabs>
          <w:tab w:val="clear" w:pos="158"/>
          <w:tab w:val="left" w:pos="180"/>
        </w:tabs>
      </w:pPr>
      <w:r>
        <w:t xml:space="preserve">Kromě licencí na odběr na základě počtu uživatelů naleznete další licence na odběr splňující požadavky pro služby Office 365 v </w:t>
      </w:r>
      <w:hyperlink w:anchor="Attachment2" w:history="1">
        <w:r>
          <w:rPr>
            <w:rStyle w:val="Hyperlink"/>
          </w:rPr>
          <w:t>příloze 2</w:t>
        </w:r>
      </w:hyperlink>
      <w:r>
        <w:t>.</w:t>
      </w:r>
    </w:p>
    <w:p w14:paraId="72EE62E9" w14:textId="75803EB9" w:rsidR="00670E0A" w:rsidRDefault="00670E0A" w:rsidP="004A2A95">
      <w:pPr>
        <w:pStyle w:val="ProductList-Body"/>
        <w:rPr>
          <w:sz w:val="16"/>
          <w:szCs w:val="16"/>
        </w:rPr>
      </w:pPr>
    </w:p>
    <w:p w14:paraId="27214221" w14:textId="77777777" w:rsidR="00EE03B0" w:rsidRDefault="00EE03B0" w:rsidP="00EE03B0">
      <w:pPr>
        <w:pStyle w:val="ProductList-Body"/>
      </w:pPr>
      <w:bookmarkStart w:id="149" w:name="MicrosoftTeams"/>
      <w:r>
        <w:rPr>
          <w:b/>
          <w:color w:val="00188F"/>
        </w:rPr>
        <w:t>Microsoft Teams</w:t>
      </w:r>
      <w:bookmarkEnd w:id="149"/>
    </w:p>
    <w:p w14:paraId="41F2C59A" w14:textId="70A3A525" w:rsidR="00EE03B0" w:rsidRDefault="00EE03B0" w:rsidP="00EE03B0">
      <w:pPr>
        <w:pStyle w:val="ProductList-Body"/>
        <w:tabs>
          <w:tab w:val="clear" w:pos="158"/>
          <w:tab w:val="left" w:pos="360"/>
        </w:tabs>
      </w:pPr>
      <w:r>
        <w:rPr>
          <w:b/>
        </w:rPr>
        <w:t>Sdělení</w:t>
      </w:r>
      <w:r>
        <w:t>: Sdělení pro standard H.264/MPEG-4 AVC v </w:t>
      </w:r>
      <w:hyperlink r:id="rId43" w:anchor="Attachment1" w:history="1">
        <w:r>
          <w:rPr>
            <w:rStyle w:val="Hyperlink"/>
          </w:rPr>
          <w:t>Příloze 1</w:t>
        </w:r>
      </w:hyperlink>
      <w:r>
        <w:t xml:space="preserve"> se vztahuje na všechny služby Office 365, které zahrnují aplikaci Microsoft Teams.</w:t>
      </w:r>
    </w:p>
    <w:p w14:paraId="51036DF5" w14:textId="55478D09" w:rsidR="00114032" w:rsidRDefault="00114032" w:rsidP="00EE03B0">
      <w:pPr>
        <w:pStyle w:val="ProductList-Body"/>
        <w:tabs>
          <w:tab w:val="clear" w:pos="158"/>
          <w:tab w:val="left" w:pos="360"/>
        </w:tabs>
      </w:pPr>
    </w:p>
    <w:p w14:paraId="6E64D5B1" w14:textId="77777777" w:rsidR="00114032" w:rsidRPr="00D67A4B" w:rsidRDefault="00114032" w:rsidP="00114032">
      <w:pPr>
        <w:pStyle w:val="ProductList-Body"/>
        <w:rPr>
          <w:b/>
          <w:color w:val="00188F"/>
        </w:rPr>
      </w:pPr>
      <w:r>
        <w:rPr>
          <w:b/>
          <w:color w:val="00188F"/>
        </w:rPr>
        <w:t>Yammer</w:t>
      </w:r>
    </w:p>
    <w:p w14:paraId="2D66CF01" w14:textId="77777777" w:rsidR="00114032" w:rsidRDefault="00114032" w:rsidP="00114032">
      <w:pPr>
        <w:pStyle w:val="ProductList-Body"/>
      </w:pPr>
      <w:r>
        <w:t>V případě služeb Office 365, které zahrnují službu Yammer, nepotřebují externí uživatelé, kteří jsou pozvaní do sítě Yammer prostřednictvím funkce externí sítě, licence na odběr na základě počtu uživatelů.</w:t>
      </w:r>
    </w:p>
    <w:p w14:paraId="39EBC268" w14:textId="77777777" w:rsidR="000516CB" w:rsidRPr="006D2C33" w:rsidRDefault="00483FB4" w:rsidP="000516CB">
      <w:pPr>
        <w:pStyle w:val="ProductList-Body"/>
        <w:shd w:val="clear" w:color="auto" w:fill="A6A6A6" w:themeFill="background1" w:themeFillShade="A6"/>
        <w:spacing w:before="120" w:after="240"/>
        <w:jc w:val="right"/>
      </w:pPr>
      <w:hyperlink w:anchor="TableofContents" w:history="1">
        <w:r w:rsidR="000516CB">
          <w:rPr>
            <w:rStyle w:val="Hyperlink"/>
            <w:sz w:val="16"/>
            <w:szCs w:val="16"/>
          </w:rPr>
          <w:t>Obsah</w:t>
        </w:r>
      </w:hyperlink>
      <w:r w:rsidR="000516CB">
        <w:rPr>
          <w:sz w:val="16"/>
          <w:szCs w:val="16"/>
        </w:rPr>
        <w:t xml:space="preserve"> / </w:t>
      </w:r>
      <w:hyperlink w:anchor="GeneralTerms" w:history="1">
        <w:r w:rsidR="000516CB">
          <w:rPr>
            <w:rStyle w:val="Hyperlink"/>
            <w:sz w:val="16"/>
            <w:szCs w:val="16"/>
          </w:rPr>
          <w:t>Obecné podmínky</w:t>
        </w:r>
      </w:hyperlink>
    </w:p>
    <w:p w14:paraId="40EDB465" w14:textId="77777777" w:rsidR="00E93FD0" w:rsidRPr="00690C65" w:rsidRDefault="00E93FD0" w:rsidP="00451FFC">
      <w:pPr>
        <w:pStyle w:val="ProductList-Offering2Heading"/>
      </w:pPr>
      <w:bookmarkStart w:id="150" w:name="ExchangeOnline"/>
      <w:r w:rsidRPr="007354C3">
        <w:rPr>
          <w:lang w:val="cs-CZ"/>
        </w:rPr>
        <w:tab/>
      </w:r>
      <w:bookmarkStart w:id="151" w:name="_Toc510262932"/>
      <w:r>
        <w:t>Exchange Online</w:t>
      </w:r>
      <w:bookmarkEnd w:id="151"/>
    </w:p>
    <w:p w14:paraId="504B85AD" w14:textId="77777777" w:rsidR="00E93FD0" w:rsidRDefault="00E93FD0" w:rsidP="004E52BA">
      <w:pPr>
        <w:pStyle w:val="ProductList-Offering1"/>
        <w:sectPr w:rsidR="00E93FD0" w:rsidSect="00E275D6">
          <w:footerReference w:type="first" r:id="rId44"/>
          <w:type w:val="continuous"/>
          <w:pgSz w:w="12240" w:h="15840"/>
          <w:pgMar w:top="1440" w:right="720" w:bottom="1440" w:left="720" w:header="720" w:footer="720" w:gutter="0"/>
          <w:cols w:space="720"/>
          <w:titlePg/>
          <w:docGrid w:linePitch="360"/>
        </w:sectPr>
      </w:pPr>
    </w:p>
    <w:bookmarkEnd w:id="150"/>
    <w:p w14:paraId="6E03926C" w14:textId="0F809268" w:rsidR="00407DFD" w:rsidRDefault="00407DFD" w:rsidP="00407DFD">
      <w:pPr>
        <w:pStyle w:val="ProductList-Body"/>
        <w:rPr>
          <w:rFonts w:asciiTheme="majorHAnsi" w:hAnsiTheme="majorHAnsi"/>
          <w:sz w:val="16"/>
          <w:szCs w:val="16"/>
        </w:rPr>
      </w:pPr>
      <w:r>
        <w:rPr>
          <w:rFonts w:asciiTheme="majorHAnsi" w:hAnsiTheme="majorHAnsi"/>
          <w:sz w:val="16"/>
          <w:szCs w:val="16"/>
        </w:rPr>
        <w:t>Office 365 Advanced Threat Protection</w:t>
      </w:r>
    </w:p>
    <w:p w14:paraId="527D5355" w14:textId="6BF44B0A" w:rsidR="00AA2166" w:rsidRPr="00AA2166" w:rsidRDefault="00AA2166" w:rsidP="00407DFD">
      <w:pPr>
        <w:pStyle w:val="ProductList-Body"/>
        <w:rPr>
          <w:rFonts w:asciiTheme="majorHAnsi" w:hAnsiTheme="majorHAnsi"/>
          <w:sz w:val="16"/>
          <w:szCs w:val="16"/>
        </w:rPr>
      </w:pPr>
      <w:r w:rsidRPr="00AA2166">
        <w:rPr>
          <w:rFonts w:asciiTheme="majorHAnsi" w:hAnsiTheme="majorHAnsi"/>
          <w:sz w:val="16"/>
          <w:szCs w:val="16"/>
        </w:rPr>
        <w:t>Analýza hrozeb pro systém Office 365</w:t>
      </w:r>
    </w:p>
    <w:p w14:paraId="1A1533AB" w14:textId="77777777" w:rsidR="00407DFD" w:rsidRPr="006D2C33" w:rsidRDefault="00407DFD" w:rsidP="00407DFD">
      <w:pPr>
        <w:pStyle w:val="ProductList-Body"/>
      </w:pPr>
      <w:r>
        <w:rPr>
          <w:rFonts w:asciiTheme="majorHAnsi" w:hAnsiTheme="majorHAnsi"/>
          <w:sz w:val="16"/>
          <w:szCs w:val="16"/>
        </w:rPr>
        <w:t>Ochrana před ztrátou dat</w:t>
      </w:r>
    </w:p>
    <w:p w14:paraId="3A6BF978" w14:textId="77777777" w:rsidR="00407DFD" w:rsidRPr="006D2C33" w:rsidRDefault="00407DFD" w:rsidP="00407DFD">
      <w:pPr>
        <w:pStyle w:val="ProductList-Body"/>
      </w:pPr>
      <w:r>
        <w:rPr>
          <w:rFonts w:asciiTheme="majorHAnsi" w:hAnsiTheme="majorHAnsi"/>
          <w:sz w:val="16"/>
          <w:szCs w:val="16"/>
        </w:rPr>
        <w:t>Licence na bázi předplatného podle počtu uživatelů pro službu Exchange Online</w:t>
      </w:r>
    </w:p>
    <w:p w14:paraId="5B4E3BF8" w14:textId="77777777" w:rsidR="00407DFD" w:rsidRPr="006D2C33" w:rsidRDefault="00407DFD" w:rsidP="00407DFD">
      <w:pPr>
        <w:pStyle w:val="ProductList-Body"/>
      </w:pPr>
      <w:r>
        <w:rPr>
          <w:rFonts w:asciiTheme="majorHAnsi" w:hAnsiTheme="majorHAnsi"/>
          <w:sz w:val="16"/>
          <w:szCs w:val="16"/>
        </w:rPr>
        <w:t>Licence na bázi předplatného podle počtu uživatelů pro službu Exchange Server</w:t>
      </w:r>
    </w:p>
    <w:p w14:paraId="635F8EF4" w14:textId="5FA3CDCF" w:rsidR="00407DFD" w:rsidRPr="006D2C33" w:rsidRDefault="00407DFD" w:rsidP="00407DFD">
      <w:pPr>
        <w:pStyle w:val="ProductList-Body"/>
      </w:pPr>
      <w:r>
        <w:rPr>
          <w:rFonts w:asciiTheme="majorHAnsi" w:hAnsiTheme="majorHAnsi"/>
          <w:sz w:val="16"/>
          <w:szCs w:val="16"/>
        </w:rPr>
        <w:t xml:space="preserve">Exchange Online </w:t>
      </w:r>
      <w:r w:rsidR="00554D7F">
        <w:rPr>
          <w:rFonts w:asciiTheme="majorHAnsi" w:hAnsiTheme="majorHAnsi"/>
          <w:sz w:val="16"/>
          <w:szCs w:val="16"/>
        </w:rPr>
        <w:t>F</w:t>
      </w:r>
      <w:r w:rsidR="00AA2166">
        <w:rPr>
          <w:rFonts w:asciiTheme="majorHAnsi" w:hAnsiTheme="majorHAnsi"/>
          <w:sz w:val="16"/>
          <w:szCs w:val="16"/>
        </w:rPr>
        <w:t>1</w:t>
      </w:r>
    </w:p>
    <w:p w14:paraId="7226B67E" w14:textId="6467E535" w:rsidR="000C4213" w:rsidRDefault="00407DFD" w:rsidP="00407DFD">
      <w:pPr>
        <w:pStyle w:val="ProductList-Body"/>
        <w:rPr>
          <w:rFonts w:asciiTheme="majorHAnsi" w:hAnsiTheme="majorHAnsi"/>
          <w:sz w:val="16"/>
          <w:szCs w:val="16"/>
        </w:rPr>
      </w:pPr>
      <w:r>
        <w:rPr>
          <w:rFonts w:asciiTheme="majorHAnsi" w:hAnsiTheme="majorHAnsi"/>
          <w:sz w:val="16"/>
          <w:szCs w:val="16"/>
        </w:rPr>
        <w:t>Exchange Online (Plan 1 a Plan 2)</w:t>
      </w:r>
    </w:p>
    <w:p w14:paraId="5234072B" w14:textId="77777777" w:rsidR="000C4213" w:rsidRDefault="000C4213" w:rsidP="000C4213">
      <w:pPr>
        <w:pStyle w:val="ProductList-Offering2"/>
        <w:sectPr w:rsidR="000C4213" w:rsidSect="003A20B5">
          <w:type w:val="continuous"/>
          <w:pgSz w:w="12240" w:h="15840"/>
          <w:pgMar w:top="1440" w:right="720" w:bottom="1440" w:left="720" w:header="720" w:footer="720" w:gutter="0"/>
          <w:cols w:num="2" w:space="540"/>
          <w:titlePg/>
          <w:docGrid w:linePitch="360"/>
        </w:sectPr>
      </w:pPr>
    </w:p>
    <w:p w14:paraId="1E943615" w14:textId="77777777" w:rsidR="00123E7D" w:rsidRPr="007354C3"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Hlavní funkce pro služby Office 365 – Exchange Online</w:t>
      </w:r>
    </w:p>
    <w:p w14:paraId="029F6D7B" w14:textId="509433C7" w:rsidR="001A19E0" w:rsidRPr="00690C65" w:rsidRDefault="001A19E0" w:rsidP="001A19E0">
      <w:pPr>
        <w:pStyle w:val="ProductList-Body"/>
      </w:pPr>
      <w:r>
        <w:t xml:space="preserve">Služba Exchange Online nebo její nástupnická služba budou mít následující </w:t>
      </w:r>
      <w:hyperlink w:anchor="CoreFeaturesforOffice365Services" w:history="1">
        <w:r>
          <w:rPr>
            <w:rStyle w:val="Hyperlink"/>
          </w:rPr>
          <w:t>hlavní funkce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C52EC2">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Přistup k mobilnímu a webovému prohlížeči</w:t>
      </w:r>
    </w:p>
    <w:p w14:paraId="277343D5" w14:textId="1C1D7BA1" w:rsidR="001A19E0" w:rsidRPr="00690C65" w:rsidRDefault="001A19E0" w:rsidP="001A19E0">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Zásady uchovávání</w:t>
      </w:r>
    </w:p>
    <w:p w14:paraId="0BFE11A8" w14:textId="021008B4" w:rsidR="001A19E0" w:rsidRPr="00690C65" w:rsidRDefault="001A19E0" w:rsidP="001A19E0">
      <w:pPr>
        <w:pStyle w:val="ProductList-Body"/>
        <w:ind w:left="180"/>
      </w:pPr>
      <w:r>
        <w:t>Zákazník bude moct nastavit zásady archivování a mazání e-mailových zpráv.</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Obnova smazaných položek a poštovní schránky</w:t>
      </w:r>
    </w:p>
    <w:p w14:paraId="2CF81441" w14:textId="36468419" w:rsidR="001A19E0" w:rsidRPr="00690C65" w:rsidRDefault="001A19E0" w:rsidP="001A19E0">
      <w:pPr>
        <w:pStyle w:val="ProductList-Body"/>
        <w:ind w:left="180"/>
      </w:pPr>
      <w:r>
        <w:t>Zákazník bude moct obnovit obsah smazané nesdílené schránky a koncový uživatel bude moct obnovit položku, která byla vymazána z jedné ze složek e-mailu koncového uživatele.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Vyhledávání ve více poštovních schránkách</w:t>
      </w:r>
    </w:p>
    <w:p w14:paraId="442DBA42" w14:textId="37A9B852" w:rsidR="001A19E0" w:rsidRPr="00690C65" w:rsidRDefault="001A19E0" w:rsidP="001A19E0">
      <w:pPr>
        <w:pStyle w:val="ProductList-Body"/>
        <w:ind w:left="180"/>
      </w:pPr>
      <w:r>
        <w:t>Zákazník bude moct vyhledávat obsah ve více poštovních schránkách v rámci své organizace.</w:t>
      </w:r>
    </w:p>
    <w:p w14:paraId="6D60AB6B" w14:textId="77777777" w:rsidR="001A19E0" w:rsidRPr="00690C65" w:rsidRDefault="001A19E0" w:rsidP="001A19E0">
      <w:pPr>
        <w:pStyle w:val="ProductList-Body"/>
        <w:ind w:left="180"/>
      </w:pPr>
    </w:p>
    <w:p w14:paraId="3467D71C" w14:textId="77777777" w:rsidR="001A19E0" w:rsidRPr="00690C65" w:rsidRDefault="001A19E0" w:rsidP="00AF3481">
      <w:pPr>
        <w:pStyle w:val="ProductList-Body"/>
        <w:keepNext/>
        <w:ind w:left="187"/>
      </w:pPr>
      <w:r>
        <w:rPr>
          <w:b/>
          <w:color w:val="0072C6"/>
        </w:rPr>
        <w:t>Kalendář</w:t>
      </w:r>
    </w:p>
    <w:p w14:paraId="294F5C1B" w14:textId="0EB42AC3" w:rsidR="001A19E0" w:rsidRPr="00690C65" w:rsidRDefault="001A19E0" w:rsidP="001A19E0">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1A19E0">
      <w:pPr>
        <w:pStyle w:val="ProductList-Body"/>
        <w:ind w:left="180"/>
      </w:pPr>
    </w:p>
    <w:p w14:paraId="12646D9A" w14:textId="77777777" w:rsidR="001A19E0" w:rsidRPr="00690C65" w:rsidRDefault="001A19E0" w:rsidP="009A4066">
      <w:pPr>
        <w:pStyle w:val="ProductList-Body"/>
        <w:keepNext/>
        <w:ind w:left="187"/>
      </w:pPr>
      <w:r>
        <w:rPr>
          <w:b/>
          <w:color w:val="0072C6"/>
        </w:rPr>
        <w:t>Kontakty</w:t>
      </w:r>
    </w:p>
    <w:p w14:paraId="648D4163" w14:textId="31CD581B" w:rsidR="001A19E0" w:rsidRPr="00690C65" w:rsidRDefault="001A19E0" w:rsidP="001A19E0">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1A19E0">
      <w:pPr>
        <w:pStyle w:val="ProductList-Body"/>
      </w:pPr>
    </w:p>
    <w:p w14:paraId="6B6C75C8" w14:textId="47017AF8" w:rsidR="00DC0A1F" w:rsidRPr="00690C65" w:rsidRDefault="00DC0A1F" w:rsidP="00C35B3C">
      <w:pPr>
        <w:pStyle w:val="ProductList-Body"/>
        <w:keepNext/>
      </w:pPr>
      <w:r>
        <w:rPr>
          <w:b/>
          <w:color w:val="00188F"/>
        </w:rPr>
        <w:t>Hlavní funkce pro služby Office 365 – Exchange Online Archiving</w:t>
      </w:r>
    </w:p>
    <w:p w14:paraId="3AEF57B1" w14:textId="4539B0BC" w:rsidR="00DC0A1F" w:rsidRPr="00690C65" w:rsidRDefault="00DC0A1F" w:rsidP="00DC0A1F">
      <w:pPr>
        <w:pStyle w:val="ProductList-Body"/>
      </w:pPr>
      <w:r>
        <w:t xml:space="preserve">Služba Exchange Online Archiving nebo její nástupnická služba budou mít následující </w:t>
      </w:r>
      <w:hyperlink w:anchor="CoreFeaturesforOffice365Services" w:history="1">
        <w:r>
          <w:rPr>
            <w:rStyle w:val="Hyperlink"/>
          </w:rPr>
          <w:t>hlavní funkce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Ukládání</w:t>
      </w:r>
    </w:p>
    <w:p w14:paraId="4D3B73EF" w14:textId="41F65D4D" w:rsidR="001A19E0" w:rsidRPr="00690C65" w:rsidRDefault="001A19E0" w:rsidP="00ED50E6">
      <w:pPr>
        <w:pStyle w:val="ProductList-Body"/>
        <w:ind w:left="180"/>
      </w:pPr>
      <w:r>
        <w:t>Zákazník bude moct povolit koncovému uživateli uchovávání e-mailových zpráv.</w:t>
      </w:r>
    </w:p>
    <w:p w14:paraId="20F27813" w14:textId="77777777" w:rsidR="00ED50E6" w:rsidRPr="00690C65" w:rsidRDefault="00ED50E6" w:rsidP="00ED50E6">
      <w:pPr>
        <w:pStyle w:val="ProductList-Body"/>
        <w:ind w:left="180"/>
      </w:pPr>
    </w:p>
    <w:p w14:paraId="0586DAE4" w14:textId="77777777" w:rsidR="00ED50E6" w:rsidRPr="00690C65" w:rsidRDefault="001A19E0" w:rsidP="0008466A">
      <w:pPr>
        <w:pStyle w:val="ProductList-Body"/>
        <w:keepNext/>
        <w:ind w:left="187"/>
      </w:pPr>
      <w:r>
        <w:rPr>
          <w:b/>
          <w:color w:val="0072C6"/>
        </w:rPr>
        <w:t>Zásady uchovávání</w:t>
      </w:r>
    </w:p>
    <w:p w14:paraId="7CDB87D7" w14:textId="21882356" w:rsidR="001A19E0" w:rsidRPr="00690C65" w:rsidRDefault="001A19E0" w:rsidP="00ED50E6">
      <w:pPr>
        <w:pStyle w:val="ProductList-Body"/>
        <w:ind w:left="180"/>
      </w:pPr>
      <w:r>
        <w:t>Zákazník bude moct nastavit zásady archivace a mazání e-mailových zpráv odděleně od zásad, které může koncový uživatel použít ve své vlastní poštovní schránce.</w:t>
      </w:r>
    </w:p>
    <w:p w14:paraId="10F531F1" w14:textId="77777777" w:rsidR="00ED50E6" w:rsidRPr="00690C65" w:rsidRDefault="00ED50E6" w:rsidP="00ED50E6">
      <w:pPr>
        <w:pStyle w:val="ProductList-Body"/>
        <w:ind w:left="180"/>
      </w:pPr>
    </w:p>
    <w:p w14:paraId="53518FF9" w14:textId="77777777" w:rsidR="00ED50E6" w:rsidRPr="00690C65" w:rsidRDefault="001A19E0" w:rsidP="0057460C">
      <w:pPr>
        <w:pStyle w:val="ProductList-Body"/>
        <w:keepNext/>
        <w:ind w:left="187"/>
      </w:pPr>
      <w:r>
        <w:rPr>
          <w:b/>
          <w:color w:val="0072C6"/>
        </w:rPr>
        <w:t>Obnova smazaných položek a poštovní schránky</w:t>
      </w:r>
    </w:p>
    <w:p w14:paraId="0CF73227" w14:textId="7B0D2157" w:rsidR="001A19E0" w:rsidRPr="00690C65" w:rsidRDefault="001A19E0" w:rsidP="00ED50E6">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Vyhledávání ve více poštovních schránkách</w:t>
      </w:r>
    </w:p>
    <w:p w14:paraId="024BBD24" w14:textId="653E014F" w:rsidR="001A19E0" w:rsidRPr="00690C65" w:rsidRDefault="001A19E0" w:rsidP="00ED50E6">
      <w:pPr>
        <w:pStyle w:val="ProductList-Body"/>
        <w:ind w:left="180"/>
      </w:pPr>
      <w:r>
        <w:t>Zákazník bude moct vyhledávat obsah ve více poštovních schránkách v rámci své organizace.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Právní zadržení</w:t>
      </w:r>
    </w:p>
    <w:p w14:paraId="2EA3BFAF" w14:textId="45C83957" w:rsidR="001A19E0" w:rsidRPr="00690C65" w:rsidRDefault="001A19E0" w:rsidP="00ED50E6">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Archivace</w:t>
      </w:r>
    </w:p>
    <w:p w14:paraId="73F5962E" w14:textId="77777777" w:rsidR="006523C8" w:rsidRPr="00690C65" w:rsidRDefault="006523C8" w:rsidP="006523C8">
      <w:pPr>
        <w:pStyle w:val="ProductList-Body"/>
        <w:ind w:left="180"/>
      </w:pPr>
      <w:r>
        <w:t>lze použít pro úložiště zpráv pouze s plány Exchange Online Plan 1 a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3A20B5">
      <w:pPr>
        <w:pStyle w:val="ProductList-Body"/>
        <w:keepNext/>
        <w:tabs>
          <w:tab w:val="clear" w:pos="158"/>
          <w:tab w:val="left" w:pos="270"/>
        </w:tabs>
      </w:pPr>
      <w:r>
        <w:rPr>
          <w:b/>
          <w:color w:val="00188F"/>
        </w:rPr>
        <w:t>Migrace ze služby Exchange Online Plan 2 na Exchange Hosted Archive</w:t>
      </w:r>
    </w:p>
    <w:p w14:paraId="05687124" w14:textId="296CBE08" w:rsidR="006523C8" w:rsidRPr="00690C65" w:rsidRDefault="006523C8" w:rsidP="006523C8">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hyperlink r:id="rId45" w:history="1">
        <w:r>
          <w:rPr>
            <w:rStyle w:val="Hyperlink"/>
          </w:rPr>
          <w:t>http://go.microsoft.com/?linkid=9839206</w:t>
        </w:r>
      </w:hyperlink>
      <w:r w:rsidRPr="00FA1E5E">
        <w:t>.</w:t>
      </w:r>
    </w:p>
    <w:p w14:paraId="3945EE2A" w14:textId="77777777" w:rsidR="006523C8" w:rsidRPr="00690C65" w:rsidRDefault="006523C8" w:rsidP="006523C8">
      <w:pPr>
        <w:pStyle w:val="ProductList-Body"/>
      </w:pPr>
    </w:p>
    <w:p w14:paraId="542F144C" w14:textId="4EE198A6" w:rsidR="009427A1" w:rsidRPr="00690C65" w:rsidRDefault="009427A1" w:rsidP="009427A1">
      <w:pPr>
        <w:pStyle w:val="ProductList-Body"/>
        <w:tabs>
          <w:tab w:val="clear" w:pos="158"/>
          <w:tab w:val="left" w:pos="180"/>
        </w:tabs>
      </w:pPr>
      <w:r>
        <w:rPr>
          <w:b/>
          <w:color w:val="00188F"/>
        </w:rPr>
        <w:t>Licence Data Loss Prevention by Device</w:t>
      </w:r>
    </w:p>
    <w:p w14:paraId="2D2A7D2E" w14:textId="77777777" w:rsidR="009427A1" w:rsidRDefault="009427A1" w:rsidP="009427A1">
      <w:pPr>
        <w:pStyle w:val="ProductList-Body"/>
        <w:tabs>
          <w:tab w:val="clear" w:pos="158"/>
          <w:tab w:val="left" w:pos="180"/>
        </w:tabs>
      </w:pPr>
      <w:r>
        <w:t>Pokud má zákazník licenci pro službu Data Loss Prevention by Device, platí, že pro službu online jsou licencováni všichni uživatelé licencovaného zařízení.</w:t>
      </w:r>
    </w:p>
    <w:p w14:paraId="381A65C8" w14:textId="63CBC74D" w:rsidR="00072B78" w:rsidRDefault="00072B78" w:rsidP="009427A1">
      <w:pPr>
        <w:pStyle w:val="ProductList-Body"/>
        <w:tabs>
          <w:tab w:val="clear" w:pos="158"/>
          <w:tab w:val="left" w:pos="180"/>
        </w:tabs>
      </w:pPr>
    </w:p>
    <w:p w14:paraId="1C77D19A" w14:textId="77777777" w:rsidR="00072B78" w:rsidRPr="00E9236A" w:rsidRDefault="00072B78" w:rsidP="00407DFD">
      <w:pPr>
        <w:pStyle w:val="ProductList-Body"/>
        <w:keepNext/>
        <w:rPr>
          <w:b/>
          <w:color w:val="00188F"/>
        </w:rPr>
      </w:pPr>
      <w:bookmarkStart w:id="152" w:name="_Toc423959249"/>
      <w:r w:rsidRPr="00E9236A">
        <w:rPr>
          <w:b/>
          <w:color w:val="00188F"/>
        </w:rPr>
        <w:t>Smlouva o úrovni služeb</w:t>
      </w:r>
      <w:bookmarkEnd w:id="152"/>
    </w:p>
    <w:p w14:paraId="5FE3F7C3" w14:textId="77777777" w:rsidR="00AA2166" w:rsidRDefault="00AA2166" w:rsidP="00AA2166">
      <w:pPr>
        <w:pStyle w:val="ProductList-Body"/>
        <w:tabs>
          <w:tab w:val="clear" w:pos="158"/>
          <w:tab w:val="left" w:pos="180"/>
        </w:tabs>
      </w:pPr>
      <w:r>
        <w:t>Ke službám Office 365 Advanced Threat Protection nebo Office 365 Threat Intelligence neexistují žádné smlouvy SLA.</w:t>
      </w:r>
    </w:p>
    <w:p w14:paraId="4B754C73" w14:textId="77777777" w:rsidR="00E93FD0" w:rsidRPr="00690C65" w:rsidRDefault="00483FB4"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376B6089" w14:textId="77777777" w:rsidR="00E75AF0" w:rsidRDefault="00E75AF0" w:rsidP="00E75AF0">
      <w:pPr>
        <w:pStyle w:val="ProductList-Body"/>
      </w:pPr>
      <w:bookmarkStart w:id="153" w:name="Office365Applications"/>
      <w:bookmarkStart w:id="154" w:name="O365Applications"/>
    </w:p>
    <w:p w14:paraId="505DB76F" w14:textId="387DD6AB" w:rsidR="00E75AF0" w:rsidRDefault="00E75AF0" w:rsidP="00E75AF0">
      <w:pPr>
        <w:pStyle w:val="ProductList-Body"/>
      </w:pPr>
    </w:p>
    <w:p w14:paraId="4EA13D6E" w14:textId="77777777" w:rsidR="00E75AF0" w:rsidRDefault="00E75AF0" w:rsidP="00E75AF0">
      <w:pPr>
        <w:pStyle w:val="ProductList-Body"/>
      </w:pPr>
    </w:p>
    <w:p w14:paraId="145B06D2" w14:textId="2D632A62" w:rsidR="00862C50" w:rsidRPr="007354C3" w:rsidRDefault="00862C50" w:rsidP="00451FFC">
      <w:pPr>
        <w:pStyle w:val="ProductList-Offering2Heading"/>
        <w:rPr>
          <w:lang w:val="cs-CZ"/>
        </w:rPr>
      </w:pPr>
      <w:bookmarkStart w:id="155" w:name="_Toc510262933"/>
      <w:r w:rsidRPr="007354C3">
        <w:rPr>
          <w:lang w:val="cs-CZ"/>
        </w:rPr>
        <w:lastRenderedPageBreak/>
        <w:t>Aplikace služeb Office 365</w:t>
      </w:r>
      <w:bookmarkEnd w:id="155"/>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3"/>
    <w:bookmarkEnd w:id="154"/>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29A094E8" w:rsidR="00862C50" w:rsidRPr="00690C65" w:rsidRDefault="00862C50" w:rsidP="00862C50">
      <w:pPr>
        <w:pStyle w:val="ProductList-Body"/>
      </w:pPr>
      <w:r>
        <w:rPr>
          <w:rFonts w:asciiTheme="majorHAnsi" w:hAnsiTheme="majorHAnsi"/>
          <w:sz w:val="16"/>
          <w:szCs w:val="16"/>
        </w:rPr>
        <w:t xml:space="preserve">Visio </w:t>
      </w:r>
      <w:r w:rsidR="005E1677">
        <w:rPr>
          <w:rFonts w:asciiTheme="majorHAnsi" w:hAnsiTheme="majorHAnsi"/>
          <w:sz w:val="16"/>
          <w:szCs w:val="16"/>
        </w:rPr>
        <w:t>Online (Plán 1 a Plán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354C3"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Smlouva o úrovni služeb</w:t>
      </w:r>
    </w:p>
    <w:p w14:paraId="1ED086CD" w14:textId="77777777" w:rsidR="005E1677" w:rsidRDefault="005E1677" w:rsidP="005E1677">
      <w:pPr>
        <w:pStyle w:val="ProductList-Body"/>
      </w:pPr>
      <w:r>
        <w:t>Pro službu Visio Online není poskytována žádná smlouva o úrovni služeb.</w:t>
      </w:r>
    </w:p>
    <w:p w14:paraId="446EB6D0" w14:textId="77777777" w:rsidR="00123E7D" w:rsidRPr="00690C65" w:rsidRDefault="00123E7D" w:rsidP="00123E7D">
      <w:pPr>
        <w:pStyle w:val="ProductList-Body"/>
      </w:pPr>
    </w:p>
    <w:p w14:paraId="26A6EFD2" w14:textId="77777777" w:rsidR="000516CB" w:rsidRPr="00BA2331" w:rsidRDefault="000516CB" w:rsidP="000516CB">
      <w:pPr>
        <w:pStyle w:val="ProductList-Body"/>
        <w:tabs>
          <w:tab w:val="clear" w:pos="158"/>
          <w:tab w:val="left" w:pos="180"/>
        </w:tabs>
      </w:pPr>
      <w:r>
        <w:rPr>
          <w:b/>
          <w:color w:val="00188F"/>
        </w:rPr>
        <w:t xml:space="preserve">Práva k instalaci a užívací práva </w:t>
      </w:r>
    </w:p>
    <w:p w14:paraId="4BA001B7" w14:textId="77777777" w:rsidR="001717B6" w:rsidRDefault="001717B6" w:rsidP="001717B6">
      <w:pPr>
        <w:pStyle w:val="ProductList-Body"/>
        <w:tabs>
          <w:tab w:val="clear" w:pos="158"/>
          <w:tab w:val="left" w:pos="180"/>
        </w:tabs>
      </w:pPr>
      <w:r>
        <w:t>Každý uživatel, kterému zákazník přiřadí licenci na odběr podle počtu uživatelů, musí mít pracovní nebo studijní účet, aby mohl užívat software poskytnutý s předplatným. Tito uživatelé:</w:t>
      </w:r>
    </w:p>
    <w:p w14:paraId="144464C2" w14:textId="77777777" w:rsidR="00EB3FD6" w:rsidRDefault="00EB3FD6" w:rsidP="00EB3FD6">
      <w:pPr>
        <w:pStyle w:val="ProductList-Body"/>
        <w:numPr>
          <w:ilvl w:val="0"/>
          <w:numId w:val="40"/>
        </w:numPr>
        <w:ind w:left="446" w:hanging="270"/>
      </w:pPr>
      <w:r>
        <w:t>smějí aktivovat software poskytnutý s licencí na odběr až v pěti prostředích OSE současně pro místní nebo vzdálené užití;</w:t>
      </w:r>
    </w:p>
    <w:p w14:paraId="1EDA2FE9" w14:textId="77777777" w:rsidR="00EB3FD6" w:rsidRDefault="00EB3FD6" w:rsidP="00EB3FD6">
      <w:pPr>
        <w:pStyle w:val="ProductList-Body"/>
        <w:numPr>
          <w:ilvl w:val="0"/>
          <w:numId w:val="40"/>
        </w:numPr>
        <w:spacing w:before="40"/>
        <w:ind w:left="446" w:hanging="274"/>
      </w:pPr>
      <w:r>
        <w:t xml:space="preserve">smějí také instalovat a užívat software a užívat aktivaci pro sdílené počítače na sdíleném zařízení, síťovém serveru nebo na sdílených serverech ve službě Microsoft Azure nebo s kvalifikovaným partnerem hostingu pro více klientů. Seznam kvalifikovaných partnerů hostingu pro více klientů a další požadavky na implementaci jsou k dispozici na adrese </w:t>
      </w:r>
      <w:hyperlink r:id="rId46" w:history="1">
        <w:r>
          <w:rPr>
            <w:rStyle w:val="Hyperlink"/>
          </w:rPr>
          <w:t>www.office.com/sca</w:t>
        </w:r>
      </w:hyperlink>
      <w:r>
        <w:rPr>
          <w:color w:val="1F497D"/>
        </w:rPr>
        <w:t xml:space="preserve">. </w:t>
      </w:r>
      <w:r>
        <w:t>Pro účely tohoto užívacího práva „síťový server“ označuje fyzický hardwarový server, který je vyhrazen výhradně pro použití zákazníkem. Toto ustanovení pro aktivaci pro sdílené počítače se nevztahuje na zákazníky s licencí k produktu Office 365 Business a</w:t>
      </w:r>
    </w:p>
    <w:p w14:paraId="336CB16C" w14:textId="2DAEB9CF" w:rsidR="00EB3FD6" w:rsidRDefault="00EB3FD6" w:rsidP="00EB3FD6">
      <w:pPr>
        <w:pStyle w:val="ProductList-Body"/>
        <w:numPr>
          <w:ilvl w:val="0"/>
          <w:numId w:val="40"/>
        </w:numPr>
        <w:spacing w:before="40"/>
        <w:ind w:left="446" w:hanging="274"/>
      </w:pPr>
      <w:r>
        <w:t>musí připojit všechna zařízení, do kterých instalovali software, k internetu alespoň jednou za 30 dní; v opačném případě může být ovlivněna funkčnost softwaru.</w:t>
      </w:r>
    </w:p>
    <w:p w14:paraId="4B06CB66" w14:textId="77777777" w:rsidR="001717B6" w:rsidRPr="00F40FD0" w:rsidRDefault="001717B6" w:rsidP="001717B6">
      <w:pPr>
        <w:pStyle w:val="ProductList-Body"/>
        <w:numPr>
          <w:ilvl w:val="0"/>
          <w:numId w:val="40"/>
        </w:numPr>
        <w:spacing w:before="40"/>
        <w:ind w:left="450" w:hanging="274"/>
      </w:pPr>
      <w:r>
        <w:t>může používat internetové služby online poskytované jako součást produktu ProPlus. Dále mohou uživatelé na základě svolení zákazníka zvolit používání připojených služeb dle podmínek používání mimo těchto podmínek pro služby online, v jejichž kontextu je společnost Microsoft správcem dat, což je uvedeno v dokumentaci produktu.</w:t>
      </w:r>
    </w:p>
    <w:p w14:paraId="2D3385A3" w14:textId="77777777" w:rsidR="00517E90" w:rsidRPr="007F0A21" w:rsidRDefault="00517E90" w:rsidP="00517E90">
      <w:pPr>
        <w:pStyle w:val="ProductList-Body"/>
        <w:ind w:left="180"/>
      </w:pPr>
    </w:p>
    <w:p w14:paraId="2C9A97C1" w14:textId="77777777" w:rsidR="00517E90" w:rsidRPr="007F0A21" w:rsidRDefault="00517E90" w:rsidP="0008466A">
      <w:pPr>
        <w:pStyle w:val="ProductList-Body"/>
        <w:keepNext/>
      </w:pPr>
      <w:r>
        <w:rPr>
          <w:b/>
          <w:color w:val="00188F"/>
        </w:rPr>
        <w:t>Následující podmínky platí pouze pro službu Office 365 Business a Office 365 ProPlus</w:t>
      </w:r>
    </w:p>
    <w:p w14:paraId="41BCA346" w14:textId="77777777" w:rsidR="00517E90" w:rsidRPr="007F0A21" w:rsidRDefault="00517E90" w:rsidP="0008466A">
      <w:pPr>
        <w:pStyle w:val="ProductList-Body"/>
        <w:keepNext/>
        <w:ind w:left="180"/>
      </w:pPr>
      <w:r>
        <w:rPr>
          <w:b/>
          <w:color w:val="0072C6"/>
        </w:rPr>
        <w:t>Zařízení smartphone a tablet</w:t>
      </w:r>
    </w:p>
    <w:p w14:paraId="1938521A" w14:textId="7CD09E4D" w:rsidR="009427A1" w:rsidRPr="00690C65" w:rsidRDefault="00517E90" w:rsidP="00517E90">
      <w:pPr>
        <w:pStyle w:val="ProductList-Body"/>
        <w:ind w:left="180"/>
      </w:pPr>
      <w:r>
        <w:t>Všichni uživatelé, kterým uživatel přiřadí licenci na bázi předplatného podle počtu uživatelů, smí dále aktivovat software Microsoft Office Mobile až na pěti zařízeních smartphone a pěti tabletech současně</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7460C">
      <w:pPr>
        <w:pStyle w:val="ProductList-Body"/>
        <w:keepNext/>
      </w:pPr>
      <w:r>
        <w:rPr>
          <w:b/>
          <w:color w:val="00188F"/>
        </w:rPr>
        <w:t>Následující podmínky platí pouze pro službu Office 365 ProPlus</w:t>
      </w:r>
    </w:p>
    <w:p w14:paraId="771F42AE" w14:textId="77777777" w:rsidR="009427A1" w:rsidRPr="00690C65" w:rsidRDefault="009427A1" w:rsidP="009427A1">
      <w:pPr>
        <w:pStyle w:val="ProductList-Body"/>
        <w:ind w:left="180"/>
      </w:pPr>
      <w:r>
        <w:rPr>
          <w:b/>
          <w:color w:val="0072C6"/>
        </w:rPr>
        <w:t>Office Home &amp; Student 2013 RT – komerční užívání</w:t>
      </w:r>
    </w:p>
    <w:p w14:paraId="054DF67D" w14:textId="77777777" w:rsidR="009427A1" w:rsidRPr="00690C65" w:rsidRDefault="009427A1" w:rsidP="009427A1">
      <w:pPr>
        <w:pStyle w:val="ProductList-Body"/>
        <w:ind w:left="180"/>
      </w:pPr>
      <w:r>
        <w:t>Každá licence na odběr na základě počtu uživatelů pro Office 365 ProPlus upravuje práva uživatele na užívání softwaru podle samostatně získané licence Office Home &amp; Student 2013 RT prominutím zákazu komerčního užívání. S výjimkou povolení komerčního užívání softwaru veškeré užívání nadále podléhá podmínkám a ustanovením licence Office Home &amp; Student 2013 RT.</w:t>
      </w:r>
    </w:p>
    <w:p w14:paraId="1AF5D4D5" w14:textId="77777777" w:rsidR="009427A1" w:rsidRPr="00690C65" w:rsidRDefault="009427A1" w:rsidP="009427A1">
      <w:pPr>
        <w:pStyle w:val="ProductList-Body"/>
        <w:ind w:left="180"/>
      </w:pPr>
    </w:p>
    <w:p w14:paraId="3D49ED71" w14:textId="77777777" w:rsidR="008931E9" w:rsidRPr="00D91EFE" w:rsidRDefault="008931E9" w:rsidP="008931E9">
      <w:pPr>
        <w:pStyle w:val="ProductList-Body"/>
        <w:ind w:left="180"/>
        <w:rPr>
          <w:b/>
          <w:color w:val="0072C6"/>
        </w:rPr>
      </w:pPr>
      <w:r w:rsidRPr="00D91EFE">
        <w:rPr>
          <w:b/>
          <w:color w:val="0072C6"/>
        </w:rPr>
        <w:t>Office Online Server</w:t>
      </w:r>
    </w:p>
    <w:p w14:paraId="5826D347" w14:textId="77777777" w:rsidR="008931E9" w:rsidRPr="00D91EFE" w:rsidRDefault="008931E9" w:rsidP="008931E9">
      <w:pPr>
        <w:pStyle w:val="ProductList-Body"/>
        <w:ind w:left="180"/>
      </w:pPr>
      <w:r w:rsidRPr="00D91EFE">
        <w:t>Pro každý odběr Office 365 ProPlus může zákazník instalovat libovolný počet kopií produktu Office Online Server na jakýkoli server vyhrazený pro užívání zákazníkem. Každý uživatel služby Office 365 ProPlus smí používat software Office Online Server. Toto ustanovení se nevztahuje na zákazníky, kteří si licencují tento produkt na základě smlouvy o odběru služeb online společnosti Microsoft nebo jiné smlouvy o službách Microsoft, která se vztahuje pouze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Sady licencí na odběr</w:t>
      </w:r>
    </w:p>
    <w:p w14:paraId="4314EABE" w14:textId="354CA7B6" w:rsidR="005B7124" w:rsidRPr="00690C65" w:rsidRDefault="005B7124" w:rsidP="005B7124">
      <w:pPr>
        <w:pStyle w:val="ProductList-Body"/>
        <w:ind w:left="180"/>
      </w:pPr>
      <w:r>
        <w:t xml:space="preserve">Kromě licencí na odběr na základě počtu uživatelů pro službu Office 365 ProPlus smí zákazník splnit požadavek licence na odběr tohoto produktu zakoupením sady licencí na odběr (viz </w:t>
      </w:r>
      <w:hyperlink w:anchor="Attachment2" w:history="1">
        <w:r w:rsidR="00D540E2">
          <w:rPr>
            <w:rStyle w:val="Hyperlink"/>
          </w:rPr>
          <w:t>Příloha 2</w:t>
        </w:r>
      </w:hyperlink>
      <w:r>
        <w:t>).</w:t>
      </w:r>
    </w:p>
    <w:p w14:paraId="46778BF0" w14:textId="77777777" w:rsidR="009C1170" w:rsidRPr="00690C65" w:rsidRDefault="00483FB4"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3C36E11" w14:textId="77777777" w:rsidR="00EE03B0" w:rsidRPr="00114032" w:rsidRDefault="00EE03B0" w:rsidP="00EE03B0">
      <w:pPr>
        <w:pStyle w:val="ProductList-Offering2Heading"/>
        <w:outlineLvl w:val="2"/>
        <w:rPr>
          <w:lang w:val="cs-CZ"/>
        </w:rPr>
      </w:pPr>
      <w:r w:rsidRPr="00114032">
        <w:rPr>
          <w:lang w:val="cs-CZ"/>
        </w:rPr>
        <w:tab/>
      </w:r>
      <w:bookmarkStart w:id="156" w:name="_Toc465426847"/>
      <w:bookmarkStart w:id="157" w:name="MicrosoftMyAnalytics"/>
      <w:bookmarkStart w:id="158" w:name="_Toc510262934"/>
      <w:r w:rsidRPr="00114032">
        <w:rPr>
          <w:lang w:val="cs-CZ"/>
        </w:rPr>
        <w:t>Microsoft MyAnalytics</w:t>
      </w:r>
      <w:bookmarkEnd w:id="156"/>
      <w:bookmarkEnd w:id="157"/>
      <w:bookmarkEnd w:id="158"/>
    </w:p>
    <w:p w14:paraId="3B625220" w14:textId="77777777" w:rsidR="00EE03B0" w:rsidRDefault="00EE03B0" w:rsidP="00EE03B0">
      <w:pPr>
        <w:pStyle w:val="ProductList-Body"/>
      </w:pPr>
      <w:r>
        <w:rPr>
          <w:b/>
          <w:color w:val="00188F"/>
        </w:rPr>
        <w:t>Smlouva o úrovni služeb</w:t>
      </w:r>
    </w:p>
    <w:p w14:paraId="45F573A9" w14:textId="77777777" w:rsidR="00EE03B0" w:rsidRDefault="00EE03B0" w:rsidP="00EE03B0">
      <w:pPr>
        <w:pStyle w:val="ProductList-Body"/>
      </w:pPr>
      <w:r>
        <w:t>Pro službu Microsoft MyAnalytics neexistuje smlouva o úrovni služeb.</w:t>
      </w:r>
    </w:p>
    <w:p w14:paraId="7462F2A8" w14:textId="77777777" w:rsidR="00EE03B0" w:rsidRDefault="00483FB4" w:rsidP="00114032">
      <w:pPr>
        <w:pStyle w:val="ProductList-Body"/>
        <w:shd w:val="clear" w:color="auto" w:fill="A6A6A6" w:themeFill="background1" w:themeFillShade="A6"/>
        <w:spacing w:before="120" w:after="240"/>
        <w:jc w:val="right"/>
        <w:rPr>
          <w:sz w:val="16"/>
          <w:szCs w:val="16"/>
        </w:rPr>
      </w:pPr>
      <w:hyperlink r:id="rId47" w:anchor="TableofContents" w:history="1">
        <w:r w:rsidR="00EE03B0">
          <w:rPr>
            <w:rStyle w:val="Hyperlink"/>
            <w:sz w:val="16"/>
            <w:szCs w:val="16"/>
          </w:rPr>
          <w:t>Obsah</w:t>
        </w:r>
      </w:hyperlink>
      <w:r w:rsidR="00EE03B0">
        <w:rPr>
          <w:sz w:val="16"/>
          <w:szCs w:val="16"/>
        </w:rPr>
        <w:t xml:space="preserve"> / </w:t>
      </w:r>
      <w:hyperlink r:id="rId48" w:anchor="GeneralTerms" w:history="1">
        <w:r w:rsidR="00EE03B0">
          <w:rPr>
            <w:rStyle w:val="Hyperlink"/>
            <w:sz w:val="16"/>
            <w:szCs w:val="16"/>
          </w:rPr>
          <w:t>Obecné podmínky</w:t>
        </w:r>
      </w:hyperlink>
    </w:p>
    <w:p w14:paraId="1242C64D" w14:textId="6909CC72" w:rsidR="00976EB6" w:rsidRPr="007354C3" w:rsidRDefault="009314AF" w:rsidP="00451FFC">
      <w:pPr>
        <w:pStyle w:val="ProductList-Offering2Heading"/>
        <w:rPr>
          <w:lang w:val="cs-CZ"/>
        </w:rPr>
      </w:pPr>
      <w:r w:rsidRPr="007354C3">
        <w:rPr>
          <w:lang w:val="cs-CZ"/>
        </w:rPr>
        <w:tab/>
      </w:r>
      <w:bookmarkStart w:id="159" w:name="_Toc510262935"/>
      <w:r w:rsidR="00976EB6" w:rsidRPr="007354C3">
        <w:rPr>
          <w:lang w:val="cs-CZ"/>
        </w:rPr>
        <w:t>Office Online</w:t>
      </w:r>
      <w:bookmarkEnd w:id="159"/>
    </w:p>
    <w:p w14:paraId="24A45D55" w14:textId="77777777" w:rsidR="00D7478E" w:rsidRPr="00690C65" w:rsidRDefault="00D7478E" w:rsidP="00D7478E">
      <w:pPr>
        <w:pStyle w:val="ProductList-Body"/>
      </w:pPr>
      <w:r>
        <w:rPr>
          <w:b/>
          <w:color w:val="00188F"/>
        </w:rPr>
        <w:t>Hlavní funkce pro služby Office 365</w:t>
      </w:r>
    </w:p>
    <w:p w14:paraId="509D4A23" w14:textId="32EA43D3" w:rsidR="00D7478E" w:rsidRPr="00690C65" w:rsidRDefault="00D7478E" w:rsidP="00EF1136">
      <w:pPr>
        <w:pStyle w:val="ProductList-Body"/>
      </w:pPr>
      <w:r>
        <w:t xml:space="preserve">Služba Office Online nebo její nástupnická služba budou mít následující </w:t>
      </w:r>
      <w:hyperlink w:anchor="CoreFeaturesforOffice365Services" w:history="1">
        <w:r>
          <w:rPr>
            <w:rStyle w:val="Hyperlink"/>
          </w:rPr>
          <w:t>hlavní funkce</w:t>
        </w:r>
      </w:hyperlink>
      <w:r>
        <w:t>:</w:t>
      </w:r>
    </w:p>
    <w:p w14:paraId="7F63318D" w14:textId="77777777" w:rsidR="00976EB6" w:rsidRPr="00690C65" w:rsidRDefault="00976EB6" w:rsidP="00EF1136">
      <w:pPr>
        <w:pStyle w:val="ProductList-Body"/>
      </w:pPr>
      <w:r>
        <w:t>Koncový uživatel bude moct vytvářet, zobrazovat a upravovat soubory typu aplikací Microsoft Word, Excel, PowerPoint a OneNote, které jsou podporovány službou Office Online nebo její nástupnickou službou.</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837D83">
      <w:pPr>
        <w:pStyle w:val="ProductList-Body"/>
        <w:tabs>
          <w:tab w:val="clear" w:pos="158"/>
          <w:tab w:val="left" w:pos="180"/>
        </w:tabs>
      </w:pPr>
      <w:r>
        <w:rPr>
          <w:b/>
          <w:color w:val="00188F"/>
        </w:rPr>
        <w:t>Externí uživatelé</w:t>
      </w:r>
    </w:p>
    <w:p w14:paraId="3A38EAD8" w14:textId="473135A3" w:rsidR="00976EB6" w:rsidRPr="00690C65" w:rsidRDefault="00976EB6" w:rsidP="00976EB6">
      <w:pPr>
        <w:pStyle w:val="ProductList-Body"/>
        <w:tabs>
          <w:tab w:val="clear" w:pos="158"/>
          <w:tab w:val="left" w:pos="180"/>
        </w:tabs>
      </w:pPr>
      <w:r>
        <w:t>Externí uživatelé pozvaní ke kolekci webů prostřednictvím funkce Share-by-Mail licence na odběr na základě počtu uživatelů nepotřebují u služeb Office Online.</w:t>
      </w:r>
    </w:p>
    <w:p w14:paraId="349623FB" w14:textId="77777777" w:rsidR="00976EB6" w:rsidRPr="00690C65" w:rsidRDefault="00483FB4"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3C3A612" w14:textId="05C7ECED" w:rsidR="005B7124" w:rsidRPr="007354C3" w:rsidRDefault="009A4066" w:rsidP="00E01386">
      <w:pPr>
        <w:pStyle w:val="ProductList-Offering2Heading"/>
        <w:keepNext/>
        <w:rPr>
          <w:lang w:val="cs-CZ"/>
        </w:rPr>
      </w:pPr>
      <w:r>
        <w:rPr>
          <w:lang w:val="cs-CZ"/>
        </w:rPr>
        <w:tab/>
      </w:r>
      <w:bookmarkStart w:id="160" w:name="_Toc510262936"/>
      <w:r w:rsidR="005B7124" w:rsidRPr="007354C3">
        <w:rPr>
          <w:lang w:val="cs-CZ"/>
        </w:rPr>
        <w:t>OneDrive pro firmy</w:t>
      </w:r>
      <w:bookmarkEnd w:id="160"/>
    </w:p>
    <w:p w14:paraId="0064B7AB" w14:textId="77777777" w:rsidR="006523C8" w:rsidRPr="00690C65" w:rsidRDefault="006523C8" w:rsidP="00837D83">
      <w:pPr>
        <w:pStyle w:val="ProductList-Body"/>
        <w:keepNext/>
        <w:tabs>
          <w:tab w:val="clear" w:pos="158"/>
          <w:tab w:val="left" w:pos="180"/>
        </w:tabs>
      </w:pPr>
      <w:r>
        <w:rPr>
          <w:b/>
          <w:color w:val="00188F"/>
        </w:rPr>
        <w:t>Externí uživatelé</w:t>
      </w:r>
    </w:p>
    <w:p w14:paraId="5B0B041D" w14:textId="34E71C79" w:rsidR="006523C8" w:rsidRPr="00690C65" w:rsidRDefault="006523C8" w:rsidP="006523C8">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p w14:paraId="5832793C" w14:textId="77777777" w:rsidR="005B7124" w:rsidRPr="00690C65" w:rsidRDefault="00483FB4"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B17CB3B" w14:textId="75F6CBBA" w:rsidR="000C4213" w:rsidRPr="00903BB7" w:rsidRDefault="005E1677" w:rsidP="000C4213">
      <w:pPr>
        <w:pStyle w:val="ProductList-Offering2Heading"/>
        <w:outlineLvl w:val="2"/>
      </w:pPr>
      <w:bookmarkStart w:id="161" w:name="_Toc453946627"/>
      <w:bookmarkStart w:id="162" w:name="_Toc451949065"/>
      <w:bookmarkStart w:id="163" w:name="ProjectOnline"/>
      <w:r>
        <w:tab/>
      </w:r>
      <w:bookmarkStart w:id="164" w:name="_Toc510262937"/>
      <w:r w:rsidR="000C4213">
        <w:t>Project Online</w:t>
      </w:r>
      <w:bookmarkEnd w:id="161"/>
      <w:bookmarkEnd w:id="162"/>
      <w:bookmarkEnd w:id="164"/>
    </w:p>
    <w:bookmarkEnd w:id="163"/>
    <w:p w14:paraId="3ADC7C43" w14:textId="77777777" w:rsidR="000C4213" w:rsidRDefault="000C4213" w:rsidP="000C4213">
      <w:pPr>
        <w:pStyle w:val="ProductList-Offering1"/>
        <w:sectPr w:rsidR="000C4213" w:rsidSect="00E275D6">
          <w:type w:val="continuous"/>
          <w:pgSz w:w="12240" w:h="15840"/>
          <w:pgMar w:top="1440" w:right="720" w:bottom="1440" w:left="720" w:header="720" w:footer="720" w:gutter="0"/>
          <w:cols w:space="720"/>
          <w:titlePg/>
          <w:docGrid w:linePitch="360"/>
        </w:sectPr>
      </w:pPr>
    </w:p>
    <w:p w14:paraId="3797EA69" w14:textId="77777777" w:rsidR="000C4213" w:rsidRPr="00903BB7" w:rsidRDefault="000C4213" w:rsidP="000C4213">
      <w:pPr>
        <w:pStyle w:val="ProductList-Body"/>
      </w:pPr>
      <w:r>
        <w:rPr>
          <w:rFonts w:asciiTheme="majorHAnsi" w:hAnsiTheme="majorHAnsi"/>
          <w:sz w:val="16"/>
          <w:szCs w:val="16"/>
        </w:rPr>
        <w:t>Project Online Essentials</w:t>
      </w:r>
    </w:p>
    <w:p w14:paraId="5A089057" w14:textId="77777777" w:rsidR="000C4213" w:rsidRPr="00903BB7" w:rsidRDefault="000C4213" w:rsidP="000C4213">
      <w:pPr>
        <w:pStyle w:val="ProductList-Body"/>
      </w:pPr>
      <w:r>
        <w:rPr>
          <w:rFonts w:asciiTheme="majorHAnsi" w:hAnsiTheme="majorHAnsi"/>
          <w:sz w:val="16"/>
          <w:szCs w:val="16"/>
        </w:rPr>
        <w:t>Project Online Professional</w:t>
      </w:r>
    </w:p>
    <w:p w14:paraId="15963D6A" w14:textId="77777777" w:rsidR="000C4213" w:rsidRPr="00903BB7" w:rsidRDefault="000C4213" w:rsidP="000C4213">
      <w:pPr>
        <w:pStyle w:val="ProductList-Body"/>
      </w:pPr>
      <w:r>
        <w:rPr>
          <w:rFonts w:asciiTheme="majorHAnsi" w:hAnsiTheme="majorHAnsi"/>
          <w:sz w:val="16"/>
          <w:szCs w:val="16"/>
        </w:rPr>
        <w:t>Project Online Premium</w:t>
      </w:r>
    </w:p>
    <w:p w14:paraId="3FBEBCE3" w14:textId="77777777" w:rsidR="000C4213" w:rsidRDefault="000C4213" w:rsidP="000C4213">
      <w:pPr>
        <w:pStyle w:val="ProductList-Offering2"/>
        <w:sectPr w:rsidR="000C4213" w:rsidSect="005B7124">
          <w:type w:val="continuous"/>
          <w:pgSz w:w="12240" w:h="15840"/>
          <w:pgMar w:top="1440" w:right="720" w:bottom="1440" w:left="720" w:header="720" w:footer="720" w:gutter="0"/>
          <w:cols w:num="2" w:space="720"/>
          <w:titlePg/>
          <w:docGrid w:linePitch="360"/>
        </w:sectPr>
      </w:pPr>
    </w:p>
    <w:p w14:paraId="13611ED8" w14:textId="77777777" w:rsidR="000C4213" w:rsidRPr="000C4213" w:rsidRDefault="000C4213" w:rsidP="000C4213">
      <w:pPr>
        <w:pStyle w:val="ProductList-Body"/>
        <w:pBdr>
          <w:top w:val="single" w:sz="4" w:space="1" w:color="BFBFBF" w:themeColor="background1" w:themeShade="BF"/>
        </w:pBdr>
        <w:rPr>
          <w:sz w:val="8"/>
          <w:szCs w:val="8"/>
        </w:rPr>
      </w:pPr>
    </w:p>
    <w:p w14:paraId="0FE8F7CC" w14:textId="77777777" w:rsidR="000C4213" w:rsidRPr="00903BB7" w:rsidRDefault="000C4213" w:rsidP="000C4213">
      <w:pPr>
        <w:pStyle w:val="ProductList-Body"/>
      </w:pPr>
      <w:r>
        <w:rPr>
          <w:b/>
          <w:color w:val="00188F"/>
        </w:rPr>
        <w:t>Práva k instalaci a užívací práva pro aplikaci Project</w:t>
      </w:r>
    </w:p>
    <w:p w14:paraId="777710D7" w14:textId="77777777" w:rsidR="000C4213" w:rsidRPr="00903BB7" w:rsidRDefault="000C4213" w:rsidP="000C4213">
      <w:pPr>
        <w:pStyle w:val="ProductList-Body"/>
      </w:pPr>
      <w:r>
        <w:t>Každý uživatel, kterému zákazník přiřadí licenci na odběr podle počtu uživatelů k produktu Project Online Professional nebo Project Online Premium, musí mít účet Microsoft, aby mohl užívat software poskytnutý s předplatným. Tito uživatelé:</w:t>
      </w:r>
    </w:p>
    <w:p w14:paraId="2DCE101A" w14:textId="77777777" w:rsidR="000C4213" w:rsidRPr="00903BB7" w:rsidRDefault="000C4213" w:rsidP="000C4213">
      <w:pPr>
        <w:pStyle w:val="ProductList-Body"/>
        <w:numPr>
          <w:ilvl w:val="0"/>
          <w:numId w:val="37"/>
        </w:numPr>
      </w:pPr>
      <w:r>
        <w:t>smějí aktivovat software poskytnutý s licencí na odběr až v pěti prostředích OSE současně pro místní nebo vzdálené použití;</w:t>
      </w:r>
    </w:p>
    <w:p w14:paraId="554C82FF" w14:textId="77777777" w:rsidR="000C4213" w:rsidRPr="00903BB7" w:rsidRDefault="000C4213" w:rsidP="000C4213">
      <w:pPr>
        <w:pStyle w:val="ProductList-Body"/>
        <w:numPr>
          <w:ilvl w:val="0"/>
          <w:numId w:val="37"/>
        </w:numPr>
      </w:pPr>
      <w:r>
        <w:t>smějí také instalovat a užívat software s licencí Aktivace pro sdílené počítače, na sdíleném zařízení, síťovém serveru nebo na sdílených serverech s oprávněným partnerem cloudu. Seznam kvalifikovaných partnerů cloudu a další požadavky na implementaci jsou k dispozici na adrese www.office.com/sca. Pro účely tohoto užívacího práva termín „síťový server“ označuje fyzický hardwarový server, který je vyhrazen výhradně pro použití zákazníkem; a</w:t>
      </w:r>
    </w:p>
    <w:p w14:paraId="734A4A66" w14:textId="77777777" w:rsidR="000C4213" w:rsidRPr="00903BB7" w:rsidRDefault="000C4213" w:rsidP="000C4213">
      <w:pPr>
        <w:pStyle w:val="ProductList-Body"/>
        <w:numPr>
          <w:ilvl w:val="0"/>
          <w:numId w:val="37"/>
        </w:numPr>
      </w:pPr>
      <w:r>
        <w:t>musí připojit všechna zařízení, do kterých instalovali software, k internetu alespoň jednou za 30 dní; v opačném případě může být ovlivněna funkčnost softwaru.</w:t>
      </w:r>
    </w:p>
    <w:p w14:paraId="7D8C3180" w14:textId="77777777" w:rsidR="005B7124" w:rsidRPr="00690C65" w:rsidRDefault="00483FB4"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48D16AA" w14:textId="53720AB8" w:rsidR="005B7124" w:rsidRPr="00690C65" w:rsidRDefault="005B7124" w:rsidP="00451FFC">
      <w:pPr>
        <w:pStyle w:val="ProductList-Offering2Heading"/>
      </w:pPr>
      <w:r>
        <w:tab/>
      </w:r>
      <w:bookmarkStart w:id="165" w:name="_Toc510262938"/>
      <w:r>
        <w:t>SharePoint Online</w:t>
      </w:r>
      <w:bookmarkEnd w:id="16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3ED32AC8" w14:textId="77777777" w:rsidR="00407DFD" w:rsidRPr="006D2C33" w:rsidRDefault="00407DFD" w:rsidP="00407DFD">
      <w:pPr>
        <w:pStyle w:val="ProductList-Body"/>
      </w:pPr>
      <w:r>
        <w:rPr>
          <w:rFonts w:asciiTheme="majorHAnsi" w:hAnsiTheme="majorHAnsi"/>
          <w:sz w:val="16"/>
          <w:szCs w:val="16"/>
        </w:rPr>
        <w:t>Duet Enterprise Online pro Microsoft SharePoint a SAP</w:t>
      </w:r>
    </w:p>
    <w:p w14:paraId="461D0D74" w14:textId="780A2D21" w:rsidR="00407DFD" w:rsidRPr="006D2C33" w:rsidRDefault="00407DFD" w:rsidP="00407DFD">
      <w:pPr>
        <w:pStyle w:val="ProductList-Body"/>
      </w:pPr>
      <w:r>
        <w:rPr>
          <w:rFonts w:asciiTheme="majorHAnsi" w:hAnsiTheme="majorHAnsi"/>
          <w:sz w:val="16"/>
          <w:szCs w:val="16"/>
        </w:rPr>
        <w:t xml:space="preserve">SharePoint Online </w:t>
      </w:r>
      <w:r w:rsidR="00554D7F">
        <w:rPr>
          <w:rFonts w:asciiTheme="majorHAnsi" w:hAnsiTheme="majorHAnsi"/>
          <w:sz w:val="16"/>
          <w:szCs w:val="16"/>
        </w:rPr>
        <w:t>F</w:t>
      </w:r>
      <w:r w:rsidR="00AA2166">
        <w:rPr>
          <w:rFonts w:asciiTheme="majorHAnsi" w:hAnsiTheme="majorHAnsi"/>
          <w:sz w:val="16"/>
          <w:szCs w:val="16"/>
        </w:rPr>
        <w:t>1</w:t>
      </w:r>
    </w:p>
    <w:p w14:paraId="79E0ED04" w14:textId="6399E9F7" w:rsidR="005B7124" w:rsidRPr="00690C65" w:rsidRDefault="00407DFD" w:rsidP="00407DFD">
      <w:pPr>
        <w:pStyle w:val="ProductList-Body"/>
      </w:pPr>
      <w:r>
        <w:rPr>
          <w:rFonts w:asciiTheme="majorHAnsi" w:hAnsiTheme="majorHAnsi"/>
          <w:sz w:val="16"/>
          <w:szCs w:val="16"/>
        </w:rPr>
        <w:t>SharePoint Online (Plan 1 a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Hlavní funkce pro služby Office 365</w:t>
      </w:r>
    </w:p>
    <w:p w14:paraId="071D9734" w14:textId="04BC0001" w:rsidR="00D7478E" w:rsidRPr="00690C65" w:rsidRDefault="004B79A4" w:rsidP="00D7478E">
      <w:pPr>
        <w:pStyle w:val="ProductList-Body"/>
      </w:pPr>
      <w:r>
        <w:t xml:space="preserve">Služba SharePoint Online nebo její nástupnická služba budou mít následující </w:t>
      </w:r>
      <w:hyperlink w:anchor="CoreFeaturesforOffice365Services" w:history="1">
        <w:r>
          <w:rPr>
            <w:rStyle w:val="Hyperlink"/>
          </w:rPr>
          <w:t>hlavní funkce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3A20B5">
      <w:pPr>
        <w:pStyle w:val="ProductList-Body"/>
        <w:keepNext/>
        <w:tabs>
          <w:tab w:val="clear" w:pos="158"/>
          <w:tab w:val="left" w:pos="180"/>
        </w:tabs>
        <w:ind w:left="187"/>
      </w:pPr>
      <w:r>
        <w:rPr>
          <w:b/>
          <w:color w:val="0072C6"/>
        </w:rPr>
        <w:t>Weby pro spolupráci</w:t>
      </w:r>
    </w:p>
    <w:p w14:paraId="6BB5D188" w14:textId="545CAD29" w:rsidR="001A19E0" w:rsidRPr="00690C65" w:rsidRDefault="001A19E0" w:rsidP="00D7478E">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Ukládání</w:t>
      </w:r>
    </w:p>
    <w:p w14:paraId="39343941" w14:textId="736F4EE6" w:rsidR="001A19E0" w:rsidRPr="00690C65" w:rsidRDefault="001A19E0" w:rsidP="00D7478E">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Externí uživatelé</w:t>
      </w:r>
    </w:p>
    <w:p w14:paraId="02135ED3" w14:textId="0570160A" w:rsidR="001A19E0" w:rsidRPr="00690C65" w:rsidRDefault="001A19E0" w:rsidP="006523C8">
      <w:pPr>
        <w:pStyle w:val="ProductList-Body"/>
        <w:tabs>
          <w:tab w:val="clear" w:pos="158"/>
          <w:tab w:val="left" w:pos="180"/>
        </w:tabs>
      </w:pPr>
      <w:r>
        <w:t xml:space="preserve">Externí uživatelé pozvaní ke kolekci webů prostřednictvím funkce Share-by-Mail nepotřebují u služeb SharePoint Online </w:t>
      </w:r>
      <w:r w:rsidR="00554D7F">
        <w:t>F</w:t>
      </w:r>
      <w:r w:rsidR="00AA2166">
        <w:t>1</w:t>
      </w:r>
      <w:r>
        <w:t xml:space="preserve">, Plán 1 a Plán 2 licence na odběr na základě počtu uživatelů.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FF6F3B">
      <w:pPr>
        <w:pStyle w:val="ProductList-Body"/>
        <w:keepNext/>
        <w:tabs>
          <w:tab w:val="clear" w:pos="158"/>
          <w:tab w:val="left" w:pos="180"/>
        </w:tabs>
      </w:pPr>
      <w:r>
        <w:rPr>
          <w:b/>
          <w:color w:val="00188F"/>
        </w:rPr>
        <w:t>Licence na odběr doplňku úložiště</w:t>
      </w:r>
    </w:p>
    <w:p w14:paraId="734FFA4B" w14:textId="3A029DAC" w:rsidR="001A19E0" w:rsidRPr="00690C65" w:rsidRDefault="001A19E0" w:rsidP="006523C8">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39836558" w14:textId="548A5AF9" w:rsidR="008E1EAF" w:rsidRPr="00690C65" w:rsidRDefault="00483FB4"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9584D0B" w14:textId="77777777" w:rsidR="00E75AF0" w:rsidRDefault="00E75AF0" w:rsidP="00E75AF0">
      <w:pPr>
        <w:pStyle w:val="ProductList-Body"/>
      </w:pPr>
    </w:p>
    <w:p w14:paraId="1D146279" w14:textId="55E6FDF9" w:rsidR="00E75AF0" w:rsidRDefault="00E75AF0" w:rsidP="00E75AF0">
      <w:pPr>
        <w:pStyle w:val="ProductList-Body"/>
      </w:pPr>
    </w:p>
    <w:p w14:paraId="19AA0D61" w14:textId="77777777" w:rsidR="00E75AF0" w:rsidRDefault="00E75AF0" w:rsidP="00E75AF0">
      <w:pPr>
        <w:pStyle w:val="ProductList-Body"/>
      </w:pPr>
    </w:p>
    <w:p w14:paraId="71B0EC5A" w14:textId="6B906234" w:rsidR="00FE6C4E" w:rsidRDefault="00FE6C4E" w:rsidP="00FE6C4E">
      <w:pPr>
        <w:pStyle w:val="ProductList-Offering2Heading"/>
        <w:outlineLvl w:val="2"/>
      </w:pPr>
      <w:r>
        <w:lastRenderedPageBreak/>
        <w:tab/>
      </w:r>
      <w:bookmarkStart w:id="166" w:name="SkypeforBusinessOnline"/>
      <w:bookmarkStart w:id="167" w:name="_Toc505767652"/>
      <w:bookmarkStart w:id="168" w:name="_Toc503180492"/>
      <w:bookmarkStart w:id="169" w:name="_Toc510262939"/>
      <w:r>
        <w:t>Skype for Business Online</w:t>
      </w:r>
      <w:bookmarkEnd w:id="166"/>
      <w:bookmarkEnd w:id="167"/>
      <w:bookmarkEnd w:id="168"/>
      <w:bookmarkEnd w:id="169"/>
    </w:p>
    <w:p w14:paraId="2B681AA1" w14:textId="77777777" w:rsidR="00FE6C4E" w:rsidRDefault="00FE6C4E" w:rsidP="00FE6C4E">
      <w:pPr>
        <w:pStyle w:val="ProductList-Offering1"/>
        <w:sectPr w:rsidR="00FE6C4E" w:rsidSect="00E275D6">
          <w:type w:val="continuous"/>
          <w:pgSz w:w="12240" w:h="15840"/>
          <w:pgMar w:top="1440" w:right="720" w:bottom="1440" w:left="720" w:header="720" w:footer="720" w:gutter="0"/>
          <w:cols w:space="720"/>
          <w:titlePg/>
          <w:docGrid w:linePitch="360"/>
        </w:sectPr>
      </w:pPr>
    </w:p>
    <w:p w14:paraId="53D2558C" w14:textId="77777777" w:rsidR="00FE6C4E" w:rsidRDefault="00FE6C4E" w:rsidP="00FE6C4E">
      <w:pPr>
        <w:pStyle w:val="ProductList-Body"/>
        <w:rPr>
          <w:rFonts w:asciiTheme="majorHAnsi" w:hAnsiTheme="majorHAnsi"/>
          <w:sz w:val="16"/>
          <w:szCs w:val="16"/>
        </w:rPr>
      </w:pPr>
      <w:r>
        <w:rPr>
          <w:rFonts w:asciiTheme="majorHAnsi" w:hAnsiTheme="majorHAnsi"/>
          <w:sz w:val="16"/>
          <w:szCs w:val="16"/>
        </w:rPr>
        <w:t>Skype for Business Online (Plán 1 a Plán 2)</w:t>
      </w:r>
    </w:p>
    <w:p w14:paraId="4728CB81" w14:textId="77777777" w:rsidR="00FE6C4E" w:rsidRDefault="00FE6C4E" w:rsidP="00FE6C4E">
      <w:pPr>
        <w:pStyle w:val="ProductList-Body"/>
        <w:rPr>
          <w:rFonts w:asciiTheme="majorHAnsi" w:hAnsiTheme="majorHAnsi"/>
          <w:sz w:val="16"/>
          <w:szCs w:val="16"/>
        </w:rPr>
      </w:pPr>
      <w:r>
        <w:rPr>
          <w:rFonts w:asciiTheme="majorHAnsi" w:hAnsiTheme="majorHAnsi"/>
          <w:sz w:val="16"/>
          <w:szCs w:val="16"/>
        </w:rPr>
        <w:t xml:space="preserve">Audio Conferencing </w:t>
      </w:r>
    </w:p>
    <w:p w14:paraId="0313E012" w14:textId="77777777" w:rsidR="00FE6C4E" w:rsidRPr="00EF1E73" w:rsidRDefault="00FE6C4E" w:rsidP="00FE6C4E">
      <w:pPr>
        <w:pStyle w:val="ProductList-Body"/>
        <w:rPr>
          <w:rFonts w:asciiTheme="majorHAnsi" w:hAnsiTheme="majorHAnsi"/>
          <w:sz w:val="16"/>
          <w:szCs w:val="16"/>
        </w:rPr>
      </w:pPr>
      <w:r>
        <w:rPr>
          <w:rFonts w:asciiTheme="majorHAnsi" w:hAnsiTheme="majorHAnsi"/>
          <w:sz w:val="16"/>
          <w:szCs w:val="16"/>
        </w:rPr>
        <w:t>Calling Plan</w:t>
      </w:r>
    </w:p>
    <w:p w14:paraId="2C87BB9A" w14:textId="77777777" w:rsidR="00FE6C4E" w:rsidRDefault="00FE6C4E" w:rsidP="00FE6C4E">
      <w:pPr>
        <w:pStyle w:val="ProductList-Body"/>
        <w:rPr>
          <w:rFonts w:asciiTheme="majorHAnsi" w:hAnsiTheme="majorHAnsi"/>
          <w:sz w:val="16"/>
          <w:szCs w:val="16"/>
        </w:rPr>
      </w:pPr>
      <w:r>
        <w:rPr>
          <w:rFonts w:asciiTheme="majorHAnsi" w:hAnsiTheme="majorHAnsi"/>
          <w:sz w:val="16"/>
          <w:szCs w:val="16"/>
        </w:rPr>
        <w:t>Common Area Phone</w:t>
      </w:r>
    </w:p>
    <w:p w14:paraId="6E34CB1A" w14:textId="77777777" w:rsidR="00FE6C4E" w:rsidRDefault="00FE6C4E" w:rsidP="00FE6C4E">
      <w:pPr>
        <w:pStyle w:val="ProductList-Body"/>
        <w:rPr>
          <w:rFonts w:asciiTheme="majorHAnsi" w:hAnsiTheme="majorHAnsi"/>
          <w:sz w:val="16"/>
          <w:szCs w:val="16"/>
        </w:rPr>
      </w:pPr>
      <w:r>
        <w:rPr>
          <w:rFonts w:asciiTheme="majorHAnsi" w:hAnsiTheme="majorHAnsi"/>
          <w:sz w:val="16"/>
          <w:szCs w:val="16"/>
        </w:rPr>
        <w:t>Communication Credits</w:t>
      </w:r>
    </w:p>
    <w:p w14:paraId="7A609236" w14:textId="77777777" w:rsidR="00FE6C4E" w:rsidRDefault="00FE6C4E" w:rsidP="00FE6C4E">
      <w:pPr>
        <w:pStyle w:val="ProductList-Body"/>
        <w:rPr>
          <w:rFonts w:asciiTheme="majorHAnsi" w:hAnsiTheme="majorHAnsi"/>
          <w:sz w:val="16"/>
          <w:szCs w:val="16"/>
        </w:rPr>
      </w:pPr>
      <w:r>
        <w:rPr>
          <w:rFonts w:asciiTheme="majorHAnsi" w:hAnsiTheme="majorHAnsi"/>
          <w:sz w:val="16"/>
          <w:szCs w:val="16"/>
        </w:rPr>
        <w:t>Phone System</w:t>
      </w:r>
    </w:p>
    <w:p w14:paraId="65D625DD" w14:textId="77777777" w:rsidR="00FE6C4E" w:rsidRDefault="00FE6C4E" w:rsidP="00FE6C4E">
      <w:pPr>
        <w:pStyle w:val="ProductList-Offering2"/>
        <w:sectPr w:rsidR="00FE6C4E" w:rsidSect="005B7124">
          <w:type w:val="continuous"/>
          <w:pgSz w:w="12240" w:h="15840"/>
          <w:pgMar w:top="1440" w:right="720" w:bottom="1440" w:left="720" w:header="720" w:footer="720" w:gutter="0"/>
          <w:cols w:num="2" w:space="720"/>
          <w:titlePg/>
          <w:docGrid w:linePitch="360"/>
        </w:sectPr>
      </w:pPr>
    </w:p>
    <w:p w14:paraId="21F661F8" w14:textId="77777777" w:rsidR="009314AF" w:rsidRPr="000A5E8A" w:rsidRDefault="009314AF" w:rsidP="009314AF">
      <w:pPr>
        <w:pStyle w:val="ProductList-Body"/>
        <w:pBdr>
          <w:top w:val="single" w:sz="4" w:space="1" w:color="BFBFBF" w:themeColor="background1" w:themeShade="BF"/>
        </w:pBdr>
        <w:rPr>
          <w:b/>
          <w:color w:val="000000" w:themeColor="text1"/>
          <w:sz w:val="8"/>
          <w:szCs w:val="8"/>
        </w:rPr>
      </w:pPr>
    </w:p>
    <w:p w14:paraId="041930D4" w14:textId="77777777" w:rsidR="009314AF" w:rsidRDefault="009314AF" w:rsidP="009314AF">
      <w:pPr>
        <w:pStyle w:val="ProductList-Body"/>
        <w:tabs>
          <w:tab w:val="clear" w:pos="158"/>
          <w:tab w:val="left" w:pos="360"/>
        </w:tabs>
        <w:rPr>
          <w:b/>
          <w:color w:val="00188F"/>
        </w:rPr>
      </w:pPr>
      <w:r>
        <w:rPr>
          <w:b/>
          <w:color w:val="00188F"/>
        </w:rPr>
        <w:t>Sdělení</w:t>
      </w:r>
    </w:p>
    <w:p w14:paraId="5572DE4D" w14:textId="77777777" w:rsidR="009314AF" w:rsidRDefault="009314AF" w:rsidP="009314AF">
      <w:pPr>
        <w:pStyle w:val="ProductList-Body"/>
      </w:pPr>
      <w:r>
        <w:t xml:space="preserve">Platí příslušná sdělení pro H.264/MPEG-4 AVC a/nebo VC-1 v </w:t>
      </w:r>
      <w:hyperlink w:anchor="Attachment1" w:history="1">
        <w:r>
          <w:rPr>
            <w:rStyle w:val="Hyperlink"/>
          </w:rPr>
          <w:t>příloze 1</w:t>
        </w:r>
      </w:hyperlink>
      <w:r>
        <w:t>.</w:t>
      </w:r>
    </w:p>
    <w:p w14:paraId="32C70D09" w14:textId="77777777" w:rsidR="009314AF" w:rsidRPr="00AB267B" w:rsidRDefault="009314AF" w:rsidP="009314AF">
      <w:pPr>
        <w:pStyle w:val="ProductList-Body"/>
      </w:pPr>
    </w:p>
    <w:p w14:paraId="194BDCAD" w14:textId="77777777" w:rsidR="009314AF" w:rsidRPr="001A19E0" w:rsidRDefault="009314AF" w:rsidP="009314AF">
      <w:pPr>
        <w:pStyle w:val="ProductList-Body"/>
        <w:rPr>
          <w:b/>
          <w:color w:val="00188F"/>
        </w:rPr>
      </w:pPr>
      <w:bookmarkStart w:id="170" w:name="Hlavnífunkce"/>
      <w:r>
        <w:rPr>
          <w:b/>
          <w:color w:val="00188F"/>
        </w:rPr>
        <w:t>Hlavní funkce</w:t>
      </w:r>
      <w:bookmarkEnd w:id="170"/>
      <w:r>
        <w:rPr>
          <w:b/>
          <w:color w:val="00188F"/>
        </w:rPr>
        <w:t xml:space="preserve"> pro služby Office 365</w:t>
      </w:r>
    </w:p>
    <w:p w14:paraId="0E5D9A7D" w14:textId="77777777" w:rsidR="009314AF" w:rsidRDefault="009314AF" w:rsidP="009314AF">
      <w:pPr>
        <w:pStyle w:val="ProductList-Body"/>
      </w:pPr>
      <w:r>
        <w:t xml:space="preserve">Služba Skype for Business Online Plan 1 a Plan 2 nebo jejich nástupnické služby budou mít následující </w:t>
      </w:r>
      <w:hyperlink w:anchor="Hlavnífunkce" w:history="1">
        <w:r>
          <w:rPr>
            <w:rStyle w:val="Hyperlink"/>
          </w:rPr>
          <w:t>hlavní funkce</w:t>
        </w:r>
      </w:hyperlink>
      <w:r>
        <w:t>:</w:t>
      </w:r>
    </w:p>
    <w:p w14:paraId="37FC6562" w14:textId="77777777" w:rsidR="009314AF" w:rsidRPr="00D7478E" w:rsidRDefault="009314AF" w:rsidP="009314AF">
      <w:pPr>
        <w:pStyle w:val="ProductList-Body"/>
      </w:pPr>
    </w:p>
    <w:p w14:paraId="68CA2E60" w14:textId="77777777" w:rsidR="009314AF" w:rsidRPr="00D7478E" w:rsidRDefault="009314AF" w:rsidP="000C4213">
      <w:pPr>
        <w:pStyle w:val="ProductList-Body"/>
        <w:keepNext/>
        <w:tabs>
          <w:tab w:val="clear" w:pos="158"/>
          <w:tab w:val="left" w:pos="360"/>
        </w:tabs>
        <w:ind w:left="187"/>
        <w:rPr>
          <w:b/>
          <w:color w:val="0072C6"/>
        </w:rPr>
      </w:pPr>
      <w:r>
        <w:rPr>
          <w:b/>
          <w:color w:val="0072C6"/>
        </w:rPr>
        <w:t>Rychlé zasílání zpráv</w:t>
      </w:r>
    </w:p>
    <w:p w14:paraId="2F62078C" w14:textId="77777777" w:rsidR="009314AF" w:rsidRDefault="009314AF" w:rsidP="009314AF">
      <w:pPr>
        <w:pStyle w:val="ProductList-Body"/>
        <w:tabs>
          <w:tab w:val="clear" w:pos="158"/>
          <w:tab w:val="left" w:pos="360"/>
        </w:tabs>
        <w:ind w:left="180"/>
      </w:pPr>
      <w:r>
        <w:t>Koncový uživatel bude moct jinému koncovému uživateli v reálném čase prostřednictvím sítě internetového protokolu odeslat textovou zprávu.</w:t>
      </w:r>
    </w:p>
    <w:p w14:paraId="2284C501" w14:textId="77777777" w:rsidR="00CB6005" w:rsidRPr="0051752F"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Stav</w:t>
      </w:r>
    </w:p>
    <w:p w14:paraId="76C271F7" w14:textId="77777777" w:rsidR="00CB6005" w:rsidRPr="00690C65" w:rsidRDefault="00CB6005" w:rsidP="00CB6005">
      <w:pPr>
        <w:pStyle w:val="ProductList-Body"/>
        <w:tabs>
          <w:tab w:val="clear" w:pos="158"/>
          <w:tab w:val="left" w:pos="360"/>
        </w:tabs>
        <w:ind w:left="180"/>
      </w:pPr>
      <w:r>
        <w:t>Koncový uživatel bude moct nastavit a zobrazit svou dostupnost a prohlédnout si dostupnost jiného koncového uživatele.</w:t>
      </w:r>
    </w:p>
    <w:p w14:paraId="1C9B0FD0" w14:textId="77777777" w:rsidR="00CB6005" w:rsidRPr="0051752F"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35B3C">
      <w:pPr>
        <w:pStyle w:val="ProductList-Body"/>
        <w:keepNext/>
        <w:tabs>
          <w:tab w:val="clear" w:pos="158"/>
          <w:tab w:val="left" w:pos="360"/>
        </w:tabs>
        <w:ind w:left="187"/>
      </w:pPr>
      <w:r>
        <w:rPr>
          <w:b/>
          <w:color w:val="0072C6"/>
        </w:rPr>
        <w:t>Online schůzky</w:t>
      </w:r>
    </w:p>
    <w:p w14:paraId="1E46172B" w14:textId="77777777" w:rsidR="00CB6005" w:rsidRPr="00690C65" w:rsidRDefault="00CB6005" w:rsidP="00CB6005">
      <w:pPr>
        <w:pStyle w:val="ProductList-Body"/>
        <w:tabs>
          <w:tab w:val="clear" w:pos="158"/>
          <w:tab w:val="left" w:pos="360"/>
        </w:tabs>
        <w:ind w:left="180"/>
      </w:pPr>
      <w:r>
        <w:t>Koncový uživatel bude moct s ostatními uživateli pořádat internetové schůzky s funkcí audio a video konferencí.</w:t>
      </w:r>
    </w:p>
    <w:p w14:paraId="2BFCCD3C" w14:textId="77777777" w:rsidR="00FA52FE" w:rsidRPr="0051752F" w:rsidRDefault="00FA52FE" w:rsidP="00CB6005">
      <w:pPr>
        <w:pStyle w:val="ProductList-Body"/>
        <w:tabs>
          <w:tab w:val="clear" w:pos="158"/>
          <w:tab w:val="left" w:pos="360"/>
        </w:tabs>
        <w:rPr>
          <w:b/>
          <w:color w:val="00188F"/>
          <w:sz w:val="16"/>
          <w:szCs w:val="16"/>
        </w:rPr>
      </w:pPr>
    </w:p>
    <w:p w14:paraId="78B0AC48" w14:textId="77777777" w:rsidR="00CB6005" w:rsidRPr="00690C65" w:rsidRDefault="00CB6005" w:rsidP="00CB6005">
      <w:pPr>
        <w:pStyle w:val="ProductList-Body"/>
        <w:tabs>
          <w:tab w:val="clear" w:pos="158"/>
          <w:tab w:val="left" w:pos="360"/>
        </w:tabs>
      </w:pPr>
      <w:r>
        <w:rPr>
          <w:b/>
          <w:color w:val="00188F"/>
        </w:rPr>
        <w:t>Externí uživatelé a uživatelé neověření službou Skype for Business Online</w:t>
      </w:r>
    </w:p>
    <w:p w14:paraId="2CCE3AAC" w14:textId="5048DF67" w:rsidR="00CB6005" w:rsidRDefault="00CB6005" w:rsidP="00CB6005">
      <w:pPr>
        <w:pStyle w:val="ProductList-Body"/>
        <w:tabs>
          <w:tab w:val="clear" w:pos="158"/>
          <w:tab w:val="left" w:pos="360"/>
        </w:tabs>
        <w:rPr>
          <w:spacing w:val="-1"/>
        </w:rPr>
      </w:pPr>
      <w:r w:rsidRPr="00DF433B">
        <w:rPr>
          <w:spacing w:val="-1"/>
        </w:rPr>
        <w:t>Licence na bázi předplatného podle počtu uživatelů nejsou vyžadovány pro externí uživatele a uživatele neověřené službou Skype for Business Online.</w:t>
      </w:r>
    </w:p>
    <w:p w14:paraId="16AF5747" w14:textId="65E552D3" w:rsidR="00FE6C4E" w:rsidRDefault="00FE6C4E" w:rsidP="00CB6005">
      <w:pPr>
        <w:pStyle w:val="ProductList-Body"/>
        <w:tabs>
          <w:tab w:val="clear" w:pos="158"/>
          <w:tab w:val="left" w:pos="360"/>
        </w:tabs>
        <w:rPr>
          <w:spacing w:val="-1"/>
        </w:rPr>
      </w:pPr>
    </w:p>
    <w:p w14:paraId="0039AF2E" w14:textId="77777777" w:rsidR="00FE6C4E" w:rsidRDefault="00FE6C4E" w:rsidP="00FE6C4E">
      <w:pPr>
        <w:pStyle w:val="ProductList-Body"/>
        <w:tabs>
          <w:tab w:val="clear" w:pos="158"/>
          <w:tab w:val="left" w:pos="360"/>
        </w:tabs>
      </w:pPr>
      <w:r>
        <w:rPr>
          <w:b/>
          <w:color w:val="00188F"/>
        </w:rPr>
        <w:t>Telefony pro veřejné prostory</w:t>
      </w:r>
    </w:p>
    <w:p w14:paraId="400231A1" w14:textId="77777777" w:rsidR="00FE6C4E" w:rsidRDefault="00FE6C4E" w:rsidP="00FE6C4E">
      <w:pPr>
        <w:pStyle w:val="ProductList-Body"/>
        <w:tabs>
          <w:tab w:val="clear" w:pos="158"/>
          <w:tab w:val="left" w:pos="360"/>
        </w:tabs>
      </w:pPr>
      <w:r>
        <w:t>Telefon pro veřejné prostory je zařízení, které uskutečňuje a přijímá pouze hlasová volání a je sdíleno více uživateli, kteří se nepřihlašují k zařízení pomocí svých přihlašovacích údajů pro službu Office 365. Nabídka služby Common Area Phone k telefonu pro veřejné prostory společnosti Microsoft je licence na odběr na základě počtu zařízení. Každé licencované zařízení telefonu pro veřejné prostory je přístupné a použitelné libovolným počtem uživatelů.</w:t>
      </w:r>
    </w:p>
    <w:p w14:paraId="533BC84C" w14:textId="72C565E5" w:rsidR="005E1677" w:rsidRDefault="005E1677" w:rsidP="00CB6005">
      <w:pPr>
        <w:pStyle w:val="ProductList-Body"/>
        <w:tabs>
          <w:tab w:val="clear" w:pos="158"/>
          <w:tab w:val="left" w:pos="360"/>
        </w:tabs>
        <w:rPr>
          <w:spacing w:val="-1"/>
        </w:rPr>
      </w:pPr>
    </w:p>
    <w:p w14:paraId="4FAF2F1E" w14:textId="77777777" w:rsidR="005E1677" w:rsidRPr="003619D2" w:rsidRDefault="005E1677" w:rsidP="005E1677">
      <w:pPr>
        <w:pStyle w:val="ProductList-Body"/>
        <w:rPr>
          <w:b/>
          <w:color w:val="00188F"/>
        </w:rPr>
      </w:pPr>
      <w:r>
        <w:rPr>
          <w:b/>
          <w:color w:val="00188F"/>
        </w:rPr>
        <w:t>Služby Calling</w:t>
      </w:r>
      <w:r>
        <w:rPr>
          <w:b/>
          <w:bCs/>
          <w:color w:val="00188F"/>
        </w:rPr>
        <w:t xml:space="preserve"> Plan a Audio</w:t>
      </w:r>
      <w:r>
        <w:rPr>
          <w:b/>
          <w:color w:val="00188F"/>
        </w:rPr>
        <w:t xml:space="preserve"> Conferencing</w:t>
      </w:r>
      <w:r>
        <w:rPr>
          <w:b/>
          <w:bCs/>
          <w:color w:val="00188F"/>
        </w:rPr>
        <w:t xml:space="preserve"> </w:t>
      </w:r>
      <w:r>
        <w:rPr>
          <w:b/>
          <w:color w:val="00188F"/>
        </w:rPr>
        <w:t>(služby volání/konferencí)</w:t>
      </w:r>
    </w:p>
    <w:p w14:paraId="0EAF696B" w14:textId="77777777" w:rsidR="005E1677" w:rsidRDefault="005E1677" w:rsidP="005E1677">
      <w:pPr>
        <w:pStyle w:val="ProductList-Body"/>
      </w:pPr>
      <w:r>
        <w:t>Služby volání a konferencí – služby veřejné telefonní sítě („služby veřejné telefonní sítě“) umožňují uživatelům komunikovat s ostatními prostřednictvím celosvětové hlasové telefonní sítě známé obecně pod označením veřejná telefonní síť. Služby volání a konferencí jsou poskytovány afilací společnosti Microsoft oprávněnou k jejich poskytování. Ceny služeb volání a konferencí mohou zahrnovat příslušné daně a poplatky. Podmínky užívání služeb volání a konferencí se mohou v jednotlivých zemích lišit. Všechny zahrnuté daně, poplatky a podmínky užívání pro konkrétní země jsou uvedeny na stránce multilicenčních smluv (</w:t>
      </w:r>
      <w:hyperlink r:id="rId49" w:history="1">
        <w:r>
          <w:rPr>
            <w:rStyle w:val="Hyperlink"/>
          </w:rPr>
          <w:t>http://go.microsoft.com/fwlink/?LinkId=690247</w:t>
        </w:r>
      </w:hyperlink>
      <w:r>
        <w:t>).</w:t>
      </w:r>
    </w:p>
    <w:p w14:paraId="7A6BE756" w14:textId="77777777" w:rsidR="005E1677" w:rsidRDefault="005E1677" w:rsidP="005E1677">
      <w:pPr>
        <w:pStyle w:val="ProductList-Body"/>
      </w:pPr>
    </w:p>
    <w:p w14:paraId="1896DAA9" w14:textId="77777777" w:rsidR="005E1677" w:rsidRPr="0081293D" w:rsidRDefault="005E1677" w:rsidP="005E1677">
      <w:pPr>
        <w:pStyle w:val="ProductList-Body"/>
      </w:pPr>
      <w:r>
        <w:t>Překročení omezení užívání pro příslušný plán odběru služeb volání a konferencí popsaný v těchto podmínkách může mít za následek pozastavení služeb. Společnost Microsoft oznámí pozastavení služeb volání a konferencí předem a zákazník bude mít možnost během doby pozastavení uskutečňovat tísňová volání.</w:t>
      </w:r>
    </w:p>
    <w:p w14:paraId="6E4F4827" w14:textId="77777777" w:rsidR="005E1677" w:rsidRDefault="005E1677" w:rsidP="005E1677">
      <w:pPr>
        <w:pStyle w:val="ProductList-Body"/>
      </w:pPr>
    </w:p>
    <w:p w14:paraId="728FFA4C" w14:textId="77777777" w:rsidR="005E1677" w:rsidRPr="003619D2" w:rsidRDefault="005E1677" w:rsidP="005E1677">
      <w:pPr>
        <w:pStyle w:val="ProductList-Body"/>
        <w:rPr>
          <w:b/>
          <w:color w:val="00188F"/>
        </w:rPr>
      </w:pPr>
      <w:r>
        <w:rPr>
          <w:b/>
          <w:color w:val="00188F"/>
        </w:rPr>
        <w:t>Důležité informace o pohotovostních službách</w:t>
      </w:r>
    </w:p>
    <w:p w14:paraId="188238D0" w14:textId="77777777" w:rsidR="005E1677" w:rsidRDefault="005E1677" w:rsidP="005E1677">
      <w:pPr>
        <w:pStyle w:val="ProductList-Body"/>
      </w:pPr>
      <w:r>
        <w:t>Zákazník musí upozornit každého uživatele služby Calling Plan, že pohotovostní služby fungují odlišně od tradičních telefonních služeb a liší se takto: (i) Služba Office 365 nemusí znát aktuální polohu volajícího, který volá pohotovostní služby, a proto může dojít k přesměrování na nesprávné telefonní centrum pohotovostních služeb a/nebo odeslání pohotovostních služeb na nesprávné místo; (ii) jestliže je zařízení uživatele vybité, dojde k výpadku napájení nebo se z jakéhokoli jiného důvodu nemůže připojit k internetu, uživatel nemůže volání pohotovostních služeb prostřednictvím služby Calling Plan uskutečnit; a (iii) ačkoli jsou služby Calling Plan dostupné kdekoli ve světě, kde je k dispozici připojení k internetu, uživatelé by neměli uskutečňovat volání na pohotovostní služby z území mimo jejich domovskou zemi, protože volání by pravděpodobně nebylo přesměrováno na příslušné telefonní centrum pro tuto polohu.</w:t>
      </w:r>
    </w:p>
    <w:p w14:paraId="3C25BFBB" w14:textId="77777777" w:rsidR="009314AF" w:rsidRPr="00585A48" w:rsidRDefault="00483FB4" w:rsidP="00114032">
      <w:pPr>
        <w:pStyle w:val="ProductList-Body"/>
        <w:shd w:val="clear" w:color="auto" w:fill="A6A6A6" w:themeFill="background1" w:themeFillShade="A6"/>
        <w:spacing w:before="120" w:after="240"/>
        <w:jc w:val="right"/>
        <w:rPr>
          <w:sz w:val="16"/>
          <w:szCs w:val="16"/>
        </w:rPr>
      </w:pPr>
      <w:hyperlink w:anchor="TableofContents" w:history="1">
        <w:r w:rsidR="009314AF">
          <w:rPr>
            <w:rStyle w:val="Hyperlink"/>
            <w:sz w:val="16"/>
            <w:szCs w:val="16"/>
          </w:rPr>
          <w:t>Obsah</w:t>
        </w:r>
      </w:hyperlink>
      <w:r w:rsidR="009314AF">
        <w:rPr>
          <w:sz w:val="16"/>
          <w:szCs w:val="16"/>
        </w:rPr>
        <w:t xml:space="preserve"> / </w:t>
      </w:r>
      <w:hyperlink w:anchor="GeneralTerms" w:history="1">
        <w:r w:rsidR="009314AF">
          <w:rPr>
            <w:rStyle w:val="Hyperlink"/>
            <w:sz w:val="16"/>
            <w:szCs w:val="16"/>
          </w:rPr>
          <w:t>Obecné podmínky</w:t>
        </w:r>
      </w:hyperlink>
    </w:p>
    <w:p w14:paraId="0F394EC4" w14:textId="77777777" w:rsidR="009314AF" w:rsidRDefault="009314AF" w:rsidP="009314AF">
      <w:pPr>
        <w:sectPr w:rsidR="009314AF" w:rsidSect="009314AF">
          <w:type w:val="continuous"/>
          <w:pgSz w:w="12240" w:h="15840"/>
          <w:pgMar w:top="720" w:right="720" w:bottom="720" w:left="720" w:header="720" w:footer="720" w:gutter="0"/>
          <w:cols w:space="720"/>
          <w:docGrid w:linePitch="360"/>
        </w:sectPr>
      </w:pPr>
    </w:p>
    <w:p w14:paraId="12EF9505" w14:textId="12ADAD26" w:rsidR="008E1EAF" w:rsidRPr="007354C3" w:rsidRDefault="004B3528" w:rsidP="00451FFC">
      <w:pPr>
        <w:pStyle w:val="ProductList-OfferingGroupHeading"/>
        <w:rPr>
          <w:lang w:val="cs-CZ"/>
        </w:rPr>
      </w:pPr>
      <w:bookmarkStart w:id="171" w:name="_Toc510262940"/>
      <w:bookmarkStart w:id="172" w:name="OtherOnlineServices"/>
      <w:r w:rsidRPr="007354C3">
        <w:rPr>
          <w:lang w:val="cs-CZ"/>
        </w:rPr>
        <w:t>Ostatní služby online</w:t>
      </w:r>
      <w:bookmarkEnd w:id="171"/>
    </w:p>
    <w:p w14:paraId="374661DA" w14:textId="77777777" w:rsidR="00495D36" w:rsidRDefault="00495D36" w:rsidP="00495D36">
      <w:pPr>
        <w:pStyle w:val="ProductList-Offering2Heading"/>
        <w:outlineLvl w:val="2"/>
      </w:pPr>
      <w:bookmarkStart w:id="173" w:name="MicrosoftLearning"/>
      <w:bookmarkStart w:id="174" w:name="MicrosoftPowerBIPro"/>
      <w:bookmarkEnd w:id="172"/>
      <w:r w:rsidRPr="00495D36">
        <w:rPr>
          <w:lang w:val="cs-CZ"/>
        </w:rPr>
        <w:tab/>
      </w:r>
      <w:bookmarkStart w:id="175" w:name="_Toc476230941"/>
      <w:bookmarkStart w:id="176" w:name="_Toc476476626"/>
      <w:bookmarkStart w:id="177" w:name="_Toc510262941"/>
      <w:bookmarkStart w:id="178" w:name="BingMaps"/>
      <w:r>
        <w:t>Bing Maps Enterprise Platform a Mobile Asset Management Platform</w:t>
      </w:r>
      <w:bookmarkEnd w:id="175"/>
      <w:bookmarkEnd w:id="176"/>
      <w:bookmarkEnd w:id="177"/>
    </w:p>
    <w:bookmarkEnd w:id="178"/>
    <w:p w14:paraId="2224AB8F" w14:textId="77777777" w:rsidR="00495D36" w:rsidRPr="00917344" w:rsidRDefault="00495D36" w:rsidP="00495D36">
      <w:pPr>
        <w:pStyle w:val="ProductList-Body"/>
        <w:rPr>
          <w:b/>
          <w:color w:val="00188F"/>
        </w:rPr>
      </w:pPr>
      <w:r>
        <w:rPr>
          <w:b/>
          <w:color w:val="00188F"/>
        </w:rPr>
        <w:t>Licence na odběr služby</w:t>
      </w:r>
    </w:p>
    <w:p w14:paraId="73D64BBC" w14:textId="77777777" w:rsidR="00495D36" w:rsidRDefault="00495D36" w:rsidP="00495D36">
      <w:pPr>
        <w:pStyle w:val="ProductList-Body"/>
      </w:pPr>
      <w:r>
        <w:t xml:space="preserve">Pro přístup ke službám prostřednictvím služeb Bing Maps Enterprise Platform nebo Mobile Asset Management Platform je vyžadována licence na odběr služeb. Každou licenci na odběr služeb je nutné zakoupit alespoň s jednou z následujících kvalifikujících licencí na odběr doplňku: </w:t>
      </w:r>
    </w:p>
    <w:p w14:paraId="7F2473BD" w14:textId="77777777" w:rsidR="00495D36" w:rsidRDefault="00495D36" w:rsidP="00495D36">
      <w:pPr>
        <w:pStyle w:val="ProductList-Body"/>
        <w:numPr>
          <w:ilvl w:val="0"/>
          <w:numId w:val="40"/>
        </w:numPr>
        <w:ind w:left="450" w:hanging="270"/>
      </w:pPr>
      <w:r>
        <w:lastRenderedPageBreak/>
        <w:t>V případě licence na odběr služby Bing Maps Enterprise Platform jsou to následující licence:</w:t>
      </w:r>
    </w:p>
    <w:p w14:paraId="34791106" w14:textId="77777777" w:rsidR="00495D36" w:rsidRDefault="00495D36" w:rsidP="00495D36">
      <w:pPr>
        <w:pStyle w:val="ProductList-Body"/>
        <w:numPr>
          <w:ilvl w:val="0"/>
          <w:numId w:val="41"/>
        </w:numPr>
        <w:spacing w:before="40"/>
        <w:ind w:left="810" w:hanging="270"/>
      </w:pPr>
      <w:r>
        <w:t>licence na odběr doplňku Bing Maps Public Website Usage, která je dostupná pro konkrétní počet účtovatelných transakcí, které lze bez omezení použít na veřejně přístupném webu;</w:t>
      </w:r>
    </w:p>
    <w:p w14:paraId="238ED44B" w14:textId="77777777" w:rsidR="00495D36" w:rsidRDefault="00495D36" w:rsidP="00495D36">
      <w:pPr>
        <w:pStyle w:val="ProductList-Body"/>
        <w:numPr>
          <w:ilvl w:val="0"/>
          <w:numId w:val="41"/>
        </w:numPr>
        <w:spacing w:before="40"/>
        <w:ind w:left="810" w:hanging="270"/>
      </w:pPr>
      <w:r>
        <w:t>licence na odběr doplňku Bing Maps Internal Website Usage, která je dostupná pro konkrétní počet účtovatelných transakcí, které lze použít na interním webu (např. intranetu) nebo v privátní síti;</w:t>
      </w:r>
    </w:p>
    <w:p w14:paraId="3973152B" w14:textId="77777777" w:rsidR="00495D36" w:rsidRDefault="00495D36" w:rsidP="00495D36">
      <w:pPr>
        <w:pStyle w:val="ProductList-Body"/>
        <w:numPr>
          <w:ilvl w:val="0"/>
          <w:numId w:val="41"/>
        </w:numPr>
        <w:spacing w:before="40"/>
        <w:ind w:left="810" w:hanging="270"/>
      </w:pPr>
      <w:r>
        <w:t>licence na odběr doplňku Bing Maps Known User nebo</w:t>
      </w:r>
    </w:p>
    <w:p w14:paraId="0EFFD6E2" w14:textId="77777777" w:rsidR="00495D36" w:rsidRDefault="00495D36" w:rsidP="00495D36">
      <w:pPr>
        <w:pStyle w:val="ProductList-Body"/>
        <w:numPr>
          <w:ilvl w:val="0"/>
          <w:numId w:val="41"/>
        </w:numPr>
        <w:spacing w:before="40"/>
        <w:ind w:left="810" w:hanging="270"/>
      </w:pPr>
      <w:r>
        <w:t>licence na odběr doplňku Bing Maps Light Known User.</w:t>
      </w:r>
    </w:p>
    <w:p w14:paraId="07E361CA" w14:textId="77777777" w:rsidR="00495D36" w:rsidRDefault="00495D36" w:rsidP="00495D36">
      <w:pPr>
        <w:pStyle w:val="ProductList-Body"/>
        <w:numPr>
          <w:ilvl w:val="0"/>
          <w:numId w:val="20"/>
        </w:numPr>
        <w:spacing w:before="40"/>
        <w:ind w:left="450" w:hanging="270"/>
      </w:pPr>
      <w:r>
        <w:t>Pro licenci na odběr služby Mobile Asset Management Platform; pro každé aktivum je vyžadována licence:</w:t>
      </w:r>
    </w:p>
    <w:p w14:paraId="392B3303" w14:textId="77777777" w:rsidR="00495D36" w:rsidRDefault="00495D36" w:rsidP="00495D36">
      <w:pPr>
        <w:pStyle w:val="ProductList-Body"/>
        <w:numPr>
          <w:ilvl w:val="1"/>
          <w:numId w:val="20"/>
        </w:numPr>
        <w:spacing w:before="40"/>
        <w:ind w:left="810" w:hanging="270"/>
      </w:pPr>
      <w:r>
        <w:t>Licence na odběr doplňku Mobile Asset Management pro Severní Ameriku (směrování nebo bez směrování)</w:t>
      </w:r>
    </w:p>
    <w:p w14:paraId="4950CF82" w14:textId="77777777" w:rsidR="00495D36" w:rsidRDefault="00495D36" w:rsidP="00495D36">
      <w:pPr>
        <w:pStyle w:val="ProductList-Body"/>
        <w:numPr>
          <w:ilvl w:val="1"/>
          <w:numId w:val="20"/>
        </w:numPr>
        <w:spacing w:before="40"/>
        <w:ind w:left="810" w:hanging="270"/>
      </w:pPr>
      <w:r>
        <w:t>Licence na odběr doplňku Mobile Asset Management pro Evropu (směrování nebo bez směrování) nebo</w:t>
      </w:r>
    </w:p>
    <w:p w14:paraId="3C358AC3" w14:textId="77777777" w:rsidR="00495D36" w:rsidRDefault="00495D36" w:rsidP="00495D36">
      <w:pPr>
        <w:pStyle w:val="ProductList-Body"/>
        <w:numPr>
          <w:ilvl w:val="1"/>
          <w:numId w:val="20"/>
        </w:numPr>
        <w:spacing w:before="40"/>
        <w:ind w:left="810" w:hanging="270"/>
      </w:pPr>
      <w:r>
        <w:t>Licence na odběr doplňku Mobile Asset Management pro zbytek světa (směrování nebo bez směrování)</w:t>
      </w:r>
    </w:p>
    <w:p w14:paraId="6D194131" w14:textId="77777777" w:rsidR="00495D36" w:rsidRDefault="00495D36" w:rsidP="00495D36">
      <w:pPr>
        <w:pStyle w:val="ProductList-Body"/>
      </w:pPr>
    </w:p>
    <w:p w14:paraId="7CE6D348" w14:textId="77777777" w:rsidR="00495D36" w:rsidRPr="00917344" w:rsidRDefault="00495D36" w:rsidP="00495D36">
      <w:pPr>
        <w:pStyle w:val="ProductList-Body"/>
        <w:rPr>
          <w:b/>
          <w:color w:val="00188F"/>
        </w:rPr>
      </w:pPr>
      <w:r>
        <w:rPr>
          <w:b/>
          <w:color w:val="00188F"/>
        </w:rPr>
        <w:t>Kvalifikující licence na odběr služeb doplňku Mobile Asset Management Platform Service</w:t>
      </w:r>
    </w:p>
    <w:p w14:paraId="3E44734F" w14:textId="77777777" w:rsidR="00495D36" w:rsidRDefault="00495D36" w:rsidP="00495D36">
      <w:pPr>
        <w:pStyle w:val="ProductList-Body"/>
      </w:pPr>
      <w:r>
        <w:t>Pro produkt Mobile Asset Management Platform je licence na odběr doplňku vyžadována pro každý sledovaný prostředek, jehož polohu vycházející ze souřadnic GPS nebo jiného senzoru lze monitorovat, zobrazovat, vytvářet pro ni zpětně geokódy nebo ji používat k provádění výpočtů prostřednictvím produktu Mobile Asset Management Platform. „Prostředek“ je definován jako jakékoliv vozidlo, zařízení nebo jiný mobilní objekt. Tyto licence na odběr doplňku jsou poskytovány pro určený počet sledovaných prostředků.</w:t>
      </w:r>
    </w:p>
    <w:p w14:paraId="630864CE" w14:textId="77777777" w:rsidR="00495D36" w:rsidRDefault="00495D36" w:rsidP="00495D36">
      <w:pPr>
        <w:pStyle w:val="ProductList-Body"/>
      </w:pPr>
    </w:p>
    <w:p w14:paraId="54101B23" w14:textId="77777777" w:rsidR="00495D36" w:rsidRPr="00917344" w:rsidRDefault="00495D36" w:rsidP="00495D36">
      <w:pPr>
        <w:pStyle w:val="ProductList-Body"/>
        <w:rPr>
          <w:b/>
          <w:color w:val="00188F"/>
        </w:rPr>
      </w:pPr>
      <w:r>
        <w:rPr>
          <w:b/>
          <w:color w:val="00188F"/>
        </w:rPr>
        <w:t>Oprávnění uživatelé</w:t>
      </w:r>
    </w:p>
    <w:p w14:paraId="08EDE190" w14:textId="77777777" w:rsidR="00495D36" w:rsidRDefault="00495D36" w:rsidP="00495D36">
      <w:pPr>
        <w:pStyle w:val="ProductList-Body"/>
      </w:pPr>
      <w:r>
        <w:t>Uživatelé, kteří jsou ověřeni programy zákazníka a přistupují k produktu Bing Maps Mobile Asset Management Platform a Mobile Asset Management Platform, musí mít licenci na odběr.</w:t>
      </w:r>
    </w:p>
    <w:p w14:paraId="570F82BE" w14:textId="77777777" w:rsidR="00EE03B0" w:rsidRDefault="00EE03B0" w:rsidP="00EE03B0">
      <w:pPr>
        <w:pStyle w:val="ProductList-Body"/>
      </w:pPr>
    </w:p>
    <w:p w14:paraId="09178F7D" w14:textId="77777777" w:rsidR="00EE03B0" w:rsidRDefault="00EE03B0" w:rsidP="005E1677">
      <w:pPr>
        <w:pStyle w:val="ProductList-Body"/>
        <w:keepNext/>
      </w:pPr>
      <w:r>
        <w:rPr>
          <w:b/>
          <w:color w:val="00188F"/>
        </w:rPr>
        <w:t>Rozhraní API produktu Bing Maps Server</w:t>
      </w:r>
    </w:p>
    <w:p w14:paraId="67E8676E" w14:textId="36711AC4" w:rsidR="00EE03B0" w:rsidRDefault="00EE03B0" w:rsidP="00EE03B0">
      <w:pPr>
        <w:pStyle w:val="ProductList-Body"/>
      </w:pPr>
      <w:r>
        <w:t xml:space="preserve">Zákazník může také užívat všechna rozhraní API produktu Bing Maps v souladu s podmínkami užívání rozhraní API platformy Microsoft Bing Maps a sady SDK platformy Bing Maps včetně všech nástupnických produktů, které jsou umístěny na adrese </w:t>
      </w:r>
      <w:hyperlink r:id="rId50" w:history="1">
        <w:r>
          <w:rPr>
            <w:rStyle w:val="Hyperlink"/>
          </w:rPr>
          <w:t>https://aka.ms/bingmapsplatformapistou</w:t>
        </w:r>
      </w:hyperlink>
      <w:r>
        <w:t xml:space="preserve"> a </w:t>
      </w:r>
      <w:hyperlink r:id="rId51" w:history="1">
        <w:r w:rsidR="00AF3481">
          <w:rPr>
            <w:rStyle w:val="Hyperlink"/>
          </w:rPr>
          <w:t>https://aka.ms/bingmapsplatformsdks/</w:t>
        </w:r>
      </w:hyperlink>
      <w:r>
        <w:t>.</w:t>
      </w:r>
    </w:p>
    <w:p w14:paraId="59D4C991" w14:textId="77777777" w:rsidR="00EE03B0" w:rsidRDefault="00EE03B0" w:rsidP="00EE03B0">
      <w:pPr>
        <w:pStyle w:val="ProductList-Body"/>
      </w:pPr>
    </w:p>
    <w:p w14:paraId="53459B03" w14:textId="77777777" w:rsidR="00EE03B0" w:rsidRDefault="00EE03B0" w:rsidP="00EE03B0">
      <w:pPr>
        <w:pStyle w:val="ProductList-Body"/>
      </w:pPr>
      <w:r>
        <w:rPr>
          <w:b/>
          <w:color w:val="00188F"/>
        </w:rPr>
        <w:t>Prohlášení o ochraně osobních údajů pro službu Bing Maps</w:t>
      </w:r>
    </w:p>
    <w:p w14:paraId="3058AC0A" w14:textId="77777777" w:rsidR="00EE03B0" w:rsidRDefault="00EE03B0" w:rsidP="00EE03B0">
      <w:pPr>
        <w:pStyle w:val="ProductList-Body"/>
      </w:pPr>
      <w:r>
        <w:t xml:space="preserve">Na zákazníkovo používání služeb Bing Maps se vztahují podmínky ochrany osobních údajů pro službu Bing v podmínkách používání pro produkt Microsoft Bing Maps Platform API, které naleznete na adrese: </w:t>
      </w:r>
      <w:hyperlink r:id="rId52" w:history="1">
        <w:r>
          <w:rPr>
            <w:rStyle w:val="Hyperlink"/>
          </w:rPr>
          <w:t>https://go.microsoft.com/fwlink/?LinkId=521839</w:t>
        </w:r>
      </w:hyperlink>
      <w:r>
        <w:t>.</w:t>
      </w:r>
    </w:p>
    <w:p w14:paraId="54CCCF54" w14:textId="77777777" w:rsidR="00EE03B0" w:rsidRDefault="00483FB4" w:rsidP="00114032">
      <w:pPr>
        <w:pStyle w:val="ProductList-Body"/>
        <w:shd w:val="clear" w:color="auto" w:fill="A6A6A6" w:themeFill="background1" w:themeFillShade="A6"/>
        <w:spacing w:before="120" w:after="240"/>
        <w:jc w:val="right"/>
        <w:rPr>
          <w:sz w:val="16"/>
          <w:szCs w:val="16"/>
        </w:rPr>
      </w:pPr>
      <w:hyperlink r:id="rId53" w:anchor="TableofContents" w:history="1">
        <w:r w:rsidR="00EE03B0">
          <w:rPr>
            <w:rStyle w:val="Hyperlink"/>
            <w:sz w:val="16"/>
            <w:szCs w:val="16"/>
          </w:rPr>
          <w:t>Obsah</w:t>
        </w:r>
      </w:hyperlink>
      <w:r w:rsidR="00EE03B0">
        <w:rPr>
          <w:sz w:val="16"/>
          <w:szCs w:val="16"/>
        </w:rPr>
        <w:t xml:space="preserve"> / </w:t>
      </w:r>
      <w:hyperlink r:id="rId54" w:anchor="GeneralTerms" w:history="1">
        <w:r w:rsidR="00EE03B0">
          <w:rPr>
            <w:rStyle w:val="Hyperlink"/>
            <w:sz w:val="16"/>
            <w:szCs w:val="16"/>
          </w:rPr>
          <w:t>Obecné podmínky</w:t>
        </w:r>
      </w:hyperlink>
    </w:p>
    <w:p w14:paraId="78EE88BF" w14:textId="5A4B3AC0" w:rsidR="00277EEB" w:rsidRPr="004E78BB" w:rsidRDefault="00277EEB" w:rsidP="00277EEB">
      <w:pPr>
        <w:pStyle w:val="ProductList-Offering2Heading"/>
        <w:outlineLvl w:val="2"/>
      </w:pPr>
      <w:r>
        <w:tab/>
      </w:r>
      <w:bookmarkStart w:id="179" w:name="_Toc476230942"/>
      <w:bookmarkStart w:id="180" w:name="_Toc510262942"/>
      <w:bookmarkStart w:id="181" w:name="BusinessApplicationPlatform"/>
      <w:r>
        <w:t>Business Application Platform</w:t>
      </w:r>
      <w:bookmarkEnd w:id="179"/>
      <w:bookmarkEnd w:id="180"/>
    </w:p>
    <w:bookmarkEnd w:id="181"/>
    <w:p w14:paraId="72011081" w14:textId="77777777" w:rsidR="00277EEB" w:rsidRPr="00A8327A" w:rsidRDefault="00277EEB" w:rsidP="00277EEB">
      <w:pPr>
        <w:pStyle w:val="ProductList-Body"/>
        <w:rPr>
          <w:rFonts w:asciiTheme="majorHAnsi" w:hAnsiTheme="majorHAnsi"/>
          <w:sz w:val="16"/>
          <w:szCs w:val="16"/>
        </w:rPr>
        <w:sectPr w:rsidR="00277EEB" w:rsidRPr="00A8327A" w:rsidSect="005E1677">
          <w:footerReference w:type="first" r:id="rId55"/>
          <w:type w:val="continuous"/>
          <w:pgSz w:w="12240" w:h="15840"/>
          <w:pgMar w:top="1440" w:right="720" w:bottom="1440" w:left="720" w:header="720" w:footer="720" w:gutter="0"/>
          <w:cols w:space="720"/>
          <w:titlePg/>
          <w:docGrid w:linePitch="360"/>
        </w:sectPr>
      </w:pPr>
    </w:p>
    <w:p w14:paraId="2DE30E4A" w14:textId="77777777" w:rsidR="00277EEB" w:rsidRPr="004E78BB" w:rsidRDefault="00277EEB" w:rsidP="00277EEB">
      <w:pPr>
        <w:pStyle w:val="ProductList-Body"/>
      </w:pPr>
      <w:r>
        <w:rPr>
          <w:rFonts w:asciiTheme="majorHAnsi" w:hAnsiTheme="majorHAnsi"/>
          <w:sz w:val="16"/>
          <w:szCs w:val="16"/>
        </w:rPr>
        <w:t>Microsoft Flow</w:t>
      </w:r>
    </w:p>
    <w:p w14:paraId="7AA7F63C" w14:textId="77777777" w:rsidR="00277EEB" w:rsidRPr="004E78BB" w:rsidRDefault="00277EEB" w:rsidP="00277EEB">
      <w:pPr>
        <w:pStyle w:val="ProductList-Body"/>
      </w:pPr>
      <w:r>
        <w:rPr>
          <w:rFonts w:asciiTheme="majorHAnsi" w:hAnsiTheme="majorHAnsi"/>
          <w:sz w:val="16"/>
          <w:szCs w:val="16"/>
        </w:rPr>
        <w:t>Microsoft PowerApps</w:t>
      </w:r>
    </w:p>
    <w:p w14:paraId="189E5555" w14:textId="77777777" w:rsidR="00277EEB" w:rsidRPr="004E78BB" w:rsidRDefault="00277EEB" w:rsidP="00277EEB">
      <w:pPr>
        <w:pStyle w:val="ProductList-Body"/>
      </w:pPr>
      <w:r>
        <w:rPr>
          <w:rFonts w:asciiTheme="majorHAnsi" w:hAnsiTheme="majorHAnsi"/>
          <w:sz w:val="16"/>
          <w:szCs w:val="16"/>
        </w:rPr>
        <w:t>Microsoft Power BI Pro</w:t>
      </w:r>
    </w:p>
    <w:p w14:paraId="0D3C6956" w14:textId="77777777" w:rsidR="00277EEB" w:rsidRPr="004E78BB" w:rsidRDefault="00277EEB" w:rsidP="00277EEB">
      <w:pPr>
        <w:pStyle w:val="ProductList-Body"/>
      </w:pPr>
      <w:r>
        <w:rPr>
          <w:rFonts w:asciiTheme="majorHAnsi" w:hAnsiTheme="majorHAnsi"/>
          <w:sz w:val="16"/>
          <w:szCs w:val="16"/>
        </w:rPr>
        <w:t>Microsoft Power BI Premium</w:t>
      </w:r>
    </w:p>
    <w:p w14:paraId="61A1B858" w14:textId="77777777" w:rsidR="00277EEB" w:rsidRDefault="00277EEB" w:rsidP="00277EEB">
      <w:pPr>
        <w:pStyle w:val="ProductList-Body"/>
        <w:rPr>
          <w:rFonts w:asciiTheme="majorHAnsi" w:hAnsiTheme="majorHAnsi"/>
          <w:sz w:val="16"/>
          <w:szCs w:val="16"/>
        </w:rPr>
        <w:sectPr w:rsidR="00277EEB" w:rsidSect="005E1677">
          <w:footerReference w:type="default" r:id="rId56"/>
          <w:footerReference w:type="first" r:id="rId5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429F957" w14:textId="77777777" w:rsidR="00277EEB" w:rsidRPr="00125A56" w:rsidRDefault="00277EEB" w:rsidP="00277EEB">
      <w:pPr>
        <w:pStyle w:val="ProductList-Body"/>
        <w:pBdr>
          <w:top w:val="single" w:sz="4" w:space="1" w:color="BFBFBF" w:themeColor="background1" w:themeShade="BF"/>
        </w:pBdr>
        <w:rPr>
          <w:b/>
          <w:color w:val="000000" w:themeColor="text1"/>
          <w:sz w:val="8"/>
          <w:szCs w:val="8"/>
          <w:lang w:eastAsia="en-US" w:bidi="ar-SA"/>
        </w:rPr>
      </w:pPr>
    </w:p>
    <w:p w14:paraId="294F2B44" w14:textId="77777777" w:rsidR="00277EEB" w:rsidRPr="004E78BB" w:rsidRDefault="00277EEB" w:rsidP="00277EEB">
      <w:pPr>
        <w:pStyle w:val="ProductList-Body"/>
        <w:keepNext/>
        <w:tabs>
          <w:tab w:val="clear" w:pos="158"/>
          <w:tab w:val="left" w:pos="360"/>
        </w:tabs>
      </w:pPr>
      <w:r>
        <w:rPr>
          <w:b/>
          <w:color w:val="00188F"/>
        </w:rPr>
        <w:t>Sdělení</w:t>
      </w:r>
    </w:p>
    <w:p w14:paraId="1D58DB60" w14:textId="77777777" w:rsidR="005500C7" w:rsidRPr="00E52A5C" w:rsidRDefault="005500C7" w:rsidP="005500C7">
      <w:pPr>
        <w:pStyle w:val="ProductList-Body"/>
      </w:pPr>
      <w:r>
        <w:t xml:space="preserve">Na produkty Bing Maps, </w:t>
      </w:r>
      <w:r>
        <w:rPr>
          <w:color w:val="000000" w:themeColor="text1"/>
        </w:rPr>
        <w:t xml:space="preserve">vizuální standard H.264/AVC, video standard VC-1, vizuální standard MPEG-4 část 2 a video standard MPEG-2 </w:t>
      </w:r>
      <w:r>
        <w:t>se vztahují sdělení v </w:t>
      </w:r>
      <w:hyperlink w:anchor="Příloha 1" w:history="1">
        <w:r>
          <w:rPr>
            <w:rStyle w:val="Hyperlink"/>
          </w:rPr>
          <w:t>příloze 1</w:t>
        </w:r>
      </w:hyperlink>
      <w:r>
        <w:t>.</w:t>
      </w:r>
    </w:p>
    <w:p w14:paraId="509FBC50" w14:textId="77777777" w:rsidR="00277EEB" w:rsidRPr="004E78BB" w:rsidRDefault="00277EEB" w:rsidP="00277EEB">
      <w:pPr>
        <w:pStyle w:val="ProductList-Body"/>
      </w:pPr>
    </w:p>
    <w:p w14:paraId="1B081B90" w14:textId="77777777" w:rsidR="00277EEB" w:rsidRPr="004E78BB" w:rsidRDefault="00277EEB" w:rsidP="00277EEB">
      <w:pPr>
        <w:pStyle w:val="ProductList-Body"/>
        <w:keepNext/>
        <w:tabs>
          <w:tab w:val="clear" w:pos="158"/>
          <w:tab w:val="left" w:pos="360"/>
        </w:tabs>
      </w:pPr>
      <w:r>
        <w:rPr>
          <w:b/>
          <w:color w:val="00188F"/>
          <w:szCs w:val="18"/>
        </w:rPr>
        <w:t>Microsoft Power BI</w:t>
      </w:r>
    </w:p>
    <w:p w14:paraId="21161644" w14:textId="77777777" w:rsidR="00277EEB" w:rsidRPr="004E78BB" w:rsidRDefault="00277EEB" w:rsidP="00277EEB">
      <w:pPr>
        <w:pStyle w:val="ProductList-Body"/>
        <w:ind w:left="180"/>
      </w:pPr>
      <w:r>
        <w:rPr>
          <w:b/>
          <w:color w:val="0072C6"/>
          <w:szCs w:val="18"/>
        </w:rPr>
        <w:t>Definice</w:t>
      </w:r>
    </w:p>
    <w:p w14:paraId="6760F5F5" w14:textId="77777777" w:rsidR="00277EEB" w:rsidRPr="004E78BB" w:rsidRDefault="00277EEB" w:rsidP="00277EEB">
      <w:pPr>
        <w:pStyle w:val="ProductList-Body"/>
        <w:ind w:left="180"/>
      </w:pPr>
      <w:r>
        <w:rPr>
          <w:szCs w:val="18"/>
        </w:rPr>
        <w:t xml:space="preserve">„Zákaznická aplikace“ označuje aplikaci nebo sadu aplikací, která vložené funkce obohacuje o primární nebo klíčové funkce a která primárně není náhradou žádné části služeb Microsoft Power BI. </w:t>
      </w:r>
    </w:p>
    <w:p w14:paraId="0DC8AE3E" w14:textId="77777777" w:rsidR="00277EEB" w:rsidRPr="004E78BB" w:rsidRDefault="00277EEB" w:rsidP="00277EEB">
      <w:pPr>
        <w:pStyle w:val="ProductList-Body"/>
        <w:ind w:left="180"/>
      </w:pPr>
      <w:r>
        <w:rPr>
          <w:szCs w:val="18"/>
        </w:rPr>
        <w:t xml:space="preserve">„Vložené funkce“ označují rozhraní API služby Power BI a vložená zobrazení pro použití v aplikaci. </w:t>
      </w:r>
    </w:p>
    <w:p w14:paraId="66D14C20" w14:textId="77777777" w:rsidR="00277EEB" w:rsidRPr="004E78BB" w:rsidRDefault="00277EEB" w:rsidP="00277EEB">
      <w:pPr>
        <w:pStyle w:val="ProductList-Body"/>
        <w:ind w:left="180"/>
      </w:pPr>
    </w:p>
    <w:p w14:paraId="06624C08" w14:textId="77777777" w:rsidR="00277EEB" w:rsidRPr="004E78BB" w:rsidRDefault="00277EEB" w:rsidP="00277EEB">
      <w:pPr>
        <w:pStyle w:val="ProductList-Body"/>
        <w:ind w:left="180"/>
      </w:pPr>
      <w:r>
        <w:rPr>
          <w:b/>
          <w:color w:val="0072C6"/>
          <w:szCs w:val="18"/>
        </w:rPr>
        <w:t>Výjimka z hostování pro vložené funkce</w:t>
      </w:r>
    </w:p>
    <w:p w14:paraId="040B91AC" w14:textId="77777777" w:rsidR="00277EEB" w:rsidRPr="004E78BB" w:rsidRDefault="00277EEB" w:rsidP="00277EEB">
      <w:pPr>
        <w:pStyle w:val="ProductList-Body"/>
        <w:ind w:left="180"/>
      </w:pPr>
      <w:r>
        <w:rPr>
          <w:szCs w:val="18"/>
        </w:rPr>
        <w:t>Zákazník smí vytvářet a udržovat zákaznickou aplikaci a bez ohledu na jakákoli ustanovení odlišného významu v multilicenční smlouvě zákazníka může kombinovat vložené funkce se zákaznickými daty vlastněnými nebo licencovanými zákazníkem nebo třetí stranou a vytvářet tak zákaznickou aplikaci spojující užívání vložených funkcí a zákaznických dat. Jakýkoli obsah služby Power BI, ke kterému přistupuje zákaznická aplikace nebo její koncoví uživatelé, musí být uložený ve službě Microsoft Power BI Premium. Ve spojení s takovou zákaznickou aplikací smí zákazník povolit třetím stranám přistupovat a používat vložené funkce. Zákazník však přebírá plnou odpovědnost za takové užívání a zaručení, že jsou takovým používáním splněny uvedené podmínky a podmínky a ujednání multilicenční smlouvy zákazníka.</w:t>
      </w:r>
    </w:p>
    <w:p w14:paraId="4AE020E4" w14:textId="77777777" w:rsidR="00277EEB" w:rsidRPr="004E78BB" w:rsidRDefault="00277EEB" w:rsidP="00277EEB">
      <w:pPr>
        <w:pStyle w:val="ProductList-Body"/>
        <w:ind w:left="180"/>
      </w:pPr>
    </w:p>
    <w:p w14:paraId="135AA784" w14:textId="77777777" w:rsidR="00277EEB" w:rsidRPr="004E78BB" w:rsidRDefault="00277EEB" w:rsidP="00E75AF0">
      <w:pPr>
        <w:pStyle w:val="ProductList-Body"/>
        <w:keepNext/>
        <w:ind w:left="187"/>
      </w:pPr>
      <w:r>
        <w:rPr>
          <w:b/>
          <w:color w:val="0072C6"/>
          <w:szCs w:val="18"/>
        </w:rPr>
        <w:lastRenderedPageBreak/>
        <w:t>Omezení</w:t>
      </w:r>
    </w:p>
    <w:p w14:paraId="17D940E2" w14:textId="77777777" w:rsidR="00277EEB" w:rsidRPr="004E78BB" w:rsidRDefault="00277EEB" w:rsidP="00277EEB">
      <w:pPr>
        <w:pStyle w:val="ProductList-Body"/>
        <w:ind w:left="180"/>
      </w:pPr>
      <w:r>
        <w:rPr>
          <w:szCs w:val="18"/>
        </w:rPr>
        <w:t>Zákazník nesmí:</w:t>
      </w:r>
    </w:p>
    <w:p w14:paraId="049ACDFC" w14:textId="77777777" w:rsidR="00277EEB" w:rsidRPr="004E78BB" w:rsidRDefault="00277EEB" w:rsidP="00277EEB">
      <w:pPr>
        <w:pStyle w:val="ProductList-Body"/>
        <w:numPr>
          <w:ilvl w:val="0"/>
          <w:numId w:val="43"/>
        </w:numPr>
        <w:ind w:left="810" w:hanging="270"/>
      </w:pPr>
      <w:r>
        <w:rPr>
          <w:szCs w:val="18"/>
        </w:rPr>
        <w:t>dále prodávat nebo distribuovat služby Microsoft Power BI nebo</w:t>
      </w:r>
    </w:p>
    <w:p w14:paraId="41DCF2A5" w14:textId="77777777" w:rsidR="00277EEB" w:rsidRPr="004E78BB" w:rsidRDefault="00277EEB" w:rsidP="00277EEB">
      <w:pPr>
        <w:pStyle w:val="ProductList-Body"/>
        <w:numPr>
          <w:ilvl w:val="0"/>
          <w:numId w:val="43"/>
        </w:numPr>
        <w:ind w:left="810" w:hanging="270"/>
      </w:pPr>
      <w:r>
        <w:rPr>
          <w:szCs w:val="18"/>
        </w:rPr>
        <w:t xml:space="preserve">umožnit více uživatelům přímo nebo nepřímo přistupovat k funkcím služby Microsoft Power BI, které jsou k dispozici pro jednotlivé uživatele. </w:t>
      </w:r>
    </w:p>
    <w:p w14:paraId="54558353" w14:textId="77777777" w:rsidR="00277EEB" w:rsidRPr="004E78BB" w:rsidRDefault="00277EEB" w:rsidP="00277EEB">
      <w:pPr>
        <w:pStyle w:val="ProductList-Body"/>
        <w:ind w:left="180"/>
      </w:pPr>
    </w:p>
    <w:p w14:paraId="6F9BE9C1" w14:textId="77777777" w:rsidR="00277EEB" w:rsidRPr="004E78BB" w:rsidRDefault="00277EEB" w:rsidP="00277EEB">
      <w:pPr>
        <w:pStyle w:val="ProductList-Body"/>
        <w:ind w:left="180"/>
      </w:pPr>
      <w:r>
        <w:rPr>
          <w:b/>
          <w:color w:val="0072C6"/>
          <w:szCs w:val="18"/>
        </w:rPr>
        <w:t xml:space="preserve">Přístup bez licence na odběr podle počtu uživatelů </w:t>
      </w:r>
    </w:p>
    <w:p w14:paraId="4B6392D0" w14:textId="436952BF" w:rsidR="00277EEB" w:rsidRDefault="00277EEB" w:rsidP="00277EEB">
      <w:pPr>
        <w:pStyle w:val="ProductList-Body"/>
        <w:ind w:left="180"/>
        <w:rPr>
          <w:szCs w:val="18"/>
        </w:rPr>
      </w:pPr>
      <w:r>
        <w:rPr>
          <w:szCs w:val="18"/>
        </w:rPr>
        <w:t>Licence na odběr podle počtu uživatelů není požadována pro zobrazování obsahu ve službě Power BI Premium, který je sdílen prostřednictvím vložených rozhraní API nebo funkce vložených zobrazení. Pouze u řady P služby Power BI Premium není licence na odběr podle počtu uživatelů požadována ani pro zobrazování obsahu ve službě Power BI Premium, který je sdílen prostřednictvím aplikací nebo funkcí odběru e-mailu nebo prostřednictvím serveru Power BI Report Server.</w:t>
      </w:r>
    </w:p>
    <w:p w14:paraId="3A982F25" w14:textId="33893F46" w:rsidR="00554D7F" w:rsidRDefault="00554D7F" w:rsidP="00277EEB">
      <w:pPr>
        <w:pStyle w:val="ProductList-Body"/>
        <w:ind w:left="180"/>
        <w:rPr>
          <w:szCs w:val="18"/>
        </w:rPr>
      </w:pPr>
    </w:p>
    <w:p w14:paraId="6ED9AAEE" w14:textId="77777777" w:rsidR="00554D7F" w:rsidRPr="0008458E" w:rsidRDefault="00554D7F" w:rsidP="00554D7F">
      <w:pPr>
        <w:pStyle w:val="ProductList-Body"/>
        <w:ind w:left="180"/>
      </w:pPr>
      <w:r>
        <w:rPr>
          <w:b/>
          <w:color w:val="0072C6"/>
          <w:szCs w:val="18"/>
        </w:rPr>
        <w:t>Publikování na webu</w:t>
      </w:r>
    </w:p>
    <w:p w14:paraId="2F7F622D" w14:textId="77777777" w:rsidR="00554D7F" w:rsidRPr="0008458E" w:rsidRDefault="00554D7F" w:rsidP="00554D7F">
      <w:pPr>
        <w:pStyle w:val="ProductList-Body"/>
        <w:ind w:left="180"/>
      </w:pPr>
      <w:r>
        <w:t>Zákazník může používat funkci publikování na webu ke sdílení obsahu pouze na veřejně dostupném webu. Zákazník tuto funkci nemůže používat k internímu sdílení obsahu. Společnost Microsoft může vystavit obsah publikovaný prostřednictvím funkce publikování na webu na veřejném webu nebo v galerii.</w:t>
      </w:r>
    </w:p>
    <w:p w14:paraId="6AB64779" w14:textId="77777777" w:rsidR="00AA2166" w:rsidRPr="00393EE7" w:rsidRDefault="00483FB4" w:rsidP="00AA2166">
      <w:pPr>
        <w:pStyle w:val="ProductList-Body"/>
        <w:shd w:val="clear" w:color="auto" w:fill="A6A6A6" w:themeFill="background1" w:themeFillShade="A6"/>
        <w:spacing w:before="120" w:after="240"/>
        <w:jc w:val="right"/>
        <w:rPr>
          <w:sz w:val="16"/>
          <w:szCs w:val="16"/>
        </w:rPr>
      </w:pPr>
      <w:hyperlink w:anchor="TableofContents" w:history="1">
        <w:r w:rsidR="00AA2166" w:rsidRPr="00393EE7">
          <w:rPr>
            <w:rStyle w:val="Hyperlink"/>
            <w:sz w:val="16"/>
            <w:szCs w:val="16"/>
          </w:rPr>
          <w:t>Obsah</w:t>
        </w:r>
      </w:hyperlink>
      <w:r w:rsidR="00AA2166" w:rsidRPr="00393EE7">
        <w:rPr>
          <w:sz w:val="16"/>
          <w:szCs w:val="16"/>
        </w:rPr>
        <w:t xml:space="preserve"> / </w:t>
      </w:r>
      <w:hyperlink w:anchor="GeneralTerms" w:history="1">
        <w:r w:rsidR="00AA2166" w:rsidRPr="00393EE7">
          <w:rPr>
            <w:rStyle w:val="Hyperlink"/>
            <w:sz w:val="16"/>
            <w:szCs w:val="16"/>
          </w:rPr>
          <w:t>Obecné podmínky</w:t>
        </w:r>
      </w:hyperlink>
    </w:p>
    <w:p w14:paraId="6DE0DB2D" w14:textId="7B056918" w:rsidR="00AA2166" w:rsidRPr="00AA2166" w:rsidRDefault="00495D36" w:rsidP="00AA2166">
      <w:pPr>
        <w:pStyle w:val="ProductList-Offering2Heading"/>
        <w:outlineLvl w:val="2"/>
        <w:rPr>
          <w:b w:val="0"/>
          <w:color w:val="000000" w:themeColor="text1"/>
          <w:sz w:val="8"/>
          <w:szCs w:val="8"/>
          <w:lang w:val="cs-CZ"/>
        </w:rPr>
      </w:pPr>
      <w:bookmarkStart w:id="182" w:name="_Toc476476628"/>
      <w:r>
        <w:rPr>
          <w:lang w:val="cs-CZ"/>
        </w:rPr>
        <w:tab/>
      </w:r>
      <w:bookmarkStart w:id="183" w:name="_Toc510262943"/>
      <w:r w:rsidR="00AA2166" w:rsidRPr="00AA2166">
        <w:rPr>
          <w:lang w:val="cs-CZ"/>
        </w:rPr>
        <w:t>Služba Microsoft Cloud App Security</w:t>
      </w:r>
      <w:bookmarkEnd w:id="182"/>
      <w:bookmarkEnd w:id="183"/>
    </w:p>
    <w:p w14:paraId="66452E9A" w14:textId="77777777" w:rsidR="00AA2166" w:rsidRDefault="00AA2166" w:rsidP="00AA2166">
      <w:pPr>
        <w:pStyle w:val="ProductList-Body"/>
        <w:keepNext/>
        <w:tabs>
          <w:tab w:val="clear" w:pos="158"/>
          <w:tab w:val="left" w:pos="360"/>
        </w:tabs>
        <w:rPr>
          <w:b/>
          <w:color w:val="00188F"/>
        </w:rPr>
      </w:pPr>
      <w:r>
        <w:rPr>
          <w:b/>
          <w:color w:val="00188F"/>
        </w:rPr>
        <w:t>Sdělení</w:t>
      </w:r>
    </w:p>
    <w:p w14:paraId="0719C176" w14:textId="77777777" w:rsidR="00AA2166" w:rsidRDefault="00AA2166" w:rsidP="00AA2166">
      <w:pPr>
        <w:pStyle w:val="ProductList-Body"/>
        <w:rPr>
          <w:b/>
          <w:color w:val="00188F"/>
        </w:rPr>
      </w:pPr>
      <w:r>
        <w:t>Platí příslušná sdělení pro produkt Bing Maps a odborné služby v </w:t>
      </w:r>
      <w:hyperlink w:anchor="Attachment1" w:history="1">
        <w:r>
          <w:rPr>
            <w:rStyle w:val="Hyperlink"/>
          </w:rPr>
          <w:t>příloze 1</w:t>
        </w:r>
      </w:hyperlink>
      <w:r>
        <w:t>.</w:t>
      </w:r>
    </w:p>
    <w:p w14:paraId="021F747C" w14:textId="77777777" w:rsidR="00AA2166" w:rsidRPr="00393EE7" w:rsidRDefault="00483FB4" w:rsidP="00AA2166">
      <w:pPr>
        <w:pStyle w:val="ProductList-Body"/>
        <w:shd w:val="clear" w:color="auto" w:fill="A6A6A6" w:themeFill="background1" w:themeFillShade="A6"/>
        <w:spacing w:before="120" w:after="240"/>
        <w:jc w:val="right"/>
        <w:rPr>
          <w:sz w:val="16"/>
          <w:szCs w:val="16"/>
        </w:rPr>
      </w:pPr>
      <w:hyperlink w:anchor="TableofContents" w:history="1">
        <w:r w:rsidR="00AA2166" w:rsidRPr="00393EE7">
          <w:rPr>
            <w:rStyle w:val="Hyperlink"/>
            <w:sz w:val="16"/>
            <w:szCs w:val="16"/>
          </w:rPr>
          <w:t>Obsah</w:t>
        </w:r>
      </w:hyperlink>
      <w:r w:rsidR="00AA2166" w:rsidRPr="00393EE7">
        <w:rPr>
          <w:sz w:val="16"/>
          <w:szCs w:val="16"/>
        </w:rPr>
        <w:t xml:space="preserve"> / </w:t>
      </w:r>
      <w:hyperlink w:anchor="GeneralTerms" w:history="1">
        <w:r w:rsidR="00AA2166" w:rsidRPr="00393EE7">
          <w:rPr>
            <w:rStyle w:val="Hyperlink"/>
            <w:sz w:val="16"/>
            <w:szCs w:val="16"/>
          </w:rPr>
          <w:t>Obecné podmínky</w:t>
        </w:r>
      </w:hyperlink>
    </w:p>
    <w:p w14:paraId="2DFE470D" w14:textId="77777777" w:rsidR="00277EEB" w:rsidRPr="00277EEB" w:rsidRDefault="00277EEB" w:rsidP="00277EEB">
      <w:pPr>
        <w:pStyle w:val="ProductList-Offering2Heading"/>
        <w:outlineLvl w:val="2"/>
        <w:rPr>
          <w:lang w:val="cs-CZ"/>
        </w:rPr>
      </w:pPr>
      <w:r w:rsidRPr="00277EEB">
        <w:rPr>
          <w:lang w:val="cs-CZ"/>
        </w:rPr>
        <w:tab/>
      </w:r>
      <w:bookmarkStart w:id="184" w:name="_Toc476230944"/>
      <w:bookmarkStart w:id="185" w:name="_Toc510262944"/>
      <w:r w:rsidRPr="00277EEB">
        <w:rPr>
          <w:lang w:val="cs-CZ"/>
        </w:rPr>
        <w:t>Microsoft Intune</w:t>
      </w:r>
      <w:bookmarkEnd w:id="184"/>
      <w:bookmarkEnd w:id="185"/>
    </w:p>
    <w:p w14:paraId="0EF88249" w14:textId="77777777" w:rsidR="00277EEB" w:rsidRPr="00A8327A" w:rsidRDefault="00277EEB" w:rsidP="00277EEB">
      <w:pPr>
        <w:pStyle w:val="ProductList-Body"/>
        <w:rPr>
          <w:rFonts w:asciiTheme="majorHAnsi" w:hAnsiTheme="majorHAnsi"/>
          <w:sz w:val="16"/>
          <w:szCs w:val="16"/>
        </w:rPr>
        <w:sectPr w:rsidR="00277EEB" w:rsidRPr="00A8327A" w:rsidSect="005E1677">
          <w:footerReference w:type="default" r:id="rId58"/>
          <w:footerReference w:type="first" r:id="rId59"/>
          <w:type w:val="continuous"/>
          <w:pgSz w:w="12240" w:h="15840"/>
          <w:pgMar w:top="1440" w:right="720" w:bottom="1440" w:left="720" w:header="720" w:footer="720" w:gutter="0"/>
          <w:cols w:space="720"/>
          <w:titlePg/>
          <w:docGrid w:linePitch="360"/>
        </w:sectPr>
      </w:pPr>
    </w:p>
    <w:p w14:paraId="6EAAF136" w14:textId="77777777" w:rsidR="00277EEB" w:rsidRPr="004E78BB" w:rsidRDefault="00277EEB" w:rsidP="00277EEB">
      <w:pPr>
        <w:pStyle w:val="ProductList-Body"/>
      </w:pPr>
      <w:r>
        <w:rPr>
          <w:rFonts w:asciiTheme="majorHAnsi" w:hAnsiTheme="majorHAnsi"/>
          <w:sz w:val="16"/>
          <w:szCs w:val="16"/>
        </w:rPr>
        <w:t>Microsoft Intune (na uživatele, na zařízení)</w:t>
      </w:r>
    </w:p>
    <w:p w14:paraId="2EF4A023" w14:textId="77777777" w:rsidR="00277EEB" w:rsidRPr="004E78BB" w:rsidRDefault="00277EEB" w:rsidP="00277EEB">
      <w:pPr>
        <w:pStyle w:val="ProductList-Body"/>
      </w:pPr>
      <w:r>
        <w:rPr>
          <w:rFonts w:asciiTheme="majorHAnsi" w:hAnsiTheme="majorHAnsi"/>
          <w:sz w:val="16"/>
          <w:szCs w:val="16"/>
        </w:rPr>
        <w:t>Microsoft Intune for EDU (na uživatele, na zařízení)</w:t>
      </w:r>
    </w:p>
    <w:p w14:paraId="79B03627" w14:textId="77777777" w:rsidR="00277EEB" w:rsidRPr="004E78BB" w:rsidRDefault="00277EEB" w:rsidP="00277EEB">
      <w:pPr>
        <w:pStyle w:val="ProductList-Body"/>
      </w:pPr>
      <w:r>
        <w:rPr>
          <w:rFonts w:asciiTheme="majorHAnsi" w:hAnsiTheme="majorHAnsi"/>
          <w:sz w:val="16"/>
          <w:szCs w:val="16"/>
        </w:rPr>
        <w:t>Rozšíření Microsoft Intune pro System Center Configuration</w:t>
      </w:r>
    </w:p>
    <w:p w14:paraId="781A7565" w14:textId="77777777" w:rsidR="00277EEB" w:rsidRPr="00A8327A" w:rsidRDefault="00277EEB" w:rsidP="00277EEB">
      <w:pPr>
        <w:pStyle w:val="ProductList-Body"/>
        <w:rPr>
          <w:rFonts w:asciiTheme="majorHAnsi" w:hAnsiTheme="majorHAnsi"/>
          <w:sz w:val="16"/>
          <w:szCs w:val="16"/>
        </w:rPr>
        <w:sectPr w:rsidR="00277EE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Doplněk Microsoft Intune pro System Center Configuration Manager a System Center Endpoint Protection (na uživatele, na zařízení)</w:t>
      </w:r>
      <w:r>
        <w:rPr>
          <w:rFonts w:asciiTheme="majorHAnsi" w:hAnsiTheme="majorHAnsi"/>
          <w:sz w:val="16"/>
          <w:szCs w:val="16"/>
        </w:rPr>
        <w:br/>
        <w:t>(„doplněk Microsoft Intune“)</w:t>
      </w:r>
    </w:p>
    <w:p w14:paraId="2A168E04" w14:textId="77777777" w:rsidR="00277EEB" w:rsidRPr="00125A56" w:rsidRDefault="00277EEB" w:rsidP="00277EEB">
      <w:pPr>
        <w:pStyle w:val="ProductList-Body"/>
        <w:pBdr>
          <w:top w:val="single" w:sz="4" w:space="1" w:color="BFBFBF" w:themeColor="background1" w:themeShade="BF"/>
        </w:pBdr>
        <w:rPr>
          <w:b/>
          <w:color w:val="000000" w:themeColor="text1"/>
          <w:sz w:val="8"/>
          <w:szCs w:val="8"/>
          <w:lang w:eastAsia="en-US" w:bidi="ar-SA"/>
        </w:rPr>
      </w:pPr>
    </w:p>
    <w:p w14:paraId="3E52FFB4" w14:textId="77777777" w:rsidR="00277EEB" w:rsidRPr="004E78BB" w:rsidRDefault="00277EEB" w:rsidP="00277EEB">
      <w:pPr>
        <w:pStyle w:val="ProductList-Body"/>
        <w:tabs>
          <w:tab w:val="clear" w:pos="158"/>
          <w:tab w:val="left" w:pos="360"/>
        </w:tabs>
      </w:pPr>
      <w:r>
        <w:rPr>
          <w:b/>
          <w:color w:val="00188F"/>
        </w:rPr>
        <w:t>Sdělení</w:t>
      </w:r>
    </w:p>
    <w:p w14:paraId="1128647A" w14:textId="77777777" w:rsidR="00277EEB" w:rsidRPr="004E78BB" w:rsidRDefault="00277EEB" w:rsidP="00277EEB">
      <w:pPr>
        <w:pStyle w:val="ProductList-Body"/>
      </w:pPr>
      <w:r>
        <w:t xml:space="preserve">Jakékoli služby nasazení poskytované zákazníkovi jsou předmětem sdělení odborných služeb v </w:t>
      </w:r>
      <w:hyperlink w:anchor="Attachment1" w:history="1">
        <w:r>
          <w:rPr>
            <w:rStyle w:val="Hyperlink"/>
          </w:rPr>
          <w:t>příloze 1</w:t>
        </w:r>
      </w:hyperlink>
      <w:r>
        <w:t>.</w:t>
      </w:r>
    </w:p>
    <w:p w14:paraId="55A345C1" w14:textId="77777777" w:rsidR="00277EEB" w:rsidRPr="004E78BB" w:rsidRDefault="00277EEB" w:rsidP="00277EEB">
      <w:pPr>
        <w:pStyle w:val="ProductList-Body"/>
      </w:pPr>
    </w:p>
    <w:p w14:paraId="73B7E81C" w14:textId="77777777" w:rsidR="00277EEB" w:rsidRPr="004E78BB" w:rsidRDefault="00277EEB" w:rsidP="004837E3">
      <w:pPr>
        <w:pStyle w:val="ProductList-Body"/>
        <w:keepNext/>
        <w:tabs>
          <w:tab w:val="clear" w:pos="158"/>
          <w:tab w:val="left" w:pos="180"/>
        </w:tabs>
      </w:pPr>
      <w:r>
        <w:rPr>
          <w:b/>
          <w:color w:val="00188F"/>
        </w:rPr>
        <w:t>Správa zařízení a aplikací</w:t>
      </w:r>
    </w:p>
    <w:p w14:paraId="715062B2" w14:textId="77777777" w:rsidR="00277EEB" w:rsidRPr="004E78BB" w:rsidRDefault="00277EEB" w:rsidP="00277EEB">
      <w:pPr>
        <w:pStyle w:val="ProductList-Body"/>
        <w:tabs>
          <w:tab w:val="clear" w:pos="158"/>
          <w:tab w:val="left" w:pos="180"/>
        </w:tabs>
      </w:pPr>
      <w:r>
        <w:t>Všichni uživatelé, kterým zákazník přiřadí licenci na odběr na základě počtu uživatelů, smějí přistupovat ke službám online a souvisejícímu softwaru (včetně softwaru System Center) a používat je ke správě aplikací a až patnácti zařízení. Všechna zařízení, kterým zákazník přiřadí licenci na odběr, smějí přistupovat ke službám online a souvisejícímu softwaru (včetně softwaru System Center) a může je používat libovolný počet uživatelů. Správa zařízení, ke kterému přistupuje více než jeden uživatel, vyžaduje licenci na odběr podle počtu zařízení nebo licenci na odběr podle počtu uživatelů pro každého uživatele.</w:t>
      </w:r>
    </w:p>
    <w:p w14:paraId="28B07877" w14:textId="77777777" w:rsidR="003A20B5" w:rsidRPr="003C2FBE" w:rsidRDefault="003A20B5" w:rsidP="003A20B5">
      <w:pPr>
        <w:pStyle w:val="ProductList-Body"/>
        <w:tabs>
          <w:tab w:val="clear" w:pos="158"/>
          <w:tab w:val="left" w:pos="180"/>
        </w:tabs>
      </w:pPr>
    </w:p>
    <w:p w14:paraId="150A311E" w14:textId="77777777" w:rsidR="003A20B5" w:rsidRPr="003C2FBE" w:rsidRDefault="003A20B5" w:rsidP="003A20B5">
      <w:pPr>
        <w:pStyle w:val="ProductList-Body"/>
        <w:keepNext/>
        <w:tabs>
          <w:tab w:val="clear" w:pos="158"/>
          <w:tab w:val="left" w:pos="180"/>
        </w:tabs>
      </w:pPr>
      <w:r>
        <w:rPr>
          <w:b/>
          <w:color w:val="00188F"/>
        </w:rPr>
        <w:t>Licence na odběr doplňku úložiště</w:t>
      </w:r>
    </w:p>
    <w:p w14:paraId="430B151B" w14:textId="77777777" w:rsidR="003A20B5" w:rsidRPr="003C2FBE" w:rsidRDefault="003A20B5" w:rsidP="003A20B5">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1B35720B" w14:textId="77777777" w:rsidR="003A20B5" w:rsidRPr="003C2FBE" w:rsidRDefault="003A20B5" w:rsidP="003A20B5">
      <w:pPr>
        <w:pStyle w:val="ProductList-Body"/>
        <w:tabs>
          <w:tab w:val="clear" w:pos="158"/>
          <w:tab w:val="left" w:pos="180"/>
        </w:tabs>
      </w:pPr>
    </w:p>
    <w:p w14:paraId="6C64E38A" w14:textId="77777777" w:rsidR="003A20B5" w:rsidRPr="003C2FBE" w:rsidRDefault="003A20B5" w:rsidP="003A20B5">
      <w:pPr>
        <w:pStyle w:val="ProductList-Body"/>
        <w:tabs>
          <w:tab w:val="clear" w:pos="158"/>
          <w:tab w:val="left" w:pos="180"/>
        </w:tabs>
      </w:pPr>
      <w:r>
        <w:rPr>
          <w:b/>
          <w:color w:val="00188F"/>
        </w:rPr>
        <w:t>Softwarové komponenty systému Windows v softwaru System Center</w:t>
      </w:r>
    </w:p>
    <w:p w14:paraId="757A1346" w14:textId="69F2F0D9" w:rsidR="003A20B5" w:rsidRPr="003C2FBE" w:rsidRDefault="003A20B5" w:rsidP="003A20B5">
      <w:pPr>
        <w:pStyle w:val="ProductList-Body"/>
        <w:tabs>
          <w:tab w:val="clear" w:pos="158"/>
          <w:tab w:val="left" w:pos="180"/>
        </w:tabs>
      </w:pPr>
      <w:r>
        <w:t>Software System Center obsahuje jednu nebo několik následujících komponent softwaru Windows: Software Microsoft .NET Framework, Microsoft Data Access Components, Power</w:t>
      </w:r>
      <w:r w:rsidR="00277EEB">
        <w:t>S</w:t>
      </w:r>
      <w:r>
        <w:t xml:space="preserve">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podmínek produktu. Podmínky produktu naleznete na adrese </w:t>
      </w:r>
      <w:hyperlink r:id="rId60" w:history="1">
        <w:r>
          <w:rPr>
            <w:rStyle w:val="Hyperlink"/>
          </w:rPr>
          <w:t>http://go.microsoft.com/?linkid=9839206</w:t>
        </w:r>
      </w:hyperlink>
      <w:hyperlink w:history="1"/>
      <w:r>
        <w:t>.</w:t>
      </w:r>
    </w:p>
    <w:p w14:paraId="6742653B" w14:textId="77777777" w:rsidR="003A20B5" w:rsidRPr="003C2FBE" w:rsidRDefault="003A20B5" w:rsidP="003A20B5">
      <w:pPr>
        <w:pStyle w:val="ProductList-Body"/>
        <w:tabs>
          <w:tab w:val="clear" w:pos="158"/>
          <w:tab w:val="left" w:pos="180"/>
        </w:tabs>
      </w:pPr>
    </w:p>
    <w:p w14:paraId="79326B90" w14:textId="77777777" w:rsidR="003A20B5" w:rsidRPr="003C2FBE" w:rsidRDefault="003A20B5" w:rsidP="003C279B">
      <w:pPr>
        <w:pStyle w:val="ProductList-Body"/>
        <w:keepNext/>
        <w:tabs>
          <w:tab w:val="clear" w:pos="158"/>
          <w:tab w:val="left" w:pos="180"/>
        </w:tabs>
      </w:pPr>
      <w:r>
        <w:rPr>
          <w:b/>
          <w:color w:val="00188F"/>
        </w:rPr>
        <w:t>Technologie SQL Server a srovnávání výkonnosti</w:t>
      </w:r>
    </w:p>
    <w:p w14:paraId="1E555911" w14:textId="77777777" w:rsidR="003A20B5" w:rsidRPr="003C2FBE" w:rsidRDefault="003A20B5" w:rsidP="003A20B5">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p w14:paraId="4B46AE6D" w14:textId="77777777" w:rsidR="003A20B5" w:rsidRPr="003C2FBE" w:rsidRDefault="00483FB4"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0ABA42A1" w14:textId="5BDC75BA" w:rsidR="005E1677" w:rsidRPr="000516CB" w:rsidRDefault="005E1677" w:rsidP="005E1677">
      <w:pPr>
        <w:pStyle w:val="ProductList-Offering2Heading"/>
        <w:ind w:firstLine="158"/>
        <w:outlineLvl w:val="2"/>
        <w:rPr>
          <w:b w:val="0"/>
          <w:color w:val="000000" w:themeColor="text1"/>
          <w:sz w:val="8"/>
          <w:szCs w:val="8"/>
          <w:lang w:val="cs-CZ"/>
        </w:rPr>
      </w:pPr>
      <w:bookmarkStart w:id="186" w:name="_Toc492329154"/>
      <w:bookmarkStart w:id="187" w:name="_Toc510262945"/>
      <w:bookmarkStart w:id="188" w:name="MicrosoftKaizalaPro"/>
      <w:bookmarkStart w:id="189" w:name="_Toc453946633"/>
      <w:bookmarkStart w:id="190" w:name="_Toc451949071"/>
      <w:r w:rsidRPr="000516CB">
        <w:rPr>
          <w:lang w:val="cs-CZ"/>
        </w:rPr>
        <w:lastRenderedPageBreak/>
        <w:t>Microsoft Kaizala Pro</w:t>
      </w:r>
      <w:bookmarkEnd w:id="186"/>
      <w:bookmarkEnd w:id="187"/>
    </w:p>
    <w:bookmarkEnd w:id="188"/>
    <w:p w14:paraId="269AC5CC" w14:textId="77777777" w:rsidR="005E1677" w:rsidRPr="007F3AE9" w:rsidRDefault="005E1677" w:rsidP="005E1677">
      <w:pPr>
        <w:pStyle w:val="ProductList-ClauseHeading"/>
      </w:pPr>
      <w:r>
        <w:t>Smlouva o úrovni služeb</w:t>
      </w:r>
    </w:p>
    <w:p w14:paraId="1AA2FC80" w14:textId="77777777" w:rsidR="005E1677" w:rsidRDefault="005E1677" w:rsidP="005E1677">
      <w:pPr>
        <w:pStyle w:val="ProductList-Body"/>
        <w:rPr>
          <w:b/>
          <w:color w:val="00188F"/>
        </w:rPr>
      </w:pPr>
      <w:r>
        <w:t>Pro službu Microsoft Kaizala Pro není poskytována žádná smlouva o úrovni služeb.</w:t>
      </w:r>
    </w:p>
    <w:p w14:paraId="79BD88B9" w14:textId="77777777" w:rsidR="005E1677" w:rsidRPr="00ED743E" w:rsidRDefault="00483FB4" w:rsidP="005E1677">
      <w:pPr>
        <w:pStyle w:val="ProductList-Body"/>
        <w:shd w:val="clear" w:color="auto" w:fill="A6A6A6" w:themeFill="background1" w:themeFillShade="A6"/>
        <w:spacing w:before="120" w:after="240"/>
        <w:jc w:val="right"/>
        <w:rPr>
          <w:sz w:val="16"/>
          <w:szCs w:val="16"/>
        </w:rPr>
      </w:pPr>
      <w:hyperlink w:anchor="_top" w:history="1">
        <w:r w:rsidR="005E1677" w:rsidRPr="00ED743E">
          <w:rPr>
            <w:rStyle w:val="Hyperlink"/>
            <w:sz w:val="16"/>
            <w:szCs w:val="16"/>
          </w:rPr>
          <w:t>Obsah</w:t>
        </w:r>
      </w:hyperlink>
      <w:r w:rsidR="005E1677" w:rsidRPr="00ED743E">
        <w:rPr>
          <w:sz w:val="16"/>
          <w:szCs w:val="16"/>
        </w:rPr>
        <w:t xml:space="preserve"> / </w:t>
      </w:r>
      <w:hyperlink w:anchor="_top" w:history="1">
        <w:r w:rsidR="005E1677" w:rsidRPr="00ED743E">
          <w:rPr>
            <w:rStyle w:val="Hyperlink"/>
            <w:sz w:val="16"/>
            <w:szCs w:val="16"/>
          </w:rPr>
          <w:t>Obecné podmínky</w:t>
        </w:r>
      </w:hyperlink>
    </w:p>
    <w:p w14:paraId="51970628" w14:textId="5EC09574" w:rsidR="000C4213" w:rsidRPr="00903BB7" w:rsidRDefault="005E1677" w:rsidP="000C4213">
      <w:pPr>
        <w:pStyle w:val="ProductList-Offering2Heading"/>
        <w:outlineLvl w:val="2"/>
      </w:pPr>
      <w:r>
        <w:tab/>
      </w:r>
      <w:bookmarkStart w:id="191" w:name="_Toc510262946"/>
      <w:r w:rsidR="000C4213">
        <w:t>Microsoft Learning</w:t>
      </w:r>
      <w:bookmarkEnd w:id="189"/>
      <w:bookmarkEnd w:id="190"/>
      <w:bookmarkEnd w:id="191"/>
    </w:p>
    <w:bookmarkEnd w:id="173"/>
    <w:p w14:paraId="29D404B9" w14:textId="77777777" w:rsidR="000C4213" w:rsidRPr="00903BB7" w:rsidRDefault="000C4213" w:rsidP="000C4213">
      <w:pPr>
        <w:pStyle w:val="ProductList-ClauseHeading"/>
      </w:pPr>
      <w:r>
        <w:t>Microsoft Learning E-Reference Library</w:t>
      </w:r>
    </w:p>
    <w:p w14:paraId="45C5FF07" w14:textId="77777777" w:rsidR="000C4213" w:rsidRPr="00903BB7" w:rsidRDefault="000C4213" w:rsidP="000C4213">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57D596DE" w14:textId="77777777" w:rsidR="000C4213" w:rsidRPr="00903BB7" w:rsidRDefault="000C4213" w:rsidP="000C4213">
      <w:pPr>
        <w:pStyle w:val="ProductList-Body"/>
      </w:pPr>
    </w:p>
    <w:p w14:paraId="3809AEFF" w14:textId="77777777" w:rsidR="000C4213" w:rsidRPr="00903BB7" w:rsidRDefault="000C4213" w:rsidP="004D01B1">
      <w:pPr>
        <w:pStyle w:val="ProductList-ClauseHeading"/>
      </w:pPr>
      <w:bookmarkStart w:id="192" w:name="_Toc451949072"/>
      <w:r>
        <w:t>Licence na odběr služby Microsoft Learning Imagine Academy</w:t>
      </w:r>
      <w:bookmarkEnd w:id="192"/>
    </w:p>
    <w:p w14:paraId="668B3923" w14:textId="77777777" w:rsidR="000C4213" w:rsidRPr="00903BB7" w:rsidRDefault="000C4213" w:rsidP="000C4213">
      <w:pPr>
        <w:pStyle w:val="ProductList-Body"/>
      </w:pPr>
      <w:r>
        <w:t>Pro každé místo, které přistupuje k jakékoli službě nebo funkci Microsoft Imagine Academy nebo je užívá, je vyžadována licence na odběr služeb. Místo je definováno jako fyzické pracoviště, jehož pracovníci spadají pod stejného správce, například ředitele, v jedné budově nebo skupině budov v rámci stejného kampusu.</w:t>
      </w:r>
    </w:p>
    <w:p w14:paraId="061BDF04" w14:textId="77777777" w:rsidR="000C4213" w:rsidRPr="00903BB7" w:rsidRDefault="000C4213" w:rsidP="000C4213">
      <w:pPr>
        <w:pStyle w:val="ProductList-Body"/>
      </w:pPr>
    </w:p>
    <w:p w14:paraId="7647541F" w14:textId="77777777" w:rsidR="000C4213" w:rsidRPr="00903BB7" w:rsidRDefault="000C4213" w:rsidP="000C4213">
      <w:pPr>
        <w:pStyle w:val="ProductList-ClauseHeading"/>
      </w:pPr>
      <w:r>
        <w:t>Pravidla programu Microsoft Learning Imagine Academy</w:t>
      </w:r>
    </w:p>
    <w:p w14:paraId="297327E4" w14:textId="77777777" w:rsidR="000C4213" w:rsidRPr="00903BB7" w:rsidRDefault="000C4213" w:rsidP="000C4213">
      <w:pPr>
        <w:pStyle w:val="ProductList-Body"/>
      </w:pPr>
      <w:r>
        <w:t xml:space="preserve">Na zákazníkovo užívání předplatného Microsoft Learning Imagine Academy a jeho funkcí se vztahují pravidla programu Imagine Academy uvedená na adrese </w:t>
      </w:r>
      <w:hyperlink r:id="rId61" w:history="1">
        <w:r>
          <w:rPr>
            <w:rStyle w:val="Hyperlink"/>
          </w:rPr>
          <w:t>http://www.microsoft.com/itacademy</w:t>
        </w:r>
      </w:hyperlink>
      <w:r>
        <w:t>.</w:t>
      </w:r>
    </w:p>
    <w:p w14:paraId="41CE2EC5" w14:textId="77777777" w:rsidR="000C4213" w:rsidRPr="00903BB7" w:rsidRDefault="000C4213" w:rsidP="000C4213">
      <w:pPr>
        <w:pStyle w:val="ProductList-Body"/>
      </w:pPr>
    </w:p>
    <w:p w14:paraId="1DE50659" w14:textId="77777777" w:rsidR="000C4213" w:rsidRPr="00903BB7" w:rsidRDefault="000C4213" w:rsidP="000C4213">
      <w:pPr>
        <w:pStyle w:val="ProductList-ClauseHeading"/>
      </w:pPr>
      <w:r>
        <w:t>Funkce programu Microsoft Learning Imagine Academy poskytované třetí stranou</w:t>
      </w:r>
    </w:p>
    <w:p w14:paraId="76314272" w14:textId="77777777" w:rsidR="000C4213" w:rsidRPr="00903BB7" w:rsidRDefault="000C4213" w:rsidP="000C4213">
      <w:pPr>
        <w:pStyle w:val="ProductList-Body"/>
      </w:pPr>
      <w:r>
        <w:t>Výhody programu mohou využívat pouze pedagogové, zaměstnanci a studenti licencované instituce, kteří v rámci licencované instituce momentálně působí.</w:t>
      </w:r>
    </w:p>
    <w:p w14:paraId="5ACEFF81" w14:textId="77777777" w:rsidR="000C4213" w:rsidRPr="00903BB7" w:rsidRDefault="00483FB4" w:rsidP="00114032">
      <w:pPr>
        <w:pStyle w:val="ProductList-Body"/>
        <w:shd w:val="clear" w:color="auto" w:fill="A6A6A6" w:themeFill="background1" w:themeFillShade="A6"/>
        <w:spacing w:before="120" w:after="240"/>
        <w:jc w:val="right"/>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bookmarkEnd w:id="174"/>
    <w:p w14:paraId="50B2682A" w14:textId="4EA876F2" w:rsidR="00C35B3C" w:rsidRPr="009C1170" w:rsidRDefault="00581CDB" w:rsidP="00C35B3C">
      <w:pPr>
        <w:pStyle w:val="ProductList-Offering2Heading"/>
        <w:keepNext/>
        <w:outlineLvl w:val="2"/>
      </w:pPr>
      <w:r w:rsidRPr="007354C3">
        <w:rPr>
          <w:lang w:val="cs-CZ"/>
        </w:rPr>
        <w:tab/>
      </w:r>
      <w:bookmarkStart w:id="193" w:name="_Toc457466455"/>
      <w:bookmarkStart w:id="194" w:name="_Toc510262947"/>
      <w:r w:rsidR="00C35B3C">
        <w:t>Minecraft: Education Edition</w:t>
      </w:r>
      <w:bookmarkEnd w:id="193"/>
      <w:bookmarkEnd w:id="194"/>
    </w:p>
    <w:p w14:paraId="6752ED9F" w14:textId="77777777" w:rsidR="00C35B3C" w:rsidRDefault="00C35B3C" w:rsidP="00C35B3C">
      <w:pPr>
        <w:pStyle w:val="ProductList-Body"/>
        <w:keepNext/>
        <w:tabs>
          <w:tab w:val="clear" w:pos="158"/>
          <w:tab w:val="left" w:pos="360"/>
        </w:tabs>
        <w:rPr>
          <w:b/>
          <w:color w:val="00188F"/>
        </w:rPr>
      </w:pPr>
      <w:r>
        <w:rPr>
          <w:b/>
          <w:color w:val="00188F"/>
        </w:rPr>
        <w:t>Sdělení</w:t>
      </w:r>
    </w:p>
    <w:p w14:paraId="7372C8D9" w14:textId="77777777" w:rsidR="00C35B3C" w:rsidRPr="00AB267B" w:rsidRDefault="00C35B3C" w:rsidP="00C35B3C">
      <w:pPr>
        <w:pStyle w:val="ProductList-Body"/>
      </w:pPr>
      <w:r>
        <w:t xml:space="preserve">Platí příslušná sdělení pro produkt Bing Maps v </w:t>
      </w:r>
      <w:hyperlink w:anchor="Attachment1" w:history="1">
        <w:r>
          <w:rPr>
            <w:rStyle w:val="Hyperlink"/>
          </w:rPr>
          <w:t>příloze 1</w:t>
        </w:r>
      </w:hyperlink>
      <w:r>
        <w:t>.</w:t>
      </w:r>
    </w:p>
    <w:p w14:paraId="15900FBE" w14:textId="77777777" w:rsidR="00C35B3C" w:rsidRPr="009C1170" w:rsidRDefault="00483FB4" w:rsidP="00114032">
      <w:pPr>
        <w:pStyle w:val="ProductList-Body"/>
        <w:shd w:val="clear" w:color="auto" w:fill="A6A6A6" w:themeFill="background1" w:themeFillShade="A6"/>
        <w:spacing w:before="120" w:after="240"/>
        <w:jc w:val="right"/>
        <w:rPr>
          <w:sz w:val="16"/>
          <w:szCs w:val="16"/>
        </w:rPr>
      </w:pPr>
      <w:hyperlink w:anchor="TableofContents" w:history="1">
        <w:r w:rsidR="00C35B3C">
          <w:rPr>
            <w:rStyle w:val="Hyperlink"/>
            <w:sz w:val="16"/>
            <w:szCs w:val="16"/>
          </w:rPr>
          <w:t>Obsah</w:t>
        </w:r>
      </w:hyperlink>
      <w:r w:rsidR="00C35B3C">
        <w:rPr>
          <w:sz w:val="16"/>
          <w:szCs w:val="16"/>
        </w:rPr>
        <w:t xml:space="preserve"> / </w:t>
      </w:r>
      <w:hyperlink w:anchor="GeneralTerms" w:history="1">
        <w:r w:rsidR="00C35B3C">
          <w:rPr>
            <w:rStyle w:val="Hyperlink"/>
            <w:sz w:val="16"/>
            <w:szCs w:val="16"/>
          </w:rPr>
          <w:t>Obecné podmínky</w:t>
        </w:r>
      </w:hyperlink>
    </w:p>
    <w:p w14:paraId="5EEA3C10" w14:textId="05805845" w:rsidR="00581CDB" w:rsidRPr="007354C3" w:rsidRDefault="00C35B3C" w:rsidP="00451FFC">
      <w:pPr>
        <w:pStyle w:val="ProductList-Offering2Heading"/>
        <w:rPr>
          <w:lang w:val="cs-CZ"/>
        </w:rPr>
      </w:pPr>
      <w:r>
        <w:rPr>
          <w:lang w:val="cs-CZ"/>
        </w:rPr>
        <w:tab/>
      </w:r>
      <w:bookmarkStart w:id="195" w:name="_Toc510262948"/>
      <w:r w:rsidR="00581CDB" w:rsidRPr="007354C3">
        <w:rPr>
          <w:lang w:val="cs-CZ"/>
        </w:rPr>
        <w:t>Office 365 Developer</w:t>
      </w:r>
      <w:bookmarkEnd w:id="195"/>
    </w:p>
    <w:p w14:paraId="5B0F2979" w14:textId="77777777" w:rsidR="00581CDB" w:rsidRPr="00690C65" w:rsidRDefault="00581CDB" w:rsidP="00581CDB">
      <w:pPr>
        <w:pStyle w:val="ProductList-Body"/>
        <w:tabs>
          <w:tab w:val="clear" w:pos="158"/>
          <w:tab w:val="left" w:pos="180"/>
        </w:tabs>
      </w:pPr>
      <w:r>
        <w:rPr>
          <w:b/>
          <w:color w:val="00188F"/>
        </w:rPr>
        <w:t>Zákaz užívání služby Office 365 Developer v provozním režimu</w:t>
      </w:r>
    </w:p>
    <w:p w14:paraId="6FB6E3DE" w14:textId="77777777" w:rsidR="00581CDB" w:rsidRPr="00690C65" w:rsidRDefault="00581CDB" w:rsidP="00581CDB">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3249F0">
      <w:pPr>
        <w:pStyle w:val="ProductList-Body"/>
        <w:keepNext/>
        <w:tabs>
          <w:tab w:val="clear" w:pos="158"/>
          <w:tab w:val="left" w:pos="180"/>
        </w:tabs>
      </w:pPr>
      <w:r>
        <w:rPr>
          <w:b/>
          <w:color w:val="00188F"/>
        </w:rPr>
        <w:t>Koncoví uživatelé služby Office 365 Developer</w:t>
      </w:r>
    </w:p>
    <w:p w14:paraId="43BEB7C5" w14:textId="77777777" w:rsidR="00581CDB" w:rsidRPr="00690C65" w:rsidRDefault="00581CDB" w:rsidP="00581CDB">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91AA8F9" w14:textId="77777777" w:rsidR="00581CDB" w:rsidRPr="00690C65" w:rsidRDefault="00483FB4"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60B97194" w14:textId="77777777" w:rsidR="000C4213" w:rsidRPr="000C4213" w:rsidRDefault="000C4213" w:rsidP="000C4213">
      <w:pPr>
        <w:pStyle w:val="ProductList-Offering2Heading"/>
        <w:outlineLvl w:val="2"/>
        <w:rPr>
          <w:lang w:val="cs-CZ"/>
        </w:rPr>
      </w:pPr>
      <w:r w:rsidRPr="000C4213">
        <w:rPr>
          <w:lang w:val="cs-CZ"/>
        </w:rPr>
        <w:tab/>
      </w:r>
      <w:bookmarkStart w:id="196" w:name="_Toc453946637"/>
      <w:bookmarkStart w:id="197" w:name="_Toc510262949"/>
      <w:r w:rsidRPr="000C4213">
        <w:rPr>
          <w:lang w:val="cs-CZ"/>
        </w:rPr>
        <w:t>Počítačový operační systém Windows</w:t>
      </w:r>
      <w:bookmarkEnd w:id="196"/>
      <w:bookmarkEnd w:id="197"/>
    </w:p>
    <w:p w14:paraId="45473187" w14:textId="77777777" w:rsidR="000C4213" w:rsidRPr="00903BB7" w:rsidRDefault="000C4213" w:rsidP="000C4213">
      <w:pPr>
        <w:pStyle w:val="ProductList-Body"/>
      </w:pPr>
      <w:r>
        <w:rPr>
          <w:b/>
          <w:color w:val="00188F"/>
        </w:rPr>
        <w:t>Uchování dat</w:t>
      </w:r>
    </w:p>
    <w:p w14:paraId="5956A35E" w14:textId="77777777" w:rsidR="000516CB" w:rsidRPr="00BA2331" w:rsidRDefault="000516CB" w:rsidP="000516CB">
      <w:pPr>
        <w:pStyle w:val="ProductList-Body"/>
      </w:pPr>
      <w:r>
        <w:t xml:space="preserve">Část Windows Defender Advanced Threat Protection a Windows Analytics tohoto produktu neobsahuje zjistitelná zákaznická data, a proto neplatí podmínky pro získávání zákaznických dat uvedené v podmínkách pro služby online. </w:t>
      </w:r>
    </w:p>
    <w:p w14:paraId="70375001" w14:textId="7AD464BB" w:rsidR="00114032" w:rsidRDefault="00483FB4" w:rsidP="00495D36">
      <w:pPr>
        <w:pStyle w:val="ProductList-Body"/>
        <w:shd w:val="clear" w:color="auto" w:fill="A6A6A6" w:themeFill="background1" w:themeFillShade="A6"/>
        <w:spacing w:before="120" w:after="240"/>
        <w:jc w:val="right"/>
        <w:rPr>
          <w:szCs w:val="18"/>
        </w:rPr>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p w14:paraId="5CF3383A" w14:textId="77777777" w:rsidR="00114032" w:rsidRPr="009B2C43" w:rsidRDefault="00114032" w:rsidP="00A914BF">
      <w:pPr>
        <w:pStyle w:val="ProductList-Body"/>
        <w:rPr>
          <w:szCs w:val="18"/>
        </w:rPr>
        <w:sectPr w:rsidR="00114032" w:rsidRPr="009B2C43"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8" w:name="Attachment1"/>
      <w:bookmarkStart w:id="199" w:name="_Toc510262950"/>
      <w:r>
        <w:lastRenderedPageBreak/>
        <w:t>Příloha 1 – Sdělení</w:t>
      </w:r>
      <w:bookmarkEnd w:id="198"/>
      <w:bookmarkEnd w:id="199"/>
    </w:p>
    <w:p w14:paraId="2F4609B8" w14:textId="0A35F4A9" w:rsidR="004D27A6" w:rsidRPr="007354C3" w:rsidRDefault="00D67A4B" w:rsidP="00451FFC">
      <w:pPr>
        <w:pStyle w:val="ProductList-Offering1Heading"/>
        <w:rPr>
          <w:lang w:val="cs-CZ"/>
        </w:rPr>
      </w:pPr>
      <w:bookmarkStart w:id="200" w:name="_Toc510262951"/>
      <w:r w:rsidRPr="007354C3">
        <w:rPr>
          <w:lang w:val="cs-CZ"/>
        </w:rPr>
        <w:t>Bing Maps</w:t>
      </w:r>
      <w:bookmarkEnd w:id="200"/>
    </w:p>
    <w:p w14:paraId="3B307CBC" w14:textId="507CA5F4" w:rsidR="00D67A4B" w:rsidRPr="00690C65" w:rsidRDefault="00D67A4B" w:rsidP="00A914BF">
      <w:pPr>
        <w:pStyle w:val="ProductList-Body"/>
      </w:pPr>
      <w:r>
        <w:t xml:space="preserve">Služba online nebo její zahrnutý software využívá službu Bing Maps. Veškerý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hyperlink r:id="rId62" w:history="1">
        <w:r>
          <w:rPr>
            <w:rStyle w:val="Hyperlink"/>
          </w:rPr>
          <w:t>go.microsoft.com/?linkid=9710837</w:t>
        </w:r>
      </w:hyperlink>
      <w:r>
        <w:t xml:space="preserve"> a prohlášení o ochraně osobních údajů služby Bing Maps na adrese </w:t>
      </w:r>
      <w:hyperlink r:id="rId63" w:history="1">
        <w:r>
          <w:rPr>
            <w:rStyle w:val="Hyperlink"/>
          </w:rPr>
          <w:t>go.microsoft.com/fwlink/?LinkID=248686</w:t>
        </w:r>
      </w:hyperlink>
      <w:r>
        <w:t>.</w:t>
      </w:r>
    </w:p>
    <w:bookmarkStart w:id="201" w:name="_Toc431459551"/>
    <w:p w14:paraId="71EE48FC" w14:textId="77777777" w:rsidR="00C52EC2" w:rsidRPr="000772BE" w:rsidRDefault="00C52EC2" w:rsidP="0011403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history="1">
        <w:r>
          <w:rPr>
            <w:rStyle w:val="Hyperlink"/>
            <w:sz w:val="16"/>
            <w:szCs w:val="16"/>
          </w:rPr>
          <w:t>Obecné podmínky</w:t>
        </w:r>
      </w:hyperlink>
    </w:p>
    <w:p w14:paraId="5D72E681" w14:textId="77777777" w:rsidR="00C52EC2" w:rsidRPr="007354C3" w:rsidRDefault="00C52EC2" w:rsidP="00C52EC2">
      <w:pPr>
        <w:pStyle w:val="ProductList-Offering1Heading"/>
        <w:rPr>
          <w:lang w:val="cs-CZ"/>
        </w:rPr>
      </w:pPr>
      <w:bookmarkStart w:id="202" w:name="_Toc510262952"/>
      <w:bookmarkStart w:id="203" w:name="ProfessionalServices"/>
      <w:r w:rsidRPr="007354C3">
        <w:rPr>
          <w:lang w:val="cs-CZ"/>
        </w:rPr>
        <w:t>Odborné služby</w:t>
      </w:r>
      <w:bookmarkEnd w:id="201"/>
      <w:bookmarkEnd w:id="202"/>
    </w:p>
    <w:bookmarkEnd w:id="203"/>
    <w:p w14:paraId="693FA0BF" w14:textId="77777777" w:rsidR="001717B6" w:rsidRDefault="001717B6" w:rsidP="001717B6">
      <w:pPr>
        <w:pStyle w:val="ProductList-Body"/>
      </w:pPr>
      <w:r>
        <w:t>Na odborné služby se vztahují níže uvedené „Podmínky pro odborné služby“. Pokud jsou však odborné služby pokryty samostatnou smlouvou, budou platit podmínky této smlouvy.</w:t>
      </w:r>
    </w:p>
    <w:p w14:paraId="4906B6F9" w14:textId="77777777" w:rsidR="001717B6" w:rsidRDefault="001717B6" w:rsidP="001717B6">
      <w:pPr>
        <w:pStyle w:val="ProductList-Body"/>
      </w:pPr>
    </w:p>
    <w:p w14:paraId="21A64467" w14:textId="77777777" w:rsidR="001717B6" w:rsidRDefault="001717B6" w:rsidP="001717B6">
      <w:pPr>
        <w:pStyle w:val="ProductList-Body"/>
      </w:pPr>
      <w:r>
        <w:t>Odborné služby, na které se vztahuje toto sdělení, nejsou služby online a zbytek podmínek pro služby online a také jakýkoli dodatek o zpracování dat nebo smlouva s komerčním spolupracovníkem HIPAA podepsaná smluvními stranami se na ně nevztahuje, není-li výslovně uvedeno jinak v níže uvedených Podmínkách pro odborné služby.</w:t>
      </w:r>
    </w:p>
    <w:p w14:paraId="029AE403" w14:textId="77777777" w:rsidR="001717B6" w:rsidRPr="00FC2D52" w:rsidRDefault="001717B6" w:rsidP="001717B6">
      <w:pPr>
        <w:pStyle w:val="ProductList-Body"/>
        <w:rPr>
          <w:b/>
          <w:color w:val="00188F"/>
        </w:rPr>
      </w:pPr>
    </w:p>
    <w:p w14:paraId="0B29EA3C" w14:textId="77777777" w:rsidR="001717B6" w:rsidRPr="00F40FD0" w:rsidRDefault="001717B6" w:rsidP="001717B6">
      <w:pPr>
        <w:pStyle w:val="ProductList-Body"/>
        <w:outlineLvl w:val="2"/>
      </w:pPr>
      <w:r>
        <w:rPr>
          <w:b/>
          <w:color w:val="00188F"/>
        </w:rPr>
        <w:t>Data podpory</w:t>
      </w:r>
    </w:p>
    <w:p w14:paraId="7700408C" w14:textId="77777777" w:rsidR="001717B6" w:rsidRPr="00F40FD0" w:rsidRDefault="001717B6" w:rsidP="001717B6">
      <w:pPr>
        <w:pStyle w:val="ProductList-Body"/>
        <w:ind w:left="180"/>
        <w:outlineLvl w:val="2"/>
      </w:pPr>
      <w:r>
        <w:rPr>
          <w:b/>
          <w:bCs/>
          <w:color w:val="0072C6"/>
        </w:rPr>
        <w:t>Zpracování údajů o podpoře</w:t>
      </w:r>
    </w:p>
    <w:p w14:paraId="5FB93883" w14:textId="77777777" w:rsidR="001717B6" w:rsidRDefault="001717B6" w:rsidP="001717B6">
      <w:pPr>
        <w:pStyle w:val="ProductList-Body"/>
        <w:ind w:left="158"/>
      </w:pPr>
      <w:r>
        <w:t>Údaje o podpoře budou použity nebo jiným způsobem zpracovávány pouze za účelem poskytování technické podpory zákazníkovi včetně účelů kompatibilních s poskytováním technické podpory. Společnost Microsoft nebude tyto údaje využívat, jinak zpracovávat ani z nich nebude odvozovat informace pro žádné reklamní či podobné komerční účely bez povolení zákazníka. Smluvní strany se dohodly, že si zákazník zachová všechna práva, vlastnictví a zájmy týkající se údajů o podpoře. Společnost Microsoft nezískává k údajům o podpoře žádná práva s výjimkou práv, která společnosti Microsoft udělí zákazník pro účely poskytování podpory zákazníkovi. Tento odstavec nemá vliv na práva společnosti Microsoft k softwaru nebo službám, které společnost Microsoft licencuje zákazníkovi.</w:t>
      </w:r>
    </w:p>
    <w:p w14:paraId="5FB9EAF4" w14:textId="77777777" w:rsidR="001717B6" w:rsidRDefault="001717B6" w:rsidP="001717B6">
      <w:pPr>
        <w:pStyle w:val="ProductList-Body"/>
        <w:ind w:left="158"/>
      </w:pPr>
    </w:p>
    <w:p w14:paraId="7A778C05" w14:textId="77777777" w:rsidR="001717B6" w:rsidRPr="00F40FD0" w:rsidRDefault="001717B6" w:rsidP="001717B6">
      <w:pPr>
        <w:pStyle w:val="ProductList-Body"/>
        <w:ind w:left="180"/>
        <w:outlineLvl w:val="2"/>
      </w:pPr>
      <w:r>
        <w:rPr>
          <w:b/>
          <w:bCs/>
          <w:color w:val="0072C6"/>
        </w:rPr>
        <w:t>Zpracování osobních údajů zahrnutých v údajích o podpoře; GDPR</w:t>
      </w:r>
    </w:p>
    <w:p w14:paraId="5743A5E8" w14:textId="77777777" w:rsidR="001717B6" w:rsidRDefault="001717B6" w:rsidP="001717B6">
      <w:pPr>
        <w:pStyle w:val="ProductList-Body"/>
        <w:ind w:left="158"/>
      </w:pPr>
      <w:r>
        <w:t>Osobní údaje poskytnuté společnosti Microsoft zákazníkem či jménem zákazníka v souvislosti s poskytováním technické podpory jsou rovněž údaji o podpoře. V té míře, v níž je společnost Microsoft zpracovatelem nebo dalším zpracovatelem osobních údajů chráněných směrnicí GDPR, podmínky obecného nařízení o ochraně osobních údajů uvedené v příloze 4 určují toto zpracování a smluvní strany rovněž souhlasí s následujícími podmínkami v této podkapitole („Zpracování osobních údajů zahrnutých v údajích o podpoře; GDPR“):</w:t>
      </w:r>
    </w:p>
    <w:p w14:paraId="5940AC7E" w14:textId="77777777" w:rsidR="001717B6" w:rsidRDefault="001717B6" w:rsidP="001717B6">
      <w:pPr>
        <w:pStyle w:val="ProductList-Body"/>
        <w:ind w:left="158"/>
      </w:pPr>
    </w:p>
    <w:p w14:paraId="2126373D" w14:textId="77777777" w:rsidR="001717B6" w:rsidRPr="00CD1288" w:rsidRDefault="001717B6" w:rsidP="001717B6">
      <w:pPr>
        <w:pStyle w:val="ProductList-Body"/>
        <w:ind w:left="180"/>
        <w:outlineLvl w:val="2"/>
        <w:rPr>
          <w:color w:val="0072C6"/>
        </w:rPr>
      </w:pPr>
      <w:r>
        <w:rPr>
          <w:b/>
          <w:color w:val="0072C6"/>
        </w:rPr>
        <w:tab/>
      </w:r>
      <w:r>
        <w:rPr>
          <w:color w:val="0072C6"/>
        </w:rPr>
        <w:t>Role a povinnosti zpracovatele a správce osobních údajů</w:t>
      </w:r>
    </w:p>
    <w:p w14:paraId="5221F45A" w14:textId="77777777" w:rsidR="001717B6" w:rsidRPr="00CD1288" w:rsidRDefault="001717B6" w:rsidP="001717B6">
      <w:pPr>
        <w:pStyle w:val="ProductList-Body"/>
        <w:ind w:left="720"/>
      </w:pPr>
      <w:r>
        <w:t>Zákazník a společnost Microsoft se dohodli, že zákazník je správcem osobních údajů zahrnutých v údajích o podpoře a že Microsoft je zpracovatelem těchto údajů. Výjimku představují případy, kdy zákazník působí jako zpracovatel osobních údajů. V takovém případě je Microsoft dalším zpracovatelem. Nicméně společnost Microsoft a zákazník souhlasí, že společnost Microsoft je správcem dat pro informace o obchodních kontaktech nebo pro jiné osobní údaje, které mohou být získány současně s údaji o podpoře, které však jsou zapotřebí k udržování obchodního vztahu se zákazníkem. Společnost Microsoft bude zpracovávat osobní údaje pouze na základě dokumentovaných pokynů zákazníka. Zákazník souhlasí, že multilicenční smlouva (včetně OST) spolu s užíváním odborných služeb zákazníkem představují úplné a konečné dokumentované pokyny zákazníka společnosti Microsoft ve vztahu ke zpracovávání osobních údajů. Jakékoli další nebo alternativní pokyny musí být dohodnuty v souladu s procesem doplnění multilicenční smlouvy zákazníka. V každém případě, kdy se uplatňuje GDPR a kdy je zákazník zpracovatelem, zákazník zaručuje společnosti Microsoft, že pokyny zákazníka včetně pověření společnosti Microsoft rolí zpracovatele nebo dalšího zpracovatele, byly schváleny příslušným správcem.</w:t>
      </w:r>
    </w:p>
    <w:p w14:paraId="7BA80EB0" w14:textId="77777777" w:rsidR="001717B6" w:rsidRDefault="001717B6" w:rsidP="001717B6">
      <w:pPr>
        <w:pStyle w:val="ProductList-Body"/>
        <w:ind w:left="158"/>
      </w:pPr>
    </w:p>
    <w:p w14:paraId="794868A6" w14:textId="77777777" w:rsidR="001717B6" w:rsidRPr="00CD1288" w:rsidRDefault="001717B6" w:rsidP="001717B6">
      <w:pPr>
        <w:pStyle w:val="ProductList-Body"/>
        <w:ind w:left="180"/>
        <w:outlineLvl w:val="2"/>
        <w:rPr>
          <w:color w:val="0072C6"/>
        </w:rPr>
      </w:pPr>
      <w:r>
        <w:rPr>
          <w:b/>
          <w:color w:val="0072C6"/>
        </w:rPr>
        <w:tab/>
      </w:r>
      <w:r>
        <w:rPr>
          <w:color w:val="0072C6"/>
        </w:rPr>
        <w:t>Zpracování osobních údajů zahrnutých v údajích o podpoře</w:t>
      </w:r>
    </w:p>
    <w:p w14:paraId="69E3AC1A" w14:textId="77777777" w:rsidR="001717B6" w:rsidRPr="00F77194" w:rsidRDefault="001717B6" w:rsidP="001717B6">
      <w:pPr>
        <w:pStyle w:val="CommentText"/>
        <w:spacing w:after="0"/>
        <w:ind w:left="720"/>
        <w:rPr>
          <w:sz w:val="18"/>
          <w:szCs w:val="18"/>
        </w:rPr>
      </w:pPr>
      <w:r>
        <w:rPr>
          <w:sz w:val="18"/>
          <w:szCs w:val="18"/>
        </w:rPr>
        <w:t>Strany uznávají a souhlasí, že:</w:t>
      </w:r>
    </w:p>
    <w:p w14:paraId="5E4E4EC4" w14:textId="77777777" w:rsidR="001717B6" w:rsidRDefault="001717B6" w:rsidP="001717B6">
      <w:pPr>
        <w:pStyle w:val="ProductList-Body"/>
        <w:numPr>
          <w:ilvl w:val="0"/>
          <w:numId w:val="48"/>
        </w:numPr>
        <w:ind w:left="1280"/>
      </w:pPr>
      <w:r>
        <w:t>Předmět zpracování je omezen na osobní údaje v rozsahu obecného nařízení o ochraně osobních údajů.</w:t>
      </w:r>
    </w:p>
    <w:p w14:paraId="7D308F90" w14:textId="77777777" w:rsidR="001717B6" w:rsidRDefault="001717B6" w:rsidP="001717B6">
      <w:pPr>
        <w:pStyle w:val="ProductList-Body"/>
        <w:numPr>
          <w:ilvl w:val="0"/>
          <w:numId w:val="48"/>
        </w:numPr>
        <w:ind w:left="1280"/>
      </w:pPr>
      <w:r>
        <w:t xml:space="preserve">Doba trvání zpracování odpovídá době trvání práva zákazníka obdržet technickou podporu a do momentu odstranění nebo vrácení veškerých osobních údajů v souladu s pokyny zákazníka nebo s podmínkami OST. </w:t>
      </w:r>
    </w:p>
    <w:p w14:paraId="4B0089C3" w14:textId="77777777" w:rsidR="001717B6" w:rsidRPr="00B77271" w:rsidRDefault="001717B6" w:rsidP="001717B6">
      <w:pPr>
        <w:pStyle w:val="ProductList-Body"/>
        <w:numPr>
          <w:ilvl w:val="0"/>
          <w:numId w:val="48"/>
        </w:numPr>
        <w:ind w:left="1280"/>
        <w:rPr>
          <w:spacing w:val="-2"/>
        </w:rPr>
      </w:pPr>
      <w:r w:rsidRPr="00B77271">
        <w:rPr>
          <w:spacing w:val="-2"/>
        </w:rPr>
        <w:t xml:space="preserve">Povahou a účelem zpracování by mělo být poskytování technické podpory v souladu s dohodou o multilicenčním programu zákazníka. </w:t>
      </w:r>
    </w:p>
    <w:p w14:paraId="6EB1E0D1" w14:textId="77777777" w:rsidR="001717B6" w:rsidRDefault="001717B6" w:rsidP="001717B6">
      <w:pPr>
        <w:pStyle w:val="ProductList-Body"/>
        <w:numPr>
          <w:ilvl w:val="0"/>
          <w:numId w:val="48"/>
        </w:numPr>
        <w:ind w:left="1280"/>
      </w:pPr>
      <w:r>
        <w:t xml:space="preserve">Mezi typy osobních údajů zpracovávaných v souvislosti s poskytováním technické podpory patří typy výslovně uvedené v článku 4 obecného nařízení o zpracování údajů, a </w:t>
      </w:r>
    </w:p>
    <w:p w14:paraId="390AB01B" w14:textId="77777777" w:rsidR="001717B6" w:rsidRDefault="001717B6" w:rsidP="001717B6">
      <w:pPr>
        <w:pStyle w:val="ProductList-Body"/>
        <w:numPr>
          <w:ilvl w:val="0"/>
          <w:numId w:val="48"/>
        </w:numPr>
        <w:ind w:left="1282"/>
      </w:pPr>
      <w:r>
        <w:t>Mezi kategorie subjektů údajů patří zástupci a koncoví uživatelé zákazníka, jako například zaměstnanci, dodavatelé, spolupracovníci nebo jeho zákazníci.</w:t>
      </w:r>
    </w:p>
    <w:p w14:paraId="6A12D126" w14:textId="77777777" w:rsidR="001717B6" w:rsidRDefault="001717B6" w:rsidP="001717B6">
      <w:pPr>
        <w:pStyle w:val="ProductList-Body"/>
        <w:ind w:left="922"/>
      </w:pPr>
    </w:p>
    <w:p w14:paraId="6EEE9ABC" w14:textId="77777777" w:rsidR="001717B6" w:rsidRDefault="001717B6" w:rsidP="001717B6">
      <w:pPr>
        <w:pStyle w:val="ProductList-Body"/>
        <w:ind w:left="720"/>
      </w:pPr>
      <w:r>
        <w:t>Pro požadavky subjektu dat a záznamy činností zpracování související s údaji o podpoře a osobními údaji v nich obsaženými bude společnost Microsoft respektovat příslušné závazky deklarované v podmínkách „Práva subjektu dat; pomoc s požadavky“ a „Záznamy o činnostech zpracování“ v oddílu Podmínky ochrany údajů podmínek pro služby online.</w:t>
      </w:r>
    </w:p>
    <w:p w14:paraId="52B308C5" w14:textId="77777777" w:rsidR="001717B6" w:rsidRDefault="001717B6" w:rsidP="001717B6">
      <w:pPr>
        <w:pStyle w:val="ProductList-Body"/>
      </w:pPr>
    </w:p>
    <w:p w14:paraId="39644BC1" w14:textId="77777777" w:rsidR="001717B6" w:rsidRPr="00F40FD0" w:rsidRDefault="001717B6" w:rsidP="001717B6">
      <w:pPr>
        <w:pStyle w:val="ProductList-Body"/>
        <w:ind w:left="180"/>
        <w:outlineLvl w:val="2"/>
      </w:pPr>
      <w:r>
        <w:rPr>
          <w:b/>
          <w:bCs/>
          <w:color w:val="0072C6"/>
        </w:rPr>
        <w:t>Zabezpečení údajů o podpoře</w:t>
      </w:r>
    </w:p>
    <w:p w14:paraId="57BAEAF3" w14:textId="77777777" w:rsidR="001717B6" w:rsidRDefault="001717B6" w:rsidP="001717B6">
      <w:pPr>
        <w:pStyle w:val="ProductList-Body"/>
        <w:ind w:left="158"/>
      </w:pPr>
      <w:r>
        <w:t>Společnost Microsoft uplatní a bude provozovat technická a organizační opatření k ochraně údajů o podpoře. Pokud společnost Microsoft zjistí jakékoli porušení zabezpečení vedoucí k neúmyslnému či nezákonnému zničení, ztrátě, úpravě, neoprávněnému předání nebo přístupu k údajům o podpoře během zpracování společností Microsoft, bude se společnost Microsoft řídit závazky stanovenými v podmínce „Oznámení incidentu zabezpečení“, která je uvedena v oddílu Podmínky ochrany údajů podmínek pro služby online.</w:t>
      </w:r>
    </w:p>
    <w:p w14:paraId="38D46330" w14:textId="77777777" w:rsidR="001717B6" w:rsidRDefault="001717B6" w:rsidP="001717B6">
      <w:pPr>
        <w:pStyle w:val="ProductList-Body"/>
        <w:ind w:left="158"/>
      </w:pPr>
    </w:p>
    <w:p w14:paraId="46EE0C64" w14:textId="77777777" w:rsidR="001717B6" w:rsidRPr="00F40FD0" w:rsidRDefault="001717B6" w:rsidP="001717B6">
      <w:pPr>
        <w:pStyle w:val="ProductList-Body"/>
        <w:ind w:left="180"/>
        <w:outlineLvl w:val="2"/>
      </w:pPr>
      <w:r>
        <w:rPr>
          <w:b/>
          <w:bCs/>
          <w:color w:val="0072C6"/>
        </w:rPr>
        <w:t>Přenos a umístění dat</w:t>
      </w:r>
    </w:p>
    <w:p w14:paraId="355E3E02" w14:textId="77777777" w:rsidR="001717B6" w:rsidRDefault="001717B6" w:rsidP="001717B6">
      <w:pPr>
        <w:pStyle w:val="ProductList-Body"/>
        <w:ind w:left="158"/>
      </w:pPr>
      <w:r>
        <w:t>Data podpory, která společnost Microsoft jménem zákazníka zpracovává, mohou být přenesena, uchovávána a zpracovávána ve Spojených státech amerických nebo jiné zemi, ve které společnost Microsoft nebo její afilace či další zpracovatelé vyvíjejí svou činnost. Zákazník zplnomocňuje společnost Microsoft k provedení všech takových přenosů údajů o podpoře do libovolné takové země a ke zpracovávání těchto dat pro účely poskytování technické podpory. Společnost Microsoft má certifikaci pro EU-U.S. a Švýcarsko-U.S. Privacy Shield Framework a z toho vyplývající závazky. Společnost Microsoft souhlasí, že zákazníka upozorní v případě určení, že již nadále neplní svou povinnost zajistit stejnou úroveň ochrany, jakou vyžadují zásady Privacy Shield.</w:t>
      </w:r>
    </w:p>
    <w:p w14:paraId="7B7D98DB" w14:textId="77777777" w:rsidR="001717B6" w:rsidRDefault="001717B6" w:rsidP="001717B6">
      <w:pPr>
        <w:pStyle w:val="ProductList-Body"/>
        <w:ind w:left="158"/>
      </w:pPr>
    </w:p>
    <w:p w14:paraId="1C5E0A5D" w14:textId="77777777" w:rsidR="001717B6" w:rsidRPr="00F40FD0" w:rsidRDefault="001717B6" w:rsidP="001717B6">
      <w:pPr>
        <w:pStyle w:val="ProductList-Body"/>
        <w:ind w:left="180"/>
        <w:outlineLvl w:val="2"/>
      </w:pPr>
      <w:r>
        <w:rPr>
          <w:b/>
          <w:bCs/>
          <w:color w:val="0072C6"/>
        </w:rPr>
        <w:t>Další závazky týkající se údajů o podpoře</w:t>
      </w:r>
    </w:p>
    <w:p w14:paraId="5EC04E8D" w14:textId="77777777" w:rsidR="001717B6" w:rsidRDefault="001717B6" w:rsidP="001717B6">
      <w:pPr>
        <w:pStyle w:val="ProductList-Body"/>
        <w:ind w:left="180"/>
        <w:outlineLvl w:val="2"/>
        <w:rPr>
          <w:color w:val="0072C6"/>
        </w:rPr>
      </w:pPr>
      <w:r>
        <w:rPr>
          <w:b/>
          <w:color w:val="0072C6"/>
        </w:rPr>
        <w:tab/>
      </w:r>
      <w:r>
        <w:rPr>
          <w:color w:val="0072C6"/>
        </w:rPr>
        <w:t>Zveřejnění</w:t>
      </w:r>
    </w:p>
    <w:p w14:paraId="12925CFA" w14:textId="77777777" w:rsidR="001717B6" w:rsidRPr="00B77271" w:rsidRDefault="001717B6" w:rsidP="001717B6">
      <w:pPr>
        <w:pStyle w:val="ProductList-Body"/>
        <w:ind w:left="720"/>
        <w:rPr>
          <w:spacing w:val="-3"/>
        </w:rPr>
      </w:pPr>
      <w:r w:rsidRPr="00B77271">
        <w:rPr>
          <w:spacing w:val="-3"/>
        </w:rPr>
        <w:t>Předání údajů o podpoře společností Microsoft třetím stranám se řídí stejnými omezeními a postupy, kterými se řídí zacházení se zákaznickými daty a která jsou uvedena v podmínce „Zveřejnění zákaznických dat“ v oddílu Podmínky ochrany údajů podmínek pro služby online.</w:t>
      </w:r>
    </w:p>
    <w:p w14:paraId="1405AFED" w14:textId="77777777" w:rsidR="001717B6" w:rsidRDefault="001717B6" w:rsidP="001717B6">
      <w:pPr>
        <w:pStyle w:val="ProductList-Body"/>
        <w:ind w:left="158"/>
      </w:pPr>
    </w:p>
    <w:p w14:paraId="393AC70D" w14:textId="77777777" w:rsidR="001717B6" w:rsidRDefault="001717B6" w:rsidP="001717B6">
      <w:pPr>
        <w:pStyle w:val="ProductList-Body"/>
        <w:ind w:left="180"/>
        <w:outlineLvl w:val="2"/>
        <w:rPr>
          <w:color w:val="0072C6"/>
        </w:rPr>
      </w:pPr>
      <w:r>
        <w:rPr>
          <w:b/>
          <w:color w:val="0072C6"/>
        </w:rPr>
        <w:tab/>
      </w:r>
      <w:r>
        <w:rPr>
          <w:color w:val="0072C6"/>
        </w:rPr>
        <w:t>Vymazání nebo vrácení</w:t>
      </w:r>
    </w:p>
    <w:p w14:paraId="1EF32128" w14:textId="77777777" w:rsidR="001717B6" w:rsidRDefault="001717B6" w:rsidP="001717B6">
      <w:pPr>
        <w:pStyle w:val="ProductList-Body"/>
        <w:ind w:left="720"/>
      </w:pPr>
      <w:r>
        <w:t>Společnost Microsoft odstraní nebo vrátí všechny kopie údajů o podpoře a obsažených osobních údajů po uskutečnění obchodních účelů, ke kterým byly údaje o podpoře shromažďovány nebo převáděny, nebo dříve na základě žádosti zákazníka.</w:t>
      </w:r>
    </w:p>
    <w:p w14:paraId="704BB06E" w14:textId="77777777" w:rsidR="001717B6" w:rsidRDefault="001717B6" w:rsidP="001717B6">
      <w:pPr>
        <w:pStyle w:val="ProductList-Body"/>
        <w:ind w:left="158"/>
      </w:pPr>
    </w:p>
    <w:p w14:paraId="22BC4EF1" w14:textId="77777777" w:rsidR="001717B6" w:rsidRDefault="001717B6" w:rsidP="001717B6">
      <w:pPr>
        <w:pStyle w:val="ProductList-Body"/>
        <w:ind w:left="180"/>
        <w:outlineLvl w:val="2"/>
        <w:rPr>
          <w:color w:val="0072C6"/>
        </w:rPr>
      </w:pPr>
      <w:r>
        <w:rPr>
          <w:b/>
          <w:color w:val="0072C6"/>
        </w:rPr>
        <w:tab/>
      </w:r>
      <w:r>
        <w:rPr>
          <w:color w:val="0072C6"/>
        </w:rPr>
        <w:t>Využití dalších zpracovatelů</w:t>
      </w:r>
    </w:p>
    <w:p w14:paraId="2D2D4B71" w14:textId="77777777" w:rsidR="001717B6" w:rsidRDefault="001717B6" w:rsidP="001717B6">
      <w:pPr>
        <w:pStyle w:val="ProductList-Body"/>
        <w:ind w:left="720"/>
      </w:pPr>
      <w:r>
        <w:t>Využití následných zpracovatelů společností Microsoft v souvislosti s poskytováním technické podpory pro služby online se řídí stejnými omezeními a postupy, kterými se řídí používání dalších zpracovatelů v souvislosti se službami online a která jsou uvedena v podmínce „Využití dalších zpracovatelů“ v oddílu Podmínky ochrany údajů podmínek pro služby online.</w:t>
      </w:r>
    </w:p>
    <w:p w14:paraId="3DB40A5D" w14:textId="77777777" w:rsidR="001717B6" w:rsidRDefault="001717B6" w:rsidP="001717B6">
      <w:pPr>
        <w:pStyle w:val="ProductList-Body"/>
        <w:ind w:left="158"/>
      </w:pPr>
    </w:p>
    <w:p w14:paraId="3EFE633C" w14:textId="77777777" w:rsidR="001717B6" w:rsidRDefault="001717B6" w:rsidP="001717B6">
      <w:pPr>
        <w:pStyle w:val="ProductList-Body"/>
        <w:ind w:left="180"/>
        <w:outlineLvl w:val="2"/>
        <w:rPr>
          <w:color w:val="0072C6"/>
        </w:rPr>
      </w:pPr>
      <w:r>
        <w:rPr>
          <w:b/>
          <w:color w:val="0072C6"/>
        </w:rPr>
        <w:tab/>
      </w:r>
      <w:r>
        <w:rPr>
          <w:color w:val="0072C6"/>
        </w:rPr>
        <w:t>Vzdělávací instituce</w:t>
      </w:r>
    </w:p>
    <w:p w14:paraId="4031B948" w14:textId="77777777" w:rsidR="001717B6" w:rsidRPr="00B77271" w:rsidRDefault="001717B6" w:rsidP="001717B6">
      <w:pPr>
        <w:pStyle w:val="ProductList-Body"/>
        <w:ind w:left="720"/>
        <w:rPr>
          <w:spacing w:val="-2"/>
        </w:rPr>
      </w:pPr>
      <w:r w:rsidRPr="00B77271">
        <w:rPr>
          <w:spacing w:val="-2"/>
        </w:rPr>
        <w:t>Prohlášení a smlouvy společnosti Microsoft a povinnosti zákazníka týkající se získání souhlasu rodičů a poskytování upozornění deklarovaná v podmínce „Vzdělávací instituce“ v oddílu Podmínky ochrany údajů podmínek pro služby online platí rovněž pro údaje o podpoře.</w:t>
      </w:r>
    </w:p>
    <w:p w14:paraId="4E9DD9BE" w14:textId="77777777" w:rsidR="001717B6" w:rsidRPr="00CD1288" w:rsidRDefault="001717B6" w:rsidP="001717B6">
      <w:pPr>
        <w:pStyle w:val="ProductList-Body"/>
      </w:pPr>
    </w:p>
    <w:p w14:paraId="18B73F05" w14:textId="77777777" w:rsidR="001717B6" w:rsidRPr="00FC2D52" w:rsidRDefault="001717B6" w:rsidP="001717B6">
      <w:pPr>
        <w:pStyle w:val="ProductList-Body"/>
        <w:outlineLvl w:val="2"/>
      </w:pPr>
      <w:r>
        <w:rPr>
          <w:b/>
          <w:bCs/>
          <w:color w:val="00188F"/>
        </w:rPr>
        <w:t>Další podmínky pro profesionální služby</w:t>
      </w:r>
    </w:p>
    <w:p w14:paraId="48F952FF" w14:textId="77777777" w:rsidR="001717B6" w:rsidRPr="00AC5443" w:rsidRDefault="001717B6" w:rsidP="001717B6">
      <w:pPr>
        <w:pStyle w:val="ProductList-Body"/>
        <w:tabs>
          <w:tab w:val="clear" w:pos="158"/>
          <w:tab w:val="left" w:pos="360"/>
        </w:tabs>
        <w:ind w:left="180"/>
        <w:outlineLvl w:val="3"/>
        <w:rPr>
          <w:b/>
          <w:color w:val="0072C6"/>
        </w:rPr>
      </w:pPr>
      <w:r>
        <w:rPr>
          <w:b/>
          <w:color w:val="0072C6"/>
        </w:rPr>
        <w:t>Zpracování osobních údajů</w:t>
      </w:r>
    </w:p>
    <w:p w14:paraId="1FF1D29C" w14:textId="77777777" w:rsidR="001717B6" w:rsidRPr="00FC2D52" w:rsidRDefault="001717B6" w:rsidP="001717B6">
      <w:pPr>
        <w:pStyle w:val="CommentText"/>
        <w:ind w:left="180"/>
      </w:pPr>
      <w:r>
        <w:rPr>
          <w:sz w:val="18"/>
          <w:szCs w:val="18"/>
        </w:rPr>
        <w:t xml:space="preserve">Do míry, do které je společnost Microsoft zpracovatelem nebo dílčím zpracovatelem osobních údajů, která nejsou obsažena v údajích o podpoře, v souvislosti s ustanovením odborných služeb, zavazuje se tyto podmínky plnit v obecném nařízení o ochraně osobních údajů v příloze 4 vůči všem zákazníkům s platnosti od 25. května 2018. </w:t>
      </w:r>
    </w:p>
    <w:p w14:paraId="07F7CE67" w14:textId="77777777" w:rsidR="00C52EC2" w:rsidRPr="000772BE" w:rsidRDefault="00C52EC2" w:rsidP="00554D7F">
      <w:pPr>
        <w:pStyle w:val="ProductList-Body"/>
        <w:ind w:left="180"/>
      </w:pPr>
    </w:p>
    <w:p w14:paraId="48B603AF"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Povinnosti smluvních stran</w:t>
      </w:r>
    </w:p>
    <w:p w14:paraId="09B8283E" w14:textId="77777777" w:rsidR="00C52EC2" w:rsidRPr="000772BE" w:rsidRDefault="00C52EC2" w:rsidP="00554D7F">
      <w:pPr>
        <w:pStyle w:val="ProductList-Body"/>
        <w:ind w:left="180"/>
      </w:pPr>
      <w:r>
        <w:t>Společnost Microsoft zaručuje, že všechny odborné služby budou poskytovány s odbornou péčí a znalostmi. Pokud společnost Microsoft tuto povinnost nesplní a zákazník o tom společnost Microsoft informuje do 90 dní od data plnění, společnost Microsoft jako svůj výhradní opravný prostředek pro porušení záruky k odborným službám poskytovaným zákazníkovi buď znovu poskytne odborné služby, nebo vrátí cenu, kterou za ně zákazník uhradil.</w:t>
      </w:r>
    </w:p>
    <w:p w14:paraId="78EC99ED" w14:textId="77777777" w:rsidR="00C52EC2" w:rsidRPr="000772BE" w:rsidRDefault="00C52EC2" w:rsidP="00554D7F">
      <w:pPr>
        <w:pStyle w:val="ProductList-Body"/>
        <w:ind w:left="180"/>
      </w:pPr>
    </w:p>
    <w:p w14:paraId="27DA1D46" w14:textId="77777777" w:rsidR="00C52EC2" w:rsidRPr="000772BE" w:rsidRDefault="00C52EC2" w:rsidP="00554D7F">
      <w:pPr>
        <w:pStyle w:val="ProductList-Body"/>
        <w:ind w:left="180"/>
      </w:pPr>
      <w:r>
        <w:t xml:space="preserve">Zákazník bude </w:t>
      </w:r>
      <w:r>
        <w:rPr>
          <w:szCs w:val="18"/>
        </w:rPr>
        <w:t xml:space="preserve">plnit příslušné povinnosti, tak aby podpořil společnost Microsoft v poskytování odborných služeb, jak je uvedeno v popisu jednotlivých odborných služeb. </w:t>
      </w:r>
    </w:p>
    <w:p w14:paraId="75A1C9CA" w14:textId="77777777" w:rsidR="00C52EC2" w:rsidRPr="000772BE" w:rsidRDefault="00C52EC2" w:rsidP="00554D7F">
      <w:pPr>
        <w:pStyle w:val="ProductList-Body"/>
        <w:ind w:left="180"/>
      </w:pPr>
    </w:p>
    <w:p w14:paraId="5AC72F89"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Omezení odpovědnosti</w:t>
      </w:r>
    </w:p>
    <w:p w14:paraId="26777D01" w14:textId="77777777" w:rsidR="00C52EC2" w:rsidRPr="000772BE" w:rsidRDefault="00C52EC2" w:rsidP="00554D7F">
      <w:pPr>
        <w:pStyle w:val="ProductList-Body"/>
        <w:ind w:left="180"/>
      </w:pPr>
      <w:r>
        <w:t xml:space="preserve">V rozsahu povoleném rozhodným právem je celková odpovědnost každé ze stran za všechny nároky týkající se odborných služeb omezena na částky, které musel zákazník uhradit za odborné služby, nebo omezením odpovědnosti platným pro službu online, se kterou jsou odborné služby nabízeny, podle toho, která z částek je vyšší. </w:t>
      </w:r>
      <w:r>
        <w:rPr>
          <w:b/>
        </w:rPr>
        <w:t xml:space="preserve">V žádném případě nenese žádná strana odpovědnost za nepřímé, náhodné, zvláštní, trestné ani následné škody, včetně ztráty používání, ušlého zisku nebo přerušení obchodní činnosti, a to bez ohledu na příčinu nebo základ odpovědnosti </w:t>
      </w:r>
      <w:r>
        <w:rPr>
          <w:b/>
        </w:rPr>
        <w:lastRenderedPageBreak/>
        <w:t>v souvislosti s odbornými službami. Na odpovědnost vyplývající z (1) povinností smluvní strany zachovávat důvěrnost; nebo (2) porušení práv k duševnímu vlastnictví jiné strany se nevztahuje žádné omezení ani vyloučení odpovědnosti.</w:t>
      </w:r>
    </w:p>
    <w:p w14:paraId="510347DC" w14:textId="77777777" w:rsidR="00C52EC2" w:rsidRPr="000772BE" w:rsidRDefault="00C52EC2" w:rsidP="00554D7F">
      <w:pPr>
        <w:pStyle w:val="ProductList-Body"/>
        <w:ind w:left="180"/>
      </w:pPr>
    </w:p>
    <w:p w14:paraId="6D463E28"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Opravy</w:t>
      </w:r>
    </w:p>
    <w:p w14:paraId="3ACB7693" w14:textId="77777777" w:rsidR="0008466A" w:rsidRPr="003C69A1" w:rsidRDefault="0008466A" w:rsidP="00554D7F">
      <w:pPr>
        <w:pStyle w:val="ProductList-Body"/>
        <w:ind w:left="180"/>
      </w:pPr>
      <w:r>
        <w:t>„Opravy“ jsou opravné programy pro produkty, úpravy nebo vylepšení nebo jejich odvozeniny, které společnost Microsoft obecně vydá (například aktualizace Service Pack) nebo které společnost Microsoft poskytne zákazníkovi v rámci řešení určitého problému. Každá oprava je licencována za stejných podmínek jako produkt, na který se vztahuje. Pokud oprava není poskytnuta pro konkrétní produkt, platí veškeré podmínky užívání, které společnost Microsoft poskytne s danou opravou.</w:t>
      </w:r>
    </w:p>
    <w:p w14:paraId="2A90B5F4" w14:textId="77777777" w:rsidR="0008466A" w:rsidRPr="003C69A1" w:rsidRDefault="0008466A" w:rsidP="00554D7F">
      <w:pPr>
        <w:pStyle w:val="ProductList-Body"/>
        <w:ind w:left="180"/>
      </w:pPr>
    </w:p>
    <w:p w14:paraId="0CA10F3C" w14:textId="77777777" w:rsidR="0008466A" w:rsidRPr="00554D7F" w:rsidRDefault="0008466A" w:rsidP="00EB3FD6">
      <w:pPr>
        <w:pStyle w:val="ProductList-Body"/>
        <w:keepNext/>
        <w:tabs>
          <w:tab w:val="clear" w:pos="158"/>
          <w:tab w:val="left" w:pos="360"/>
        </w:tabs>
        <w:ind w:left="187"/>
        <w:outlineLvl w:val="3"/>
        <w:rPr>
          <w:b/>
          <w:color w:val="0072C6"/>
        </w:rPr>
      </w:pPr>
      <w:r w:rsidRPr="00554D7F">
        <w:rPr>
          <w:b/>
          <w:color w:val="0072C6"/>
        </w:rPr>
        <w:t>Dosavadní dílo</w:t>
      </w:r>
    </w:p>
    <w:p w14:paraId="19D2301D" w14:textId="77777777" w:rsidR="0008466A" w:rsidRPr="003C69A1" w:rsidRDefault="0008466A" w:rsidP="00554D7F">
      <w:pPr>
        <w:pStyle w:val="ProductList-Body"/>
        <w:ind w:left="180"/>
      </w:pPr>
      <w:r>
        <w:t>„Dosavadní dílo“ znamená jakýkoli počítačový kód nebo písemné materiály, jež nejsou založeny na kódu, které jsou vyvinuté nebo jinak získané nezávisle na multilicenční smlouvě zákazníka. Výhradním vlastníkem všech práv k dosavadnímu dílu zůstává strana, která dosavadní dílo poskytuje. Každá strana smí používat, rozmnožovat a upravovat dosavadní dílo druhé strany pouze v rozsahu, který je nutný k vykonávání povinností souvisejících s odbornými službami.</w:t>
      </w:r>
    </w:p>
    <w:p w14:paraId="2F8C8EAB" w14:textId="77777777" w:rsidR="0008466A" w:rsidRPr="003C69A1" w:rsidRDefault="0008466A" w:rsidP="00554D7F">
      <w:pPr>
        <w:pStyle w:val="ProductList-Body"/>
        <w:ind w:left="180"/>
      </w:pPr>
    </w:p>
    <w:p w14:paraId="3E4A108F"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Výstupy ze služeb</w:t>
      </w:r>
    </w:p>
    <w:p w14:paraId="3A6A2101" w14:textId="77777777" w:rsidR="0008466A" w:rsidRPr="003C69A1" w:rsidRDefault="0008466A" w:rsidP="00554D7F">
      <w:pPr>
        <w:pStyle w:val="ProductList-Body"/>
        <w:ind w:left="180"/>
      </w:pPr>
      <w:r>
        <w:t>„Výstupy ze služeb“ znamenají jakýkoli počítačový kód nebo materiál nezahrnující produkty nebo opravy, který společnost Microsoft zákazníkovi ponechá po ukončení poskytování svých odborných služeb. Společnost Microsoft poskytuje zákazníkovi nevýhradní, nepřenosnou, časově neomezenou licenci k rozmnožování, užívání a úpravám výstupů ze služeb, a to výhradně pro interní obchodní účely zákazníka a v souladu s podmínkami a ujednáními multilicenční smlouvy zákazníka.</w:t>
      </w:r>
    </w:p>
    <w:p w14:paraId="14810227" w14:textId="77777777" w:rsidR="0008466A" w:rsidRPr="003C69A1" w:rsidRDefault="0008466A" w:rsidP="00554D7F">
      <w:pPr>
        <w:pStyle w:val="ProductList-Body"/>
        <w:ind w:left="180"/>
      </w:pPr>
    </w:p>
    <w:p w14:paraId="343C3D07"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Technologie od jiných subjektů než Microsoft</w:t>
      </w:r>
    </w:p>
    <w:p w14:paraId="05FE0B7D" w14:textId="77777777" w:rsidR="0008466A" w:rsidRPr="003C69A1" w:rsidRDefault="0008466A" w:rsidP="00554D7F">
      <w:pPr>
        <w:pStyle w:val="ProductList-Body"/>
        <w:ind w:left="180"/>
      </w:pPr>
      <w:r>
        <w:t>Zákazník je výhradně odpovědný za jakýkoli software či technologie jiných subjektů než Microsoft, které nainstaluje nebo používá se službami online, opravami či výstupy ze služeb.</w:t>
      </w:r>
    </w:p>
    <w:p w14:paraId="4F0BF6A3" w14:textId="77777777" w:rsidR="0008466A" w:rsidRDefault="0008466A" w:rsidP="00554D7F">
      <w:pPr>
        <w:pStyle w:val="ProductList-Body"/>
        <w:ind w:left="180"/>
        <w:outlineLvl w:val="2"/>
        <w:rPr>
          <w:b/>
          <w:color w:val="00188F"/>
        </w:rPr>
      </w:pPr>
    </w:p>
    <w:p w14:paraId="08FB248E" w14:textId="42659B84"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Práva afilací</w:t>
      </w:r>
    </w:p>
    <w:p w14:paraId="25B6179B" w14:textId="77777777" w:rsidR="00C52EC2" w:rsidRPr="000772BE" w:rsidRDefault="00C52EC2" w:rsidP="00554D7F">
      <w:pPr>
        <w:pStyle w:val="ProductList-Body"/>
        <w:ind w:left="180"/>
      </w:pPr>
      <w:r>
        <w:t>Zákazník smí poskytnout sublicenci k právům na užívání výstupů ze služeb svým afilacím, avšak tyto afilace již nesmějí tato práva dále sublicencovat. Zákazník je odpovědný za zajištění dodržování podmínek tohoto sdělení a multilicenční smlouvy zákazníka ze strany afilací.</w:t>
      </w:r>
    </w:p>
    <w:p w14:paraId="55B45BBD" w14:textId="77777777" w:rsidR="00C52EC2" w:rsidRPr="000772BE" w:rsidRDefault="00C52EC2" w:rsidP="00554D7F">
      <w:pPr>
        <w:pStyle w:val="ProductList-Body"/>
        <w:ind w:left="180"/>
      </w:pPr>
    </w:p>
    <w:p w14:paraId="033057FA"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Zákazníci státní sféry</w:t>
      </w:r>
    </w:p>
    <w:p w14:paraId="70ABBE06" w14:textId="77777777" w:rsidR="00C52EC2" w:rsidRPr="000772BE" w:rsidRDefault="00C52EC2" w:rsidP="00554D7F">
      <w:pPr>
        <w:pStyle w:val="ProductList-Body"/>
        <w:ind w:left="180"/>
      </w:pPr>
      <w:r>
        <w:t>Je-li zákazníkem státní subjekt, následující podmínky se vztahují na všechny odborné služby, které jsou mu bezplatně poskytovány. Společnost Microsoft se zříká jakýchkoli nároků na kompenzace od zákazníka za tyto odborné služby. V souladu s platnými zákony a předpisy společnost Microsoft a zákazník uznávají, že odborné služby jsou určeny výhradně ve prospěch a k užívání ze strany zákazníka a nejsou poskytovány pro osobní užívání nebo osobní prospěch jednotlivých státních zaměstnanců.</w:t>
      </w:r>
    </w:p>
    <w:p w14:paraId="07A5F2D5" w14:textId="77777777" w:rsidR="00C52EC2" w:rsidRPr="000772BE" w:rsidRDefault="00483FB4" w:rsidP="00114032">
      <w:pPr>
        <w:pStyle w:val="ProductList-Body"/>
        <w:shd w:val="clear" w:color="auto" w:fill="A6A6A6" w:themeFill="background1" w:themeFillShade="A6"/>
        <w:spacing w:before="120" w:after="240"/>
        <w:jc w:val="right"/>
      </w:pPr>
      <w:hyperlink w:anchor="TableofContents" w:history="1">
        <w:r w:rsidR="00C52EC2">
          <w:rPr>
            <w:rStyle w:val="Hyperlink"/>
            <w:sz w:val="16"/>
            <w:szCs w:val="16"/>
          </w:rPr>
          <w:t>Obsah</w:t>
        </w:r>
      </w:hyperlink>
      <w:r w:rsidR="00C52EC2">
        <w:rPr>
          <w:sz w:val="16"/>
          <w:szCs w:val="16"/>
        </w:rPr>
        <w:t xml:space="preserve"> / </w:t>
      </w:r>
      <w:hyperlink w:anchor="GeneralTerms" w:history="1">
        <w:r w:rsidR="00C52EC2">
          <w:rPr>
            <w:rStyle w:val="Hyperlink"/>
            <w:sz w:val="16"/>
            <w:szCs w:val="16"/>
          </w:rPr>
          <w:t>Obecné podmínky</w:t>
        </w:r>
      </w:hyperlink>
    </w:p>
    <w:p w14:paraId="718AED62" w14:textId="77777777" w:rsidR="00474839" w:rsidRPr="00474839" w:rsidRDefault="00474839" w:rsidP="00474839">
      <w:pPr>
        <w:pStyle w:val="ProductList-Offering1Heading"/>
        <w:rPr>
          <w:lang w:val="cs-CZ"/>
        </w:rPr>
      </w:pPr>
      <w:bookmarkStart w:id="204" w:name="_Toc451949080"/>
      <w:bookmarkStart w:id="205" w:name="_Toc510262953"/>
      <w:r w:rsidRPr="00474839">
        <w:rPr>
          <w:lang w:val="cs-CZ"/>
        </w:rPr>
        <w:t>Sdělení ke kódování H.265/HEVC mediálních služeb Azure</w:t>
      </w:r>
      <w:bookmarkEnd w:id="204"/>
      <w:bookmarkEnd w:id="205"/>
    </w:p>
    <w:p w14:paraId="79C1C2A8" w14:textId="77777777" w:rsidR="00474839" w:rsidRDefault="00474839" w:rsidP="00474839">
      <w:pPr>
        <w:pStyle w:val="ProductList-Body"/>
      </w:pPr>
      <w:r>
        <w:t>Zákazník musí obdržet své vlastní licence na patenty z libovolných skupin patentů třetích stran pro H.265/HEVC nebo od držitelů práv, aby mohl využívat služby Azure Media k šifrování nebo dešifrování médií H.265/HEVC.</w:t>
      </w:r>
    </w:p>
    <w:p w14:paraId="1955A331" w14:textId="77777777" w:rsidR="00474839" w:rsidRPr="00810819" w:rsidRDefault="00483FB4" w:rsidP="00114032">
      <w:pPr>
        <w:pStyle w:val="ProductList-Body"/>
        <w:shd w:val="clear" w:color="auto" w:fill="A6A6A6" w:themeFill="background1" w:themeFillShade="A6"/>
        <w:spacing w:before="120" w:after="240"/>
        <w:jc w:val="right"/>
        <w:rPr>
          <w:sz w:val="16"/>
          <w:szCs w:val="16"/>
        </w:rPr>
      </w:pPr>
      <w:hyperlink w:anchor="TableofContents" w:history="1">
        <w:r w:rsidR="00474839" w:rsidRPr="00810819">
          <w:rPr>
            <w:rStyle w:val="Hyperlink"/>
            <w:sz w:val="16"/>
            <w:szCs w:val="16"/>
          </w:rPr>
          <w:t>Obsah</w:t>
        </w:r>
      </w:hyperlink>
      <w:r w:rsidR="00474839" w:rsidRPr="00810819">
        <w:rPr>
          <w:sz w:val="16"/>
          <w:szCs w:val="16"/>
        </w:rPr>
        <w:t xml:space="preserve"> / </w:t>
      </w:r>
      <w:hyperlink w:anchor="GeneralTerms" w:history="1">
        <w:r w:rsidR="00474839" w:rsidRPr="00810819">
          <w:rPr>
            <w:rStyle w:val="Hyperlink"/>
            <w:sz w:val="16"/>
            <w:szCs w:val="16"/>
          </w:rPr>
          <w:t>Obecné podmínky</w:t>
        </w:r>
      </w:hyperlink>
    </w:p>
    <w:p w14:paraId="7D206D61" w14:textId="77777777" w:rsidR="0057460C" w:rsidRPr="000E3074" w:rsidDel="007C0F64" w:rsidRDefault="0057460C" w:rsidP="0057460C">
      <w:pPr>
        <w:pStyle w:val="ProductList-Offering1Heading"/>
        <w:keepNext/>
        <w:keepLines/>
        <w:widowControl w:val="0"/>
        <w:rPr>
          <w:lang w:val="cs-CZ"/>
        </w:rPr>
      </w:pPr>
      <w:bookmarkStart w:id="206" w:name="_Toc484158323"/>
      <w:bookmarkStart w:id="207" w:name="_Toc510262954"/>
      <w:r w:rsidRPr="000E3074">
        <w:rPr>
          <w:lang w:val="cs-CZ"/>
        </w:rPr>
        <w:t>Sdělení k produktu Adobe Flash Player</w:t>
      </w:r>
      <w:bookmarkEnd w:id="206"/>
      <w:bookmarkEnd w:id="207"/>
    </w:p>
    <w:p w14:paraId="60112DAE" w14:textId="77777777" w:rsidR="0057460C" w:rsidRPr="00747204" w:rsidDel="007C0F64" w:rsidRDefault="0057460C" w:rsidP="0057460C">
      <w:pPr>
        <w:pStyle w:val="ProductList-Body"/>
      </w:pPr>
      <w:r>
        <w:t xml:space="preserve">Software může obsahovat verzi programu Adobe Flash Player. Zákazník souhlasí s tím, že používání programu Adobe Flash Player podléhá licenčním podmínkám společnosti Adobe Systems Incorporated, které jsou k dispozici na adrese </w:t>
      </w:r>
      <w:hyperlink r:id="rId64" w:history="1">
        <w:r>
          <w:rPr>
            <w:rStyle w:val="Hyperlink"/>
          </w:rPr>
          <w:t>http://go.microsoft.com/fwlink/?linkid=248532</w:t>
        </w:r>
      </w:hyperlink>
      <w:r>
        <w:t>. Adobe a Flash jsou registrované ochranné známky nebo ochranné známky společnosti Adobe Systems Incorporated v USA a dalších zemích.</w:t>
      </w:r>
    </w:p>
    <w:p w14:paraId="0E124767" w14:textId="77777777" w:rsidR="0057460C" w:rsidRPr="00747204" w:rsidDel="007C0F64" w:rsidRDefault="00483FB4" w:rsidP="0057460C">
      <w:pPr>
        <w:pStyle w:val="ProductList-Body"/>
        <w:shd w:val="clear" w:color="auto" w:fill="A6A6A6" w:themeFill="background1" w:themeFillShade="A6"/>
        <w:spacing w:before="120" w:after="240"/>
        <w:jc w:val="right"/>
      </w:pPr>
      <w:hyperlink w:anchor="_top" w:history="1">
        <w:r w:rsidR="0057460C">
          <w:rPr>
            <w:rStyle w:val="Hyperlink"/>
            <w:sz w:val="16"/>
            <w:szCs w:val="16"/>
          </w:rPr>
          <w:t>Obsah</w:t>
        </w:r>
      </w:hyperlink>
      <w:r w:rsidR="0057460C">
        <w:rPr>
          <w:sz w:val="16"/>
          <w:szCs w:val="16"/>
        </w:rPr>
        <w:t xml:space="preserve"> / </w:t>
      </w:r>
      <w:hyperlink w:anchor="_top" w:history="1">
        <w:r w:rsidR="0057460C">
          <w:rPr>
            <w:rStyle w:val="Hyperlink"/>
            <w:sz w:val="16"/>
            <w:szCs w:val="16"/>
          </w:rPr>
          <w:t>Obecné podmínky</w:t>
        </w:r>
      </w:hyperlink>
    </w:p>
    <w:p w14:paraId="404E1118" w14:textId="77777777" w:rsidR="0057460C" w:rsidRPr="0057460C" w:rsidRDefault="0057460C" w:rsidP="0057460C">
      <w:pPr>
        <w:pStyle w:val="ProductList-Offering1Heading"/>
        <w:rPr>
          <w:lang w:val="cs-CZ"/>
        </w:rPr>
      </w:pPr>
      <w:bookmarkStart w:id="208" w:name="_Toc484158324"/>
      <w:bookmarkStart w:id="209" w:name="_Toc476230953"/>
      <w:bookmarkStart w:id="210" w:name="_Toc510262955"/>
      <w:r w:rsidRPr="0057460C">
        <w:rPr>
          <w:lang w:val="cs-CZ"/>
        </w:rPr>
        <w:t>Sdělení k vizuálnímu standardu H.264/AVC, video standardu VC-1, vizuálnímu standardu MPEG-4 část 2 a video standardu MPEG-2.</w:t>
      </w:r>
      <w:bookmarkEnd w:id="208"/>
      <w:bookmarkEnd w:id="209"/>
      <w:bookmarkEnd w:id="210"/>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w:t>
      </w:r>
      <w:r>
        <w:lastRenderedPageBreak/>
        <w:t xml:space="preserve">(STANDARDY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hyperlink r:id="rId65" w:history="1">
        <w:r>
          <w:rPr>
            <w:rStyle w:val="Hyperlink"/>
          </w:rPr>
          <w:t>www.mpegla.com</w:t>
        </w:r>
      </w:hyperlink>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4F39DF5C" w14:textId="5C204176" w:rsidR="00A27D70" w:rsidRPr="00690C65" w:rsidRDefault="00483FB4" w:rsidP="00554D7F">
      <w:pPr>
        <w:pStyle w:val="ProductList-Body"/>
        <w:shd w:val="clear" w:color="auto" w:fill="A6A6A6" w:themeFill="background1" w:themeFillShade="A6"/>
        <w:spacing w:before="120" w:after="240"/>
        <w:jc w:val="right"/>
      </w:pPr>
      <w:hyperlink w:anchor="TableofContents" w:history="1">
        <w:r w:rsidR="0009558F">
          <w:rPr>
            <w:rStyle w:val="Hyperlink"/>
            <w:sz w:val="16"/>
            <w:szCs w:val="16"/>
          </w:rPr>
          <w:t>Obsah</w:t>
        </w:r>
      </w:hyperlink>
      <w:r w:rsidR="0009558F">
        <w:rPr>
          <w:sz w:val="16"/>
          <w:szCs w:val="16"/>
        </w:rPr>
        <w:t xml:space="preserve"> / </w:t>
      </w:r>
      <w:hyperlink w:anchor="GeneralTerms" w:history="1">
        <w:r w:rsidR="0009558F">
          <w:rPr>
            <w:rStyle w:val="Hyperlink"/>
            <w:sz w:val="16"/>
            <w:szCs w:val="16"/>
          </w:rPr>
          <w:t>Obecné podmínky</w:t>
        </w:r>
      </w:hyperlink>
    </w:p>
    <w:p w14:paraId="76427307" w14:textId="77777777" w:rsidR="00D67A4B" w:rsidRDefault="00D67A4B" w:rsidP="00A914BF">
      <w:pPr>
        <w:pStyle w:val="ProductList-Body"/>
        <w:sectPr w:rsidR="00D67A4B" w:rsidSect="00A61B2A">
          <w:footerReference w:type="default" r:id="rId66"/>
          <w:footerReference w:type="first" r:id="rId67"/>
          <w:pgSz w:w="12240" w:h="15840"/>
          <w:pgMar w:top="1440" w:right="720" w:bottom="1440" w:left="720" w:header="720" w:footer="720" w:gutter="0"/>
          <w:cols w:space="720"/>
          <w:titlePg/>
          <w:docGrid w:linePitch="360"/>
        </w:sectPr>
      </w:pPr>
    </w:p>
    <w:p w14:paraId="463C2817" w14:textId="77777777" w:rsidR="00EB3FD6" w:rsidRDefault="00EB3FD6" w:rsidP="00EB3FD6">
      <w:pPr>
        <w:pStyle w:val="ProductList-SectionHeading"/>
        <w:spacing w:after="60"/>
        <w:outlineLvl w:val="0"/>
      </w:pPr>
      <w:bookmarkStart w:id="211" w:name="_Toc503180509"/>
      <w:bookmarkStart w:id="212" w:name="_Toc510262956"/>
      <w:bookmarkStart w:id="213" w:name="Attachment2"/>
      <w:r>
        <w:lastRenderedPageBreak/>
        <w:t>Příloha 2 – Sady licencí na odběr</w:t>
      </w:r>
      <w:bookmarkEnd w:id="211"/>
      <w:bookmarkEnd w:id="212"/>
    </w:p>
    <w:p w14:paraId="0CDADCBD" w14:textId="77777777" w:rsidR="00EB3FD6" w:rsidRPr="00EB4F97" w:rsidRDefault="00EB3FD6" w:rsidP="00EB3FD6">
      <w:pPr>
        <w:pStyle w:val="ProductList-Body"/>
        <w:spacing w:after="60"/>
        <w:jc w:val="both"/>
      </w:pPr>
      <w:r>
        <w:t xml:space="preserve">Služby online mohou být k dispozici pro zakoupení jako sady služeb online. Pokud je nějaká buňka v tabulkách níže na řádku služby online vyznačena </w:t>
      </w:r>
      <w:r>
        <w:rPr>
          <w:color w:val="000000" w:themeColor="text1"/>
          <w:shd w:val="clear" w:color="auto" w:fill="4668C5"/>
        </w:rPr>
        <w:t>modře</w:t>
      </w:r>
      <w:r>
        <w:rPr>
          <w:color w:val="000000" w:themeColor="text1"/>
        </w:rPr>
        <w:t>,</w:t>
      </w:r>
      <w:r>
        <w:t xml:space="preserve"> sada licencí na odběr pro sloupec, ve kterém se buňka nachází, splňuje požadavky licence na odběr pro služby online dané buňky. Informace o nabídkách v oblasti vzdělávání a státní zprávy naleznete v tabulce pro veřejný sektor umístěné níže. </w:t>
      </w:r>
    </w:p>
    <w:tbl>
      <w:tblPr>
        <w:tblW w:w="0" w:type="auto"/>
        <w:tblLayout w:type="fixed"/>
        <w:tblLook w:val="04A0" w:firstRow="1" w:lastRow="0" w:firstColumn="1" w:lastColumn="0" w:noHBand="0" w:noVBand="1"/>
      </w:tblPr>
      <w:tblGrid>
        <w:gridCol w:w="3537"/>
        <w:gridCol w:w="333"/>
        <w:gridCol w:w="378"/>
        <w:gridCol w:w="297"/>
        <w:gridCol w:w="297"/>
        <w:gridCol w:w="828"/>
        <w:gridCol w:w="720"/>
        <w:gridCol w:w="450"/>
        <w:gridCol w:w="540"/>
        <w:gridCol w:w="360"/>
        <w:gridCol w:w="360"/>
        <w:gridCol w:w="387"/>
        <w:gridCol w:w="1008"/>
        <w:gridCol w:w="468"/>
        <w:gridCol w:w="477"/>
        <w:gridCol w:w="360"/>
      </w:tblGrid>
      <w:tr w:rsidR="00EB3FD6" w14:paraId="4FDFC110" w14:textId="77777777" w:rsidTr="001717B6">
        <w:trPr>
          <w:trHeight w:val="636"/>
          <w:tblHeader/>
        </w:trPr>
        <w:tc>
          <w:tcPr>
            <w:tcW w:w="3537" w:type="dxa"/>
            <w:vMerge w:val="restart"/>
            <w:tcBorders>
              <w:top w:val="nil"/>
              <w:left w:val="nil"/>
              <w:bottom w:val="dashSmallGap" w:sz="4" w:space="0" w:color="808080" w:themeColor="text1" w:themeTint="7F" w:themeShade="00"/>
              <w:right w:val="nil"/>
            </w:tcBorders>
            <w:vAlign w:val="bottom"/>
            <w:hideMark/>
          </w:tcPr>
          <w:p w14:paraId="43530518" w14:textId="77777777" w:rsidR="00EB3FD6" w:rsidRDefault="00EB3FD6" w:rsidP="001717B6">
            <w:pPr>
              <w:pStyle w:val="ProductList-Body"/>
              <w:tabs>
                <w:tab w:val="clear" w:pos="158"/>
                <w:tab w:val="left" w:pos="720"/>
              </w:tabs>
              <w:spacing w:line="256" w:lineRule="auto"/>
              <w:ind w:left="-108"/>
              <w:rPr>
                <w:sz w:val="22"/>
              </w:rPr>
            </w:pPr>
            <w:r>
              <w:rPr>
                <w:sz w:val="22"/>
              </w:rPr>
              <w:t>Služba online</w:t>
            </w:r>
          </w:p>
        </w:tc>
        <w:tc>
          <w:tcPr>
            <w:tcW w:w="1305" w:type="dxa"/>
            <w:gridSpan w:val="4"/>
            <w:tcBorders>
              <w:top w:val="single" w:sz="12" w:space="0" w:color="FFFFFF" w:themeColor="background1"/>
              <w:left w:val="nil"/>
              <w:bottom w:val="nil"/>
              <w:right w:val="single" w:sz="12" w:space="0" w:color="FFFFFF" w:themeColor="background1"/>
            </w:tcBorders>
            <w:shd w:val="clear" w:color="auto" w:fill="0072C6"/>
            <w:hideMark/>
          </w:tcPr>
          <w:p w14:paraId="62F739AA" w14:textId="77777777" w:rsidR="00EB3FD6" w:rsidRPr="001F15CE" w:rsidRDefault="00EB3FD6" w:rsidP="001717B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16C27B1" w14:textId="77777777" w:rsidR="00EB3FD6" w:rsidRPr="001F15CE" w:rsidRDefault="00EB3FD6" w:rsidP="001717B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2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D3B9195" w14:textId="77777777" w:rsidR="00EB3FD6" w:rsidRPr="001F15CE" w:rsidRDefault="00EB3FD6" w:rsidP="001717B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14CEAA1" w14:textId="77777777" w:rsidR="00EB3FD6" w:rsidRPr="001F15CE" w:rsidRDefault="00EB3FD6" w:rsidP="001717B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Firma</w:t>
            </w:r>
          </w:p>
          <w:p w14:paraId="1ED1F2BD" w14:textId="77777777" w:rsidR="00EB3FD6" w:rsidRPr="001F15CE" w:rsidRDefault="00EB3FD6" w:rsidP="001717B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75A04BD" w14:textId="77777777" w:rsidR="00EB3FD6" w:rsidRPr="001F15CE" w:rsidRDefault="00EB3FD6" w:rsidP="001717B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374BCD2" w14:textId="77777777" w:rsidR="00EB3FD6" w:rsidRPr="001F15CE" w:rsidRDefault="00EB3FD6" w:rsidP="001717B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Firma</w:t>
            </w:r>
          </w:p>
          <w:p w14:paraId="407CAF5D" w14:textId="77777777" w:rsidR="00EB3FD6" w:rsidRPr="001F15CE" w:rsidRDefault="00EB3FD6" w:rsidP="001717B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0A604BEB" w14:textId="77777777" w:rsidR="00EB3FD6" w:rsidRPr="001F15CE" w:rsidRDefault="00EB3FD6" w:rsidP="001717B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2B4D34A3" w14:textId="77777777" w:rsidR="00EB3FD6" w:rsidRPr="001F15CE" w:rsidRDefault="00EB3FD6" w:rsidP="001717B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4BE928E1" w14:textId="77777777" w:rsidR="00EB3FD6" w:rsidRPr="001F15CE" w:rsidRDefault="00EB3FD6" w:rsidP="001717B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Zabezpečení</w:t>
            </w:r>
          </w:p>
        </w:tc>
        <w:tc>
          <w:tcPr>
            <w:tcW w:w="1107"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AD22D82" w14:textId="77777777" w:rsidR="00EB3FD6" w:rsidRPr="001F15CE" w:rsidRDefault="00EB3FD6" w:rsidP="001717B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Společnost Microsoft</w:t>
            </w:r>
          </w:p>
          <w:p w14:paraId="7C28B209" w14:textId="77777777" w:rsidR="00EB3FD6" w:rsidRPr="001F15CE" w:rsidRDefault="00EB3FD6" w:rsidP="001717B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100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042ECFE" w14:textId="77777777" w:rsidR="00EB3FD6" w:rsidRPr="006F1174" w:rsidRDefault="00EB3FD6" w:rsidP="001717B6">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305" w:type="dxa"/>
            <w:gridSpan w:val="3"/>
            <w:tcBorders>
              <w:top w:val="single" w:sz="12" w:space="0" w:color="FFFFFF" w:themeColor="background1"/>
              <w:left w:val="single" w:sz="12" w:space="0" w:color="FFFFFF" w:themeColor="background1"/>
              <w:bottom w:val="nil"/>
              <w:right w:val="nil"/>
            </w:tcBorders>
            <w:shd w:val="clear" w:color="auto" w:fill="0072C6"/>
          </w:tcPr>
          <w:p w14:paraId="628AB180" w14:textId="77777777" w:rsidR="00EB3FD6" w:rsidRPr="001F15CE" w:rsidRDefault="00EB3FD6" w:rsidP="001717B6">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7DC8648C" w14:textId="77777777" w:rsidR="00EB3FD6" w:rsidRPr="001F15CE" w:rsidRDefault="00EB3FD6" w:rsidP="001717B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0BC64207" w14:textId="77777777" w:rsidR="00EB3FD6" w:rsidRPr="001F15CE" w:rsidRDefault="00EB3FD6" w:rsidP="001717B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EB3FD6" w14:paraId="4E7AD6D5" w14:textId="77777777" w:rsidTr="001717B6">
        <w:trPr>
          <w:trHeight w:val="299"/>
          <w:tblHeader/>
        </w:trPr>
        <w:tc>
          <w:tcPr>
            <w:tcW w:w="3537" w:type="dxa"/>
            <w:vMerge/>
            <w:tcBorders>
              <w:top w:val="nil"/>
              <w:left w:val="nil"/>
              <w:bottom w:val="dashSmallGap" w:sz="4" w:space="0" w:color="808080" w:themeColor="background1" w:themeShade="80"/>
              <w:right w:val="nil"/>
            </w:tcBorders>
            <w:vAlign w:val="center"/>
            <w:hideMark/>
          </w:tcPr>
          <w:p w14:paraId="55FE5755" w14:textId="77777777" w:rsidR="00EB3FD6" w:rsidRDefault="00EB3FD6" w:rsidP="001717B6">
            <w:pPr>
              <w:spacing w:after="0"/>
            </w:pPr>
          </w:p>
        </w:tc>
        <w:tc>
          <w:tcPr>
            <w:tcW w:w="33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9692D86"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7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0438C1"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024478"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0968E9"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2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20AB120"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39E37B"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AD8AAC5"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551C0D2D"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32475F"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E8E10E"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0E8BE2"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0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11946FA"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68" w:type="dxa"/>
            <w:tcBorders>
              <w:top w:val="nil"/>
              <w:left w:val="single" w:sz="12" w:space="0" w:color="FFFFFF" w:themeColor="background1"/>
              <w:bottom w:val="single" w:sz="12" w:space="0" w:color="FFFFFF" w:themeColor="background1"/>
              <w:right w:val="nil"/>
            </w:tcBorders>
            <w:shd w:val="clear" w:color="auto" w:fill="0072C6"/>
            <w:vAlign w:val="center"/>
          </w:tcPr>
          <w:p w14:paraId="11C4B18D"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41DC21B3"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77" w:type="dxa"/>
            <w:tcBorders>
              <w:top w:val="nil"/>
              <w:left w:val="single" w:sz="12" w:space="0" w:color="FFFFFF" w:themeColor="background1"/>
              <w:bottom w:val="single" w:sz="12" w:space="0" w:color="FFFFFF" w:themeColor="background1"/>
              <w:right w:val="nil"/>
            </w:tcBorders>
            <w:shd w:val="clear" w:color="auto" w:fill="0072C6"/>
            <w:vAlign w:val="center"/>
          </w:tcPr>
          <w:p w14:paraId="3505A1B3"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3419296B"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4456BC19"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Plán</w:t>
            </w:r>
          </w:p>
        </w:tc>
      </w:tr>
      <w:tr w:rsidR="00EB3FD6" w14:paraId="6B76C3D2" w14:textId="77777777" w:rsidTr="001717B6">
        <w:trPr>
          <w:trHeight w:val="210"/>
        </w:trPr>
        <w:tc>
          <w:tcPr>
            <w:tcW w:w="3537"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9909BB8"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B2C2B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52E1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5FDF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E111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2066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2C8AF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DBEEA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EB2F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3853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A7BA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5918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BB65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7DFA9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389C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C8E7F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085E6D6A" w14:textId="77777777" w:rsidTr="001717B6">
        <w:trPr>
          <w:trHeight w:val="210"/>
        </w:trPr>
        <w:tc>
          <w:tcPr>
            <w:tcW w:w="3537" w:type="dxa"/>
            <w:tcBorders>
              <w:top w:val="nil"/>
              <w:left w:val="nil"/>
              <w:bottom w:val="dashSmallGap" w:sz="4" w:space="0" w:color="BFBFBF" w:themeColor="background1" w:themeShade="BF"/>
              <w:right w:val="nil"/>
            </w:tcBorders>
            <w:noWrap/>
            <w:vAlign w:val="center"/>
            <w:hideMark/>
          </w:tcPr>
          <w:p w14:paraId="464333C5"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B25D66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DD12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CB7E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F03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538A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AB56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D473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2084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14A34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97F1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D5F1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9EA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33D6A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BE1BF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44542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6DF78028"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9822FF"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835FE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034E3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CE61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3736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EB34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D0462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1FB86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1514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719A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0233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3BF0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839B4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7B2D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C43AE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15234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0C03C1CA"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FC7A2A"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E76C0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75EE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704CA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3AB91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B167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AE50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FE2D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DB0D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15E91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9B1D8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C86A2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E520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CF4C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6B51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5EA59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49C8C92B"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2E28BF"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DDCA0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B5F0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A7BF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3AC4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59E1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F11A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5151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6658D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6AE8E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5B39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89C1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953E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4C98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4A04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569CC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63EEFC4D"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DA58C7"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18CA22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6C16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5C46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CDAF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A1CD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214F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C0B6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F131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1C1F9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3B8B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249C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5368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9ADC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CE29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7CB9C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11E5C3FA"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51F20F"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C00C5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A6CFE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2D0D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1E48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8D98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BDB24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D74B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41E7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0E69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9F26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586A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AB8CB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41E60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17D9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DB0F4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0CEF6631"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9C15AD"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F86F1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B2FC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F5D93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BC61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C25E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78B0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3E540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A765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0BEE9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C9C5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6000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C11B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F849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DEBE7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3ECA9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3EDFF5A1"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301D06"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BD643F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B7F2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9DC3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172F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F4FB1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1C7D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C9A8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1574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2E330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7A30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5179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C68E2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7BAD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7BA0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09466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459350F4"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DEEB25"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EFB31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B78D7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BA188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4B728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527B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26C2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CF77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EEA3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DB692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5D4FE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F829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D10E9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9210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5CF0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44418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774BD547"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958A37"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E4373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6637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3829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75759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D8F3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C8EB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B085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C157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0A64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91F5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4DB8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475C8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4A81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A245E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60F2B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0C29AE1B"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420898"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50762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276B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1003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1ADC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53BF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19FF7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A73C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8D41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1D49A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04B1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6D71B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07AC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41E4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B7EA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66070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32B5B8FA"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090B9D"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0F5CA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624B9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FB6A7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2FA24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7087B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12FA6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D1E8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29FEF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26E0E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E1CE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701B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0892E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7A8B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F57C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A85AF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4B91F034"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86181B"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57752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610E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25BC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8E66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B948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6CA3E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7BD1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7EDB3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D03C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7D77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1E41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E7595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B071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AF45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EB727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3AC1C7BE"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B8D99A"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80B33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7859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7CD86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87E75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3370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388A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3D1D9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618C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11771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127D4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5DEBE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30039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594D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ABFD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0D56A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7FA66DA2"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1888A9"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3F7D8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0995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74F8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305C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1500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A7E0E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AE46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8A33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9B15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46FC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C2039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104B8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FA46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C231F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03E64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3EEFB458"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C8EE5E"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6D523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78EB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B368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7EBC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C179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2CD6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EF3D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E1A1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CC804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146E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E91CF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086FB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3A13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CA8F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2B4B2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24A200FB" w14:textId="77777777" w:rsidTr="001717B6">
        <w:trPr>
          <w:trHeight w:val="299"/>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E67A40" w14:textId="77777777" w:rsidR="00EB3FD6" w:rsidRPr="006F1174"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EC9A6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C414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01A4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4DF07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E405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C8592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FE79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4197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2D2D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024D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31A9D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E5CC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4906F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C398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587C3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445A0DAE"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0C5D3F"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Analýza hrozeb pro systém Office 365</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621F5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9245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438B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0519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705E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9D55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B536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AC78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508E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2E91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B4340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3BC36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3693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7F19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EC17C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1AFA7D46"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CBAFDD"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26A17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CB5C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5AC6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D44FA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077C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023D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B2C4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E2C0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B138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8205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AD99B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E4EA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CE13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69743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9B5AE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21C17C2D"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A4B2DC"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6E5FE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1699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DD0A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A730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CB88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EED3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FA50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8B118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C37E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9FDF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11DD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236A0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8222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228A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4F42C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18995464"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C58073"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DD74C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698B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D7FD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D5EE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D8B1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D074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9C4C9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32052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FBB48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899D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41E8C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8BEBD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27C6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A6BC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95A9A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6710EB34"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473E12"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2505C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BFAA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B1A6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0BD6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000E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FF4C8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2789E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2E30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2C482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9CEE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229C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68F52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0E44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926A3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015B1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7D63AFAB"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1C265A"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F7F2D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CA32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D23E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843D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F7BE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11CD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D433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789BC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FCF25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ADF3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2C79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051B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C7DA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2C454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6AB30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423DE7DD"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572AEE"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16D76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1AC3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9474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01B3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14EE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C845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0D5BF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8DD73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86339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532A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5A0A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916BB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EB3D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A5D67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22204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4F39598A"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F4E479"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EDD1F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CF30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44EE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2C07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E6DF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CB92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37D7B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5BA3C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A705E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A251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8DC9B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0033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916D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F4F7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57613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FE6C4E" w14:paraId="15C6CC9B"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BC8C9A" w14:textId="594951A4" w:rsidR="00FE6C4E" w:rsidRDefault="00FE6C4E"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pro uživatele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6AEDE7"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5776E"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39FDD"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8A027"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4BADB"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1305B"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191A3B"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1016FD"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E9B4F"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916C4"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DB3AB7"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84C56"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452827"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240BF"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1AE4C3"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253234FA"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2CE5D0"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793ED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DB07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80C6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02A8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C3A7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C7EC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88D9C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16C12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D525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D4EB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0A9C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E0A1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5E34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0C18B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1D181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7B34DF68"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270FA6"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9008F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4549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D86C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9934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31F9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7F00A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8CDA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54D7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A907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63B1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6C5C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EB2B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0A281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1A50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C148B6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2AE6B338"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6B95B0"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5A52F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2E636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8B97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0E46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6FDC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2F50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F657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5329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3B8E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875A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5EF9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659F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C5285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9C83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D72745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35CA58D2"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7639A4"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8E41A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9DE9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E0E4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7243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645E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5620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0F551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0B21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E0F0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3491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9125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F1529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FB6E6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C6908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FA3463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6A4A2E35"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BE2EDB" w14:textId="77777777" w:rsidR="00EB3FD6" w:rsidRPr="006F1174"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1854BC"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78D96"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F6C70"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FE053"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DAF9D"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6DD3F"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2911B"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57CC6"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061BE"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2772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164A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EA2C6"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F74C6F"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3C3B9A"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7C777C2"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2BC5631C"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DB9433" w14:textId="60F23AAB"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r w:rsidR="001717B6">
              <w:rPr>
                <w:rFonts w:asciiTheme="majorHAnsi" w:hAnsiTheme="majorHAnsi"/>
                <w:sz w:val="15"/>
                <w:szCs w:val="15"/>
              </w:rPr>
              <w:t xml:space="preserve"> Enterprise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D1466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71AD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D64C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FE26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CBD5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98AF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56BC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4267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486C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32C7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D9AD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A4F4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8F0A9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7040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F813B1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11D9EE14"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77FD04" w14:textId="77777777" w:rsidR="00EB3FD6" w:rsidRPr="006F1174"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32661B"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409F9"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7F9283"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48B80"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87428"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D0762"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F1272C"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8A465"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476F4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43C7F"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1C83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3A344D"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F55DC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1B0258"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735B126"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0802823E"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8F1EA0" w14:textId="77777777" w:rsidR="00EB3FD6"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(Plán 1) </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96C428"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FF8E3"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C0BD0"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DDAE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33CBC"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C4DE552"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3395B"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C253C"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D4C16"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CA0F0"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6F2D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7E681D"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6CE3BF"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69ED9A"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5CD174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346D9433"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4B45A2" w14:textId="77777777" w:rsidR="00EB3FD6" w:rsidRPr="006F1174"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(Plán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BB5222"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ACCFB"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65882"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E23DC"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274F9"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7DE38AF"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14098"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7CD17"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3C0A0"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188BA"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70FCD"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660935"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C1902"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D84B01"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AC220B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498145F1"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DB3733"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(Plán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E1951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16D0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61292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53F3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7371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8341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1F5B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C7E9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A2470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B599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7E5D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3964F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E314D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A4913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A64D66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291E33EF"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650E4E"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E2CBC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B0A4D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B0257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0994461"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11F6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17E3D95"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D598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FF55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4FDE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C555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92B1B7"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B87B6B"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38BB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3CF2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5E3B8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4B05E0F4"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BB30C5" w14:textId="77777777" w:rsidR="00EB3FD6" w:rsidRPr="006F1174"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4A99F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70216AB"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62C417C"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D92810"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2A49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CD0DFDD"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9052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7FB0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6A63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C3884A"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03F79"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9FCE77"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065F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14EAE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83A96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bl>
    <w:p w14:paraId="3B93CE14" w14:textId="77777777" w:rsidR="00EB3FD6" w:rsidRPr="00ED2E2C" w:rsidRDefault="00EB3FD6" w:rsidP="00EB3FD6">
      <w:pPr>
        <w:pStyle w:val="ProductList-Body"/>
        <w:spacing w:before="60"/>
        <w:rPr>
          <w:i/>
          <w:sz w:val="16"/>
          <w:szCs w:val="16"/>
        </w:rPr>
      </w:pPr>
      <w:r w:rsidRPr="00ED2E2C">
        <w:rPr>
          <w:i/>
          <w:sz w:val="16"/>
          <w:szCs w:val="16"/>
          <w:vertAlign w:val="superscript"/>
        </w:rPr>
        <w:t>1</w:t>
      </w:r>
      <w:r w:rsidRPr="00ED2E2C">
        <w:rPr>
          <w:i/>
          <w:sz w:val="16"/>
          <w:szCs w:val="16"/>
        </w:rPr>
        <w:t xml:space="preserve"> Licence na odběr sady doplňků, které v názvu obsahují popis „bez ProPlus“, nezahrnují práva k produktu Office 365 ProPlus.</w:t>
      </w:r>
    </w:p>
    <w:p w14:paraId="30559C26" w14:textId="77777777" w:rsidR="00EB3FD6" w:rsidRPr="00ED2E2C" w:rsidRDefault="00EB3FD6" w:rsidP="00EB3FD6">
      <w:pPr>
        <w:pStyle w:val="ProductList-Body"/>
        <w:rPr>
          <w:rStyle w:val="Hyperlink"/>
          <w:i/>
          <w:color w:val="000000" w:themeColor="text1"/>
          <w:sz w:val="16"/>
          <w:szCs w:val="16"/>
        </w:rPr>
      </w:pPr>
      <w:r w:rsidRPr="00ED2E2C">
        <w:rPr>
          <w:i/>
          <w:sz w:val="16"/>
          <w:szCs w:val="16"/>
          <w:vertAlign w:val="superscript"/>
        </w:rPr>
        <w:t>2</w:t>
      </w:r>
      <w:r w:rsidRPr="00ED2E2C">
        <w:rPr>
          <w:i/>
          <w:sz w:val="16"/>
          <w:szCs w:val="16"/>
        </w:rPr>
        <w:t xml:space="preserve"> Mimo služeb online uvedených výše balík produktů Microsoft 365 splňuje požadavky na licence na odběr pro Windows SA podle počtu uživatelů podle popisu v podmínkách produktu.</w:t>
      </w:r>
    </w:p>
    <w:p w14:paraId="5F543133" w14:textId="77777777" w:rsidR="00EB3FD6" w:rsidRPr="00ED2E2C" w:rsidRDefault="00EB3FD6" w:rsidP="00EB3FD6">
      <w:pPr>
        <w:pStyle w:val="ProductList-Body"/>
        <w:rPr>
          <w:i/>
          <w:sz w:val="16"/>
          <w:szCs w:val="16"/>
        </w:rPr>
      </w:pPr>
      <w:r w:rsidRPr="00ED2E2C">
        <w:rPr>
          <w:i/>
          <w:sz w:val="16"/>
          <w:szCs w:val="16"/>
          <w:vertAlign w:val="superscript"/>
        </w:rPr>
        <w:t>3</w:t>
      </w:r>
      <w:r w:rsidRPr="00ED2E2C">
        <w:rPr>
          <w:i/>
          <w:sz w:val="16"/>
          <w:szCs w:val="16"/>
        </w:rPr>
        <w:t xml:space="preserve"> Zahrnutí služby Skype for Business Online Audio Conferencing do služby Office 365 Enterprise E5 závisí na dostupnosti v daném regionu.</w:t>
      </w:r>
    </w:p>
    <w:p w14:paraId="3BF051BC" w14:textId="77777777" w:rsidR="00EB3FD6" w:rsidRPr="00ED2E2C" w:rsidRDefault="00EB3FD6" w:rsidP="00EB3FD6">
      <w:pPr>
        <w:pStyle w:val="ProductList-Body"/>
        <w:rPr>
          <w:i/>
          <w:sz w:val="16"/>
          <w:szCs w:val="16"/>
        </w:rPr>
      </w:pPr>
      <w:r w:rsidRPr="00ED2E2C">
        <w:rPr>
          <w:i/>
          <w:sz w:val="16"/>
          <w:szCs w:val="16"/>
          <w:vertAlign w:val="superscript"/>
        </w:rPr>
        <w:lastRenderedPageBreak/>
        <w:t>4</w:t>
      </w:r>
      <w:r w:rsidRPr="00ED2E2C">
        <w:rPr>
          <w:i/>
          <w:sz w:val="16"/>
          <w:szCs w:val="16"/>
        </w:rPr>
        <w:t xml:space="preserve"> Mimo služeb online uvedených výše zahrnuje Dynamics 365 Unified Operations Plan funkce pro finance a operace podle popisu v příloze C licenční příručky produktu Dynamics 365 Enterprise Edition </w:t>
      </w:r>
      <w:hyperlink r:id="rId68" w:history="1">
        <w:r w:rsidRPr="00ED2E2C">
          <w:rPr>
            <w:rStyle w:val="Hyperlink"/>
            <w:i/>
            <w:sz w:val="16"/>
            <w:szCs w:val="16"/>
          </w:rPr>
          <w:t>https://www.microsoft.com/en-us/dynamics365/pricing</w:t>
        </w:r>
      </w:hyperlink>
      <w:r w:rsidRPr="00ED2E2C">
        <w:rPr>
          <w:i/>
          <w:sz w:val="16"/>
          <w:szCs w:val="16"/>
        </w:rPr>
        <w:t>.</w:t>
      </w:r>
    </w:p>
    <w:p w14:paraId="0D7C7BD5" w14:textId="77777777" w:rsidR="00EB3FD6" w:rsidRDefault="00EB3FD6" w:rsidP="00EB3FD6">
      <w:pPr>
        <w:pStyle w:val="ProductList-Body"/>
      </w:pPr>
    </w:p>
    <w:p w14:paraId="7BA74862" w14:textId="77777777" w:rsidR="00EB3FD6" w:rsidRPr="00346B66" w:rsidRDefault="00EB3FD6" w:rsidP="00EB3FD6">
      <w:pPr>
        <w:pStyle w:val="ProductList-Offering1Heading"/>
      </w:pPr>
      <w:bookmarkStart w:id="214" w:name="_Toc503180510"/>
      <w:bookmarkStart w:id="215" w:name="_Toc510262957"/>
      <w:r>
        <w:t>Veřejný sektor</w:t>
      </w:r>
      <w:bookmarkEnd w:id="214"/>
      <w:bookmarkEnd w:id="215"/>
    </w:p>
    <w:tbl>
      <w:tblPr>
        <w:tblW w:w="10782" w:type="dxa"/>
        <w:tblLayout w:type="fixed"/>
        <w:tblLook w:val="04A0" w:firstRow="1" w:lastRow="0" w:firstColumn="1" w:lastColumn="0" w:noHBand="0" w:noVBand="1"/>
      </w:tblPr>
      <w:tblGrid>
        <w:gridCol w:w="3455"/>
        <w:gridCol w:w="577"/>
        <w:gridCol w:w="450"/>
        <w:gridCol w:w="450"/>
        <w:gridCol w:w="450"/>
        <w:gridCol w:w="540"/>
        <w:gridCol w:w="720"/>
        <w:gridCol w:w="810"/>
        <w:gridCol w:w="900"/>
        <w:gridCol w:w="810"/>
        <w:gridCol w:w="810"/>
        <w:gridCol w:w="810"/>
      </w:tblGrid>
      <w:tr w:rsidR="00EB3FD6" w14:paraId="186918DC" w14:textId="77777777" w:rsidTr="001717B6">
        <w:trPr>
          <w:trHeight w:val="384"/>
          <w:tblHeader/>
        </w:trPr>
        <w:tc>
          <w:tcPr>
            <w:tcW w:w="3455" w:type="dxa"/>
            <w:vMerge w:val="restart"/>
            <w:tcBorders>
              <w:top w:val="nil"/>
              <w:left w:val="nil"/>
              <w:bottom w:val="dashSmallGap" w:sz="4" w:space="0" w:color="808080" w:themeColor="text1" w:themeTint="7F" w:themeShade="00"/>
              <w:right w:val="nil"/>
            </w:tcBorders>
            <w:vAlign w:val="bottom"/>
            <w:hideMark/>
          </w:tcPr>
          <w:p w14:paraId="5B90C5AB" w14:textId="77777777" w:rsidR="00EB3FD6" w:rsidRDefault="00EB3FD6" w:rsidP="001717B6">
            <w:pPr>
              <w:pStyle w:val="ProductList-Body"/>
              <w:tabs>
                <w:tab w:val="clear" w:pos="158"/>
                <w:tab w:val="left" w:pos="720"/>
              </w:tabs>
              <w:spacing w:line="256" w:lineRule="auto"/>
              <w:ind w:left="-108"/>
              <w:rPr>
                <w:sz w:val="22"/>
              </w:rPr>
            </w:pPr>
            <w:r>
              <w:rPr>
                <w:sz w:val="22"/>
              </w:rPr>
              <w:t>Služba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5BFC2AE1" w14:textId="77777777" w:rsidR="00EB3FD6" w:rsidRPr="001F15CE" w:rsidRDefault="00EB3FD6" w:rsidP="001717B6">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7405D9F1" w14:textId="77777777" w:rsidR="00EB3FD6" w:rsidRPr="001F15CE" w:rsidRDefault="00EB3FD6" w:rsidP="001717B6">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F86FB72" w14:textId="77777777" w:rsidR="00EB3FD6" w:rsidRPr="001F15CE" w:rsidRDefault="00EB3FD6" w:rsidP="001717B6">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EB3FD6" w14:paraId="728FE984" w14:textId="77777777" w:rsidTr="001717B6">
        <w:trPr>
          <w:trHeight w:val="299"/>
          <w:tblHeader/>
        </w:trPr>
        <w:tc>
          <w:tcPr>
            <w:tcW w:w="3455" w:type="dxa"/>
            <w:vMerge/>
            <w:tcBorders>
              <w:top w:val="nil"/>
              <w:left w:val="nil"/>
              <w:bottom w:val="dashSmallGap" w:sz="4" w:space="0" w:color="808080" w:themeColor="background1" w:themeShade="80"/>
              <w:right w:val="nil"/>
            </w:tcBorders>
            <w:vAlign w:val="center"/>
            <w:hideMark/>
          </w:tcPr>
          <w:p w14:paraId="12EB7E9A" w14:textId="77777777" w:rsidR="00EB3FD6" w:rsidRDefault="00EB3FD6" w:rsidP="001717B6">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6482C7"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FA0C44"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B59631"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4FE1FD"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9DA16B"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465F0A"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B8BBF3"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0F57C1"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A67854"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631A09" w14:textId="77777777" w:rsidR="00EB3FD6" w:rsidRPr="006F1174"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EABE36"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EB3FD6" w14:paraId="322D5CD3" w14:textId="77777777" w:rsidTr="001717B6">
        <w:trPr>
          <w:trHeight w:val="210"/>
        </w:trPr>
        <w:tc>
          <w:tcPr>
            <w:tcW w:w="3455" w:type="dxa"/>
            <w:tcBorders>
              <w:top w:val="nil"/>
              <w:left w:val="nil"/>
              <w:bottom w:val="dashSmallGap" w:sz="4" w:space="0" w:color="BFBFBF" w:themeColor="background1" w:themeShade="BF"/>
              <w:right w:val="nil"/>
            </w:tcBorders>
            <w:noWrap/>
            <w:vAlign w:val="center"/>
            <w:hideMark/>
          </w:tcPr>
          <w:p w14:paraId="15FE6D3C"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B1491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D332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0ED9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75BB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6A5F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8F16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91067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B27A4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97DF6"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2187C"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E2504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738C8ACA"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4EDFA0"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5AFD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816E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3C4E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4DC9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DF08B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EEE9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F3C59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0D8B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B61B9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CBA5C"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61AB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7B292B63"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B5682F"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AB63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CCEB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F33CE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74AF3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7241B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4F216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1612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B9153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FEF70"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41A3AE"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313E2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6DAC2D1E"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726607"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11E7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B9CA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61E3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30D5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45E5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4C46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F096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926A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4D049A"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B64E4F"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6CF5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30234A9B"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4BC36D"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4D2E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B215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AC18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E1C8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681B8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F54A1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7F66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3865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55353"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A9F4C"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7E021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29C5FC39"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1E7C3"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4FA4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373B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4A936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0606E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42902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0D44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FD674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0492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2B9F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94913E"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94DBE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40E27149"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69EA7A"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55270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645A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AEDE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5E02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E62B0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EE34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32B66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C2E1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0FA55"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0376A"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AC19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4BEB6A6D"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20E1C6"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2441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7C0EE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54DC9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9F151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9392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1325B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9A204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49B2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5222AF"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094780"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8CE9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2655F876"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5EA826"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5776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2435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F59A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EE96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EC114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0490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DE892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F8CE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0E6D69"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884503"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CC654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0F124AD1"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298C07"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DB51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A322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34F2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123A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B0866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09F4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BD3F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500A2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2E01F"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7CF08F"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257BF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4622ADB7"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CCE65A"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DEDE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C7D4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AED5C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4BE39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82AA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39CF2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CC7D0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E482E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7EB53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A6B33"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EF5F2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77340FE4"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6F2F0E"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D034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48B4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00B2C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D78A4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0CE0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C2B7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2C877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55B72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FFB42"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36CD59"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7095E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06204B64"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528E86"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2655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6E9C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3B7C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E65E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A8E8A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200F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B192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A1EEA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4E2B1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77C01"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BCEEC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21E6AF81"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F8F6AC"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BF8E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9912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B1BAE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5C7CA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25C2E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28A9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B433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F04C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F61D2F"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A48F9"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5E5B7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7646080B" w14:textId="77777777" w:rsidTr="001717B6">
        <w:trPr>
          <w:trHeight w:val="299"/>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E7BD35" w14:textId="77777777" w:rsidR="00EB3FD6" w:rsidRPr="006F1174"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26FD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8B5C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1D7F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6648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8ACA4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E29B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12D58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66E8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1B7D73"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86C09"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45652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66DF9E6F"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AF7279"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Analýza hrozeb pro systém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77C2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1AE5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9395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95EE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1A826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9BC8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9169D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965A4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13768C"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79746"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333E0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556E7733"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CDE6E3"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F4EC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E30F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9333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DD94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C684D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3F1F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68F3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70D57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BA480B"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6A93C1"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B3311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7E80104A"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DFBC71"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CF78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0733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022C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1F49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E0503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148D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3F5D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AE02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5B759"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0784E2"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1AAB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0840DBAF"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FDDC00"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D9BE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1E33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5FAE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79F4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95411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EE19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131E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5237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5D97DD"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7F61E"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9A80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5215EB49"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387DB3"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B0D8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3A5A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7B45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4D5DE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7E53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0823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F28C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D379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B2E2B"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1700F0"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BBE7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34C84EE0"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F041A3"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2D63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FF6A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76C2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D8A4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FC6B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69E3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71628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CA84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2FCB10"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DEB8C"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921F5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4862A657"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86C929"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FDEF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8B47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02F2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E5AD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C0ACB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FFAC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43A2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8855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0F84BD"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641A5A"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53EAC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011BC7A8"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942D7A"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15AF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A9D2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CA81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8F43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2D998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6B44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1E7CC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5C39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D8E3C"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5682D8"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E6537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FE6C4E" w14:paraId="50712746"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97E97E" w14:textId="5F8AB922" w:rsidR="00FE6C4E" w:rsidRDefault="00FE6C4E"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pro uživatele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5371B"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FC05A"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329B7"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643656"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54773"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2E830"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23202"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555E3"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CB32A" w14:textId="77777777" w:rsidR="00FE6C4E"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5239F6" w14:textId="77777777" w:rsidR="00FE6C4E"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8654D5"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14A1CA5D"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C734F3"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71B9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AD9A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D5AF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6F05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0F588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416D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AD5A9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887C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DB6FC"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61A549"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0E9CC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137A65E0"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DD0CD5"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1FFF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4EC70"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F526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3887A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B96D94"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ADCB6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60824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07304E2"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8F2E57"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F18A15"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4B3699"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5E3BE533"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A2F121" w14:textId="77777777" w:rsidR="00EB3FD6" w:rsidRPr="006F1174"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9660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B77E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1549C15"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5F4BB6D"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C730B9"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A4E0CD"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511022"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E4C557"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735E0A"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EB91C1"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437713"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528F4D2C"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D4B270" w14:textId="77777777" w:rsidR="00EB3FD6"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E5585"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39932"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8F0C0"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8CA92"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500E32"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D4EC1"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343F8"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32C5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D864EF"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A51D88"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6ADC39"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r>
    </w:tbl>
    <w:p w14:paraId="5E908259" w14:textId="77777777" w:rsidR="00EB3FD6" w:rsidRPr="00450B1A" w:rsidRDefault="00EB3FD6" w:rsidP="00EB3FD6">
      <w:pPr>
        <w:pStyle w:val="ProductList-Body"/>
        <w:spacing w:before="60"/>
        <w:rPr>
          <w:i/>
          <w:sz w:val="16"/>
          <w:szCs w:val="16"/>
        </w:rPr>
      </w:pPr>
      <w:r>
        <w:rPr>
          <w:i/>
          <w:sz w:val="16"/>
          <w:szCs w:val="16"/>
          <w:vertAlign w:val="superscript"/>
        </w:rPr>
        <w:t>1</w:t>
      </w:r>
      <w:r>
        <w:rPr>
          <w:i/>
          <w:sz w:val="16"/>
          <w:szCs w:val="16"/>
        </w:rPr>
        <w:t xml:space="preserve"> Licence na odběr sady doplňků, které v názvu obsahují popis „bez ProPlus“, nezahrnují práva k produktu Office 365 ProPlus.</w:t>
      </w:r>
    </w:p>
    <w:p w14:paraId="68E589B7" w14:textId="77777777" w:rsidR="00EB3FD6" w:rsidRPr="00EB4F97" w:rsidRDefault="00EB3FD6" w:rsidP="00EB3FD6">
      <w:pPr>
        <w:pStyle w:val="ProductList-Body"/>
        <w:rPr>
          <w:rStyle w:val="Hyperlink"/>
          <w:i/>
          <w:color w:val="000000" w:themeColor="text1"/>
          <w:sz w:val="16"/>
          <w:szCs w:val="16"/>
        </w:rPr>
      </w:pPr>
      <w:r>
        <w:rPr>
          <w:i/>
          <w:sz w:val="16"/>
          <w:szCs w:val="16"/>
          <w:vertAlign w:val="superscript"/>
        </w:rPr>
        <w:t>2</w:t>
      </w:r>
      <w:r>
        <w:rPr>
          <w:i/>
          <w:sz w:val="16"/>
          <w:szCs w:val="16"/>
        </w:rPr>
        <w:t xml:space="preserve"> Mimo služeb online uvedených výše balík produktů Microsoft 365 Education splňuje požadavky na licence na odběr pro Windows SA podle počtu uživatelů podle popisu v podmínkách produktu.</w:t>
      </w:r>
    </w:p>
    <w:p w14:paraId="48E11536" w14:textId="77777777" w:rsidR="00EB3FD6" w:rsidRPr="00C040A0" w:rsidRDefault="00EB3FD6" w:rsidP="00EB3FD6">
      <w:pPr>
        <w:pStyle w:val="ProductList-Body"/>
        <w:rPr>
          <w:i/>
          <w:sz w:val="16"/>
          <w:szCs w:val="16"/>
        </w:rPr>
      </w:pPr>
      <w:r>
        <w:rPr>
          <w:i/>
          <w:sz w:val="16"/>
          <w:szCs w:val="16"/>
          <w:vertAlign w:val="superscript"/>
        </w:rPr>
        <w:t>3</w:t>
      </w:r>
      <w:r>
        <w:rPr>
          <w:i/>
          <w:sz w:val="16"/>
          <w:szCs w:val="16"/>
        </w:rPr>
        <w:t xml:space="preserve"> Zahrnutí služby Skype for Business Online Audio Conferencing do služby Office 365 Government/Education E5/A5 závisí na dostupnosti v daném regionu.</w:t>
      </w:r>
    </w:p>
    <w:p w14:paraId="7DF78963" w14:textId="77777777" w:rsidR="00EB3FD6" w:rsidRDefault="00EB3FD6" w:rsidP="00EB3FD6">
      <w:pPr>
        <w:pStyle w:val="ProductList-Body"/>
      </w:pPr>
      <w:r>
        <w:rPr>
          <w:i/>
          <w:sz w:val="16"/>
          <w:szCs w:val="16"/>
          <w:vertAlign w:val="superscript"/>
        </w:rPr>
        <w:t xml:space="preserve">4 </w:t>
      </w:r>
      <w:r>
        <w:rPr>
          <w:i/>
          <w:sz w:val="16"/>
          <w:szCs w:val="16"/>
        </w:rPr>
        <w:t>Zahrnuje sadu Microsoft 365 Education A3 s licencí Core CAL.</w:t>
      </w:r>
    </w:p>
    <w:bookmarkEnd w:id="213"/>
    <w:p w14:paraId="374EA8ED" w14:textId="66EF210F" w:rsidR="00D67A4B" w:rsidRPr="00690C65" w:rsidRDefault="0096002F" w:rsidP="0011403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636750">
        <w:rPr>
          <w:rStyle w:val="Hyperlink"/>
          <w:sz w:val="16"/>
          <w:szCs w:val="16"/>
        </w:rPr>
        <w:t>Obsah</w:t>
      </w:r>
      <w:r>
        <w:rPr>
          <w:rStyle w:val="Hyperlink"/>
          <w:sz w:val="16"/>
          <w:szCs w:val="16"/>
        </w:rPr>
        <w:fldChar w:fldCharType="end"/>
      </w:r>
      <w:r w:rsidR="00636750">
        <w:rPr>
          <w:sz w:val="16"/>
          <w:szCs w:val="16"/>
        </w:rPr>
        <w:t xml:space="preserve"> / </w:t>
      </w:r>
      <w:hyperlink w:anchor="GeneralTerms" w:history="1">
        <w:r w:rsidR="00636750">
          <w:rPr>
            <w:rStyle w:val="Hyperlink"/>
            <w:sz w:val="16"/>
            <w:szCs w:val="16"/>
          </w:rPr>
          <w:t>Obecné podmínky</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6" w:name="Attachment3"/>
      <w:bookmarkStart w:id="217" w:name="_Toc510262958"/>
      <w:r>
        <w:lastRenderedPageBreak/>
        <w:t>Příloha 3 – Standardní smluvní doložky (zpracovatelé)</w:t>
      </w:r>
      <w:bookmarkEnd w:id="216"/>
      <w:bookmarkEnd w:id="217"/>
    </w:p>
    <w:p w14:paraId="08B8828F" w14:textId="77777777" w:rsidR="001717B6" w:rsidRDefault="001717B6" w:rsidP="001717B6">
      <w:pPr>
        <w:pStyle w:val="ProductList-Body"/>
      </w:pPr>
      <w:r>
        <w:t>Realizace multilicenční smlouvy zákazníkem zahrnuje také realizaci této přílohy 3, kterou podepisuje rovněž společnost Microsoft Corporation. Chce-li se zákazník odhlásit ze „standardních smluvních doložek“, musí společnosti Microsoft v rámci písemné výpovědi odeslat následující informace (v souladu s podmínkami multilicenční smlouvy zákazníka):</w:t>
      </w:r>
    </w:p>
    <w:p w14:paraId="297562D8" w14:textId="77777777" w:rsidR="001717B6" w:rsidRDefault="001717B6" w:rsidP="001717B6">
      <w:pPr>
        <w:pStyle w:val="ProductList-Body"/>
        <w:numPr>
          <w:ilvl w:val="0"/>
          <w:numId w:val="5"/>
        </w:numPr>
        <w:ind w:left="450" w:hanging="270"/>
      </w:pPr>
      <w:r>
        <w:t>celý oficiální název zákazníka a jakékoli afilace, která se odhlašuje;</w:t>
      </w:r>
    </w:p>
    <w:p w14:paraId="175DC978" w14:textId="77777777" w:rsidR="001717B6" w:rsidRDefault="001717B6" w:rsidP="001717B6">
      <w:pPr>
        <w:pStyle w:val="ProductList-Body"/>
        <w:numPr>
          <w:ilvl w:val="0"/>
          <w:numId w:val="5"/>
        </w:numPr>
        <w:spacing w:before="40"/>
        <w:ind w:left="450" w:hanging="270"/>
      </w:pPr>
      <w:r>
        <w:t>pokud má zákazník více multilicenčních smluv, pak multilicenční smlouvu, na kterou se odstoupení vztahuje, a</w:t>
      </w:r>
    </w:p>
    <w:p w14:paraId="0406C1A3" w14:textId="77777777" w:rsidR="001717B6" w:rsidRDefault="001717B6" w:rsidP="001717B6">
      <w:pPr>
        <w:pStyle w:val="ProductList-Body"/>
        <w:numPr>
          <w:ilvl w:val="0"/>
          <w:numId w:val="5"/>
        </w:numPr>
        <w:spacing w:before="40"/>
        <w:ind w:left="461" w:hanging="274"/>
      </w:pPr>
      <w:r>
        <w:t>prohlášení, že se zákazník (nebo afilace) odhlašuje ze standardních smluvních doložek.</w:t>
      </w:r>
    </w:p>
    <w:p w14:paraId="123F30CE" w14:textId="77777777" w:rsidR="001717B6" w:rsidRDefault="001717B6" w:rsidP="001717B6">
      <w:pPr>
        <w:pStyle w:val="ProductList-Body"/>
        <w:spacing w:before="40"/>
      </w:pPr>
    </w:p>
    <w:p w14:paraId="1D401738" w14:textId="77777777" w:rsidR="001717B6" w:rsidRDefault="001717B6" w:rsidP="001717B6">
      <w:pPr>
        <w:pStyle w:val="ProductList-Body"/>
      </w:pPr>
      <w:r>
        <w:t>V zemích, ve kterých je k používání standardních smluvních doložek vyžadován úřední souhlas, se nelze na standardní smluvní doložky v rámci rozhodnutí Evropské komise 2010/87/EU (z února 2010) při legitimizaci vývozu dat ze země spoléhat, pokud zákazník daný úřední souhlas nezískal.</w:t>
      </w:r>
    </w:p>
    <w:p w14:paraId="3EC784A7" w14:textId="77777777" w:rsidR="001717B6" w:rsidRDefault="001717B6" w:rsidP="001717B6">
      <w:pPr>
        <w:pStyle w:val="ProductList-Body"/>
      </w:pPr>
    </w:p>
    <w:p w14:paraId="0738D52F" w14:textId="77777777" w:rsidR="001717B6" w:rsidRDefault="001717B6" w:rsidP="001717B6">
      <w:pPr>
        <w:pStyle w:val="ProductList-Body"/>
      </w:pPr>
      <w:r>
        <w:t>Počínaje dnem 25. května 2018 budou veškeré odkazy na různé články směrnice 95/46/EU uvedené ve standardních smluvních doložkách níže považovány za odkazy na příslušné a vhodné články obecného nařízení o zpracování údajů.</w:t>
      </w:r>
    </w:p>
    <w:p w14:paraId="4A9355A7" w14:textId="77777777" w:rsidR="001717B6" w:rsidRDefault="001717B6" w:rsidP="00232755">
      <w:pPr>
        <w:pStyle w:val="ProductList-Body"/>
      </w:pPr>
    </w:p>
    <w:p w14:paraId="4E06F8C8" w14:textId="0A1B0B76" w:rsidR="00232755" w:rsidRPr="00690C65" w:rsidRDefault="00232755" w:rsidP="00232755">
      <w:pPr>
        <w:pStyle w:val="ProductList-Body"/>
      </w:pPr>
      <w:r>
        <w:t>Ve smyslu čl. 26 odst. 2 směrnice 95/46/ES pro předávání osobních údajů zpracovatelům usazeným ve třetích zemích, které nezajišťují odpovídající úroveň ochrany údajů, se zákazník (jako vývozce údajů) a společnost Microsoft Corporation (jako dovozce údajů, jejíž podpis je uveden níže), jednotlivě „strana“, společně „strany“, dohodli v zájmu zajištění dostatečných ochranných opatření s ohledem na ochranu soukromí a základní práva a svobody osob při předávání osobních údajů uvedených v dodatku 1 vývozcem údajů dovozci údajů na těchto smluvních doložkách („doložky“).</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Definice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„osobní údaje“, „zvláštní kategorie údajů“, „zpracovávat/zpracování“, „správce“, „zpracovatel“, „subjekt údajů“ a „orgán dozoru“ mají stejný význam jako ve směrnici Evropského parlamentu a Rady 95/46/ES ze dne 24. října 1995 o ochraně fyzických osob v souvislosti se zpracováním osobních údajů a o volném pohybu těchto údajů; </w:t>
      </w:r>
    </w:p>
    <w:p w14:paraId="56DF744D" w14:textId="77777777" w:rsidR="00232755" w:rsidRPr="00690C65" w:rsidRDefault="00232755" w:rsidP="00232755">
      <w:pPr>
        <w:pStyle w:val="ProductList-Body"/>
        <w:spacing w:after="120"/>
      </w:pPr>
      <w:r>
        <w:t xml:space="preserve">(b) „vývozcem údajů“ se rozumí správce, který předává osobní údaje; </w:t>
      </w:r>
    </w:p>
    <w:p w14:paraId="4D0F19E1" w14:textId="77777777" w:rsidR="00232755" w:rsidRPr="00690C65" w:rsidRDefault="00232755" w:rsidP="00232755">
      <w:pPr>
        <w:pStyle w:val="ProductList-Body"/>
        <w:spacing w:after="120"/>
      </w:pPr>
      <w:r>
        <w:t xml:space="preserve">(c) „dovozcem údajů“ se rozumí zpracovatel, který se zavazuje přijímat od vývozce údajů osobní údaje určené ke zpracování jménem vývozce údajů po předání v souladu s jeho pokyny a s podmínkami těchto doložek a který nepodléhá systému třetí země zajišťující odpovídající ochranu ve smyslu čl. 25 odst. 1 směrnice 95/46/ES; </w:t>
      </w:r>
    </w:p>
    <w:p w14:paraId="3242292C" w14:textId="77777777" w:rsidR="00232755" w:rsidRPr="00690C65" w:rsidRDefault="00232755" w:rsidP="00232755">
      <w:pPr>
        <w:pStyle w:val="ProductList-Body"/>
        <w:spacing w:after="120"/>
      </w:pPr>
      <w:r>
        <w:t xml:space="preserve">(d) „dílčím zpracovatelem“ se rozumí zpracovatel najatý dovozcem údajů nebo jiným dílčím zpracovatelem dovozce údajů, který se zavazuje přijímat od dovozce údajů nebo od jiného dílčího zpracovatele dovozce údajů osobní údaje určené výhradně pro činnosti spojené se zpracováním jménem vývozce údajů po předání v souladu s pokyny vývozce údajů, podmínkami stanovenými v příloze a podmínkami písemné smlouvy o dílčím zpracování; </w:t>
      </w:r>
    </w:p>
    <w:p w14:paraId="3606732F" w14:textId="77777777" w:rsidR="00232755" w:rsidRPr="00690C65" w:rsidRDefault="00232755" w:rsidP="00232755">
      <w:pPr>
        <w:pStyle w:val="ProductList-Body"/>
        <w:spacing w:after="120"/>
      </w:pPr>
      <w:r>
        <w:t xml:space="preserve">(e) „právem rozhodným pro ochranu údajů“ rozumí právní předpisy ochraňující základní práva a svobody jednotlivců, a zejména jejich právo na soukromí ve vztahu ke zpracování osobních údajů, které se vztahují na správce údajů v členském státě, ve kterém je usazen vývozce údajů; </w:t>
      </w:r>
    </w:p>
    <w:p w14:paraId="5DF17BEE" w14:textId="77777777" w:rsidR="00232755" w:rsidRPr="00690C65" w:rsidRDefault="00232755" w:rsidP="00232755">
      <w:pPr>
        <w:pStyle w:val="ProductList-Body"/>
      </w:pPr>
      <w:r>
        <w:t xml:space="preserve">(f) „technickými a organizačními bezpečnostními opatřeními“ rozumí opatření zaměřená na ochranu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Podrobnosti předávání</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Podrobnosti předávání a zejména případné zvláštní kategorie osobních údajů jsou uvedeny v dodatku 1 níže, který je nedílnou součástí těchto doložek.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ve prospěch třetí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Subjekty údajů mohou vůči vývozci údajů uplatnit jako oprávněné třetí strany tuto doložku, doložku 4 písm. b) až i), doložku 5 písm. a) až e) a g) až j), doložku 6 odst. 1 a 2, doložku 7, doložku 8 odst. 2 a doložky 9 až 12. </w:t>
      </w:r>
    </w:p>
    <w:p w14:paraId="2380EFCA" w14:textId="77777777" w:rsidR="00232755" w:rsidRPr="00690C65" w:rsidRDefault="00232755" w:rsidP="00232755">
      <w:pPr>
        <w:pStyle w:val="ProductList-Body"/>
        <w:spacing w:after="120"/>
      </w:pPr>
      <w:r>
        <w:t xml:space="preserve">2. Subjekty údajů mohou vůči dovozci údajů uplatnit tuto doložku, doložku 5 písm. a) až e) a g), doložku 6, doložku 7, doložku 8 odst. 2 a doložky 9 až 12 v případech, kdy vývozce údajů fakticky zmizel nebo kdy z právního hlediska zanikl,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w:t>
      </w:r>
    </w:p>
    <w:p w14:paraId="3F00294C" w14:textId="77777777" w:rsidR="00232755" w:rsidRPr="00690C65" w:rsidRDefault="00232755" w:rsidP="00232755">
      <w:pPr>
        <w:pStyle w:val="ProductList-Body"/>
        <w:spacing w:after="120"/>
      </w:pPr>
      <w:r>
        <w:lastRenderedPageBreak/>
        <w:t xml:space="preserve">3. Subjekty údajů mohou vůči dílčímu zpracovateli uplatnit tuto doložku, doložku 5 písm. a) až e) a g), doložku 6, doložku 7, doložku 8 odst. 2 a doložky 9 až 12 v případech, kdy vývozce údajů i dovozce údajů fakticky zmizeli nebo kdy z právního hlediska zanikli nebo jsou v platební neschopnosti,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Tato odpovědnost dílčího zpracovatele vůči třetím stranám je omezena na jeho vlastní činnosti spojené se zpracováním údajů podle těchto doložek. </w:t>
      </w:r>
    </w:p>
    <w:p w14:paraId="3853E7F8" w14:textId="77777777" w:rsidR="00232755" w:rsidRPr="00690C65" w:rsidRDefault="00232755" w:rsidP="00232755">
      <w:pPr>
        <w:pStyle w:val="ProductList-Body"/>
      </w:pPr>
      <w:r>
        <w:t xml:space="preserve">4. Strany nemají námitek proti tomu, aby byl subjekt údajů zastupován sdružením nebo jiným subjektem, je-li to jeho výslovným přáním a povoluje-li to vnitrostátní právo. </w:t>
      </w:r>
    </w:p>
    <w:p w14:paraId="5FB36197" w14:textId="77777777" w:rsidR="00D67A4B" w:rsidRPr="00690C65" w:rsidRDefault="00D67A4B" w:rsidP="00A914BF">
      <w:pPr>
        <w:pStyle w:val="ProductList-Body"/>
      </w:pPr>
    </w:p>
    <w:p w14:paraId="7ACF0438" w14:textId="328506FE" w:rsidR="00232755" w:rsidRPr="00690C65" w:rsidRDefault="00232755" w:rsidP="0009558F">
      <w:pPr>
        <w:pStyle w:val="ProductList-Body"/>
        <w:keepNext/>
        <w:jc w:val="center"/>
        <w:outlineLvl w:val="1"/>
      </w:pPr>
      <w:r>
        <w:rPr>
          <w:b/>
        </w:rPr>
        <w:t>Doložka 4: Povinnosti vývozce údajů</w:t>
      </w:r>
    </w:p>
    <w:p w14:paraId="72E1C762" w14:textId="77777777" w:rsidR="00232755" w:rsidRPr="00690C65" w:rsidRDefault="00232755" w:rsidP="0009558F">
      <w:pPr>
        <w:pStyle w:val="ProductList-Body"/>
        <w:keepNext/>
      </w:pPr>
    </w:p>
    <w:p w14:paraId="5AAB024C" w14:textId="77777777" w:rsidR="00232755" w:rsidRPr="00690C65" w:rsidRDefault="00232755" w:rsidP="0009558F">
      <w:pPr>
        <w:pStyle w:val="ProductList-Body"/>
        <w:keepNext/>
      </w:pPr>
      <w:r>
        <w:t xml:space="preserve">Vývozce údajů se zavazuje a zaručuje, že: </w:t>
      </w:r>
    </w:p>
    <w:p w14:paraId="6D83F5A6" w14:textId="77777777" w:rsidR="00232755" w:rsidRPr="00690C65" w:rsidRDefault="00232755" w:rsidP="0009558F">
      <w:pPr>
        <w:pStyle w:val="ProductList-Body"/>
        <w:keepNext/>
      </w:pPr>
    </w:p>
    <w:p w14:paraId="7A73CB8D" w14:textId="77777777" w:rsidR="00232755" w:rsidRPr="00690C65" w:rsidRDefault="00232755" w:rsidP="00232755">
      <w:pPr>
        <w:pStyle w:val="ProductList-Body"/>
        <w:spacing w:after="120"/>
      </w:pPr>
      <w:r>
        <w:t xml:space="preserve">(a) zpracování osobních údajů, včetně předávání samotného, bylo a bude i nadále prováděno v souladu se souvisejícími ustanoveními práva rozhodného pro ochranu údajů (a případně bylo oznámeno příslušným orgánům členského státu, ve kterém je vývozce údajů usazen) a že neporušuje související předpisy daného státu; </w:t>
      </w:r>
    </w:p>
    <w:p w14:paraId="1BBA23CC" w14:textId="77777777" w:rsidR="00232755" w:rsidRPr="00690C65" w:rsidRDefault="00232755" w:rsidP="00232755">
      <w:pPr>
        <w:pStyle w:val="ProductList-Body"/>
        <w:spacing w:after="120"/>
      </w:pPr>
      <w:r>
        <w:t xml:space="preserve">(b) nařídil a po celou dobu poskytování služeb zpracování osobních údajů bude dovozci údajů nařizovat, aby předávané osobní údaje byly zpracovávány pouze jménem vývozce údajů a v souladu s právem rozhodným pro ochranu údajů a s doložkami; </w:t>
      </w:r>
    </w:p>
    <w:p w14:paraId="38B34303" w14:textId="77777777" w:rsidR="00232755" w:rsidRPr="00690C65" w:rsidRDefault="00232755" w:rsidP="00232755">
      <w:pPr>
        <w:pStyle w:val="ProductList-Body"/>
        <w:spacing w:after="120"/>
      </w:pPr>
      <w:r>
        <w:t xml:space="preserve">(c) dovozce údajů poskytne dostatečné záruky v souvislosti s technickými a organizačními bezpečnostními opatřeními uvedenými v dodatku 2 níže; </w:t>
      </w:r>
    </w:p>
    <w:p w14:paraId="41951DDE" w14:textId="77777777" w:rsidR="00232755" w:rsidRPr="00690C65" w:rsidRDefault="00232755" w:rsidP="00232755">
      <w:pPr>
        <w:pStyle w:val="ProductList-Body"/>
        <w:spacing w:after="120"/>
      </w:pPr>
      <w:r>
        <w:t xml:space="preserve">(d) po vyhodnocení požadavků práva rozhodného pro ochranu údajů jsou bezpečnostní opatření dostatečná k zajištění ochrany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a že tato opatření zajišťují úroveň bezpečnosti odpovídající rizikům, která v souvislosti se zpracováním hrozí, a povaze údajů, jež mají být chráněny, s ohledem na stav techniky a nákladnost jejich zavedení; </w:t>
      </w:r>
    </w:p>
    <w:p w14:paraId="0A445E6C" w14:textId="77777777" w:rsidR="00232755" w:rsidRPr="00690C65" w:rsidRDefault="00232755" w:rsidP="00232755">
      <w:pPr>
        <w:pStyle w:val="ProductList-Body"/>
        <w:spacing w:after="120"/>
      </w:pPr>
      <w:r>
        <w:t xml:space="preserve">(e) že zajistí dodržování bezpečnostních opatření; </w:t>
      </w:r>
    </w:p>
    <w:p w14:paraId="6AB8CF1B" w14:textId="77777777" w:rsidR="00232755" w:rsidRPr="00690C65" w:rsidRDefault="00232755" w:rsidP="00232755">
      <w:pPr>
        <w:pStyle w:val="ProductList-Body"/>
        <w:spacing w:after="120"/>
      </w:pPr>
      <w:r>
        <w:t xml:space="preserve">(f) budou-li součástí předávání i zvláštní kategorie údajů, subjekt údajů byl nebo bude informován před předáním nebo co nejdříve poté, že jeho údaje mohou být předávány do třetí země, která neposkytuje odpovídající ochranu ve smyslu směrnice 95/46/ES; </w:t>
      </w:r>
    </w:p>
    <w:p w14:paraId="1FF7E12F" w14:textId="77777777" w:rsidR="00232755" w:rsidRPr="00690C65" w:rsidRDefault="00232755" w:rsidP="00232755">
      <w:pPr>
        <w:pStyle w:val="ProductList-Body"/>
        <w:spacing w:after="120"/>
      </w:pPr>
      <w:r>
        <w:t xml:space="preserve">(g) předá oznámení obdržené od dovozce údajů nebo případného dílčího zpracovatele podle doložky 5 písm. b) a doložky 8 odst. 3 orgánu dozoru pro ochranu údajů, pokud se vývozce údajů rozhodne pokračovat v předávání nebo odvolat jeho pozastavení; </w:t>
      </w:r>
    </w:p>
    <w:p w14:paraId="5D2CB4A1" w14:textId="77777777" w:rsidR="00232755" w:rsidRPr="00690C65" w:rsidRDefault="00232755" w:rsidP="00232755">
      <w:pPr>
        <w:pStyle w:val="ProductList-Body"/>
        <w:spacing w:after="120"/>
      </w:pPr>
      <w:r>
        <w:t xml:space="preserve">(h) na požádání poskytne subjektům údajů kopii doložek, s výjimkou dodatku 2 a souhrnného popisu bezpečnostních opatření, a rovněž kopii případné smlouvy o službách dílčího zpracování, kterou je nutno uzavřít v souladu s doložkami, pokud doložky nebo smlouva neobsahují obchodní informace, v tomto případě je možno tyto obchodní informace vynechat; </w:t>
      </w:r>
    </w:p>
    <w:p w14:paraId="6BE07452" w14:textId="77777777" w:rsidR="00232755" w:rsidRPr="00690C65" w:rsidRDefault="00232755" w:rsidP="00232755">
      <w:pPr>
        <w:pStyle w:val="ProductList-Body"/>
        <w:spacing w:after="120"/>
      </w:pPr>
      <w:r>
        <w:t xml:space="preserve">(i) v případě dílčího zpracování je činnost spojená se zpracováním údajů vykonávána v souladu s doložkou 11 dílčím zpracovatelem, který zajišťuje přinejmenším stejnou úroveň ochrany osobních údajů a práv subjektu údajů jako dovozce údajů podle doložek, a </w:t>
      </w:r>
    </w:p>
    <w:p w14:paraId="7FB3CCD2" w14:textId="263D5BDF" w:rsidR="00D67A4B" w:rsidRPr="00690C65" w:rsidRDefault="00232755" w:rsidP="00232755">
      <w:pPr>
        <w:pStyle w:val="ProductList-Body"/>
      </w:pPr>
      <w:r>
        <w:t>(j) zajistí shodu s doložkou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dovozce údajů</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Dovozce údajů se zavazuje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osobní údaje bude zpracovávat pouze jménem vývozce údajů a v souladu s jeho pokyny a s těmito doložkami; nebude-li moci dodržování pokynů a doložek z jakýchkoli důvodů zajistit, zavazuje se o tom neprodleně informovat vývozce údajů, který je v takovém případě oprávněn pozastavit předávání údajů a/nebo odstoupit od smlouvy; </w:t>
      </w:r>
    </w:p>
    <w:p w14:paraId="5E81B701" w14:textId="77777777" w:rsidR="00E83159" w:rsidRPr="00690C65" w:rsidRDefault="00E83159" w:rsidP="00E83159">
      <w:pPr>
        <w:pStyle w:val="ProductList-Body"/>
        <w:spacing w:after="120"/>
      </w:pPr>
      <w:r>
        <w:t xml:space="preserve">(b) nemá důvod se domnívat, že mu právní předpisy, kterým podléhá, brání plnit pokyny vývozce údajů a jeho povinnosti vyplývající ze smlouvy a že v případě změny těchto právních předpisů, která by mohla mít výrazně nepříznivý dopad na ochranná opatření a závazky stanovené doložkami, oznámí neprodleně tuto změnu vývozci údajů, který je v takovém případě oprávněn pozastavit předávání údajů a/nebo odstoupit od smlouvy; </w:t>
      </w:r>
    </w:p>
    <w:p w14:paraId="61FCFACE" w14:textId="77777777" w:rsidR="00E83159" w:rsidRPr="00690C65" w:rsidRDefault="00E83159" w:rsidP="00E83159">
      <w:pPr>
        <w:pStyle w:val="ProductList-Body"/>
        <w:spacing w:after="120"/>
      </w:pPr>
      <w:r>
        <w:t xml:space="preserve">(c) před zpracováním předaných osobních údajů učinil organizační a technická bezpečnostní opatření uvedená v dodatku 2; </w:t>
      </w:r>
    </w:p>
    <w:p w14:paraId="345C600F" w14:textId="77777777" w:rsidR="00E83159" w:rsidRPr="00690C65" w:rsidRDefault="00E83159" w:rsidP="00E83159">
      <w:pPr>
        <w:pStyle w:val="ProductList-Body"/>
      </w:pPr>
      <w:r>
        <w:t xml:space="preserve">(d) oznámí vývozci údajů neprodleně: </w:t>
      </w:r>
    </w:p>
    <w:p w14:paraId="1CD6BBE0" w14:textId="77777777" w:rsidR="00E83159" w:rsidRPr="00690C65" w:rsidRDefault="00E83159" w:rsidP="00E83159">
      <w:pPr>
        <w:pStyle w:val="ProductList-Body"/>
        <w:spacing w:after="60"/>
        <w:ind w:left="360"/>
      </w:pPr>
      <w:r>
        <w:t xml:space="preserve">(i) veškeré právně závazné požadavky na zveřejnění osobních údajů ze strany donucovacího orgánu, není-li to jinak zakázáno, například trestním právem, aby byla zajištěna důvěrnost vyšetřování v rámci výkonu práva, </w:t>
      </w:r>
    </w:p>
    <w:p w14:paraId="0E22FCAF" w14:textId="77777777" w:rsidR="00E83159" w:rsidRPr="00690C65" w:rsidRDefault="00E83159" w:rsidP="00E83159">
      <w:pPr>
        <w:pStyle w:val="ProductList-Body"/>
        <w:spacing w:after="60"/>
        <w:ind w:left="360"/>
      </w:pPr>
      <w:r>
        <w:t xml:space="preserve">(ii) veškeré případy získání náhodného nebo neoprávněného přístupu a </w:t>
      </w:r>
    </w:p>
    <w:p w14:paraId="336E5C2B" w14:textId="77777777" w:rsidR="00E83159" w:rsidRPr="00690C65" w:rsidRDefault="00E83159" w:rsidP="00E83159">
      <w:pPr>
        <w:pStyle w:val="ProductList-Body"/>
        <w:spacing w:after="120"/>
        <w:ind w:left="360"/>
      </w:pPr>
      <w:r>
        <w:t xml:space="preserve">(iii) veškeré žádosti obdržené přímo od subjektů údajů, aniž by na tyto žádosti reagoval, ledaže k tomu byl jinak oprávněn; </w:t>
      </w:r>
    </w:p>
    <w:p w14:paraId="4C2B8EAE" w14:textId="77777777" w:rsidR="00E83159" w:rsidRPr="00690C65" w:rsidRDefault="00E83159" w:rsidP="00E83159">
      <w:pPr>
        <w:pStyle w:val="ProductList-Body"/>
        <w:spacing w:after="120"/>
      </w:pPr>
      <w:r>
        <w:lastRenderedPageBreak/>
        <w:t xml:space="preserve">(e) vyřídí neprodleně a řádně veškeré dotazy vývozce údajů týkající se jím prováděného zpracování osobních údajů, které jsou předmětem přenosu, a že se bude řídit v souvislosti se zpracováním předávaných údajů názorem orgánu dozoru; </w:t>
      </w:r>
    </w:p>
    <w:p w14:paraId="26C2A2E6" w14:textId="77777777" w:rsidR="00E83159" w:rsidRPr="00690C65" w:rsidRDefault="00E83159" w:rsidP="00E83159">
      <w:pPr>
        <w:pStyle w:val="ProductList-Body"/>
        <w:spacing w:after="120"/>
      </w:pPr>
      <w:r>
        <w:t xml:space="preserve">(f) na žádost vývozce údajů umožní přezkoumání činností spojených se zpracováním údajů podle doložek ve svých zařízeních na zpracování údajů, které provede vývozce údajů nebo kontrolní orgán složený z nezávislých členů s požadovanou odbornou kvalifikací, kteří budou vázáni povinností zachovat mlčenlivost a vybráni vývozcem údajů, popřípadě po dohodě s orgánem dozoru; </w:t>
      </w:r>
    </w:p>
    <w:p w14:paraId="7B3FC717" w14:textId="77777777" w:rsidR="00E83159" w:rsidRPr="00690C65" w:rsidRDefault="00E83159" w:rsidP="00E83159">
      <w:pPr>
        <w:pStyle w:val="ProductList-Body"/>
        <w:spacing w:after="120"/>
      </w:pPr>
      <w:r>
        <w:t xml:space="preserve">(g) na požádání poskytne subjektu údajů kopii doložek nebo případné existující smlouvy o dílčím zpracování, pokud doložky nebo smlouva neobsahují obchodní informace, v tomto případě je možno tyto obchodní informace vynechat, s výjimkou dodatku 2, který bude nahrazen souhrnným popisem bezpečnostních opatření v případech, kdy subjekt údajů není schopen získat kopii od vývozce údajů; </w:t>
      </w:r>
    </w:p>
    <w:p w14:paraId="34C6AB8B" w14:textId="77777777" w:rsidR="00E83159" w:rsidRPr="00690C65" w:rsidRDefault="00E83159" w:rsidP="00E83159">
      <w:pPr>
        <w:pStyle w:val="ProductList-Body"/>
        <w:spacing w:after="120"/>
      </w:pPr>
      <w:r>
        <w:t xml:space="preserve">(h) v případě dílčího zpracování předem informoval vývozce údajů a obdržel jeho předchozí písemný souhlas; </w:t>
      </w:r>
    </w:p>
    <w:p w14:paraId="24B62CD3" w14:textId="77777777" w:rsidR="00E83159" w:rsidRPr="00690C65" w:rsidRDefault="00E83159" w:rsidP="00E83159">
      <w:pPr>
        <w:pStyle w:val="ProductList-Body"/>
        <w:spacing w:after="120"/>
      </w:pPr>
      <w:r>
        <w:t>(i) služby zpracování údajů poskytované dílčím zpracovatelem budou v souladu s doložkou 11;</w:t>
      </w:r>
    </w:p>
    <w:p w14:paraId="49ECD6CC" w14:textId="37AA8DD2" w:rsidR="00D67A4B" w:rsidRPr="00690C65" w:rsidRDefault="00E83159" w:rsidP="00E83159">
      <w:pPr>
        <w:pStyle w:val="ProductList-Body"/>
      </w:pPr>
      <w:r>
        <w:t>(j) vývozci údajů zašle neprodleně kopii případné dohody s dílčím zpracovatelem, která se uzavírá podle těchto doložek.</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Doložka 6: Odpovědnost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se dohodly, že subjekt údajů, který utrpěl v důsledku porušení povinností uvedených v doložce 3 nebo doložce 11 škodu způsobenou kteroukoli ze stran nebo dílčím zpracovatelem, je oprávněn obdržet od vývozce údajů za utrpěnou škodu náhradu. </w:t>
      </w:r>
    </w:p>
    <w:p w14:paraId="1D8EBF41" w14:textId="77777777" w:rsidR="00E83159" w:rsidRPr="00690C65" w:rsidRDefault="00E83159" w:rsidP="00E83159">
      <w:pPr>
        <w:pStyle w:val="ProductList-Body"/>
        <w:spacing w:after="120"/>
      </w:pPr>
      <w:r>
        <w:t xml:space="preserve">2. Nemůže-li subjekt údajů uplatňovat v souladu s odstavcem 1 nárok na odškodnění vůči vývozci údajů pro porušení některé z povinností dovozce údajů nebo jeho dílčího zpracovatele uvedených v doložce 3 a 11, protože vývozce údajů fakticky zmizel, z právního hlediska zanikl nebo je v platební neschopnosti, dovozce údajů se zavazuje, že subjekt údajů smí uplatňovat nároky vůči dovozci údajů, jako by byl vývozcem údajů, ledaže případný nástupnický subjekt převzal na základě smlouvy nebo právních předpisů veškeré právní povinnosti vývozce údajů, přičemž v tomto případě může subjekt může uplatňovat svá práva vůči tomuto subjektu. </w:t>
      </w:r>
    </w:p>
    <w:p w14:paraId="6008C88B" w14:textId="77777777" w:rsidR="00E83159" w:rsidRPr="00690C65" w:rsidRDefault="00E83159" w:rsidP="00E83159">
      <w:pPr>
        <w:pStyle w:val="ProductList-Body"/>
        <w:spacing w:after="120"/>
      </w:pPr>
      <w:r>
        <w:t xml:space="preserve">Dovozce údajů se nemůže spoléhat na to, že dílčí zpracovatel poruší své povinnosti, aby se vyhnul vlastní odpovědnosti. </w:t>
      </w:r>
    </w:p>
    <w:p w14:paraId="131E173E" w14:textId="77777777" w:rsidR="00E83159" w:rsidRPr="00690C65" w:rsidRDefault="00E83159" w:rsidP="00E83159">
      <w:pPr>
        <w:pStyle w:val="ProductList-Body"/>
      </w:pPr>
      <w:r>
        <w:t xml:space="preserve">3. Nemůže-li subjekt údajů uplatňovat v souladu s odstavci 1 a 2 nárok vůči vývozci údajů a dovozci údajů pro porušení některé z povinností dílčího zpracovatele uvedených v doložkách 3 a 11, protože vývozce údajů i dovozce údajů fakticky zmizeli, z právního hlediska zanikli nebo jsou v platební neschopnosti, dílčí zpracovatel se zavazuje, že subjekt údajů smí uplatňovat nároky vůči dílčímu zpracovateli s ohledem na jeho vlastní činnosti spojené se zpracováním údajů podle těchto doložek, jako by byl vývozcem údajů nebo dovozcem údajů, ledaže případný nástupnický subjekt převzal na základě smlouvy nebo právních předpisů veškeré právní povinnosti vývozce údajů nebo dovozce údajů, přičemž v tomto případě může subjekt údajů uplatňovat svá práva vůči tomuto subjektu. Odpovědnost dílčího zpracovatele je omezena na jeho vlastní činnosti spojené se zpracováním údajů podle těchto doložek.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Mediace a soudní příslušnost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Dovozce údajů se zavazuje, že uplatní-li proti němu subjekt údajů práva ve prospěch třetí strany a/nebo uplatní-li nárok na náhradu škody podle těchto doložek, přistoupí dovozce údajů na rozhodnutí subjektu údajů: </w:t>
      </w:r>
    </w:p>
    <w:p w14:paraId="7EE05A13" w14:textId="77777777" w:rsidR="00E83159" w:rsidRPr="00690C65" w:rsidRDefault="00E83159" w:rsidP="00E83159">
      <w:pPr>
        <w:pStyle w:val="ProductList-Body"/>
        <w:spacing w:after="60"/>
        <w:ind w:left="360"/>
      </w:pPr>
      <w:r>
        <w:t xml:space="preserve">(a) předat spor k mediaci prováděné nezávislou osobou nebo popřípadě orgánem dozoru; </w:t>
      </w:r>
    </w:p>
    <w:p w14:paraId="32BAE473" w14:textId="77777777" w:rsidR="00E83159" w:rsidRPr="00690C65" w:rsidRDefault="00E83159" w:rsidP="00E83159">
      <w:pPr>
        <w:pStyle w:val="ProductList-Body"/>
        <w:spacing w:after="120"/>
        <w:ind w:left="360"/>
      </w:pPr>
      <w:r>
        <w:t xml:space="preserve">(b) předat spor soudům v členském státě, ve kterém je vývozce údajů usazen. </w:t>
      </w:r>
    </w:p>
    <w:p w14:paraId="530854B2" w14:textId="77777777" w:rsidR="00E83159" w:rsidRPr="00690C65" w:rsidRDefault="00E83159" w:rsidP="00E83159">
      <w:pPr>
        <w:pStyle w:val="ProductList-Body"/>
      </w:pPr>
      <w:r>
        <w:t xml:space="preserve">2. Strany se dohodly, že rozhodnutím subjektu údajů nebudou dotčena jeho hmotná ani procesní práva při podávání soudních žalob v souladu s ostatními ustanoveními vnitrostátního nebo mezinárodního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Spolupráce s orgány dozoru</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Vývozce údajů se zavazuje uložit kopii této smlouvy u orgánu dozoru, vyžaduje-li to tento orgán nebo právo rozhodné pro ochranu údajů. </w:t>
      </w:r>
    </w:p>
    <w:p w14:paraId="7E0C678C" w14:textId="77777777" w:rsidR="00E83159" w:rsidRPr="00690C65" w:rsidRDefault="00E83159" w:rsidP="00E83159">
      <w:pPr>
        <w:pStyle w:val="ProductList-Body"/>
        <w:spacing w:after="120"/>
      </w:pPr>
      <w:r>
        <w:t xml:space="preserve">2. Strany se dohodly, že orgán dozoru má právo provést přezkoumání u dovozce údajů a u případného dílčího zpracovatele, které bude mít stejný rozsah a bude podléhat stejným podmínkám jako přezkoumání u vývozce údajů uskutečněné v souladu s právem rozhodným pro ochranu údajů. </w:t>
      </w:r>
    </w:p>
    <w:p w14:paraId="7B517B78" w14:textId="77777777" w:rsidR="00E83159" w:rsidRPr="00690C65" w:rsidRDefault="00E83159" w:rsidP="00E83159">
      <w:pPr>
        <w:pStyle w:val="ProductList-Body"/>
      </w:pPr>
      <w:r>
        <w:t xml:space="preserve">3. Dovozce údajů okamžitě informuje vývozce údajů o existenci právních předpisů, kterým on nebo dílčí zpracovatel podléhá, jež podle odstavce 2 brání provést přezkoumání dovozce údajů nebo dílčího zpracovatele. V tomto případě má vývozce údajů právo učinit opatření podle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se řídí právem členského státu, ve kterém je usazen vývozce údajů.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lastRenderedPageBreak/>
        <w:t>Doložka 10: Změna smlouvy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se zavazují, že v doložkách nebudou provádět žádné změny ani úpravy. Toto nevylučuje, aby strany v případě potřeby připojily další doložky, které se vztahují k předmětu obchodu, pokud tyto doložky nejsou v rozporu s těmito doložkami. </w:t>
      </w:r>
    </w:p>
    <w:p w14:paraId="7F3E38A6" w14:textId="77777777" w:rsidR="00E83159" w:rsidRPr="00690C65" w:rsidRDefault="00E83159" w:rsidP="00E83159">
      <w:pPr>
        <w:pStyle w:val="ProductList-Body"/>
      </w:pPr>
    </w:p>
    <w:p w14:paraId="599FA54C" w14:textId="77777777" w:rsidR="003F0C52" w:rsidRDefault="003F0C52" w:rsidP="00233C87">
      <w:pPr>
        <w:pStyle w:val="ProductList-Body"/>
        <w:jc w:val="center"/>
        <w:outlineLvl w:val="1"/>
        <w:rPr>
          <w:b/>
        </w:rPr>
      </w:pPr>
    </w:p>
    <w:p w14:paraId="11103D15" w14:textId="77777777" w:rsidR="00E83159" w:rsidRPr="00690C65" w:rsidRDefault="00E83159" w:rsidP="00233C87">
      <w:pPr>
        <w:pStyle w:val="ProductList-Body"/>
        <w:jc w:val="center"/>
        <w:outlineLvl w:val="1"/>
      </w:pPr>
      <w:r>
        <w:rPr>
          <w:b/>
        </w:rPr>
        <w:t>Doložka 11: Dílčí zpracování</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Dovozce údajů nezadá externě žádnou ze svých činností spojených se zpracováním údajů, které jsou vykonávány jménem vývozce údajů na základě těchto doložek, bez předchozího písemného souhlasu vývozce údajů. Pokud dovozce údajů se souhlasem vývozce údajů zajišťuje plnění svých povinností podle těchto doložek subdodavatelsky, učiní tak pouze formou písemné dohody s dílčím zpracovatelem, která dílčímu zpracovateli ukládá stejné povinnosti, jako jsou povinnosti dovozce údajů podle těchto doložek. Neplní-li dílčí zpracovatel své povinnosti týkající se ochrany údajů na základě této písemné dohody, je dovozce údajů vůči vývozci údajů nadále plně odpovědný za splnění povinností dílčího zpracovatele podle takovéto dohody. </w:t>
      </w:r>
    </w:p>
    <w:p w14:paraId="2AE21057" w14:textId="77777777" w:rsidR="00E83159" w:rsidRPr="00690C65" w:rsidRDefault="00E83159" w:rsidP="00E83159">
      <w:pPr>
        <w:pStyle w:val="ProductList-Body"/>
        <w:spacing w:after="120"/>
      </w:pPr>
      <w:r>
        <w:t xml:space="preserve">2. Předchozí písemná smlouva mezi dovozcem údajů a dílčím zpracovatelem zahrnuje rovněž doložku ve prospěch třetí strany stanovenou v doložce 3 pro případy, kdy subjekt údajů nemůže uplatňovat nárok na odškodnění podle odstavce 1 doložky 6 vůči vývozci údajů nebo dovozci údajů, protože ti fakticky zmizeli nebo z právního hlediska zanikli nebo jsou v platební neschopnosti, ledaže případný nástupnický subjekt převzal na základě smlouvy nebo právních předpisů veškeré právní povinnosti vývozce údajů nebo dovozce údajů. Tato odpovědnost dílčího zpracovatele vůči třetím stranám je omezena na jeho vlastní činnosti spojené se zpracováním údajů podle těchto doložek. </w:t>
      </w:r>
    </w:p>
    <w:p w14:paraId="4BCDF65D" w14:textId="77777777" w:rsidR="00E83159" w:rsidRPr="00690C65" w:rsidRDefault="00E83159" w:rsidP="00E83159">
      <w:pPr>
        <w:pStyle w:val="ProductList-Body"/>
        <w:spacing w:after="120"/>
      </w:pPr>
      <w:r>
        <w:t xml:space="preserve">3. Ustanovení týkající se aspektů ochrany údajů u subdodavatelského zajišťování podle odstavce 1 se řídí právem členského státu, ve kterém je usazen vývozce údajů. </w:t>
      </w:r>
    </w:p>
    <w:p w14:paraId="0A40BFDA" w14:textId="77777777" w:rsidR="00E83159" w:rsidRPr="00690C65" w:rsidRDefault="00E83159" w:rsidP="00E83159">
      <w:pPr>
        <w:pStyle w:val="ProductList-Body"/>
      </w:pPr>
      <w:r>
        <w:t xml:space="preserve">4. Vývozce údajů vede seznam dohod o dílčím zpracování, jež uzavřel podle těchto doložek a které dovozce údajů oznámil podle doložky 5 písm. j), který bude alespoň jednou ročně aktualizovat. Seznam musí být dán k dispozici orgánu dozoru pro ochranu údajů vývozce údajů.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poskytování služeb spojených se zpracováním osobních údajů</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se dohodly, že po ukončení poskytování služeb spojených se zpracováním údajů dovozce údajů a dílčí zpracovatel podle rozhodnutí vývozce údajů vrátí veškeré předávané osobní údaje a jejich kopie vývozci údajů, nebo provede zničení veškerých osobních údajů a předloží vývozci údajů potvrzení o jejich zničení, pokud právní předpisy vztahující se na dovozce údajů nezakazují dovozci vrácení či zničení všech nebo části předávaných osobních údajů. V takovém případě dovozce údajů zaručuje, že zajistí zachování důvěrnosti předávaných osobních údajů a že nebude přenášené osobní údaje již dále aktivně zpracovávat. </w:t>
      </w:r>
    </w:p>
    <w:p w14:paraId="2589DB68" w14:textId="41C22552" w:rsidR="00E83159" w:rsidRPr="00690C65" w:rsidRDefault="00E83159" w:rsidP="00E83159">
      <w:pPr>
        <w:pStyle w:val="ProductList-Body"/>
      </w:pPr>
      <w:r>
        <w:t>2. Dovozce údajů a dílčí zpracovatel zaručují, že na žádost vývozce údajů a/nebo orgánu dozoru dají k dispozici svá zařízení na zpracování údajů za účelem přezkoumání opatření uvedených v odstavci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Dodatek 1 ke standardním smluvním doložkám</w:t>
      </w:r>
    </w:p>
    <w:p w14:paraId="1286C765" w14:textId="77777777" w:rsidR="00E83159" w:rsidRPr="00690C65" w:rsidRDefault="00E83159" w:rsidP="00E83159">
      <w:pPr>
        <w:pStyle w:val="ProductList-Body"/>
      </w:pPr>
    </w:p>
    <w:p w14:paraId="6DCF19F5" w14:textId="77777777" w:rsidR="001717B6" w:rsidRDefault="001717B6" w:rsidP="001717B6">
      <w:pPr>
        <w:pStyle w:val="ProductList-Body"/>
        <w:spacing w:after="120"/>
      </w:pPr>
      <w:r>
        <w:rPr>
          <w:b/>
          <w:bCs/>
        </w:rPr>
        <w:t>Vývozce údajů</w:t>
      </w:r>
      <w:r w:rsidRPr="0073192E">
        <w:rPr>
          <w:b/>
        </w:rPr>
        <w:t>:</w:t>
      </w:r>
      <w:r>
        <w:t xml:space="preserve"> Zákazník je vývozcem údajů. Vývozce údajů je uživatel služeb online definovaný v oddílu podmínek pro služby online s názvem „Podmínky ochrany údajů“. </w:t>
      </w:r>
    </w:p>
    <w:p w14:paraId="3B378EFB" w14:textId="6FC1BB19" w:rsidR="00E83159" w:rsidRPr="00690C65" w:rsidRDefault="00E83159" w:rsidP="00E83159">
      <w:pPr>
        <w:pStyle w:val="ProductList-Body"/>
        <w:spacing w:after="120"/>
      </w:pPr>
      <w:r w:rsidRPr="007A53ED">
        <w:rPr>
          <w:b/>
          <w:bCs/>
        </w:rPr>
        <w:t>Dovozce údajů:</w:t>
      </w:r>
      <w:r>
        <w:t xml:space="preserve"> Dovozce údajů je společnost MICROSOFT CORPORATION, globální dodavatel softwaru a služeb. </w:t>
      </w:r>
    </w:p>
    <w:p w14:paraId="6D761CE0" w14:textId="0565CA0D" w:rsidR="00E83159" w:rsidRPr="00690C65" w:rsidRDefault="0008466A" w:rsidP="00E83159">
      <w:pPr>
        <w:pStyle w:val="ProductList-Body"/>
        <w:spacing w:after="120"/>
      </w:pPr>
      <w:r>
        <w:rPr>
          <w:b/>
        </w:rPr>
        <w:t>Subjekty údajů</w:t>
      </w:r>
      <w:r w:rsidRPr="002C54BA">
        <w:rPr>
          <w:b/>
          <w:bCs/>
        </w:rPr>
        <w:t>:</w:t>
      </w:r>
      <w:r>
        <w:t xml:space="preserve"> Subjekty údajů zahrnují zástupce vývozce údajů a koncové uživatele včetně zaměstnanců, smluvních dodavatelů, spolupracovníků a zákazníků vývozce údajů. Subjekty údajů mohou zahrnovat také jednotlivce, kteří se pokoušejí sdělovat nebo přenášet osobní údaje uživatelům služeb poskytovaných dovozcem údajů</w:t>
      </w:r>
      <w:r w:rsidR="00E83159">
        <w:t xml:space="preserve">. </w:t>
      </w:r>
    </w:p>
    <w:p w14:paraId="6CDC09DC" w14:textId="3322ECC6" w:rsidR="00E83159" w:rsidRPr="00690C65" w:rsidRDefault="00E83159" w:rsidP="00E83159">
      <w:pPr>
        <w:pStyle w:val="ProductList-Body"/>
        <w:spacing w:after="120"/>
      </w:pPr>
      <w:r>
        <w:rPr>
          <w:b/>
        </w:rPr>
        <w:t>Kategorie údajů</w:t>
      </w:r>
      <w:r w:rsidRPr="002F2217">
        <w:rPr>
          <w:b/>
          <w:bCs/>
        </w:rPr>
        <w:t xml:space="preserve">: </w:t>
      </w:r>
      <w:r>
        <w:t xml:space="preserve">Mezi přenášené osobní údaje patří e-mail, dokumenty a ostatní data v elektronickém formátu v kontextu služeb online. </w:t>
      </w:r>
    </w:p>
    <w:p w14:paraId="6B371D68" w14:textId="4AC5C277" w:rsidR="00E83159" w:rsidRPr="00690C65" w:rsidRDefault="00E83159" w:rsidP="00E83159">
      <w:pPr>
        <w:pStyle w:val="ProductList-Body"/>
      </w:pPr>
      <w:r>
        <w:rPr>
          <w:b/>
        </w:rPr>
        <w:t>Operace zpracování</w:t>
      </w:r>
      <w:r w:rsidRPr="002F2217">
        <w:rPr>
          <w:b/>
          <w:bCs/>
        </w:rPr>
        <w:t>:</w:t>
      </w:r>
      <w:r>
        <w:t xml:space="preserve"> Přenášené osobní údaje podléhají následujícím základním činnostem zpracování: </w:t>
      </w:r>
    </w:p>
    <w:p w14:paraId="346A1AFB" w14:textId="77777777" w:rsidR="00E83159" w:rsidRPr="00690C65" w:rsidRDefault="00E83159" w:rsidP="00E83159">
      <w:pPr>
        <w:pStyle w:val="ProductList-Body"/>
        <w:spacing w:after="60"/>
        <w:ind w:left="547"/>
      </w:pPr>
      <w:r>
        <w:rPr>
          <w:b/>
        </w:rPr>
        <w:t>a. Trvání a objekt zpracování údajů</w:t>
      </w:r>
      <w:r w:rsidRPr="002F2217">
        <w:rPr>
          <w:b/>
          <w:bCs/>
        </w:rPr>
        <w:t xml:space="preserve">. </w:t>
      </w:r>
      <w:r>
        <w:t xml:space="preserve">Data budou zpracovávána po dobu uvedenou v příslušné multilicenční smlouvě uzavřené mezi vývozcem údajů a právnickou osobou společností Microsoft, ke které jsou přiloženy tyto standardní smluvní doložky („Microsoft“). Cílem zpracovávání údajů je výkon služeb online. </w:t>
      </w:r>
    </w:p>
    <w:p w14:paraId="2021AD3B" w14:textId="77777777" w:rsidR="001717B6" w:rsidRDefault="001717B6" w:rsidP="001717B6">
      <w:pPr>
        <w:pStyle w:val="ProductList-Body"/>
        <w:spacing w:after="60"/>
        <w:ind w:left="547"/>
      </w:pPr>
      <w:r>
        <w:rPr>
          <w:b/>
          <w:bCs/>
        </w:rPr>
        <w:t>b. Rozsah a účel zpracování údajů</w:t>
      </w:r>
      <w:r w:rsidRPr="0073192E">
        <w:rPr>
          <w:b/>
        </w:rPr>
        <w:t>.</w:t>
      </w:r>
      <w:r>
        <w:t xml:space="preserve"> Rozsah a účel zpracování osobních údajů je popsán v oddílu Postupy a zásady zabezpečení podmínek pro služby online. Dovozce údajů provozuje globální síť datových center a zařízení pro správu a podporu a zpracovávání může být prováděno v jakékoli jurisdikci, ve které dovozce údajů nebo jeho dílčí zpracovatelé tato zařízení provozují. </w:t>
      </w:r>
    </w:p>
    <w:p w14:paraId="19A62BC3" w14:textId="77777777" w:rsidR="00E83159" w:rsidRPr="00690C65" w:rsidRDefault="00E83159" w:rsidP="00E83159">
      <w:pPr>
        <w:pStyle w:val="ProductList-Body"/>
        <w:spacing w:after="60"/>
        <w:ind w:left="547"/>
      </w:pPr>
      <w:r>
        <w:rPr>
          <w:b/>
        </w:rPr>
        <w:t>c. Přístup k zákaznickým datům</w:t>
      </w:r>
      <w:r w:rsidRPr="002F2217">
        <w:rPr>
          <w:b/>
          <w:bCs/>
        </w:rPr>
        <w:t xml:space="preserve">. </w:t>
      </w:r>
      <w:r>
        <w:t xml:space="preserve">Po dobu určenou v příslušné multilicenční smlouvě bude dovozce údajů podle svého rozhodnutí a podle potřeby na základě rozhodného práva a s použitím článku 12(b) směrnice o ochraně osobních údajů EU buď: (1) poskytovat vývozci údajů možnost opravit, odstranit nebo zablokovat zákaznická data, nebo (2) provádět takové opravy, odstranění nebo blokování jeho jménem. </w:t>
      </w:r>
    </w:p>
    <w:p w14:paraId="1A0B0329" w14:textId="77777777" w:rsidR="00E83159" w:rsidRPr="00690C65" w:rsidRDefault="00E83159" w:rsidP="00E83159">
      <w:pPr>
        <w:pStyle w:val="ProductList-Body"/>
        <w:spacing w:after="60"/>
        <w:ind w:left="547"/>
      </w:pPr>
      <w:r>
        <w:rPr>
          <w:b/>
        </w:rPr>
        <w:lastRenderedPageBreak/>
        <w:t>d. Pokyny vývozce údajů</w:t>
      </w:r>
      <w:r w:rsidRPr="002F2217">
        <w:rPr>
          <w:b/>
          <w:bCs/>
        </w:rPr>
        <w:t>.</w:t>
      </w:r>
      <w:r>
        <w:t xml:space="preserve"> Pro služby online bude dovozce údajů jednat pouze na základě pokynů vývozce údajů sdělených společností Microsoft. </w:t>
      </w:r>
    </w:p>
    <w:p w14:paraId="0D6446BF" w14:textId="77777777" w:rsidR="00E83159" w:rsidRPr="00690C65" w:rsidRDefault="00E83159" w:rsidP="00E83159">
      <w:pPr>
        <w:pStyle w:val="ProductList-Body"/>
        <w:spacing w:after="120"/>
        <w:ind w:left="547"/>
      </w:pPr>
      <w:r>
        <w:rPr>
          <w:b/>
        </w:rPr>
        <w:t>e. Vymazání nebo vrácení zákaznických dat</w:t>
      </w:r>
      <w:r w:rsidRPr="002F2217">
        <w:rPr>
          <w:b/>
          <w:bCs/>
        </w:rPr>
        <w:t>.</w:t>
      </w:r>
      <w:r>
        <w:t xml:space="preserve"> Při uplynutí nebo ukončení doby účinnosti užívání služeb online vývozcem údajů může vývozce údajů extrahovat zákaznická data a dovozce údajů odstraní zákaznická data, a to v souladu s podmínkami služeb online platnými pro danou smlouvu. </w:t>
      </w:r>
    </w:p>
    <w:p w14:paraId="1DF93B42" w14:textId="6443A7BC" w:rsidR="00D67A4B" w:rsidRPr="00690C65" w:rsidRDefault="00E83159" w:rsidP="00E83159">
      <w:pPr>
        <w:pStyle w:val="ProductList-Body"/>
      </w:pPr>
      <w:r>
        <w:rPr>
          <w:b/>
        </w:rPr>
        <w:t>Subdodavatelé</w:t>
      </w:r>
      <w:r w:rsidRPr="002F2217">
        <w:rPr>
          <w:b/>
          <w:bCs/>
        </w:rPr>
        <w:t>:</w:t>
      </w:r>
      <w:r>
        <w:t xml:space="preserve"> Dovozce údajů může najmout jiné společnosti za účelem poskytování omezených služeb jeho jménem, například k poskytování zákaznické podpory. Tito subdodavatelé budou smět zákaznická data získat pouze za účelem poskytování služeb, k jejichž poskytování se zavázali, a nebudou smět tato data používat za jakýmkoli jiným účelem.</w:t>
      </w:r>
    </w:p>
    <w:p w14:paraId="7D632312" w14:textId="77777777" w:rsidR="00D67A4B" w:rsidRPr="00690C65" w:rsidRDefault="00D67A4B" w:rsidP="00A914BF">
      <w:pPr>
        <w:pStyle w:val="ProductList-Body"/>
      </w:pPr>
    </w:p>
    <w:p w14:paraId="38F007EC" w14:textId="77777777" w:rsidR="00463CC3" w:rsidRPr="00690C65" w:rsidRDefault="00463CC3" w:rsidP="007A53ED">
      <w:pPr>
        <w:pStyle w:val="ProductList-Body"/>
        <w:keepNext/>
        <w:jc w:val="center"/>
        <w:outlineLvl w:val="1"/>
      </w:pPr>
      <w:r>
        <w:rPr>
          <w:b/>
        </w:rPr>
        <w:t>Dodatek 2 ke standardním smluvním doložkám</w:t>
      </w:r>
    </w:p>
    <w:p w14:paraId="6B6CB89B" w14:textId="77777777" w:rsidR="00463CC3" w:rsidRPr="00690C65" w:rsidRDefault="00463CC3" w:rsidP="007A53ED">
      <w:pPr>
        <w:pStyle w:val="ProductList-Body"/>
        <w:keepNext/>
      </w:pPr>
    </w:p>
    <w:p w14:paraId="44F30446" w14:textId="77777777" w:rsidR="00463CC3" w:rsidRPr="00690C65" w:rsidRDefault="00463CC3" w:rsidP="00463CC3">
      <w:pPr>
        <w:pStyle w:val="ProductList-Body"/>
        <w:spacing w:after="120"/>
      </w:pPr>
      <w:r>
        <w:t>Ve všech ostatních případech platí popis technických a organizačních bezpečnostních opatření implementovaných dovozcem údajů pro zákaznická data v souladu s doložkami 4(d) a 5(c):</w:t>
      </w:r>
    </w:p>
    <w:p w14:paraId="73D6155F" w14:textId="08E7215C" w:rsidR="00463CC3" w:rsidRPr="00690C65" w:rsidRDefault="00463CC3" w:rsidP="00463CC3">
      <w:pPr>
        <w:pStyle w:val="ProductList-Body"/>
        <w:spacing w:after="120"/>
      </w:pPr>
      <w:r>
        <w:t xml:space="preserve">1. </w:t>
      </w:r>
      <w:r>
        <w:rPr>
          <w:b/>
        </w:rPr>
        <w:t>Personál</w:t>
      </w:r>
      <w:r w:rsidRPr="002F2217">
        <w:rPr>
          <w:b/>
          <w:bCs/>
        </w:rPr>
        <w:t>.</w:t>
      </w:r>
      <w:r>
        <w:t xml:space="preserve"> Pracovníci dovozce údajů nebudou zákaznická data zpracovávat bez oprávnění. Pracovníci musí zachovávat důvěrnost zákaznických dat a tato povinnost platí i po ukončení jejich závazků. </w:t>
      </w:r>
    </w:p>
    <w:p w14:paraId="290598D1" w14:textId="758EF624" w:rsidR="00463CC3" w:rsidRPr="00690C65" w:rsidRDefault="00463CC3" w:rsidP="00463CC3">
      <w:pPr>
        <w:pStyle w:val="ProductList-Body"/>
      </w:pPr>
      <w:r>
        <w:t xml:space="preserve">2. </w:t>
      </w:r>
      <w:r>
        <w:rPr>
          <w:b/>
        </w:rPr>
        <w:t>Kontakt pro účely ochrany osobních údajů</w:t>
      </w:r>
      <w:r w:rsidRPr="002F2217">
        <w:rPr>
          <w:b/>
          <w:bCs/>
        </w:rPr>
        <w:t>.</w:t>
      </w:r>
      <w:r>
        <w:t xml:space="preserve"> Pracovník pro ochranu osobních údajů dovozce údajů je k dispozici na následující adrese: </w:t>
      </w:r>
    </w:p>
    <w:p w14:paraId="45F2365C" w14:textId="77777777" w:rsidR="00463CC3" w:rsidRPr="00690C65" w:rsidRDefault="00463CC3" w:rsidP="00463CC3">
      <w:pPr>
        <w:pStyle w:val="ProductList-Body"/>
      </w:pPr>
      <w:r>
        <w:t xml:space="preserve">Microsoft Corporation </w:t>
      </w:r>
    </w:p>
    <w:p w14:paraId="781C4202" w14:textId="0BDDD078" w:rsidR="00463CC3" w:rsidRPr="00690C65" w:rsidRDefault="00463CC3" w:rsidP="00463CC3">
      <w:pPr>
        <w:pStyle w:val="ProductList-Body"/>
        <w:ind w:left="360"/>
      </w:pPr>
      <w:r>
        <w:t>Attn: Chief Privacy Officer</w:t>
      </w:r>
      <w:r w:rsidR="009C412C">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E949439" w14:textId="77777777" w:rsidR="001717B6" w:rsidRPr="00B77271" w:rsidRDefault="001717B6" w:rsidP="001717B6">
      <w:pPr>
        <w:pStyle w:val="ProductList-Body"/>
        <w:spacing w:after="120"/>
        <w:rPr>
          <w:spacing w:val="-2"/>
        </w:rPr>
      </w:pPr>
      <w:r w:rsidRPr="001717B6">
        <w:rPr>
          <w:bCs/>
          <w:spacing w:val="-2"/>
        </w:rPr>
        <w:t>3.</w:t>
      </w:r>
      <w:r w:rsidRPr="001717B6">
        <w:rPr>
          <w:spacing w:val="-2"/>
        </w:rPr>
        <w:t xml:space="preserve"> </w:t>
      </w:r>
      <w:r w:rsidRPr="00B77271">
        <w:rPr>
          <w:b/>
          <w:bCs/>
          <w:spacing w:val="-2"/>
        </w:rPr>
        <w:t>Technická a organizační opatření</w:t>
      </w:r>
      <w:r w:rsidRPr="0073192E">
        <w:rPr>
          <w:b/>
          <w:spacing w:val="-2"/>
        </w:rPr>
        <w:t>.</w:t>
      </w:r>
      <w:r w:rsidRPr="00B77271">
        <w:rPr>
          <w:spacing w:val="-2"/>
        </w:rPr>
        <w:t xml:space="preserve"> Dovozce údajů implementoval a bude udržovat příslušná technická a organizační opatření, interní kontroly a rutiny zabezpečení informací určené k ochraně zákaznických dat definovaných v oddílu Postupy a zásady zabezpečení podmínek pro služby online před náhodnou ztrátou, zničením či změnou, neoprávněným zveřejněním nebo přístupem a před neoprávněným zničením, a to následovně: Technická a organizační opatření, interní kontroly a rutiny zabezpečení informací popsané v oddílu Postupy a zásady zabezpečení podmínek pro služby online jsou tímto začleněny do tohoto dodatku 2 tímto odkazem a jsou závazné pro dovozce údajů, jako by byly všechny uvedeny v tomto dodatku 2.</w:t>
      </w:r>
    </w:p>
    <w:p w14:paraId="56307797" w14:textId="7986A988" w:rsidR="00463CC3" w:rsidRPr="00690C65" w:rsidRDefault="00463CC3" w:rsidP="00463CC3">
      <w:pPr>
        <w:pStyle w:val="ProductList-Body"/>
      </w:pPr>
      <w:r>
        <w:t>Podpis společnosti Microsoft Corporation je uveden na následující stránce.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podepisující standardní smluvní doložky, dodatek 1 a dodatek 2 jménem dovozce údajů:</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podnikový viceprezident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6E3EB146" w:rsidR="00554D7F" w:rsidRDefault="00554D7F" w:rsidP="00A914BF">
      <w:pPr>
        <w:pStyle w:val="ProductList-Body"/>
      </w:pPr>
      <w:r>
        <w:br w:type="page"/>
      </w:r>
    </w:p>
    <w:p w14:paraId="74339BF3" w14:textId="77777777" w:rsidR="00520D13" w:rsidRPr="0008458E" w:rsidRDefault="00520D13" w:rsidP="00520D13">
      <w:pPr>
        <w:pStyle w:val="ProductList-SectionHeading"/>
        <w:jc w:val="both"/>
        <w:outlineLvl w:val="0"/>
      </w:pPr>
      <w:bookmarkStart w:id="218" w:name="_Toc489605629"/>
      <w:bookmarkStart w:id="219" w:name="_Toc502229310"/>
      <w:bookmarkStart w:id="220" w:name="_Toc510262959"/>
      <w:bookmarkStart w:id="221" w:name="Attachment4"/>
      <w:r>
        <w:lastRenderedPageBreak/>
        <w:t>Příloha 4 – Podmínky obecného nařízení o ochraně osobních údajů Evropské unie</w:t>
      </w:r>
      <w:bookmarkEnd w:id="218"/>
      <w:bookmarkEnd w:id="219"/>
      <w:bookmarkEnd w:id="220"/>
    </w:p>
    <w:bookmarkEnd w:id="221"/>
    <w:p w14:paraId="3BBCBB5E" w14:textId="77777777" w:rsidR="001717B6" w:rsidRDefault="001717B6" w:rsidP="001717B6">
      <w:pPr>
        <w:pStyle w:val="ProductList-Body"/>
      </w:pPr>
      <w:r>
        <w:t>Společnost Microsoft se v těchto podmínkách obecného nařízení o ochraně osobních údajů zavazuje všem zákazníkům s platností od 25. května 2018. Tyto závazky jsou závazné pro společnost Microsoft vůči zákazníkovi bez ohledu na (1) verzi podmínek pro služby online, která je jinak platná pro každý daný odběr služeb online, a na (2) jakoukoli jinou smlouvu odkazující na tuto přílohu.</w:t>
      </w:r>
    </w:p>
    <w:p w14:paraId="526CD8FE" w14:textId="77777777" w:rsidR="001717B6" w:rsidRDefault="001717B6" w:rsidP="001717B6">
      <w:pPr>
        <w:pStyle w:val="ProductList-Body"/>
      </w:pPr>
    </w:p>
    <w:p w14:paraId="34CD6BEE" w14:textId="77777777" w:rsidR="001717B6" w:rsidRDefault="001717B6" w:rsidP="001717B6">
      <w:pPr>
        <w:pStyle w:val="ProductList-Body"/>
      </w:pPr>
      <w:r>
        <w:t>Pro účely těchto podmínek obecného nařízení o ochraně osobních údajů se zákazník a společnost Microsoft dohodli, že zákazník je správcem osobních údajů zákazníka, které jsou osobními údaji, a Microsoft je zpracovatelem těchto údajů. Výjimku představují případy, kdy zákazník působí jako zpracovatel osobních údajů. V takovém případě je Microsoft dalším zpracovatelem. Tyto podmínky obecného nařízení o ochraně osobních údajů platí pro zpracování osobních údajů společností Microsoft jménem zákazníka v rámci působnosti obecného nařízení o ochraně osobních údajů. Tyto podmínky obecného nařízení o ochraně osobních údajů neomezují ani nesnižují žádné závazky ochrany osobních údajů, které má společnost Microsoft vůči zákazníkovi dle Podmínek pro služby online nebo dle jiných dohod mezi společností Microsoft a zákazníkem. Tyto podmínky obecného nařízení o ochraně osobních údajů se neuplatní, pokud je společnost Microsoft správcem osobních údajů.</w:t>
      </w:r>
    </w:p>
    <w:p w14:paraId="44BE8A2F" w14:textId="77777777" w:rsidR="00520D13" w:rsidRPr="0008458E" w:rsidRDefault="00520D13" w:rsidP="00520D13">
      <w:pPr>
        <w:pStyle w:val="ProductList-Body"/>
        <w:jc w:val="both"/>
      </w:pPr>
    </w:p>
    <w:p w14:paraId="5CC7FD9F" w14:textId="3CCAD8BB" w:rsidR="00520D13" w:rsidRPr="0008458E" w:rsidRDefault="00520D13" w:rsidP="00520D13">
      <w:pPr>
        <w:pStyle w:val="ProductList-Body"/>
        <w:jc w:val="both"/>
        <w:outlineLvl w:val="1"/>
      </w:pPr>
      <w:r>
        <w:rPr>
          <w:b/>
        </w:rPr>
        <w:t xml:space="preserve">Příslušné povinnosti dle obecného nařízení o </w:t>
      </w:r>
      <w:r w:rsidRPr="008003FC">
        <w:rPr>
          <w:b/>
        </w:rPr>
        <w:t>ochraně osobních</w:t>
      </w:r>
      <w:r w:rsidRPr="00761EB3">
        <w:t xml:space="preserve"> </w:t>
      </w:r>
      <w:r>
        <w:rPr>
          <w:b/>
        </w:rPr>
        <w:t>údajů: Články 28, 32 a 33</w:t>
      </w:r>
    </w:p>
    <w:p w14:paraId="7F59A0B6" w14:textId="77777777" w:rsidR="00520D13" w:rsidRPr="0008458E" w:rsidRDefault="00520D13" w:rsidP="00520D13">
      <w:pPr>
        <w:pStyle w:val="ProductList-Body"/>
        <w:jc w:val="both"/>
      </w:pPr>
    </w:p>
    <w:p w14:paraId="2C777229" w14:textId="77777777" w:rsidR="00520D13" w:rsidRPr="0008458E" w:rsidRDefault="00520D13" w:rsidP="00520D13">
      <w:pPr>
        <w:pStyle w:val="ProductList-Body"/>
        <w:spacing w:after="120"/>
        <w:ind w:left="158"/>
        <w:jc w:val="both"/>
      </w:pPr>
      <w:r>
        <w:rPr>
          <w:b/>
        </w:rPr>
        <w:t xml:space="preserve">1. </w:t>
      </w:r>
      <w:r>
        <w:t xml:space="preserve">Společnost Microsoft nezapojí dalšího zpracovatele bez předchozího konkrétního nebo obecného písemného povolení od zákazníka. V případě obecného písemného povolení bude společnost Microsoft informovat zákazníka o jakýchkoli zamýšlených změnách týkajících se přijetí nebo výměny dalších zpracovatelů, a poskytne tak zákazníkovi možnost </w:t>
      </w:r>
      <w:r w:rsidRPr="0052222D">
        <w:t>vyslovit vůči těmto změnám námitky</w:t>
      </w:r>
      <w:r>
        <w:t>. (Článek 28(2))</w:t>
      </w:r>
    </w:p>
    <w:p w14:paraId="7D635519" w14:textId="44488150" w:rsidR="00520D13" w:rsidRPr="0008458E" w:rsidRDefault="001717B6" w:rsidP="00520D13">
      <w:pPr>
        <w:pStyle w:val="ProductList-Body"/>
        <w:spacing w:after="120"/>
        <w:ind w:left="158"/>
        <w:jc w:val="both"/>
      </w:pPr>
      <w:r>
        <w:rPr>
          <w:b/>
        </w:rPr>
        <w:t>2.</w:t>
      </w:r>
      <w:r>
        <w:t xml:space="preserve"> Zpracování společností Microsoft se řídí těmito podmínkami obecného nařízení o ochraně osobních údajů podle práva Evropské unie (dále jako „EU“) nebo práva některého z jejích členských států a jsou pro společnost Microsoft vůči zákazníkovi závazné. Předmět a trvání zpracování, jeho povaha a účel, typ osobních údajů, kategorie subjektů údajů a povinnosti a práva zákazníka jsou stanoveny v licenční smlouvě zákazníka, včetně těchto podmínek obecného nařízení o ochraně osobních údajů</w:t>
      </w:r>
      <w:r w:rsidR="00520D13">
        <w:t xml:space="preserve">. Společnost Microsoft konkrétně: </w:t>
      </w:r>
    </w:p>
    <w:p w14:paraId="66C4A7DA" w14:textId="77777777" w:rsidR="00520D13" w:rsidRPr="0008458E" w:rsidRDefault="00520D13" w:rsidP="00520D13">
      <w:pPr>
        <w:pStyle w:val="ProductList-Body"/>
        <w:spacing w:after="120"/>
        <w:ind w:left="1440" w:hanging="720"/>
        <w:jc w:val="both"/>
      </w:pPr>
      <w:r>
        <w:rPr>
          <w:b/>
        </w:rPr>
        <w:t>(a)</w:t>
      </w:r>
      <w:r>
        <w:tab/>
        <w:t xml:space="preserve">zpracovává osobní údaje pouze na základě doložených pokynů od zákazníka, včetně </w:t>
      </w:r>
      <w:r w:rsidRPr="0052222D">
        <w:t>v otázkách předání</w:t>
      </w:r>
      <w:r>
        <w:t xml:space="preserve"> osobních údajů do třetích zemí nebo mezinárodních organizací, pokud mu toto</w:t>
      </w:r>
      <w:r w:rsidRPr="0052222D">
        <w:t xml:space="preserve"> zpracování již neukládají právo</w:t>
      </w:r>
      <w:r>
        <w:t xml:space="preserve"> EU nebo členského státu, které se na společnost Microsoft vztahuje; v takovém případě bude společnost Microsoft informovat zákazníka o tomto právním požadavku před zpracováním, ledaže tyto právní předpisy toto informování zakazují z důležitých důvodů veřejného zájmu; </w:t>
      </w:r>
    </w:p>
    <w:p w14:paraId="21683522" w14:textId="77777777" w:rsidR="00520D13" w:rsidRPr="0008458E" w:rsidRDefault="00520D13" w:rsidP="00520D13">
      <w:pPr>
        <w:pStyle w:val="ProductList-Body"/>
        <w:spacing w:after="120"/>
        <w:ind w:left="1440" w:hanging="720"/>
        <w:jc w:val="both"/>
      </w:pPr>
      <w:r>
        <w:rPr>
          <w:b/>
        </w:rPr>
        <w:t>(b)</w:t>
      </w:r>
      <w:r>
        <w:tab/>
        <w:t>z</w:t>
      </w:r>
      <w:r w:rsidRPr="00E534B6">
        <w:t>ajišťuje, aby se osoby oprávněné zpracovávat osobní údaje zavázaly k mlčenlivosti nebo aby se na ně vztahovala zákonná povinnost mlčenlivosti</w:t>
      </w:r>
      <w:r>
        <w:t xml:space="preserve">; </w:t>
      </w:r>
    </w:p>
    <w:p w14:paraId="35CB1226" w14:textId="77777777" w:rsidR="00520D13" w:rsidRPr="0008458E" w:rsidRDefault="00520D13" w:rsidP="00520D13">
      <w:pPr>
        <w:pStyle w:val="ProductList-Body"/>
        <w:spacing w:after="120"/>
        <w:ind w:left="720"/>
        <w:jc w:val="both"/>
      </w:pPr>
      <w:r>
        <w:rPr>
          <w:b/>
        </w:rPr>
        <w:t>(c)</w:t>
      </w:r>
      <w:r>
        <w:tab/>
        <w:t xml:space="preserve">přijme veškerá opatření požadovaná podle článku 32 obecného nařízení o ochraně osobních údajů; </w:t>
      </w:r>
    </w:p>
    <w:p w14:paraId="4A840981" w14:textId="77777777" w:rsidR="00520D13" w:rsidRPr="0008458E" w:rsidRDefault="00520D13" w:rsidP="00520D13">
      <w:pPr>
        <w:pStyle w:val="ProductList-Body"/>
        <w:spacing w:after="120"/>
        <w:ind w:left="1416" w:hanging="696"/>
        <w:jc w:val="both"/>
      </w:pPr>
      <w:r>
        <w:rPr>
          <w:b/>
        </w:rPr>
        <w:t>(d)</w:t>
      </w:r>
      <w:r>
        <w:tab/>
        <w:t xml:space="preserve">dodržuje podmínky dle odstavce 2 a 3 této Přílohy č. 4 pro zapojení dalšího zpracovatele; </w:t>
      </w:r>
    </w:p>
    <w:p w14:paraId="466D8190" w14:textId="77777777" w:rsidR="00520D13" w:rsidRPr="0008458E" w:rsidRDefault="00520D13" w:rsidP="00520D13">
      <w:pPr>
        <w:pStyle w:val="ProductList-Body"/>
        <w:spacing w:after="120"/>
        <w:ind w:left="1440" w:hanging="720"/>
        <w:jc w:val="both"/>
      </w:pPr>
      <w:r>
        <w:rPr>
          <w:b/>
        </w:rPr>
        <w:t>(e)</w:t>
      </w:r>
      <w:r>
        <w:tab/>
        <w:t xml:space="preserve">zohledňuje povahu zpracování, je zákazníkovi nápomocen prostřednictvím vhodných technických a organizačních opatření, pokud je to možné, při plnění povinnosti zákazníka reagovat na žádosti o výkon práv subjektů údajů stanovených v kapitole III obecného nařízení o ochraně osobních údajů; </w:t>
      </w:r>
    </w:p>
    <w:p w14:paraId="72105A22" w14:textId="77777777" w:rsidR="00520D13" w:rsidRPr="0008458E" w:rsidRDefault="00520D13" w:rsidP="00520D13">
      <w:pPr>
        <w:pStyle w:val="ProductList-Body"/>
        <w:spacing w:after="120"/>
        <w:ind w:left="1440" w:hanging="720"/>
        <w:jc w:val="both"/>
      </w:pPr>
      <w:r>
        <w:rPr>
          <w:b/>
        </w:rPr>
        <w:t>(f)</w:t>
      </w:r>
      <w:r>
        <w:tab/>
        <w:t>je zákazníkovi nápomocen při zajištění souladu s povinnostmi stanovenými články 32 až 36 obecného nařízení o ochraně osobních údajů s ohledem na povahu zpracování a informace, které jsou společnosti Microsoft k dispozici;</w:t>
      </w:r>
    </w:p>
    <w:p w14:paraId="785ECEF9" w14:textId="77777777" w:rsidR="00520D13" w:rsidRPr="0008458E" w:rsidRDefault="00520D13" w:rsidP="00520D13">
      <w:pPr>
        <w:pStyle w:val="ProductList-Body"/>
        <w:spacing w:after="120"/>
        <w:ind w:left="1440" w:hanging="720"/>
        <w:jc w:val="both"/>
      </w:pPr>
      <w:r>
        <w:rPr>
          <w:b/>
        </w:rPr>
        <w:t>(g)</w:t>
      </w:r>
      <w:r>
        <w:tab/>
        <w:t xml:space="preserve">na žádost zákazníka vymaže nebo vrátí zákazníkovi veškeré osobní údaje po ukončení poskytování služeb souvisejících se zpracováním a vymaže existující kopie, pokud právo EU nebo členského státu nepožaduje uložení daných osobních údajů; </w:t>
      </w:r>
    </w:p>
    <w:p w14:paraId="683713C6" w14:textId="77777777" w:rsidR="00520D13" w:rsidRPr="0008458E" w:rsidRDefault="00520D13" w:rsidP="00520D13">
      <w:pPr>
        <w:pStyle w:val="ProductList-Body"/>
        <w:spacing w:after="120"/>
        <w:ind w:left="1440" w:hanging="720"/>
        <w:jc w:val="both"/>
      </w:pPr>
      <w:r>
        <w:rPr>
          <w:b/>
        </w:rPr>
        <w:t>(h)</w:t>
      </w:r>
      <w:r>
        <w:tab/>
        <w:t xml:space="preserve">poskytne zákazníkovi veškeré informace  potřebné k doložení toho, že byly splněny povinnosti stanovené v článku 28 obecného nařízení o ochraně osobních údajů a umožní audity, včetně inspekcí, prováděné zákazníkem nebo jím pověřeným auditorem, a k těmto auditům přispěje. </w:t>
      </w:r>
    </w:p>
    <w:p w14:paraId="23FE93BC" w14:textId="77777777" w:rsidR="00520D13" w:rsidRPr="0008458E" w:rsidRDefault="00520D13" w:rsidP="00520D13">
      <w:pPr>
        <w:pStyle w:val="ProductList-Body"/>
        <w:spacing w:after="120"/>
        <w:ind w:left="158"/>
        <w:jc w:val="both"/>
      </w:pPr>
      <w:r>
        <w:t xml:space="preserve">Společnost Microsoft neprodleně informuje zákazníka </w:t>
      </w:r>
      <w:r w:rsidRPr="00E534B6">
        <w:t>v případě, že podle je</w:t>
      </w:r>
      <w:r>
        <w:t>jího</w:t>
      </w:r>
      <w:r w:rsidRPr="00E534B6">
        <w:t xml:space="preserve"> názoru určitý pokyn porušuje </w:t>
      </w:r>
      <w:r>
        <w:t>nařízení o ochraně osobních údajů</w:t>
      </w:r>
      <w:r w:rsidRPr="00E534B6">
        <w:t xml:space="preserve"> nebo jiné předpisy </w:t>
      </w:r>
      <w:r>
        <w:t>EU</w:t>
      </w:r>
      <w:r w:rsidRPr="00E534B6">
        <w:t xml:space="preserve"> nebo členského státu týkající se ochrany údajů</w:t>
      </w:r>
      <w:r>
        <w:t>. (Článek 28(3))</w:t>
      </w:r>
    </w:p>
    <w:p w14:paraId="78764FFC" w14:textId="77777777" w:rsidR="00520D13" w:rsidRPr="0008458E" w:rsidRDefault="00520D13" w:rsidP="00520D13">
      <w:pPr>
        <w:pStyle w:val="ProductList-Body"/>
        <w:spacing w:after="120"/>
        <w:ind w:left="158"/>
        <w:jc w:val="both"/>
      </w:pPr>
      <w:r>
        <w:rPr>
          <w:b/>
        </w:rPr>
        <w:t>3.</w:t>
      </w:r>
      <w:r>
        <w:t xml:space="preserve"> Pokud společnost Microsoft pověří dalšího zpracovatele, aby jménem zákazníka provedl určité činnosti zpracování, budou </w:t>
      </w:r>
      <w:r w:rsidRPr="00DD6ED5">
        <w:t xml:space="preserve">tomuto dalšímu zpracovateli uloženy na základě smlouvy nebo jiného právního aktu podle práva </w:t>
      </w:r>
      <w:r>
        <w:t>EU</w:t>
      </w:r>
      <w:r w:rsidRPr="00DD6ED5">
        <w:t xml:space="preserve"> nebo členského státu stejné povinnosti na ochranu údajů, jaké jsou uvedeny v</w:t>
      </w:r>
      <w:r>
        <w:t> těchto podmínkách obecného nařízení o ochraně osobních údajů</w:t>
      </w:r>
      <w:r w:rsidRPr="00DD6ED5">
        <w:t>, a to zejména poskytnutí dostatečných záruk, pokud jde o zavedení vhodných technických a organizačních opatření tak, aby zpracování splňovalo požadavky nařízení</w:t>
      </w:r>
      <w:r>
        <w:t xml:space="preserve"> o ochraně osobních údajů</w:t>
      </w:r>
      <w:r w:rsidRPr="00DD6ED5">
        <w:t xml:space="preserve">. Neplní-li uvedený další zpracovatel své povinnosti v oblasti ochrany údajů, odpovídá </w:t>
      </w:r>
      <w:r>
        <w:t>zákazníkovi</w:t>
      </w:r>
      <w:r w:rsidRPr="00DD6ED5">
        <w:t xml:space="preserve"> za plnění povinností dotčeného dalšího zpracovatele i nadále plně </w:t>
      </w:r>
      <w:r>
        <w:t>společnost Microsoft</w:t>
      </w:r>
      <w:r w:rsidRPr="00DD6ED5">
        <w:t>.</w:t>
      </w:r>
      <w:r>
        <w:t xml:space="preserve"> (Článek 28(4))</w:t>
      </w:r>
    </w:p>
    <w:p w14:paraId="6DE77BB1" w14:textId="77777777" w:rsidR="00520D13" w:rsidRPr="0008458E" w:rsidRDefault="00520D13" w:rsidP="00520D13">
      <w:pPr>
        <w:pStyle w:val="ProductList-Body"/>
        <w:spacing w:after="120"/>
        <w:ind w:left="158"/>
        <w:jc w:val="both"/>
      </w:pPr>
      <w:r>
        <w:rPr>
          <w:b/>
        </w:rPr>
        <w:lastRenderedPageBreak/>
        <w:t>4.</w:t>
      </w:r>
      <w:r>
        <w:t xml:space="preserve"> S přihlédnutím ke stavu  techniky, </w:t>
      </w:r>
      <w:r w:rsidRPr="00DD6ED5">
        <w:t>nákladům na provedení, povaze, rozsahu, kontextu a účelům zpracování i k různě pravděpodobným a různě závažným rizikům pro práva a svobody fyzických osob</w:t>
      </w:r>
      <w:r>
        <w:t xml:space="preserve">, provedou zákazník a společnost Microsoft vhodná technická a organizační opatření pro zajištění úrovně zabezpečení odpovídající daným rizikům, </w:t>
      </w:r>
      <w:r w:rsidRPr="00DD6ED5">
        <w:t>případně včetně</w:t>
      </w:r>
      <w:r>
        <w:t xml:space="preserve">: </w:t>
      </w:r>
    </w:p>
    <w:p w14:paraId="64812CF6" w14:textId="77777777" w:rsidR="00520D13" w:rsidRPr="0008458E" w:rsidRDefault="00520D13" w:rsidP="00520D13">
      <w:pPr>
        <w:pStyle w:val="ProductList-Body"/>
        <w:spacing w:after="120"/>
        <w:ind w:left="720"/>
        <w:jc w:val="both"/>
      </w:pPr>
      <w:r>
        <w:rPr>
          <w:rFonts w:cstheme="minorHAnsi"/>
          <w:b/>
          <w:szCs w:val="18"/>
        </w:rPr>
        <w:t>(a)</w:t>
      </w:r>
      <w:r>
        <w:rPr>
          <w:rFonts w:cstheme="minorHAnsi"/>
          <w:szCs w:val="18"/>
        </w:rPr>
        <w:tab/>
        <w:t xml:space="preserve">pseudonymizace a šifrování osobních údajů; </w:t>
      </w:r>
    </w:p>
    <w:p w14:paraId="4AA6B65A" w14:textId="77777777" w:rsidR="00520D13" w:rsidRPr="0008458E" w:rsidRDefault="00520D13" w:rsidP="00520D13">
      <w:pPr>
        <w:pStyle w:val="ProductList-Body"/>
        <w:spacing w:after="120"/>
        <w:ind w:left="720"/>
        <w:jc w:val="both"/>
      </w:pPr>
      <w:r>
        <w:rPr>
          <w:rFonts w:cstheme="minorHAnsi"/>
          <w:b/>
          <w:szCs w:val="18"/>
        </w:rPr>
        <w:t>(b)</w:t>
      </w:r>
      <w:r>
        <w:rPr>
          <w:rFonts w:cstheme="minorHAnsi"/>
          <w:szCs w:val="18"/>
        </w:rPr>
        <w:tab/>
        <w:t xml:space="preserve">schopnosti zajistit neustálou důvěrnost, integritu, dostupnost a odolnost systémů a služeb zpracování; </w:t>
      </w:r>
    </w:p>
    <w:p w14:paraId="78AE847E" w14:textId="77777777" w:rsidR="00520D13" w:rsidRPr="0008458E" w:rsidRDefault="00520D13" w:rsidP="00520D13">
      <w:pPr>
        <w:pStyle w:val="ProductList-Body"/>
        <w:spacing w:after="120"/>
        <w:ind w:left="1440" w:hanging="720"/>
        <w:jc w:val="both"/>
      </w:pPr>
      <w:r>
        <w:rPr>
          <w:rFonts w:cstheme="minorHAnsi"/>
          <w:b/>
          <w:szCs w:val="18"/>
        </w:rPr>
        <w:t>(c)</w:t>
      </w:r>
      <w:r>
        <w:rPr>
          <w:rFonts w:cstheme="minorHAnsi"/>
          <w:szCs w:val="18"/>
        </w:rPr>
        <w:tab/>
        <w:t xml:space="preserve">schopnosti obnovit dostupnost osobních údajů a </w:t>
      </w:r>
      <w:r w:rsidRPr="00761EB3">
        <w:rPr>
          <w:rFonts w:cstheme="minorHAnsi"/>
          <w:szCs w:val="18"/>
        </w:rPr>
        <w:t>včasný</w:t>
      </w:r>
      <w:r>
        <w:rPr>
          <w:rFonts w:cstheme="minorHAnsi"/>
          <w:szCs w:val="18"/>
        </w:rPr>
        <w:t xml:space="preserve"> přístup k nim v případě fyzických nebo technických incidentů;</w:t>
      </w:r>
    </w:p>
    <w:p w14:paraId="5A1DC1E5" w14:textId="77777777" w:rsidR="00520D13" w:rsidRPr="0008458E" w:rsidRDefault="00520D13" w:rsidP="00520D13">
      <w:pPr>
        <w:pStyle w:val="ProductList-Body"/>
        <w:spacing w:after="120"/>
        <w:ind w:left="1440" w:hanging="720"/>
        <w:jc w:val="both"/>
      </w:pPr>
      <w:r>
        <w:rPr>
          <w:rFonts w:cstheme="minorHAnsi"/>
          <w:b/>
          <w:szCs w:val="18"/>
        </w:rPr>
        <w:t>(d)</w:t>
      </w:r>
      <w:r>
        <w:rPr>
          <w:rFonts w:cstheme="minorHAnsi"/>
          <w:szCs w:val="18"/>
        </w:rPr>
        <w:tab/>
        <w:t>procesu pravidelného testování, posuzování a hodnocení efektivity zavedených technických a organizačních opatření pro zajištění bezpečnosti zpracování. (Článek 32(1))</w:t>
      </w:r>
    </w:p>
    <w:p w14:paraId="42A44C3A" w14:textId="77777777" w:rsidR="00520D13" w:rsidRPr="0008458E" w:rsidRDefault="00520D13" w:rsidP="00520D13">
      <w:pPr>
        <w:pStyle w:val="ProductList-Body"/>
        <w:spacing w:after="120"/>
        <w:ind w:left="158"/>
        <w:jc w:val="both"/>
      </w:pPr>
      <w:r>
        <w:rPr>
          <w:b/>
        </w:rPr>
        <w:t>5.</w:t>
      </w:r>
      <w:r>
        <w:t xml:space="preserve"> Při posuzování vhodné úrovně zabezpečení  se zohlední zejména rizika, která přestavuje zpracování, zejména pak náhodné nebo protiprávní zničení, ztráta, pozměnění, </w:t>
      </w:r>
      <w:r w:rsidRPr="00DD6ED5">
        <w:t>neoprávněné zpřístupnění předávaných, uložených nebo jinak zpracovávaných osobních údajů, nebo neoprávněný přístup k nim</w:t>
      </w:r>
      <w:r>
        <w:t>. (Článek 32(2))</w:t>
      </w:r>
    </w:p>
    <w:p w14:paraId="340D2556" w14:textId="77777777" w:rsidR="00520D13" w:rsidRPr="0008458E" w:rsidRDefault="00520D13" w:rsidP="00520D13">
      <w:pPr>
        <w:pStyle w:val="ProductList-Body"/>
        <w:spacing w:after="120"/>
        <w:ind w:left="158"/>
        <w:jc w:val="both"/>
      </w:pPr>
      <w:r>
        <w:rPr>
          <w:b/>
        </w:rPr>
        <w:t>6.</w:t>
      </w:r>
      <w:r>
        <w:t xml:space="preserve"> Zákazník a společnost Microsoft </w:t>
      </w:r>
      <w:r w:rsidRPr="00DD6ED5">
        <w:t xml:space="preserve">přijmou opatření pro zajištění toho, aby </w:t>
      </w:r>
      <w:r>
        <w:t>jakákoli fyzická osoba, která jedná z pověření zákazníka nebo společnosti Microsoft a která má přístup k osobním údajům, bude zpracovávat tyto údaje pouze na základě pokynu od zákazníka, pokud jí jejich zpracování již neukládá právo EU nebo členského státu EU. (Článek 32(4))</w:t>
      </w:r>
    </w:p>
    <w:p w14:paraId="0421171E" w14:textId="77777777" w:rsidR="001717B6" w:rsidRDefault="001717B6" w:rsidP="001717B6">
      <w:pPr>
        <w:pStyle w:val="ProductList-Body"/>
        <w:ind w:left="158"/>
      </w:pPr>
      <w:r>
        <w:rPr>
          <w:b/>
          <w:bCs/>
        </w:rPr>
        <w:t>7.</w:t>
      </w:r>
      <w:r>
        <w:t xml:space="preserve"> Poté, co se společnost Microsoft dozví o narušení bezpečnosti osobních údajů, neprodleně o tom uvědomí zákazníka. (Článek 33(2)). Takováto oznámení budou obsahovat informace, které musí zpracovatel poskytovat správci dle článku 33(3) v té míře, v níž jsou takovéto informace dostupné společnosti Microsoft.</w:t>
      </w:r>
    </w:p>
    <w:p w14:paraId="7623BD97" w14:textId="77777777" w:rsidR="004D27A6" w:rsidRPr="00690C65" w:rsidRDefault="004D27A6" w:rsidP="001717B6">
      <w:pPr>
        <w:pStyle w:val="ProductList-Body"/>
        <w:spacing w:after="120"/>
        <w:ind w:left="158"/>
        <w:jc w:val="both"/>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037D1B" w14:textId="77777777" w:rsidR="00B8344A" w:rsidRDefault="00B8344A" w:rsidP="009A573F">
      <w:pPr>
        <w:spacing w:after="0" w:line="240" w:lineRule="auto"/>
      </w:pPr>
      <w:r>
        <w:separator/>
      </w:r>
    </w:p>
  </w:endnote>
  <w:endnote w:type="continuationSeparator" w:id="0">
    <w:p w14:paraId="0D135F0E" w14:textId="77777777" w:rsidR="00B8344A" w:rsidRDefault="00B8344A" w:rsidP="009A573F">
      <w:pPr>
        <w:spacing w:after="0" w:line="240" w:lineRule="auto"/>
      </w:pPr>
      <w:r>
        <w:continuationSeparator/>
      </w:r>
    </w:p>
  </w:endnote>
  <w:endnote w:type="continuationNotice" w:id="1">
    <w:p w14:paraId="177312D6" w14:textId="77777777" w:rsidR="00B8344A" w:rsidRDefault="00B8344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717B6" w:rsidRDefault="001717B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717B6" w:rsidRPr="00591643" w:rsidRDefault="001717B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44619CC9"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290E0B" w14:textId="77777777" w:rsidR="001717B6" w:rsidRPr="002F499B" w:rsidRDefault="00483FB4" w:rsidP="005500C7">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0CB814"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EA950" w14:textId="77777777" w:rsidR="001717B6" w:rsidRPr="002F499B" w:rsidRDefault="00483FB4" w:rsidP="005500C7">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B237EE"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88572" w14:textId="77777777" w:rsidR="001717B6" w:rsidRPr="002F499B" w:rsidRDefault="00483FB4" w:rsidP="005500C7">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C43409"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0D445D" w14:textId="77777777" w:rsidR="001717B6" w:rsidRPr="002F499B" w:rsidRDefault="00483FB4" w:rsidP="005500C7">
          <w:pPr>
            <w:pStyle w:val="ProductList-OfferingBody"/>
            <w:ind w:left="-77" w:right="-73"/>
            <w:jc w:val="center"/>
            <w:rPr>
              <w:rStyle w:val="Hyperlink"/>
              <w:sz w:val="14"/>
              <w:szCs w:val="14"/>
              <w:lang w:val="en-US" w:eastAsia="en-US" w:bidi="ar-SA"/>
            </w:rPr>
          </w:pPr>
          <w:hyperlink w:anchor="PrivacyandSecurityTerms" w:history="1">
            <w:r w:rsidR="001717B6">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490CF"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3413B0" w14:textId="77777777" w:rsidR="001717B6" w:rsidRPr="002F499B" w:rsidRDefault="00483FB4" w:rsidP="005500C7">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E43383"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8E3A2" w14:textId="77777777" w:rsidR="001717B6" w:rsidRPr="002F499B" w:rsidRDefault="00483FB4" w:rsidP="005500C7">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7E537610" w14:textId="77777777" w:rsidR="001717B6" w:rsidRPr="00591643" w:rsidRDefault="001717B6"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35B813B4" w14:textId="77777777" w:rsidTr="002D2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1717B6" w:rsidRPr="002F499B" w:rsidRDefault="00483FB4" w:rsidP="00591643">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1717B6" w:rsidRPr="002F499B" w:rsidRDefault="001717B6"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1717B6" w:rsidRPr="002F499B" w:rsidRDefault="00483FB4" w:rsidP="002F499B">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1717B6" w:rsidRPr="002F499B" w:rsidRDefault="001717B6"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1717B6" w:rsidRPr="002F499B" w:rsidRDefault="00483FB4" w:rsidP="002F499B">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1717B6" w:rsidRPr="002F499B" w:rsidRDefault="001717B6"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7ABE503" w:rsidR="001717B6" w:rsidRPr="002F499B" w:rsidRDefault="00483FB4" w:rsidP="002F499B">
          <w:pPr>
            <w:pStyle w:val="ProductList-OfferingBody"/>
            <w:ind w:left="-77" w:right="-73"/>
            <w:jc w:val="center"/>
            <w:rPr>
              <w:rStyle w:val="Hyperlink"/>
              <w:sz w:val="14"/>
              <w:szCs w:val="14"/>
              <w:lang w:val="en-US" w:eastAsia="en-US" w:bidi="ar-SA"/>
            </w:rPr>
          </w:pPr>
          <w:hyperlink w:anchor="PrivacyandSecurityTerms" w:history="1">
            <w:r w:rsidR="001717B6">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1717B6" w:rsidRPr="002F499B" w:rsidRDefault="001717B6"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1717B6" w:rsidRPr="002F499B" w:rsidRDefault="00483FB4" w:rsidP="002F499B">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1717B6" w:rsidRPr="002F499B" w:rsidRDefault="001717B6"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1717B6" w:rsidRPr="002F499B" w:rsidRDefault="00483FB4" w:rsidP="002F499B">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71D89FB4" w14:textId="77777777" w:rsidR="001717B6" w:rsidRPr="002F499B" w:rsidRDefault="001717B6">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1EFF4EC6"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63589" w14:textId="77777777" w:rsidR="001717B6" w:rsidRPr="002F499B" w:rsidRDefault="00483FB4" w:rsidP="00474839">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20B497"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BCED61" w14:textId="77777777" w:rsidR="001717B6" w:rsidRPr="002F499B" w:rsidRDefault="00483FB4" w:rsidP="00474839">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EB8AFD"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FE333" w14:textId="77777777" w:rsidR="001717B6" w:rsidRPr="002F499B" w:rsidRDefault="00483FB4" w:rsidP="00474839">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FC0CD3"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4A058" w14:textId="77777777" w:rsidR="001717B6" w:rsidRPr="002F499B" w:rsidRDefault="00483FB4" w:rsidP="00474839">
          <w:pPr>
            <w:pStyle w:val="ProductList-OfferingBody"/>
            <w:ind w:left="-77" w:right="-73"/>
            <w:jc w:val="center"/>
            <w:rPr>
              <w:rStyle w:val="Hyperlink"/>
              <w:sz w:val="14"/>
              <w:szCs w:val="14"/>
              <w:lang w:val="en-US" w:eastAsia="en-US" w:bidi="ar-SA"/>
            </w:rPr>
          </w:pPr>
          <w:hyperlink w:anchor="PrivacyandSecurityTerms" w:history="1">
            <w:r w:rsidR="001717B6">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81176"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285E7" w14:textId="77777777" w:rsidR="001717B6" w:rsidRPr="002F499B" w:rsidRDefault="00483FB4" w:rsidP="00474839">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7C4F0"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AF2C0" w14:textId="77777777" w:rsidR="001717B6" w:rsidRPr="002F499B" w:rsidRDefault="00483FB4" w:rsidP="00474839">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48820ED3" w14:textId="77777777" w:rsidR="001717B6" w:rsidRPr="002F499B" w:rsidRDefault="001717B6">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0BF007E2"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073536" w14:textId="77777777" w:rsidR="001717B6" w:rsidRPr="002F499B" w:rsidRDefault="00483FB4" w:rsidP="005500C7">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911C46"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F6AA74" w14:textId="77777777" w:rsidR="001717B6" w:rsidRPr="002F499B" w:rsidRDefault="00483FB4" w:rsidP="005500C7">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F61C40"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A6A39B" w14:textId="77777777" w:rsidR="001717B6" w:rsidRPr="002F499B" w:rsidRDefault="00483FB4" w:rsidP="005500C7">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DF61C6"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DB7F" w14:textId="77777777" w:rsidR="001717B6" w:rsidRPr="002F499B" w:rsidRDefault="00483FB4" w:rsidP="005500C7">
          <w:pPr>
            <w:pStyle w:val="ProductList-OfferingBody"/>
            <w:ind w:left="-77" w:right="-73"/>
            <w:jc w:val="center"/>
            <w:rPr>
              <w:rStyle w:val="Hyperlink"/>
              <w:sz w:val="14"/>
              <w:szCs w:val="14"/>
              <w:lang w:val="en-US" w:eastAsia="en-US" w:bidi="ar-SA"/>
            </w:rPr>
          </w:pPr>
          <w:hyperlink w:anchor="PrivacyandSecurityTerms" w:history="1">
            <w:r w:rsidR="001717B6">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0F66A2"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14A58" w14:textId="77777777" w:rsidR="001717B6" w:rsidRPr="002F499B" w:rsidRDefault="00483FB4" w:rsidP="005500C7">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EDBE41"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88480" w14:textId="77777777" w:rsidR="001717B6" w:rsidRPr="002F499B" w:rsidRDefault="00483FB4" w:rsidP="005500C7">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126B1370" w14:textId="77777777" w:rsidR="001717B6" w:rsidRPr="00591643" w:rsidRDefault="001717B6"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5A70F2EF"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AC4B1" w14:textId="77777777" w:rsidR="001717B6" w:rsidRPr="002F499B" w:rsidRDefault="00483FB4" w:rsidP="00474839">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8A5E5"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13C19" w14:textId="77777777" w:rsidR="001717B6" w:rsidRPr="002F499B" w:rsidRDefault="00483FB4" w:rsidP="00474839">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3B794C"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9604E" w14:textId="77777777" w:rsidR="001717B6" w:rsidRPr="002F499B" w:rsidRDefault="00483FB4" w:rsidP="00474839">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E06860"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11520" w14:textId="77777777" w:rsidR="001717B6" w:rsidRPr="002F499B" w:rsidRDefault="00483FB4" w:rsidP="00474839">
          <w:pPr>
            <w:pStyle w:val="ProductList-OfferingBody"/>
            <w:ind w:left="-77" w:right="-73"/>
            <w:jc w:val="center"/>
            <w:rPr>
              <w:rStyle w:val="Hyperlink"/>
              <w:sz w:val="14"/>
              <w:szCs w:val="14"/>
              <w:lang w:val="en-US" w:eastAsia="en-US" w:bidi="ar-SA"/>
            </w:rPr>
          </w:pPr>
          <w:hyperlink w:anchor="PrivacyandSecurityTerms" w:history="1">
            <w:r w:rsidR="001717B6">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6435D5"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1F19D" w14:textId="77777777" w:rsidR="001717B6" w:rsidRPr="002F499B" w:rsidRDefault="00483FB4" w:rsidP="00474839">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EE795"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706E9" w14:textId="77777777" w:rsidR="001717B6" w:rsidRPr="002F499B" w:rsidRDefault="00483FB4" w:rsidP="00474839">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0CFE91C7" w14:textId="77777777" w:rsidR="001717B6" w:rsidRPr="002F499B" w:rsidRDefault="001717B6">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7DA0E738"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5899F" w14:textId="77777777" w:rsidR="001717B6" w:rsidRPr="002F499B" w:rsidRDefault="00483FB4" w:rsidP="005500C7">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3D5BF9"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FE36AC" w14:textId="77777777" w:rsidR="001717B6" w:rsidRPr="002F499B" w:rsidRDefault="00483FB4" w:rsidP="005500C7">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844ECE"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D02B73" w14:textId="77777777" w:rsidR="001717B6" w:rsidRPr="002F499B" w:rsidRDefault="00483FB4" w:rsidP="005500C7">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1FA2F0"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BA8198" w14:textId="77777777" w:rsidR="001717B6" w:rsidRPr="002F499B" w:rsidRDefault="00483FB4" w:rsidP="005500C7">
          <w:pPr>
            <w:pStyle w:val="ProductList-OfferingBody"/>
            <w:ind w:left="-77" w:right="-73"/>
            <w:jc w:val="center"/>
            <w:rPr>
              <w:rStyle w:val="Hyperlink"/>
              <w:sz w:val="14"/>
              <w:szCs w:val="14"/>
              <w:lang w:val="en-US" w:eastAsia="en-US" w:bidi="ar-SA"/>
            </w:rPr>
          </w:pPr>
          <w:hyperlink w:anchor="PrivacyandSecurityTerms" w:history="1">
            <w:r w:rsidR="001717B6">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0A64BC"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742D6" w14:textId="77777777" w:rsidR="001717B6" w:rsidRPr="002F499B" w:rsidRDefault="00483FB4" w:rsidP="005500C7">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5BCA9C"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78855B" w14:textId="77777777" w:rsidR="001717B6" w:rsidRPr="002F499B" w:rsidRDefault="00483FB4" w:rsidP="005500C7">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20D35697" w14:textId="77777777" w:rsidR="001717B6" w:rsidRPr="00591643" w:rsidRDefault="001717B6"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3DFB1AF5"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B6187" w14:textId="77777777" w:rsidR="001717B6" w:rsidRPr="002F499B" w:rsidRDefault="00483FB4" w:rsidP="00474839">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796523"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9DB88" w14:textId="77777777" w:rsidR="001717B6" w:rsidRPr="002F499B" w:rsidRDefault="00483FB4" w:rsidP="00474839">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D7FF39"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6E946" w14:textId="77777777" w:rsidR="001717B6" w:rsidRPr="002F499B" w:rsidRDefault="00483FB4" w:rsidP="00474839">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100BC7"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A0B9F8" w14:textId="77777777" w:rsidR="001717B6" w:rsidRPr="002F499B" w:rsidRDefault="00483FB4" w:rsidP="00474839">
          <w:pPr>
            <w:pStyle w:val="ProductList-OfferingBody"/>
            <w:ind w:left="-77" w:right="-73"/>
            <w:jc w:val="center"/>
            <w:rPr>
              <w:rStyle w:val="Hyperlink"/>
              <w:sz w:val="14"/>
              <w:szCs w:val="14"/>
              <w:lang w:val="en-US" w:eastAsia="en-US" w:bidi="ar-SA"/>
            </w:rPr>
          </w:pPr>
          <w:hyperlink w:anchor="PrivacyandSecurityTerms" w:history="1">
            <w:r w:rsidR="001717B6">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0B2F6B"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6EAEC" w14:textId="77777777" w:rsidR="001717B6" w:rsidRPr="002F499B" w:rsidRDefault="00483FB4" w:rsidP="00474839">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0F2B6A"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14685" w14:textId="77777777" w:rsidR="001717B6" w:rsidRPr="002F499B" w:rsidRDefault="00483FB4" w:rsidP="00474839">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6698FA1D" w14:textId="77777777" w:rsidR="001717B6" w:rsidRPr="002F499B" w:rsidRDefault="001717B6">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70F08FD3" w14:textId="77777777" w:rsidTr="000E307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AE12C" w14:textId="77777777" w:rsidR="001717B6" w:rsidRPr="002F499B" w:rsidRDefault="00483FB4" w:rsidP="000E3074">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8D4D78" w14:textId="77777777" w:rsidR="001717B6" w:rsidRPr="002F499B" w:rsidRDefault="001717B6"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E1D16E" w14:textId="77777777" w:rsidR="001717B6" w:rsidRPr="002F499B" w:rsidRDefault="00483FB4" w:rsidP="000E3074">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2C44D2" w14:textId="77777777" w:rsidR="001717B6" w:rsidRPr="002F499B" w:rsidRDefault="001717B6"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5920A7" w14:textId="77777777" w:rsidR="001717B6" w:rsidRPr="002F499B" w:rsidRDefault="00483FB4" w:rsidP="000E3074">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4683F5" w14:textId="77777777" w:rsidR="001717B6" w:rsidRPr="002F499B" w:rsidRDefault="001717B6"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106F3" w14:textId="77777777" w:rsidR="001717B6" w:rsidRPr="002F499B" w:rsidRDefault="00483FB4" w:rsidP="000E3074">
          <w:pPr>
            <w:pStyle w:val="ProductList-OfferingBody"/>
            <w:ind w:left="-77" w:right="-73"/>
            <w:jc w:val="center"/>
            <w:rPr>
              <w:rStyle w:val="Hyperlink"/>
              <w:sz w:val="14"/>
              <w:szCs w:val="14"/>
              <w:lang w:val="en-US" w:eastAsia="en-US" w:bidi="ar-SA"/>
            </w:rPr>
          </w:pPr>
          <w:hyperlink w:anchor="PrivacyandSecurityTerms" w:history="1">
            <w:r w:rsidR="001717B6">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B473E9" w14:textId="77777777" w:rsidR="001717B6" w:rsidRPr="002F499B" w:rsidRDefault="001717B6"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CFB778" w14:textId="77777777" w:rsidR="001717B6" w:rsidRPr="002F499B" w:rsidRDefault="00483FB4" w:rsidP="000E3074">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BE39F5" w14:textId="77777777" w:rsidR="001717B6" w:rsidRPr="002F499B" w:rsidRDefault="001717B6"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C22ACB" w14:textId="77777777" w:rsidR="001717B6" w:rsidRPr="002F499B" w:rsidRDefault="00483FB4" w:rsidP="000E3074">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5E272D14" w14:textId="77777777" w:rsidR="001717B6" w:rsidRPr="00591643" w:rsidRDefault="001717B6"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58209689" w14:textId="77777777" w:rsidTr="000E307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93B664" w14:textId="77777777" w:rsidR="001717B6" w:rsidRPr="002F499B" w:rsidRDefault="00483FB4" w:rsidP="000E3074">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C91716" w14:textId="77777777" w:rsidR="001717B6" w:rsidRPr="002F499B" w:rsidRDefault="001717B6"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876B07" w14:textId="77777777" w:rsidR="001717B6" w:rsidRPr="002F499B" w:rsidRDefault="00483FB4" w:rsidP="000E3074">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21C2AF" w14:textId="77777777" w:rsidR="001717B6" w:rsidRPr="002F499B" w:rsidRDefault="001717B6"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3696EE" w14:textId="77777777" w:rsidR="001717B6" w:rsidRPr="002F499B" w:rsidRDefault="00483FB4" w:rsidP="000E3074">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48FCC1" w14:textId="77777777" w:rsidR="001717B6" w:rsidRPr="002F499B" w:rsidRDefault="001717B6"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55F36" w14:textId="77777777" w:rsidR="001717B6" w:rsidRPr="002F499B" w:rsidRDefault="00483FB4" w:rsidP="000E3074">
          <w:pPr>
            <w:pStyle w:val="ProductList-OfferingBody"/>
            <w:ind w:left="-77" w:right="-73"/>
            <w:jc w:val="center"/>
            <w:rPr>
              <w:rStyle w:val="Hyperlink"/>
              <w:sz w:val="14"/>
              <w:szCs w:val="14"/>
              <w:lang w:val="en-US" w:eastAsia="en-US" w:bidi="ar-SA"/>
            </w:rPr>
          </w:pPr>
          <w:hyperlink w:anchor="PrivacyandSecurityTerms" w:history="1">
            <w:r w:rsidR="001717B6">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F2986C" w14:textId="77777777" w:rsidR="001717B6" w:rsidRPr="002F499B" w:rsidRDefault="001717B6"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CE402C" w14:textId="77777777" w:rsidR="001717B6" w:rsidRPr="002F499B" w:rsidRDefault="00483FB4" w:rsidP="000E3074">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80C921" w14:textId="77777777" w:rsidR="001717B6" w:rsidRPr="002F499B" w:rsidRDefault="001717B6"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B0B51B" w14:textId="77777777" w:rsidR="001717B6" w:rsidRPr="002F499B" w:rsidRDefault="00483FB4" w:rsidP="000E3074">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0CDBA4A6" w14:textId="77777777" w:rsidR="001717B6" w:rsidRPr="00591643" w:rsidRDefault="001717B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132D95" w14:paraId="4CBEEFED"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6FFBFCA" w:rsidR="001717B6" w:rsidRPr="00132D95" w:rsidRDefault="00483FB4" w:rsidP="00591643">
          <w:pPr>
            <w:pStyle w:val="ProductList-OfferingBody"/>
            <w:ind w:left="-77" w:right="-73"/>
            <w:jc w:val="center"/>
            <w:rPr>
              <w:rStyle w:val="LogoportDoNotTranslate"/>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1C4A3E2" w:rsidR="001717B6" w:rsidRPr="00132D95" w:rsidRDefault="001717B6"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0AA91BB6" w:rsidR="001717B6" w:rsidRPr="00132D95" w:rsidRDefault="00483FB4" w:rsidP="00591643">
          <w:pPr>
            <w:pStyle w:val="ProductList-OfferingBody"/>
            <w:ind w:left="-72" w:right="-74"/>
            <w:jc w:val="center"/>
            <w:rPr>
              <w:rStyle w:val="LogoportDoNotTranslate"/>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73CBF65" w:rsidR="001717B6" w:rsidRPr="00132D95" w:rsidRDefault="001717B6"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55D0B15" w:rsidR="001717B6" w:rsidRPr="00132D95" w:rsidRDefault="00483FB4" w:rsidP="003812FE">
          <w:pPr>
            <w:pStyle w:val="ProductList-OfferingBody"/>
            <w:ind w:left="-72" w:right="-75"/>
            <w:jc w:val="center"/>
            <w:rPr>
              <w:rStyle w:val="LogoportDoNotTranslate"/>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0E305F4" w:rsidR="001717B6" w:rsidRPr="00132D95" w:rsidRDefault="001717B6"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2D50C63B" w:rsidR="001717B6" w:rsidRPr="00132D95" w:rsidRDefault="00483FB4" w:rsidP="00591643">
          <w:pPr>
            <w:pStyle w:val="ProductList-OfferingBody"/>
            <w:ind w:left="-72" w:right="-77"/>
            <w:jc w:val="center"/>
            <w:rPr>
              <w:rStyle w:val="LogoportDoNotTranslate"/>
            </w:rPr>
          </w:pPr>
          <w:hyperlink w:anchor="PrivacyandSecurityTerms" w:history="1">
            <w:r w:rsidR="001717B6"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9DB1D7C" w:rsidR="001717B6" w:rsidRPr="00132D95" w:rsidRDefault="001717B6"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512A7620" w:rsidR="001717B6" w:rsidRPr="00132D95" w:rsidRDefault="00483FB4" w:rsidP="003812FE">
          <w:pPr>
            <w:pStyle w:val="ProductList-OfferingBody"/>
            <w:ind w:left="-72" w:right="-77"/>
            <w:jc w:val="center"/>
            <w:rPr>
              <w:rStyle w:val="LogoportDoNotTranslate"/>
            </w:rPr>
          </w:pPr>
          <w:hyperlink w:anchor="OnlineServiceSpecificTerms" w:history="1">
            <w:r w:rsidR="001717B6" w:rsidRPr="007354C3">
              <w:rPr>
                <w:rStyle w:val="Hyperlink"/>
                <w:sz w:val="14"/>
                <w:szCs w:val="14"/>
                <w:lang w:eastAsia="en-US" w:bidi="ar-SA"/>
              </w:rPr>
              <w:t xml:space="preserve">Podmínky specifické pro </w:t>
            </w:r>
            <w:r w:rsidR="001717B6"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2AD0D10B" w:rsidR="001717B6" w:rsidRPr="00132D95" w:rsidRDefault="001717B6"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CE566EA" w:rsidR="001717B6" w:rsidRPr="00132D95" w:rsidRDefault="00483FB4" w:rsidP="003812FE">
          <w:pPr>
            <w:pStyle w:val="ProductList-OfferingBody"/>
            <w:ind w:left="-72" w:right="-76"/>
            <w:jc w:val="center"/>
            <w:rPr>
              <w:rStyle w:val="LogoportDoNotTranslate"/>
            </w:rPr>
          </w:pPr>
          <w:hyperlink w:anchor="Attachment1" w:history="1">
            <w:r w:rsidR="001717B6">
              <w:rPr>
                <w:rStyle w:val="Hyperlink"/>
                <w:sz w:val="14"/>
                <w:szCs w:val="14"/>
                <w:lang w:val="en-US" w:eastAsia="en-US" w:bidi="ar-SA"/>
              </w:rPr>
              <w:t>Příloha</w:t>
            </w:r>
          </w:hyperlink>
        </w:p>
      </w:tc>
    </w:tr>
  </w:tbl>
  <w:p w14:paraId="540726BF" w14:textId="77777777" w:rsidR="001717B6" w:rsidRPr="002F499B" w:rsidRDefault="001717B6">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717B6" w:rsidRPr="00C76DF3" w14:paraId="69E968C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31ABC" w14:textId="77777777" w:rsidR="001717B6" w:rsidRPr="00C76DF3" w:rsidRDefault="00483FB4" w:rsidP="00591643">
          <w:pPr>
            <w:pStyle w:val="ProductList-OfferingBody"/>
            <w:ind w:left="-77" w:right="-73"/>
            <w:jc w:val="center"/>
            <w:rPr>
              <w:color w:val="808080" w:themeColor="background1" w:themeShade="80"/>
              <w:sz w:val="14"/>
              <w:szCs w:val="14"/>
            </w:rPr>
          </w:pPr>
          <w:hyperlink w:anchor="TableofContents" w:history="1">
            <w:r w:rsidR="001717B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A55CC9" w14:textId="77777777" w:rsidR="001717B6" w:rsidRPr="00C76DF3" w:rsidRDefault="001717B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E57796" w14:textId="77777777" w:rsidR="001717B6" w:rsidRPr="00C76DF3" w:rsidRDefault="00483FB4" w:rsidP="00591643">
          <w:pPr>
            <w:pStyle w:val="ProductList-OfferingBody"/>
            <w:ind w:left="-72" w:right="-74"/>
            <w:jc w:val="center"/>
            <w:rPr>
              <w:color w:val="808080" w:themeColor="background1" w:themeShade="80"/>
              <w:sz w:val="14"/>
              <w:szCs w:val="14"/>
            </w:rPr>
          </w:pPr>
          <w:hyperlink w:anchor="Introduction" w:history="1">
            <w:r w:rsidR="001717B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9BD44" w14:textId="77777777" w:rsidR="001717B6" w:rsidRPr="00C76DF3" w:rsidRDefault="001717B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4E9245" w14:textId="77777777" w:rsidR="001717B6" w:rsidRPr="00C76DF3" w:rsidRDefault="00483FB4" w:rsidP="003812FE">
          <w:pPr>
            <w:pStyle w:val="ProductList-OfferingBody"/>
            <w:ind w:left="-72" w:right="-75"/>
            <w:jc w:val="center"/>
            <w:rPr>
              <w:color w:val="808080" w:themeColor="background1" w:themeShade="80"/>
              <w:sz w:val="14"/>
              <w:szCs w:val="14"/>
            </w:rPr>
          </w:pPr>
          <w:hyperlink w:anchor="GeneralTerms" w:history="1">
            <w:r w:rsidR="001717B6">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4E6697" w14:textId="77777777" w:rsidR="001717B6" w:rsidRPr="00C76DF3" w:rsidRDefault="001717B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27CB6" w14:textId="77777777" w:rsidR="001717B6" w:rsidRPr="00C76DF3" w:rsidRDefault="00483FB4" w:rsidP="00591643">
          <w:pPr>
            <w:pStyle w:val="ProductList-OfferingBody"/>
            <w:ind w:left="-72" w:right="-77"/>
            <w:jc w:val="center"/>
            <w:rPr>
              <w:color w:val="808080" w:themeColor="background1" w:themeShade="80"/>
              <w:sz w:val="14"/>
              <w:szCs w:val="14"/>
            </w:rPr>
          </w:pPr>
          <w:hyperlink w:anchor="PrivacyandSecurityTerms" w:history="1">
            <w:r w:rsidR="001717B6">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36FB08" w14:textId="77777777" w:rsidR="001717B6" w:rsidRPr="00C76DF3" w:rsidRDefault="001717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91C21" w14:textId="77777777" w:rsidR="001717B6" w:rsidRPr="00C76DF3" w:rsidRDefault="00483FB4" w:rsidP="003812FE">
          <w:pPr>
            <w:pStyle w:val="ProductList-OfferingBody"/>
            <w:ind w:left="-72" w:right="-77"/>
            <w:jc w:val="center"/>
            <w:rPr>
              <w:color w:val="808080" w:themeColor="background1" w:themeShade="80"/>
              <w:sz w:val="14"/>
              <w:szCs w:val="14"/>
            </w:rPr>
          </w:pPr>
          <w:hyperlink w:anchor="OnlineServiceSpecificTerms" w:history="1">
            <w:r w:rsidR="001717B6">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8D6A2" w14:textId="77777777" w:rsidR="001717B6" w:rsidRPr="00C76DF3" w:rsidRDefault="001717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EEAFB" w14:textId="77777777" w:rsidR="001717B6" w:rsidRPr="00C76DF3" w:rsidRDefault="00483FB4" w:rsidP="003812FE">
          <w:pPr>
            <w:pStyle w:val="ProductList-OfferingBody"/>
            <w:ind w:left="-72" w:right="-76"/>
            <w:jc w:val="center"/>
            <w:rPr>
              <w:color w:val="808080" w:themeColor="background1" w:themeShade="80"/>
              <w:sz w:val="14"/>
              <w:szCs w:val="14"/>
            </w:rPr>
          </w:pPr>
          <w:hyperlink w:anchor="Attachment1" w:history="1">
            <w:r w:rsidR="001717B6">
              <w:rPr>
                <w:rStyle w:val="Hyperlink"/>
                <w:sz w:val="14"/>
                <w:szCs w:val="14"/>
              </w:rPr>
              <w:t>Přílohy</w:t>
            </w:r>
          </w:hyperlink>
        </w:p>
      </w:tc>
    </w:tr>
  </w:tbl>
  <w:p w14:paraId="3A64E8EA" w14:textId="77777777" w:rsidR="001717B6" w:rsidRPr="00591643" w:rsidRDefault="001717B6">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34AD062E"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A793C" w14:textId="77777777" w:rsidR="001717B6" w:rsidRPr="002F499B" w:rsidRDefault="00483FB4" w:rsidP="00277EEB">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29A214"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BA458" w14:textId="77777777" w:rsidR="001717B6" w:rsidRPr="002F499B" w:rsidRDefault="00483FB4" w:rsidP="00277EEB">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1C9DF5"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49F9C" w14:textId="77777777" w:rsidR="001717B6" w:rsidRPr="002F499B" w:rsidRDefault="00483FB4" w:rsidP="00277EEB">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CC1B30"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BA920" w14:textId="77777777" w:rsidR="001717B6" w:rsidRPr="002F499B" w:rsidRDefault="00483FB4" w:rsidP="00277EEB">
          <w:pPr>
            <w:pStyle w:val="ProductList-OfferingBody"/>
            <w:ind w:left="-77" w:right="-73"/>
            <w:jc w:val="center"/>
            <w:rPr>
              <w:rStyle w:val="Hyperlink"/>
              <w:sz w:val="14"/>
              <w:szCs w:val="14"/>
              <w:lang w:val="en-US" w:eastAsia="en-US" w:bidi="ar-SA"/>
            </w:rPr>
          </w:pPr>
          <w:hyperlink w:anchor="PrivacyandSecurityTerms" w:history="1">
            <w:r w:rsidR="001717B6">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D3FC4D"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30CD8" w14:textId="77777777" w:rsidR="001717B6" w:rsidRPr="002F499B" w:rsidRDefault="00483FB4" w:rsidP="00277EEB">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AE28"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761FC2" w14:textId="77777777" w:rsidR="001717B6" w:rsidRPr="002F499B" w:rsidRDefault="00483FB4" w:rsidP="00277EEB">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081632E9" w14:textId="77777777" w:rsidR="001717B6" w:rsidRPr="00591643" w:rsidRDefault="001717B6"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717B6" w:rsidRPr="00C76DF3" w14:paraId="6896FE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C9624" w14:textId="77777777" w:rsidR="001717B6" w:rsidRPr="00C76DF3" w:rsidRDefault="00483FB4" w:rsidP="00591643">
          <w:pPr>
            <w:pStyle w:val="ProductList-OfferingBody"/>
            <w:ind w:left="-77" w:right="-73"/>
            <w:jc w:val="center"/>
            <w:rPr>
              <w:color w:val="808080" w:themeColor="background1" w:themeShade="80"/>
              <w:sz w:val="14"/>
              <w:szCs w:val="14"/>
            </w:rPr>
          </w:pPr>
          <w:hyperlink w:anchor="TableofContents" w:history="1">
            <w:r w:rsidR="001717B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48B0C7" w14:textId="77777777" w:rsidR="001717B6" w:rsidRPr="00C76DF3" w:rsidRDefault="001717B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2A9FF" w14:textId="77777777" w:rsidR="001717B6" w:rsidRPr="00C76DF3" w:rsidRDefault="00483FB4" w:rsidP="00591643">
          <w:pPr>
            <w:pStyle w:val="ProductList-OfferingBody"/>
            <w:ind w:left="-72" w:right="-74"/>
            <w:jc w:val="center"/>
            <w:rPr>
              <w:color w:val="808080" w:themeColor="background1" w:themeShade="80"/>
              <w:sz w:val="14"/>
              <w:szCs w:val="14"/>
            </w:rPr>
          </w:pPr>
          <w:hyperlink w:anchor="Introduction" w:history="1">
            <w:r w:rsidR="001717B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05E19" w14:textId="77777777" w:rsidR="001717B6" w:rsidRPr="00C76DF3" w:rsidRDefault="001717B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6C358" w14:textId="77777777" w:rsidR="001717B6" w:rsidRPr="00C76DF3" w:rsidRDefault="00483FB4" w:rsidP="003812FE">
          <w:pPr>
            <w:pStyle w:val="ProductList-OfferingBody"/>
            <w:ind w:left="-72" w:right="-75"/>
            <w:jc w:val="center"/>
            <w:rPr>
              <w:color w:val="808080" w:themeColor="background1" w:themeShade="80"/>
              <w:sz w:val="14"/>
              <w:szCs w:val="14"/>
            </w:rPr>
          </w:pPr>
          <w:hyperlink w:anchor="GeneralTerms" w:history="1">
            <w:r w:rsidR="001717B6">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D0E4C8" w14:textId="77777777" w:rsidR="001717B6" w:rsidRPr="00C76DF3" w:rsidRDefault="001717B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59004" w14:textId="77777777" w:rsidR="001717B6" w:rsidRPr="00C76DF3" w:rsidRDefault="00483FB4" w:rsidP="00591643">
          <w:pPr>
            <w:pStyle w:val="ProductList-OfferingBody"/>
            <w:ind w:left="-72" w:right="-77"/>
            <w:jc w:val="center"/>
            <w:rPr>
              <w:color w:val="808080" w:themeColor="background1" w:themeShade="80"/>
              <w:sz w:val="14"/>
              <w:szCs w:val="14"/>
            </w:rPr>
          </w:pPr>
          <w:hyperlink w:anchor="PrivacyandSecurityTerms" w:history="1">
            <w:r w:rsidR="001717B6">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D2CE9B" w14:textId="77777777" w:rsidR="001717B6" w:rsidRPr="00C76DF3" w:rsidRDefault="001717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4CF28B" w14:textId="77777777" w:rsidR="001717B6" w:rsidRPr="00C76DF3" w:rsidRDefault="00483FB4" w:rsidP="003812FE">
          <w:pPr>
            <w:pStyle w:val="ProductList-OfferingBody"/>
            <w:ind w:left="-72" w:right="-77"/>
            <w:jc w:val="center"/>
            <w:rPr>
              <w:color w:val="808080" w:themeColor="background1" w:themeShade="80"/>
              <w:sz w:val="14"/>
              <w:szCs w:val="14"/>
            </w:rPr>
          </w:pPr>
          <w:hyperlink w:anchor="OnlineServiceSpecificTerms" w:history="1">
            <w:r w:rsidR="001717B6">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7711" w14:textId="77777777" w:rsidR="001717B6" w:rsidRPr="00C76DF3" w:rsidRDefault="001717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1A655" w14:textId="77777777" w:rsidR="001717B6" w:rsidRPr="00C76DF3" w:rsidRDefault="00483FB4" w:rsidP="003812FE">
          <w:pPr>
            <w:pStyle w:val="ProductList-OfferingBody"/>
            <w:ind w:left="-72" w:right="-76"/>
            <w:jc w:val="center"/>
            <w:rPr>
              <w:color w:val="808080" w:themeColor="background1" w:themeShade="80"/>
              <w:sz w:val="14"/>
              <w:szCs w:val="14"/>
            </w:rPr>
          </w:pPr>
          <w:hyperlink w:anchor="Attachment1" w:history="1">
            <w:r w:rsidR="001717B6">
              <w:rPr>
                <w:rStyle w:val="Hyperlink"/>
                <w:sz w:val="14"/>
                <w:szCs w:val="14"/>
              </w:rPr>
              <w:t>Přílohy</w:t>
            </w:r>
          </w:hyperlink>
        </w:p>
      </w:tc>
    </w:tr>
  </w:tbl>
  <w:p w14:paraId="03BF4B41" w14:textId="77777777" w:rsidR="001717B6" w:rsidRPr="00591643" w:rsidRDefault="001717B6">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7174B67A"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70B98D" w14:textId="77777777" w:rsidR="001717B6" w:rsidRPr="002F499B" w:rsidRDefault="00483FB4" w:rsidP="00277EEB">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8B3109"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505CE" w14:textId="77777777" w:rsidR="001717B6" w:rsidRPr="002F499B" w:rsidRDefault="00483FB4" w:rsidP="00277EEB">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1C7A04"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1BE8C" w14:textId="77777777" w:rsidR="001717B6" w:rsidRPr="002F499B" w:rsidRDefault="00483FB4" w:rsidP="00277EEB">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77EB8F"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4999A" w14:textId="77777777" w:rsidR="001717B6" w:rsidRPr="002F499B" w:rsidRDefault="00483FB4" w:rsidP="00277EEB">
          <w:pPr>
            <w:pStyle w:val="ProductList-OfferingBody"/>
            <w:ind w:left="-77" w:right="-73"/>
            <w:jc w:val="center"/>
            <w:rPr>
              <w:rStyle w:val="Hyperlink"/>
              <w:sz w:val="14"/>
              <w:szCs w:val="14"/>
              <w:lang w:val="en-US" w:eastAsia="en-US" w:bidi="ar-SA"/>
            </w:rPr>
          </w:pPr>
          <w:hyperlink w:anchor="PrivacyandSecurityTerms" w:history="1">
            <w:r w:rsidR="001717B6">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D57BD1"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FBD6B8" w14:textId="77777777" w:rsidR="001717B6" w:rsidRPr="002F499B" w:rsidRDefault="00483FB4" w:rsidP="00277EEB">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6929DC"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7AEAC" w14:textId="77777777" w:rsidR="001717B6" w:rsidRPr="002F499B" w:rsidRDefault="00483FB4" w:rsidP="00277EEB">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258956CA" w14:textId="77777777" w:rsidR="001717B6" w:rsidRPr="00591643" w:rsidRDefault="001717B6"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717B6" w:rsidRPr="00C76DF3" w14:paraId="51C24C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27FB9" w14:textId="77777777" w:rsidR="001717B6" w:rsidRPr="00C76DF3" w:rsidRDefault="00483FB4" w:rsidP="00591643">
          <w:pPr>
            <w:pStyle w:val="ProductList-OfferingBody"/>
            <w:ind w:left="-77" w:right="-73"/>
            <w:jc w:val="center"/>
            <w:rPr>
              <w:color w:val="808080" w:themeColor="background1" w:themeShade="80"/>
              <w:sz w:val="14"/>
              <w:szCs w:val="14"/>
            </w:rPr>
          </w:pPr>
          <w:hyperlink w:anchor="TableofContents" w:history="1">
            <w:r w:rsidR="001717B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1ABAFD" w14:textId="77777777" w:rsidR="001717B6" w:rsidRPr="00C76DF3" w:rsidRDefault="001717B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4737F" w14:textId="77777777" w:rsidR="001717B6" w:rsidRPr="00C76DF3" w:rsidRDefault="00483FB4" w:rsidP="00591643">
          <w:pPr>
            <w:pStyle w:val="ProductList-OfferingBody"/>
            <w:ind w:left="-72" w:right="-74"/>
            <w:jc w:val="center"/>
            <w:rPr>
              <w:color w:val="808080" w:themeColor="background1" w:themeShade="80"/>
              <w:sz w:val="14"/>
              <w:szCs w:val="14"/>
            </w:rPr>
          </w:pPr>
          <w:hyperlink w:anchor="Introduction" w:history="1">
            <w:r w:rsidR="001717B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FA514" w14:textId="77777777" w:rsidR="001717B6" w:rsidRPr="00C76DF3" w:rsidRDefault="001717B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CD738" w14:textId="77777777" w:rsidR="001717B6" w:rsidRPr="00C76DF3" w:rsidRDefault="00483FB4" w:rsidP="003812FE">
          <w:pPr>
            <w:pStyle w:val="ProductList-OfferingBody"/>
            <w:ind w:left="-72" w:right="-75"/>
            <w:jc w:val="center"/>
            <w:rPr>
              <w:color w:val="808080" w:themeColor="background1" w:themeShade="80"/>
              <w:sz w:val="14"/>
              <w:szCs w:val="14"/>
            </w:rPr>
          </w:pPr>
          <w:hyperlink w:anchor="GeneralTerms" w:history="1">
            <w:r w:rsidR="001717B6">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5948D9" w14:textId="77777777" w:rsidR="001717B6" w:rsidRPr="00C76DF3" w:rsidRDefault="001717B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C8DF0" w14:textId="77777777" w:rsidR="001717B6" w:rsidRPr="00C76DF3" w:rsidRDefault="00483FB4" w:rsidP="00591643">
          <w:pPr>
            <w:pStyle w:val="ProductList-OfferingBody"/>
            <w:ind w:left="-72" w:right="-77"/>
            <w:jc w:val="center"/>
            <w:rPr>
              <w:color w:val="808080" w:themeColor="background1" w:themeShade="80"/>
              <w:sz w:val="14"/>
              <w:szCs w:val="14"/>
            </w:rPr>
          </w:pPr>
          <w:hyperlink w:anchor="PrivacyandSecurityTerms" w:history="1">
            <w:r w:rsidR="001717B6">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E199D" w14:textId="77777777" w:rsidR="001717B6" w:rsidRPr="00C76DF3" w:rsidRDefault="001717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596550" w14:textId="77777777" w:rsidR="001717B6" w:rsidRPr="00C76DF3" w:rsidRDefault="00483FB4" w:rsidP="003812FE">
          <w:pPr>
            <w:pStyle w:val="ProductList-OfferingBody"/>
            <w:ind w:left="-72" w:right="-77"/>
            <w:jc w:val="center"/>
            <w:rPr>
              <w:color w:val="808080" w:themeColor="background1" w:themeShade="80"/>
              <w:sz w:val="14"/>
              <w:szCs w:val="14"/>
            </w:rPr>
          </w:pPr>
          <w:hyperlink w:anchor="OnlineServiceSpecificTerms" w:history="1">
            <w:r w:rsidR="001717B6">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90A0A2" w14:textId="77777777" w:rsidR="001717B6" w:rsidRPr="00C76DF3" w:rsidRDefault="001717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F0FEA" w14:textId="77777777" w:rsidR="001717B6" w:rsidRPr="00C76DF3" w:rsidRDefault="00483FB4" w:rsidP="003812FE">
          <w:pPr>
            <w:pStyle w:val="ProductList-OfferingBody"/>
            <w:ind w:left="-72" w:right="-76"/>
            <w:jc w:val="center"/>
            <w:rPr>
              <w:color w:val="808080" w:themeColor="background1" w:themeShade="80"/>
              <w:sz w:val="14"/>
              <w:szCs w:val="14"/>
            </w:rPr>
          </w:pPr>
          <w:hyperlink w:anchor="Attachment1" w:history="1">
            <w:r w:rsidR="001717B6">
              <w:rPr>
                <w:rStyle w:val="Hyperlink"/>
                <w:sz w:val="14"/>
                <w:szCs w:val="14"/>
              </w:rPr>
              <w:t>Přílohy</w:t>
            </w:r>
          </w:hyperlink>
        </w:p>
      </w:tc>
    </w:tr>
  </w:tbl>
  <w:p w14:paraId="25F0BE07" w14:textId="77777777" w:rsidR="001717B6" w:rsidRPr="00591643" w:rsidRDefault="001717B6">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54DB9BF3"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FAD8F" w14:textId="77777777" w:rsidR="001717B6" w:rsidRPr="002F499B" w:rsidRDefault="00483FB4" w:rsidP="00277EEB">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F22595"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8AEC7" w14:textId="77777777" w:rsidR="001717B6" w:rsidRPr="002F499B" w:rsidRDefault="00483FB4" w:rsidP="00277EEB">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75E67A"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7BC85" w14:textId="77777777" w:rsidR="001717B6" w:rsidRPr="002F499B" w:rsidRDefault="00483FB4" w:rsidP="00277EEB">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A8313A"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56207" w14:textId="77777777" w:rsidR="001717B6" w:rsidRPr="002F499B" w:rsidRDefault="00483FB4" w:rsidP="00277EEB">
          <w:pPr>
            <w:pStyle w:val="ProductList-OfferingBody"/>
            <w:ind w:left="-77" w:right="-73"/>
            <w:jc w:val="center"/>
            <w:rPr>
              <w:rStyle w:val="Hyperlink"/>
              <w:sz w:val="14"/>
              <w:szCs w:val="14"/>
              <w:lang w:val="en-US" w:eastAsia="en-US" w:bidi="ar-SA"/>
            </w:rPr>
          </w:pPr>
          <w:hyperlink w:anchor="PrivacyandSecurityTerms" w:history="1">
            <w:r w:rsidR="001717B6">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3E65DB"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66F0D" w14:textId="77777777" w:rsidR="001717B6" w:rsidRPr="002F499B" w:rsidRDefault="00483FB4" w:rsidP="00277EEB">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6F4687"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F165CF" w14:textId="77777777" w:rsidR="001717B6" w:rsidRPr="002F499B" w:rsidRDefault="00483FB4" w:rsidP="00277EEB">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07FAACE5" w14:textId="77777777" w:rsidR="001717B6" w:rsidRPr="00591643" w:rsidRDefault="001717B6"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730715C3" w14:textId="77777777" w:rsidTr="005500C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108DF" w14:textId="77777777" w:rsidR="001717B6" w:rsidRPr="002F499B" w:rsidRDefault="00483FB4" w:rsidP="005500C7">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0E24B0"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226F7" w14:textId="77777777" w:rsidR="001717B6" w:rsidRPr="002F499B" w:rsidRDefault="00483FB4" w:rsidP="005500C7">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BD9FF5"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E45C1" w14:textId="77777777" w:rsidR="001717B6" w:rsidRPr="002F499B" w:rsidRDefault="00483FB4" w:rsidP="005500C7">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B6EF73"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0D162C" w14:textId="77777777" w:rsidR="001717B6" w:rsidRPr="002F499B" w:rsidRDefault="00483FB4" w:rsidP="005500C7">
          <w:pPr>
            <w:pStyle w:val="ProductList-OfferingBody"/>
            <w:ind w:left="-77" w:right="-73"/>
            <w:jc w:val="center"/>
            <w:rPr>
              <w:rStyle w:val="Hyperlink"/>
              <w:sz w:val="14"/>
              <w:szCs w:val="14"/>
              <w:lang w:val="en-US" w:eastAsia="en-US" w:bidi="ar-SA"/>
            </w:rPr>
          </w:pPr>
          <w:hyperlink w:anchor="PrivacyandSecurityTerms" w:history="1">
            <w:r w:rsidR="001717B6">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187884"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3453" w14:textId="77777777" w:rsidR="001717B6" w:rsidRPr="002F499B" w:rsidRDefault="00483FB4" w:rsidP="005500C7">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E81BDC"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19A3E" w14:textId="77777777" w:rsidR="001717B6" w:rsidRPr="002F499B" w:rsidRDefault="00483FB4" w:rsidP="005500C7">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6AEF67CA" w14:textId="77777777" w:rsidR="001717B6" w:rsidRPr="00591643" w:rsidRDefault="001717B6">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B0858F" w14:textId="77777777" w:rsidR="00B8344A" w:rsidRDefault="00B8344A" w:rsidP="009A573F">
      <w:pPr>
        <w:spacing w:after="0" w:line="240" w:lineRule="auto"/>
      </w:pPr>
      <w:r>
        <w:separator/>
      </w:r>
    </w:p>
  </w:footnote>
  <w:footnote w:type="continuationSeparator" w:id="0">
    <w:p w14:paraId="41EF6F2F" w14:textId="77777777" w:rsidR="00B8344A" w:rsidRDefault="00B8344A" w:rsidP="009A573F">
      <w:pPr>
        <w:spacing w:after="0" w:line="240" w:lineRule="auto"/>
      </w:pPr>
      <w:r>
        <w:continuationSeparator/>
      </w:r>
    </w:p>
  </w:footnote>
  <w:footnote w:type="continuationNotice" w:id="1">
    <w:p w14:paraId="40BFB758" w14:textId="77777777" w:rsidR="00B8344A" w:rsidRDefault="00B8344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717B6" w:rsidRPr="004D27A6" w:rsidRDefault="001717B6"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64D0EAC" w:rsidR="001717B6" w:rsidRPr="00171B2E" w:rsidRDefault="00483FB4" w:rsidP="00837D83">
        <w:pPr>
          <w:pStyle w:val="ProductList-Body"/>
          <w:tabs>
            <w:tab w:val="right" w:pos="10800"/>
          </w:tabs>
          <w:spacing w:before="20" w:after="20"/>
          <w:rPr>
            <w:noProof/>
            <w:color w:val="404040" w:themeColor="text1" w:themeTint="BF"/>
            <w:sz w:val="16"/>
            <w:szCs w:val="16"/>
          </w:rPr>
        </w:pPr>
        <w:sdt>
          <w:sdtPr>
            <w:id w:val="-1465269852"/>
            <w:docPartObj>
              <w:docPartGallery w:val="Page Numbers (Top of Page)"/>
              <w:docPartUnique/>
            </w:docPartObj>
          </w:sdtPr>
          <w:sdtEndPr>
            <w:rPr>
              <w:noProof/>
              <w:color w:val="404040" w:themeColor="text1" w:themeTint="BF"/>
              <w:sz w:val="16"/>
              <w:szCs w:val="16"/>
            </w:rPr>
          </w:sdtEndPr>
          <w:sdtContent>
            <w:r w:rsidR="001717B6">
              <w:rPr>
                <w:color w:val="404040" w:themeColor="text1" w:themeTint="BF"/>
                <w:sz w:val="16"/>
                <w:szCs w:val="16"/>
              </w:rPr>
              <w:t>Podmínky služeb online pro multilicenční programy společnosti Microsoft (čeština, duben 2018)</w:t>
            </w:r>
          </w:sdtContent>
        </w:sdt>
        <w:r w:rsidR="001717B6">
          <w:rPr>
            <w:color w:val="404040" w:themeColor="text1" w:themeTint="BF"/>
            <w:sz w:val="16"/>
            <w:szCs w:val="16"/>
          </w:rPr>
          <w:tab/>
        </w:r>
        <w:r w:rsidR="001717B6">
          <w:rPr>
            <w:color w:val="404040" w:themeColor="text1" w:themeTint="BF"/>
            <w:sz w:val="16"/>
            <w:szCs w:val="16"/>
          </w:rPr>
          <w:fldChar w:fldCharType="begin"/>
        </w:r>
        <w:r w:rsidR="001717B6" w:rsidRPr="004D27A6">
          <w:rPr>
            <w:color w:val="404040" w:themeColor="text1" w:themeTint="BF"/>
            <w:sz w:val="16"/>
            <w:szCs w:val="16"/>
          </w:rPr>
          <w:instrText xml:space="preserve"> PAGE   \* MERGEFORMAT </w:instrText>
        </w:r>
        <w:r w:rsidR="001717B6">
          <w:rPr>
            <w:color w:val="404040" w:themeColor="text1" w:themeTint="BF"/>
            <w:sz w:val="16"/>
            <w:szCs w:val="16"/>
          </w:rPr>
          <w:fldChar w:fldCharType="separate"/>
        </w:r>
        <w:r w:rsidR="001717B6">
          <w:rPr>
            <w:noProof/>
            <w:color w:val="404040" w:themeColor="text1" w:themeTint="BF"/>
            <w:sz w:val="16"/>
            <w:szCs w:val="16"/>
          </w:rPr>
          <w:t>43</w:t>
        </w:r>
        <w:r w:rsidR="001717B6">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D5B01CC" w:rsidR="001717B6" w:rsidRPr="0008466A" w:rsidRDefault="00483FB4" w:rsidP="0008466A">
        <w:pPr>
          <w:pStyle w:val="ProductList-Body"/>
          <w:tabs>
            <w:tab w:val="right" w:pos="10800"/>
          </w:tabs>
          <w:spacing w:before="20" w:after="20"/>
          <w:ind w:left="-14" w:right="-101"/>
          <w:rPr>
            <w:rFonts w:eastAsiaTheme="minorEastAsia"/>
            <w:noProof/>
            <w:color w:val="404040" w:themeColor="text1" w:themeTint="BF"/>
            <w:sz w:val="16"/>
            <w:szCs w:val="16"/>
          </w:rPr>
        </w:pPr>
        <w:sdt>
          <w:sdtPr>
            <w:id w:val="1031541917"/>
            <w:docPartObj>
              <w:docPartGallery w:val="Page Numbers (Top of Page)"/>
              <w:docPartUnique/>
            </w:docPartObj>
          </w:sdtPr>
          <w:sdtEndPr>
            <w:rPr>
              <w:noProof/>
              <w:color w:val="404040" w:themeColor="text1" w:themeTint="BF"/>
              <w:sz w:val="16"/>
              <w:szCs w:val="16"/>
            </w:rPr>
          </w:sdtEndPr>
          <w:sdtContent>
            <w:r w:rsidR="001717B6">
              <w:rPr>
                <w:color w:val="404040" w:themeColor="text1" w:themeTint="BF"/>
                <w:sz w:val="16"/>
                <w:szCs w:val="16"/>
              </w:rPr>
              <w:t>Podmínky služeb online pro multilicenční programy společnosti Microsoft (čeština, duben 2018)</w:t>
            </w:r>
          </w:sdtContent>
        </w:sdt>
        <w:r w:rsidR="001717B6">
          <w:rPr>
            <w:color w:val="404040" w:themeColor="text1" w:themeTint="BF"/>
            <w:sz w:val="16"/>
            <w:szCs w:val="16"/>
          </w:rPr>
          <w:tab/>
        </w:r>
        <w:r w:rsidR="001717B6">
          <w:rPr>
            <w:color w:val="404040" w:themeColor="text1" w:themeTint="BF"/>
            <w:sz w:val="16"/>
            <w:szCs w:val="16"/>
          </w:rPr>
          <w:fldChar w:fldCharType="begin"/>
        </w:r>
        <w:r w:rsidR="001717B6" w:rsidRPr="004D27A6">
          <w:rPr>
            <w:color w:val="404040" w:themeColor="text1" w:themeTint="BF"/>
            <w:sz w:val="16"/>
            <w:szCs w:val="16"/>
          </w:rPr>
          <w:instrText xml:space="preserve"> PAGE   \* MERGEFORMAT </w:instrText>
        </w:r>
        <w:r w:rsidR="001717B6">
          <w:rPr>
            <w:color w:val="404040" w:themeColor="text1" w:themeTint="BF"/>
            <w:sz w:val="16"/>
            <w:szCs w:val="16"/>
          </w:rPr>
          <w:fldChar w:fldCharType="separate"/>
        </w:r>
        <w:r w:rsidR="001717B6">
          <w:rPr>
            <w:noProof/>
            <w:color w:val="404040" w:themeColor="text1" w:themeTint="BF"/>
            <w:sz w:val="16"/>
            <w:szCs w:val="16"/>
          </w:rPr>
          <w:t>2</w:t>
        </w:r>
        <w:r w:rsidR="001717B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cs="Times New Roman"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9C8C22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17545A9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2E26C12E"/>
    <w:lvl w:ilvl="0" w:tplc="8708E42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32"/>
  </w:num>
  <w:num w:numId="43">
    <w:abstractNumId w:val="42"/>
  </w:num>
  <w:num w:numId="44">
    <w:abstractNumId w:val="15"/>
  </w:num>
  <w:num w:numId="45">
    <w:abstractNumId w:val="7"/>
  </w:num>
  <w:num w:numId="46">
    <w:abstractNumId w:val="28"/>
  </w:num>
  <w:num w:numId="47">
    <w:abstractNumId w:val="6"/>
  </w:num>
  <w:num w:numId="48">
    <w:abstractNumId w:val="43"/>
  </w:num>
  <w:num w:numId="49">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HfCeEBEcSKC1HQsuAm3O2beUFvyjV+zZKoh7qzOPt5cBZSrv8rgcCpSbvVC6M+BQaF9mdnZAOryjd3FMPDEddA==" w:salt="6XoPcNLW92dqVwncUvUhv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E4D"/>
    <w:rsid w:val="00004BE2"/>
    <w:rsid w:val="000056F6"/>
    <w:rsid w:val="0000793E"/>
    <w:rsid w:val="00007D8A"/>
    <w:rsid w:val="000106A8"/>
    <w:rsid w:val="00012831"/>
    <w:rsid w:val="00017369"/>
    <w:rsid w:val="00017A5A"/>
    <w:rsid w:val="00017A87"/>
    <w:rsid w:val="0002457C"/>
    <w:rsid w:val="00024A53"/>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16CB"/>
    <w:rsid w:val="00052FA0"/>
    <w:rsid w:val="00055772"/>
    <w:rsid w:val="00056138"/>
    <w:rsid w:val="00056522"/>
    <w:rsid w:val="00056FAF"/>
    <w:rsid w:val="000575FC"/>
    <w:rsid w:val="00061F6E"/>
    <w:rsid w:val="000625F0"/>
    <w:rsid w:val="00065F4E"/>
    <w:rsid w:val="00065FF8"/>
    <w:rsid w:val="00067B4B"/>
    <w:rsid w:val="00071A79"/>
    <w:rsid w:val="00071C2C"/>
    <w:rsid w:val="00072B78"/>
    <w:rsid w:val="0007363B"/>
    <w:rsid w:val="0007491F"/>
    <w:rsid w:val="0007551D"/>
    <w:rsid w:val="000756A2"/>
    <w:rsid w:val="000759BB"/>
    <w:rsid w:val="00077A6B"/>
    <w:rsid w:val="00081149"/>
    <w:rsid w:val="00081380"/>
    <w:rsid w:val="00081CA7"/>
    <w:rsid w:val="0008307A"/>
    <w:rsid w:val="00083FE8"/>
    <w:rsid w:val="0008466A"/>
    <w:rsid w:val="00085D21"/>
    <w:rsid w:val="00086F17"/>
    <w:rsid w:val="000872EB"/>
    <w:rsid w:val="00087BC2"/>
    <w:rsid w:val="00090253"/>
    <w:rsid w:val="0009164C"/>
    <w:rsid w:val="00092322"/>
    <w:rsid w:val="000953A4"/>
    <w:rsid w:val="0009558F"/>
    <w:rsid w:val="0009588E"/>
    <w:rsid w:val="000A03D2"/>
    <w:rsid w:val="000A0CD9"/>
    <w:rsid w:val="000A1035"/>
    <w:rsid w:val="000A2E8E"/>
    <w:rsid w:val="000A30A4"/>
    <w:rsid w:val="000A3383"/>
    <w:rsid w:val="000A5DC6"/>
    <w:rsid w:val="000A5E8A"/>
    <w:rsid w:val="000A5FA1"/>
    <w:rsid w:val="000A6BE5"/>
    <w:rsid w:val="000B02C9"/>
    <w:rsid w:val="000B0627"/>
    <w:rsid w:val="000B07BF"/>
    <w:rsid w:val="000B1561"/>
    <w:rsid w:val="000B2305"/>
    <w:rsid w:val="000C0ACA"/>
    <w:rsid w:val="000C2DAF"/>
    <w:rsid w:val="000C2E6F"/>
    <w:rsid w:val="000C4213"/>
    <w:rsid w:val="000C457F"/>
    <w:rsid w:val="000C4BD0"/>
    <w:rsid w:val="000C5490"/>
    <w:rsid w:val="000C6732"/>
    <w:rsid w:val="000D2F21"/>
    <w:rsid w:val="000D39DA"/>
    <w:rsid w:val="000D5752"/>
    <w:rsid w:val="000D6060"/>
    <w:rsid w:val="000E045B"/>
    <w:rsid w:val="000E08C0"/>
    <w:rsid w:val="000E16D8"/>
    <w:rsid w:val="000E1DEC"/>
    <w:rsid w:val="000E3074"/>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6605"/>
    <w:rsid w:val="00107F31"/>
    <w:rsid w:val="00111B6A"/>
    <w:rsid w:val="00114032"/>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570EA"/>
    <w:rsid w:val="001602AC"/>
    <w:rsid w:val="001602F8"/>
    <w:rsid w:val="00160CB8"/>
    <w:rsid w:val="00165F81"/>
    <w:rsid w:val="00166039"/>
    <w:rsid w:val="00167128"/>
    <w:rsid w:val="00167443"/>
    <w:rsid w:val="001717B6"/>
    <w:rsid w:val="00171B2E"/>
    <w:rsid w:val="00174C82"/>
    <w:rsid w:val="00175B93"/>
    <w:rsid w:val="0017786C"/>
    <w:rsid w:val="00183408"/>
    <w:rsid w:val="001838D6"/>
    <w:rsid w:val="00185A8B"/>
    <w:rsid w:val="00186BF6"/>
    <w:rsid w:val="00187FFE"/>
    <w:rsid w:val="00190422"/>
    <w:rsid w:val="00191210"/>
    <w:rsid w:val="00192660"/>
    <w:rsid w:val="001A0977"/>
    <w:rsid w:val="001A0CFD"/>
    <w:rsid w:val="001A19E0"/>
    <w:rsid w:val="001B02CF"/>
    <w:rsid w:val="001B07B6"/>
    <w:rsid w:val="001B25E0"/>
    <w:rsid w:val="001B2613"/>
    <w:rsid w:val="001B351E"/>
    <w:rsid w:val="001B44F9"/>
    <w:rsid w:val="001B497B"/>
    <w:rsid w:val="001B4F20"/>
    <w:rsid w:val="001B537D"/>
    <w:rsid w:val="001B6195"/>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30D2"/>
    <w:rsid w:val="00213427"/>
    <w:rsid w:val="00215536"/>
    <w:rsid w:val="002160E0"/>
    <w:rsid w:val="00216B4F"/>
    <w:rsid w:val="00217724"/>
    <w:rsid w:val="002203AF"/>
    <w:rsid w:val="00221CBE"/>
    <w:rsid w:val="00224DEB"/>
    <w:rsid w:val="002308C8"/>
    <w:rsid w:val="00232755"/>
    <w:rsid w:val="00233C87"/>
    <w:rsid w:val="00234095"/>
    <w:rsid w:val="002346B6"/>
    <w:rsid w:val="00235556"/>
    <w:rsid w:val="00236AEC"/>
    <w:rsid w:val="00237725"/>
    <w:rsid w:val="00241D62"/>
    <w:rsid w:val="00241F8F"/>
    <w:rsid w:val="00241FA0"/>
    <w:rsid w:val="00242A7E"/>
    <w:rsid w:val="002449E9"/>
    <w:rsid w:val="00245C71"/>
    <w:rsid w:val="00246FFF"/>
    <w:rsid w:val="002502BF"/>
    <w:rsid w:val="0025267B"/>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A9F"/>
    <w:rsid w:val="00277EEB"/>
    <w:rsid w:val="00280016"/>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187F"/>
    <w:rsid w:val="002A23FB"/>
    <w:rsid w:val="002A35C6"/>
    <w:rsid w:val="002A3B84"/>
    <w:rsid w:val="002A6167"/>
    <w:rsid w:val="002B123C"/>
    <w:rsid w:val="002B4B19"/>
    <w:rsid w:val="002B686B"/>
    <w:rsid w:val="002B789A"/>
    <w:rsid w:val="002C0221"/>
    <w:rsid w:val="002C0AB4"/>
    <w:rsid w:val="002C2D16"/>
    <w:rsid w:val="002C3399"/>
    <w:rsid w:val="002C7529"/>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6407"/>
    <w:rsid w:val="00300DEA"/>
    <w:rsid w:val="00301068"/>
    <w:rsid w:val="0030226A"/>
    <w:rsid w:val="00302718"/>
    <w:rsid w:val="003035AD"/>
    <w:rsid w:val="00303A6C"/>
    <w:rsid w:val="003052B0"/>
    <w:rsid w:val="00305488"/>
    <w:rsid w:val="00306B0E"/>
    <w:rsid w:val="00306C3A"/>
    <w:rsid w:val="00307930"/>
    <w:rsid w:val="00307E17"/>
    <w:rsid w:val="003118A7"/>
    <w:rsid w:val="00312DB2"/>
    <w:rsid w:val="00312F3B"/>
    <w:rsid w:val="003134A1"/>
    <w:rsid w:val="0031516B"/>
    <w:rsid w:val="00316CEB"/>
    <w:rsid w:val="00320D8C"/>
    <w:rsid w:val="00321BDB"/>
    <w:rsid w:val="00321FEE"/>
    <w:rsid w:val="003249F0"/>
    <w:rsid w:val="00332075"/>
    <w:rsid w:val="00332DA2"/>
    <w:rsid w:val="00337870"/>
    <w:rsid w:val="00340AF6"/>
    <w:rsid w:val="003427D7"/>
    <w:rsid w:val="00343417"/>
    <w:rsid w:val="00351B78"/>
    <w:rsid w:val="00353E4C"/>
    <w:rsid w:val="00354D09"/>
    <w:rsid w:val="00355E55"/>
    <w:rsid w:val="00356011"/>
    <w:rsid w:val="00362758"/>
    <w:rsid w:val="003632D9"/>
    <w:rsid w:val="00366C8E"/>
    <w:rsid w:val="0036780D"/>
    <w:rsid w:val="003702A6"/>
    <w:rsid w:val="00371C79"/>
    <w:rsid w:val="00371CE9"/>
    <w:rsid w:val="0037484F"/>
    <w:rsid w:val="003812FE"/>
    <w:rsid w:val="0038794D"/>
    <w:rsid w:val="00390430"/>
    <w:rsid w:val="003904F0"/>
    <w:rsid w:val="00392282"/>
    <w:rsid w:val="003945F4"/>
    <w:rsid w:val="00395CB2"/>
    <w:rsid w:val="00395D5F"/>
    <w:rsid w:val="0039784E"/>
    <w:rsid w:val="00397EB0"/>
    <w:rsid w:val="003A0DB6"/>
    <w:rsid w:val="003A20B5"/>
    <w:rsid w:val="003A336A"/>
    <w:rsid w:val="003A35A1"/>
    <w:rsid w:val="003A53F8"/>
    <w:rsid w:val="003A6F12"/>
    <w:rsid w:val="003B0439"/>
    <w:rsid w:val="003B3EBC"/>
    <w:rsid w:val="003B4047"/>
    <w:rsid w:val="003B7142"/>
    <w:rsid w:val="003B7A21"/>
    <w:rsid w:val="003B7E8E"/>
    <w:rsid w:val="003C1EDC"/>
    <w:rsid w:val="003C279B"/>
    <w:rsid w:val="003C339E"/>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1AAD"/>
    <w:rsid w:val="003E3526"/>
    <w:rsid w:val="003F0C52"/>
    <w:rsid w:val="003F2F03"/>
    <w:rsid w:val="003F3078"/>
    <w:rsid w:val="003F6A8B"/>
    <w:rsid w:val="003F6BD4"/>
    <w:rsid w:val="003F6CEE"/>
    <w:rsid w:val="0040275F"/>
    <w:rsid w:val="00403D7F"/>
    <w:rsid w:val="004041D5"/>
    <w:rsid w:val="00405189"/>
    <w:rsid w:val="00407104"/>
    <w:rsid w:val="0040715C"/>
    <w:rsid w:val="00407597"/>
    <w:rsid w:val="00407DFD"/>
    <w:rsid w:val="00407E60"/>
    <w:rsid w:val="004126E0"/>
    <w:rsid w:val="00412C48"/>
    <w:rsid w:val="00413DD7"/>
    <w:rsid w:val="00414009"/>
    <w:rsid w:val="004143B8"/>
    <w:rsid w:val="00422192"/>
    <w:rsid w:val="00422587"/>
    <w:rsid w:val="00430C94"/>
    <w:rsid w:val="00432379"/>
    <w:rsid w:val="00434703"/>
    <w:rsid w:val="004347EB"/>
    <w:rsid w:val="0043598B"/>
    <w:rsid w:val="0043674F"/>
    <w:rsid w:val="00437AEB"/>
    <w:rsid w:val="00440CC7"/>
    <w:rsid w:val="00442B9A"/>
    <w:rsid w:val="00445461"/>
    <w:rsid w:val="004456F3"/>
    <w:rsid w:val="00445CC9"/>
    <w:rsid w:val="00445F89"/>
    <w:rsid w:val="00447015"/>
    <w:rsid w:val="00447F7F"/>
    <w:rsid w:val="004502AC"/>
    <w:rsid w:val="0045030D"/>
    <w:rsid w:val="00450B39"/>
    <w:rsid w:val="00450BEA"/>
    <w:rsid w:val="00450EF0"/>
    <w:rsid w:val="00451FFC"/>
    <w:rsid w:val="0045219D"/>
    <w:rsid w:val="00452717"/>
    <w:rsid w:val="00456898"/>
    <w:rsid w:val="004605BC"/>
    <w:rsid w:val="00460BEB"/>
    <w:rsid w:val="00461F02"/>
    <w:rsid w:val="00462987"/>
    <w:rsid w:val="00462C59"/>
    <w:rsid w:val="00463CC3"/>
    <w:rsid w:val="0046457A"/>
    <w:rsid w:val="00466857"/>
    <w:rsid w:val="0046708B"/>
    <w:rsid w:val="00467C95"/>
    <w:rsid w:val="00472FC6"/>
    <w:rsid w:val="00474839"/>
    <w:rsid w:val="0047503C"/>
    <w:rsid w:val="004758AF"/>
    <w:rsid w:val="00476830"/>
    <w:rsid w:val="00477621"/>
    <w:rsid w:val="00481542"/>
    <w:rsid w:val="004837E3"/>
    <w:rsid w:val="00483FB4"/>
    <w:rsid w:val="00485BAA"/>
    <w:rsid w:val="00491BB3"/>
    <w:rsid w:val="004925A1"/>
    <w:rsid w:val="0049363D"/>
    <w:rsid w:val="004947AF"/>
    <w:rsid w:val="004947FD"/>
    <w:rsid w:val="004949B3"/>
    <w:rsid w:val="00495D36"/>
    <w:rsid w:val="00495DD9"/>
    <w:rsid w:val="004976F4"/>
    <w:rsid w:val="00497E15"/>
    <w:rsid w:val="004A2A95"/>
    <w:rsid w:val="004A3AC1"/>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6CC1"/>
    <w:rsid w:val="004D01B1"/>
    <w:rsid w:val="004D0ACF"/>
    <w:rsid w:val="004D27A6"/>
    <w:rsid w:val="004D2B1C"/>
    <w:rsid w:val="004D4312"/>
    <w:rsid w:val="004D4DBB"/>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52F"/>
    <w:rsid w:val="00517E90"/>
    <w:rsid w:val="00520D13"/>
    <w:rsid w:val="00521B08"/>
    <w:rsid w:val="0052785A"/>
    <w:rsid w:val="00527DC0"/>
    <w:rsid w:val="00530493"/>
    <w:rsid w:val="0053069E"/>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0C7"/>
    <w:rsid w:val="00550829"/>
    <w:rsid w:val="005513D3"/>
    <w:rsid w:val="00553404"/>
    <w:rsid w:val="005535A4"/>
    <w:rsid w:val="00553757"/>
    <w:rsid w:val="00554D7F"/>
    <w:rsid w:val="00554F9B"/>
    <w:rsid w:val="00561361"/>
    <w:rsid w:val="005616CC"/>
    <w:rsid w:val="00561759"/>
    <w:rsid w:val="0056432C"/>
    <w:rsid w:val="00567AAC"/>
    <w:rsid w:val="005741AA"/>
    <w:rsid w:val="0057460C"/>
    <w:rsid w:val="00577174"/>
    <w:rsid w:val="00581CDB"/>
    <w:rsid w:val="00583DDA"/>
    <w:rsid w:val="00585A48"/>
    <w:rsid w:val="00585D2B"/>
    <w:rsid w:val="00586E9A"/>
    <w:rsid w:val="005876FF"/>
    <w:rsid w:val="00591643"/>
    <w:rsid w:val="00593275"/>
    <w:rsid w:val="00593AB3"/>
    <w:rsid w:val="00594255"/>
    <w:rsid w:val="00594501"/>
    <w:rsid w:val="0059704A"/>
    <w:rsid w:val="005972A6"/>
    <w:rsid w:val="005A0966"/>
    <w:rsid w:val="005A27D3"/>
    <w:rsid w:val="005A483A"/>
    <w:rsid w:val="005B2831"/>
    <w:rsid w:val="005B3EB3"/>
    <w:rsid w:val="005B6FDF"/>
    <w:rsid w:val="005B7124"/>
    <w:rsid w:val="005B7402"/>
    <w:rsid w:val="005B77E5"/>
    <w:rsid w:val="005C299D"/>
    <w:rsid w:val="005C40C4"/>
    <w:rsid w:val="005C51AC"/>
    <w:rsid w:val="005C7157"/>
    <w:rsid w:val="005C7ADC"/>
    <w:rsid w:val="005D0AC4"/>
    <w:rsid w:val="005D1CA5"/>
    <w:rsid w:val="005D22F8"/>
    <w:rsid w:val="005D5E14"/>
    <w:rsid w:val="005D6244"/>
    <w:rsid w:val="005D74CC"/>
    <w:rsid w:val="005E1677"/>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5D7F"/>
    <w:rsid w:val="00605E40"/>
    <w:rsid w:val="006065E6"/>
    <w:rsid w:val="00606601"/>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6750"/>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0E0A"/>
    <w:rsid w:val="0067141C"/>
    <w:rsid w:val="006715C9"/>
    <w:rsid w:val="00671B8F"/>
    <w:rsid w:val="0067246B"/>
    <w:rsid w:val="00673475"/>
    <w:rsid w:val="006736EF"/>
    <w:rsid w:val="00673D8E"/>
    <w:rsid w:val="00674E65"/>
    <w:rsid w:val="00677274"/>
    <w:rsid w:val="00677C94"/>
    <w:rsid w:val="00680B23"/>
    <w:rsid w:val="00680B4D"/>
    <w:rsid w:val="00684714"/>
    <w:rsid w:val="00684A60"/>
    <w:rsid w:val="00685ABF"/>
    <w:rsid w:val="00686EF8"/>
    <w:rsid w:val="00690C65"/>
    <w:rsid w:val="00691649"/>
    <w:rsid w:val="00691C26"/>
    <w:rsid w:val="006925AE"/>
    <w:rsid w:val="00693493"/>
    <w:rsid w:val="0069373A"/>
    <w:rsid w:val="006A07C3"/>
    <w:rsid w:val="006A16BA"/>
    <w:rsid w:val="006A2AA6"/>
    <w:rsid w:val="006A4EAE"/>
    <w:rsid w:val="006B151D"/>
    <w:rsid w:val="006B1AEA"/>
    <w:rsid w:val="006B2591"/>
    <w:rsid w:val="006B316A"/>
    <w:rsid w:val="006B527D"/>
    <w:rsid w:val="006B5B83"/>
    <w:rsid w:val="006B662A"/>
    <w:rsid w:val="006B7A5C"/>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192"/>
    <w:rsid w:val="007337E7"/>
    <w:rsid w:val="007347E5"/>
    <w:rsid w:val="007354C3"/>
    <w:rsid w:val="0074447C"/>
    <w:rsid w:val="007476EE"/>
    <w:rsid w:val="0074783C"/>
    <w:rsid w:val="007514CC"/>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A046B"/>
    <w:rsid w:val="007A08BF"/>
    <w:rsid w:val="007A1689"/>
    <w:rsid w:val="007A1B71"/>
    <w:rsid w:val="007A2D28"/>
    <w:rsid w:val="007A53ED"/>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25B3"/>
    <w:rsid w:val="00813FC9"/>
    <w:rsid w:val="00822F15"/>
    <w:rsid w:val="0082411D"/>
    <w:rsid w:val="00826803"/>
    <w:rsid w:val="0082741B"/>
    <w:rsid w:val="00827B1F"/>
    <w:rsid w:val="00830432"/>
    <w:rsid w:val="00830CA5"/>
    <w:rsid w:val="00833EF2"/>
    <w:rsid w:val="0083500E"/>
    <w:rsid w:val="0083545F"/>
    <w:rsid w:val="0083582D"/>
    <w:rsid w:val="00837D83"/>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1E9"/>
    <w:rsid w:val="00893C09"/>
    <w:rsid w:val="008940CA"/>
    <w:rsid w:val="0089477A"/>
    <w:rsid w:val="00894AB1"/>
    <w:rsid w:val="00896D52"/>
    <w:rsid w:val="00897417"/>
    <w:rsid w:val="00897D19"/>
    <w:rsid w:val="008A0064"/>
    <w:rsid w:val="008A2E96"/>
    <w:rsid w:val="008A4B59"/>
    <w:rsid w:val="008B02EF"/>
    <w:rsid w:val="008B08EC"/>
    <w:rsid w:val="008B2E04"/>
    <w:rsid w:val="008B525E"/>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620D"/>
    <w:rsid w:val="009007FB"/>
    <w:rsid w:val="00903003"/>
    <w:rsid w:val="00903D35"/>
    <w:rsid w:val="009041B8"/>
    <w:rsid w:val="009048D8"/>
    <w:rsid w:val="0090692C"/>
    <w:rsid w:val="00906A75"/>
    <w:rsid w:val="0091186E"/>
    <w:rsid w:val="009123E5"/>
    <w:rsid w:val="009130AF"/>
    <w:rsid w:val="009141A9"/>
    <w:rsid w:val="00914F17"/>
    <w:rsid w:val="00917344"/>
    <w:rsid w:val="00925750"/>
    <w:rsid w:val="009267F8"/>
    <w:rsid w:val="00927552"/>
    <w:rsid w:val="00927DFB"/>
    <w:rsid w:val="00930A79"/>
    <w:rsid w:val="00930D5E"/>
    <w:rsid w:val="009314AF"/>
    <w:rsid w:val="009329E7"/>
    <w:rsid w:val="00934B9C"/>
    <w:rsid w:val="009377C8"/>
    <w:rsid w:val="00940935"/>
    <w:rsid w:val="009427A1"/>
    <w:rsid w:val="00943761"/>
    <w:rsid w:val="009446CB"/>
    <w:rsid w:val="00944F89"/>
    <w:rsid w:val="00952A6C"/>
    <w:rsid w:val="00956AFC"/>
    <w:rsid w:val="0096002F"/>
    <w:rsid w:val="009616E2"/>
    <w:rsid w:val="00963AAE"/>
    <w:rsid w:val="00965777"/>
    <w:rsid w:val="009708AE"/>
    <w:rsid w:val="009711F5"/>
    <w:rsid w:val="00971DC1"/>
    <w:rsid w:val="00974D6F"/>
    <w:rsid w:val="00974EAE"/>
    <w:rsid w:val="00976475"/>
    <w:rsid w:val="009767F4"/>
    <w:rsid w:val="00976EB6"/>
    <w:rsid w:val="00981B7C"/>
    <w:rsid w:val="00985E9E"/>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066"/>
    <w:rsid w:val="009A48E0"/>
    <w:rsid w:val="009A573F"/>
    <w:rsid w:val="009A5DDB"/>
    <w:rsid w:val="009A6ABA"/>
    <w:rsid w:val="009B0ECA"/>
    <w:rsid w:val="009B0F82"/>
    <w:rsid w:val="009B11C7"/>
    <w:rsid w:val="009B1BF6"/>
    <w:rsid w:val="009B23F2"/>
    <w:rsid w:val="009B280A"/>
    <w:rsid w:val="009B2C43"/>
    <w:rsid w:val="009B2DBE"/>
    <w:rsid w:val="009B3712"/>
    <w:rsid w:val="009B373A"/>
    <w:rsid w:val="009B3FD1"/>
    <w:rsid w:val="009B462A"/>
    <w:rsid w:val="009B56B6"/>
    <w:rsid w:val="009B62D9"/>
    <w:rsid w:val="009B7110"/>
    <w:rsid w:val="009C1170"/>
    <w:rsid w:val="009C173B"/>
    <w:rsid w:val="009C2439"/>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5B05"/>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17AA6"/>
    <w:rsid w:val="00A21F1C"/>
    <w:rsid w:val="00A22AFB"/>
    <w:rsid w:val="00A23FD9"/>
    <w:rsid w:val="00A243BC"/>
    <w:rsid w:val="00A25F80"/>
    <w:rsid w:val="00A27D70"/>
    <w:rsid w:val="00A30B11"/>
    <w:rsid w:val="00A31815"/>
    <w:rsid w:val="00A319AE"/>
    <w:rsid w:val="00A343AF"/>
    <w:rsid w:val="00A344C1"/>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166"/>
    <w:rsid w:val="00AA2A25"/>
    <w:rsid w:val="00AA483D"/>
    <w:rsid w:val="00AA56FC"/>
    <w:rsid w:val="00AA6837"/>
    <w:rsid w:val="00AA69BE"/>
    <w:rsid w:val="00AA74FB"/>
    <w:rsid w:val="00AB1667"/>
    <w:rsid w:val="00AB223B"/>
    <w:rsid w:val="00AB3BEB"/>
    <w:rsid w:val="00AB48DD"/>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CE5"/>
    <w:rsid w:val="00AE25A6"/>
    <w:rsid w:val="00AE3D1A"/>
    <w:rsid w:val="00AE433F"/>
    <w:rsid w:val="00AE45FC"/>
    <w:rsid w:val="00AE55C3"/>
    <w:rsid w:val="00AE64A9"/>
    <w:rsid w:val="00AE69BA"/>
    <w:rsid w:val="00AE709D"/>
    <w:rsid w:val="00AF1ACE"/>
    <w:rsid w:val="00AF3481"/>
    <w:rsid w:val="00AF64F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3998"/>
    <w:rsid w:val="00B44A54"/>
    <w:rsid w:val="00B45BE8"/>
    <w:rsid w:val="00B4628C"/>
    <w:rsid w:val="00B47BC3"/>
    <w:rsid w:val="00B504F8"/>
    <w:rsid w:val="00B5449A"/>
    <w:rsid w:val="00B54C29"/>
    <w:rsid w:val="00B55284"/>
    <w:rsid w:val="00B55BE2"/>
    <w:rsid w:val="00B608EC"/>
    <w:rsid w:val="00B60ECF"/>
    <w:rsid w:val="00B627EE"/>
    <w:rsid w:val="00B63E1A"/>
    <w:rsid w:val="00B642B8"/>
    <w:rsid w:val="00B64912"/>
    <w:rsid w:val="00B64EAD"/>
    <w:rsid w:val="00B674C3"/>
    <w:rsid w:val="00B70E21"/>
    <w:rsid w:val="00B710C4"/>
    <w:rsid w:val="00B72022"/>
    <w:rsid w:val="00B75CB7"/>
    <w:rsid w:val="00B7638F"/>
    <w:rsid w:val="00B76D83"/>
    <w:rsid w:val="00B77911"/>
    <w:rsid w:val="00B80DB3"/>
    <w:rsid w:val="00B8103D"/>
    <w:rsid w:val="00B8344A"/>
    <w:rsid w:val="00B91704"/>
    <w:rsid w:val="00B92357"/>
    <w:rsid w:val="00B92496"/>
    <w:rsid w:val="00B9378B"/>
    <w:rsid w:val="00B93B26"/>
    <w:rsid w:val="00B942D8"/>
    <w:rsid w:val="00B94358"/>
    <w:rsid w:val="00B96540"/>
    <w:rsid w:val="00B96E63"/>
    <w:rsid w:val="00B97732"/>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3EE"/>
    <w:rsid w:val="00BC7AF7"/>
    <w:rsid w:val="00BC7C53"/>
    <w:rsid w:val="00BD1863"/>
    <w:rsid w:val="00BD3341"/>
    <w:rsid w:val="00BD3733"/>
    <w:rsid w:val="00BD3C4D"/>
    <w:rsid w:val="00BD4EF0"/>
    <w:rsid w:val="00BD50E5"/>
    <w:rsid w:val="00BE27AD"/>
    <w:rsid w:val="00BE34E2"/>
    <w:rsid w:val="00BE396A"/>
    <w:rsid w:val="00BE5031"/>
    <w:rsid w:val="00BE646A"/>
    <w:rsid w:val="00BE6786"/>
    <w:rsid w:val="00BE719D"/>
    <w:rsid w:val="00BF408D"/>
    <w:rsid w:val="00BF6A60"/>
    <w:rsid w:val="00C0319E"/>
    <w:rsid w:val="00C04B1E"/>
    <w:rsid w:val="00C050E0"/>
    <w:rsid w:val="00C05A53"/>
    <w:rsid w:val="00C12361"/>
    <w:rsid w:val="00C13DF8"/>
    <w:rsid w:val="00C15E68"/>
    <w:rsid w:val="00C162CB"/>
    <w:rsid w:val="00C16CDA"/>
    <w:rsid w:val="00C21E41"/>
    <w:rsid w:val="00C22F1E"/>
    <w:rsid w:val="00C2472D"/>
    <w:rsid w:val="00C26E6F"/>
    <w:rsid w:val="00C3122A"/>
    <w:rsid w:val="00C320E5"/>
    <w:rsid w:val="00C347FF"/>
    <w:rsid w:val="00C351CD"/>
    <w:rsid w:val="00C35601"/>
    <w:rsid w:val="00C35B3C"/>
    <w:rsid w:val="00C36DBB"/>
    <w:rsid w:val="00C37C7A"/>
    <w:rsid w:val="00C422FE"/>
    <w:rsid w:val="00C438E8"/>
    <w:rsid w:val="00C457FA"/>
    <w:rsid w:val="00C4636F"/>
    <w:rsid w:val="00C472B0"/>
    <w:rsid w:val="00C47698"/>
    <w:rsid w:val="00C47B65"/>
    <w:rsid w:val="00C507D4"/>
    <w:rsid w:val="00C52410"/>
    <w:rsid w:val="00C524DB"/>
    <w:rsid w:val="00C52EC2"/>
    <w:rsid w:val="00C5719D"/>
    <w:rsid w:val="00C614E7"/>
    <w:rsid w:val="00C614F3"/>
    <w:rsid w:val="00C62FB6"/>
    <w:rsid w:val="00C6453B"/>
    <w:rsid w:val="00C64C21"/>
    <w:rsid w:val="00C66C0B"/>
    <w:rsid w:val="00C744BD"/>
    <w:rsid w:val="00C745A4"/>
    <w:rsid w:val="00C76DF3"/>
    <w:rsid w:val="00C81E30"/>
    <w:rsid w:val="00C83E40"/>
    <w:rsid w:val="00C83F34"/>
    <w:rsid w:val="00C87F1A"/>
    <w:rsid w:val="00C92DC7"/>
    <w:rsid w:val="00C9307D"/>
    <w:rsid w:val="00C93CC2"/>
    <w:rsid w:val="00C9518F"/>
    <w:rsid w:val="00C9711E"/>
    <w:rsid w:val="00CA40F6"/>
    <w:rsid w:val="00CA509E"/>
    <w:rsid w:val="00CA7BE1"/>
    <w:rsid w:val="00CB138C"/>
    <w:rsid w:val="00CB1C65"/>
    <w:rsid w:val="00CB2A13"/>
    <w:rsid w:val="00CB3D69"/>
    <w:rsid w:val="00CB4443"/>
    <w:rsid w:val="00CB48B2"/>
    <w:rsid w:val="00CB6005"/>
    <w:rsid w:val="00CB78BE"/>
    <w:rsid w:val="00CC0B22"/>
    <w:rsid w:val="00CC16A9"/>
    <w:rsid w:val="00CC258E"/>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C91"/>
    <w:rsid w:val="00CE40C8"/>
    <w:rsid w:val="00CE4450"/>
    <w:rsid w:val="00CE45F9"/>
    <w:rsid w:val="00CE5EEC"/>
    <w:rsid w:val="00CE7B57"/>
    <w:rsid w:val="00CE7FA1"/>
    <w:rsid w:val="00CF012D"/>
    <w:rsid w:val="00CF18DD"/>
    <w:rsid w:val="00CF2D69"/>
    <w:rsid w:val="00CF4D41"/>
    <w:rsid w:val="00CF560D"/>
    <w:rsid w:val="00D012C3"/>
    <w:rsid w:val="00D0302B"/>
    <w:rsid w:val="00D06795"/>
    <w:rsid w:val="00D0736E"/>
    <w:rsid w:val="00D1024F"/>
    <w:rsid w:val="00D103AF"/>
    <w:rsid w:val="00D11084"/>
    <w:rsid w:val="00D11F4A"/>
    <w:rsid w:val="00D12FE5"/>
    <w:rsid w:val="00D14649"/>
    <w:rsid w:val="00D14E32"/>
    <w:rsid w:val="00D15B9F"/>
    <w:rsid w:val="00D17D13"/>
    <w:rsid w:val="00D20FC9"/>
    <w:rsid w:val="00D230CD"/>
    <w:rsid w:val="00D24C4E"/>
    <w:rsid w:val="00D26825"/>
    <w:rsid w:val="00D27ABE"/>
    <w:rsid w:val="00D3001A"/>
    <w:rsid w:val="00D30781"/>
    <w:rsid w:val="00D33C4C"/>
    <w:rsid w:val="00D3417F"/>
    <w:rsid w:val="00D3525A"/>
    <w:rsid w:val="00D37F31"/>
    <w:rsid w:val="00D41AF5"/>
    <w:rsid w:val="00D4228D"/>
    <w:rsid w:val="00D44190"/>
    <w:rsid w:val="00D450D0"/>
    <w:rsid w:val="00D46E2F"/>
    <w:rsid w:val="00D510DA"/>
    <w:rsid w:val="00D51A52"/>
    <w:rsid w:val="00D5365D"/>
    <w:rsid w:val="00D540E2"/>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74B"/>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F25"/>
    <w:rsid w:val="00DA5EB4"/>
    <w:rsid w:val="00DB0FA5"/>
    <w:rsid w:val="00DB1F2B"/>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DF798C"/>
    <w:rsid w:val="00E01386"/>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3715"/>
    <w:rsid w:val="00E648AD"/>
    <w:rsid w:val="00E652A8"/>
    <w:rsid w:val="00E66E5C"/>
    <w:rsid w:val="00E67DA8"/>
    <w:rsid w:val="00E67F37"/>
    <w:rsid w:val="00E701D0"/>
    <w:rsid w:val="00E71883"/>
    <w:rsid w:val="00E719B9"/>
    <w:rsid w:val="00E7247E"/>
    <w:rsid w:val="00E74A85"/>
    <w:rsid w:val="00E74CED"/>
    <w:rsid w:val="00E75532"/>
    <w:rsid w:val="00E75AF0"/>
    <w:rsid w:val="00E76C11"/>
    <w:rsid w:val="00E776C5"/>
    <w:rsid w:val="00E83157"/>
    <w:rsid w:val="00E83159"/>
    <w:rsid w:val="00E833C7"/>
    <w:rsid w:val="00E84A23"/>
    <w:rsid w:val="00E85897"/>
    <w:rsid w:val="00E87EC1"/>
    <w:rsid w:val="00E915FD"/>
    <w:rsid w:val="00E9236A"/>
    <w:rsid w:val="00E93FD0"/>
    <w:rsid w:val="00E9426C"/>
    <w:rsid w:val="00E957F0"/>
    <w:rsid w:val="00E96D66"/>
    <w:rsid w:val="00EA044F"/>
    <w:rsid w:val="00EA0550"/>
    <w:rsid w:val="00EA116D"/>
    <w:rsid w:val="00EA4BEE"/>
    <w:rsid w:val="00EA5FCC"/>
    <w:rsid w:val="00EA7404"/>
    <w:rsid w:val="00EB3FD6"/>
    <w:rsid w:val="00EB42C1"/>
    <w:rsid w:val="00EB4400"/>
    <w:rsid w:val="00EC0156"/>
    <w:rsid w:val="00EC1E28"/>
    <w:rsid w:val="00EC3D50"/>
    <w:rsid w:val="00EC3F08"/>
    <w:rsid w:val="00EC4F2C"/>
    <w:rsid w:val="00EC552C"/>
    <w:rsid w:val="00EC6A79"/>
    <w:rsid w:val="00ED080D"/>
    <w:rsid w:val="00ED0B1B"/>
    <w:rsid w:val="00ED3508"/>
    <w:rsid w:val="00ED3A2C"/>
    <w:rsid w:val="00ED4056"/>
    <w:rsid w:val="00ED50E6"/>
    <w:rsid w:val="00ED691B"/>
    <w:rsid w:val="00EE03B0"/>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46C35"/>
    <w:rsid w:val="00F508BB"/>
    <w:rsid w:val="00F5268E"/>
    <w:rsid w:val="00F56E2C"/>
    <w:rsid w:val="00F578AB"/>
    <w:rsid w:val="00F579D4"/>
    <w:rsid w:val="00F6031E"/>
    <w:rsid w:val="00F617BB"/>
    <w:rsid w:val="00F6215E"/>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076"/>
    <w:rsid w:val="00FC5782"/>
    <w:rsid w:val="00FC7E60"/>
    <w:rsid w:val="00FD17DB"/>
    <w:rsid w:val="00FD2DE4"/>
    <w:rsid w:val="00FD3474"/>
    <w:rsid w:val="00FD384F"/>
    <w:rsid w:val="00FD463A"/>
    <w:rsid w:val="00FD4A47"/>
    <w:rsid w:val="00FD4F22"/>
    <w:rsid w:val="00FD67D5"/>
    <w:rsid w:val="00FE07DD"/>
    <w:rsid w:val="00FE161B"/>
    <w:rsid w:val="00FE2401"/>
    <w:rsid w:val="00FE2524"/>
    <w:rsid w:val="00FE509C"/>
    <w:rsid w:val="00FE6C4E"/>
    <w:rsid w:val="00FE6D61"/>
    <w:rsid w:val="00FF08DB"/>
    <w:rsid w:val="00FF2556"/>
    <w:rsid w:val="00FF4139"/>
    <w:rsid w:val="00FF4210"/>
    <w:rsid w:val="00FF455E"/>
    <w:rsid w:val="00FF6BE6"/>
    <w:rsid w:val="00FF6F3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51FF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51FFC"/>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51FFC"/>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51FFC"/>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51FFC"/>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51FFC"/>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07DF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F1A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8466A"/>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43684280">
      <w:bodyDiv w:val="1"/>
      <w:marLeft w:val="0"/>
      <w:marRight w:val="0"/>
      <w:marTop w:val="0"/>
      <w:marBottom w:val="0"/>
      <w:divBdr>
        <w:top w:val="none" w:sz="0" w:space="0" w:color="auto"/>
        <w:left w:val="none" w:sz="0" w:space="0" w:color="auto"/>
        <w:bottom w:val="none" w:sz="0" w:space="0" w:color="auto"/>
        <w:right w:val="none" w:sz="0" w:space="0" w:color="auto"/>
      </w:divBdr>
    </w:div>
    <w:div w:id="9915194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7770949">
      <w:bodyDiv w:val="1"/>
      <w:marLeft w:val="0"/>
      <w:marRight w:val="0"/>
      <w:marTop w:val="0"/>
      <w:marBottom w:val="0"/>
      <w:divBdr>
        <w:top w:val="none" w:sz="0" w:space="0" w:color="auto"/>
        <w:left w:val="none" w:sz="0" w:space="0" w:color="auto"/>
        <w:bottom w:val="none" w:sz="0" w:space="0" w:color="auto"/>
        <w:right w:val="none" w:sz="0" w:space="0" w:color="auto"/>
      </w:divBdr>
    </w:div>
    <w:div w:id="1941914345">
      <w:bodyDiv w:val="1"/>
      <w:marLeft w:val="0"/>
      <w:marRight w:val="0"/>
      <w:marTop w:val="0"/>
      <w:marBottom w:val="0"/>
      <w:divBdr>
        <w:top w:val="none" w:sz="0" w:space="0" w:color="auto"/>
        <w:left w:val="none" w:sz="0" w:space="0" w:color="auto"/>
        <w:bottom w:val="none" w:sz="0" w:space="0" w:color="auto"/>
        <w:right w:val="none" w:sz="0" w:space="0" w:color="auto"/>
      </w:divBdr>
    </w:div>
    <w:div w:id="1951736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www.microsoft.com/online/international-availability.aspx"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business.linkedin.com/c/15/10/eu-scc" TargetMode="External"/><Relationship Id="rId47" Type="http://schemas.openxmlformats.org/officeDocument/2006/relationships/hyperlink" Target="file:///C:\Users\JUSTI_~1\AppData\Local\Temp\7zOCB3F.tmp\OST%20Dec%202016%20text_Czech.docx" TargetMode="External"/><Relationship Id="rId50" Type="http://schemas.openxmlformats.org/officeDocument/2006/relationships/hyperlink" Target="https://aka.ms/bingmapsplatformapistou" TargetMode="External"/><Relationship Id="rId55" Type="http://schemas.openxmlformats.org/officeDocument/2006/relationships/footer" Target="footer13.xml"/><Relationship Id="rId63" Type="http://schemas.openxmlformats.org/officeDocument/2006/relationships/hyperlink" Target="http://go.microsoft.com/fwlink/?LinkID=248686" TargetMode="External"/><Relationship Id="rId68" Type="http://schemas.openxmlformats.org/officeDocument/2006/relationships/hyperlink" Target="https://www.microsoft.com/en-us/dynamics365/pricing" TargetMode="Externa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hyperlink" Target="https://www.linkedin.com/legal/preview/user-agreement" TargetMode="External"/><Relationship Id="rId45" Type="http://schemas.openxmlformats.org/officeDocument/2006/relationships/hyperlink" Target="http://go.microsoft.com/?linkid=9839206" TargetMode="External"/><Relationship Id="rId53" Type="http://schemas.openxmlformats.org/officeDocument/2006/relationships/hyperlink" Target="file:///C:\Users\JUSTI_~1\AppData\Local\Temp\7zOCB3F.tmp\OST%20Dec%202016%20text_Czech.docx" TargetMode="External"/><Relationship Id="rId58" Type="http://schemas.openxmlformats.org/officeDocument/2006/relationships/footer" Target="footer16.xml"/><Relationship Id="rId66" Type="http://schemas.openxmlformats.org/officeDocument/2006/relationships/footer" Target="footer18.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go.microsoft.com/fwlink/?LinkId=521839" TargetMode="External"/><Relationship Id="rId49" Type="http://schemas.openxmlformats.org/officeDocument/2006/relationships/hyperlink" Target="http://go.microsoft.com/fwlink/?LinkId=690247" TargetMode="External"/><Relationship Id="rId57" Type="http://schemas.openxmlformats.org/officeDocument/2006/relationships/footer" Target="footer15.xml"/><Relationship Id="rId61" Type="http://schemas.openxmlformats.org/officeDocument/2006/relationships/hyperlink" Target="http://www.microsoft.com/itacademy"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footer" Target="footer12.xml"/><Relationship Id="rId52" Type="http://schemas.openxmlformats.org/officeDocument/2006/relationships/hyperlink" Target="https://go.microsoft.com/fwlink/?LinkId=521839" TargetMode="External"/><Relationship Id="rId60" Type="http://schemas.openxmlformats.org/officeDocument/2006/relationships/hyperlink" Target="http://go.microsoft.com/?linkid=9839206" TargetMode="External"/><Relationship Id="rId65"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aka.ms/r1j7jq" TargetMode="External"/><Relationship Id="rId43" Type="http://schemas.openxmlformats.org/officeDocument/2006/relationships/hyperlink" Target="file:///C:\Users\JUSTI_~1\AppData\Local\Temp\7zOCB3F.tmp\OST%20Dec%202016%20text_Czech.docx" TargetMode="External"/><Relationship Id="rId48" Type="http://schemas.openxmlformats.org/officeDocument/2006/relationships/hyperlink" Target="file:///C:\Users\JUSTI_~1\AppData\Local\Temp\7zOCB3F.tmp\OST%20Dec%202016%20text_Czech.docx" TargetMode="External"/><Relationship Id="rId56" Type="http://schemas.openxmlformats.org/officeDocument/2006/relationships/footer" Target="footer14.xml"/><Relationship Id="rId64" Type="http://schemas.openxmlformats.org/officeDocument/2006/relationships/hyperlink" Target="http://go.microsoft.com/fwlink/?linkid=248532" TargetMode="External"/><Relationship Id="rId69"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hyperlink" Target="https://aka.ms/bingmapsplatformsdks/"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0.xml"/><Relationship Id="rId46" Type="http://schemas.openxmlformats.org/officeDocument/2006/relationships/hyperlink" Target="http://www.office.com/sca" TargetMode="External"/><Relationship Id="rId59" Type="http://schemas.openxmlformats.org/officeDocument/2006/relationships/footer" Target="footer17.xml"/><Relationship Id="rId67" Type="http://schemas.openxmlformats.org/officeDocument/2006/relationships/footer" Target="footer19.xml"/><Relationship Id="rId20" Type="http://schemas.openxmlformats.org/officeDocument/2006/relationships/footer" Target="footer7.xml"/><Relationship Id="rId41" Type="http://schemas.openxmlformats.org/officeDocument/2006/relationships/hyperlink" Target="https://www.linkedin.com/legal/privacy-policy" TargetMode="External"/><Relationship Id="rId54" Type="http://schemas.openxmlformats.org/officeDocument/2006/relationships/hyperlink" Target="file:///C:\Users\JUSTI_~1\AppData\Local\Temp\7zOCB3F.tmp\OST%20Dec%202016%20text_Czech.docx" TargetMode="External"/><Relationship Id="rId62" Type="http://schemas.openxmlformats.org/officeDocument/2006/relationships/hyperlink" Target="http://go.microsoft.com/?linkid=9710837" TargetMode="External"/><Relationship Id="rId70"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A7F4DB-EB47-4C07-8A86-B05CFC616F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25524</Words>
  <Characters>145491</Characters>
  <Application>Microsoft Office Word</Application>
  <DocSecurity>8</DocSecurity>
  <Lines>1212</Lines>
  <Paragraphs>341</Paragraphs>
  <ScaleCrop>false</ScaleCrop>
  <LinksUpToDate>false</LinksUpToDate>
  <CharactersWithSpaces>170674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2018-04-01T07:36:00Z</dcterms:created>
  <dcterms:modified xsi:type="dcterms:W3CDTF">2018-04-01T07:36:00Z</dcterms:modified>
</cp:coreProperties>
</file>